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5B7CFCE4" w14:textId="32FB682E" w:rsidR="00F905F1" w:rsidRPr="00183F4C" w:rsidRDefault="00F60BB9" w:rsidP="00F60BB9">
            <w:pPr>
              <w:pStyle w:val="T2"/>
              <w:spacing w:before="120" w:after="120"/>
            </w:pPr>
            <w:bookmarkStart w:id="0" w:name="OLE_LINK5"/>
            <w:bookmarkStart w:id="1" w:name="OLE_LINK6"/>
            <w:r w:rsidRPr="00F60BB9">
              <w:t>LB275 CR for CID 20088</w:t>
            </w:r>
            <w:bookmarkEnd w:id="0"/>
            <w:bookmarkEnd w:id="1"/>
          </w:p>
        </w:tc>
      </w:tr>
      <w:tr w:rsidR="00F905F1" w:rsidRPr="00183F4C" w14:paraId="37AA3717" w14:textId="77777777" w:rsidTr="006E0C0D">
        <w:trPr>
          <w:trHeight w:val="359"/>
          <w:jc w:val="center"/>
        </w:trPr>
        <w:tc>
          <w:tcPr>
            <w:tcW w:w="9576" w:type="dxa"/>
            <w:gridSpan w:val="5"/>
            <w:vAlign w:val="center"/>
          </w:tcPr>
          <w:p w14:paraId="14B3254A" w14:textId="65EC97C9" w:rsidR="00F905F1" w:rsidRPr="00183F4C" w:rsidRDefault="00F905F1" w:rsidP="00231DFC">
            <w:pPr>
              <w:pStyle w:val="T2"/>
              <w:spacing w:line="240" w:lineRule="auto"/>
              <w:ind w:left="0"/>
              <w:rPr>
                <w:b w:val="0"/>
                <w:sz w:val="20"/>
              </w:rPr>
            </w:pPr>
            <w:r w:rsidRPr="00183F4C">
              <w:rPr>
                <w:sz w:val="20"/>
              </w:rPr>
              <w:t>Date:</w:t>
            </w:r>
            <w:r>
              <w:rPr>
                <w:b w:val="0"/>
                <w:sz w:val="20"/>
              </w:rPr>
              <w:t xml:space="preserve">  202</w:t>
            </w:r>
            <w:r w:rsidR="000D475D">
              <w:rPr>
                <w:b w:val="0"/>
                <w:sz w:val="20"/>
              </w:rPr>
              <w:t>3</w:t>
            </w:r>
            <w:r>
              <w:rPr>
                <w:b w:val="0"/>
                <w:sz w:val="20"/>
              </w:rPr>
              <w:t>-</w:t>
            </w:r>
            <w:r w:rsidR="00064A51">
              <w:rPr>
                <w:b w:val="0"/>
                <w:sz w:val="20"/>
              </w:rPr>
              <w:t>1</w:t>
            </w:r>
            <w:r w:rsidR="00951B1B">
              <w:rPr>
                <w:b w:val="0"/>
                <w:sz w:val="20"/>
              </w:rPr>
              <w:t>1</w:t>
            </w:r>
            <w:r w:rsidR="00231DFC">
              <w:rPr>
                <w:b w:val="0"/>
                <w:sz w:val="20"/>
              </w:rPr>
              <w:t>-</w:t>
            </w:r>
            <w:r w:rsidR="000D475D">
              <w:rPr>
                <w:b w:val="0"/>
                <w:sz w:val="20"/>
              </w:rPr>
              <w:t>1</w:t>
            </w:r>
            <w:r w:rsidR="00951B1B">
              <w:rPr>
                <w:rFonts w:ascii="宋体" w:eastAsia="宋体" w:hAnsi="宋体"/>
                <w:b w:val="0"/>
                <w:sz w:val="20"/>
                <w:lang w:eastAsia="zh-CN"/>
              </w:rPr>
              <w:t>0</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1A71D8F" w14:textId="77777777" w:rsidTr="009576F1">
        <w:trPr>
          <w:trHeight w:val="260"/>
          <w:jc w:val="center"/>
        </w:trPr>
        <w:tc>
          <w:tcPr>
            <w:tcW w:w="1795" w:type="dxa"/>
            <w:vAlign w:val="center"/>
          </w:tcPr>
          <w:p w14:paraId="3B227193" w14:textId="1F7A4F65" w:rsidR="008342C6" w:rsidRPr="00231DFC" w:rsidRDefault="008342C6" w:rsidP="008342C6">
            <w:pPr>
              <w:pStyle w:val="T2"/>
              <w:spacing w:before="0" w:after="0" w:line="240" w:lineRule="auto"/>
              <w:ind w:left="0" w:right="0"/>
              <w:rPr>
                <w:b w:val="0"/>
                <w:sz w:val="18"/>
                <w:szCs w:val="18"/>
              </w:rPr>
            </w:pPr>
          </w:p>
        </w:tc>
        <w:tc>
          <w:tcPr>
            <w:tcW w:w="1193" w:type="dxa"/>
            <w:vAlign w:val="center"/>
          </w:tcPr>
          <w:p w14:paraId="336BD6F1" w14:textId="187D7190" w:rsidR="008342C6" w:rsidRPr="00231DFC" w:rsidRDefault="008342C6" w:rsidP="008342C6">
            <w:pPr>
              <w:pStyle w:val="T2"/>
              <w:spacing w:before="0" w:after="0" w:line="240" w:lineRule="auto"/>
              <w:ind w:left="0" w:right="0"/>
              <w:rPr>
                <w:b w:val="0"/>
                <w:sz w:val="18"/>
                <w:szCs w:val="18"/>
              </w:rPr>
            </w:pPr>
          </w:p>
        </w:tc>
        <w:tc>
          <w:tcPr>
            <w:tcW w:w="3037" w:type="dxa"/>
            <w:vAlign w:val="center"/>
          </w:tcPr>
          <w:p w14:paraId="4B219A6A"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632DBD8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6CCDE3C0" w14:textId="77777777" w:rsidR="008342C6" w:rsidRPr="00231DFC" w:rsidRDefault="008342C6" w:rsidP="008342C6">
            <w:pPr>
              <w:pStyle w:val="T2"/>
              <w:spacing w:before="0" w:after="0" w:line="240" w:lineRule="auto"/>
              <w:ind w:left="0" w:right="0"/>
              <w:rPr>
                <w:b w:val="0"/>
                <w:sz w:val="18"/>
                <w:szCs w:val="18"/>
              </w:rPr>
            </w:pPr>
          </w:p>
        </w:tc>
      </w:tr>
      <w:tr w:rsidR="003A2D13" w:rsidRPr="00183F4C" w14:paraId="3F1B33C5" w14:textId="77777777" w:rsidTr="006E0C0D">
        <w:trPr>
          <w:trHeight w:val="251"/>
          <w:jc w:val="center"/>
        </w:trPr>
        <w:tc>
          <w:tcPr>
            <w:tcW w:w="1795" w:type="dxa"/>
          </w:tcPr>
          <w:p w14:paraId="65BEBAA6" w14:textId="0E62795A" w:rsidR="003A2D13" w:rsidRPr="003A2D13" w:rsidRDefault="003A2D13" w:rsidP="003A2D13">
            <w:pPr>
              <w:pStyle w:val="T2"/>
              <w:spacing w:before="0" w:after="0" w:line="240" w:lineRule="auto"/>
              <w:ind w:left="0" w:right="0"/>
              <w:rPr>
                <w:rFonts w:eastAsia="宋体"/>
                <w:b w:val="0"/>
                <w:sz w:val="18"/>
                <w:szCs w:val="18"/>
                <w:lang w:eastAsia="zh-CN"/>
              </w:rPr>
            </w:pPr>
          </w:p>
        </w:tc>
        <w:tc>
          <w:tcPr>
            <w:tcW w:w="1193" w:type="dxa"/>
            <w:vAlign w:val="center"/>
          </w:tcPr>
          <w:p w14:paraId="610B55A8" w14:textId="3244A45E" w:rsidR="003A2D13" w:rsidRPr="003A2D13" w:rsidRDefault="003A2D13" w:rsidP="003A2D13">
            <w:pPr>
              <w:pStyle w:val="T2"/>
              <w:spacing w:before="0" w:after="0" w:line="240" w:lineRule="auto"/>
              <w:ind w:left="0" w:right="0"/>
              <w:rPr>
                <w:rFonts w:eastAsia="宋体"/>
                <w:b w:val="0"/>
                <w:sz w:val="18"/>
                <w:szCs w:val="18"/>
                <w:lang w:eastAsia="zh-CN"/>
              </w:rPr>
            </w:pPr>
          </w:p>
        </w:tc>
        <w:tc>
          <w:tcPr>
            <w:tcW w:w="3037" w:type="dxa"/>
            <w:vAlign w:val="center"/>
          </w:tcPr>
          <w:p w14:paraId="0AE208B1"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1C742F0B"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03D6A13"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0D6EE99A" w14:textId="77777777" w:rsidTr="006E0C0D">
        <w:trPr>
          <w:trHeight w:val="251"/>
          <w:jc w:val="center"/>
        </w:trPr>
        <w:tc>
          <w:tcPr>
            <w:tcW w:w="1795" w:type="dxa"/>
          </w:tcPr>
          <w:p w14:paraId="75769DC7" w14:textId="1C543B0C" w:rsidR="003A2D13" w:rsidRPr="003A2D13" w:rsidRDefault="003A2D13" w:rsidP="003A2D13">
            <w:pPr>
              <w:pStyle w:val="T2"/>
              <w:spacing w:before="0" w:after="0" w:line="240" w:lineRule="auto"/>
              <w:ind w:left="0" w:right="0"/>
              <w:rPr>
                <w:rFonts w:eastAsia="宋体"/>
                <w:b w:val="0"/>
                <w:sz w:val="18"/>
                <w:szCs w:val="18"/>
                <w:lang w:eastAsia="zh-CN"/>
              </w:rPr>
            </w:pPr>
          </w:p>
        </w:tc>
        <w:tc>
          <w:tcPr>
            <w:tcW w:w="1193" w:type="dxa"/>
            <w:vAlign w:val="center"/>
          </w:tcPr>
          <w:p w14:paraId="628FC89D" w14:textId="72D624F2" w:rsidR="003A2D13" w:rsidRPr="003A2D13" w:rsidRDefault="003A2D13" w:rsidP="003A2D13">
            <w:pPr>
              <w:pStyle w:val="T2"/>
              <w:spacing w:before="0" w:after="0" w:line="240" w:lineRule="auto"/>
              <w:ind w:left="0" w:right="0"/>
              <w:rPr>
                <w:rFonts w:eastAsia="宋体"/>
                <w:b w:val="0"/>
                <w:sz w:val="18"/>
                <w:szCs w:val="18"/>
                <w:lang w:eastAsia="zh-CN"/>
              </w:rPr>
            </w:pPr>
          </w:p>
        </w:tc>
        <w:tc>
          <w:tcPr>
            <w:tcW w:w="3037" w:type="dxa"/>
            <w:vAlign w:val="center"/>
          </w:tcPr>
          <w:p w14:paraId="41100979"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1F484A04"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34C33E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0F0D712E" w14:textId="77777777" w:rsidTr="00016E42">
        <w:trPr>
          <w:trHeight w:val="251"/>
          <w:jc w:val="center"/>
        </w:trPr>
        <w:tc>
          <w:tcPr>
            <w:tcW w:w="1795" w:type="dxa"/>
            <w:vAlign w:val="center"/>
          </w:tcPr>
          <w:p w14:paraId="171B38EA"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0A633583"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B08A787"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60F9DB7"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10224DC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8C8C8C7" w14:textId="77777777" w:rsidTr="00016E42">
        <w:trPr>
          <w:trHeight w:val="251"/>
          <w:jc w:val="center"/>
        </w:trPr>
        <w:tc>
          <w:tcPr>
            <w:tcW w:w="1795" w:type="dxa"/>
            <w:vAlign w:val="center"/>
          </w:tcPr>
          <w:p w14:paraId="3A0DE635"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424560F6"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7AA591CF"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CD7A73D"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8379E83"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78111ADF" w14:textId="77777777" w:rsidTr="00016E42">
        <w:trPr>
          <w:trHeight w:val="251"/>
          <w:jc w:val="center"/>
        </w:trPr>
        <w:tc>
          <w:tcPr>
            <w:tcW w:w="1795" w:type="dxa"/>
            <w:vAlign w:val="center"/>
          </w:tcPr>
          <w:p w14:paraId="74EFA275"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28384D6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2FF303B"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62EA14E8"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49310171"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9C63457" w14:textId="77777777" w:rsidTr="00016E42">
        <w:trPr>
          <w:trHeight w:val="251"/>
          <w:jc w:val="center"/>
        </w:trPr>
        <w:tc>
          <w:tcPr>
            <w:tcW w:w="1795" w:type="dxa"/>
            <w:vAlign w:val="center"/>
          </w:tcPr>
          <w:p w14:paraId="4808CA3D"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1443501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75654D16"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4A4B3C0E"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434BB0B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12E5C915" w14:textId="77777777" w:rsidTr="00016E42">
        <w:trPr>
          <w:trHeight w:val="251"/>
          <w:jc w:val="center"/>
        </w:trPr>
        <w:tc>
          <w:tcPr>
            <w:tcW w:w="1795" w:type="dxa"/>
            <w:vAlign w:val="center"/>
          </w:tcPr>
          <w:p w14:paraId="7DCA5456"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561275A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D397997"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40FA667B"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613A413E"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8F9114B" w14:textId="77777777" w:rsidTr="00016E42">
        <w:trPr>
          <w:trHeight w:val="251"/>
          <w:jc w:val="center"/>
        </w:trPr>
        <w:tc>
          <w:tcPr>
            <w:tcW w:w="1795" w:type="dxa"/>
            <w:vAlign w:val="center"/>
          </w:tcPr>
          <w:p w14:paraId="65F1CDBF"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086EFD3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24F5F9BC"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0B7A5C58"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70355489"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BB2A494" w14:textId="77777777" w:rsidTr="00016E42">
        <w:trPr>
          <w:trHeight w:val="251"/>
          <w:jc w:val="center"/>
        </w:trPr>
        <w:tc>
          <w:tcPr>
            <w:tcW w:w="1795" w:type="dxa"/>
            <w:vAlign w:val="center"/>
          </w:tcPr>
          <w:p w14:paraId="074EC544"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73F27DCB"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38D0C883" w14:textId="7E08AB0D" w:rsidR="003A2D13" w:rsidRPr="003D34EE" w:rsidRDefault="003A2D13" w:rsidP="003A2D13">
            <w:pPr>
              <w:pStyle w:val="T2"/>
              <w:spacing w:before="0" w:after="0" w:line="240" w:lineRule="auto"/>
              <w:ind w:left="0" w:right="0"/>
              <w:rPr>
                <w:rFonts w:eastAsia="宋体"/>
                <w:b w:val="0"/>
                <w:sz w:val="18"/>
                <w:szCs w:val="18"/>
                <w:lang w:eastAsia="zh-CN"/>
              </w:rPr>
            </w:pPr>
          </w:p>
        </w:tc>
        <w:tc>
          <w:tcPr>
            <w:tcW w:w="1080" w:type="dxa"/>
            <w:vAlign w:val="center"/>
          </w:tcPr>
          <w:p w14:paraId="3CA9157E"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DAA5CB0" w14:textId="77777777" w:rsidR="003A2D13" w:rsidRPr="00231DFC" w:rsidRDefault="003A2D13" w:rsidP="003A2D13">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4A77C9DC" w:rsidR="00F905F1" w:rsidRDefault="00F905F1" w:rsidP="005C447C">
      <w:pPr>
        <w:spacing w:before="0" w:line="240" w:lineRule="auto"/>
        <w:jc w:val="both"/>
      </w:pPr>
      <w:r>
        <w:rPr>
          <w:rFonts w:hint="eastAsia"/>
        </w:rPr>
        <w:t>This submission propos</w:t>
      </w:r>
      <w:r>
        <w:t>es</w:t>
      </w:r>
      <w:r>
        <w:rPr>
          <w:rFonts w:hint="eastAsia"/>
        </w:rPr>
        <w:t xml:space="preserve"> </w:t>
      </w:r>
      <w:r w:rsidR="00231DFC">
        <w:t xml:space="preserve">resolutions for the following CIDs for </w:t>
      </w:r>
      <w:proofErr w:type="spellStart"/>
      <w:r w:rsidR="00231DFC">
        <w:t>TGbe</w:t>
      </w:r>
      <w:proofErr w:type="spellEnd"/>
      <w:r w:rsidR="00CE3FE8" w:rsidRPr="00CE3FE8">
        <w:t xml:space="preserve"> LB27</w:t>
      </w:r>
      <w:r w:rsidR="00061420">
        <w:t>5</w:t>
      </w:r>
      <w:r w:rsidR="00231DFC">
        <w:t>:</w:t>
      </w:r>
    </w:p>
    <w:p w14:paraId="63199672" w14:textId="63883D77" w:rsidR="001D00A2" w:rsidRDefault="00061420" w:rsidP="005C447C">
      <w:pPr>
        <w:spacing w:before="0" w:line="240" w:lineRule="auto"/>
        <w:jc w:val="both"/>
      </w:pPr>
      <w:r w:rsidRPr="00061420">
        <w:t>200</w:t>
      </w:r>
      <w:r w:rsidR="00F60BB9">
        <w:t>88</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2C5C4949" w14:textId="229FC991" w:rsidR="009A5D01" w:rsidRDefault="00F905F1" w:rsidP="00BF0760">
      <w:pPr>
        <w:pStyle w:val="af3"/>
        <w:numPr>
          <w:ilvl w:val="0"/>
          <w:numId w:val="1"/>
        </w:numPr>
        <w:spacing w:before="0" w:line="240" w:lineRule="auto"/>
        <w:ind w:leftChars="0"/>
        <w:jc w:val="both"/>
      </w:pPr>
      <w:r>
        <w:t>Rev 0: Initial version of the document</w:t>
      </w:r>
    </w:p>
    <w:p w14:paraId="7E84AB1A" w14:textId="77777777" w:rsidR="00F905F1" w:rsidRPr="00BF0760"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 xml:space="preserve">A motion to approve this submission means that the editing instructions and any changed or added material are actioned in the </w:t>
      </w:r>
      <w:proofErr w:type="spellStart"/>
      <w:r w:rsidRPr="00231DFC">
        <w:rPr>
          <w:sz w:val="18"/>
        </w:rPr>
        <w:t>TGbe</w:t>
      </w:r>
      <w:proofErr w:type="spellEnd"/>
      <w:r w:rsidRPr="00231DFC">
        <w:rPr>
          <w:sz w:val="18"/>
        </w:rPr>
        <w:t xml:space="preserv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 xml:space="preserve">Editing instructions formatted like this are intended to be copied into the </w:t>
      </w:r>
      <w:proofErr w:type="spellStart"/>
      <w:r w:rsidRPr="00231DFC">
        <w:rPr>
          <w:b/>
          <w:bCs/>
          <w:i/>
          <w:iCs/>
          <w:sz w:val="18"/>
        </w:rPr>
        <w:t>TGbe</w:t>
      </w:r>
      <w:proofErr w:type="spellEnd"/>
      <w:r w:rsidRPr="00231DFC">
        <w:rPr>
          <w:b/>
          <w:bCs/>
          <w:i/>
          <w:iCs/>
          <w:sz w:val="18"/>
        </w:rPr>
        <w:t xml:space="preserv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proofErr w:type="spellStart"/>
      <w:r w:rsidRPr="00231DFC">
        <w:rPr>
          <w:b/>
          <w:bCs/>
          <w:i/>
          <w:iCs/>
          <w:sz w:val="18"/>
        </w:rPr>
        <w:t>TGbe</w:t>
      </w:r>
      <w:proofErr w:type="spellEnd"/>
      <w:r w:rsidRPr="00231DFC">
        <w:rPr>
          <w:b/>
          <w:bCs/>
          <w:i/>
          <w:iCs/>
          <w:sz w:val="18"/>
        </w:rPr>
        <w:t xml:space="preserve"> Editor: Editing instructions preceded by “</w:t>
      </w:r>
      <w:proofErr w:type="spellStart"/>
      <w:r w:rsidRPr="00231DFC">
        <w:rPr>
          <w:b/>
          <w:bCs/>
          <w:i/>
          <w:iCs/>
          <w:sz w:val="18"/>
        </w:rPr>
        <w:t>TGbe</w:t>
      </w:r>
      <w:proofErr w:type="spellEnd"/>
      <w:r w:rsidRPr="00231DFC">
        <w:rPr>
          <w:b/>
          <w:bCs/>
          <w:i/>
          <w:iCs/>
          <w:sz w:val="18"/>
        </w:rPr>
        <w:t xml:space="preserve"> Editor” are instructions to the </w:t>
      </w:r>
      <w:proofErr w:type="spellStart"/>
      <w:r w:rsidRPr="00231DFC">
        <w:rPr>
          <w:b/>
          <w:bCs/>
          <w:i/>
          <w:iCs/>
          <w:sz w:val="18"/>
        </w:rPr>
        <w:t>TGbe</w:t>
      </w:r>
      <w:proofErr w:type="spellEnd"/>
      <w:r w:rsidRPr="00231DFC">
        <w:rPr>
          <w:b/>
          <w:bCs/>
          <w:i/>
          <w:iCs/>
          <w:sz w:val="18"/>
        </w:rPr>
        <w:t xml:space="preserve"> editor to modify existing material in the </w:t>
      </w:r>
      <w:proofErr w:type="spellStart"/>
      <w:r w:rsidRPr="00231DFC">
        <w:rPr>
          <w:b/>
          <w:bCs/>
          <w:i/>
          <w:iCs/>
          <w:sz w:val="18"/>
        </w:rPr>
        <w:t>TGbe</w:t>
      </w:r>
      <w:proofErr w:type="spellEnd"/>
      <w:r w:rsidRPr="00231DFC">
        <w:rPr>
          <w:b/>
          <w:bCs/>
          <w:i/>
          <w:iCs/>
          <w:sz w:val="18"/>
        </w:rPr>
        <w:t xml:space="preserve"> draft. As a result of adopting the changes, the </w:t>
      </w:r>
      <w:proofErr w:type="spellStart"/>
      <w:r w:rsidRPr="00231DFC">
        <w:rPr>
          <w:b/>
          <w:bCs/>
          <w:i/>
          <w:iCs/>
          <w:sz w:val="18"/>
        </w:rPr>
        <w:t>TGbe</w:t>
      </w:r>
      <w:proofErr w:type="spellEnd"/>
      <w:r w:rsidRPr="00231DFC">
        <w:rPr>
          <w:b/>
          <w:bCs/>
          <w:i/>
          <w:iCs/>
          <w:sz w:val="18"/>
        </w:rPr>
        <w:t xml:space="preserve"> editor will execute the instructions rather than copy them to the </w:t>
      </w:r>
      <w:proofErr w:type="spellStart"/>
      <w:r w:rsidRPr="00231DFC">
        <w:rPr>
          <w:b/>
          <w:bCs/>
          <w:i/>
          <w:iCs/>
          <w:sz w:val="18"/>
        </w:rPr>
        <w:t>TGbe</w:t>
      </w:r>
      <w:proofErr w:type="spellEnd"/>
      <w:r w:rsidRPr="00231DFC">
        <w:rPr>
          <w:b/>
          <w:bCs/>
          <w:i/>
          <w:iCs/>
          <w:sz w:val="18"/>
        </w:rPr>
        <w:t xml:space="preserv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46960AF8"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proofErr w:type="spellStart"/>
      <w:r w:rsidRPr="00231DFC">
        <w:rPr>
          <w:rFonts w:eastAsia="MS Mincho"/>
          <w:b/>
          <w:i/>
          <w:iCs/>
          <w:color w:val="000000"/>
          <w:w w:val="0"/>
          <w:highlight w:val="yellow"/>
          <w:lang w:val="en-US" w:eastAsia="en-US"/>
        </w:rPr>
        <w:t>TGbe</w:t>
      </w:r>
      <w:proofErr w:type="spellEnd"/>
      <w:r w:rsidRPr="00231DFC">
        <w:rPr>
          <w:rFonts w:eastAsia="MS Mincho"/>
          <w:b/>
          <w:i/>
          <w:iCs/>
          <w:color w:val="000000"/>
          <w:w w:val="0"/>
          <w:highlight w:val="yellow"/>
          <w:lang w:val="en-US" w:eastAsia="en-US"/>
        </w:rPr>
        <w:t xml:space="preserve"> editor: The baseline for this document is 11be D</w:t>
      </w:r>
      <w:r w:rsidR="00064A51">
        <w:rPr>
          <w:rFonts w:ascii="宋体" w:eastAsia="宋体" w:hAnsi="宋体"/>
          <w:b/>
          <w:i/>
          <w:iCs/>
          <w:color w:val="000000"/>
          <w:w w:val="0"/>
          <w:highlight w:val="yellow"/>
          <w:lang w:val="en-US" w:eastAsia="zh-CN"/>
        </w:rPr>
        <w:t>4</w:t>
      </w:r>
      <w:r w:rsidRPr="00231DFC">
        <w:rPr>
          <w:rFonts w:eastAsia="MS Mincho"/>
          <w:b/>
          <w:i/>
          <w:iCs/>
          <w:color w:val="000000"/>
          <w:w w:val="0"/>
          <w:highlight w:val="yellow"/>
          <w:lang w:val="en-US" w:eastAsia="en-US"/>
        </w:rPr>
        <w:t>.</w:t>
      </w:r>
      <w:r w:rsidR="00064A51">
        <w:rPr>
          <w:rFonts w:ascii="宋体" w:eastAsia="宋体" w:hAnsi="宋体"/>
          <w:b/>
          <w:i/>
          <w:iCs/>
          <w:color w:val="000000"/>
          <w:w w:val="0"/>
          <w:highlight w:val="yellow"/>
          <w:lang w:val="en-US" w:eastAsia="zh-CN"/>
        </w:rPr>
        <w:t>1</w:t>
      </w:r>
      <w:r w:rsidRPr="00A81088">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2D971CDE" w:rsidR="00231DFC" w:rsidRDefault="003D34EE" w:rsidP="003D34EE">
      <w:pPr>
        <w:pStyle w:val="1"/>
        <w:tabs>
          <w:tab w:val="left" w:pos="8232"/>
        </w:tabs>
      </w:pPr>
      <w:r>
        <w:lastRenderedPageBreak/>
        <w:tab/>
      </w: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992"/>
        <w:gridCol w:w="850"/>
        <w:gridCol w:w="2268"/>
        <w:gridCol w:w="2402"/>
        <w:gridCol w:w="2191"/>
      </w:tblGrid>
      <w:tr w:rsidR="00B6612A" w:rsidRPr="007E587A" w14:paraId="6575C897" w14:textId="77777777" w:rsidTr="003D0A26">
        <w:trPr>
          <w:trHeight w:val="220"/>
          <w:jc w:val="center"/>
        </w:trPr>
        <w:tc>
          <w:tcPr>
            <w:tcW w:w="846" w:type="dxa"/>
            <w:shd w:val="clear" w:color="auto" w:fill="BFBFBF" w:themeFill="background1" w:themeFillShade="BF"/>
            <w:noWrap/>
            <w:vAlign w:val="center"/>
            <w:hideMark/>
          </w:tcPr>
          <w:p w14:paraId="133A5ED6"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CID</w:t>
            </w:r>
          </w:p>
        </w:tc>
        <w:tc>
          <w:tcPr>
            <w:tcW w:w="1276" w:type="dxa"/>
            <w:shd w:val="clear" w:color="auto" w:fill="BFBFBF" w:themeFill="background1" w:themeFillShade="BF"/>
          </w:tcPr>
          <w:p w14:paraId="7612E350" w14:textId="3CCADB12" w:rsidR="00B6612A" w:rsidRPr="009A5372" w:rsidRDefault="00B6612A" w:rsidP="000A0442">
            <w:pPr>
              <w:suppressAutoHyphens/>
              <w:spacing w:before="60" w:after="60" w:line="60" w:lineRule="atLeast"/>
              <w:rPr>
                <w:rFonts w:eastAsia="Times New Roman"/>
                <w:b/>
                <w:bCs/>
                <w:color w:val="000000"/>
              </w:rPr>
            </w:pPr>
            <w:r w:rsidRPr="00B6612A">
              <w:rPr>
                <w:rFonts w:eastAsia="Times New Roman"/>
                <w:b/>
                <w:bCs/>
                <w:color w:val="000000"/>
              </w:rPr>
              <w:t>Commenter</w:t>
            </w:r>
          </w:p>
        </w:tc>
        <w:tc>
          <w:tcPr>
            <w:tcW w:w="992" w:type="dxa"/>
            <w:shd w:val="clear" w:color="auto" w:fill="BFBFBF" w:themeFill="background1" w:themeFillShade="BF"/>
            <w:noWrap/>
            <w:vAlign w:val="center"/>
          </w:tcPr>
          <w:p w14:paraId="72632E6B" w14:textId="123428EE"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850" w:type="dxa"/>
            <w:shd w:val="clear" w:color="auto" w:fill="BFBFBF" w:themeFill="background1" w:themeFillShade="BF"/>
            <w:vAlign w:val="center"/>
          </w:tcPr>
          <w:p w14:paraId="61F8AC44" w14:textId="77777777" w:rsidR="00B6612A" w:rsidRPr="009A5372" w:rsidRDefault="00B6612A"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2268" w:type="dxa"/>
            <w:shd w:val="clear" w:color="auto" w:fill="BFBFBF" w:themeFill="background1" w:themeFillShade="BF"/>
            <w:noWrap/>
            <w:vAlign w:val="bottom"/>
            <w:hideMark/>
          </w:tcPr>
          <w:p w14:paraId="1BF58E0A"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402" w:type="dxa"/>
            <w:shd w:val="clear" w:color="auto" w:fill="BFBFBF" w:themeFill="background1" w:themeFillShade="BF"/>
            <w:noWrap/>
            <w:vAlign w:val="bottom"/>
            <w:hideMark/>
          </w:tcPr>
          <w:p w14:paraId="3656C73C"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B6612A" w14:paraId="4432086F" w14:textId="77777777" w:rsidTr="003D0A26">
        <w:trPr>
          <w:trHeight w:val="220"/>
          <w:jc w:val="center"/>
        </w:trPr>
        <w:tc>
          <w:tcPr>
            <w:tcW w:w="846" w:type="dxa"/>
            <w:shd w:val="clear" w:color="auto" w:fill="auto"/>
            <w:noWrap/>
          </w:tcPr>
          <w:p w14:paraId="3CD9C3E5" w14:textId="75995324" w:rsidR="00B6612A" w:rsidRPr="009A5372" w:rsidRDefault="00061420" w:rsidP="000A0442">
            <w:pPr>
              <w:suppressAutoHyphens/>
              <w:spacing w:before="60" w:after="60" w:line="60" w:lineRule="atLeast"/>
            </w:pPr>
            <w:r w:rsidRPr="00061420">
              <w:t>200</w:t>
            </w:r>
            <w:r w:rsidR="003D0A26">
              <w:t>88</w:t>
            </w:r>
          </w:p>
        </w:tc>
        <w:tc>
          <w:tcPr>
            <w:tcW w:w="1276" w:type="dxa"/>
          </w:tcPr>
          <w:p w14:paraId="28DCCC37" w14:textId="6A989D27" w:rsidR="00B6612A" w:rsidRPr="00B6612A" w:rsidRDefault="004E5618" w:rsidP="000A0442">
            <w:pPr>
              <w:suppressAutoHyphens/>
              <w:spacing w:before="60" w:after="60" w:line="60" w:lineRule="atLeast"/>
            </w:pPr>
            <w:r w:rsidRPr="004E5618">
              <w:t>Liuming Lu</w:t>
            </w:r>
          </w:p>
        </w:tc>
        <w:tc>
          <w:tcPr>
            <w:tcW w:w="992" w:type="dxa"/>
            <w:shd w:val="clear" w:color="auto" w:fill="auto"/>
            <w:noWrap/>
          </w:tcPr>
          <w:p w14:paraId="00F76773" w14:textId="6DC96B8D" w:rsidR="00B6612A" w:rsidRPr="009A5372" w:rsidRDefault="003D0A26" w:rsidP="000A0442">
            <w:pPr>
              <w:suppressAutoHyphens/>
              <w:spacing w:before="60" w:after="60" w:line="60" w:lineRule="atLeast"/>
            </w:pPr>
            <w:r w:rsidRPr="003D0A26">
              <w:t>4.5.6.3 Support for predictable latency</w:t>
            </w:r>
          </w:p>
        </w:tc>
        <w:tc>
          <w:tcPr>
            <w:tcW w:w="850" w:type="dxa"/>
          </w:tcPr>
          <w:p w14:paraId="2E4857B5" w14:textId="00BF7B06" w:rsidR="00B6612A" w:rsidRPr="009A5372" w:rsidRDefault="003D0A26" w:rsidP="000A0442">
            <w:pPr>
              <w:suppressAutoHyphens/>
              <w:spacing w:before="60" w:after="60" w:line="60" w:lineRule="atLeast"/>
            </w:pPr>
            <w:r>
              <w:t>67.06</w:t>
            </w:r>
          </w:p>
        </w:tc>
        <w:tc>
          <w:tcPr>
            <w:tcW w:w="2268" w:type="dxa"/>
            <w:shd w:val="clear" w:color="auto" w:fill="auto"/>
            <w:noWrap/>
          </w:tcPr>
          <w:p w14:paraId="285985AF" w14:textId="302C58D1" w:rsidR="00B6612A" w:rsidRPr="009A5372" w:rsidRDefault="003D0A26" w:rsidP="000A0442">
            <w:pPr>
              <w:suppressAutoHyphens/>
              <w:spacing w:before="60" w:after="60" w:line="60" w:lineRule="atLeast"/>
            </w:pPr>
            <w:r w:rsidRPr="003D0A26">
              <w:t xml:space="preserve">The specification of "4.5.6.3 Support for predictable latency" is unclear, for example, no mechanism is provided for the advertisement of the information of current level of latency sensitive traffic and the efficiency of R-TWT operation for the </w:t>
            </w:r>
            <w:proofErr w:type="gramStart"/>
            <w:r w:rsidRPr="003D0A26">
              <w:t>BSS .</w:t>
            </w:r>
            <w:proofErr w:type="gramEnd"/>
          </w:p>
        </w:tc>
        <w:tc>
          <w:tcPr>
            <w:tcW w:w="2402" w:type="dxa"/>
            <w:shd w:val="clear" w:color="auto" w:fill="auto"/>
            <w:noWrap/>
          </w:tcPr>
          <w:p w14:paraId="0D6A6222" w14:textId="40588D56" w:rsidR="00B6612A" w:rsidRPr="009A5372" w:rsidRDefault="003D0A26" w:rsidP="004E5618">
            <w:pPr>
              <w:suppressAutoHyphens/>
              <w:spacing w:before="60" w:after="60" w:line="60" w:lineRule="atLeast"/>
            </w:pPr>
            <w:r w:rsidRPr="003D0A26">
              <w:t xml:space="preserve">An extended BSS Load </w:t>
            </w:r>
            <w:proofErr w:type="gramStart"/>
            <w:r w:rsidRPr="003D0A26">
              <w:t>element  is</w:t>
            </w:r>
            <w:proofErr w:type="gramEnd"/>
            <w:r w:rsidRPr="003D0A26">
              <w:t xml:space="preserve"> proposed to be defined and used to provide information on the current population of R-TWT member STAs and  the level of latency sensitive traffic in the BSS.</w:t>
            </w:r>
          </w:p>
        </w:tc>
        <w:tc>
          <w:tcPr>
            <w:tcW w:w="2191" w:type="dxa"/>
            <w:shd w:val="clear" w:color="auto" w:fill="auto"/>
          </w:tcPr>
          <w:p w14:paraId="36637F80" w14:textId="77777777" w:rsidR="00CC0BA3" w:rsidRPr="009A5372" w:rsidRDefault="00CC0BA3" w:rsidP="00CC0BA3">
            <w:pPr>
              <w:spacing w:before="0" w:line="240" w:lineRule="auto"/>
              <w:rPr>
                <w:lang w:eastAsia="en-US"/>
              </w:rPr>
            </w:pPr>
            <w:r w:rsidRPr="009A5372">
              <w:rPr>
                <w:lang w:eastAsia="en-US"/>
              </w:rPr>
              <w:t>Revised</w:t>
            </w:r>
          </w:p>
          <w:p w14:paraId="221F3229" w14:textId="77777777" w:rsidR="00CC0BA3" w:rsidRPr="009A5372" w:rsidRDefault="00CC0BA3" w:rsidP="00CC0BA3">
            <w:pPr>
              <w:spacing w:before="0" w:line="240" w:lineRule="auto"/>
              <w:rPr>
                <w:lang w:eastAsia="en-US"/>
              </w:rPr>
            </w:pPr>
          </w:p>
          <w:p w14:paraId="21D40E83" w14:textId="474F2557" w:rsidR="00CC0BA3" w:rsidRPr="00352035" w:rsidRDefault="00517AE2" w:rsidP="00CC0BA3">
            <w:pPr>
              <w:spacing w:before="0" w:line="240" w:lineRule="auto"/>
            </w:pPr>
            <w:r w:rsidRPr="00352035">
              <w:rPr>
                <w:rFonts w:hint="eastAsia"/>
              </w:rPr>
              <w:t>A</w:t>
            </w:r>
            <w:r w:rsidRPr="00352035">
              <w:t xml:space="preserve">gree in principle. </w:t>
            </w:r>
            <w:r w:rsidR="00352035" w:rsidRPr="00352035">
              <w:t>An EHT BSS R-TWT SPs Load element is specified and used to provide information on the utilization of R-TWT SPs in the BSS.</w:t>
            </w:r>
          </w:p>
          <w:p w14:paraId="5F3D733B" w14:textId="77777777" w:rsidR="00CC0BA3" w:rsidRPr="00CC0BA3" w:rsidRDefault="00CC0BA3" w:rsidP="00CC0BA3"/>
          <w:p w14:paraId="45435C20" w14:textId="445E038E" w:rsidR="00B6612A" w:rsidRPr="009A5372" w:rsidRDefault="00CC0BA3" w:rsidP="00CC0BA3">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Pr="009A5372">
              <w:rPr>
                <w:b/>
                <w:bCs/>
                <w:i/>
                <w:iCs/>
                <w:lang w:eastAsia="en-US"/>
              </w:rPr>
              <w:t xml:space="preserve">please </w:t>
            </w:r>
            <w:r>
              <w:rPr>
                <w:b/>
                <w:bCs/>
                <w:i/>
                <w:iCs/>
                <w:lang w:eastAsia="en-US"/>
              </w:rPr>
              <w:t>update the text in the subclause</w:t>
            </w:r>
            <w:r w:rsidR="00421814">
              <w:rPr>
                <w:b/>
                <w:bCs/>
                <w:i/>
                <w:iCs/>
                <w:lang w:eastAsia="en-US"/>
              </w:rPr>
              <w:t xml:space="preserve"> </w:t>
            </w:r>
            <w:r w:rsidR="00CC2751" w:rsidRPr="00CC2751">
              <w:rPr>
                <w:b/>
                <w:bCs/>
                <w:i/>
                <w:iCs/>
                <w:lang w:eastAsia="en-US"/>
              </w:rPr>
              <w:t>9.4.2 Elements</w:t>
            </w:r>
            <w:r>
              <w:rPr>
                <w:b/>
                <w:bCs/>
                <w:i/>
                <w:iCs/>
                <w:lang w:eastAsia="en-US"/>
              </w:rPr>
              <w:t>, as shown in this document (</w:t>
            </w:r>
            <w:r w:rsidRPr="002635FF">
              <w:rPr>
                <w:b/>
                <w:bCs/>
                <w:i/>
                <w:iCs/>
                <w:lang w:eastAsia="en-US"/>
              </w:rPr>
              <w:t>doc.: IEEE 802.11-2</w:t>
            </w:r>
            <w:r w:rsidR="00F51012">
              <w:rPr>
                <w:b/>
                <w:bCs/>
                <w:i/>
                <w:iCs/>
                <w:lang w:eastAsia="en-US"/>
              </w:rPr>
              <w:t>3</w:t>
            </w:r>
            <w:r w:rsidRPr="002635FF">
              <w:rPr>
                <w:b/>
                <w:bCs/>
                <w:i/>
                <w:iCs/>
                <w:lang w:eastAsia="en-US"/>
              </w:rPr>
              <w:t>/</w:t>
            </w:r>
            <w:r w:rsidR="00C34D8F" w:rsidRPr="002B0755">
              <w:rPr>
                <w:rFonts w:hint="eastAsia"/>
                <w:b/>
                <w:bCs/>
                <w:i/>
                <w:iCs/>
                <w:lang w:eastAsia="en-US"/>
              </w:rPr>
              <w:t>179</w:t>
            </w:r>
            <w:r w:rsidR="00CC2751">
              <w:rPr>
                <w:b/>
                <w:bCs/>
                <w:i/>
                <w:iCs/>
                <w:lang w:eastAsia="en-US"/>
              </w:rPr>
              <w:t>3</w:t>
            </w:r>
            <w:r w:rsidR="00C34D8F">
              <w:rPr>
                <w:b/>
                <w:bCs/>
                <w:i/>
                <w:iCs/>
                <w:lang w:eastAsia="en-US"/>
              </w:rPr>
              <w:t>r0</w:t>
            </w:r>
            <w:r>
              <w:rPr>
                <w:b/>
                <w:bCs/>
                <w:i/>
                <w:iCs/>
                <w:lang w:eastAsia="en-US"/>
              </w:rPr>
              <w:t>).</w:t>
            </w:r>
          </w:p>
        </w:tc>
      </w:tr>
    </w:tbl>
    <w:p w14:paraId="1AAA7E56" w14:textId="77777777" w:rsidR="007723C5" w:rsidRDefault="007723C5">
      <w:pPr>
        <w:spacing w:before="0" w:line="240" w:lineRule="auto"/>
        <w:rPr>
          <w:rFonts w:eastAsia="宋体"/>
          <w:lang w:eastAsia="zh-CN"/>
        </w:rPr>
      </w:pPr>
    </w:p>
    <w:p w14:paraId="7D998929" w14:textId="7EBD5B7A" w:rsidR="0068782E" w:rsidRDefault="007723C5">
      <w:pPr>
        <w:spacing w:before="0" w:line="240" w:lineRule="auto"/>
      </w:pPr>
      <w:r w:rsidRPr="00600891">
        <w:rPr>
          <w:rFonts w:eastAsia="宋体" w:hint="eastAsia"/>
          <w:b/>
          <w:bCs/>
          <w:lang w:eastAsia="zh-CN"/>
        </w:rPr>
        <w:t>D</w:t>
      </w:r>
      <w:r w:rsidRPr="00600891">
        <w:rPr>
          <w:rFonts w:eastAsia="宋体"/>
          <w:b/>
          <w:bCs/>
          <w:lang w:eastAsia="zh-CN"/>
        </w:rPr>
        <w:t>iscussion:</w:t>
      </w:r>
    </w:p>
    <w:p w14:paraId="6D17BD30" w14:textId="5EDAECE3" w:rsidR="00CB3E13" w:rsidRPr="00CB3E13" w:rsidRDefault="00CB3E13" w:rsidP="00CB3E13">
      <w:pPr>
        <w:pStyle w:val="T"/>
        <w:suppressAutoHyphens/>
        <w:rPr>
          <w:rFonts w:eastAsiaTheme="minorEastAsia"/>
          <w:w w:val="100"/>
          <w:lang w:eastAsia="zh-CN"/>
        </w:rPr>
      </w:pPr>
      <w:r w:rsidRPr="00CB3E13">
        <w:rPr>
          <w:rFonts w:eastAsiaTheme="minorEastAsia"/>
          <w:w w:val="100"/>
          <w:lang w:eastAsia="zh-CN"/>
        </w:rPr>
        <w:t>R-TWT enables the STAs in a BSS to use enhanced medium access protection and resource reservation mechanisms for delivery of latency sensitive traffic. T</w:t>
      </w:r>
      <w:r w:rsidRPr="00CB3E13">
        <w:rPr>
          <w:rFonts w:eastAsiaTheme="minorEastAsia" w:hint="eastAsia"/>
          <w:w w:val="100"/>
          <w:lang w:eastAsia="zh-CN"/>
        </w:rPr>
        <w:t>h</w:t>
      </w:r>
      <w:r w:rsidRPr="00CB3E13">
        <w:rPr>
          <w:rFonts w:eastAsiaTheme="minorEastAsia"/>
          <w:w w:val="100"/>
          <w:lang w:eastAsia="zh-CN"/>
        </w:rPr>
        <w:t xml:space="preserve">e benefit of R-TWT for the delivery of latency sensitive traffic is impacted by several factors, such as the population of R-TWT-supported STAs, and Non-R-TWT-supported STAs. For example, the enhanced medium access protection cannot be </w:t>
      </w:r>
      <w:proofErr w:type="spellStart"/>
      <w:r w:rsidRPr="00CB3E13">
        <w:rPr>
          <w:rFonts w:eastAsiaTheme="minorEastAsia"/>
          <w:w w:val="100"/>
          <w:lang w:eastAsia="zh-CN"/>
        </w:rPr>
        <w:t>guanranteed</w:t>
      </w:r>
      <w:proofErr w:type="spellEnd"/>
      <w:r w:rsidRPr="00CB3E13">
        <w:rPr>
          <w:rFonts w:eastAsiaTheme="minorEastAsia"/>
          <w:w w:val="100"/>
          <w:lang w:eastAsia="zh-CN"/>
        </w:rPr>
        <w:t xml:space="preserve"> if there exist many Non-R-TWT-supported STAs in the BSS</w:t>
      </w:r>
      <w:r>
        <w:rPr>
          <w:rFonts w:eastAsiaTheme="minorEastAsia"/>
          <w:w w:val="100"/>
          <w:lang w:eastAsia="zh-CN"/>
        </w:rPr>
        <w:t>.</w:t>
      </w:r>
    </w:p>
    <w:p w14:paraId="5BD81826" w14:textId="1A5ABA00" w:rsidR="00E33BF7" w:rsidRPr="00CB3E13" w:rsidRDefault="00CB3E13" w:rsidP="00CB3E13">
      <w:pPr>
        <w:pStyle w:val="T"/>
        <w:suppressAutoHyphens/>
        <w:rPr>
          <w:rFonts w:eastAsiaTheme="minorEastAsia"/>
          <w:w w:val="100"/>
          <w:lang w:eastAsia="zh-CN"/>
        </w:rPr>
      </w:pPr>
      <w:r w:rsidRPr="00CB3E13">
        <w:rPr>
          <w:rFonts w:eastAsiaTheme="minorEastAsia"/>
          <w:w w:val="100"/>
          <w:lang w:eastAsia="zh-CN"/>
        </w:rPr>
        <w:t xml:space="preserve">An EHT BSS R-TWT SPs Load element is proposed to be specified and used to provide information on the utilization of R-TWT SPs in the BSS. </w:t>
      </w:r>
      <w:r w:rsidRPr="00174568">
        <w:rPr>
          <w:rFonts w:eastAsiaTheme="minorEastAsia"/>
          <w:w w:val="100"/>
          <w:lang w:eastAsia="zh-CN"/>
        </w:rPr>
        <w:t>A STA receiving the element</w:t>
      </w:r>
      <w:r>
        <w:rPr>
          <w:rFonts w:eastAsiaTheme="minorEastAsia"/>
          <w:w w:val="100"/>
          <w:lang w:eastAsia="zh-CN"/>
        </w:rPr>
        <w:t xml:space="preserve"> reported by the AP</w:t>
      </w:r>
      <w:r w:rsidRPr="00174568">
        <w:rPr>
          <w:rFonts w:eastAsiaTheme="minorEastAsia"/>
          <w:w w:val="100"/>
          <w:lang w:eastAsia="zh-CN"/>
        </w:rPr>
        <w:t xml:space="preserve"> might use the information it conveys in an implementation specific AP selection algorithm.</w:t>
      </w:r>
      <w:r>
        <w:rPr>
          <w:rFonts w:eastAsiaTheme="minorEastAsia"/>
          <w:w w:val="100"/>
          <w:lang w:eastAsia="zh-CN"/>
        </w:rPr>
        <w:t xml:space="preserve"> For example, </w:t>
      </w:r>
      <w:r w:rsidR="0071638B">
        <w:rPr>
          <w:rFonts w:eastAsiaTheme="minorEastAsia"/>
          <w:w w:val="100"/>
          <w:lang w:eastAsia="zh-CN"/>
        </w:rPr>
        <w:t xml:space="preserve">if </w:t>
      </w:r>
      <w:r w:rsidR="0071638B" w:rsidRPr="00CB3E13">
        <w:rPr>
          <w:rFonts w:eastAsiaTheme="minorEastAsia"/>
          <w:w w:val="100"/>
          <w:lang w:eastAsia="zh-CN"/>
        </w:rPr>
        <w:t xml:space="preserve">there exist many </w:t>
      </w:r>
      <w:r w:rsidR="00CC2751">
        <w:rPr>
          <w:rFonts w:eastAsiaTheme="minorEastAsia"/>
          <w:w w:val="100"/>
          <w:lang w:eastAsia="zh-CN"/>
        </w:rPr>
        <w:t>n</w:t>
      </w:r>
      <w:r w:rsidR="0071638B" w:rsidRPr="00CB3E13">
        <w:rPr>
          <w:rFonts w:eastAsiaTheme="minorEastAsia"/>
          <w:w w:val="100"/>
          <w:lang w:eastAsia="zh-CN"/>
        </w:rPr>
        <w:t>on-R-TWT-supported STAs</w:t>
      </w:r>
      <w:r w:rsidR="00CC2751">
        <w:rPr>
          <w:rFonts w:eastAsiaTheme="minorEastAsia"/>
          <w:w w:val="100"/>
          <w:lang w:eastAsia="zh-CN"/>
        </w:rPr>
        <w:t xml:space="preserve"> </w:t>
      </w:r>
      <w:r w:rsidR="00CC2751" w:rsidRPr="00CB3E13">
        <w:rPr>
          <w:rFonts w:eastAsiaTheme="minorEastAsia"/>
          <w:w w:val="100"/>
          <w:lang w:eastAsia="zh-CN"/>
        </w:rPr>
        <w:t>in the BSS</w:t>
      </w:r>
      <w:r w:rsidR="0071638B" w:rsidRPr="00CB3E13">
        <w:rPr>
          <w:rFonts w:eastAsiaTheme="minorEastAsia"/>
          <w:w w:val="100"/>
          <w:lang w:eastAsia="zh-CN"/>
        </w:rPr>
        <w:t xml:space="preserve"> </w:t>
      </w:r>
      <w:r w:rsidR="0071638B">
        <w:rPr>
          <w:rFonts w:eastAsiaTheme="minorEastAsia"/>
          <w:w w:val="100"/>
          <w:lang w:eastAsia="zh-CN"/>
        </w:rPr>
        <w:t xml:space="preserve">or </w:t>
      </w:r>
      <w:r w:rsidR="00CC2751">
        <w:rPr>
          <w:rFonts w:eastAsiaTheme="minorEastAsia"/>
          <w:w w:val="100"/>
          <w:lang w:eastAsia="zh-CN"/>
        </w:rPr>
        <w:t>its</w:t>
      </w:r>
      <w:r w:rsidR="0071638B">
        <w:rPr>
          <w:rFonts w:eastAsiaTheme="minorEastAsia"/>
          <w:w w:val="100"/>
          <w:lang w:eastAsia="zh-CN"/>
        </w:rPr>
        <w:t xml:space="preserve"> </w:t>
      </w:r>
      <w:r w:rsidR="0071638B" w:rsidRPr="0071638B">
        <w:rPr>
          <w:rFonts w:eastAsiaTheme="minorEastAsia"/>
          <w:w w:val="100"/>
          <w:lang w:eastAsia="zh-CN"/>
        </w:rPr>
        <w:t>R-TWT SPs Utilization</w:t>
      </w:r>
      <w:r w:rsidR="0071638B">
        <w:rPr>
          <w:rFonts w:eastAsiaTheme="minorEastAsia"/>
          <w:w w:val="100"/>
          <w:lang w:eastAsia="zh-CN"/>
        </w:rPr>
        <w:t xml:space="preserve"> is low</w:t>
      </w:r>
      <w:r w:rsidR="00D43C70">
        <w:rPr>
          <w:rFonts w:eastAsiaTheme="minorEastAsia"/>
          <w:w w:val="100"/>
          <w:lang w:eastAsia="zh-CN"/>
        </w:rPr>
        <w:t xml:space="preserve"> in some case</w:t>
      </w:r>
      <w:r w:rsidR="0071638B">
        <w:rPr>
          <w:rFonts w:eastAsiaTheme="minorEastAsia"/>
          <w:w w:val="100"/>
          <w:lang w:eastAsia="zh-CN"/>
        </w:rPr>
        <w:t xml:space="preserve">, the STA would consider that the </w:t>
      </w:r>
      <w:r w:rsidR="00CC2751">
        <w:rPr>
          <w:rFonts w:eastAsiaTheme="minorEastAsia"/>
          <w:w w:val="100"/>
          <w:lang w:eastAsia="zh-CN"/>
        </w:rPr>
        <w:t>BSS</w:t>
      </w:r>
      <w:r w:rsidR="0071638B">
        <w:rPr>
          <w:rFonts w:eastAsiaTheme="minorEastAsia"/>
          <w:w w:val="100"/>
          <w:lang w:eastAsia="zh-CN"/>
        </w:rPr>
        <w:t xml:space="preserve"> is not appropriate for </w:t>
      </w:r>
      <w:r w:rsidR="0071638B" w:rsidRPr="00CB3E13">
        <w:rPr>
          <w:rFonts w:eastAsiaTheme="minorEastAsia"/>
          <w:w w:val="100"/>
          <w:lang w:eastAsia="zh-CN"/>
        </w:rPr>
        <w:t>the delivery of latency sensitive traffic</w:t>
      </w:r>
      <w:r w:rsidR="0071638B">
        <w:rPr>
          <w:rFonts w:eastAsiaTheme="minorEastAsia"/>
          <w:w w:val="100"/>
          <w:lang w:eastAsia="zh-CN"/>
        </w:rPr>
        <w:t xml:space="preserve"> by R-TWT.</w:t>
      </w:r>
      <w:r w:rsidR="00CC2751">
        <w:rPr>
          <w:rFonts w:eastAsiaTheme="minorEastAsia"/>
          <w:w w:val="100"/>
          <w:lang w:eastAsia="zh-CN"/>
        </w:rPr>
        <w:t xml:space="preserve"> 11ax has specified </w:t>
      </w:r>
      <w:proofErr w:type="spellStart"/>
      <w:r w:rsidR="00CC2751">
        <w:rPr>
          <w:rFonts w:eastAsiaTheme="minorEastAsia"/>
          <w:w w:val="100"/>
          <w:lang w:eastAsia="zh-CN"/>
        </w:rPr>
        <w:t>an</w:t>
      </w:r>
      <w:proofErr w:type="spellEnd"/>
      <w:r w:rsidR="00CC2751">
        <w:rPr>
          <w:rFonts w:eastAsiaTheme="minorEastAsia"/>
          <w:w w:val="100"/>
          <w:lang w:eastAsia="zh-CN"/>
        </w:rPr>
        <w:t xml:space="preserve"> HE BSS Load element, which can be taken as a reference.</w:t>
      </w:r>
    </w:p>
    <w:p w14:paraId="13FA92B8" w14:textId="77777777" w:rsidR="009716C8" w:rsidRPr="00DC6379" w:rsidRDefault="009716C8">
      <w:pPr>
        <w:spacing w:before="0" w:line="240" w:lineRule="auto"/>
        <w:rPr>
          <w:lang w:val="en-US"/>
        </w:rPr>
      </w:pPr>
    </w:p>
    <w:p w14:paraId="06D42274" w14:textId="629D67F7" w:rsidR="00231DFC" w:rsidRDefault="00CB3E13" w:rsidP="00CB3E13">
      <w:pPr>
        <w:spacing w:before="0" w:line="240" w:lineRule="auto"/>
        <w:jc w:val="center"/>
      </w:pPr>
      <w:r>
        <w:rPr>
          <w:noProof/>
          <w:lang w:val="en-US"/>
        </w:rPr>
        <w:drawing>
          <wp:inline distT="0" distB="0" distL="0" distR="0" wp14:anchorId="49C601A1" wp14:editId="0B597956">
            <wp:extent cx="3672840" cy="2683353"/>
            <wp:effectExtent l="0" t="0" r="381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8580" cy="2687547"/>
                    </a:xfrm>
                    <a:prstGeom prst="rect">
                      <a:avLst/>
                    </a:prstGeom>
                    <a:noFill/>
                    <a:ln>
                      <a:noFill/>
                    </a:ln>
                  </pic:spPr>
                </pic:pic>
              </a:graphicData>
            </a:graphic>
          </wp:inline>
        </w:drawing>
      </w:r>
      <w:r w:rsidR="00231DFC">
        <w:br w:type="page"/>
      </w:r>
    </w:p>
    <w:p w14:paraId="470E139B" w14:textId="77777777" w:rsidR="005750A7" w:rsidRPr="005750A7" w:rsidRDefault="005750A7" w:rsidP="005750A7">
      <w:pPr>
        <w:spacing w:before="0" w:line="240" w:lineRule="auto"/>
        <w:rPr>
          <w:b/>
          <w:sz w:val="22"/>
          <w:u w:val="single"/>
          <w:lang w:eastAsia="en-US"/>
        </w:rPr>
      </w:pPr>
      <w:r w:rsidRPr="006C00C2">
        <w:rPr>
          <w:b/>
          <w:sz w:val="22"/>
          <w:highlight w:val="yellow"/>
          <w:u w:val="single"/>
          <w:lang w:eastAsia="en-US"/>
        </w:rPr>
        <w:t>Proposed Text Change:</w:t>
      </w:r>
    </w:p>
    <w:p w14:paraId="265367ED" w14:textId="06DFFEDE" w:rsidR="00255B97" w:rsidRDefault="00255B97" w:rsidP="006F228A">
      <w:pPr>
        <w:spacing w:before="0" w:line="240" w:lineRule="auto"/>
        <w:rPr>
          <w:rFonts w:eastAsia="宋体"/>
          <w:lang w:eastAsia="zh-CN"/>
        </w:rPr>
      </w:pPr>
    </w:p>
    <w:p w14:paraId="12D43D76" w14:textId="004252B5" w:rsidR="00D43C70" w:rsidRPr="00D43C70" w:rsidRDefault="00D43C70" w:rsidP="00D43C70">
      <w:pPr>
        <w:pStyle w:val="H4"/>
        <w:rPr>
          <w:rFonts w:eastAsiaTheme="minorEastAsia" w:hint="eastAsia"/>
          <w:w w:val="100"/>
          <w:lang w:eastAsia="zh-CN"/>
        </w:rPr>
      </w:pPr>
      <w:r w:rsidRPr="00D43C70">
        <w:rPr>
          <w:rFonts w:eastAsiaTheme="minorEastAsia"/>
          <w:w w:val="100"/>
          <w:lang w:eastAsia="zh-CN"/>
        </w:rPr>
        <w:t>9.4.2 Elements</w:t>
      </w:r>
    </w:p>
    <w:p w14:paraId="7E4CB23D" w14:textId="42BDB716" w:rsidR="00D43C70" w:rsidRPr="00D43C70" w:rsidRDefault="00D43C70" w:rsidP="00D43C70">
      <w:pPr>
        <w:pStyle w:val="T"/>
        <w:spacing w:afterLines="100" w:after="240"/>
        <w:rPr>
          <w:rFonts w:eastAsia="宋体" w:hint="eastAsia"/>
          <w:w w:val="100"/>
          <w:lang w:eastAsia="zh-CN"/>
        </w:rPr>
      </w:pPr>
      <w:proofErr w:type="spellStart"/>
      <w:r w:rsidRPr="00B15A3F">
        <w:rPr>
          <w:b/>
          <w:bCs/>
          <w:i/>
          <w:iCs/>
          <w:w w:val="100"/>
          <w:highlight w:val="yellow"/>
        </w:rPr>
        <w:t>TGbe</w:t>
      </w:r>
      <w:proofErr w:type="spellEnd"/>
      <w:r w:rsidRPr="00B15A3F">
        <w:rPr>
          <w:b/>
          <w:bCs/>
          <w:i/>
          <w:iCs/>
          <w:w w:val="100"/>
          <w:highlight w:val="yellow"/>
        </w:rPr>
        <w:t xml:space="preserve"> editor:</w:t>
      </w:r>
      <w:r w:rsidRPr="00F813BB">
        <w:rPr>
          <w:b/>
          <w:bCs/>
          <w:i/>
          <w:iCs/>
          <w:w w:val="100"/>
          <w:highlight w:val="yellow"/>
        </w:rPr>
        <w:t xml:space="preserve"> </w:t>
      </w:r>
      <w:r>
        <w:rPr>
          <w:b/>
          <w:bCs/>
          <w:i/>
          <w:iCs/>
          <w:w w:val="100"/>
          <w:highlight w:val="yellow"/>
        </w:rPr>
        <w:t>please i</w:t>
      </w:r>
      <w:r w:rsidRPr="00F813BB">
        <w:rPr>
          <w:b/>
          <w:bCs/>
          <w:i/>
          <w:iCs/>
          <w:w w:val="100"/>
          <w:highlight w:val="yellow"/>
        </w:rPr>
        <w:t>nsert the following text</w:t>
      </w:r>
      <w:r>
        <w:rPr>
          <w:b/>
          <w:bCs/>
          <w:i/>
          <w:iCs/>
          <w:w w:val="100"/>
          <w:highlight w:val="yellow"/>
        </w:rPr>
        <w:t>:</w:t>
      </w:r>
    </w:p>
    <w:p w14:paraId="111E45AB" w14:textId="6096B5F6" w:rsidR="00A90AFD" w:rsidRPr="006E7A0E" w:rsidRDefault="00A90AFD" w:rsidP="006E7A0E">
      <w:pPr>
        <w:pStyle w:val="H4"/>
        <w:rPr>
          <w:rFonts w:eastAsiaTheme="minorEastAsia"/>
          <w:w w:val="100"/>
          <w:lang w:eastAsia="zh-CN"/>
        </w:rPr>
      </w:pPr>
      <w:r w:rsidRPr="006E7A0E">
        <w:rPr>
          <w:rFonts w:eastAsiaTheme="minorEastAsia"/>
          <w:w w:val="100"/>
          <w:lang w:eastAsia="zh-CN"/>
        </w:rPr>
        <w:t>9.4.2.</w:t>
      </w:r>
      <w:r w:rsidR="00F534FD">
        <w:rPr>
          <w:rFonts w:eastAsiaTheme="minorEastAsia"/>
          <w:w w:val="100"/>
          <w:lang w:eastAsia="zh-CN"/>
        </w:rPr>
        <w:t>xxx</w:t>
      </w:r>
      <w:r w:rsidRPr="006E7A0E">
        <w:rPr>
          <w:rFonts w:eastAsiaTheme="minorEastAsia"/>
          <w:w w:val="100"/>
          <w:lang w:eastAsia="zh-CN"/>
        </w:rPr>
        <w:t xml:space="preserve"> EHT BSS R-TWT SPs Load element</w:t>
      </w:r>
    </w:p>
    <w:p w14:paraId="2085F68F" w14:textId="303EDE13" w:rsidR="00A90AFD" w:rsidRPr="00174568" w:rsidRDefault="00A90AFD" w:rsidP="00174568">
      <w:pPr>
        <w:pStyle w:val="T"/>
        <w:suppressAutoHyphens/>
        <w:rPr>
          <w:rFonts w:eastAsiaTheme="minorEastAsia"/>
          <w:w w:val="100"/>
          <w:lang w:eastAsia="zh-CN"/>
        </w:rPr>
      </w:pPr>
      <w:r w:rsidRPr="00174568">
        <w:rPr>
          <w:rFonts w:eastAsiaTheme="minorEastAsia"/>
          <w:w w:val="100"/>
          <w:lang w:eastAsia="zh-CN"/>
        </w:rPr>
        <w:t>The EHT BSS R-TWT SPs Load element reported by the AP contains information on</w:t>
      </w:r>
      <w:r w:rsidR="006E7A0E">
        <w:rPr>
          <w:rFonts w:eastAsiaTheme="minorEastAsia"/>
          <w:w w:val="100"/>
          <w:lang w:eastAsia="zh-CN"/>
        </w:rPr>
        <w:t xml:space="preserve"> </w:t>
      </w:r>
      <w:bookmarkStart w:id="2" w:name="OLE_LINK23"/>
      <w:bookmarkStart w:id="3" w:name="OLE_LINK24"/>
      <w:r w:rsidR="006E7A0E">
        <w:rPr>
          <w:rFonts w:eastAsiaTheme="minorEastAsia"/>
          <w:w w:val="100"/>
          <w:lang w:eastAsia="zh-CN"/>
        </w:rPr>
        <w:t>the</w:t>
      </w:r>
      <w:r w:rsidRPr="00174568">
        <w:rPr>
          <w:rFonts w:eastAsiaTheme="minorEastAsia"/>
          <w:w w:val="100"/>
          <w:lang w:eastAsia="zh-CN"/>
        </w:rPr>
        <w:t xml:space="preserve"> utilization of R-TWT SPs</w:t>
      </w:r>
      <w:bookmarkEnd w:id="2"/>
      <w:bookmarkEnd w:id="3"/>
      <w:r w:rsidRPr="00174568">
        <w:rPr>
          <w:rFonts w:eastAsiaTheme="minorEastAsia"/>
          <w:w w:val="100"/>
          <w:lang w:eastAsia="zh-CN"/>
        </w:rPr>
        <w:t>. The element format is defined in Figure 9-</w:t>
      </w:r>
      <w:r w:rsidR="006E7A0E">
        <w:rPr>
          <w:rFonts w:eastAsiaTheme="minorEastAsia"/>
          <w:w w:val="100"/>
          <w:lang w:eastAsia="zh-CN"/>
        </w:rPr>
        <w:t>xxx</w:t>
      </w:r>
      <w:r w:rsidRPr="00174568">
        <w:rPr>
          <w:rFonts w:eastAsiaTheme="minorEastAsia"/>
          <w:w w:val="100"/>
          <w:lang w:eastAsia="zh-CN"/>
        </w:rPr>
        <w:t xml:space="preserve"> (</w:t>
      </w:r>
      <w:r w:rsidR="00475D1A" w:rsidRPr="00475D1A">
        <w:rPr>
          <w:rFonts w:eastAsiaTheme="minorEastAsia"/>
          <w:w w:val="100"/>
          <w:lang w:eastAsia="zh-CN"/>
        </w:rPr>
        <w:t>EHT BSS R-TWT SPs Load element</w:t>
      </w:r>
      <w:r w:rsidR="00475D1A" w:rsidRPr="006E7A0E">
        <w:rPr>
          <w:rFonts w:eastAsiaTheme="minorEastAsia"/>
          <w:w w:val="100"/>
          <w:lang w:eastAsia="zh-CN"/>
        </w:rPr>
        <w:t xml:space="preserve"> format</w:t>
      </w:r>
      <w:r w:rsidRPr="00174568">
        <w:rPr>
          <w:rFonts w:eastAsiaTheme="minorEastAsia"/>
          <w:w w:val="100"/>
          <w:lang w:eastAsia="zh-CN"/>
        </w:rPr>
        <w:t xml:space="preserve">). </w:t>
      </w:r>
      <w:bookmarkStart w:id="4" w:name="_Hlk150527439"/>
      <w:r w:rsidRPr="00174568">
        <w:rPr>
          <w:rFonts w:eastAsiaTheme="minorEastAsia"/>
          <w:w w:val="100"/>
          <w:lang w:eastAsia="zh-CN"/>
        </w:rPr>
        <w:t>A STA receiving the element might use the information it conveys in an implementation specific AP selection algorithm.</w:t>
      </w:r>
      <w:bookmarkEnd w:id="4"/>
    </w:p>
    <w:p w14:paraId="1CC1378F" w14:textId="061A1B65" w:rsidR="00A90AFD" w:rsidRDefault="00A90AFD" w:rsidP="00A90AFD">
      <w:pPr>
        <w:pStyle w:val="T"/>
        <w:rPr>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C46390" w14:paraId="04EAE921" w14:textId="7353E1A4" w:rsidTr="006E0C0D">
        <w:trPr>
          <w:trHeight w:val="480"/>
          <w:jc w:val="center"/>
        </w:trPr>
        <w:tc>
          <w:tcPr>
            <w:tcW w:w="1000" w:type="dxa"/>
            <w:tcBorders>
              <w:top w:val="nil"/>
              <w:left w:val="nil"/>
              <w:bottom w:val="nil"/>
              <w:right w:val="nil"/>
            </w:tcBorders>
            <w:tcMar>
              <w:top w:w="120" w:type="dxa"/>
              <w:left w:w="120" w:type="dxa"/>
              <w:bottom w:w="60" w:type="dxa"/>
              <w:right w:w="120" w:type="dxa"/>
            </w:tcMar>
          </w:tcPr>
          <w:p w14:paraId="3B7D2052" w14:textId="77777777" w:rsidR="00C46390" w:rsidRDefault="00C46390" w:rsidP="006E0C0D">
            <w:pPr>
              <w:pStyle w:val="cellbody2"/>
            </w:pPr>
          </w:p>
        </w:tc>
        <w:tc>
          <w:tcPr>
            <w:tcW w:w="1400" w:type="dxa"/>
            <w:tcBorders>
              <w:top w:val="single" w:sz="8" w:space="0" w:color="000000"/>
              <w:left w:val="single" w:sz="8" w:space="0" w:color="000000"/>
              <w:bottom w:val="single" w:sz="8" w:space="0" w:color="000000"/>
              <w:right w:val="single" w:sz="2" w:space="0" w:color="000000"/>
            </w:tcBorders>
            <w:tcMar>
              <w:top w:w="120" w:type="dxa"/>
              <w:left w:w="120" w:type="dxa"/>
              <w:bottom w:w="60" w:type="dxa"/>
              <w:right w:w="120" w:type="dxa"/>
            </w:tcMar>
          </w:tcPr>
          <w:p w14:paraId="4A4DCC8B" w14:textId="77777777" w:rsidR="00C46390" w:rsidRPr="005A68B4" w:rsidRDefault="00C46390" w:rsidP="005A68B4">
            <w:pPr>
              <w:pStyle w:val="figuretext"/>
              <w:rPr>
                <w:w w:val="100"/>
                <w:lang w:eastAsia="zh-CN"/>
              </w:rPr>
            </w:pPr>
            <w:r>
              <w:rPr>
                <w:w w:val="100"/>
                <w:lang w:eastAsia="zh-CN"/>
              </w:rPr>
              <w:t>Element ID</w:t>
            </w:r>
          </w:p>
        </w:tc>
        <w:tc>
          <w:tcPr>
            <w:tcW w:w="140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25ACD9C6" w14:textId="77777777" w:rsidR="00C46390" w:rsidRPr="005A68B4" w:rsidRDefault="00C46390" w:rsidP="005A68B4">
            <w:pPr>
              <w:pStyle w:val="figuretext"/>
              <w:rPr>
                <w:w w:val="100"/>
                <w:lang w:eastAsia="zh-CN"/>
              </w:rPr>
            </w:pPr>
            <w:r>
              <w:rPr>
                <w:w w:val="100"/>
                <w:lang w:eastAsia="zh-CN"/>
              </w:rPr>
              <w:t>Length</w:t>
            </w:r>
          </w:p>
        </w:tc>
        <w:tc>
          <w:tcPr>
            <w:tcW w:w="140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732B3C45" w14:textId="77777777" w:rsidR="00C46390" w:rsidRPr="005A68B4" w:rsidRDefault="00C46390" w:rsidP="005A68B4">
            <w:pPr>
              <w:pStyle w:val="figuretext"/>
              <w:rPr>
                <w:w w:val="100"/>
                <w:lang w:eastAsia="zh-CN"/>
              </w:rPr>
            </w:pPr>
            <w:r>
              <w:rPr>
                <w:w w:val="100"/>
                <w:lang w:eastAsia="zh-CN"/>
              </w:rPr>
              <w:t>Element ID Extension</w:t>
            </w:r>
          </w:p>
        </w:tc>
        <w:tc>
          <w:tcPr>
            <w:tcW w:w="1400" w:type="dxa"/>
            <w:tcBorders>
              <w:top w:val="single" w:sz="8" w:space="0" w:color="000000"/>
              <w:left w:val="single" w:sz="2" w:space="0" w:color="000000"/>
              <w:bottom w:val="single" w:sz="8" w:space="0" w:color="000000"/>
              <w:right w:val="single" w:sz="8" w:space="0" w:color="000000"/>
            </w:tcBorders>
            <w:tcMar>
              <w:top w:w="120" w:type="dxa"/>
              <w:left w:w="120" w:type="dxa"/>
              <w:bottom w:w="60" w:type="dxa"/>
              <w:right w:w="120" w:type="dxa"/>
            </w:tcMar>
          </w:tcPr>
          <w:p w14:paraId="5CB41DDF" w14:textId="0CAD7232" w:rsidR="00C46390" w:rsidRPr="005A68B4" w:rsidRDefault="00C46390" w:rsidP="005A68B4">
            <w:pPr>
              <w:pStyle w:val="figuretext"/>
              <w:rPr>
                <w:w w:val="100"/>
                <w:lang w:eastAsia="zh-CN"/>
              </w:rPr>
            </w:pPr>
            <w:bookmarkStart w:id="5" w:name="OLE_LINK19"/>
            <w:bookmarkStart w:id="6" w:name="OLE_LINK20"/>
            <w:r>
              <w:rPr>
                <w:w w:val="100"/>
                <w:lang w:eastAsia="zh-CN"/>
              </w:rPr>
              <w:t>EHT R-TWT-supported STA Count</w:t>
            </w:r>
            <w:bookmarkEnd w:id="5"/>
            <w:bookmarkEnd w:id="6"/>
          </w:p>
        </w:tc>
        <w:tc>
          <w:tcPr>
            <w:tcW w:w="1400" w:type="dxa"/>
            <w:tcBorders>
              <w:top w:val="single" w:sz="8" w:space="0" w:color="000000"/>
              <w:left w:val="single" w:sz="2" w:space="0" w:color="000000"/>
              <w:bottom w:val="single" w:sz="8" w:space="0" w:color="000000"/>
              <w:right w:val="single" w:sz="8" w:space="0" w:color="000000"/>
            </w:tcBorders>
          </w:tcPr>
          <w:p w14:paraId="42E5F17F" w14:textId="5B585042" w:rsidR="00C46390" w:rsidRDefault="00C46390" w:rsidP="005A68B4">
            <w:pPr>
              <w:pStyle w:val="figuretext"/>
              <w:rPr>
                <w:w w:val="100"/>
                <w:lang w:eastAsia="zh-CN"/>
              </w:rPr>
            </w:pPr>
            <w:r>
              <w:rPr>
                <w:w w:val="100"/>
                <w:lang w:eastAsia="zh-CN"/>
              </w:rPr>
              <w:t>EHT Non-R-TWT-supported STA Count</w:t>
            </w:r>
          </w:p>
        </w:tc>
      </w:tr>
      <w:tr w:rsidR="00C46390" w14:paraId="19C85AA1" w14:textId="64345F0F" w:rsidTr="006E0C0D">
        <w:trPr>
          <w:trHeight w:val="320"/>
          <w:jc w:val="center"/>
        </w:trPr>
        <w:tc>
          <w:tcPr>
            <w:tcW w:w="1000" w:type="dxa"/>
            <w:tcBorders>
              <w:top w:val="nil"/>
              <w:left w:val="nil"/>
              <w:bottom w:val="nil"/>
              <w:right w:val="nil"/>
            </w:tcBorders>
            <w:tcMar>
              <w:top w:w="120" w:type="dxa"/>
              <w:left w:w="120" w:type="dxa"/>
              <w:bottom w:w="60" w:type="dxa"/>
              <w:right w:w="120" w:type="dxa"/>
            </w:tcMar>
          </w:tcPr>
          <w:p w14:paraId="42FE46CB" w14:textId="77777777" w:rsidR="00C46390" w:rsidRDefault="00C46390" w:rsidP="006E0C0D">
            <w:pPr>
              <w:pStyle w:val="cellbody2"/>
            </w:pPr>
            <w:r>
              <w:rPr>
                <w:w w:val="100"/>
              </w:rPr>
              <w:t>Octets:</w:t>
            </w:r>
          </w:p>
        </w:tc>
        <w:tc>
          <w:tcPr>
            <w:tcW w:w="1400" w:type="dxa"/>
            <w:tcBorders>
              <w:top w:val="nil"/>
              <w:left w:val="nil"/>
              <w:bottom w:val="nil"/>
              <w:right w:val="nil"/>
            </w:tcBorders>
            <w:tcMar>
              <w:top w:w="120" w:type="dxa"/>
              <w:left w:w="120" w:type="dxa"/>
              <w:bottom w:w="60" w:type="dxa"/>
              <w:right w:w="120" w:type="dxa"/>
            </w:tcMar>
          </w:tcPr>
          <w:p w14:paraId="2FEEAF3E" w14:textId="77777777" w:rsidR="00C46390" w:rsidRDefault="00C46390" w:rsidP="006E0C0D">
            <w:pPr>
              <w:pStyle w:val="cellbody2"/>
            </w:pPr>
            <w:r>
              <w:rPr>
                <w:w w:val="100"/>
              </w:rPr>
              <w:t>1</w:t>
            </w:r>
          </w:p>
        </w:tc>
        <w:tc>
          <w:tcPr>
            <w:tcW w:w="1400" w:type="dxa"/>
            <w:tcBorders>
              <w:top w:val="nil"/>
              <w:left w:val="nil"/>
              <w:bottom w:val="nil"/>
              <w:right w:val="nil"/>
            </w:tcBorders>
            <w:tcMar>
              <w:top w:w="120" w:type="dxa"/>
              <w:left w:w="120" w:type="dxa"/>
              <w:bottom w:w="60" w:type="dxa"/>
              <w:right w:w="120" w:type="dxa"/>
            </w:tcMar>
          </w:tcPr>
          <w:p w14:paraId="72C59AAA" w14:textId="77777777" w:rsidR="00C46390" w:rsidRDefault="00C46390" w:rsidP="006E0C0D">
            <w:pPr>
              <w:pStyle w:val="cellbody2"/>
            </w:pPr>
            <w:r>
              <w:rPr>
                <w:w w:val="100"/>
              </w:rPr>
              <w:t>1</w:t>
            </w:r>
          </w:p>
        </w:tc>
        <w:tc>
          <w:tcPr>
            <w:tcW w:w="1400" w:type="dxa"/>
            <w:tcBorders>
              <w:top w:val="nil"/>
              <w:left w:val="nil"/>
              <w:bottom w:val="nil"/>
              <w:right w:val="nil"/>
            </w:tcBorders>
            <w:tcMar>
              <w:top w:w="120" w:type="dxa"/>
              <w:left w:w="120" w:type="dxa"/>
              <w:bottom w:w="60" w:type="dxa"/>
              <w:right w:w="120" w:type="dxa"/>
            </w:tcMar>
          </w:tcPr>
          <w:p w14:paraId="21CB4DFE" w14:textId="7FC915F4" w:rsidR="00C46390" w:rsidRDefault="00C46390" w:rsidP="006E0C0D">
            <w:pPr>
              <w:pStyle w:val="cellbody2"/>
            </w:pPr>
            <w:r>
              <w:rPr>
                <w:w w:val="100"/>
              </w:rPr>
              <w:t>1</w:t>
            </w:r>
          </w:p>
        </w:tc>
        <w:tc>
          <w:tcPr>
            <w:tcW w:w="1400" w:type="dxa"/>
            <w:tcBorders>
              <w:top w:val="nil"/>
              <w:left w:val="nil"/>
              <w:bottom w:val="nil"/>
              <w:right w:val="nil"/>
            </w:tcBorders>
            <w:tcMar>
              <w:top w:w="120" w:type="dxa"/>
              <w:left w:w="120" w:type="dxa"/>
              <w:bottom w:w="60" w:type="dxa"/>
              <w:right w:w="120" w:type="dxa"/>
            </w:tcMar>
          </w:tcPr>
          <w:p w14:paraId="0F7BC1D9" w14:textId="4A8F6D0C" w:rsidR="00C46390" w:rsidRDefault="005D0C1E" w:rsidP="006E0C0D">
            <w:pPr>
              <w:pStyle w:val="cellbody2"/>
            </w:pPr>
            <w:r>
              <w:rPr>
                <w:w w:val="100"/>
              </w:rPr>
              <w:t>2</w:t>
            </w:r>
          </w:p>
        </w:tc>
        <w:tc>
          <w:tcPr>
            <w:tcW w:w="1400" w:type="dxa"/>
            <w:tcBorders>
              <w:top w:val="nil"/>
              <w:left w:val="nil"/>
              <w:bottom w:val="nil"/>
              <w:right w:val="nil"/>
            </w:tcBorders>
          </w:tcPr>
          <w:p w14:paraId="47C43417" w14:textId="7B5746EA" w:rsidR="00C46390" w:rsidRPr="005D0C1E" w:rsidRDefault="005D0C1E" w:rsidP="006E0C0D">
            <w:pPr>
              <w:pStyle w:val="cellbody2"/>
              <w:rPr>
                <w:rFonts w:eastAsia="宋体"/>
                <w:w w:val="100"/>
                <w:lang w:eastAsia="zh-CN"/>
              </w:rPr>
            </w:pPr>
            <w:r>
              <w:rPr>
                <w:rFonts w:eastAsia="宋体" w:hint="eastAsia"/>
                <w:w w:val="100"/>
                <w:lang w:eastAsia="zh-CN"/>
              </w:rPr>
              <w:t>2</w:t>
            </w:r>
          </w:p>
        </w:tc>
      </w:tr>
    </w:tbl>
    <w:p w14:paraId="3FCB3498" w14:textId="77777777" w:rsidR="00C46390" w:rsidRDefault="00C46390" w:rsidP="00C46390">
      <w:pPr>
        <w:pStyle w:val="T"/>
        <w:rPr>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tblGrid>
      <w:tr w:rsidR="00C46390" w14:paraId="0AA2CC1F" w14:textId="77777777" w:rsidTr="006E0C0D">
        <w:trPr>
          <w:trHeight w:val="480"/>
          <w:jc w:val="center"/>
        </w:trPr>
        <w:tc>
          <w:tcPr>
            <w:tcW w:w="1000" w:type="dxa"/>
            <w:tcBorders>
              <w:top w:val="nil"/>
              <w:left w:val="nil"/>
              <w:bottom w:val="nil"/>
              <w:right w:val="nil"/>
            </w:tcBorders>
            <w:tcMar>
              <w:top w:w="120" w:type="dxa"/>
              <w:left w:w="120" w:type="dxa"/>
              <w:bottom w:w="60" w:type="dxa"/>
              <w:right w:w="120" w:type="dxa"/>
            </w:tcMar>
          </w:tcPr>
          <w:p w14:paraId="71AD78C4" w14:textId="77777777" w:rsidR="00C46390" w:rsidRDefault="00C46390" w:rsidP="006E0C0D">
            <w:pPr>
              <w:pStyle w:val="cellbody2"/>
            </w:pPr>
          </w:p>
        </w:tc>
        <w:tc>
          <w:tcPr>
            <w:tcW w:w="1400" w:type="dxa"/>
            <w:tcBorders>
              <w:top w:val="single" w:sz="8" w:space="0" w:color="000000"/>
              <w:left w:val="single" w:sz="8" w:space="0" w:color="000000"/>
              <w:bottom w:val="single" w:sz="8" w:space="0" w:color="000000"/>
              <w:right w:val="single" w:sz="2" w:space="0" w:color="000000"/>
            </w:tcBorders>
            <w:tcMar>
              <w:top w:w="120" w:type="dxa"/>
              <w:left w:w="120" w:type="dxa"/>
              <w:bottom w:w="60" w:type="dxa"/>
              <w:right w:w="120" w:type="dxa"/>
            </w:tcMar>
          </w:tcPr>
          <w:p w14:paraId="26FEF755" w14:textId="6A91F44F" w:rsidR="00C46390" w:rsidRPr="00C46390" w:rsidRDefault="00C46390" w:rsidP="006E0C0D">
            <w:pPr>
              <w:pStyle w:val="cellbody2"/>
              <w:rPr>
                <w:rFonts w:eastAsia="宋体"/>
                <w:lang w:eastAsia="zh-CN"/>
              </w:rPr>
            </w:pPr>
            <w:r>
              <w:rPr>
                <w:rFonts w:eastAsia="宋体"/>
                <w:lang w:eastAsia="zh-CN"/>
              </w:rPr>
              <w:t>R</w:t>
            </w:r>
            <w:r>
              <w:rPr>
                <w:w w:val="100"/>
              </w:rPr>
              <w:t xml:space="preserve">R-TWT </w:t>
            </w:r>
            <w:proofErr w:type="gramStart"/>
            <w:r>
              <w:rPr>
                <w:w w:val="100"/>
              </w:rPr>
              <w:t>SPs  Percentage</w:t>
            </w:r>
            <w:proofErr w:type="gramEnd"/>
          </w:p>
        </w:tc>
        <w:tc>
          <w:tcPr>
            <w:tcW w:w="140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1E6342BC" w14:textId="62955D2D" w:rsidR="00C46390" w:rsidRDefault="00C46390" w:rsidP="006E0C0D">
            <w:pPr>
              <w:pStyle w:val="cellbody2"/>
            </w:pPr>
            <w:r>
              <w:rPr>
                <w:w w:val="100"/>
              </w:rPr>
              <w:t xml:space="preserve">R-TWT SPs </w:t>
            </w:r>
            <w:proofErr w:type="spellStart"/>
            <w:r>
              <w:rPr>
                <w:w w:val="100"/>
              </w:rPr>
              <w:t>Utilization</w:t>
            </w:r>
            <w:r>
              <w:t>Utilizati</w:t>
            </w:r>
            <w:proofErr w:type="spellEnd"/>
          </w:p>
        </w:tc>
      </w:tr>
      <w:tr w:rsidR="00C46390" w14:paraId="1DB61AA7" w14:textId="77777777" w:rsidTr="006E0C0D">
        <w:trPr>
          <w:trHeight w:val="320"/>
          <w:jc w:val="center"/>
        </w:trPr>
        <w:tc>
          <w:tcPr>
            <w:tcW w:w="1000" w:type="dxa"/>
            <w:tcBorders>
              <w:top w:val="nil"/>
              <w:left w:val="nil"/>
              <w:bottom w:val="nil"/>
              <w:right w:val="nil"/>
            </w:tcBorders>
            <w:tcMar>
              <w:top w:w="120" w:type="dxa"/>
              <w:left w:w="120" w:type="dxa"/>
              <w:bottom w:w="60" w:type="dxa"/>
              <w:right w:w="120" w:type="dxa"/>
            </w:tcMar>
          </w:tcPr>
          <w:p w14:paraId="227D7723" w14:textId="77777777" w:rsidR="00C46390" w:rsidRDefault="00C46390" w:rsidP="006E0C0D">
            <w:pPr>
              <w:pStyle w:val="cellbody2"/>
            </w:pPr>
            <w:r>
              <w:rPr>
                <w:w w:val="100"/>
              </w:rPr>
              <w:t>Octets:</w:t>
            </w:r>
          </w:p>
        </w:tc>
        <w:tc>
          <w:tcPr>
            <w:tcW w:w="1400" w:type="dxa"/>
            <w:tcBorders>
              <w:top w:val="nil"/>
              <w:left w:val="nil"/>
              <w:bottom w:val="nil"/>
              <w:right w:val="nil"/>
            </w:tcBorders>
            <w:tcMar>
              <w:top w:w="120" w:type="dxa"/>
              <w:left w:w="120" w:type="dxa"/>
              <w:bottom w:w="60" w:type="dxa"/>
              <w:right w:w="120" w:type="dxa"/>
            </w:tcMar>
          </w:tcPr>
          <w:p w14:paraId="42504432" w14:textId="77777777" w:rsidR="00C46390" w:rsidRDefault="00C46390" w:rsidP="006E0C0D">
            <w:pPr>
              <w:pStyle w:val="cellbody2"/>
            </w:pPr>
            <w:r>
              <w:rPr>
                <w:w w:val="100"/>
              </w:rPr>
              <w:t>1</w:t>
            </w:r>
          </w:p>
        </w:tc>
        <w:tc>
          <w:tcPr>
            <w:tcW w:w="1400" w:type="dxa"/>
            <w:tcBorders>
              <w:top w:val="nil"/>
              <w:left w:val="nil"/>
              <w:bottom w:val="nil"/>
              <w:right w:val="nil"/>
            </w:tcBorders>
            <w:tcMar>
              <w:top w:w="120" w:type="dxa"/>
              <w:left w:w="120" w:type="dxa"/>
              <w:bottom w:w="60" w:type="dxa"/>
              <w:right w:w="120" w:type="dxa"/>
            </w:tcMar>
          </w:tcPr>
          <w:p w14:paraId="1C54FAC6" w14:textId="05D4AE55" w:rsidR="00C46390" w:rsidRDefault="00C46390" w:rsidP="006E0C0D">
            <w:pPr>
              <w:pStyle w:val="cellbody2"/>
            </w:pPr>
            <w:r>
              <w:rPr>
                <w:w w:val="100"/>
              </w:rPr>
              <w:t>1</w:t>
            </w:r>
          </w:p>
        </w:tc>
      </w:tr>
    </w:tbl>
    <w:p w14:paraId="16F842CE" w14:textId="5A3842B8" w:rsidR="006E7A0E" w:rsidRDefault="006E7A0E" w:rsidP="006E7A0E">
      <w:pPr>
        <w:pStyle w:val="FigTitle"/>
        <w:suppressAutoHyphens/>
        <w:rPr>
          <w:rFonts w:eastAsiaTheme="minorEastAsia"/>
          <w:w w:val="100"/>
          <w:lang w:eastAsia="zh-CN"/>
        </w:rPr>
      </w:pPr>
      <w:bookmarkStart w:id="7" w:name="RTF37303333373a204669675469"/>
      <w:r>
        <w:rPr>
          <w:rFonts w:eastAsiaTheme="minorEastAsia"/>
          <w:w w:val="100"/>
          <w:lang w:eastAsia="zh-CN"/>
        </w:rPr>
        <w:t xml:space="preserve">Figure 9-xxx </w:t>
      </w:r>
      <w:bookmarkStart w:id="8" w:name="OLE_LINK21"/>
      <w:bookmarkStart w:id="9" w:name="OLE_LINK22"/>
      <w:r w:rsidRPr="006E7A0E">
        <w:rPr>
          <w:rFonts w:eastAsiaTheme="minorEastAsia"/>
          <w:w w:val="100"/>
          <w:lang w:eastAsia="zh-CN"/>
        </w:rPr>
        <w:t>EHT BSS R-TWT SPs Load element format</w:t>
      </w:r>
      <w:bookmarkEnd w:id="7"/>
      <w:bookmarkEnd w:id="8"/>
      <w:bookmarkEnd w:id="9"/>
    </w:p>
    <w:p w14:paraId="68260031" w14:textId="6050CDE9" w:rsidR="00A90AFD" w:rsidRPr="00174568" w:rsidRDefault="006E0C0D" w:rsidP="00174568">
      <w:pPr>
        <w:pStyle w:val="T"/>
        <w:suppressAutoHyphens/>
        <w:rPr>
          <w:rFonts w:eastAsiaTheme="minorEastAsia"/>
          <w:w w:val="100"/>
          <w:lang w:eastAsia="zh-CN"/>
        </w:rPr>
      </w:pPr>
      <w:r w:rsidRPr="00174568">
        <w:rPr>
          <w:rFonts w:eastAsiaTheme="minorEastAsia"/>
          <w:w w:val="100"/>
          <w:lang w:eastAsia="zh-CN"/>
        </w:rPr>
        <w:t>The Element ID, Length and Element ID extension fields are defined in 9.4.2.1 (General).</w:t>
      </w:r>
    </w:p>
    <w:p w14:paraId="19FCF00A" w14:textId="40C2A873" w:rsidR="006E0C0D" w:rsidRPr="00174568" w:rsidRDefault="006E0C0D" w:rsidP="00174568">
      <w:pPr>
        <w:pStyle w:val="T"/>
        <w:suppressAutoHyphens/>
        <w:rPr>
          <w:rFonts w:eastAsiaTheme="minorEastAsia"/>
          <w:w w:val="100"/>
          <w:lang w:eastAsia="zh-CN"/>
        </w:rPr>
      </w:pPr>
      <w:r w:rsidRPr="00174568">
        <w:rPr>
          <w:rFonts w:eastAsiaTheme="minorEastAsia"/>
          <w:w w:val="100"/>
          <w:lang w:eastAsia="zh-CN"/>
        </w:rPr>
        <w:t>The</w:t>
      </w:r>
      <w:r w:rsidR="009B150E" w:rsidRPr="00174568">
        <w:rPr>
          <w:rFonts w:eastAsiaTheme="minorEastAsia"/>
          <w:w w:val="100"/>
          <w:lang w:eastAsia="zh-CN"/>
        </w:rPr>
        <w:t xml:space="preserve"> EHT R-TWT-supported STA</w:t>
      </w:r>
      <w:r w:rsidRPr="00174568">
        <w:rPr>
          <w:rFonts w:eastAsiaTheme="minorEastAsia"/>
          <w:w w:val="100"/>
          <w:lang w:eastAsia="zh-CN"/>
        </w:rPr>
        <w:t xml:space="preserve"> Count field indicates the total number of STAs currently associated with this BSS that declare</w:t>
      </w:r>
      <w:r w:rsidR="009B150E" w:rsidRPr="00174568">
        <w:rPr>
          <w:rFonts w:eastAsiaTheme="minorEastAsia"/>
          <w:w w:val="100"/>
          <w:lang w:eastAsia="zh-CN"/>
        </w:rPr>
        <w:t xml:space="preserve"> </w:t>
      </w:r>
      <w:r w:rsidRPr="00174568">
        <w:rPr>
          <w:rFonts w:eastAsiaTheme="minorEastAsia"/>
          <w:w w:val="100"/>
          <w:lang w:eastAsia="zh-CN"/>
        </w:rPr>
        <w:t xml:space="preserve">that they are </w:t>
      </w:r>
      <w:r w:rsidR="009B150E" w:rsidRPr="00174568">
        <w:rPr>
          <w:rFonts w:eastAsiaTheme="minorEastAsia"/>
          <w:w w:val="100"/>
          <w:lang w:eastAsia="zh-CN"/>
        </w:rPr>
        <w:t>EHT</w:t>
      </w:r>
      <w:r w:rsidRPr="00174568">
        <w:rPr>
          <w:rFonts w:eastAsiaTheme="minorEastAsia"/>
          <w:w w:val="100"/>
          <w:lang w:eastAsia="zh-CN"/>
        </w:rPr>
        <w:t xml:space="preserve"> STAs by transmitting their </w:t>
      </w:r>
      <w:r w:rsidR="009B150E" w:rsidRPr="00174568">
        <w:rPr>
          <w:rFonts w:eastAsiaTheme="minorEastAsia"/>
          <w:w w:val="100"/>
          <w:lang w:eastAsia="zh-CN"/>
        </w:rPr>
        <w:t>EHT</w:t>
      </w:r>
      <w:r w:rsidRPr="00174568">
        <w:rPr>
          <w:rFonts w:eastAsiaTheme="minorEastAsia"/>
          <w:w w:val="100"/>
          <w:lang w:eastAsia="zh-CN"/>
        </w:rPr>
        <w:t xml:space="preserve"> Capabilities element</w:t>
      </w:r>
      <w:r w:rsidR="009B150E" w:rsidRPr="00174568">
        <w:rPr>
          <w:rFonts w:eastAsiaTheme="minorEastAsia"/>
          <w:w w:val="100"/>
          <w:lang w:eastAsia="zh-CN"/>
        </w:rPr>
        <w:t xml:space="preserve"> with the Restricted TWT Support subfield set to 1</w:t>
      </w:r>
      <w:r w:rsidRPr="00174568">
        <w:rPr>
          <w:rFonts w:eastAsiaTheme="minorEastAsia"/>
          <w:w w:val="100"/>
          <w:lang w:eastAsia="zh-CN"/>
        </w:rPr>
        <w:t>.</w:t>
      </w:r>
    </w:p>
    <w:p w14:paraId="430CF075" w14:textId="06C52629" w:rsidR="009B150E" w:rsidRPr="00174568" w:rsidRDefault="009B150E" w:rsidP="00174568">
      <w:pPr>
        <w:pStyle w:val="T"/>
        <w:suppressAutoHyphens/>
        <w:rPr>
          <w:rFonts w:eastAsiaTheme="minorEastAsia"/>
          <w:w w:val="100"/>
          <w:lang w:eastAsia="zh-CN"/>
        </w:rPr>
      </w:pPr>
      <w:r w:rsidRPr="00174568">
        <w:rPr>
          <w:rFonts w:eastAsiaTheme="minorEastAsia"/>
          <w:w w:val="100"/>
          <w:lang w:eastAsia="zh-CN"/>
        </w:rPr>
        <w:t>The EHT Non-R-TWT-supported STA Count field indicates the total number of STAs currently associated with this BSS that declare that they are EHT STAs by transmitting their EHT Capabilities element with the Restricted TWT Support subfield set to 0.</w:t>
      </w:r>
    </w:p>
    <w:p w14:paraId="5A08B7D3" w14:textId="5BB3B997" w:rsidR="006E0C0D" w:rsidRPr="00B67CBC" w:rsidRDefault="006220E3" w:rsidP="00BC5529">
      <w:pPr>
        <w:pStyle w:val="T"/>
        <w:suppressAutoHyphens/>
        <w:rPr>
          <w:rFonts w:eastAsia="宋体"/>
          <w:lang w:val="en-GB" w:eastAsia="zh-CN"/>
        </w:rPr>
      </w:pPr>
      <w:r w:rsidRPr="00174568">
        <w:rPr>
          <w:rFonts w:eastAsiaTheme="minorEastAsia"/>
          <w:w w:val="100"/>
          <w:lang w:eastAsia="zh-CN"/>
        </w:rPr>
        <w:t xml:space="preserve">The R-TWT SPs </w:t>
      </w:r>
      <w:r w:rsidR="007F0480" w:rsidRPr="00174568">
        <w:rPr>
          <w:rFonts w:eastAsiaTheme="minorEastAsia"/>
          <w:w w:val="100"/>
          <w:lang w:eastAsia="zh-CN"/>
        </w:rPr>
        <w:t>Percentage</w:t>
      </w:r>
      <w:r w:rsidRPr="00174568">
        <w:rPr>
          <w:rFonts w:eastAsiaTheme="minorEastAsia"/>
          <w:w w:val="100"/>
          <w:lang w:eastAsia="zh-CN"/>
        </w:rPr>
        <w:t xml:space="preserve"> field is defined as the fraction of</w:t>
      </w:r>
      <w:r w:rsidR="007F0480" w:rsidRPr="00174568">
        <w:rPr>
          <w:rFonts w:eastAsiaTheme="minorEastAsia"/>
          <w:w w:val="100"/>
          <w:lang w:eastAsia="zh-CN"/>
        </w:rPr>
        <w:t xml:space="preserve"> R-TWT SPs</w:t>
      </w:r>
      <w:r w:rsidR="00B67CBC" w:rsidRPr="00174568">
        <w:rPr>
          <w:rFonts w:eastAsiaTheme="minorEastAsia"/>
          <w:w w:val="100"/>
          <w:lang w:eastAsia="zh-CN"/>
        </w:rPr>
        <w:t xml:space="preserve"> duration</w:t>
      </w:r>
      <w:r w:rsidRPr="00174568">
        <w:rPr>
          <w:rFonts w:eastAsiaTheme="minorEastAsia"/>
          <w:w w:val="100"/>
          <w:lang w:eastAsia="zh-CN"/>
        </w:rPr>
        <w:t>, linearly scaled with 255 representing 100%. This field value is computed using Equation</w:t>
      </w:r>
      <w:r w:rsidR="007F0480" w:rsidRPr="00174568">
        <w:rPr>
          <w:rFonts w:eastAsiaTheme="minorEastAsia"/>
          <w:w w:val="100"/>
          <w:lang w:eastAsia="zh-CN"/>
        </w:rPr>
        <w:t>.</w:t>
      </w:r>
      <w:r w:rsidR="00B67CBC">
        <w:rPr>
          <w:rFonts w:eastAsia="宋体" w:hint="eastAsia"/>
          <w:lang w:eastAsia="zh-CN"/>
        </w:rPr>
        <w:t xml:space="preserve"> </w:t>
      </w:r>
    </w:p>
    <w:p w14:paraId="1806F075" w14:textId="546CFB33" w:rsidR="00B67CBC" w:rsidRPr="00212730" w:rsidRDefault="00B67CBC" w:rsidP="00174568">
      <w:pPr>
        <w:pStyle w:val="T"/>
        <w:suppressAutoHyphens/>
      </w:pPr>
      <m:oMathPara>
        <m:oMath>
          <m:r>
            <m:rPr>
              <m:sty m:val="p"/>
            </m:rPr>
            <w:rPr>
              <w:rFonts w:ascii="Cambria Math" w:hAnsi="Cambria Math"/>
            </w:rPr>
            <m:t>R-TWT SPs Percentage</m:t>
          </m:r>
          <m:r>
            <m:rPr>
              <m:sty m:val="p"/>
            </m:rPr>
            <w:rPr>
              <w:rFonts w:ascii="Cambria Math"/>
            </w:rPr>
            <m:t>=[</m:t>
          </m:r>
          <m:f>
            <m:fPr>
              <m:ctrlPr>
                <w:rPr>
                  <w:rFonts w:ascii="Cambria Math" w:eastAsia="Malgun Gothic" w:hAnsi="Cambria Math"/>
                  <w:color w:val="auto"/>
                  <w:w w:val="100"/>
                  <w:lang w:val="en-GB" w:eastAsia="ko-KR"/>
                </w:rPr>
              </m:ctrlPr>
            </m:fPr>
            <m:num>
              <m:sSub>
                <m:sSubPr>
                  <m:ctrlPr>
                    <w:rPr>
                      <w:rFonts w:ascii="Cambria Math" w:eastAsia="Malgun Gothic" w:hAnsi="Cambria Math"/>
                      <w:i/>
                      <w:iCs/>
                      <w:color w:val="auto"/>
                      <w:w w:val="100"/>
                      <w:lang w:val="en-GB" w:eastAsia="ko-KR"/>
                    </w:rPr>
                  </m:ctrlPr>
                </m:sSubPr>
                <m:e>
                  <m:r>
                    <w:rPr>
                      <w:rFonts w:ascii="Cambria Math" w:hAnsi="Cambria Math"/>
                    </w:rPr>
                    <m:t>T</m:t>
                  </m:r>
                </m:e>
                <m:sub>
                  <m:r>
                    <w:rPr>
                      <w:rFonts w:ascii="Cambria Math" w:hAnsi="Cambria Math"/>
                    </w:rPr>
                    <m:t>RTWTSPs</m:t>
                  </m:r>
                  <m:r>
                    <m:rPr>
                      <m:sty m:val="p"/>
                    </m:rPr>
                    <w:rPr>
                      <w:rFonts w:ascii="Cambria Math" w:hAnsi="Cambria Math"/>
                    </w:rPr>
                    <m:t>D</m:t>
                  </m:r>
                  <m:r>
                    <w:rPr>
                      <w:rFonts w:ascii="Cambria Math" w:hAnsi="Cambria Math"/>
                    </w:rPr>
                    <m:t>uration</m:t>
                  </m:r>
                </m:sub>
              </m:sSub>
            </m:num>
            <m:den>
              <m:r>
                <m:rPr>
                  <m:sty m:val="p"/>
                </m:rPr>
                <w:rPr>
                  <w:rFonts w:ascii="Cambria Math" w:hAnsi="Cambria Math"/>
                </w:rPr>
                <m:t>dot11ChannelUtilizationBeaconIntervals×dot11BeaconPeriod×1024</m:t>
              </m:r>
            </m:den>
          </m:f>
          <m:r>
            <m:rPr>
              <m:sty m:val="p"/>
            </m:rPr>
            <w:rPr>
              <w:rFonts w:ascii="Cambria Math" w:hAnsi="Cambria Math"/>
            </w:rPr>
            <m:t>×</m:t>
          </m:r>
          <m:r>
            <m:rPr>
              <m:sty m:val="p"/>
            </m:rPr>
            <w:rPr>
              <w:rFonts w:ascii="Cambria Math"/>
            </w:rPr>
            <m:t>255]</m:t>
          </m:r>
        </m:oMath>
      </m:oMathPara>
    </w:p>
    <w:p w14:paraId="6F1EA91A" w14:textId="77777777" w:rsidR="00B67CBC" w:rsidRDefault="00B67CBC" w:rsidP="00B67CBC">
      <w:pPr>
        <w:pStyle w:val="T"/>
        <w:keepNext/>
        <w:spacing w:before="180" w:after="120"/>
        <w:rPr>
          <w:w w:val="100"/>
        </w:rPr>
      </w:pPr>
      <w:r>
        <w:rPr>
          <w:w w:val="100"/>
        </w:rPr>
        <w:t>where</w:t>
      </w:r>
    </w:p>
    <w:p w14:paraId="69DCA289" w14:textId="4D56AEB7" w:rsidR="00B67CBC" w:rsidRDefault="00B67CBC" w:rsidP="00DC754A">
      <w:pPr>
        <w:pStyle w:val="VariableList"/>
        <w:tabs>
          <w:tab w:val="clear" w:pos="760"/>
        </w:tabs>
        <w:rPr>
          <w:w w:val="100"/>
        </w:rPr>
      </w:pPr>
      <w:r>
        <w:rPr>
          <w:w w:val="100"/>
        </w:rPr>
        <w:t>dot11ChannelUtilizationBeaconIntervals represents the number of consecutive beacon intervals during which the R-TWT SPs duration is measured.</w:t>
      </w:r>
    </w:p>
    <w:p w14:paraId="24C423FB" w14:textId="5AC0E690" w:rsidR="00A90AFD" w:rsidRPr="009F0DA0" w:rsidRDefault="00FA15A4" w:rsidP="00F55F75">
      <w:pPr>
        <w:pStyle w:val="VariableList"/>
        <w:tabs>
          <w:tab w:val="clear" w:pos="760"/>
        </w:tabs>
        <w:rPr>
          <w:w w:val="100"/>
        </w:rPr>
      </w:pPr>
      <m:oMath>
        <m:sSub>
          <m:sSubPr>
            <m:ctrlPr>
              <w:rPr>
                <w:rFonts w:ascii="Cambria Math" w:hAnsi="Cambria Math"/>
                <w:w w:val="100"/>
              </w:rPr>
            </m:ctrlPr>
          </m:sSubPr>
          <m:e>
            <m:r>
              <w:rPr>
                <w:rFonts w:ascii="Cambria Math" w:hAnsi="Cambria Math"/>
                <w:w w:val="100"/>
              </w:rPr>
              <m:t>T</m:t>
            </m:r>
          </m:e>
          <m:sub>
            <m:r>
              <w:rPr>
                <w:rFonts w:ascii="Cambria Math" w:hAnsi="Cambria Math"/>
                <w:w w:val="100"/>
              </w:rPr>
              <m:t>RTWTSPs</m:t>
            </m:r>
            <m:r>
              <m:rPr>
                <m:sty m:val="p"/>
              </m:rPr>
              <w:rPr>
                <w:rFonts w:ascii="Cambria Math" w:hAnsi="Cambria Math"/>
                <w:w w:val="100"/>
              </w:rPr>
              <m:t>D</m:t>
            </m:r>
            <m:r>
              <w:rPr>
                <w:rFonts w:ascii="Cambria Math" w:hAnsi="Cambria Math"/>
                <w:w w:val="100"/>
              </w:rPr>
              <m:t>uration</m:t>
            </m:r>
          </m:sub>
        </m:sSub>
      </m:oMath>
      <w:r w:rsidR="00F55F75" w:rsidRPr="00F55F75">
        <w:rPr>
          <w:rFonts w:hint="eastAsia"/>
          <w:w w:val="100"/>
        </w:rPr>
        <w:t xml:space="preserve"> </w:t>
      </w:r>
      <w:r w:rsidR="00F55F75">
        <w:rPr>
          <w:w w:val="100"/>
        </w:rPr>
        <w:t>i</w:t>
      </w:r>
      <w:r w:rsidR="00F55F75" w:rsidRPr="00F55F75">
        <w:rPr>
          <w:w w:val="100"/>
        </w:rPr>
        <w:t>s</w:t>
      </w:r>
      <w:r w:rsidR="00F55F75">
        <w:rPr>
          <w:w w:val="100"/>
        </w:rPr>
        <w:t xml:space="preserve"> </w:t>
      </w:r>
      <w:r w:rsidR="00F55F75" w:rsidRPr="009F0DA0">
        <w:rPr>
          <w:w w:val="100"/>
        </w:rPr>
        <w:t>the number of microseconds for</w:t>
      </w:r>
      <w:r w:rsidR="00F55F75" w:rsidRPr="00F55F75">
        <w:rPr>
          <w:w w:val="100"/>
        </w:rPr>
        <w:t xml:space="preserve"> the sum of the R-TWT SPs duration</w:t>
      </w:r>
      <w:r w:rsidR="00F55F75">
        <w:rPr>
          <w:w w:val="100"/>
        </w:rPr>
        <w:t xml:space="preserve"> </w:t>
      </w:r>
      <w:r w:rsidR="00F55F75" w:rsidRPr="00F55F75">
        <w:rPr>
          <w:w w:val="100"/>
        </w:rPr>
        <w:t xml:space="preserve">during the measure time, which is </w:t>
      </w:r>
      <m:oMath>
        <m:r>
          <m:rPr>
            <m:sty m:val="p"/>
          </m:rPr>
          <w:rPr>
            <w:rFonts w:ascii="Cambria Math" w:hAnsi="Cambria Math"/>
            <w:w w:val="100"/>
          </w:rPr>
          <m:t>dot11ChannelUtilizationBeaconIntervals×dot11BeaconPeriod×1024</m:t>
        </m:r>
      </m:oMath>
      <w:r w:rsidR="00F55F75" w:rsidRPr="009F0DA0">
        <w:rPr>
          <w:rFonts w:hint="eastAsia"/>
          <w:w w:val="100"/>
        </w:rPr>
        <w:t>.</w:t>
      </w:r>
    </w:p>
    <w:p w14:paraId="1C4376E4" w14:textId="267A3886" w:rsidR="006E0C0D" w:rsidRPr="00174568" w:rsidRDefault="006E0C0D" w:rsidP="00174568">
      <w:pPr>
        <w:pStyle w:val="T"/>
        <w:suppressAutoHyphens/>
        <w:rPr>
          <w:rFonts w:eastAsiaTheme="minorEastAsia"/>
          <w:w w:val="100"/>
          <w:lang w:eastAsia="zh-CN"/>
        </w:rPr>
      </w:pPr>
      <w:r w:rsidRPr="00174568">
        <w:rPr>
          <w:rFonts w:eastAsiaTheme="minorEastAsia"/>
          <w:w w:val="100"/>
          <w:lang w:eastAsia="zh-CN"/>
        </w:rPr>
        <w:t>The</w:t>
      </w:r>
      <w:r w:rsidR="00B67CBC" w:rsidRPr="00174568">
        <w:rPr>
          <w:rFonts w:eastAsiaTheme="minorEastAsia"/>
          <w:w w:val="100"/>
          <w:lang w:eastAsia="zh-CN"/>
        </w:rPr>
        <w:t xml:space="preserve"> R-TWT SPs Utilization</w:t>
      </w:r>
      <w:r w:rsidRPr="00174568">
        <w:rPr>
          <w:rFonts w:eastAsiaTheme="minorEastAsia"/>
          <w:w w:val="100"/>
          <w:lang w:eastAsia="zh-CN"/>
        </w:rPr>
        <w:t xml:space="preserve"> field is defined as the fraction of time, linearly scaled with 255 representing 100%, that the</w:t>
      </w:r>
      <w:r w:rsidR="007F0480" w:rsidRPr="00174568">
        <w:rPr>
          <w:rFonts w:eastAsiaTheme="minorEastAsia"/>
          <w:w w:val="100"/>
          <w:lang w:eastAsia="zh-CN"/>
        </w:rPr>
        <w:t xml:space="preserve"> </w:t>
      </w:r>
      <w:r w:rsidRPr="00174568">
        <w:rPr>
          <w:rFonts w:eastAsiaTheme="minorEastAsia"/>
          <w:w w:val="100"/>
          <w:lang w:eastAsia="zh-CN"/>
        </w:rPr>
        <w:t xml:space="preserve">AP sensed the medium was busy due to a transmission between the AP and </w:t>
      </w:r>
      <w:r w:rsidR="0021661C" w:rsidRPr="00174568">
        <w:rPr>
          <w:rFonts w:eastAsiaTheme="minorEastAsia"/>
          <w:w w:val="100"/>
          <w:lang w:eastAsia="zh-CN"/>
        </w:rPr>
        <w:t>member</w:t>
      </w:r>
      <w:r w:rsidRPr="00174568">
        <w:rPr>
          <w:rFonts w:eastAsiaTheme="minorEastAsia"/>
          <w:w w:val="100"/>
          <w:lang w:eastAsia="zh-CN"/>
        </w:rPr>
        <w:t xml:space="preserve"> STA</w:t>
      </w:r>
      <w:r w:rsidR="0021661C" w:rsidRPr="00174568">
        <w:rPr>
          <w:rFonts w:eastAsiaTheme="minorEastAsia"/>
          <w:w w:val="100"/>
          <w:lang w:eastAsia="zh-CN"/>
        </w:rPr>
        <w:t>s of their corresponding R-TWT SPs during R-TWT SPs</w:t>
      </w:r>
      <w:r w:rsidRPr="00174568">
        <w:rPr>
          <w:rFonts w:eastAsiaTheme="minorEastAsia"/>
          <w:w w:val="100"/>
          <w:lang w:eastAsia="zh-CN"/>
        </w:rPr>
        <w:t>, as indicated by the</w:t>
      </w:r>
      <w:r w:rsidR="007F0480" w:rsidRPr="00174568">
        <w:rPr>
          <w:rFonts w:eastAsiaTheme="minorEastAsia"/>
          <w:w w:val="100"/>
          <w:lang w:eastAsia="zh-CN"/>
        </w:rPr>
        <w:t xml:space="preserve"> </w:t>
      </w:r>
      <w:r w:rsidRPr="00174568">
        <w:rPr>
          <w:rFonts w:eastAsiaTheme="minorEastAsia"/>
          <w:w w:val="100"/>
          <w:lang w:eastAsia="zh-CN"/>
        </w:rPr>
        <w:t xml:space="preserve">physical carrier sense (CS) mechanism. When more than one channels are in use for the BSS, the </w:t>
      </w:r>
      <w:r w:rsidR="00C34E63" w:rsidRPr="00174568">
        <w:rPr>
          <w:rFonts w:eastAsiaTheme="minorEastAsia"/>
          <w:w w:val="100"/>
          <w:lang w:eastAsia="zh-CN"/>
        </w:rPr>
        <w:t>R-TWT SPs Utilization</w:t>
      </w:r>
      <w:r w:rsidR="007F0480" w:rsidRPr="00174568">
        <w:rPr>
          <w:rFonts w:eastAsiaTheme="minorEastAsia"/>
          <w:w w:val="100"/>
          <w:lang w:eastAsia="zh-CN"/>
        </w:rPr>
        <w:t xml:space="preserve"> </w:t>
      </w:r>
      <w:r w:rsidRPr="00174568">
        <w:rPr>
          <w:rFonts w:eastAsiaTheme="minorEastAsia"/>
          <w:w w:val="100"/>
          <w:lang w:eastAsia="zh-CN"/>
        </w:rPr>
        <w:t>field value is calculated only for the primary channel. This field value is computed using Equation</w:t>
      </w:r>
    </w:p>
    <w:p w14:paraId="26701014" w14:textId="77AEC62B" w:rsidR="00B67CBC" w:rsidRDefault="00B67CBC" w:rsidP="00174568">
      <w:pPr>
        <w:pStyle w:val="T"/>
        <w:suppressAutoHyphens/>
      </w:pPr>
      <m:oMathPara>
        <m:oMath>
          <m:r>
            <m:rPr>
              <m:sty m:val="p"/>
            </m:rPr>
            <w:rPr>
              <w:rFonts w:ascii="Cambria Math" w:hAnsi="Cambria Math"/>
            </w:rPr>
            <m:t>R-TWT SPs Utilization</m:t>
          </m:r>
          <m:r>
            <m:rPr>
              <m:sty m:val="p"/>
            </m:rPr>
            <w:rPr>
              <w:rFonts w:ascii="Cambria Math"/>
            </w:rPr>
            <m:t>=[</m:t>
          </m:r>
          <m:f>
            <m:fPr>
              <m:ctrlPr>
                <w:rPr>
                  <w:rFonts w:ascii="Cambria Math" w:eastAsia="Malgun Gothic" w:hAnsi="Cambria Math"/>
                  <w:color w:val="auto"/>
                  <w:w w:val="100"/>
                  <w:lang w:val="en-GB" w:eastAsia="ko-KR"/>
                </w:rPr>
              </m:ctrlPr>
            </m:fPr>
            <m:num>
              <m:sSub>
                <m:sSubPr>
                  <m:ctrlPr>
                    <w:rPr>
                      <w:rFonts w:ascii="Cambria Math" w:eastAsia="Malgun Gothic" w:hAnsi="Cambria Math"/>
                      <w:i/>
                      <w:color w:val="auto"/>
                      <w:w w:val="100"/>
                      <w:lang w:val="en-GB" w:eastAsia="ko-KR"/>
                    </w:rPr>
                  </m:ctrlPr>
                </m:sSubPr>
                <m:e>
                  <m:r>
                    <w:rPr>
                      <w:rFonts w:ascii="Cambria Math"/>
                    </w:rPr>
                    <m:t>T</m:t>
                  </m:r>
                </m:e>
                <m:sub>
                  <m:r>
                    <w:rPr>
                      <w:rFonts w:ascii="Cambria Math"/>
                    </w:rPr>
                    <m:t>busyDuringRTWTSPs</m:t>
                  </m:r>
                </m:sub>
              </m:sSub>
            </m:num>
            <m:den>
              <m:sSub>
                <m:sSubPr>
                  <m:ctrlPr>
                    <w:rPr>
                      <w:rFonts w:ascii="Cambria Math" w:eastAsiaTheme="minorEastAsia" w:hAnsi="Cambria Math"/>
                      <w:w w:val="100"/>
                      <w:lang w:eastAsia="zh-CN"/>
                    </w:rPr>
                  </m:ctrlPr>
                </m:sSubPr>
                <m:e>
                  <m:r>
                    <w:rPr>
                      <w:rFonts w:ascii="Cambria Math" w:hAnsi="Cambria Math"/>
                      <w:w w:val="100"/>
                    </w:rPr>
                    <m:t>T</m:t>
                  </m:r>
                </m:e>
                <m:sub>
                  <m:r>
                    <w:rPr>
                      <w:rFonts w:ascii="Cambria Math" w:hAnsi="Cambria Math"/>
                      <w:w w:val="100"/>
                    </w:rPr>
                    <m:t>RTWTSPs</m:t>
                  </m:r>
                  <m:r>
                    <m:rPr>
                      <m:sty m:val="p"/>
                    </m:rPr>
                    <w:rPr>
                      <w:rFonts w:ascii="Cambria Math" w:hAnsi="Cambria Math"/>
                      <w:w w:val="100"/>
                    </w:rPr>
                    <m:t>D</m:t>
                  </m:r>
                  <m:r>
                    <w:rPr>
                      <w:rFonts w:ascii="Cambria Math" w:hAnsi="Cambria Math"/>
                      <w:w w:val="100"/>
                    </w:rPr>
                    <m:t>uration</m:t>
                  </m:r>
                </m:sub>
              </m:sSub>
            </m:den>
          </m:f>
          <m:r>
            <m:rPr>
              <m:sty m:val="p"/>
            </m:rPr>
            <w:rPr>
              <w:rFonts w:ascii="Cambria Math" w:hAnsi="Cambria Math"/>
            </w:rPr>
            <m:t>×</m:t>
          </m:r>
          <m:r>
            <m:rPr>
              <m:sty m:val="p"/>
            </m:rPr>
            <w:rPr>
              <w:rFonts w:ascii="Cambria Math"/>
            </w:rPr>
            <m:t>255]</m:t>
          </m:r>
        </m:oMath>
      </m:oMathPara>
    </w:p>
    <w:p w14:paraId="72BBEAB9" w14:textId="77777777" w:rsidR="00B02417" w:rsidRDefault="00B02417" w:rsidP="00B02417">
      <w:pPr>
        <w:pStyle w:val="T"/>
        <w:keepNext/>
        <w:spacing w:before="180" w:after="120"/>
        <w:rPr>
          <w:w w:val="100"/>
        </w:rPr>
      </w:pPr>
      <w:r>
        <w:rPr>
          <w:w w:val="100"/>
        </w:rPr>
        <w:t>where</w:t>
      </w:r>
    </w:p>
    <w:p w14:paraId="4C015715" w14:textId="775C8A2F" w:rsidR="00B02417" w:rsidRPr="004F5119" w:rsidRDefault="00FA15A4" w:rsidP="004F5119">
      <w:pPr>
        <w:pStyle w:val="VariableList"/>
        <w:rPr>
          <w:w w:val="100"/>
        </w:rPr>
      </w:pPr>
      <m:oMath>
        <m:sSub>
          <m:sSubPr>
            <m:ctrlPr>
              <w:rPr>
                <w:rFonts w:ascii="Cambria Math" w:hAnsi="Cambria Math"/>
                <w:w w:val="100"/>
              </w:rPr>
            </m:ctrlPr>
          </m:sSubPr>
          <m:e>
            <m:r>
              <w:rPr>
                <w:rFonts w:ascii="Cambria Math"/>
                <w:w w:val="100"/>
              </w:rPr>
              <m:t>T</m:t>
            </m:r>
          </m:e>
          <m:sub>
            <m:r>
              <w:rPr>
                <w:rFonts w:ascii="Cambria Math"/>
                <w:w w:val="100"/>
              </w:rPr>
              <m:t>busyDuringRTWTSPs</m:t>
            </m:r>
          </m:sub>
        </m:sSub>
      </m:oMath>
      <w:r w:rsidR="004F5119" w:rsidRPr="004F5119">
        <w:rPr>
          <w:rFonts w:hint="eastAsia"/>
          <w:w w:val="100"/>
        </w:rPr>
        <w:t xml:space="preserve"> </w:t>
      </w:r>
      <w:r w:rsidR="004F5119" w:rsidRPr="004F5119">
        <w:rPr>
          <w:w w:val="100"/>
        </w:rPr>
        <w:t xml:space="preserve">is the number of microseconds during which CCA indicated the channel was busy due to a transmission between the AP and </w:t>
      </w:r>
      <w:r w:rsidR="004F5119">
        <w:t>member</w:t>
      </w:r>
      <w:r w:rsidR="004F5119" w:rsidRPr="006E0C0D">
        <w:t xml:space="preserve"> STA</w:t>
      </w:r>
      <w:r w:rsidR="004F5119">
        <w:t>s of their corresponding R-TWT SPs</w:t>
      </w:r>
      <w:r w:rsidR="004F5119" w:rsidRPr="004F5119">
        <w:rPr>
          <w:w w:val="100"/>
        </w:rPr>
        <w:t xml:space="preserve"> during the </w:t>
      </w:r>
      <w:r w:rsidR="004F5119">
        <w:rPr>
          <w:w w:val="100"/>
        </w:rPr>
        <w:t>R-TWT SPs</w:t>
      </w:r>
      <w:r w:rsidR="004F5119" w:rsidRPr="004F5119">
        <w:rPr>
          <w:w w:val="100"/>
        </w:rPr>
        <w:t xml:space="preserve"> </w:t>
      </w:r>
      <w:proofErr w:type="gramStart"/>
      <w:r w:rsidR="004F5119" w:rsidRPr="004F5119">
        <w:rPr>
          <w:w w:val="100"/>
        </w:rPr>
        <w:t>duration.</w:t>
      </w:r>
      <w:proofErr w:type="gramEnd"/>
      <w:r w:rsidR="004F5119" w:rsidRPr="004F5119">
        <w:rPr>
          <w:w w:val="100"/>
        </w:rPr>
        <w:t xml:space="preserve"> The resolution</w:t>
      </w:r>
      <w:r w:rsidR="004F5119">
        <w:rPr>
          <w:w w:val="100"/>
        </w:rPr>
        <w:t xml:space="preserve"> </w:t>
      </w:r>
      <w:r w:rsidR="004F5119" w:rsidRPr="004F5119">
        <w:rPr>
          <w:w w:val="100"/>
        </w:rPr>
        <w:t>of the CCA busy measurement is in microseconds.</w:t>
      </w:r>
    </w:p>
    <w:p w14:paraId="6C1ACDDF" w14:textId="4CADB74A" w:rsidR="00C52C44" w:rsidRPr="007832F7" w:rsidRDefault="00F55F75" w:rsidP="007832F7">
      <w:pPr>
        <w:pStyle w:val="T"/>
        <w:suppressAutoHyphens/>
        <w:rPr>
          <w:rFonts w:eastAsiaTheme="minorEastAsia"/>
          <w:w w:val="100"/>
          <w:lang w:eastAsia="zh-CN"/>
        </w:rPr>
      </w:pPr>
      <w:r w:rsidRPr="007832F7">
        <w:rPr>
          <w:rFonts w:eastAsiaTheme="minorEastAsia"/>
          <w:w w:val="100"/>
          <w:lang w:eastAsia="zh-CN"/>
        </w:rPr>
        <w:t xml:space="preserve">If </w:t>
      </w:r>
      <m:oMath>
        <m:sSub>
          <m:sSubPr>
            <m:ctrlPr>
              <w:rPr>
                <w:rFonts w:ascii="Cambria Math" w:eastAsiaTheme="minorEastAsia" w:hAnsi="Cambria Math"/>
                <w:w w:val="100"/>
                <w:lang w:eastAsia="zh-CN"/>
              </w:rPr>
            </m:ctrlPr>
          </m:sSubPr>
          <m:e>
            <m:r>
              <w:rPr>
                <w:rFonts w:ascii="Cambria Math" w:eastAsiaTheme="minorEastAsia" w:hAnsi="Cambria Math"/>
                <w:w w:val="100"/>
                <w:lang w:eastAsia="zh-CN"/>
              </w:rPr>
              <m:t>T</m:t>
            </m:r>
          </m:e>
          <m:sub>
            <m:r>
              <w:rPr>
                <w:rFonts w:ascii="Cambria Math" w:eastAsiaTheme="minorEastAsia" w:hAnsi="Cambria Math"/>
                <w:w w:val="100"/>
                <w:lang w:eastAsia="zh-CN"/>
              </w:rPr>
              <m:t>RTWTSPs</m:t>
            </m:r>
            <m:r>
              <m:rPr>
                <m:sty m:val="p"/>
              </m:rPr>
              <w:rPr>
                <w:rFonts w:ascii="Cambria Math" w:eastAsiaTheme="minorEastAsia" w:hAnsi="Cambria Math"/>
                <w:w w:val="100"/>
                <w:lang w:eastAsia="zh-CN"/>
              </w:rPr>
              <m:t>D</m:t>
            </m:r>
            <m:r>
              <w:rPr>
                <w:rFonts w:ascii="Cambria Math" w:eastAsiaTheme="minorEastAsia" w:hAnsi="Cambria Math"/>
                <w:w w:val="100"/>
                <w:lang w:eastAsia="zh-CN"/>
              </w:rPr>
              <m:t>uration</m:t>
            </m:r>
          </m:sub>
        </m:sSub>
      </m:oMath>
      <w:r w:rsidRPr="007832F7">
        <w:rPr>
          <w:rFonts w:eastAsiaTheme="minorEastAsia"/>
          <w:w w:val="100"/>
          <w:lang w:eastAsia="zh-CN"/>
        </w:rPr>
        <w:t xml:space="preserve"> is 0, the R-TWT SPs Utilization field is reserved. </w:t>
      </w:r>
    </w:p>
    <w:p w14:paraId="216672F0" w14:textId="77777777" w:rsidR="00F55F75" w:rsidRDefault="00F55F75" w:rsidP="00292890">
      <w:pPr>
        <w:pStyle w:val="T"/>
        <w:rPr>
          <w:rFonts w:eastAsia="宋体"/>
          <w:lang w:eastAsia="zh-CN"/>
        </w:rPr>
      </w:pPr>
    </w:p>
    <w:p w14:paraId="77C95127" w14:textId="6DB49E3E" w:rsidR="00443CF2" w:rsidRPr="00443CF2" w:rsidRDefault="00443CF2" w:rsidP="00443CF2">
      <w:pPr>
        <w:spacing w:before="0" w:line="240" w:lineRule="auto"/>
        <w:rPr>
          <w:b/>
          <w:sz w:val="22"/>
          <w:u w:val="single"/>
          <w:lang w:eastAsia="en-US"/>
        </w:rPr>
      </w:pPr>
      <w:r w:rsidRPr="00443CF2">
        <w:rPr>
          <w:rFonts w:hint="eastAsia"/>
          <w:b/>
          <w:sz w:val="22"/>
          <w:u w:val="single"/>
          <w:lang w:eastAsia="en-US"/>
        </w:rPr>
        <w:t>R</w:t>
      </w:r>
      <w:r w:rsidRPr="00443CF2">
        <w:rPr>
          <w:b/>
          <w:sz w:val="22"/>
          <w:u w:val="single"/>
          <w:lang w:eastAsia="en-US"/>
        </w:rPr>
        <w:t>eferences:</w:t>
      </w:r>
    </w:p>
    <w:p w14:paraId="339A7514" w14:textId="6ADA2CF8" w:rsidR="00443CF2" w:rsidRDefault="00443CF2" w:rsidP="00443CF2">
      <w:pPr>
        <w:spacing w:before="0" w:line="240" w:lineRule="auto"/>
        <w:rPr>
          <w:rFonts w:eastAsia="宋体"/>
          <w:lang w:eastAsia="zh-CN"/>
        </w:rPr>
      </w:pPr>
    </w:p>
    <w:p w14:paraId="5416AABB" w14:textId="77777777" w:rsidR="00B02417" w:rsidRDefault="00B02417" w:rsidP="00443CF2">
      <w:pPr>
        <w:spacing w:before="0" w:line="240" w:lineRule="auto"/>
        <w:rPr>
          <w:rFonts w:eastAsia="宋体"/>
          <w:lang w:eastAsia="zh-CN"/>
        </w:rPr>
      </w:pPr>
    </w:p>
    <w:p w14:paraId="04E9515D" w14:textId="7528597A" w:rsidR="008501D0" w:rsidRPr="008501D0" w:rsidRDefault="008501D0" w:rsidP="00711E36">
      <w:pPr>
        <w:pStyle w:val="af3"/>
        <w:numPr>
          <w:ilvl w:val="0"/>
          <w:numId w:val="27"/>
        </w:numPr>
        <w:spacing w:before="0" w:line="240" w:lineRule="auto"/>
        <w:ind w:leftChars="0"/>
        <w:rPr>
          <w:rFonts w:eastAsia="宋体"/>
          <w:lang w:eastAsia="zh-CN"/>
        </w:rPr>
      </w:pPr>
      <w:hyperlink r:id="rId9" w:history="1">
        <w:r w:rsidRPr="008501D0">
          <w:rPr>
            <w:rStyle w:val="a6"/>
            <w:rFonts w:eastAsia="宋体"/>
            <w:lang w:eastAsia="zh-CN"/>
          </w:rPr>
          <w:t>https://mentor.ieee.org/802.11/dcn/23/11-23-1792-01-00be-lb275-cr-for-cid-20090-on-channel-access-rules-for-r-twt-sps.docx</w:t>
        </w:r>
      </w:hyperlink>
    </w:p>
    <w:sectPr w:rsidR="008501D0" w:rsidRPr="008501D0"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309D1" w14:textId="77777777" w:rsidR="00FA15A4" w:rsidRDefault="00FA15A4" w:rsidP="00747EF6">
      <w:r>
        <w:separator/>
      </w:r>
    </w:p>
  </w:endnote>
  <w:endnote w:type="continuationSeparator" w:id="0">
    <w:p w14:paraId="25CF8484" w14:textId="77777777" w:rsidR="00FA15A4" w:rsidRDefault="00FA15A4"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6E0C0D" w:rsidRDefault="00FA15A4" w:rsidP="00C73FE7">
    <w:pPr>
      <w:pStyle w:val="a3"/>
      <w:tabs>
        <w:tab w:val="clear" w:pos="6480"/>
        <w:tab w:val="center" w:pos="4536"/>
      </w:tabs>
    </w:pPr>
    <w:r>
      <w:fldChar w:fldCharType="begin"/>
    </w:r>
    <w:r>
      <w:instrText xml:space="preserve"> SUBJECT  \* MERGEFORMAT </w:instrText>
    </w:r>
    <w:r>
      <w:fldChar w:fldCharType="separate"/>
    </w:r>
    <w:r w:rsidR="006E0C0D">
      <w:t>Submission</w:t>
    </w:r>
    <w:r>
      <w:fldChar w:fldCharType="end"/>
    </w:r>
    <w:r w:rsidR="006E0C0D">
      <w:tab/>
      <w:t xml:space="preserve">page </w:t>
    </w:r>
    <w:r w:rsidR="006E0C0D">
      <w:fldChar w:fldCharType="begin"/>
    </w:r>
    <w:r w:rsidR="006E0C0D">
      <w:instrText xml:space="preserve">page </w:instrText>
    </w:r>
    <w:r w:rsidR="006E0C0D">
      <w:fldChar w:fldCharType="separate"/>
    </w:r>
    <w:r w:rsidR="006E0C0D">
      <w:rPr>
        <w:noProof/>
      </w:rPr>
      <w:t>2</w:t>
    </w:r>
    <w:r w:rsidR="006E0C0D">
      <w:rPr>
        <w:noProof/>
      </w:rPr>
      <w:fldChar w:fldCharType="end"/>
    </w:r>
    <w:r w:rsidR="006E0C0D">
      <w:tab/>
      <w:t>Liuming Lu (OPPO)</w:t>
    </w:r>
  </w:p>
  <w:p w14:paraId="068AB65E" w14:textId="77777777" w:rsidR="006E0C0D" w:rsidRDefault="006E0C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9A0F5" w14:textId="77777777" w:rsidR="00FA15A4" w:rsidRDefault="00FA15A4" w:rsidP="00747EF6">
      <w:r>
        <w:separator/>
      </w:r>
    </w:p>
  </w:footnote>
  <w:footnote w:type="continuationSeparator" w:id="0">
    <w:p w14:paraId="03333B28" w14:textId="77777777" w:rsidR="00FA15A4" w:rsidRDefault="00FA15A4"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778D157D" w:rsidR="006E0C0D" w:rsidRDefault="006E0C0D" w:rsidP="00747EF6">
    <w:pPr>
      <w:pStyle w:val="a4"/>
    </w:pPr>
    <w:r>
      <w:t>November 2023</w:t>
    </w:r>
    <w:r>
      <w:tab/>
      <w:t xml:space="preserve">                                                 </w:t>
    </w:r>
    <w:r w:rsidR="00FA15A4">
      <w:fldChar w:fldCharType="begin"/>
    </w:r>
    <w:r w:rsidR="00FA15A4">
      <w:instrText xml:space="preserve"> TITLE  \* MERGEFORMAT </w:instrText>
    </w:r>
    <w:r w:rsidR="00FA15A4">
      <w:fldChar w:fldCharType="separate"/>
    </w:r>
    <w:r>
      <w:t>doc.: IEEE 802.11-2</w:t>
    </w:r>
    <w:r w:rsidRPr="00CE3FE8">
      <w:rPr>
        <w:rFonts w:hint="eastAsia"/>
      </w:rPr>
      <w:t>3</w:t>
    </w:r>
    <w:r>
      <w:t>/</w:t>
    </w:r>
    <w:r w:rsidR="00FA15A4">
      <w:fldChar w:fldCharType="end"/>
    </w:r>
    <w:r w:rsidRPr="00064A51">
      <w:rPr>
        <w:rFonts w:hint="eastAsia"/>
      </w:rPr>
      <w:t>179</w:t>
    </w:r>
    <w:r>
      <w:t>3r0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2C"/>
    <w:multiLevelType w:val="multilevel"/>
    <w:tmpl w:val="000008A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4270AA1"/>
    <w:multiLevelType w:val="hybridMultilevel"/>
    <w:tmpl w:val="066821D4"/>
    <w:lvl w:ilvl="0" w:tplc="4816C118">
      <w:start w:val="1"/>
      <w:numFmt w:val="bullet"/>
      <w:lvlText w:val=""/>
      <w:lvlJc w:val="left"/>
      <w:pPr>
        <w:tabs>
          <w:tab w:val="num" w:pos="720"/>
        </w:tabs>
        <w:ind w:left="720" w:hanging="360"/>
      </w:pPr>
      <w:rPr>
        <w:rFonts w:ascii="Wingdings" w:hAnsi="Wingdings" w:hint="default"/>
      </w:rPr>
    </w:lvl>
    <w:lvl w:ilvl="1" w:tplc="3A3EB0CE" w:tentative="1">
      <w:start w:val="1"/>
      <w:numFmt w:val="bullet"/>
      <w:lvlText w:val=""/>
      <w:lvlJc w:val="left"/>
      <w:pPr>
        <w:tabs>
          <w:tab w:val="num" w:pos="1440"/>
        </w:tabs>
        <w:ind w:left="1440" w:hanging="360"/>
      </w:pPr>
      <w:rPr>
        <w:rFonts w:ascii="Wingdings" w:hAnsi="Wingdings" w:hint="default"/>
      </w:rPr>
    </w:lvl>
    <w:lvl w:ilvl="2" w:tplc="6FCA334E" w:tentative="1">
      <w:start w:val="1"/>
      <w:numFmt w:val="bullet"/>
      <w:lvlText w:val=""/>
      <w:lvlJc w:val="left"/>
      <w:pPr>
        <w:tabs>
          <w:tab w:val="num" w:pos="2160"/>
        </w:tabs>
        <w:ind w:left="2160" w:hanging="360"/>
      </w:pPr>
      <w:rPr>
        <w:rFonts w:ascii="Wingdings" w:hAnsi="Wingdings" w:hint="default"/>
      </w:rPr>
    </w:lvl>
    <w:lvl w:ilvl="3" w:tplc="9FD401FC" w:tentative="1">
      <w:start w:val="1"/>
      <w:numFmt w:val="bullet"/>
      <w:lvlText w:val=""/>
      <w:lvlJc w:val="left"/>
      <w:pPr>
        <w:tabs>
          <w:tab w:val="num" w:pos="2880"/>
        </w:tabs>
        <w:ind w:left="2880" w:hanging="360"/>
      </w:pPr>
      <w:rPr>
        <w:rFonts w:ascii="Wingdings" w:hAnsi="Wingdings" w:hint="default"/>
      </w:rPr>
    </w:lvl>
    <w:lvl w:ilvl="4" w:tplc="9CF04766" w:tentative="1">
      <w:start w:val="1"/>
      <w:numFmt w:val="bullet"/>
      <w:lvlText w:val=""/>
      <w:lvlJc w:val="left"/>
      <w:pPr>
        <w:tabs>
          <w:tab w:val="num" w:pos="3600"/>
        </w:tabs>
        <w:ind w:left="3600" w:hanging="360"/>
      </w:pPr>
      <w:rPr>
        <w:rFonts w:ascii="Wingdings" w:hAnsi="Wingdings" w:hint="default"/>
      </w:rPr>
    </w:lvl>
    <w:lvl w:ilvl="5" w:tplc="78A4C616" w:tentative="1">
      <w:start w:val="1"/>
      <w:numFmt w:val="bullet"/>
      <w:lvlText w:val=""/>
      <w:lvlJc w:val="left"/>
      <w:pPr>
        <w:tabs>
          <w:tab w:val="num" w:pos="4320"/>
        </w:tabs>
        <w:ind w:left="4320" w:hanging="360"/>
      </w:pPr>
      <w:rPr>
        <w:rFonts w:ascii="Wingdings" w:hAnsi="Wingdings" w:hint="default"/>
      </w:rPr>
    </w:lvl>
    <w:lvl w:ilvl="6" w:tplc="E788F086" w:tentative="1">
      <w:start w:val="1"/>
      <w:numFmt w:val="bullet"/>
      <w:lvlText w:val=""/>
      <w:lvlJc w:val="left"/>
      <w:pPr>
        <w:tabs>
          <w:tab w:val="num" w:pos="5040"/>
        </w:tabs>
        <w:ind w:left="5040" w:hanging="360"/>
      </w:pPr>
      <w:rPr>
        <w:rFonts w:ascii="Wingdings" w:hAnsi="Wingdings" w:hint="default"/>
      </w:rPr>
    </w:lvl>
    <w:lvl w:ilvl="7" w:tplc="00C4D90A" w:tentative="1">
      <w:start w:val="1"/>
      <w:numFmt w:val="bullet"/>
      <w:lvlText w:val=""/>
      <w:lvlJc w:val="left"/>
      <w:pPr>
        <w:tabs>
          <w:tab w:val="num" w:pos="5760"/>
        </w:tabs>
        <w:ind w:left="5760" w:hanging="360"/>
      </w:pPr>
      <w:rPr>
        <w:rFonts w:ascii="Wingdings" w:hAnsi="Wingdings" w:hint="default"/>
      </w:rPr>
    </w:lvl>
    <w:lvl w:ilvl="8" w:tplc="FF503E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F312B"/>
    <w:multiLevelType w:val="hybridMultilevel"/>
    <w:tmpl w:val="9D903C52"/>
    <w:lvl w:ilvl="0" w:tplc="767C0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486163"/>
    <w:multiLevelType w:val="hybridMultilevel"/>
    <w:tmpl w:val="36C2435C"/>
    <w:lvl w:ilvl="0" w:tplc="FA4A76B4">
      <w:start w:val="3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DF303B"/>
    <w:multiLevelType w:val="hybridMultilevel"/>
    <w:tmpl w:val="EA9E4DAA"/>
    <w:lvl w:ilvl="0" w:tplc="74488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81006"/>
    <w:multiLevelType w:val="hybridMultilevel"/>
    <w:tmpl w:val="E7CC4444"/>
    <w:lvl w:ilvl="0" w:tplc="68C4C15C">
      <w:start w:val="1"/>
      <w:numFmt w:val="bullet"/>
      <w:lvlText w:val=""/>
      <w:lvlJc w:val="left"/>
      <w:pPr>
        <w:tabs>
          <w:tab w:val="num" w:pos="720"/>
        </w:tabs>
        <w:ind w:left="720" w:hanging="360"/>
      </w:pPr>
      <w:rPr>
        <w:rFonts w:ascii="Wingdings" w:hAnsi="Wingdings" w:hint="default"/>
      </w:rPr>
    </w:lvl>
    <w:lvl w:ilvl="1" w:tplc="751C3016" w:tentative="1">
      <w:start w:val="1"/>
      <w:numFmt w:val="bullet"/>
      <w:lvlText w:val=""/>
      <w:lvlJc w:val="left"/>
      <w:pPr>
        <w:tabs>
          <w:tab w:val="num" w:pos="1440"/>
        </w:tabs>
        <w:ind w:left="1440" w:hanging="360"/>
      </w:pPr>
      <w:rPr>
        <w:rFonts w:ascii="Wingdings" w:hAnsi="Wingdings" w:hint="default"/>
      </w:rPr>
    </w:lvl>
    <w:lvl w:ilvl="2" w:tplc="0220F1DA" w:tentative="1">
      <w:start w:val="1"/>
      <w:numFmt w:val="bullet"/>
      <w:lvlText w:val=""/>
      <w:lvlJc w:val="left"/>
      <w:pPr>
        <w:tabs>
          <w:tab w:val="num" w:pos="2160"/>
        </w:tabs>
        <w:ind w:left="2160" w:hanging="360"/>
      </w:pPr>
      <w:rPr>
        <w:rFonts w:ascii="Wingdings" w:hAnsi="Wingdings" w:hint="default"/>
      </w:rPr>
    </w:lvl>
    <w:lvl w:ilvl="3" w:tplc="ED161CC0" w:tentative="1">
      <w:start w:val="1"/>
      <w:numFmt w:val="bullet"/>
      <w:lvlText w:val=""/>
      <w:lvlJc w:val="left"/>
      <w:pPr>
        <w:tabs>
          <w:tab w:val="num" w:pos="2880"/>
        </w:tabs>
        <w:ind w:left="2880" w:hanging="360"/>
      </w:pPr>
      <w:rPr>
        <w:rFonts w:ascii="Wingdings" w:hAnsi="Wingdings" w:hint="default"/>
      </w:rPr>
    </w:lvl>
    <w:lvl w:ilvl="4" w:tplc="3FE80030" w:tentative="1">
      <w:start w:val="1"/>
      <w:numFmt w:val="bullet"/>
      <w:lvlText w:val=""/>
      <w:lvlJc w:val="left"/>
      <w:pPr>
        <w:tabs>
          <w:tab w:val="num" w:pos="3600"/>
        </w:tabs>
        <w:ind w:left="3600" w:hanging="360"/>
      </w:pPr>
      <w:rPr>
        <w:rFonts w:ascii="Wingdings" w:hAnsi="Wingdings" w:hint="default"/>
      </w:rPr>
    </w:lvl>
    <w:lvl w:ilvl="5" w:tplc="B382EF8A" w:tentative="1">
      <w:start w:val="1"/>
      <w:numFmt w:val="bullet"/>
      <w:lvlText w:val=""/>
      <w:lvlJc w:val="left"/>
      <w:pPr>
        <w:tabs>
          <w:tab w:val="num" w:pos="4320"/>
        </w:tabs>
        <w:ind w:left="4320" w:hanging="360"/>
      </w:pPr>
      <w:rPr>
        <w:rFonts w:ascii="Wingdings" w:hAnsi="Wingdings" w:hint="default"/>
      </w:rPr>
    </w:lvl>
    <w:lvl w:ilvl="6" w:tplc="07349636" w:tentative="1">
      <w:start w:val="1"/>
      <w:numFmt w:val="bullet"/>
      <w:lvlText w:val=""/>
      <w:lvlJc w:val="left"/>
      <w:pPr>
        <w:tabs>
          <w:tab w:val="num" w:pos="5040"/>
        </w:tabs>
        <w:ind w:left="5040" w:hanging="360"/>
      </w:pPr>
      <w:rPr>
        <w:rFonts w:ascii="Wingdings" w:hAnsi="Wingdings" w:hint="default"/>
      </w:rPr>
    </w:lvl>
    <w:lvl w:ilvl="7" w:tplc="32EA92D2" w:tentative="1">
      <w:start w:val="1"/>
      <w:numFmt w:val="bullet"/>
      <w:lvlText w:val=""/>
      <w:lvlJc w:val="left"/>
      <w:pPr>
        <w:tabs>
          <w:tab w:val="num" w:pos="5760"/>
        </w:tabs>
        <w:ind w:left="5760" w:hanging="360"/>
      </w:pPr>
      <w:rPr>
        <w:rFonts w:ascii="Wingdings" w:hAnsi="Wingdings" w:hint="default"/>
      </w:rPr>
    </w:lvl>
    <w:lvl w:ilvl="8" w:tplc="2FDC7AF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A42EA2"/>
    <w:multiLevelType w:val="hybridMultilevel"/>
    <w:tmpl w:val="7042107E"/>
    <w:lvl w:ilvl="0" w:tplc="2696B2DC">
      <w:start w:val="1"/>
      <w:numFmt w:val="bullet"/>
      <w:lvlText w:val=""/>
      <w:lvlJc w:val="left"/>
      <w:pPr>
        <w:tabs>
          <w:tab w:val="num" w:pos="720"/>
        </w:tabs>
        <w:ind w:left="720" w:hanging="360"/>
      </w:pPr>
      <w:rPr>
        <w:rFonts w:ascii="Wingdings" w:hAnsi="Wingdings" w:hint="default"/>
      </w:rPr>
    </w:lvl>
    <w:lvl w:ilvl="1" w:tplc="1AF81158" w:tentative="1">
      <w:start w:val="1"/>
      <w:numFmt w:val="bullet"/>
      <w:lvlText w:val=""/>
      <w:lvlJc w:val="left"/>
      <w:pPr>
        <w:tabs>
          <w:tab w:val="num" w:pos="1440"/>
        </w:tabs>
        <w:ind w:left="1440" w:hanging="360"/>
      </w:pPr>
      <w:rPr>
        <w:rFonts w:ascii="Wingdings" w:hAnsi="Wingdings" w:hint="default"/>
      </w:rPr>
    </w:lvl>
    <w:lvl w:ilvl="2" w:tplc="D738142A" w:tentative="1">
      <w:start w:val="1"/>
      <w:numFmt w:val="bullet"/>
      <w:lvlText w:val=""/>
      <w:lvlJc w:val="left"/>
      <w:pPr>
        <w:tabs>
          <w:tab w:val="num" w:pos="2160"/>
        </w:tabs>
        <w:ind w:left="2160" w:hanging="360"/>
      </w:pPr>
      <w:rPr>
        <w:rFonts w:ascii="Wingdings" w:hAnsi="Wingdings" w:hint="default"/>
      </w:rPr>
    </w:lvl>
    <w:lvl w:ilvl="3" w:tplc="CEF07AA2" w:tentative="1">
      <w:start w:val="1"/>
      <w:numFmt w:val="bullet"/>
      <w:lvlText w:val=""/>
      <w:lvlJc w:val="left"/>
      <w:pPr>
        <w:tabs>
          <w:tab w:val="num" w:pos="2880"/>
        </w:tabs>
        <w:ind w:left="2880" w:hanging="360"/>
      </w:pPr>
      <w:rPr>
        <w:rFonts w:ascii="Wingdings" w:hAnsi="Wingdings" w:hint="default"/>
      </w:rPr>
    </w:lvl>
    <w:lvl w:ilvl="4" w:tplc="10C4880C" w:tentative="1">
      <w:start w:val="1"/>
      <w:numFmt w:val="bullet"/>
      <w:lvlText w:val=""/>
      <w:lvlJc w:val="left"/>
      <w:pPr>
        <w:tabs>
          <w:tab w:val="num" w:pos="3600"/>
        </w:tabs>
        <w:ind w:left="3600" w:hanging="360"/>
      </w:pPr>
      <w:rPr>
        <w:rFonts w:ascii="Wingdings" w:hAnsi="Wingdings" w:hint="default"/>
      </w:rPr>
    </w:lvl>
    <w:lvl w:ilvl="5" w:tplc="A7946428" w:tentative="1">
      <w:start w:val="1"/>
      <w:numFmt w:val="bullet"/>
      <w:lvlText w:val=""/>
      <w:lvlJc w:val="left"/>
      <w:pPr>
        <w:tabs>
          <w:tab w:val="num" w:pos="4320"/>
        </w:tabs>
        <w:ind w:left="4320" w:hanging="360"/>
      </w:pPr>
      <w:rPr>
        <w:rFonts w:ascii="Wingdings" w:hAnsi="Wingdings" w:hint="default"/>
      </w:rPr>
    </w:lvl>
    <w:lvl w:ilvl="6" w:tplc="C0DADD4E" w:tentative="1">
      <w:start w:val="1"/>
      <w:numFmt w:val="bullet"/>
      <w:lvlText w:val=""/>
      <w:lvlJc w:val="left"/>
      <w:pPr>
        <w:tabs>
          <w:tab w:val="num" w:pos="5040"/>
        </w:tabs>
        <w:ind w:left="5040" w:hanging="360"/>
      </w:pPr>
      <w:rPr>
        <w:rFonts w:ascii="Wingdings" w:hAnsi="Wingdings" w:hint="default"/>
      </w:rPr>
    </w:lvl>
    <w:lvl w:ilvl="7" w:tplc="8F60D596" w:tentative="1">
      <w:start w:val="1"/>
      <w:numFmt w:val="bullet"/>
      <w:lvlText w:val=""/>
      <w:lvlJc w:val="left"/>
      <w:pPr>
        <w:tabs>
          <w:tab w:val="num" w:pos="5760"/>
        </w:tabs>
        <w:ind w:left="5760" w:hanging="360"/>
      </w:pPr>
      <w:rPr>
        <w:rFonts w:ascii="Wingdings" w:hAnsi="Wingdings" w:hint="default"/>
      </w:rPr>
    </w:lvl>
    <w:lvl w:ilvl="8" w:tplc="96ACB74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32047"/>
    <w:multiLevelType w:val="hybridMultilevel"/>
    <w:tmpl w:val="4A2E39E0"/>
    <w:lvl w:ilvl="0" w:tplc="0B344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E15B9"/>
    <w:multiLevelType w:val="hybridMultilevel"/>
    <w:tmpl w:val="0324FFAC"/>
    <w:lvl w:ilvl="0" w:tplc="2A1A84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16F2D07"/>
    <w:multiLevelType w:val="hybridMultilevel"/>
    <w:tmpl w:val="3508FDA4"/>
    <w:lvl w:ilvl="0" w:tplc="3AF67D18">
      <w:start w:val="1"/>
      <w:numFmt w:val="bullet"/>
      <w:lvlText w:val=""/>
      <w:lvlJc w:val="left"/>
      <w:pPr>
        <w:tabs>
          <w:tab w:val="num" w:pos="720"/>
        </w:tabs>
        <w:ind w:left="720" w:hanging="360"/>
      </w:pPr>
      <w:rPr>
        <w:rFonts w:ascii="Wingdings" w:hAnsi="Wingdings" w:hint="default"/>
      </w:rPr>
    </w:lvl>
    <w:lvl w:ilvl="1" w:tplc="7B4CAED8" w:tentative="1">
      <w:start w:val="1"/>
      <w:numFmt w:val="bullet"/>
      <w:lvlText w:val=""/>
      <w:lvlJc w:val="left"/>
      <w:pPr>
        <w:tabs>
          <w:tab w:val="num" w:pos="1440"/>
        </w:tabs>
        <w:ind w:left="1440" w:hanging="360"/>
      </w:pPr>
      <w:rPr>
        <w:rFonts w:ascii="Wingdings" w:hAnsi="Wingdings" w:hint="default"/>
      </w:rPr>
    </w:lvl>
    <w:lvl w:ilvl="2" w:tplc="3F145622" w:tentative="1">
      <w:start w:val="1"/>
      <w:numFmt w:val="bullet"/>
      <w:lvlText w:val=""/>
      <w:lvlJc w:val="left"/>
      <w:pPr>
        <w:tabs>
          <w:tab w:val="num" w:pos="2160"/>
        </w:tabs>
        <w:ind w:left="2160" w:hanging="360"/>
      </w:pPr>
      <w:rPr>
        <w:rFonts w:ascii="Wingdings" w:hAnsi="Wingdings" w:hint="default"/>
      </w:rPr>
    </w:lvl>
    <w:lvl w:ilvl="3" w:tplc="CC2400EA" w:tentative="1">
      <w:start w:val="1"/>
      <w:numFmt w:val="bullet"/>
      <w:lvlText w:val=""/>
      <w:lvlJc w:val="left"/>
      <w:pPr>
        <w:tabs>
          <w:tab w:val="num" w:pos="2880"/>
        </w:tabs>
        <w:ind w:left="2880" w:hanging="360"/>
      </w:pPr>
      <w:rPr>
        <w:rFonts w:ascii="Wingdings" w:hAnsi="Wingdings" w:hint="default"/>
      </w:rPr>
    </w:lvl>
    <w:lvl w:ilvl="4" w:tplc="81D2B948" w:tentative="1">
      <w:start w:val="1"/>
      <w:numFmt w:val="bullet"/>
      <w:lvlText w:val=""/>
      <w:lvlJc w:val="left"/>
      <w:pPr>
        <w:tabs>
          <w:tab w:val="num" w:pos="3600"/>
        </w:tabs>
        <w:ind w:left="3600" w:hanging="360"/>
      </w:pPr>
      <w:rPr>
        <w:rFonts w:ascii="Wingdings" w:hAnsi="Wingdings" w:hint="default"/>
      </w:rPr>
    </w:lvl>
    <w:lvl w:ilvl="5" w:tplc="B00C5DC6" w:tentative="1">
      <w:start w:val="1"/>
      <w:numFmt w:val="bullet"/>
      <w:lvlText w:val=""/>
      <w:lvlJc w:val="left"/>
      <w:pPr>
        <w:tabs>
          <w:tab w:val="num" w:pos="4320"/>
        </w:tabs>
        <w:ind w:left="4320" w:hanging="360"/>
      </w:pPr>
      <w:rPr>
        <w:rFonts w:ascii="Wingdings" w:hAnsi="Wingdings" w:hint="default"/>
      </w:rPr>
    </w:lvl>
    <w:lvl w:ilvl="6" w:tplc="096CC4A2" w:tentative="1">
      <w:start w:val="1"/>
      <w:numFmt w:val="bullet"/>
      <w:lvlText w:val=""/>
      <w:lvlJc w:val="left"/>
      <w:pPr>
        <w:tabs>
          <w:tab w:val="num" w:pos="5040"/>
        </w:tabs>
        <w:ind w:left="5040" w:hanging="360"/>
      </w:pPr>
      <w:rPr>
        <w:rFonts w:ascii="Wingdings" w:hAnsi="Wingdings" w:hint="default"/>
      </w:rPr>
    </w:lvl>
    <w:lvl w:ilvl="7" w:tplc="EE00189A" w:tentative="1">
      <w:start w:val="1"/>
      <w:numFmt w:val="bullet"/>
      <w:lvlText w:val=""/>
      <w:lvlJc w:val="left"/>
      <w:pPr>
        <w:tabs>
          <w:tab w:val="num" w:pos="5760"/>
        </w:tabs>
        <w:ind w:left="5760" w:hanging="360"/>
      </w:pPr>
      <w:rPr>
        <w:rFonts w:ascii="Wingdings" w:hAnsi="Wingdings" w:hint="default"/>
      </w:rPr>
    </w:lvl>
    <w:lvl w:ilvl="8" w:tplc="14D201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294395"/>
    <w:multiLevelType w:val="hybridMultilevel"/>
    <w:tmpl w:val="F9803B02"/>
    <w:lvl w:ilvl="0" w:tplc="3FDAEC6A">
      <w:start w:val="1"/>
      <w:numFmt w:val="bullet"/>
      <w:lvlText w:val=""/>
      <w:lvlJc w:val="left"/>
      <w:pPr>
        <w:tabs>
          <w:tab w:val="num" w:pos="720"/>
        </w:tabs>
        <w:ind w:left="720" w:hanging="360"/>
      </w:pPr>
      <w:rPr>
        <w:rFonts w:ascii="Wingdings" w:hAnsi="Wingdings" w:hint="default"/>
      </w:rPr>
    </w:lvl>
    <w:lvl w:ilvl="1" w:tplc="56A693D0" w:tentative="1">
      <w:start w:val="1"/>
      <w:numFmt w:val="bullet"/>
      <w:lvlText w:val=""/>
      <w:lvlJc w:val="left"/>
      <w:pPr>
        <w:tabs>
          <w:tab w:val="num" w:pos="1440"/>
        </w:tabs>
        <w:ind w:left="1440" w:hanging="360"/>
      </w:pPr>
      <w:rPr>
        <w:rFonts w:ascii="Wingdings" w:hAnsi="Wingdings" w:hint="default"/>
      </w:rPr>
    </w:lvl>
    <w:lvl w:ilvl="2" w:tplc="2826BF72" w:tentative="1">
      <w:start w:val="1"/>
      <w:numFmt w:val="bullet"/>
      <w:lvlText w:val=""/>
      <w:lvlJc w:val="left"/>
      <w:pPr>
        <w:tabs>
          <w:tab w:val="num" w:pos="2160"/>
        </w:tabs>
        <w:ind w:left="2160" w:hanging="360"/>
      </w:pPr>
      <w:rPr>
        <w:rFonts w:ascii="Wingdings" w:hAnsi="Wingdings" w:hint="default"/>
      </w:rPr>
    </w:lvl>
    <w:lvl w:ilvl="3" w:tplc="01A803F8" w:tentative="1">
      <w:start w:val="1"/>
      <w:numFmt w:val="bullet"/>
      <w:lvlText w:val=""/>
      <w:lvlJc w:val="left"/>
      <w:pPr>
        <w:tabs>
          <w:tab w:val="num" w:pos="2880"/>
        </w:tabs>
        <w:ind w:left="2880" w:hanging="360"/>
      </w:pPr>
      <w:rPr>
        <w:rFonts w:ascii="Wingdings" w:hAnsi="Wingdings" w:hint="default"/>
      </w:rPr>
    </w:lvl>
    <w:lvl w:ilvl="4" w:tplc="84367B76" w:tentative="1">
      <w:start w:val="1"/>
      <w:numFmt w:val="bullet"/>
      <w:lvlText w:val=""/>
      <w:lvlJc w:val="left"/>
      <w:pPr>
        <w:tabs>
          <w:tab w:val="num" w:pos="3600"/>
        </w:tabs>
        <w:ind w:left="3600" w:hanging="360"/>
      </w:pPr>
      <w:rPr>
        <w:rFonts w:ascii="Wingdings" w:hAnsi="Wingdings" w:hint="default"/>
      </w:rPr>
    </w:lvl>
    <w:lvl w:ilvl="5" w:tplc="CBA075A4" w:tentative="1">
      <w:start w:val="1"/>
      <w:numFmt w:val="bullet"/>
      <w:lvlText w:val=""/>
      <w:lvlJc w:val="left"/>
      <w:pPr>
        <w:tabs>
          <w:tab w:val="num" w:pos="4320"/>
        </w:tabs>
        <w:ind w:left="4320" w:hanging="360"/>
      </w:pPr>
      <w:rPr>
        <w:rFonts w:ascii="Wingdings" w:hAnsi="Wingdings" w:hint="default"/>
      </w:rPr>
    </w:lvl>
    <w:lvl w:ilvl="6" w:tplc="9EF233DA" w:tentative="1">
      <w:start w:val="1"/>
      <w:numFmt w:val="bullet"/>
      <w:lvlText w:val=""/>
      <w:lvlJc w:val="left"/>
      <w:pPr>
        <w:tabs>
          <w:tab w:val="num" w:pos="5040"/>
        </w:tabs>
        <w:ind w:left="5040" w:hanging="360"/>
      </w:pPr>
      <w:rPr>
        <w:rFonts w:ascii="Wingdings" w:hAnsi="Wingdings" w:hint="default"/>
      </w:rPr>
    </w:lvl>
    <w:lvl w:ilvl="7" w:tplc="865286A0" w:tentative="1">
      <w:start w:val="1"/>
      <w:numFmt w:val="bullet"/>
      <w:lvlText w:val=""/>
      <w:lvlJc w:val="left"/>
      <w:pPr>
        <w:tabs>
          <w:tab w:val="num" w:pos="5760"/>
        </w:tabs>
        <w:ind w:left="5760" w:hanging="360"/>
      </w:pPr>
      <w:rPr>
        <w:rFonts w:ascii="Wingdings" w:hAnsi="Wingdings" w:hint="default"/>
      </w:rPr>
    </w:lvl>
    <w:lvl w:ilvl="8" w:tplc="0D8AB5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5915AC"/>
    <w:multiLevelType w:val="hybridMultilevel"/>
    <w:tmpl w:val="200829C4"/>
    <w:lvl w:ilvl="0" w:tplc="9E0E1B9E">
      <w:start w:val="1"/>
      <w:numFmt w:val="bullet"/>
      <w:lvlText w:val=""/>
      <w:lvlJc w:val="left"/>
      <w:pPr>
        <w:tabs>
          <w:tab w:val="num" w:pos="720"/>
        </w:tabs>
        <w:ind w:left="720" w:hanging="360"/>
      </w:pPr>
      <w:rPr>
        <w:rFonts w:ascii="Wingdings" w:hAnsi="Wingdings" w:hint="default"/>
      </w:rPr>
    </w:lvl>
    <w:lvl w:ilvl="1" w:tplc="F7D8E194" w:tentative="1">
      <w:start w:val="1"/>
      <w:numFmt w:val="bullet"/>
      <w:lvlText w:val=""/>
      <w:lvlJc w:val="left"/>
      <w:pPr>
        <w:tabs>
          <w:tab w:val="num" w:pos="1440"/>
        </w:tabs>
        <w:ind w:left="1440" w:hanging="360"/>
      </w:pPr>
      <w:rPr>
        <w:rFonts w:ascii="Wingdings" w:hAnsi="Wingdings" w:hint="default"/>
      </w:rPr>
    </w:lvl>
    <w:lvl w:ilvl="2" w:tplc="657001D4" w:tentative="1">
      <w:start w:val="1"/>
      <w:numFmt w:val="bullet"/>
      <w:lvlText w:val=""/>
      <w:lvlJc w:val="left"/>
      <w:pPr>
        <w:tabs>
          <w:tab w:val="num" w:pos="2160"/>
        </w:tabs>
        <w:ind w:left="2160" w:hanging="360"/>
      </w:pPr>
      <w:rPr>
        <w:rFonts w:ascii="Wingdings" w:hAnsi="Wingdings" w:hint="default"/>
      </w:rPr>
    </w:lvl>
    <w:lvl w:ilvl="3" w:tplc="8E54BFF0" w:tentative="1">
      <w:start w:val="1"/>
      <w:numFmt w:val="bullet"/>
      <w:lvlText w:val=""/>
      <w:lvlJc w:val="left"/>
      <w:pPr>
        <w:tabs>
          <w:tab w:val="num" w:pos="2880"/>
        </w:tabs>
        <w:ind w:left="2880" w:hanging="360"/>
      </w:pPr>
      <w:rPr>
        <w:rFonts w:ascii="Wingdings" w:hAnsi="Wingdings" w:hint="default"/>
      </w:rPr>
    </w:lvl>
    <w:lvl w:ilvl="4" w:tplc="D9B463C6" w:tentative="1">
      <w:start w:val="1"/>
      <w:numFmt w:val="bullet"/>
      <w:lvlText w:val=""/>
      <w:lvlJc w:val="left"/>
      <w:pPr>
        <w:tabs>
          <w:tab w:val="num" w:pos="3600"/>
        </w:tabs>
        <w:ind w:left="3600" w:hanging="360"/>
      </w:pPr>
      <w:rPr>
        <w:rFonts w:ascii="Wingdings" w:hAnsi="Wingdings" w:hint="default"/>
      </w:rPr>
    </w:lvl>
    <w:lvl w:ilvl="5" w:tplc="28EC64DA" w:tentative="1">
      <w:start w:val="1"/>
      <w:numFmt w:val="bullet"/>
      <w:lvlText w:val=""/>
      <w:lvlJc w:val="left"/>
      <w:pPr>
        <w:tabs>
          <w:tab w:val="num" w:pos="4320"/>
        </w:tabs>
        <w:ind w:left="4320" w:hanging="360"/>
      </w:pPr>
      <w:rPr>
        <w:rFonts w:ascii="Wingdings" w:hAnsi="Wingdings" w:hint="default"/>
      </w:rPr>
    </w:lvl>
    <w:lvl w:ilvl="6" w:tplc="5738748A" w:tentative="1">
      <w:start w:val="1"/>
      <w:numFmt w:val="bullet"/>
      <w:lvlText w:val=""/>
      <w:lvlJc w:val="left"/>
      <w:pPr>
        <w:tabs>
          <w:tab w:val="num" w:pos="5040"/>
        </w:tabs>
        <w:ind w:left="5040" w:hanging="360"/>
      </w:pPr>
      <w:rPr>
        <w:rFonts w:ascii="Wingdings" w:hAnsi="Wingdings" w:hint="default"/>
      </w:rPr>
    </w:lvl>
    <w:lvl w:ilvl="7" w:tplc="62200192" w:tentative="1">
      <w:start w:val="1"/>
      <w:numFmt w:val="bullet"/>
      <w:lvlText w:val=""/>
      <w:lvlJc w:val="left"/>
      <w:pPr>
        <w:tabs>
          <w:tab w:val="num" w:pos="5760"/>
        </w:tabs>
        <w:ind w:left="5760" w:hanging="360"/>
      </w:pPr>
      <w:rPr>
        <w:rFonts w:ascii="Wingdings" w:hAnsi="Wingdings" w:hint="default"/>
      </w:rPr>
    </w:lvl>
    <w:lvl w:ilvl="8" w:tplc="75A6EE02"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9"/>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4"/>
  </w:num>
  <w:num w:numId="12">
    <w:abstractNumId w:val="10"/>
  </w:num>
  <w:num w:numId="13">
    <w:abstractNumId w:val="13"/>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1"/>
  </w:num>
  <w:num w:numId="17">
    <w:abstractNumId w:val="3"/>
  </w:num>
  <w:num w:numId="18">
    <w:abstractNumId w:val="12"/>
  </w:num>
  <w:num w:numId="19">
    <w:abstractNumId w:val="21"/>
  </w:num>
  <w:num w:numId="20">
    <w:abstractNumId w:val="19"/>
  </w:num>
  <w:num w:numId="21">
    <w:abstractNumId w:val="7"/>
  </w:num>
  <w:num w:numId="22">
    <w:abstractNumId w:val="14"/>
  </w:num>
  <w:num w:numId="23">
    <w:abstractNumId w:val="20"/>
  </w:num>
  <w:num w:numId="24">
    <w:abstractNumId w:val="6"/>
  </w:num>
  <w:num w:numId="25">
    <w:abstractNumId w:val="8"/>
  </w:num>
  <w:num w:numId="26">
    <w:abstractNumId w:val="16"/>
  </w:num>
  <w:num w:numId="27">
    <w:abstractNumId w:val="18"/>
  </w:num>
  <w:num w:numId="28">
    <w:abstractNumId w:val="2"/>
  </w:num>
  <w:num w:numId="29">
    <w:abstractNumId w:val="0"/>
    <w:lvlOverride w:ilvl="0">
      <w:lvl w:ilvl="0">
        <w:start w:val="1"/>
        <w:numFmt w:val="bullet"/>
        <w:lvlText w:val="Figure 9-188—"/>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07C7"/>
    <w:rsid w:val="000128DD"/>
    <w:rsid w:val="00013C70"/>
    <w:rsid w:val="00013D75"/>
    <w:rsid w:val="00013F87"/>
    <w:rsid w:val="00014031"/>
    <w:rsid w:val="000142B6"/>
    <w:rsid w:val="00015635"/>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73D"/>
    <w:rsid w:val="00027D05"/>
    <w:rsid w:val="00031157"/>
    <w:rsid w:val="00031E68"/>
    <w:rsid w:val="000324AB"/>
    <w:rsid w:val="000330F2"/>
    <w:rsid w:val="0003342C"/>
    <w:rsid w:val="00033648"/>
    <w:rsid w:val="00033B0A"/>
    <w:rsid w:val="00034575"/>
    <w:rsid w:val="00034C76"/>
    <w:rsid w:val="00034E6F"/>
    <w:rsid w:val="000353B5"/>
    <w:rsid w:val="000358B3"/>
    <w:rsid w:val="00035DE0"/>
    <w:rsid w:val="00036B82"/>
    <w:rsid w:val="00037AD9"/>
    <w:rsid w:val="00037B1A"/>
    <w:rsid w:val="000405C4"/>
    <w:rsid w:val="00040F76"/>
    <w:rsid w:val="00042959"/>
    <w:rsid w:val="00042D39"/>
    <w:rsid w:val="000438C6"/>
    <w:rsid w:val="00043D65"/>
    <w:rsid w:val="00044DC0"/>
    <w:rsid w:val="00046B0B"/>
    <w:rsid w:val="00047717"/>
    <w:rsid w:val="000478EE"/>
    <w:rsid w:val="000479A5"/>
    <w:rsid w:val="0005210D"/>
    <w:rsid w:val="00052123"/>
    <w:rsid w:val="00053519"/>
    <w:rsid w:val="00053E98"/>
    <w:rsid w:val="00054694"/>
    <w:rsid w:val="000567DA"/>
    <w:rsid w:val="0005688B"/>
    <w:rsid w:val="00056A8E"/>
    <w:rsid w:val="00056F9D"/>
    <w:rsid w:val="00057CB8"/>
    <w:rsid w:val="00060630"/>
    <w:rsid w:val="00061420"/>
    <w:rsid w:val="000637D0"/>
    <w:rsid w:val="000642FC"/>
    <w:rsid w:val="0006469A"/>
    <w:rsid w:val="00064A51"/>
    <w:rsid w:val="00065581"/>
    <w:rsid w:val="00066421"/>
    <w:rsid w:val="000671FB"/>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717"/>
    <w:rsid w:val="00080ACC"/>
    <w:rsid w:val="00080E1A"/>
    <w:rsid w:val="000815C7"/>
    <w:rsid w:val="00081E62"/>
    <w:rsid w:val="0008222D"/>
    <w:rsid w:val="000823C8"/>
    <w:rsid w:val="000829FF"/>
    <w:rsid w:val="00082B8A"/>
    <w:rsid w:val="0008302D"/>
    <w:rsid w:val="00084297"/>
    <w:rsid w:val="0008644E"/>
    <w:rsid w:val="000865AA"/>
    <w:rsid w:val="00086780"/>
    <w:rsid w:val="000900D4"/>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361B"/>
    <w:rsid w:val="000A4608"/>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5EA0"/>
    <w:rsid w:val="000B62EE"/>
    <w:rsid w:val="000B743B"/>
    <w:rsid w:val="000B7EFA"/>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38AD"/>
    <w:rsid w:val="000D475D"/>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E787B"/>
    <w:rsid w:val="000F143D"/>
    <w:rsid w:val="000F238C"/>
    <w:rsid w:val="000F2EB6"/>
    <w:rsid w:val="000F2F7D"/>
    <w:rsid w:val="000F353F"/>
    <w:rsid w:val="000F3757"/>
    <w:rsid w:val="000F4937"/>
    <w:rsid w:val="000F5088"/>
    <w:rsid w:val="000F5DE5"/>
    <w:rsid w:val="000F685B"/>
    <w:rsid w:val="000F6BB9"/>
    <w:rsid w:val="001005A8"/>
    <w:rsid w:val="00100937"/>
    <w:rsid w:val="00100D9E"/>
    <w:rsid w:val="00100E3B"/>
    <w:rsid w:val="001015F8"/>
    <w:rsid w:val="00104210"/>
    <w:rsid w:val="0010469F"/>
    <w:rsid w:val="00104B37"/>
    <w:rsid w:val="00105243"/>
    <w:rsid w:val="0010538F"/>
    <w:rsid w:val="00105697"/>
    <w:rsid w:val="00105918"/>
    <w:rsid w:val="001101C2"/>
    <w:rsid w:val="0011081F"/>
    <w:rsid w:val="001109AA"/>
    <w:rsid w:val="00111A50"/>
    <w:rsid w:val="00111F01"/>
    <w:rsid w:val="00112801"/>
    <w:rsid w:val="00112C6A"/>
    <w:rsid w:val="00112DE9"/>
    <w:rsid w:val="00112DED"/>
    <w:rsid w:val="00113B5F"/>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2CD"/>
    <w:rsid w:val="001233B4"/>
    <w:rsid w:val="00123FFD"/>
    <w:rsid w:val="00126052"/>
    <w:rsid w:val="00126E42"/>
    <w:rsid w:val="001274A8"/>
    <w:rsid w:val="001275D7"/>
    <w:rsid w:val="00127723"/>
    <w:rsid w:val="00127794"/>
    <w:rsid w:val="00130101"/>
    <w:rsid w:val="001323DB"/>
    <w:rsid w:val="00134114"/>
    <w:rsid w:val="00134965"/>
    <w:rsid w:val="00135032"/>
    <w:rsid w:val="0013535C"/>
    <w:rsid w:val="0013545E"/>
    <w:rsid w:val="00135B4B"/>
    <w:rsid w:val="00135E0E"/>
    <w:rsid w:val="00136635"/>
    <w:rsid w:val="0013699E"/>
    <w:rsid w:val="00136C12"/>
    <w:rsid w:val="00137C02"/>
    <w:rsid w:val="00137D38"/>
    <w:rsid w:val="00137DE2"/>
    <w:rsid w:val="00141AAC"/>
    <w:rsid w:val="001420E5"/>
    <w:rsid w:val="001434C9"/>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CE"/>
    <w:rsid w:val="001559F2"/>
    <w:rsid w:val="00156C4B"/>
    <w:rsid w:val="00156E0D"/>
    <w:rsid w:val="0016428D"/>
    <w:rsid w:val="00164A99"/>
    <w:rsid w:val="00165BE6"/>
    <w:rsid w:val="00166ACE"/>
    <w:rsid w:val="00170292"/>
    <w:rsid w:val="00170402"/>
    <w:rsid w:val="00170D6D"/>
    <w:rsid w:val="0017111E"/>
    <w:rsid w:val="00171E9D"/>
    <w:rsid w:val="00172489"/>
    <w:rsid w:val="00172DD9"/>
    <w:rsid w:val="001738FD"/>
    <w:rsid w:val="00174568"/>
    <w:rsid w:val="00174B17"/>
    <w:rsid w:val="001755EA"/>
    <w:rsid w:val="00175CDF"/>
    <w:rsid w:val="00176480"/>
    <w:rsid w:val="0017659B"/>
    <w:rsid w:val="00176A0F"/>
    <w:rsid w:val="00176BC6"/>
    <w:rsid w:val="001775A9"/>
    <w:rsid w:val="00177BCE"/>
    <w:rsid w:val="001812B0"/>
    <w:rsid w:val="00181423"/>
    <w:rsid w:val="0018155A"/>
    <w:rsid w:val="001822F3"/>
    <w:rsid w:val="001832FC"/>
    <w:rsid w:val="001835DC"/>
    <w:rsid w:val="00183698"/>
    <w:rsid w:val="00183803"/>
    <w:rsid w:val="00183E87"/>
    <w:rsid w:val="00183F4C"/>
    <w:rsid w:val="0018424E"/>
    <w:rsid w:val="0018515C"/>
    <w:rsid w:val="00185648"/>
    <w:rsid w:val="0018577E"/>
    <w:rsid w:val="001869E8"/>
    <w:rsid w:val="00187129"/>
    <w:rsid w:val="00190826"/>
    <w:rsid w:val="00190D60"/>
    <w:rsid w:val="0019164F"/>
    <w:rsid w:val="00191B21"/>
    <w:rsid w:val="0019263A"/>
    <w:rsid w:val="00192C6E"/>
    <w:rsid w:val="00193C39"/>
    <w:rsid w:val="001943F7"/>
    <w:rsid w:val="00195B09"/>
    <w:rsid w:val="00197B92"/>
    <w:rsid w:val="001A0CEC"/>
    <w:rsid w:val="001A0EDB"/>
    <w:rsid w:val="001A100B"/>
    <w:rsid w:val="001A1B7C"/>
    <w:rsid w:val="001A1F3C"/>
    <w:rsid w:val="001A2240"/>
    <w:rsid w:val="001A2687"/>
    <w:rsid w:val="001A2B60"/>
    <w:rsid w:val="001A2CDE"/>
    <w:rsid w:val="001A58ED"/>
    <w:rsid w:val="001A5B92"/>
    <w:rsid w:val="001A5F67"/>
    <w:rsid w:val="001A77FD"/>
    <w:rsid w:val="001B0001"/>
    <w:rsid w:val="001B05CC"/>
    <w:rsid w:val="001B0800"/>
    <w:rsid w:val="001B252D"/>
    <w:rsid w:val="001B2904"/>
    <w:rsid w:val="001B2E95"/>
    <w:rsid w:val="001B3B76"/>
    <w:rsid w:val="001B4C48"/>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1F1C"/>
    <w:rsid w:val="001D2A6C"/>
    <w:rsid w:val="001D328B"/>
    <w:rsid w:val="001D3CA6"/>
    <w:rsid w:val="001D3CF4"/>
    <w:rsid w:val="001D4A93"/>
    <w:rsid w:val="001D5442"/>
    <w:rsid w:val="001D5F28"/>
    <w:rsid w:val="001D7529"/>
    <w:rsid w:val="001D7948"/>
    <w:rsid w:val="001D7EDC"/>
    <w:rsid w:val="001E0946"/>
    <w:rsid w:val="001E1001"/>
    <w:rsid w:val="001E15F8"/>
    <w:rsid w:val="001E199E"/>
    <w:rsid w:val="001E1C8D"/>
    <w:rsid w:val="001E1D67"/>
    <w:rsid w:val="001E32FA"/>
    <w:rsid w:val="001E349E"/>
    <w:rsid w:val="001E4DFC"/>
    <w:rsid w:val="001E576F"/>
    <w:rsid w:val="001E5F72"/>
    <w:rsid w:val="001E6267"/>
    <w:rsid w:val="001E66C4"/>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23"/>
    <w:rsid w:val="0020013A"/>
    <w:rsid w:val="002002A6"/>
    <w:rsid w:val="0020058A"/>
    <w:rsid w:val="00200717"/>
    <w:rsid w:val="002019AB"/>
    <w:rsid w:val="002031C9"/>
    <w:rsid w:val="002035EE"/>
    <w:rsid w:val="0020462A"/>
    <w:rsid w:val="002046A1"/>
    <w:rsid w:val="00204ED8"/>
    <w:rsid w:val="0020501A"/>
    <w:rsid w:val="00205B75"/>
    <w:rsid w:val="002063EC"/>
    <w:rsid w:val="00206C7A"/>
    <w:rsid w:val="00206D24"/>
    <w:rsid w:val="00207172"/>
    <w:rsid w:val="00207711"/>
    <w:rsid w:val="00210DDD"/>
    <w:rsid w:val="002125D6"/>
    <w:rsid w:val="00212730"/>
    <w:rsid w:val="00212D67"/>
    <w:rsid w:val="00212E2A"/>
    <w:rsid w:val="002141B2"/>
    <w:rsid w:val="0021461A"/>
    <w:rsid w:val="00214B50"/>
    <w:rsid w:val="00215A56"/>
    <w:rsid w:val="00215A82"/>
    <w:rsid w:val="00215E32"/>
    <w:rsid w:val="00215EE6"/>
    <w:rsid w:val="00215F36"/>
    <w:rsid w:val="0021605A"/>
    <w:rsid w:val="0021661C"/>
    <w:rsid w:val="00216771"/>
    <w:rsid w:val="00217864"/>
    <w:rsid w:val="00217EA9"/>
    <w:rsid w:val="00220384"/>
    <w:rsid w:val="00220581"/>
    <w:rsid w:val="0022076B"/>
    <w:rsid w:val="002208B9"/>
    <w:rsid w:val="0022139A"/>
    <w:rsid w:val="00222261"/>
    <w:rsid w:val="00222778"/>
    <w:rsid w:val="002239F2"/>
    <w:rsid w:val="00223B55"/>
    <w:rsid w:val="00224133"/>
    <w:rsid w:val="00224237"/>
    <w:rsid w:val="00224457"/>
    <w:rsid w:val="00224A5A"/>
    <w:rsid w:val="00224D82"/>
    <w:rsid w:val="002251A9"/>
    <w:rsid w:val="00225436"/>
    <w:rsid w:val="00225508"/>
    <w:rsid w:val="00225570"/>
    <w:rsid w:val="0022571D"/>
    <w:rsid w:val="00226189"/>
    <w:rsid w:val="00226656"/>
    <w:rsid w:val="00227FE3"/>
    <w:rsid w:val="00231DFC"/>
    <w:rsid w:val="00231F3B"/>
    <w:rsid w:val="002323FE"/>
    <w:rsid w:val="00234C13"/>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24A"/>
    <w:rsid w:val="00247F01"/>
    <w:rsid w:val="00252D47"/>
    <w:rsid w:val="00253231"/>
    <w:rsid w:val="002532B0"/>
    <w:rsid w:val="0025375C"/>
    <w:rsid w:val="002537BF"/>
    <w:rsid w:val="002539AB"/>
    <w:rsid w:val="00255A8B"/>
    <w:rsid w:val="00255B97"/>
    <w:rsid w:val="00255DD9"/>
    <w:rsid w:val="00261FBA"/>
    <w:rsid w:val="00262D56"/>
    <w:rsid w:val="00263092"/>
    <w:rsid w:val="0026342D"/>
    <w:rsid w:val="002635FF"/>
    <w:rsid w:val="0026408E"/>
    <w:rsid w:val="00264425"/>
    <w:rsid w:val="00264750"/>
    <w:rsid w:val="002662A5"/>
    <w:rsid w:val="002662D3"/>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85E"/>
    <w:rsid w:val="00281A5D"/>
    <w:rsid w:val="00282053"/>
    <w:rsid w:val="00282EFB"/>
    <w:rsid w:val="002833DD"/>
    <w:rsid w:val="00283519"/>
    <w:rsid w:val="00283DAF"/>
    <w:rsid w:val="00284C5E"/>
    <w:rsid w:val="002852DB"/>
    <w:rsid w:val="00285718"/>
    <w:rsid w:val="00286122"/>
    <w:rsid w:val="00286903"/>
    <w:rsid w:val="00287B9F"/>
    <w:rsid w:val="00290235"/>
    <w:rsid w:val="00291097"/>
    <w:rsid w:val="00291347"/>
    <w:rsid w:val="00291614"/>
    <w:rsid w:val="002919E5"/>
    <w:rsid w:val="00291A10"/>
    <w:rsid w:val="00291C2A"/>
    <w:rsid w:val="00292890"/>
    <w:rsid w:val="0029309B"/>
    <w:rsid w:val="00293B77"/>
    <w:rsid w:val="00294B37"/>
    <w:rsid w:val="00294EF8"/>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755"/>
    <w:rsid w:val="002B0983"/>
    <w:rsid w:val="002B1461"/>
    <w:rsid w:val="002B5901"/>
    <w:rsid w:val="002B5973"/>
    <w:rsid w:val="002B5B92"/>
    <w:rsid w:val="002C0E35"/>
    <w:rsid w:val="002C271D"/>
    <w:rsid w:val="002C2A2B"/>
    <w:rsid w:val="002C49BB"/>
    <w:rsid w:val="002C49D8"/>
    <w:rsid w:val="002C4EC1"/>
    <w:rsid w:val="002C6B4F"/>
    <w:rsid w:val="002C6BF2"/>
    <w:rsid w:val="002C6CFB"/>
    <w:rsid w:val="002C6F09"/>
    <w:rsid w:val="002C72E1"/>
    <w:rsid w:val="002D001B"/>
    <w:rsid w:val="002D14B0"/>
    <w:rsid w:val="002D152F"/>
    <w:rsid w:val="002D182E"/>
    <w:rsid w:val="002D1D40"/>
    <w:rsid w:val="002D251B"/>
    <w:rsid w:val="002D3073"/>
    <w:rsid w:val="002D3631"/>
    <w:rsid w:val="002D518F"/>
    <w:rsid w:val="002D5D5C"/>
    <w:rsid w:val="002D5FF2"/>
    <w:rsid w:val="002D65F6"/>
    <w:rsid w:val="002D6F6A"/>
    <w:rsid w:val="002D7ED5"/>
    <w:rsid w:val="002E0B50"/>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4C1"/>
    <w:rsid w:val="0030081B"/>
    <w:rsid w:val="00300978"/>
    <w:rsid w:val="003021B7"/>
    <w:rsid w:val="003021F0"/>
    <w:rsid w:val="003024ED"/>
    <w:rsid w:val="0030268D"/>
    <w:rsid w:val="0030296B"/>
    <w:rsid w:val="003031A4"/>
    <w:rsid w:val="0030382C"/>
    <w:rsid w:val="003040C0"/>
    <w:rsid w:val="00304918"/>
    <w:rsid w:val="00305CAD"/>
    <w:rsid w:val="00305D12"/>
    <w:rsid w:val="00305D6E"/>
    <w:rsid w:val="003060C1"/>
    <w:rsid w:val="00307037"/>
    <w:rsid w:val="0030771C"/>
    <w:rsid w:val="0030782E"/>
    <w:rsid w:val="00307F5F"/>
    <w:rsid w:val="00307FDF"/>
    <w:rsid w:val="003116AF"/>
    <w:rsid w:val="00311D0B"/>
    <w:rsid w:val="00312639"/>
    <w:rsid w:val="00312B4F"/>
    <w:rsid w:val="00312C21"/>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233"/>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7460"/>
    <w:rsid w:val="003479E4"/>
    <w:rsid w:val="00347C43"/>
    <w:rsid w:val="00347E00"/>
    <w:rsid w:val="00350CA7"/>
    <w:rsid w:val="00350CCD"/>
    <w:rsid w:val="00351EB8"/>
    <w:rsid w:val="00352035"/>
    <w:rsid w:val="0035213C"/>
    <w:rsid w:val="00352DC1"/>
    <w:rsid w:val="00352FE2"/>
    <w:rsid w:val="00353888"/>
    <w:rsid w:val="00354EEC"/>
    <w:rsid w:val="00354FB6"/>
    <w:rsid w:val="00355254"/>
    <w:rsid w:val="00355857"/>
    <w:rsid w:val="0035591D"/>
    <w:rsid w:val="00356265"/>
    <w:rsid w:val="00357F36"/>
    <w:rsid w:val="00360C87"/>
    <w:rsid w:val="0036167C"/>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10A"/>
    <w:rsid w:val="003762C8"/>
    <w:rsid w:val="003766B9"/>
    <w:rsid w:val="003768CB"/>
    <w:rsid w:val="00376B71"/>
    <w:rsid w:val="00376E69"/>
    <w:rsid w:val="0038084F"/>
    <w:rsid w:val="00381F98"/>
    <w:rsid w:val="00382C54"/>
    <w:rsid w:val="00383766"/>
    <w:rsid w:val="00383C03"/>
    <w:rsid w:val="00383D1B"/>
    <w:rsid w:val="00383DF3"/>
    <w:rsid w:val="00384158"/>
    <w:rsid w:val="0038516A"/>
    <w:rsid w:val="00385654"/>
    <w:rsid w:val="00385923"/>
    <w:rsid w:val="00385FD6"/>
    <w:rsid w:val="0038601E"/>
    <w:rsid w:val="003860DF"/>
    <w:rsid w:val="003872CB"/>
    <w:rsid w:val="00387A77"/>
    <w:rsid w:val="003900BB"/>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2D13"/>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0A26"/>
    <w:rsid w:val="003D1D90"/>
    <w:rsid w:val="003D2624"/>
    <w:rsid w:val="003D26A5"/>
    <w:rsid w:val="003D34EE"/>
    <w:rsid w:val="003D3623"/>
    <w:rsid w:val="003D362C"/>
    <w:rsid w:val="003D3F93"/>
    <w:rsid w:val="003D4734"/>
    <w:rsid w:val="003D5013"/>
    <w:rsid w:val="003D559C"/>
    <w:rsid w:val="003D5F14"/>
    <w:rsid w:val="003D664E"/>
    <w:rsid w:val="003D6859"/>
    <w:rsid w:val="003D77A3"/>
    <w:rsid w:val="003D78F7"/>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575"/>
    <w:rsid w:val="003E7AD6"/>
    <w:rsid w:val="003E7C96"/>
    <w:rsid w:val="003E7F99"/>
    <w:rsid w:val="003F1281"/>
    <w:rsid w:val="003F2B96"/>
    <w:rsid w:val="003F2D6C"/>
    <w:rsid w:val="003F2E11"/>
    <w:rsid w:val="003F2E7C"/>
    <w:rsid w:val="003F31BE"/>
    <w:rsid w:val="003F367C"/>
    <w:rsid w:val="003F4B96"/>
    <w:rsid w:val="003F6B76"/>
    <w:rsid w:val="003F6C92"/>
    <w:rsid w:val="003F793B"/>
    <w:rsid w:val="003F7CF1"/>
    <w:rsid w:val="00400A76"/>
    <w:rsid w:val="004010D0"/>
    <w:rsid w:val="004014AE"/>
    <w:rsid w:val="004025A6"/>
    <w:rsid w:val="004028DF"/>
    <w:rsid w:val="00403271"/>
    <w:rsid w:val="004034D4"/>
    <w:rsid w:val="00403645"/>
    <w:rsid w:val="00403B13"/>
    <w:rsid w:val="00403CDE"/>
    <w:rsid w:val="00403F46"/>
    <w:rsid w:val="0040456B"/>
    <w:rsid w:val="004049FA"/>
    <w:rsid w:val="004051EE"/>
    <w:rsid w:val="00407C5B"/>
    <w:rsid w:val="00407E65"/>
    <w:rsid w:val="004110BE"/>
    <w:rsid w:val="0041147F"/>
    <w:rsid w:val="00411A99"/>
    <w:rsid w:val="00411C03"/>
    <w:rsid w:val="00411E59"/>
    <w:rsid w:val="0041485A"/>
    <w:rsid w:val="0041562C"/>
    <w:rsid w:val="00415C55"/>
    <w:rsid w:val="00416980"/>
    <w:rsid w:val="004209D5"/>
    <w:rsid w:val="00421159"/>
    <w:rsid w:val="00421814"/>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3F6C"/>
    <w:rsid w:val="00435208"/>
    <w:rsid w:val="00435703"/>
    <w:rsid w:val="00435818"/>
    <w:rsid w:val="00436279"/>
    <w:rsid w:val="004365C5"/>
    <w:rsid w:val="00436B89"/>
    <w:rsid w:val="004372E6"/>
    <w:rsid w:val="00437736"/>
    <w:rsid w:val="00437814"/>
    <w:rsid w:val="004402C9"/>
    <w:rsid w:val="004403CB"/>
    <w:rsid w:val="00440C27"/>
    <w:rsid w:val="00440FF1"/>
    <w:rsid w:val="0044179E"/>
    <w:rsid w:val="004417F2"/>
    <w:rsid w:val="00442799"/>
    <w:rsid w:val="0044384C"/>
    <w:rsid w:val="00443CF2"/>
    <w:rsid w:val="00443FBF"/>
    <w:rsid w:val="00444063"/>
    <w:rsid w:val="004440D0"/>
    <w:rsid w:val="004452DF"/>
    <w:rsid w:val="00445930"/>
    <w:rsid w:val="00447B25"/>
    <w:rsid w:val="004507E7"/>
    <w:rsid w:val="0045084E"/>
    <w:rsid w:val="00450CC0"/>
    <w:rsid w:val="0045273C"/>
    <w:rsid w:val="0045288D"/>
    <w:rsid w:val="004535CB"/>
    <w:rsid w:val="00453A44"/>
    <w:rsid w:val="00453B85"/>
    <w:rsid w:val="004547B3"/>
    <w:rsid w:val="00454F9F"/>
    <w:rsid w:val="00455A46"/>
    <w:rsid w:val="00455E0E"/>
    <w:rsid w:val="00456085"/>
    <w:rsid w:val="00457028"/>
    <w:rsid w:val="0045784F"/>
    <w:rsid w:val="00457E3B"/>
    <w:rsid w:val="00457FA3"/>
    <w:rsid w:val="0046045B"/>
    <w:rsid w:val="004604AF"/>
    <w:rsid w:val="00461C2E"/>
    <w:rsid w:val="00462172"/>
    <w:rsid w:val="004625C3"/>
    <w:rsid w:val="004629C4"/>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1A"/>
    <w:rsid w:val="00475D9E"/>
    <w:rsid w:val="00476F40"/>
    <w:rsid w:val="00477C23"/>
    <w:rsid w:val="004804A4"/>
    <w:rsid w:val="00481BD1"/>
    <w:rsid w:val="00481C41"/>
    <w:rsid w:val="004821A5"/>
    <w:rsid w:val="004828D5"/>
    <w:rsid w:val="00482AD0"/>
    <w:rsid w:val="00482AF6"/>
    <w:rsid w:val="004841EB"/>
    <w:rsid w:val="0048460B"/>
    <w:rsid w:val="00484651"/>
    <w:rsid w:val="00486EB3"/>
    <w:rsid w:val="00487778"/>
    <w:rsid w:val="004908DC"/>
    <w:rsid w:val="00490FB2"/>
    <w:rsid w:val="00491663"/>
    <w:rsid w:val="00491CAF"/>
    <w:rsid w:val="004921DA"/>
    <w:rsid w:val="0049221F"/>
    <w:rsid w:val="00492284"/>
    <w:rsid w:val="00492A82"/>
    <w:rsid w:val="0049319F"/>
    <w:rsid w:val="00493216"/>
    <w:rsid w:val="00493756"/>
    <w:rsid w:val="0049468A"/>
    <w:rsid w:val="004946E9"/>
    <w:rsid w:val="00494FCB"/>
    <w:rsid w:val="00495B8C"/>
    <w:rsid w:val="00495DAB"/>
    <w:rsid w:val="00497C1D"/>
    <w:rsid w:val="004A0AF4"/>
    <w:rsid w:val="004A0FC9"/>
    <w:rsid w:val="004A236A"/>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D32"/>
    <w:rsid w:val="004B7F6E"/>
    <w:rsid w:val="004C004E"/>
    <w:rsid w:val="004C0BD8"/>
    <w:rsid w:val="004C0E4B"/>
    <w:rsid w:val="004C0F0A"/>
    <w:rsid w:val="004C2012"/>
    <w:rsid w:val="004C279B"/>
    <w:rsid w:val="004C312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6D8"/>
    <w:rsid w:val="004D78EE"/>
    <w:rsid w:val="004E0097"/>
    <w:rsid w:val="004E0209"/>
    <w:rsid w:val="004E040B"/>
    <w:rsid w:val="004E0694"/>
    <w:rsid w:val="004E19B8"/>
    <w:rsid w:val="004E2A0B"/>
    <w:rsid w:val="004E4538"/>
    <w:rsid w:val="004E46DF"/>
    <w:rsid w:val="004E4B5B"/>
    <w:rsid w:val="004E4C3F"/>
    <w:rsid w:val="004E5618"/>
    <w:rsid w:val="004E611F"/>
    <w:rsid w:val="004E6363"/>
    <w:rsid w:val="004E66C3"/>
    <w:rsid w:val="004E6D31"/>
    <w:rsid w:val="004E7E34"/>
    <w:rsid w:val="004F04DC"/>
    <w:rsid w:val="004F0CB7"/>
    <w:rsid w:val="004F1733"/>
    <w:rsid w:val="004F22BE"/>
    <w:rsid w:val="004F4564"/>
    <w:rsid w:val="004F4BBB"/>
    <w:rsid w:val="004F5119"/>
    <w:rsid w:val="004F5574"/>
    <w:rsid w:val="004F588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9AD"/>
    <w:rsid w:val="00514AF3"/>
    <w:rsid w:val="0051588E"/>
    <w:rsid w:val="005167F8"/>
    <w:rsid w:val="00516A60"/>
    <w:rsid w:val="00516D9D"/>
    <w:rsid w:val="00517AE2"/>
    <w:rsid w:val="00517ED6"/>
    <w:rsid w:val="00517FBC"/>
    <w:rsid w:val="00520264"/>
    <w:rsid w:val="00520B8C"/>
    <w:rsid w:val="0052151C"/>
    <w:rsid w:val="0052175C"/>
    <w:rsid w:val="00522A49"/>
    <w:rsid w:val="00522FA5"/>
    <w:rsid w:val="005230B7"/>
    <w:rsid w:val="005235B6"/>
    <w:rsid w:val="005243B4"/>
    <w:rsid w:val="005260D8"/>
    <w:rsid w:val="00526970"/>
    <w:rsid w:val="00527489"/>
    <w:rsid w:val="0052783A"/>
    <w:rsid w:val="00527BB3"/>
    <w:rsid w:val="00530E0A"/>
    <w:rsid w:val="00531734"/>
    <w:rsid w:val="005318F6"/>
    <w:rsid w:val="00531A67"/>
    <w:rsid w:val="0053254A"/>
    <w:rsid w:val="005325A2"/>
    <w:rsid w:val="005329A5"/>
    <w:rsid w:val="00532DD8"/>
    <w:rsid w:val="0053446F"/>
    <w:rsid w:val="0053566B"/>
    <w:rsid w:val="005358EA"/>
    <w:rsid w:val="00535C9F"/>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6436"/>
    <w:rsid w:val="00557D46"/>
    <w:rsid w:val="005616EA"/>
    <w:rsid w:val="00562627"/>
    <w:rsid w:val="00563B85"/>
    <w:rsid w:val="005653FE"/>
    <w:rsid w:val="00565751"/>
    <w:rsid w:val="00565B3A"/>
    <w:rsid w:val="00565F98"/>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3335"/>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972E9"/>
    <w:rsid w:val="005A0345"/>
    <w:rsid w:val="005A0E73"/>
    <w:rsid w:val="005A139F"/>
    <w:rsid w:val="005A16CF"/>
    <w:rsid w:val="005A1A3D"/>
    <w:rsid w:val="005A23DB"/>
    <w:rsid w:val="005A2ECA"/>
    <w:rsid w:val="005A3184"/>
    <w:rsid w:val="005A4504"/>
    <w:rsid w:val="005A4531"/>
    <w:rsid w:val="005A511C"/>
    <w:rsid w:val="005A5B1F"/>
    <w:rsid w:val="005A624A"/>
    <w:rsid w:val="005A62F8"/>
    <w:rsid w:val="005A68B4"/>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575"/>
    <w:rsid w:val="005B68D2"/>
    <w:rsid w:val="005B6C67"/>
    <w:rsid w:val="005B6E5D"/>
    <w:rsid w:val="005B727A"/>
    <w:rsid w:val="005B772A"/>
    <w:rsid w:val="005C0CBC"/>
    <w:rsid w:val="005C1961"/>
    <w:rsid w:val="005C1D3E"/>
    <w:rsid w:val="005C34B3"/>
    <w:rsid w:val="005C3E6C"/>
    <w:rsid w:val="005C3EDC"/>
    <w:rsid w:val="005C4204"/>
    <w:rsid w:val="005C447C"/>
    <w:rsid w:val="005C45C3"/>
    <w:rsid w:val="005C45E7"/>
    <w:rsid w:val="005C6389"/>
    <w:rsid w:val="005C65E9"/>
    <w:rsid w:val="005C6823"/>
    <w:rsid w:val="005C6C6D"/>
    <w:rsid w:val="005C6CE7"/>
    <w:rsid w:val="005D0C1E"/>
    <w:rsid w:val="005D0C43"/>
    <w:rsid w:val="005D1461"/>
    <w:rsid w:val="005D203C"/>
    <w:rsid w:val="005D24B7"/>
    <w:rsid w:val="005D2759"/>
    <w:rsid w:val="005D33B5"/>
    <w:rsid w:val="005D397D"/>
    <w:rsid w:val="005D3986"/>
    <w:rsid w:val="005D39D5"/>
    <w:rsid w:val="005D3D5E"/>
    <w:rsid w:val="005D3F28"/>
    <w:rsid w:val="005D55BA"/>
    <w:rsid w:val="005D5C6E"/>
    <w:rsid w:val="005D645B"/>
    <w:rsid w:val="005D74B0"/>
    <w:rsid w:val="005D767E"/>
    <w:rsid w:val="005D7951"/>
    <w:rsid w:val="005E186E"/>
    <w:rsid w:val="005E19E5"/>
    <w:rsid w:val="005E2305"/>
    <w:rsid w:val="005E24F6"/>
    <w:rsid w:val="005E29DB"/>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608A"/>
    <w:rsid w:val="005F612D"/>
    <w:rsid w:val="005F695C"/>
    <w:rsid w:val="005F69D9"/>
    <w:rsid w:val="005F71B8"/>
    <w:rsid w:val="005F7C51"/>
    <w:rsid w:val="00600891"/>
    <w:rsid w:val="00600A10"/>
    <w:rsid w:val="00601BCB"/>
    <w:rsid w:val="00602046"/>
    <w:rsid w:val="00603873"/>
    <w:rsid w:val="00604951"/>
    <w:rsid w:val="00606B9C"/>
    <w:rsid w:val="00610293"/>
    <w:rsid w:val="006104BB"/>
    <w:rsid w:val="00611107"/>
    <w:rsid w:val="006111B6"/>
    <w:rsid w:val="006117D4"/>
    <w:rsid w:val="00612530"/>
    <w:rsid w:val="00612605"/>
    <w:rsid w:val="0061374B"/>
    <w:rsid w:val="00613F53"/>
    <w:rsid w:val="00615E8C"/>
    <w:rsid w:val="006160D5"/>
    <w:rsid w:val="00616288"/>
    <w:rsid w:val="006162DD"/>
    <w:rsid w:val="006204E4"/>
    <w:rsid w:val="00620750"/>
    <w:rsid w:val="00620A11"/>
    <w:rsid w:val="00620AE0"/>
    <w:rsid w:val="00620F63"/>
    <w:rsid w:val="00621286"/>
    <w:rsid w:val="006220E3"/>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227"/>
    <w:rsid w:val="00637D47"/>
    <w:rsid w:val="006405E4"/>
    <w:rsid w:val="00640A7C"/>
    <w:rsid w:val="00641457"/>
    <w:rsid w:val="006416FF"/>
    <w:rsid w:val="0064218E"/>
    <w:rsid w:val="0064291C"/>
    <w:rsid w:val="00643BAA"/>
    <w:rsid w:val="00644E29"/>
    <w:rsid w:val="00645205"/>
    <w:rsid w:val="006456A8"/>
    <w:rsid w:val="0064582B"/>
    <w:rsid w:val="006458EA"/>
    <w:rsid w:val="0064617E"/>
    <w:rsid w:val="00646871"/>
    <w:rsid w:val="00647750"/>
    <w:rsid w:val="00650AA0"/>
    <w:rsid w:val="00651442"/>
    <w:rsid w:val="00651FCD"/>
    <w:rsid w:val="006524FE"/>
    <w:rsid w:val="0065264D"/>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97F"/>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60D7"/>
    <w:rsid w:val="0067737F"/>
    <w:rsid w:val="00680308"/>
    <w:rsid w:val="00680602"/>
    <w:rsid w:val="00680634"/>
    <w:rsid w:val="00680AA7"/>
    <w:rsid w:val="006813E4"/>
    <w:rsid w:val="0068276E"/>
    <w:rsid w:val="00682D0B"/>
    <w:rsid w:val="00682D55"/>
    <w:rsid w:val="006841E1"/>
    <w:rsid w:val="0068429C"/>
    <w:rsid w:val="0068438F"/>
    <w:rsid w:val="0068490F"/>
    <w:rsid w:val="00684EEA"/>
    <w:rsid w:val="00685816"/>
    <w:rsid w:val="006861D2"/>
    <w:rsid w:val="006862C4"/>
    <w:rsid w:val="00686C98"/>
    <w:rsid w:val="00687476"/>
    <w:rsid w:val="0068782E"/>
    <w:rsid w:val="00687A6F"/>
    <w:rsid w:val="0069038E"/>
    <w:rsid w:val="00690EB5"/>
    <w:rsid w:val="006915F4"/>
    <w:rsid w:val="00691D61"/>
    <w:rsid w:val="006925B5"/>
    <w:rsid w:val="006938CE"/>
    <w:rsid w:val="0069501E"/>
    <w:rsid w:val="00695682"/>
    <w:rsid w:val="00695923"/>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D59"/>
    <w:rsid w:val="006A7F86"/>
    <w:rsid w:val="006B00E3"/>
    <w:rsid w:val="006B04B6"/>
    <w:rsid w:val="006B0EB6"/>
    <w:rsid w:val="006B2096"/>
    <w:rsid w:val="006B5C77"/>
    <w:rsid w:val="006B75AD"/>
    <w:rsid w:val="006B75E7"/>
    <w:rsid w:val="006C00C2"/>
    <w:rsid w:val="006C0178"/>
    <w:rsid w:val="006C03B1"/>
    <w:rsid w:val="006C063A"/>
    <w:rsid w:val="006C0B57"/>
    <w:rsid w:val="006C1188"/>
    <w:rsid w:val="006C1785"/>
    <w:rsid w:val="006C1EE3"/>
    <w:rsid w:val="006C1FA8"/>
    <w:rsid w:val="006C2C97"/>
    <w:rsid w:val="006C398A"/>
    <w:rsid w:val="006C3C41"/>
    <w:rsid w:val="006C5044"/>
    <w:rsid w:val="006C5695"/>
    <w:rsid w:val="006D0997"/>
    <w:rsid w:val="006D141A"/>
    <w:rsid w:val="006D1626"/>
    <w:rsid w:val="006D3377"/>
    <w:rsid w:val="006D3E5E"/>
    <w:rsid w:val="006D4C00"/>
    <w:rsid w:val="006D5362"/>
    <w:rsid w:val="006D5850"/>
    <w:rsid w:val="006D6252"/>
    <w:rsid w:val="006D6DCA"/>
    <w:rsid w:val="006D79A6"/>
    <w:rsid w:val="006E0C0D"/>
    <w:rsid w:val="006E1323"/>
    <w:rsid w:val="006E1565"/>
    <w:rsid w:val="006E181A"/>
    <w:rsid w:val="006E21CA"/>
    <w:rsid w:val="006E2520"/>
    <w:rsid w:val="006E2D44"/>
    <w:rsid w:val="006E38E3"/>
    <w:rsid w:val="006E4147"/>
    <w:rsid w:val="006E6EBE"/>
    <w:rsid w:val="006E753D"/>
    <w:rsid w:val="006E75EE"/>
    <w:rsid w:val="006E7A0E"/>
    <w:rsid w:val="006F1498"/>
    <w:rsid w:val="006F14CD"/>
    <w:rsid w:val="006F1BF0"/>
    <w:rsid w:val="006F228A"/>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7D6"/>
    <w:rsid w:val="00714DE0"/>
    <w:rsid w:val="0071574F"/>
    <w:rsid w:val="0071638B"/>
    <w:rsid w:val="007164A7"/>
    <w:rsid w:val="00716DFF"/>
    <w:rsid w:val="0071725C"/>
    <w:rsid w:val="007202F4"/>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1B04"/>
    <w:rsid w:val="00732366"/>
    <w:rsid w:val="007337C6"/>
    <w:rsid w:val="00734AC1"/>
    <w:rsid w:val="00734C35"/>
    <w:rsid w:val="00734F1A"/>
    <w:rsid w:val="00736065"/>
    <w:rsid w:val="00736670"/>
    <w:rsid w:val="00736C48"/>
    <w:rsid w:val="00736C8F"/>
    <w:rsid w:val="0073749D"/>
    <w:rsid w:val="007376F7"/>
    <w:rsid w:val="0074006F"/>
    <w:rsid w:val="00741D75"/>
    <w:rsid w:val="00742122"/>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398"/>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398"/>
    <w:rsid w:val="007723C5"/>
    <w:rsid w:val="007728B1"/>
    <w:rsid w:val="00775679"/>
    <w:rsid w:val="0077584D"/>
    <w:rsid w:val="007764B8"/>
    <w:rsid w:val="00777246"/>
    <w:rsid w:val="0077797F"/>
    <w:rsid w:val="007802A6"/>
    <w:rsid w:val="00782B50"/>
    <w:rsid w:val="007832F7"/>
    <w:rsid w:val="00783B46"/>
    <w:rsid w:val="00784800"/>
    <w:rsid w:val="007860BD"/>
    <w:rsid w:val="00786A15"/>
    <w:rsid w:val="00787211"/>
    <w:rsid w:val="00787E22"/>
    <w:rsid w:val="007900C7"/>
    <w:rsid w:val="00791426"/>
    <w:rsid w:val="007914E4"/>
    <w:rsid w:val="007914F3"/>
    <w:rsid w:val="0079157D"/>
    <w:rsid w:val="007919B8"/>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439D"/>
    <w:rsid w:val="007A472B"/>
    <w:rsid w:val="007A5765"/>
    <w:rsid w:val="007A59C1"/>
    <w:rsid w:val="007A5B89"/>
    <w:rsid w:val="007A77FC"/>
    <w:rsid w:val="007B058E"/>
    <w:rsid w:val="007B0864"/>
    <w:rsid w:val="007B0E05"/>
    <w:rsid w:val="007B2BDF"/>
    <w:rsid w:val="007B3236"/>
    <w:rsid w:val="007B337B"/>
    <w:rsid w:val="007B4723"/>
    <w:rsid w:val="007B5DB4"/>
    <w:rsid w:val="007B608C"/>
    <w:rsid w:val="007C0795"/>
    <w:rsid w:val="007C0E9A"/>
    <w:rsid w:val="007C0FA7"/>
    <w:rsid w:val="007C13AC"/>
    <w:rsid w:val="007C14AD"/>
    <w:rsid w:val="007C19CE"/>
    <w:rsid w:val="007C20F7"/>
    <w:rsid w:val="007C325F"/>
    <w:rsid w:val="007C3D96"/>
    <w:rsid w:val="007C3DF3"/>
    <w:rsid w:val="007C4106"/>
    <w:rsid w:val="007C4B9C"/>
    <w:rsid w:val="007C57CA"/>
    <w:rsid w:val="007C5A6D"/>
    <w:rsid w:val="007C672D"/>
    <w:rsid w:val="007C6A9A"/>
    <w:rsid w:val="007C6C61"/>
    <w:rsid w:val="007D0759"/>
    <w:rsid w:val="007D08BB"/>
    <w:rsid w:val="007D1085"/>
    <w:rsid w:val="007D1926"/>
    <w:rsid w:val="007D1DA2"/>
    <w:rsid w:val="007D212F"/>
    <w:rsid w:val="007D25B7"/>
    <w:rsid w:val="007D25CF"/>
    <w:rsid w:val="007D302F"/>
    <w:rsid w:val="007D34C6"/>
    <w:rsid w:val="007D3C15"/>
    <w:rsid w:val="007D495A"/>
    <w:rsid w:val="007D4D44"/>
    <w:rsid w:val="007D503E"/>
    <w:rsid w:val="007D50FF"/>
    <w:rsid w:val="007D5668"/>
    <w:rsid w:val="007D570F"/>
    <w:rsid w:val="007D58A9"/>
    <w:rsid w:val="007D6B5D"/>
    <w:rsid w:val="007D73E8"/>
    <w:rsid w:val="007D7FFC"/>
    <w:rsid w:val="007E15FE"/>
    <w:rsid w:val="007E21DF"/>
    <w:rsid w:val="007E2682"/>
    <w:rsid w:val="007E362C"/>
    <w:rsid w:val="007E3E52"/>
    <w:rsid w:val="007E41CB"/>
    <w:rsid w:val="007E5479"/>
    <w:rsid w:val="007E5F8E"/>
    <w:rsid w:val="007E6247"/>
    <w:rsid w:val="007E79A4"/>
    <w:rsid w:val="007F035F"/>
    <w:rsid w:val="007F0480"/>
    <w:rsid w:val="007F072E"/>
    <w:rsid w:val="007F1462"/>
    <w:rsid w:val="007F1AED"/>
    <w:rsid w:val="007F2366"/>
    <w:rsid w:val="007F6DD4"/>
    <w:rsid w:val="007F6EC7"/>
    <w:rsid w:val="007F75A8"/>
    <w:rsid w:val="007F7E00"/>
    <w:rsid w:val="007F7EA7"/>
    <w:rsid w:val="0080078C"/>
    <w:rsid w:val="00800B72"/>
    <w:rsid w:val="00801F7F"/>
    <w:rsid w:val="0080216F"/>
    <w:rsid w:val="00802583"/>
    <w:rsid w:val="00802FC5"/>
    <w:rsid w:val="00804590"/>
    <w:rsid w:val="008077DC"/>
    <w:rsid w:val="0081078F"/>
    <w:rsid w:val="008113B1"/>
    <w:rsid w:val="00811633"/>
    <w:rsid w:val="008117FD"/>
    <w:rsid w:val="0081192B"/>
    <w:rsid w:val="0081215C"/>
    <w:rsid w:val="008121A6"/>
    <w:rsid w:val="00812782"/>
    <w:rsid w:val="008138C1"/>
    <w:rsid w:val="008143CA"/>
    <w:rsid w:val="008149AC"/>
    <w:rsid w:val="00815DA5"/>
    <w:rsid w:val="00816255"/>
    <w:rsid w:val="008165CD"/>
    <w:rsid w:val="00816A54"/>
    <w:rsid w:val="00816B48"/>
    <w:rsid w:val="00817036"/>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30ACB"/>
    <w:rsid w:val="0083127F"/>
    <w:rsid w:val="008312B9"/>
    <w:rsid w:val="008315F8"/>
    <w:rsid w:val="00831EDC"/>
    <w:rsid w:val="00832036"/>
    <w:rsid w:val="00832206"/>
    <w:rsid w:val="00832700"/>
    <w:rsid w:val="00832898"/>
    <w:rsid w:val="0083317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259E"/>
    <w:rsid w:val="008429AA"/>
    <w:rsid w:val="00842ACC"/>
    <w:rsid w:val="00842C5E"/>
    <w:rsid w:val="00843742"/>
    <w:rsid w:val="00844800"/>
    <w:rsid w:val="00844F85"/>
    <w:rsid w:val="00845E84"/>
    <w:rsid w:val="00846A94"/>
    <w:rsid w:val="008500D7"/>
    <w:rsid w:val="008501D0"/>
    <w:rsid w:val="00850365"/>
    <w:rsid w:val="00850566"/>
    <w:rsid w:val="00850F12"/>
    <w:rsid w:val="0085123B"/>
    <w:rsid w:val="008523A2"/>
    <w:rsid w:val="00852B3C"/>
    <w:rsid w:val="008532E6"/>
    <w:rsid w:val="00853634"/>
    <w:rsid w:val="00853FF2"/>
    <w:rsid w:val="0085501B"/>
    <w:rsid w:val="0085577B"/>
    <w:rsid w:val="00855910"/>
    <w:rsid w:val="0085795D"/>
    <w:rsid w:val="00862936"/>
    <w:rsid w:val="008645C6"/>
    <w:rsid w:val="008671AA"/>
    <w:rsid w:val="0086745D"/>
    <w:rsid w:val="00870BF0"/>
    <w:rsid w:val="008716D8"/>
    <w:rsid w:val="00872ECC"/>
    <w:rsid w:val="0087408A"/>
    <w:rsid w:val="00874393"/>
    <w:rsid w:val="0087514D"/>
    <w:rsid w:val="008757D9"/>
    <w:rsid w:val="00875ABA"/>
    <w:rsid w:val="00875B8A"/>
    <w:rsid w:val="0087650D"/>
    <w:rsid w:val="008771D6"/>
    <w:rsid w:val="00877226"/>
    <w:rsid w:val="008776B0"/>
    <w:rsid w:val="0088012D"/>
    <w:rsid w:val="0088164D"/>
    <w:rsid w:val="00881C47"/>
    <w:rsid w:val="00882811"/>
    <w:rsid w:val="008831D9"/>
    <w:rsid w:val="0088357D"/>
    <w:rsid w:val="0088373C"/>
    <w:rsid w:val="00883D98"/>
    <w:rsid w:val="008840EE"/>
    <w:rsid w:val="00884237"/>
    <w:rsid w:val="008846E8"/>
    <w:rsid w:val="00885ACC"/>
    <w:rsid w:val="0088725B"/>
    <w:rsid w:val="00887524"/>
    <w:rsid w:val="00887583"/>
    <w:rsid w:val="008907AF"/>
    <w:rsid w:val="00891445"/>
    <w:rsid w:val="008915CE"/>
    <w:rsid w:val="00891C55"/>
    <w:rsid w:val="00891C5F"/>
    <w:rsid w:val="00892639"/>
    <w:rsid w:val="00892781"/>
    <w:rsid w:val="008927FD"/>
    <w:rsid w:val="00892DD7"/>
    <w:rsid w:val="00892DE5"/>
    <w:rsid w:val="00892F38"/>
    <w:rsid w:val="008939BF"/>
    <w:rsid w:val="00894032"/>
    <w:rsid w:val="00894C0B"/>
    <w:rsid w:val="0089513C"/>
    <w:rsid w:val="0089526E"/>
    <w:rsid w:val="00895A28"/>
    <w:rsid w:val="008967EF"/>
    <w:rsid w:val="00897183"/>
    <w:rsid w:val="00897366"/>
    <w:rsid w:val="008A13A7"/>
    <w:rsid w:val="008A2476"/>
    <w:rsid w:val="008A2992"/>
    <w:rsid w:val="008A39A7"/>
    <w:rsid w:val="008A4593"/>
    <w:rsid w:val="008A46D9"/>
    <w:rsid w:val="008A4EF5"/>
    <w:rsid w:val="008A52EE"/>
    <w:rsid w:val="008A59AE"/>
    <w:rsid w:val="008A5AFD"/>
    <w:rsid w:val="008A5E3E"/>
    <w:rsid w:val="008A64A6"/>
    <w:rsid w:val="008A6CD4"/>
    <w:rsid w:val="008A76E2"/>
    <w:rsid w:val="008A788A"/>
    <w:rsid w:val="008B2A7D"/>
    <w:rsid w:val="008B2B69"/>
    <w:rsid w:val="008B3EFA"/>
    <w:rsid w:val="008B41F6"/>
    <w:rsid w:val="008B47B4"/>
    <w:rsid w:val="008B5396"/>
    <w:rsid w:val="008B581F"/>
    <w:rsid w:val="008B5F25"/>
    <w:rsid w:val="008B6A57"/>
    <w:rsid w:val="008B6EFF"/>
    <w:rsid w:val="008C054A"/>
    <w:rsid w:val="008C0D21"/>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C7E8F"/>
    <w:rsid w:val="008D0C05"/>
    <w:rsid w:val="008D18AA"/>
    <w:rsid w:val="008D3548"/>
    <w:rsid w:val="008D5635"/>
    <w:rsid w:val="008D5C35"/>
    <w:rsid w:val="008D668D"/>
    <w:rsid w:val="008D71CE"/>
    <w:rsid w:val="008E0651"/>
    <w:rsid w:val="008E0E94"/>
    <w:rsid w:val="008E1234"/>
    <w:rsid w:val="008E197A"/>
    <w:rsid w:val="008E1A61"/>
    <w:rsid w:val="008E444B"/>
    <w:rsid w:val="008E5787"/>
    <w:rsid w:val="008E5BF1"/>
    <w:rsid w:val="008E6056"/>
    <w:rsid w:val="008E634F"/>
    <w:rsid w:val="008F039B"/>
    <w:rsid w:val="008F0827"/>
    <w:rsid w:val="008F0C9B"/>
    <w:rsid w:val="008F1C67"/>
    <w:rsid w:val="008F238D"/>
    <w:rsid w:val="008F2611"/>
    <w:rsid w:val="008F4312"/>
    <w:rsid w:val="008F5C85"/>
    <w:rsid w:val="008F6E7D"/>
    <w:rsid w:val="008F7720"/>
    <w:rsid w:val="00900228"/>
    <w:rsid w:val="0090223F"/>
    <w:rsid w:val="00902539"/>
    <w:rsid w:val="00902A41"/>
    <w:rsid w:val="0090301A"/>
    <w:rsid w:val="009030F8"/>
    <w:rsid w:val="0090328C"/>
    <w:rsid w:val="00903A37"/>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310"/>
    <w:rsid w:val="009125D3"/>
    <w:rsid w:val="0091261A"/>
    <w:rsid w:val="009130B5"/>
    <w:rsid w:val="00914B92"/>
    <w:rsid w:val="0091500C"/>
    <w:rsid w:val="00915758"/>
    <w:rsid w:val="00916B72"/>
    <w:rsid w:val="00917386"/>
    <w:rsid w:val="00920771"/>
    <w:rsid w:val="00920BF0"/>
    <w:rsid w:val="00920C8A"/>
    <w:rsid w:val="00921306"/>
    <w:rsid w:val="009213D3"/>
    <w:rsid w:val="009225A7"/>
    <w:rsid w:val="009229A3"/>
    <w:rsid w:val="00922FF3"/>
    <w:rsid w:val="00923196"/>
    <w:rsid w:val="00923657"/>
    <w:rsid w:val="0092392C"/>
    <w:rsid w:val="00923D3E"/>
    <w:rsid w:val="009245D6"/>
    <w:rsid w:val="009256A7"/>
    <w:rsid w:val="00927701"/>
    <w:rsid w:val="009278D5"/>
    <w:rsid w:val="00927FEB"/>
    <w:rsid w:val="00932F94"/>
    <w:rsid w:val="00932FF8"/>
    <w:rsid w:val="00933555"/>
    <w:rsid w:val="00934BB2"/>
    <w:rsid w:val="0093546D"/>
    <w:rsid w:val="00936D66"/>
    <w:rsid w:val="009402A1"/>
    <w:rsid w:val="0094033A"/>
    <w:rsid w:val="009407E3"/>
    <w:rsid w:val="0094091B"/>
    <w:rsid w:val="009409F4"/>
    <w:rsid w:val="00940C4A"/>
    <w:rsid w:val="00940EA4"/>
    <w:rsid w:val="00941581"/>
    <w:rsid w:val="00942136"/>
    <w:rsid w:val="00943027"/>
    <w:rsid w:val="009437E7"/>
    <w:rsid w:val="009441DB"/>
    <w:rsid w:val="00944591"/>
    <w:rsid w:val="009445F0"/>
    <w:rsid w:val="00944CAA"/>
    <w:rsid w:val="00944EF3"/>
    <w:rsid w:val="009459D6"/>
    <w:rsid w:val="00945D55"/>
    <w:rsid w:val="009460BB"/>
    <w:rsid w:val="00946444"/>
    <w:rsid w:val="00947FF8"/>
    <w:rsid w:val="0095165A"/>
    <w:rsid w:val="00951B1B"/>
    <w:rsid w:val="00951CE8"/>
    <w:rsid w:val="009525A6"/>
    <w:rsid w:val="00952D70"/>
    <w:rsid w:val="00953331"/>
    <w:rsid w:val="00953565"/>
    <w:rsid w:val="00953D56"/>
    <w:rsid w:val="00954C90"/>
    <w:rsid w:val="00955A8E"/>
    <w:rsid w:val="009562A2"/>
    <w:rsid w:val="00956716"/>
    <w:rsid w:val="00956C33"/>
    <w:rsid w:val="0095758E"/>
    <w:rsid w:val="009576F1"/>
    <w:rsid w:val="00960FA3"/>
    <w:rsid w:val="00961142"/>
    <w:rsid w:val="00961347"/>
    <w:rsid w:val="009618E8"/>
    <w:rsid w:val="00961B73"/>
    <w:rsid w:val="00962377"/>
    <w:rsid w:val="00962886"/>
    <w:rsid w:val="00964681"/>
    <w:rsid w:val="00966A54"/>
    <w:rsid w:val="00967FC7"/>
    <w:rsid w:val="009703FD"/>
    <w:rsid w:val="00970AE3"/>
    <w:rsid w:val="00971182"/>
    <w:rsid w:val="009716C8"/>
    <w:rsid w:val="009723A1"/>
    <w:rsid w:val="00972E97"/>
    <w:rsid w:val="00973088"/>
    <w:rsid w:val="00973614"/>
    <w:rsid w:val="00973CC2"/>
    <w:rsid w:val="009742AB"/>
    <w:rsid w:val="00974841"/>
    <w:rsid w:val="009749B1"/>
    <w:rsid w:val="009749D9"/>
    <w:rsid w:val="009765E4"/>
    <w:rsid w:val="0097724C"/>
    <w:rsid w:val="0098048C"/>
    <w:rsid w:val="00980866"/>
    <w:rsid w:val="00980D24"/>
    <w:rsid w:val="00982037"/>
    <w:rsid w:val="009824DF"/>
    <w:rsid w:val="00982BC8"/>
    <w:rsid w:val="00982CFA"/>
    <w:rsid w:val="0098358E"/>
    <w:rsid w:val="0098405A"/>
    <w:rsid w:val="0098426F"/>
    <w:rsid w:val="009857F6"/>
    <w:rsid w:val="0098626B"/>
    <w:rsid w:val="00987265"/>
    <w:rsid w:val="009877D2"/>
    <w:rsid w:val="00987845"/>
    <w:rsid w:val="00990477"/>
    <w:rsid w:val="009917DB"/>
    <w:rsid w:val="009918B3"/>
    <w:rsid w:val="00991A93"/>
    <w:rsid w:val="0099289C"/>
    <w:rsid w:val="00992EC3"/>
    <w:rsid w:val="00993DD5"/>
    <w:rsid w:val="009948C1"/>
    <w:rsid w:val="00995894"/>
    <w:rsid w:val="00996772"/>
    <w:rsid w:val="00997A7D"/>
    <w:rsid w:val="009A03AB"/>
    <w:rsid w:val="009A0E5E"/>
    <w:rsid w:val="009A0F09"/>
    <w:rsid w:val="009A12F2"/>
    <w:rsid w:val="009A23A7"/>
    <w:rsid w:val="009A261C"/>
    <w:rsid w:val="009A286D"/>
    <w:rsid w:val="009A29C6"/>
    <w:rsid w:val="009A44FA"/>
    <w:rsid w:val="009A4689"/>
    <w:rsid w:val="009A4CBF"/>
    <w:rsid w:val="009A5372"/>
    <w:rsid w:val="009A57C2"/>
    <w:rsid w:val="009A5D01"/>
    <w:rsid w:val="009A69C6"/>
    <w:rsid w:val="009A6B80"/>
    <w:rsid w:val="009A746E"/>
    <w:rsid w:val="009A750D"/>
    <w:rsid w:val="009A7DBA"/>
    <w:rsid w:val="009B09CD"/>
    <w:rsid w:val="009B150E"/>
    <w:rsid w:val="009B19B5"/>
    <w:rsid w:val="009B2148"/>
    <w:rsid w:val="009B2383"/>
    <w:rsid w:val="009B2B3D"/>
    <w:rsid w:val="009B4356"/>
    <w:rsid w:val="009B4A9E"/>
    <w:rsid w:val="009B50DA"/>
    <w:rsid w:val="009B63E7"/>
    <w:rsid w:val="009B7C2F"/>
    <w:rsid w:val="009C03AF"/>
    <w:rsid w:val="009C0566"/>
    <w:rsid w:val="009C0D0F"/>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1507"/>
    <w:rsid w:val="009D1B55"/>
    <w:rsid w:val="009D21F9"/>
    <w:rsid w:val="009D3276"/>
    <w:rsid w:val="009D3A91"/>
    <w:rsid w:val="009D444C"/>
    <w:rsid w:val="009D4525"/>
    <w:rsid w:val="009D473A"/>
    <w:rsid w:val="009D4752"/>
    <w:rsid w:val="009D4B14"/>
    <w:rsid w:val="009D6423"/>
    <w:rsid w:val="009D69EF"/>
    <w:rsid w:val="009D6E65"/>
    <w:rsid w:val="009E1533"/>
    <w:rsid w:val="009E2715"/>
    <w:rsid w:val="009E2785"/>
    <w:rsid w:val="009E288E"/>
    <w:rsid w:val="009E5559"/>
    <w:rsid w:val="009E55E5"/>
    <w:rsid w:val="009E5870"/>
    <w:rsid w:val="009E5FE1"/>
    <w:rsid w:val="009E6CCD"/>
    <w:rsid w:val="009F08F6"/>
    <w:rsid w:val="009F0CDB"/>
    <w:rsid w:val="009F0DA0"/>
    <w:rsid w:val="009F2C94"/>
    <w:rsid w:val="009F317B"/>
    <w:rsid w:val="009F39CB"/>
    <w:rsid w:val="009F3F07"/>
    <w:rsid w:val="009F45AD"/>
    <w:rsid w:val="009F5280"/>
    <w:rsid w:val="009F7B60"/>
    <w:rsid w:val="009F7EE4"/>
    <w:rsid w:val="00A00A90"/>
    <w:rsid w:val="00A00EE5"/>
    <w:rsid w:val="00A049E2"/>
    <w:rsid w:val="00A06AE1"/>
    <w:rsid w:val="00A070C0"/>
    <w:rsid w:val="00A07239"/>
    <w:rsid w:val="00A077D4"/>
    <w:rsid w:val="00A102A8"/>
    <w:rsid w:val="00A10951"/>
    <w:rsid w:val="00A1285E"/>
    <w:rsid w:val="00A12862"/>
    <w:rsid w:val="00A1344B"/>
    <w:rsid w:val="00A13908"/>
    <w:rsid w:val="00A13CEF"/>
    <w:rsid w:val="00A146C1"/>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1A75"/>
    <w:rsid w:val="00A32A9C"/>
    <w:rsid w:val="00A32B8A"/>
    <w:rsid w:val="00A3306F"/>
    <w:rsid w:val="00A3375E"/>
    <w:rsid w:val="00A33865"/>
    <w:rsid w:val="00A33FA3"/>
    <w:rsid w:val="00A3560F"/>
    <w:rsid w:val="00A358FF"/>
    <w:rsid w:val="00A35D4E"/>
    <w:rsid w:val="00A35DD1"/>
    <w:rsid w:val="00A36016"/>
    <w:rsid w:val="00A369E6"/>
    <w:rsid w:val="00A36DC1"/>
    <w:rsid w:val="00A36EAC"/>
    <w:rsid w:val="00A37465"/>
    <w:rsid w:val="00A4016C"/>
    <w:rsid w:val="00A4024C"/>
    <w:rsid w:val="00A40884"/>
    <w:rsid w:val="00A42C28"/>
    <w:rsid w:val="00A438C0"/>
    <w:rsid w:val="00A43B6B"/>
    <w:rsid w:val="00A4411A"/>
    <w:rsid w:val="00A44869"/>
    <w:rsid w:val="00A44C86"/>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4474"/>
    <w:rsid w:val="00A55079"/>
    <w:rsid w:val="00A5564B"/>
    <w:rsid w:val="00A56394"/>
    <w:rsid w:val="00A56880"/>
    <w:rsid w:val="00A570B4"/>
    <w:rsid w:val="00A5742D"/>
    <w:rsid w:val="00A57850"/>
    <w:rsid w:val="00A57C2D"/>
    <w:rsid w:val="00A57CE8"/>
    <w:rsid w:val="00A60108"/>
    <w:rsid w:val="00A61F48"/>
    <w:rsid w:val="00A62DE2"/>
    <w:rsid w:val="00A630E9"/>
    <w:rsid w:val="00A6389A"/>
    <w:rsid w:val="00A63DC8"/>
    <w:rsid w:val="00A66CBC"/>
    <w:rsid w:val="00A701D7"/>
    <w:rsid w:val="00A704BC"/>
    <w:rsid w:val="00A70990"/>
    <w:rsid w:val="00A73900"/>
    <w:rsid w:val="00A74CA4"/>
    <w:rsid w:val="00A75B8C"/>
    <w:rsid w:val="00A809AC"/>
    <w:rsid w:val="00A80E2F"/>
    <w:rsid w:val="00A81018"/>
    <w:rsid w:val="00A81088"/>
    <w:rsid w:val="00A82264"/>
    <w:rsid w:val="00A825D5"/>
    <w:rsid w:val="00A83634"/>
    <w:rsid w:val="00A841CC"/>
    <w:rsid w:val="00A844CE"/>
    <w:rsid w:val="00A84FE2"/>
    <w:rsid w:val="00A85364"/>
    <w:rsid w:val="00A8542D"/>
    <w:rsid w:val="00A85871"/>
    <w:rsid w:val="00A858C8"/>
    <w:rsid w:val="00A85A32"/>
    <w:rsid w:val="00A869D2"/>
    <w:rsid w:val="00A878C2"/>
    <w:rsid w:val="00A878E8"/>
    <w:rsid w:val="00A90385"/>
    <w:rsid w:val="00A90AFD"/>
    <w:rsid w:val="00A91DF7"/>
    <w:rsid w:val="00A91EAA"/>
    <w:rsid w:val="00A9264B"/>
    <w:rsid w:val="00A92F93"/>
    <w:rsid w:val="00A959DD"/>
    <w:rsid w:val="00A95E21"/>
    <w:rsid w:val="00A963A4"/>
    <w:rsid w:val="00A96569"/>
    <w:rsid w:val="00A96727"/>
    <w:rsid w:val="00A96DCC"/>
    <w:rsid w:val="00AA06EE"/>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6042"/>
    <w:rsid w:val="00AB6459"/>
    <w:rsid w:val="00AB6CFF"/>
    <w:rsid w:val="00AB7D0F"/>
    <w:rsid w:val="00AC0836"/>
    <w:rsid w:val="00AC1B7C"/>
    <w:rsid w:val="00AC1BC4"/>
    <w:rsid w:val="00AC21FC"/>
    <w:rsid w:val="00AC255B"/>
    <w:rsid w:val="00AC2700"/>
    <w:rsid w:val="00AC2BF7"/>
    <w:rsid w:val="00AC31EB"/>
    <w:rsid w:val="00AC3548"/>
    <w:rsid w:val="00AC3D19"/>
    <w:rsid w:val="00AC4E5A"/>
    <w:rsid w:val="00AC5181"/>
    <w:rsid w:val="00AC60C2"/>
    <w:rsid w:val="00AC76C6"/>
    <w:rsid w:val="00AC7D04"/>
    <w:rsid w:val="00AD11FF"/>
    <w:rsid w:val="00AD20E8"/>
    <w:rsid w:val="00AD268D"/>
    <w:rsid w:val="00AD3749"/>
    <w:rsid w:val="00AD3F85"/>
    <w:rsid w:val="00AD4797"/>
    <w:rsid w:val="00AD4B3D"/>
    <w:rsid w:val="00AD5142"/>
    <w:rsid w:val="00AD5F8C"/>
    <w:rsid w:val="00AD6723"/>
    <w:rsid w:val="00AD67B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4422"/>
    <w:rsid w:val="00AF476B"/>
    <w:rsid w:val="00AF53A1"/>
    <w:rsid w:val="00AF5D0F"/>
    <w:rsid w:val="00AF74F8"/>
    <w:rsid w:val="00AF794B"/>
    <w:rsid w:val="00B002F1"/>
    <w:rsid w:val="00B0051A"/>
    <w:rsid w:val="00B01254"/>
    <w:rsid w:val="00B01D3C"/>
    <w:rsid w:val="00B02417"/>
    <w:rsid w:val="00B02952"/>
    <w:rsid w:val="00B02B47"/>
    <w:rsid w:val="00B03DB7"/>
    <w:rsid w:val="00B04957"/>
    <w:rsid w:val="00B04CB8"/>
    <w:rsid w:val="00B05435"/>
    <w:rsid w:val="00B05980"/>
    <w:rsid w:val="00B05F19"/>
    <w:rsid w:val="00B06279"/>
    <w:rsid w:val="00B07F24"/>
    <w:rsid w:val="00B1026E"/>
    <w:rsid w:val="00B10B09"/>
    <w:rsid w:val="00B11152"/>
    <w:rsid w:val="00B116A0"/>
    <w:rsid w:val="00B11981"/>
    <w:rsid w:val="00B15372"/>
    <w:rsid w:val="00B1549C"/>
    <w:rsid w:val="00B1560C"/>
    <w:rsid w:val="00B15A3F"/>
    <w:rsid w:val="00B16515"/>
    <w:rsid w:val="00B17E41"/>
    <w:rsid w:val="00B17F46"/>
    <w:rsid w:val="00B20519"/>
    <w:rsid w:val="00B20F94"/>
    <w:rsid w:val="00B21293"/>
    <w:rsid w:val="00B223DA"/>
    <w:rsid w:val="00B22C00"/>
    <w:rsid w:val="00B231BD"/>
    <w:rsid w:val="00B2361F"/>
    <w:rsid w:val="00B238F3"/>
    <w:rsid w:val="00B24863"/>
    <w:rsid w:val="00B251F7"/>
    <w:rsid w:val="00B25233"/>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841"/>
    <w:rsid w:val="00B5499F"/>
    <w:rsid w:val="00B54BCB"/>
    <w:rsid w:val="00B55672"/>
    <w:rsid w:val="00B562CA"/>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2A"/>
    <w:rsid w:val="00B661D7"/>
    <w:rsid w:val="00B661D9"/>
    <w:rsid w:val="00B674DE"/>
    <w:rsid w:val="00B67519"/>
    <w:rsid w:val="00B67CBC"/>
    <w:rsid w:val="00B7006B"/>
    <w:rsid w:val="00B703DE"/>
    <w:rsid w:val="00B70D60"/>
    <w:rsid w:val="00B714BA"/>
    <w:rsid w:val="00B71596"/>
    <w:rsid w:val="00B73566"/>
    <w:rsid w:val="00B73C63"/>
    <w:rsid w:val="00B74E3D"/>
    <w:rsid w:val="00B75371"/>
    <w:rsid w:val="00B753D1"/>
    <w:rsid w:val="00B7587E"/>
    <w:rsid w:val="00B776D2"/>
    <w:rsid w:val="00B77BB8"/>
    <w:rsid w:val="00B8242B"/>
    <w:rsid w:val="00B83455"/>
    <w:rsid w:val="00B83BBE"/>
    <w:rsid w:val="00B83EF2"/>
    <w:rsid w:val="00B844E8"/>
    <w:rsid w:val="00B848B6"/>
    <w:rsid w:val="00B850E9"/>
    <w:rsid w:val="00B854F3"/>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3A05"/>
    <w:rsid w:val="00BA45B8"/>
    <w:rsid w:val="00BA477A"/>
    <w:rsid w:val="00BA6C7C"/>
    <w:rsid w:val="00BA6D9A"/>
    <w:rsid w:val="00BA7016"/>
    <w:rsid w:val="00BA787B"/>
    <w:rsid w:val="00BB0C54"/>
    <w:rsid w:val="00BB0CDB"/>
    <w:rsid w:val="00BB20F2"/>
    <w:rsid w:val="00BB298C"/>
    <w:rsid w:val="00BB3B02"/>
    <w:rsid w:val="00BB4BAA"/>
    <w:rsid w:val="00BB4D2D"/>
    <w:rsid w:val="00BB5178"/>
    <w:rsid w:val="00BB67AE"/>
    <w:rsid w:val="00BB728B"/>
    <w:rsid w:val="00BB753C"/>
    <w:rsid w:val="00BB7702"/>
    <w:rsid w:val="00BB7718"/>
    <w:rsid w:val="00BC049F"/>
    <w:rsid w:val="00BC2607"/>
    <w:rsid w:val="00BC28F4"/>
    <w:rsid w:val="00BC2F47"/>
    <w:rsid w:val="00BC3609"/>
    <w:rsid w:val="00BC465F"/>
    <w:rsid w:val="00BC4DE4"/>
    <w:rsid w:val="00BC5529"/>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4DFD"/>
    <w:rsid w:val="00BD52B9"/>
    <w:rsid w:val="00BD62F8"/>
    <w:rsid w:val="00BD686B"/>
    <w:rsid w:val="00BD73E6"/>
    <w:rsid w:val="00BD7DD1"/>
    <w:rsid w:val="00BE015C"/>
    <w:rsid w:val="00BE05B8"/>
    <w:rsid w:val="00BE21A9"/>
    <w:rsid w:val="00BE263E"/>
    <w:rsid w:val="00BE390A"/>
    <w:rsid w:val="00BE3F11"/>
    <w:rsid w:val="00BE438D"/>
    <w:rsid w:val="00BE50F9"/>
    <w:rsid w:val="00BE5322"/>
    <w:rsid w:val="00BE5A34"/>
    <w:rsid w:val="00BE5EEE"/>
    <w:rsid w:val="00BE603A"/>
    <w:rsid w:val="00BE6CB3"/>
    <w:rsid w:val="00BF0575"/>
    <w:rsid w:val="00BF0760"/>
    <w:rsid w:val="00BF1BD7"/>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1BC2"/>
    <w:rsid w:val="00C01DD2"/>
    <w:rsid w:val="00C03B8D"/>
    <w:rsid w:val="00C0428C"/>
    <w:rsid w:val="00C04532"/>
    <w:rsid w:val="00C05964"/>
    <w:rsid w:val="00C06D1A"/>
    <w:rsid w:val="00C078F3"/>
    <w:rsid w:val="00C10347"/>
    <w:rsid w:val="00C104A2"/>
    <w:rsid w:val="00C10A71"/>
    <w:rsid w:val="00C11262"/>
    <w:rsid w:val="00C11CDA"/>
    <w:rsid w:val="00C12A01"/>
    <w:rsid w:val="00C12AEB"/>
    <w:rsid w:val="00C12F60"/>
    <w:rsid w:val="00C13211"/>
    <w:rsid w:val="00C1356B"/>
    <w:rsid w:val="00C138CA"/>
    <w:rsid w:val="00C14E80"/>
    <w:rsid w:val="00C151D0"/>
    <w:rsid w:val="00C152C7"/>
    <w:rsid w:val="00C157E9"/>
    <w:rsid w:val="00C15E0C"/>
    <w:rsid w:val="00C15E92"/>
    <w:rsid w:val="00C16D32"/>
    <w:rsid w:val="00C17C09"/>
    <w:rsid w:val="00C17C1B"/>
    <w:rsid w:val="00C20366"/>
    <w:rsid w:val="00C22323"/>
    <w:rsid w:val="00C22AF2"/>
    <w:rsid w:val="00C237F5"/>
    <w:rsid w:val="00C24226"/>
    <w:rsid w:val="00C24241"/>
    <w:rsid w:val="00C247D2"/>
    <w:rsid w:val="00C24968"/>
    <w:rsid w:val="00C24A70"/>
    <w:rsid w:val="00C27E2D"/>
    <w:rsid w:val="00C31594"/>
    <w:rsid w:val="00C317AA"/>
    <w:rsid w:val="00C31BDB"/>
    <w:rsid w:val="00C31D95"/>
    <w:rsid w:val="00C325C5"/>
    <w:rsid w:val="00C328F2"/>
    <w:rsid w:val="00C33553"/>
    <w:rsid w:val="00C343DF"/>
    <w:rsid w:val="00C344E3"/>
    <w:rsid w:val="00C34A7D"/>
    <w:rsid w:val="00C34B1A"/>
    <w:rsid w:val="00C34B73"/>
    <w:rsid w:val="00C34D8F"/>
    <w:rsid w:val="00C34E63"/>
    <w:rsid w:val="00C35876"/>
    <w:rsid w:val="00C35884"/>
    <w:rsid w:val="00C3596F"/>
    <w:rsid w:val="00C36247"/>
    <w:rsid w:val="00C3671A"/>
    <w:rsid w:val="00C372F6"/>
    <w:rsid w:val="00C373F2"/>
    <w:rsid w:val="00C4008D"/>
    <w:rsid w:val="00C402A6"/>
    <w:rsid w:val="00C40424"/>
    <w:rsid w:val="00C40F65"/>
    <w:rsid w:val="00C41604"/>
    <w:rsid w:val="00C4213D"/>
    <w:rsid w:val="00C4276C"/>
    <w:rsid w:val="00C4329D"/>
    <w:rsid w:val="00C43374"/>
    <w:rsid w:val="00C43CD3"/>
    <w:rsid w:val="00C44119"/>
    <w:rsid w:val="00C4431D"/>
    <w:rsid w:val="00C45A69"/>
    <w:rsid w:val="00C45F53"/>
    <w:rsid w:val="00C46390"/>
    <w:rsid w:val="00C46AA2"/>
    <w:rsid w:val="00C46C48"/>
    <w:rsid w:val="00C471AC"/>
    <w:rsid w:val="00C475AA"/>
    <w:rsid w:val="00C50067"/>
    <w:rsid w:val="00C500C8"/>
    <w:rsid w:val="00C50BCF"/>
    <w:rsid w:val="00C5217A"/>
    <w:rsid w:val="00C52C44"/>
    <w:rsid w:val="00C542F0"/>
    <w:rsid w:val="00C54934"/>
    <w:rsid w:val="00C55E77"/>
    <w:rsid w:val="00C55F0E"/>
    <w:rsid w:val="00C5709A"/>
    <w:rsid w:val="00C57CDB"/>
    <w:rsid w:val="00C60A9B"/>
    <w:rsid w:val="00C60BA4"/>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E26"/>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0B94"/>
    <w:rsid w:val="00CB0C72"/>
    <w:rsid w:val="00CB147A"/>
    <w:rsid w:val="00CB1AE8"/>
    <w:rsid w:val="00CB1CBD"/>
    <w:rsid w:val="00CB285C"/>
    <w:rsid w:val="00CB3E13"/>
    <w:rsid w:val="00CB4BD0"/>
    <w:rsid w:val="00CB57E9"/>
    <w:rsid w:val="00CB6234"/>
    <w:rsid w:val="00CB62CB"/>
    <w:rsid w:val="00CB7A46"/>
    <w:rsid w:val="00CB7DD6"/>
    <w:rsid w:val="00CC0170"/>
    <w:rsid w:val="00CC0B46"/>
    <w:rsid w:val="00CC0BA3"/>
    <w:rsid w:val="00CC0F15"/>
    <w:rsid w:val="00CC2751"/>
    <w:rsid w:val="00CC3112"/>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D7C5B"/>
    <w:rsid w:val="00CE01E4"/>
    <w:rsid w:val="00CE09AE"/>
    <w:rsid w:val="00CE0C3C"/>
    <w:rsid w:val="00CE2D15"/>
    <w:rsid w:val="00CE3B09"/>
    <w:rsid w:val="00CE3BEF"/>
    <w:rsid w:val="00CE3DDC"/>
    <w:rsid w:val="00CE3F65"/>
    <w:rsid w:val="00CE3FE8"/>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880"/>
    <w:rsid w:val="00D10F21"/>
    <w:rsid w:val="00D11A00"/>
    <w:rsid w:val="00D13972"/>
    <w:rsid w:val="00D152E1"/>
    <w:rsid w:val="00D15CF9"/>
    <w:rsid w:val="00D15DEC"/>
    <w:rsid w:val="00D16B13"/>
    <w:rsid w:val="00D175B1"/>
    <w:rsid w:val="00D17833"/>
    <w:rsid w:val="00D2026B"/>
    <w:rsid w:val="00D202C0"/>
    <w:rsid w:val="00D215C0"/>
    <w:rsid w:val="00D2176C"/>
    <w:rsid w:val="00D22352"/>
    <w:rsid w:val="00D22B92"/>
    <w:rsid w:val="00D22C65"/>
    <w:rsid w:val="00D267ED"/>
    <w:rsid w:val="00D2694A"/>
    <w:rsid w:val="00D277CF"/>
    <w:rsid w:val="00D27F76"/>
    <w:rsid w:val="00D3053B"/>
    <w:rsid w:val="00D30660"/>
    <w:rsid w:val="00D30761"/>
    <w:rsid w:val="00D307A6"/>
    <w:rsid w:val="00D30B02"/>
    <w:rsid w:val="00D312F2"/>
    <w:rsid w:val="00D3180E"/>
    <w:rsid w:val="00D31B15"/>
    <w:rsid w:val="00D33C85"/>
    <w:rsid w:val="00D344D7"/>
    <w:rsid w:val="00D36C35"/>
    <w:rsid w:val="00D37C76"/>
    <w:rsid w:val="00D37E33"/>
    <w:rsid w:val="00D37F72"/>
    <w:rsid w:val="00D40216"/>
    <w:rsid w:val="00D4140D"/>
    <w:rsid w:val="00D41C47"/>
    <w:rsid w:val="00D42073"/>
    <w:rsid w:val="00D423A4"/>
    <w:rsid w:val="00D4268D"/>
    <w:rsid w:val="00D43B49"/>
    <w:rsid w:val="00D43C70"/>
    <w:rsid w:val="00D4450B"/>
    <w:rsid w:val="00D45225"/>
    <w:rsid w:val="00D46755"/>
    <w:rsid w:val="00D46843"/>
    <w:rsid w:val="00D472B8"/>
    <w:rsid w:val="00D50050"/>
    <w:rsid w:val="00D502DB"/>
    <w:rsid w:val="00D51415"/>
    <w:rsid w:val="00D519F0"/>
    <w:rsid w:val="00D52AAA"/>
    <w:rsid w:val="00D52B13"/>
    <w:rsid w:val="00D53033"/>
    <w:rsid w:val="00D53161"/>
    <w:rsid w:val="00D5432B"/>
    <w:rsid w:val="00D54439"/>
    <w:rsid w:val="00D5494D"/>
    <w:rsid w:val="00D55AC6"/>
    <w:rsid w:val="00D5681F"/>
    <w:rsid w:val="00D574CA"/>
    <w:rsid w:val="00D576FF"/>
    <w:rsid w:val="00D57819"/>
    <w:rsid w:val="00D6072C"/>
    <w:rsid w:val="00D60767"/>
    <w:rsid w:val="00D608F4"/>
    <w:rsid w:val="00D618A3"/>
    <w:rsid w:val="00D62195"/>
    <w:rsid w:val="00D62544"/>
    <w:rsid w:val="00D63104"/>
    <w:rsid w:val="00D6369D"/>
    <w:rsid w:val="00D641A3"/>
    <w:rsid w:val="00D645F4"/>
    <w:rsid w:val="00D65117"/>
    <w:rsid w:val="00D654DB"/>
    <w:rsid w:val="00D65620"/>
    <w:rsid w:val="00D65FF8"/>
    <w:rsid w:val="00D6709A"/>
    <w:rsid w:val="00D6710D"/>
    <w:rsid w:val="00D67926"/>
    <w:rsid w:val="00D702A2"/>
    <w:rsid w:val="00D72663"/>
    <w:rsid w:val="00D72906"/>
    <w:rsid w:val="00D72BC8"/>
    <w:rsid w:val="00D72BCE"/>
    <w:rsid w:val="00D731A4"/>
    <w:rsid w:val="00D73E07"/>
    <w:rsid w:val="00D74654"/>
    <w:rsid w:val="00D74A52"/>
    <w:rsid w:val="00D74DE9"/>
    <w:rsid w:val="00D7663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13E3"/>
    <w:rsid w:val="00D92951"/>
    <w:rsid w:val="00D92BC3"/>
    <w:rsid w:val="00D93342"/>
    <w:rsid w:val="00D9485C"/>
    <w:rsid w:val="00D94B05"/>
    <w:rsid w:val="00D9667F"/>
    <w:rsid w:val="00DA0160"/>
    <w:rsid w:val="00DA0A93"/>
    <w:rsid w:val="00DA122F"/>
    <w:rsid w:val="00DA2283"/>
    <w:rsid w:val="00DA23B8"/>
    <w:rsid w:val="00DA3576"/>
    <w:rsid w:val="00DA38EE"/>
    <w:rsid w:val="00DA3D06"/>
    <w:rsid w:val="00DA3D0C"/>
    <w:rsid w:val="00DA3EDB"/>
    <w:rsid w:val="00DA421B"/>
    <w:rsid w:val="00DA46AD"/>
    <w:rsid w:val="00DA4F2B"/>
    <w:rsid w:val="00DA6202"/>
    <w:rsid w:val="00DA63CC"/>
    <w:rsid w:val="00DA73CD"/>
    <w:rsid w:val="00DA7631"/>
    <w:rsid w:val="00DA7F0D"/>
    <w:rsid w:val="00DB0550"/>
    <w:rsid w:val="00DB0975"/>
    <w:rsid w:val="00DB222D"/>
    <w:rsid w:val="00DB3652"/>
    <w:rsid w:val="00DB3F1D"/>
    <w:rsid w:val="00DB469B"/>
    <w:rsid w:val="00DB4DB4"/>
    <w:rsid w:val="00DB5542"/>
    <w:rsid w:val="00DB5AD9"/>
    <w:rsid w:val="00DB5DF0"/>
    <w:rsid w:val="00DB69F5"/>
    <w:rsid w:val="00DB6B0C"/>
    <w:rsid w:val="00DB7D1B"/>
    <w:rsid w:val="00DB7EF3"/>
    <w:rsid w:val="00DC066E"/>
    <w:rsid w:val="00DC0CA2"/>
    <w:rsid w:val="00DC176F"/>
    <w:rsid w:val="00DC1C04"/>
    <w:rsid w:val="00DC2149"/>
    <w:rsid w:val="00DC2B1D"/>
    <w:rsid w:val="00DC340B"/>
    <w:rsid w:val="00DC388D"/>
    <w:rsid w:val="00DC40E8"/>
    <w:rsid w:val="00DC6182"/>
    <w:rsid w:val="00DC6379"/>
    <w:rsid w:val="00DC6BE9"/>
    <w:rsid w:val="00DC754A"/>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3EE4"/>
    <w:rsid w:val="00DE5681"/>
    <w:rsid w:val="00DE6B23"/>
    <w:rsid w:val="00DE6B30"/>
    <w:rsid w:val="00DE6C9F"/>
    <w:rsid w:val="00DE710B"/>
    <w:rsid w:val="00DE7360"/>
    <w:rsid w:val="00DE780F"/>
    <w:rsid w:val="00DE7968"/>
    <w:rsid w:val="00DF15D7"/>
    <w:rsid w:val="00DF1CA0"/>
    <w:rsid w:val="00DF31F0"/>
    <w:rsid w:val="00DF3527"/>
    <w:rsid w:val="00DF35EF"/>
    <w:rsid w:val="00DF3D66"/>
    <w:rsid w:val="00DF3E12"/>
    <w:rsid w:val="00DF564D"/>
    <w:rsid w:val="00DF57CC"/>
    <w:rsid w:val="00DF57D5"/>
    <w:rsid w:val="00DF63DF"/>
    <w:rsid w:val="00DF69A3"/>
    <w:rsid w:val="00DF6CC2"/>
    <w:rsid w:val="00DF70B2"/>
    <w:rsid w:val="00DF787A"/>
    <w:rsid w:val="00DF7F9B"/>
    <w:rsid w:val="00E006E4"/>
    <w:rsid w:val="00E01287"/>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AFB"/>
    <w:rsid w:val="00E15490"/>
    <w:rsid w:val="00E163E8"/>
    <w:rsid w:val="00E16539"/>
    <w:rsid w:val="00E16650"/>
    <w:rsid w:val="00E20BEE"/>
    <w:rsid w:val="00E220C1"/>
    <w:rsid w:val="00E226DD"/>
    <w:rsid w:val="00E22A87"/>
    <w:rsid w:val="00E22D8B"/>
    <w:rsid w:val="00E2379F"/>
    <w:rsid w:val="00E245D5"/>
    <w:rsid w:val="00E2487B"/>
    <w:rsid w:val="00E267D3"/>
    <w:rsid w:val="00E30952"/>
    <w:rsid w:val="00E30EEE"/>
    <w:rsid w:val="00E31885"/>
    <w:rsid w:val="00E31C35"/>
    <w:rsid w:val="00E32D58"/>
    <w:rsid w:val="00E32E38"/>
    <w:rsid w:val="00E332E8"/>
    <w:rsid w:val="00E33B8F"/>
    <w:rsid w:val="00E33BF7"/>
    <w:rsid w:val="00E34364"/>
    <w:rsid w:val="00E35242"/>
    <w:rsid w:val="00E35821"/>
    <w:rsid w:val="00E359D7"/>
    <w:rsid w:val="00E36698"/>
    <w:rsid w:val="00E36843"/>
    <w:rsid w:val="00E37175"/>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55DB"/>
    <w:rsid w:val="00E46262"/>
    <w:rsid w:val="00E46D15"/>
    <w:rsid w:val="00E47E4E"/>
    <w:rsid w:val="00E507FF"/>
    <w:rsid w:val="00E535B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766D4"/>
    <w:rsid w:val="00E80182"/>
    <w:rsid w:val="00E8027B"/>
    <w:rsid w:val="00E806D2"/>
    <w:rsid w:val="00E80D29"/>
    <w:rsid w:val="00E80E90"/>
    <w:rsid w:val="00E80FBD"/>
    <w:rsid w:val="00E8132C"/>
    <w:rsid w:val="00E81437"/>
    <w:rsid w:val="00E8173A"/>
    <w:rsid w:val="00E81ECC"/>
    <w:rsid w:val="00E827FE"/>
    <w:rsid w:val="00E83067"/>
    <w:rsid w:val="00E840E7"/>
    <w:rsid w:val="00E8477E"/>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4FE1"/>
    <w:rsid w:val="00E9535F"/>
    <w:rsid w:val="00E95640"/>
    <w:rsid w:val="00E95B0F"/>
    <w:rsid w:val="00E95CC4"/>
    <w:rsid w:val="00E95D4F"/>
    <w:rsid w:val="00E961E8"/>
    <w:rsid w:val="00E96E8E"/>
    <w:rsid w:val="00E9732D"/>
    <w:rsid w:val="00EA04B4"/>
    <w:rsid w:val="00EA0BB5"/>
    <w:rsid w:val="00EA2CE4"/>
    <w:rsid w:val="00EA2D13"/>
    <w:rsid w:val="00EA2E26"/>
    <w:rsid w:val="00EA350E"/>
    <w:rsid w:val="00EA385B"/>
    <w:rsid w:val="00EA3903"/>
    <w:rsid w:val="00EA467F"/>
    <w:rsid w:val="00EA48D0"/>
    <w:rsid w:val="00EA4986"/>
    <w:rsid w:val="00EA4B41"/>
    <w:rsid w:val="00EA580E"/>
    <w:rsid w:val="00EA5F8E"/>
    <w:rsid w:val="00EA6A6E"/>
    <w:rsid w:val="00EA6DCB"/>
    <w:rsid w:val="00EB0302"/>
    <w:rsid w:val="00EB1529"/>
    <w:rsid w:val="00EB2BE9"/>
    <w:rsid w:val="00EB3013"/>
    <w:rsid w:val="00EB48F7"/>
    <w:rsid w:val="00EB4AE4"/>
    <w:rsid w:val="00EB5AA5"/>
    <w:rsid w:val="00EB5ADB"/>
    <w:rsid w:val="00EB5D4B"/>
    <w:rsid w:val="00EB5EA7"/>
    <w:rsid w:val="00EB6218"/>
    <w:rsid w:val="00EB69EF"/>
    <w:rsid w:val="00EB74F9"/>
    <w:rsid w:val="00EB7706"/>
    <w:rsid w:val="00EB77B4"/>
    <w:rsid w:val="00EC0B0E"/>
    <w:rsid w:val="00EC39A5"/>
    <w:rsid w:val="00EC4B87"/>
    <w:rsid w:val="00EC4F2E"/>
    <w:rsid w:val="00EC4F39"/>
    <w:rsid w:val="00EC578F"/>
    <w:rsid w:val="00EC6022"/>
    <w:rsid w:val="00EC693C"/>
    <w:rsid w:val="00EC70E0"/>
    <w:rsid w:val="00EC7497"/>
    <w:rsid w:val="00EC7772"/>
    <w:rsid w:val="00EC79C5"/>
    <w:rsid w:val="00ED007F"/>
    <w:rsid w:val="00ED0CBC"/>
    <w:rsid w:val="00ED0CC2"/>
    <w:rsid w:val="00ED1D84"/>
    <w:rsid w:val="00ED1EAB"/>
    <w:rsid w:val="00ED3358"/>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304"/>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951"/>
    <w:rsid w:val="00EF3C89"/>
    <w:rsid w:val="00EF43C5"/>
    <w:rsid w:val="00EF57F2"/>
    <w:rsid w:val="00EF6B9E"/>
    <w:rsid w:val="00EF6D98"/>
    <w:rsid w:val="00EF6E56"/>
    <w:rsid w:val="00F022D1"/>
    <w:rsid w:val="00F027A3"/>
    <w:rsid w:val="00F02F18"/>
    <w:rsid w:val="00F03504"/>
    <w:rsid w:val="00F03C6B"/>
    <w:rsid w:val="00F047A1"/>
    <w:rsid w:val="00F04926"/>
    <w:rsid w:val="00F04FF6"/>
    <w:rsid w:val="00F0504C"/>
    <w:rsid w:val="00F100D0"/>
    <w:rsid w:val="00F109FC"/>
    <w:rsid w:val="00F11A69"/>
    <w:rsid w:val="00F12E58"/>
    <w:rsid w:val="00F13D95"/>
    <w:rsid w:val="00F16057"/>
    <w:rsid w:val="00F16324"/>
    <w:rsid w:val="00F16C5F"/>
    <w:rsid w:val="00F172D4"/>
    <w:rsid w:val="00F2022C"/>
    <w:rsid w:val="00F20AAB"/>
    <w:rsid w:val="00F20FE5"/>
    <w:rsid w:val="00F228D0"/>
    <w:rsid w:val="00F233C0"/>
    <w:rsid w:val="00F2375B"/>
    <w:rsid w:val="00F2381F"/>
    <w:rsid w:val="00F24F93"/>
    <w:rsid w:val="00F25056"/>
    <w:rsid w:val="00F25309"/>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35"/>
    <w:rsid w:val="00F400A1"/>
    <w:rsid w:val="00F40B6A"/>
    <w:rsid w:val="00F412E7"/>
    <w:rsid w:val="00F41684"/>
    <w:rsid w:val="00F418ED"/>
    <w:rsid w:val="00F4194B"/>
    <w:rsid w:val="00F42854"/>
    <w:rsid w:val="00F42EFD"/>
    <w:rsid w:val="00F44755"/>
    <w:rsid w:val="00F451CD"/>
    <w:rsid w:val="00F455E0"/>
    <w:rsid w:val="00F45E7C"/>
    <w:rsid w:val="00F47BEF"/>
    <w:rsid w:val="00F47D3F"/>
    <w:rsid w:val="00F51012"/>
    <w:rsid w:val="00F5148E"/>
    <w:rsid w:val="00F5189F"/>
    <w:rsid w:val="00F525A9"/>
    <w:rsid w:val="00F52BE5"/>
    <w:rsid w:val="00F534FD"/>
    <w:rsid w:val="00F539A4"/>
    <w:rsid w:val="00F53DDC"/>
    <w:rsid w:val="00F5458D"/>
    <w:rsid w:val="00F54F3A"/>
    <w:rsid w:val="00F55028"/>
    <w:rsid w:val="00F55F75"/>
    <w:rsid w:val="00F5670E"/>
    <w:rsid w:val="00F57E08"/>
    <w:rsid w:val="00F57E5A"/>
    <w:rsid w:val="00F6036D"/>
    <w:rsid w:val="00F6042D"/>
    <w:rsid w:val="00F60892"/>
    <w:rsid w:val="00F60BB9"/>
    <w:rsid w:val="00F6187C"/>
    <w:rsid w:val="00F61E6F"/>
    <w:rsid w:val="00F62F51"/>
    <w:rsid w:val="00F649A3"/>
    <w:rsid w:val="00F653A1"/>
    <w:rsid w:val="00F659E1"/>
    <w:rsid w:val="00F66304"/>
    <w:rsid w:val="00F668FF"/>
    <w:rsid w:val="00F670F7"/>
    <w:rsid w:val="00F70F25"/>
    <w:rsid w:val="00F7111E"/>
    <w:rsid w:val="00F71FAA"/>
    <w:rsid w:val="00F72442"/>
    <w:rsid w:val="00F72566"/>
    <w:rsid w:val="00F726F2"/>
    <w:rsid w:val="00F72DA6"/>
    <w:rsid w:val="00F73070"/>
    <w:rsid w:val="00F73385"/>
    <w:rsid w:val="00F73389"/>
    <w:rsid w:val="00F753F9"/>
    <w:rsid w:val="00F7613D"/>
    <w:rsid w:val="00F7677E"/>
    <w:rsid w:val="00F76F3C"/>
    <w:rsid w:val="00F808C5"/>
    <w:rsid w:val="00F813BB"/>
    <w:rsid w:val="00F81D0E"/>
    <w:rsid w:val="00F822C2"/>
    <w:rsid w:val="00F82EAE"/>
    <w:rsid w:val="00F832E1"/>
    <w:rsid w:val="00F85137"/>
    <w:rsid w:val="00F85369"/>
    <w:rsid w:val="00F858DD"/>
    <w:rsid w:val="00F878EF"/>
    <w:rsid w:val="00F904A8"/>
    <w:rsid w:val="00F905CA"/>
    <w:rsid w:val="00F905F1"/>
    <w:rsid w:val="00F908EC"/>
    <w:rsid w:val="00F912C6"/>
    <w:rsid w:val="00F924C6"/>
    <w:rsid w:val="00F93870"/>
    <w:rsid w:val="00F93DC9"/>
    <w:rsid w:val="00F93F91"/>
    <w:rsid w:val="00F94872"/>
    <w:rsid w:val="00F9547F"/>
    <w:rsid w:val="00F95BD2"/>
    <w:rsid w:val="00F95FAF"/>
    <w:rsid w:val="00F967E0"/>
    <w:rsid w:val="00F96A6A"/>
    <w:rsid w:val="00F96F56"/>
    <w:rsid w:val="00F96F78"/>
    <w:rsid w:val="00F9744E"/>
    <w:rsid w:val="00F97B7C"/>
    <w:rsid w:val="00F97C20"/>
    <w:rsid w:val="00FA0349"/>
    <w:rsid w:val="00FA08AC"/>
    <w:rsid w:val="00FA156D"/>
    <w:rsid w:val="00FA15A4"/>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AA"/>
    <w:rsid w:val="00FB33E4"/>
    <w:rsid w:val="00FB3676"/>
    <w:rsid w:val="00FB383A"/>
    <w:rsid w:val="00FB3858"/>
    <w:rsid w:val="00FB414F"/>
    <w:rsid w:val="00FB43C4"/>
    <w:rsid w:val="00FB5641"/>
    <w:rsid w:val="00FB5EDC"/>
    <w:rsid w:val="00FB65E7"/>
    <w:rsid w:val="00FB6C2B"/>
    <w:rsid w:val="00FB6ECD"/>
    <w:rsid w:val="00FB7133"/>
    <w:rsid w:val="00FB793B"/>
    <w:rsid w:val="00FB7B3A"/>
    <w:rsid w:val="00FC0354"/>
    <w:rsid w:val="00FC11FE"/>
    <w:rsid w:val="00FC18E0"/>
    <w:rsid w:val="00FC19AE"/>
    <w:rsid w:val="00FC20C3"/>
    <w:rsid w:val="00FC2893"/>
    <w:rsid w:val="00FC29BA"/>
    <w:rsid w:val="00FC2B95"/>
    <w:rsid w:val="00FC2E3F"/>
    <w:rsid w:val="00FC36C2"/>
    <w:rsid w:val="00FC3B63"/>
    <w:rsid w:val="00FC3E02"/>
    <w:rsid w:val="00FC4CCE"/>
    <w:rsid w:val="00FC5004"/>
    <w:rsid w:val="00FC52C2"/>
    <w:rsid w:val="00FC5CFA"/>
    <w:rsid w:val="00FC64E4"/>
    <w:rsid w:val="00FC688D"/>
    <w:rsid w:val="00FC6DB7"/>
    <w:rsid w:val="00FC6F24"/>
    <w:rsid w:val="00FC7CBF"/>
    <w:rsid w:val="00FD0031"/>
    <w:rsid w:val="00FD0E81"/>
    <w:rsid w:val="00FD13D1"/>
    <w:rsid w:val="00FD147A"/>
    <w:rsid w:val="00FD24F1"/>
    <w:rsid w:val="00FD33DE"/>
    <w:rsid w:val="00FD3FDD"/>
    <w:rsid w:val="00FD4358"/>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E6F06"/>
    <w:rsid w:val="00FE703F"/>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link w:val="20"/>
    <w:uiPriority w:val="1"/>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1"/>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semiHidden/>
    <w:unhideWhenUsed/>
    <w:rsid w:val="00147A97"/>
    <w:pPr>
      <w:spacing w:after="120"/>
    </w:pPr>
  </w:style>
  <w:style w:type="character" w:customStyle="1" w:styleId="afa">
    <w:name w:val="正文文本 字符"/>
    <w:basedOn w:val="a0"/>
    <w:link w:val="af9"/>
    <w:semiHidden/>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 w:type="paragraph" w:customStyle="1" w:styleId="cellbody2">
    <w:name w:val="cellbody2"/>
    <w:uiPriority w:val="99"/>
    <w:rsid w:val="00C471AC"/>
    <w:pPr>
      <w:widowControl w:val="0"/>
      <w:autoSpaceDE w:val="0"/>
      <w:autoSpaceDN w:val="0"/>
      <w:adjustRightInd w:val="0"/>
      <w:spacing w:line="160" w:lineRule="atLeast"/>
      <w:jc w:val="center"/>
    </w:pPr>
    <w:rPr>
      <w:rFonts w:ascii="Arial" w:eastAsiaTheme="minorEastAsia" w:hAnsi="Arial" w:cs="Arial"/>
      <w:color w:val="000000"/>
      <w:w w:val="1"/>
      <w:sz w:val="16"/>
      <w:szCs w:val="16"/>
      <w:lang w:eastAsia="en-US"/>
    </w:rPr>
  </w:style>
  <w:style w:type="paragraph" w:customStyle="1" w:styleId="SP21127370">
    <w:name w:val="SP.21.127370"/>
    <w:basedOn w:val="Default"/>
    <w:next w:val="Default"/>
    <w:uiPriority w:val="99"/>
    <w:rsid w:val="004629C4"/>
    <w:pPr>
      <w:widowControl w:val="0"/>
    </w:pPr>
    <w:rPr>
      <w:rFonts w:ascii="Arial" w:hAnsi="Arial" w:cs="Arial"/>
      <w:color w:val="auto"/>
    </w:rPr>
  </w:style>
  <w:style w:type="paragraph" w:customStyle="1" w:styleId="SP21127381">
    <w:name w:val="SP.21.127381"/>
    <w:basedOn w:val="Default"/>
    <w:next w:val="Default"/>
    <w:uiPriority w:val="99"/>
    <w:rsid w:val="004629C4"/>
    <w:pPr>
      <w:widowControl w:val="0"/>
    </w:pPr>
    <w:rPr>
      <w:rFonts w:ascii="Arial" w:hAnsi="Arial" w:cs="Arial"/>
      <w:color w:val="auto"/>
    </w:rPr>
  </w:style>
  <w:style w:type="paragraph" w:customStyle="1" w:styleId="SP21126992">
    <w:name w:val="SP.21.126992"/>
    <w:basedOn w:val="Default"/>
    <w:next w:val="Default"/>
    <w:uiPriority w:val="99"/>
    <w:rsid w:val="004629C4"/>
    <w:pPr>
      <w:widowControl w:val="0"/>
    </w:pPr>
    <w:rPr>
      <w:rFonts w:ascii="Arial" w:hAnsi="Arial" w:cs="Arial"/>
      <w:color w:val="auto"/>
    </w:rPr>
  </w:style>
  <w:style w:type="character" w:customStyle="1" w:styleId="SC21323589">
    <w:name w:val="SC.21.323589"/>
    <w:uiPriority w:val="99"/>
    <w:rsid w:val="004629C4"/>
    <w:rPr>
      <w:color w:val="000000"/>
      <w:sz w:val="20"/>
      <w:szCs w:val="20"/>
    </w:rPr>
  </w:style>
  <w:style w:type="paragraph" w:customStyle="1" w:styleId="SP9110712">
    <w:name w:val="SP.9.110712"/>
    <w:basedOn w:val="Default"/>
    <w:next w:val="Default"/>
    <w:uiPriority w:val="99"/>
    <w:rsid w:val="00756398"/>
    <w:pPr>
      <w:widowControl w:val="0"/>
    </w:pPr>
    <w:rPr>
      <w:color w:val="auto"/>
    </w:rPr>
  </w:style>
  <w:style w:type="paragraph" w:customStyle="1" w:styleId="SP9110788">
    <w:name w:val="SP.9.110788"/>
    <w:basedOn w:val="Default"/>
    <w:next w:val="Default"/>
    <w:uiPriority w:val="99"/>
    <w:rsid w:val="00756398"/>
    <w:pPr>
      <w:widowControl w:val="0"/>
    </w:pPr>
    <w:rPr>
      <w:color w:val="auto"/>
    </w:rPr>
  </w:style>
  <w:style w:type="paragraph" w:customStyle="1" w:styleId="SP9110766">
    <w:name w:val="SP.9.110766"/>
    <w:basedOn w:val="Default"/>
    <w:next w:val="Default"/>
    <w:uiPriority w:val="99"/>
    <w:rsid w:val="00756398"/>
    <w:pPr>
      <w:widowControl w:val="0"/>
    </w:pPr>
    <w:rPr>
      <w:color w:val="auto"/>
    </w:rPr>
  </w:style>
  <w:style w:type="character" w:customStyle="1" w:styleId="SC9204816">
    <w:name w:val="SC.9.204816"/>
    <w:uiPriority w:val="99"/>
    <w:rsid w:val="00756398"/>
    <w:rPr>
      <w:color w:val="000000"/>
      <w:sz w:val="20"/>
      <w:szCs w:val="20"/>
    </w:rPr>
  </w:style>
  <w:style w:type="paragraph" w:customStyle="1" w:styleId="SP21127348">
    <w:name w:val="SP.21.127348"/>
    <w:basedOn w:val="Default"/>
    <w:next w:val="Default"/>
    <w:uiPriority w:val="99"/>
    <w:rsid w:val="00EA580E"/>
    <w:pPr>
      <w:widowControl w:val="0"/>
    </w:pPr>
    <w:rPr>
      <w:color w:val="auto"/>
    </w:rPr>
  </w:style>
  <w:style w:type="character" w:customStyle="1" w:styleId="SC21323592">
    <w:name w:val="SC.21.323592"/>
    <w:uiPriority w:val="99"/>
    <w:rsid w:val="00EA580E"/>
    <w:rPr>
      <w:color w:val="000000"/>
      <w:sz w:val="18"/>
      <w:szCs w:val="18"/>
    </w:rPr>
  </w:style>
  <w:style w:type="paragraph" w:customStyle="1" w:styleId="SP1482050">
    <w:name w:val="SP.14.82050"/>
    <w:basedOn w:val="Default"/>
    <w:next w:val="Default"/>
    <w:uiPriority w:val="99"/>
    <w:rsid w:val="003004C1"/>
    <w:pPr>
      <w:widowControl w:val="0"/>
    </w:pPr>
    <w:rPr>
      <w:color w:val="auto"/>
    </w:rPr>
  </w:style>
  <w:style w:type="paragraph" w:customStyle="1" w:styleId="SP1482197">
    <w:name w:val="SP.14.82197"/>
    <w:basedOn w:val="Default"/>
    <w:next w:val="Default"/>
    <w:uiPriority w:val="99"/>
    <w:rsid w:val="003004C1"/>
    <w:pPr>
      <w:widowControl w:val="0"/>
    </w:pPr>
    <w:rPr>
      <w:color w:val="auto"/>
    </w:rPr>
  </w:style>
  <w:style w:type="character" w:customStyle="1" w:styleId="SC14319501">
    <w:name w:val="SC.14.319501"/>
    <w:uiPriority w:val="99"/>
    <w:rsid w:val="003004C1"/>
    <w:rPr>
      <w:color w:val="000000"/>
      <w:sz w:val="20"/>
      <w:szCs w:val="20"/>
    </w:rPr>
  </w:style>
  <w:style w:type="paragraph" w:customStyle="1" w:styleId="SP1482199">
    <w:name w:val="SP.14.82199"/>
    <w:basedOn w:val="Default"/>
    <w:next w:val="Default"/>
    <w:uiPriority w:val="99"/>
    <w:rsid w:val="00C17C09"/>
    <w:pPr>
      <w:widowControl w:val="0"/>
    </w:pPr>
    <w:rPr>
      <w:color w:val="auto"/>
    </w:rPr>
  </w:style>
  <w:style w:type="character" w:customStyle="1" w:styleId="20">
    <w:name w:val="标题 2 字符"/>
    <w:basedOn w:val="a0"/>
    <w:link w:val="2"/>
    <w:uiPriority w:val="9"/>
    <w:rsid w:val="00ED3358"/>
    <w:rPr>
      <w:rFonts w:ascii="Arial" w:hAnsi="Arial"/>
      <w:b/>
      <w:sz w:val="22"/>
      <w:szCs w:val="22"/>
      <w:lang w:val="en-GB"/>
    </w:rPr>
  </w:style>
  <w:style w:type="paragraph" w:styleId="afb">
    <w:name w:val="Title"/>
    <w:basedOn w:val="a"/>
    <w:next w:val="a"/>
    <w:link w:val="afc"/>
    <w:uiPriority w:val="1"/>
    <w:qFormat/>
    <w:rsid w:val="00C52C44"/>
    <w:pPr>
      <w:widowControl w:val="0"/>
      <w:autoSpaceDE w:val="0"/>
      <w:autoSpaceDN w:val="0"/>
      <w:adjustRightInd w:val="0"/>
      <w:spacing w:before="0" w:line="240" w:lineRule="auto"/>
      <w:ind w:left="100"/>
    </w:pPr>
    <w:rPr>
      <w:rFonts w:ascii="Arial" w:eastAsiaTheme="minorEastAsia" w:hAnsi="Arial" w:cs="Arial"/>
      <w:b/>
      <w:bCs/>
      <w:sz w:val="28"/>
      <w:szCs w:val="28"/>
      <w:lang w:val="en-US" w:eastAsia="zh-CN"/>
    </w:rPr>
  </w:style>
  <w:style w:type="character" w:customStyle="1" w:styleId="afc">
    <w:name w:val="标题 字符"/>
    <w:basedOn w:val="a0"/>
    <w:link w:val="afb"/>
    <w:uiPriority w:val="1"/>
    <w:rsid w:val="00C52C44"/>
    <w:rPr>
      <w:rFonts w:ascii="Arial" w:eastAsiaTheme="minorEastAsia" w:hAnsi="Arial" w:cs="Arial"/>
      <w:b/>
      <w:bCs/>
      <w:sz w:val="28"/>
      <w:szCs w:val="28"/>
      <w:lang w:eastAsia="zh-CN"/>
    </w:rPr>
  </w:style>
  <w:style w:type="paragraph" w:customStyle="1" w:styleId="SP1498434">
    <w:name w:val="SP.14.98434"/>
    <w:basedOn w:val="Default"/>
    <w:next w:val="Default"/>
    <w:uiPriority w:val="99"/>
    <w:rsid w:val="00D27F76"/>
    <w:pPr>
      <w:widowControl w:val="0"/>
    </w:pPr>
    <w:rPr>
      <w:color w:val="auto"/>
    </w:rPr>
  </w:style>
  <w:style w:type="paragraph" w:customStyle="1" w:styleId="SP1498581">
    <w:name w:val="SP.14.98581"/>
    <w:basedOn w:val="Default"/>
    <w:next w:val="Default"/>
    <w:uiPriority w:val="99"/>
    <w:rsid w:val="00D27F76"/>
    <w:pPr>
      <w:widowControl w:val="0"/>
    </w:pPr>
    <w:rPr>
      <w:color w:val="auto"/>
    </w:rPr>
  </w:style>
  <w:style w:type="character" w:customStyle="1" w:styleId="SC14319615">
    <w:name w:val="SC.14.319615"/>
    <w:uiPriority w:val="99"/>
    <w:rsid w:val="00D27F76"/>
    <w:rPr>
      <w:color w:val="000000"/>
      <w:sz w:val="20"/>
      <w:szCs w:val="20"/>
      <w:u w:val="single"/>
    </w:rPr>
  </w:style>
  <w:style w:type="paragraph" w:customStyle="1" w:styleId="SP21201098">
    <w:name w:val="SP.21.201098"/>
    <w:basedOn w:val="Default"/>
    <w:next w:val="Default"/>
    <w:uiPriority w:val="99"/>
    <w:rsid w:val="00433F6C"/>
    <w:pPr>
      <w:widowControl w:val="0"/>
    </w:pPr>
    <w:rPr>
      <w:color w:val="auto"/>
    </w:rPr>
  </w:style>
  <w:style w:type="paragraph" w:customStyle="1" w:styleId="SP21201109">
    <w:name w:val="SP.21.201109"/>
    <w:basedOn w:val="Default"/>
    <w:next w:val="Default"/>
    <w:uiPriority w:val="99"/>
    <w:rsid w:val="00433F6C"/>
    <w:pPr>
      <w:widowControl w:val="0"/>
    </w:pPr>
    <w:rPr>
      <w:color w:val="auto"/>
    </w:rPr>
  </w:style>
  <w:style w:type="paragraph" w:customStyle="1" w:styleId="SP21200720">
    <w:name w:val="SP.21.200720"/>
    <w:basedOn w:val="Default"/>
    <w:next w:val="Default"/>
    <w:uiPriority w:val="99"/>
    <w:rsid w:val="00433F6C"/>
    <w:pPr>
      <w:widowControl w:val="0"/>
    </w:pPr>
    <w:rPr>
      <w:color w:val="auto"/>
    </w:rPr>
  </w:style>
  <w:style w:type="paragraph" w:customStyle="1" w:styleId="SP21201076">
    <w:name w:val="SP.21.201076"/>
    <w:basedOn w:val="Default"/>
    <w:next w:val="Default"/>
    <w:uiPriority w:val="99"/>
    <w:rsid w:val="00433F6C"/>
    <w:pPr>
      <w:widowControl w:val="0"/>
    </w:pPr>
    <w:rPr>
      <w:color w:val="auto"/>
    </w:rPr>
  </w:style>
  <w:style w:type="paragraph" w:customStyle="1" w:styleId="VariableList">
    <w:name w:val="VariableList"/>
    <w:uiPriority w:val="99"/>
    <w:rsid w:val="00B0241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U">
    <w:name w:val="EU"/>
    <w:aliases w:val="EquationUnnumbered"/>
    <w:uiPriority w:val="99"/>
    <w:rsid w:val="00B02417"/>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SP21197002">
    <w:name w:val="SP.21.197002"/>
    <w:basedOn w:val="Default"/>
    <w:next w:val="Default"/>
    <w:uiPriority w:val="99"/>
    <w:rsid w:val="00CB3E13"/>
    <w:pPr>
      <w:widowControl w:val="0"/>
    </w:pPr>
    <w:rPr>
      <w:color w:val="auto"/>
    </w:rPr>
  </w:style>
  <w:style w:type="paragraph" w:customStyle="1" w:styleId="SP21197013">
    <w:name w:val="SP.21.197013"/>
    <w:basedOn w:val="Default"/>
    <w:next w:val="Default"/>
    <w:uiPriority w:val="99"/>
    <w:rsid w:val="00CB3E13"/>
    <w:pPr>
      <w:widowControl w:val="0"/>
    </w:pPr>
    <w:rPr>
      <w:color w:val="auto"/>
    </w:rPr>
  </w:style>
  <w:style w:type="paragraph" w:customStyle="1" w:styleId="SP21196624">
    <w:name w:val="SP.21.196624"/>
    <w:basedOn w:val="Default"/>
    <w:next w:val="Default"/>
    <w:uiPriority w:val="99"/>
    <w:rsid w:val="00CB3E13"/>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213302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71506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492905">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89088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85580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49834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786512025">
      <w:bodyDiv w:val="1"/>
      <w:marLeft w:val="0"/>
      <w:marRight w:val="0"/>
      <w:marTop w:val="0"/>
      <w:marBottom w:val="0"/>
      <w:divBdr>
        <w:top w:val="none" w:sz="0" w:space="0" w:color="auto"/>
        <w:left w:val="none" w:sz="0" w:space="0" w:color="auto"/>
        <w:bottom w:val="none" w:sz="0" w:space="0" w:color="auto"/>
        <w:right w:val="none" w:sz="0" w:space="0" w:color="auto"/>
      </w:divBdr>
    </w:div>
    <w:div w:id="791705922">
      <w:bodyDiv w:val="1"/>
      <w:marLeft w:val="0"/>
      <w:marRight w:val="0"/>
      <w:marTop w:val="0"/>
      <w:marBottom w:val="0"/>
      <w:divBdr>
        <w:top w:val="none" w:sz="0" w:space="0" w:color="auto"/>
        <w:left w:val="none" w:sz="0" w:space="0" w:color="auto"/>
        <w:bottom w:val="none" w:sz="0" w:space="0" w:color="auto"/>
        <w:right w:val="none" w:sz="0" w:space="0" w:color="auto"/>
      </w:divBdr>
      <w:divsChild>
        <w:div w:id="1770539969">
          <w:marLeft w:val="547"/>
          <w:marRight w:val="0"/>
          <w:marTop w:val="58"/>
          <w:marBottom w:val="0"/>
          <w:divBdr>
            <w:top w:val="none" w:sz="0" w:space="0" w:color="auto"/>
            <w:left w:val="none" w:sz="0" w:space="0" w:color="auto"/>
            <w:bottom w:val="none" w:sz="0" w:space="0" w:color="auto"/>
            <w:right w:val="none" w:sz="0" w:space="0" w:color="auto"/>
          </w:divBdr>
        </w:div>
        <w:div w:id="1643195679">
          <w:marLeft w:val="547"/>
          <w:marRight w:val="0"/>
          <w:marTop w:val="58"/>
          <w:marBottom w:val="0"/>
          <w:divBdr>
            <w:top w:val="none" w:sz="0" w:space="0" w:color="auto"/>
            <w:left w:val="none" w:sz="0" w:space="0" w:color="auto"/>
            <w:bottom w:val="none" w:sz="0" w:space="0" w:color="auto"/>
            <w:right w:val="none" w:sz="0" w:space="0" w:color="auto"/>
          </w:divBdr>
        </w:div>
        <w:div w:id="716975608">
          <w:marLeft w:val="547"/>
          <w:marRight w:val="0"/>
          <w:marTop w:val="58"/>
          <w:marBottom w:val="0"/>
          <w:divBdr>
            <w:top w:val="none" w:sz="0" w:space="0" w:color="auto"/>
            <w:left w:val="none" w:sz="0" w:space="0" w:color="auto"/>
            <w:bottom w:val="none" w:sz="0" w:space="0" w:color="auto"/>
            <w:right w:val="none" w:sz="0" w:space="0" w:color="auto"/>
          </w:divBdr>
        </w:div>
        <w:div w:id="1978603464">
          <w:marLeft w:val="547"/>
          <w:marRight w:val="0"/>
          <w:marTop w:val="58"/>
          <w:marBottom w:val="0"/>
          <w:divBdr>
            <w:top w:val="none" w:sz="0" w:space="0" w:color="auto"/>
            <w:left w:val="none" w:sz="0" w:space="0" w:color="auto"/>
            <w:bottom w:val="none" w:sz="0" w:space="0" w:color="auto"/>
            <w:right w:val="none" w:sz="0" w:space="0" w:color="auto"/>
          </w:divBdr>
        </w:div>
        <w:div w:id="1746679968">
          <w:marLeft w:val="547"/>
          <w:marRight w:val="0"/>
          <w:marTop w:val="58"/>
          <w:marBottom w:val="0"/>
          <w:divBdr>
            <w:top w:val="none" w:sz="0" w:space="0" w:color="auto"/>
            <w:left w:val="none" w:sz="0" w:space="0" w:color="auto"/>
            <w:bottom w:val="none" w:sz="0" w:space="0" w:color="auto"/>
            <w:right w:val="none" w:sz="0" w:space="0" w:color="auto"/>
          </w:divBdr>
        </w:div>
        <w:div w:id="1568223140">
          <w:marLeft w:val="547"/>
          <w:marRight w:val="0"/>
          <w:marTop w:val="58"/>
          <w:marBottom w:val="0"/>
          <w:divBdr>
            <w:top w:val="none" w:sz="0" w:space="0" w:color="auto"/>
            <w:left w:val="none" w:sz="0" w:space="0" w:color="auto"/>
            <w:bottom w:val="none" w:sz="0" w:space="0" w:color="auto"/>
            <w:right w:val="none" w:sz="0" w:space="0" w:color="auto"/>
          </w:divBdr>
        </w:div>
        <w:div w:id="627056461">
          <w:marLeft w:val="547"/>
          <w:marRight w:val="0"/>
          <w:marTop w:val="58"/>
          <w:marBottom w:val="0"/>
          <w:divBdr>
            <w:top w:val="none" w:sz="0" w:space="0" w:color="auto"/>
            <w:left w:val="none" w:sz="0" w:space="0" w:color="auto"/>
            <w:bottom w:val="none" w:sz="0" w:space="0" w:color="auto"/>
            <w:right w:val="none" w:sz="0" w:space="0" w:color="auto"/>
          </w:divBdr>
        </w:div>
        <w:div w:id="702831520">
          <w:marLeft w:val="547"/>
          <w:marRight w:val="0"/>
          <w:marTop w:val="58"/>
          <w:marBottom w:val="0"/>
          <w:divBdr>
            <w:top w:val="none" w:sz="0" w:space="0" w:color="auto"/>
            <w:left w:val="none" w:sz="0" w:space="0" w:color="auto"/>
            <w:bottom w:val="none" w:sz="0" w:space="0" w:color="auto"/>
            <w:right w:val="none" w:sz="0" w:space="0" w:color="auto"/>
          </w:divBdr>
        </w:div>
      </w:divsChild>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8127317">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73446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789890">
      <w:bodyDiv w:val="1"/>
      <w:marLeft w:val="0"/>
      <w:marRight w:val="0"/>
      <w:marTop w:val="0"/>
      <w:marBottom w:val="0"/>
      <w:divBdr>
        <w:top w:val="none" w:sz="0" w:space="0" w:color="auto"/>
        <w:left w:val="none" w:sz="0" w:space="0" w:color="auto"/>
        <w:bottom w:val="none" w:sz="0" w:space="0" w:color="auto"/>
        <w:right w:val="none" w:sz="0" w:space="0" w:color="auto"/>
      </w:divBdr>
      <w:divsChild>
        <w:div w:id="2052219196">
          <w:marLeft w:val="446"/>
          <w:marRight w:val="0"/>
          <w:marTop w:val="0"/>
          <w:marBottom w:val="0"/>
          <w:divBdr>
            <w:top w:val="none" w:sz="0" w:space="0" w:color="auto"/>
            <w:left w:val="none" w:sz="0" w:space="0" w:color="auto"/>
            <w:bottom w:val="none" w:sz="0" w:space="0" w:color="auto"/>
            <w:right w:val="none" w:sz="0" w:space="0" w:color="auto"/>
          </w:divBdr>
        </w:div>
        <w:div w:id="1867864232">
          <w:marLeft w:val="446"/>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2925447">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30367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3/11-23-1792-01-00be-lb275-cr-for-cid-20090-on-channel-access-rules-for-r-twt-sps.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Pages>
  <Words>928</Words>
  <Characters>5294</Characters>
  <Application>Microsoft Office Word</Application>
  <DocSecurity>0</DocSecurity>
  <Lines>44</Lines>
  <Paragraphs>12</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802.11-21/462</vt:lpstr>
      <vt:lpstr/>
      <vt:lpstr>doc.: IEEE 802.11-15/xxxxr0</vt:lpstr>
    </vt:vector>
  </TitlesOfParts>
  <Manager/>
  <Company>OPPO</Company>
  <LinksUpToDate>false</LinksUpToDate>
  <CharactersWithSpaces>6210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54</cp:revision>
  <cp:lastPrinted>2010-05-04T03:47:00Z</cp:lastPrinted>
  <dcterms:created xsi:type="dcterms:W3CDTF">2023-10-17T11:40:00Z</dcterms:created>
  <dcterms:modified xsi:type="dcterms:W3CDTF">2023-11-10T09:36:00Z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