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4F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359"/>
        <w:gridCol w:w="2970"/>
        <w:gridCol w:w="1350"/>
        <w:gridCol w:w="2561"/>
      </w:tblGrid>
      <w:tr w:rsidR="00CA09B2" w14:paraId="1AF2AA48" w14:textId="77777777" w:rsidTr="00A525F0">
        <w:trPr>
          <w:trHeight w:val="485"/>
          <w:jc w:val="center"/>
        </w:trPr>
        <w:tc>
          <w:tcPr>
            <w:tcW w:w="9576" w:type="dxa"/>
            <w:gridSpan w:val="5"/>
            <w:vAlign w:val="bottom"/>
          </w:tcPr>
          <w:p w14:paraId="0092CDED" w14:textId="21C64648" w:rsidR="00CA09B2" w:rsidRDefault="00844E60" w:rsidP="00097C4B">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w:t>
            </w:r>
            <w:r w:rsidR="00097C4B">
              <w:t>5</w:t>
            </w:r>
            <w:r w:rsidR="00F60DD0">
              <w:t xml:space="preserve"> comments</w:t>
            </w:r>
            <w:r w:rsidR="007A2F2D">
              <w:t xml:space="preserve"> – Part </w:t>
            </w:r>
            <w:r w:rsidR="003C5B6D">
              <w:t>1</w:t>
            </w:r>
          </w:p>
        </w:tc>
      </w:tr>
      <w:tr w:rsidR="00CA09B2" w14:paraId="185003FB" w14:textId="77777777" w:rsidTr="00A525F0">
        <w:trPr>
          <w:trHeight w:val="359"/>
          <w:jc w:val="center"/>
        </w:trPr>
        <w:tc>
          <w:tcPr>
            <w:tcW w:w="9576" w:type="dxa"/>
            <w:gridSpan w:val="5"/>
            <w:vAlign w:val="center"/>
          </w:tcPr>
          <w:p w14:paraId="6A7B53F0" w14:textId="0F53C252" w:rsidR="00CA09B2" w:rsidRPr="00977061" w:rsidRDefault="00CA09B2" w:rsidP="009761D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097C4B">
              <w:rPr>
                <w:b w:val="0"/>
                <w:sz w:val="24"/>
                <w:szCs w:val="24"/>
              </w:rPr>
              <w:t>10</w:t>
            </w:r>
            <w:r w:rsidR="00C10404">
              <w:rPr>
                <w:b w:val="0"/>
                <w:sz w:val="24"/>
                <w:szCs w:val="24"/>
              </w:rPr>
              <w:t>-</w:t>
            </w:r>
            <w:r w:rsidR="009761D2">
              <w:rPr>
                <w:b w:val="0"/>
                <w:sz w:val="24"/>
                <w:szCs w:val="24"/>
              </w:rPr>
              <w:t>23</w:t>
            </w:r>
            <w:bookmarkStart w:id="0" w:name="_GoBack"/>
            <w:bookmarkEnd w:id="0"/>
          </w:p>
        </w:tc>
      </w:tr>
      <w:tr w:rsidR="00CA09B2" w14:paraId="5BD4DEDD" w14:textId="77777777">
        <w:trPr>
          <w:cantSplit/>
          <w:jc w:val="center"/>
        </w:trPr>
        <w:tc>
          <w:tcPr>
            <w:tcW w:w="9576" w:type="dxa"/>
            <w:gridSpan w:val="5"/>
            <w:vAlign w:val="center"/>
          </w:tcPr>
          <w:p w14:paraId="50B571A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5873AC0A" w14:textId="77777777" w:rsidTr="002464A4">
        <w:trPr>
          <w:jc w:val="center"/>
        </w:trPr>
        <w:tc>
          <w:tcPr>
            <w:tcW w:w="1336" w:type="dxa"/>
            <w:vAlign w:val="center"/>
          </w:tcPr>
          <w:p w14:paraId="1076B907" w14:textId="77777777" w:rsidR="00CA09B2" w:rsidRPr="00977061" w:rsidRDefault="00CA09B2">
            <w:pPr>
              <w:pStyle w:val="T2"/>
              <w:spacing w:after="0"/>
              <w:ind w:left="0" w:right="0"/>
              <w:jc w:val="left"/>
              <w:rPr>
                <w:sz w:val="24"/>
                <w:szCs w:val="24"/>
              </w:rPr>
            </w:pPr>
            <w:r w:rsidRPr="00977061">
              <w:rPr>
                <w:sz w:val="24"/>
                <w:szCs w:val="24"/>
              </w:rPr>
              <w:t>Name</w:t>
            </w:r>
          </w:p>
        </w:tc>
        <w:tc>
          <w:tcPr>
            <w:tcW w:w="1359" w:type="dxa"/>
            <w:vAlign w:val="center"/>
          </w:tcPr>
          <w:p w14:paraId="35A4F4DF"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970" w:type="dxa"/>
            <w:vAlign w:val="center"/>
          </w:tcPr>
          <w:p w14:paraId="1452D2C0" w14:textId="77777777" w:rsidR="00CA09B2" w:rsidRPr="00977061" w:rsidRDefault="00CA09B2">
            <w:pPr>
              <w:pStyle w:val="T2"/>
              <w:spacing w:after="0"/>
              <w:ind w:left="0" w:right="0"/>
              <w:jc w:val="left"/>
              <w:rPr>
                <w:sz w:val="24"/>
                <w:szCs w:val="24"/>
              </w:rPr>
            </w:pPr>
            <w:r w:rsidRPr="00977061">
              <w:rPr>
                <w:sz w:val="24"/>
                <w:szCs w:val="24"/>
              </w:rPr>
              <w:t>Address</w:t>
            </w:r>
          </w:p>
        </w:tc>
        <w:tc>
          <w:tcPr>
            <w:tcW w:w="1350" w:type="dxa"/>
            <w:vAlign w:val="center"/>
          </w:tcPr>
          <w:p w14:paraId="486BCB05" w14:textId="77777777" w:rsidR="00CA09B2" w:rsidRPr="00977061" w:rsidRDefault="00CA09B2">
            <w:pPr>
              <w:pStyle w:val="T2"/>
              <w:spacing w:after="0"/>
              <w:ind w:left="0" w:right="0"/>
              <w:jc w:val="left"/>
              <w:rPr>
                <w:sz w:val="24"/>
                <w:szCs w:val="24"/>
              </w:rPr>
            </w:pPr>
            <w:r w:rsidRPr="00977061">
              <w:rPr>
                <w:sz w:val="24"/>
                <w:szCs w:val="24"/>
              </w:rPr>
              <w:t>Phone</w:t>
            </w:r>
          </w:p>
        </w:tc>
        <w:tc>
          <w:tcPr>
            <w:tcW w:w="2561" w:type="dxa"/>
            <w:vAlign w:val="center"/>
          </w:tcPr>
          <w:p w14:paraId="6A584C4A" w14:textId="77777777" w:rsidR="00CA09B2" w:rsidRPr="00977061" w:rsidRDefault="00A525F0">
            <w:pPr>
              <w:pStyle w:val="T2"/>
              <w:spacing w:after="0"/>
              <w:ind w:left="0" w:right="0"/>
              <w:jc w:val="left"/>
              <w:rPr>
                <w:sz w:val="24"/>
                <w:szCs w:val="24"/>
              </w:rPr>
            </w:pPr>
            <w:r w:rsidRPr="00977061">
              <w:rPr>
                <w:sz w:val="24"/>
                <w:szCs w:val="24"/>
              </w:rPr>
              <w:t>Email</w:t>
            </w:r>
          </w:p>
        </w:tc>
      </w:tr>
      <w:tr w:rsidR="00EA515B" w:rsidRPr="00A525F0" w14:paraId="0BD07ED2" w14:textId="77777777" w:rsidTr="002464A4">
        <w:trPr>
          <w:jc w:val="center"/>
        </w:trPr>
        <w:tc>
          <w:tcPr>
            <w:tcW w:w="1336" w:type="dxa"/>
            <w:vAlign w:val="center"/>
          </w:tcPr>
          <w:p w14:paraId="08708B3F" w14:textId="77777777" w:rsidR="00EA515B" w:rsidRPr="00143796" w:rsidRDefault="00EA515B" w:rsidP="00DB22D1">
            <w:pPr>
              <w:pStyle w:val="T2"/>
              <w:spacing w:after="0"/>
              <w:ind w:left="0" w:right="0"/>
              <w:jc w:val="left"/>
              <w:rPr>
                <w:b w:val="0"/>
                <w:sz w:val="22"/>
                <w:szCs w:val="22"/>
              </w:rPr>
            </w:pPr>
            <w:r w:rsidRPr="00143796">
              <w:rPr>
                <w:b w:val="0"/>
                <w:sz w:val="22"/>
                <w:szCs w:val="22"/>
              </w:rPr>
              <w:t>Edward Au</w:t>
            </w:r>
          </w:p>
        </w:tc>
        <w:tc>
          <w:tcPr>
            <w:tcW w:w="1359" w:type="dxa"/>
            <w:vAlign w:val="center"/>
          </w:tcPr>
          <w:p w14:paraId="609AAEFA" w14:textId="77777777" w:rsidR="00EA515B" w:rsidRPr="00143796" w:rsidRDefault="00EA515B" w:rsidP="00DB22D1">
            <w:pPr>
              <w:pStyle w:val="T2"/>
              <w:spacing w:after="0"/>
              <w:ind w:left="0" w:right="0"/>
              <w:jc w:val="left"/>
              <w:rPr>
                <w:b w:val="0"/>
                <w:sz w:val="22"/>
                <w:szCs w:val="22"/>
              </w:rPr>
            </w:pPr>
            <w:r w:rsidRPr="00143796">
              <w:rPr>
                <w:b w:val="0"/>
                <w:sz w:val="22"/>
                <w:szCs w:val="22"/>
              </w:rPr>
              <w:t xml:space="preserve">Huawei </w:t>
            </w:r>
          </w:p>
        </w:tc>
        <w:tc>
          <w:tcPr>
            <w:tcW w:w="2970" w:type="dxa"/>
            <w:vAlign w:val="center"/>
          </w:tcPr>
          <w:p w14:paraId="2937846A" w14:textId="77777777" w:rsidR="00EA515B" w:rsidRPr="00143796" w:rsidRDefault="00EA515B" w:rsidP="00DB22D1">
            <w:pPr>
              <w:pStyle w:val="T2"/>
              <w:spacing w:after="0"/>
              <w:ind w:left="0" w:right="0"/>
              <w:jc w:val="left"/>
              <w:rPr>
                <w:b w:val="0"/>
                <w:sz w:val="22"/>
                <w:szCs w:val="22"/>
              </w:rPr>
            </w:pPr>
            <w:r>
              <w:rPr>
                <w:b w:val="0"/>
                <w:sz w:val="22"/>
                <w:szCs w:val="22"/>
              </w:rPr>
              <w:t>Ottawa, Ontario, Canada</w:t>
            </w:r>
          </w:p>
        </w:tc>
        <w:tc>
          <w:tcPr>
            <w:tcW w:w="1350" w:type="dxa"/>
            <w:vAlign w:val="center"/>
          </w:tcPr>
          <w:p w14:paraId="51DF96F2" w14:textId="77777777" w:rsidR="00EA515B" w:rsidRPr="00143796" w:rsidRDefault="00EA515B" w:rsidP="00DB22D1">
            <w:pPr>
              <w:pStyle w:val="T2"/>
              <w:spacing w:after="0"/>
              <w:ind w:left="0" w:right="0"/>
              <w:rPr>
                <w:b w:val="0"/>
                <w:sz w:val="22"/>
                <w:szCs w:val="22"/>
              </w:rPr>
            </w:pPr>
          </w:p>
        </w:tc>
        <w:tc>
          <w:tcPr>
            <w:tcW w:w="2561" w:type="dxa"/>
            <w:vAlign w:val="center"/>
          </w:tcPr>
          <w:p w14:paraId="09AEA3D9" w14:textId="77777777" w:rsidR="00EA515B" w:rsidRPr="00143796" w:rsidRDefault="00EA515B" w:rsidP="00DB22D1">
            <w:pPr>
              <w:pStyle w:val="T2"/>
              <w:spacing w:after="0"/>
              <w:ind w:left="0" w:right="0"/>
              <w:jc w:val="left"/>
              <w:rPr>
                <w:b w:val="0"/>
                <w:sz w:val="22"/>
                <w:szCs w:val="22"/>
              </w:rPr>
            </w:pPr>
            <w:hyperlink r:id="rId8" w:history="1">
              <w:r w:rsidRPr="00E617BF">
                <w:rPr>
                  <w:rStyle w:val="Hyperlink"/>
                  <w:b w:val="0"/>
                  <w:sz w:val="22"/>
                  <w:szCs w:val="22"/>
                </w:rPr>
                <w:t>edward.ks.au@gmail.com</w:t>
              </w:r>
            </w:hyperlink>
            <w:r>
              <w:rPr>
                <w:b w:val="0"/>
                <w:sz w:val="22"/>
                <w:szCs w:val="22"/>
              </w:rPr>
              <w:t xml:space="preserve"> </w:t>
            </w:r>
          </w:p>
        </w:tc>
      </w:tr>
      <w:tr w:rsidR="00CA09B2" w:rsidRPr="00A525F0" w14:paraId="3170D6E0" w14:textId="77777777" w:rsidTr="002464A4">
        <w:trPr>
          <w:jc w:val="center"/>
        </w:trPr>
        <w:tc>
          <w:tcPr>
            <w:tcW w:w="1336" w:type="dxa"/>
            <w:vAlign w:val="center"/>
          </w:tcPr>
          <w:p w14:paraId="689BF0D2" w14:textId="0506FA1F" w:rsidR="00CA09B2" w:rsidRPr="00143796" w:rsidRDefault="00EA515B" w:rsidP="00EA515B">
            <w:pPr>
              <w:pStyle w:val="T2"/>
              <w:spacing w:after="0"/>
              <w:ind w:left="0" w:right="0"/>
              <w:jc w:val="left"/>
              <w:rPr>
                <w:b w:val="0"/>
                <w:sz w:val="22"/>
                <w:szCs w:val="22"/>
              </w:rPr>
            </w:pPr>
            <w:r>
              <w:rPr>
                <w:b w:val="0"/>
                <w:sz w:val="22"/>
                <w:szCs w:val="22"/>
              </w:rPr>
              <w:t>Ross Yu</w:t>
            </w:r>
          </w:p>
        </w:tc>
        <w:tc>
          <w:tcPr>
            <w:tcW w:w="1359" w:type="dxa"/>
            <w:vAlign w:val="center"/>
          </w:tcPr>
          <w:p w14:paraId="4172856D" w14:textId="77777777" w:rsidR="00CA09B2" w:rsidRPr="00143796" w:rsidRDefault="00A525F0" w:rsidP="003C5B6D">
            <w:pPr>
              <w:pStyle w:val="T2"/>
              <w:spacing w:after="0"/>
              <w:ind w:left="0" w:right="0"/>
              <w:jc w:val="left"/>
              <w:rPr>
                <w:b w:val="0"/>
                <w:sz w:val="22"/>
                <w:szCs w:val="22"/>
              </w:rPr>
            </w:pPr>
            <w:r w:rsidRPr="00143796">
              <w:rPr>
                <w:b w:val="0"/>
                <w:sz w:val="22"/>
                <w:szCs w:val="22"/>
              </w:rPr>
              <w:t xml:space="preserve">Huawei </w:t>
            </w:r>
          </w:p>
        </w:tc>
        <w:tc>
          <w:tcPr>
            <w:tcW w:w="2970" w:type="dxa"/>
            <w:vAlign w:val="center"/>
          </w:tcPr>
          <w:p w14:paraId="617577F8" w14:textId="7B707701" w:rsidR="00A525F0" w:rsidRPr="00143796" w:rsidRDefault="00EA515B" w:rsidP="00143796">
            <w:pPr>
              <w:pStyle w:val="T2"/>
              <w:spacing w:after="0"/>
              <w:ind w:left="0" w:right="0"/>
              <w:jc w:val="left"/>
              <w:rPr>
                <w:b w:val="0"/>
                <w:sz w:val="22"/>
                <w:szCs w:val="22"/>
              </w:rPr>
            </w:pPr>
            <w:r>
              <w:rPr>
                <w:b w:val="0"/>
                <w:sz w:val="22"/>
                <w:szCs w:val="22"/>
              </w:rPr>
              <w:t>Shenzhen, Guangdong, China</w:t>
            </w:r>
          </w:p>
        </w:tc>
        <w:tc>
          <w:tcPr>
            <w:tcW w:w="1350" w:type="dxa"/>
            <w:vAlign w:val="center"/>
          </w:tcPr>
          <w:p w14:paraId="728848F8" w14:textId="77777777" w:rsidR="00CA09B2" w:rsidRPr="00143796" w:rsidRDefault="00CA09B2">
            <w:pPr>
              <w:pStyle w:val="T2"/>
              <w:spacing w:after="0"/>
              <w:ind w:left="0" w:right="0"/>
              <w:rPr>
                <w:b w:val="0"/>
                <w:sz w:val="22"/>
                <w:szCs w:val="22"/>
              </w:rPr>
            </w:pPr>
          </w:p>
        </w:tc>
        <w:tc>
          <w:tcPr>
            <w:tcW w:w="2561" w:type="dxa"/>
            <w:vAlign w:val="center"/>
          </w:tcPr>
          <w:p w14:paraId="7164572A" w14:textId="28DF35A7" w:rsidR="00CA09B2" w:rsidRPr="00143796" w:rsidRDefault="00EA515B" w:rsidP="005C2927">
            <w:pPr>
              <w:pStyle w:val="T2"/>
              <w:spacing w:after="0"/>
              <w:ind w:left="0" w:right="0"/>
              <w:jc w:val="left"/>
              <w:rPr>
                <w:b w:val="0"/>
                <w:sz w:val="22"/>
                <w:szCs w:val="22"/>
              </w:rPr>
            </w:pPr>
            <w:r>
              <w:rPr>
                <w:rStyle w:val="Hyperlink"/>
                <w:b w:val="0"/>
                <w:sz w:val="22"/>
                <w:szCs w:val="22"/>
              </w:rPr>
              <w:t>Ross.yujian@huawei.com</w:t>
            </w:r>
          </w:p>
        </w:tc>
      </w:tr>
    </w:tbl>
    <w:p w14:paraId="50F02983" w14:textId="77777777" w:rsidR="008E79F9" w:rsidRDefault="008E79F9" w:rsidP="00A525F0">
      <w:pPr>
        <w:pStyle w:val="Heading5"/>
        <w:spacing w:before="60"/>
        <w:rPr>
          <w:rFonts w:ascii="Times New Roman" w:hAnsi="Times New Roman"/>
          <w:i w:val="0"/>
          <w:sz w:val="24"/>
          <w:szCs w:val="24"/>
          <w:u w:val="single"/>
        </w:rPr>
      </w:pPr>
    </w:p>
    <w:p w14:paraId="28757423" w14:textId="00E90AFC"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165757">
        <w:rPr>
          <w:rFonts w:ascii="Times New Roman" w:hAnsi="Times New Roman"/>
          <w:b w:val="0"/>
          <w:i w:val="0"/>
          <w:sz w:val="24"/>
          <w:szCs w:val="24"/>
        </w:rPr>
        <w:t>7</w:t>
      </w:r>
      <w:r w:rsidR="007A224C">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2497427D" w14:textId="61C531F2" w:rsidR="00161AA1" w:rsidRDefault="00C04EA3" w:rsidP="00097C4B">
      <w:r>
        <w:t>19045</w:t>
      </w:r>
      <w:r w:rsidR="00206C5B">
        <w:t>,</w:t>
      </w:r>
      <w:r>
        <w:t xml:space="preserve"> 19046, 19047</w:t>
      </w:r>
      <w:r w:rsidR="0021589D">
        <w:t>, 19390</w:t>
      </w:r>
      <w:r w:rsidR="00C3437B">
        <w:t>, 19391</w:t>
      </w:r>
      <w:r w:rsidR="005D5CEB">
        <w:t>, 20002</w:t>
      </w:r>
      <w:r w:rsidR="00131AE4">
        <w:t>, 19511</w:t>
      </w:r>
    </w:p>
    <w:p w14:paraId="59DE7313" w14:textId="77777777" w:rsidR="006C655B" w:rsidRPr="00562043" w:rsidRDefault="006C655B" w:rsidP="00562043"/>
    <w:p w14:paraId="45F18C8C" w14:textId="599C3139"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w:t>
      </w:r>
      <w:r w:rsidR="006E4E2C">
        <w:rPr>
          <w:rFonts w:ascii="Times New Roman" w:hAnsi="Times New Roman"/>
          <w:b w:val="0"/>
          <w:i w:val="0"/>
          <w:sz w:val="24"/>
          <w:szCs w:val="24"/>
        </w:rPr>
        <w:t xml:space="preserve">discussion and </w:t>
      </w:r>
      <w:r w:rsidRPr="00892346">
        <w:rPr>
          <w:rFonts w:ascii="Times New Roman" w:hAnsi="Times New Roman"/>
          <w:b w:val="0"/>
          <w:i w:val="0"/>
          <w:sz w:val="24"/>
          <w:szCs w:val="24"/>
        </w:rPr>
        <w:t xml:space="preserve">proposed changes are based on </w:t>
      </w:r>
      <w:r w:rsidR="003C5B6D">
        <w:rPr>
          <w:rFonts w:ascii="Times New Roman" w:hAnsi="Times New Roman"/>
          <w:b w:val="0"/>
          <w:i w:val="0"/>
          <w:sz w:val="24"/>
          <w:szCs w:val="24"/>
        </w:rPr>
        <w:t xml:space="preserve">P802.11be </w:t>
      </w:r>
      <w:r w:rsidR="00F60DD0">
        <w:rPr>
          <w:rFonts w:ascii="Times New Roman" w:hAnsi="Times New Roman"/>
          <w:b w:val="0"/>
          <w:i w:val="0"/>
          <w:sz w:val="24"/>
          <w:szCs w:val="24"/>
        </w:rPr>
        <w:t>D</w:t>
      </w:r>
      <w:r w:rsidR="00097C4B">
        <w:rPr>
          <w:rFonts w:ascii="Times New Roman" w:hAnsi="Times New Roman"/>
          <w:b w:val="0"/>
          <w:i w:val="0"/>
          <w:sz w:val="24"/>
          <w:szCs w:val="24"/>
        </w:rPr>
        <w:t>4</w:t>
      </w:r>
      <w:r w:rsidR="00883250">
        <w:rPr>
          <w:rFonts w:ascii="Times New Roman" w:hAnsi="Times New Roman"/>
          <w:b w:val="0"/>
          <w:i w:val="0"/>
          <w:sz w:val="24"/>
          <w:szCs w:val="24"/>
        </w:rPr>
        <w:t>.</w:t>
      </w:r>
      <w:r w:rsidR="006E4E2C">
        <w:rPr>
          <w:rFonts w:ascii="Times New Roman" w:hAnsi="Times New Roman"/>
          <w:b w:val="0"/>
          <w:i w:val="0"/>
          <w:sz w:val="24"/>
          <w:szCs w:val="24"/>
        </w:rPr>
        <w:t>0 and P802.11be D</w:t>
      </w:r>
      <w:r w:rsidR="00097C4B">
        <w:rPr>
          <w:rFonts w:ascii="Times New Roman" w:hAnsi="Times New Roman"/>
          <w:b w:val="0"/>
          <w:i w:val="0"/>
          <w:sz w:val="24"/>
          <w:szCs w:val="24"/>
        </w:rPr>
        <w:t>4</w:t>
      </w:r>
      <w:r w:rsidR="006E4E2C">
        <w:rPr>
          <w:rFonts w:ascii="Times New Roman" w:hAnsi="Times New Roman"/>
          <w:b w:val="0"/>
          <w:i w:val="0"/>
          <w:sz w:val="24"/>
          <w:szCs w:val="24"/>
        </w:rPr>
        <w:t>.</w:t>
      </w:r>
      <w:r w:rsidR="00097C4B">
        <w:rPr>
          <w:rFonts w:ascii="Times New Roman" w:hAnsi="Times New Roman"/>
          <w:b w:val="0"/>
          <w:i w:val="0"/>
          <w:sz w:val="24"/>
          <w:szCs w:val="24"/>
        </w:rPr>
        <w:t>1</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5EA9BF3C" w14:textId="77777777" w:rsidR="003D6500" w:rsidRPr="00892346" w:rsidRDefault="003D6500" w:rsidP="003D6500">
      <w:pPr>
        <w:rPr>
          <w:sz w:val="24"/>
          <w:szCs w:val="24"/>
        </w:rPr>
      </w:pPr>
    </w:p>
    <w:p w14:paraId="311A3B9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66DAF34"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48E74E6F" w14:textId="77777777" w:rsidR="00901A77" w:rsidRPr="00901A77" w:rsidRDefault="00901A77" w:rsidP="00901A77"/>
    <w:p w14:paraId="6CB8CB6B" w14:textId="77777777" w:rsidR="008A6F61" w:rsidRPr="008A6F61" w:rsidRDefault="008A6F61" w:rsidP="008A6F61"/>
    <w:p w14:paraId="0860B293" w14:textId="77777777" w:rsidR="00AD1160" w:rsidRDefault="00AD1160" w:rsidP="00AD1160">
      <w:pPr>
        <w:pStyle w:val="Heading5"/>
        <w:spacing w:before="0" w:after="0"/>
        <w:jc w:val="both"/>
        <w:rPr>
          <w:rFonts w:ascii="Times New Roman" w:hAnsi="Times New Roman"/>
          <w:b w:val="0"/>
          <w:i w:val="0"/>
          <w:sz w:val="24"/>
          <w:szCs w:val="24"/>
        </w:rPr>
      </w:pPr>
    </w:p>
    <w:p w14:paraId="00AF57B2" w14:textId="77777777" w:rsidR="00AD1160" w:rsidRPr="00AD1160" w:rsidRDefault="00AD1160" w:rsidP="00AD1160"/>
    <w:p w14:paraId="61C3F42B" w14:textId="77777777" w:rsidR="00977061" w:rsidRDefault="00977061" w:rsidP="00977061"/>
    <w:p w14:paraId="357B11C8"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F1A74" w:rsidRPr="001E491B" w14:paraId="275D7280" w14:textId="77777777" w:rsidTr="00BA5D19">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D65E3C5"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8DFECA8"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86DF0C"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E27860E"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D4EB7DA"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FF00E32" w14:textId="77777777" w:rsidR="00CF1A74" w:rsidRPr="001E491B" w:rsidRDefault="00CF1A74" w:rsidP="00B93441">
            <w:pPr>
              <w:rPr>
                <w:sz w:val="24"/>
                <w:szCs w:val="24"/>
                <w:lang w:val="en-US"/>
              </w:rPr>
            </w:pPr>
            <w:r w:rsidRPr="001E491B">
              <w:rPr>
                <w:sz w:val="24"/>
                <w:szCs w:val="24"/>
                <w:lang w:val="en-US"/>
              </w:rPr>
              <w:t>Proposed Change</w:t>
            </w:r>
          </w:p>
        </w:tc>
      </w:tr>
      <w:tr w:rsidR="00606B79" w:rsidRPr="001E491B" w14:paraId="2AB909E0" w14:textId="77777777" w:rsidTr="000B4C02">
        <w:trPr>
          <w:trHeight w:val="629"/>
          <w:jc w:val="center"/>
        </w:trPr>
        <w:tc>
          <w:tcPr>
            <w:tcW w:w="455" w:type="pct"/>
            <w:shd w:val="clear" w:color="auto" w:fill="auto"/>
          </w:tcPr>
          <w:p w14:paraId="46FE6647" w14:textId="0D53C6C3" w:rsidR="00606B79" w:rsidRPr="001E491B" w:rsidRDefault="00F160C7" w:rsidP="00444C92">
            <w:pPr>
              <w:jc w:val="center"/>
              <w:rPr>
                <w:sz w:val="24"/>
                <w:szCs w:val="24"/>
                <w:lang w:val="en-US"/>
              </w:rPr>
            </w:pPr>
            <w:r>
              <w:rPr>
                <w:sz w:val="24"/>
                <w:szCs w:val="24"/>
                <w:lang w:val="en-US"/>
              </w:rPr>
              <w:t>19045</w:t>
            </w:r>
          </w:p>
        </w:tc>
        <w:tc>
          <w:tcPr>
            <w:tcW w:w="595" w:type="pct"/>
            <w:shd w:val="clear" w:color="auto" w:fill="auto"/>
          </w:tcPr>
          <w:p w14:paraId="28A67A1A" w14:textId="433DA4E7" w:rsidR="00606B79" w:rsidRPr="001E491B" w:rsidRDefault="00F160C7" w:rsidP="00444C92">
            <w:pPr>
              <w:jc w:val="center"/>
              <w:rPr>
                <w:sz w:val="24"/>
                <w:szCs w:val="24"/>
                <w:lang w:val="en-US"/>
              </w:rPr>
            </w:pPr>
            <w:r>
              <w:rPr>
                <w:sz w:val="24"/>
                <w:szCs w:val="24"/>
                <w:lang w:val="en-US"/>
              </w:rPr>
              <w:t>36.3.2.1</w:t>
            </w:r>
          </w:p>
        </w:tc>
        <w:tc>
          <w:tcPr>
            <w:tcW w:w="412" w:type="pct"/>
            <w:shd w:val="clear" w:color="auto" w:fill="auto"/>
          </w:tcPr>
          <w:p w14:paraId="15A6F5CA" w14:textId="7B09DFB8" w:rsidR="00606B79" w:rsidRPr="001E491B" w:rsidRDefault="00F160C7" w:rsidP="00444C92">
            <w:pPr>
              <w:jc w:val="center"/>
              <w:rPr>
                <w:sz w:val="24"/>
                <w:szCs w:val="24"/>
                <w:lang w:val="en-US"/>
              </w:rPr>
            </w:pPr>
            <w:r>
              <w:rPr>
                <w:sz w:val="24"/>
                <w:szCs w:val="24"/>
                <w:lang w:val="en-US"/>
              </w:rPr>
              <w:t>686</w:t>
            </w:r>
          </w:p>
        </w:tc>
        <w:tc>
          <w:tcPr>
            <w:tcW w:w="412" w:type="pct"/>
            <w:shd w:val="clear" w:color="auto" w:fill="auto"/>
          </w:tcPr>
          <w:p w14:paraId="412FFEA7" w14:textId="44D890F3" w:rsidR="00606B79" w:rsidRPr="001E491B" w:rsidRDefault="00F160C7" w:rsidP="00444C92">
            <w:pPr>
              <w:jc w:val="center"/>
              <w:rPr>
                <w:sz w:val="24"/>
                <w:szCs w:val="24"/>
                <w:lang w:val="en-US"/>
              </w:rPr>
            </w:pPr>
            <w:r>
              <w:rPr>
                <w:sz w:val="24"/>
                <w:szCs w:val="24"/>
                <w:lang w:val="en-US"/>
              </w:rPr>
              <w:t>14</w:t>
            </w:r>
          </w:p>
        </w:tc>
        <w:tc>
          <w:tcPr>
            <w:tcW w:w="1381" w:type="pct"/>
            <w:shd w:val="clear" w:color="auto" w:fill="auto"/>
          </w:tcPr>
          <w:p w14:paraId="69493651" w14:textId="5F5537B1" w:rsidR="00606B79" w:rsidRPr="001E491B" w:rsidRDefault="00F160C7" w:rsidP="00606B79">
            <w:pPr>
              <w:rPr>
                <w:sz w:val="24"/>
                <w:szCs w:val="24"/>
                <w:lang w:val="en-US"/>
              </w:rPr>
            </w:pPr>
            <w:r w:rsidRPr="00F160C7">
              <w:rPr>
                <w:sz w:val="24"/>
                <w:szCs w:val="24"/>
                <w:lang w:val="en-US"/>
              </w:rPr>
              <w:t>Extra dash in the negative sign of RU 9</w:t>
            </w:r>
          </w:p>
        </w:tc>
        <w:tc>
          <w:tcPr>
            <w:tcW w:w="1745" w:type="pct"/>
            <w:shd w:val="clear" w:color="auto" w:fill="auto"/>
          </w:tcPr>
          <w:p w14:paraId="38B59F9D" w14:textId="5E945190" w:rsidR="00606B79" w:rsidRPr="001E491B" w:rsidRDefault="00F160C7" w:rsidP="00444C92">
            <w:pPr>
              <w:rPr>
                <w:sz w:val="24"/>
                <w:szCs w:val="24"/>
                <w:lang w:val="en-US"/>
              </w:rPr>
            </w:pPr>
            <w:r w:rsidRPr="00F160C7">
              <w:rPr>
                <w:sz w:val="24"/>
                <w:szCs w:val="24"/>
                <w:lang w:val="en-US"/>
              </w:rPr>
              <w:t>Remove the extra dash</w:t>
            </w:r>
          </w:p>
        </w:tc>
      </w:tr>
      <w:tr w:rsidR="000B4C02" w:rsidRPr="001E491B" w14:paraId="66E45CC7" w14:textId="77777777" w:rsidTr="000B4C02">
        <w:trPr>
          <w:trHeight w:val="620"/>
          <w:jc w:val="center"/>
        </w:trPr>
        <w:tc>
          <w:tcPr>
            <w:tcW w:w="455" w:type="pct"/>
            <w:shd w:val="clear" w:color="auto" w:fill="auto"/>
          </w:tcPr>
          <w:p w14:paraId="4D3F73E2" w14:textId="5110F3B0" w:rsidR="000B4C02" w:rsidRDefault="000B4C02" w:rsidP="00444C92">
            <w:pPr>
              <w:jc w:val="center"/>
              <w:rPr>
                <w:sz w:val="24"/>
                <w:szCs w:val="24"/>
                <w:lang w:val="en-US"/>
              </w:rPr>
            </w:pPr>
            <w:r>
              <w:rPr>
                <w:sz w:val="24"/>
                <w:szCs w:val="24"/>
                <w:lang w:val="en-US"/>
              </w:rPr>
              <w:t>19046</w:t>
            </w:r>
          </w:p>
        </w:tc>
        <w:tc>
          <w:tcPr>
            <w:tcW w:w="595" w:type="pct"/>
            <w:shd w:val="clear" w:color="auto" w:fill="auto"/>
          </w:tcPr>
          <w:p w14:paraId="164D743B" w14:textId="4128E8E1" w:rsidR="000B4C02" w:rsidRDefault="000B4C02" w:rsidP="00444C92">
            <w:pPr>
              <w:jc w:val="center"/>
              <w:rPr>
                <w:sz w:val="24"/>
                <w:szCs w:val="24"/>
                <w:lang w:val="en-US"/>
              </w:rPr>
            </w:pPr>
            <w:r>
              <w:rPr>
                <w:sz w:val="24"/>
                <w:szCs w:val="24"/>
                <w:lang w:val="en-US"/>
              </w:rPr>
              <w:t>36.3.2.1</w:t>
            </w:r>
          </w:p>
        </w:tc>
        <w:tc>
          <w:tcPr>
            <w:tcW w:w="412" w:type="pct"/>
            <w:shd w:val="clear" w:color="auto" w:fill="auto"/>
          </w:tcPr>
          <w:p w14:paraId="3470BEB8" w14:textId="59614FC8" w:rsidR="000B4C02" w:rsidRDefault="000B4C02" w:rsidP="00444C92">
            <w:pPr>
              <w:jc w:val="center"/>
              <w:rPr>
                <w:sz w:val="24"/>
                <w:szCs w:val="24"/>
                <w:lang w:val="en-US"/>
              </w:rPr>
            </w:pPr>
            <w:r>
              <w:rPr>
                <w:sz w:val="24"/>
                <w:szCs w:val="24"/>
                <w:lang w:val="en-US"/>
              </w:rPr>
              <w:t>686</w:t>
            </w:r>
          </w:p>
        </w:tc>
        <w:tc>
          <w:tcPr>
            <w:tcW w:w="412" w:type="pct"/>
            <w:shd w:val="clear" w:color="auto" w:fill="auto"/>
          </w:tcPr>
          <w:p w14:paraId="64517707" w14:textId="65255B21" w:rsidR="000B4C02" w:rsidRDefault="000B4C02" w:rsidP="00444C92">
            <w:pPr>
              <w:jc w:val="center"/>
              <w:rPr>
                <w:sz w:val="24"/>
                <w:szCs w:val="24"/>
                <w:lang w:val="en-US"/>
              </w:rPr>
            </w:pPr>
            <w:r>
              <w:rPr>
                <w:sz w:val="24"/>
                <w:szCs w:val="24"/>
                <w:lang w:val="en-US"/>
              </w:rPr>
              <w:t>19</w:t>
            </w:r>
          </w:p>
        </w:tc>
        <w:tc>
          <w:tcPr>
            <w:tcW w:w="1381" w:type="pct"/>
            <w:shd w:val="clear" w:color="auto" w:fill="auto"/>
          </w:tcPr>
          <w:p w14:paraId="24502DBF" w14:textId="0F391B67" w:rsidR="000B4C02" w:rsidRPr="00F160C7" w:rsidRDefault="000B4C02" w:rsidP="00606B79">
            <w:pPr>
              <w:rPr>
                <w:sz w:val="24"/>
                <w:szCs w:val="24"/>
                <w:lang w:val="en-US"/>
              </w:rPr>
            </w:pPr>
            <w:r w:rsidRPr="000B4C02">
              <w:rPr>
                <w:sz w:val="24"/>
                <w:szCs w:val="24"/>
                <w:lang w:val="en-US"/>
              </w:rPr>
              <w:t>Extra dash in the negative sign of RU 18</w:t>
            </w:r>
          </w:p>
        </w:tc>
        <w:tc>
          <w:tcPr>
            <w:tcW w:w="1745" w:type="pct"/>
            <w:shd w:val="clear" w:color="auto" w:fill="auto"/>
          </w:tcPr>
          <w:p w14:paraId="32F7C8F0" w14:textId="2587C88C" w:rsidR="000B4C02" w:rsidRPr="00F160C7" w:rsidRDefault="000B4C02" w:rsidP="00444C92">
            <w:pPr>
              <w:rPr>
                <w:sz w:val="24"/>
                <w:szCs w:val="24"/>
                <w:lang w:val="en-US"/>
              </w:rPr>
            </w:pPr>
            <w:r w:rsidRPr="000B4C02">
              <w:rPr>
                <w:sz w:val="24"/>
                <w:szCs w:val="24"/>
                <w:lang w:val="en-US"/>
              </w:rPr>
              <w:t>Remove the extra dash</w:t>
            </w:r>
          </w:p>
        </w:tc>
      </w:tr>
      <w:tr w:rsidR="000B4C02" w:rsidRPr="001E491B" w14:paraId="463B4D19" w14:textId="77777777" w:rsidTr="000B4C02">
        <w:trPr>
          <w:trHeight w:val="359"/>
          <w:jc w:val="center"/>
        </w:trPr>
        <w:tc>
          <w:tcPr>
            <w:tcW w:w="455" w:type="pct"/>
            <w:shd w:val="clear" w:color="auto" w:fill="auto"/>
          </w:tcPr>
          <w:p w14:paraId="64719BF8" w14:textId="12617DEF" w:rsidR="000B4C02" w:rsidRDefault="000B4C02" w:rsidP="00444C92">
            <w:pPr>
              <w:jc w:val="center"/>
              <w:rPr>
                <w:sz w:val="24"/>
                <w:szCs w:val="24"/>
                <w:lang w:val="en-US"/>
              </w:rPr>
            </w:pPr>
            <w:r>
              <w:rPr>
                <w:sz w:val="24"/>
                <w:szCs w:val="24"/>
                <w:lang w:val="en-US"/>
              </w:rPr>
              <w:t>19047</w:t>
            </w:r>
          </w:p>
        </w:tc>
        <w:tc>
          <w:tcPr>
            <w:tcW w:w="595" w:type="pct"/>
            <w:shd w:val="clear" w:color="auto" w:fill="auto"/>
          </w:tcPr>
          <w:p w14:paraId="7579600B" w14:textId="597ADC46" w:rsidR="000B4C02" w:rsidRDefault="000B4C02" w:rsidP="00444C92">
            <w:pPr>
              <w:jc w:val="center"/>
              <w:rPr>
                <w:sz w:val="24"/>
                <w:szCs w:val="24"/>
                <w:lang w:val="en-US"/>
              </w:rPr>
            </w:pPr>
            <w:r>
              <w:rPr>
                <w:sz w:val="24"/>
                <w:szCs w:val="24"/>
                <w:lang w:val="en-US"/>
              </w:rPr>
              <w:t>36.3.2.1</w:t>
            </w:r>
          </w:p>
        </w:tc>
        <w:tc>
          <w:tcPr>
            <w:tcW w:w="412" w:type="pct"/>
            <w:shd w:val="clear" w:color="auto" w:fill="auto"/>
          </w:tcPr>
          <w:p w14:paraId="4C6675DD" w14:textId="053E8A25" w:rsidR="000B4C02" w:rsidRDefault="000B4C02" w:rsidP="00444C92">
            <w:pPr>
              <w:jc w:val="center"/>
              <w:rPr>
                <w:sz w:val="24"/>
                <w:szCs w:val="24"/>
                <w:lang w:val="en-US"/>
              </w:rPr>
            </w:pPr>
            <w:r>
              <w:rPr>
                <w:sz w:val="24"/>
                <w:szCs w:val="24"/>
                <w:lang w:val="en-US"/>
              </w:rPr>
              <w:t>686</w:t>
            </w:r>
          </w:p>
        </w:tc>
        <w:tc>
          <w:tcPr>
            <w:tcW w:w="412" w:type="pct"/>
            <w:shd w:val="clear" w:color="auto" w:fill="auto"/>
          </w:tcPr>
          <w:p w14:paraId="11C48078" w14:textId="31CF5E93" w:rsidR="000B4C02" w:rsidRDefault="000B4C02" w:rsidP="00444C92">
            <w:pPr>
              <w:jc w:val="center"/>
              <w:rPr>
                <w:sz w:val="24"/>
                <w:szCs w:val="24"/>
                <w:lang w:val="en-US"/>
              </w:rPr>
            </w:pPr>
            <w:r>
              <w:rPr>
                <w:sz w:val="24"/>
                <w:szCs w:val="24"/>
                <w:lang w:val="en-US"/>
              </w:rPr>
              <w:t>33</w:t>
            </w:r>
          </w:p>
        </w:tc>
        <w:tc>
          <w:tcPr>
            <w:tcW w:w="1381" w:type="pct"/>
            <w:shd w:val="clear" w:color="auto" w:fill="auto"/>
          </w:tcPr>
          <w:p w14:paraId="3A8145A0" w14:textId="1086E029" w:rsidR="000B4C02" w:rsidRPr="00F160C7" w:rsidRDefault="000B4C02" w:rsidP="00606B79">
            <w:pPr>
              <w:rPr>
                <w:sz w:val="24"/>
                <w:szCs w:val="24"/>
                <w:lang w:val="en-US"/>
              </w:rPr>
            </w:pPr>
            <w:r w:rsidRPr="000B4C02">
              <w:rPr>
                <w:sz w:val="24"/>
                <w:szCs w:val="24"/>
                <w:lang w:val="en-US"/>
              </w:rPr>
              <w:t>RU3 should be RU 3</w:t>
            </w:r>
          </w:p>
        </w:tc>
        <w:tc>
          <w:tcPr>
            <w:tcW w:w="1745" w:type="pct"/>
            <w:shd w:val="clear" w:color="auto" w:fill="auto"/>
          </w:tcPr>
          <w:p w14:paraId="0C58D04A" w14:textId="088288CA" w:rsidR="000B4C02" w:rsidRPr="00F160C7" w:rsidRDefault="000B4C02" w:rsidP="00444C92">
            <w:pPr>
              <w:rPr>
                <w:sz w:val="24"/>
                <w:szCs w:val="24"/>
                <w:lang w:val="en-US"/>
              </w:rPr>
            </w:pPr>
            <w:r w:rsidRPr="000B4C02">
              <w:rPr>
                <w:sz w:val="24"/>
                <w:szCs w:val="24"/>
                <w:lang w:val="en-US"/>
              </w:rPr>
              <w:t>As in comment</w:t>
            </w:r>
          </w:p>
        </w:tc>
      </w:tr>
    </w:tbl>
    <w:p w14:paraId="17BCA6ED" w14:textId="77777777" w:rsidR="00CF1A74" w:rsidRDefault="00CF1A74" w:rsidP="00CF1A74">
      <w:pPr>
        <w:rPr>
          <w:sz w:val="24"/>
          <w:szCs w:val="24"/>
        </w:rPr>
      </w:pPr>
    </w:p>
    <w:p w14:paraId="3B5C8FB0" w14:textId="77777777" w:rsidR="00CF1A74" w:rsidRDefault="00CF1A74" w:rsidP="00CF1A74">
      <w:pPr>
        <w:spacing w:after="240"/>
        <w:jc w:val="both"/>
        <w:rPr>
          <w:b/>
          <w:i/>
          <w:sz w:val="24"/>
          <w:szCs w:val="24"/>
        </w:rPr>
      </w:pPr>
      <w:r>
        <w:rPr>
          <w:b/>
          <w:i/>
          <w:sz w:val="24"/>
          <w:szCs w:val="24"/>
        </w:rPr>
        <w:t>Discussion:</w:t>
      </w:r>
    </w:p>
    <w:p w14:paraId="134D139A" w14:textId="3C66D406" w:rsidR="00BA5D19" w:rsidRDefault="000C5F04" w:rsidP="00606B79">
      <w:pPr>
        <w:jc w:val="both"/>
        <w:rPr>
          <w:sz w:val="24"/>
          <w:szCs w:val="24"/>
        </w:rPr>
      </w:pPr>
      <w:r>
        <w:rPr>
          <w:sz w:val="24"/>
          <w:szCs w:val="24"/>
        </w:rPr>
        <w:t>Agree with the commenter on these three editorial aspects.</w:t>
      </w:r>
    </w:p>
    <w:p w14:paraId="0EEA994A" w14:textId="77777777" w:rsidR="000B4C02" w:rsidRDefault="000B4C02" w:rsidP="00606B79">
      <w:pPr>
        <w:jc w:val="both"/>
        <w:rPr>
          <w:sz w:val="24"/>
          <w:szCs w:val="24"/>
        </w:rPr>
      </w:pPr>
    </w:p>
    <w:p w14:paraId="03FA4DD9" w14:textId="62B2A7BB" w:rsidR="00DE66CD" w:rsidRDefault="000B4C02" w:rsidP="00A37F01">
      <w:pPr>
        <w:jc w:val="both"/>
        <w:rPr>
          <w:rFonts w:eastAsiaTheme="minorEastAsia"/>
          <w:color w:val="000000"/>
          <w:sz w:val="24"/>
          <w:szCs w:val="24"/>
          <w:lang w:eastAsia="zh-CN"/>
        </w:rPr>
      </w:pPr>
      <w:r w:rsidRPr="000B4C02">
        <w:rPr>
          <w:rFonts w:eastAsiaTheme="minorEastAsia"/>
          <w:noProof/>
          <w:color w:val="000000"/>
          <w:sz w:val="24"/>
          <w:szCs w:val="24"/>
          <w:lang w:val="en-US" w:eastAsia="zh-CN"/>
        </w:rPr>
        <w:drawing>
          <wp:inline distT="0" distB="0" distL="0" distR="0" wp14:anchorId="348DD92F" wp14:editId="06CB3ADF">
            <wp:extent cx="6400800" cy="40395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039515"/>
                    </a:xfrm>
                    <a:prstGeom prst="rect">
                      <a:avLst/>
                    </a:prstGeom>
                    <a:noFill/>
                    <a:ln>
                      <a:noFill/>
                    </a:ln>
                  </pic:spPr>
                </pic:pic>
              </a:graphicData>
            </a:graphic>
          </wp:inline>
        </w:drawing>
      </w:r>
    </w:p>
    <w:p w14:paraId="09A1E418" w14:textId="77777777" w:rsidR="000B4C02" w:rsidRDefault="000B4C02" w:rsidP="00A37F01">
      <w:pPr>
        <w:jc w:val="both"/>
        <w:rPr>
          <w:rFonts w:eastAsiaTheme="minorEastAsia"/>
          <w:color w:val="000000"/>
          <w:sz w:val="24"/>
          <w:szCs w:val="24"/>
          <w:lang w:eastAsia="zh-CN"/>
        </w:rPr>
      </w:pPr>
    </w:p>
    <w:p w14:paraId="34893C70" w14:textId="0E51B686" w:rsidR="00DE66CD" w:rsidRDefault="00DE66CD" w:rsidP="00DE66CD">
      <w:pPr>
        <w:spacing w:after="240"/>
        <w:jc w:val="both"/>
        <w:rPr>
          <w:b/>
          <w:i/>
          <w:sz w:val="24"/>
          <w:szCs w:val="24"/>
        </w:rPr>
      </w:pPr>
      <w:r w:rsidRPr="005F649A">
        <w:rPr>
          <w:b/>
          <w:i/>
          <w:sz w:val="24"/>
          <w:szCs w:val="24"/>
        </w:rPr>
        <w:t>Proposed resolution for CID</w:t>
      </w:r>
      <w:r w:rsidR="000B4C02">
        <w:rPr>
          <w:b/>
          <w:i/>
          <w:sz w:val="24"/>
          <w:szCs w:val="24"/>
        </w:rPr>
        <w:t xml:space="preserve"> 19045</w:t>
      </w:r>
      <w:r w:rsidRPr="005F649A">
        <w:rPr>
          <w:b/>
          <w:i/>
          <w:sz w:val="24"/>
          <w:szCs w:val="24"/>
        </w:rPr>
        <w:t>:</w:t>
      </w:r>
    </w:p>
    <w:p w14:paraId="52986EBF" w14:textId="17537692" w:rsidR="00BA5D19" w:rsidRDefault="000B4C02">
      <w:pPr>
        <w:rPr>
          <w:sz w:val="24"/>
          <w:szCs w:val="24"/>
        </w:rPr>
      </w:pPr>
      <w:r>
        <w:rPr>
          <w:sz w:val="24"/>
          <w:szCs w:val="24"/>
        </w:rPr>
        <w:t>Accepted</w:t>
      </w:r>
    </w:p>
    <w:p w14:paraId="3CDD7FEF" w14:textId="77777777" w:rsidR="00E37421" w:rsidRDefault="00E37421">
      <w:pPr>
        <w:rPr>
          <w:sz w:val="24"/>
          <w:szCs w:val="24"/>
        </w:rPr>
      </w:pPr>
    </w:p>
    <w:p w14:paraId="21994E80" w14:textId="13118818" w:rsidR="000B4C02" w:rsidRDefault="000B4C02" w:rsidP="000B4C02">
      <w:pPr>
        <w:spacing w:after="240"/>
        <w:jc w:val="both"/>
        <w:rPr>
          <w:b/>
          <w:i/>
          <w:sz w:val="24"/>
          <w:szCs w:val="24"/>
        </w:rPr>
      </w:pPr>
      <w:r w:rsidRPr="005F649A">
        <w:rPr>
          <w:b/>
          <w:i/>
          <w:sz w:val="24"/>
          <w:szCs w:val="24"/>
        </w:rPr>
        <w:t>Proposed resolution for CID</w:t>
      </w:r>
      <w:r>
        <w:rPr>
          <w:b/>
          <w:i/>
          <w:sz w:val="24"/>
          <w:szCs w:val="24"/>
        </w:rPr>
        <w:t xml:space="preserve"> 19046</w:t>
      </w:r>
      <w:r w:rsidRPr="005F649A">
        <w:rPr>
          <w:b/>
          <w:i/>
          <w:sz w:val="24"/>
          <w:szCs w:val="24"/>
        </w:rPr>
        <w:t>:</w:t>
      </w:r>
    </w:p>
    <w:p w14:paraId="11654265" w14:textId="77777777" w:rsidR="000B4C02" w:rsidRDefault="000B4C02" w:rsidP="000B4C02">
      <w:pPr>
        <w:rPr>
          <w:sz w:val="24"/>
          <w:szCs w:val="24"/>
        </w:rPr>
      </w:pPr>
      <w:r>
        <w:rPr>
          <w:sz w:val="24"/>
          <w:szCs w:val="24"/>
        </w:rPr>
        <w:t>Accepted</w:t>
      </w:r>
    </w:p>
    <w:p w14:paraId="4C06CF39" w14:textId="77777777" w:rsidR="000B4C02" w:rsidRDefault="000B4C02" w:rsidP="000B4C02">
      <w:pPr>
        <w:rPr>
          <w:sz w:val="24"/>
          <w:szCs w:val="24"/>
        </w:rPr>
      </w:pPr>
    </w:p>
    <w:p w14:paraId="74B0D183" w14:textId="3D56F521" w:rsidR="000B4C02" w:rsidRDefault="000B4C02" w:rsidP="000B4C02">
      <w:pPr>
        <w:spacing w:after="240"/>
        <w:jc w:val="both"/>
        <w:rPr>
          <w:b/>
          <w:i/>
          <w:sz w:val="24"/>
          <w:szCs w:val="24"/>
        </w:rPr>
      </w:pPr>
      <w:r w:rsidRPr="005F649A">
        <w:rPr>
          <w:b/>
          <w:i/>
          <w:sz w:val="24"/>
          <w:szCs w:val="24"/>
        </w:rPr>
        <w:t>Proposed resolution for CID</w:t>
      </w:r>
      <w:r>
        <w:rPr>
          <w:b/>
          <w:i/>
          <w:sz w:val="24"/>
          <w:szCs w:val="24"/>
        </w:rPr>
        <w:t xml:space="preserve"> 19047</w:t>
      </w:r>
      <w:r w:rsidRPr="005F649A">
        <w:rPr>
          <w:b/>
          <w:i/>
          <w:sz w:val="24"/>
          <w:szCs w:val="24"/>
        </w:rPr>
        <w:t>:</w:t>
      </w:r>
    </w:p>
    <w:p w14:paraId="3E6290F7" w14:textId="77777777" w:rsidR="000B4C02" w:rsidRDefault="000B4C02" w:rsidP="000B4C02">
      <w:pPr>
        <w:rPr>
          <w:sz w:val="24"/>
          <w:szCs w:val="24"/>
        </w:rPr>
      </w:pPr>
      <w:r>
        <w:rPr>
          <w:sz w:val="24"/>
          <w:szCs w:val="24"/>
        </w:rPr>
        <w:t>Accepted</w:t>
      </w:r>
    </w:p>
    <w:p w14:paraId="1881D8E8" w14:textId="77777777" w:rsidR="00E37421" w:rsidRDefault="00E3742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97C4B" w:rsidRPr="001E491B" w14:paraId="5C089B5A" w14:textId="77777777" w:rsidTr="0019463A">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AF68AB3" w14:textId="77777777" w:rsidR="00097C4B" w:rsidRPr="001E491B" w:rsidRDefault="00097C4B" w:rsidP="0019463A">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F33B192" w14:textId="77777777" w:rsidR="00097C4B" w:rsidRPr="001E491B" w:rsidRDefault="00097C4B" w:rsidP="0019463A">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D300A64" w14:textId="77777777" w:rsidR="00097C4B" w:rsidRPr="001E491B" w:rsidRDefault="00097C4B" w:rsidP="0019463A">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70B601E" w14:textId="77777777" w:rsidR="00097C4B" w:rsidRPr="001E491B" w:rsidRDefault="00097C4B" w:rsidP="0019463A">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A7324CE" w14:textId="77777777" w:rsidR="00097C4B" w:rsidRPr="001E491B" w:rsidRDefault="00097C4B" w:rsidP="0019463A">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E57DEBC" w14:textId="77777777" w:rsidR="00097C4B" w:rsidRPr="001E491B" w:rsidRDefault="00097C4B" w:rsidP="0019463A">
            <w:pPr>
              <w:rPr>
                <w:sz w:val="24"/>
                <w:szCs w:val="24"/>
                <w:lang w:val="en-US"/>
              </w:rPr>
            </w:pPr>
            <w:r w:rsidRPr="001E491B">
              <w:rPr>
                <w:sz w:val="24"/>
                <w:szCs w:val="24"/>
                <w:lang w:val="en-US"/>
              </w:rPr>
              <w:t>Proposed Change</w:t>
            </w:r>
          </w:p>
        </w:tc>
      </w:tr>
      <w:tr w:rsidR="00C3437B" w:rsidRPr="001E491B" w14:paraId="3B4D2AFA" w14:textId="77777777" w:rsidTr="00C3437B">
        <w:trPr>
          <w:trHeight w:val="629"/>
          <w:jc w:val="center"/>
        </w:trPr>
        <w:tc>
          <w:tcPr>
            <w:tcW w:w="455" w:type="pct"/>
            <w:shd w:val="clear" w:color="auto" w:fill="auto"/>
          </w:tcPr>
          <w:p w14:paraId="4E5AACE3" w14:textId="77777777" w:rsidR="00C3437B" w:rsidRPr="001E491B" w:rsidRDefault="00C3437B" w:rsidP="0019463A">
            <w:pPr>
              <w:jc w:val="center"/>
              <w:rPr>
                <w:sz w:val="24"/>
                <w:szCs w:val="24"/>
                <w:lang w:val="en-US"/>
              </w:rPr>
            </w:pPr>
            <w:r>
              <w:rPr>
                <w:sz w:val="24"/>
                <w:szCs w:val="24"/>
                <w:lang w:val="en-US"/>
              </w:rPr>
              <w:t>19390</w:t>
            </w:r>
          </w:p>
        </w:tc>
        <w:tc>
          <w:tcPr>
            <w:tcW w:w="595" w:type="pct"/>
            <w:shd w:val="clear" w:color="auto" w:fill="auto"/>
          </w:tcPr>
          <w:p w14:paraId="07A76B51" w14:textId="77777777" w:rsidR="00C3437B" w:rsidRPr="001E491B" w:rsidRDefault="00C3437B" w:rsidP="0019463A">
            <w:pPr>
              <w:jc w:val="center"/>
              <w:rPr>
                <w:sz w:val="24"/>
                <w:szCs w:val="24"/>
                <w:lang w:val="en-US"/>
              </w:rPr>
            </w:pPr>
            <w:r>
              <w:rPr>
                <w:sz w:val="24"/>
                <w:szCs w:val="24"/>
                <w:lang w:val="en-US"/>
              </w:rPr>
              <w:t>36.3.13.1</w:t>
            </w:r>
          </w:p>
        </w:tc>
        <w:tc>
          <w:tcPr>
            <w:tcW w:w="412" w:type="pct"/>
            <w:shd w:val="clear" w:color="auto" w:fill="auto"/>
          </w:tcPr>
          <w:p w14:paraId="3CCCB6A7" w14:textId="77777777" w:rsidR="00C3437B" w:rsidRPr="001E491B" w:rsidRDefault="00C3437B" w:rsidP="0019463A">
            <w:pPr>
              <w:jc w:val="center"/>
              <w:rPr>
                <w:sz w:val="24"/>
                <w:szCs w:val="24"/>
                <w:lang w:val="en-US"/>
              </w:rPr>
            </w:pPr>
            <w:r>
              <w:rPr>
                <w:sz w:val="24"/>
                <w:szCs w:val="24"/>
                <w:lang w:val="en-US"/>
              </w:rPr>
              <w:t>821</w:t>
            </w:r>
          </w:p>
        </w:tc>
        <w:tc>
          <w:tcPr>
            <w:tcW w:w="412" w:type="pct"/>
            <w:shd w:val="clear" w:color="auto" w:fill="auto"/>
          </w:tcPr>
          <w:p w14:paraId="1487EF4D" w14:textId="77777777" w:rsidR="00C3437B" w:rsidRPr="001E491B" w:rsidRDefault="00C3437B" w:rsidP="0019463A">
            <w:pPr>
              <w:jc w:val="center"/>
              <w:rPr>
                <w:sz w:val="24"/>
                <w:szCs w:val="24"/>
                <w:lang w:val="en-US"/>
              </w:rPr>
            </w:pPr>
            <w:r>
              <w:rPr>
                <w:sz w:val="24"/>
                <w:szCs w:val="24"/>
                <w:lang w:val="en-US"/>
              </w:rPr>
              <w:t>47</w:t>
            </w:r>
          </w:p>
        </w:tc>
        <w:tc>
          <w:tcPr>
            <w:tcW w:w="1381" w:type="pct"/>
            <w:shd w:val="clear" w:color="auto" w:fill="auto"/>
          </w:tcPr>
          <w:p w14:paraId="3DF40D27" w14:textId="77777777" w:rsidR="00C3437B" w:rsidRPr="001E491B" w:rsidRDefault="00C3437B" w:rsidP="0019463A">
            <w:pPr>
              <w:rPr>
                <w:sz w:val="24"/>
                <w:szCs w:val="24"/>
                <w:lang w:val="en-US"/>
              </w:rPr>
            </w:pPr>
            <w:r w:rsidRPr="000C5F04">
              <w:rPr>
                <w:sz w:val="24"/>
                <w:szCs w:val="24"/>
                <w:lang w:val="en-US"/>
              </w:rPr>
              <w:t>"service" should be capitalized.</w:t>
            </w:r>
          </w:p>
        </w:tc>
        <w:tc>
          <w:tcPr>
            <w:tcW w:w="1745" w:type="pct"/>
            <w:shd w:val="clear" w:color="auto" w:fill="auto"/>
          </w:tcPr>
          <w:p w14:paraId="56A96323" w14:textId="77777777" w:rsidR="00C3437B" w:rsidRPr="001E491B" w:rsidRDefault="00C3437B" w:rsidP="0019463A">
            <w:pPr>
              <w:rPr>
                <w:sz w:val="24"/>
                <w:szCs w:val="24"/>
                <w:lang w:val="en-US"/>
              </w:rPr>
            </w:pPr>
            <w:r w:rsidRPr="000C5F04">
              <w:rPr>
                <w:sz w:val="24"/>
                <w:szCs w:val="24"/>
                <w:lang w:val="en-US"/>
              </w:rPr>
              <w:t>As in comment</w:t>
            </w:r>
          </w:p>
        </w:tc>
      </w:tr>
      <w:tr w:rsidR="00097C4B" w:rsidRPr="001E491B" w14:paraId="128DCA94" w14:textId="77777777" w:rsidTr="0019463A">
        <w:trPr>
          <w:trHeight w:val="1223"/>
          <w:jc w:val="center"/>
        </w:trPr>
        <w:tc>
          <w:tcPr>
            <w:tcW w:w="455" w:type="pct"/>
            <w:shd w:val="clear" w:color="auto" w:fill="auto"/>
          </w:tcPr>
          <w:p w14:paraId="513CA95B" w14:textId="536EFD59" w:rsidR="00097C4B" w:rsidRPr="001E491B" w:rsidRDefault="0021589D" w:rsidP="00C3437B">
            <w:pPr>
              <w:jc w:val="center"/>
              <w:rPr>
                <w:sz w:val="24"/>
                <w:szCs w:val="24"/>
                <w:lang w:val="en-US"/>
              </w:rPr>
            </w:pPr>
            <w:r>
              <w:rPr>
                <w:sz w:val="24"/>
                <w:szCs w:val="24"/>
                <w:lang w:val="en-US"/>
              </w:rPr>
              <w:t>1939</w:t>
            </w:r>
            <w:r w:rsidR="00C3437B">
              <w:rPr>
                <w:sz w:val="24"/>
                <w:szCs w:val="24"/>
                <w:lang w:val="en-US"/>
              </w:rPr>
              <w:t>1</w:t>
            </w:r>
          </w:p>
        </w:tc>
        <w:tc>
          <w:tcPr>
            <w:tcW w:w="595" w:type="pct"/>
            <w:shd w:val="clear" w:color="auto" w:fill="auto"/>
          </w:tcPr>
          <w:p w14:paraId="1F39E3D9" w14:textId="48BB9587" w:rsidR="00097C4B" w:rsidRPr="001E491B" w:rsidRDefault="000C5F04" w:rsidP="0019463A">
            <w:pPr>
              <w:jc w:val="center"/>
              <w:rPr>
                <w:sz w:val="24"/>
                <w:szCs w:val="24"/>
                <w:lang w:val="en-US"/>
              </w:rPr>
            </w:pPr>
            <w:r>
              <w:rPr>
                <w:sz w:val="24"/>
                <w:szCs w:val="24"/>
                <w:lang w:val="en-US"/>
              </w:rPr>
              <w:t>36.3.13.1</w:t>
            </w:r>
          </w:p>
        </w:tc>
        <w:tc>
          <w:tcPr>
            <w:tcW w:w="412" w:type="pct"/>
            <w:shd w:val="clear" w:color="auto" w:fill="auto"/>
          </w:tcPr>
          <w:p w14:paraId="0AE6C2DE" w14:textId="363A34FE" w:rsidR="00097C4B" w:rsidRPr="001E491B" w:rsidRDefault="000C5F04" w:rsidP="0019463A">
            <w:pPr>
              <w:jc w:val="center"/>
              <w:rPr>
                <w:sz w:val="24"/>
                <w:szCs w:val="24"/>
                <w:lang w:val="en-US"/>
              </w:rPr>
            </w:pPr>
            <w:r>
              <w:rPr>
                <w:sz w:val="24"/>
                <w:szCs w:val="24"/>
                <w:lang w:val="en-US"/>
              </w:rPr>
              <w:t>821</w:t>
            </w:r>
          </w:p>
        </w:tc>
        <w:tc>
          <w:tcPr>
            <w:tcW w:w="412" w:type="pct"/>
            <w:shd w:val="clear" w:color="auto" w:fill="auto"/>
          </w:tcPr>
          <w:p w14:paraId="51CE799E" w14:textId="0EEC7AFD" w:rsidR="00097C4B" w:rsidRPr="001E491B" w:rsidRDefault="00C3437B" w:rsidP="0019463A">
            <w:pPr>
              <w:jc w:val="center"/>
              <w:rPr>
                <w:sz w:val="24"/>
                <w:szCs w:val="24"/>
                <w:lang w:val="en-US"/>
              </w:rPr>
            </w:pPr>
            <w:r>
              <w:rPr>
                <w:sz w:val="24"/>
                <w:szCs w:val="24"/>
                <w:lang w:val="en-US"/>
              </w:rPr>
              <w:t>51</w:t>
            </w:r>
          </w:p>
        </w:tc>
        <w:tc>
          <w:tcPr>
            <w:tcW w:w="1381" w:type="pct"/>
            <w:shd w:val="clear" w:color="auto" w:fill="auto"/>
          </w:tcPr>
          <w:p w14:paraId="791C7A5C" w14:textId="596C67D1" w:rsidR="00097C4B" w:rsidRPr="001E491B" w:rsidRDefault="00C3437B" w:rsidP="0019463A">
            <w:pPr>
              <w:rPr>
                <w:sz w:val="24"/>
                <w:szCs w:val="24"/>
                <w:lang w:val="en-US"/>
              </w:rPr>
            </w:pPr>
            <w:r w:rsidRPr="00C3437B">
              <w:rPr>
                <w:sz w:val="24"/>
                <w:szCs w:val="24"/>
                <w:lang w:val="en-US"/>
              </w:rPr>
              <w:t>"bits" is repeat. Also in P821L54.</w:t>
            </w:r>
          </w:p>
        </w:tc>
        <w:tc>
          <w:tcPr>
            <w:tcW w:w="1745" w:type="pct"/>
            <w:shd w:val="clear" w:color="auto" w:fill="auto"/>
          </w:tcPr>
          <w:p w14:paraId="548F2510" w14:textId="3D4A5C5A" w:rsidR="00097C4B" w:rsidRPr="001E491B" w:rsidRDefault="00064015" w:rsidP="0019463A">
            <w:pPr>
              <w:rPr>
                <w:sz w:val="24"/>
                <w:szCs w:val="24"/>
                <w:lang w:val="en-US"/>
              </w:rPr>
            </w:pPr>
            <w:r w:rsidRPr="00064015">
              <w:rPr>
                <w:sz w:val="24"/>
                <w:szCs w:val="24"/>
                <w:lang w:val="en-US"/>
              </w:rPr>
              <w:t>Change "LSB" to "LSBs", and remove "bits"</w:t>
            </w:r>
          </w:p>
        </w:tc>
      </w:tr>
    </w:tbl>
    <w:p w14:paraId="64A15B97" w14:textId="77777777" w:rsidR="00097C4B" w:rsidRDefault="00097C4B" w:rsidP="00097C4B">
      <w:pPr>
        <w:rPr>
          <w:sz w:val="24"/>
          <w:szCs w:val="24"/>
        </w:rPr>
      </w:pPr>
    </w:p>
    <w:p w14:paraId="1D43A92B" w14:textId="77777777" w:rsidR="00097C4B" w:rsidRDefault="00097C4B" w:rsidP="00097C4B">
      <w:pPr>
        <w:spacing w:after="240"/>
        <w:jc w:val="both"/>
        <w:rPr>
          <w:b/>
          <w:i/>
          <w:sz w:val="24"/>
          <w:szCs w:val="24"/>
        </w:rPr>
      </w:pPr>
      <w:r>
        <w:rPr>
          <w:b/>
          <w:i/>
          <w:sz w:val="24"/>
          <w:szCs w:val="24"/>
        </w:rPr>
        <w:t>Discussion:</w:t>
      </w:r>
    </w:p>
    <w:p w14:paraId="1405ECD0" w14:textId="28EF565D" w:rsidR="000C5F04" w:rsidRDefault="00C3437B" w:rsidP="000C5F04">
      <w:pPr>
        <w:jc w:val="both"/>
        <w:rPr>
          <w:sz w:val="24"/>
          <w:szCs w:val="24"/>
        </w:rPr>
      </w:pPr>
      <w:r>
        <w:rPr>
          <w:sz w:val="24"/>
          <w:szCs w:val="24"/>
        </w:rPr>
        <w:t>re CID 19390, a</w:t>
      </w:r>
      <w:r w:rsidR="000C5F04">
        <w:rPr>
          <w:sz w:val="24"/>
          <w:szCs w:val="24"/>
        </w:rPr>
        <w:t>gree with the commenter to replace “scrambled service field” with “scrambed SERVICE field”.</w:t>
      </w:r>
    </w:p>
    <w:p w14:paraId="49D60E61" w14:textId="77777777" w:rsidR="00064015" w:rsidRDefault="00064015" w:rsidP="000C5F04">
      <w:pPr>
        <w:jc w:val="both"/>
        <w:rPr>
          <w:sz w:val="24"/>
          <w:szCs w:val="24"/>
        </w:rPr>
      </w:pPr>
    </w:p>
    <w:p w14:paraId="33F28CDC" w14:textId="4A743D79" w:rsidR="00064015" w:rsidRDefault="00064015" w:rsidP="000C5F04">
      <w:pPr>
        <w:jc w:val="both"/>
        <w:rPr>
          <w:sz w:val="24"/>
          <w:szCs w:val="24"/>
        </w:rPr>
      </w:pPr>
      <w:r>
        <w:rPr>
          <w:sz w:val="24"/>
          <w:szCs w:val="24"/>
        </w:rPr>
        <w:t>re CID 19391, agree with the commenter to replace “LSB bits” with “LSBs” at both locations.</w:t>
      </w:r>
    </w:p>
    <w:p w14:paraId="4DD7CDB6" w14:textId="65A73412" w:rsidR="00097C4B" w:rsidRDefault="00097C4B" w:rsidP="00097C4B">
      <w:pPr>
        <w:jc w:val="both"/>
        <w:rPr>
          <w:rFonts w:eastAsiaTheme="minorEastAsia"/>
          <w:noProof/>
          <w:color w:val="000000"/>
          <w:sz w:val="24"/>
          <w:szCs w:val="24"/>
          <w:lang w:val="en-US" w:eastAsia="zh-CN"/>
        </w:rPr>
      </w:pPr>
    </w:p>
    <w:p w14:paraId="4E34BF5B" w14:textId="294EC1AC" w:rsidR="00064015" w:rsidRDefault="00064015" w:rsidP="00097C4B">
      <w:pPr>
        <w:jc w:val="both"/>
        <w:rPr>
          <w:rFonts w:eastAsiaTheme="minorEastAsia"/>
          <w:color w:val="000000"/>
          <w:sz w:val="24"/>
          <w:szCs w:val="24"/>
          <w:lang w:eastAsia="zh-CN"/>
        </w:rPr>
      </w:pPr>
      <w:r w:rsidRPr="00064015">
        <w:rPr>
          <w:rFonts w:eastAsiaTheme="minorEastAsia"/>
          <w:noProof/>
          <w:color w:val="000000"/>
          <w:sz w:val="24"/>
          <w:szCs w:val="24"/>
          <w:lang w:val="en-US" w:eastAsia="zh-CN"/>
        </w:rPr>
        <w:drawing>
          <wp:inline distT="0" distB="0" distL="0" distR="0" wp14:anchorId="761A69E5" wp14:editId="7D268555">
            <wp:extent cx="6400800" cy="1522499"/>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522499"/>
                    </a:xfrm>
                    <a:prstGeom prst="rect">
                      <a:avLst/>
                    </a:prstGeom>
                    <a:noFill/>
                    <a:ln>
                      <a:noFill/>
                    </a:ln>
                  </pic:spPr>
                </pic:pic>
              </a:graphicData>
            </a:graphic>
          </wp:inline>
        </w:drawing>
      </w:r>
    </w:p>
    <w:p w14:paraId="5F643235" w14:textId="77777777" w:rsidR="000C5F04" w:rsidRDefault="000C5F04" w:rsidP="00097C4B">
      <w:pPr>
        <w:jc w:val="both"/>
        <w:rPr>
          <w:rFonts w:eastAsiaTheme="minorEastAsia"/>
          <w:color w:val="000000"/>
          <w:sz w:val="24"/>
          <w:szCs w:val="24"/>
          <w:lang w:eastAsia="zh-CN"/>
        </w:rPr>
      </w:pPr>
    </w:p>
    <w:p w14:paraId="6AFB913C" w14:textId="78DC8125" w:rsidR="00097C4B" w:rsidRDefault="00097C4B" w:rsidP="00097C4B">
      <w:pPr>
        <w:spacing w:after="240"/>
        <w:jc w:val="both"/>
        <w:rPr>
          <w:b/>
          <w:i/>
          <w:sz w:val="24"/>
          <w:szCs w:val="24"/>
        </w:rPr>
      </w:pPr>
      <w:r w:rsidRPr="005F649A">
        <w:rPr>
          <w:b/>
          <w:i/>
          <w:sz w:val="24"/>
          <w:szCs w:val="24"/>
        </w:rPr>
        <w:t>Proposed resolution for CID</w:t>
      </w:r>
      <w:r w:rsidR="0021589D">
        <w:rPr>
          <w:b/>
          <w:i/>
          <w:sz w:val="24"/>
          <w:szCs w:val="24"/>
        </w:rPr>
        <w:t xml:space="preserve"> 19390</w:t>
      </w:r>
      <w:r w:rsidRPr="005F649A">
        <w:rPr>
          <w:b/>
          <w:i/>
          <w:sz w:val="24"/>
          <w:szCs w:val="24"/>
        </w:rPr>
        <w:t>:</w:t>
      </w:r>
    </w:p>
    <w:p w14:paraId="4FFFADFF" w14:textId="5ADDEEF1" w:rsidR="00097C4B" w:rsidRDefault="00083C54" w:rsidP="00097C4B">
      <w:pPr>
        <w:rPr>
          <w:sz w:val="24"/>
          <w:szCs w:val="24"/>
        </w:rPr>
      </w:pPr>
      <w:r>
        <w:rPr>
          <w:sz w:val="24"/>
          <w:szCs w:val="24"/>
        </w:rPr>
        <w:t>Accepted</w:t>
      </w:r>
    </w:p>
    <w:p w14:paraId="1EC2EB93" w14:textId="77777777" w:rsidR="00097C4B" w:rsidRDefault="00097C4B" w:rsidP="00097C4B">
      <w:pPr>
        <w:rPr>
          <w:sz w:val="24"/>
          <w:szCs w:val="24"/>
        </w:rPr>
      </w:pPr>
    </w:p>
    <w:p w14:paraId="45EAAA47" w14:textId="37742544" w:rsidR="00064015" w:rsidRDefault="00064015" w:rsidP="00064015">
      <w:pPr>
        <w:spacing w:after="240"/>
        <w:jc w:val="both"/>
        <w:rPr>
          <w:b/>
          <w:i/>
          <w:sz w:val="24"/>
          <w:szCs w:val="24"/>
        </w:rPr>
      </w:pPr>
      <w:r w:rsidRPr="005F649A">
        <w:rPr>
          <w:b/>
          <w:i/>
          <w:sz w:val="24"/>
          <w:szCs w:val="24"/>
        </w:rPr>
        <w:t>Proposed resolution for CID</w:t>
      </w:r>
      <w:r>
        <w:rPr>
          <w:b/>
          <w:i/>
          <w:sz w:val="24"/>
          <w:szCs w:val="24"/>
        </w:rPr>
        <w:t xml:space="preserve"> 19391</w:t>
      </w:r>
      <w:r w:rsidRPr="005F649A">
        <w:rPr>
          <w:b/>
          <w:i/>
          <w:sz w:val="24"/>
          <w:szCs w:val="24"/>
        </w:rPr>
        <w:t>:</w:t>
      </w:r>
    </w:p>
    <w:p w14:paraId="5693306C" w14:textId="77777777" w:rsidR="00064015" w:rsidRDefault="00064015" w:rsidP="00064015">
      <w:pPr>
        <w:rPr>
          <w:sz w:val="24"/>
          <w:szCs w:val="24"/>
        </w:rPr>
      </w:pPr>
      <w:r>
        <w:rPr>
          <w:sz w:val="24"/>
          <w:szCs w:val="24"/>
        </w:rPr>
        <w:t>Accepted</w:t>
      </w:r>
    </w:p>
    <w:p w14:paraId="4ED51C4C" w14:textId="36D43B5F" w:rsidR="00097C4B" w:rsidRDefault="00097C4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97C4B" w:rsidRPr="001E491B" w14:paraId="27B32290" w14:textId="77777777" w:rsidTr="0019463A">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A49E0A9" w14:textId="77777777" w:rsidR="00097C4B" w:rsidRPr="001E491B" w:rsidRDefault="00097C4B" w:rsidP="0019463A">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F3C8FA2" w14:textId="77777777" w:rsidR="00097C4B" w:rsidRPr="001E491B" w:rsidRDefault="00097C4B" w:rsidP="0019463A">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5F0455" w14:textId="77777777" w:rsidR="00097C4B" w:rsidRPr="001E491B" w:rsidRDefault="00097C4B" w:rsidP="0019463A">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35F97D" w14:textId="77777777" w:rsidR="00097C4B" w:rsidRPr="001E491B" w:rsidRDefault="00097C4B" w:rsidP="0019463A">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2B0E444" w14:textId="77777777" w:rsidR="00097C4B" w:rsidRPr="001E491B" w:rsidRDefault="00097C4B" w:rsidP="0019463A">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731AC7D" w14:textId="77777777" w:rsidR="00097C4B" w:rsidRPr="001E491B" w:rsidRDefault="00097C4B" w:rsidP="0019463A">
            <w:pPr>
              <w:rPr>
                <w:sz w:val="24"/>
                <w:szCs w:val="24"/>
                <w:lang w:val="en-US"/>
              </w:rPr>
            </w:pPr>
            <w:r w:rsidRPr="001E491B">
              <w:rPr>
                <w:sz w:val="24"/>
                <w:szCs w:val="24"/>
                <w:lang w:val="en-US"/>
              </w:rPr>
              <w:t>Proposed Change</w:t>
            </w:r>
          </w:p>
        </w:tc>
      </w:tr>
      <w:tr w:rsidR="00097C4B" w:rsidRPr="001E491B" w14:paraId="01413A35" w14:textId="77777777" w:rsidTr="0019463A">
        <w:trPr>
          <w:trHeight w:val="1223"/>
          <w:jc w:val="center"/>
        </w:trPr>
        <w:tc>
          <w:tcPr>
            <w:tcW w:w="455" w:type="pct"/>
            <w:shd w:val="clear" w:color="auto" w:fill="auto"/>
          </w:tcPr>
          <w:p w14:paraId="1E41AF0E" w14:textId="31929385" w:rsidR="00097C4B" w:rsidRPr="001E491B" w:rsidRDefault="005D5CEB" w:rsidP="0019463A">
            <w:pPr>
              <w:jc w:val="center"/>
              <w:rPr>
                <w:sz w:val="24"/>
                <w:szCs w:val="24"/>
                <w:lang w:val="en-US"/>
              </w:rPr>
            </w:pPr>
            <w:r>
              <w:rPr>
                <w:sz w:val="24"/>
                <w:szCs w:val="24"/>
                <w:lang w:val="en-US"/>
              </w:rPr>
              <w:t>20002</w:t>
            </w:r>
          </w:p>
        </w:tc>
        <w:tc>
          <w:tcPr>
            <w:tcW w:w="595" w:type="pct"/>
            <w:shd w:val="clear" w:color="auto" w:fill="auto"/>
          </w:tcPr>
          <w:p w14:paraId="58E55D2A" w14:textId="3E972A59" w:rsidR="00097C4B" w:rsidRPr="001E491B" w:rsidRDefault="00550211" w:rsidP="0019463A">
            <w:pPr>
              <w:jc w:val="center"/>
              <w:rPr>
                <w:sz w:val="24"/>
                <w:szCs w:val="24"/>
                <w:lang w:val="en-US"/>
              </w:rPr>
            </w:pPr>
            <w:r>
              <w:rPr>
                <w:sz w:val="24"/>
                <w:szCs w:val="24"/>
                <w:lang w:val="en-US"/>
              </w:rPr>
              <w:t>9.4.1.69</w:t>
            </w:r>
          </w:p>
        </w:tc>
        <w:tc>
          <w:tcPr>
            <w:tcW w:w="412" w:type="pct"/>
            <w:shd w:val="clear" w:color="auto" w:fill="auto"/>
          </w:tcPr>
          <w:p w14:paraId="7233ED1F" w14:textId="0685C1F7" w:rsidR="00097C4B" w:rsidRPr="001E491B" w:rsidRDefault="00550211" w:rsidP="0019463A">
            <w:pPr>
              <w:jc w:val="center"/>
              <w:rPr>
                <w:sz w:val="24"/>
                <w:szCs w:val="24"/>
                <w:lang w:val="en-US"/>
              </w:rPr>
            </w:pPr>
            <w:r>
              <w:rPr>
                <w:sz w:val="24"/>
                <w:szCs w:val="24"/>
                <w:lang w:val="en-US"/>
              </w:rPr>
              <w:t>206</w:t>
            </w:r>
          </w:p>
        </w:tc>
        <w:tc>
          <w:tcPr>
            <w:tcW w:w="412" w:type="pct"/>
            <w:shd w:val="clear" w:color="auto" w:fill="auto"/>
          </w:tcPr>
          <w:p w14:paraId="4D1CA86F" w14:textId="546EE211" w:rsidR="00097C4B" w:rsidRPr="001E491B" w:rsidRDefault="00550211" w:rsidP="0019463A">
            <w:pPr>
              <w:jc w:val="center"/>
              <w:rPr>
                <w:sz w:val="24"/>
                <w:szCs w:val="24"/>
                <w:lang w:val="en-US"/>
              </w:rPr>
            </w:pPr>
            <w:r>
              <w:rPr>
                <w:sz w:val="24"/>
                <w:szCs w:val="24"/>
                <w:lang w:val="en-US"/>
              </w:rPr>
              <w:t>42</w:t>
            </w:r>
          </w:p>
        </w:tc>
        <w:tc>
          <w:tcPr>
            <w:tcW w:w="1381" w:type="pct"/>
            <w:shd w:val="clear" w:color="auto" w:fill="auto"/>
          </w:tcPr>
          <w:p w14:paraId="5F7692FF" w14:textId="2D829B1F" w:rsidR="00097C4B" w:rsidRPr="001E491B" w:rsidRDefault="00550211" w:rsidP="0019463A">
            <w:pPr>
              <w:rPr>
                <w:sz w:val="24"/>
                <w:szCs w:val="24"/>
                <w:lang w:val="en-US"/>
              </w:rPr>
            </w:pPr>
            <w:r w:rsidRPr="00550211">
              <w:rPr>
                <w:sz w:val="24"/>
                <w:szCs w:val="24"/>
                <w:lang w:val="en-US"/>
              </w:rPr>
              <w:t>italicize "k" in index k</w:t>
            </w:r>
          </w:p>
        </w:tc>
        <w:tc>
          <w:tcPr>
            <w:tcW w:w="1745" w:type="pct"/>
            <w:shd w:val="clear" w:color="auto" w:fill="auto"/>
          </w:tcPr>
          <w:p w14:paraId="62F23752" w14:textId="3830AE30" w:rsidR="00097C4B" w:rsidRPr="001E491B" w:rsidRDefault="00550211" w:rsidP="0019463A">
            <w:pPr>
              <w:rPr>
                <w:sz w:val="24"/>
                <w:szCs w:val="24"/>
                <w:lang w:val="en-US"/>
              </w:rPr>
            </w:pPr>
            <w:r w:rsidRPr="00550211">
              <w:rPr>
                <w:sz w:val="24"/>
                <w:szCs w:val="24"/>
                <w:lang w:val="en-US"/>
              </w:rPr>
              <w:t>As commented</w:t>
            </w:r>
          </w:p>
        </w:tc>
      </w:tr>
    </w:tbl>
    <w:p w14:paraId="3E62A892" w14:textId="77777777" w:rsidR="00097C4B" w:rsidRDefault="00097C4B" w:rsidP="00097C4B">
      <w:pPr>
        <w:rPr>
          <w:sz w:val="24"/>
          <w:szCs w:val="24"/>
        </w:rPr>
      </w:pPr>
    </w:p>
    <w:p w14:paraId="69E9AE0C" w14:textId="77777777" w:rsidR="00097C4B" w:rsidRDefault="00097C4B" w:rsidP="00097C4B">
      <w:pPr>
        <w:spacing w:after="240"/>
        <w:jc w:val="both"/>
        <w:rPr>
          <w:b/>
          <w:i/>
          <w:sz w:val="24"/>
          <w:szCs w:val="24"/>
        </w:rPr>
      </w:pPr>
      <w:r>
        <w:rPr>
          <w:b/>
          <w:i/>
          <w:sz w:val="24"/>
          <w:szCs w:val="24"/>
        </w:rPr>
        <w:t>Discussion:</w:t>
      </w:r>
    </w:p>
    <w:p w14:paraId="44C6F2D4" w14:textId="204BF288" w:rsidR="00097C4B" w:rsidRDefault="00550211" w:rsidP="00097C4B">
      <w:pPr>
        <w:jc w:val="both"/>
        <w:rPr>
          <w:sz w:val="24"/>
          <w:szCs w:val="24"/>
        </w:rPr>
      </w:pPr>
      <w:r>
        <w:rPr>
          <w:sz w:val="24"/>
          <w:szCs w:val="24"/>
        </w:rPr>
        <w:t>The commenter refers to the alphabet “k” that is a cross reference.  When cross referencing is enabled in FrameMarker, the italic “k” was not displayed.  It is the limitation of the FrameMarker.</w:t>
      </w:r>
    </w:p>
    <w:p w14:paraId="287942E7" w14:textId="77777777" w:rsidR="00550211" w:rsidRDefault="00550211" w:rsidP="00097C4B">
      <w:pPr>
        <w:jc w:val="both"/>
        <w:rPr>
          <w:sz w:val="24"/>
          <w:szCs w:val="24"/>
        </w:rPr>
      </w:pPr>
    </w:p>
    <w:p w14:paraId="5F322D95" w14:textId="514F555F" w:rsidR="005D5CEB" w:rsidRDefault="005D5CEB" w:rsidP="00097C4B">
      <w:pPr>
        <w:jc w:val="both"/>
        <w:rPr>
          <w:sz w:val="24"/>
          <w:szCs w:val="24"/>
        </w:rPr>
      </w:pPr>
      <w:r w:rsidRPr="005D5CEB">
        <w:rPr>
          <w:noProof/>
          <w:sz w:val="24"/>
          <w:szCs w:val="24"/>
          <w:lang w:val="en-US" w:eastAsia="zh-CN"/>
        </w:rPr>
        <w:drawing>
          <wp:inline distT="0" distB="0" distL="0" distR="0" wp14:anchorId="5FB4D31F" wp14:editId="4AE12A6C">
            <wp:extent cx="6400800" cy="66554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665540"/>
                    </a:xfrm>
                    <a:prstGeom prst="rect">
                      <a:avLst/>
                    </a:prstGeom>
                    <a:noFill/>
                    <a:ln>
                      <a:noFill/>
                    </a:ln>
                  </pic:spPr>
                </pic:pic>
              </a:graphicData>
            </a:graphic>
          </wp:inline>
        </w:drawing>
      </w:r>
    </w:p>
    <w:p w14:paraId="1F5E7B25" w14:textId="77777777" w:rsidR="00097C4B" w:rsidRDefault="00097C4B" w:rsidP="00097C4B">
      <w:pPr>
        <w:jc w:val="both"/>
        <w:rPr>
          <w:rFonts w:eastAsiaTheme="minorEastAsia"/>
          <w:color w:val="000000"/>
          <w:sz w:val="24"/>
          <w:szCs w:val="24"/>
          <w:lang w:eastAsia="zh-CN"/>
        </w:rPr>
      </w:pPr>
    </w:p>
    <w:p w14:paraId="06A702E7" w14:textId="279E6C6F" w:rsidR="00097C4B" w:rsidRDefault="00097C4B" w:rsidP="00097C4B">
      <w:pPr>
        <w:spacing w:after="240"/>
        <w:jc w:val="both"/>
        <w:rPr>
          <w:b/>
          <w:i/>
          <w:sz w:val="24"/>
          <w:szCs w:val="24"/>
        </w:rPr>
      </w:pPr>
      <w:r w:rsidRPr="005F649A">
        <w:rPr>
          <w:b/>
          <w:i/>
          <w:sz w:val="24"/>
          <w:szCs w:val="24"/>
        </w:rPr>
        <w:t>Proposed resolution for CID</w:t>
      </w:r>
      <w:r w:rsidR="005D5CEB">
        <w:rPr>
          <w:b/>
          <w:i/>
          <w:sz w:val="24"/>
          <w:szCs w:val="24"/>
        </w:rPr>
        <w:t xml:space="preserve"> 20002</w:t>
      </w:r>
      <w:r w:rsidRPr="005F649A">
        <w:rPr>
          <w:b/>
          <w:i/>
          <w:sz w:val="24"/>
          <w:szCs w:val="24"/>
        </w:rPr>
        <w:t>:</w:t>
      </w:r>
    </w:p>
    <w:p w14:paraId="5026FDD5" w14:textId="51C2E80B" w:rsidR="00097C4B" w:rsidRDefault="005D5CEB" w:rsidP="00097C4B">
      <w:pPr>
        <w:rPr>
          <w:sz w:val="24"/>
          <w:szCs w:val="24"/>
        </w:rPr>
      </w:pPr>
      <w:r>
        <w:rPr>
          <w:sz w:val="24"/>
          <w:szCs w:val="24"/>
        </w:rPr>
        <w:t>Reje</w:t>
      </w:r>
      <w:r w:rsidR="00550211">
        <w:rPr>
          <w:sz w:val="24"/>
          <w:szCs w:val="24"/>
        </w:rPr>
        <w:t>c</w:t>
      </w:r>
      <w:r>
        <w:rPr>
          <w:sz w:val="24"/>
          <w:szCs w:val="24"/>
        </w:rPr>
        <w:t>ted</w:t>
      </w:r>
    </w:p>
    <w:p w14:paraId="02E4AAC6" w14:textId="77777777" w:rsidR="00097C4B" w:rsidRDefault="00097C4B" w:rsidP="00097C4B">
      <w:pPr>
        <w:rPr>
          <w:sz w:val="24"/>
          <w:szCs w:val="24"/>
        </w:rPr>
      </w:pPr>
    </w:p>
    <w:p w14:paraId="06F6849B" w14:textId="292E6CC5" w:rsidR="00097C4B" w:rsidRDefault="00550211">
      <w:pPr>
        <w:rPr>
          <w:sz w:val="24"/>
          <w:szCs w:val="24"/>
        </w:rPr>
      </w:pPr>
      <w:r>
        <w:rPr>
          <w:sz w:val="24"/>
          <w:szCs w:val="24"/>
        </w:rPr>
        <w:t>When cross referencing is enabled in FrameMarker, the italic “k” was not displayed.  It is th</w:t>
      </w:r>
      <w:r w:rsidR="00C61761">
        <w:rPr>
          <w:sz w:val="24"/>
          <w:szCs w:val="24"/>
        </w:rPr>
        <w:t>e limitation of the FrameMarker.</w:t>
      </w:r>
      <w:r w:rsidR="00097C4B">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97C4B" w:rsidRPr="001E491B" w14:paraId="2950A7C6" w14:textId="77777777" w:rsidTr="0019463A">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D32105F" w14:textId="77777777" w:rsidR="00097C4B" w:rsidRPr="001E491B" w:rsidRDefault="00097C4B" w:rsidP="0019463A">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4AAD7BD" w14:textId="77777777" w:rsidR="00097C4B" w:rsidRPr="001E491B" w:rsidRDefault="00097C4B" w:rsidP="0019463A">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235596" w14:textId="77777777" w:rsidR="00097C4B" w:rsidRPr="001E491B" w:rsidRDefault="00097C4B" w:rsidP="0019463A">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9732EF" w14:textId="77777777" w:rsidR="00097C4B" w:rsidRPr="001E491B" w:rsidRDefault="00097C4B" w:rsidP="0019463A">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289D3B1" w14:textId="77777777" w:rsidR="00097C4B" w:rsidRPr="001E491B" w:rsidRDefault="00097C4B" w:rsidP="0019463A">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C8AF11C" w14:textId="77777777" w:rsidR="00097C4B" w:rsidRPr="001E491B" w:rsidRDefault="00097C4B" w:rsidP="0019463A">
            <w:pPr>
              <w:rPr>
                <w:sz w:val="24"/>
                <w:szCs w:val="24"/>
                <w:lang w:val="en-US"/>
              </w:rPr>
            </w:pPr>
            <w:r w:rsidRPr="001E491B">
              <w:rPr>
                <w:sz w:val="24"/>
                <w:szCs w:val="24"/>
                <w:lang w:val="en-US"/>
              </w:rPr>
              <w:t>Proposed Change</w:t>
            </w:r>
          </w:p>
        </w:tc>
      </w:tr>
      <w:tr w:rsidR="00097C4B" w:rsidRPr="001E491B" w14:paraId="5C54B980" w14:textId="77777777" w:rsidTr="0019463A">
        <w:trPr>
          <w:trHeight w:val="1223"/>
          <w:jc w:val="center"/>
        </w:trPr>
        <w:tc>
          <w:tcPr>
            <w:tcW w:w="455" w:type="pct"/>
            <w:shd w:val="clear" w:color="auto" w:fill="auto"/>
          </w:tcPr>
          <w:p w14:paraId="1641204A" w14:textId="41D26184" w:rsidR="00097C4B" w:rsidRPr="001E491B" w:rsidRDefault="00C61761" w:rsidP="0019463A">
            <w:pPr>
              <w:jc w:val="center"/>
              <w:rPr>
                <w:sz w:val="24"/>
                <w:szCs w:val="24"/>
                <w:lang w:val="en-US"/>
              </w:rPr>
            </w:pPr>
            <w:r>
              <w:rPr>
                <w:sz w:val="24"/>
                <w:szCs w:val="24"/>
                <w:lang w:val="en-US"/>
              </w:rPr>
              <w:t>19511</w:t>
            </w:r>
          </w:p>
        </w:tc>
        <w:tc>
          <w:tcPr>
            <w:tcW w:w="595" w:type="pct"/>
            <w:shd w:val="clear" w:color="auto" w:fill="auto"/>
          </w:tcPr>
          <w:p w14:paraId="5B8063B0" w14:textId="217D321D" w:rsidR="00097C4B" w:rsidRPr="001E491B" w:rsidRDefault="00C61761" w:rsidP="0019463A">
            <w:pPr>
              <w:jc w:val="center"/>
              <w:rPr>
                <w:sz w:val="24"/>
                <w:szCs w:val="24"/>
                <w:lang w:val="en-US"/>
              </w:rPr>
            </w:pPr>
            <w:r>
              <w:rPr>
                <w:sz w:val="24"/>
                <w:szCs w:val="24"/>
                <w:lang w:val="en-US"/>
              </w:rPr>
              <w:t>9.4.1.71</w:t>
            </w:r>
          </w:p>
        </w:tc>
        <w:tc>
          <w:tcPr>
            <w:tcW w:w="412" w:type="pct"/>
            <w:shd w:val="clear" w:color="auto" w:fill="auto"/>
          </w:tcPr>
          <w:p w14:paraId="677D489A" w14:textId="35BCF33A" w:rsidR="00097C4B" w:rsidRPr="001E491B" w:rsidRDefault="00C61761" w:rsidP="0019463A">
            <w:pPr>
              <w:jc w:val="center"/>
              <w:rPr>
                <w:sz w:val="24"/>
                <w:szCs w:val="24"/>
                <w:lang w:val="en-US"/>
              </w:rPr>
            </w:pPr>
            <w:r>
              <w:rPr>
                <w:sz w:val="24"/>
                <w:szCs w:val="24"/>
                <w:lang w:val="en-US"/>
              </w:rPr>
              <w:t>204</w:t>
            </w:r>
          </w:p>
        </w:tc>
        <w:tc>
          <w:tcPr>
            <w:tcW w:w="412" w:type="pct"/>
            <w:shd w:val="clear" w:color="auto" w:fill="auto"/>
          </w:tcPr>
          <w:p w14:paraId="4C572AD7" w14:textId="2CCBCCD1" w:rsidR="00097C4B" w:rsidRPr="001E491B" w:rsidRDefault="00C61761" w:rsidP="0019463A">
            <w:pPr>
              <w:jc w:val="center"/>
              <w:rPr>
                <w:sz w:val="24"/>
                <w:szCs w:val="24"/>
                <w:lang w:val="en-US"/>
              </w:rPr>
            </w:pPr>
            <w:r>
              <w:rPr>
                <w:sz w:val="24"/>
                <w:szCs w:val="24"/>
                <w:lang w:val="en-US"/>
              </w:rPr>
              <w:t>32</w:t>
            </w:r>
          </w:p>
        </w:tc>
        <w:tc>
          <w:tcPr>
            <w:tcW w:w="1381" w:type="pct"/>
            <w:shd w:val="clear" w:color="auto" w:fill="auto"/>
          </w:tcPr>
          <w:p w14:paraId="47134D5A" w14:textId="12D05859" w:rsidR="00097C4B" w:rsidRPr="001E491B" w:rsidRDefault="00C61761" w:rsidP="0019463A">
            <w:pPr>
              <w:rPr>
                <w:sz w:val="24"/>
                <w:szCs w:val="24"/>
                <w:lang w:val="en-US"/>
              </w:rPr>
            </w:pPr>
            <w:r w:rsidRPr="00C61761">
              <w:rPr>
                <w:sz w:val="24"/>
                <w:szCs w:val="24"/>
                <w:lang w:val="en-US"/>
              </w:rPr>
              <w:t>[WFA-R] s/Ns ./Ns./ Note: There is an extra space.</w:t>
            </w:r>
          </w:p>
        </w:tc>
        <w:tc>
          <w:tcPr>
            <w:tcW w:w="1745" w:type="pct"/>
            <w:shd w:val="clear" w:color="auto" w:fill="auto"/>
          </w:tcPr>
          <w:p w14:paraId="4A8B47F7" w14:textId="78036815" w:rsidR="00097C4B" w:rsidRPr="001E491B" w:rsidRDefault="00C61761" w:rsidP="0019463A">
            <w:pPr>
              <w:rPr>
                <w:sz w:val="24"/>
                <w:szCs w:val="24"/>
                <w:lang w:val="en-US"/>
              </w:rPr>
            </w:pPr>
            <w:r w:rsidRPr="00C61761">
              <w:rPr>
                <w:sz w:val="24"/>
                <w:szCs w:val="24"/>
                <w:lang w:val="en-US"/>
              </w:rPr>
              <w:t>As in comment</w:t>
            </w:r>
          </w:p>
        </w:tc>
      </w:tr>
    </w:tbl>
    <w:p w14:paraId="395D5D7C" w14:textId="77777777" w:rsidR="00097C4B" w:rsidRDefault="00097C4B" w:rsidP="00097C4B">
      <w:pPr>
        <w:rPr>
          <w:sz w:val="24"/>
          <w:szCs w:val="24"/>
        </w:rPr>
      </w:pPr>
    </w:p>
    <w:p w14:paraId="4DD82CCC" w14:textId="77777777" w:rsidR="00097C4B" w:rsidRDefault="00097C4B" w:rsidP="00097C4B">
      <w:pPr>
        <w:spacing w:after="240"/>
        <w:jc w:val="both"/>
        <w:rPr>
          <w:b/>
          <w:i/>
          <w:sz w:val="24"/>
          <w:szCs w:val="24"/>
        </w:rPr>
      </w:pPr>
      <w:r>
        <w:rPr>
          <w:b/>
          <w:i/>
          <w:sz w:val="24"/>
          <w:szCs w:val="24"/>
        </w:rPr>
        <w:t>Discussion:</w:t>
      </w:r>
    </w:p>
    <w:p w14:paraId="0CF46C47" w14:textId="1806FD9A" w:rsidR="00C61761" w:rsidRDefault="00C61761" w:rsidP="00097C4B">
      <w:pPr>
        <w:jc w:val="both"/>
        <w:rPr>
          <w:sz w:val="24"/>
          <w:szCs w:val="24"/>
        </w:rPr>
      </w:pPr>
      <w:r>
        <w:rPr>
          <w:sz w:val="24"/>
          <w:szCs w:val="24"/>
        </w:rPr>
        <w:t xml:space="preserve">The “extra” space is due to the fact that Editor uses the FrameMarker’s equation editor to generate </w:t>
      </w:r>
      <w:r w:rsidR="0082745F">
        <w:rPr>
          <w:sz w:val="24"/>
          <w:szCs w:val="24"/>
        </w:rPr>
        <w:t xml:space="preserve">the symbol </w:t>
      </w:r>
      <w:r>
        <w:rPr>
          <w:sz w:val="24"/>
          <w:szCs w:val="24"/>
        </w:rPr>
        <w:t xml:space="preserve">“Ns”.  As per the equation editor, there is usually an extra “space” after the end of the equation.  The Editor can address this “extra” space by not using the equation editor to generate </w:t>
      </w:r>
      <w:r w:rsidR="0082745F">
        <w:rPr>
          <w:sz w:val="24"/>
          <w:szCs w:val="24"/>
        </w:rPr>
        <w:t>the symbol.</w:t>
      </w:r>
    </w:p>
    <w:p w14:paraId="793B6446" w14:textId="17EA97B1" w:rsidR="00097C4B" w:rsidRDefault="00C61761" w:rsidP="00097C4B">
      <w:pPr>
        <w:jc w:val="both"/>
        <w:rPr>
          <w:sz w:val="24"/>
          <w:szCs w:val="24"/>
        </w:rPr>
      </w:pPr>
      <w:r>
        <w:rPr>
          <w:sz w:val="24"/>
          <w:szCs w:val="24"/>
        </w:rPr>
        <w:t xml:space="preserve"> </w:t>
      </w:r>
    </w:p>
    <w:p w14:paraId="6DFB6DCD" w14:textId="403E6A62" w:rsidR="00C61761" w:rsidRDefault="00C61761" w:rsidP="00097C4B">
      <w:pPr>
        <w:jc w:val="both"/>
        <w:rPr>
          <w:sz w:val="24"/>
          <w:szCs w:val="24"/>
        </w:rPr>
      </w:pPr>
      <w:r w:rsidRPr="00C61761">
        <w:rPr>
          <w:noProof/>
          <w:sz w:val="24"/>
          <w:szCs w:val="24"/>
          <w:lang w:val="en-US" w:eastAsia="zh-CN"/>
        </w:rPr>
        <w:drawing>
          <wp:inline distT="0" distB="0" distL="0" distR="0" wp14:anchorId="2240A854" wp14:editId="6C687F3D">
            <wp:extent cx="6400800" cy="38253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82536"/>
                    </a:xfrm>
                    <a:prstGeom prst="rect">
                      <a:avLst/>
                    </a:prstGeom>
                    <a:noFill/>
                    <a:ln>
                      <a:noFill/>
                    </a:ln>
                  </pic:spPr>
                </pic:pic>
              </a:graphicData>
            </a:graphic>
          </wp:inline>
        </w:drawing>
      </w:r>
    </w:p>
    <w:p w14:paraId="7682CD48" w14:textId="77777777" w:rsidR="00097C4B" w:rsidRDefault="00097C4B" w:rsidP="00097C4B">
      <w:pPr>
        <w:jc w:val="both"/>
        <w:rPr>
          <w:rFonts w:eastAsiaTheme="minorEastAsia"/>
          <w:color w:val="000000"/>
          <w:sz w:val="24"/>
          <w:szCs w:val="24"/>
          <w:lang w:eastAsia="zh-CN"/>
        </w:rPr>
      </w:pPr>
    </w:p>
    <w:p w14:paraId="130A4D1A" w14:textId="5DDA08ED" w:rsidR="00097C4B" w:rsidRDefault="00097C4B" w:rsidP="00097C4B">
      <w:pPr>
        <w:spacing w:after="240"/>
        <w:jc w:val="both"/>
        <w:rPr>
          <w:b/>
          <w:i/>
          <w:sz w:val="24"/>
          <w:szCs w:val="24"/>
        </w:rPr>
      </w:pPr>
      <w:r w:rsidRPr="005F649A">
        <w:rPr>
          <w:b/>
          <w:i/>
          <w:sz w:val="24"/>
          <w:szCs w:val="24"/>
        </w:rPr>
        <w:t>Proposed resolution for CID</w:t>
      </w:r>
      <w:r w:rsidR="00C61761">
        <w:rPr>
          <w:b/>
          <w:i/>
          <w:sz w:val="24"/>
          <w:szCs w:val="24"/>
        </w:rPr>
        <w:t xml:space="preserve"> 19511</w:t>
      </w:r>
      <w:r w:rsidRPr="005F649A">
        <w:rPr>
          <w:b/>
          <w:i/>
          <w:sz w:val="24"/>
          <w:szCs w:val="24"/>
        </w:rPr>
        <w:t>:</w:t>
      </w:r>
    </w:p>
    <w:p w14:paraId="0D3CA15C" w14:textId="71B4D814" w:rsidR="00097C4B" w:rsidRDefault="00C61761" w:rsidP="00097C4B">
      <w:pPr>
        <w:rPr>
          <w:sz w:val="24"/>
          <w:szCs w:val="24"/>
        </w:rPr>
      </w:pPr>
      <w:r>
        <w:rPr>
          <w:sz w:val="24"/>
          <w:szCs w:val="24"/>
        </w:rPr>
        <w:t>Accepted</w:t>
      </w:r>
    </w:p>
    <w:p w14:paraId="6A0701C3" w14:textId="77777777" w:rsidR="00097C4B" w:rsidRDefault="00097C4B" w:rsidP="00097C4B">
      <w:pPr>
        <w:rPr>
          <w:sz w:val="24"/>
          <w:szCs w:val="24"/>
        </w:rPr>
      </w:pPr>
    </w:p>
    <w:p w14:paraId="3321A7E0" w14:textId="77777777" w:rsidR="006E1E71" w:rsidRDefault="006E1E71">
      <w:pPr>
        <w:rPr>
          <w:sz w:val="24"/>
          <w:szCs w:val="24"/>
        </w:rPr>
      </w:pPr>
    </w:p>
    <w:sectPr w:rsidR="006E1E71"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9888" w16cex:dateUtc="2023-06-19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AEFCD" w16cid:durableId="283A98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6EBB" w14:textId="77777777" w:rsidR="005B3BCB" w:rsidRDefault="005B3BCB">
      <w:r>
        <w:separator/>
      </w:r>
    </w:p>
  </w:endnote>
  <w:endnote w:type="continuationSeparator" w:id="0">
    <w:p w14:paraId="1DEB7853" w14:textId="77777777" w:rsidR="005B3BCB" w:rsidRDefault="005B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823C" w14:textId="77777777" w:rsidR="00281259" w:rsidRPr="00AF76BB" w:rsidRDefault="00281259"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9761D2">
      <w:rPr>
        <w:noProof/>
        <w:lang w:val="fr-CA"/>
      </w:rPr>
      <w:t>1</w:t>
    </w:r>
    <w:r>
      <w:rPr>
        <w:noProof/>
      </w:rPr>
      <w:fldChar w:fldCharType="end"/>
    </w:r>
    <w:r w:rsidRPr="00AF76BB">
      <w:rPr>
        <w:lang w:val="fr-CA"/>
      </w:rPr>
      <w:tab/>
      <w:t xml:space="preserve">     Edward Au, Huawei Technologies</w:t>
    </w:r>
  </w:p>
  <w:p w14:paraId="6D14281D" w14:textId="77777777" w:rsidR="00281259" w:rsidRPr="00AF76BB" w:rsidRDefault="0028125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A54DE" w14:textId="77777777" w:rsidR="005B3BCB" w:rsidRDefault="005B3BCB">
      <w:r>
        <w:separator/>
      </w:r>
    </w:p>
  </w:footnote>
  <w:footnote w:type="continuationSeparator" w:id="0">
    <w:p w14:paraId="7963BAF0" w14:textId="77777777" w:rsidR="005B3BCB" w:rsidRDefault="005B3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1AB4" w14:textId="5236A934" w:rsidR="00281259" w:rsidRDefault="00097C4B" w:rsidP="00A525F0">
    <w:pPr>
      <w:pStyle w:val="Header"/>
      <w:tabs>
        <w:tab w:val="clear" w:pos="6480"/>
        <w:tab w:val="center" w:pos="4680"/>
        <w:tab w:val="right" w:pos="9781"/>
      </w:tabs>
    </w:pPr>
    <w:r>
      <w:t>October</w:t>
    </w:r>
    <w:r w:rsidR="00281259">
      <w:t xml:space="preserve"> 2023</w:t>
    </w:r>
    <w:r w:rsidR="00281259">
      <w:tab/>
    </w:r>
    <w:r w:rsidR="00281259">
      <w:tab/>
      <w:t xml:space="preserve">  </w:t>
    </w:r>
    <w:r w:rsidR="005B3BCB">
      <w:fldChar w:fldCharType="begin"/>
    </w:r>
    <w:r w:rsidR="005B3BCB">
      <w:instrText xml:space="preserve"> TITLE  \* MERGEFORMAT </w:instrText>
    </w:r>
    <w:r w:rsidR="005B3BCB">
      <w:fldChar w:fldCharType="separate"/>
    </w:r>
    <w:r w:rsidR="003C5B6D">
      <w:t>doc.: IEEE 802.11-23/1</w:t>
    </w:r>
    <w:r>
      <w:t>684</w:t>
    </w:r>
    <w:r w:rsidR="00281259">
      <w:t>r</w:t>
    </w:r>
    <w:r w:rsidR="00EA515B">
      <w:t>1</w:t>
    </w:r>
    <w:r w:rsidR="005B3BC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5"/>
  </w:num>
  <w:num w:numId="65">
    <w:abstractNumId w:val="6"/>
  </w:num>
  <w:num w:numId="66">
    <w:abstractNumId w:val="3"/>
  </w:num>
  <w:num w:numId="67">
    <w:abstractNumId w:val="1"/>
  </w:num>
  <w:num w:numId="68">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42EA"/>
    <w:rsid w:val="00035811"/>
    <w:rsid w:val="000376E2"/>
    <w:rsid w:val="00037C1B"/>
    <w:rsid w:val="00037C91"/>
    <w:rsid w:val="00040994"/>
    <w:rsid w:val="00040ABE"/>
    <w:rsid w:val="00040D41"/>
    <w:rsid w:val="0004129D"/>
    <w:rsid w:val="00041CBD"/>
    <w:rsid w:val="00041F0F"/>
    <w:rsid w:val="00041F8D"/>
    <w:rsid w:val="00042733"/>
    <w:rsid w:val="00042AC3"/>
    <w:rsid w:val="00042DDD"/>
    <w:rsid w:val="0004354C"/>
    <w:rsid w:val="00044211"/>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D32"/>
    <w:rsid w:val="00061CEC"/>
    <w:rsid w:val="00063EA0"/>
    <w:rsid w:val="00064015"/>
    <w:rsid w:val="00064C48"/>
    <w:rsid w:val="00064F73"/>
    <w:rsid w:val="00066D5A"/>
    <w:rsid w:val="00066FC8"/>
    <w:rsid w:val="00067B93"/>
    <w:rsid w:val="00070CCE"/>
    <w:rsid w:val="00071158"/>
    <w:rsid w:val="00071649"/>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C54"/>
    <w:rsid w:val="00083E23"/>
    <w:rsid w:val="00084093"/>
    <w:rsid w:val="0008560E"/>
    <w:rsid w:val="000857ED"/>
    <w:rsid w:val="00085BFB"/>
    <w:rsid w:val="00091A1F"/>
    <w:rsid w:val="000928AB"/>
    <w:rsid w:val="00092B52"/>
    <w:rsid w:val="000932A4"/>
    <w:rsid w:val="00094EF6"/>
    <w:rsid w:val="00095671"/>
    <w:rsid w:val="00095C53"/>
    <w:rsid w:val="00095F3E"/>
    <w:rsid w:val="00097C4B"/>
    <w:rsid w:val="00097F56"/>
    <w:rsid w:val="000A17F9"/>
    <w:rsid w:val="000A44F3"/>
    <w:rsid w:val="000A4B10"/>
    <w:rsid w:val="000A5648"/>
    <w:rsid w:val="000A5EBA"/>
    <w:rsid w:val="000A7870"/>
    <w:rsid w:val="000A7EC8"/>
    <w:rsid w:val="000B0960"/>
    <w:rsid w:val="000B358D"/>
    <w:rsid w:val="000B3B16"/>
    <w:rsid w:val="000B3EDD"/>
    <w:rsid w:val="000B41D7"/>
    <w:rsid w:val="000B4C02"/>
    <w:rsid w:val="000B620E"/>
    <w:rsid w:val="000B678D"/>
    <w:rsid w:val="000C177E"/>
    <w:rsid w:val="000C26F6"/>
    <w:rsid w:val="000C2A4B"/>
    <w:rsid w:val="000C2BCD"/>
    <w:rsid w:val="000C31D5"/>
    <w:rsid w:val="000C39A7"/>
    <w:rsid w:val="000C3CD2"/>
    <w:rsid w:val="000C4668"/>
    <w:rsid w:val="000C4D90"/>
    <w:rsid w:val="000C5AFE"/>
    <w:rsid w:val="000C5E14"/>
    <w:rsid w:val="000C5F0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46C3"/>
    <w:rsid w:val="000E5C0B"/>
    <w:rsid w:val="000F08FC"/>
    <w:rsid w:val="000F0EF3"/>
    <w:rsid w:val="000F177D"/>
    <w:rsid w:val="000F20C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2D1C"/>
    <w:rsid w:val="00104E00"/>
    <w:rsid w:val="00105397"/>
    <w:rsid w:val="001055E6"/>
    <w:rsid w:val="00106C22"/>
    <w:rsid w:val="00111F51"/>
    <w:rsid w:val="00112711"/>
    <w:rsid w:val="00112DC0"/>
    <w:rsid w:val="00113947"/>
    <w:rsid w:val="00113963"/>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1AE4"/>
    <w:rsid w:val="00132E5B"/>
    <w:rsid w:val="0013362C"/>
    <w:rsid w:val="00134BFF"/>
    <w:rsid w:val="0013504B"/>
    <w:rsid w:val="00135264"/>
    <w:rsid w:val="001365A1"/>
    <w:rsid w:val="00136FDB"/>
    <w:rsid w:val="0013707F"/>
    <w:rsid w:val="00137D41"/>
    <w:rsid w:val="00137F8D"/>
    <w:rsid w:val="00143796"/>
    <w:rsid w:val="001442D3"/>
    <w:rsid w:val="00145A9C"/>
    <w:rsid w:val="00145EC6"/>
    <w:rsid w:val="00147C76"/>
    <w:rsid w:val="00151059"/>
    <w:rsid w:val="0015137E"/>
    <w:rsid w:val="00152998"/>
    <w:rsid w:val="00153EB7"/>
    <w:rsid w:val="0015446A"/>
    <w:rsid w:val="001556D6"/>
    <w:rsid w:val="001557E8"/>
    <w:rsid w:val="00155908"/>
    <w:rsid w:val="00155ED0"/>
    <w:rsid w:val="00156805"/>
    <w:rsid w:val="00157550"/>
    <w:rsid w:val="00161914"/>
    <w:rsid w:val="00161AA1"/>
    <w:rsid w:val="00163ABC"/>
    <w:rsid w:val="00163F4A"/>
    <w:rsid w:val="0016490B"/>
    <w:rsid w:val="00164C26"/>
    <w:rsid w:val="00165757"/>
    <w:rsid w:val="00165762"/>
    <w:rsid w:val="00165C2A"/>
    <w:rsid w:val="001702E7"/>
    <w:rsid w:val="001705DA"/>
    <w:rsid w:val="0017143C"/>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0EAB"/>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5A4E"/>
    <w:rsid w:val="001F60C3"/>
    <w:rsid w:val="001F6CFC"/>
    <w:rsid w:val="001F755D"/>
    <w:rsid w:val="00200044"/>
    <w:rsid w:val="0020083F"/>
    <w:rsid w:val="00200AD6"/>
    <w:rsid w:val="00200CC8"/>
    <w:rsid w:val="00202632"/>
    <w:rsid w:val="00203F4A"/>
    <w:rsid w:val="00206573"/>
    <w:rsid w:val="002069CE"/>
    <w:rsid w:val="00206A20"/>
    <w:rsid w:val="00206C5B"/>
    <w:rsid w:val="00207081"/>
    <w:rsid w:val="00207413"/>
    <w:rsid w:val="002108BA"/>
    <w:rsid w:val="0021139D"/>
    <w:rsid w:val="002115A2"/>
    <w:rsid w:val="002127B2"/>
    <w:rsid w:val="00213C99"/>
    <w:rsid w:val="00213E02"/>
    <w:rsid w:val="002152A4"/>
    <w:rsid w:val="0021589D"/>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8AC"/>
    <w:rsid w:val="0023614A"/>
    <w:rsid w:val="002369F2"/>
    <w:rsid w:val="00236C2C"/>
    <w:rsid w:val="0023744B"/>
    <w:rsid w:val="00237836"/>
    <w:rsid w:val="00237AAA"/>
    <w:rsid w:val="0024150A"/>
    <w:rsid w:val="00241946"/>
    <w:rsid w:val="00241949"/>
    <w:rsid w:val="00241CE3"/>
    <w:rsid w:val="00242041"/>
    <w:rsid w:val="002423F9"/>
    <w:rsid w:val="00243BB5"/>
    <w:rsid w:val="00243C80"/>
    <w:rsid w:val="00243DB0"/>
    <w:rsid w:val="0024637A"/>
    <w:rsid w:val="002464A4"/>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259"/>
    <w:rsid w:val="0028153D"/>
    <w:rsid w:val="0028182B"/>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4B"/>
    <w:rsid w:val="002C7CC7"/>
    <w:rsid w:val="002D0395"/>
    <w:rsid w:val="002D1002"/>
    <w:rsid w:val="002D2F2C"/>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32F"/>
    <w:rsid w:val="0035471A"/>
    <w:rsid w:val="0035539F"/>
    <w:rsid w:val="00356E33"/>
    <w:rsid w:val="00357109"/>
    <w:rsid w:val="00357C97"/>
    <w:rsid w:val="00360C8A"/>
    <w:rsid w:val="0036244C"/>
    <w:rsid w:val="00362C85"/>
    <w:rsid w:val="00362D34"/>
    <w:rsid w:val="003637A4"/>
    <w:rsid w:val="003649F2"/>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4F02"/>
    <w:rsid w:val="0038532E"/>
    <w:rsid w:val="0038571B"/>
    <w:rsid w:val="003907F3"/>
    <w:rsid w:val="0039231C"/>
    <w:rsid w:val="00392860"/>
    <w:rsid w:val="00393305"/>
    <w:rsid w:val="00394C78"/>
    <w:rsid w:val="00394CAE"/>
    <w:rsid w:val="0039526B"/>
    <w:rsid w:val="0039622D"/>
    <w:rsid w:val="003966EF"/>
    <w:rsid w:val="0039694A"/>
    <w:rsid w:val="00396BC3"/>
    <w:rsid w:val="003A0823"/>
    <w:rsid w:val="003A1B8E"/>
    <w:rsid w:val="003A1D88"/>
    <w:rsid w:val="003A34EC"/>
    <w:rsid w:val="003A3587"/>
    <w:rsid w:val="003A4468"/>
    <w:rsid w:val="003A4A69"/>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5B6D"/>
    <w:rsid w:val="003C64FA"/>
    <w:rsid w:val="003C6DE0"/>
    <w:rsid w:val="003C7480"/>
    <w:rsid w:val="003C7B45"/>
    <w:rsid w:val="003D127F"/>
    <w:rsid w:val="003D1969"/>
    <w:rsid w:val="003D2C46"/>
    <w:rsid w:val="003D2FC4"/>
    <w:rsid w:val="003D5478"/>
    <w:rsid w:val="003D566E"/>
    <w:rsid w:val="003D5BF7"/>
    <w:rsid w:val="003D64C9"/>
    <w:rsid w:val="003D6500"/>
    <w:rsid w:val="003E0107"/>
    <w:rsid w:val="003E0526"/>
    <w:rsid w:val="003E0B87"/>
    <w:rsid w:val="003E1AB9"/>
    <w:rsid w:val="003E2302"/>
    <w:rsid w:val="003E39CE"/>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0C0"/>
    <w:rsid w:val="00406103"/>
    <w:rsid w:val="00406D32"/>
    <w:rsid w:val="004105C9"/>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5108"/>
    <w:rsid w:val="00447559"/>
    <w:rsid w:val="00450B89"/>
    <w:rsid w:val="00452498"/>
    <w:rsid w:val="00452539"/>
    <w:rsid w:val="00452C47"/>
    <w:rsid w:val="004531B9"/>
    <w:rsid w:val="0045563A"/>
    <w:rsid w:val="004559C5"/>
    <w:rsid w:val="00455C3E"/>
    <w:rsid w:val="00455DDA"/>
    <w:rsid w:val="00457086"/>
    <w:rsid w:val="00457211"/>
    <w:rsid w:val="0045743C"/>
    <w:rsid w:val="004579B5"/>
    <w:rsid w:val="00457C99"/>
    <w:rsid w:val="00460614"/>
    <w:rsid w:val="004606C9"/>
    <w:rsid w:val="0046383F"/>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160B"/>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88"/>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0211"/>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1D60"/>
    <w:rsid w:val="005B38F2"/>
    <w:rsid w:val="005B3BCB"/>
    <w:rsid w:val="005B5762"/>
    <w:rsid w:val="005B676E"/>
    <w:rsid w:val="005B6BD0"/>
    <w:rsid w:val="005C0160"/>
    <w:rsid w:val="005C127F"/>
    <w:rsid w:val="005C1556"/>
    <w:rsid w:val="005C22C2"/>
    <w:rsid w:val="005C2927"/>
    <w:rsid w:val="005C35DD"/>
    <w:rsid w:val="005C6086"/>
    <w:rsid w:val="005C7223"/>
    <w:rsid w:val="005D1218"/>
    <w:rsid w:val="005D16F5"/>
    <w:rsid w:val="005D3ADB"/>
    <w:rsid w:val="005D46C0"/>
    <w:rsid w:val="005D5307"/>
    <w:rsid w:val="005D5CEB"/>
    <w:rsid w:val="005D5E8B"/>
    <w:rsid w:val="005D701D"/>
    <w:rsid w:val="005E0B6D"/>
    <w:rsid w:val="005E109B"/>
    <w:rsid w:val="005E19F6"/>
    <w:rsid w:val="005E1B68"/>
    <w:rsid w:val="005E1BD4"/>
    <w:rsid w:val="005E1E64"/>
    <w:rsid w:val="005E31CC"/>
    <w:rsid w:val="005E3AA1"/>
    <w:rsid w:val="005E43F9"/>
    <w:rsid w:val="005E45AB"/>
    <w:rsid w:val="005E4E21"/>
    <w:rsid w:val="005E4EF9"/>
    <w:rsid w:val="005E6082"/>
    <w:rsid w:val="005E6CB0"/>
    <w:rsid w:val="005E6E81"/>
    <w:rsid w:val="005E749E"/>
    <w:rsid w:val="005E7557"/>
    <w:rsid w:val="005F110C"/>
    <w:rsid w:val="005F29D8"/>
    <w:rsid w:val="005F2C52"/>
    <w:rsid w:val="005F3977"/>
    <w:rsid w:val="005F4103"/>
    <w:rsid w:val="005F4B39"/>
    <w:rsid w:val="005F4D12"/>
    <w:rsid w:val="005F4D9B"/>
    <w:rsid w:val="005F4F6D"/>
    <w:rsid w:val="005F5510"/>
    <w:rsid w:val="005F5C0D"/>
    <w:rsid w:val="005F5CBC"/>
    <w:rsid w:val="005F649A"/>
    <w:rsid w:val="005F6A70"/>
    <w:rsid w:val="005F74A6"/>
    <w:rsid w:val="005F7872"/>
    <w:rsid w:val="005F7F8B"/>
    <w:rsid w:val="00600F31"/>
    <w:rsid w:val="0060130A"/>
    <w:rsid w:val="006016F2"/>
    <w:rsid w:val="00601C51"/>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5B"/>
    <w:rsid w:val="006763F8"/>
    <w:rsid w:val="00680229"/>
    <w:rsid w:val="0068143E"/>
    <w:rsid w:val="00681444"/>
    <w:rsid w:val="00683688"/>
    <w:rsid w:val="00683A5B"/>
    <w:rsid w:val="00683BE4"/>
    <w:rsid w:val="00683FD7"/>
    <w:rsid w:val="0068473E"/>
    <w:rsid w:val="006861B7"/>
    <w:rsid w:val="00687C97"/>
    <w:rsid w:val="00687EB4"/>
    <w:rsid w:val="00690FE3"/>
    <w:rsid w:val="006919D4"/>
    <w:rsid w:val="00695056"/>
    <w:rsid w:val="00696153"/>
    <w:rsid w:val="006966B3"/>
    <w:rsid w:val="0069683C"/>
    <w:rsid w:val="006974ED"/>
    <w:rsid w:val="00697E74"/>
    <w:rsid w:val="006A1B62"/>
    <w:rsid w:val="006A346B"/>
    <w:rsid w:val="006A3A06"/>
    <w:rsid w:val="006A4E5A"/>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655B"/>
    <w:rsid w:val="006C6A3A"/>
    <w:rsid w:val="006C75F7"/>
    <w:rsid w:val="006C7BAB"/>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4E2C"/>
    <w:rsid w:val="006E50DD"/>
    <w:rsid w:val="006E582F"/>
    <w:rsid w:val="006E5836"/>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9B1"/>
    <w:rsid w:val="007001C0"/>
    <w:rsid w:val="00700F66"/>
    <w:rsid w:val="00701EDE"/>
    <w:rsid w:val="00704847"/>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3F"/>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37B"/>
    <w:rsid w:val="007A224C"/>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092D"/>
    <w:rsid w:val="007C0AE8"/>
    <w:rsid w:val="007C14D0"/>
    <w:rsid w:val="007C1ABB"/>
    <w:rsid w:val="007C1CBD"/>
    <w:rsid w:val="007C1EA8"/>
    <w:rsid w:val="007C510F"/>
    <w:rsid w:val="007C5DF7"/>
    <w:rsid w:val="007C61AB"/>
    <w:rsid w:val="007C765F"/>
    <w:rsid w:val="007D0184"/>
    <w:rsid w:val="007D13D6"/>
    <w:rsid w:val="007D190F"/>
    <w:rsid w:val="007D3EAB"/>
    <w:rsid w:val="007D6421"/>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9EE"/>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2DC"/>
    <w:rsid w:val="00816A2D"/>
    <w:rsid w:val="00817014"/>
    <w:rsid w:val="00820B34"/>
    <w:rsid w:val="00820DD5"/>
    <w:rsid w:val="008218AB"/>
    <w:rsid w:val="00821F2B"/>
    <w:rsid w:val="00822D2A"/>
    <w:rsid w:val="00823016"/>
    <w:rsid w:val="00824368"/>
    <w:rsid w:val="00824FEA"/>
    <w:rsid w:val="0082656E"/>
    <w:rsid w:val="0082745F"/>
    <w:rsid w:val="0082767E"/>
    <w:rsid w:val="00830907"/>
    <w:rsid w:val="00830E15"/>
    <w:rsid w:val="00831475"/>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D1B"/>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4B9B"/>
    <w:rsid w:val="00925F72"/>
    <w:rsid w:val="00926D2F"/>
    <w:rsid w:val="009275E1"/>
    <w:rsid w:val="00934560"/>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72E"/>
    <w:rsid w:val="00944BBF"/>
    <w:rsid w:val="00945711"/>
    <w:rsid w:val="00945951"/>
    <w:rsid w:val="0094691E"/>
    <w:rsid w:val="00946D14"/>
    <w:rsid w:val="00950508"/>
    <w:rsid w:val="0095053E"/>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1D2"/>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25E1"/>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77"/>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1A2"/>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558"/>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76F"/>
    <w:rsid w:val="00AE49A7"/>
    <w:rsid w:val="00AE6A6B"/>
    <w:rsid w:val="00AE6A92"/>
    <w:rsid w:val="00AF1F48"/>
    <w:rsid w:val="00AF2CC9"/>
    <w:rsid w:val="00AF3600"/>
    <w:rsid w:val="00AF36B2"/>
    <w:rsid w:val="00AF46B3"/>
    <w:rsid w:val="00AF488E"/>
    <w:rsid w:val="00AF5026"/>
    <w:rsid w:val="00AF6465"/>
    <w:rsid w:val="00AF7159"/>
    <w:rsid w:val="00AF76BB"/>
    <w:rsid w:val="00AF7C2F"/>
    <w:rsid w:val="00B01B12"/>
    <w:rsid w:val="00B01C02"/>
    <w:rsid w:val="00B05613"/>
    <w:rsid w:val="00B05765"/>
    <w:rsid w:val="00B057EF"/>
    <w:rsid w:val="00B06693"/>
    <w:rsid w:val="00B06CDB"/>
    <w:rsid w:val="00B06FBC"/>
    <w:rsid w:val="00B0759F"/>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29B"/>
    <w:rsid w:val="00B27349"/>
    <w:rsid w:val="00B276F6"/>
    <w:rsid w:val="00B27E5F"/>
    <w:rsid w:val="00B30F4C"/>
    <w:rsid w:val="00B3130A"/>
    <w:rsid w:val="00B33171"/>
    <w:rsid w:val="00B342A6"/>
    <w:rsid w:val="00B342C0"/>
    <w:rsid w:val="00B34E93"/>
    <w:rsid w:val="00B35BFA"/>
    <w:rsid w:val="00B35ECE"/>
    <w:rsid w:val="00B36752"/>
    <w:rsid w:val="00B36D81"/>
    <w:rsid w:val="00B37AB4"/>
    <w:rsid w:val="00B4029A"/>
    <w:rsid w:val="00B4079F"/>
    <w:rsid w:val="00B4091E"/>
    <w:rsid w:val="00B41618"/>
    <w:rsid w:val="00B4355F"/>
    <w:rsid w:val="00B436B4"/>
    <w:rsid w:val="00B44126"/>
    <w:rsid w:val="00B44A63"/>
    <w:rsid w:val="00B45ACE"/>
    <w:rsid w:val="00B45B7B"/>
    <w:rsid w:val="00B46A07"/>
    <w:rsid w:val="00B46EAD"/>
    <w:rsid w:val="00B477FF"/>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0A74"/>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1DEF"/>
    <w:rsid w:val="00BA2999"/>
    <w:rsid w:val="00BA2B89"/>
    <w:rsid w:val="00BA3409"/>
    <w:rsid w:val="00BA473F"/>
    <w:rsid w:val="00BA5D19"/>
    <w:rsid w:val="00BA6330"/>
    <w:rsid w:val="00BA6336"/>
    <w:rsid w:val="00BA636E"/>
    <w:rsid w:val="00BA6370"/>
    <w:rsid w:val="00BA644F"/>
    <w:rsid w:val="00BA6978"/>
    <w:rsid w:val="00BA79FC"/>
    <w:rsid w:val="00BA7B14"/>
    <w:rsid w:val="00BA7E8A"/>
    <w:rsid w:val="00BB00D2"/>
    <w:rsid w:val="00BB04D3"/>
    <w:rsid w:val="00BB11B1"/>
    <w:rsid w:val="00BB1E9C"/>
    <w:rsid w:val="00BB3A7E"/>
    <w:rsid w:val="00BB5C2D"/>
    <w:rsid w:val="00BB6279"/>
    <w:rsid w:val="00BB6E43"/>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28B0"/>
    <w:rsid w:val="00BF435C"/>
    <w:rsid w:val="00BF671B"/>
    <w:rsid w:val="00C0045D"/>
    <w:rsid w:val="00C007EA"/>
    <w:rsid w:val="00C00A23"/>
    <w:rsid w:val="00C00CF0"/>
    <w:rsid w:val="00C00F1E"/>
    <w:rsid w:val="00C01FC3"/>
    <w:rsid w:val="00C02EAD"/>
    <w:rsid w:val="00C032ED"/>
    <w:rsid w:val="00C04CE8"/>
    <w:rsid w:val="00C04EA3"/>
    <w:rsid w:val="00C05D29"/>
    <w:rsid w:val="00C060BA"/>
    <w:rsid w:val="00C07CF7"/>
    <w:rsid w:val="00C10404"/>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326F"/>
    <w:rsid w:val="00C33E83"/>
    <w:rsid w:val="00C3421E"/>
    <w:rsid w:val="00C3437B"/>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189"/>
    <w:rsid w:val="00C57444"/>
    <w:rsid w:val="00C60AF3"/>
    <w:rsid w:val="00C61761"/>
    <w:rsid w:val="00C628C5"/>
    <w:rsid w:val="00C62A63"/>
    <w:rsid w:val="00C63A4C"/>
    <w:rsid w:val="00C63B36"/>
    <w:rsid w:val="00C6449C"/>
    <w:rsid w:val="00C66CDA"/>
    <w:rsid w:val="00C66F96"/>
    <w:rsid w:val="00C67478"/>
    <w:rsid w:val="00C67EDE"/>
    <w:rsid w:val="00C70AC2"/>
    <w:rsid w:val="00C70D27"/>
    <w:rsid w:val="00C70F95"/>
    <w:rsid w:val="00C70FC2"/>
    <w:rsid w:val="00C713E7"/>
    <w:rsid w:val="00C719EC"/>
    <w:rsid w:val="00C724C0"/>
    <w:rsid w:val="00C730DA"/>
    <w:rsid w:val="00C73433"/>
    <w:rsid w:val="00C74B88"/>
    <w:rsid w:val="00C74DF8"/>
    <w:rsid w:val="00C75810"/>
    <w:rsid w:val="00C767B5"/>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1C4C"/>
    <w:rsid w:val="00C92665"/>
    <w:rsid w:val="00C95070"/>
    <w:rsid w:val="00C95437"/>
    <w:rsid w:val="00C95D15"/>
    <w:rsid w:val="00C95E75"/>
    <w:rsid w:val="00C9724F"/>
    <w:rsid w:val="00C978E7"/>
    <w:rsid w:val="00C97DF4"/>
    <w:rsid w:val="00CA0734"/>
    <w:rsid w:val="00CA09B2"/>
    <w:rsid w:val="00CA1A91"/>
    <w:rsid w:val="00CA24B3"/>
    <w:rsid w:val="00CA259C"/>
    <w:rsid w:val="00CA2F80"/>
    <w:rsid w:val="00CA373B"/>
    <w:rsid w:val="00CA3B3C"/>
    <w:rsid w:val="00CA3D80"/>
    <w:rsid w:val="00CA5745"/>
    <w:rsid w:val="00CA6086"/>
    <w:rsid w:val="00CA6F8F"/>
    <w:rsid w:val="00CA7C1F"/>
    <w:rsid w:val="00CB123C"/>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886"/>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5E7A"/>
    <w:rsid w:val="00D56C6D"/>
    <w:rsid w:val="00D56D85"/>
    <w:rsid w:val="00D57458"/>
    <w:rsid w:val="00D5753A"/>
    <w:rsid w:val="00D60165"/>
    <w:rsid w:val="00D612B6"/>
    <w:rsid w:val="00D6154F"/>
    <w:rsid w:val="00D6175F"/>
    <w:rsid w:val="00D61894"/>
    <w:rsid w:val="00D62F0F"/>
    <w:rsid w:val="00D634B9"/>
    <w:rsid w:val="00D648D3"/>
    <w:rsid w:val="00D64E6E"/>
    <w:rsid w:val="00D66682"/>
    <w:rsid w:val="00D66EC6"/>
    <w:rsid w:val="00D67BEE"/>
    <w:rsid w:val="00D71F86"/>
    <w:rsid w:val="00D7212E"/>
    <w:rsid w:val="00D733D8"/>
    <w:rsid w:val="00D73C45"/>
    <w:rsid w:val="00D740B5"/>
    <w:rsid w:val="00D74638"/>
    <w:rsid w:val="00D74D6B"/>
    <w:rsid w:val="00D75F60"/>
    <w:rsid w:val="00D75FB9"/>
    <w:rsid w:val="00D7604E"/>
    <w:rsid w:val="00D76624"/>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7C1"/>
    <w:rsid w:val="00D97E53"/>
    <w:rsid w:val="00DA0EEC"/>
    <w:rsid w:val="00DA4129"/>
    <w:rsid w:val="00DA4739"/>
    <w:rsid w:val="00DA493A"/>
    <w:rsid w:val="00DA4E73"/>
    <w:rsid w:val="00DA54C1"/>
    <w:rsid w:val="00DA600F"/>
    <w:rsid w:val="00DB01AB"/>
    <w:rsid w:val="00DB203D"/>
    <w:rsid w:val="00DB204F"/>
    <w:rsid w:val="00DB3C29"/>
    <w:rsid w:val="00DB40AD"/>
    <w:rsid w:val="00DB4798"/>
    <w:rsid w:val="00DB7797"/>
    <w:rsid w:val="00DC0BE3"/>
    <w:rsid w:val="00DC0D00"/>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491D"/>
    <w:rsid w:val="00DE66CD"/>
    <w:rsid w:val="00DE7D76"/>
    <w:rsid w:val="00DF095C"/>
    <w:rsid w:val="00DF1199"/>
    <w:rsid w:val="00DF19A9"/>
    <w:rsid w:val="00DF1AB6"/>
    <w:rsid w:val="00DF2352"/>
    <w:rsid w:val="00DF3B66"/>
    <w:rsid w:val="00DF42E6"/>
    <w:rsid w:val="00DF4B1E"/>
    <w:rsid w:val="00DF4C37"/>
    <w:rsid w:val="00DF72E8"/>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37421"/>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1ACF"/>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3823"/>
    <w:rsid w:val="00E9546F"/>
    <w:rsid w:val="00E95F50"/>
    <w:rsid w:val="00E97776"/>
    <w:rsid w:val="00E97E6C"/>
    <w:rsid w:val="00E97F4D"/>
    <w:rsid w:val="00EA0503"/>
    <w:rsid w:val="00EA24AB"/>
    <w:rsid w:val="00EA263E"/>
    <w:rsid w:val="00EA324C"/>
    <w:rsid w:val="00EA515B"/>
    <w:rsid w:val="00EA543A"/>
    <w:rsid w:val="00EA5900"/>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60C7"/>
    <w:rsid w:val="00F1708C"/>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48E3"/>
    <w:rsid w:val="00F4553F"/>
    <w:rsid w:val="00F45555"/>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5D5"/>
    <w:rsid w:val="00F84BF6"/>
    <w:rsid w:val="00F85C46"/>
    <w:rsid w:val="00F868F3"/>
    <w:rsid w:val="00F91EFE"/>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04B"/>
    <w:rsid w:val="00FD1777"/>
    <w:rsid w:val="00FD37F9"/>
    <w:rsid w:val="00FD3BEA"/>
    <w:rsid w:val="00FD6496"/>
    <w:rsid w:val="00FD73B9"/>
    <w:rsid w:val="00FD7C34"/>
    <w:rsid w:val="00FE08F4"/>
    <w:rsid w:val="00FE0D82"/>
    <w:rsid w:val="00FE1265"/>
    <w:rsid w:val="00FE2E8C"/>
    <w:rsid w:val="00FE381A"/>
    <w:rsid w:val="00FE3FF1"/>
    <w:rsid w:val="00FE5BBB"/>
    <w:rsid w:val="00FE63FF"/>
    <w:rsid w:val="00FE654A"/>
    <w:rsid w:val="00FE6AC9"/>
    <w:rsid w:val="00FE7E6B"/>
    <w:rsid w:val="00FE7EBB"/>
    <w:rsid w:val="00FF025B"/>
    <w:rsid w:val="00FF0B6E"/>
    <w:rsid w:val="00FF3857"/>
    <w:rsid w:val="00FF3FD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B88041"/>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styleId="BodyText">
    <w:name w:val="Body Text"/>
    <w:basedOn w:val="Normal"/>
    <w:link w:val="BodyTextChar"/>
    <w:semiHidden/>
    <w:unhideWhenUsed/>
    <w:rsid w:val="000B4C02"/>
    <w:pPr>
      <w:spacing w:after="120"/>
    </w:pPr>
  </w:style>
  <w:style w:type="character" w:customStyle="1" w:styleId="BodyTextChar">
    <w:name w:val="Body Text Char"/>
    <w:basedOn w:val="DefaultParagraphFont"/>
    <w:link w:val="BodyText"/>
    <w:semiHidden/>
    <w:rsid w:val="000B4C0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EA36-C7E7-4D12-A4DD-48CBB2CDDB6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TotalTime>
  <Pages>5</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23/1684r0</vt:lpstr>
    </vt:vector>
  </TitlesOfParts>
  <Company>Huawei Technologies</Company>
  <LinksUpToDate>false</LinksUpToDate>
  <CharactersWithSpaces>2599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23/1684r1</dc:title>
  <dc:subject>Comment Resolution for CID1014</dc:subject>
  <dc:creator>Edward Au</dc:creator>
  <cp:keywords>Submission</cp:keywords>
  <dc:description/>
  <cp:lastModifiedBy>Edward Au</cp:lastModifiedBy>
  <cp:revision>28</cp:revision>
  <cp:lastPrinted>2011-03-31T18:31:00Z</cp:lastPrinted>
  <dcterms:created xsi:type="dcterms:W3CDTF">2023-06-19T16:03:00Z</dcterms:created>
  <dcterms:modified xsi:type="dcterms:W3CDTF">2023-10-23T09:29:00Z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