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393D" w14:textId="77777777" w:rsidR="00CA09B2" w:rsidRDefault="00CA09B2" w:rsidP="008D1BE6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FC70F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8DA4E9" w14:textId="2BC0DCE5" w:rsidR="00CA09B2" w:rsidRDefault="006476DE" w:rsidP="008D1BE6">
            <w:pPr>
              <w:pStyle w:val="T2"/>
              <w:spacing w:before="100" w:beforeAutospacing="1" w:after="100" w:afterAutospacing="1"/>
            </w:pPr>
            <w:r>
              <w:t xml:space="preserve">Minutes of the </w:t>
            </w:r>
            <w:r>
              <w:t xml:space="preserve">September 2023 meeting </w:t>
            </w:r>
            <w:r>
              <w:t>of the IEEE 802.11 Coexistence Standing Committee</w:t>
            </w:r>
          </w:p>
        </w:tc>
      </w:tr>
      <w:tr w:rsidR="00CA09B2" w14:paraId="54C494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75495" w14:textId="28920F83" w:rsidR="00CA09B2" w:rsidRDefault="00CA09B2" w:rsidP="008D1BE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476DE">
              <w:rPr>
                <w:b w:val="0"/>
                <w:sz w:val="20"/>
              </w:rPr>
              <w:t>2023-09-29</w:t>
            </w:r>
          </w:p>
        </w:tc>
      </w:tr>
      <w:tr w:rsidR="00CA09B2" w14:paraId="387E2A0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771C1C" w14:textId="77777777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30F93BB" w14:textId="77777777">
        <w:trPr>
          <w:jc w:val="center"/>
        </w:trPr>
        <w:tc>
          <w:tcPr>
            <w:tcW w:w="1336" w:type="dxa"/>
            <w:vAlign w:val="center"/>
          </w:tcPr>
          <w:p w14:paraId="5B1E14F2" w14:textId="77777777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664AD" w14:textId="77777777" w:rsidR="00CA09B2" w:rsidRDefault="0062440B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2115BD" w14:textId="77777777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4BEC24" w14:textId="77777777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DAF2447" w14:textId="77777777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1AE565" w14:textId="77777777">
        <w:trPr>
          <w:jc w:val="center"/>
        </w:trPr>
        <w:tc>
          <w:tcPr>
            <w:tcW w:w="1336" w:type="dxa"/>
            <w:vAlign w:val="center"/>
          </w:tcPr>
          <w:p w14:paraId="17A341E8" w14:textId="6DB10B40" w:rsidR="00CA09B2" w:rsidRDefault="006476DE" w:rsidP="008D1B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D241401" w14:textId="4221B3AD" w:rsidR="00CA09B2" w:rsidRDefault="006476DE" w:rsidP="008D1B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1C206972" w14:textId="54125403" w:rsidR="00CA09B2" w:rsidRDefault="006476DE" w:rsidP="008D1B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2279F04A" w14:textId="0393C58D" w:rsidR="00CA09B2" w:rsidRDefault="00CA09B2" w:rsidP="008D1B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04115D" w14:textId="2171CB67" w:rsidR="00CA09B2" w:rsidRDefault="006476DE" w:rsidP="008D1B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2F5A175E" w14:textId="77777777" w:rsidR="00CA09B2" w:rsidRDefault="00673CF5" w:rsidP="008D1BE6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254682" wp14:editId="620EDE5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A84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388495" w14:textId="02700441" w:rsidR="0029020B" w:rsidRDefault="006476DE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6476DE">
                              <w:t>inutes of the September 2023 meeting of the IEEE 802.11 Coexistence Standing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54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E84A84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388495" w14:textId="02700441" w:rsidR="0029020B" w:rsidRDefault="006476DE">
                      <w:pPr>
                        <w:jc w:val="both"/>
                      </w:pPr>
                      <w:r>
                        <w:t>This document contains the m</w:t>
                      </w:r>
                      <w:r w:rsidRPr="006476DE">
                        <w:t>inutes of the September 2023 meeting of the IEEE 802.11 Coexistence Standing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6741E744" w14:textId="27380F9B" w:rsidR="00CA09B2" w:rsidRDefault="00CA09B2" w:rsidP="008D1BE6">
      <w:pPr>
        <w:pStyle w:val="berschrift1"/>
        <w:spacing w:before="100" w:beforeAutospacing="1" w:after="100" w:afterAutospacing="1"/>
      </w:pPr>
      <w:r>
        <w:br w:type="page"/>
      </w:r>
    </w:p>
    <w:p w14:paraId="4E894B01" w14:textId="38C4A8E4" w:rsidR="007C1F54" w:rsidRDefault="007C1F54" w:rsidP="008D1BE6">
      <w:pPr>
        <w:spacing w:before="100" w:beforeAutospacing="1" w:after="100" w:afterAutospacing="1"/>
      </w:pPr>
      <w:r>
        <w:lastRenderedPageBreak/>
        <w:t>Meeting location: Hyatt, Atlanta Buckhead, Georgia, USA</w:t>
      </w:r>
    </w:p>
    <w:p w14:paraId="23A679BD" w14:textId="0826AB61" w:rsidR="006476DE" w:rsidRDefault="006476DE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2023-09-13T10:31-04:00 the chair calls the meeting of the IEEE 802.11 Coexistence Standing Committee (SC) to order. Marc </w:t>
      </w:r>
      <w:proofErr w:type="spellStart"/>
      <w:r>
        <w:t>Emmelmann</w:t>
      </w:r>
      <w:proofErr w:type="spellEnd"/>
      <w:r>
        <w:t xml:space="preserve"> acts as chair of the SC. Guido R. Hiertz acts as recording secretary.</w:t>
      </w:r>
    </w:p>
    <w:p w14:paraId="6E7E1F26" w14:textId="3588D71E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The chair presents 11-23/1359r1 and 11-23/1357r0. The latter contains the proposed agenda. The chair reviews the proposed agenda.</w:t>
      </w:r>
    </w:p>
    <w:p w14:paraId="777DED83" w14:textId="48D18AD4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2023-09-13T10:34-04:00 the chair introduces the </w:t>
      </w:r>
      <w:r w:rsidR="00CE13CD">
        <w:t xml:space="preserve">following </w:t>
      </w:r>
      <w:r>
        <w:t xml:space="preserve">motion </w:t>
      </w:r>
      <w:r w:rsidR="00CE13CD">
        <w:t xml:space="preserve">as presented </w:t>
      </w:r>
      <w:r>
        <w:t>page 6 of 11-23/1359r1</w:t>
      </w:r>
      <w:r w:rsidR="00CE13CD">
        <w:t>:</w:t>
      </w:r>
    </w:p>
    <w:p w14:paraId="27618229" w14:textId="21C92C5E" w:rsidR="00CE13CD" w:rsidRPr="00CE13CD" w:rsidRDefault="00CE13CD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“</w:t>
      </w:r>
      <w:r w:rsidRPr="00CE13CD">
        <w:t xml:space="preserve">Move to approve </w:t>
      </w:r>
      <w:proofErr w:type="spellStart"/>
      <w:r w:rsidRPr="00CE13CD">
        <w:t>Coex</w:t>
      </w:r>
      <w:proofErr w:type="spellEnd"/>
      <w:r w:rsidRPr="00CE13CD">
        <w:t xml:space="preserve"> SC agenda as contained in 11-23/1357r01.</w:t>
      </w:r>
      <w:r>
        <w:t>”</w:t>
      </w:r>
    </w:p>
    <w:p w14:paraId="689BE852" w14:textId="1EDF5276" w:rsidR="006476DE" w:rsidRDefault="006D0411" w:rsidP="008D1BE6">
      <w:pPr>
        <w:pStyle w:val="Listenabsatz"/>
        <w:numPr>
          <w:ilvl w:val="3"/>
          <w:numId w:val="1"/>
        </w:numPr>
        <w:spacing w:before="100" w:beforeAutospacing="1" w:after="100" w:afterAutospacing="1"/>
        <w:contextualSpacing w:val="0"/>
      </w:pPr>
      <w:r>
        <w:t xml:space="preserve">Moved: </w:t>
      </w:r>
      <w:r w:rsidR="006476DE">
        <w:t>Rich</w:t>
      </w:r>
      <w:r>
        <w:t xml:space="preserve"> Kennedy</w:t>
      </w:r>
    </w:p>
    <w:p w14:paraId="402C8A20" w14:textId="2A372C70" w:rsidR="006476DE" w:rsidRDefault="006D0411" w:rsidP="008D1BE6">
      <w:pPr>
        <w:pStyle w:val="Listenabsatz"/>
        <w:numPr>
          <w:ilvl w:val="3"/>
          <w:numId w:val="1"/>
        </w:numPr>
        <w:spacing w:before="100" w:beforeAutospacing="1" w:after="100" w:afterAutospacing="1"/>
        <w:contextualSpacing w:val="0"/>
      </w:pPr>
      <w:r>
        <w:t xml:space="preserve">Seconded: </w:t>
      </w:r>
      <w:r w:rsidR="006476DE">
        <w:t>Guido</w:t>
      </w:r>
      <w:r>
        <w:t xml:space="preserve"> R. Hiertz</w:t>
      </w:r>
    </w:p>
    <w:p w14:paraId="483C44C9" w14:textId="6F00FDDF" w:rsidR="006476DE" w:rsidRDefault="00D2690A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The motion is approved by u</w:t>
      </w:r>
      <w:r w:rsidR="006476DE">
        <w:t>nanimous consent</w:t>
      </w:r>
      <w:r>
        <w:t>.</w:t>
      </w:r>
    </w:p>
    <w:p w14:paraId="4E3AD651" w14:textId="5629890C" w:rsidR="00DB563B" w:rsidRDefault="00DB563B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As part of the approval of the consent agenda, the following motions are approved</w:t>
      </w:r>
      <w:r>
        <w:t>.</w:t>
      </w:r>
    </w:p>
    <w:p w14:paraId="252545AF" w14:textId="1F3173AD" w:rsidR="00DB563B" w:rsidRDefault="008D1BE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 xml:space="preserve">Approval of the minutes: </w:t>
      </w:r>
      <w:r w:rsidR="00C002F6">
        <w:t>“</w:t>
      </w:r>
      <w:r w:rsidR="00C002F6" w:rsidRPr="00C002F6">
        <w:t xml:space="preserve">Approve the </w:t>
      </w:r>
      <w:proofErr w:type="spellStart"/>
      <w:r w:rsidR="00C002F6" w:rsidRPr="00C002F6">
        <w:t>Coex</w:t>
      </w:r>
      <w:proofErr w:type="spellEnd"/>
      <w:r w:rsidR="00C002F6" w:rsidRPr="00C002F6">
        <w:t xml:space="preserve"> SC minutes contained in 11-23/1282r0.</w:t>
      </w:r>
      <w:r w:rsidR="00C002F6">
        <w:t>”</w:t>
      </w:r>
    </w:p>
    <w:p w14:paraId="4B27A045" w14:textId="5DF2FF59" w:rsidR="006476DE" w:rsidRDefault="006476DE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2023-09-13T10:35-04:00 chair introduces 11-23/448r1 and reminds all attendees of their obligations when attending this meeting.</w:t>
      </w:r>
    </w:p>
    <w:p w14:paraId="088833FB" w14:textId="77777777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2023-09-13T10:38-04:00 the chair continues presenting 11-23/1359r1 from page 10 onwards.</w:t>
      </w:r>
    </w:p>
    <w:p w14:paraId="42379C51" w14:textId="77777777" w:rsidR="006476DE" w:rsidRDefault="006476DE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2023-09-13T10:40-04:00 </w:t>
      </w:r>
      <w:proofErr w:type="spellStart"/>
      <w:r>
        <w:t>Ratnesh</w:t>
      </w:r>
      <w:proofErr w:type="spellEnd"/>
      <w:r>
        <w:t xml:space="preserve"> </w:t>
      </w:r>
      <w:proofErr w:type="spellStart"/>
      <w:r>
        <w:t>Kumbhkar</w:t>
      </w:r>
      <w:proofErr w:type="spellEnd"/>
      <w:r>
        <w:t xml:space="preserve"> begins presenting 11-23/1503r0. </w:t>
      </w:r>
    </w:p>
    <w:p w14:paraId="6A74A478" w14:textId="741ED70B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E90D67">
        <w:t>2023-09-13T</w:t>
      </w:r>
      <w:r>
        <w:t>10:48</w:t>
      </w:r>
      <w:r w:rsidR="00E90D67">
        <w:t xml:space="preserve">-04:00 attendees discuss </w:t>
      </w:r>
      <w:r>
        <w:t>page 3</w:t>
      </w:r>
      <w:r w:rsidR="00231885">
        <w:t>.</w:t>
      </w:r>
    </w:p>
    <w:p w14:paraId="17D66FA8" w14:textId="7F6452DE" w:rsidR="006476DE" w:rsidRDefault="00E90D67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Which frequency </w:t>
      </w:r>
      <w:r w:rsidR="00093D75">
        <w:t>do you assume</w:t>
      </w:r>
      <w:r w:rsidR="006476DE">
        <w:t>?</w:t>
      </w:r>
    </w:p>
    <w:p w14:paraId="18862E44" w14:textId="50AE22E7" w:rsidR="006476DE" w:rsidRDefault="00E90D67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Comment:</w:t>
      </w:r>
      <w:r w:rsidR="006476DE">
        <w:t xml:space="preserve"> It’s 5.8</w:t>
      </w:r>
      <w:r w:rsidR="00953932">
        <w:t> </w:t>
      </w:r>
      <w:r w:rsidR="006476DE">
        <w:t>GHz because B</w:t>
      </w:r>
      <w:r w:rsidR="00093D75">
        <w:t>luetooth</w:t>
      </w:r>
      <w:r w:rsidR="006476DE">
        <w:t xml:space="preserve"> SIG wants to go there.</w:t>
      </w:r>
    </w:p>
    <w:p w14:paraId="7BF70398" w14:textId="46CC1A77" w:rsidR="006476DE" w:rsidRDefault="00E90D67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Is there an option that BLE uses 1</w:t>
      </w:r>
      <w:r w:rsidR="009A4EE6">
        <w:t> </w:t>
      </w:r>
      <w:r w:rsidR="006476DE">
        <w:t>Mb/s?</w:t>
      </w:r>
      <w:r w:rsidR="0024410B">
        <w:t xml:space="preserve"> </w:t>
      </w:r>
      <w:r w:rsidR="006476DE">
        <w:t>Is this typical duty cycle?</w:t>
      </w:r>
    </w:p>
    <w:p w14:paraId="4E51DF05" w14:textId="00F17539" w:rsidR="006476DE" w:rsidRDefault="0024410B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Comment:</w:t>
      </w:r>
      <w:r w:rsidR="006476DE">
        <w:t xml:space="preserve"> The best case is lower duty cycle if there are no retransmissions. It could be higher if two transmissions fail.</w:t>
      </w:r>
    </w:p>
    <w:p w14:paraId="35E5A5F3" w14:textId="5A681C66" w:rsidR="006476DE" w:rsidRDefault="0024410B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What is the duty cycle in W-Fi?</w:t>
      </w:r>
    </w:p>
    <w:p w14:paraId="3F37DF39" w14:textId="0D6EE2EC" w:rsidR="006476DE" w:rsidRDefault="0024410B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proofErr w:type="spellStart"/>
      <w:r>
        <w:t>Comment</w:t>
      </w:r>
      <w:r w:rsidR="006476DE">
        <w:t>: We have</w:t>
      </w:r>
      <w:proofErr w:type="spellEnd"/>
      <w:r w:rsidR="006476DE">
        <w:t xml:space="preserve"> done scenarios with lower M</w:t>
      </w:r>
      <w:r w:rsidR="00E7208B">
        <w:t xml:space="preserve">odulation and </w:t>
      </w:r>
      <w:r w:rsidR="006476DE">
        <w:t>C</w:t>
      </w:r>
      <w:r w:rsidR="00E7208B">
        <w:t>oding Schemes</w:t>
      </w:r>
      <w:r w:rsidR="006476DE">
        <w:t>, too. With long packets we occupy most of the TXOP. With full buffer we are close to 100</w:t>
      </w:r>
      <w:r w:rsidR="003B04E3">
        <w:t> </w:t>
      </w:r>
      <w:r w:rsidR="006476DE">
        <w:t>% duty cycle.</w:t>
      </w:r>
    </w:p>
    <w:p w14:paraId="61B91D9C" w14:textId="7A775159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200E37">
        <w:t>2023-09-13T</w:t>
      </w:r>
      <w:r>
        <w:t>10:53</w:t>
      </w:r>
      <w:r w:rsidR="00200E37">
        <w:t xml:space="preserve">-04:00 </w:t>
      </w:r>
      <w:proofErr w:type="spellStart"/>
      <w:r w:rsidR="00200E37">
        <w:t>Ratnesh</w:t>
      </w:r>
      <w:proofErr w:type="spellEnd"/>
      <w:r>
        <w:t xml:space="preserve"> continues </w:t>
      </w:r>
      <w:r w:rsidR="00200E37">
        <w:t xml:space="preserve">presenting </w:t>
      </w:r>
      <w:r>
        <w:t>from page 4.</w:t>
      </w:r>
    </w:p>
    <w:p w14:paraId="15B1C4F0" w14:textId="7C0ACB7A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EA1CEF">
        <w:t>2023-09-13T</w:t>
      </w:r>
      <w:r>
        <w:t>11:03</w:t>
      </w:r>
      <w:r w:rsidR="00EA1CEF">
        <w:t xml:space="preserve">-04:00 attendees </w:t>
      </w:r>
      <w:r w:rsidR="00231885">
        <w:t>ask</w:t>
      </w:r>
      <w:r>
        <w:t xml:space="preserve"> question</w:t>
      </w:r>
      <w:r w:rsidR="00EA1CEF">
        <w:t>s.</w:t>
      </w:r>
    </w:p>
    <w:p w14:paraId="5FDCE7CE" w14:textId="5068C997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I have a question about the impact on B</w:t>
      </w:r>
      <w:r w:rsidR="00203E71">
        <w:t>luetooth</w:t>
      </w:r>
      <w:r w:rsidR="006476DE">
        <w:t xml:space="preserve"> performance. </w:t>
      </w:r>
      <w:r w:rsidR="00B26035">
        <w:t>What i</w:t>
      </w:r>
      <w:r w:rsidR="006476DE">
        <w:t xml:space="preserve">f you </w:t>
      </w:r>
      <w:r w:rsidR="005545AA">
        <w:t>modify</w:t>
      </w:r>
      <w:r w:rsidR="006476DE">
        <w:t xml:space="preserve"> the parameters so that the 80</w:t>
      </w:r>
      <w:r w:rsidR="003B04E3">
        <w:t> </w:t>
      </w:r>
      <w:r w:rsidR="006476DE">
        <w:t>MHz are kept entirely free for Wi-Fi</w:t>
      </w:r>
      <w:r w:rsidR="00B26035">
        <w:t>?</w:t>
      </w:r>
      <w:r w:rsidR="006476DE">
        <w:t xml:space="preserve"> The best would be to modify that the 80</w:t>
      </w:r>
      <w:r w:rsidR="00B26035">
        <w:t> </w:t>
      </w:r>
      <w:r w:rsidR="006476DE">
        <w:t xml:space="preserve">MHz are avoided. Like </w:t>
      </w:r>
      <w:proofErr w:type="spellStart"/>
      <w:r w:rsidR="006476DE">
        <w:t>eDAA</w:t>
      </w:r>
      <w:proofErr w:type="spellEnd"/>
      <w:r w:rsidR="006476DE">
        <w:t xml:space="preserve"> does. BT could </w:t>
      </w:r>
      <w:r w:rsidR="00B26035">
        <w:t>d</w:t>
      </w:r>
      <w:r w:rsidR="006476DE">
        <w:t xml:space="preserve">o offline scans to detect the channel usage by Wi-Fi. Then, the impact on </w:t>
      </w:r>
      <w:r w:rsidR="00DF5885">
        <w:t xml:space="preserve">Bluetooth </w:t>
      </w:r>
      <w:r w:rsidR="006476DE">
        <w:t xml:space="preserve">would be </w:t>
      </w:r>
      <w:proofErr w:type="gramStart"/>
      <w:r w:rsidR="006476DE">
        <w:t>similar to</w:t>
      </w:r>
      <w:proofErr w:type="gramEnd"/>
      <w:r w:rsidR="006476DE">
        <w:t xml:space="preserve"> what you see with </w:t>
      </w:r>
      <w:proofErr w:type="spellStart"/>
      <w:r w:rsidR="006476DE">
        <w:t>eDAA</w:t>
      </w:r>
      <w:proofErr w:type="spellEnd"/>
      <w:r w:rsidR="006476DE">
        <w:t>.</w:t>
      </w:r>
    </w:p>
    <w:p w14:paraId="38B5A1A7" w14:textId="3A88CF16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Yes, </w:t>
      </w:r>
      <w:r w:rsidR="00DF5885">
        <w:t xml:space="preserve">Bluetooth </w:t>
      </w:r>
      <w:r w:rsidR="006476DE">
        <w:t xml:space="preserve">could </w:t>
      </w:r>
      <w:proofErr w:type="gramStart"/>
      <w:r w:rsidR="006476DE">
        <w:t>chose</w:t>
      </w:r>
      <w:proofErr w:type="gramEnd"/>
      <w:r w:rsidR="006476DE">
        <w:t xml:space="preserve"> to avoid hopping to the Wi-Fi channels for some duration. In this case, the effect on </w:t>
      </w:r>
      <w:r w:rsidR="00DF5885">
        <w:t>Bluetooth</w:t>
      </w:r>
      <w:r w:rsidR="006476DE">
        <w:t xml:space="preserve"> should be lower</w:t>
      </w:r>
      <w:r w:rsidR="00DF5885">
        <w:t>.</w:t>
      </w:r>
    </w:p>
    <w:p w14:paraId="2B075903" w14:textId="5F0A8C5B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In the full buffer case for Wi-Fi, how do you define the normalized throughput?</w:t>
      </w:r>
    </w:p>
    <w:p w14:paraId="53EE9DA8" w14:textId="32B76B7B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lastRenderedPageBreak/>
        <w:t>Comment</w:t>
      </w:r>
      <w:r w:rsidR="006476DE">
        <w:t>: This is what Wi-Fi would see with no other interference or sharing.</w:t>
      </w:r>
    </w:p>
    <w:p w14:paraId="04232082" w14:textId="41A32127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The normalized throughput on page 5 is close to 100</w:t>
      </w:r>
      <w:r w:rsidR="003B04E3">
        <w:t> </w:t>
      </w:r>
      <w:r w:rsidR="006476DE">
        <w:t>%.</w:t>
      </w:r>
    </w:p>
    <w:p w14:paraId="52A2D2F9" w14:textId="775D991F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The is a small transient period during </w:t>
      </w:r>
      <w:r w:rsidR="00DF5885">
        <w:t xml:space="preserve">which </w:t>
      </w:r>
      <w:r w:rsidR="006476DE">
        <w:t>B</w:t>
      </w:r>
      <w:r w:rsidR="00DF5885">
        <w:t>luetooth</w:t>
      </w:r>
      <w:r w:rsidR="006476DE">
        <w:t xml:space="preserve"> uses these channels.</w:t>
      </w:r>
    </w:p>
    <w:p w14:paraId="4B8479B1" w14:textId="2A3BBC59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So</w:t>
      </w:r>
      <w:r w:rsidR="00DF5885">
        <w:t>,</w:t>
      </w:r>
      <w:r w:rsidR="006476DE">
        <w:t xml:space="preserve"> B</w:t>
      </w:r>
      <w:r w:rsidR="00DF5885">
        <w:t>luetooth</w:t>
      </w:r>
      <w:r w:rsidR="006476DE">
        <w:t xml:space="preserve"> is mostly operating outside of these 80</w:t>
      </w:r>
      <w:r w:rsidR="003B04E3">
        <w:t> </w:t>
      </w:r>
      <w:r w:rsidR="006476DE">
        <w:t>MHz, on page 5</w:t>
      </w:r>
      <w:r w:rsidR="00DF5885">
        <w:t>?</w:t>
      </w:r>
    </w:p>
    <w:p w14:paraId="343D4FF9" w14:textId="525B98B7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Yes.</w:t>
      </w:r>
    </w:p>
    <w:p w14:paraId="2F31C0AD" w14:textId="50B55A61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What is </w:t>
      </w:r>
      <w:r w:rsidR="00DF5885">
        <w:t xml:space="preserve">an </w:t>
      </w:r>
      <w:r w:rsidR="006476DE">
        <w:t>acceptable level of glitches for B</w:t>
      </w:r>
      <w:r w:rsidR="00DF5885">
        <w:t>luetooth</w:t>
      </w:r>
      <w:r w:rsidR="006476DE">
        <w:t>?</w:t>
      </w:r>
    </w:p>
    <w:p w14:paraId="22B96FB0" w14:textId="6AE4DAEA" w:rsidR="006476DE" w:rsidRDefault="00EA4A8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It depends on the application and use case. This is something we need to decide on.</w:t>
      </w:r>
    </w:p>
    <w:p w14:paraId="5ED3FBBD" w14:textId="77777777" w:rsidR="00EA1CEF" w:rsidRDefault="00EA1CEF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2023-09-13T</w:t>
      </w:r>
      <w:r w:rsidR="006476DE">
        <w:t>11:11</w:t>
      </w:r>
      <w:r>
        <w:t xml:space="preserve">-04:00 </w:t>
      </w:r>
      <w:proofErr w:type="spellStart"/>
      <w:r>
        <w:t>Ratnesh</w:t>
      </w:r>
      <w:proofErr w:type="spellEnd"/>
      <w:r>
        <w:t xml:space="preserve"> </w:t>
      </w:r>
      <w:r>
        <w:t>continues his presentation</w:t>
      </w:r>
      <w:r w:rsidR="006476DE">
        <w:t xml:space="preserve"> from page 7.</w:t>
      </w:r>
    </w:p>
    <w:p w14:paraId="5A19CE1A" w14:textId="452D0EA4" w:rsidR="006476DE" w:rsidRDefault="00EA1CEF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2023-09-13T</w:t>
      </w:r>
      <w:r w:rsidR="006476DE">
        <w:t>11:21</w:t>
      </w:r>
      <w:r>
        <w:t>-04:00</w:t>
      </w:r>
      <w:r w:rsidR="006476DE">
        <w:t xml:space="preserve"> </w:t>
      </w:r>
      <w:r>
        <w:t>attendees discuss the presentation</w:t>
      </w:r>
      <w:r w:rsidR="00231885">
        <w:t>.</w:t>
      </w:r>
    </w:p>
    <w:p w14:paraId="2B04A9AB" w14:textId="58590FFB" w:rsidR="006476DE" w:rsidRDefault="00231885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On page 10, this is what I also see in my simulations. It does take significantly longer for Wi-Fi to reach 100</w:t>
      </w:r>
      <w:r w:rsidR="003B04E3">
        <w:t> </w:t>
      </w:r>
      <w:r w:rsidR="006476DE">
        <w:t xml:space="preserve">% throughput. </w:t>
      </w:r>
    </w:p>
    <w:p w14:paraId="6CEDC003" w14:textId="5FD4F015" w:rsidR="006476DE" w:rsidRDefault="00231885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Yes,</w:t>
      </w:r>
      <w:r w:rsidR="00BB4092">
        <w:t xml:space="preserve"> I</w:t>
      </w:r>
      <w:r w:rsidR="006476DE">
        <w:t xml:space="preserve"> also observe that it takes longer.</w:t>
      </w:r>
    </w:p>
    <w:p w14:paraId="120DD921" w14:textId="42DC82CF" w:rsidR="00E61323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E61323">
        <w:t>2023-09-13T</w:t>
      </w:r>
      <w:r>
        <w:t>11:23</w:t>
      </w:r>
      <w:r w:rsidR="00E61323">
        <w:t xml:space="preserve">-04:00 </w:t>
      </w:r>
      <w:proofErr w:type="spellStart"/>
      <w:r w:rsidR="00E61323">
        <w:t>Ratnesh</w:t>
      </w:r>
      <w:proofErr w:type="spellEnd"/>
      <w:r>
        <w:t xml:space="preserve"> continues from page 11</w:t>
      </w:r>
      <w:r w:rsidR="00E61323">
        <w:t>.</w:t>
      </w:r>
    </w:p>
    <w:p w14:paraId="69CA25E6" w14:textId="7BB2FD21" w:rsidR="006476DE" w:rsidRDefault="00E61323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2023-09-13T</w:t>
      </w:r>
      <w:r w:rsidR="006476DE">
        <w:t>11:27</w:t>
      </w:r>
      <w:r>
        <w:t xml:space="preserve">-04:00 attendees discuss </w:t>
      </w:r>
      <w:r w:rsidR="006476DE">
        <w:t>page 12</w:t>
      </w:r>
      <w:r>
        <w:t>.</w:t>
      </w:r>
    </w:p>
    <w:p w14:paraId="0B1CD07C" w14:textId="6BC6FABB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Are you assuming a single radio with </w:t>
      </w:r>
      <w:r w:rsidR="00BB4092">
        <w:t>Bluetooth</w:t>
      </w:r>
      <w:r w:rsidR="006476DE">
        <w:t xml:space="preserve"> that also </w:t>
      </w:r>
      <w:r w:rsidR="00BB4092">
        <w:t xml:space="preserve">does </w:t>
      </w:r>
      <w:r w:rsidR="006476DE">
        <w:t xml:space="preserve">scans? </w:t>
      </w:r>
      <w:proofErr w:type="gramStart"/>
      <w:r w:rsidR="006476DE">
        <w:t>Or</w:t>
      </w:r>
      <w:r w:rsidR="00C62138">
        <w:t>,</w:t>
      </w:r>
      <w:proofErr w:type="gramEnd"/>
      <w:r w:rsidR="006476DE">
        <w:t xml:space="preserve"> do you assume a separate radio?</w:t>
      </w:r>
    </w:p>
    <w:p w14:paraId="6B76D60C" w14:textId="5234FA72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We envisage a second radio for scanning</w:t>
      </w:r>
      <w:r w:rsidR="00BB4092">
        <w:t>.</w:t>
      </w:r>
    </w:p>
    <w:p w14:paraId="48FE829E" w14:textId="4B8DBD03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You can</w:t>
      </w:r>
      <w:r w:rsidR="007371CD">
        <w:t xml:space="preserve"> scan con</w:t>
      </w:r>
      <w:r w:rsidR="006476DE">
        <w:t>currently</w:t>
      </w:r>
      <w:r w:rsidR="007371CD">
        <w:t>?</w:t>
      </w:r>
    </w:p>
    <w:p w14:paraId="66E5D5C4" w14:textId="124CDF87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You can keep it largely independent with the duty cycles in B</w:t>
      </w:r>
      <w:r w:rsidR="007371CD">
        <w:t>luetooth</w:t>
      </w:r>
      <w:r w:rsidR="006476DE">
        <w:t>.</w:t>
      </w:r>
    </w:p>
    <w:p w14:paraId="1A46AF66" w14:textId="1798F748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7371CD">
        <w:t>Regarding t</w:t>
      </w:r>
      <w:r w:rsidR="006476DE">
        <w:t>he results for full buffer and LBT, why is the LBT scheme not reliably removing the four 20</w:t>
      </w:r>
      <w:r w:rsidR="00931936">
        <w:t> </w:t>
      </w:r>
      <w:r w:rsidR="006476DE">
        <w:t xml:space="preserve">MHz channels </w:t>
      </w:r>
      <w:proofErr w:type="gramStart"/>
      <w:r w:rsidR="006476DE">
        <w:t xml:space="preserve">from </w:t>
      </w:r>
      <w:r w:rsidR="009969F1">
        <w:t xml:space="preserve"> use</w:t>
      </w:r>
      <w:proofErr w:type="gramEnd"/>
      <w:r w:rsidR="009969F1">
        <w:t xml:space="preserve"> by Bluetooth</w:t>
      </w:r>
      <w:r w:rsidR="006476DE">
        <w:t>? There are still B</w:t>
      </w:r>
      <w:r w:rsidR="009969F1">
        <w:t>luetooth</w:t>
      </w:r>
      <w:r w:rsidR="006476DE">
        <w:t xml:space="preserve"> packets lost.</w:t>
      </w:r>
    </w:p>
    <w:p w14:paraId="24C3A4D0" w14:textId="0D26F193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It </w:t>
      </w:r>
      <w:r w:rsidR="009969F1">
        <w:t xml:space="preserve">takes </w:t>
      </w:r>
      <w:r w:rsidR="006476DE">
        <w:t>a certain duration</w:t>
      </w:r>
      <w:r w:rsidR="009969F1">
        <w:t xml:space="preserve"> to </w:t>
      </w:r>
      <w:r w:rsidR="009969F1">
        <w:t>remove the channels</w:t>
      </w:r>
      <w:r w:rsidR="009969F1">
        <w:t>.</w:t>
      </w:r>
    </w:p>
    <w:p w14:paraId="28ED1F9B" w14:textId="5730A191" w:rsidR="006476DE" w:rsidRDefault="00363746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2023-09-13T</w:t>
      </w:r>
      <w:r w:rsidR="006476DE">
        <w:t>11:30</w:t>
      </w:r>
      <w:r>
        <w:t>-04:00</w:t>
      </w:r>
      <w:r w:rsidR="006476DE">
        <w:t xml:space="preserve"> </w:t>
      </w:r>
      <w:proofErr w:type="spellStart"/>
      <w:r>
        <w:t>Ratnesh</w:t>
      </w:r>
      <w:proofErr w:type="spellEnd"/>
      <w:r>
        <w:t xml:space="preserve"> </w:t>
      </w:r>
      <w:r w:rsidR="006476DE">
        <w:t>continues from page 12</w:t>
      </w:r>
      <w:r>
        <w:t xml:space="preserve"> and a</w:t>
      </w:r>
      <w:r>
        <w:t>t 2023-09-13T11:3</w:t>
      </w:r>
      <w:r>
        <w:t>4</w:t>
      </w:r>
      <w:r>
        <w:t xml:space="preserve">-04:00 </w:t>
      </w:r>
      <w:r>
        <w:t>he concludes his presentation.</w:t>
      </w:r>
    </w:p>
    <w:p w14:paraId="4370369C" w14:textId="62533ACE" w:rsidR="006476DE" w:rsidRDefault="00E331C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The ten percent beacon loss is also what I see. This might be ten percent extra of what is already there. The density of hops will increase if </w:t>
      </w:r>
      <w:r w:rsidR="00F57CD4">
        <w:t>Bluetooth</w:t>
      </w:r>
      <w:r w:rsidR="006476DE">
        <w:t xml:space="preserve"> restricts itself to just 80</w:t>
      </w:r>
      <w:r w:rsidR="00931936">
        <w:t> </w:t>
      </w:r>
      <w:r w:rsidR="006476DE">
        <w:t>MHz out of 160</w:t>
      </w:r>
      <w:r w:rsidR="00931936">
        <w:t> </w:t>
      </w:r>
      <w:proofErr w:type="spellStart"/>
      <w:r w:rsidR="006476DE">
        <w:t>MHz.</w:t>
      </w:r>
      <w:proofErr w:type="spellEnd"/>
    </w:p>
    <w:p w14:paraId="2E3DBE13" w14:textId="015D9419" w:rsidR="006476DE" w:rsidRDefault="00BF13F4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2023-09-13T11:3</w:t>
      </w:r>
      <w:r>
        <w:t>6</w:t>
      </w:r>
      <w:r>
        <w:t>-04:00</w:t>
      </w:r>
      <w:r>
        <w:t xml:space="preserve"> </w:t>
      </w:r>
      <w:r w:rsidR="006476DE">
        <w:t>Sebastian Max begins presenting 11-23/1477r1.</w:t>
      </w:r>
    </w:p>
    <w:p w14:paraId="68A4B2BB" w14:textId="06731CA2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516450">
        <w:t>2023-09-13T</w:t>
      </w:r>
      <w:r>
        <w:t>11:57</w:t>
      </w:r>
      <w:r w:rsidR="00516450">
        <w:t>-04:00 attendees discuss the presentation.</w:t>
      </w:r>
    </w:p>
    <w:p w14:paraId="1169959D" w14:textId="2E03CCC6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F57CD4">
        <w:t xml:space="preserve">You presentation is </w:t>
      </w:r>
      <w:r w:rsidR="006476DE">
        <w:t>very clear.</w:t>
      </w:r>
      <w:r w:rsidR="00F57CD4">
        <w:t xml:space="preserve"> Thank you</w:t>
      </w:r>
      <w:r w:rsidR="00891E90">
        <w:t>.</w:t>
      </w:r>
      <w:r w:rsidR="006476DE">
        <w:t xml:space="preserve"> The optimistic model</w:t>
      </w:r>
      <w:r w:rsidR="00891E90">
        <w:t xml:space="preserve">, however, </w:t>
      </w:r>
      <w:r w:rsidR="006476DE">
        <w:t>is useless. The pessimistic model is not pessimistic enough. When interference shows up</w:t>
      </w:r>
      <w:r w:rsidR="00891E90">
        <w:t>, its impact d</w:t>
      </w:r>
      <w:r w:rsidR="006476DE">
        <w:t xml:space="preserve">epends </w:t>
      </w:r>
      <w:r w:rsidR="00891E90">
        <w:t xml:space="preserve">on </w:t>
      </w:r>
      <w:r w:rsidR="006476DE">
        <w:t xml:space="preserve">it </w:t>
      </w:r>
      <w:r w:rsidR="00891E90">
        <w:t xml:space="preserve">being present </w:t>
      </w:r>
      <w:r w:rsidR="006476DE">
        <w:t xml:space="preserve">before or after preamble. If </w:t>
      </w:r>
      <w:r w:rsidR="001D0955">
        <w:t xml:space="preserve">it </w:t>
      </w:r>
      <w:r w:rsidR="006476DE">
        <w:t xml:space="preserve">shows up before the preamble, the pessimistic </w:t>
      </w:r>
      <w:r w:rsidR="001D0955">
        <w:t xml:space="preserve">model </w:t>
      </w:r>
      <w:r w:rsidR="006476DE">
        <w:t xml:space="preserve">is </w:t>
      </w:r>
      <w:r w:rsidR="001D0955">
        <w:t>acceptable</w:t>
      </w:r>
      <w:r w:rsidR="006476DE">
        <w:t xml:space="preserve">. If </w:t>
      </w:r>
      <w:r w:rsidR="001D0955">
        <w:t xml:space="preserve">interference occurs </w:t>
      </w:r>
      <w:r w:rsidR="006476DE">
        <w:t xml:space="preserve">after </w:t>
      </w:r>
      <w:r w:rsidR="001D0955">
        <w:t xml:space="preserve">the </w:t>
      </w:r>
      <w:r w:rsidR="006476DE">
        <w:t>pream</w:t>
      </w:r>
      <w:r w:rsidR="001D0955">
        <w:t>ble</w:t>
      </w:r>
      <w:r w:rsidR="006476DE">
        <w:t xml:space="preserve">, </w:t>
      </w:r>
      <w:r w:rsidR="001D0955">
        <w:t xml:space="preserve">it </w:t>
      </w:r>
      <w:r w:rsidR="006476DE">
        <w:t xml:space="preserve">can be more devastating. AGC was set already. </w:t>
      </w:r>
      <w:r w:rsidR="003F1ADA">
        <w:t xml:space="preserve">Narrowband </w:t>
      </w:r>
      <w:proofErr w:type="spellStart"/>
      <w:r w:rsidR="003F1ADA">
        <w:t>Frequeny</w:t>
      </w:r>
      <w:proofErr w:type="spellEnd"/>
      <w:r w:rsidR="003F1ADA">
        <w:t xml:space="preserve"> Hopping </w:t>
      </w:r>
      <w:r w:rsidR="006476DE">
        <w:t xml:space="preserve">can also fool Wi-Fi receiver in false detects. In this state, you also fail to receive packets. The pessimistic </w:t>
      </w:r>
      <w:r w:rsidR="003F1ADA">
        <w:t xml:space="preserve">model </w:t>
      </w:r>
      <w:r w:rsidR="006476DE">
        <w:t>is not pessimistic enough.</w:t>
      </w:r>
    </w:p>
    <w:p w14:paraId="1A9D6E2C" w14:textId="73D3FD92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lastRenderedPageBreak/>
        <w:t>Comment</w:t>
      </w:r>
      <w:r w:rsidR="006476DE">
        <w:t>: Thank you. In the scenario here, you cannot get more pessimistic. Because here, it will fail, anyway.</w:t>
      </w:r>
    </w:p>
    <w:p w14:paraId="24984210" w14:textId="6B36FCA4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When you end up with </w:t>
      </w:r>
      <w:r w:rsidR="00C40C4C">
        <w:t xml:space="preserve">a </w:t>
      </w:r>
      <w:r w:rsidR="006476DE">
        <w:t xml:space="preserve">marginal SINR, </w:t>
      </w:r>
      <w:r w:rsidR="00C40C4C">
        <w:t>differences occur</w:t>
      </w:r>
      <w:r w:rsidR="006476DE">
        <w:t>.</w:t>
      </w:r>
    </w:p>
    <w:p w14:paraId="002B1C82" w14:textId="01689014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In the scenario here, we always trigger ED at </w:t>
      </w:r>
      <w:r w:rsidR="00C40C4C">
        <w:t xml:space="preserve">the </w:t>
      </w:r>
      <w:r w:rsidR="006476DE">
        <w:t>W</w:t>
      </w:r>
      <w:r w:rsidR="00C40C4C">
        <w:t>i</w:t>
      </w:r>
      <w:r w:rsidR="006476DE">
        <w:t>-Fi</w:t>
      </w:r>
      <w:r w:rsidR="00C40C4C">
        <w:t xml:space="preserve"> device</w:t>
      </w:r>
      <w:r w:rsidR="006476DE">
        <w:t xml:space="preserve">. Therefore, we always have </w:t>
      </w:r>
      <w:proofErr w:type="spellStart"/>
      <w:r w:rsidR="006476DE">
        <w:t>intereference</w:t>
      </w:r>
      <w:proofErr w:type="spellEnd"/>
      <w:r w:rsidR="006476DE">
        <w:t xml:space="preserve"> after the preamble</w:t>
      </w:r>
      <w:r w:rsidR="00C40C4C">
        <w:t>.</w:t>
      </w:r>
    </w:p>
    <w:p w14:paraId="16EF3488" w14:textId="37871EA8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B</w:t>
      </w:r>
      <w:r w:rsidR="00C40C4C">
        <w:t>luetooth</w:t>
      </w:r>
      <w:r w:rsidR="006476DE">
        <w:t xml:space="preserve"> signals are quite wide.</w:t>
      </w:r>
    </w:p>
    <w:p w14:paraId="71BF035A" w14:textId="2A329EFB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How wide</w:t>
      </w:r>
      <w:r>
        <w:t>?</w:t>
      </w:r>
    </w:p>
    <w:p w14:paraId="47F07DB3" w14:textId="55AFEF44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Depends on implementation</w:t>
      </w:r>
      <w:r w:rsidR="00C40C4C">
        <w:t>s</w:t>
      </w:r>
      <w:r w:rsidR="006476DE">
        <w:t xml:space="preserve">. </w:t>
      </w:r>
      <w:r w:rsidR="00C40C4C">
        <w:t xml:space="preserve">Furthermore, </w:t>
      </w:r>
      <w:r w:rsidR="006476DE">
        <w:t>EN</w:t>
      </w:r>
      <w:r w:rsidR="00931936">
        <w:t> </w:t>
      </w:r>
      <w:r w:rsidR="006476DE">
        <w:t>303</w:t>
      </w:r>
      <w:r w:rsidR="00931936">
        <w:t> </w:t>
      </w:r>
      <w:r w:rsidR="006476DE">
        <w:t>687 allows for 14</w:t>
      </w:r>
      <w:r w:rsidR="00931936">
        <w:t> </w:t>
      </w:r>
      <w:r w:rsidR="006476DE">
        <w:t xml:space="preserve">dBm. You </w:t>
      </w:r>
      <w:r w:rsidR="00C40C4C">
        <w:t>assume</w:t>
      </w:r>
      <w:r w:rsidR="006476DE">
        <w:t xml:space="preserve"> just 10</w:t>
      </w:r>
      <w:r w:rsidR="00931936">
        <w:t> </w:t>
      </w:r>
      <w:r w:rsidR="006476DE">
        <w:t>dBm</w:t>
      </w:r>
      <w:r w:rsidR="00C40C4C">
        <w:t>, however</w:t>
      </w:r>
      <w:r w:rsidR="006476DE">
        <w:t xml:space="preserve">. Is </w:t>
      </w:r>
      <w:r w:rsidR="00C40C4C">
        <w:t xml:space="preserve">it </w:t>
      </w:r>
      <w:r w:rsidR="006476DE">
        <w:t xml:space="preserve">fair to consider three Wi-Fi with six </w:t>
      </w:r>
      <w:r w:rsidR="00C40C4C">
        <w:t>Narrowband Frequency Hopping devices?</w:t>
      </w:r>
      <w:r w:rsidR="006476DE">
        <w:t xml:space="preserve"> That would be just two NB per Wi-Fi.</w:t>
      </w:r>
    </w:p>
    <w:p w14:paraId="28882852" w14:textId="54745369" w:rsidR="006476DE" w:rsidRDefault="008560A6" w:rsidP="00242F08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What kind of assumptions should we </w:t>
      </w:r>
      <w:r w:rsidR="00B427C3">
        <w:t xml:space="preserve">apply </w:t>
      </w:r>
      <w:r w:rsidR="006476DE">
        <w:t xml:space="preserve">is a question that we need to </w:t>
      </w:r>
      <w:proofErr w:type="spellStart"/>
      <w:r w:rsidR="006476DE">
        <w:t>anser</w:t>
      </w:r>
      <w:proofErr w:type="spellEnd"/>
      <w:r w:rsidR="006476DE">
        <w:t>. We need to look at different scenarios.</w:t>
      </w:r>
      <w:r>
        <w:t xml:space="preserve"> </w:t>
      </w:r>
      <w:r w:rsidR="006476DE">
        <w:t xml:space="preserve">In the scenario here, it will always fail. Therefore, for this scenario the BT </w:t>
      </w:r>
      <w:r w:rsidR="00B427C3">
        <w:t>transmit</w:t>
      </w:r>
      <w:r w:rsidR="006476DE">
        <w:t xml:space="preserve"> power does not matter.</w:t>
      </w:r>
    </w:p>
    <w:p w14:paraId="5C363032" w14:textId="597AF48B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We also see something </w:t>
      </w:r>
      <w:r w:rsidR="00B427C3">
        <w:t>like</w:t>
      </w:r>
      <w:r w:rsidR="006476DE">
        <w:t xml:space="preserve"> your model B. </w:t>
      </w:r>
      <w:r w:rsidR="00B427C3">
        <w:t>T</w:t>
      </w:r>
      <w:r w:rsidR="006476DE">
        <w:t>hus, this model seems reasonable. Furthermore, your segments three and four for the 1280</w:t>
      </w:r>
      <w:r w:rsidR="00931936">
        <w:t> </w:t>
      </w:r>
      <w:r w:rsidR="006476DE">
        <w:t>B would also hop into another channel</w:t>
      </w:r>
      <w:r w:rsidR="000608BB">
        <w:t>.</w:t>
      </w:r>
    </w:p>
    <w:p w14:paraId="25E3E587" w14:textId="414CEF52" w:rsidR="006476DE" w:rsidRDefault="008560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Here, the assumption is just that the segment is filled so that the next connection interval is used</w:t>
      </w:r>
      <w:r w:rsidR="000608BB">
        <w:t>.</w:t>
      </w:r>
    </w:p>
    <w:p w14:paraId="32E92D15" w14:textId="5D046777" w:rsidR="006476DE" w:rsidRDefault="0051645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Your traffic mode, what does it</w:t>
      </w:r>
      <w:r w:rsidR="000608BB">
        <w:t xml:space="preserve"> </w:t>
      </w:r>
      <w:r w:rsidR="006476DE">
        <w:t>mean?</w:t>
      </w:r>
    </w:p>
    <w:p w14:paraId="36734B95" w14:textId="7248737D" w:rsidR="006476DE" w:rsidRDefault="0051645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The T</w:t>
      </w:r>
      <w:r w:rsidR="000608BB">
        <w:t>X</w:t>
      </w:r>
      <w:r w:rsidR="006476DE">
        <w:t>OPs are always full. It’s just that traffic is not that deterministic with artificial full-buffer traffic models</w:t>
      </w:r>
      <w:r w:rsidR="000608BB">
        <w:t>.</w:t>
      </w:r>
    </w:p>
    <w:p w14:paraId="00275B84" w14:textId="0D021A73" w:rsidR="006476DE" w:rsidRDefault="0051645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I believe a video stream of 100</w:t>
      </w:r>
      <w:r w:rsidR="00931936">
        <w:t> </w:t>
      </w:r>
      <w:r w:rsidR="006476DE">
        <w:t>Mb/s should translate into lower duty cycles.</w:t>
      </w:r>
    </w:p>
    <w:p w14:paraId="572DD312" w14:textId="0418FE0E" w:rsidR="006476DE" w:rsidRDefault="0051645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0608BB">
        <w:t>W</w:t>
      </w:r>
      <w:r w:rsidR="006476DE">
        <w:t>ith FTP</w:t>
      </w:r>
      <w:r w:rsidR="000608BB">
        <w:t>,</w:t>
      </w:r>
      <w:r w:rsidR="006476DE">
        <w:t xml:space="preserve"> there is a nice KPI</w:t>
      </w:r>
      <w:r w:rsidR="00095CD0">
        <w:t>. This</w:t>
      </w:r>
      <w:r w:rsidR="006476DE">
        <w:t xml:space="preserve"> is the download time of the FTP file.</w:t>
      </w:r>
    </w:p>
    <w:p w14:paraId="14072B93" w14:textId="5938D3C5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516450">
        <w:t>2023-09-13T</w:t>
      </w:r>
      <w:r>
        <w:t>12:08</w:t>
      </w:r>
      <w:r w:rsidR="00516450">
        <w:t>-04:00 Sebastian</w:t>
      </w:r>
      <w:r>
        <w:t xml:space="preserve"> continues his presentation</w:t>
      </w:r>
      <w:r w:rsidR="00516450">
        <w:t>.</w:t>
      </w:r>
    </w:p>
    <w:p w14:paraId="2831D737" w14:textId="40BD104C" w:rsidR="007F43A6" w:rsidRDefault="006476DE" w:rsidP="00095CD0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516450">
        <w:t>2023-09-13T</w:t>
      </w:r>
      <w:r>
        <w:t>12:21</w:t>
      </w:r>
      <w:r w:rsidR="00516450">
        <w:t>-04:00</w:t>
      </w:r>
      <w:r w:rsidR="007F43A6">
        <w:t xml:space="preserve"> attendees ask questions</w:t>
      </w:r>
      <w:r w:rsidR="009D1640">
        <w:t xml:space="preserve"> on page twenty.</w:t>
      </w:r>
    </w:p>
    <w:p w14:paraId="3B3A56B5" w14:textId="0E886077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You are assuming that BT is transmitting in 20</w:t>
      </w:r>
      <w:r w:rsidR="006547BB">
        <w:t> </w:t>
      </w:r>
      <w:proofErr w:type="spellStart"/>
      <w:r w:rsidR="006476DE">
        <w:t>MHz.</w:t>
      </w:r>
      <w:proofErr w:type="spellEnd"/>
    </w:p>
    <w:p w14:paraId="481D380B" w14:textId="61CFAD4E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B</w:t>
      </w:r>
      <w:r w:rsidR="00095CD0">
        <w:t>luetooth</w:t>
      </w:r>
      <w:r w:rsidR="006476DE">
        <w:t xml:space="preserve"> is still hopping around. Still </w:t>
      </w:r>
      <w:r w:rsidR="00FD46E3">
        <w:t xml:space="preserve">hops </w:t>
      </w:r>
      <w:r w:rsidR="006476DE">
        <w:t xml:space="preserve">over </w:t>
      </w:r>
      <w:r w:rsidR="00FD46E3">
        <w:t xml:space="preserve">the total </w:t>
      </w:r>
      <w:r w:rsidR="006476DE">
        <w:t>480</w:t>
      </w:r>
      <w:r w:rsidR="006547BB">
        <w:t> </w:t>
      </w:r>
      <w:proofErr w:type="spellStart"/>
      <w:r w:rsidR="006476DE">
        <w:t>MHz</w:t>
      </w:r>
      <w:r w:rsidR="00FD46E3">
        <w:t>.</w:t>
      </w:r>
      <w:proofErr w:type="spellEnd"/>
    </w:p>
    <w:p w14:paraId="23FBD31E" w14:textId="1A6ED6D0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FD46E3">
        <w:t>P</w:t>
      </w:r>
      <w:r w:rsidR="006476DE">
        <w:t xml:space="preserve">uncturing doesn’t have the </w:t>
      </w:r>
      <w:r w:rsidR="0012431C">
        <w:t xml:space="preserve">best </w:t>
      </w:r>
      <w:r w:rsidR="006476DE">
        <w:t xml:space="preserve">history in Wi-Fi. Dynamic puncturing would be </w:t>
      </w:r>
      <w:r w:rsidR="0012431C">
        <w:t>great to have</w:t>
      </w:r>
      <w:r w:rsidR="006476DE">
        <w:t xml:space="preserve">. Unfortunately, </w:t>
      </w:r>
      <w:r w:rsidR="00DB3E4E">
        <w:t xml:space="preserve">the </w:t>
      </w:r>
      <w:r w:rsidR="006547BB">
        <w:t xml:space="preserve">IEEE </w:t>
      </w:r>
      <w:r w:rsidR="006476DE">
        <w:t>802.11be draft is a bit incomplete here. Wi-Fi</w:t>
      </w:r>
      <w:r w:rsidR="000264B2">
        <w:t> </w:t>
      </w:r>
      <w:r w:rsidR="006476DE">
        <w:t xml:space="preserve">7 testing does not have it. </w:t>
      </w:r>
      <w:r w:rsidR="0012431C">
        <w:t>Puncturing will come to the market, later.</w:t>
      </w:r>
    </w:p>
    <w:p w14:paraId="0EDEE691" w14:textId="692BED14" w:rsidR="006476DE" w:rsidRDefault="009D164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DB3E4E">
        <w:t>Which channels do you puncture?</w:t>
      </w:r>
    </w:p>
    <w:p w14:paraId="183FF2CA" w14:textId="0C0F5A1B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Unless the primary </w:t>
      </w:r>
      <w:r w:rsidR="00DB3E4E">
        <w:t>20 MHz channel</w:t>
      </w:r>
      <w:r w:rsidR="006476DE">
        <w:t xml:space="preserve"> is interfered, I assume in my simulator that any 20</w:t>
      </w:r>
      <w:r w:rsidR="006547BB">
        <w:t> </w:t>
      </w:r>
      <w:r w:rsidR="006476DE">
        <w:t>MHz can be punctured.</w:t>
      </w:r>
    </w:p>
    <w:p w14:paraId="6851E601" w14:textId="55330B48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If BT would hop more frequent, </w:t>
      </w:r>
      <w:r w:rsidR="00425CF2">
        <w:t xml:space="preserve">so that the </w:t>
      </w:r>
      <w:r w:rsidR="006476DE">
        <w:t xml:space="preserve">hopping frequency was higher, </w:t>
      </w:r>
      <w:r w:rsidR="00425CF2">
        <w:t xml:space="preserve">then </w:t>
      </w:r>
      <w:r w:rsidR="006476DE">
        <w:t xml:space="preserve">there is </w:t>
      </w:r>
      <w:r w:rsidR="00425CF2">
        <w:t xml:space="preserve">an </w:t>
      </w:r>
      <w:r w:rsidR="006476DE">
        <w:t>improvement. The benefits you see is from the long stay of 10</w:t>
      </w:r>
      <w:r w:rsidR="006547BB">
        <w:t> </w:t>
      </w:r>
      <w:proofErr w:type="spellStart"/>
      <w:r w:rsidR="006476DE">
        <w:t>ms</w:t>
      </w:r>
      <w:proofErr w:type="spellEnd"/>
      <w:r w:rsidR="006476DE">
        <w:t>.</w:t>
      </w:r>
    </w:p>
    <w:p w14:paraId="28F19E2A" w14:textId="7C43BB51" w:rsidR="006476DE" w:rsidRDefault="007F43A6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425CF2">
        <w:t>T</w:t>
      </w:r>
      <w:r w:rsidR="006476DE">
        <w:t>his was suggested to me</w:t>
      </w:r>
      <w:r w:rsidR="00425CF2">
        <w:t>. I</w:t>
      </w:r>
      <w:r w:rsidR="006476DE">
        <w:t>f BT was hopping every 1</w:t>
      </w:r>
      <w:r w:rsidR="000264B2">
        <w:t> </w:t>
      </w:r>
      <w:proofErr w:type="spellStart"/>
      <w:r w:rsidR="006476DE">
        <w:t>ms</w:t>
      </w:r>
      <w:proofErr w:type="spellEnd"/>
      <w:r w:rsidR="00425CF2">
        <w:t>, t</w:t>
      </w:r>
      <w:r w:rsidR="006476DE">
        <w:t>hen there would be issues.</w:t>
      </w:r>
    </w:p>
    <w:p w14:paraId="3D585DCE" w14:textId="18D5F6AC" w:rsidR="006476DE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lastRenderedPageBreak/>
        <w:t xml:space="preserve">At </w:t>
      </w:r>
      <w:r w:rsidR="00DE48AA">
        <w:t>2023-09-13T</w:t>
      </w:r>
      <w:r>
        <w:t>12:28</w:t>
      </w:r>
      <w:r w:rsidR="00DE48AA">
        <w:t>-04:00 Sebastian</w:t>
      </w:r>
      <w:r>
        <w:t xml:space="preserve"> continues from page 21. </w:t>
      </w:r>
      <w:r w:rsidR="00DE48AA">
        <w:t>He c</w:t>
      </w:r>
      <w:r>
        <w:t xml:space="preserve">oncludes </w:t>
      </w:r>
      <w:r w:rsidR="00DE48AA">
        <w:t>his presentation on</w:t>
      </w:r>
      <w:r>
        <w:t xml:space="preserve"> page 22 at </w:t>
      </w:r>
      <w:r w:rsidR="00DE48AA">
        <w:t>2023-09-13T</w:t>
      </w:r>
      <w:r>
        <w:t>12:31</w:t>
      </w:r>
      <w:r w:rsidR="00DE48AA">
        <w:t>-04:00.</w:t>
      </w:r>
    </w:p>
    <w:p w14:paraId="41D87638" w14:textId="3DC92A60" w:rsidR="006476DE" w:rsidRDefault="00DE48AA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The c</w:t>
      </w:r>
      <w:r w:rsidR="006476DE">
        <w:t xml:space="preserve">hair asks if there is any </w:t>
      </w:r>
      <w:r>
        <w:t xml:space="preserve">objection </w:t>
      </w:r>
      <w:r w:rsidR="006476DE">
        <w:t>to extend meeting time by 10</w:t>
      </w:r>
      <w:r w:rsidR="006547BB">
        <w:t> </w:t>
      </w:r>
      <w:r w:rsidR="006476DE">
        <w:t>min. No</w:t>
      </w:r>
      <w:r>
        <w:t>body</w:t>
      </w:r>
      <w:r w:rsidR="006476DE">
        <w:t xml:space="preserve"> object</w:t>
      </w:r>
      <w:r w:rsidR="00B7551C">
        <w:t>s.</w:t>
      </w:r>
    </w:p>
    <w:p w14:paraId="22ADDB4C" w14:textId="32DC31AB" w:rsidR="006476DE" w:rsidRDefault="006476DE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DE48AA">
        <w:t>2023-09-13T</w:t>
      </w:r>
      <w:r>
        <w:t>12:32</w:t>
      </w:r>
      <w:r w:rsidR="00DE48AA">
        <w:t>-04:00</w:t>
      </w:r>
      <w:r>
        <w:t xml:space="preserve"> </w:t>
      </w:r>
      <w:proofErr w:type="spellStart"/>
      <w:r>
        <w:t>Menzo</w:t>
      </w:r>
      <w:proofErr w:type="spellEnd"/>
      <w:r>
        <w:t xml:space="preserve"> </w:t>
      </w:r>
      <w:proofErr w:type="spellStart"/>
      <w:r w:rsidR="00DE48AA">
        <w:t>Wentink</w:t>
      </w:r>
      <w:proofErr w:type="spellEnd"/>
      <w:r w:rsidR="00DE48AA">
        <w:t xml:space="preserve"> </w:t>
      </w:r>
      <w:r>
        <w:t>present</w:t>
      </w:r>
      <w:r w:rsidR="00DE48AA">
        <w:t>s</w:t>
      </w:r>
      <w:r>
        <w:t xml:space="preserve"> 11-23/1622r0</w:t>
      </w:r>
      <w:r w:rsidR="00DE48AA">
        <w:t>.</w:t>
      </w:r>
    </w:p>
    <w:p w14:paraId="7E344547" w14:textId="7B72D7D6" w:rsidR="00131860" w:rsidRDefault="006476DE" w:rsidP="008D1BE6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131860">
        <w:t>2023-09-13T</w:t>
      </w:r>
      <w:r>
        <w:t>12:38</w:t>
      </w:r>
      <w:r w:rsidR="00131860">
        <w:t>-04:00 attendees discuss the presentation.</w:t>
      </w:r>
      <w:r w:rsidR="009D1640">
        <w:t xml:space="preserve"> There is a question on the presentation’s page six.</w:t>
      </w:r>
    </w:p>
    <w:p w14:paraId="040DC1C4" w14:textId="474750E7" w:rsidR="006476DE" w:rsidRDefault="0013186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>: Regarding your 20</w:t>
      </w:r>
      <w:r w:rsidR="006547BB">
        <w:t> </w:t>
      </w:r>
      <w:r w:rsidR="006476DE">
        <w:t>MHz point you have almost 70</w:t>
      </w:r>
      <w:r w:rsidR="006547BB">
        <w:t> </w:t>
      </w:r>
      <w:r w:rsidR="006476DE">
        <w:t>% beacon loss. How, is the beacon jitter?</w:t>
      </w:r>
    </w:p>
    <w:p w14:paraId="1ECF36BA" w14:textId="7DD276CC" w:rsidR="006476DE" w:rsidRDefault="00131860" w:rsidP="008D1BE6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6476DE">
        <w:t xml:space="preserve">: </w:t>
      </w:r>
      <w:r w:rsidR="00B7551C">
        <w:t>Y</w:t>
      </w:r>
      <w:r w:rsidR="006476DE">
        <w:t xml:space="preserve">es, there is </w:t>
      </w:r>
      <w:proofErr w:type="spellStart"/>
      <w:r w:rsidR="006476DE">
        <w:t>vey</w:t>
      </w:r>
      <w:proofErr w:type="spellEnd"/>
      <w:r w:rsidR="006476DE">
        <w:t xml:space="preserve"> high jitter</w:t>
      </w:r>
      <w:r w:rsidR="00B7551C">
        <w:t>.</w:t>
      </w:r>
    </w:p>
    <w:p w14:paraId="76D37088" w14:textId="3B7D984C" w:rsidR="006476DE" w:rsidRDefault="006476DE" w:rsidP="00B7551C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131860">
        <w:t>2023-09-13T</w:t>
      </w:r>
      <w:r>
        <w:t>12:40</w:t>
      </w:r>
      <w:r w:rsidR="00131860">
        <w:t>-04:00</w:t>
      </w:r>
      <w:r>
        <w:t xml:space="preserve"> </w:t>
      </w:r>
      <w:proofErr w:type="spellStart"/>
      <w:r>
        <w:t>Menzo</w:t>
      </w:r>
      <w:proofErr w:type="spellEnd"/>
      <w:r>
        <w:t xml:space="preserve"> concludes his presentation</w:t>
      </w:r>
      <w:r w:rsidR="00131860">
        <w:t>.</w:t>
      </w:r>
    </w:p>
    <w:p w14:paraId="6AF8C833" w14:textId="55F5384C" w:rsidR="00CA09B2" w:rsidRDefault="006476DE" w:rsidP="008D1BE6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131860">
        <w:t>2023-09-13T</w:t>
      </w:r>
      <w:r>
        <w:t>12:41</w:t>
      </w:r>
      <w:r w:rsidR="00131860">
        <w:t>-04:00</w:t>
      </w:r>
      <w:r>
        <w:t xml:space="preserve"> the chair </w:t>
      </w:r>
      <w:r w:rsidR="00131860">
        <w:t xml:space="preserve">declares the meeting </w:t>
      </w:r>
      <w:r>
        <w:t>adjourne</w:t>
      </w:r>
      <w:r w:rsidR="00131860">
        <w:t>d.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B42B" w14:textId="77777777" w:rsidR="002358BA" w:rsidRDefault="002358BA">
      <w:r>
        <w:separator/>
      </w:r>
    </w:p>
  </w:endnote>
  <w:endnote w:type="continuationSeparator" w:id="0">
    <w:p w14:paraId="760CBC76" w14:textId="77777777" w:rsidR="002358BA" w:rsidRDefault="002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79A6" w14:textId="555ECFFF" w:rsidR="0029020B" w:rsidRDefault="00000000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6476DE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476DE">
        <w:t>Guido R. Hiertz, Ericsson GmbH</w:t>
      </w:r>
    </w:fldSimple>
  </w:p>
  <w:p w14:paraId="433093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45E" w14:textId="77777777" w:rsidR="002358BA" w:rsidRDefault="002358BA">
      <w:r>
        <w:separator/>
      </w:r>
    </w:p>
  </w:footnote>
  <w:footnote w:type="continuationSeparator" w:id="0">
    <w:p w14:paraId="1B163C2C" w14:textId="77777777" w:rsidR="002358BA" w:rsidRDefault="0023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E061" w14:textId="0DB4239A" w:rsidR="0029020B" w:rsidRDefault="00000000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6476DE">
        <w:t>September 2023</w:t>
      </w:r>
    </w:fldSimple>
    <w:r w:rsidR="0029020B">
      <w:tab/>
    </w:r>
    <w:r w:rsidR="0029020B">
      <w:tab/>
    </w:r>
    <w:fldSimple w:instr=" TITLE  \* MERGEFORMAT ">
      <w:r w:rsidR="006476DE">
        <w:t>doc.: IEEE 802.11-23/1549r0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853B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10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E"/>
    <w:rsid w:val="0000216F"/>
    <w:rsid w:val="000264B2"/>
    <w:rsid w:val="00053EBC"/>
    <w:rsid w:val="000608BB"/>
    <w:rsid w:val="00093D75"/>
    <w:rsid w:val="00095CD0"/>
    <w:rsid w:val="00107547"/>
    <w:rsid w:val="00110274"/>
    <w:rsid w:val="0012431C"/>
    <w:rsid w:val="001252D3"/>
    <w:rsid w:val="00131860"/>
    <w:rsid w:val="001D0955"/>
    <w:rsid w:val="001D723B"/>
    <w:rsid w:val="00200E37"/>
    <w:rsid w:val="00203E71"/>
    <w:rsid w:val="00231885"/>
    <w:rsid w:val="002358BA"/>
    <w:rsid w:val="00235919"/>
    <w:rsid w:val="0024410B"/>
    <w:rsid w:val="0029020B"/>
    <w:rsid w:val="002B49CC"/>
    <w:rsid w:val="002D44BE"/>
    <w:rsid w:val="00363746"/>
    <w:rsid w:val="00382812"/>
    <w:rsid w:val="003B04E3"/>
    <w:rsid w:val="003D6A1A"/>
    <w:rsid w:val="003F1ADA"/>
    <w:rsid w:val="00425CF2"/>
    <w:rsid w:val="00442037"/>
    <w:rsid w:val="004B064B"/>
    <w:rsid w:val="004C366C"/>
    <w:rsid w:val="00516450"/>
    <w:rsid w:val="005545AA"/>
    <w:rsid w:val="00554AA9"/>
    <w:rsid w:val="00574924"/>
    <w:rsid w:val="005B3F8B"/>
    <w:rsid w:val="005E72E7"/>
    <w:rsid w:val="00603BBB"/>
    <w:rsid w:val="0062440B"/>
    <w:rsid w:val="006476DE"/>
    <w:rsid w:val="0065392E"/>
    <w:rsid w:val="006547BB"/>
    <w:rsid w:val="00673CF5"/>
    <w:rsid w:val="006C0727"/>
    <w:rsid w:val="006C1EF7"/>
    <w:rsid w:val="006D0411"/>
    <w:rsid w:val="006E145F"/>
    <w:rsid w:val="007371CD"/>
    <w:rsid w:val="0074773B"/>
    <w:rsid w:val="00754F61"/>
    <w:rsid w:val="00770572"/>
    <w:rsid w:val="007C1F54"/>
    <w:rsid w:val="007F43A6"/>
    <w:rsid w:val="00810CEE"/>
    <w:rsid w:val="008560A6"/>
    <w:rsid w:val="00891E90"/>
    <w:rsid w:val="008D1BE6"/>
    <w:rsid w:val="008D5345"/>
    <w:rsid w:val="00907110"/>
    <w:rsid w:val="009273F6"/>
    <w:rsid w:val="00931936"/>
    <w:rsid w:val="00953932"/>
    <w:rsid w:val="0097229A"/>
    <w:rsid w:val="009969F1"/>
    <w:rsid w:val="009A4EE6"/>
    <w:rsid w:val="009D1640"/>
    <w:rsid w:val="009F2FBC"/>
    <w:rsid w:val="00A6357F"/>
    <w:rsid w:val="00A70322"/>
    <w:rsid w:val="00AA427C"/>
    <w:rsid w:val="00AC2536"/>
    <w:rsid w:val="00B26035"/>
    <w:rsid w:val="00B349EC"/>
    <w:rsid w:val="00B427C3"/>
    <w:rsid w:val="00B7551C"/>
    <w:rsid w:val="00BA25F5"/>
    <w:rsid w:val="00BB4092"/>
    <w:rsid w:val="00BD79FF"/>
    <w:rsid w:val="00BE68C2"/>
    <w:rsid w:val="00BF13F4"/>
    <w:rsid w:val="00C002F6"/>
    <w:rsid w:val="00C31319"/>
    <w:rsid w:val="00C40C4C"/>
    <w:rsid w:val="00C62138"/>
    <w:rsid w:val="00C874D8"/>
    <w:rsid w:val="00CA09B2"/>
    <w:rsid w:val="00CB115F"/>
    <w:rsid w:val="00CE13CD"/>
    <w:rsid w:val="00D14A57"/>
    <w:rsid w:val="00D17890"/>
    <w:rsid w:val="00D2690A"/>
    <w:rsid w:val="00DB3E4E"/>
    <w:rsid w:val="00DB563B"/>
    <w:rsid w:val="00DC5A7B"/>
    <w:rsid w:val="00DE48AA"/>
    <w:rsid w:val="00DF5885"/>
    <w:rsid w:val="00E331C0"/>
    <w:rsid w:val="00E61323"/>
    <w:rsid w:val="00E7208B"/>
    <w:rsid w:val="00E90D67"/>
    <w:rsid w:val="00EA1CEF"/>
    <w:rsid w:val="00EA4A80"/>
    <w:rsid w:val="00EF08D1"/>
    <w:rsid w:val="00EF7BDE"/>
    <w:rsid w:val="00F00517"/>
    <w:rsid w:val="00F1642E"/>
    <w:rsid w:val="00F57CD4"/>
    <w:rsid w:val="00F92E25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768C0"/>
  <w15:chartTrackingRefBased/>
  <w15:docId w15:val="{A815DA8C-5687-0D42-878F-DC56EFE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1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1346</Words>
  <Characters>6893</Characters>
  <Application>Microsoft Office Word</Application>
  <DocSecurity>0</DocSecurity>
  <Lines>222</Lines>
  <Paragraphs>132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802.11-23/1549r0</vt:lpstr>
      <vt:lpstr>doc.: IEEE 802.11-yy/xxxxr0</vt:lpstr>
    </vt:vector>
  </TitlesOfParts>
  <Manager/>
  <Company>Ericsson GmbH</Company>
  <LinksUpToDate>false</LinksUpToDate>
  <CharactersWithSpaces>8107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802.11-23/1549r0</dc:title>
  <dc:subject>Minutes</dc:subject>
  <dc:creator>Guido R. Hiertz</dc:creator>
  <cp:keywords>September 2023</cp:keywords>
  <dc:description>Guido R. Hiertz, Ericsson GmbH</dc:description>
  <cp:lastModifiedBy>Guido R. Hiertz</cp:lastModifiedBy>
  <cp:revision>3</cp:revision>
  <cp:lastPrinted>1900-01-01T08:00:00Z</cp:lastPrinted>
  <dcterms:created xsi:type="dcterms:W3CDTF">2023-09-29T17:58:00Z</dcterms:created>
  <dcterms:modified xsi:type="dcterms:W3CDTF">2023-09-29T18:01:00Z</dcterms:modified>
  <cp:category/>
</cp:coreProperties>
</file>