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349A4575" w:rsidR="003C107D" w:rsidRDefault="0006638C">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 27</w:t>
            </w:r>
            <w:r w:rsidR="00B13A7D">
              <w:rPr>
                <w:b/>
                <w:color w:val="000000"/>
                <w:sz w:val="28"/>
                <w:szCs w:val="28"/>
              </w:rPr>
              <w:t>5</w:t>
            </w:r>
            <w:r>
              <w:rPr>
                <w:b/>
                <w:color w:val="000000"/>
                <w:sz w:val="28"/>
                <w:szCs w:val="28"/>
              </w:rPr>
              <w:t xml:space="preserve"> CR for R-TWT-Part </w:t>
            </w:r>
            <w:r w:rsidR="00B13A7D">
              <w:rPr>
                <w:b/>
                <w:color w:val="000000"/>
                <w:sz w:val="28"/>
                <w:szCs w:val="28"/>
              </w:rPr>
              <w:t>1</w:t>
            </w:r>
          </w:p>
        </w:tc>
      </w:tr>
      <w:tr w:rsidR="003C107D" w14:paraId="7C95475B" w14:textId="77777777">
        <w:trPr>
          <w:trHeight w:val="359"/>
          <w:jc w:val="center"/>
        </w:trPr>
        <w:tc>
          <w:tcPr>
            <w:tcW w:w="9576" w:type="dxa"/>
            <w:gridSpan w:val="5"/>
            <w:vAlign w:val="center"/>
          </w:tcPr>
          <w:p w14:paraId="00000008" w14:textId="34720440"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145D7D">
              <w:rPr>
                <w:color w:val="000000"/>
              </w:rPr>
              <w:t>3</w:t>
            </w:r>
            <w:r>
              <w:rPr>
                <w:color w:val="000000"/>
              </w:rPr>
              <w:t>-</w:t>
            </w:r>
            <w:r w:rsidR="00145D7D">
              <w:rPr>
                <w:color w:val="000000"/>
              </w:rPr>
              <w:t>0</w:t>
            </w:r>
            <w:r w:rsidR="00B13A7D">
              <w:rPr>
                <w:color w:val="000000"/>
              </w:rPr>
              <w:t>9</w:t>
            </w:r>
            <w:r>
              <w:rPr>
                <w:color w:val="000000"/>
              </w:rPr>
              <w:t>-</w:t>
            </w:r>
            <w:r w:rsidR="00145D7D">
              <w:rPr>
                <w:color w:val="000000"/>
              </w:rPr>
              <w:t>0</w:t>
            </w:r>
            <w:r w:rsidR="00B13A7D">
              <w:rPr>
                <w:color w:val="000000"/>
              </w:rPr>
              <w:t>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3B1D93C4" w:rsidR="003C107D" w:rsidRDefault="00B13A7D">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Guoqing</w:t>
            </w:r>
            <w:proofErr w:type="spellEnd"/>
            <w:r>
              <w:rPr>
                <w:color w:val="000000"/>
                <w:sz w:val="18"/>
                <w:szCs w:val="18"/>
              </w:rPr>
              <w:t xml:space="preserve"> Li</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5C18442" w:rsidR="003C107D" w:rsidRDefault="004A5B81">
      <w:pPr>
        <w:spacing w:before="0" w:line="240" w:lineRule="auto"/>
        <w:jc w:val="both"/>
      </w:pPr>
      <w:r>
        <w:t xml:space="preserve">This submission proposes resolutions for the following CIDs </w:t>
      </w:r>
      <w:r w:rsidR="00044819">
        <w:t xml:space="preserve">() </w:t>
      </w:r>
      <w:r>
        <w:t xml:space="preserve">for </w:t>
      </w:r>
      <w:proofErr w:type="spellStart"/>
      <w:r>
        <w:t>TGbe</w:t>
      </w:r>
      <w:proofErr w:type="spellEnd"/>
      <w:r>
        <w:t xml:space="preserve"> </w:t>
      </w:r>
      <w:r w:rsidR="00537907">
        <w:t>LB2</w:t>
      </w:r>
      <w:r w:rsidR="00DF09E9">
        <w:t>7</w:t>
      </w:r>
      <w:r w:rsidR="00B13A7D">
        <w:t>5</w:t>
      </w:r>
      <w:r>
        <w:t>:</w:t>
      </w:r>
    </w:p>
    <w:p w14:paraId="24B6E45F" w14:textId="1763E290" w:rsidR="00383E13" w:rsidRDefault="00383E13">
      <w:pPr>
        <w:spacing w:before="0" w:line="240" w:lineRule="auto"/>
        <w:jc w:val="both"/>
      </w:pPr>
    </w:p>
    <w:p w14:paraId="6DF75DD1" w14:textId="4FFA3F50" w:rsidR="00383E13" w:rsidRDefault="00383E13">
      <w:pPr>
        <w:spacing w:before="0" w:line="240" w:lineRule="auto"/>
        <w:jc w:val="both"/>
      </w:pPr>
      <w:r>
        <w:t xml:space="preserve">Group 1 (SP Termination): </w:t>
      </w:r>
      <w:r w:rsidR="00B13A7D" w:rsidRPr="00B13A7D">
        <w:t>19821</w:t>
      </w:r>
      <w:r w:rsidR="00B76C16">
        <w:t>, 19546</w:t>
      </w:r>
    </w:p>
    <w:p w14:paraId="5292E3FC" w14:textId="7723F58B" w:rsidR="0092006B" w:rsidRDefault="0092006B">
      <w:pPr>
        <w:spacing w:before="0" w:line="240" w:lineRule="auto"/>
        <w:jc w:val="both"/>
      </w:pPr>
      <w:r>
        <w:t>Group 2 (</w:t>
      </w:r>
      <w:proofErr w:type="spellStart"/>
      <w:r>
        <w:t>misc</w:t>
      </w:r>
      <w:proofErr w:type="spellEnd"/>
      <w:r>
        <w:t xml:space="preserve">): </w:t>
      </w:r>
      <w:r w:rsidR="00A42DC6">
        <w:t>19099, 19303, 19801, 19666, 19826, 19988, 19999</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Pr="00667E5E" w:rsidRDefault="004A5B81" w:rsidP="00B91C6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F458EA" w14:textId="341F6420" w:rsidR="00667E5E" w:rsidRPr="00667E5E" w:rsidRDefault="00667E5E" w:rsidP="00667E5E">
      <w:pPr>
        <w:numPr>
          <w:ilvl w:val="0"/>
          <w:numId w:val="2"/>
        </w:numPr>
        <w:pBdr>
          <w:top w:val="nil"/>
          <w:left w:val="nil"/>
          <w:bottom w:val="nil"/>
          <w:right w:val="nil"/>
          <w:between w:val="nil"/>
        </w:pBdr>
        <w:spacing w:before="0" w:line="240" w:lineRule="auto"/>
        <w:jc w:val="both"/>
        <w:rPr>
          <w:color w:val="0070C0"/>
        </w:rPr>
      </w:pPr>
      <w:r w:rsidRPr="00667E5E">
        <w:rPr>
          <w:color w:val="0070C0"/>
        </w:rPr>
        <w:t xml:space="preserve">Rev </w:t>
      </w:r>
      <w:r>
        <w:rPr>
          <w:color w:val="0070C0"/>
        </w:rPr>
        <w:t>1</w:t>
      </w:r>
      <w:r w:rsidRPr="00667E5E">
        <w:rPr>
          <w:color w:val="0070C0"/>
        </w:rPr>
        <w:t xml:space="preserve">: </w:t>
      </w:r>
      <w:r>
        <w:rPr>
          <w:color w:val="0070C0"/>
        </w:rPr>
        <w:t>Revised resolution to 19303 based on offline discussion</w:t>
      </w:r>
    </w:p>
    <w:p w14:paraId="6D410324" w14:textId="77777777" w:rsidR="00B91C67" w:rsidRPr="00B91C67" w:rsidRDefault="00B91C67" w:rsidP="00B13A7D">
      <w:pPr>
        <w:pBdr>
          <w:top w:val="nil"/>
          <w:left w:val="nil"/>
          <w:bottom w:val="nil"/>
          <w:right w:val="nil"/>
          <w:between w:val="nil"/>
        </w:pBdr>
        <w:spacing w:before="0" w:line="240" w:lineRule="auto"/>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7087513F"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B13A7D">
        <w:rPr>
          <w:b/>
          <w:i/>
          <w:color w:val="000000"/>
          <w:highlight w:val="yellow"/>
        </w:rPr>
        <w:t xml:space="preserve">4.0 </w:t>
      </w:r>
      <w:r w:rsidR="009F69DC">
        <w:rPr>
          <w:b/>
          <w:i/>
          <w:color w:val="000000"/>
          <w:highlight w:val="yellow"/>
        </w:rPr>
        <w:t>and P802.11meD</w:t>
      </w:r>
      <w:r w:rsidR="00B13A7D">
        <w:rPr>
          <w:b/>
          <w:i/>
          <w:color w:val="000000"/>
        </w:rPr>
        <w:t>4</w:t>
      </w:r>
      <w:r w:rsidR="00145D7D">
        <w:rPr>
          <w:b/>
          <w:i/>
          <w:color w:val="000000"/>
        </w:rPr>
        <w:t>.0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54180CA9" w14:textId="77777777" w:rsidR="00145D7D" w:rsidRDefault="00145D7D" w:rsidP="00940845"/>
    <w:p w14:paraId="61003634" w14:textId="77777777" w:rsidR="00145D7D" w:rsidRDefault="00145D7D" w:rsidP="00940845"/>
    <w:p w14:paraId="3997B42A" w14:textId="398FCEBB" w:rsidR="00243DDB" w:rsidRDefault="00243DDB" w:rsidP="00243DDB">
      <w:pPr>
        <w:spacing w:line="240" w:lineRule="auto"/>
        <w:rPr>
          <w:b/>
          <w:u w:val="single"/>
        </w:rPr>
      </w:pPr>
      <w:r>
        <w:rPr>
          <w:b/>
          <w:u w:val="single"/>
        </w:rPr>
        <w:lastRenderedPageBreak/>
        <w:t xml:space="preserve">Group 1: CIDs related to SP </w:t>
      </w:r>
      <w:r w:rsidR="00C11095">
        <w:rPr>
          <w:b/>
          <w:u w:val="single"/>
        </w:rPr>
        <w:t xml:space="preserve">Early </w:t>
      </w:r>
      <w:r>
        <w:rPr>
          <w:b/>
          <w:u w:val="single"/>
        </w:rPr>
        <w:t>Termination</w:t>
      </w:r>
    </w:p>
    <w:p w14:paraId="18810596" w14:textId="77777777" w:rsidR="00A42DC6" w:rsidRDefault="00A42DC6" w:rsidP="00243DDB">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080"/>
        <w:gridCol w:w="720"/>
        <w:gridCol w:w="540"/>
        <w:gridCol w:w="3600"/>
        <w:gridCol w:w="2070"/>
        <w:gridCol w:w="2160"/>
      </w:tblGrid>
      <w:tr w:rsidR="00243DDB" w14:paraId="58ABD7BD" w14:textId="77777777" w:rsidTr="00B13A7D">
        <w:trPr>
          <w:trHeight w:val="220"/>
          <w:jc w:val="center"/>
        </w:trPr>
        <w:tc>
          <w:tcPr>
            <w:tcW w:w="805" w:type="dxa"/>
            <w:shd w:val="clear" w:color="auto" w:fill="BFBFBF"/>
            <w:vAlign w:val="center"/>
          </w:tcPr>
          <w:p w14:paraId="62545248" w14:textId="77777777" w:rsidR="00243DDB" w:rsidRDefault="00243DDB" w:rsidP="00212FDB">
            <w:pPr>
              <w:spacing w:before="60" w:after="60"/>
              <w:rPr>
                <w:b/>
                <w:color w:val="000000"/>
                <w:sz w:val="16"/>
                <w:szCs w:val="16"/>
              </w:rPr>
            </w:pPr>
            <w:r>
              <w:rPr>
                <w:b/>
                <w:color w:val="000000"/>
                <w:sz w:val="16"/>
                <w:szCs w:val="16"/>
              </w:rPr>
              <w:t>CID</w:t>
            </w:r>
          </w:p>
        </w:tc>
        <w:tc>
          <w:tcPr>
            <w:tcW w:w="1080" w:type="dxa"/>
            <w:shd w:val="clear" w:color="auto" w:fill="BFBFBF"/>
          </w:tcPr>
          <w:p w14:paraId="57E57E41" w14:textId="77777777" w:rsidR="00243DDB" w:rsidRDefault="00243DDB" w:rsidP="00212FD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A29653F" w14:textId="77777777" w:rsidR="00243DDB" w:rsidRDefault="00243DDB" w:rsidP="00212FDB">
            <w:pPr>
              <w:spacing w:before="60" w:after="60"/>
              <w:rPr>
                <w:b/>
                <w:color w:val="000000"/>
                <w:sz w:val="16"/>
                <w:szCs w:val="16"/>
              </w:rPr>
            </w:pPr>
            <w:r>
              <w:rPr>
                <w:b/>
                <w:color w:val="000000"/>
                <w:sz w:val="16"/>
                <w:szCs w:val="16"/>
              </w:rPr>
              <w:t>Clause</w:t>
            </w:r>
          </w:p>
        </w:tc>
        <w:tc>
          <w:tcPr>
            <w:tcW w:w="540" w:type="dxa"/>
            <w:shd w:val="clear" w:color="auto" w:fill="BFBFBF"/>
            <w:vAlign w:val="center"/>
          </w:tcPr>
          <w:p w14:paraId="411DEF5D" w14:textId="77777777" w:rsidR="00243DDB" w:rsidRDefault="00243DDB" w:rsidP="00212FDB">
            <w:pPr>
              <w:spacing w:before="60" w:after="60"/>
              <w:rPr>
                <w:b/>
                <w:color w:val="000000"/>
                <w:sz w:val="16"/>
                <w:szCs w:val="16"/>
              </w:rPr>
            </w:pPr>
            <w:r>
              <w:rPr>
                <w:b/>
                <w:color w:val="000000"/>
                <w:sz w:val="16"/>
                <w:szCs w:val="16"/>
              </w:rPr>
              <w:t>Pg/Ln</w:t>
            </w:r>
          </w:p>
        </w:tc>
        <w:tc>
          <w:tcPr>
            <w:tcW w:w="3600" w:type="dxa"/>
            <w:shd w:val="clear" w:color="auto" w:fill="BFBFBF"/>
            <w:vAlign w:val="bottom"/>
          </w:tcPr>
          <w:p w14:paraId="34749595" w14:textId="77777777" w:rsidR="00243DDB" w:rsidRDefault="00243DDB" w:rsidP="00212FD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779B43F3" w14:textId="77777777" w:rsidR="00243DDB" w:rsidRDefault="00243DDB" w:rsidP="00212FD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1A8AC4C7" w14:textId="77777777" w:rsidR="00243DDB" w:rsidRDefault="00243DDB" w:rsidP="00212FDB">
            <w:pPr>
              <w:spacing w:before="60" w:after="60"/>
              <w:rPr>
                <w:b/>
                <w:color w:val="000000"/>
                <w:sz w:val="16"/>
                <w:szCs w:val="16"/>
              </w:rPr>
            </w:pPr>
            <w:r>
              <w:rPr>
                <w:b/>
                <w:color w:val="000000"/>
                <w:sz w:val="16"/>
                <w:szCs w:val="16"/>
              </w:rPr>
              <w:t>Resolution</w:t>
            </w:r>
          </w:p>
        </w:tc>
      </w:tr>
      <w:tr w:rsidR="008143C5" w14:paraId="3A2275B4" w14:textId="77777777" w:rsidTr="00B13A7D">
        <w:trPr>
          <w:trHeight w:val="220"/>
          <w:jc w:val="center"/>
        </w:trPr>
        <w:tc>
          <w:tcPr>
            <w:tcW w:w="805" w:type="dxa"/>
            <w:shd w:val="clear" w:color="auto" w:fill="EEECE1"/>
          </w:tcPr>
          <w:p w14:paraId="6F970D12" w14:textId="0E0EF928" w:rsidR="008143C5" w:rsidRPr="00B13A7D" w:rsidRDefault="008143C5" w:rsidP="008143C5">
            <w:pPr>
              <w:spacing w:before="60" w:after="60"/>
              <w:rPr>
                <w:sz w:val="16"/>
                <w:szCs w:val="16"/>
              </w:rPr>
            </w:pPr>
            <w:r w:rsidRPr="00B13A7D">
              <w:rPr>
                <w:rFonts w:ascii="Arial" w:hAnsi="Arial" w:cs="Arial"/>
                <w:sz w:val="16"/>
                <w:szCs w:val="16"/>
              </w:rPr>
              <w:t>19821</w:t>
            </w:r>
          </w:p>
        </w:tc>
        <w:tc>
          <w:tcPr>
            <w:tcW w:w="1080" w:type="dxa"/>
          </w:tcPr>
          <w:p w14:paraId="10DD4F1F" w14:textId="17614ED1" w:rsidR="008143C5" w:rsidRPr="00B13A7D" w:rsidRDefault="008143C5" w:rsidP="008143C5">
            <w:pPr>
              <w:spacing w:before="60" w:after="60"/>
              <w:rPr>
                <w:sz w:val="16"/>
                <w:szCs w:val="16"/>
              </w:rPr>
            </w:pPr>
            <w:r w:rsidRPr="00B13A7D">
              <w:rPr>
                <w:rFonts w:ascii="Arial" w:hAnsi="Arial" w:cs="Arial"/>
                <w:sz w:val="16"/>
                <w:szCs w:val="16"/>
              </w:rPr>
              <w:t>Muhammad Kumail Haider</w:t>
            </w:r>
          </w:p>
        </w:tc>
        <w:tc>
          <w:tcPr>
            <w:tcW w:w="720" w:type="dxa"/>
            <w:shd w:val="clear" w:color="auto" w:fill="auto"/>
          </w:tcPr>
          <w:p w14:paraId="15311B2D" w14:textId="67A90685" w:rsidR="008143C5" w:rsidRPr="00B13A7D" w:rsidRDefault="008143C5" w:rsidP="008143C5">
            <w:pPr>
              <w:spacing w:before="60" w:after="60"/>
              <w:rPr>
                <w:sz w:val="16"/>
                <w:szCs w:val="16"/>
              </w:rPr>
            </w:pPr>
            <w:r w:rsidRPr="00B13A7D">
              <w:rPr>
                <w:rFonts w:ascii="Arial" w:hAnsi="Arial" w:cs="Arial"/>
                <w:sz w:val="16"/>
                <w:szCs w:val="16"/>
              </w:rPr>
              <w:t>35.8</w:t>
            </w:r>
          </w:p>
        </w:tc>
        <w:tc>
          <w:tcPr>
            <w:tcW w:w="540" w:type="dxa"/>
          </w:tcPr>
          <w:p w14:paraId="17EC48B2" w14:textId="7B08AB9D" w:rsidR="008143C5" w:rsidRPr="00B13A7D" w:rsidRDefault="008143C5" w:rsidP="008143C5">
            <w:pPr>
              <w:spacing w:before="60" w:after="60"/>
              <w:rPr>
                <w:sz w:val="16"/>
                <w:szCs w:val="16"/>
              </w:rPr>
            </w:pPr>
            <w:r w:rsidRPr="00B13A7D">
              <w:rPr>
                <w:rFonts w:ascii="Arial" w:hAnsi="Arial" w:cs="Arial"/>
                <w:sz w:val="16"/>
                <w:szCs w:val="16"/>
              </w:rPr>
              <w:t>0.00</w:t>
            </w:r>
          </w:p>
        </w:tc>
        <w:tc>
          <w:tcPr>
            <w:tcW w:w="3600" w:type="dxa"/>
            <w:shd w:val="clear" w:color="auto" w:fill="auto"/>
          </w:tcPr>
          <w:p w14:paraId="5EAD82BE" w14:textId="77868E82" w:rsidR="008143C5" w:rsidRPr="00B13A7D" w:rsidRDefault="008143C5" w:rsidP="008143C5">
            <w:pPr>
              <w:spacing w:before="60" w:after="60"/>
              <w:rPr>
                <w:sz w:val="16"/>
                <w:szCs w:val="16"/>
              </w:rPr>
            </w:pPr>
            <w:r w:rsidRPr="00B13A7D">
              <w:rPr>
                <w:rFonts w:ascii="Arial" w:hAnsi="Arial" w:cs="Arial"/>
                <w:sz w:val="16"/>
                <w:szCs w:val="16"/>
              </w:rPr>
              <w:t xml:space="preserve">Baseline rules for TWT SP termination do not provide STA with a method to indicate its state of termination; whether it is requesting termination or </w:t>
            </w:r>
            <w:proofErr w:type="gramStart"/>
            <w:r w:rsidRPr="00B13A7D">
              <w:rPr>
                <w:rFonts w:ascii="Arial" w:hAnsi="Arial" w:cs="Arial"/>
                <w:sz w:val="16"/>
                <w:szCs w:val="16"/>
              </w:rPr>
              <w:t>it is</w:t>
            </w:r>
            <w:proofErr w:type="gramEnd"/>
            <w:r w:rsidRPr="00B13A7D">
              <w:rPr>
                <w:rFonts w:ascii="Arial" w:hAnsi="Arial" w:cs="Arial"/>
                <w:sz w:val="16"/>
                <w:szCs w:val="16"/>
              </w:rPr>
              <w:t xml:space="preserve"> ready for it. Currently it's only a notification from AP side.</w:t>
            </w:r>
          </w:p>
        </w:tc>
        <w:tc>
          <w:tcPr>
            <w:tcW w:w="2070" w:type="dxa"/>
            <w:shd w:val="clear" w:color="auto" w:fill="auto"/>
          </w:tcPr>
          <w:p w14:paraId="417DA810" w14:textId="6987DC0E" w:rsidR="008143C5" w:rsidRPr="00B13A7D" w:rsidRDefault="008143C5" w:rsidP="008143C5">
            <w:pPr>
              <w:spacing w:before="60" w:after="60"/>
              <w:rPr>
                <w:sz w:val="16"/>
                <w:szCs w:val="16"/>
              </w:rPr>
            </w:pPr>
            <w:r w:rsidRPr="00B13A7D">
              <w:rPr>
                <w:rFonts w:ascii="Arial" w:hAnsi="Arial" w:cs="Arial"/>
                <w:sz w:val="16"/>
                <w:szCs w:val="16"/>
              </w:rPr>
              <w:t>TWT SP termination signaling should be revised for an explicit indication from the STA about its state/readiness for SP termination</w:t>
            </w:r>
          </w:p>
        </w:tc>
        <w:tc>
          <w:tcPr>
            <w:tcW w:w="2160" w:type="dxa"/>
            <w:shd w:val="clear" w:color="auto" w:fill="auto"/>
          </w:tcPr>
          <w:p w14:paraId="0ABAF4CD" w14:textId="77777777" w:rsidR="008143C5" w:rsidRPr="00B13A7D" w:rsidRDefault="008143C5" w:rsidP="008143C5">
            <w:pPr>
              <w:spacing w:before="0"/>
              <w:rPr>
                <w:b/>
                <w:sz w:val="16"/>
                <w:szCs w:val="16"/>
              </w:rPr>
            </w:pPr>
            <w:r w:rsidRPr="00B13A7D">
              <w:rPr>
                <w:b/>
                <w:sz w:val="16"/>
                <w:szCs w:val="16"/>
              </w:rPr>
              <w:t>Revised</w:t>
            </w:r>
          </w:p>
          <w:p w14:paraId="414E1438" w14:textId="01BA2F5A" w:rsidR="008143C5" w:rsidRPr="00B13A7D" w:rsidRDefault="008143C5" w:rsidP="008143C5">
            <w:pPr>
              <w:rPr>
                <w:bCs/>
                <w:sz w:val="16"/>
                <w:szCs w:val="16"/>
              </w:rPr>
            </w:pPr>
            <w:r w:rsidRPr="00B13A7D">
              <w:rPr>
                <w:bCs/>
                <w:sz w:val="16"/>
                <w:szCs w:val="16"/>
              </w:rPr>
              <w:t>Agree in principle. Additional signaling for TWT SP termination is defined in this document to address the issues raised by commenter.</w:t>
            </w:r>
          </w:p>
          <w:p w14:paraId="6B6A8793" w14:textId="77777777" w:rsidR="008143C5" w:rsidRPr="00B13A7D" w:rsidRDefault="008143C5" w:rsidP="008143C5">
            <w:pPr>
              <w:rPr>
                <w:bCs/>
                <w:sz w:val="16"/>
                <w:szCs w:val="16"/>
              </w:rPr>
            </w:pPr>
          </w:p>
          <w:p w14:paraId="0CA53D04" w14:textId="1DBF7EDC" w:rsidR="008143C5" w:rsidRPr="00B13A7D" w:rsidRDefault="008143C5" w:rsidP="008143C5">
            <w:pPr>
              <w:spacing w:before="0"/>
              <w:rPr>
                <w:b/>
                <w:sz w:val="16"/>
                <w:szCs w:val="16"/>
              </w:rPr>
            </w:pPr>
            <w:proofErr w:type="spellStart"/>
            <w:r w:rsidRPr="00B13A7D">
              <w:rPr>
                <w:b/>
                <w:sz w:val="16"/>
                <w:szCs w:val="16"/>
              </w:rPr>
              <w:t>TGbe</w:t>
            </w:r>
            <w:proofErr w:type="spellEnd"/>
            <w:r w:rsidRPr="00B13A7D">
              <w:rPr>
                <w:b/>
                <w:sz w:val="16"/>
                <w:szCs w:val="16"/>
              </w:rPr>
              <w:t xml:space="preserve"> editor, please make change as shown in 23/</w:t>
            </w:r>
            <w:r w:rsidR="00B13A7D">
              <w:rPr>
                <w:b/>
                <w:sz w:val="16"/>
                <w:szCs w:val="16"/>
              </w:rPr>
              <w:t>1535</w:t>
            </w:r>
            <w:r w:rsidRPr="00B13A7D">
              <w:rPr>
                <w:b/>
                <w:sz w:val="16"/>
                <w:szCs w:val="16"/>
              </w:rPr>
              <w:t>r</w:t>
            </w:r>
            <w:r w:rsidR="002B30DB">
              <w:rPr>
                <w:b/>
                <w:sz w:val="16"/>
                <w:szCs w:val="16"/>
              </w:rPr>
              <w:t>1</w:t>
            </w:r>
            <w:r w:rsidRPr="00B13A7D">
              <w:rPr>
                <w:b/>
                <w:sz w:val="16"/>
                <w:szCs w:val="16"/>
              </w:rPr>
              <w:t xml:space="preserve"> tagged by #1</w:t>
            </w:r>
            <w:r w:rsidR="00B13A7D">
              <w:rPr>
                <w:b/>
                <w:sz w:val="16"/>
                <w:szCs w:val="16"/>
              </w:rPr>
              <w:t>9821</w:t>
            </w:r>
          </w:p>
        </w:tc>
      </w:tr>
      <w:tr w:rsidR="0000478D" w14:paraId="32E7C640" w14:textId="77777777" w:rsidTr="00B13A7D">
        <w:trPr>
          <w:trHeight w:val="220"/>
          <w:jc w:val="center"/>
        </w:trPr>
        <w:tc>
          <w:tcPr>
            <w:tcW w:w="805" w:type="dxa"/>
            <w:shd w:val="clear" w:color="auto" w:fill="EEECE1"/>
          </w:tcPr>
          <w:p w14:paraId="0AFB7757" w14:textId="42308095"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19546</w:t>
            </w:r>
          </w:p>
        </w:tc>
        <w:tc>
          <w:tcPr>
            <w:tcW w:w="1080" w:type="dxa"/>
          </w:tcPr>
          <w:p w14:paraId="6C1DF23C" w14:textId="59C1B250"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Carlos Aldana</w:t>
            </w:r>
          </w:p>
        </w:tc>
        <w:tc>
          <w:tcPr>
            <w:tcW w:w="720" w:type="dxa"/>
            <w:shd w:val="clear" w:color="auto" w:fill="auto"/>
          </w:tcPr>
          <w:p w14:paraId="53E2D963" w14:textId="76E28D43"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35.3.24</w:t>
            </w:r>
          </w:p>
        </w:tc>
        <w:tc>
          <w:tcPr>
            <w:tcW w:w="540" w:type="dxa"/>
          </w:tcPr>
          <w:p w14:paraId="40BA92E4" w14:textId="6C523A40"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578.00</w:t>
            </w:r>
          </w:p>
        </w:tc>
        <w:tc>
          <w:tcPr>
            <w:tcW w:w="3600" w:type="dxa"/>
            <w:shd w:val="clear" w:color="auto" w:fill="auto"/>
          </w:tcPr>
          <w:p w14:paraId="50A20C32" w14:textId="29918D48"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There is no explicit signaling from STA side to inform AP that there is</w:t>
            </w:r>
            <w:r w:rsidRPr="0000478D">
              <w:rPr>
                <w:rFonts w:ascii="Arial" w:hAnsi="Arial" w:cs="Arial"/>
                <w:sz w:val="16"/>
                <w:szCs w:val="16"/>
              </w:rPr>
              <w:br/>
              <w:t>no uplink traffic expected within current SP so that AP may terminate SP</w:t>
            </w:r>
            <w:r w:rsidRPr="0000478D">
              <w:rPr>
                <w:rFonts w:ascii="Arial" w:hAnsi="Arial" w:cs="Arial"/>
                <w:sz w:val="16"/>
                <w:szCs w:val="16"/>
              </w:rPr>
              <w:br/>
              <w:t>early. An explicit indication is needed.</w:t>
            </w:r>
          </w:p>
        </w:tc>
        <w:tc>
          <w:tcPr>
            <w:tcW w:w="2070" w:type="dxa"/>
            <w:shd w:val="clear" w:color="auto" w:fill="auto"/>
          </w:tcPr>
          <w:p w14:paraId="73BAAC0F" w14:textId="4FE5C983"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 xml:space="preserve">Make modifications </w:t>
            </w:r>
            <w:proofErr w:type="gramStart"/>
            <w:r w:rsidRPr="0000478D">
              <w:rPr>
                <w:rFonts w:ascii="Arial" w:hAnsi="Arial" w:cs="Arial"/>
                <w:sz w:val="16"/>
                <w:szCs w:val="16"/>
              </w:rPr>
              <w:t>similar to</w:t>
            </w:r>
            <w:proofErr w:type="gramEnd"/>
            <w:r w:rsidRPr="0000478D">
              <w:rPr>
                <w:rFonts w:ascii="Arial" w:hAnsi="Arial" w:cs="Arial"/>
                <w:sz w:val="16"/>
                <w:szCs w:val="16"/>
              </w:rPr>
              <w:t xml:space="preserve"> those described in 11-23-754-03</w:t>
            </w:r>
          </w:p>
        </w:tc>
        <w:tc>
          <w:tcPr>
            <w:tcW w:w="2160" w:type="dxa"/>
            <w:shd w:val="clear" w:color="auto" w:fill="auto"/>
          </w:tcPr>
          <w:p w14:paraId="12AB5FB6" w14:textId="77777777" w:rsidR="0000478D" w:rsidRPr="00B13A7D" w:rsidRDefault="0000478D" w:rsidP="0000478D">
            <w:pPr>
              <w:spacing w:before="0"/>
              <w:rPr>
                <w:b/>
                <w:sz w:val="16"/>
                <w:szCs w:val="16"/>
              </w:rPr>
            </w:pPr>
            <w:r w:rsidRPr="00B13A7D">
              <w:rPr>
                <w:b/>
                <w:sz w:val="16"/>
                <w:szCs w:val="16"/>
              </w:rPr>
              <w:t>Revised</w:t>
            </w:r>
          </w:p>
          <w:p w14:paraId="53837F24" w14:textId="77777777" w:rsidR="0000478D" w:rsidRPr="00B13A7D" w:rsidRDefault="0000478D" w:rsidP="0000478D">
            <w:pPr>
              <w:rPr>
                <w:bCs/>
                <w:sz w:val="16"/>
                <w:szCs w:val="16"/>
              </w:rPr>
            </w:pPr>
            <w:r w:rsidRPr="00B13A7D">
              <w:rPr>
                <w:bCs/>
                <w:sz w:val="16"/>
                <w:szCs w:val="16"/>
              </w:rPr>
              <w:t>Agree in principle. Additional signaling for TWT SP termination is defined in this document to address the issues raised by commenter.</w:t>
            </w:r>
          </w:p>
          <w:p w14:paraId="76B1607E" w14:textId="77777777" w:rsidR="0000478D" w:rsidRPr="00B13A7D" w:rsidRDefault="0000478D" w:rsidP="0000478D">
            <w:pPr>
              <w:rPr>
                <w:bCs/>
                <w:sz w:val="16"/>
                <w:szCs w:val="16"/>
              </w:rPr>
            </w:pPr>
          </w:p>
          <w:p w14:paraId="5B67A9BE" w14:textId="046BAE92" w:rsidR="0000478D" w:rsidRPr="00B13A7D" w:rsidRDefault="0000478D" w:rsidP="0000478D">
            <w:pPr>
              <w:spacing w:before="0"/>
              <w:rPr>
                <w:b/>
                <w:sz w:val="16"/>
                <w:szCs w:val="16"/>
              </w:rPr>
            </w:pPr>
            <w:proofErr w:type="spellStart"/>
            <w:r w:rsidRPr="00B13A7D">
              <w:rPr>
                <w:b/>
                <w:sz w:val="16"/>
                <w:szCs w:val="16"/>
              </w:rPr>
              <w:t>TGbe</w:t>
            </w:r>
            <w:proofErr w:type="spellEnd"/>
            <w:r w:rsidRPr="00B13A7D">
              <w:rPr>
                <w:b/>
                <w:sz w:val="16"/>
                <w:szCs w:val="16"/>
              </w:rPr>
              <w:t xml:space="preserve"> editor, please make change as shown in 23/</w:t>
            </w:r>
            <w:r>
              <w:rPr>
                <w:b/>
                <w:sz w:val="16"/>
                <w:szCs w:val="16"/>
              </w:rPr>
              <w:t>1535</w:t>
            </w:r>
            <w:r w:rsidRPr="00B13A7D">
              <w:rPr>
                <w:b/>
                <w:sz w:val="16"/>
                <w:szCs w:val="16"/>
              </w:rPr>
              <w:t>r</w:t>
            </w:r>
            <w:r w:rsidR="002B30DB">
              <w:rPr>
                <w:b/>
                <w:sz w:val="16"/>
                <w:szCs w:val="16"/>
              </w:rPr>
              <w:t>1</w:t>
            </w:r>
            <w:r w:rsidRPr="00B13A7D">
              <w:rPr>
                <w:b/>
                <w:sz w:val="16"/>
                <w:szCs w:val="16"/>
              </w:rPr>
              <w:t xml:space="preserve"> tagged by #1</w:t>
            </w:r>
            <w:r>
              <w:rPr>
                <w:b/>
                <w:sz w:val="16"/>
                <w:szCs w:val="16"/>
              </w:rPr>
              <w:t>9821</w:t>
            </w:r>
          </w:p>
        </w:tc>
      </w:tr>
    </w:tbl>
    <w:p w14:paraId="4F14E0AF" w14:textId="1FFA44AD" w:rsidR="00243DDB" w:rsidRDefault="00C11095" w:rsidP="00243DDB">
      <w:pPr>
        <w:spacing w:line="240" w:lineRule="auto"/>
        <w:rPr>
          <w:b/>
          <w:u w:val="single"/>
        </w:rPr>
      </w:pPr>
      <w:r>
        <w:rPr>
          <w:b/>
          <w:u w:val="single"/>
        </w:rPr>
        <w:t>Discussion</w:t>
      </w:r>
    </w:p>
    <w:p w14:paraId="5F2951ED" w14:textId="4A15A4B1" w:rsidR="00C11095" w:rsidRDefault="00C11095" w:rsidP="00243DDB">
      <w:pPr>
        <w:spacing w:line="240" w:lineRule="auto"/>
        <w:rPr>
          <w:bCs/>
        </w:rPr>
      </w:pPr>
      <w:r>
        <w:rPr>
          <w:bCs/>
        </w:rPr>
        <w:t>TWT SP early termination rules are defined in 26.8.5, and R-TWT STAs may follow the baseline procedures to early terminate an on-going SP.</w:t>
      </w:r>
    </w:p>
    <w:p w14:paraId="50EC5382" w14:textId="69958320" w:rsidR="00C11095" w:rsidRDefault="00C11095" w:rsidP="00243DDB">
      <w:pPr>
        <w:spacing w:line="240" w:lineRule="auto"/>
        <w:rPr>
          <w:bCs/>
        </w:rPr>
      </w:pPr>
      <w:r>
        <w:rPr>
          <w:bCs/>
        </w:rPr>
        <w:t>As discussed in detail in 22/0304, a key issue with baseline rules is that an AP may early terminate the SP without checking with the STA if it is ready to terminate the SP. That is, the early termination procedure is not a handshake but rather a single notification from the AP (e.g., using EOSP=1). Conversely, there is no explicit signaling for a STA to request an early termination of the SP e.g., if it is done transmitting its traffic for the SP, or if the STA needs to go into doze state for power saving.</w:t>
      </w:r>
    </w:p>
    <w:p w14:paraId="27D4593D" w14:textId="74B55B23" w:rsidR="00514EDB" w:rsidRDefault="00514EDB" w:rsidP="00243DDB">
      <w:pPr>
        <w:spacing w:line="240" w:lineRule="auto"/>
        <w:rPr>
          <w:bCs/>
        </w:rPr>
      </w:pPr>
      <w:r>
        <w:rPr>
          <w:bCs/>
        </w:rPr>
        <w:t>One possibility in existing spec is to use buffer status report by the STA to indicate to the AP its end of pending traffic. However, there are a few gaps in this implicit approach (please refer to 22/0304 for detailed discussion):</w:t>
      </w:r>
    </w:p>
    <w:p w14:paraId="7D32C9E4" w14:textId="1BF7B04B" w:rsidR="00B13A7D" w:rsidRDefault="00B13A7D" w:rsidP="00514EDB">
      <w:pPr>
        <w:pStyle w:val="ListParagraph"/>
        <w:numPr>
          <w:ilvl w:val="0"/>
          <w:numId w:val="23"/>
        </w:numPr>
        <w:spacing w:before="0" w:line="240" w:lineRule="auto"/>
        <w:ind w:leftChars="0"/>
        <w:rPr>
          <w:bCs/>
        </w:rPr>
      </w:pPr>
      <w:r>
        <w:rPr>
          <w:bCs/>
        </w:rPr>
        <w:t>BSR reports the instantaneous buffer of the queues at the STA. It is possible that instantaneous buffer at the STA at the time of reporting is zero, but STA still intends to use the rest of the service period (e.g., traffic intended to be delivered during the SP hasn’t arrived yet, is in graphics pipeline etc.). In such cases, BSR may give the wrong indication about STA’s use of the SP as it is not a direct signal for SP usage.</w:t>
      </w:r>
    </w:p>
    <w:p w14:paraId="50E0F473" w14:textId="1E6E0141" w:rsidR="00514EDB" w:rsidRDefault="00514EDB" w:rsidP="00514EDB">
      <w:pPr>
        <w:pStyle w:val="ListParagraph"/>
        <w:numPr>
          <w:ilvl w:val="0"/>
          <w:numId w:val="23"/>
        </w:numPr>
        <w:spacing w:before="0" w:line="240" w:lineRule="auto"/>
        <w:ind w:leftChars="0"/>
        <w:rPr>
          <w:bCs/>
        </w:rPr>
      </w:pPr>
      <w:r>
        <w:rPr>
          <w:bCs/>
        </w:rPr>
        <w:t xml:space="preserve">The AP is not required/recommended to wait for or inquire the buffer status of the STA before terminating the </w:t>
      </w:r>
      <w:proofErr w:type="gramStart"/>
      <w:r>
        <w:rPr>
          <w:bCs/>
        </w:rPr>
        <w:t>SP</w:t>
      </w:r>
      <w:proofErr w:type="gramEnd"/>
    </w:p>
    <w:p w14:paraId="758BE4DD" w14:textId="051833D2" w:rsidR="00931255" w:rsidRDefault="00931255" w:rsidP="00514EDB">
      <w:pPr>
        <w:pStyle w:val="ListParagraph"/>
        <w:numPr>
          <w:ilvl w:val="0"/>
          <w:numId w:val="23"/>
        </w:numPr>
        <w:spacing w:before="0" w:line="240" w:lineRule="auto"/>
        <w:ind w:leftChars="0"/>
        <w:rPr>
          <w:bCs/>
        </w:rPr>
      </w:pPr>
      <w:r>
        <w:rPr>
          <w:bCs/>
        </w:rPr>
        <w:t>For R-TWT, traffic intended for delivery during SPs is tied to R-TWT TIDs. This requires delivering BSR for possibly multiple TIDs instead of a simple, explicit indication.</w:t>
      </w:r>
    </w:p>
    <w:p w14:paraId="45513F4A" w14:textId="279B3490" w:rsidR="00514EDB" w:rsidRDefault="00C11095" w:rsidP="00243DDB">
      <w:pPr>
        <w:spacing w:line="240" w:lineRule="auto"/>
        <w:rPr>
          <w:bCs/>
        </w:rPr>
      </w:pPr>
      <w:r>
        <w:rPr>
          <w:bCs/>
        </w:rPr>
        <w:t xml:space="preserve">As highlighted by </w:t>
      </w:r>
      <w:r w:rsidR="00514EDB">
        <w:rPr>
          <w:bCs/>
        </w:rPr>
        <w:t xml:space="preserve">above discussion and </w:t>
      </w:r>
      <w:r>
        <w:rPr>
          <w:bCs/>
        </w:rPr>
        <w:t xml:space="preserve">comments </w:t>
      </w:r>
      <w:r w:rsidR="00931255">
        <w:rPr>
          <w:bCs/>
        </w:rPr>
        <w:t xml:space="preserve">raised </w:t>
      </w:r>
      <w:r>
        <w:rPr>
          <w:bCs/>
        </w:rPr>
        <w:t>in LB2</w:t>
      </w:r>
      <w:r w:rsidR="00931255">
        <w:rPr>
          <w:bCs/>
        </w:rPr>
        <w:t>7</w:t>
      </w:r>
      <w:r w:rsidR="00B13A7D">
        <w:rPr>
          <w:bCs/>
        </w:rPr>
        <w:t>5</w:t>
      </w:r>
      <w:r>
        <w:rPr>
          <w:bCs/>
        </w:rPr>
        <w:t xml:space="preserve"> stated above, there is a need for an explicit indication from the STA side that it is ready to terminate the on-going SP</w:t>
      </w:r>
      <w:r w:rsidR="00E45292">
        <w:rPr>
          <w:bCs/>
        </w:rPr>
        <w:t xml:space="preserve"> after end of traffic at its end</w:t>
      </w:r>
      <w:r w:rsidR="00514EDB">
        <w:rPr>
          <w:bCs/>
        </w:rPr>
        <w:t xml:space="preserve">. And the AP is recommended to wait to receive this indication from the STA before terminating the SP. </w:t>
      </w:r>
    </w:p>
    <w:p w14:paraId="40534FC7" w14:textId="62C30BFA" w:rsidR="00E76FF0" w:rsidRPr="00514EDB" w:rsidRDefault="00514EDB" w:rsidP="00243DDB">
      <w:pPr>
        <w:spacing w:line="240" w:lineRule="auto"/>
        <w:rPr>
          <w:bCs/>
        </w:rPr>
      </w:pPr>
      <w:r>
        <w:rPr>
          <w:bCs/>
        </w:rPr>
        <w:t xml:space="preserve">Therefore, as a resolution to above CIDs, we propose to redefine bit 7 of the QoS Control subfield of </w:t>
      </w:r>
      <w:r w:rsidRPr="00514EDB">
        <w:rPr>
          <w:bCs/>
        </w:rPr>
        <w:t>QoS Null frames sent by non-AP STAs</w:t>
      </w:r>
      <w:r>
        <w:rPr>
          <w:bCs/>
        </w:rPr>
        <w:t xml:space="preserve"> as the EOT</w:t>
      </w:r>
      <w:r w:rsidR="00931255">
        <w:rPr>
          <w:bCs/>
        </w:rPr>
        <w:t>SP</w:t>
      </w:r>
      <w:r>
        <w:rPr>
          <w:bCs/>
        </w:rPr>
        <w:t xml:space="preserve"> (End of Traffic</w:t>
      </w:r>
      <w:r w:rsidR="00931255">
        <w:rPr>
          <w:bCs/>
        </w:rPr>
        <w:t xml:space="preserve"> for SP</w:t>
      </w:r>
      <w:r>
        <w:rPr>
          <w:bCs/>
        </w:rPr>
        <w:t>) indication.</w:t>
      </w:r>
    </w:p>
    <w:p w14:paraId="529B99E3" w14:textId="36333521" w:rsidR="00705C60" w:rsidRPr="007A7720" w:rsidRDefault="00705C60" w:rsidP="00705C60">
      <w:pPr>
        <w:rPr>
          <w:rFonts w:ascii="Arial" w:hAnsi="Arial" w:cs="Arial"/>
          <w:b/>
          <w:bCs/>
          <w:sz w:val="21"/>
          <w:szCs w:val="21"/>
        </w:rPr>
      </w:pPr>
      <w:r w:rsidRPr="007A7720">
        <w:rPr>
          <w:rFonts w:ascii="Arial" w:hAnsi="Arial" w:cs="Arial"/>
          <w:b/>
          <w:bCs/>
          <w:sz w:val="21"/>
          <w:szCs w:val="21"/>
        </w:rPr>
        <w:lastRenderedPageBreak/>
        <w:t>9.2.4.5 QoS Control field</w:t>
      </w:r>
    </w:p>
    <w:p w14:paraId="24828532" w14:textId="1F91D5FA" w:rsidR="00705C60" w:rsidRPr="00931255" w:rsidRDefault="00705C60" w:rsidP="00931255">
      <w:pPr>
        <w:rPr>
          <w:rFonts w:ascii="Arial" w:hAnsi="Arial" w:cs="Arial"/>
          <w:b/>
          <w:bCs/>
          <w:sz w:val="21"/>
          <w:szCs w:val="21"/>
        </w:rPr>
      </w:pPr>
      <w:r w:rsidRPr="007A7720">
        <w:rPr>
          <w:rFonts w:ascii="Arial" w:hAnsi="Arial" w:cs="Arial"/>
          <w:b/>
          <w:bCs/>
          <w:sz w:val="21"/>
          <w:szCs w:val="21"/>
        </w:rPr>
        <w:t>9.2.4.5.1 QoS Control field structure</w:t>
      </w:r>
    </w:p>
    <w:p w14:paraId="011EE2C1" w14:textId="5B6BD24E" w:rsidR="009F3F03" w:rsidRDefault="00E55998" w:rsidP="00940845">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modify row 6 of Table 9-10 (Qo</w:t>
      </w:r>
      <w:r w:rsidR="009F3F03">
        <w:rPr>
          <w:b/>
          <w:i/>
          <w:highlight w:val="yellow"/>
        </w:rPr>
        <w:t>S Control field)</w:t>
      </w:r>
      <w:r>
        <w:rPr>
          <w:b/>
          <w:i/>
          <w:highlight w:val="yellow"/>
        </w:rPr>
        <w:t xml:space="preserve"> as follows:</w:t>
      </w:r>
    </w:p>
    <w:p w14:paraId="482E9797" w14:textId="77777777" w:rsidR="009F3F03" w:rsidRPr="009F3F03" w:rsidRDefault="009F3F03" w:rsidP="00940845">
      <w:pPr>
        <w:rPr>
          <w:b/>
          <w:i/>
        </w:rPr>
      </w:pPr>
    </w:p>
    <w:tbl>
      <w:tblPr>
        <w:tblStyle w:val="TableGrid"/>
        <w:tblW w:w="0" w:type="auto"/>
        <w:tblLook w:val="04A0" w:firstRow="1" w:lastRow="0" w:firstColumn="1" w:lastColumn="0" w:noHBand="0" w:noVBand="1"/>
      </w:tblPr>
      <w:tblGrid>
        <w:gridCol w:w="1906"/>
        <w:gridCol w:w="901"/>
        <w:gridCol w:w="703"/>
        <w:gridCol w:w="1135"/>
        <w:gridCol w:w="1694"/>
        <w:gridCol w:w="1068"/>
        <w:gridCol w:w="1055"/>
        <w:gridCol w:w="1055"/>
        <w:gridCol w:w="1057"/>
      </w:tblGrid>
      <w:tr w:rsidR="009F3F03" w14:paraId="422149D1" w14:textId="77777777" w:rsidTr="00AD254A">
        <w:tc>
          <w:tcPr>
            <w:tcW w:w="1906" w:type="dxa"/>
          </w:tcPr>
          <w:p w14:paraId="0ED6C0A6" w14:textId="67AF6465" w:rsidR="009F3F03" w:rsidRPr="009F3F03" w:rsidRDefault="009F3F03" w:rsidP="009F3F03">
            <w:pPr>
              <w:rPr>
                <w:b/>
                <w:bCs/>
                <w:lang w:val="en-US"/>
              </w:rPr>
            </w:pPr>
            <w:r w:rsidRPr="009F3F03">
              <w:rPr>
                <w:b/>
                <w:bCs/>
                <w:lang w:val="en-US"/>
              </w:rPr>
              <w:t>Applicable frame</w:t>
            </w:r>
            <w:r>
              <w:rPr>
                <w:b/>
                <w:bCs/>
                <w:lang w:val="en-US"/>
              </w:rPr>
              <w:t xml:space="preserve"> </w:t>
            </w:r>
            <w:r w:rsidRPr="009F3F03">
              <w:rPr>
                <w:b/>
                <w:bCs/>
                <w:lang w:val="en-US"/>
              </w:rPr>
              <w:t>(sub)types</w:t>
            </w:r>
          </w:p>
        </w:tc>
        <w:tc>
          <w:tcPr>
            <w:tcW w:w="901" w:type="dxa"/>
          </w:tcPr>
          <w:p w14:paraId="5FA96936" w14:textId="545F4CAE" w:rsidR="009F3F03" w:rsidRDefault="009F3F03" w:rsidP="00940845">
            <w:pPr>
              <w:rPr>
                <w:b/>
                <w:bCs/>
              </w:rPr>
            </w:pPr>
            <w:r>
              <w:rPr>
                <w:b/>
                <w:bCs/>
              </w:rPr>
              <w:t>Bits 0-3</w:t>
            </w:r>
          </w:p>
        </w:tc>
        <w:tc>
          <w:tcPr>
            <w:tcW w:w="703" w:type="dxa"/>
          </w:tcPr>
          <w:p w14:paraId="01362359" w14:textId="7CB12334" w:rsidR="009F3F03" w:rsidRDefault="009F3F03" w:rsidP="00940845">
            <w:pPr>
              <w:rPr>
                <w:b/>
                <w:bCs/>
              </w:rPr>
            </w:pPr>
            <w:r>
              <w:rPr>
                <w:b/>
                <w:bCs/>
              </w:rPr>
              <w:t>Bit 4</w:t>
            </w:r>
          </w:p>
        </w:tc>
        <w:tc>
          <w:tcPr>
            <w:tcW w:w="1135" w:type="dxa"/>
          </w:tcPr>
          <w:p w14:paraId="14F6C1EF" w14:textId="209B2DD8" w:rsidR="009F3F03" w:rsidRDefault="009F3F03" w:rsidP="00940845">
            <w:pPr>
              <w:rPr>
                <w:b/>
                <w:bCs/>
              </w:rPr>
            </w:pPr>
            <w:r>
              <w:rPr>
                <w:b/>
                <w:bCs/>
              </w:rPr>
              <w:t>Bits 5-6</w:t>
            </w:r>
          </w:p>
        </w:tc>
        <w:tc>
          <w:tcPr>
            <w:tcW w:w="1694" w:type="dxa"/>
          </w:tcPr>
          <w:p w14:paraId="597AB4EE" w14:textId="79B1446E" w:rsidR="009F3F03" w:rsidRDefault="009F3F03" w:rsidP="00940845">
            <w:pPr>
              <w:rPr>
                <w:b/>
                <w:bCs/>
              </w:rPr>
            </w:pPr>
            <w:r>
              <w:rPr>
                <w:b/>
                <w:bCs/>
              </w:rPr>
              <w:t>Bit 7</w:t>
            </w:r>
          </w:p>
        </w:tc>
        <w:tc>
          <w:tcPr>
            <w:tcW w:w="1068" w:type="dxa"/>
          </w:tcPr>
          <w:p w14:paraId="537C0243" w14:textId="0F09F7C9" w:rsidR="009F3F03" w:rsidRDefault="009F3F03" w:rsidP="00940845">
            <w:pPr>
              <w:rPr>
                <w:b/>
                <w:bCs/>
              </w:rPr>
            </w:pPr>
            <w:r>
              <w:rPr>
                <w:b/>
                <w:bCs/>
              </w:rPr>
              <w:t>Bits 8</w:t>
            </w:r>
          </w:p>
        </w:tc>
        <w:tc>
          <w:tcPr>
            <w:tcW w:w="1055" w:type="dxa"/>
          </w:tcPr>
          <w:p w14:paraId="576FA6CB" w14:textId="65A66BCB" w:rsidR="009F3F03" w:rsidRDefault="009F3F03" w:rsidP="00940845">
            <w:pPr>
              <w:rPr>
                <w:b/>
                <w:bCs/>
              </w:rPr>
            </w:pPr>
            <w:r>
              <w:rPr>
                <w:b/>
                <w:bCs/>
              </w:rPr>
              <w:t>Bit 9</w:t>
            </w:r>
          </w:p>
        </w:tc>
        <w:tc>
          <w:tcPr>
            <w:tcW w:w="1055" w:type="dxa"/>
          </w:tcPr>
          <w:p w14:paraId="715EAD82" w14:textId="7675FDC9" w:rsidR="009F3F03" w:rsidRDefault="009F3F03" w:rsidP="00940845">
            <w:pPr>
              <w:rPr>
                <w:b/>
                <w:bCs/>
              </w:rPr>
            </w:pPr>
            <w:r>
              <w:rPr>
                <w:b/>
                <w:bCs/>
              </w:rPr>
              <w:t>Bit 10</w:t>
            </w:r>
          </w:p>
        </w:tc>
        <w:tc>
          <w:tcPr>
            <w:tcW w:w="1057" w:type="dxa"/>
          </w:tcPr>
          <w:p w14:paraId="5833466B" w14:textId="072A9624" w:rsidR="009F3F03" w:rsidRDefault="009F3F03" w:rsidP="00940845">
            <w:pPr>
              <w:rPr>
                <w:b/>
                <w:bCs/>
              </w:rPr>
            </w:pPr>
            <w:r>
              <w:rPr>
                <w:b/>
                <w:bCs/>
              </w:rPr>
              <w:t>Bit 11-15</w:t>
            </w:r>
          </w:p>
        </w:tc>
      </w:tr>
      <w:tr w:rsidR="009F3F03" w14:paraId="6AF12342" w14:textId="77777777" w:rsidTr="00AD254A">
        <w:tc>
          <w:tcPr>
            <w:tcW w:w="1906" w:type="dxa"/>
            <w:vAlign w:val="bottom"/>
          </w:tcPr>
          <w:p w14:paraId="0BD9CAC9" w14:textId="5D2035EC" w:rsidR="009F3F03" w:rsidRDefault="009F3F03" w:rsidP="00705C60">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w:t>
            </w:r>
          </w:p>
        </w:tc>
        <w:tc>
          <w:tcPr>
            <w:tcW w:w="901" w:type="dxa"/>
          </w:tcPr>
          <w:p w14:paraId="3D454A60" w14:textId="4D718EB4" w:rsidR="009F3F03" w:rsidRPr="009F3F03" w:rsidRDefault="009F3F03" w:rsidP="009F3F03">
            <w:r>
              <w:t>…</w:t>
            </w:r>
          </w:p>
        </w:tc>
        <w:tc>
          <w:tcPr>
            <w:tcW w:w="703" w:type="dxa"/>
          </w:tcPr>
          <w:p w14:paraId="2643180C" w14:textId="69814BA0" w:rsidR="009F3F03" w:rsidRPr="009F3F03" w:rsidRDefault="009F3F03" w:rsidP="009F3F03">
            <w:r>
              <w:t>…</w:t>
            </w:r>
          </w:p>
        </w:tc>
        <w:tc>
          <w:tcPr>
            <w:tcW w:w="1135" w:type="dxa"/>
          </w:tcPr>
          <w:p w14:paraId="76FE4FA9" w14:textId="1B508E0D" w:rsidR="009F3F03" w:rsidRPr="009F3F03" w:rsidRDefault="009F3F03" w:rsidP="009F3F03">
            <w:r>
              <w:t>…</w:t>
            </w:r>
          </w:p>
        </w:tc>
        <w:tc>
          <w:tcPr>
            <w:tcW w:w="1694" w:type="dxa"/>
          </w:tcPr>
          <w:p w14:paraId="1542F54B" w14:textId="5CE727BD" w:rsidR="009F3F03" w:rsidRPr="009F3F03" w:rsidRDefault="009F3F03" w:rsidP="009F3F03">
            <w:r>
              <w:t>…</w:t>
            </w:r>
          </w:p>
        </w:tc>
        <w:tc>
          <w:tcPr>
            <w:tcW w:w="4235" w:type="dxa"/>
            <w:gridSpan w:val="4"/>
          </w:tcPr>
          <w:p w14:paraId="44C8EB21" w14:textId="13C46811" w:rsidR="009F3F03" w:rsidRPr="009F3F03" w:rsidRDefault="009F3F03" w:rsidP="009F3F03">
            <w:r>
              <w:t>…</w:t>
            </w:r>
          </w:p>
        </w:tc>
      </w:tr>
      <w:tr w:rsidR="00AD254A" w14:paraId="43D6F188" w14:textId="77777777" w:rsidTr="00AD254A">
        <w:tc>
          <w:tcPr>
            <w:tcW w:w="1906" w:type="dxa"/>
            <w:vMerge w:val="restart"/>
          </w:tcPr>
          <w:p w14:paraId="356A3BD1" w14:textId="69A96533" w:rsidR="00AD254A" w:rsidRDefault="00AD254A" w:rsidP="00AD254A">
            <w:pPr>
              <w:autoSpaceDE w:val="0"/>
              <w:autoSpaceDN w:val="0"/>
              <w:adjustRightInd w:val="0"/>
              <w:spacing w:before="0" w:line="240" w:lineRule="auto"/>
              <w:rPr>
                <w:rFonts w:ascii="ø]Z_ò" w:hAnsi="ø]Z_ò" w:cs="ø]Z_ò"/>
                <w:sz w:val="18"/>
                <w:szCs w:val="18"/>
                <w:lang w:val="en-US"/>
              </w:rPr>
            </w:pPr>
            <w:r w:rsidRPr="00AD254A">
              <w:rPr>
                <w:rFonts w:ascii="ø]Z_ò" w:hAnsi="ø]Z_ò" w:cs="ø]Z_ò"/>
                <w:sz w:val="18"/>
                <w:szCs w:val="18"/>
                <w:lang w:val="en-US"/>
              </w:rPr>
              <w:t xml:space="preserve">QoS Data and QoS </w:t>
            </w:r>
            <w:proofErr w:type="spellStart"/>
            <w:r w:rsidRPr="00AD254A">
              <w:rPr>
                <w:rFonts w:ascii="ø]Z_ò" w:hAnsi="ø]Z_ò" w:cs="ø]Z_ò"/>
                <w:sz w:val="18"/>
                <w:szCs w:val="18"/>
                <w:lang w:val="en-US"/>
              </w:rPr>
              <w:t>Data+CF-Ack</w:t>
            </w:r>
            <w:proofErr w:type="spellEnd"/>
            <w:r w:rsidRPr="00AD254A">
              <w:rPr>
                <w:rFonts w:ascii="ø]Z_ò" w:hAnsi="ø]Z_ò" w:cs="ø]Z_ò"/>
                <w:sz w:val="18"/>
                <w:szCs w:val="18"/>
                <w:lang w:val="en-US"/>
              </w:rPr>
              <w:t xml:space="preserve"> frames sent in a</w:t>
            </w:r>
            <w:r>
              <w:rPr>
                <w:rFonts w:ascii="ø]Z_ò" w:hAnsi="ø]Z_ò" w:cs="ø]Z_ò"/>
                <w:sz w:val="18"/>
                <w:szCs w:val="18"/>
                <w:lang w:val="en-US"/>
              </w:rPr>
              <w:t xml:space="preserve"> </w:t>
            </w:r>
            <w:proofErr w:type="spellStart"/>
            <w:r w:rsidRPr="00AD254A">
              <w:rPr>
                <w:rFonts w:ascii="ø]Z_ò" w:hAnsi="ø]Z_ò" w:cs="ø]Z_ò"/>
                <w:sz w:val="18"/>
                <w:szCs w:val="18"/>
                <w:lang w:val="en-US"/>
              </w:rPr>
              <w:t>nonmesh</w:t>
            </w:r>
            <w:proofErr w:type="spellEnd"/>
            <w:r w:rsidRPr="00AD254A">
              <w:rPr>
                <w:rFonts w:ascii="ø]Z_ò" w:hAnsi="ø]Z_ò" w:cs="ø]Z_ò"/>
                <w:sz w:val="18"/>
                <w:szCs w:val="18"/>
                <w:lang w:val="en-US"/>
              </w:rPr>
              <w:t xml:space="preserve"> BSS by non-AP</w:t>
            </w:r>
            <w:r>
              <w:rPr>
                <w:rFonts w:ascii="ø]Z_ò" w:hAnsi="ø]Z_ò" w:cs="ø]Z_ò"/>
                <w:sz w:val="18"/>
                <w:szCs w:val="18"/>
                <w:lang w:val="en-US"/>
              </w:rPr>
              <w:t xml:space="preserve"> </w:t>
            </w:r>
            <w:r w:rsidRPr="00AD254A">
              <w:rPr>
                <w:rFonts w:ascii="ø]Z_ò" w:hAnsi="ø]Z_ò" w:cs="ø]Z_ò"/>
                <w:sz w:val="18"/>
                <w:szCs w:val="18"/>
                <w:lang w:val="en-US"/>
              </w:rPr>
              <w:t>STAs that are not a TPU</w:t>
            </w:r>
            <w:r>
              <w:rPr>
                <w:rFonts w:ascii="ø]Z_ò" w:hAnsi="ø]Z_ò" w:cs="ø]Z_ò"/>
                <w:sz w:val="18"/>
                <w:szCs w:val="18"/>
                <w:lang w:val="en-US"/>
              </w:rPr>
              <w:t xml:space="preserve"> </w:t>
            </w:r>
            <w:r w:rsidRPr="00AD254A">
              <w:rPr>
                <w:rFonts w:ascii="ø]Z_ò" w:hAnsi="ø]Z_ò" w:cs="ø]Z_ò"/>
                <w:sz w:val="18"/>
                <w:szCs w:val="18"/>
                <w:lang w:val="en-US"/>
              </w:rPr>
              <w:t>buffer STA or a TPU sleep</w:t>
            </w:r>
            <w:r>
              <w:rPr>
                <w:rFonts w:ascii="ø]Z_ò" w:hAnsi="ø]Z_ò" w:cs="ø]Z_ò"/>
                <w:sz w:val="18"/>
                <w:szCs w:val="18"/>
                <w:lang w:val="en-US"/>
              </w:rPr>
              <w:t xml:space="preserve"> </w:t>
            </w:r>
            <w:r w:rsidRPr="00AD254A">
              <w:rPr>
                <w:rFonts w:ascii="ø]Z_ò" w:hAnsi="ø]Z_ò" w:cs="ø]Z_ò"/>
                <w:sz w:val="18"/>
                <w:szCs w:val="18"/>
                <w:lang w:val="en-US"/>
              </w:rPr>
              <w:t>STA</w:t>
            </w:r>
          </w:p>
        </w:tc>
        <w:tc>
          <w:tcPr>
            <w:tcW w:w="901" w:type="dxa"/>
          </w:tcPr>
          <w:p w14:paraId="47859F56" w14:textId="738CE456" w:rsidR="00AD254A" w:rsidRPr="009F3F03" w:rsidRDefault="00AD254A" w:rsidP="00AD254A">
            <w:r w:rsidRPr="009F3F03">
              <w:t>TID</w:t>
            </w:r>
          </w:p>
        </w:tc>
        <w:tc>
          <w:tcPr>
            <w:tcW w:w="703" w:type="dxa"/>
          </w:tcPr>
          <w:p w14:paraId="6C3E7AFC" w14:textId="7F209E6A" w:rsidR="00AD254A" w:rsidRPr="009F3F03" w:rsidRDefault="00AD254A" w:rsidP="00AD254A">
            <w:r w:rsidRPr="009F3F03">
              <w:t>0</w:t>
            </w:r>
          </w:p>
        </w:tc>
        <w:tc>
          <w:tcPr>
            <w:tcW w:w="1135" w:type="dxa"/>
          </w:tcPr>
          <w:p w14:paraId="34010019" w14:textId="216A4D5C" w:rsidR="00AD254A" w:rsidRPr="009F3F03" w:rsidRDefault="00AD254A" w:rsidP="00AD254A">
            <w:r w:rsidRPr="009F3F03">
              <w:t>Ack Policy Indicator</w:t>
            </w:r>
          </w:p>
        </w:tc>
        <w:tc>
          <w:tcPr>
            <w:tcW w:w="1694" w:type="dxa"/>
            <w:vAlign w:val="center"/>
          </w:tcPr>
          <w:p w14:paraId="256D7DF3" w14:textId="3B5DE848"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748595F6" w14:textId="4B5B5E5D" w:rsidR="00AD254A" w:rsidRPr="009F3F03" w:rsidRDefault="00AD254A" w:rsidP="00AD254A">
            <w:r w:rsidRPr="009F3F03">
              <w:t>TXOP Duration Requested</w:t>
            </w:r>
          </w:p>
        </w:tc>
      </w:tr>
      <w:tr w:rsidR="00AD254A" w14:paraId="5A35697E" w14:textId="77777777" w:rsidTr="00AD254A">
        <w:tc>
          <w:tcPr>
            <w:tcW w:w="1906" w:type="dxa"/>
            <w:vMerge/>
          </w:tcPr>
          <w:p w14:paraId="7D6E3EFF" w14:textId="77777777" w:rsidR="00AD254A" w:rsidRDefault="00AD254A" w:rsidP="00AD254A">
            <w:pPr>
              <w:autoSpaceDE w:val="0"/>
              <w:autoSpaceDN w:val="0"/>
              <w:adjustRightInd w:val="0"/>
              <w:spacing w:before="0" w:line="240" w:lineRule="auto"/>
              <w:rPr>
                <w:rFonts w:ascii="ø]Z_ò" w:hAnsi="ø]Z_ò" w:cs="ø]Z_ò"/>
                <w:sz w:val="18"/>
                <w:szCs w:val="18"/>
                <w:lang w:val="en-US"/>
              </w:rPr>
            </w:pPr>
          </w:p>
        </w:tc>
        <w:tc>
          <w:tcPr>
            <w:tcW w:w="901" w:type="dxa"/>
          </w:tcPr>
          <w:p w14:paraId="0973B846" w14:textId="0B3FF912" w:rsidR="00AD254A" w:rsidRPr="009F3F03" w:rsidRDefault="00AD254A" w:rsidP="00AD254A">
            <w:r w:rsidRPr="009F3F03">
              <w:t>TID</w:t>
            </w:r>
          </w:p>
        </w:tc>
        <w:tc>
          <w:tcPr>
            <w:tcW w:w="703" w:type="dxa"/>
          </w:tcPr>
          <w:p w14:paraId="3770FDD1" w14:textId="3042CE81" w:rsidR="00AD254A" w:rsidRPr="009F3F03" w:rsidRDefault="00AD254A" w:rsidP="00AD254A">
            <w:r w:rsidRPr="00705C60">
              <w:t>1</w:t>
            </w:r>
          </w:p>
        </w:tc>
        <w:tc>
          <w:tcPr>
            <w:tcW w:w="1135" w:type="dxa"/>
          </w:tcPr>
          <w:p w14:paraId="04C61119" w14:textId="0DF8EFBA" w:rsidR="00AD254A" w:rsidRPr="009F3F03" w:rsidRDefault="00AD254A" w:rsidP="00AD254A">
            <w:r w:rsidRPr="009F3F03">
              <w:t>Ack Policy Indicator</w:t>
            </w:r>
          </w:p>
        </w:tc>
        <w:tc>
          <w:tcPr>
            <w:tcW w:w="1694" w:type="dxa"/>
            <w:vAlign w:val="center"/>
          </w:tcPr>
          <w:p w14:paraId="3D8A9B36" w14:textId="45D6D7AC"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09714A20" w14:textId="5C9B3A57" w:rsidR="00AD254A" w:rsidRPr="009F3F03" w:rsidRDefault="00AD254A" w:rsidP="00AD254A">
            <w:r>
              <w:t>Queue Size</w:t>
            </w:r>
          </w:p>
        </w:tc>
      </w:tr>
      <w:tr w:rsidR="00AD254A" w14:paraId="0B862B13" w14:textId="77777777" w:rsidTr="00AD254A">
        <w:tc>
          <w:tcPr>
            <w:tcW w:w="1906" w:type="dxa"/>
            <w:vMerge w:val="restart"/>
          </w:tcPr>
          <w:p w14:paraId="1219B3B1" w14:textId="3010753E" w:rsidR="00AD254A" w:rsidRPr="00705C60" w:rsidRDefault="00AD254A" w:rsidP="00AD254A">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 xml:space="preserve">QoS Null frames sent in a </w:t>
            </w:r>
            <w:proofErr w:type="spellStart"/>
            <w:r>
              <w:rPr>
                <w:rFonts w:ascii="ø]Z_ò" w:hAnsi="ø]Z_ò" w:cs="ø]Z_ò"/>
                <w:sz w:val="18"/>
                <w:szCs w:val="18"/>
                <w:lang w:val="en-US"/>
              </w:rPr>
              <w:t>nonmesh</w:t>
            </w:r>
            <w:proofErr w:type="spellEnd"/>
            <w:r>
              <w:rPr>
                <w:rFonts w:ascii="ø]Z_ò" w:hAnsi="ø]Z_ò" w:cs="ø]Z_ò"/>
                <w:sz w:val="18"/>
                <w:szCs w:val="18"/>
                <w:lang w:val="en-US"/>
              </w:rPr>
              <w:t xml:space="preserve"> BSS by non-AP STAs that are not a TPU buffer STA or a TPU sleep STA</w:t>
            </w:r>
          </w:p>
        </w:tc>
        <w:tc>
          <w:tcPr>
            <w:tcW w:w="901" w:type="dxa"/>
          </w:tcPr>
          <w:p w14:paraId="7F0F3BD4" w14:textId="14C4E9A2" w:rsidR="00AD254A" w:rsidRPr="009F3F03" w:rsidRDefault="00AD254A" w:rsidP="00AD254A">
            <w:r w:rsidRPr="009F3F03">
              <w:t>TID</w:t>
            </w:r>
          </w:p>
        </w:tc>
        <w:tc>
          <w:tcPr>
            <w:tcW w:w="703" w:type="dxa"/>
          </w:tcPr>
          <w:p w14:paraId="06772C81" w14:textId="61439CDA" w:rsidR="00AD254A" w:rsidRPr="009F3F03" w:rsidRDefault="00AD254A" w:rsidP="00AD254A">
            <w:r w:rsidRPr="009F3F03">
              <w:t>0</w:t>
            </w:r>
          </w:p>
        </w:tc>
        <w:tc>
          <w:tcPr>
            <w:tcW w:w="1135" w:type="dxa"/>
          </w:tcPr>
          <w:p w14:paraId="24F30757" w14:textId="77A5D0D5" w:rsidR="00AD254A" w:rsidRPr="009F3F03" w:rsidRDefault="00AD254A" w:rsidP="00AD254A">
            <w:r w:rsidRPr="009F3F03">
              <w:t>Ack Policy Indicator</w:t>
            </w:r>
          </w:p>
        </w:tc>
        <w:tc>
          <w:tcPr>
            <w:tcW w:w="1694" w:type="dxa"/>
            <w:vAlign w:val="center"/>
          </w:tcPr>
          <w:p w14:paraId="1A6D4A1B" w14:textId="0C1A5C75" w:rsidR="00AD254A" w:rsidRPr="00705C60" w:rsidRDefault="00F24940" w:rsidP="00AD254A">
            <w:pPr>
              <w:spacing w:line="240" w:lineRule="auto"/>
              <w:contextualSpacing/>
              <w:jc w:val="center"/>
            </w:pPr>
            <w:r w:rsidRPr="00F24940">
              <w:rPr>
                <w:color w:val="000000" w:themeColor="text1"/>
              </w:rPr>
              <w:t>Reserved</w:t>
            </w:r>
          </w:p>
        </w:tc>
        <w:tc>
          <w:tcPr>
            <w:tcW w:w="4235" w:type="dxa"/>
            <w:gridSpan w:val="4"/>
          </w:tcPr>
          <w:p w14:paraId="63A351CE" w14:textId="60B55549" w:rsidR="00AD254A" w:rsidRPr="009F3F03" w:rsidRDefault="00AD254A" w:rsidP="00AD254A">
            <w:r w:rsidRPr="009F3F03">
              <w:t>TXOP Duration Requested</w:t>
            </w:r>
          </w:p>
        </w:tc>
      </w:tr>
      <w:tr w:rsidR="00AD254A" w14:paraId="4B93E18C" w14:textId="77777777" w:rsidTr="00AD254A">
        <w:tc>
          <w:tcPr>
            <w:tcW w:w="1906" w:type="dxa"/>
            <w:vMerge/>
          </w:tcPr>
          <w:p w14:paraId="352F2636" w14:textId="77777777" w:rsidR="00AD254A" w:rsidRDefault="00AD254A" w:rsidP="00AD254A">
            <w:pPr>
              <w:spacing w:before="0"/>
              <w:rPr>
                <w:b/>
                <w:bCs/>
              </w:rPr>
            </w:pPr>
          </w:p>
        </w:tc>
        <w:tc>
          <w:tcPr>
            <w:tcW w:w="901" w:type="dxa"/>
          </w:tcPr>
          <w:p w14:paraId="6CD9A2D5" w14:textId="34A04858" w:rsidR="00AD254A" w:rsidRDefault="00AD254A" w:rsidP="00AD254A">
            <w:pPr>
              <w:spacing w:before="0"/>
              <w:rPr>
                <w:b/>
                <w:bCs/>
              </w:rPr>
            </w:pPr>
            <w:r w:rsidRPr="009F3F03">
              <w:t>TID</w:t>
            </w:r>
          </w:p>
        </w:tc>
        <w:tc>
          <w:tcPr>
            <w:tcW w:w="703" w:type="dxa"/>
          </w:tcPr>
          <w:p w14:paraId="7448AE93" w14:textId="1CE8DF0C" w:rsidR="00AD254A" w:rsidRPr="00705C60" w:rsidRDefault="00AD254A" w:rsidP="00AD254A">
            <w:pPr>
              <w:spacing w:before="0"/>
            </w:pPr>
            <w:r w:rsidRPr="00705C60">
              <w:t>1</w:t>
            </w:r>
          </w:p>
        </w:tc>
        <w:tc>
          <w:tcPr>
            <w:tcW w:w="1135" w:type="dxa"/>
          </w:tcPr>
          <w:p w14:paraId="235E3E82" w14:textId="2BF5720B" w:rsidR="00AD254A" w:rsidRDefault="00AD254A" w:rsidP="00AD254A">
            <w:pPr>
              <w:spacing w:before="0"/>
              <w:rPr>
                <w:b/>
                <w:bCs/>
              </w:rPr>
            </w:pPr>
            <w:r w:rsidRPr="009F3F03">
              <w:t>Ack Policy Indicator</w:t>
            </w:r>
          </w:p>
        </w:tc>
        <w:tc>
          <w:tcPr>
            <w:tcW w:w="1694" w:type="dxa"/>
            <w:vAlign w:val="center"/>
          </w:tcPr>
          <w:p w14:paraId="6D06C505" w14:textId="036033DD" w:rsidR="00AD254A" w:rsidRDefault="00AD254A" w:rsidP="00AD254A">
            <w:pPr>
              <w:spacing w:before="0" w:line="240" w:lineRule="auto"/>
              <w:contextualSpacing/>
              <w:jc w:val="center"/>
              <w:rPr>
                <w:strike/>
                <w:color w:val="0070C0"/>
              </w:rPr>
            </w:pPr>
            <w:r w:rsidRPr="00747782">
              <w:rPr>
                <w:color w:val="0070C0"/>
              </w:rPr>
              <w:t>(#</w:t>
            </w:r>
            <w:proofErr w:type="gramStart"/>
            <w:r w:rsidRPr="00747782">
              <w:rPr>
                <w:color w:val="0070C0"/>
              </w:rPr>
              <w:t>1</w:t>
            </w:r>
            <w:r w:rsidR="00B13A7D">
              <w:rPr>
                <w:color w:val="0070C0"/>
              </w:rPr>
              <w:t>9821</w:t>
            </w:r>
            <w:r w:rsidRPr="00747782">
              <w:rPr>
                <w:color w:val="0070C0"/>
              </w:rPr>
              <w:t>)</w:t>
            </w:r>
            <w:r w:rsidRPr="00705C60">
              <w:rPr>
                <w:strike/>
                <w:color w:val="0070C0"/>
              </w:rPr>
              <w:t>Reserved</w:t>
            </w:r>
            <w:proofErr w:type="gramEnd"/>
          </w:p>
          <w:p w14:paraId="7190B380" w14:textId="3423F5E3" w:rsidR="00AD254A" w:rsidRDefault="00AD254A" w:rsidP="00AD254A">
            <w:pPr>
              <w:spacing w:before="0"/>
              <w:jc w:val="center"/>
              <w:rPr>
                <w:b/>
                <w:bCs/>
              </w:rPr>
            </w:pPr>
            <w:r w:rsidRPr="00705C60">
              <w:rPr>
                <w:color w:val="0070C0"/>
              </w:rPr>
              <w:t>EOT</w:t>
            </w:r>
            <w:r w:rsidR="00931255">
              <w:rPr>
                <w:color w:val="0070C0"/>
              </w:rPr>
              <w:t>SP</w:t>
            </w:r>
          </w:p>
        </w:tc>
        <w:tc>
          <w:tcPr>
            <w:tcW w:w="4235" w:type="dxa"/>
            <w:gridSpan w:val="4"/>
          </w:tcPr>
          <w:p w14:paraId="532B9F87" w14:textId="7D36E03A" w:rsidR="00AD254A" w:rsidRDefault="00AD254A" w:rsidP="00AD254A">
            <w:pPr>
              <w:spacing w:before="0"/>
              <w:rPr>
                <w:b/>
                <w:bCs/>
              </w:rPr>
            </w:pPr>
            <w:r>
              <w:t>Queue Size</w:t>
            </w:r>
          </w:p>
        </w:tc>
      </w:tr>
      <w:tr w:rsidR="00AD254A" w14:paraId="3F455D33" w14:textId="77777777" w:rsidTr="00AD254A">
        <w:tc>
          <w:tcPr>
            <w:tcW w:w="1906" w:type="dxa"/>
          </w:tcPr>
          <w:p w14:paraId="03409A18" w14:textId="122E9172" w:rsidR="00AD254A" w:rsidRPr="00705C60" w:rsidRDefault="00AD254A" w:rsidP="00AD254A">
            <w:r w:rsidRPr="00705C60">
              <w:t>…</w:t>
            </w:r>
          </w:p>
        </w:tc>
        <w:tc>
          <w:tcPr>
            <w:tcW w:w="901" w:type="dxa"/>
          </w:tcPr>
          <w:p w14:paraId="60644337" w14:textId="373131E8" w:rsidR="00AD254A" w:rsidRPr="00705C60" w:rsidRDefault="00AD254A" w:rsidP="00AD254A">
            <w:r w:rsidRPr="00705C60">
              <w:t>…</w:t>
            </w:r>
          </w:p>
        </w:tc>
        <w:tc>
          <w:tcPr>
            <w:tcW w:w="703" w:type="dxa"/>
          </w:tcPr>
          <w:p w14:paraId="01736D2D" w14:textId="52A0BD17" w:rsidR="00AD254A" w:rsidRPr="00705C60" w:rsidRDefault="00AD254A" w:rsidP="00AD254A">
            <w:r w:rsidRPr="00705C60">
              <w:t>…</w:t>
            </w:r>
          </w:p>
        </w:tc>
        <w:tc>
          <w:tcPr>
            <w:tcW w:w="1135" w:type="dxa"/>
          </w:tcPr>
          <w:p w14:paraId="443019CF" w14:textId="51126B00" w:rsidR="00AD254A" w:rsidRPr="00705C60" w:rsidRDefault="00AD254A" w:rsidP="00AD254A">
            <w:r w:rsidRPr="00705C60">
              <w:t>…</w:t>
            </w:r>
          </w:p>
        </w:tc>
        <w:tc>
          <w:tcPr>
            <w:tcW w:w="1694" w:type="dxa"/>
          </w:tcPr>
          <w:p w14:paraId="045AF877" w14:textId="5E36192F" w:rsidR="00AD254A" w:rsidRPr="00705C60" w:rsidRDefault="00AD254A" w:rsidP="00AD254A">
            <w:r w:rsidRPr="00705C60">
              <w:t>…</w:t>
            </w:r>
          </w:p>
        </w:tc>
        <w:tc>
          <w:tcPr>
            <w:tcW w:w="1068" w:type="dxa"/>
          </w:tcPr>
          <w:p w14:paraId="30FA9924" w14:textId="7EEA7508" w:rsidR="00AD254A" w:rsidRPr="00705C60" w:rsidRDefault="00AD254A" w:rsidP="00AD254A">
            <w:r w:rsidRPr="00705C60">
              <w:t>…</w:t>
            </w:r>
          </w:p>
        </w:tc>
        <w:tc>
          <w:tcPr>
            <w:tcW w:w="1055" w:type="dxa"/>
          </w:tcPr>
          <w:p w14:paraId="18D1BE7E" w14:textId="4A1FD00B" w:rsidR="00AD254A" w:rsidRPr="00705C60" w:rsidRDefault="00AD254A" w:rsidP="00AD254A">
            <w:r w:rsidRPr="00705C60">
              <w:t>…</w:t>
            </w:r>
          </w:p>
        </w:tc>
        <w:tc>
          <w:tcPr>
            <w:tcW w:w="1055" w:type="dxa"/>
          </w:tcPr>
          <w:p w14:paraId="41859508" w14:textId="0A047F13" w:rsidR="00AD254A" w:rsidRPr="00705C60" w:rsidRDefault="00AD254A" w:rsidP="00AD254A">
            <w:r w:rsidRPr="00705C60">
              <w:t>…</w:t>
            </w:r>
          </w:p>
        </w:tc>
        <w:tc>
          <w:tcPr>
            <w:tcW w:w="1057" w:type="dxa"/>
          </w:tcPr>
          <w:p w14:paraId="3CB322A8" w14:textId="7E16FD88" w:rsidR="00AD254A" w:rsidRPr="00705C60" w:rsidRDefault="00AD254A" w:rsidP="00AD254A">
            <w:r w:rsidRPr="00705C60">
              <w:t>…</w:t>
            </w:r>
          </w:p>
        </w:tc>
      </w:tr>
    </w:tbl>
    <w:p w14:paraId="548D4DCF" w14:textId="5FD76632" w:rsidR="007A7720" w:rsidRDefault="007A7720" w:rsidP="007A7720">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add a new subclause in 9.2.</w:t>
      </w:r>
      <w:r w:rsidR="00931255">
        <w:rPr>
          <w:b/>
          <w:i/>
          <w:highlight w:val="yellow"/>
        </w:rPr>
        <w:t>4</w:t>
      </w:r>
      <w:r>
        <w:rPr>
          <w:b/>
          <w:i/>
          <w:highlight w:val="yellow"/>
        </w:rPr>
        <w:t>.5 as follows:</w:t>
      </w:r>
    </w:p>
    <w:p w14:paraId="35667151" w14:textId="1D27C80E" w:rsidR="007A7720" w:rsidRDefault="00747782" w:rsidP="007A7720">
      <w:pPr>
        <w:widowControl w:val="0"/>
        <w:tabs>
          <w:tab w:val="left" w:pos="659"/>
        </w:tabs>
        <w:spacing w:before="120" w:line="308" w:lineRule="auto"/>
        <w:rPr>
          <w:rFonts w:ascii="Arial" w:eastAsia="Arial" w:hAnsi="Arial" w:cs="Arial"/>
          <w:b/>
        </w:rPr>
      </w:pPr>
      <w:r w:rsidRPr="00747782">
        <w:rPr>
          <w:color w:val="0070C0"/>
        </w:rPr>
        <w:t>(#</w:t>
      </w:r>
      <w:proofErr w:type="gramStart"/>
      <w:r w:rsidRPr="00747782">
        <w:rPr>
          <w:color w:val="0070C0"/>
        </w:rPr>
        <w:t>1</w:t>
      </w:r>
      <w:r w:rsidR="00B13A7D">
        <w:rPr>
          <w:color w:val="0070C0"/>
        </w:rPr>
        <w:t>9821</w:t>
      </w:r>
      <w:r w:rsidRPr="00747782">
        <w:rPr>
          <w:color w:val="0070C0"/>
        </w:rPr>
        <w:t>)</w:t>
      </w:r>
      <w:r w:rsidR="007A7720">
        <w:rPr>
          <w:rFonts w:ascii="Arial" w:eastAsia="Arial" w:hAnsi="Arial" w:cs="Arial"/>
          <w:b/>
        </w:rPr>
        <w:t>9.2.4.5.xxx</w:t>
      </w:r>
      <w:proofErr w:type="gramEnd"/>
      <w:r w:rsidR="007A7720">
        <w:rPr>
          <w:rFonts w:ascii="Arial" w:eastAsia="Arial" w:hAnsi="Arial" w:cs="Arial"/>
          <w:b/>
        </w:rPr>
        <w:t xml:space="preserve"> EOT</w:t>
      </w:r>
      <w:r w:rsidR="00931255">
        <w:rPr>
          <w:rFonts w:ascii="Arial" w:eastAsia="Arial" w:hAnsi="Arial" w:cs="Arial"/>
          <w:b/>
        </w:rPr>
        <w:t>SP</w:t>
      </w:r>
      <w:r w:rsidR="007A7720">
        <w:rPr>
          <w:rFonts w:ascii="Arial" w:eastAsia="Arial" w:hAnsi="Arial" w:cs="Arial"/>
          <w:b/>
        </w:rPr>
        <w:t xml:space="preserve"> subfield</w:t>
      </w:r>
    </w:p>
    <w:p w14:paraId="432C6D83" w14:textId="54D01B76" w:rsidR="007A7720" w:rsidRDefault="007A7720" w:rsidP="007A7720">
      <w:r w:rsidRPr="00692AFF">
        <w:rPr>
          <w:rFonts w:ascii="Calibri" w:eastAsia="Arial" w:hAnsi="Calibri" w:cs="Calibri"/>
          <w:bCs/>
        </w:rPr>
        <w:t>﻿</w:t>
      </w:r>
      <w:r w:rsidRPr="00C75439">
        <w:rPr>
          <w:sz w:val="22"/>
          <w:szCs w:val="22"/>
        </w:rPr>
        <w:t xml:space="preserve">The </w:t>
      </w:r>
      <w:r w:rsidR="00B3216D">
        <w:rPr>
          <w:sz w:val="22"/>
          <w:szCs w:val="22"/>
        </w:rPr>
        <w:t>End of Traffic</w:t>
      </w:r>
      <w:r w:rsidR="00931255">
        <w:rPr>
          <w:sz w:val="22"/>
          <w:szCs w:val="22"/>
        </w:rPr>
        <w:t xml:space="preserve"> for SP</w:t>
      </w:r>
      <w:r w:rsidR="00B3216D">
        <w:rPr>
          <w:sz w:val="22"/>
          <w:szCs w:val="22"/>
        </w:rPr>
        <w:t xml:space="preserve"> (</w:t>
      </w:r>
      <w:r w:rsidRPr="00C75439">
        <w:rPr>
          <w:sz w:val="22"/>
          <w:szCs w:val="22"/>
        </w:rPr>
        <w:t>EOT</w:t>
      </w:r>
      <w:r w:rsidR="00931255">
        <w:rPr>
          <w:sz w:val="22"/>
          <w:szCs w:val="22"/>
        </w:rPr>
        <w:t>SP</w:t>
      </w:r>
      <w:r w:rsidR="00B3216D">
        <w:rPr>
          <w:sz w:val="22"/>
          <w:szCs w:val="22"/>
        </w:rPr>
        <w:t>)</w:t>
      </w:r>
      <w:r w:rsidRPr="00C75439">
        <w:rPr>
          <w:sz w:val="22"/>
          <w:szCs w:val="22"/>
        </w:rPr>
        <w:t xml:space="preserve"> subfield</w:t>
      </w:r>
      <w:r w:rsidR="00B5126D">
        <w:rPr>
          <w:sz w:val="22"/>
          <w:szCs w:val="22"/>
        </w:rPr>
        <w:t xml:space="preserve"> indicates if there is </w:t>
      </w:r>
      <w:r w:rsidR="00352097">
        <w:rPr>
          <w:sz w:val="22"/>
          <w:szCs w:val="22"/>
        </w:rPr>
        <w:t xml:space="preserve">no further </w:t>
      </w:r>
      <w:r w:rsidR="00B5126D">
        <w:rPr>
          <w:sz w:val="22"/>
          <w:szCs w:val="22"/>
        </w:rPr>
        <w:t xml:space="preserve">pending traffic </w:t>
      </w:r>
      <w:r w:rsidR="007D584E">
        <w:rPr>
          <w:sz w:val="22"/>
          <w:szCs w:val="22"/>
        </w:rPr>
        <w:t xml:space="preserve">from the transmitting </w:t>
      </w:r>
      <w:r w:rsidR="00352097">
        <w:rPr>
          <w:sz w:val="22"/>
          <w:szCs w:val="22"/>
        </w:rPr>
        <w:t xml:space="preserve">non-AP </w:t>
      </w:r>
      <w:r w:rsidR="007D584E">
        <w:rPr>
          <w:sz w:val="22"/>
          <w:szCs w:val="22"/>
        </w:rPr>
        <w:t xml:space="preserve">STA during the current </w:t>
      </w:r>
      <w:r w:rsidR="00352097">
        <w:rPr>
          <w:sz w:val="22"/>
          <w:szCs w:val="22"/>
        </w:rPr>
        <w:t xml:space="preserve">TWT </w:t>
      </w:r>
      <w:r w:rsidR="007D584E">
        <w:rPr>
          <w:sz w:val="22"/>
          <w:szCs w:val="22"/>
        </w:rPr>
        <w:t>service period. The EO</w:t>
      </w:r>
      <w:r w:rsidR="0006074D">
        <w:rPr>
          <w:sz w:val="22"/>
          <w:szCs w:val="22"/>
        </w:rPr>
        <w:t>T</w:t>
      </w:r>
      <w:r w:rsidR="00931255">
        <w:rPr>
          <w:sz w:val="22"/>
          <w:szCs w:val="22"/>
        </w:rPr>
        <w:t>SP</w:t>
      </w:r>
      <w:r w:rsidR="007D584E">
        <w:rPr>
          <w:sz w:val="22"/>
          <w:szCs w:val="22"/>
        </w:rPr>
        <w:t xml:space="preserve"> subfield is set </w:t>
      </w:r>
      <w:r w:rsidR="00850DFA">
        <w:rPr>
          <w:sz w:val="22"/>
          <w:szCs w:val="22"/>
        </w:rPr>
        <w:t xml:space="preserve">to 1 if the transmitting non-AP STA </w:t>
      </w:r>
      <w:r w:rsidR="003E7D56">
        <w:rPr>
          <w:sz w:val="22"/>
          <w:szCs w:val="22"/>
        </w:rPr>
        <w:t xml:space="preserve">does not have any more </w:t>
      </w:r>
      <w:r w:rsidR="00705F63">
        <w:rPr>
          <w:sz w:val="22"/>
          <w:szCs w:val="22"/>
        </w:rPr>
        <w:t xml:space="preserve">pending traffic </w:t>
      </w:r>
      <w:r w:rsidR="003E7D56">
        <w:rPr>
          <w:sz w:val="22"/>
          <w:szCs w:val="22"/>
        </w:rPr>
        <w:t xml:space="preserve">to be delivered during </w:t>
      </w:r>
      <w:r w:rsidR="00705F63">
        <w:rPr>
          <w:sz w:val="22"/>
          <w:szCs w:val="22"/>
        </w:rPr>
        <w:t xml:space="preserve">the current </w:t>
      </w:r>
      <w:r w:rsidR="00352097">
        <w:rPr>
          <w:sz w:val="22"/>
          <w:szCs w:val="22"/>
        </w:rPr>
        <w:t xml:space="preserve">TWT </w:t>
      </w:r>
      <w:r w:rsidR="00705F63">
        <w:rPr>
          <w:sz w:val="22"/>
          <w:szCs w:val="22"/>
        </w:rPr>
        <w:t>service period</w:t>
      </w:r>
      <w:r w:rsidR="007A669B">
        <w:rPr>
          <w:sz w:val="22"/>
          <w:szCs w:val="22"/>
        </w:rPr>
        <w:t>, and</w:t>
      </w:r>
      <w:r w:rsidR="00705F63">
        <w:rPr>
          <w:sz w:val="22"/>
          <w:szCs w:val="22"/>
        </w:rPr>
        <w:t xml:space="preserve"> it is set to 0</w:t>
      </w:r>
      <w:r w:rsidR="007A669B">
        <w:rPr>
          <w:sz w:val="22"/>
          <w:szCs w:val="22"/>
        </w:rPr>
        <w:t xml:space="preserve"> if the transmitting non-AP STA either has more pending traffic to be delivered or does not know whether there is more pending traffic during the current TWT service period</w:t>
      </w:r>
      <w:r w:rsidR="00705F63">
        <w:rPr>
          <w:sz w:val="22"/>
          <w:szCs w:val="22"/>
        </w:rPr>
        <w:t>.</w:t>
      </w:r>
    </w:p>
    <w:p w14:paraId="0799BDF9" w14:textId="59ABF893" w:rsidR="00243DDB" w:rsidRDefault="007A7720" w:rsidP="007A7720">
      <w:pPr>
        <w:rPr>
          <w:b/>
          <w:bCs/>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w:t>
      </w:r>
      <w:r w:rsidR="00931255">
        <w:rPr>
          <w:b/>
          <w:i/>
          <w:highlight w:val="yellow"/>
        </w:rPr>
        <w:t xml:space="preserve"> </w:t>
      </w:r>
      <w:r w:rsidR="00E45292">
        <w:rPr>
          <w:b/>
          <w:i/>
          <w:highlight w:val="yellow"/>
        </w:rPr>
        <w:t>insert the following paragraphs</w:t>
      </w:r>
      <w:r w:rsidR="00931255">
        <w:rPr>
          <w:b/>
          <w:i/>
          <w:highlight w:val="yellow"/>
        </w:rPr>
        <w:t xml:space="preserve"> at the end of 35.3.24.1 in P802.11beD3.1</w:t>
      </w:r>
      <w:r>
        <w:rPr>
          <w:b/>
          <w:i/>
          <w:highlight w:val="yellow"/>
        </w:rPr>
        <w:t>:</w:t>
      </w:r>
    </w:p>
    <w:p w14:paraId="462B8C0D" w14:textId="095A40CB" w:rsidR="00C75439" w:rsidRDefault="00C75439" w:rsidP="00C75439">
      <w:pPr>
        <w:widowControl w:val="0"/>
        <w:tabs>
          <w:tab w:val="left" w:pos="659"/>
        </w:tabs>
        <w:spacing w:before="120" w:line="308" w:lineRule="auto"/>
        <w:rPr>
          <w:rFonts w:ascii="Arial" w:eastAsia="Arial" w:hAnsi="Arial" w:cs="Arial"/>
          <w:b/>
        </w:rPr>
      </w:pPr>
      <w:r>
        <w:rPr>
          <w:rFonts w:ascii="Arial" w:eastAsia="Arial" w:hAnsi="Arial" w:cs="Arial"/>
          <w:b/>
        </w:rPr>
        <w:t>35.</w:t>
      </w:r>
      <w:r w:rsidR="00E45292">
        <w:rPr>
          <w:rFonts w:ascii="Arial" w:eastAsia="Arial" w:hAnsi="Arial" w:cs="Arial"/>
          <w:b/>
        </w:rPr>
        <w:t>3.24</w:t>
      </w:r>
      <w:r>
        <w:rPr>
          <w:rFonts w:ascii="Arial" w:eastAsia="Arial" w:hAnsi="Arial" w:cs="Arial"/>
          <w:b/>
        </w:rPr>
        <w:t xml:space="preserve"> </w:t>
      </w:r>
      <w:r w:rsidR="00E45292">
        <w:rPr>
          <w:rFonts w:ascii="Arial" w:eastAsia="Arial" w:hAnsi="Arial" w:cs="Arial"/>
          <w:b/>
        </w:rPr>
        <w:t>TWT operation</w:t>
      </w:r>
    </w:p>
    <w:p w14:paraId="557306A2" w14:textId="110537B5" w:rsidR="00E45292" w:rsidRDefault="00E45292" w:rsidP="00C75439">
      <w:pPr>
        <w:widowControl w:val="0"/>
        <w:tabs>
          <w:tab w:val="left" w:pos="659"/>
        </w:tabs>
        <w:spacing w:before="120" w:line="308" w:lineRule="auto"/>
        <w:rPr>
          <w:rFonts w:ascii="Arial" w:eastAsia="Arial" w:hAnsi="Arial" w:cs="Arial"/>
          <w:b/>
        </w:rPr>
      </w:pPr>
      <w:r>
        <w:rPr>
          <w:rFonts w:ascii="Arial" w:eastAsia="Arial" w:hAnsi="Arial" w:cs="Arial"/>
          <w:b/>
        </w:rPr>
        <w:t>35.3.24.</w:t>
      </w:r>
      <w:r w:rsidR="003D1C5D">
        <w:rPr>
          <w:rFonts w:ascii="Arial" w:eastAsia="Arial" w:hAnsi="Arial" w:cs="Arial"/>
          <w:b/>
        </w:rPr>
        <w:t>1</w:t>
      </w:r>
      <w:r>
        <w:rPr>
          <w:rFonts w:ascii="Arial" w:eastAsia="Arial" w:hAnsi="Arial" w:cs="Arial"/>
          <w:b/>
        </w:rPr>
        <w:t xml:space="preserve"> </w:t>
      </w:r>
      <w:r w:rsidR="003D1C5D">
        <w:rPr>
          <w:rFonts w:ascii="Arial" w:eastAsia="Arial" w:hAnsi="Arial" w:cs="Arial"/>
          <w:b/>
        </w:rPr>
        <w:t>General</w:t>
      </w:r>
    </w:p>
    <w:p w14:paraId="0AF90AD5" w14:textId="46FEC9CD" w:rsidR="00720A4A" w:rsidRDefault="00C75439" w:rsidP="00C75439">
      <w:pPr>
        <w:rPr>
          <w:sz w:val="22"/>
          <w:szCs w:val="22"/>
        </w:rPr>
      </w:pPr>
      <w:r w:rsidRPr="00C75439">
        <w:rPr>
          <w:rFonts w:ascii="Calibri" w:eastAsia="Arial" w:hAnsi="Calibri" w:cs="Calibri"/>
          <w:bCs/>
          <w:sz w:val="22"/>
          <w:szCs w:val="22"/>
        </w:rPr>
        <w:t>﻿</w:t>
      </w:r>
      <w:r w:rsidR="00747782" w:rsidRPr="00747782">
        <w:rPr>
          <w:color w:val="0070C0"/>
        </w:rPr>
        <w:t>(#</w:t>
      </w:r>
      <w:proofErr w:type="gramStart"/>
      <w:r w:rsidR="00747782" w:rsidRPr="00747782">
        <w:rPr>
          <w:color w:val="0070C0"/>
        </w:rPr>
        <w:t>1</w:t>
      </w:r>
      <w:r w:rsidR="00B13A7D">
        <w:rPr>
          <w:color w:val="0070C0"/>
        </w:rPr>
        <w:t>9821</w:t>
      </w:r>
      <w:r w:rsidR="00747782" w:rsidRPr="00747782">
        <w:rPr>
          <w:color w:val="0070C0"/>
        </w:rPr>
        <w:t>)</w:t>
      </w:r>
      <w:r w:rsidR="00720A4A">
        <w:rPr>
          <w:sz w:val="22"/>
          <w:szCs w:val="22"/>
        </w:rPr>
        <w:t>A</w:t>
      </w:r>
      <w:proofErr w:type="gramEnd"/>
      <w:r w:rsidRPr="00C75439">
        <w:rPr>
          <w:sz w:val="22"/>
          <w:szCs w:val="22"/>
        </w:rPr>
        <w:t xml:space="preserve"> </w:t>
      </w:r>
      <w:r w:rsidR="003D1C5D">
        <w:rPr>
          <w:sz w:val="22"/>
          <w:szCs w:val="22"/>
        </w:rPr>
        <w:t xml:space="preserve">TWT requesting STA or a </w:t>
      </w:r>
      <w:r w:rsidRPr="00C75439">
        <w:rPr>
          <w:sz w:val="22"/>
          <w:szCs w:val="22"/>
        </w:rPr>
        <w:t xml:space="preserve">TWT scheduled STA </w:t>
      </w:r>
      <w:r w:rsidR="00720A4A">
        <w:rPr>
          <w:sz w:val="22"/>
          <w:szCs w:val="22"/>
        </w:rPr>
        <w:t>may set the EOT</w:t>
      </w:r>
      <w:r w:rsidR="00931255">
        <w:rPr>
          <w:sz w:val="22"/>
          <w:szCs w:val="22"/>
        </w:rPr>
        <w:t>SP</w:t>
      </w:r>
      <w:r w:rsidR="00720A4A">
        <w:rPr>
          <w:sz w:val="22"/>
          <w:szCs w:val="22"/>
        </w:rPr>
        <w:t xml:space="preserve"> subfield to 1 in a QoS Null frame it transmits to a TWT responding STA or a TWT scheduling AP during an on-going TWT SP to indicate </w:t>
      </w:r>
      <w:r w:rsidR="003E7D56">
        <w:rPr>
          <w:sz w:val="22"/>
          <w:szCs w:val="22"/>
        </w:rPr>
        <w:t xml:space="preserve">that the STA does not have any </w:t>
      </w:r>
      <w:r w:rsidR="00DB65E3">
        <w:rPr>
          <w:sz w:val="22"/>
          <w:szCs w:val="22"/>
        </w:rPr>
        <w:t>pending traffic for the remainder of the current TWT SP</w:t>
      </w:r>
      <w:r w:rsidR="00720A4A">
        <w:rPr>
          <w:sz w:val="22"/>
          <w:szCs w:val="22"/>
        </w:rPr>
        <w:t>.</w:t>
      </w:r>
    </w:p>
    <w:p w14:paraId="680C90A6" w14:textId="1AAC06C4" w:rsidR="003878D9" w:rsidRDefault="00747782" w:rsidP="00C75439">
      <w:pPr>
        <w:rPr>
          <w:sz w:val="22"/>
          <w:szCs w:val="22"/>
        </w:rPr>
      </w:pPr>
      <w:r w:rsidRPr="00747782">
        <w:rPr>
          <w:color w:val="0070C0"/>
        </w:rPr>
        <w:t>(#</w:t>
      </w:r>
      <w:proofErr w:type="gramStart"/>
      <w:r w:rsidRPr="00747782">
        <w:rPr>
          <w:color w:val="0070C0"/>
        </w:rPr>
        <w:t>1</w:t>
      </w:r>
      <w:r w:rsidR="00B13A7D">
        <w:rPr>
          <w:color w:val="0070C0"/>
        </w:rPr>
        <w:t>9821</w:t>
      </w:r>
      <w:r w:rsidRPr="00747782">
        <w:rPr>
          <w:color w:val="0070C0"/>
        </w:rPr>
        <w:t>)</w:t>
      </w:r>
      <w:r w:rsidR="00720A4A">
        <w:rPr>
          <w:sz w:val="22"/>
          <w:szCs w:val="22"/>
        </w:rPr>
        <w:t>A</w:t>
      </w:r>
      <w:proofErr w:type="gramEnd"/>
      <w:r w:rsidR="00E45292">
        <w:rPr>
          <w:sz w:val="22"/>
          <w:szCs w:val="22"/>
        </w:rPr>
        <w:t xml:space="preserve"> </w:t>
      </w:r>
      <w:r w:rsidR="003D1C5D">
        <w:rPr>
          <w:sz w:val="22"/>
          <w:szCs w:val="22"/>
        </w:rPr>
        <w:t xml:space="preserve">TWT responding STA or a </w:t>
      </w:r>
      <w:r w:rsidR="00C75439" w:rsidRPr="00C75439">
        <w:rPr>
          <w:sz w:val="22"/>
          <w:szCs w:val="22"/>
        </w:rPr>
        <w:t>TWT scheduling AP</w:t>
      </w:r>
      <w:r w:rsidR="00A12770">
        <w:rPr>
          <w:sz w:val="22"/>
          <w:szCs w:val="22"/>
        </w:rPr>
        <w:t>, which</w:t>
      </w:r>
      <w:r w:rsidR="00720A4A">
        <w:rPr>
          <w:sz w:val="22"/>
          <w:szCs w:val="22"/>
        </w:rPr>
        <w:t xml:space="preserve"> receives a QoS Null frame with the EOT</w:t>
      </w:r>
      <w:r w:rsidR="00931255">
        <w:rPr>
          <w:sz w:val="22"/>
          <w:szCs w:val="22"/>
        </w:rPr>
        <w:t>SP</w:t>
      </w:r>
      <w:r w:rsidR="00720A4A">
        <w:rPr>
          <w:sz w:val="22"/>
          <w:szCs w:val="22"/>
        </w:rPr>
        <w:t xml:space="preserve"> subfield equal to 1 from a TWT requesting STA or a TWT scheduled </w:t>
      </w:r>
      <w:r w:rsidR="008C3A1F">
        <w:rPr>
          <w:sz w:val="22"/>
          <w:szCs w:val="22"/>
        </w:rPr>
        <w:t xml:space="preserve">STA </w:t>
      </w:r>
      <w:r w:rsidR="00720A4A">
        <w:rPr>
          <w:sz w:val="22"/>
          <w:szCs w:val="22"/>
        </w:rPr>
        <w:t>during a TWT SP</w:t>
      </w:r>
      <w:r w:rsidR="00A12770">
        <w:rPr>
          <w:sz w:val="22"/>
          <w:szCs w:val="22"/>
        </w:rPr>
        <w:t>,</w:t>
      </w:r>
      <w:r w:rsidR="00720A4A">
        <w:rPr>
          <w:sz w:val="22"/>
          <w:szCs w:val="22"/>
        </w:rPr>
        <w:t xml:space="preserve"> may</w:t>
      </w:r>
      <w:r w:rsidR="00C75439" w:rsidRPr="00C75439">
        <w:rPr>
          <w:sz w:val="22"/>
          <w:szCs w:val="22"/>
        </w:rPr>
        <w:t xml:space="preserve"> terminate th</w:t>
      </w:r>
      <w:r w:rsidR="00720A4A">
        <w:rPr>
          <w:sz w:val="22"/>
          <w:szCs w:val="22"/>
        </w:rPr>
        <w:t xml:space="preserve">e </w:t>
      </w:r>
      <w:r w:rsidR="00A12770">
        <w:rPr>
          <w:sz w:val="22"/>
          <w:szCs w:val="22"/>
        </w:rPr>
        <w:t xml:space="preserve">TWT </w:t>
      </w:r>
      <w:r w:rsidR="00720A4A">
        <w:rPr>
          <w:sz w:val="22"/>
          <w:szCs w:val="22"/>
        </w:rPr>
        <w:t xml:space="preserve">SP </w:t>
      </w:r>
      <w:r w:rsidR="00C75439" w:rsidRPr="00C75439">
        <w:rPr>
          <w:sz w:val="22"/>
          <w:szCs w:val="22"/>
        </w:rPr>
        <w:t>for that STA as described in 26.8</w:t>
      </w:r>
      <w:r w:rsidR="00352097">
        <w:rPr>
          <w:sz w:val="22"/>
          <w:szCs w:val="22"/>
        </w:rPr>
        <w:t>.5</w:t>
      </w:r>
      <w:r w:rsidR="00C75439" w:rsidRPr="00C75439">
        <w:rPr>
          <w:sz w:val="22"/>
          <w:szCs w:val="22"/>
        </w:rPr>
        <w:t xml:space="preserve"> (</w:t>
      </w:r>
      <w:r w:rsidR="00352097">
        <w:rPr>
          <w:sz w:val="22"/>
          <w:szCs w:val="22"/>
        </w:rPr>
        <w:t xml:space="preserve">Power save operation during </w:t>
      </w:r>
      <w:r w:rsidR="00C75439" w:rsidRPr="00C75439">
        <w:rPr>
          <w:sz w:val="22"/>
          <w:szCs w:val="22"/>
        </w:rPr>
        <w:t xml:space="preserve">TWT </w:t>
      </w:r>
      <w:r w:rsidR="00352097">
        <w:rPr>
          <w:sz w:val="22"/>
          <w:szCs w:val="22"/>
        </w:rPr>
        <w:t>SPs</w:t>
      </w:r>
      <w:r w:rsidR="00C75439" w:rsidRPr="00C75439">
        <w:rPr>
          <w:sz w:val="22"/>
          <w:szCs w:val="22"/>
        </w:rPr>
        <w:t>).</w:t>
      </w:r>
    </w:p>
    <w:p w14:paraId="60B5DCAE" w14:textId="450D0639" w:rsidR="00E76FF0" w:rsidRDefault="00E76FF0" w:rsidP="00940845">
      <w:pPr>
        <w:rPr>
          <w:sz w:val="22"/>
          <w:szCs w:val="22"/>
        </w:rPr>
      </w:pPr>
    </w:p>
    <w:p w14:paraId="26578554" w14:textId="77777777" w:rsidR="00B13A7D" w:rsidRDefault="00B13A7D" w:rsidP="0006638C">
      <w:pPr>
        <w:spacing w:line="240" w:lineRule="auto"/>
        <w:rPr>
          <w:b/>
          <w:u w:val="single"/>
        </w:rPr>
      </w:pPr>
    </w:p>
    <w:p w14:paraId="2B98E07A" w14:textId="77777777" w:rsidR="00B13A7D" w:rsidRDefault="00B13A7D" w:rsidP="0006638C">
      <w:pPr>
        <w:spacing w:line="240" w:lineRule="auto"/>
        <w:rPr>
          <w:b/>
          <w:u w:val="single"/>
        </w:rPr>
      </w:pPr>
    </w:p>
    <w:p w14:paraId="1F6D8DF8" w14:textId="28C01D3E" w:rsidR="0006638C" w:rsidRDefault="0006638C" w:rsidP="0006638C">
      <w:pPr>
        <w:spacing w:line="240" w:lineRule="auto"/>
        <w:rPr>
          <w:b/>
          <w:u w:val="single"/>
        </w:rPr>
      </w:pPr>
      <w:r>
        <w:rPr>
          <w:b/>
          <w:u w:val="single"/>
        </w:rPr>
        <w:lastRenderedPageBreak/>
        <w:t>Group 2: Misc</w:t>
      </w:r>
      <w:r w:rsidR="00826740">
        <w:rPr>
          <w:b/>
          <w:u w:val="single"/>
        </w:rPr>
        <w:t>.</w:t>
      </w:r>
      <w:r>
        <w:rPr>
          <w:b/>
          <w:u w:val="single"/>
        </w:rPr>
        <w:t xml:space="preserve"> CIDs</w:t>
      </w:r>
    </w:p>
    <w:p w14:paraId="2DF7F16C" w14:textId="77777777" w:rsidR="00A42DC6" w:rsidRDefault="00A42DC6" w:rsidP="0006638C">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06638C" w14:paraId="1788D29C" w14:textId="77777777" w:rsidTr="0003467B">
        <w:trPr>
          <w:trHeight w:val="220"/>
          <w:jc w:val="center"/>
        </w:trPr>
        <w:tc>
          <w:tcPr>
            <w:tcW w:w="715" w:type="dxa"/>
            <w:shd w:val="clear" w:color="auto" w:fill="BFBFBF"/>
            <w:vAlign w:val="center"/>
          </w:tcPr>
          <w:p w14:paraId="48EC215C" w14:textId="77777777" w:rsidR="0006638C" w:rsidRDefault="0006638C" w:rsidP="0003467B">
            <w:pPr>
              <w:spacing w:before="60" w:after="60"/>
              <w:rPr>
                <w:b/>
                <w:color w:val="000000"/>
                <w:sz w:val="16"/>
                <w:szCs w:val="16"/>
              </w:rPr>
            </w:pPr>
            <w:r>
              <w:rPr>
                <w:b/>
                <w:color w:val="000000"/>
                <w:sz w:val="16"/>
                <w:szCs w:val="16"/>
              </w:rPr>
              <w:t>CID</w:t>
            </w:r>
          </w:p>
        </w:tc>
        <w:tc>
          <w:tcPr>
            <w:tcW w:w="1080" w:type="dxa"/>
            <w:shd w:val="clear" w:color="auto" w:fill="BFBFBF"/>
          </w:tcPr>
          <w:p w14:paraId="25C89E17" w14:textId="77777777" w:rsidR="0006638C" w:rsidRDefault="0006638C" w:rsidP="0003467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C659FC4" w14:textId="77777777" w:rsidR="0006638C" w:rsidRDefault="0006638C" w:rsidP="0003467B">
            <w:pPr>
              <w:spacing w:before="60" w:after="60"/>
              <w:rPr>
                <w:b/>
                <w:color w:val="000000"/>
                <w:sz w:val="16"/>
                <w:szCs w:val="16"/>
              </w:rPr>
            </w:pPr>
            <w:r>
              <w:rPr>
                <w:b/>
                <w:color w:val="000000"/>
                <w:sz w:val="16"/>
                <w:szCs w:val="16"/>
              </w:rPr>
              <w:t>Clause</w:t>
            </w:r>
          </w:p>
        </w:tc>
        <w:tc>
          <w:tcPr>
            <w:tcW w:w="630" w:type="dxa"/>
            <w:shd w:val="clear" w:color="auto" w:fill="BFBFBF"/>
            <w:vAlign w:val="center"/>
          </w:tcPr>
          <w:p w14:paraId="01AED9A7" w14:textId="77777777" w:rsidR="0006638C" w:rsidRDefault="0006638C" w:rsidP="0003467B">
            <w:pPr>
              <w:spacing w:before="60" w:after="60"/>
              <w:rPr>
                <w:b/>
                <w:color w:val="000000"/>
                <w:sz w:val="16"/>
                <w:szCs w:val="16"/>
              </w:rPr>
            </w:pPr>
            <w:r>
              <w:rPr>
                <w:b/>
                <w:color w:val="000000"/>
                <w:sz w:val="16"/>
                <w:szCs w:val="16"/>
              </w:rPr>
              <w:t>Pg/Ln</w:t>
            </w:r>
          </w:p>
        </w:tc>
        <w:tc>
          <w:tcPr>
            <w:tcW w:w="3600" w:type="dxa"/>
            <w:shd w:val="clear" w:color="auto" w:fill="BFBFBF"/>
            <w:vAlign w:val="bottom"/>
          </w:tcPr>
          <w:p w14:paraId="2BE09F08" w14:textId="77777777" w:rsidR="0006638C" w:rsidRDefault="0006638C" w:rsidP="0003467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6341B4B2" w14:textId="77777777" w:rsidR="0006638C" w:rsidRDefault="0006638C" w:rsidP="0003467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6ABE09BF" w14:textId="77777777" w:rsidR="0006638C" w:rsidRDefault="0006638C" w:rsidP="0003467B">
            <w:pPr>
              <w:spacing w:before="60" w:after="60"/>
              <w:rPr>
                <w:b/>
                <w:color w:val="000000"/>
                <w:sz w:val="16"/>
                <w:szCs w:val="16"/>
              </w:rPr>
            </w:pPr>
            <w:r>
              <w:rPr>
                <w:b/>
                <w:color w:val="000000"/>
                <w:sz w:val="16"/>
                <w:szCs w:val="16"/>
              </w:rPr>
              <w:t>Resolution</w:t>
            </w:r>
          </w:p>
        </w:tc>
      </w:tr>
      <w:tr w:rsidR="00AB09F9" w14:paraId="2F5B77A8" w14:textId="77777777" w:rsidTr="0003467B">
        <w:trPr>
          <w:trHeight w:val="220"/>
          <w:jc w:val="center"/>
        </w:trPr>
        <w:tc>
          <w:tcPr>
            <w:tcW w:w="715" w:type="dxa"/>
            <w:shd w:val="clear" w:color="auto" w:fill="EEECE1"/>
          </w:tcPr>
          <w:p w14:paraId="050E9A87" w14:textId="42208C1D" w:rsidR="00AB09F9" w:rsidRPr="00B13A7D" w:rsidRDefault="00AB09F9" w:rsidP="00AB09F9">
            <w:pPr>
              <w:spacing w:before="60" w:after="60"/>
              <w:rPr>
                <w:sz w:val="16"/>
                <w:szCs w:val="16"/>
              </w:rPr>
            </w:pPr>
            <w:r w:rsidRPr="00B13A7D">
              <w:rPr>
                <w:rFonts w:ascii="Arial" w:hAnsi="Arial" w:cs="Arial"/>
                <w:sz w:val="16"/>
                <w:szCs w:val="16"/>
              </w:rPr>
              <w:t>19099</w:t>
            </w:r>
          </w:p>
        </w:tc>
        <w:tc>
          <w:tcPr>
            <w:tcW w:w="1080" w:type="dxa"/>
          </w:tcPr>
          <w:p w14:paraId="1C4AE41E" w14:textId="65628287" w:rsidR="00AB09F9" w:rsidRPr="00B13A7D" w:rsidRDefault="00AB09F9" w:rsidP="00AB09F9">
            <w:pPr>
              <w:spacing w:before="60" w:after="60"/>
              <w:rPr>
                <w:sz w:val="16"/>
                <w:szCs w:val="16"/>
              </w:rPr>
            </w:pPr>
            <w:r w:rsidRPr="00B13A7D">
              <w:rPr>
                <w:rFonts w:ascii="Arial" w:hAnsi="Arial" w:cs="Arial"/>
                <w:sz w:val="16"/>
                <w:szCs w:val="16"/>
              </w:rPr>
              <w:t>Kazuto Yano</w:t>
            </w:r>
          </w:p>
        </w:tc>
        <w:tc>
          <w:tcPr>
            <w:tcW w:w="720" w:type="dxa"/>
            <w:shd w:val="clear" w:color="auto" w:fill="auto"/>
          </w:tcPr>
          <w:p w14:paraId="001E19C9" w14:textId="335FF00C" w:rsidR="00AB09F9" w:rsidRPr="00B13A7D" w:rsidRDefault="00AB09F9" w:rsidP="00AB09F9">
            <w:pPr>
              <w:spacing w:before="60" w:after="60"/>
              <w:rPr>
                <w:sz w:val="16"/>
                <w:szCs w:val="16"/>
              </w:rPr>
            </w:pPr>
            <w:r w:rsidRPr="00B13A7D">
              <w:rPr>
                <w:rFonts w:ascii="Arial" w:hAnsi="Arial" w:cs="Arial"/>
                <w:sz w:val="16"/>
                <w:szCs w:val="16"/>
              </w:rPr>
              <w:t>9.4.2.198</w:t>
            </w:r>
          </w:p>
        </w:tc>
        <w:tc>
          <w:tcPr>
            <w:tcW w:w="630" w:type="dxa"/>
          </w:tcPr>
          <w:p w14:paraId="1DCFE10E" w14:textId="5637F814" w:rsidR="00AB09F9" w:rsidRPr="00B13A7D" w:rsidRDefault="00AB09F9" w:rsidP="00AB09F9">
            <w:pPr>
              <w:spacing w:before="60" w:after="60"/>
              <w:rPr>
                <w:sz w:val="16"/>
                <w:szCs w:val="16"/>
              </w:rPr>
            </w:pPr>
            <w:r w:rsidRPr="00B13A7D">
              <w:rPr>
                <w:rFonts w:ascii="Arial" w:hAnsi="Arial" w:cs="Arial"/>
                <w:sz w:val="16"/>
                <w:szCs w:val="16"/>
              </w:rPr>
              <w:t>234.49</w:t>
            </w:r>
          </w:p>
        </w:tc>
        <w:tc>
          <w:tcPr>
            <w:tcW w:w="3600" w:type="dxa"/>
            <w:shd w:val="clear" w:color="auto" w:fill="auto"/>
          </w:tcPr>
          <w:p w14:paraId="4AF98FEF" w14:textId="5748F384" w:rsidR="00AB09F9" w:rsidRPr="00B13A7D" w:rsidRDefault="00AB09F9" w:rsidP="00AB09F9">
            <w:pPr>
              <w:spacing w:before="60" w:after="60"/>
              <w:rPr>
                <w:sz w:val="16"/>
                <w:szCs w:val="16"/>
              </w:rPr>
            </w:pPr>
            <w:r w:rsidRPr="00B13A7D">
              <w:rPr>
                <w:rFonts w:ascii="Arial" w:hAnsi="Arial" w:cs="Arial"/>
                <w:sz w:val="16"/>
                <w:szCs w:val="16"/>
              </w:rPr>
              <w:t>A period is missing at the end of this sentence.</w:t>
            </w:r>
          </w:p>
        </w:tc>
        <w:tc>
          <w:tcPr>
            <w:tcW w:w="2070" w:type="dxa"/>
            <w:shd w:val="clear" w:color="auto" w:fill="auto"/>
          </w:tcPr>
          <w:p w14:paraId="63138E60" w14:textId="7F76DB75" w:rsidR="00AB09F9" w:rsidRPr="00B13A7D" w:rsidRDefault="00AB09F9" w:rsidP="00AB09F9">
            <w:pPr>
              <w:spacing w:before="60" w:after="60"/>
              <w:rPr>
                <w:sz w:val="16"/>
                <w:szCs w:val="16"/>
              </w:rPr>
            </w:pPr>
            <w:r w:rsidRPr="00B13A7D">
              <w:rPr>
                <w:rFonts w:ascii="Arial" w:hAnsi="Arial" w:cs="Arial"/>
                <w:sz w:val="16"/>
                <w:szCs w:val="16"/>
              </w:rPr>
              <w:t>Add a period at the end of this sentence.</w:t>
            </w:r>
          </w:p>
        </w:tc>
        <w:tc>
          <w:tcPr>
            <w:tcW w:w="2160" w:type="dxa"/>
            <w:shd w:val="clear" w:color="auto" w:fill="auto"/>
          </w:tcPr>
          <w:p w14:paraId="0049EED1" w14:textId="0BE355B8" w:rsidR="00AB09F9" w:rsidRPr="00B13A7D" w:rsidRDefault="00826740" w:rsidP="00AB09F9">
            <w:pPr>
              <w:spacing w:before="0"/>
              <w:rPr>
                <w:b/>
                <w:sz w:val="16"/>
                <w:szCs w:val="16"/>
              </w:rPr>
            </w:pPr>
            <w:r w:rsidRPr="00B13A7D">
              <w:rPr>
                <w:b/>
                <w:sz w:val="16"/>
                <w:szCs w:val="16"/>
              </w:rPr>
              <w:t>Accepted</w:t>
            </w:r>
          </w:p>
        </w:tc>
      </w:tr>
      <w:tr w:rsidR="00AB09F9" w14:paraId="2112DCAF" w14:textId="77777777" w:rsidTr="0003467B">
        <w:trPr>
          <w:trHeight w:val="220"/>
          <w:jc w:val="center"/>
        </w:trPr>
        <w:tc>
          <w:tcPr>
            <w:tcW w:w="715" w:type="dxa"/>
            <w:shd w:val="clear" w:color="auto" w:fill="EEECE1"/>
          </w:tcPr>
          <w:p w14:paraId="59DDB354" w14:textId="15E23218" w:rsidR="00AB09F9" w:rsidRPr="00B13A7D" w:rsidRDefault="00AB09F9" w:rsidP="00AB09F9">
            <w:pPr>
              <w:spacing w:before="60" w:after="60"/>
              <w:rPr>
                <w:sz w:val="16"/>
                <w:szCs w:val="16"/>
              </w:rPr>
            </w:pPr>
            <w:r w:rsidRPr="00B13A7D">
              <w:rPr>
                <w:rFonts w:ascii="Arial" w:hAnsi="Arial" w:cs="Arial"/>
                <w:sz w:val="16"/>
                <w:szCs w:val="16"/>
              </w:rPr>
              <w:t>19303</w:t>
            </w:r>
          </w:p>
        </w:tc>
        <w:tc>
          <w:tcPr>
            <w:tcW w:w="1080" w:type="dxa"/>
          </w:tcPr>
          <w:p w14:paraId="293594BA" w14:textId="59D34AEB" w:rsidR="00AB09F9" w:rsidRPr="00B13A7D" w:rsidRDefault="00AB09F9" w:rsidP="00AB09F9">
            <w:pPr>
              <w:spacing w:before="60" w:after="60"/>
              <w:rPr>
                <w:sz w:val="16"/>
                <w:szCs w:val="16"/>
              </w:rPr>
            </w:pPr>
            <w:r w:rsidRPr="00B13A7D">
              <w:rPr>
                <w:rFonts w:ascii="Arial" w:hAnsi="Arial" w:cs="Arial"/>
                <w:sz w:val="16"/>
                <w:szCs w:val="16"/>
              </w:rPr>
              <w:t xml:space="preserve">John </w:t>
            </w:r>
            <w:proofErr w:type="spellStart"/>
            <w:r w:rsidRPr="00B13A7D">
              <w:rPr>
                <w:rFonts w:ascii="Arial" w:hAnsi="Arial" w:cs="Arial"/>
                <w:sz w:val="16"/>
                <w:szCs w:val="16"/>
              </w:rPr>
              <w:t>Wullert</w:t>
            </w:r>
            <w:proofErr w:type="spellEnd"/>
          </w:p>
        </w:tc>
        <w:tc>
          <w:tcPr>
            <w:tcW w:w="720" w:type="dxa"/>
            <w:shd w:val="clear" w:color="auto" w:fill="auto"/>
          </w:tcPr>
          <w:p w14:paraId="07977D0A" w14:textId="58813153" w:rsidR="00AB09F9" w:rsidRPr="00B13A7D" w:rsidRDefault="00AB09F9" w:rsidP="00AB09F9">
            <w:pPr>
              <w:spacing w:before="60" w:after="60"/>
              <w:rPr>
                <w:sz w:val="16"/>
                <w:szCs w:val="16"/>
              </w:rPr>
            </w:pPr>
            <w:r w:rsidRPr="00B13A7D">
              <w:rPr>
                <w:rFonts w:ascii="Arial" w:hAnsi="Arial" w:cs="Arial"/>
                <w:sz w:val="16"/>
                <w:szCs w:val="16"/>
              </w:rPr>
              <w:t>35.8.3.1</w:t>
            </w:r>
          </w:p>
        </w:tc>
        <w:tc>
          <w:tcPr>
            <w:tcW w:w="630" w:type="dxa"/>
          </w:tcPr>
          <w:p w14:paraId="59A49776" w14:textId="20F4AA09" w:rsidR="00AB09F9" w:rsidRPr="00B13A7D" w:rsidRDefault="00AB09F9" w:rsidP="00AB09F9">
            <w:pPr>
              <w:spacing w:before="60" w:after="60"/>
              <w:rPr>
                <w:sz w:val="16"/>
                <w:szCs w:val="16"/>
              </w:rPr>
            </w:pPr>
            <w:r w:rsidRPr="00B13A7D">
              <w:rPr>
                <w:rFonts w:ascii="Arial" w:hAnsi="Arial" w:cs="Arial"/>
                <w:sz w:val="16"/>
                <w:szCs w:val="16"/>
              </w:rPr>
              <w:t>612.60</w:t>
            </w:r>
          </w:p>
        </w:tc>
        <w:tc>
          <w:tcPr>
            <w:tcW w:w="3600" w:type="dxa"/>
            <w:shd w:val="clear" w:color="auto" w:fill="auto"/>
          </w:tcPr>
          <w:p w14:paraId="1A5377DD" w14:textId="5EC3AEBE" w:rsidR="00AB09F9" w:rsidRPr="00B13A7D" w:rsidRDefault="00AB09F9" w:rsidP="00AB09F9">
            <w:pPr>
              <w:spacing w:before="60" w:after="60"/>
              <w:rPr>
                <w:sz w:val="16"/>
                <w:szCs w:val="16"/>
              </w:rPr>
            </w:pPr>
            <w:r w:rsidRPr="00B13A7D">
              <w:rPr>
                <w:rFonts w:ascii="Arial" w:hAnsi="Arial" w:cs="Arial"/>
                <w:sz w:val="16"/>
                <w:szCs w:val="16"/>
              </w:rPr>
              <w:t xml:space="preserve">Text in this paragraph uses a double-negative ("AP that does not correspond to a non-transmitted BSSID") as a condition. The next </w:t>
            </w:r>
            <w:proofErr w:type="spellStart"/>
            <w:r w:rsidRPr="00B13A7D">
              <w:rPr>
                <w:rFonts w:ascii="Arial" w:hAnsi="Arial" w:cs="Arial"/>
                <w:sz w:val="16"/>
                <w:szCs w:val="16"/>
              </w:rPr>
              <w:t>paragaph</w:t>
            </w:r>
            <w:proofErr w:type="spellEnd"/>
            <w:r w:rsidRPr="00B13A7D">
              <w:rPr>
                <w:rFonts w:ascii="Arial" w:hAnsi="Arial" w:cs="Arial"/>
                <w:sz w:val="16"/>
                <w:szCs w:val="16"/>
              </w:rPr>
              <w:t xml:space="preserve"> </w:t>
            </w:r>
            <w:proofErr w:type="spellStart"/>
            <w:r w:rsidRPr="00B13A7D">
              <w:rPr>
                <w:rFonts w:ascii="Arial" w:hAnsi="Arial" w:cs="Arial"/>
                <w:sz w:val="16"/>
                <w:szCs w:val="16"/>
              </w:rPr>
              <w:t>descibes</w:t>
            </w:r>
            <w:proofErr w:type="spellEnd"/>
            <w:r w:rsidRPr="00B13A7D">
              <w:rPr>
                <w:rFonts w:ascii="Arial" w:hAnsi="Arial" w:cs="Arial"/>
                <w:sz w:val="16"/>
                <w:szCs w:val="16"/>
              </w:rPr>
              <w:t xml:space="preserve"> the same condition without the double negative.  Describing the same condition two different ways in such </w:t>
            </w:r>
            <w:proofErr w:type="gramStart"/>
            <w:r w:rsidRPr="00B13A7D">
              <w:rPr>
                <w:rFonts w:ascii="Arial" w:hAnsi="Arial" w:cs="Arial"/>
                <w:sz w:val="16"/>
                <w:szCs w:val="16"/>
              </w:rPr>
              <w:t>close proximity</w:t>
            </w:r>
            <w:proofErr w:type="gramEnd"/>
            <w:r w:rsidRPr="00B13A7D">
              <w:rPr>
                <w:rFonts w:ascii="Arial" w:hAnsi="Arial" w:cs="Arial"/>
                <w:sz w:val="16"/>
                <w:szCs w:val="16"/>
              </w:rPr>
              <w:t xml:space="preserve"> is confusing.</w:t>
            </w:r>
          </w:p>
        </w:tc>
        <w:tc>
          <w:tcPr>
            <w:tcW w:w="2070" w:type="dxa"/>
            <w:shd w:val="clear" w:color="auto" w:fill="auto"/>
          </w:tcPr>
          <w:p w14:paraId="0F2A25A4" w14:textId="51056373" w:rsidR="00AB09F9" w:rsidRPr="00B13A7D" w:rsidRDefault="00AB09F9" w:rsidP="00AB09F9">
            <w:pPr>
              <w:spacing w:before="60" w:after="60"/>
              <w:rPr>
                <w:sz w:val="16"/>
                <w:szCs w:val="16"/>
              </w:rPr>
            </w:pPr>
            <w:r w:rsidRPr="00B13A7D">
              <w:rPr>
                <w:rFonts w:ascii="Arial" w:hAnsi="Arial" w:cs="Arial"/>
                <w:sz w:val="16"/>
                <w:szCs w:val="16"/>
              </w:rPr>
              <w:t xml:space="preserve">Replace "When an AP that does not correspond to a </w:t>
            </w:r>
            <w:proofErr w:type="spellStart"/>
            <w:r w:rsidRPr="00B13A7D">
              <w:rPr>
                <w:rFonts w:ascii="Arial" w:hAnsi="Arial" w:cs="Arial"/>
                <w:sz w:val="16"/>
                <w:szCs w:val="16"/>
              </w:rPr>
              <w:t>nontransmitted</w:t>
            </w:r>
            <w:proofErr w:type="spellEnd"/>
            <w:r w:rsidRPr="00B13A7D">
              <w:rPr>
                <w:rFonts w:ascii="Arial" w:hAnsi="Arial" w:cs="Arial"/>
                <w:sz w:val="16"/>
                <w:szCs w:val="16"/>
              </w:rPr>
              <w:t xml:space="preserve"> BSSID..." with "When an AP corresponding to a transmitted BSSID..."</w:t>
            </w:r>
          </w:p>
        </w:tc>
        <w:tc>
          <w:tcPr>
            <w:tcW w:w="2160" w:type="dxa"/>
            <w:shd w:val="clear" w:color="auto" w:fill="auto"/>
          </w:tcPr>
          <w:p w14:paraId="53BA2EA3" w14:textId="77777777" w:rsidR="00AB09F9" w:rsidRDefault="000E3A6A" w:rsidP="00AB09F9">
            <w:pPr>
              <w:spacing w:before="0"/>
              <w:rPr>
                <w:b/>
                <w:sz w:val="16"/>
                <w:szCs w:val="16"/>
              </w:rPr>
            </w:pPr>
            <w:r>
              <w:rPr>
                <w:b/>
                <w:sz w:val="16"/>
                <w:szCs w:val="16"/>
              </w:rPr>
              <w:t>Rejected</w:t>
            </w:r>
          </w:p>
          <w:p w14:paraId="0610B3B0" w14:textId="77777777" w:rsidR="000E3A6A" w:rsidRDefault="000E3A6A" w:rsidP="00AB09F9">
            <w:pPr>
              <w:spacing w:before="0"/>
              <w:rPr>
                <w:b/>
                <w:sz w:val="16"/>
                <w:szCs w:val="16"/>
              </w:rPr>
            </w:pPr>
          </w:p>
          <w:p w14:paraId="7BCD2383" w14:textId="30618625" w:rsidR="000E3A6A" w:rsidRDefault="000E3A6A" w:rsidP="00AB09F9">
            <w:pPr>
              <w:spacing w:before="0"/>
              <w:rPr>
                <w:bCs/>
                <w:sz w:val="16"/>
                <w:szCs w:val="16"/>
              </w:rPr>
            </w:pPr>
            <w:r w:rsidRPr="000E3A6A">
              <w:rPr>
                <w:bCs/>
                <w:sz w:val="16"/>
                <w:szCs w:val="16"/>
              </w:rPr>
              <w:t>An AP that does not correspond to a non-transmitted BSSID encompass</w:t>
            </w:r>
            <w:r w:rsidR="00E96629">
              <w:rPr>
                <w:bCs/>
                <w:sz w:val="16"/>
                <w:szCs w:val="16"/>
              </w:rPr>
              <w:t>es</w:t>
            </w:r>
            <w:r w:rsidRPr="000E3A6A">
              <w:rPr>
                <w:bCs/>
                <w:sz w:val="16"/>
                <w:szCs w:val="16"/>
              </w:rPr>
              <w:t xml:space="preserve"> the </w:t>
            </w:r>
            <w:r w:rsidR="00E96629">
              <w:rPr>
                <w:bCs/>
                <w:sz w:val="16"/>
                <w:szCs w:val="16"/>
              </w:rPr>
              <w:t>following AP configurations: AP corresponding to transmitted BSSID, AP belonging to a</w:t>
            </w:r>
            <w:r w:rsidRPr="000E3A6A">
              <w:rPr>
                <w:bCs/>
                <w:sz w:val="16"/>
                <w:szCs w:val="16"/>
              </w:rPr>
              <w:t xml:space="preserve"> co-hosted BSSID </w:t>
            </w:r>
            <w:r w:rsidR="00E96629">
              <w:rPr>
                <w:bCs/>
                <w:sz w:val="16"/>
                <w:szCs w:val="16"/>
              </w:rPr>
              <w:t xml:space="preserve">set </w:t>
            </w:r>
            <w:r w:rsidRPr="000E3A6A">
              <w:rPr>
                <w:bCs/>
                <w:sz w:val="16"/>
                <w:szCs w:val="16"/>
              </w:rPr>
              <w:t xml:space="preserve">or a single </w:t>
            </w:r>
            <w:proofErr w:type="gramStart"/>
            <w:r w:rsidRPr="000E3A6A">
              <w:rPr>
                <w:bCs/>
                <w:sz w:val="16"/>
                <w:szCs w:val="16"/>
              </w:rPr>
              <w:t>BSSID, and</w:t>
            </w:r>
            <w:proofErr w:type="gramEnd"/>
            <w:r w:rsidRPr="000E3A6A">
              <w:rPr>
                <w:bCs/>
                <w:sz w:val="16"/>
                <w:szCs w:val="16"/>
              </w:rPr>
              <w:t xml:space="preserve"> is not the same as AP corresponding to a transmitted BSSID case, and hence the double-negative is the correct usage.</w:t>
            </w:r>
          </w:p>
          <w:p w14:paraId="5EF2BB93" w14:textId="57DCF32C" w:rsidR="000E3A6A" w:rsidRPr="000E3A6A" w:rsidRDefault="000E3A6A" w:rsidP="00AB09F9">
            <w:pPr>
              <w:spacing w:before="0"/>
              <w:rPr>
                <w:bCs/>
                <w:sz w:val="16"/>
                <w:szCs w:val="16"/>
              </w:rPr>
            </w:pPr>
          </w:p>
        </w:tc>
      </w:tr>
      <w:tr w:rsidR="00AA01EC" w14:paraId="34E36F32" w14:textId="77777777" w:rsidTr="0003467B">
        <w:trPr>
          <w:trHeight w:val="220"/>
          <w:jc w:val="center"/>
        </w:trPr>
        <w:tc>
          <w:tcPr>
            <w:tcW w:w="715" w:type="dxa"/>
            <w:shd w:val="clear" w:color="auto" w:fill="EEECE1"/>
          </w:tcPr>
          <w:p w14:paraId="0E8FA2C5" w14:textId="378798A6"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19801</w:t>
            </w:r>
          </w:p>
        </w:tc>
        <w:tc>
          <w:tcPr>
            <w:tcW w:w="1080" w:type="dxa"/>
          </w:tcPr>
          <w:p w14:paraId="37642015" w14:textId="67F7DE49"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Abhishek Patil</w:t>
            </w:r>
          </w:p>
        </w:tc>
        <w:tc>
          <w:tcPr>
            <w:tcW w:w="720" w:type="dxa"/>
            <w:shd w:val="clear" w:color="auto" w:fill="auto"/>
          </w:tcPr>
          <w:p w14:paraId="172F882B" w14:textId="2B178963"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35.8.3.1</w:t>
            </w:r>
          </w:p>
        </w:tc>
        <w:tc>
          <w:tcPr>
            <w:tcW w:w="630" w:type="dxa"/>
          </w:tcPr>
          <w:p w14:paraId="1587987D" w14:textId="40FE5FE6"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613.27</w:t>
            </w:r>
          </w:p>
        </w:tc>
        <w:tc>
          <w:tcPr>
            <w:tcW w:w="3600" w:type="dxa"/>
            <w:shd w:val="clear" w:color="auto" w:fill="auto"/>
          </w:tcPr>
          <w:p w14:paraId="0DF1B61A" w14:textId="79B1D896"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 xml:space="preserve">Clarify that the </w:t>
            </w:r>
            <w:proofErr w:type="spellStart"/>
            <w:r w:rsidRPr="00B13A7D">
              <w:rPr>
                <w:rFonts w:ascii="Arial" w:hAnsi="Arial" w:cs="Arial"/>
                <w:sz w:val="16"/>
                <w:szCs w:val="16"/>
              </w:rPr>
              <w:t>rTWT</w:t>
            </w:r>
            <w:proofErr w:type="spellEnd"/>
            <w:r w:rsidRPr="00B13A7D">
              <w:rPr>
                <w:rFonts w:ascii="Arial" w:hAnsi="Arial" w:cs="Arial"/>
                <w:sz w:val="16"/>
                <w:szCs w:val="16"/>
              </w:rPr>
              <w:t xml:space="preserve"> schedule is indicated via the TWT IE carried within the </w:t>
            </w:r>
            <w:proofErr w:type="spellStart"/>
            <w:r w:rsidRPr="00B13A7D">
              <w:rPr>
                <w:rFonts w:ascii="Arial" w:hAnsi="Arial" w:cs="Arial"/>
                <w:sz w:val="16"/>
                <w:szCs w:val="16"/>
              </w:rPr>
              <w:t>nonTxBSSID</w:t>
            </w:r>
            <w:proofErr w:type="spellEnd"/>
            <w:r w:rsidRPr="00B13A7D">
              <w:rPr>
                <w:rFonts w:ascii="Arial" w:hAnsi="Arial" w:cs="Arial"/>
                <w:sz w:val="16"/>
                <w:szCs w:val="16"/>
              </w:rPr>
              <w:t xml:space="preserve"> profile.</w:t>
            </w:r>
          </w:p>
        </w:tc>
        <w:tc>
          <w:tcPr>
            <w:tcW w:w="2070" w:type="dxa"/>
            <w:shd w:val="clear" w:color="auto" w:fill="auto"/>
          </w:tcPr>
          <w:p w14:paraId="0CE3A9E3" w14:textId="36CEF11F"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Add "TWT element carried within a" between 'a' and '</w:t>
            </w:r>
            <w:proofErr w:type="spellStart"/>
            <w:r w:rsidRPr="00B13A7D">
              <w:rPr>
                <w:rFonts w:ascii="Arial" w:hAnsi="Arial" w:cs="Arial"/>
                <w:sz w:val="16"/>
                <w:szCs w:val="16"/>
              </w:rPr>
              <w:t>nontransmitted</w:t>
            </w:r>
            <w:proofErr w:type="spellEnd"/>
            <w:r w:rsidRPr="00B13A7D">
              <w:rPr>
                <w:rFonts w:ascii="Arial" w:hAnsi="Arial" w:cs="Arial"/>
                <w:sz w:val="16"/>
                <w:szCs w:val="16"/>
              </w:rPr>
              <w:t xml:space="preserve"> BSSID'</w:t>
            </w:r>
          </w:p>
        </w:tc>
        <w:tc>
          <w:tcPr>
            <w:tcW w:w="2160" w:type="dxa"/>
            <w:shd w:val="clear" w:color="auto" w:fill="auto"/>
          </w:tcPr>
          <w:p w14:paraId="14F923E9" w14:textId="3C050B0D" w:rsidR="00AA01EC" w:rsidRPr="00B13A7D" w:rsidRDefault="00AA01EC" w:rsidP="00AA01EC">
            <w:pPr>
              <w:spacing w:before="0"/>
              <w:rPr>
                <w:b/>
                <w:sz w:val="16"/>
                <w:szCs w:val="16"/>
              </w:rPr>
            </w:pPr>
            <w:r w:rsidRPr="00B13A7D">
              <w:rPr>
                <w:b/>
                <w:sz w:val="16"/>
                <w:szCs w:val="16"/>
              </w:rPr>
              <w:t xml:space="preserve">Accepted </w:t>
            </w:r>
          </w:p>
        </w:tc>
      </w:tr>
      <w:tr w:rsidR="00AB09F9" w14:paraId="0AC5591C" w14:textId="77777777" w:rsidTr="0003467B">
        <w:trPr>
          <w:trHeight w:val="220"/>
          <w:jc w:val="center"/>
        </w:trPr>
        <w:tc>
          <w:tcPr>
            <w:tcW w:w="715" w:type="dxa"/>
            <w:shd w:val="clear" w:color="auto" w:fill="EEECE1"/>
          </w:tcPr>
          <w:p w14:paraId="37377253" w14:textId="6245D738" w:rsidR="00AB09F9" w:rsidRPr="00B13A7D" w:rsidRDefault="00AB09F9" w:rsidP="00AB09F9">
            <w:pPr>
              <w:spacing w:before="60" w:after="60"/>
              <w:rPr>
                <w:sz w:val="16"/>
                <w:szCs w:val="16"/>
              </w:rPr>
            </w:pPr>
            <w:r w:rsidRPr="00B13A7D">
              <w:rPr>
                <w:rFonts w:ascii="Arial" w:hAnsi="Arial" w:cs="Arial"/>
                <w:sz w:val="16"/>
                <w:szCs w:val="16"/>
              </w:rPr>
              <w:t>19666</w:t>
            </w:r>
          </w:p>
        </w:tc>
        <w:tc>
          <w:tcPr>
            <w:tcW w:w="1080" w:type="dxa"/>
          </w:tcPr>
          <w:p w14:paraId="6529A5E7" w14:textId="3B81A6E2" w:rsidR="00AB09F9" w:rsidRPr="00B13A7D" w:rsidRDefault="00AB09F9" w:rsidP="00AB09F9">
            <w:pPr>
              <w:spacing w:before="60" w:after="60"/>
              <w:rPr>
                <w:sz w:val="16"/>
                <w:szCs w:val="16"/>
              </w:rPr>
            </w:pPr>
            <w:r w:rsidRPr="00B13A7D">
              <w:rPr>
                <w:rFonts w:ascii="Arial" w:hAnsi="Arial" w:cs="Arial"/>
                <w:sz w:val="16"/>
                <w:szCs w:val="16"/>
              </w:rPr>
              <w:t xml:space="preserve">Dana </w:t>
            </w:r>
            <w:proofErr w:type="spellStart"/>
            <w:r w:rsidRPr="00B13A7D">
              <w:rPr>
                <w:rFonts w:ascii="Arial" w:hAnsi="Arial" w:cs="Arial"/>
                <w:sz w:val="16"/>
                <w:szCs w:val="16"/>
              </w:rPr>
              <w:t>Ciochina</w:t>
            </w:r>
            <w:proofErr w:type="spellEnd"/>
          </w:p>
        </w:tc>
        <w:tc>
          <w:tcPr>
            <w:tcW w:w="720" w:type="dxa"/>
            <w:shd w:val="clear" w:color="auto" w:fill="auto"/>
          </w:tcPr>
          <w:p w14:paraId="09CE8143" w14:textId="3479028D" w:rsidR="00AB09F9" w:rsidRPr="00B13A7D" w:rsidRDefault="00AB09F9" w:rsidP="00AB09F9">
            <w:pPr>
              <w:spacing w:before="60" w:after="60"/>
              <w:rPr>
                <w:sz w:val="16"/>
                <w:szCs w:val="16"/>
              </w:rPr>
            </w:pPr>
            <w:r w:rsidRPr="00B13A7D">
              <w:rPr>
                <w:rFonts w:ascii="Arial" w:hAnsi="Arial" w:cs="Arial"/>
                <w:sz w:val="16"/>
                <w:szCs w:val="16"/>
              </w:rPr>
              <w:t>35.8.5</w:t>
            </w:r>
          </w:p>
        </w:tc>
        <w:tc>
          <w:tcPr>
            <w:tcW w:w="630" w:type="dxa"/>
          </w:tcPr>
          <w:p w14:paraId="5241A1DC" w14:textId="08B2FDA9" w:rsidR="00AB09F9" w:rsidRPr="00B13A7D" w:rsidRDefault="00AB09F9" w:rsidP="00AB09F9">
            <w:pPr>
              <w:spacing w:before="60" w:after="60"/>
              <w:rPr>
                <w:sz w:val="16"/>
                <w:szCs w:val="16"/>
              </w:rPr>
            </w:pPr>
            <w:r w:rsidRPr="00B13A7D">
              <w:rPr>
                <w:rFonts w:ascii="Arial" w:hAnsi="Arial" w:cs="Arial"/>
                <w:sz w:val="16"/>
                <w:szCs w:val="16"/>
              </w:rPr>
              <w:t>616.03</w:t>
            </w:r>
          </w:p>
        </w:tc>
        <w:tc>
          <w:tcPr>
            <w:tcW w:w="3600" w:type="dxa"/>
            <w:shd w:val="clear" w:color="auto" w:fill="auto"/>
          </w:tcPr>
          <w:p w14:paraId="3AEB4971" w14:textId="5AD7BCCD" w:rsidR="00AB09F9" w:rsidRPr="00B13A7D" w:rsidRDefault="00AB09F9" w:rsidP="00AB09F9">
            <w:pPr>
              <w:spacing w:before="60" w:after="60"/>
              <w:rPr>
                <w:sz w:val="16"/>
                <w:szCs w:val="16"/>
              </w:rPr>
            </w:pPr>
            <w:r w:rsidRPr="00B13A7D">
              <w:rPr>
                <w:rFonts w:ascii="Arial" w:hAnsi="Arial" w:cs="Arial"/>
                <w:sz w:val="16"/>
                <w:szCs w:val="16"/>
              </w:rPr>
              <w:t>An R-TWT scheduling AP or a member R-TWT scheduled STA that has initiated or participated in a frame exchange during an R-TWT SP shall ensure</w:t>
            </w:r>
            <w:proofErr w:type="gramStart"/>
            <w:r w:rsidRPr="00B13A7D">
              <w:rPr>
                <w:rFonts w:ascii="Arial" w:hAnsi="Arial" w:cs="Arial"/>
                <w:sz w:val="16"/>
                <w:szCs w:val="16"/>
              </w:rPr>
              <w:t xml:space="preserve"> ..</w:t>
            </w:r>
            <w:proofErr w:type="gramEnd"/>
            <w:r w:rsidRPr="00B13A7D">
              <w:rPr>
                <w:rFonts w:ascii="Arial" w:hAnsi="Arial" w:cs="Arial"/>
                <w:sz w:val="16"/>
                <w:szCs w:val="16"/>
              </w:rPr>
              <w:t>". I think "participated" should either be in present or present perfect, but not past tense.</w:t>
            </w:r>
          </w:p>
        </w:tc>
        <w:tc>
          <w:tcPr>
            <w:tcW w:w="2070" w:type="dxa"/>
            <w:shd w:val="clear" w:color="auto" w:fill="auto"/>
          </w:tcPr>
          <w:p w14:paraId="6F6D49B1" w14:textId="5087E08F" w:rsidR="00AB09F9" w:rsidRPr="00B13A7D" w:rsidRDefault="00AB09F9" w:rsidP="00AB09F9">
            <w:pPr>
              <w:spacing w:before="60" w:after="60"/>
              <w:rPr>
                <w:sz w:val="16"/>
                <w:szCs w:val="16"/>
              </w:rPr>
            </w:pPr>
            <w:r w:rsidRPr="00B13A7D">
              <w:rPr>
                <w:rFonts w:ascii="Arial" w:hAnsi="Arial" w:cs="Arial"/>
                <w:sz w:val="16"/>
                <w:szCs w:val="16"/>
              </w:rPr>
              <w:t>as in comment</w:t>
            </w:r>
          </w:p>
        </w:tc>
        <w:tc>
          <w:tcPr>
            <w:tcW w:w="2160" w:type="dxa"/>
            <w:shd w:val="clear" w:color="auto" w:fill="auto"/>
          </w:tcPr>
          <w:p w14:paraId="4634D296" w14:textId="77777777" w:rsidR="00AA01EC" w:rsidRPr="00B13A7D" w:rsidRDefault="00AA01EC" w:rsidP="00AA01EC">
            <w:pPr>
              <w:spacing w:before="0"/>
              <w:rPr>
                <w:b/>
                <w:sz w:val="16"/>
                <w:szCs w:val="16"/>
              </w:rPr>
            </w:pPr>
            <w:r w:rsidRPr="00B13A7D">
              <w:rPr>
                <w:b/>
                <w:sz w:val="16"/>
                <w:szCs w:val="16"/>
              </w:rPr>
              <w:t>Revised</w:t>
            </w:r>
          </w:p>
          <w:p w14:paraId="737F982F" w14:textId="37A8E704" w:rsidR="00AA01EC" w:rsidRPr="00B13A7D" w:rsidRDefault="00AA01EC" w:rsidP="00AA01EC">
            <w:pPr>
              <w:rPr>
                <w:bCs/>
                <w:sz w:val="16"/>
                <w:szCs w:val="16"/>
              </w:rPr>
            </w:pPr>
            <w:r w:rsidRPr="00B13A7D">
              <w:rPr>
                <w:bCs/>
                <w:sz w:val="16"/>
                <w:szCs w:val="16"/>
              </w:rPr>
              <w:t xml:space="preserve">Agree in principle. </w:t>
            </w:r>
            <w:r>
              <w:rPr>
                <w:bCs/>
                <w:sz w:val="16"/>
                <w:szCs w:val="16"/>
              </w:rPr>
              <w:t>The sentence is amended as suggested.</w:t>
            </w:r>
          </w:p>
          <w:p w14:paraId="00FE3F29" w14:textId="77777777" w:rsidR="00AA01EC" w:rsidRPr="00B13A7D" w:rsidRDefault="00AA01EC" w:rsidP="00AA01EC">
            <w:pPr>
              <w:rPr>
                <w:bCs/>
                <w:sz w:val="16"/>
                <w:szCs w:val="16"/>
              </w:rPr>
            </w:pPr>
          </w:p>
          <w:p w14:paraId="126A1571" w14:textId="5FD59C37" w:rsidR="00AB09F9" w:rsidRPr="00B13A7D" w:rsidRDefault="00AA01EC" w:rsidP="00AA01EC">
            <w:pPr>
              <w:spacing w:before="0"/>
              <w:rPr>
                <w:b/>
                <w:sz w:val="16"/>
                <w:szCs w:val="16"/>
              </w:rPr>
            </w:pPr>
            <w:proofErr w:type="spellStart"/>
            <w:r w:rsidRPr="00B13A7D">
              <w:rPr>
                <w:b/>
                <w:sz w:val="16"/>
                <w:szCs w:val="16"/>
              </w:rPr>
              <w:t>TGbe</w:t>
            </w:r>
            <w:proofErr w:type="spellEnd"/>
            <w:r w:rsidRPr="00B13A7D">
              <w:rPr>
                <w:b/>
                <w:sz w:val="16"/>
                <w:szCs w:val="16"/>
              </w:rPr>
              <w:t xml:space="preserve"> editor, please make change as shown in 23/</w:t>
            </w:r>
            <w:r>
              <w:rPr>
                <w:b/>
                <w:sz w:val="16"/>
                <w:szCs w:val="16"/>
              </w:rPr>
              <w:t>1535</w:t>
            </w:r>
            <w:r w:rsidRPr="00B13A7D">
              <w:rPr>
                <w:b/>
                <w:sz w:val="16"/>
                <w:szCs w:val="16"/>
              </w:rPr>
              <w:t>r</w:t>
            </w:r>
            <w:r w:rsidR="002B30DB">
              <w:rPr>
                <w:b/>
                <w:sz w:val="16"/>
                <w:szCs w:val="16"/>
              </w:rPr>
              <w:t>1</w:t>
            </w:r>
            <w:r w:rsidRPr="00B13A7D">
              <w:rPr>
                <w:b/>
                <w:sz w:val="16"/>
                <w:szCs w:val="16"/>
              </w:rPr>
              <w:t xml:space="preserve"> tagged by #1</w:t>
            </w:r>
            <w:r>
              <w:rPr>
                <w:b/>
                <w:sz w:val="16"/>
                <w:szCs w:val="16"/>
              </w:rPr>
              <w:t>9666</w:t>
            </w:r>
          </w:p>
        </w:tc>
      </w:tr>
      <w:tr w:rsidR="008143C5" w14:paraId="31775ACC" w14:textId="77777777" w:rsidTr="0003467B">
        <w:trPr>
          <w:trHeight w:val="220"/>
          <w:jc w:val="center"/>
        </w:trPr>
        <w:tc>
          <w:tcPr>
            <w:tcW w:w="715" w:type="dxa"/>
            <w:shd w:val="clear" w:color="auto" w:fill="EEECE1"/>
          </w:tcPr>
          <w:p w14:paraId="3E133AD3" w14:textId="594EDE8E" w:rsidR="008143C5" w:rsidRPr="00B13A7D" w:rsidRDefault="008143C5" w:rsidP="008143C5">
            <w:pPr>
              <w:spacing w:before="60" w:after="60"/>
              <w:rPr>
                <w:sz w:val="16"/>
                <w:szCs w:val="16"/>
              </w:rPr>
            </w:pPr>
            <w:r w:rsidRPr="00B13A7D">
              <w:rPr>
                <w:rFonts w:ascii="Arial" w:hAnsi="Arial" w:cs="Arial"/>
                <w:sz w:val="16"/>
                <w:szCs w:val="16"/>
              </w:rPr>
              <w:t>19826</w:t>
            </w:r>
          </w:p>
        </w:tc>
        <w:tc>
          <w:tcPr>
            <w:tcW w:w="1080" w:type="dxa"/>
          </w:tcPr>
          <w:p w14:paraId="02C48985" w14:textId="053DCF9D" w:rsidR="008143C5" w:rsidRPr="00B13A7D" w:rsidRDefault="008143C5" w:rsidP="008143C5">
            <w:pPr>
              <w:spacing w:before="60" w:after="60"/>
              <w:rPr>
                <w:sz w:val="16"/>
                <w:szCs w:val="16"/>
              </w:rPr>
            </w:pPr>
            <w:r w:rsidRPr="00B13A7D">
              <w:rPr>
                <w:rFonts w:ascii="Arial" w:hAnsi="Arial" w:cs="Arial"/>
                <w:sz w:val="16"/>
                <w:szCs w:val="16"/>
              </w:rPr>
              <w:t>Muhammad Kumail Haider</w:t>
            </w:r>
          </w:p>
        </w:tc>
        <w:tc>
          <w:tcPr>
            <w:tcW w:w="720" w:type="dxa"/>
            <w:shd w:val="clear" w:color="auto" w:fill="auto"/>
          </w:tcPr>
          <w:p w14:paraId="48DC7720" w14:textId="09653F13" w:rsidR="008143C5" w:rsidRPr="00B13A7D" w:rsidRDefault="008143C5" w:rsidP="008143C5">
            <w:pPr>
              <w:spacing w:before="60" w:after="60"/>
              <w:rPr>
                <w:sz w:val="16"/>
                <w:szCs w:val="16"/>
              </w:rPr>
            </w:pPr>
            <w:r w:rsidRPr="00B13A7D">
              <w:rPr>
                <w:rFonts w:ascii="Arial" w:hAnsi="Arial" w:cs="Arial"/>
                <w:sz w:val="16"/>
                <w:szCs w:val="16"/>
              </w:rPr>
              <w:t>35.8.3.1</w:t>
            </w:r>
          </w:p>
        </w:tc>
        <w:tc>
          <w:tcPr>
            <w:tcW w:w="630" w:type="dxa"/>
          </w:tcPr>
          <w:p w14:paraId="4CD2EF3A" w14:textId="5FB8ABD7" w:rsidR="008143C5" w:rsidRPr="00B13A7D" w:rsidRDefault="008143C5" w:rsidP="008143C5">
            <w:pPr>
              <w:spacing w:before="60" w:after="60"/>
              <w:rPr>
                <w:sz w:val="16"/>
                <w:szCs w:val="16"/>
              </w:rPr>
            </w:pPr>
            <w:r w:rsidRPr="00B13A7D">
              <w:rPr>
                <w:rFonts w:ascii="Arial" w:hAnsi="Arial" w:cs="Arial"/>
                <w:sz w:val="16"/>
                <w:szCs w:val="16"/>
              </w:rPr>
              <w:t>614.25</w:t>
            </w:r>
          </w:p>
        </w:tc>
        <w:tc>
          <w:tcPr>
            <w:tcW w:w="3600" w:type="dxa"/>
            <w:shd w:val="clear" w:color="auto" w:fill="auto"/>
          </w:tcPr>
          <w:p w14:paraId="5330646D" w14:textId="3FE033BD" w:rsidR="008143C5" w:rsidRPr="00B13A7D" w:rsidRDefault="008143C5" w:rsidP="008143C5">
            <w:pPr>
              <w:spacing w:before="60" w:after="60"/>
              <w:rPr>
                <w:sz w:val="16"/>
                <w:szCs w:val="16"/>
              </w:rPr>
            </w:pPr>
            <w:r w:rsidRPr="00B13A7D">
              <w:rPr>
                <w:rFonts w:ascii="Arial" w:hAnsi="Arial" w:cs="Arial"/>
                <w:sz w:val="16"/>
                <w:szCs w:val="16"/>
              </w:rPr>
              <w:t>"Agreement" is the term for individual TWT.</w:t>
            </w:r>
          </w:p>
        </w:tc>
        <w:tc>
          <w:tcPr>
            <w:tcW w:w="2070" w:type="dxa"/>
            <w:shd w:val="clear" w:color="auto" w:fill="auto"/>
          </w:tcPr>
          <w:p w14:paraId="02899A12" w14:textId="503D7C4F" w:rsidR="008143C5" w:rsidRPr="00B13A7D" w:rsidRDefault="008143C5" w:rsidP="008143C5">
            <w:pPr>
              <w:spacing w:before="60" w:after="60"/>
              <w:rPr>
                <w:sz w:val="16"/>
                <w:szCs w:val="16"/>
              </w:rPr>
            </w:pPr>
            <w:r w:rsidRPr="00B13A7D">
              <w:rPr>
                <w:rFonts w:ascii="Arial" w:hAnsi="Arial" w:cs="Arial"/>
                <w:sz w:val="16"/>
                <w:szCs w:val="16"/>
              </w:rPr>
              <w:t>Change 'agreement' to 'schedule'.</w:t>
            </w:r>
          </w:p>
        </w:tc>
        <w:tc>
          <w:tcPr>
            <w:tcW w:w="2160" w:type="dxa"/>
            <w:shd w:val="clear" w:color="auto" w:fill="auto"/>
          </w:tcPr>
          <w:p w14:paraId="73E84A4D" w14:textId="695BB02B" w:rsidR="008143C5" w:rsidRPr="00B13A7D" w:rsidRDefault="008143C5" w:rsidP="008143C5">
            <w:pPr>
              <w:spacing w:before="0"/>
              <w:rPr>
                <w:b/>
                <w:sz w:val="16"/>
                <w:szCs w:val="16"/>
              </w:rPr>
            </w:pPr>
            <w:r w:rsidRPr="00B13A7D">
              <w:rPr>
                <w:b/>
                <w:sz w:val="16"/>
                <w:szCs w:val="16"/>
              </w:rPr>
              <w:t>Accepted</w:t>
            </w:r>
          </w:p>
        </w:tc>
      </w:tr>
      <w:tr w:rsidR="00AA01EC" w14:paraId="314BF28C" w14:textId="77777777" w:rsidTr="0003467B">
        <w:trPr>
          <w:trHeight w:val="220"/>
          <w:jc w:val="center"/>
        </w:trPr>
        <w:tc>
          <w:tcPr>
            <w:tcW w:w="715" w:type="dxa"/>
            <w:shd w:val="clear" w:color="auto" w:fill="EEECE1"/>
          </w:tcPr>
          <w:p w14:paraId="63403FB6" w14:textId="4E6266E9"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19988</w:t>
            </w:r>
          </w:p>
        </w:tc>
        <w:tc>
          <w:tcPr>
            <w:tcW w:w="1080" w:type="dxa"/>
          </w:tcPr>
          <w:p w14:paraId="32D90AE6" w14:textId="3012D2EF" w:rsidR="00AA01EC" w:rsidRPr="00AA01EC" w:rsidRDefault="00AA01EC" w:rsidP="00AA01EC">
            <w:pPr>
              <w:spacing w:before="60" w:after="60"/>
              <w:rPr>
                <w:rFonts w:ascii="Arial" w:hAnsi="Arial" w:cs="Arial"/>
                <w:sz w:val="16"/>
                <w:szCs w:val="16"/>
              </w:rPr>
            </w:pPr>
            <w:proofErr w:type="spellStart"/>
            <w:r w:rsidRPr="00AA01EC">
              <w:rPr>
                <w:rFonts w:ascii="Arial" w:hAnsi="Arial" w:cs="Arial"/>
                <w:sz w:val="16"/>
                <w:szCs w:val="16"/>
              </w:rPr>
              <w:t>Rubayet</w:t>
            </w:r>
            <w:proofErr w:type="spellEnd"/>
            <w:r w:rsidRPr="00AA01EC">
              <w:rPr>
                <w:rFonts w:ascii="Arial" w:hAnsi="Arial" w:cs="Arial"/>
                <w:sz w:val="16"/>
                <w:szCs w:val="16"/>
              </w:rPr>
              <w:t xml:space="preserve"> </w:t>
            </w:r>
            <w:proofErr w:type="spellStart"/>
            <w:r w:rsidRPr="00AA01EC">
              <w:rPr>
                <w:rFonts w:ascii="Arial" w:hAnsi="Arial" w:cs="Arial"/>
                <w:sz w:val="16"/>
                <w:szCs w:val="16"/>
              </w:rPr>
              <w:t>Shafin</w:t>
            </w:r>
            <w:proofErr w:type="spellEnd"/>
          </w:p>
        </w:tc>
        <w:tc>
          <w:tcPr>
            <w:tcW w:w="720" w:type="dxa"/>
            <w:shd w:val="clear" w:color="auto" w:fill="auto"/>
          </w:tcPr>
          <w:p w14:paraId="4B83F4F8" w14:textId="5D32EFF1"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35.8.1</w:t>
            </w:r>
          </w:p>
        </w:tc>
        <w:tc>
          <w:tcPr>
            <w:tcW w:w="630" w:type="dxa"/>
          </w:tcPr>
          <w:p w14:paraId="205998A6" w14:textId="062BD795"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611.35</w:t>
            </w:r>
          </w:p>
        </w:tc>
        <w:tc>
          <w:tcPr>
            <w:tcW w:w="3600" w:type="dxa"/>
            <w:shd w:val="clear" w:color="auto" w:fill="auto"/>
          </w:tcPr>
          <w:p w14:paraId="2841E7E1" w14:textId="5AFA193D"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 xml:space="preserve">A restricted TWT schedule is set up in a per-TID based. For trigger-enabled restricted TWT (r-TWT), AP should have the mechanism to trigger a member r-TWT scheduled STA based on the TID corresponding to its latency-sensitive </w:t>
            </w:r>
            <w:proofErr w:type="gramStart"/>
            <w:r w:rsidRPr="00AA01EC">
              <w:rPr>
                <w:rFonts w:ascii="Arial" w:hAnsi="Arial" w:cs="Arial"/>
                <w:sz w:val="16"/>
                <w:szCs w:val="16"/>
              </w:rPr>
              <w:t>traffic(</w:t>
            </w:r>
            <w:proofErr w:type="gramEnd"/>
            <w:r w:rsidRPr="00AA01EC">
              <w:rPr>
                <w:rFonts w:ascii="Arial" w:hAnsi="Arial" w:cs="Arial"/>
                <w:sz w:val="16"/>
                <w:szCs w:val="16"/>
              </w:rPr>
              <w:t>which TID the AP wants to trigger at a particular time during r-TWT SP can based on AP's scheduling decision). However, this mechanism to only trigger uplink PPDU corresponding to Latency-sensitive traffic, which would be critical for trigger-enabled r-TWT operation, is currently missing in the specification.</w:t>
            </w:r>
          </w:p>
        </w:tc>
        <w:tc>
          <w:tcPr>
            <w:tcW w:w="2070" w:type="dxa"/>
            <w:shd w:val="clear" w:color="auto" w:fill="auto"/>
          </w:tcPr>
          <w:p w14:paraId="036978D6" w14:textId="47A71625"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Please provide mechanisms, frameworks, and rules for enabling per-TID based triggering for R-TWT operation.</w:t>
            </w:r>
          </w:p>
        </w:tc>
        <w:tc>
          <w:tcPr>
            <w:tcW w:w="2160" w:type="dxa"/>
            <w:shd w:val="clear" w:color="auto" w:fill="auto"/>
          </w:tcPr>
          <w:p w14:paraId="3C380A01" w14:textId="77777777" w:rsidR="00AA01EC" w:rsidRDefault="00AA01EC" w:rsidP="00AA01EC">
            <w:pPr>
              <w:rPr>
                <w:b/>
                <w:sz w:val="16"/>
                <w:szCs w:val="16"/>
              </w:rPr>
            </w:pPr>
            <w:r w:rsidRPr="00A3185E">
              <w:rPr>
                <w:b/>
                <w:sz w:val="16"/>
                <w:szCs w:val="16"/>
              </w:rPr>
              <w:t>Re</w:t>
            </w:r>
            <w:r>
              <w:rPr>
                <w:b/>
                <w:sz w:val="16"/>
                <w:szCs w:val="16"/>
              </w:rPr>
              <w:t>jected</w:t>
            </w:r>
          </w:p>
          <w:p w14:paraId="4CE48DE5" w14:textId="77777777" w:rsidR="00AA01EC" w:rsidRDefault="00AA01EC" w:rsidP="00AA01EC">
            <w:pPr>
              <w:rPr>
                <w:b/>
                <w:sz w:val="16"/>
                <w:szCs w:val="16"/>
              </w:rPr>
            </w:pPr>
          </w:p>
          <w:p w14:paraId="7724799B" w14:textId="77777777" w:rsidR="00AA01EC" w:rsidRPr="00A350DA" w:rsidRDefault="00AA01EC" w:rsidP="00AA01EC">
            <w:pPr>
              <w:rPr>
                <w:bCs/>
                <w:sz w:val="16"/>
                <w:szCs w:val="16"/>
              </w:rPr>
            </w:pPr>
            <w:r>
              <w:rPr>
                <w:bCs/>
                <w:sz w:val="16"/>
                <w:szCs w:val="16"/>
              </w:rPr>
              <w:t>A mechanism to enable per TID based Triggering operation was discussed in 22/1828r1 and SP failed to get majority support (18Y/38N/11A). There is no consensus in the group to pursue this direction.</w:t>
            </w:r>
          </w:p>
          <w:p w14:paraId="004D51E8" w14:textId="77777777" w:rsidR="00AA01EC" w:rsidRPr="00B13A7D" w:rsidRDefault="00AA01EC" w:rsidP="00AA01EC">
            <w:pPr>
              <w:spacing w:before="0"/>
              <w:rPr>
                <w:b/>
                <w:sz w:val="16"/>
                <w:szCs w:val="16"/>
              </w:rPr>
            </w:pPr>
          </w:p>
        </w:tc>
      </w:tr>
      <w:tr w:rsidR="00AA01EC" w14:paraId="3F660640" w14:textId="77777777" w:rsidTr="0003467B">
        <w:trPr>
          <w:trHeight w:val="220"/>
          <w:jc w:val="center"/>
        </w:trPr>
        <w:tc>
          <w:tcPr>
            <w:tcW w:w="715" w:type="dxa"/>
            <w:shd w:val="clear" w:color="auto" w:fill="EEECE1"/>
          </w:tcPr>
          <w:p w14:paraId="4F937AC2" w14:textId="5D69B25D" w:rsidR="00AA01EC" w:rsidRPr="00AA01EC" w:rsidRDefault="00AA01EC" w:rsidP="00AA01EC">
            <w:pPr>
              <w:spacing w:before="60" w:after="60"/>
              <w:rPr>
                <w:rFonts w:ascii="Arial" w:hAnsi="Arial" w:cs="Arial"/>
                <w:sz w:val="16"/>
                <w:szCs w:val="16"/>
              </w:rPr>
            </w:pPr>
            <w:r w:rsidRPr="00AA01EC">
              <w:rPr>
                <w:rFonts w:ascii="Arial" w:hAnsi="Arial" w:cs="Arial"/>
                <w:sz w:val="16"/>
                <w:szCs w:val="16"/>
              </w:rPr>
              <w:lastRenderedPageBreak/>
              <w:t>19999</w:t>
            </w:r>
          </w:p>
        </w:tc>
        <w:tc>
          <w:tcPr>
            <w:tcW w:w="1080" w:type="dxa"/>
          </w:tcPr>
          <w:p w14:paraId="67D94A01" w14:textId="3AEC73ED" w:rsidR="00AA01EC" w:rsidRPr="00AA01EC" w:rsidRDefault="00AA01EC" w:rsidP="00AA01EC">
            <w:pPr>
              <w:spacing w:before="60" w:after="60"/>
              <w:rPr>
                <w:rFonts w:ascii="Arial" w:hAnsi="Arial" w:cs="Arial"/>
                <w:sz w:val="16"/>
                <w:szCs w:val="16"/>
              </w:rPr>
            </w:pPr>
            <w:proofErr w:type="spellStart"/>
            <w:r w:rsidRPr="00AA01EC">
              <w:rPr>
                <w:rFonts w:ascii="Arial" w:hAnsi="Arial" w:cs="Arial"/>
                <w:sz w:val="16"/>
                <w:szCs w:val="16"/>
              </w:rPr>
              <w:t>Rubayet</w:t>
            </w:r>
            <w:proofErr w:type="spellEnd"/>
            <w:r w:rsidRPr="00AA01EC">
              <w:rPr>
                <w:rFonts w:ascii="Arial" w:hAnsi="Arial" w:cs="Arial"/>
                <w:sz w:val="16"/>
                <w:szCs w:val="16"/>
              </w:rPr>
              <w:t xml:space="preserve"> </w:t>
            </w:r>
            <w:proofErr w:type="spellStart"/>
            <w:r w:rsidRPr="00AA01EC">
              <w:rPr>
                <w:rFonts w:ascii="Arial" w:hAnsi="Arial" w:cs="Arial"/>
                <w:sz w:val="16"/>
                <w:szCs w:val="16"/>
              </w:rPr>
              <w:t>Shafin</w:t>
            </w:r>
            <w:proofErr w:type="spellEnd"/>
          </w:p>
        </w:tc>
        <w:tc>
          <w:tcPr>
            <w:tcW w:w="720" w:type="dxa"/>
            <w:shd w:val="clear" w:color="auto" w:fill="auto"/>
          </w:tcPr>
          <w:p w14:paraId="15F8E6ED" w14:textId="1C281248"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35.8.1</w:t>
            </w:r>
          </w:p>
        </w:tc>
        <w:tc>
          <w:tcPr>
            <w:tcW w:w="630" w:type="dxa"/>
          </w:tcPr>
          <w:p w14:paraId="08BFCE6B" w14:textId="48521D10"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611.35</w:t>
            </w:r>
          </w:p>
        </w:tc>
        <w:tc>
          <w:tcPr>
            <w:tcW w:w="3600" w:type="dxa"/>
            <w:shd w:val="clear" w:color="auto" w:fill="auto"/>
          </w:tcPr>
          <w:p w14:paraId="415E9AD0" w14:textId="1131BE8A"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R-TWT SP extension mechanism would be needed for efficient delivery of low latency traffic but is currently missing.</w:t>
            </w:r>
          </w:p>
        </w:tc>
        <w:tc>
          <w:tcPr>
            <w:tcW w:w="2070" w:type="dxa"/>
            <w:shd w:val="clear" w:color="auto" w:fill="auto"/>
          </w:tcPr>
          <w:p w14:paraId="65660363" w14:textId="3C6771CD"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Please provide a mechanism for R-TWT SP extension</w:t>
            </w:r>
          </w:p>
        </w:tc>
        <w:tc>
          <w:tcPr>
            <w:tcW w:w="2160" w:type="dxa"/>
            <w:shd w:val="clear" w:color="auto" w:fill="auto"/>
          </w:tcPr>
          <w:p w14:paraId="5E060FF5" w14:textId="77777777" w:rsidR="00120C7D" w:rsidRDefault="00120C7D" w:rsidP="00120C7D">
            <w:pPr>
              <w:rPr>
                <w:b/>
                <w:sz w:val="16"/>
                <w:szCs w:val="16"/>
              </w:rPr>
            </w:pPr>
            <w:r w:rsidRPr="00A3185E">
              <w:rPr>
                <w:b/>
                <w:sz w:val="16"/>
                <w:szCs w:val="16"/>
              </w:rPr>
              <w:t>Re</w:t>
            </w:r>
            <w:r>
              <w:rPr>
                <w:b/>
                <w:sz w:val="16"/>
                <w:szCs w:val="16"/>
              </w:rPr>
              <w:t>jected</w:t>
            </w:r>
          </w:p>
          <w:p w14:paraId="299F1454" w14:textId="77777777" w:rsidR="00120C7D" w:rsidRDefault="00120C7D" w:rsidP="00120C7D">
            <w:pPr>
              <w:rPr>
                <w:b/>
                <w:sz w:val="16"/>
                <w:szCs w:val="16"/>
              </w:rPr>
            </w:pPr>
          </w:p>
          <w:p w14:paraId="56DBAAB0" w14:textId="6A795D14" w:rsidR="00120C7D" w:rsidRPr="00A350DA" w:rsidRDefault="00120C7D" w:rsidP="00120C7D">
            <w:pPr>
              <w:rPr>
                <w:bCs/>
                <w:sz w:val="16"/>
                <w:szCs w:val="16"/>
              </w:rPr>
            </w:pPr>
            <w:r>
              <w:rPr>
                <w:bCs/>
                <w:sz w:val="16"/>
                <w:szCs w:val="16"/>
              </w:rPr>
              <w:t>Signaling for TWT SP extension was discussed in 22/1959r</w:t>
            </w:r>
            <w:r w:rsidR="002B30DB">
              <w:rPr>
                <w:bCs/>
                <w:sz w:val="16"/>
                <w:szCs w:val="16"/>
              </w:rPr>
              <w:t>1</w:t>
            </w:r>
            <w:r>
              <w:rPr>
                <w:bCs/>
                <w:sz w:val="16"/>
                <w:szCs w:val="16"/>
              </w:rPr>
              <w:t xml:space="preserve"> and SP failed to get majority support (8Y/47N/6A). There is no consensus in the group to pursue this direction.</w:t>
            </w:r>
          </w:p>
          <w:p w14:paraId="159CE767" w14:textId="77777777" w:rsidR="00AA01EC" w:rsidRPr="00B13A7D" w:rsidRDefault="00AA01EC" w:rsidP="00AA01EC">
            <w:pPr>
              <w:spacing w:before="0"/>
              <w:rPr>
                <w:b/>
                <w:sz w:val="16"/>
                <w:szCs w:val="16"/>
              </w:rPr>
            </w:pPr>
          </w:p>
        </w:tc>
      </w:tr>
    </w:tbl>
    <w:p w14:paraId="574ED73B" w14:textId="77777777" w:rsidR="00826740" w:rsidRDefault="00826740" w:rsidP="00826740">
      <w:pPr>
        <w:pStyle w:val="SP21278933"/>
        <w:spacing w:before="360" w:after="240"/>
        <w:rPr>
          <w:color w:val="000000"/>
        </w:rPr>
      </w:pPr>
    </w:p>
    <w:p w14:paraId="06A3D4AB" w14:textId="77777777" w:rsidR="00826740" w:rsidRDefault="00826740" w:rsidP="00826740">
      <w:pPr>
        <w:pStyle w:val="SP21278544"/>
        <w:spacing w:before="240" w:after="240"/>
        <w:rPr>
          <w:rStyle w:val="SC21323589"/>
          <w:b/>
          <w:bCs/>
        </w:rPr>
      </w:pPr>
      <w:r>
        <w:rPr>
          <w:rStyle w:val="SC21323589"/>
          <w:b/>
          <w:bCs/>
        </w:rPr>
        <w:t>35.8.5 Traffic delivery</w:t>
      </w:r>
    </w:p>
    <w:p w14:paraId="67021AFB" w14:textId="59D8C475" w:rsidR="00120C7D" w:rsidRPr="00120C7D" w:rsidRDefault="00120C7D" w:rsidP="00120C7D">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Please modify 1</w:t>
      </w:r>
      <w:r>
        <w:rPr>
          <w:b/>
          <w:i/>
          <w:highlight w:val="yellow"/>
          <w:vertAlign w:val="superscript"/>
        </w:rPr>
        <w:t>st</w:t>
      </w:r>
      <w:r>
        <w:rPr>
          <w:b/>
          <w:i/>
          <w:highlight w:val="yellow"/>
        </w:rPr>
        <w:t xml:space="preserve"> paragraph in 35.8.5 in P802.11beD4.0 as follows:</w:t>
      </w:r>
    </w:p>
    <w:p w14:paraId="27875491" w14:textId="2D54F6C7" w:rsidR="00AA3CB5" w:rsidRDefault="00826740" w:rsidP="00826740">
      <w:pPr>
        <w:autoSpaceDE w:val="0"/>
        <w:autoSpaceDN w:val="0"/>
        <w:adjustRightInd w:val="0"/>
        <w:spacing w:after="240" w:line="240" w:lineRule="auto"/>
        <w:rPr>
          <w:color w:val="000000"/>
          <w:sz w:val="24"/>
          <w:szCs w:val="24"/>
          <w:lang w:val="en-US"/>
        </w:rPr>
      </w:pPr>
      <w:r>
        <w:rPr>
          <w:rStyle w:val="SC21323589"/>
        </w:rPr>
        <w:t xml:space="preserve">An R-TWT scheduling AP or a member R-TWT scheduled STA that </w:t>
      </w:r>
      <w:r w:rsidRPr="00826740">
        <w:rPr>
          <w:rStyle w:val="SC21323589"/>
          <w:color w:val="0070C0"/>
        </w:rPr>
        <w:t>(#</w:t>
      </w:r>
      <w:proofErr w:type="gramStart"/>
      <w:r w:rsidRPr="00826740">
        <w:rPr>
          <w:rStyle w:val="SC21323589"/>
          <w:color w:val="0070C0"/>
        </w:rPr>
        <w:t>19666)</w:t>
      </w:r>
      <w:r w:rsidRPr="00826740">
        <w:rPr>
          <w:rStyle w:val="SC21323589"/>
          <w:strike/>
          <w:color w:val="0070C0"/>
        </w:rPr>
        <w:t>has</w:t>
      </w:r>
      <w:proofErr w:type="gramEnd"/>
      <w:r w:rsidRPr="00826740">
        <w:rPr>
          <w:rStyle w:val="SC21323589"/>
          <w:strike/>
          <w:color w:val="0070C0"/>
        </w:rPr>
        <w:t xml:space="preserve"> </w:t>
      </w:r>
      <w:proofErr w:type="spellStart"/>
      <w:r>
        <w:rPr>
          <w:rStyle w:val="SC21323589"/>
        </w:rPr>
        <w:t>initiate</w:t>
      </w:r>
      <w:r w:rsidRPr="00826740">
        <w:rPr>
          <w:rStyle w:val="SC21323589"/>
          <w:color w:val="0070C0"/>
        </w:rPr>
        <w:t>s</w:t>
      </w:r>
      <w:r w:rsidRPr="00826740">
        <w:rPr>
          <w:rStyle w:val="SC21323589"/>
          <w:strike/>
          <w:color w:val="0070C0"/>
        </w:rPr>
        <w:t>d</w:t>
      </w:r>
      <w:proofErr w:type="spellEnd"/>
      <w:r>
        <w:rPr>
          <w:rStyle w:val="SC21323589"/>
        </w:rPr>
        <w:t xml:space="preserve"> or </w:t>
      </w:r>
      <w:proofErr w:type="spellStart"/>
      <w:r>
        <w:rPr>
          <w:rStyle w:val="SC21323589"/>
        </w:rPr>
        <w:t>participate</w:t>
      </w:r>
      <w:r w:rsidRPr="00826740">
        <w:rPr>
          <w:rStyle w:val="SC21323589"/>
          <w:color w:val="0070C0"/>
        </w:rPr>
        <w:t>s</w:t>
      </w:r>
      <w:r w:rsidRPr="00826740">
        <w:rPr>
          <w:rStyle w:val="SC21323589"/>
          <w:strike/>
          <w:color w:val="0070C0"/>
        </w:rPr>
        <w:t>d</w:t>
      </w:r>
      <w:proofErr w:type="spellEnd"/>
      <w:r>
        <w:rPr>
          <w:rStyle w:val="SC21323589"/>
        </w:rPr>
        <w:t xml:space="preserve"> in a frame exchange during an R-TWT SP shall ensure that QoS Data frames of the R-TWT TID(s) are delivered first during the R-TWT SP.</w:t>
      </w:r>
    </w:p>
    <w:p w14:paraId="5B7A544B" w14:textId="77777777" w:rsidR="00AA01EC" w:rsidRPr="00AA01EC" w:rsidRDefault="00AA01EC" w:rsidP="00AA01EC">
      <w:pPr>
        <w:autoSpaceDE w:val="0"/>
        <w:autoSpaceDN w:val="0"/>
        <w:adjustRightInd w:val="0"/>
        <w:spacing w:before="480" w:after="240" w:line="240" w:lineRule="auto"/>
        <w:rPr>
          <w:color w:val="000000"/>
          <w:sz w:val="24"/>
          <w:szCs w:val="24"/>
          <w:lang w:val="en-US"/>
        </w:rPr>
      </w:pPr>
    </w:p>
    <w:sectPr w:rsidR="00AA01EC" w:rsidRPr="00AA01EC">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2FBA" w14:textId="77777777" w:rsidR="00856AF8" w:rsidRDefault="00856AF8">
      <w:pPr>
        <w:spacing w:before="0" w:line="240" w:lineRule="auto"/>
      </w:pPr>
      <w:r>
        <w:separator/>
      </w:r>
    </w:p>
  </w:endnote>
  <w:endnote w:type="continuationSeparator" w:id="0">
    <w:p w14:paraId="21742819" w14:textId="77777777" w:rsidR="00856AF8" w:rsidRDefault="00856A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Malgun Gothic"/>
    <w:panose1 w:val="020B0604020202020204"/>
    <w:charset w:val="00"/>
    <w:family w:val="roman"/>
    <w:notTrueType/>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D223" w14:textId="77777777" w:rsidR="00856AF8" w:rsidRDefault="00856AF8">
      <w:pPr>
        <w:spacing w:before="0" w:line="240" w:lineRule="auto"/>
      </w:pPr>
      <w:r>
        <w:separator/>
      </w:r>
    </w:p>
  </w:footnote>
  <w:footnote w:type="continuationSeparator" w:id="0">
    <w:p w14:paraId="7DBBC1ED" w14:textId="77777777" w:rsidR="00856AF8" w:rsidRDefault="00856A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25C6A85E" w:rsidR="003C107D" w:rsidRDefault="00B13A7D">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w:t>
    </w:r>
    <w:r w:rsidR="00AA4D27">
      <w:rPr>
        <w:b/>
        <w:color w:val="000000"/>
        <w:sz w:val="28"/>
        <w:szCs w:val="28"/>
      </w:rPr>
      <w:t xml:space="preserve"> </w:t>
    </w:r>
    <w:r w:rsidR="004A5B81">
      <w:rPr>
        <w:b/>
        <w:color w:val="000000"/>
        <w:sz w:val="28"/>
        <w:szCs w:val="28"/>
      </w:rPr>
      <w:t>202</w:t>
    </w:r>
    <w:r w:rsidR="00145D7D">
      <w:rPr>
        <w:b/>
        <w:color w:val="000000"/>
        <w:sz w:val="28"/>
        <w:szCs w:val="28"/>
      </w:rPr>
      <w:t>3</w:t>
    </w:r>
    <w:r w:rsidR="004A5B81">
      <w:rPr>
        <w:b/>
        <w:color w:val="000000"/>
        <w:sz w:val="28"/>
        <w:szCs w:val="28"/>
      </w:rPr>
      <w:tab/>
      <w:t xml:space="preserve">                                                 doc.: IEEE 802.11-2</w:t>
    </w:r>
    <w:r w:rsidR="00145D7D">
      <w:rPr>
        <w:b/>
        <w:color w:val="000000"/>
        <w:sz w:val="28"/>
        <w:szCs w:val="28"/>
      </w:rPr>
      <w:t>3</w:t>
    </w:r>
    <w:r w:rsidR="004A5B81">
      <w:rPr>
        <w:b/>
        <w:color w:val="000000"/>
        <w:sz w:val="28"/>
        <w:szCs w:val="28"/>
      </w:rPr>
      <w:t>/</w:t>
    </w:r>
    <w:r>
      <w:rPr>
        <w:b/>
        <w:color w:val="000000"/>
        <w:sz w:val="28"/>
        <w:szCs w:val="28"/>
      </w:rPr>
      <w:t>1535</w:t>
    </w:r>
    <w:r w:rsidR="00FA6981">
      <w:rPr>
        <w:b/>
        <w:color w:val="000000"/>
        <w:sz w:val="28"/>
        <w:szCs w:val="28"/>
      </w:rPr>
      <w:t>r</w:t>
    </w:r>
    <w:r w:rsidR="002B30DB">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78D"/>
    <w:rsid w:val="00004F5A"/>
    <w:rsid w:val="00005D93"/>
    <w:rsid w:val="0001104D"/>
    <w:rsid w:val="000306AA"/>
    <w:rsid w:val="0003493D"/>
    <w:rsid w:val="00035897"/>
    <w:rsid w:val="00035D45"/>
    <w:rsid w:val="00035E97"/>
    <w:rsid w:val="00042D9A"/>
    <w:rsid w:val="00044819"/>
    <w:rsid w:val="00051A45"/>
    <w:rsid w:val="0006074D"/>
    <w:rsid w:val="000651F9"/>
    <w:rsid w:val="0006638C"/>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4C7B"/>
    <w:rsid w:val="000D576E"/>
    <w:rsid w:val="000E3A6A"/>
    <w:rsid w:val="000E6DE1"/>
    <w:rsid w:val="000F0E5E"/>
    <w:rsid w:val="000F6733"/>
    <w:rsid w:val="00106E73"/>
    <w:rsid w:val="00110A16"/>
    <w:rsid w:val="00112F13"/>
    <w:rsid w:val="00115843"/>
    <w:rsid w:val="0011706D"/>
    <w:rsid w:val="00120C7D"/>
    <w:rsid w:val="00125CA1"/>
    <w:rsid w:val="0013375F"/>
    <w:rsid w:val="00141C3D"/>
    <w:rsid w:val="00144080"/>
    <w:rsid w:val="00145D7D"/>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7DFF"/>
    <w:rsid w:val="00261E8E"/>
    <w:rsid w:val="0026286F"/>
    <w:rsid w:val="00262921"/>
    <w:rsid w:val="00270C1F"/>
    <w:rsid w:val="00283B22"/>
    <w:rsid w:val="002862DD"/>
    <w:rsid w:val="0028724C"/>
    <w:rsid w:val="00290C65"/>
    <w:rsid w:val="002921D7"/>
    <w:rsid w:val="0029528C"/>
    <w:rsid w:val="00297964"/>
    <w:rsid w:val="002A331F"/>
    <w:rsid w:val="002A47A2"/>
    <w:rsid w:val="002A6916"/>
    <w:rsid w:val="002B155D"/>
    <w:rsid w:val="002B30DB"/>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302ECB"/>
    <w:rsid w:val="0030304F"/>
    <w:rsid w:val="0030487B"/>
    <w:rsid w:val="00312CAB"/>
    <w:rsid w:val="0031599A"/>
    <w:rsid w:val="00317583"/>
    <w:rsid w:val="00322782"/>
    <w:rsid w:val="00331311"/>
    <w:rsid w:val="00331C85"/>
    <w:rsid w:val="0034628D"/>
    <w:rsid w:val="0034650E"/>
    <w:rsid w:val="00352097"/>
    <w:rsid w:val="00353F7D"/>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B526C"/>
    <w:rsid w:val="003B7273"/>
    <w:rsid w:val="003B73D2"/>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3C2C"/>
    <w:rsid w:val="003F449E"/>
    <w:rsid w:val="003F4EA3"/>
    <w:rsid w:val="003F5F1D"/>
    <w:rsid w:val="00407AD0"/>
    <w:rsid w:val="004171B3"/>
    <w:rsid w:val="004178B3"/>
    <w:rsid w:val="004179E6"/>
    <w:rsid w:val="00420BBB"/>
    <w:rsid w:val="00427E05"/>
    <w:rsid w:val="00430E4D"/>
    <w:rsid w:val="004438B7"/>
    <w:rsid w:val="00444FC7"/>
    <w:rsid w:val="0045364F"/>
    <w:rsid w:val="00456D69"/>
    <w:rsid w:val="00456FBF"/>
    <w:rsid w:val="0046571C"/>
    <w:rsid w:val="00480CC8"/>
    <w:rsid w:val="00482D23"/>
    <w:rsid w:val="004841B3"/>
    <w:rsid w:val="00486DA7"/>
    <w:rsid w:val="004909F3"/>
    <w:rsid w:val="00491900"/>
    <w:rsid w:val="00491E9F"/>
    <w:rsid w:val="00492411"/>
    <w:rsid w:val="004962CC"/>
    <w:rsid w:val="00497667"/>
    <w:rsid w:val="004A04A9"/>
    <w:rsid w:val="004A1493"/>
    <w:rsid w:val="004A2374"/>
    <w:rsid w:val="004A2C6A"/>
    <w:rsid w:val="004A37CF"/>
    <w:rsid w:val="004A5B2E"/>
    <w:rsid w:val="004A5B81"/>
    <w:rsid w:val="004B08BF"/>
    <w:rsid w:val="004B3CDC"/>
    <w:rsid w:val="004B63AA"/>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54D41"/>
    <w:rsid w:val="00561F9B"/>
    <w:rsid w:val="00570617"/>
    <w:rsid w:val="00571FF4"/>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67E5E"/>
    <w:rsid w:val="00673E9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6844"/>
    <w:rsid w:val="00747782"/>
    <w:rsid w:val="00747EA8"/>
    <w:rsid w:val="00752A68"/>
    <w:rsid w:val="00752ED8"/>
    <w:rsid w:val="00761116"/>
    <w:rsid w:val="00766ADC"/>
    <w:rsid w:val="00771BEC"/>
    <w:rsid w:val="00780E9C"/>
    <w:rsid w:val="00786C8E"/>
    <w:rsid w:val="007A18CB"/>
    <w:rsid w:val="007A471F"/>
    <w:rsid w:val="007A669B"/>
    <w:rsid w:val="007A7720"/>
    <w:rsid w:val="007B0295"/>
    <w:rsid w:val="007C1453"/>
    <w:rsid w:val="007C3F83"/>
    <w:rsid w:val="007C43E1"/>
    <w:rsid w:val="007C6981"/>
    <w:rsid w:val="007D584E"/>
    <w:rsid w:val="007E5EAB"/>
    <w:rsid w:val="007E6A3C"/>
    <w:rsid w:val="007E7393"/>
    <w:rsid w:val="007F2C88"/>
    <w:rsid w:val="007F2D83"/>
    <w:rsid w:val="007F4EFB"/>
    <w:rsid w:val="00801E95"/>
    <w:rsid w:val="00802F77"/>
    <w:rsid w:val="008143C5"/>
    <w:rsid w:val="00815818"/>
    <w:rsid w:val="0081695E"/>
    <w:rsid w:val="008213DA"/>
    <w:rsid w:val="00826740"/>
    <w:rsid w:val="0082683C"/>
    <w:rsid w:val="00832708"/>
    <w:rsid w:val="0083298A"/>
    <w:rsid w:val="00833878"/>
    <w:rsid w:val="00835FE2"/>
    <w:rsid w:val="00837079"/>
    <w:rsid w:val="0084393C"/>
    <w:rsid w:val="00845D52"/>
    <w:rsid w:val="00850DFA"/>
    <w:rsid w:val="0085129D"/>
    <w:rsid w:val="008519C5"/>
    <w:rsid w:val="00854320"/>
    <w:rsid w:val="00855F1D"/>
    <w:rsid w:val="00856759"/>
    <w:rsid w:val="00856AF8"/>
    <w:rsid w:val="00861055"/>
    <w:rsid w:val="0086234A"/>
    <w:rsid w:val="00863A18"/>
    <w:rsid w:val="008664DB"/>
    <w:rsid w:val="00867639"/>
    <w:rsid w:val="00867AD2"/>
    <w:rsid w:val="008706A3"/>
    <w:rsid w:val="00875975"/>
    <w:rsid w:val="00875C08"/>
    <w:rsid w:val="00877E10"/>
    <w:rsid w:val="0088082E"/>
    <w:rsid w:val="0088205B"/>
    <w:rsid w:val="0088653F"/>
    <w:rsid w:val="00891A3B"/>
    <w:rsid w:val="008925DE"/>
    <w:rsid w:val="008946F4"/>
    <w:rsid w:val="00895C0F"/>
    <w:rsid w:val="00896060"/>
    <w:rsid w:val="008A01AD"/>
    <w:rsid w:val="008A1E14"/>
    <w:rsid w:val="008A256F"/>
    <w:rsid w:val="008A3BB7"/>
    <w:rsid w:val="008A4D4F"/>
    <w:rsid w:val="008A6D3A"/>
    <w:rsid w:val="008B088E"/>
    <w:rsid w:val="008B179B"/>
    <w:rsid w:val="008B1CC6"/>
    <w:rsid w:val="008B2E63"/>
    <w:rsid w:val="008C3A1F"/>
    <w:rsid w:val="008C5128"/>
    <w:rsid w:val="008C7ACF"/>
    <w:rsid w:val="008D4256"/>
    <w:rsid w:val="008D54F3"/>
    <w:rsid w:val="008D6FA6"/>
    <w:rsid w:val="008D709B"/>
    <w:rsid w:val="008E164F"/>
    <w:rsid w:val="008E516D"/>
    <w:rsid w:val="008E5391"/>
    <w:rsid w:val="008E628E"/>
    <w:rsid w:val="008F1F0E"/>
    <w:rsid w:val="008F6623"/>
    <w:rsid w:val="00901B78"/>
    <w:rsid w:val="00902BFE"/>
    <w:rsid w:val="00902D51"/>
    <w:rsid w:val="0090334F"/>
    <w:rsid w:val="00903599"/>
    <w:rsid w:val="0090633E"/>
    <w:rsid w:val="0092006B"/>
    <w:rsid w:val="00921FFB"/>
    <w:rsid w:val="009234A9"/>
    <w:rsid w:val="00931255"/>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75B87"/>
    <w:rsid w:val="00986D90"/>
    <w:rsid w:val="009877A1"/>
    <w:rsid w:val="00991EAB"/>
    <w:rsid w:val="009A6E4E"/>
    <w:rsid w:val="009B19FA"/>
    <w:rsid w:val="009B37CD"/>
    <w:rsid w:val="009C0AE4"/>
    <w:rsid w:val="009C2513"/>
    <w:rsid w:val="009C2750"/>
    <w:rsid w:val="009C35CF"/>
    <w:rsid w:val="009C39BB"/>
    <w:rsid w:val="009C49A2"/>
    <w:rsid w:val="009C6889"/>
    <w:rsid w:val="009D05F3"/>
    <w:rsid w:val="009D553B"/>
    <w:rsid w:val="009E63D5"/>
    <w:rsid w:val="009F3F03"/>
    <w:rsid w:val="009F69DC"/>
    <w:rsid w:val="00A02496"/>
    <w:rsid w:val="00A07885"/>
    <w:rsid w:val="00A10886"/>
    <w:rsid w:val="00A12770"/>
    <w:rsid w:val="00A159B1"/>
    <w:rsid w:val="00A22401"/>
    <w:rsid w:val="00A2611D"/>
    <w:rsid w:val="00A329CC"/>
    <w:rsid w:val="00A42DC6"/>
    <w:rsid w:val="00A57E0A"/>
    <w:rsid w:val="00A657E8"/>
    <w:rsid w:val="00A872BA"/>
    <w:rsid w:val="00A876C8"/>
    <w:rsid w:val="00A906E7"/>
    <w:rsid w:val="00A958A4"/>
    <w:rsid w:val="00AA01EC"/>
    <w:rsid w:val="00AA2080"/>
    <w:rsid w:val="00AA3CB5"/>
    <w:rsid w:val="00AA4D27"/>
    <w:rsid w:val="00AA6104"/>
    <w:rsid w:val="00AB09F9"/>
    <w:rsid w:val="00AB542C"/>
    <w:rsid w:val="00AB7864"/>
    <w:rsid w:val="00AD0183"/>
    <w:rsid w:val="00AD1C39"/>
    <w:rsid w:val="00AD254A"/>
    <w:rsid w:val="00AD4FEC"/>
    <w:rsid w:val="00AD5E07"/>
    <w:rsid w:val="00AE2AD7"/>
    <w:rsid w:val="00B05AC2"/>
    <w:rsid w:val="00B0674A"/>
    <w:rsid w:val="00B13A7D"/>
    <w:rsid w:val="00B13BB3"/>
    <w:rsid w:val="00B150E8"/>
    <w:rsid w:val="00B20524"/>
    <w:rsid w:val="00B21E4E"/>
    <w:rsid w:val="00B3216D"/>
    <w:rsid w:val="00B33DE3"/>
    <w:rsid w:val="00B510FF"/>
    <w:rsid w:val="00B5126D"/>
    <w:rsid w:val="00B56D0D"/>
    <w:rsid w:val="00B60CB8"/>
    <w:rsid w:val="00B61B6D"/>
    <w:rsid w:val="00B64BD8"/>
    <w:rsid w:val="00B65BAA"/>
    <w:rsid w:val="00B71A43"/>
    <w:rsid w:val="00B76C16"/>
    <w:rsid w:val="00B911EB"/>
    <w:rsid w:val="00B91C67"/>
    <w:rsid w:val="00B944C8"/>
    <w:rsid w:val="00BA6FF6"/>
    <w:rsid w:val="00BB44AE"/>
    <w:rsid w:val="00BB4E30"/>
    <w:rsid w:val="00BC23A0"/>
    <w:rsid w:val="00BC4C54"/>
    <w:rsid w:val="00BC51AC"/>
    <w:rsid w:val="00BC6754"/>
    <w:rsid w:val="00BC7058"/>
    <w:rsid w:val="00BD02F6"/>
    <w:rsid w:val="00BD6BF6"/>
    <w:rsid w:val="00BE7B8B"/>
    <w:rsid w:val="00BF42DE"/>
    <w:rsid w:val="00C04D7D"/>
    <w:rsid w:val="00C05DA7"/>
    <w:rsid w:val="00C11095"/>
    <w:rsid w:val="00C12258"/>
    <w:rsid w:val="00C24ECB"/>
    <w:rsid w:val="00C3209B"/>
    <w:rsid w:val="00C32CB4"/>
    <w:rsid w:val="00C3393A"/>
    <w:rsid w:val="00C36149"/>
    <w:rsid w:val="00C370FB"/>
    <w:rsid w:val="00C4017C"/>
    <w:rsid w:val="00C50CB2"/>
    <w:rsid w:val="00C52A4F"/>
    <w:rsid w:val="00C547A4"/>
    <w:rsid w:val="00C5723D"/>
    <w:rsid w:val="00C6014A"/>
    <w:rsid w:val="00C606AA"/>
    <w:rsid w:val="00C6477F"/>
    <w:rsid w:val="00C665F4"/>
    <w:rsid w:val="00C71069"/>
    <w:rsid w:val="00C7380D"/>
    <w:rsid w:val="00C75439"/>
    <w:rsid w:val="00C75B98"/>
    <w:rsid w:val="00C82E0A"/>
    <w:rsid w:val="00C84AA6"/>
    <w:rsid w:val="00C860A9"/>
    <w:rsid w:val="00C9281B"/>
    <w:rsid w:val="00CA3BBF"/>
    <w:rsid w:val="00CA54C0"/>
    <w:rsid w:val="00CB358F"/>
    <w:rsid w:val="00CB4B20"/>
    <w:rsid w:val="00CC0287"/>
    <w:rsid w:val="00CC713B"/>
    <w:rsid w:val="00CC715F"/>
    <w:rsid w:val="00CC718E"/>
    <w:rsid w:val="00CC7D89"/>
    <w:rsid w:val="00CD0449"/>
    <w:rsid w:val="00CD10B3"/>
    <w:rsid w:val="00CD41F8"/>
    <w:rsid w:val="00CF3507"/>
    <w:rsid w:val="00D030F9"/>
    <w:rsid w:val="00D058AA"/>
    <w:rsid w:val="00D10CF8"/>
    <w:rsid w:val="00D11E58"/>
    <w:rsid w:val="00D13934"/>
    <w:rsid w:val="00D16890"/>
    <w:rsid w:val="00D24AA4"/>
    <w:rsid w:val="00D24AE6"/>
    <w:rsid w:val="00D3169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2EF4"/>
    <w:rsid w:val="00D93660"/>
    <w:rsid w:val="00DA0843"/>
    <w:rsid w:val="00DA1F42"/>
    <w:rsid w:val="00DA2EE6"/>
    <w:rsid w:val="00DA5B00"/>
    <w:rsid w:val="00DB4E17"/>
    <w:rsid w:val="00DB5095"/>
    <w:rsid w:val="00DB65E3"/>
    <w:rsid w:val="00DC037C"/>
    <w:rsid w:val="00DC0614"/>
    <w:rsid w:val="00DC5783"/>
    <w:rsid w:val="00DE2B54"/>
    <w:rsid w:val="00DE2BC9"/>
    <w:rsid w:val="00DF09E9"/>
    <w:rsid w:val="00E2391A"/>
    <w:rsid w:val="00E4028C"/>
    <w:rsid w:val="00E40DC3"/>
    <w:rsid w:val="00E45292"/>
    <w:rsid w:val="00E463F3"/>
    <w:rsid w:val="00E515D1"/>
    <w:rsid w:val="00E54410"/>
    <w:rsid w:val="00E55998"/>
    <w:rsid w:val="00E566B6"/>
    <w:rsid w:val="00E74EAA"/>
    <w:rsid w:val="00E75BA0"/>
    <w:rsid w:val="00E765E0"/>
    <w:rsid w:val="00E76FF0"/>
    <w:rsid w:val="00E77AA1"/>
    <w:rsid w:val="00E8430B"/>
    <w:rsid w:val="00E900FC"/>
    <w:rsid w:val="00E9135C"/>
    <w:rsid w:val="00E93052"/>
    <w:rsid w:val="00E94A83"/>
    <w:rsid w:val="00E96629"/>
    <w:rsid w:val="00EA739E"/>
    <w:rsid w:val="00EA773F"/>
    <w:rsid w:val="00EC10D0"/>
    <w:rsid w:val="00EC5892"/>
    <w:rsid w:val="00ED67CA"/>
    <w:rsid w:val="00ED6AA6"/>
    <w:rsid w:val="00EE1874"/>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90F6D"/>
    <w:rsid w:val="00F92855"/>
    <w:rsid w:val="00F975B0"/>
    <w:rsid w:val="00FA2EC5"/>
    <w:rsid w:val="00FA5F1E"/>
    <w:rsid w:val="00FA6981"/>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52"/>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SP1482050">
    <w:name w:val="SP.14.82050"/>
    <w:basedOn w:val="Default"/>
    <w:next w:val="Default"/>
    <w:uiPriority w:val="99"/>
    <w:rsid w:val="00845D52"/>
    <w:pPr>
      <w:spacing w:before="0"/>
    </w:pPr>
    <w:rPr>
      <w:rFonts w:ascii="Arial" w:hAnsi="Arial" w:cs="Arial"/>
      <w:color w:val="auto"/>
      <w:lang w:val="en-US"/>
    </w:rPr>
  </w:style>
  <w:style w:type="paragraph" w:customStyle="1" w:styleId="SP1482197">
    <w:name w:val="SP.14.82197"/>
    <w:basedOn w:val="Default"/>
    <w:next w:val="Default"/>
    <w:uiPriority w:val="99"/>
    <w:rsid w:val="00845D52"/>
    <w:pPr>
      <w:spacing w:before="0"/>
    </w:pPr>
    <w:rPr>
      <w:rFonts w:ascii="Arial" w:hAnsi="Arial" w:cs="Arial"/>
      <w:color w:val="auto"/>
      <w:lang w:val="en-US"/>
    </w:rPr>
  </w:style>
  <w:style w:type="paragraph" w:customStyle="1" w:styleId="SP1482012">
    <w:name w:val="SP.14.82012"/>
    <w:basedOn w:val="Default"/>
    <w:next w:val="Default"/>
    <w:uiPriority w:val="99"/>
    <w:rsid w:val="00845D52"/>
    <w:pPr>
      <w:spacing w:before="0"/>
    </w:pPr>
    <w:rPr>
      <w:rFonts w:ascii="Arial" w:hAnsi="Arial" w:cs="Arial"/>
      <w:color w:val="auto"/>
      <w:lang w:val="en-US"/>
    </w:rPr>
  </w:style>
  <w:style w:type="character" w:customStyle="1" w:styleId="SC14319501">
    <w:name w:val="SC.14.319501"/>
    <w:uiPriority w:val="99"/>
    <w:rsid w:val="00845D52"/>
    <w:rPr>
      <w:b/>
      <w:bCs/>
      <w:color w:val="000000"/>
      <w:sz w:val="20"/>
      <w:szCs w:val="20"/>
    </w:rPr>
  </w:style>
  <w:style w:type="character" w:customStyle="1" w:styleId="SC14319496">
    <w:name w:val="SC.14.319496"/>
    <w:uiPriority w:val="99"/>
    <w:rsid w:val="00845D52"/>
    <w:rPr>
      <w:rFonts w:ascii="Times New Roman" w:hAnsi="Times New Roman" w:cs="Times New Roman"/>
      <w:color w:val="000000"/>
      <w:sz w:val="18"/>
      <w:szCs w:val="18"/>
    </w:rPr>
  </w:style>
  <w:style w:type="paragraph" w:customStyle="1" w:styleId="SP1482191">
    <w:name w:val="SP.14.82191"/>
    <w:basedOn w:val="Default"/>
    <w:next w:val="Default"/>
    <w:uiPriority w:val="99"/>
    <w:rsid w:val="00845D52"/>
    <w:pPr>
      <w:spacing w:before="0"/>
    </w:pPr>
    <w:rPr>
      <w:rFonts w:ascii="Arial" w:hAnsi="Arial" w:cs="Arial"/>
      <w:color w:val="auto"/>
      <w:lang w:val="en-US"/>
    </w:rPr>
  </w:style>
  <w:style w:type="character" w:customStyle="1" w:styleId="SC14319559">
    <w:name w:val="SC.14.319559"/>
    <w:uiPriority w:val="99"/>
    <w:rsid w:val="00845D52"/>
    <w:rPr>
      <w:rFonts w:ascii="Times New Roman" w:hAnsi="Times New Roman" w:cs="Times New Roman"/>
      <w:color w:val="000000"/>
      <w:sz w:val="18"/>
      <w:szCs w:val="18"/>
      <w:u w:val="single"/>
    </w:rPr>
  </w:style>
  <w:style w:type="paragraph" w:customStyle="1" w:styleId="SP1482058">
    <w:name w:val="SP.14.82058"/>
    <w:basedOn w:val="Default"/>
    <w:next w:val="Default"/>
    <w:uiPriority w:val="99"/>
    <w:rsid w:val="009C2750"/>
    <w:pPr>
      <w:spacing w:before="0"/>
    </w:pPr>
    <w:rPr>
      <w:color w:val="auto"/>
      <w:lang w:val="en-US"/>
    </w:rPr>
  </w:style>
  <w:style w:type="character" w:customStyle="1" w:styleId="SC14319491">
    <w:name w:val="SC.14.319491"/>
    <w:uiPriority w:val="99"/>
    <w:rsid w:val="009C2750"/>
    <w:rPr>
      <w:b/>
      <w:bCs/>
      <w:i/>
      <w:iCs/>
      <w:color w:val="000000"/>
      <w:sz w:val="22"/>
      <w:szCs w:val="22"/>
    </w:rPr>
  </w:style>
  <w:style w:type="character" w:customStyle="1" w:styleId="SC14319509">
    <w:name w:val="SC.14.319509"/>
    <w:uiPriority w:val="99"/>
    <w:rsid w:val="009C2750"/>
    <w:rPr>
      <w:strike/>
      <w:color w:val="000000"/>
      <w:sz w:val="20"/>
      <w:szCs w:val="20"/>
    </w:rPr>
  </w:style>
  <w:style w:type="character" w:customStyle="1" w:styleId="SC14319526">
    <w:name w:val="SC.14.319526"/>
    <w:uiPriority w:val="99"/>
    <w:rsid w:val="009C2750"/>
    <w:rPr>
      <w:color w:val="000000"/>
      <w:sz w:val="20"/>
      <w:szCs w:val="20"/>
      <w:u w:val="single"/>
    </w:rPr>
  </w:style>
  <w:style w:type="paragraph" w:customStyle="1" w:styleId="SP21278922">
    <w:name w:val="SP.21.278922"/>
    <w:basedOn w:val="Default"/>
    <w:next w:val="Default"/>
    <w:uiPriority w:val="99"/>
    <w:rsid w:val="00826740"/>
    <w:pPr>
      <w:spacing w:before="0"/>
    </w:pPr>
    <w:rPr>
      <w:rFonts w:ascii="Arial" w:hAnsi="Arial" w:cs="Arial"/>
      <w:color w:val="auto"/>
      <w:lang w:val="en-US"/>
    </w:rPr>
  </w:style>
  <w:style w:type="paragraph" w:customStyle="1" w:styleId="SP21278933">
    <w:name w:val="SP.21.278933"/>
    <w:basedOn w:val="Default"/>
    <w:next w:val="Default"/>
    <w:uiPriority w:val="99"/>
    <w:rsid w:val="00826740"/>
    <w:pPr>
      <w:spacing w:before="0"/>
    </w:pPr>
    <w:rPr>
      <w:rFonts w:ascii="Arial" w:hAnsi="Arial" w:cs="Arial"/>
      <w:color w:val="auto"/>
      <w:lang w:val="en-US"/>
    </w:rPr>
  </w:style>
  <w:style w:type="paragraph" w:customStyle="1" w:styleId="SP21278544">
    <w:name w:val="SP.21.278544"/>
    <w:basedOn w:val="Default"/>
    <w:next w:val="Default"/>
    <w:uiPriority w:val="99"/>
    <w:rsid w:val="00826740"/>
    <w:pPr>
      <w:spacing w:before="0"/>
    </w:pPr>
    <w:rPr>
      <w:rFonts w:ascii="Arial" w:hAnsi="Arial" w:cs="Arial"/>
      <w:color w:val="auto"/>
      <w:lang w:val="en-US"/>
    </w:rPr>
  </w:style>
  <w:style w:type="character" w:customStyle="1" w:styleId="SC21323589">
    <w:name w:val="SC.21.323589"/>
    <w:uiPriority w:val="99"/>
    <w:rsid w:val="00826740"/>
    <w:rPr>
      <w:color w:val="000000"/>
      <w:sz w:val="20"/>
      <w:szCs w:val="20"/>
    </w:rPr>
  </w:style>
  <w:style w:type="paragraph" w:customStyle="1" w:styleId="SP21278900">
    <w:name w:val="SP.21.278900"/>
    <w:basedOn w:val="Default"/>
    <w:next w:val="Default"/>
    <w:uiPriority w:val="99"/>
    <w:rsid w:val="00AA01EC"/>
    <w:pPr>
      <w:spacing w:before="0"/>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726">
      <w:bodyDiv w:val="1"/>
      <w:marLeft w:val="0"/>
      <w:marRight w:val="0"/>
      <w:marTop w:val="0"/>
      <w:marBottom w:val="0"/>
      <w:divBdr>
        <w:top w:val="none" w:sz="0" w:space="0" w:color="auto"/>
        <w:left w:val="none" w:sz="0" w:space="0" w:color="auto"/>
        <w:bottom w:val="none" w:sz="0" w:space="0" w:color="auto"/>
        <w:right w:val="none" w:sz="0" w:space="0" w:color="auto"/>
      </w:divBdr>
      <w:divsChild>
        <w:div w:id="1596552594">
          <w:marLeft w:val="0"/>
          <w:marRight w:val="0"/>
          <w:marTop w:val="0"/>
          <w:marBottom w:val="0"/>
          <w:divBdr>
            <w:top w:val="none" w:sz="0" w:space="0" w:color="auto"/>
            <w:left w:val="none" w:sz="0" w:space="0" w:color="auto"/>
            <w:bottom w:val="none" w:sz="0" w:space="0" w:color="auto"/>
            <w:right w:val="none" w:sz="0" w:space="0" w:color="auto"/>
          </w:divBdr>
          <w:divsChild>
            <w:div w:id="1343778771">
              <w:marLeft w:val="0"/>
              <w:marRight w:val="0"/>
              <w:marTop w:val="0"/>
              <w:marBottom w:val="0"/>
              <w:divBdr>
                <w:top w:val="none" w:sz="0" w:space="0" w:color="auto"/>
                <w:left w:val="none" w:sz="0" w:space="0" w:color="auto"/>
                <w:bottom w:val="none" w:sz="0" w:space="0" w:color="auto"/>
                <w:right w:val="none" w:sz="0" w:space="0" w:color="auto"/>
              </w:divBdr>
              <w:divsChild>
                <w:div w:id="1248274677">
                  <w:marLeft w:val="0"/>
                  <w:marRight w:val="0"/>
                  <w:marTop w:val="0"/>
                  <w:marBottom w:val="0"/>
                  <w:divBdr>
                    <w:top w:val="none" w:sz="0" w:space="0" w:color="auto"/>
                    <w:left w:val="none" w:sz="0" w:space="0" w:color="auto"/>
                    <w:bottom w:val="none" w:sz="0" w:space="0" w:color="auto"/>
                    <w:right w:val="none" w:sz="0" w:space="0" w:color="auto"/>
                  </w:divBdr>
                </w:div>
              </w:divsChild>
            </w:div>
            <w:div w:id="833687909">
              <w:marLeft w:val="0"/>
              <w:marRight w:val="0"/>
              <w:marTop w:val="0"/>
              <w:marBottom w:val="0"/>
              <w:divBdr>
                <w:top w:val="none" w:sz="0" w:space="0" w:color="auto"/>
                <w:left w:val="none" w:sz="0" w:space="0" w:color="auto"/>
                <w:bottom w:val="none" w:sz="0" w:space="0" w:color="auto"/>
                <w:right w:val="none" w:sz="0" w:space="0" w:color="auto"/>
              </w:divBdr>
              <w:divsChild>
                <w:div w:id="321812204">
                  <w:marLeft w:val="0"/>
                  <w:marRight w:val="0"/>
                  <w:marTop w:val="0"/>
                  <w:marBottom w:val="0"/>
                  <w:divBdr>
                    <w:top w:val="none" w:sz="0" w:space="0" w:color="auto"/>
                    <w:left w:val="none" w:sz="0" w:space="0" w:color="auto"/>
                    <w:bottom w:val="none" w:sz="0" w:space="0" w:color="auto"/>
                    <w:right w:val="none" w:sz="0" w:space="0" w:color="auto"/>
                  </w:divBdr>
                </w:div>
                <w:div w:id="1575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349872846">
      <w:bodyDiv w:val="1"/>
      <w:marLeft w:val="0"/>
      <w:marRight w:val="0"/>
      <w:marTop w:val="0"/>
      <w:marBottom w:val="0"/>
      <w:divBdr>
        <w:top w:val="none" w:sz="0" w:space="0" w:color="auto"/>
        <w:left w:val="none" w:sz="0" w:space="0" w:color="auto"/>
        <w:bottom w:val="none" w:sz="0" w:space="0" w:color="auto"/>
        <w:right w:val="none" w:sz="0" w:space="0" w:color="auto"/>
      </w:divBdr>
      <w:divsChild>
        <w:div w:id="1690570171">
          <w:marLeft w:val="0"/>
          <w:marRight w:val="0"/>
          <w:marTop w:val="0"/>
          <w:marBottom w:val="0"/>
          <w:divBdr>
            <w:top w:val="none" w:sz="0" w:space="0" w:color="auto"/>
            <w:left w:val="none" w:sz="0" w:space="0" w:color="auto"/>
            <w:bottom w:val="none" w:sz="0" w:space="0" w:color="auto"/>
            <w:right w:val="none" w:sz="0" w:space="0" w:color="auto"/>
          </w:divBdr>
          <w:divsChild>
            <w:div w:id="1382366382">
              <w:marLeft w:val="0"/>
              <w:marRight w:val="0"/>
              <w:marTop w:val="0"/>
              <w:marBottom w:val="0"/>
              <w:divBdr>
                <w:top w:val="none" w:sz="0" w:space="0" w:color="auto"/>
                <w:left w:val="none" w:sz="0" w:space="0" w:color="auto"/>
                <w:bottom w:val="none" w:sz="0" w:space="0" w:color="auto"/>
                <w:right w:val="none" w:sz="0" w:space="0" w:color="auto"/>
              </w:divBdr>
              <w:divsChild>
                <w:div w:id="447166854">
                  <w:marLeft w:val="0"/>
                  <w:marRight w:val="0"/>
                  <w:marTop w:val="0"/>
                  <w:marBottom w:val="0"/>
                  <w:divBdr>
                    <w:top w:val="none" w:sz="0" w:space="0" w:color="auto"/>
                    <w:left w:val="none" w:sz="0" w:space="0" w:color="auto"/>
                    <w:bottom w:val="none" w:sz="0" w:space="0" w:color="auto"/>
                    <w:right w:val="none" w:sz="0" w:space="0" w:color="auto"/>
                  </w:divBdr>
                </w:div>
              </w:divsChild>
            </w:div>
            <w:div w:id="1527911361">
              <w:marLeft w:val="0"/>
              <w:marRight w:val="0"/>
              <w:marTop w:val="0"/>
              <w:marBottom w:val="0"/>
              <w:divBdr>
                <w:top w:val="none" w:sz="0" w:space="0" w:color="auto"/>
                <w:left w:val="none" w:sz="0" w:space="0" w:color="auto"/>
                <w:bottom w:val="none" w:sz="0" w:space="0" w:color="auto"/>
                <w:right w:val="none" w:sz="0" w:space="0" w:color="auto"/>
              </w:divBdr>
              <w:divsChild>
                <w:div w:id="98836857">
                  <w:marLeft w:val="0"/>
                  <w:marRight w:val="0"/>
                  <w:marTop w:val="0"/>
                  <w:marBottom w:val="0"/>
                  <w:divBdr>
                    <w:top w:val="none" w:sz="0" w:space="0" w:color="auto"/>
                    <w:left w:val="none" w:sz="0" w:space="0" w:color="auto"/>
                    <w:bottom w:val="none" w:sz="0" w:space="0" w:color="auto"/>
                    <w:right w:val="none" w:sz="0" w:space="0" w:color="auto"/>
                  </w:divBdr>
                </w:div>
                <w:div w:id="8755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6</cp:revision>
  <dcterms:created xsi:type="dcterms:W3CDTF">2023-09-11T15:51:00Z</dcterms:created>
  <dcterms:modified xsi:type="dcterms:W3CDTF">2023-09-11T16:07:00Z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