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054"/>
        <w:gridCol w:w="1824"/>
        <w:gridCol w:w="1436"/>
        <w:gridCol w:w="1926"/>
      </w:tblGrid>
      <w:tr w:rsidR="00CA09B2" w:rsidTr="007A3E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A3E4C">
            <w:pPr>
              <w:pStyle w:val="T2"/>
            </w:pPr>
            <w:r>
              <w:t>LB276 CR for OST CIDs (11.5.1 Sensing Procedure)</w:t>
            </w:r>
          </w:p>
        </w:tc>
      </w:tr>
      <w:tr w:rsidR="00CA09B2" w:rsidTr="007A3E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A3E4C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7A3E4C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7A3E4C">
              <w:rPr>
                <w:b w:val="0"/>
                <w:sz w:val="20"/>
              </w:rPr>
              <w:t>06</w:t>
            </w:r>
          </w:p>
        </w:tc>
      </w:tr>
      <w:tr w:rsidR="00CA09B2" w:rsidTr="007A3E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A3E4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5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A3E4C" w:rsidTr="007A3E4C">
        <w:trPr>
          <w:jc w:val="center"/>
        </w:trPr>
        <w:tc>
          <w:tcPr>
            <w:tcW w:w="1336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3054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1824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7A3E4C" w:rsidRDefault="007A3E4C" w:rsidP="007A3E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stephan.sand@ieee.org</w:t>
            </w:r>
          </w:p>
        </w:tc>
      </w:tr>
      <w:tr w:rsidR="00CA09B2" w:rsidTr="007A3E4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551D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resolutions to the following </w:t>
                            </w:r>
                            <w:r w:rsidR="00424433">
                              <w:t>9</w:t>
                            </w:r>
                            <w:r w:rsidRPr="00EF5567">
                              <w:t xml:space="preserve"> </w:t>
                            </w:r>
                            <w:r>
                              <w:t xml:space="preserve">CIDs from LB276 of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D2.0.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  <w:r>
                              <w:t xml:space="preserve">The CID list is: </w:t>
                            </w:r>
                          </w:p>
                          <w:p w:rsidR="0029020B" w:rsidRDefault="007A3E4C" w:rsidP="007A3E4C">
                            <w:pPr>
                              <w:jc w:val="both"/>
                            </w:pPr>
                            <w:r>
                              <w:t>3035, 3036, 3072, 3091, 3095, 3250, 3476, 3482, 3483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TGbf</w:t>
                            </w:r>
                            <w:proofErr w:type="spellEnd"/>
                            <w:r>
                              <w:t xml:space="preserve"> D2.0.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7A3E4C" w:rsidRDefault="007A3E4C" w:rsidP="007A3E4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550F01" w:rsidRDefault="00550F01" w:rsidP="007A3E4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Revised resolutions to CIDs 3091, 3095</w:t>
                            </w:r>
                            <w:r>
                              <w:t>, 3482, 3483</w:t>
                            </w:r>
                          </w:p>
                          <w:p w:rsidR="007A3E4C" w:rsidRDefault="007A3E4C" w:rsidP="007A3E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A3E4C" w:rsidRDefault="007A3E4C" w:rsidP="007A3E4C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resolutions to the following </w:t>
                      </w:r>
                      <w:r w:rsidR="00424433">
                        <w:t>9</w:t>
                      </w:r>
                      <w:r w:rsidRPr="00EF5567">
                        <w:t xml:space="preserve"> </w:t>
                      </w:r>
                      <w:r>
                        <w:t xml:space="preserve">CIDs from LB276 of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D2.0.</w:t>
                      </w:r>
                    </w:p>
                    <w:p w:rsidR="007A3E4C" w:rsidRDefault="007A3E4C" w:rsidP="007A3E4C">
                      <w:pPr>
                        <w:jc w:val="both"/>
                      </w:pPr>
                      <w:r>
                        <w:t xml:space="preserve">The CID list is: </w:t>
                      </w:r>
                    </w:p>
                    <w:p w:rsidR="0029020B" w:rsidRDefault="007A3E4C" w:rsidP="007A3E4C">
                      <w:pPr>
                        <w:jc w:val="both"/>
                      </w:pPr>
                      <w:r>
                        <w:t>3035, 3036, 3072, 3091, 3095, 3250, 3476, 3482, 3483</w:t>
                      </w:r>
                    </w:p>
                    <w:p w:rsidR="007A3E4C" w:rsidRDefault="007A3E4C" w:rsidP="007A3E4C">
                      <w:pPr>
                        <w:jc w:val="both"/>
                      </w:pPr>
                    </w:p>
                    <w:p w:rsidR="007A3E4C" w:rsidRDefault="007A3E4C" w:rsidP="007A3E4C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TGbf</w:t>
                      </w:r>
                      <w:proofErr w:type="spellEnd"/>
                      <w:r>
                        <w:t xml:space="preserve"> D2.0.</w:t>
                      </w:r>
                    </w:p>
                    <w:p w:rsidR="007A3E4C" w:rsidRDefault="007A3E4C" w:rsidP="007A3E4C">
                      <w:pPr>
                        <w:jc w:val="both"/>
                      </w:pPr>
                    </w:p>
                    <w:p w:rsidR="007A3E4C" w:rsidRDefault="007A3E4C" w:rsidP="007A3E4C">
                      <w:pPr>
                        <w:jc w:val="both"/>
                      </w:pPr>
                      <w:r>
                        <w:t>Revisions:</w:t>
                      </w:r>
                    </w:p>
                    <w:p w:rsidR="007A3E4C" w:rsidRDefault="007A3E4C" w:rsidP="007A3E4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550F01" w:rsidRDefault="00550F01" w:rsidP="007A3E4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Revised resolutions to CIDs 3091, 3095</w:t>
                      </w:r>
                      <w:r>
                        <w:t>, 3482, 3483</w:t>
                      </w:r>
                    </w:p>
                    <w:p w:rsidR="007A3E4C" w:rsidRDefault="007A3E4C" w:rsidP="007A3E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24433">
      <w:r>
        <w:br w:type="page"/>
      </w:r>
    </w:p>
    <w:p w:rsidR="007A3E4C" w:rsidRDefault="007A3E4C" w:rsidP="007A3E4C">
      <w:r w:rsidRPr="00C36AC3">
        <w:lastRenderedPageBreak/>
        <w:t>Proposed comment resolution</w:t>
      </w:r>
    </w:p>
    <w:p w:rsidR="007A3E4C" w:rsidRDefault="007A3E4C" w:rsidP="007A3E4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7A3E4C" w:rsidRDefault="007A3E4C" w:rsidP="007A3E4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7A3E4C" w:rsidRDefault="007A3E4C" w:rsidP="007A3E4C"/>
    <w:tbl>
      <w:tblPr>
        <w:tblW w:w="94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42"/>
        <w:gridCol w:w="752"/>
        <w:gridCol w:w="3098"/>
        <w:gridCol w:w="1559"/>
        <w:gridCol w:w="2977"/>
      </w:tblGrid>
      <w:tr w:rsidR="00D47182" w:rsidRPr="00101810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CID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Cat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Page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Comment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proofErr w:type="spellStart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Proposed</w:t>
            </w:r>
            <w:proofErr w:type="spellEnd"/>
            <w:r w:rsidRPr="00101810"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 xml:space="preserve"> Change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101810" w:rsidRDefault="00D47182" w:rsidP="00DA3727">
            <w:pP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de-DE" w:eastAsia="de-DE"/>
              </w:rPr>
              <w:t>Resolution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A73B9A">
            <w:pPr>
              <w:jc w:val="right"/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3476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135.43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Grammer</w:t>
            </w:r>
            <w:proofErr w:type="spellEnd"/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"... in the range of 0 to 62" to "... in the range from 0 to 62"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A73B9A">
            <w:pPr>
              <w:jc w:val="right"/>
              <w:rPr>
                <w:rFonts w:ascii="Arial" w:hAnsi="Arial" w:cs="Arial"/>
                <w:sz w:val="20"/>
                <w:highlight w:val="cyan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3035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135.46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 percent -&gt; 95%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A73B9A">
            <w:pPr>
              <w:jc w:val="right"/>
              <w:rPr>
                <w:rFonts w:ascii="Arial" w:hAnsi="Arial" w:cs="Arial"/>
                <w:sz w:val="20"/>
                <w:highlight w:val="cyan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3036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137.21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"Upon receiving" is not accurate. The receiving operation is spread over a fairly long time; the on-air duration of the frame. Also, incorrect use of "set to" (this is a tested condition). And missing article.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"On receipt of a Probe Response frame with the Responder Needed field equal to </w:t>
            </w:r>
            <w:proofErr w:type="gramStart"/>
            <w:r>
              <w:rPr>
                <w:rFonts w:ascii="Arial" w:hAnsi="Arial" w:cs="Arial"/>
                <w:sz w:val="20"/>
              </w:rPr>
              <w:t>1,...</w:t>
            </w:r>
            <w:proofErr w:type="gramEnd"/>
            <w:r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FA1BAB" w:rsidRDefault="00D47182" w:rsidP="00A73B9A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FA1BAB">
              <w:rPr>
                <w:rFonts w:ascii="Arial" w:hAnsi="Arial" w:cs="Arial"/>
                <w:sz w:val="20"/>
                <w:highlight w:val="yellow"/>
              </w:rPr>
              <w:t>3091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137.31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 xml:space="preserve">Change "If a non-AP STA is not associated with an AP and intends to establish a sensing measurement session that is initiated by the AP" to "If an </w:t>
            </w:r>
            <w:proofErr w:type="spellStart"/>
            <w:r w:rsidRPr="00D75F45">
              <w:rPr>
                <w:rFonts w:ascii="Arial" w:hAnsi="Arial" w:cs="Arial"/>
                <w:sz w:val="20"/>
              </w:rPr>
              <w:t>unassociated</w:t>
            </w:r>
            <w:proofErr w:type="spellEnd"/>
            <w:r w:rsidRPr="00D75F45">
              <w:rPr>
                <w:rFonts w:ascii="Arial" w:hAnsi="Arial" w:cs="Arial"/>
                <w:sz w:val="20"/>
              </w:rPr>
              <w:t xml:space="preserve"> non-AP STA intends to establish a sensing measurement session that is initiated by an AP".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Default="00D75F45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D75F45" w:rsidRDefault="00D75F45" w:rsidP="00A73B9A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The proposed resolution does change the meaning of the spec text</w:t>
            </w:r>
            <w:r w:rsidRPr="00D75F45">
              <w:rPr>
                <w:rFonts w:ascii="Arial" w:hAnsi="Arial" w:cs="Arial"/>
                <w:sz w:val="20"/>
              </w:rPr>
              <w:t xml:space="preserve"> </w:t>
            </w:r>
            <w:r w:rsidRPr="00D75F45">
              <w:rPr>
                <w:rFonts w:ascii="Arial" w:hAnsi="Arial" w:cs="Arial"/>
                <w:sz w:val="20"/>
              </w:rPr>
              <w:t>"If a non-AP STA is not associated with an AP and intends to establish a sensing measurement session that is initiated by the AP</w:t>
            </w:r>
            <w:r w:rsidR="00DE33F6">
              <w:rPr>
                <w:rFonts w:ascii="Arial" w:hAnsi="Arial" w:cs="Arial"/>
                <w:sz w:val="20"/>
              </w:rPr>
              <w:t>”</w:t>
            </w:r>
            <w:r w:rsidR="00572E89">
              <w:rPr>
                <w:rFonts w:ascii="Arial" w:hAnsi="Arial" w:cs="Arial"/>
                <w:sz w:val="20"/>
              </w:rPr>
              <w:t>. Here the intend is “by this AP”.</w:t>
            </w:r>
          </w:p>
          <w:p w:rsidR="00D75F45" w:rsidRDefault="00D75F45" w:rsidP="00A73B9A">
            <w:pPr>
              <w:rPr>
                <w:rFonts w:ascii="Arial" w:hAnsi="Arial" w:cs="Arial"/>
                <w:sz w:val="20"/>
              </w:rPr>
            </w:pPr>
          </w:p>
          <w:p w:rsidR="00D75F45" w:rsidRDefault="00D75F45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further improve the readability of this sentence</w:t>
            </w:r>
            <w:r w:rsidR="00572E89">
              <w:rPr>
                <w:rFonts w:ascii="Arial" w:hAnsi="Arial" w:cs="Arial"/>
                <w:sz w:val="20"/>
              </w:rPr>
              <w:t>,</w:t>
            </w:r>
          </w:p>
          <w:p w:rsidR="00DE33F6" w:rsidRPr="00DE33F6" w:rsidRDefault="00DE33F6" w:rsidP="00DE33F6">
            <w:pPr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</w:pPr>
            <w:proofErr w:type="spellStart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>TGbf</w:t>
            </w:r>
            <w:proofErr w:type="spellEnd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 xml:space="preserve"> Editor:</w:t>
            </w:r>
          </w:p>
          <w:p w:rsidR="00D75F45" w:rsidRPr="00D75F45" w:rsidRDefault="00DE33F6" w:rsidP="00DE33F6">
            <w:pPr>
              <w:rPr>
                <w:rFonts w:ascii="Arial" w:hAnsi="Arial" w:cs="Arial"/>
                <w:sz w:val="20"/>
              </w:rPr>
            </w:pPr>
            <w:r w:rsidRPr="00DE33F6">
              <w:rPr>
                <w:rFonts w:ascii="Arial" w:hAnsi="Arial" w:cs="Arial"/>
                <w:sz w:val="20"/>
                <w:lang w:val="en-US" w:eastAsia="de-DE"/>
              </w:rPr>
              <w:t>Please</w:t>
            </w:r>
            <w:r>
              <w:rPr>
                <w:rFonts w:ascii="Arial" w:hAnsi="Arial" w:cs="Arial"/>
                <w:sz w:val="20"/>
                <w:lang w:val="en-US" w:eastAsia="de-DE"/>
              </w:rPr>
              <w:t xml:space="preserve"> replace “initiated by the AP” with “initiated by this AP” on P137L32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A73B9A">
            <w:pPr>
              <w:jc w:val="right"/>
              <w:rPr>
                <w:rFonts w:ascii="Arial" w:hAnsi="Arial" w:cs="Arial"/>
                <w:sz w:val="20"/>
                <w:highlight w:val="cyan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3072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138.11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'attempt to' means here?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'attempt to'. </w:t>
            </w:r>
            <w:proofErr w:type="gramStart"/>
            <w:r>
              <w:rPr>
                <w:rFonts w:ascii="Arial" w:hAnsi="Arial" w:cs="Arial"/>
                <w:sz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P138L15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A40E04" w:rsidRDefault="00D47182" w:rsidP="00A73B9A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A40E04">
              <w:rPr>
                <w:rFonts w:ascii="Arial" w:hAnsi="Arial" w:cs="Arial"/>
                <w:sz w:val="20"/>
                <w:highlight w:val="yellow"/>
              </w:rPr>
              <w:t>3095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>138.23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 xml:space="preserve">Change "The frame is sent by an AP and is addressed to a non-AP STA that is associated with this AP" to "The frame is sent by an AP and is addressed to </w:t>
            </w:r>
            <w:proofErr w:type="spellStart"/>
            <w:proofErr w:type="gramStart"/>
            <w:r w:rsidRPr="00D05017">
              <w:rPr>
                <w:rFonts w:ascii="Arial" w:hAnsi="Arial" w:cs="Arial"/>
                <w:sz w:val="20"/>
              </w:rPr>
              <w:t>a</w:t>
            </w:r>
            <w:proofErr w:type="spellEnd"/>
            <w:proofErr w:type="gramEnd"/>
            <w:r w:rsidRPr="00D05017">
              <w:rPr>
                <w:rFonts w:ascii="Arial" w:hAnsi="Arial" w:cs="Arial"/>
                <w:sz w:val="20"/>
              </w:rPr>
              <w:t xml:space="preserve"> associated non-AP STA".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05017" w:rsidRDefault="00D47182" w:rsidP="00A73B9A">
            <w:pPr>
              <w:rPr>
                <w:rFonts w:ascii="Arial" w:hAnsi="Arial" w:cs="Arial"/>
                <w:sz w:val="20"/>
              </w:rPr>
            </w:pPr>
            <w:r w:rsidRPr="00D05017">
              <w:rPr>
                <w:rFonts w:ascii="Arial" w:hAnsi="Arial" w:cs="Arial"/>
                <w:sz w:val="20"/>
              </w:rPr>
              <w:t>Re</w:t>
            </w:r>
            <w:r w:rsidR="00D05017" w:rsidRPr="00D05017">
              <w:rPr>
                <w:rFonts w:ascii="Arial" w:hAnsi="Arial" w:cs="Arial"/>
                <w:sz w:val="20"/>
              </w:rPr>
              <w:t>jected</w:t>
            </w:r>
          </w:p>
          <w:p w:rsidR="00D47182" w:rsidRPr="00D75F45" w:rsidRDefault="00D47182" w:rsidP="00A73B9A">
            <w:pPr>
              <w:rPr>
                <w:rFonts w:ascii="Arial" w:hAnsi="Arial" w:cs="Arial"/>
                <w:sz w:val="20"/>
              </w:rPr>
            </w:pPr>
          </w:p>
          <w:p w:rsidR="00D75F45" w:rsidRPr="00D75F45" w:rsidRDefault="00D05017" w:rsidP="00B56FC2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>The proposed resolution does change the meaning of the spec text</w:t>
            </w:r>
            <w:r w:rsidR="00D75F45" w:rsidRPr="00D75F45">
              <w:rPr>
                <w:rFonts w:ascii="Arial" w:hAnsi="Arial" w:cs="Arial"/>
                <w:sz w:val="20"/>
              </w:rPr>
              <w:t xml:space="preserve"> “The frame is sent by an AP and is addressed to a non-AP STA that is associated with this AP”</w:t>
            </w:r>
            <w:r w:rsidRPr="00D75F45">
              <w:rPr>
                <w:rFonts w:ascii="Arial" w:hAnsi="Arial" w:cs="Arial"/>
                <w:sz w:val="20"/>
              </w:rPr>
              <w:t xml:space="preserve">. </w:t>
            </w:r>
          </w:p>
          <w:p w:rsidR="00D47182" w:rsidRPr="00D75F45" w:rsidRDefault="00D05017" w:rsidP="00B56FC2">
            <w:pPr>
              <w:rPr>
                <w:rFonts w:ascii="Arial" w:hAnsi="Arial" w:cs="Arial"/>
                <w:sz w:val="20"/>
              </w:rPr>
            </w:pPr>
            <w:r w:rsidRPr="00D75F45">
              <w:rPr>
                <w:rFonts w:ascii="Arial" w:hAnsi="Arial" w:cs="Arial"/>
                <w:sz w:val="20"/>
              </w:rPr>
              <w:t xml:space="preserve">A non-AP STA associated with another AP, but unassociated to the current AP would meet the condition of reserving the “Comeback field of the Sensing Comeback Info field within the </w:t>
            </w:r>
            <w:r w:rsidRPr="00D75F45">
              <w:rPr>
                <w:rFonts w:ascii="Arial" w:hAnsi="Arial" w:cs="Arial"/>
                <w:sz w:val="20"/>
              </w:rPr>
              <w:lastRenderedPageBreak/>
              <w:t>Sensing Measurement Request frame” wrongly.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 w:rsidRPr="00572E89">
              <w:rPr>
                <w:rFonts w:ascii="Arial" w:hAnsi="Arial" w:cs="Arial"/>
                <w:sz w:val="20"/>
                <w:highlight w:val="yellow"/>
              </w:rPr>
              <w:lastRenderedPageBreak/>
              <w:t>3482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138.26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need to rephrase the sentence "The Comeback field of the Sensing Comeback Info field within the Sensing Measurement Request frame shall be set to 0 if the frame is sent by an AP, it is addressed to an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non-AP STA". This contain two separate sentences.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</w:t>
            </w:r>
            <w:r w:rsidR="00572E89">
              <w:rPr>
                <w:rFonts w:ascii="Arial" w:hAnsi="Arial" w:cs="Arial"/>
                <w:sz w:val="20"/>
              </w:rPr>
              <w:t>vis</w:t>
            </w:r>
            <w:r w:rsidRPr="00D47182">
              <w:rPr>
                <w:rFonts w:ascii="Arial" w:hAnsi="Arial" w:cs="Arial"/>
                <w:sz w:val="20"/>
              </w:rPr>
              <w:t>ed</w:t>
            </w:r>
          </w:p>
          <w:p w:rsidR="00D47182" w:rsidRPr="00D47182" w:rsidRDefault="00D47182" w:rsidP="00A73B9A">
            <w:pPr>
              <w:rPr>
                <w:rFonts w:ascii="Arial" w:hAnsi="Arial" w:cs="Arial"/>
                <w:sz w:val="20"/>
              </w:rPr>
            </w:pPr>
          </w:p>
          <w:p w:rsidR="00572E89" w:rsidRPr="00DE33F6" w:rsidRDefault="00572E89" w:rsidP="00572E89">
            <w:pPr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</w:pPr>
            <w:proofErr w:type="spellStart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>TGbf</w:t>
            </w:r>
            <w:proofErr w:type="spellEnd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 xml:space="preserve"> Editor:</w:t>
            </w:r>
          </w:p>
          <w:p w:rsidR="00D47182" w:rsidRPr="00D47182" w:rsidRDefault="007A1577" w:rsidP="00572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remove the two “it” in the sentence “</w:t>
            </w:r>
            <w:r w:rsidRPr="007A1577">
              <w:rPr>
                <w:rStyle w:val="fontstyle01"/>
                <w:rFonts w:ascii="Arial" w:hAnsi="Arial" w:cs="Arial"/>
              </w:rPr>
              <w:t xml:space="preserve">The Comeback field of the Sensing Comeback Info field within the Sensing Measurement Request frame shall be set to 0 if the frame is sent by an AP, </w:t>
            </w:r>
            <w:r w:rsidRPr="007A1577">
              <w:rPr>
                <w:rStyle w:val="fontstyle01"/>
                <w:rFonts w:ascii="Arial" w:hAnsi="Arial" w:cs="Arial"/>
                <w:highlight w:val="cyan"/>
              </w:rPr>
              <w:t>it</w:t>
            </w:r>
            <w:r w:rsidRPr="007A1577">
              <w:rPr>
                <w:rStyle w:val="fontstyle01"/>
                <w:rFonts w:ascii="Arial" w:hAnsi="Arial" w:cs="Arial"/>
              </w:rPr>
              <w:t xml:space="preserve"> is addressed to an </w:t>
            </w:r>
            <w:proofErr w:type="spellStart"/>
            <w:r w:rsidRPr="007A1577">
              <w:rPr>
                <w:rStyle w:val="fontstyle01"/>
                <w:rFonts w:ascii="Arial" w:hAnsi="Arial" w:cs="Arial"/>
              </w:rPr>
              <w:t>unassociated</w:t>
            </w:r>
            <w:proofErr w:type="spellEnd"/>
            <w:r w:rsidRPr="007A1577">
              <w:rPr>
                <w:rStyle w:val="fontstyle01"/>
                <w:rFonts w:ascii="Arial" w:hAnsi="Arial" w:cs="Arial"/>
              </w:rPr>
              <w:t xml:space="preserve"> non-AP STA (see 11.55.1.4.2 (Sensing measurement session for </w:t>
            </w:r>
            <w:proofErr w:type="spellStart"/>
            <w:r w:rsidRPr="007A1577">
              <w:rPr>
                <w:rStyle w:val="fontstyle01"/>
                <w:rFonts w:ascii="Arial" w:hAnsi="Arial" w:cs="Arial"/>
              </w:rPr>
              <w:t>unassociated</w:t>
            </w:r>
            <w:proofErr w:type="spellEnd"/>
            <w:r w:rsidRPr="007A1577">
              <w:rPr>
                <w:rStyle w:val="fontstyle01"/>
                <w:rFonts w:ascii="Arial" w:hAnsi="Arial" w:cs="Arial"/>
              </w:rPr>
              <w:t xml:space="preserve"> STAs)), and </w:t>
            </w:r>
            <w:r w:rsidRPr="007A1577">
              <w:rPr>
                <w:rStyle w:val="fontstyle01"/>
                <w:rFonts w:ascii="Arial" w:hAnsi="Arial" w:cs="Arial"/>
                <w:highlight w:val="cyan"/>
              </w:rPr>
              <w:t>it</w:t>
            </w:r>
            <w:r w:rsidRPr="007A1577">
              <w:rPr>
                <w:rStyle w:val="fontstyle01"/>
                <w:rFonts w:ascii="Arial" w:hAnsi="Arial" w:cs="Arial"/>
              </w:rPr>
              <w:t xml:space="preserve"> includes a Sensing Measurement Parameters element (see 9.4.2.320 (Sensing Measurement Parameters element)).</w:t>
            </w:r>
            <w:r w:rsidRPr="007A1577">
              <w:rPr>
                <w:rStyle w:val="fontstyle01"/>
                <w:rFonts w:ascii="Arial" w:hAnsi="Arial" w:cs="Arial"/>
              </w:rPr>
              <w:t>”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jc w:val="right"/>
              <w:rPr>
                <w:rFonts w:ascii="Arial" w:hAnsi="Arial" w:cs="Arial"/>
                <w:sz w:val="20"/>
              </w:rPr>
            </w:pPr>
            <w:r w:rsidRPr="00572E89">
              <w:rPr>
                <w:rFonts w:ascii="Arial" w:hAnsi="Arial" w:cs="Arial"/>
                <w:sz w:val="20"/>
                <w:highlight w:val="yellow"/>
              </w:rPr>
              <w:t>3483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138.31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Grammer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need to rephrase the sentence "The Comeback field of the Sensing Comeback Info field within the Sensing Measurement Request frame shall be set to 1 if the frame is sent by an AP, it is addressed to an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non-AP STA". This contain two separate sentences.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A7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057164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</w:t>
            </w:r>
            <w:r w:rsidR="007A1577">
              <w:rPr>
                <w:rFonts w:ascii="Arial" w:hAnsi="Arial" w:cs="Arial"/>
                <w:sz w:val="20"/>
              </w:rPr>
              <w:t>vised</w:t>
            </w:r>
          </w:p>
          <w:p w:rsidR="00D47182" w:rsidRPr="00D47182" w:rsidRDefault="00D47182" w:rsidP="00057164">
            <w:pPr>
              <w:rPr>
                <w:rFonts w:ascii="Arial" w:hAnsi="Arial" w:cs="Arial"/>
                <w:sz w:val="20"/>
              </w:rPr>
            </w:pPr>
          </w:p>
          <w:p w:rsidR="007A1577" w:rsidRPr="00DE33F6" w:rsidRDefault="007A1577" w:rsidP="007A1577">
            <w:pPr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</w:pPr>
            <w:proofErr w:type="spellStart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>TGbf</w:t>
            </w:r>
            <w:proofErr w:type="spellEnd"/>
            <w:r w:rsidRPr="00DE33F6">
              <w:rPr>
                <w:rFonts w:ascii="Arial" w:hAnsi="Arial" w:cs="Arial"/>
                <w:b/>
                <w:sz w:val="20"/>
                <w:u w:val="single"/>
                <w:lang w:val="en-US" w:eastAsia="de-DE"/>
              </w:rPr>
              <w:t xml:space="preserve"> Editor:</w:t>
            </w:r>
          </w:p>
          <w:p w:rsidR="00D47182" w:rsidRPr="00D47182" w:rsidRDefault="007A1577" w:rsidP="007A15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remove the two “it” in the sentence “</w:t>
            </w:r>
            <w:r w:rsidRPr="007A1577">
              <w:rPr>
                <w:rFonts w:ascii="Arial" w:hAnsi="Arial" w:cs="Arial"/>
                <w:sz w:val="20"/>
              </w:rPr>
              <w:t>The Comeback field of the Sensing Comeback Info field within the Sensing Measurement Request frame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577">
              <w:rPr>
                <w:rFonts w:ascii="Arial" w:hAnsi="Arial" w:cs="Arial"/>
                <w:sz w:val="20"/>
              </w:rPr>
              <w:t xml:space="preserve">shall be set to 1 if the frame is sent by an AP, </w:t>
            </w:r>
            <w:r w:rsidRPr="007A1577">
              <w:rPr>
                <w:rFonts w:ascii="Arial" w:hAnsi="Arial" w:cs="Arial"/>
                <w:sz w:val="20"/>
                <w:highlight w:val="cyan"/>
              </w:rPr>
              <w:t>it</w:t>
            </w:r>
            <w:r w:rsidRPr="007A1577">
              <w:rPr>
                <w:rFonts w:ascii="Arial" w:hAnsi="Arial" w:cs="Arial"/>
                <w:sz w:val="20"/>
              </w:rPr>
              <w:t xml:space="preserve"> is addressed to an </w:t>
            </w:r>
            <w:proofErr w:type="spellStart"/>
            <w:r w:rsidRPr="007A1577">
              <w:rPr>
                <w:rFonts w:ascii="Arial" w:hAnsi="Arial" w:cs="Arial"/>
                <w:sz w:val="20"/>
              </w:rPr>
              <w:t>unassociated</w:t>
            </w:r>
            <w:proofErr w:type="spellEnd"/>
            <w:r w:rsidRPr="007A1577">
              <w:rPr>
                <w:rFonts w:ascii="Arial" w:hAnsi="Arial" w:cs="Arial"/>
                <w:sz w:val="20"/>
              </w:rPr>
              <w:t xml:space="preserve"> non-AP STA (see 11.55.1.4.2</w:t>
            </w:r>
            <w:r w:rsidRPr="007A1577">
              <w:rPr>
                <w:rFonts w:ascii="Arial" w:hAnsi="Arial" w:cs="Arial"/>
                <w:sz w:val="20"/>
              </w:rPr>
              <w:cr/>
              <w:t xml:space="preserve">(Sensing measurement session for </w:t>
            </w:r>
            <w:proofErr w:type="spellStart"/>
            <w:r w:rsidRPr="007A1577">
              <w:rPr>
                <w:rFonts w:ascii="Arial" w:hAnsi="Arial" w:cs="Arial"/>
                <w:sz w:val="20"/>
              </w:rPr>
              <w:t>unassociated</w:t>
            </w:r>
            <w:proofErr w:type="spellEnd"/>
            <w:r w:rsidRPr="007A1577">
              <w:rPr>
                <w:rFonts w:ascii="Arial" w:hAnsi="Arial" w:cs="Arial"/>
                <w:sz w:val="20"/>
              </w:rPr>
              <w:t xml:space="preserve"> STAs)), and </w:t>
            </w:r>
            <w:r w:rsidRPr="007A1577">
              <w:rPr>
                <w:rFonts w:ascii="Arial" w:hAnsi="Arial" w:cs="Arial"/>
                <w:sz w:val="20"/>
                <w:highlight w:val="cyan"/>
              </w:rPr>
              <w:t>it</w:t>
            </w:r>
            <w:r w:rsidRPr="007A1577">
              <w:rPr>
                <w:rFonts w:ascii="Arial" w:hAnsi="Arial" w:cs="Arial"/>
                <w:sz w:val="20"/>
              </w:rPr>
              <w:t xml:space="preserve"> does not include a Sensing Measurement</w:t>
            </w:r>
            <w:r w:rsidRPr="007A1577">
              <w:rPr>
                <w:rFonts w:ascii="Arial" w:hAnsi="Arial" w:cs="Arial"/>
                <w:sz w:val="20"/>
              </w:rPr>
              <w:cr/>
              <w:t>Parameters element (see 9.4.2.320 (Sensing Measurement Parameters element))</w:t>
            </w:r>
            <w:r>
              <w:rPr>
                <w:rFonts w:ascii="Arial" w:hAnsi="Arial" w:cs="Arial"/>
                <w:sz w:val="20"/>
              </w:rPr>
              <w:t>.</w:t>
            </w:r>
            <w:r w:rsidRPr="007A1577">
              <w:rPr>
                <w:rStyle w:val="fontstyle01"/>
                <w:rFonts w:ascii="Arial" w:hAnsi="Arial" w:cs="Arial"/>
              </w:rPr>
              <w:t>”</w:t>
            </w:r>
          </w:p>
        </w:tc>
      </w:tr>
      <w:tr w:rsidR="00D47182" w:rsidRPr="007A3E4C" w:rsidTr="00D47182">
        <w:trPr>
          <w:trHeight w:val="870"/>
        </w:trPr>
        <w:tc>
          <w:tcPr>
            <w:tcW w:w="5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Pr="00D45321" w:rsidRDefault="00D47182" w:rsidP="00D47182">
            <w:pPr>
              <w:jc w:val="right"/>
              <w:rPr>
                <w:rFonts w:ascii="Arial" w:hAnsi="Arial" w:cs="Arial"/>
                <w:sz w:val="20"/>
                <w:highlight w:val="cyan"/>
              </w:rPr>
            </w:pPr>
            <w:r w:rsidRPr="00D45321">
              <w:rPr>
                <w:rFonts w:ascii="Arial" w:hAnsi="Arial" w:cs="Arial"/>
                <w:sz w:val="20"/>
                <w:highlight w:val="cyan"/>
              </w:rPr>
              <w:t>3250</w:t>
            </w:r>
          </w:p>
        </w:tc>
        <w:tc>
          <w:tcPr>
            <w:tcW w:w="44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138.26</w:t>
            </w:r>
          </w:p>
        </w:tc>
        <w:tc>
          <w:tcPr>
            <w:tcW w:w="309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NDP after SI2SI and after SR2SI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D47182" w:rsidRDefault="00D47182" w:rsidP="00D471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"Upon receiving an SI2SR NDP, SR2SI NDP, or SR2SR NDP,</w:t>
            </w:r>
          </w:p>
        </w:tc>
        <w:tc>
          <w:tcPr>
            <w:tcW w:w="297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:rsidR="00D47182" w:rsidRPr="00D47182" w:rsidRDefault="00D47182" w:rsidP="00D47182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>Revised</w:t>
            </w:r>
          </w:p>
          <w:p w:rsidR="00D47182" w:rsidRPr="00D47182" w:rsidRDefault="00D47182" w:rsidP="00D47182">
            <w:pPr>
              <w:rPr>
                <w:rFonts w:ascii="Arial" w:hAnsi="Arial" w:cs="Arial"/>
                <w:sz w:val="20"/>
              </w:rPr>
            </w:pPr>
          </w:p>
          <w:p w:rsidR="00D47182" w:rsidRPr="00D47182" w:rsidRDefault="00D47182" w:rsidP="00D47182">
            <w:pPr>
              <w:rPr>
                <w:rFonts w:ascii="Arial" w:hAnsi="Arial" w:cs="Arial"/>
                <w:sz w:val="20"/>
              </w:rPr>
            </w:pPr>
            <w:r w:rsidRPr="00D47182">
              <w:rPr>
                <w:rFonts w:ascii="Arial" w:hAnsi="Arial" w:cs="Arial"/>
                <w:sz w:val="20"/>
              </w:rPr>
              <w:t xml:space="preserve">Agree with comment but the correct P.L is </w:t>
            </w:r>
            <w:r>
              <w:rPr>
                <w:rFonts w:ascii="Arial" w:hAnsi="Arial" w:cs="Arial"/>
                <w:sz w:val="20"/>
              </w:rPr>
              <w:t>143.26</w:t>
            </w:r>
          </w:p>
        </w:tc>
      </w:tr>
    </w:tbl>
    <w:p w:rsidR="00CA09B2" w:rsidRDefault="00CA09B2"/>
    <w:p w:rsidR="00CA09B2" w:rsidRDefault="00CA09B2"/>
    <w:p w:rsidR="007A3E4C" w:rsidRDefault="007A3E4C" w:rsidP="007A3E4C">
      <w:pPr>
        <w:pStyle w:val="berschrift1"/>
      </w:pPr>
      <w:r>
        <w:t>Straw Poll</w:t>
      </w:r>
    </w:p>
    <w:p w:rsidR="007A3E4C" w:rsidRDefault="007A3E4C" w:rsidP="00424433">
      <w:pPr>
        <w:jc w:val="both"/>
      </w:pPr>
      <w:r>
        <w:t xml:space="preserve">Do you support the resolution of the following </w:t>
      </w:r>
      <w:r w:rsidR="00D47182">
        <w:t>9</w:t>
      </w:r>
      <w:r>
        <w:t xml:space="preserve"> CIDs and instruct </w:t>
      </w:r>
      <w:proofErr w:type="spellStart"/>
      <w:r>
        <w:t>TGbf</w:t>
      </w:r>
      <w:proofErr w:type="spellEnd"/>
      <w:r>
        <w:t xml:space="preserve"> editor to incorporate the changes into the latest </w:t>
      </w:r>
      <w:proofErr w:type="spellStart"/>
      <w:r>
        <w:t>TGbf</w:t>
      </w:r>
      <w:proofErr w:type="spellEnd"/>
      <w:r>
        <w:t xml:space="preserve"> draft: 3035, 3036, 3072, 3091, 3095, 3250, 3476, 3482, 3483?</w:t>
      </w:r>
    </w:p>
    <w:p w:rsidR="007A3E4C" w:rsidRDefault="007A3E4C" w:rsidP="007A3E4C"/>
    <w:p w:rsidR="007A3E4C" w:rsidRDefault="007A3E4C" w:rsidP="007A3E4C">
      <w:r>
        <w:t>Y/N/A</w:t>
      </w:r>
    </w:p>
    <w:p w:rsidR="007A3E4C" w:rsidRPr="00F04728" w:rsidRDefault="007A3E4C" w:rsidP="007A3E4C"/>
    <w:sectPr w:rsidR="007A3E4C" w:rsidRPr="00F0472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9EC" w:rsidRDefault="00B269EC">
      <w:r>
        <w:separator/>
      </w:r>
    </w:p>
  </w:endnote>
  <w:endnote w:type="continuationSeparator" w:id="0">
    <w:p w:rsidR="00B269EC" w:rsidRDefault="00B2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15A2D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0551D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73B9A">
        <w:t>Stephan Sand, DLR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9EC" w:rsidRDefault="00B269EC">
      <w:r>
        <w:separator/>
      </w:r>
    </w:p>
  </w:footnote>
  <w:footnote w:type="continuationSeparator" w:id="0">
    <w:p w:rsidR="00B269EC" w:rsidRDefault="00B2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15A2D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A73B9A">
        <w:t>Sep 2023</w:t>
      </w:r>
    </w:fldSimple>
    <w:r w:rsidR="0029020B">
      <w:tab/>
    </w:r>
    <w:r w:rsidR="0029020B">
      <w:tab/>
    </w:r>
    <w:fldSimple w:instr=" TITLE  \* MERGEFORMAT ">
      <w:r w:rsidR="00550F01">
        <w:t>doc.: IEEE 802.11-23/1492r1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933D1"/>
    <w:multiLevelType w:val="hybridMultilevel"/>
    <w:tmpl w:val="6E38FBA4"/>
    <w:lvl w:ilvl="0" w:tplc="FB9AD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93A4F"/>
    <w:multiLevelType w:val="hybridMultilevel"/>
    <w:tmpl w:val="6E38FBA4"/>
    <w:lvl w:ilvl="0" w:tplc="FB9AD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D2"/>
    <w:rsid w:val="000551D2"/>
    <w:rsid w:val="00057164"/>
    <w:rsid w:val="001D723B"/>
    <w:rsid w:val="001E35E9"/>
    <w:rsid w:val="00284D11"/>
    <w:rsid w:val="0029020B"/>
    <w:rsid w:val="002D44BE"/>
    <w:rsid w:val="00424433"/>
    <w:rsid w:val="00432406"/>
    <w:rsid w:val="00442037"/>
    <w:rsid w:val="004B064B"/>
    <w:rsid w:val="00534F8C"/>
    <w:rsid w:val="00550F01"/>
    <w:rsid w:val="00572E89"/>
    <w:rsid w:val="0062440B"/>
    <w:rsid w:val="006C0727"/>
    <w:rsid w:val="006E145F"/>
    <w:rsid w:val="00770572"/>
    <w:rsid w:val="007A1577"/>
    <w:rsid w:val="007A3E4C"/>
    <w:rsid w:val="00815654"/>
    <w:rsid w:val="009F2FBC"/>
    <w:rsid w:val="00A40E04"/>
    <w:rsid w:val="00A73B9A"/>
    <w:rsid w:val="00AA427C"/>
    <w:rsid w:val="00B15A2D"/>
    <w:rsid w:val="00B269EC"/>
    <w:rsid w:val="00B56FC2"/>
    <w:rsid w:val="00B66817"/>
    <w:rsid w:val="00BE68C2"/>
    <w:rsid w:val="00CA09B2"/>
    <w:rsid w:val="00D05017"/>
    <w:rsid w:val="00D45321"/>
    <w:rsid w:val="00D47182"/>
    <w:rsid w:val="00D75F45"/>
    <w:rsid w:val="00DC5A7B"/>
    <w:rsid w:val="00DE33F6"/>
    <w:rsid w:val="00F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5E2370"/>
  <w15:chartTrackingRefBased/>
  <w15:docId w15:val="{ABAA4058-7175-497F-BD24-42728199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A3E4C"/>
    <w:pPr>
      <w:ind w:left="720"/>
      <w:contextualSpacing/>
    </w:pPr>
  </w:style>
  <w:style w:type="character" w:customStyle="1" w:styleId="fontstyle01">
    <w:name w:val="fontstyle01"/>
    <w:basedOn w:val="Absatz-Standardschriftart"/>
    <w:rsid w:val="007A1577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_kntrav\Downloads\11bf%20D2.0%20CR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802.11-23/1492r0</vt:lpstr>
      <vt:lpstr>doc.: IEEE 802.11-23/1492r0</vt:lpstr>
    </vt:vector>
  </TitlesOfParts>
  <Company>Some Company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802.11-23/1492r1</dc:title>
  <dc:subject>Submission</dc:subject>
  <dc:creator>Sand, Stephan</dc:creator>
  <cp:keywords>Sep 2023</cp:keywords>
  <dc:description>Stephan Sand, DLR</dc:description>
  <cp:lastModifiedBy>KN-Travel, Funktional</cp:lastModifiedBy>
  <cp:revision>4</cp:revision>
  <cp:lastPrinted>1899-12-31T23:00:00Z</cp:lastPrinted>
  <dcterms:created xsi:type="dcterms:W3CDTF">2023-09-13T13:46:00Z</dcterms:created>
  <dcterms:modified xsi:type="dcterms:W3CDTF">2023-09-13T13:48:00Z</dcterms:modified>
</cp:coreProperties>
</file>