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1777FA8"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Instance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3185 3186 3206 3214 3216 3217 3219 3220 3253 3298 3315 3318 3426 3540 3541 3542 3544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1777FA8"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Instance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3185 3186 3206 3214 3216 3217 3219 3220 3253 3298 3315 3318 3426 3540 3541 3542 3544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570EB" w:rsidRPr="00831251" w14:paraId="152D9409" w14:textId="77777777" w:rsidTr="00D57E9A">
        <w:tc>
          <w:tcPr>
            <w:tcW w:w="656" w:type="dxa"/>
            <w:shd w:val="clear" w:color="auto" w:fill="auto"/>
          </w:tcPr>
          <w:p w14:paraId="057C9C35" w14:textId="0957BBF5" w:rsidR="00B570EB" w:rsidRPr="00831251" w:rsidRDefault="00B570EB" w:rsidP="00B570EB">
            <w:pPr>
              <w:widowControl w:val="0"/>
              <w:suppressAutoHyphens/>
              <w:rPr>
                <w:szCs w:val="22"/>
                <w:lang w:val="en-US"/>
              </w:rPr>
            </w:pPr>
            <w:r>
              <w:rPr>
                <w:szCs w:val="22"/>
                <w:lang w:val="en-US"/>
              </w:rPr>
              <w:t>3056</w:t>
            </w:r>
          </w:p>
        </w:tc>
        <w:tc>
          <w:tcPr>
            <w:tcW w:w="1049" w:type="dxa"/>
            <w:shd w:val="clear" w:color="auto" w:fill="auto"/>
          </w:tcPr>
          <w:p w14:paraId="1881409F" w14:textId="417B54DC" w:rsidR="00B570EB" w:rsidRPr="00831251" w:rsidRDefault="00B570EB"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720" w:type="dxa"/>
            <w:shd w:val="clear" w:color="auto" w:fill="auto"/>
          </w:tcPr>
          <w:p w14:paraId="3198E369" w14:textId="38E585BD" w:rsidR="00B570EB" w:rsidRPr="00831251" w:rsidRDefault="00B570EB" w:rsidP="00B570EB">
            <w:pPr>
              <w:widowControl w:val="0"/>
              <w:suppressAutoHyphens/>
              <w:rPr>
                <w:szCs w:val="22"/>
                <w:lang w:val="en-US"/>
              </w:rPr>
            </w:pPr>
            <w:r>
              <w:rPr>
                <w:rFonts w:ascii="Arial" w:hAnsi="Arial" w:cs="Arial"/>
                <w:sz w:val="20"/>
              </w:rPr>
              <w:t>146.27</w:t>
            </w:r>
          </w:p>
        </w:tc>
        <w:tc>
          <w:tcPr>
            <w:tcW w:w="3600" w:type="dxa"/>
            <w:shd w:val="clear" w:color="auto" w:fill="auto"/>
          </w:tcPr>
          <w:p w14:paraId="51591034" w14:textId="23BA1823" w:rsidR="00B570EB" w:rsidRPr="00831251" w:rsidRDefault="00B570EB"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3325" w:type="dxa"/>
            <w:shd w:val="clear" w:color="auto" w:fill="auto"/>
          </w:tcPr>
          <w:p w14:paraId="60CF8BA8" w14:textId="73542BBA" w:rsidR="00B570EB" w:rsidRPr="00831251" w:rsidRDefault="00B570EB" w:rsidP="00B570EB">
            <w:pPr>
              <w:widowControl w:val="0"/>
              <w:suppressAutoHyphens/>
              <w:rPr>
                <w:szCs w:val="22"/>
                <w:lang w:val="en-US"/>
              </w:rPr>
            </w:pPr>
            <w:r>
              <w:rPr>
                <w:rFonts w:ascii="Arial" w:hAnsi="Arial" w:cs="Arial"/>
                <w:sz w:val="20"/>
              </w:rPr>
              <w:t xml:space="preserve">Replace with "A TB measurement exchange begins with a polling phase if at least one STA participating in the exchange is to be polled." Or "An AP shall begin a TB sensing measurement exchange with a polling phase if at least one </w:t>
            </w:r>
            <w:proofErr w:type="gramStart"/>
            <w:r>
              <w:rPr>
                <w:rFonts w:ascii="Arial" w:hAnsi="Arial" w:cs="Arial"/>
                <w:sz w:val="20"/>
              </w:rPr>
              <w:t>STA  is</w:t>
            </w:r>
            <w:proofErr w:type="gramEnd"/>
            <w:r>
              <w:rPr>
                <w:rFonts w:ascii="Arial" w:hAnsi="Arial" w:cs="Arial"/>
                <w:sz w:val="20"/>
              </w:rPr>
              <w:t xml:space="preserve"> to be polled."</w:t>
            </w:r>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proofErr w:type="spellStart"/>
      <w:r>
        <w:rPr>
          <w:b/>
          <w:bCs/>
          <w:i/>
          <w:iCs/>
        </w:rPr>
        <w:t>TGbf</w:t>
      </w:r>
      <w:proofErr w:type="spellEnd"/>
      <w:r>
        <w:rPr>
          <w:b/>
          <w:bCs/>
          <w:i/>
          <w:iCs/>
        </w:rPr>
        <w:t xml:space="preserve">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76658DCC" w:rsidR="002E3AF0" w:rsidRDefault="00591228" w:rsidP="00021D54">
      <w:pPr>
        <w:rPr>
          <w:szCs w:val="22"/>
          <w:lang w:val="en-US"/>
        </w:rPr>
      </w:pPr>
      <w:r>
        <w:rPr>
          <w:color w:val="FF0000"/>
          <w:szCs w:val="22"/>
          <w:u w:val="single"/>
          <w:lang w:val="en-US"/>
        </w:rPr>
        <w:t xml:space="preserve">An AP shall </w:t>
      </w:r>
      <w:proofErr w:type="gramStart"/>
      <w:r w:rsidR="00131461">
        <w:rPr>
          <w:color w:val="FF0000"/>
          <w:szCs w:val="22"/>
          <w:u w:val="single"/>
          <w:lang w:val="en-US"/>
        </w:rPr>
        <w:t>being</w:t>
      </w:r>
      <w:proofErr w:type="gramEnd"/>
      <w:r w:rsidR="00131461">
        <w:rPr>
          <w:color w:val="FF0000"/>
          <w:szCs w:val="22"/>
          <w:u w:val="single"/>
          <w:lang w:val="en-US"/>
        </w:rPr>
        <w:t xml:space="preserve"> a </w:t>
      </w:r>
      <w:r w:rsidRPr="00591228">
        <w:rPr>
          <w:szCs w:val="22"/>
          <w:lang w:val="en-US"/>
        </w:rPr>
        <w:t>TB sensing measurement exchange 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F01A1B" w:rsidRPr="00CF09FE" w14:paraId="4EFEE120" w14:textId="77777777" w:rsidTr="00605636">
        <w:tc>
          <w:tcPr>
            <w:tcW w:w="656" w:type="dxa"/>
            <w:shd w:val="clear" w:color="auto" w:fill="auto"/>
          </w:tcPr>
          <w:p w14:paraId="75266F6A" w14:textId="5B63B8A9" w:rsidR="00F01A1B" w:rsidRPr="00831251" w:rsidRDefault="00F01A1B" w:rsidP="00F01A1B">
            <w:pPr>
              <w:widowControl w:val="0"/>
              <w:suppressAutoHyphens/>
              <w:rPr>
                <w:szCs w:val="22"/>
                <w:lang w:val="en-US"/>
              </w:rPr>
            </w:pPr>
            <w:r>
              <w:rPr>
                <w:szCs w:val="22"/>
                <w:lang w:val="en-US"/>
              </w:rPr>
              <w:t>3083</w:t>
            </w:r>
          </w:p>
        </w:tc>
        <w:tc>
          <w:tcPr>
            <w:tcW w:w="1342" w:type="dxa"/>
            <w:shd w:val="clear" w:color="auto" w:fill="auto"/>
          </w:tcPr>
          <w:p w14:paraId="5E8D200E" w14:textId="4D16E253" w:rsidR="00F01A1B" w:rsidRPr="00831251" w:rsidRDefault="00F01A1B"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810" w:type="dxa"/>
            <w:shd w:val="clear" w:color="auto" w:fill="auto"/>
          </w:tcPr>
          <w:p w14:paraId="67139E50" w14:textId="2688A998" w:rsidR="00F01A1B" w:rsidRPr="00831251" w:rsidRDefault="00F01A1B" w:rsidP="00F01A1B">
            <w:pPr>
              <w:widowControl w:val="0"/>
              <w:suppressAutoHyphens/>
              <w:rPr>
                <w:szCs w:val="22"/>
                <w:lang w:val="en-US"/>
              </w:rPr>
            </w:pPr>
            <w:r>
              <w:rPr>
                <w:rFonts w:ascii="Arial" w:hAnsi="Arial" w:cs="Arial"/>
                <w:sz w:val="20"/>
              </w:rPr>
              <w:t>144.28</w:t>
            </w:r>
          </w:p>
        </w:tc>
        <w:tc>
          <w:tcPr>
            <w:tcW w:w="2767" w:type="dxa"/>
            <w:shd w:val="clear" w:color="auto" w:fill="auto"/>
          </w:tcPr>
          <w:p w14:paraId="76AD4C1C" w14:textId="5E00ABC4" w:rsidR="00F01A1B" w:rsidRPr="00831251" w:rsidRDefault="00F01A1B" w:rsidP="00F01A1B">
            <w:pPr>
              <w:widowControl w:val="0"/>
              <w:suppressAutoHyphens/>
              <w:rPr>
                <w:szCs w:val="22"/>
                <w:lang w:val="en-US"/>
              </w:rPr>
            </w:pPr>
            <w:r>
              <w:rPr>
                <w:rFonts w:ascii="Arial" w:hAnsi="Arial" w:cs="Arial"/>
                <w:sz w:val="20"/>
              </w:rPr>
              <w:t>The term "NDPA" should be "an NDPA sounding phase".</w:t>
            </w:r>
          </w:p>
        </w:tc>
        <w:tc>
          <w:tcPr>
            <w:tcW w:w="3775" w:type="dxa"/>
            <w:shd w:val="clear" w:color="auto" w:fill="auto"/>
          </w:tcPr>
          <w:p w14:paraId="714DC155" w14:textId="22581060" w:rsidR="00F01A1B" w:rsidRPr="00831251" w:rsidRDefault="00F01A1B" w:rsidP="00F01A1B">
            <w:pPr>
              <w:widowControl w:val="0"/>
              <w:suppressAutoHyphens/>
              <w:rPr>
                <w:szCs w:val="22"/>
                <w:lang w:val="en-US"/>
              </w:rPr>
            </w:pPr>
            <w:r>
              <w:rPr>
                <w:rFonts w:ascii="Arial" w:hAnsi="Arial" w:cs="Arial"/>
                <w:sz w:val="20"/>
              </w:rPr>
              <w:t>Replace "NDPA and/or TF sounding phase" by "an NDPA sounding phase or a TF sounding phase"</w:t>
            </w:r>
          </w:p>
        </w:tc>
      </w:tr>
      <w:tr w:rsidR="005D4B7B" w:rsidRPr="00CF09FE" w14:paraId="3334BCFE" w14:textId="77777777" w:rsidTr="00605636">
        <w:tc>
          <w:tcPr>
            <w:tcW w:w="656" w:type="dxa"/>
            <w:shd w:val="clear" w:color="auto" w:fill="auto"/>
          </w:tcPr>
          <w:p w14:paraId="3D3EA031" w14:textId="19448CFE" w:rsidR="005D4B7B" w:rsidRDefault="005D4B7B" w:rsidP="005D4B7B">
            <w:pPr>
              <w:widowControl w:val="0"/>
              <w:suppressAutoHyphens/>
              <w:rPr>
                <w:szCs w:val="22"/>
                <w:lang w:val="en-US"/>
              </w:rPr>
            </w:pPr>
            <w:r>
              <w:rPr>
                <w:szCs w:val="22"/>
                <w:lang w:val="en-US"/>
              </w:rPr>
              <w:t>3143</w:t>
            </w:r>
          </w:p>
        </w:tc>
        <w:tc>
          <w:tcPr>
            <w:tcW w:w="1342" w:type="dxa"/>
            <w:shd w:val="clear" w:color="auto" w:fill="auto"/>
          </w:tcPr>
          <w:p w14:paraId="269455FD" w14:textId="48A62274" w:rsidR="005D4B7B" w:rsidRPr="00B77006" w:rsidRDefault="005D4B7B"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810" w:type="dxa"/>
            <w:shd w:val="clear" w:color="auto" w:fill="auto"/>
          </w:tcPr>
          <w:p w14:paraId="23B38AC0" w14:textId="28849289" w:rsidR="005D4B7B" w:rsidRDefault="005D4B7B" w:rsidP="005D4B7B">
            <w:pPr>
              <w:widowControl w:val="0"/>
              <w:suppressAutoHyphens/>
              <w:rPr>
                <w:rFonts w:ascii="Arial" w:hAnsi="Arial" w:cs="Arial"/>
                <w:sz w:val="20"/>
              </w:rPr>
            </w:pPr>
            <w:r>
              <w:rPr>
                <w:rFonts w:ascii="Arial" w:hAnsi="Arial" w:cs="Arial"/>
                <w:sz w:val="20"/>
              </w:rPr>
              <w:t>144.28</w:t>
            </w:r>
          </w:p>
        </w:tc>
        <w:tc>
          <w:tcPr>
            <w:tcW w:w="2767" w:type="dxa"/>
            <w:shd w:val="clear" w:color="auto" w:fill="auto"/>
          </w:tcPr>
          <w:p w14:paraId="39DEB84C" w14:textId="3999F06C" w:rsidR="005D4B7B" w:rsidRDefault="005D4B7B"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3775" w:type="dxa"/>
            <w:shd w:val="clear" w:color="auto" w:fill="auto"/>
          </w:tcPr>
          <w:p w14:paraId="30511F91" w14:textId="61A927FD" w:rsidR="005D4B7B" w:rsidRDefault="005D4B7B" w:rsidP="005D4B7B">
            <w:pPr>
              <w:widowControl w:val="0"/>
              <w:suppressAutoHyphens/>
              <w:rPr>
                <w:rFonts w:ascii="Arial" w:hAnsi="Arial" w:cs="Arial"/>
                <w:sz w:val="20"/>
              </w:rPr>
            </w:pPr>
            <w:r>
              <w:rPr>
                <w:rFonts w:ascii="Arial" w:hAnsi="Arial" w:cs="Arial"/>
                <w:sz w:val="20"/>
              </w:rPr>
              <w:t>refers to comment.</w:t>
            </w:r>
          </w:p>
        </w:tc>
      </w:tr>
    </w:tbl>
    <w:p w14:paraId="230F5D39" w14:textId="77777777" w:rsidR="00F71C00" w:rsidRPr="00CF09FE" w:rsidRDefault="00F71C00" w:rsidP="00F71C00">
      <w:pPr>
        <w:rPr>
          <w:szCs w:val="22"/>
          <w:lang w:val="en-US"/>
        </w:rPr>
      </w:pPr>
    </w:p>
    <w:p w14:paraId="1F7809F5" w14:textId="12A44EB4"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p>
    <w:p w14:paraId="5443B8C8" w14:textId="77777777" w:rsidR="002F2F3F" w:rsidRDefault="002F2F3F"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731E1B" w:rsidRPr="00CF09FE" w14:paraId="2032E8B7" w14:textId="77777777" w:rsidTr="00605636">
        <w:tc>
          <w:tcPr>
            <w:tcW w:w="656" w:type="dxa"/>
            <w:shd w:val="clear" w:color="auto" w:fill="auto"/>
          </w:tcPr>
          <w:p w14:paraId="6ACAEC5A" w14:textId="438FAF0E" w:rsidR="00731E1B" w:rsidRPr="00831251" w:rsidRDefault="00731E1B" w:rsidP="00731E1B">
            <w:pPr>
              <w:widowControl w:val="0"/>
              <w:suppressAutoHyphens/>
              <w:rPr>
                <w:szCs w:val="22"/>
                <w:lang w:val="en-US"/>
              </w:rPr>
            </w:pPr>
            <w:r>
              <w:rPr>
                <w:szCs w:val="22"/>
                <w:lang w:val="en-US"/>
              </w:rPr>
              <w:t>3096</w:t>
            </w:r>
          </w:p>
        </w:tc>
        <w:tc>
          <w:tcPr>
            <w:tcW w:w="1342" w:type="dxa"/>
            <w:shd w:val="clear" w:color="auto" w:fill="auto"/>
          </w:tcPr>
          <w:p w14:paraId="05DA2293" w14:textId="57659417" w:rsidR="00731E1B" w:rsidRPr="00831251" w:rsidRDefault="00731E1B"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C6D07D8" w14:textId="74CEFED2" w:rsidR="00731E1B" w:rsidRPr="00831251" w:rsidRDefault="00731E1B" w:rsidP="00731E1B">
            <w:pPr>
              <w:widowControl w:val="0"/>
              <w:suppressAutoHyphens/>
              <w:rPr>
                <w:szCs w:val="22"/>
                <w:lang w:val="en-US"/>
              </w:rPr>
            </w:pPr>
            <w:r>
              <w:rPr>
                <w:rFonts w:ascii="Arial" w:hAnsi="Arial" w:cs="Arial"/>
                <w:sz w:val="20"/>
              </w:rPr>
              <w:t>146.06</w:t>
            </w:r>
          </w:p>
        </w:tc>
        <w:tc>
          <w:tcPr>
            <w:tcW w:w="2767" w:type="dxa"/>
            <w:shd w:val="clear" w:color="auto" w:fill="auto"/>
          </w:tcPr>
          <w:p w14:paraId="1DD2A3EA" w14:textId="5FDA1DB6" w:rsidR="00731E1B" w:rsidRPr="00831251" w:rsidRDefault="00731E1B" w:rsidP="00731E1B">
            <w:pPr>
              <w:widowControl w:val="0"/>
              <w:suppressAutoHyphens/>
              <w:rPr>
                <w:szCs w:val="22"/>
                <w:lang w:val="en-US"/>
              </w:rPr>
            </w:pPr>
            <w:r>
              <w:rPr>
                <w:rFonts w:ascii="Arial" w:hAnsi="Arial" w:cs="Arial"/>
                <w:sz w:val="20"/>
              </w:rPr>
              <w:t>What is an S-MPDU?</w:t>
            </w:r>
          </w:p>
        </w:tc>
        <w:tc>
          <w:tcPr>
            <w:tcW w:w="3775" w:type="dxa"/>
            <w:shd w:val="clear" w:color="auto" w:fill="auto"/>
          </w:tcPr>
          <w:p w14:paraId="34E7158F" w14:textId="5DF98348" w:rsidR="00731E1B" w:rsidRPr="00831251" w:rsidRDefault="00731E1B" w:rsidP="00731E1B">
            <w:pPr>
              <w:widowControl w:val="0"/>
              <w:suppressAutoHyphens/>
              <w:rPr>
                <w:szCs w:val="22"/>
                <w:lang w:val="en-US"/>
              </w:rPr>
            </w:pPr>
            <w:r>
              <w:rPr>
                <w:rFonts w:ascii="Arial" w:hAnsi="Arial" w:cs="Arial"/>
                <w:sz w:val="20"/>
              </w:rPr>
              <w:t>There is no S-MPDU so far, please change it to another name.</w:t>
            </w:r>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 xml:space="preserve">S-MPDU is clearly defined in </w:t>
      </w:r>
      <w:proofErr w:type="spellStart"/>
      <w:r w:rsidR="004001B3">
        <w:rPr>
          <w:szCs w:val="22"/>
          <w:lang w:val="en-US"/>
        </w:rPr>
        <w:t>R</w:t>
      </w:r>
      <w:r w:rsidR="0042621B">
        <w:rPr>
          <w:rFonts w:hint="eastAsia"/>
          <w:szCs w:val="22"/>
          <w:lang w:val="en-US" w:eastAsia="zh-CN"/>
        </w:rPr>
        <w:t>EV</w:t>
      </w:r>
      <w:r w:rsidR="0042621B">
        <w:rPr>
          <w:szCs w:val="22"/>
          <w:lang w:val="en-US"/>
        </w:rPr>
        <w:t>me</w:t>
      </w:r>
      <w:proofErr w:type="spellEnd"/>
      <w:r w:rsidR="0042621B">
        <w:rPr>
          <w:szCs w:val="22"/>
          <w:lang w:val="en-US"/>
        </w:rPr>
        <w:t xml:space="preserve"> and used extensive in many places. See the following </w:t>
      </w:r>
      <w:r w:rsidR="006862C5">
        <w:rPr>
          <w:szCs w:val="22"/>
          <w:lang w:val="en-US"/>
        </w:rPr>
        <w:t>definition</w:t>
      </w:r>
      <w:r w:rsidR="00721FBD">
        <w:rPr>
          <w:szCs w:val="22"/>
          <w:lang w:val="en-US"/>
        </w:rPr>
        <w:t xml:space="preserve"> quoted from </w:t>
      </w:r>
      <w:proofErr w:type="spellStart"/>
      <w:r w:rsidR="00721FBD">
        <w:rPr>
          <w:szCs w:val="22"/>
          <w:lang w:val="en-US"/>
        </w:rPr>
        <w:t>REVme</w:t>
      </w:r>
      <w:proofErr w:type="spellEnd"/>
      <w:r w:rsidR="00721FBD">
        <w:rPr>
          <w:szCs w:val="22"/>
          <w:lang w:val="en-US"/>
        </w:rPr>
        <w:t xml:space="preserve"> D3.1:</w:t>
      </w:r>
    </w:p>
    <w:p w14:paraId="20EAB2BE" w14:textId="77777777" w:rsidR="00721FBD" w:rsidRDefault="00721FBD" w:rsidP="00731E1B">
      <w:pPr>
        <w:rPr>
          <w:szCs w:val="22"/>
          <w:lang w:val="en-US"/>
        </w:rPr>
      </w:pPr>
    </w:p>
    <w:p w14:paraId="2F040DB1" w14:textId="2D58F77C" w:rsidR="00721FBD" w:rsidRDefault="00721FBD" w:rsidP="00731E1B">
      <w:pPr>
        <w:rPr>
          <w:rFonts w:hint="eastAsia"/>
          <w:szCs w:val="22"/>
          <w:lang w:val="en-US" w:eastAsia="zh-CN"/>
        </w:rPr>
      </w:pPr>
      <w:r w:rsidRPr="00721FBD">
        <w:rPr>
          <w:rFonts w:ascii="TimesNewRoman" w:eastAsia="TimesNewRoman" w:hAnsi="TimesNewRoman"/>
          <w:b/>
          <w:bCs/>
          <w:color w:val="000000"/>
          <w:sz w:val="20"/>
        </w:rPr>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1E65B0" w:rsidRPr="00831251" w14:paraId="3F5DE6B6" w14:textId="77777777" w:rsidTr="00605636">
        <w:tc>
          <w:tcPr>
            <w:tcW w:w="656" w:type="dxa"/>
            <w:shd w:val="clear" w:color="auto" w:fill="auto"/>
          </w:tcPr>
          <w:p w14:paraId="6A0F9198" w14:textId="496E04E5" w:rsidR="001E65B0" w:rsidRPr="00831251" w:rsidRDefault="001E65B0" w:rsidP="001E65B0">
            <w:pPr>
              <w:widowControl w:val="0"/>
              <w:suppressAutoHyphens/>
              <w:rPr>
                <w:szCs w:val="22"/>
                <w:lang w:val="en-US"/>
              </w:rPr>
            </w:pPr>
            <w:r>
              <w:rPr>
                <w:szCs w:val="22"/>
                <w:lang w:val="en-US"/>
              </w:rPr>
              <w:t>3138</w:t>
            </w:r>
          </w:p>
        </w:tc>
        <w:tc>
          <w:tcPr>
            <w:tcW w:w="1342" w:type="dxa"/>
            <w:shd w:val="clear" w:color="auto" w:fill="auto"/>
          </w:tcPr>
          <w:p w14:paraId="725160F0" w14:textId="4EF5D836" w:rsidR="001E65B0" w:rsidRPr="00831251" w:rsidRDefault="001E65B0" w:rsidP="001E65B0">
            <w:pPr>
              <w:widowControl w:val="0"/>
              <w:suppressAutoHyphens/>
              <w:jc w:val="center"/>
              <w:rPr>
                <w:szCs w:val="22"/>
                <w:lang w:val="en-US"/>
              </w:rPr>
            </w:pPr>
            <w:r>
              <w:rPr>
                <w:rFonts w:ascii="Arial" w:hAnsi="Arial" w:cs="Arial"/>
                <w:sz w:val="20"/>
              </w:rPr>
              <w:t>9.3.1.22.14.6</w:t>
            </w:r>
          </w:p>
        </w:tc>
        <w:tc>
          <w:tcPr>
            <w:tcW w:w="810" w:type="dxa"/>
            <w:shd w:val="clear" w:color="auto" w:fill="auto"/>
          </w:tcPr>
          <w:p w14:paraId="3700C688" w14:textId="68C27E76" w:rsidR="001E65B0" w:rsidRPr="00831251" w:rsidRDefault="001E65B0" w:rsidP="001E65B0">
            <w:pPr>
              <w:widowControl w:val="0"/>
              <w:suppressAutoHyphens/>
              <w:rPr>
                <w:szCs w:val="22"/>
                <w:lang w:val="en-US"/>
              </w:rPr>
            </w:pPr>
            <w:r>
              <w:rPr>
                <w:rFonts w:ascii="Arial" w:hAnsi="Arial" w:cs="Arial"/>
                <w:sz w:val="20"/>
              </w:rPr>
              <w:t>41.05</w:t>
            </w:r>
          </w:p>
        </w:tc>
        <w:tc>
          <w:tcPr>
            <w:tcW w:w="2767" w:type="dxa"/>
            <w:shd w:val="clear" w:color="auto" w:fill="auto"/>
          </w:tcPr>
          <w:p w14:paraId="33CD2640" w14:textId="25AD6C69" w:rsidR="001E65B0" w:rsidRPr="00831251" w:rsidRDefault="001E65B0" w:rsidP="001E65B0">
            <w:pPr>
              <w:widowControl w:val="0"/>
              <w:suppressAutoHyphens/>
              <w:rPr>
                <w:szCs w:val="22"/>
                <w:lang w:val="en-US"/>
              </w:rPr>
            </w:pPr>
            <w:r>
              <w:rPr>
                <w:rFonts w:ascii="Arial" w:hAnsi="Arial" w:cs="Arial"/>
                <w:sz w:val="20"/>
              </w:rPr>
              <w:t>Delete the paragraph in page 40 L62-65 as it is duplicated in page 41 L5-7.</w:t>
            </w:r>
          </w:p>
        </w:tc>
        <w:tc>
          <w:tcPr>
            <w:tcW w:w="3775" w:type="dxa"/>
            <w:shd w:val="clear" w:color="auto" w:fill="auto"/>
          </w:tcPr>
          <w:p w14:paraId="60412CBB" w14:textId="60B30F18" w:rsidR="001E65B0" w:rsidRPr="00831251" w:rsidRDefault="001E65B0" w:rsidP="001E65B0">
            <w:pPr>
              <w:widowControl w:val="0"/>
              <w:suppressAutoHyphens/>
              <w:rPr>
                <w:szCs w:val="22"/>
                <w:lang w:val="en-US"/>
              </w:rPr>
            </w:pPr>
            <w:r>
              <w:rPr>
                <w:rFonts w:ascii="Arial" w:hAnsi="Arial" w:cs="Arial"/>
                <w:sz w:val="20"/>
              </w:rPr>
              <w:t>As per comment</w:t>
            </w:r>
          </w:p>
        </w:tc>
      </w:tr>
      <w:tr w:rsidR="00226BCB" w:rsidRPr="00831251" w14:paraId="231C1BFB" w14:textId="77777777" w:rsidTr="00605636">
        <w:tc>
          <w:tcPr>
            <w:tcW w:w="656" w:type="dxa"/>
            <w:shd w:val="clear" w:color="auto" w:fill="auto"/>
          </w:tcPr>
          <w:p w14:paraId="156A4633" w14:textId="29B9BCC8" w:rsidR="00226BCB" w:rsidRDefault="00226BCB" w:rsidP="00226BCB">
            <w:pPr>
              <w:widowControl w:val="0"/>
              <w:suppressAutoHyphens/>
              <w:rPr>
                <w:szCs w:val="22"/>
                <w:lang w:val="en-US"/>
              </w:rPr>
            </w:pPr>
            <w:r>
              <w:rPr>
                <w:szCs w:val="22"/>
                <w:lang w:val="en-US"/>
              </w:rPr>
              <w:t>3147</w:t>
            </w:r>
          </w:p>
        </w:tc>
        <w:tc>
          <w:tcPr>
            <w:tcW w:w="1342" w:type="dxa"/>
            <w:shd w:val="clear" w:color="auto" w:fill="auto"/>
          </w:tcPr>
          <w:p w14:paraId="2913C7F4" w14:textId="05A3CF28" w:rsidR="00226BCB" w:rsidRDefault="00226BCB" w:rsidP="00226BCB">
            <w:pPr>
              <w:widowControl w:val="0"/>
              <w:suppressAutoHyphens/>
              <w:jc w:val="center"/>
              <w:rPr>
                <w:rFonts w:ascii="Arial" w:hAnsi="Arial" w:cs="Arial"/>
                <w:sz w:val="20"/>
              </w:rPr>
            </w:pPr>
            <w:r>
              <w:rPr>
                <w:rFonts w:ascii="Arial" w:hAnsi="Arial" w:cs="Arial"/>
                <w:sz w:val="20"/>
              </w:rPr>
              <w:t>9.3.1.22.14.6</w:t>
            </w:r>
          </w:p>
        </w:tc>
        <w:tc>
          <w:tcPr>
            <w:tcW w:w="810" w:type="dxa"/>
            <w:shd w:val="clear" w:color="auto" w:fill="auto"/>
          </w:tcPr>
          <w:p w14:paraId="76EAA2AB" w14:textId="784EF3EA" w:rsidR="00226BCB" w:rsidRDefault="00226BCB" w:rsidP="00226BCB">
            <w:pPr>
              <w:widowControl w:val="0"/>
              <w:suppressAutoHyphens/>
              <w:rPr>
                <w:rFonts w:ascii="Arial" w:hAnsi="Arial" w:cs="Arial"/>
                <w:sz w:val="20"/>
              </w:rPr>
            </w:pPr>
            <w:r>
              <w:rPr>
                <w:rFonts w:ascii="Arial" w:hAnsi="Arial" w:cs="Arial"/>
                <w:sz w:val="20"/>
              </w:rPr>
              <w:t>41.05</w:t>
            </w:r>
          </w:p>
        </w:tc>
        <w:tc>
          <w:tcPr>
            <w:tcW w:w="2767" w:type="dxa"/>
            <w:shd w:val="clear" w:color="auto" w:fill="auto"/>
          </w:tcPr>
          <w:p w14:paraId="226F81D2" w14:textId="1995D892" w:rsidR="00226BCB" w:rsidRDefault="00226BCB" w:rsidP="00226BCB">
            <w:pPr>
              <w:widowControl w:val="0"/>
              <w:suppressAutoHyphens/>
              <w:rPr>
                <w:rFonts w:ascii="Arial" w:hAnsi="Arial" w:cs="Arial"/>
                <w:sz w:val="20"/>
              </w:rPr>
            </w:pPr>
            <w:r>
              <w:rPr>
                <w:rFonts w:ascii="Arial" w:hAnsi="Arial" w:cs="Arial"/>
                <w:sz w:val="20"/>
              </w:rPr>
              <w:t xml:space="preserve">Delete the paragraph in page 40 L62-65 as it is </w:t>
            </w:r>
            <w:r>
              <w:rPr>
                <w:rFonts w:ascii="Arial" w:hAnsi="Arial" w:cs="Arial"/>
                <w:sz w:val="20"/>
              </w:rPr>
              <w:lastRenderedPageBreak/>
              <w:t>duplicated in page 41 L5-7.</w:t>
            </w:r>
          </w:p>
        </w:tc>
        <w:tc>
          <w:tcPr>
            <w:tcW w:w="3775" w:type="dxa"/>
            <w:shd w:val="clear" w:color="auto" w:fill="auto"/>
          </w:tcPr>
          <w:p w14:paraId="2AD406F8" w14:textId="24A21210" w:rsidR="00226BCB" w:rsidRDefault="00226BCB" w:rsidP="00226BCB">
            <w:pPr>
              <w:widowControl w:val="0"/>
              <w:suppressAutoHyphens/>
              <w:rPr>
                <w:rFonts w:ascii="Arial" w:hAnsi="Arial" w:cs="Arial"/>
                <w:sz w:val="20"/>
              </w:rPr>
            </w:pPr>
            <w:r>
              <w:rPr>
                <w:rFonts w:ascii="Arial" w:hAnsi="Arial" w:cs="Arial"/>
                <w:sz w:val="20"/>
              </w:rPr>
              <w:lastRenderedPageBreak/>
              <w:t>As per comment</w:t>
            </w:r>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6E2129" w:rsidRPr="00831251" w14:paraId="4ED5F406" w14:textId="77777777" w:rsidTr="00605636">
        <w:tc>
          <w:tcPr>
            <w:tcW w:w="656" w:type="dxa"/>
            <w:shd w:val="clear" w:color="auto" w:fill="auto"/>
          </w:tcPr>
          <w:p w14:paraId="2BA4F1DA" w14:textId="52647E14" w:rsidR="006E2129" w:rsidRPr="00831251" w:rsidRDefault="006E2129" w:rsidP="006E2129">
            <w:pPr>
              <w:widowControl w:val="0"/>
              <w:suppressAutoHyphens/>
              <w:rPr>
                <w:szCs w:val="22"/>
                <w:lang w:val="en-US"/>
              </w:rPr>
            </w:pPr>
            <w:r>
              <w:rPr>
                <w:szCs w:val="22"/>
                <w:lang w:val="en-US"/>
              </w:rPr>
              <w:t>3146</w:t>
            </w:r>
          </w:p>
        </w:tc>
        <w:tc>
          <w:tcPr>
            <w:tcW w:w="1342" w:type="dxa"/>
            <w:shd w:val="clear" w:color="auto" w:fill="auto"/>
          </w:tcPr>
          <w:p w14:paraId="71DF091D" w14:textId="1B578922" w:rsidR="006E2129" w:rsidRPr="00831251" w:rsidRDefault="006E2129" w:rsidP="006E2129">
            <w:pPr>
              <w:widowControl w:val="0"/>
              <w:suppressAutoHyphens/>
              <w:jc w:val="center"/>
              <w:rPr>
                <w:szCs w:val="22"/>
                <w:lang w:val="en-US"/>
              </w:rPr>
            </w:pPr>
            <w:r>
              <w:rPr>
                <w:rFonts w:ascii="Arial" w:hAnsi="Arial" w:cs="Arial"/>
                <w:sz w:val="20"/>
              </w:rPr>
              <w:t>9.3.1.19.1</w:t>
            </w:r>
          </w:p>
        </w:tc>
        <w:tc>
          <w:tcPr>
            <w:tcW w:w="810" w:type="dxa"/>
            <w:shd w:val="clear" w:color="auto" w:fill="auto"/>
          </w:tcPr>
          <w:p w14:paraId="146DA456" w14:textId="1455EFFD" w:rsidR="006E2129" w:rsidRPr="00831251" w:rsidRDefault="006E2129" w:rsidP="006E2129">
            <w:pPr>
              <w:widowControl w:val="0"/>
              <w:suppressAutoHyphens/>
              <w:rPr>
                <w:szCs w:val="22"/>
                <w:lang w:val="en-US"/>
              </w:rPr>
            </w:pPr>
            <w:r>
              <w:rPr>
                <w:rFonts w:ascii="Arial" w:hAnsi="Arial" w:cs="Arial"/>
                <w:sz w:val="20"/>
              </w:rPr>
              <w:t>31.13</w:t>
            </w:r>
          </w:p>
        </w:tc>
        <w:tc>
          <w:tcPr>
            <w:tcW w:w="2767" w:type="dxa"/>
            <w:shd w:val="clear" w:color="auto" w:fill="auto"/>
          </w:tcPr>
          <w:p w14:paraId="4D462207" w14:textId="7441E8C4" w:rsidR="006E2129" w:rsidRPr="00831251" w:rsidRDefault="006E2129" w:rsidP="006E2129">
            <w:pPr>
              <w:widowControl w:val="0"/>
              <w:suppressAutoHyphens/>
              <w:rPr>
                <w:szCs w:val="22"/>
                <w:lang w:val="en-US"/>
              </w:rPr>
            </w:pPr>
            <w:r>
              <w:rPr>
                <w:rFonts w:ascii="Arial" w:hAnsi="Arial" w:cs="Arial"/>
                <w:sz w:val="20"/>
              </w:rPr>
              <w:t>Change "frames" to "frame"</w:t>
            </w:r>
          </w:p>
        </w:tc>
        <w:tc>
          <w:tcPr>
            <w:tcW w:w="3775" w:type="dxa"/>
            <w:shd w:val="clear" w:color="auto" w:fill="auto"/>
          </w:tcPr>
          <w:p w14:paraId="16943585" w14:textId="497D0B27" w:rsidR="006E2129" w:rsidRPr="00831251" w:rsidRDefault="006E2129" w:rsidP="006E2129">
            <w:pPr>
              <w:widowControl w:val="0"/>
              <w:suppressAutoHyphens/>
              <w:rPr>
                <w:szCs w:val="22"/>
                <w:lang w:val="en-US"/>
              </w:rPr>
            </w:pPr>
            <w:r>
              <w:rPr>
                <w:rFonts w:ascii="Arial" w:hAnsi="Arial" w:cs="Arial"/>
                <w:sz w:val="20"/>
              </w:rPr>
              <w:t>As per comment</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784E6B" w:rsidRPr="00831251" w14:paraId="01215FC0" w14:textId="77777777" w:rsidTr="00605636">
        <w:tc>
          <w:tcPr>
            <w:tcW w:w="656" w:type="dxa"/>
            <w:shd w:val="clear" w:color="auto" w:fill="auto"/>
          </w:tcPr>
          <w:p w14:paraId="536C022F" w14:textId="216FFEA2" w:rsidR="00784E6B" w:rsidRPr="00831251" w:rsidRDefault="00784E6B" w:rsidP="00784E6B">
            <w:pPr>
              <w:widowControl w:val="0"/>
              <w:suppressAutoHyphens/>
              <w:rPr>
                <w:szCs w:val="22"/>
                <w:lang w:val="en-US"/>
              </w:rPr>
            </w:pPr>
            <w:r>
              <w:rPr>
                <w:szCs w:val="22"/>
                <w:lang w:val="en-US"/>
              </w:rPr>
              <w:t>3152</w:t>
            </w:r>
          </w:p>
        </w:tc>
        <w:tc>
          <w:tcPr>
            <w:tcW w:w="1342" w:type="dxa"/>
            <w:shd w:val="clear" w:color="auto" w:fill="auto"/>
          </w:tcPr>
          <w:p w14:paraId="719CAECC" w14:textId="0CC8F962" w:rsidR="00784E6B" w:rsidRPr="00831251" w:rsidRDefault="00784E6B" w:rsidP="00784E6B">
            <w:pPr>
              <w:widowControl w:val="0"/>
              <w:suppressAutoHyphens/>
              <w:jc w:val="center"/>
              <w:rPr>
                <w:szCs w:val="22"/>
                <w:lang w:val="en-US"/>
              </w:rPr>
            </w:pPr>
            <w:r>
              <w:rPr>
                <w:rFonts w:ascii="Arial" w:hAnsi="Arial" w:cs="Arial"/>
                <w:sz w:val="20"/>
              </w:rPr>
              <w:t>9.4.2.296</w:t>
            </w:r>
          </w:p>
        </w:tc>
        <w:tc>
          <w:tcPr>
            <w:tcW w:w="810" w:type="dxa"/>
            <w:shd w:val="clear" w:color="auto" w:fill="auto"/>
          </w:tcPr>
          <w:p w14:paraId="22EAAD44" w14:textId="651F582A" w:rsidR="00784E6B" w:rsidRPr="00831251" w:rsidRDefault="00784E6B" w:rsidP="00784E6B">
            <w:pPr>
              <w:widowControl w:val="0"/>
              <w:suppressAutoHyphens/>
              <w:rPr>
                <w:szCs w:val="22"/>
                <w:lang w:val="en-US"/>
              </w:rPr>
            </w:pPr>
            <w:r>
              <w:rPr>
                <w:rFonts w:ascii="Arial" w:hAnsi="Arial" w:cs="Arial"/>
                <w:sz w:val="20"/>
              </w:rPr>
              <w:t>70.56</w:t>
            </w:r>
          </w:p>
        </w:tc>
        <w:tc>
          <w:tcPr>
            <w:tcW w:w="2767" w:type="dxa"/>
            <w:shd w:val="clear" w:color="auto" w:fill="auto"/>
          </w:tcPr>
          <w:p w14:paraId="2005C593" w14:textId="7F31D935" w:rsidR="00784E6B" w:rsidRPr="00831251" w:rsidRDefault="00784E6B"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3775" w:type="dxa"/>
            <w:shd w:val="clear" w:color="auto" w:fill="auto"/>
          </w:tcPr>
          <w:p w14:paraId="187950E7" w14:textId="20D81CAB" w:rsidR="00784E6B" w:rsidRPr="00831251" w:rsidRDefault="00784E6B" w:rsidP="00784E6B">
            <w:pPr>
              <w:widowControl w:val="0"/>
              <w:suppressAutoHyphens/>
              <w:rPr>
                <w:szCs w:val="22"/>
                <w:lang w:val="en-US"/>
              </w:rPr>
            </w:pPr>
            <w:r>
              <w:rPr>
                <w:rFonts w:ascii="Arial" w:hAnsi="Arial" w:cs="Arial"/>
                <w:sz w:val="20"/>
              </w:rPr>
              <w:t>if used in FTM; or time 0 per AP's TSF if used in sensing</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8616E3" w:rsidRPr="00831251" w14:paraId="3798D67D" w14:textId="77777777" w:rsidTr="00605636">
        <w:tc>
          <w:tcPr>
            <w:tcW w:w="656" w:type="dxa"/>
            <w:shd w:val="clear" w:color="auto" w:fill="auto"/>
          </w:tcPr>
          <w:p w14:paraId="1F93EA55" w14:textId="2E1AC4ED" w:rsidR="008616E3" w:rsidRPr="00831251" w:rsidRDefault="008616E3" w:rsidP="008616E3">
            <w:pPr>
              <w:widowControl w:val="0"/>
              <w:suppressAutoHyphens/>
              <w:rPr>
                <w:szCs w:val="22"/>
                <w:lang w:val="en-US"/>
              </w:rPr>
            </w:pPr>
            <w:r>
              <w:rPr>
                <w:szCs w:val="22"/>
                <w:lang w:val="en-US"/>
              </w:rPr>
              <w:t>3170</w:t>
            </w:r>
          </w:p>
        </w:tc>
        <w:tc>
          <w:tcPr>
            <w:tcW w:w="1342" w:type="dxa"/>
            <w:shd w:val="clear" w:color="auto" w:fill="auto"/>
          </w:tcPr>
          <w:p w14:paraId="0891711F" w14:textId="59B32818" w:rsidR="008616E3" w:rsidRPr="00831251" w:rsidRDefault="008616E3"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810" w:type="dxa"/>
            <w:shd w:val="clear" w:color="auto" w:fill="auto"/>
          </w:tcPr>
          <w:p w14:paraId="4EAD70DD" w14:textId="7E081B58" w:rsidR="008616E3" w:rsidRPr="00831251" w:rsidRDefault="008616E3" w:rsidP="008616E3">
            <w:pPr>
              <w:widowControl w:val="0"/>
              <w:suppressAutoHyphens/>
              <w:rPr>
                <w:szCs w:val="22"/>
                <w:lang w:val="en-US"/>
              </w:rPr>
            </w:pPr>
            <w:r>
              <w:rPr>
                <w:rFonts w:ascii="Arial" w:hAnsi="Arial" w:cs="Arial"/>
                <w:sz w:val="20"/>
              </w:rPr>
              <w:t>143.21</w:t>
            </w:r>
          </w:p>
        </w:tc>
        <w:tc>
          <w:tcPr>
            <w:tcW w:w="2767" w:type="dxa"/>
            <w:shd w:val="clear" w:color="auto" w:fill="auto"/>
          </w:tcPr>
          <w:p w14:paraId="6ECFB220" w14:textId="4DC1975A" w:rsidR="008616E3" w:rsidRPr="00831251" w:rsidRDefault="008616E3" w:rsidP="008616E3">
            <w:pPr>
              <w:widowControl w:val="0"/>
              <w:suppressAutoHyphens/>
              <w:rPr>
                <w:szCs w:val="22"/>
                <w:lang w:val="en-US"/>
              </w:rPr>
            </w:pPr>
            <w:r>
              <w:rPr>
                <w:rFonts w:ascii="Arial" w:hAnsi="Arial" w:cs="Arial"/>
                <w:sz w:val="20"/>
              </w:rPr>
              <w:t>Change "may" to "shall" as MEID is the required method to identify a sensing measurement exchange</w:t>
            </w:r>
          </w:p>
        </w:tc>
        <w:tc>
          <w:tcPr>
            <w:tcW w:w="3775" w:type="dxa"/>
            <w:shd w:val="clear" w:color="auto" w:fill="auto"/>
          </w:tcPr>
          <w:p w14:paraId="30F16412" w14:textId="0035F7D5" w:rsidR="008616E3" w:rsidRPr="00831251" w:rsidRDefault="008616E3" w:rsidP="008616E3">
            <w:pPr>
              <w:widowControl w:val="0"/>
              <w:suppressAutoHyphens/>
              <w:rPr>
                <w:szCs w:val="22"/>
                <w:lang w:val="en-US"/>
              </w:rPr>
            </w:pPr>
            <w:r>
              <w:rPr>
                <w:rFonts w:ascii="Arial" w:hAnsi="Arial" w:cs="Arial"/>
                <w:sz w:val="20"/>
              </w:rPr>
              <w:t>As per comment</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B45C0F" w:rsidRPr="00831251" w14:paraId="1BF28BCD" w14:textId="77777777" w:rsidTr="00605636">
        <w:tc>
          <w:tcPr>
            <w:tcW w:w="656" w:type="dxa"/>
            <w:shd w:val="clear" w:color="auto" w:fill="auto"/>
          </w:tcPr>
          <w:p w14:paraId="2C7588A6" w14:textId="70320336" w:rsidR="00B45C0F" w:rsidRPr="00831251" w:rsidRDefault="00B45C0F" w:rsidP="00B45C0F">
            <w:pPr>
              <w:widowControl w:val="0"/>
              <w:suppressAutoHyphens/>
              <w:rPr>
                <w:szCs w:val="22"/>
                <w:lang w:val="en-US"/>
              </w:rPr>
            </w:pPr>
            <w:r>
              <w:rPr>
                <w:szCs w:val="22"/>
                <w:lang w:val="en-US"/>
              </w:rPr>
              <w:t>3171</w:t>
            </w:r>
          </w:p>
        </w:tc>
        <w:tc>
          <w:tcPr>
            <w:tcW w:w="1342" w:type="dxa"/>
            <w:shd w:val="clear" w:color="auto" w:fill="auto"/>
          </w:tcPr>
          <w:p w14:paraId="340821EC" w14:textId="519E9859" w:rsidR="00B45C0F" w:rsidRPr="00831251" w:rsidRDefault="00B45C0F"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3A7A112B" w:rsidR="00B45C0F" w:rsidRPr="00831251" w:rsidRDefault="00B45C0F" w:rsidP="00B45C0F">
            <w:pPr>
              <w:widowControl w:val="0"/>
              <w:suppressAutoHyphens/>
              <w:rPr>
                <w:szCs w:val="22"/>
                <w:lang w:val="en-US"/>
              </w:rPr>
            </w:pPr>
            <w:r>
              <w:rPr>
                <w:rFonts w:ascii="Arial" w:hAnsi="Arial" w:cs="Arial"/>
                <w:sz w:val="20"/>
              </w:rPr>
              <w:t>145.53</w:t>
            </w:r>
          </w:p>
        </w:tc>
        <w:tc>
          <w:tcPr>
            <w:tcW w:w="2767" w:type="dxa"/>
            <w:shd w:val="clear" w:color="auto" w:fill="auto"/>
          </w:tcPr>
          <w:p w14:paraId="19346F41" w14:textId="45751F28" w:rsidR="00B45C0F" w:rsidRPr="00831251" w:rsidRDefault="00B45C0F" w:rsidP="00B45C0F">
            <w:pPr>
              <w:widowControl w:val="0"/>
              <w:suppressAutoHyphens/>
              <w:rPr>
                <w:szCs w:val="22"/>
                <w:lang w:val="en-US"/>
              </w:rPr>
            </w:pPr>
            <w:r>
              <w:rPr>
                <w:rFonts w:ascii="Arial" w:hAnsi="Arial" w:cs="Arial"/>
                <w:sz w:val="20"/>
              </w:rPr>
              <w:t xml:space="preserve">Delete the paragraph containing the text "The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a TB sensing measurement exchange shall follow the same rules as those of associated HE STAs." as the same text exists in P150 L10-12</w:t>
            </w:r>
          </w:p>
        </w:tc>
        <w:tc>
          <w:tcPr>
            <w:tcW w:w="3775" w:type="dxa"/>
            <w:shd w:val="clear" w:color="auto" w:fill="auto"/>
          </w:tcPr>
          <w:p w14:paraId="0B9CDDB8" w14:textId="5C88D7F4" w:rsidR="00B45C0F" w:rsidRPr="00831251" w:rsidRDefault="00B45C0F" w:rsidP="00B45C0F">
            <w:pPr>
              <w:widowControl w:val="0"/>
              <w:suppressAutoHyphens/>
              <w:rPr>
                <w:szCs w:val="22"/>
                <w:lang w:val="en-US"/>
              </w:rPr>
            </w:pPr>
            <w:r>
              <w:rPr>
                <w:rFonts w:ascii="Arial" w:hAnsi="Arial" w:cs="Arial"/>
                <w:sz w:val="20"/>
              </w:rPr>
              <w:t>As per comment</w:t>
            </w:r>
          </w:p>
        </w:tc>
      </w:tr>
    </w:tbl>
    <w:p w14:paraId="09E62F08" w14:textId="77777777" w:rsidR="00C76127" w:rsidRDefault="00C76127">
      <w:pPr>
        <w:rPr>
          <w:b/>
          <w:sz w:val="28"/>
          <w:u w:val="single"/>
          <w:lang w:val="en-US"/>
        </w:rPr>
      </w:pPr>
    </w:p>
    <w:p w14:paraId="5712875D" w14:textId="75A0AC2E"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993E14">
        <w:rPr>
          <w:szCs w:val="22"/>
          <w:lang w:val="en-US"/>
        </w:rPr>
        <w:t>Accepted</w:t>
      </w:r>
      <w:r>
        <w:rPr>
          <w:szCs w:val="22"/>
          <w:lang w:val="en-US"/>
        </w:rPr>
        <w:t>.</w:t>
      </w:r>
    </w:p>
    <w:p w14:paraId="24183132" w14:textId="77777777" w:rsidR="00B46D1E" w:rsidRDefault="00B46D1E">
      <w:pPr>
        <w:rPr>
          <w:rFonts w:ascii="TimesNewRoman" w:eastAsia="TimesNewRoman" w:hAnsi="TimesNewRoman"/>
          <w:color w:val="000000"/>
          <w:sz w:val="20"/>
        </w:rPr>
      </w:pPr>
    </w:p>
    <w:p w14:paraId="340C1E52" w14:textId="77777777" w:rsidR="00B46D1E" w:rsidRDefault="00B46D1E">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B67235" w:rsidRPr="00831251" w14:paraId="7E7FA6C7" w14:textId="77777777" w:rsidTr="00605636">
        <w:tc>
          <w:tcPr>
            <w:tcW w:w="656" w:type="dxa"/>
            <w:shd w:val="clear" w:color="auto" w:fill="auto"/>
          </w:tcPr>
          <w:p w14:paraId="56E214E9" w14:textId="5AD7C64D" w:rsidR="00B67235" w:rsidRPr="00831251" w:rsidRDefault="00B67235" w:rsidP="00B67235">
            <w:pPr>
              <w:widowControl w:val="0"/>
              <w:suppressAutoHyphens/>
              <w:rPr>
                <w:szCs w:val="22"/>
                <w:lang w:val="en-US"/>
              </w:rPr>
            </w:pPr>
            <w:r>
              <w:rPr>
                <w:szCs w:val="22"/>
                <w:lang w:val="en-US"/>
              </w:rPr>
              <w:lastRenderedPageBreak/>
              <w:t>3173</w:t>
            </w:r>
          </w:p>
        </w:tc>
        <w:tc>
          <w:tcPr>
            <w:tcW w:w="1342" w:type="dxa"/>
            <w:shd w:val="clear" w:color="auto" w:fill="auto"/>
          </w:tcPr>
          <w:p w14:paraId="3A4916DF" w14:textId="0163FFE8" w:rsidR="00B67235" w:rsidRPr="00831251" w:rsidRDefault="00B67235"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810" w:type="dxa"/>
            <w:shd w:val="clear" w:color="auto" w:fill="auto"/>
          </w:tcPr>
          <w:p w14:paraId="20FF35E4" w14:textId="085ABB4F" w:rsidR="00B67235" w:rsidRPr="00831251" w:rsidRDefault="00B67235" w:rsidP="00B67235">
            <w:pPr>
              <w:widowControl w:val="0"/>
              <w:suppressAutoHyphens/>
              <w:rPr>
                <w:szCs w:val="22"/>
                <w:lang w:val="en-US"/>
              </w:rPr>
            </w:pPr>
            <w:r>
              <w:rPr>
                <w:rFonts w:ascii="Arial" w:hAnsi="Arial" w:cs="Arial"/>
                <w:sz w:val="20"/>
              </w:rPr>
              <w:t>147.07</w:t>
            </w:r>
          </w:p>
        </w:tc>
        <w:tc>
          <w:tcPr>
            <w:tcW w:w="2767" w:type="dxa"/>
            <w:shd w:val="clear" w:color="auto" w:fill="auto"/>
          </w:tcPr>
          <w:p w14:paraId="79C32D3D" w14:textId="0F5E6676" w:rsidR="00B67235" w:rsidRPr="00831251" w:rsidRDefault="00B67235" w:rsidP="00B67235">
            <w:pPr>
              <w:widowControl w:val="0"/>
              <w:suppressAutoHyphens/>
              <w:rPr>
                <w:szCs w:val="22"/>
                <w:lang w:val="en-US"/>
              </w:rPr>
            </w:pPr>
            <w:r>
              <w:rPr>
                <w:rFonts w:ascii="Arial" w:hAnsi="Arial" w:cs="Arial"/>
                <w:sz w:val="20"/>
              </w:rPr>
              <w:t xml:space="preserve">Change the text "The AP shall indicate the extra TB sensing measurement exchange by setting the More TF field in the Common Info field to 1 and the RA field to the broadcast address in the Sensing Polling Trigger frame. " </w:t>
            </w:r>
            <w:proofErr w:type="gramStart"/>
            <w:r>
              <w:rPr>
                <w:rFonts w:ascii="Arial" w:hAnsi="Arial" w:cs="Arial"/>
                <w:sz w:val="20"/>
              </w:rPr>
              <w:t>to</w:t>
            </w:r>
            <w:proofErr w:type="gramEnd"/>
          </w:p>
        </w:tc>
        <w:tc>
          <w:tcPr>
            <w:tcW w:w="3775" w:type="dxa"/>
            <w:shd w:val="clear" w:color="auto" w:fill="auto"/>
          </w:tcPr>
          <w:p w14:paraId="4FAB6CF4" w14:textId="5657B7E7" w:rsidR="00B67235" w:rsidRPr="00831251" w:rsidRDefault="00B67235"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D1168A" w:rsidRPr="00831251" w14:paraId="3BB1530A" w14:textId="77777777" w:rsidTr="00605636">
        <w:tc>
          <w:tcPr>
            <w:tcW w:w="656" w:type="dxa"/>
            <w:shd w:val="clear" w:color="auto" w:fill="auto"/>
          </w:tcPr>
          <w:p w14:paraId="3F62C0E6" w14:textId="5B48D54E" w:rsidR="00D1168A" w:rsidRPr="00831251" w:rsidRDefault="00D1168A" w:rsidP="00D1168A">
            <w:pPr>
              <w:widowControl w:val="0"/>
              <w:suppressAutoHyphens/>
              <w:rPr>
                <w:szCs w:val="22"/>
                <w:lang w:val="en-US"/>
              </w:rPr>
            </w:pPr>
            <w:r>
              <w:rPr>
                <w:szCs w:val="22"/>
                <w:lang w:val="en-US"/>
              </w:rPr>
              <w:t>3174</w:t>
            </w:r>
          </w:p>
        </w:tc>
        <w:tc>
          <w:tcPr>
            <w:tcW w:w="1342" w:type="dxa"/>
            <w:shd w:val="clear" w:color="auto" w:fill="auto"/>
          </w:tcPr>
          <w:p w14:paraId="4A8F20D4" w14:textId="75F5177B" w:rsidR="00D1168A" w:rsidRPr="00831251" w:rsidRDefault="00D1168A"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6FEB46B8" w14:textId="51A620F3" w:rsidR="00D1168A" w:rsidRPr="00831251" w:rsidRDefault="00D1168A" w:rsidP="00D1168A">
            <w:pPr>
              <w:widowControl w:val="0"/>
              <w:suppressAutoHyphens/>
              <w:rPr>
                <w:szCs w:val="22"/>
                <w:lang w:val="en-US"/>
              </w:rPr>
            </w:pPr>
            <w:r>
              <w:rPr>
                <w:rFonts w:ascii="Arial" w:hAnsi="Arial" w:cs="Arial"/>
                <w:sz w:val="20"/>
              </w:rPr>
              <w:t>147.13</w:t>
            </w:r>
          </w:p>
        </w:tc>
        <w:tc>
          <w:tcPr>
            <w:tcW w:w="2767" w:type="dxa"/>
            <w:shd w:val="clear" w:color="auto" w:fill="auto"/>
          </w:tcPr>
          <w:p w14:paraId="3004FBA7" w14:textId="18E55E3E" w:rsidR="00D1168A" w:rsidRPr="00831251" w:rsidRDefault="00D1168A"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3775" w:type="dxa"/>
            <w:shd w:val="clear" w:color="auto" w:fill="auto"/>
          </w:tcPr>
          <w:p w14:paraId="4A37046B" w14:textId="3D51621C" w:rsidR="00D1168A" w:rsidRPr="00831251" w:rsidRDefault="00D1168A"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1A6EF5" w:rsidRPr="00831251" w14:paraId="3976D055" w14:textId="77777777" w:rsidTr="00605636">
        <w:tc>
          <w:tcPr>
            <w:tcW w:w="656" w:type="dxa"/>
            <w:shd w:val="clear" w:color="auto" w:fill="auto"/>
          </w:tcPr>
          <w:p w14:paraId="7E9EA151" w14:textId="1FB74292" w:rsidR="001A6EF5" w:rsidRPr="00831251" w:rsidRDefault="001A6EF5" w:rsidP="001A6EF5">
            <w:pPr>
              <w:widowControl w:val="0"/>
              <w:suppressAutoHyphens/>
              <w:rPr>
                <w:szCs w:val="22"/>
                <w:lang w:val="en-US"/>
              </w:rPr>
            </w:pPr>
            <w:r>
              <w:rPr>
                <w:szCs w:val="22"/>
                <w:lang w:val="en-US"/>
              </w:rPr>
              <w:t>3175</w:t>
            </w:r>
          </w:p>
        </w:tc>
        <w:tc>
          <w:tcPr>
            <w:tcW w:w="1342" w:type="dxa"/>
            <w:shd w:val="clear" w:color="auto" w:fill="auto"/>
          </w:tcPr>
          <w:p w14:paraId="269F8BE0" w14:textId="7086C2AC" w:rsidR="001A6EF5" w:rsidRPr="00831251" w:rsidRDefault="001A6EF5" w:rsidP="001A6EF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810" w:type="dxa"/>
            <w:shd w:val="clear" w:color="auto" w:fill="auto"/>
          </w:tcPr>
          <w:p w14:paraId="51C5D622" w14:textId="770AB1EF" w:rsidR="001A6EF5" w:rsidRPr="00831251" w:rsidRDefault="001A6EF5" w:rsidP="001A6EF5">
            <w:pPr>
              <w:widowControl w:val="0"/>
              <w:suppressAutoHyphens/>
              <w:rPr>
                <w:szCs w:val="22"/>
                <w:lang w:val="en-US"/>
              </w:rPr>
            </w:pPr>
            <w:r>
              <w:rPr>
                <w:rFonts w:ascii="Arial" w:hAnsi="Arial" w:cs="Arial"/>
                <w:sz w:val="20"/>
              </w:rPr>
              <w:t>148.24</w:t>
            </w:r>
          </w:p>
        </w:tc>
        <w:tc>
          <w:tcPr>
            <w:tcW w:w="2767" w:type="dxa"/>
            <w:shd w:val="clear" w:color="auto" w:fill="auto"/>
          </w:tcPr>
          <w:p w14:paraId="2DB4B450" w14:textId="1D450F9B" w:rsidR="001A6EF5" w:rsidRPr="00831251" w:rsidRDefault="001A6EF5" w:rsidP="001A6EF5">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 xml:space="preserve">for an EHT MU PPDU using non-OFDMA transmissions)" </w:t>
            </w:r>
            <w:r>
              <w:rPr>
                <w:rFonts w:ascii="Arial" w:hAnsi="Arial" w:cs="Arial"/>
                <w:sz w:val="20"/>
              </w:rPr>
              <w:lastRenderedPageBreak/>
              <w:t>to</w:t>
            </w:r>
          </w:p>
        </w:tc>
        <w:tc>
          <w:tcPr>
            <w:tcW w:w="3775" w:type="dxa"/>
            <w:shd w:val="clear" w:color="auto" w:fill="auto"/>
          </w:tcPr>
          <w:p w14:paraId="0876325D" w14:textId="7888E475" w:rsidR="001A6EF5" w:rsidRPr="00831251" w:rsidRDefault="001A6EF5" w:rsidP="001A6EF5">
            <w:pPr>
              <w:widowControl w:val="0"/>
              <w:suppressAutoHyphens/>
              <w:rPr>
                <w:szCs w:val="22"/>
                <w:lang w:val="en-US"/>
              </w:rPr>
            </w:pPr>
            <w:r>
              <w:rPr>
                <w:rFonts w:ascii="Arial" w:hAnsi="Arial" w:cs="Arial"/>
                <w:sz w:val="20"/>
              </w:rPr>
              <w:lastRenderedPageBreak/>
              <w:t xml:space="preserve">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w:t>
            </w:r>
            <w:r>
              <w:rPr>
                <w:rFonts w:ascii="Arial" w:hAnsi="Arial" w:cs="Arial"/>
                <w:sz w:val="20"/>
              </w:rPr>
              <w:lastRenderedPageBreak/>
              <w:t xml:space="preserve">transmissions) </w:t>
            </w:r>
            <w:proofErr w:type="gramStart"/>
            <w:r>
              <w:rPr>
                <w:rFonts w:ascii="Arial" w:hAnsi="Arial" w:cs="Arial"/>
                <w:sz w:val="20"/>
              </w:rPr>
              <w:t>whose</w:t>
            </w:r>
            <w:proofErr w:type="gramEnd"/>
            <w:r>
              <w:rPr>
                <w:rFonts w:ascii="Arial" w:hAnsi="Arial" w:cs="Arial"/>
                <w:sz w:val="20"/>
              </w:rPr>
              <w:t xml:space="preserve"> corresponding PPDU bandwidth value in the table is equal to the operating channel width of the BSS. Similar text is used in 802.11be D3.2 P663 L1-2.</w:t>
            </w:r>
          </w:p>
        </w:tc>
      </w:tr>
    </w:tbl>
    <w:p w14:paraId="1E232FB6" w14:textId="77777777" w:rsidR="000F6577" w:rsidRDefault="000F6577" w:rsidP="000F6577">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227F0F" w:rsidRPr="00831251" w14:paraId="243FC379" w14:textId="77777777" w:rsidTr="00605636">
        <w:tc>
          <w:tcPr>
            <w:tcW w:w="656" w:type="dxa"/>
            <w:shd w:val="clear" w:color="auto" w:fill="auto"/>
          </w:tcPr>
          <w:p w14:paraId="3A0E270C" w14:textId="00697736" w:rsidR="00227F0F" w:rsidRPr="00831251" w:rsidRDefault="00227F0F" w:rsidP="00227F0F">
            <w:pPr>
              <w:widowControl w:val="0"/>
              <w:suppressAutoHyphens/>
              <w:rPr>
                <w:szCs w:val="22"/>
                <w:lang w:val="en-US"/>
              </w:rPr>
            </w:pPr>
            <w:r>
              <w:rPr>
                <w:szCs w:val="22"/>
                <w:lang w:val="en-US"/>
              </w:rPr>
              <w:t>3176</w:t>
            </w:r>
          </w:p>
        </w:tc>
        <w:tc>
          <w:tcPr>
            <w:tcW w:w="1342" w:type="dxa"/>
            <w:shd w:val="clear" w:color="auto" w:fill="auto"/>
          </w:tcPr>
          <w:p w14:paraId="4BFCDBFD" w14:textId="70129DF5" w:rsidR="00227F0F" w:rsidRPr="00831251" w:rsidRDefault="00227F0F" w:rsidP="00227F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810" w:type="dxa"/>
            <w:shd w:val="clear" w:color="auto" w:fill="auto"/>
          </w:tcPr>
          <w:p w14:paraId="3E905094" w14:textId="03E3683E" w:rsidR="00227F0F" w:rsidRPr="00831251" w:rsidRDefault="00227F0F" w:rsidP="00227F0F">
            <w:pPr>
              <w:widowControl w:val="0"/>
              <w:suppressAutoHyphens/>
              <w:rPr>
                <w:szCs w:val="22"/>
                <w:lang w:val="en-US"/>
              </w:rPr>
            </w:pPr>
            <w:r>
              <w:rPr>
                <w:rFonts w:ascii="Arial" w:hAnsi="Arial" w:cs="Arial"/>
                <w:sz w:val="20"/>
              </w:rPr>
              <w:t>149.19</w:t>
            </w:r>
          </w:p>
        </w:tc>
        <w:tc>
          <w:tcPr>
            <w:tcW w:w="2767" w:type="dxa"/>
            <w:shd w:val="clear" w:color="auto" w:fill="auto"/>
          </w:tcPr>
          <w:p w14:paraId="4170052C" w14:textId="62C26AD9" w:rsidR="00227F0F" w:rsidRPr="00831251" w:rsidRDefault="00227F0F" w:rsidP="00227F0F">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 xml:space="preserve">one spatial stream. " </w:t>
            </w:r>
            <w:proofErr w:type="gramStart"/>
            <w:r>
              <w:rPr>
                <w:rFonts w:ascii="Arial" w:hAnsi="Arial" w:cs="Arial"/>
                <w:sz w:val="20"/>
              </w:rPr>
              <w:t>to</w:t>
            </w:r>
            <w:proofErr w:type="gramEnd"/>
          </w:p>
        </w:tc>
        <w:tc>
          <w:tcPr>
            <w:tcW w:w="3775" w:type="dxa"/>
            <w:shd w:val="clear" w:color="auto" w:fill="auto"/>
          </w:tcPr>
          <w:p w14:paraId="018346CC" w14:textId="64A17CEC" w:rsidR="00227F0F" w:rsidRPr="00831251" w:rsidRDefault="00227F0F" w:rsidP="00227F0F">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7F755A" w:rsidRPr="00831251" w14:paraId="27FF68C0" w14:textId="77777777" w:rsidTr="00605636">
        <w:tc>
          <w:tcPr>
            <w:tcW w:w="656" w:type="dxa"/>
            <w:shd w:val="clear" w:color="auto" w:fill="auto"/>
          </w:tcPr>
          <w:p w14:paraId="2266DCEE" w14:textId="765493D9" w:rsidR="007F755A" w:rsidRPr="00831251" w:rsidRDefault="007F755A" w:rsidP="007F755A">
            <w:pPr>
              <w:widowControl w:val="0"/>
              <w:suppressAutoHyphens/>
              <w:rPr>
                <w:szCs w:val="22"/>
                <w:lang w:val="en-US"/>
              </w:rPr>
            </w:pPr>
            <w:r>
              <w:rPr>
                <w:szCs w:val="22"/>
                <w:lang w:val="en-US"/>
              </w:rPr>
              <w:t>3185</w:t>
            </w:r>
          </w:p>
        </w:tc>
        <w:tc>
          <w:tcPr>
            <w:tcW w:w="1342" w:type="dxa"/>
            <w:shd w:val="clear" w:color="auto" w:fill="auto"/>
          </w:tcPr>
          <w:p w14:paraId="5F3651E1" w14:textId="7150CE6B" w:rsidR="007F755A" w:rsidRPr="00831251" w:rsidRDefault="007F755A"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41F00027" w14:textId="52D5027E" w:rsidR="007F755A" w:rsidRPr="00831251" w:rsidRDefault="007F755A" w:rsidP="007F755A">
            <w:pPr>
              <w:widowControl w:val="0"/>
              <w:suppressAutoHyphens/>
              <w:rPr>
                <w:szCs w:val="22"/>
                <w:lang w:val="en-US"/>
              </w:rPr>
            </w:pPr>
            <w:r>
              <w:rPr>
                <w:rFonts w:ascii="Arial" w:hAnsi="Arial" w:cs="Arial"/>
                <w:sz w:val="20"/>
              </w:rPr>
              <w:t>154.38</w:t>
            </w:r>
          </w:p>
        </w:tc>
        <w:tc>
          <w:tcPr>
            <w:tcW w:w="2767" w:type="dxa"/>
            <w:shd w:val="clear" w:color="auto" w:fill="auto"/>
          </w:tcPr>
          <w:p w14:paraId="2F42A2B9" w14:textId="4A2F7F9B" w:rsidR="007F755A" w:rsidRPr="00831251" w:rsidRDefault="007F755A" w:rsidP="007F755A">
            <w:pPr>
              <w:widowControl w:val="0"/>
              <w:suppressAutoHyphens/>
              <w:rPr>
                <w:szCs w:val="22"/>
                <w:lang w:val="en-US"/>
              </w:rPr>
            </w:pPr>
            <w:r>
              <w:rPr>
                <w:rFonts w:ascii="Arial" w:hAnsi="Arial" w:cs="Arial"/>
                <w:sz w:val="20"/>
              </w:rPr>
              <w:t>Change the two occurrences of "consist of" to "include"</w:t>
            </w:r>
          </w:p>
        </w:tc>
        <w:tc>
          <w:tcPr>
            <w:tcW w:w="3775" w:type="dxa"/>
            <w:shd w:val="clear" w:color="auto" w:fill="auto"/>
          </w:tcPr>
          <w:p w14:paraId="2A6962C8" w14:textId="65F3BECA" w:rsidR="007F755A" w:rsidRPr="00831251" w:rsidRDefault="007F755A" w:rsidP="007F755A">
            <w:pPr>
              <w:widowControl w:val="0"/>
              <w:suppressAutoHyphens/>
              <w:rPr>
                <w:szCs w:val="22"/>
                <w:lang w:val="en-US"/>
              </w:rPr>
            </w:pPr>
            <w:r>
              <w:rPr>
                <w:rFonts w:ascii="Arial" w:hAnsi="Arial" w:cs="Arial"/>
                <w:sz w:val="20"/>
              </w:rPr>
              <w:t>As per comment</w:t>
            </w:r>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F74A69" w:rsidRPr="00831251" w14:paraId="61CA802C" w14:textId="77777777" w:rsidTr="00605636">
        <w:tc>
          <w:tcPr>
            <w:tcW w:w="656" w:type="dxa"/>
            <w:shd w:val="clear" w:color="auto" w:fill="auto"/>
          </w:tcPr>
          <w:p w14:paraId="01B9E980" w14:textId="7E5BDBD0" w:rsidR="00F74A69" w:rsidRPr="00831251" w:rsidRDefault="00F74A69" w:rsidP="00F74A69">
            <w:pPr>
              <w:widowControl w:val="0"/>
              <w:suppressAutoHyphens/>
              <w:rPr>
                <w:szCs w:val="22"/>
                <w:lang w:val="en-US"/>
              </w:rPr>
            </w:pPr>
            <w:r>
              <w:rPr>
                <w:szCs w:val="22"/>
                <w:lang w:val="en-US"/>
              </w:rPr>
              <w:t>3186</w:t>
            </w:r>
          </w:p>
        </w:tc>
        <w:tc>
          <w:tcPr>
            <w:tcW w:w="1342" w:type="dxa"/>
            <w:shd w:val="clear" w:color="auto" w:fill="auto"/>
          </w:tcPr>
          <w:p w14:paraId="543F7824" w14:textId="726619F8" w:rsidR="00F74A69" w:rsidRPr="00831251" w:rsidRDefault="00F74A69" w:rsidP="00F74A69">
            <w:pPr>
              <w:widowControl w:val="0"/>
              <w:suppressAutoHyphens/>
              <w:jc w:val="center"/>
              <w:rPr>
                <w:szCs w:val="22"/>
                <w:lang w:val="en-US"/>
              </w:rPr>
            </w:pPr>
            <w:r w:rsidRPr="00B77006">
              <w:rPr>
                <w:rFonts w:ascii="Arial" w:hAnsi="Arial" w:cs="Arial"/>
                <w:sz w:val="20"/>
              </w:rPr>
              <w:t>11.55.1.5.3.</w:t>
            </w:r>
            <w:r>
              <w:rPr>
                <w:rFonts w:ascii="Arial" w:hAnsi="Arial" w:cs="Arial"/>
                <w:sz w:val="20"/>
              </w:rPr>
              <w:t>3</w:t>
            </w:r>
          </w:p>
        </w:tc>
        <w:tc>
          <w:tcPr>
            <w:tcW w:w="810" w:type="dxa"/>
            <w:shd w:val="clear" w:color="auto" w:fill="auto"/>
          </w:tcPr>
          <w:p w14:paraId="21F0D01A" w14:textId="5E4584E1" w:rsidR="00F74A69" w:rsidRPr="00831251" w:rsidRDefault="00F74A69" w:rsidP="00F74A69">
            <w:pPr>
              <w:widowControl w:val="0"/>
              <w:suppressAutoHyphens/>
              <w:rPr>
                <w:szCs w:val="22"/>
                <w:lang w:val="en-US"/>
              </w:rPr>
            </w:pPr>
            <w:r>
              <w:rPr>
                <w:rFonts w:ascii="Arial" w:hAnsi="Arial" w:cs="Arial"/>
                <w:sz w:val="20"/>
              </w:rPr>
              <w:t>154.44</w:t>
            </w:r>
          </w:p>
        </w:tc>
        <w:tc>
          <w:tcPr>
            <w:tcW w:w="2767" w:type="dxa"/>
            <w:shd w:val="clear" w:color="auto" w:fill="auto"/>
          </w:tcPr>
          <w:p w14:paraId="2E6C49D1" w14:textId="22D5A0DF" w:rsidR="00F74A69" w:rsidRPr="00831251" w:rsidRDefault="00F74A69" w:rsidP="00F74A69">
            <w:pPr>
              <w:widowControl w:val="0"/>
              <w:suppressAutoHyphens/>
              <w:rPr>
                <w:szCs w:val="22"/>
                <w:lang w:val="en-US"/>
              </w:rPr>
            </w:pPr>
            <w:r>
              <w:rPr>
                <w:rFonts w:ascii="Arial" w:hAnsi="Arial" w:cs="Arial"/>
                <w:sz w:val="20"/>
              </w:rPr>
              <w:t>Delete the text "or to a reserved value" as for non-TB the field always indicates the RSSI target power</w:t>
            </w:r>
          </w:p>
        </w:tc>
        <w:tc>
          <w:tcPr>
            <w:tcW w:w="3775" w:type="dxa"/>
            <w:shd w:val="clear" w:color="auto" w:fill="auto"/>
          </w:tcPr>
          <w:p w14:paraId="0B589EA3" w14:textId="47D5490D" w:rsidR="00F74A69" w:rsidRPr="00831251" w:rsidRDefault="00F74A69" w:rsidP="00F74A69">
            <w:pPr>
              <w:widowControl w:val="0"/>
              <w:suppressAutoHyphens/>
              <w:rPr>
                <w:szCs w:val="22"/>
                <w:lang w:val="en-US"/>
              </w:rPr>
            </w:pPr>
            <w:r>
              <w:rPr>
                <w:rFonts w:ascii="Arial" w:hAnsi="Arial" w:cs="Arial"/>
                <w:sz w:val="20"/>
              </w:rPr>
              <w:t>As per comment</w:t>
            </w:r>
          </w:p>
        </w:tc>
      </w:tr>
    </w:tbl>
    <w:p w14:paraId="30A3F13A" w14:textId="77777777" w:rsidR="00A542B6" w:rsidRDefault="00A542B6" w:rsidP="00A542B6">
      <w:pPr>
        <w:rPr>
          <w:b/>
          <w:sz w:val="28"/>
          <w:u w:val="single"/>
          <w:lang w:val="en-US"/>
        </w:rPr>
      </w:pPr>
    </w:p>
    <w:p w14:paraId="1C69FE5C" w14:textId="38CC71A8"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74A69">
        <w:rPr>
          <w:szCs w:val="22"/>
          <w:lang w:val="en-US"/>
        </w:rPr>
        <w:t>Rejec</w:t>
      </w:r>
      <w:r>
        <w:rPr>
          <w:szCs w:val="22"/>
          <w:lang w:val="en-US"/>
        </w:rPr>
        <w:t>ted.</w:t>
      </w:r>
    </w:p>
    <w:p w14:paraId="7E6AA4C2" w14:textId="77777777" w:rsidR="00A542B6" w:rsidRDefault="00A542B6">
      <w:pPr>
        <w:rPr>
          <w:color w:val="FF0000"/>
          <w:szCs w:val="22"/>
          <w:u w:val="single"/>
        </w:rPr>
      </w:pPr>
    </w:p>
    <w:p w14:paraId="07D3AF8C" w14:textId="3FF960E5" w:rsidR="00D80ACF" w:rsidRDefault="00F74A69">
      <w:pPr>
        <w:rPr>
          <w:szCs w:val="22"/>
          <w:lang w:val="en-US"/>
        </w:rPr>
      </w:pPr>
      <w:r w:rsidRPr="00CF09FE">
        <w:rPr>
          <w:b/>
          <w:szCs w:val="22"/>
          <w:lang w:val="en-US"/>
        </w:rPr>
        <w:t>Discussion</w:t>
      </w:r>
      <w:r w:rsidRPr="00CF09FE">
        <w:rPr>
          <w:szCs w:val="22"/>
          <w:lang w:val="en-US"/>
        </w:rPr>
        <w:t>:</w:t>
      </w:r>
      <w:r>
        <w:rPr>
          <w:szCs w:val="22"/>
          <w:lang w:val="en-US"/>
        </w:rPr>
        <w:t xml:space="preserve"> When the non-AP STA is only the transmitter</w:t>
      </w:r>
      <w:r w:rsidR="00B70978">
        <w:rPr>
          <w:szCs w:val="22"/>
          <w:lang w:val="en-US"/>
        </w:rPr>
        <w:t xml:space="preserve"> in a non-TB sensing measurement exchange</w:t>
      </w:r>
      <w:r>
        <w:rPr>
          <w:szCs w:val="22"/>
          <w:lang w:val="en-US"/>
        </w:rPr>
        <w:t>, the SR2SI NDP</w:t>
      </w:r>
      <w:r w:rsidR="00B70978">
        <w:rPr>
          <w:szCs w:val="22"/>
          <w:lang w:val="en-US"/>
        </w:rPr>
        <w:t xml:space="preserve"> is not actually used for sensing, so the </w:t>
      </w:r>
      <w:r w:rsidR="00EC5953">
        <w:rPr>
          <w:szCs w:val="22"/>
          <w:lang w:val="en-US"/>
        </w:rPr>
        <w:t>SR2SI NDP RSSI Target field can be set to a reserved value.</w:t>
      </w:r>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9B2C26" w:rsidRPr="00831251" w14:paraId="373FC10B" w14:textId="77777777" w:rsidTr="00605636">
        <w:tc>
          <w:tcPr>
            <w:tcW w:w="656" w:type="dxa"/>
            <w:shd w:val="clear" w:color="auto" w:fill="auto"/>
          </w:tcPr>
          <w:p w14:paraId="50C0C073" w14:textId="56B091EC" w:rsidR="009B2C26" w:rsidRPr="00831251" w:rsidRDefault="009B2C26" w:rsidP="009B2C26">
            <w:pPr>
              <w:widowControl w:val="0"/>
              <w:suppressAutoHyphens/>
              <w:rPr>
                <w:szCs w:val="22"/>
                <w:lang w:val="en-US"/>
              </w:rPr>
            </w:pPr>
            <w:r>
              <w:rPr>
                <w:szCs w:val="22"/>
                <w:lang w:val="en-US"/>
              </w:rPr>
              <w:t>3206</w:t>
            </w:r>
          </w:p>
        </w:tc>
        <w:tc>
          <w:tcPr>
            <w:tcW w:w="1342" w:type="dxa"/>
            <w:shd w:val="clear" w:color="auto" w:fill="auto"/>
          </w:tcPr>
          <w:p w14:paraId="0DA3EC06" w14:textId="3F7CA1B2" w:rsidR="009B2C26" w:rsidRPr="00831251" w:rsidRDefault="009B2C26"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7275F04" w:rsidR="009B2C26" w:rsidRPr="00831251" w:rsidRDefault="009B2C26" w:rsidP="009B2C26">
            <w:pPr>
              <w:widowControl w:val="0"/>
              <w:suppressAutoHyphens/>
              <w:rPr>
                <w:szCs w:val="22"/>
                <w:lang w:val="en-US"/>
              </w:rPr>
            </w:pPr>
            <w:r>
              <w:rPr>
                <w:rFonts w:ascii="Arial" w:hAnsi="Arial" w:cs="Arial"/>
                <w:sz w:val="20"/>
              </w:rPr>
              <w:t>144.42</w:t>
            </w:r>
          </w:p>
        </w:tc>
        <w:tc>
          <w:tcPr>
            <w:tcW w:w="2767" w:type="dxa"/>
            <w:shd w:val="clear" w:color="auto" w:fill="auto"/>
          </w:tcPr>
          <w:p w14:paraId="45046573" w14:textId="7E17DC88" w:rsidR="009B2C26" w:rsidRPr="00831251" w:rsidRDefault="009B2C26" w:rsidP="009B2C26">
            <w:pPr>
              <w:widowControl w:val="0"/>
              <w:suppressAutoHyphens/>
              <w:rPr>
                <w:szCs w:val="22"/>
                <w:lang w:val="en-US"/>
              </w:rPr>
            </w:pPr>
            <w:r>
              <w:rPr>
                <w:rFonts w:ascii="Arial" w:hAnsi="Arial" w:cs="Arial"/>
                <w:sz w:val="20"/>
              </w:rPr>
              <w:t>Add "if required" before "reporting phases"</w:t>
            </w:r>
          </w:p>
        </w:tc>
        <w:tc>
          <w:tcPr>
            <w:tcW w:w="3775" w:type="dxa"/>
            <w:shd w:val="clear" w:color="auto" w:fill="auto"/>
          </w:tcPr>
          <w:p w14:paraId="54B4CD95" w14:textId="2B737B33" w:rsidR="009B2C26" w:rsidRPr="00831251" w:rsidRDefault="009B2C26" w:rsidP="009B2C26">
            <w:pPr>
              <w:widowControl w:val="0"/>
              <w:suppressAutoHyphens/>
              <w:rPr>
                <w:szCs w:val="22"/>
                <w:lang w:val="en-US"/>
              </w:rPr>
            </w:pPr>
            <w:r>
              <w:rPr>
                <w:rFonts w:ascii="Arial" w:hAnsi="Arial" w:cs="Arial"/>
                <w:sz w:val="20"/>
              </w:rPr>
              <w:t>as in comment</w:t>
            </w:r>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lastRenderedPageBreak/>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proofErr w:type="spellStart"/>
      <w:r>
        <w:rPr>
          <w:b/>
          <w:bCs/>
          <w:i/>
          <w:iCs/>
        </w:rPr>
        <w:t>TGbf</w:t>
      </w:r>
      <w:proofErr w:type="spellEnd"/>
      <w:r>
        <w:rPr>
          <w:b/>
          <w:bCs/>
          <w:i/>
          <w:iCs/>
        </w:rPr>
        <w:t xml:space="preserve"> editor, make the following change in 11.55.1.5.2.</w:t>
      </w:r>
      <w:r>
        <w:rPr>
          <w:b/>
          <w:bCs/>
          <w:i/>
          <w:iCs/>
        </w:rPr>
        <w:t>1</w:t>
      </w:r>
      <w:r>
        <w:rPr>
          <w:b/>
          <w:bCs/>
          <w:i/>
          <w:iCs/>
        </w:rPr>
        <w:t xml:space="preserve">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and reporting phases,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 see 11.55.2.3 (Reporting).</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EB2593" w:rsidRPr="00831251" w14:paraId="1781622D" w14:textId="77777777" w:rsidTr="00605636">
        <w:tc>
          <w:tcPr>
            <w:tcW w:w="656" w:type="dxa"/>
            <w:shd w:val="clear" w:color="auto" w:fill="auto"/>
          </w:tcPr>
          <w:p w14:paraId="08C90D4B" w14:textId="23BB1811" w:rsidR="00EB2593" w:rsidRPr="00831251" w:rsidRDefault="00EB2593" w:rsidP="00EB2593">
            <w:pPr>
              <w:widowControl w:val="0"/>
              <w:suppressAutoHyphens/>
              <w:rPr>
                <w:szCs w:val="22"/>
                <w:lang w:val="en-US"/>
              </w:rPr>
            </w:pPr>
            <w:r>
              <w:rPr>
                <w:szCs w:val="22"/>
                <w:lang w:val="en-US"/>
              </w:rPr>
              <w:t>3214</w:t>
            </w:r>
          </w:p>
        </w:tc>
        <w:tc>
          <w:tcPr>
            <w:tcW w:w="1342" w:type="dxa"/>
            <w:shd w:val="clear" w:color="auto" w:fill="auto"/>
          </w:tcPr>
          <w:p w14:paraId="240FAC0C" w14:textId="4EE5F6F2" w:rsidR="00EB2593" w:rsidRPr="00831251" w:rsidRDefault="00EB2593"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8480BE0" w14:textId="275F2DA1" w:rsidR="00EB2593" w:rsidRPr="00831251" w:rsidRDefault="00DB24A8" w:rsidP="00EB2593">
            <w:pPr>
              <w:widowControl w:val="0"/>
              <w:suppressAutoHyphens/>
              <w:rPr>
                <w:szCs w:val="22"/>
                <w:lang w:val="en-US"/>
              </w:rPr>
            </w:pPr>
            <w:r>
              <w:rPr>
                <w:rFonts w:ascii="Arial" w:hAnsi="Arial" w:cs="Arial"/>
                <w:sz w:val="20"/>
              </w:rPr>
              <w:t>144.58</w:t>
            </w:r>
          </w:p>
        </w:tc>
        <w:tc>
          <w:tcPr>
            <w:tcW w:w="2767" w:type="dxa"/>
            <w:shd w:val="clear" w:color="auto" w:fill="auto"/>
          </w:tcPr>
          <w:p w14:paraId="4EFC36BD" w14:textId="187714BF" w:rsidR="00EB2593" w:rsidRPr="00831251" w:rsidRDefault="00EB2593"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sentence describes TF sounding </w:t>
            </w:r>
            <w:proofErr w:type="gramStart"/>
            <w:r>
              <w:rPr>
                <w:rFonts w:ascii="Arial" w:hAnsi="Arial" w:cs="Arial"/>
                <w:sz w:val="20"/>
              </w:rPr>
              <w:t>phase ?</w:t>
            </w:r>
            <w:proofErr w:type="gramEnd"/>
          </w:p>
        </w:tc>
        <w:tc>
          <w:tcPr>
            <w:tcW w:w="3775" w:type="dxa"/>
            <w:shd w:val="clear" w:color="auto" w:fill="auto"/>
          </w:tcPr>
          <w:p w14:paraId="3CCCCA80" w14:textId="26B0AD2F" w:rsidR="00EB2593" w:rsidRPr="00831251" w:rsidRDefault="00EB2593" w:rsidP="00EB2593">
            <w:pPr>
              <w:widowControl w:val="0"/>
              <w:suppressAutoHyphens/>
              <w:rPr>
                <w:szCs w:val="22"/>
                <w:lang w:val="en-US"/>
              </w:rPr>
            </w:pPr>
            <w:r>
              <w:rPr>
                <w:rFonts w:ascii="Arial" w:hAnsi="Arial" w:cs="Arial"/>
                <w:sz w:val="20"/>
              </w:rPr>
              <w:t>As in comment</w:t>
            </w:r>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F13FA3" w:rsidRPr="00831251" w14:paraId="6EF73519" w14:textId="77777777" w:rsidTr="00605636">
        <w:tc>
          <w:tcPr>
            <w:tcW w:w="656" w:type="dxa"/>
            <w:shd w:val="clear" w:color="auto" w:fill="auto"/>
          </w:tcPr>
          <w:p w14:paraId="7DC610BE" w14:textId="674BDD8D" w:rsidR="00F13FA3" w:rsidRPr="00831251" w:rsidRDefault="00F13FA3" w:rsidP="00F13FA3">
            <w:pPr>
              <w:widowControl w:val="0"/>
              <w:suppressAutoHyphens/>
              <w:rPr>
                <w:szCs w:val="22"/>
                <w:lang w:val="en-US"/>
              </w:rPr>
            </w:pPr>
            <w:r>
              <w:rPr>
                <w:szCs w:val="22"/>
                <w:lang w:val="en-US"/>
              </w:rPr>
              <w:t>3216</w:t>
            </w:r>
          </w:p>
        </w:tc>
        <w:tc>
          <w:tcPr>
            <w:tcW w:w="1342" w:type="dxa"/>
            <w:shd w:val="clear" w:color="auto" w:fill="auto"/>
          </w:tcPr>
          <w:p w14:paraId="327D3645" w14:textId="533A3A29" w:rsidR="00F13FA3" w:rsidRPr="00831251" w:rsidRDefault="00F13FA3"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810" w:type="dxa"/>
            <w:shd w:val="clear" w:color="auto" w:fill="auto"/>
          </w:tcPr>
          <w:p w14:paraId="0897C89D" w14:textId="524EA843" w:rsidR="00F13FA3" w:rsidRPr="00831251" w:rsidRDefault="00F13FA3" w:rsidP="00F13FA3">
            <w:pPr>
              <w:widowControl w:val="0"/>
              <w:suppressAutoHyphens/>
              <w:rPr>
                <w:szCs w:val="22"/>
                <w:lang w:val="en-US"/>
              </w:rPr>
            </w:pPr>
            <w:r>
              <w:rPr>
                <w:rFonts w:ascii="Arial" w:hAnsi="Arial" w:cs="Arial"/>
                <w:sz w:val="20"/>
              </w:rPr>
              <w:t>144.20</w:t>
            </w:r>
          </w:p>
        </w:tc>
        <w:tc>
          <w:tcPr>
            <w:tcW w:w="2767" w:type="dxa"/>
            <w:shd w:val="clear" w:color="auto" w:fill="auto"/>
          </w:tcPr>
          <w:p w14:paraId="41F7F6D1" w14:textId="09768C67" w:rsidR="00F13FA3" w:rsidRPr="00831251" w:rsidRDefault="00F13FA3" w:rsidP="00F13FA3">
            <w:pPr>
              <w:widowControl w:val="0"/>
              <w:suppressAutoHyphens/>
              <w:rPr>
                <w:szCs w:val="22"/>
                <w:lang w:val="en-US"/>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11-75b like Figure 11-75c to align </w:t>
            </w:r>
            <w:proofErr w:type="spellStart"/>
            <w:r>
              <w:rPr>
                <w:rFonts w:ascii="Arial" w:hAnsi="Arial" w:cs="Arial"/>
                <w:sz w:val="20"/>
              </w:rPr>
              <w:t>apperance</w:t>
            </w:r>
            <w:proofErr w:type="spellEnd"/>
            <w:r>
              <w:rPr>
                <w:rFonts w:ascii="Arial" w:hAnsi="Arial" w:cs="Arial"/>
                <w:sz w:val="20"/>
              </w:rPr>
              <w:t xml:space="preserve"> of all related diagrams in the section 11.55.1.5.2</w:t>
            </w:r>
            <w:r>
              <w:rPr>
                <w:rFonts w:ascii="Arial" w:hAnsi="Arial" w:cs="Arial"/>
                <w:sz w:val="20"/>
              </w:rPr>
              <w:br/>
            </w:r>
            <w:r>
              <w:rPr>
                <w:rFonts w:ascii="Arial" w:hAnsi="Arial" w:cs="Arial"/>
                <w:sz w:val="20"/>
              </w:rPr>
              <w:br/>
              <w:t>Same comment to Figure 11-75d, Figure 11-75e.</w:t>
            </w:r>
          </w:p>
        </w:tc>
        <w:tc>
          <w:tcPr>
            <w:tcW w:w="3775" w:type="dxa"/>
            <w:shd w:val="clear" w:color="auto" w:fill="auto"/>
          </w:tcPr>
          <w:p w14:paraId="60C48A36" w14:textId="0B618C28" w:rsidR="00F13FA3" w:rsidRPr="00831251" w:rsidRDefault="00F13FA3" w:rsidP="00F13FA3">
            <w:pPr>
              <w:widowControl w:val="0"/>
              <w:suppressAutoHyphens/>
              <w:rPr>
                <w:szCs w:val="22"/>
                <w:lang w:val="en-US"/>
              </w:rPr>
            </w:pPr>
            <w:r>
              <w:rPr>
                <w:rFonts w:ascii="Arial" w:hAnsi="Arial" w:cs="Arial"/>
                <w:sz w:val="20"/>
              </w:rPr>
              <w:t>As in comment</w:t>
            </w:r>
          </w:p>
        </w:tc>
      </w:tr>
      <w:tr w:rsidR="00000628" w:rsidRPr="00831251" w14:paraId="123FE39E" w14:textId="77777777" w:rsidTr="00605636">
        <w:tc>
          <w:tcPr>
            <w:tcW w:w="656" w:type="dxa"/>
            <w:shd w:val="clear" w:color="auto" w:fill="auto"/>
          </w:tcPr>
          <w:p w14:paraId="5A5BD732" w14:textId="41C5B4F2" w:rsidR="00000628" w:rsidRDefault="00000628" w:rsidP="00000628">
            <w:pPr>
              <w:widowControl w:val="0"/>
              <w:suppressAutoHyphens/>
              <w:rPr>
                <w:szCs w:val="22"/>
                <w:lang w:val="en-US"/>
              </w:rPr>
            </w:pPr>
            <w:r>
              <w:rPr>
                <w:szCs w:val="22"/>
                <w:lang w:val="en-US"/>
              </w:rPr>
              <w:t>3219</w:t>
            </w:r>
          </w:p>
        </w:tc>
        <w:tc>
          <w:tcPr>
            <w:tcW w:w="1342" w:type="dxa"/>
            <w:shd w:val="clear" w:color="auto" w:fill="auto"/>
          </w:tcPr>
          <w:p w14:paraId="105B83DD" w14:textId="554F2821" w:rsidR="00000628" w:rsidRPr="00B77006" w:rsidRDefault="00000628" w:rsidP="00000628">
            <w:pPr>
              <w:widowControl w:val="0"/>
              <w:suppressAutoHyphens/>
              <w:jc w:val="center"/>
              <w:rPr>
                <w:rFonts w:ascii="Arial" w:hAnsi="Arial" w:cs="Arial"/>
                <w:sz w:val="20"/>
              </w:rPr>
            </w:pPr>
            <w:r>
              <w:rPr>
                <w:rFonts w:ascii="Arial" w:hAnsi="Arial" w:cs="Arial"/>
                <w:sz w:val="20"/>
              </w:rPr>
              <w:t>11.55.1.5.3.3</w:t>
            </w:r>
          </w:p>
        </w:tc>
        <w:tc>
          <w:tcPr>
            <w:tcW w:w="810" w:type="dxa"/>
            <w:shd w:val="clear" w:color="auto" w:fill="auto"/>
          </w:tcPr>
          <w:p w14:paraId="21DE81F0" w14:textId="00B8FAA7" w:rsidR="00000628" w:rsidRDefault="00000628" w:rsidP="00000628">
            <w:pPr>
              <w:widowControl w:val="0"/>
              <w:suppressAutoHyphens/>
              <w:rPr>
                <w:rFonts w:ascii="Arial" w:hAnsi="Arial" w:cs="Arial"/>
                <w:sz w:val="20"/>
              </w:rPr>
            </w:pPr>
            <w:r>
              <w:rPr>
                <w:rFonts w:ascii="Arial" w:hAnsi="Arial" w:cs="Arial"/>
                <w:sz w:val="20"/>
              </w:rPr>
              <w:t>156.51</w:t>
            </w:r>
          </w:p>
        </w:tc>
        <w:tc>
          <w:tcPr>
            <w:tcW w:w="2767" w:type="dxa"/>
            <w:shd w:val="clear" w:color="auto" w:fill="auto"/>
          </w:tcPr>
          <w:p w14:paraId="702BA70E" w14:textId="3AF9B338" w:rsidR="00000628" w:rsidRDefault="00000628" w:rsidP="00000628">
            <w:pPr>
              <w:widowControl w:val="0"/>
              <w:suppressAutoHyphens/>
              <w:rPr>
                <w:rFonts w:ascii="Arial" w:hAnsi="Arial" w:cs="Arial"/>
                <w:sz w:val="20"/>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11-75j like Figure 11-75i to align </w:t>
            </w:r>
            <w:proofErr w:type="spellStart"/>
            <w:r>
              <w:rPr>
                <w:rFonts w:ascii="Arial" w:hAnsi="Arial" w:cs="Arial"/>
                <w:sz w:val="20"/>
              </w:rPr>
              <w:t>apperance</w:t>
            </w:r>
            <w:proofErr w:type="spellEnd"/>
            <w:r>
              <w:rPr>
                <w:rFonts w:ascii="Arial" w:hAnsi="Arial" w:cs="Arial"/>
                <w:sz w:val="20"/>
              </w:rPr>
              <w:t xml:space="preserve"> of all related diagrams in the section 11.55.1.5.3</w:t>
            </w:r>
            <w:r>
              <w:rPr>
                <w:rFonts w:ascii="Arial" w:hAnsi="Arial" w:cs="Arial"/>
                <w:sz w:val="20"/>
              </w:rPr>
              <w:br/>
            </w:r>
            <w:r>
              <w:rPr>
                <w:rFonts w:ascii="Arial" w:hAnsi="Arial" w:cs="Arial"/>
                <w:sz w:val="20"/>
              </w:rPr>
              <w:br/>
              <w:t>Same comment to Figure 11-75k.</w:t>
            </w:r>
          </w:p>
        </w:tc>
        <w:tc>
          <w:tcPr>
            <w:tcW w:w="3775" w:type="dxa"/>
            <w:shd w:val="clear" w:color="auto" w:fill="auto"/>
          </w:tcPr>
          <w:p w14:paraId="55B4C03E" w14:textId="185D3F44" w:rsidR="00000628" w:rsidRDefault="00000628" w:rsidP="00000628">
            <w:pPr>
              <w:widowControl w:val="0"/>
              <w:suppressAutoHyphens/>
              <w:rPr>
                <w:rFonts w:ascii="Arial" w:hAnsi="Arial" w:cs="Arial"/>
                <w:sz w:val="20"/>
              </w:rPr>
            </w:pPr>
            <w:r>
              <w:rPr>
                <w:rFonts w:ascii="Arial" w:hAnsi="Arial" w:cs="Arial"/>
                <w:sz w:val="20"/>
              </w:rPr>
              <w:t>As in comment</w:t>
            </w:r>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13D76085"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63232" w:rsidRPr="00B236C2" w14:paraId="64C469C0" w14:textId="77777777" w:rsidTr="00477116">
        <w:tc>
          <w:tcPr>
            <w:tcW w:w="656" w:type="dxa"/>
            <w:shd w:val="clear" w:color="auto" w:fill="auto"/>
          </w:tcPr>
          <w:p w14:paraId="0885462F" w14:textId="77777777" w:rsidR="00A63232" w:rsidRPr="00B236C2" w:rsidRDefault="00A63232" w:rsidP="00477116">
            <w:pPr>
              <w:widowControl w:val="0"/>
              <w:suppressAutoHyphens/>
              <w:rPr>
                <w:b/>
                <w:szCs w:val="22"/>
                <w:lang w:val="en-US"/>
              </w:rPr>
            </w:pPr>
            <w:r w:rsidRPr="00B236C2">
              <w:rPr>
                <w:b/>
                <w:szCs w:val="22"/>
                <w:lang w:val="en-US"/>
              </w:rPr>
              <w:t>CID</w:t>
            </w:r>
          </w:p>
        </w:tc>
        <w:tc>
          <w:tcPr>
            <w:tcW w:w="1342" w:type="dxa"/>
            <w:shd w:val="clear" w:color="auto" w:fill="auto"/>
          </w:tcPr>
          <w:p w14:paraId="7BE239F5" w14:textId="77777777" w:rsidR="00A63232" w:rsidRPr="00B236C2" w:rsidRDefault="00A63232" w:rsidP="00477116">
            <w:pPr>
              <w:widowControl w:val="0"/>
              <w:suppressAutoHyphens/>
              <w:rPr>
                <w:b/>
                <w:szCs w:val="22"/>
                <w:lang w:val="en-US"/>
              </w:rPr>
            </w:pPr>
            <w:r w:rsidRPr="00B236C2">
              <w:rPr>
                <w:b/>
                <w:szCs w:val="22"/>
                <w:lang w:val="en-US"/>
              </w:rPr>
              <w:t>Clause</w:t>
            </w:r>
          </w:p>
        </w:tc>
        <w:tc>
          <w:tcPr>
            <w:tcW w:w="810" w:type="dxa"/>
            <w:shd w:val="clear" w:color="auto" w:fill="auto"/>
          </w:tcPr>
          <w:p w14:paraId="30D677BF" w14:textId="77777777" w:rsidR="00A63232" w:rsidRPr="00B236C2" w:rsidRDefault="00A63232" w:rsidP="00477116">
            <w:pPr>
              <w:widowControl w:val="0"/>
              <w:suppressAutoHyphens/>
              <w:rPr>
                <w:b/>
                <w:szCs w:val="22"/>
                <w:lang w:val="en-US"/>
              </w:rPr>
            </w:pPr>
            <w:r w:rsidRPr="00B236C2">
              <w:rPr>
                <w:b/>
                <w:szCs w:val="22"/>
                <w:lang w:val="en-US"/>
              </w:rPr>
              <w:t>Page</w:t>
            </w:r>
          </w:p>
        </w:tc>
        <w:tc>
          <w:tcPr>
            <w:tcW w:w="2767" w:type="dxa"/>
            <w:shd w:val="clear" w:color="auto" w:fill="auto"/>
          </w:tcPr>
          <w:p w14:paraId="2EBCAB16" w14:textId="77777777" w:rsidR="00A63232" w:rsidRPr="00B236C2" w:rsidRDefault="00A63232" w:rsidP="00477116">
            <w:pPr>
              <w:widowControl w:val="0"/>
              <w:suppressAutoHyphens/>
              <w:rPr>
                <w:b/>
                <w:szCs w:val="22"/>
                <w:lang w:val="en-US"/>
              </w:rPr>
            </w:pPr>
            <w:r w:rsidRPr="00B236C2">
              <w:rPr>
                <w:b/>
                <w:szCs w:val="22"/>
                <w:lang w:val="en-US"/>
              </w:rPr>
              <w:t>Comment</w:t>
            </w:r>
          </w:p>
        </w:tc>
        <w:tc>
          <w:tcPr>
            <w:tcW w:w="3775" w:type="dxa"/>
            <w:shd w:val="clear" w:color="auto" w:fill="auto"/>
          </w:tcPr>
          <w:p w14:paraId="16FC3686" w14:textId="77777777" w:rsidR="00A63232" w:rsidRPr="00B236C2" w:rsidRDefault="00A63232" w:rsidP="00477116">
            <w:pPr>
              <w:widowControl w:val="0"/>
              <w:suppressAutoHyphens/>
              <w:rPr>
                <w:b/>
                <w:szCs w:val="22"/>
                <w:lang w:val="en-US"/>
              </w:rPr>
            </w:pPr>
            <w:r w:rsidRPr="00B236C2">
              <w:rPr>
                <w:b/>
                <w:szCs w:val="22"/>
                <w:lang w:val="en-US"/>
              </w:rPr>
              <w:t>Proposed change</w:t>
            </w:r>
          </w:p>
        </w:tc>
      </w:tr>
      <w:tr w:rsidR="00C34255" w:rsidRPr="00831251" w14:paraId="1CB06970" w14:textId="77777777" w:rsidTr="00477116">
        <w:tc>
          <w:tcPr>
            <w:tcW w:w="656" w:type="dxa"/>
            <w:shd w:val="clear" w:color="auto" w:fill="auto"/>
          </w:tcPr>
          <w:p w14:paraId="5E19D7FE" w14:textId="4061FFDE" w:rsidR="00C34255" w:rsidRPr="00831251" w:rsidRDefault="00C34255" w:rsidP="00C34255">
            <w:pPr>
              <w:widowControl w:val="0"/>
              <w:suppressAutoHyphens/>
              <w:rPr>
                <w:szCs w:val="22"/>
                <w:lang w:val="en-US"/>
              </w:rPr>
            </w:pPr>
            <w:r>
              <w:rPr>
                <w:szCs w:val="22"/>
                <w:lang w:val="en-US"/>
              </w:rPr>
              <w:t>321</w:t>
            </w:r>
            <w:r>
              <w:rPr>
                <w:szCs w:val="22"/>
                <w:lang w:val="en-US"/>
              </w:rPr>
              <w:t>7</w:t>
            </w:r>
          </w:p>
        </w:tc>
        <w:tc>
          <w:tcPr>
            <w:tcW w:w="1342" w:type="dxa"/>
            <w:shd w:val="clear" w:color="auto" w:fill="auto"/>
          </w:tcPr>
          <w:p w14:paraId="20802509" w14:textId="77777777" w:rsidR="00C34255" w:rsidRPr="00831251" w:rsidRDefault="00C34255"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810" w:type="dxa"/>
            <w:shd w:val="clear" w:color="auto" w:fill="auto"/>
          </w:tcPr>
          <w:p w14:paraId="6F19841D" w14:textId="0F26C154" w:rsidR="00C34255" w:rsidRPr="00831251" w:rsidRDefault="00C34255" w:rsidP="00C34255">
            <w:pPr>
              <w:widowControl w:val="0"/>
              <w:suppressAutoHyphens/>
              <w:rPr>
                <w:szCs w:val="22"/>
                <w:lang w:val="en-US"/>
              </w:rPr>
            </w:pPr>
            <w:r>
              <w:rPr>
                <w:rFonts w:ascii="Arial" w:hAnsi="Arial" w:cs="Arial"/>
                <w:sz w:val="20"/>
              </w:rPr>
              <w:t>1</w:t>
            </w:r>
            <w:r>
              <w:rPr>
                <w:rFonts w:ascii="Arial" w:hAnsi="Arial" w:cs="Arial"/>
                <w:sz w:val="20"/>
              </w:rPr>
              <w:t>45.50</w:t>
            </w:r>
          </w:p>
        </w:tc>
        <w:tc>
          <w:tcPr>
            <w:tcW w:w="2767" w:type="dxa"/>
            <w:shd w:val="clear" w:color="auto" w:fill="auto"/>
          </w:tcPr>
          <w:p w14:paraId="40EE2F11" w14:textId="28587B69" w:rsidR="00C34255" w:rsidRPr="00831251" w:rsidRDefault="00C34255" w:rsidP="00C34255">
            <w:pPr>
              <w:widowControl w:val="0"/>
              <w:suppressAutoHyphens/>
              <w:rPr>
                <w:szCs w:val="22"/>
                <w:lang w:val="en-US"/>
              </w:rPr>
            </w:pPr>
            <w:r>
              <w:rPr>
                <w:rFonts w:ascii="Arial" w:hAnsi="Arial" w:cs="Arial"/>
                <w:sz w:val="20"/>
              </w:rPr>
              <w:t xml:space="preserve">STA6 is not polled but participate in NDPA sounding phase and reporting phase. Need some NOTE to explain difference in </w:t>
            </w:r>
            <w:proofErr w:type="spellStart"/>
            <w:r>
              <w:rPr>
                <w:rFonts w:ascii="Arial" w:hAnsi="Arial" w:cs="Arial"/>
                <w:sz w:val="20"/>
              </w:rPr>
              <w:t>behavior</w:t>
            </w:r>
            <w:proofErr w:type="spellEnd"/>
            <w:r>
              <w:rPr>
                <w:rFonts w:ascii="Arial" w:hAnsi="Arial" w:cs="Arial"/>
                <w:sz w:val="20"/>
              </w:rPr>
              <w:t xml:space="preserve"> between STA4/STA5 (which are polled) and STA6 (which is not polled).</w:t>
            </w:r>
          </w:p>
        </w:tc>
        <w:tc>
          <w:tcPr>
            <w:tcW w:w="3775" w:type="dxa"/>
            <w:shd w:val="clear" w:color="auto" w:fill="auto"/>
          </w:tcPr>
          <w:p w14:paraId="0C9073A0" w14:textId="7761F012" w:rsidR="00C34255" w:rsidRPr="00831251" w:rsidRDefault="00C34255" w:rsidP="00C34255">
            <w:pPr>
              <w:widowControl w:val="0"/>
              <w:suppressAutoHyphens/>
              <w:rPr>
                <w:szCs w:val="22"/>
                <w:lang w:val="en-US"/>
              </w:rPr>
            </w:pPr>
            <w:r>
              <w:rPr>
                <w:rFonts w:ascii="Arial" w:hAnsi="Arial" w:cs="Arial"/>
                <w:sz w:val="20"/>
              </w:rPr>
              <w:t>As in comment</w:t>
            </w:r>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 xml:space="preserve">In the polling phase, the AP polls five STAs (i.e., STA1 to STA5) that are assigned to </w:t>
      </w:r>
      <w:proofErr w:type="gramStart"/>
      <w:r w:rsidRPr="00AE4206">
        <w:rPr>
          <w:szCs w:val="22"/>
          <w:lang w:val="en-US"/>
        </w:rPr>
        <w:t>be</w:t>
      </w:r>
      <w:proofErr w:type="gramEnd"/>
      <w:r w:rsidRPr="00AE4206">
        <w:rPr>
          <w:szCs w:val="22"/>
          <w:lang w:val="en-US"/>
        </w:rPr>
        <w:cr/>
        <w:t>polled, where STA1, STA2, and STA3 are sensing transmitters and STA4 and STA5 are sensing receivers.</w:t>
      </w:r>
      <w:r>
        <w:rPr>
          <w:szCs w:val="22"/>
          <w:lang w:val="en-US"/>
        </w:rPr>
        <w:t xml:space="preserve"> </w:t>
      </w:r>
      <w:proofErr w:type="gramStart"/>
      <w:r w:rsidRPr="00AE4206">
        <w:rPr>
          <w:szCs w:val="22"/>
          <w:lang w:val="en-US"/>
        </w:rPr>
        <w:t>STA</w:t>
      </w:r>
      <w:proofErr w:type="gramEnd"/>
      <w:r w:rsidRPr="00AE4206">
        <w:rPr>
          <w:szCs w:val="22"/>
          <w:lang w:val="en-US"/>
        </w:rPr>
        <w:t>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63232" w:rsidRPr="00B236C2" w14:paraId="49A3EBFA" w14:textId="77777777" w:rsidTr="00477116">
        <w:tc>
          <w:tcPr>
            <w:tcW w:w="656" w:type="dxa"/>
            <w:shd w:val="clear" w:color="auto" w:fill="auto"/>
          </w:tcPr>
          <w:p w14:paraId="2CB4A883" w14:textId="77777777" w:rsidR="00A63232" w:rsidRPr="00B236C2" w:rsidRDefault="00A63232" w:rsidP="00477116">
            <w:pPr>
              <w:widowControl w:val="0"/>
              <w:suppressAutoHyphens/>
              <w:rPr>
                <w:b/>
                <w:szCs w:val="22"/>
                <w:lang w:val="en-US"/>
              </w:rPr>
            </w:pPr>
            <w:r w:rsidRPr="00B236C2">
              <w:rPr>
                <w:b/>
                <w:szCs w:val="22"/>
                <w:lang w:val="en-US"/>
              </w:rPr>
              <w:t>CID</w:t>
            </w:r>
          </w:p>
        </w:tc>
        <w:tc>
          <w:tcPr>
            <w:tcW w:w="1342" w:type="dxa"/>
            <w:shd w:val="clear" w:color="auto" w:fill="auto"/>
          </w:tcPr>
          <w:p w14:paraId="29B1616A" w14:textId="77777777" w:rsidR="00A63232" w:rsidRPr="00B236C2" w:rsidRDefault="00A63232" w:rsidP="00477116">
            <w:pPr>
              <w:widowControl w:val="0"/>
              <w:suppressAutoHyphens/>
              <w:rPr>
                <w:b/>
                <w:szCs w:val="22"/>
                <w:lang w:val="en-US"/>
              </w:rPr>
            </w:pPr>
            <w:r w:rsidRPr="00B236C2">
              <w:rPr>
                <w:b/>
                <w:szCs w:val="22"/>
                <w:lang w:val="en-US"/>
              </w:rPr>
              <w:t>Clause</w:t>
            </w:r>
          </w:p>
        </w:tc>
        <w:tc>
          <w:tcPr>
            <w:tcW w:w="810" w:type="dxa"/>
            <w:shd w:val="clear" w:color="auto" w:fill="auto"/>
          </w:tcPr>
          <w:p w14:paraId="14F2DF5A" w14:textId="77777777" w:rsidR="00A63232" w:rsidRPr="00B236C2" w:rsidRDefault="00A63232" w:rsidP="00477116">
            <w:pPr>
              <w:widowControl w:val="0"/>
              <w:suppressAutoHyphens/>
              <w:rPr>
                <w:b/>
                <w:szCs w:val="22"/>
                <w:lang w:val="en-US"/>
              </w:rPr>
            </w:pPr>
            <w:r w:rsidRPr="00B236C2">
              <w:rPr>
                <w:b/>
                <w:szCs w:val="22"/>
                <w:lang w:val="en-US"/>
              </w:rPr>
              <w:t>Page</w:t>
            </w:r>
          </w:p>
        </w:tc>
        <w:tc>
          <w:tcPr>
            <w:tcW w:w="2767" w:type="dxa"/>
            <w:shd w:val="clear" w:color="auto" w:fill="auto"/>
          </w:tcPr>
          <w:p w14:paraId="446F29E1" w14:textId="77777777" w:rsidR="00A63232" w:rsidRPr="00B236C2" w:rsidRDefault="00A63232" w:rsidP="00477116">
            <w:pPr>
              <w:widowControl w:val="0"/>
              <w:suppressAutoHyphens/>
              <w:rPr>
                <w:b/>
                <w:szCs w:val="22"/>
                <w:lang w:val="en-US"/>
              </w:rPr>
            </w:pPr>
            <w:r w:rsidRPr="00B236C2">
              <w:rPr>
                <w:b/>
                <w:szCs w:val="22"/>
                <w:lang w:val="en-US"/>
              </w:rPr>
              <w:t>Comment</w:t>
            </w:r>
          </w:p>
        </w:tc>
        <w:tc>
          <w:tcPr>
            <w:tcW w:w="3775" w:type="dxa"/>
            <w:shd w:val="clear" w:color="auto" w:fill="auto"/>
          </w:tcPr>
          <w:p w14:paraId="77A680B1" w14:textId="77777777" w:rsidR="00A63232" w:rsidRPr="00B236C2" w:rsidRDefault="00A63232" w:rsidP="00477116">
            <w:pPr>
              <w:widowControl w:val="0"/>
              <w:suppressAutoHyphens/>
              <w:rPr>
                <w:b/>
                <w:szCs w:val="22"/>
                <w:lang w:val="en-US"/>
              </w:rPr>
            </w:pPr>
            <w:r w:rsidRPr="00B236C2">
              <w:rPr>
                <w:b/>
                <w:szCs w:val="22"/>
                <w:lang w:val="en-US"/>
              </w:rPr>
              <w:t>Proposed change</w:t>
            </w:r>
          </w:p>
        </w:tc>
      </w:tr>
      <w:tr w:rsidR="00B62844" w:rsidRPr="00831251" w14:paraId="64DA0712" w14:textId="77777777" w:rsidTr="00477116">
        <w:tc>
          <w:tcPr>
            <w:tcW w:w="656" w:type="dxa"/>
            <w:shd w:val="clear" w:color="auto" w:fill="auto"/>
          </w:tcPr>
          <w:p w14:paraId="30A0C265" w14:textId="231A7DA0" w:rsidR="00B62844" w:rsidRPr="00831251" w:rsidRDefault="00B62844" w:rsidP="00B62844">
            <w:pPr>
              <w:widowControl w:val="0"/>
              <w:suppressAutoHyphens/>
              <w:rPr>
                <w:szCs w:val="22"/>
                <w:lang w:val="en-US"/>
              </w:rPr>
            </w:pPr>
            <w:r>
              <w:rPr>
                <w:szCs w:val="22"/>
                <w:lang w:val="en-US"/>
              </w:rPr>
              <w:t>32</w:t>
            </w:r>
            <w:r>
              <w:rPr>
                <w:szCs w:val="22"/>
                <w:lang w:val="en-US"/>
              </w:rPr>
              <w:t>20</w:t>
            </w:r>
          </w:p>
        </w:tc>
        <w:tc>
          <w:tcPr>
            <w:tcW w:w="1342" w:type="dxa"/>
            <w:shd w:val="clear" w:color="auto" w:fill="auto"/>
          </w:tcPr>
          <w:p w14:paraId="224E57BD" w14:textId="5940EC91" w:rsidR="00B62844" w:rsidRPr="00831251" w:rsidRDefault="00B62844"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w:t>
            </w:r>
            <w:r>
              <w:rPr>
                <w:rFonts w:ascii="Arial" w:hAnsi="Arial" w:cs="Arial"/>
                <w:sz w:val="20"/>
              </w:rPr>
              <w:t>.1</w:t>
            </w:r>
          </w:p>
        </w:tc>
        <w:tc>
          <w:tcPr>
            <w:tcW w:w="810" w:type="dxa"/>
            <w:shd w:val="clear" w:color="auto" w:fill="auto"/>
          </w:tcPr>
          <w:p w14:paraId="3288A63B" w14:textId="473E543E" w:rsidR="00B62844" w:rsidRPr="00831251" w:rsidRDefault="00B62844" w:rsidP="00B62844">
            <w:pPr>
              <w:widowControl w:val="0"/>
              <w:suppressAutoHyphens/>
              <w:rPr>
                <w:szCs w:val="22"/>
                <w:lang w:val="en-US"/>
              </w:rPr>
            </w:pPr>
            <w:r>
              <w:rPr>
                <w:rFonts w:ascii="Arial" w:hAnsi="Arial" w:cs="Arial"/>
                <w:sz w:val="20"/>
              </w:rPr>
              <w:t>154.35</w:t>
            </w:r>
          </w:p>
        </w:tc>
        <w:tc>
          <w:tcPr>
            <w:tcW w:w="2767" w:type="dxa"/>
            <w:shd w:val="clear" w:color="auto" w:fill="auto"/>
          </w:tcPr>
          <w:p w14:paraId="3F5E0498" w14:textId="1CE36A8B" w:rsidR="00B62844" w:rsidRPr="00831251" w:rsidRDefault="00B62844" w:rsidP="00B62844">
            <w:pPr>
              <w:widowControl w:val="0"/>
              <w:suppressAutoHyphens/>
              <w:rPr>
                <w:szCs w:val="22"/>
                <w:lang w:val="en-US"/>
              </w:rPr>
            </w:pPr>
            <w:r>
              <w:rPr>
                <w:rFonts w:ascii="Arial" w:hAnsi="Arial" w:cs="Arial"/>
                <w:sz w:val="20"/>
              </w:rPr>
              <w:t>"minimum time interval" means value in "Min Time Between Measurements" subfield in Figure 9-1002</w:t>
            </w:r>
            <w:proofErr w:type="gramStart"/>
            <w:r>
              <w:rPr>
                <w:rFonts w:ascii="Arial" w:hAnsi="Arial" w:cs="Arial"/>
                <w:sz w:val="20"/>
              </w:rPr>
              <w:t>bi ?</w:t>
            </w:r>
            <w:proofErr w:type="gramEnd"/>
            <w:r>
              <w:rPr>
                <w:rFonts w:ascii="Arial" w:hAnsi="Arial" w:cs="Arial"/>
                <w:sz w:val="20"/>
              </w:rPr>
              <w:t xml:space="preserve"> Probably sentence from line 44 may explain it though, </w:t>
            </w:r>
            <w:proofErr w:type="gramStart"/>
            <w:r>
              <w:rPr>
                <w:rFonts w:ascii="Arial" w:hAnsi="Arial" w:cs="Arial"/>
                <w:sz w:val="20"/>
              </w:rPr>
              <w:t>more clearer</w:t>
            </w:r>
            <w:proofErr w:type="gramEnd"/>
            <w:r>
              <w:rPr>
                <w:rFonts w:ascii="Arial" w:hAnsi="Arial" w:cs="Arial"/>
                <w:sz w:val="20"/>
              </w:rPr>
              <w:t xml:space="preserve"> description is preferred.</w:t>
            </w:r>
          </w:p>
        </w:tc>
        <w:tc>
          <w:tcPr>
            <w:tcW w:w="3775" w:type="dxa"/>
            <w:shd w:val="clear" w:color="auto" w:fill="auto"/>
          </w:tcPr>
          <w:p w14:paraId="14E308EC" w14:textId="1AC1810E" w:rsidR="00B62844" w:rsidRPr="00831251" w:rsidRDefault="00B62844" w:rsidP="00B62844">
            <w:pPr>
              <w:widowControl w:val="0"/>
              <w:suppressAutoHyphens/>
              <w:rPr>
                <w:szCs w:val="22"/>
                <w:lang w:val="en-US"/>
              </w:rPr>
            </w:pPr>
            <w:r>
              <w:rPr>
                <w:rFonts w:ascii="Arial" w:hAnsi="Arial" w:cs="Arial"/>
                <w:sz w:val="20"/>
              </w:rPr>
              <w:t>As in comment</w:t>
            </w:r>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proofErr w:type="spellStart"/>
      <w:r>
        <w:rPr>
          <w:b/>
          <w:bCs/>
          <w:i/>
          <w:iCs/>
        </w:rPr>
        <w:t>TGbf</w:t>
      </w:r>
      <w:proofErr w:type="spellEnd"/>
      <w:r>
        <w:rPr>
          <w:b/>
          <w:bCs/>
          <w:i/>
          <w:iCs/>
        </w:rPr>
        <w:t xml:space="preserve">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w:t>
      </w:r>
      <w:r>
        <w:rPr>
          <w:b/>
          <w:bCs/>
          <w:i/>
          <w:iCs/>
        </w:rPr>
        <w:t>3</w:t>
      </w:r>
      <w:r>
        <w:rPr>
          <w:b/>
          <w:bCs/>
          <w:i/>
          <w:iCs/>
        </w:rPr>
        <w:t>.1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63232" w:rsidRPr="00B236C2" w14:paraId="0C8F8ADE" w14:textId="77777777" w:rsidTr="00477116">
        <w:tc>
          <w:tcPr>
            <w:tcW w:w="656" w:type="dxa"/>
            <w:shd w:val="clear" w:color="auto" w:fill="auto"/>
          </w:tcPr>
          <w:p w14:paraId="58EFE643" w14:textId="77777777" w:rsidR="00A63232" w:rsidRPr="00B236C2" w:rsidRDefault="00A63232" w:rsidP="00477116">
            <w:pPr>
              <w:widowControl w:val="0"/>
              <w:suppressAutoHyphens/>
              <w:rPr>
                <w:b/>
                <w:szCs w:val="22"/>
                <w:lang w:val="en-US"/>
              </w:rPr>
            </w:pPr>
            <w:r w:rsidRPr="00B236C2">
              <w:rPr>
                <w:b/>
                <w:szCs w:val="22"/>
                <w:lang w:val="en-US"/>
              </w:rPr>
              <w:t>CID</w:t>
            </w:r>
          </w:p>
        </w:tc>
        <w:tc>
          <w:tcPr>
            <w:tcW w:w="1342" w:type="dxa"/>
            <w:shd w:val="clear" w:color="auto" w:fill="auto"/>
          </w:tcPr>
          <w:p w14:paraId="06617D46" w14:textId="77777777" w:rsidR="00A63232" w:rsidRPr="00B236C2" w:rsidRDefault="00A63232" w:rsidP="00477116">
            <w:pPr>
              <w:widowControl w:val="0"/>
              <w:suppressAutoHyphens/>
              <w:rPr>
                <w:b/>
                <w:szCs w:val="22"/>
                <w:lang w:val="en-US"/>
              </w:rPr>
            </w:pPr>
            <w:r w:rsidRPr="00B236C2">
              <w:rPr>
                <w:b/>
                <w:szCs w:val="22"/>
                <w:lang w:val="en-US"/>
              </w:rPr>
              <w:t>Clause</w:t>
            </w:r>
          </w:p>
        </w:tc>
        <w:tc>
          <w:tcPr>
            <w:tcW w:w="810" w:type="dxa"/>
            <w:shd w:val="clear" w:color="auto" w:fill="auto"/>
          </w:tcPr>
          <w:p w14:paraId="650F8D3E" w14:textId="77777777" w:rsidR="00A63232" w:rsidRPr="00B236C2" w:rsidRDefault="00A63232" w:rsidP="00477116">
            <w:pPr>
              <w:widowControl w:val="0"/>
              <w:suppressAutoHyphens/>
              <w:rPr>
                <w:b/>
                <w:szCs w:val="22"/>
                <w:lang w:val="en-US"/>
              </w:rPr>
            </w:pPr>
            <w:r w:rsidRPr="00B236C2">
              <w:rPr>
                <w:b/>
                <w:szCs w:val="22"/>
                <w:lang w:val="en-US"/>
              </w:rPr>
              <w:t>Page</w:t>
            </w:r>
          </w:p>
        </w:tc>
        <w:tc>
          <w:tcPr>
            <w:tcW w:w="2767" w:type="dxa"/>
            <w:shd w:val="clear" w:color="auto" w:fill="auto"/>
          </w:tcPr>
          <w:p w14:paraId="20AA60D0" w14:textId="77777777" w:rsidR="00A63232" w:rsidRPr="00B236C2" w:rsidRDefault="00A63232" w:rsidP="00477116">
            <w:pPr>
              <w:widowControl w:val="0"/>
              <w:suppressAutoHyphens/>
              <w:rPr>
                <w:b/>
                <w:szCs w:val="22"/>
                <w:lang w:val="en-US"/>
              </w:rPr>
            </w:pPr>
            <w:r w:rsidRPr="00B236C2">
              <w:rPr>
                <w:b/>
                <w:szCs w:val="22"/>
                <w:lang w:val="en-US"/>
              </w:rPr>
              <w:t>Comment</w:t>
            </w:r>
          </w:p>
        </w:tc>
        <w:tc>
          <w:tcPr>
            <w:tcW w:w="3775" w:type="dxa"/>
            <w:shd w:val="clear" w:color="auto" w:fill="auto"/>
          </w:tcPr>
          <w:p w14:paraId="4350C482" w14:textId="77777777" w:rsidR="00A63232" w:rsidRPr="00B236C2" w:rsidRDefault="00A63232" w:rsidP="00477116">
            <w:pPr>
              <w:widowControl w:val="0"/>
              <w:suppressAutoHyphens/>
              <w:rPr>
                <w:b/>
                <w:szCs w:val="22"/>
                <w:lang w:val="en-US"/>
              </w:rPr>
            </w:pPr>
            <w:r w:rsidRPr="00B236C2">
              <w:rPr>
                <w:b/>
                <w:szCs w:val="22"/>
                <w:lang w:val="en-US"/>
              </w:rPr>
              <w:t>Proposed change</w:t>
            </w:r>
          </w:p>
        </w:tc>
      </w:tr>
      <w:tr w:rsidR="00B510D5" w:rsidRPr="00831251" w14:paraId="54488ED1" w14:textId="77777777" w:rsidTr="00477116">
        <w:tc>
          <w:tcPr>
            <w:tcW w:w="656" w:type="dxa"/>
            <w:shd w:val="clear" w:color="auto" w:fill="auto"/>
          </w:tcPr>
          <w:p w14:paraId="79CF1FBE" w14:textId="071A8CF9" w:rsidR="00B510D5" w:rsidRPr="00831251" w:rsidRDefault="00B510D5" w:rsidP="00B510D5">
            <w:pPr>
              <w:widowControl w:val="0"/>
              <w:suppressAutoHyphens/>
              <w:rPr>
                <w:szCs w:val="22"/>
                <w:lang w:val="en-US"/>
              </w:rPr>
            </w:pPr>
            <w:r>
              <w:rPr>
                <w:szCs w:val="22"/>
                <w:lang w:val="en-US"/>
              </w:rPr>
              <w:t>32</w:t>
            </w:r>
            <w:r>
              <w:rPr>
                <w:szCs w:val="22"/>
                <w:lang w:val="en-US"/>
              </w:rPr>
              <w:t>53</w:t>
            </w:r>
          </w:p>
        </w:tc>
        <w:tc>
          <w:tcPr>
            <w:tcW w:w="1342" w:type="dxa"/>
            <w:shd w:val="clear" w:color="auto" w:fill="auto"/>
          </w:tcPr>
          <w:p w14:paraId="1A01A59A" w14:textId="0C93E7E2" w:rsidR="00B510D5" w:rsidRPr="00831251" w:rsidRDefault="00B510D5"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Pr>
                <w:rFonts w:ascii="Arial" w:hAnsi="Arial" w:cs="Arial"/>
                <w:sz w:val="20"/>
              </w:rPr>
              <w:t>2</w:t>
            </w:r>
          </w:p>
        </w:tc>
        <w:tc>
          <w:tcPr>
            <w:tcW w:w="810" w:type="dxa"/>
            <w:shd w:val="clear" w:color="auto" w:fill="auto"/>
          </w:tcPr>
          <w:p w14:paraId="4C3AB5E0" w14:textId="035E3B55" w:rsidR="00B510D5" w:rsidRPr="00831251" w:rsidRDefault="00B510D5" w:rsidP="00B510D5">
            <w:pPr>
              <w:widowControl w:val="0"/>
              <w:suppressAutoHyphens/>
              <w:rPr>
                <w:szCs w:val="22"/>
                <w:lang w:val="en-US"/>
              </w:rPr>
            </w:pPr>
            <w:r>
              <w:rPr>
                <w:rFonts w:ascii="Arial" w:hAnsi="Arial" w:cs="Arial"/>
                <w:sz w:val="20"/>
              </w:rPr>
              <w:t>146.23</w:t>
            </w:r>
          </w:p>
        </w:tc>
        <w:tc>
          <w:tcPr>
            <w:tcW w:w="2767" w:type="dxa"/>
            <w:shd w:val="clear" w:color="auto" w:fill="auto"/>
          </w:tcPr>
          <w:p w14:paraId="03601D4F" w14:textId="56178FAA" w:rsidR="00B510D5" w:rsidRPr="00831251" w:rsidRDefault="00B510D5" w:rsidP="00B510D5">
            <w:pPr>
              <w:widowControl w:val="0"/>
              <w:suppressAutoHyphens/>
              <w:rPr>
                <w:szCs w:val="22"/>
                <w:lang w:val="en-US"/>
              </w:rPr>
            </w:pPr>
            <w:r>
              <w:rPr>
                <w:rFonts w:ascii="Arial" w:hAnsi="Arial" w:cs="Arial"/>
                <w:sz w:val="20"/>
              </w:rPr>
              <w:t xml:space="preserve">remove </w:t>
            </w:r>
            <w:proofErr w:type="gramStart"/>
            <w:r>
              <w:rPr>
                <w:rFonts w:ascii="Arial" w:hAnsi="Arial" w:cs="Arial"/>
                <w:sz w:val="20"/>
              </w:rPr>
              <w:t>( )</w:t>
            </w:r>
            <w:proofErr w:type="gramEnd"/>
            <w:r>
              <w:rPr>
                <w:rFonts w:ascii="Arial" w:hAnsi="Arial" w:cs="Arial"/>
                <w:sz w:val="20"/>
              </w:rPr>
              <w:t xml:space="preserve"> around modulo 8 to make it consistent with how it is written e.g. on page 148, l.63</w:t>
            </w:r>
          </w:p>
        </w:tc>
        <w:tc>
          <w:tcPr>
            <w:tcW w:w="3775" w:type="dxa"/>
            <w:shd w:val="clear" w:color="auto" w:fill="auto"/>
          </w:tcPr>
          <w:p w14:paraId="19510564" w14:textId="583A58D2" w:rsidR="00B510D5" w:rsidRPr="00831251" w:rsidRDefault="00B510D5" w:rsidP="00B510D5">
            <w:pPr>
              <w:widowControl w:val="0"/>
              <w:suppressAutoHyphens/>
              <w:rPr>
                <w:szCs w:val="22"/>
                <w:lang w:val="en-US"/>
              </w:rPr>
            </w:pPr>
            <w:r>
              <w:rPr>
                <w:rFonts w:ascii="Arial" w:hAnsi="Arial" w:cs="Arial"/>
                <w:sz w:val="20"/>
              </w:rPr>
              <w:t> </w:t>
            </w:r>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7F7E42" w:rsidRPr="00B236C2" w14:paraId="7E6C8C38" w14:textId="77777777" w:rsidTr="00477116">
        <w:tc>
          <w:tcPr>
            <w:tcW w:w="656" w:type="dxa"/>
            <w:shd w:val="clear" w:color="auto" w:fill="auto"/>
          </w:tcPr>
          <w:p w14:paraId="51B3796F" w14:textId="77777777" w:rsidR="007F7E42" w:rsidRPr="00B236C2" w:rsidRDefault="007F7E42" w:rsidP="00477116">
            <w:pPr>
              <w:widowControl w:val="0"/>
              <w:suppressAutoHyphens/>
              <w:rPr>
                <w:b/>
                <w:szCs w:val="22"/>
                <w:lang w:val="en-US"/>
              </w:rPr>
            </w:pPr>
            <w:r w:rsidRPr="00B236C2">
              <w:rPr>
                <w:b/>
                <w:szCs w:val="22"/>
                <w:lang w:val="en-US"/>
              </w:rPr>
              <w:t>CID</w:t>
            </w:r>
          </w:p>
        </w:tc>
        <w:tc>
          <w:tcPr>
            <w:tcW w:w="1342" w:type="dxa"/>
            <w:shd w:val="clear" w:color="auto" w:fill="auto"/>
          </w:tcPr>
          <w:p w14:paraId="6D4674AF" w14:textId="77777777" w:rsidR="007F7E42" w:rsidRPr="00B236C2" w:rsidRDefault="007F7E42" w:rsidP="00477116">
            <w:pPr>
              <w:widowControl w:val="0"/>
              <w:suppressAutoHyphens/>
              <w:rPr>
                <w:b/>
                <w:szCs w:val="22"/>
                <w:lang w:val="en-US"/>
              </w:rPr>
            </w:pPr>
            <w:r w:rsidRPr="00B236C2">
              <w:rPr>
                <w:b/>
                <w:szCs w:val="22"/>
                <w:lang w:val="en-US"/>
              </w:rPr>
              <w:t>Clause</w:t>
            </w:r>
          </w:p>
        </w:tc>
        <w:tc>
          <w:tcPr>
            <w:tcW w:w="810" w:type="dxa"/>
            <w:shd w:val="clear" w:color="auto" w:fill="auto"/>
          </w:tcPr>
          <w:p w14:paraId="42F743DA" w14:textId="77777777" w:rsidR="007F7E42" w:rsidRPr="00B236C2" w:rsidRDefault="007F7E42" w:rsidP="00477116">
            <w:pPr>
              <w:widowControl w:val="0"/>
              <w:suppressAutoHyphens/>
              <w:rPr>
                <w:b/>
                <w:szCs w:val="22"/>
                <w:lang w:val="en-US"/>
              </w:rPr>
            </w:pPr>
            <w:r w:rsidRPr="00B236C2">
              <w:rPr>
                <w:b/>
                <w:szCs w:val="22"/>
                <w:lang w:val="en-US"/>
              </w:rPr>
              <w:t>Page</w:t>
            </w:r>
          </w:p>
        </w:tc>
        <w:tc>
          <w:tcPr>
            <w:tcW w:w="2767" w:type="dxa"/>
            <w:shd w:val="clear" w:color="auto" w:fill="auto"/>
          </w:tcPr>
          <w:p w14:paraId="22F2D9CA" w14:textId="77777777" w:rsidR="007F7E42" w:rsidRPr="00B236C2" w:rsidRDefault="007F7E42" w:rsidP="00477116">
            <w:pPr>
              <w:widowControl w:val="0"/>
              <w:suppressAutoHyphens/>
              <w:rPr>
                <w:b/>
                <w:szCs w:val="22"/>
                <w:lang w:val="en-US"/>
              </w:rPr>
            </w:pPr>
            <w:r w:rsidRPr="00B236C2">
              <w:rPr>
                <w:b/>
                <w:szCs w:val="22"/>
                <w:lang w:val="en-US"/>
              </w:rPr>
              <w:t>Comment</w:t>
            </w:r>
          </w:p>
        </w:tc>
        <w:tc>
          <w:tcPr>
            <w:tcW w:w="3775" w:type="dxa"/>
            <w:shd w:val="clear" w:color="auto" w:fill="auto"/>
          </w:tcPr>
          <w:p w14:paraId="5999DAD2" w14:textId="77777777" w:rsidR="007F7E42" w:rsidRPr="00B236C2" w:rsidRDefault="007F7E42" w:rsidP="00477116">
            <w:pPr>
              <w:widowControl w:val="0"/>
              <w:suppressAutoHyphens/>
              <w:rPr>
                <w:b/>
                <w:szCs w:val="22"/>
                <w:lang w:val="en-US"/>
              </w:rPr>
            </w:pPr>
            <w:r w:rsidRPr="00B236C2">
              <w:rPr>
                <w:b/>
                <w:szCs w:val="22"/>
                <w:lang w:val="en-US"/>
              </w:rPr>
              <w:t>Proposed change</w:t>
            </w:r>
          </w:p>
        </w:tc>
      </w:tr>
      <w:tr w:rsidR="00515A05" w:rsidRPr="00831251" w14:paraId="777E3289" w14:textId="77777777" w:rsidTr="00477116">
        <w:tc>
          <w:tcPr>
            <w:tcW w:w="656" w:type="dxa"/>
            <w:shd w:val="clear" w:color="auto" w:fill="auto"/>
          </w:tcPr>
          <w:p w14:paraId="254C29B2" w14:textId="1959A08B" w:rsidR="00515A05" w:rsidRPr="00831251" w:rsidRDefault="00515A05" w:rsidP="00515A05">
            <w:pPr>
              <w:widowControl w:val="0"/>
              <w:suppressAutoHyphens/>
              <w:rPr>
                <w:szCs w:val="22"/>
                <w:lang w:val="en-US"/>
              </w:rPr>
            </w:pPr>
            <w:r>
              <w:rPr>
                <w:szCs w:val="22"/>
                <w:lang w:val="en-US"/>
              </w:rPr>
              <w:t>32</w:t>
            </w:r>
            <w:r>
              <w:rPr>
                <w:szCs w:val="22"/>
                <w:lang w:val="en-US"/>
              </w:rPr>
              <w:t>98</w:t>
            </w:r>
          </w:p>
        </w:tc>
        <w:tc>
          <w:tcPr>
            <w:tcW w:w="1342" w:type="dxa"/>
            <w:shd w:val="clear" w:color="auto" w:fill="auto"/>
          </w:tcPr>
          <w:p w14:paraId="75E8541F" w14:textId="370C2264" w:rsidR="00515A05" w:rsidRPr="00831251" w:rsidRDefault="00515A05" w:rsidP="00515A05">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810" w:type="dxa"/>
            <w:shd w:val="clear" w:color="auto" w:fill="auto"/>
          </w:tcPr>
          <w:p w14:paraId="6CF02DE2" w14:textId="1C72FD2E" w:rsidR="00515A05" w:rsidRPr="00831251" w:rsidRDefault="00515A05" w:rsidP="00515A05">
            <w:pPr>
              <w:widowControl w:val="0"/>
              <w:suppressAutoHyphens/>
              <w:rPr>
                <w:szCs w:val="22"/>
                <w:lang w:val="en-US"/>
              </w:rPr>
            </w:pPr>
            <w:r>
              <w:rPr>
                <w:rFonts w:ascii="Arial" w:hAnsi="Arial" w:cs="Arial"/>
                <w:sz w:val="20"/>
              </w:rPr>
              <w:t>143.2</w:t>
            </w:r>
            <w:r>
              <w:rPr>
                <w:rFonts w:ascii="Arial" w:hAnsi="Arial" w:cs="Arial"/>
                <w:sz w:val="20"/>
              </w:rPr>
              <w:lastRenderedPageBreak/>
              <w:t>3</w:t>
            </w:r>
          </w:p>
        </w:tc>
        <w:tc>
          <w:tcPr>
            <w:tcW w:w="2767" w:type="dxa"/>
            <w:shd w:val="clear" w:color="auto" w:fill="auto"/>
          </w:tcPr>
          <w:p w14:paraId="551D246C" w14:textId="06B89B2F" w:rsidR="00515A05" w:rsidRPr="00831251" w:rsidRDefault="00515A05" w:rsidP="00515A05">
            <w:pPr>
              <w:widowControl w:val="0"/>
              <w:suppressAutoHyphens/>
              <w:rPr>
                <w:szCs w:val="22"/>
                <w:lang w:val="en-US"/>
              </w:rPr>
            </w:pPr>
            <w:r>
              <w:rPr>
                <w:rFonts w:ascii="Arial" w:hAnsi="Arial" w:cs="Arial"/>
                <w:sz w:val="20"/>
              </w:rPr>
              <w:lastRenderedPageBreak/>
              <w:t xml:space="preserve">Text is needed to clarify how </w:t>
            </w:r>
            <w:r>
              <w:rPr>
                <w:rFonts w:ascii="Arial" w:hAnsi="Arial" w:cs="Arial"/>
                <w:sz w:val="20"/>
              </w:rPr>
              <w:lastRenderedPageBreak/>
              <w:t xml:space="preserve">would the value </w:t>
            </w:r>
            <w:proofErr w:type="gramStart"/>
            <w:r>
              <w:rPr>
                <w:rFonts w:ascii="Arial" w:hAnsi="Arial" w:cs="Arial"/>
                <w:sz w:val="20"/>
              </w:rPr>
              <w:t>of  Measurement</w:t>
            </w:r>
            <w:proofErr w:type="gramEnd"/>
            <w:r>
              <w:rPr>
                <w:rFonts w:ascii="Arial" w:hAnsi="Arial" w:cs="Arial"/>
                <w:sz w:val="20"/>
              </w:rPr>
              <w:t xml:space="preserve"> Exchange ID be changed among measurement exchanges.  Refer to P150L1 and P155L34, it's a counter incremented by 1 each time.</w:t>
            </w:r>
          </w:p>
        </w:tc>
        <w:tc>
          <w:tcPr>
            <w:tcW w:w="3775" w:type="dxa"/>
            <w:shd w:val="clear" w:color="auto" w:fill="auto"/>
          </w:tcPr>
          <w:p w14:paraId="5A0B1DAC" w14:textId="17A317B9" w:rsidR="00515A05" w:rsidRPr="00831251" w:rsidRDefault="00515A05" w:rsidP="00515A05">
            <w:pPr>
              <w:widowControl w:val="0"/>
              <w:suppressAutoHyphens/>
              <w:rPr>
                <w:szCs w:val="22"/>
                <w:lang w:val="en-US"/>
              </w:rPr>
            </w:pPr>
            <w:r>
              <w:rPr>
                <w:rFonts w:ascii="Arial" w:hAnsi="Arial" w:cs="Arial"/>
                <w:sz w:val="20"/>
              </w:rPr>
              <w:lastRenderedPageBreak/>
              <w:t xml:space="preserve">Add text saying it's a counter </w:t>
            </w:r>
            <w:r>
              <w:rPr>
                <w:rFonts w:ascii="Arial" w:hAnsi="Arial" w:cs="Arial"/>
                <w:sz w:val="20"/>
              </w:rPr>
              <w:lastRenderedPageBreak/>
              <w:t>incremented by 1 after each measurement exchange.</w:t>
            </w:r>
          </w:p>
        </w:tc>
      </w:tr>
      <w:tr w:rsidR="00AE4B74" w:rsidRPr="00831251" w14:paraId="7C9967EE" w14:textId="77777777" w:rsidTr="00477116">
        <w:tc>
          <w:tcPr>
            <w:tcW w:w="656" w:type="dxa"/>
            <w:shd w:val="clear" w:color="auto" w:fill="auto"/>
          </w:tcPr>
          <w:p w14:paraId="2F0E70FD" w14:textId="270D9F6B" w:rsidR="00AE4B74" w:rsidRDefault="00AE4B74" w:rsidP="00AE4B74">
            <w:pPr>
              <w:widowControl w:val="0"/>
              <w:suppressAutoHyphens/>
              <w:rPr>
                <w:szCs w:val="22"/>
                <w:lang w:val="en-US"/>
              </w:rPr>
            </w:pPr>
            <w:r>
              <w:rPr>
                <w:szCs w:val="22"/>
                <w:lang w:val="en-US"/>
              </w:rPr>
              <w:lastRenderedPageBreak/>
              <w:t>3318</w:t>
            </w:r>
          </w:p>
        </w:tc>
        <w:tc>
          <w:tcPr>
            <w:tcW w:w="1342" w:type="dxa"/>
            <w:shd w:val="clear" w:color="auto" w:fill="auto"/>
          </w:tcPr>
          <w:p w14:paraId="58117579" w14:textId="55D42F23" w:rsidR="00AE4B74" w:rsidRPr="00B77006" w:rsidRDefault="00AE4B74" w:rsidP="00AE4B74">
            <w:pPr>
              <w:widowControl w:val="0"/>
              <w:suppressAutoHyphens/>
              <w:jc w:val="center"/>
              <w:rPr>
                <w:rFonts w:ascii="Arial" w:hAnsi="Arial" w:cs="Arial"/>
                <w:sz w:val="20"/>
              </w:rPr>
            </w:pPr>
            <w:r>
              <w:rPr>
                <w:rFonts w:ascii="Arial" w:hAnsi="Arial" w:cs="Arial"/>
                <w:sz w:val="20"/>
              </w:rPr>
              <w:t>11.55.1.2.3</w:t>
            </w:r>
          </w:p>
        </w:tc>
        <w:tc>
          <w:tcPr>
            <w:tcW w:w="810" w:type="dxa"/>
            <w:shd w:val="clear" w:color="auto" w:fill="auto"/>
          </w:tcPr>
          <w:p w14:paraId="30D47B73" w14:textId="3B66D13B" w:rsidR="00AE4B74" w:rsidRDefault="00AE4B74" w:rsidP="00AE4B74">
            <w:pPr>
              <w:widowControl w:val="0"/>
              <w:suppressAutoHyphens/>
              <w:rPr>
                <w:rFonts w:ascii="Arial" w:hAnsi="Arial" w:cs="Arial"/>
                <w:sz w:val="20"/>
              </w:rPr>
            </w:pPr>
            <w:r>
              <w:rPr>
                <w:rFonts w:ascii="Arial" w:hAnsi="Arial" w:cs="Arial"/>
                <w:sz w:val="20"/>
              </w:rPr>
              <w:t>149.01</w:t>
            </w:r>
          </w:p>
        </w:tc>
        <w:tc>
          <w:tcPr>
            <w:tcW w:w="2767" w:type="dxa"/>
            <w:shd w:val="clear" w:color="auto" w:fill="auto"/>
          </w:tcPr>
          <w:p w14:paraId="6290B21B" w14:textId="7DD68DF4" w:rsidR="00AE4B74" w:rsidRDefault="00AE4B74" w:rsidP="00AE4B74">
            <w:pPr>
              <w:widowControl w:val="0"/>
              <w:suppressAutoHyphens/>
              <w:rPr>
                <w:rFonts w:ascii="Arial" w:hAnsi="Arial" w:cs="Arial"/>
                <w:sz w:val="20"/>
              </w:rPr>
            </w:pPr>
            <w:r>
              <w:rPr>
                <w:rFonts w:ascii="Arial" w:hAnsi="Arial" w:cs="Arial"/>
                <w:sz w:val="20"/>
              </w:rPr>
              <w:t>The counter representing the Measurement Exchange ID should not be incremented immediately after NDPA, since there maybe TF sounding after NDPA sounding.</w:t>
            </w:r>
          </w:p>
        </w:tc>
        <w:tc>
          <w:tcPr>
            <w:tcW w:w="3775" w:type="dxa"/>
            <w:shd w:val="clear" w:color="auto" w:fill="auto"/>
          </w:tcPr>
          <w:p w14:paraId="640DB303" w14:textId="2B10D48F" w:rsidR="00AE4B74" w:rsidRDefault="00AE4B74" w:rsidP="00AE4B74">
            <w:pPr>
              <w:widowControl w:val="0"/>
              <w:suppressAutoHyphens/>
              <w:rPr>
                <w:rFonts w:ascii="Arial" w:hAnsi="Arial" w:cs="Arial"/>
                <w:sz w:val="20"/>
              </w:rPr>
            </w:pPr>
            <w:r>
              <w:rPr>
                <w:rFonts w:ascii="Arial" w:hAnsi="Arial" w:cs="Arial"/>
                <w:sz w:val="20"/>
              </w:rPr>
              <w:t>Modify the commented text and add text in 11.55.1.5.1 General or 11.55.1.1 Overview to describe how the Measurement Exchange ID gets incremented.</w:t>
            </w:r>
          </w:p>
        </w:tc>
      </w:tr>
    </w:tbl>
    <w:p w14:paraId="3F65B6EB" w14:textId="77777777" w:rsidR="007F7E42" w:rsidRDefault="007F7E42" w:rsidP="007F7E42">
      <w:pPr>
        <w:rPr>
          <w:color w:val="FF0000"/>
          <w:szCs w:val="22"/>
          <w:u w:val="single"/>
        </w:rPr>
      </w:pPr>
    </w:p>
    <w:p w14:paraId="3C2726AB" w14:textId="1FA22192" w:rsidR="007F7E42" w:rsidRDefault="007F7E42" w:rsidP="007F7E42">
      <w:pPr>
        <w:rPr>
          <w:szCs w:val="22"/>
          <w:lang w:val="en-US"/>
        </w:rPr>
      </w:pPr>
      <w:r w:rsidRPr="00CF09FE">
        <w:rPr>
          <w:b/>
          <w:szCs w:val="22"/>
          <w:lang w:val="en-US"/>
        </w:rPr>
        <w:t>Proposed resolution</w:t>
      </w:r>
      <w:r w:rsidRPr="00CF09FE">
        <w:rPr>
          <w:szCs w:val="22"/>
          <w:lang w:val="en-US"/>
        </w:rPr>
        <w:t xml:space="preserve">: </w:t>
      </w:r>
      <w:r w:rsidR="0064415A">
        <w:rPr>
          <w:szCs w:val="22"/>
          <w:lang w:val="en-US"/>
        </w:rPr>
        <w:t>Revis</w:t>
      </w:r>
      <w:r>
        <w:rPr>
          <w:szCs w:val="22"/>
          <w:lang w:val="en-US"/>
        </w:rPr>
        <w:t>ed</w:t>
      </w:r>
      <w:r w:rsidR="00AE4B74">
        <w:rPr>
          <w:szCs w:val="22"/>
          <w:lang w:val="en-US"/>
        </w:rPr>
        <w:t xml:space="preserve"> to both</w:t>
      </w:r>
      <w:r>
        <w:rPr>
          <w:szCs w:val="22"/>
          <w:lang w:val="en-US"/>
        </w:rPr>
        <w:t>.</w:t>
      </w:r>
    </w:p>
    <w:p w14:paraId="01371F92" w14:textId="77777777" w:rsidR="0064415A" w:rsidRDefault="0064415A" w:rsidP="007F7E42">
      <w:pPr>
        <w:rPr>
          <w:szCs w:val="22"/>
          <w:lang w:val="en-US"/>
        </w:rPr>
      </w:pPr>
    </w:p>
    <w:p w14:paraId="614E238E" w14:textId="513FDF7F" w:rsidR="0064415A" w:rsidRDefault="0064415A" w:rsidP="007F7E42">
      <w:pPr>
        <w:rPr>
          <w:szCs w:val="22"/>
          <w:lang w:val="en-US"/>
        </w:rPr>
      </w:pPr>
      <w:r w:rsidRPr="00C34255">
        <w:rPr>
          <w:b/>
          <w:szCs w:val="22"/>
          <w:lang w:val="en-US"/>
        </w:rPr>
        <w:t>Discussion</w:t>
      </w:r>
      <w:r w:rsidRPr="00C34255">
        <w:rPr>
          <w:szCs w:val="22"/>
          <w:lang w:val="en-US"/>
        </w:rPr>
        <w:t xml:space="preserve">: </w:t>
      </w:r>
      <w:r>
        <w:rPr>
          <w:szCs w:val="22"/>
          <w:lang w:val="en-US"/>
        </w:rPr>
        <w:t>Agree with the commenter and we need to add normative text for Measurement Exchange ID for both TB and Non-TB sensing measurement exchange.</w:t>
      </w:r>
    </w:p>
    <w:p w14:paraId="0391AC88" w14:textId="77777777" w:rsidR="0064415A" w:rsidRDefault="0064415A" w:rsidP="007F7E42">
      <w:pPr>
        <w:rPr>
          <w:szCs w:val="22"/>
          <w:lang w:val="en-US"/>
        </w:rPr>
      </w:pPr>
    </w:p>
    <w:p w14:paraId="3D4DA494" w14:textId="152F29C8" w:rsidR="0064415A" w:rsidRPr="0064415A" w:rsidRDefault="0064415A" w:rsidP="007F7E42">
      <w:pPr>
        <w:rPr>
          <w:b/>
          <w:bCs/>
          <w:i/>
          <w:iCs/>
        </w:rPr>
      </w:pPr>
      <w:proofErr w:type="spellStart"/>
      <w:r>
        <w:rPr>
          <w:b/>
          <w:bCs/>
          <w:i/>
          <w:iCs/>
        </w:rPr>
        <w:t>TGbf</w:t>
      </w:r>
      <w:proofErr w:type="spellEnd"/>
      <w:r>
        <w:rPr>
          <w:b/>
          <w:bCs/>
          <w:i/>
          <w:iCs/>
        </w:rPr>
        <w:t xml:space="preserve"> editor, </w:t>
      </w:r>
      <w:r>
        <w:rPr>
          <w:b/>
          <w:bCs/>
          <w:i/>
          <w:iCs/>
        </w:rPr>
        <w:t>add the following</w:t>
      </w:r>
      <w:r>
        <w:rPr>
          <w:b/>
          <w:bCs/>
          <w:i/>
          <w:iCs/>
        </w:rPr>
        <w:t xml:space="preserve"> paragraph</w:t>
      </w:r>
      <w:r>
        <w:rPr>
          <w:b/>
          <w:bCs/>
          <w:i/>
          <w:iCs/>
        </w:rPr>
        <w:t xml:space="preserve"> at the end of</w:t>
      </w:r>
      <w:r>
        <w:rPr>
          <w:b/>
          <w:bCs/>
          <w:i/>
          <w:iCs/>
        </w:rPr>
        <w:t xml:space="preserve"> in 11.55.1.5.</w:t>
      </w:r>
      <w:r>
        <w:rPr>
          <w:b/>
          <w:bCs/>
          <w:i/>
          <w:iCs/>
        </w:rPr>
        <w:t>2</w:t>
      </w:r>
      <w:r>
        <w:rPr>
          <w:b/>
          <w:bCs/>
          <w:i/>
          <w:iCs/>
        </w:rPr>
        <w:t>.1 D2.0:</w:t>
      </w:r>
    </w:p>
    <w:p w14:paraId="1F63C619" w14:textId="0700ADE3" w:rsidR="007F7E42" w:rsidRDefault="0064415A" w:rsidP="00A63232">
      <w:pPr>
        <w:rPr>
          <w:color w:val="FF0000"/>
          <w:szCs w:val="22"/>
          <w:u w:val="single"/>
          <w:lang w:val="en-US"/>
        </w:rPr>
      </w:pPr>
      <w:r w:rsidRPr="0064415A">
        <w:rPr>
          <w:color w:val="FF0000"/>
          <w:szCs w:val="22"/>
          <w:u w:val="single"/>
          <w:lang w:val="en-US"/>
        </w:rPr>
        <w:t xml:space="preserve">The AP maintains a </w:t>
      </w:r>
      <w:r>
        <w:rPr>
          <w:color w:val="FF0000"/>
          <w:szCs w:val="22"/>
          <w:u w:val="single"/>
          <w:lang w:val="en-US"/>
        </w:rPr>
        <w:t>Measurement Exchange</w:t>
      </w:r>
      <w:r w:rsidR="000A06E1">
        <w:rPr>
          <w:color w:val="FF0000"/>
          <w:szCs w:val="22"/>
          <w:u w:val="single"/>
          <w:lang w:val="en-US"/>
        </w:rPr>
        <w:t xml:space="preserve"> ID</w:t>
      </w:r>
      <w:r w:rsidRPr="0064415A">
        <w:rPr>
          <w:color w:val="FF0000"/>
          <w:szCs w:val="22"/>
          <w:u w:val="single"/>
          <w:lang w:val="en-US"/>
        </w:rPr>
        <w:t xml:space="preserve"> modulo 64 for each TB sensing measurement exchange corresponding to a Measurement Session ID. </w:t>
      </w:r>
      <w:r w:rsidR="00320FC0">
        <w:rPr>
          <w:color w:val="FF0000"/>
          <w:szCs w:val="22"/>
          <w:u w:val="single"/>
          <w:lang w:val="en-US"/>
        </w:rPr>
        <w:t>T</w:t>
      </w:r>
      <w:r w:rsidRPr="0064415A">
        <w:rPr>
          <w:color w:val="FF0000"/>
          <w:szCs w:val="22"/>
          <w:u w:val="single"/>
          <w:lang w:val="en-US"/>
        </w:rPr>
        <w:t xml:space="preserve">he </w:t>
      </w:r>
      <w:r w:rsidR="00320FC0">
        <w:rPr>
          <w:color w:val="FF0000"/>
          <w:szCs w:val="22"/>
          <w:u w:val="single"/>
          <w:lang w:val="en-US"/>
        </w:rPr>
        <w:t>Measurement Exchange ID</w:t>
      </w:r>
      <w:r w:rsidRPr="0064415A">
        <w:rPr>
          <w:color w:val="FF0000"/>
          <w:szCs w:val="22"/>
          <w:u w:val="single"/>
          <w:lang w:val="en-US"/>
        </w:rPr>
        <w:t xml:space="preserve"> </w:t>
      </w:r>
      <w:r w:rsidR="00C961DA">
        <w:rPr>
          <w:color w:val="FF0000"/>
          <w:szCs w:val="22"/>
          <w:u w:val="single"/>
          <w:lang w:val="en-US"/>
        </w:rPr>
        <w:t>shall be incremented by 1 after each TB sensing measurement exchange.</w:t>
      </w:r>
    </w:p>
    <w:p w14:paraId="7A18FBCD" w14:textId="77777777" w:rsidR="00C961DA" w:rsidRDefault="00C961DA" w:rsidP="00A63232">
      <w:pPr>
        <w:rPr>
          <w:color w:val="FF0000"/>
          <w:szCs w:val="22"/>
          <w:u w:val="single"/>
          <w:lang w:val="en-US"/>
        </w:rPr>
      </w:pPr>
    </w:p>
    <w:p w14:paraId="0C42E2C0" w14:textId="72DA9DDC" w:rsidR="00C961DA" w:rsidRPr="0064415A" w:rsidRDefault="00C961DA" w:rsidP="00C961DA">
      <w:pPr>
        <w:rPr>
          <w:b/>
          <w:bCs/>
          <w:i/>
          <w:iCs/>
        </w:rPr>
      </w:pPr>
      <w:proofErr w:type="spellStart"/>
      <w:r>
        <w:rPr>
          <w:b/>
          <w:bCs/>
          <w:i/>
          <w:iCs/>
        </w:rPr>
        <w:t>TGbf</w:t>
      </w:r>
      <w:proofErr w:type="spellEnd"/>
      <w:r>
        <w:rPr>
          <w:b/>
          <w:bCs/>
          <w:i/>
          <w:iCs/>
        </w:rPr>
        <w:t xml:space="preserve"> editor, add the following paragraph at the end of in 11.55.1.5.</w:t>
      </w:r>
      <w:r w:rsidR="005B2971">
        <w:rPr>
          <w:b/>
          <w:bCs/>
          <w:i/>
          <w:iCs/>
        </w:rPr>
        <w:t>3</w:t>
      </w:r>
      <w:r>
        <w:rPr>
          <w:b/>
          <w:bCs/>
          <w:i/>
          <w:iCs/>
        </w:rPr>
        <w:t>.1 D2.0:</w:t>
      </w:r>
    </w:p>
    <w:p w14:paraId="7D018D27" w14:textId="681D12B5" w:rsidR="00C961DA" w:rsidRDefault="00C961DA" w:rsidP="00C961DA">
      <w:pPr>
        <w:rPr>
          <w:color w:val="FF0000"/>
          <w:szCs w:val="22"/>
          <w:u w:val="single"/>
          <w:lang w:val="en-US"/>
        </w:rPr>
      </w:pPr>
      <w:r w:rsidRPr="0064415A">
        <w:rPr>
          <w:color w:val="FF0000"/>
          <w:szCs w:val="22"/>
          <w:u w:val="single"/>
          <w:lang w:val="en-US"/>
        </w:rPr>
        <w:t xml:space="preserve">The </w:t>
      </w:r>
      <w:r w:rsidR="005B2971">
        <w:rPr>
          <w:color w:val="FF0000"/>
          <w:szCs w:val="22"/>
          <w:u w:val="single"/>
          <w:lang w:val="en-US"/>
        </w:rPr>
        <w:t>non-AP STA</w:t>
      </w:r>
      <w:r w:rsidRPr="0064415A">
        <w:rPr>
          <w:color w:val="FF0000"/>
          <w:szCs w:val="22"/>
          <w:u w:val="single"/>
          <w:lang w:val="en-US"/>
        </w:rPr>
        <w:t xml:space="preserve"> maintains a </w:t>
      </w:r>
      <w:r>
        <w:rPr>
          <w:color w:val="FF0000"/>
          <w:szCs w:val="22"/>
          <w:u w:val="single"/>
          <w:lang w:val="en-US"/>
        </w:rPr>
        <w:t>Measurement Exchange ID</w:t>
      </w:r>
      <w:r w:rsidRPr="0064415A">
        <w:rPr>
          <w:color w:val="FF0000"/>
          <w:szCs w:val="22"/>
          <w:u w:val="single"/>
          <w:lang w:val="en-US"/>
        </w:rPr>
        <w:t xml:space="preserve"> modulo 64 for each </w:t>
      </w:r>
      <w:r w:rsidR="005B2971">
        <w:rPr>
          <w:color w:val="FF0000"/>
          <w:szCs w:val="22"/>
          <w:u w:val="single"/>
          <w:lang w:val="en-US"/>
        </w:rPr>
        <w:t>non-TB</w:t>
      </w:r>
      <w:r w:rsidRPr="0064415A">
        <w:rPr>
          <w:color w:val="FF0000"/>
          <w:szCs w:val="22"/>
          <w:u w:val="single"/>
          <w:lang w:val="en-US"/>
        </w:rPr>
        <w:t xml:space="preserve"> sensing measurement exchange corresponding to a Measurement Session ID. </w:t>
      </w:r>
      <w:r>
        <w:rPr>
          <w:color w:val="FF0000"/>
          <w:szCs w:val="22"/>
          <w:u w:val="single"/>
          <w:lang w:val="en-US"/>
        </w:rPr>
        <w:t>T</w:t>
      </w:r>
      <w:r w:rsidRPr="0064415A">
        <w:rPr>
          <w:color w:val="FF0000"/>
          <w:szCs w:val="22"/>
          <w:u w:val="single"/>
          <w:lang w:val="en-US"/>
        </w:rPr>
        <w:t xml:space="preserve">he </w:t>
      </w:r>
      <w:r>
        <w:rPr>
          <w:color w:val="FF0000"/>
          <w:szCs w:val="22"/>
          <w:u w:val="single"/>
          <w:lang w:val="en-US"/>
        </w:rPr>
        <w:t>Measurement Exchange ID</w:t>
      </w:r>
      <w:r w:rsidRPr="0064415A">
        <w:rPr>
          <w:color w:val="FF0000"/>
          <w:szCs w:val="22"/>
          <w:u w:val="single"/>
          <w:lang w:val="en-US"/>
        </w:rPr>
        <w:t xml:space="preserve"> </w:t>
      </w:r>
      <w:r>
        <w:rPr>
          <w:color w:val="FF0000"/>
          <w:szCs w:val="22"/>
          <w:u w:val="single"/>
          <w:lang w:val="en-US"/>
        </w:rPr>
        <w:t xml:space="preserve">shall be incremented by 1 after each </w:t>
      </w:r>
      <w:r w:rsidR="005B2971">
        <w:rPr>
          <w:color w:val="FF0000"/>
          <w:szCs w:val="22"/>
          <w:u w:val="single"/>
          <w:lang w:val="en-US"/>
        </w:rPr>
        <w:t>non-</w:t>
      </w:r>
      <w:r>
        <w:rPr>
          <w:color w:val="FF0000"/>
          <w:szCs w:val="22"/>
          <w:u w:val="single"/>
          <w:lang w:val="en-US"/>
        </w:rPr>
        <w:t>TB sensing measurement exchange.</w:t>
      </w:r>
    </w:p>
    <w:p w14:paraId="4267EE92" w14:textId="77777777" w:rsidR="00AE4B74" w:rsidRDefault="00AE4B74" w:rsidP="00C961DA">
      <w:pPr>
        <w:rPr>
          <w:color w:val="FF0000"/>
          <w:szCs w:val="22"/>
          <w:u w:val="single"/>
          <w:lang w:val="en-US"/>
        </w:rPr>
      </w:pPr>
    </w:p>
    <w:p w14:paraId="681A38CE" w14:textId="04C74539" w:rsidR="00AE4B74" w:rsidRDefault="00AE4B74" w:rsidP="00AE4B74">
      <w:pPr>
        <w:rPr>
          <w:b/>
          <w:bCs/>
          <w:i/>
          <w:iCs/>
        </w:rPr>
      </w:pPr>
      <w:proofErr w:type="spellStart"/>
      <w:r>
        <w:rPr>
          <w:b/>
          <w:bCs/>
          <w:i/>
          <w:iCs/>
        </w:rPr>
        <w:t>TGbf</w:t>
      </w:r>
      <w:proofErr w:type="spellEnd"/>
      <w:r>
        <w:rPr>
          <w:b/>
          <w:bCs/>
          <w:i/>
          <w:iCs/>
        </w:rPr>
        <w:t xml:space="preserve"> editor, </w:t>
      </w:r>
      <w:r>
        <w:rPr>
          <w:b/>
          <w:bCs/>
          <w:i/>
          <w:iCs/>
        </w:rPr>
        <w:t>modify the</w:t>
      </w:r>
      <w:r>
        <w:rPr>
          <w:b/>
          <w:bCs/>
          <w:i/>
          <w:iCs/>
        </w:rPr>
        <w:t xml:space="preserve"> following paragraph in 11.55.1.5.</w:t>
      </w:r>
      <w:r>
        <w:rPr>
          <w:b/>
          <w:bCs/>
          <w:i/>
          <w:iCs/>
        </w:rPr>
        <w:t>2</w:t>
      </w:r>
      <w:r>
        <w:rPr>
          <w:b/>
          <w:bCs/>
          <w:i/>
          <w:iCs/>
        </w:rPr>
        <w:t>.</w:t>
      </w:r>
      <w:r>
        <w:rPr>
          <w:b/>
          <w:bCs/>
          <w:i/>
          <w:iCs/>
        </w:rPr>
        <w:t>3</w:t>
      </w:r>
      <w:r>
        <w:rPr>
          <w:b/>
          <w:bCs/>
          <w:i/>
          <w:iCs/>
        </w:rPr>
        <w:t xml:space="preserve"> D2.0:</w:t>
      </w:r>
    </w:p>
    <w:p w14:paraId="6FCAADBF" w14:textId="585DBAC5" w:rsidR="00AE4B74" w:rsidRPr="00172305" w:rsidRDefault="00172305" w:rsidP="00AE4B74">
      <w:pPr>
        <w:rPr>
          <w:szCs w:val="22"/>
          <w:lang w:val="en-US"/>
        </w:rPr>
      </w:pPr>
      <w:r w:rsidRPr="00172305">
        <w:rPr>
          <w:szCs w:val="22"/>
          <w:lang w:val="en-US"/>
        </w:rPr>
        <w: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w:t>
      </w:r>
      <w:r w:rsidRPr="00172305">
        <w:rPr>
          <w:szCs w:val="22"/>
          <w:lang w:val="en-US"/>
        </w:rPr>
        <w:t xml:space="preserve"> </w:t>
      </w:r>
      <w:r w:rsidRPr="00172305">
        <w:rPr>
          <w:szCs w:val="22"/>
          <w:lang w:val="en-US"/>
        </w:rPr>
        <w:t>the value of the corresponding counter representing the Measurement Exchange ID</w:t>
      </w:r>
      <w:r w:rsidRPr="00172305">
        <w:rPr>
          <w:strike/>
          <w:color w:val="FF0000"/>
          <w:szCs w:val="22"/>
          <w:lang w:val="en-US"/>
        </w:rPr>
        <w:t>; after which the counter shall be incremented by 1</w:t>
      </w:r>
      <w:r w:rsidRPr="00172305">
        <w:rPr>
          <w:szCs w:val="22"/>
          <w:lang w:val="en-US"/>
        </w:rPr>
        <w:t>.</w:t>
      </w:r>
    </w:p>
    <w:p w14:paraId="0EC378E5" w14:textId="77777777" w:rsidR="00AE4B74" w:rsidRPr="00AE4B74" w:rsidRDefault="00AE4B74" w:rsidP="00C961DA">
      <w:pPr>
        <w:rPr>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color w:val="FF0000"/>
          <w:szCs w:val="22"/>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93425" w:rsidRPr="00B236C2" w14:paraId="1BF18717" w14:textId="77777777" w:rsidTr="00477116">
        <w:tc>
          <w:tcPr>
            <w:tcW w:w="656" w:type="dxa"/>
            <w:shd w:val="clear" w:color="auto" w:fill="auto"/>
          </w:tcPr>
          <w:p w14:paraId="767FEC3D" w14:textId="77777777" w:rsidR="00993425" w:rsidRPr="00B236C2" w:rsidRDefault="00993425" w:rsidP="00477116">
            <w:pPr>
              <w:widowControl w:val="0"/>
              <w:suppressAutoHyphens/>
              <w:rPr>
                <w:b/>
                <w:szCs w:val="22"/>
                <w:lang w:val="en-US"/>
              </w:rPr>
            </w:pPr>
            <w:r w:rsidRPr="00B236C2">
              <w:rPr>
                <w:b/>
                <w:szCs w:val="22"/>
                <w:lang w:val="en-US"/>
              </w:rPr>
              <w:t>CID</w:t>
            </w:r>
          </w:p>
        </w:tc>
        <w:tc>
          <w:tcPr>
            <w:tcW w:w="1342" w:type="dxa"/>
            <w:shd w:val="clear" w:color="auto" w:fill="auto"/>
          </w:tcPr>
          <w:p w14:paraId="2496E037" w14:textId="77777777" w:rsidR="00993425" w:rsidRPr="00B236C2" w:rsidRDefault="00993425" w:rsidP="00477116">
            <w:pPr>
              <w:widowControl w:val="0"/>
              <w:suppressAutoHyphens/>
              <w:rPr>
                <w:b/>
                <w:szCs w:val="22"/>
                <w:lang w:val="en-US"/>
              </w:rPr>
            </w:pPr>
            <w:r w:rsidRPr="00B236C2">
              <w:rPr>
                <w:b/>
                <w:szCs w:val="22"/>
                <w:lang w:val="en-US"/>
              </w:rPr>
              <w:t>Clause</w:t>
            </w:r>
          </w:p>
        </w:tc>
        <w:tc>
          <w:tcPr>
            <w:tcW w:w="810" w:type="dxa"/>
            <w:shd w:val="clear" w:color="auto" w:fill="auto"/>
          </w:tcPr>
          <w:p w14:paraId="4B2461CA" w14:textId="77777777" w:rsidR="00993425" w:rsidRPr="00B236C2" w:rsidRDefault="00993425" w:rsidP="00477116">
            <w:pPr>
              <w:widowControl w:val="0"/>
              <w:suppressAutoHyphens/>
              <w:rPr>
                <w:b/>
                <w:szCs w:val="22"/>
                <w:lang w:val="en-US"/>
              </w:rPr>
            </w:pPr>
            <w:r w:rsidRPr="00B236C2">
              <w:rPr>
                <w:b/>
                <w:szCs w:val="22"/>
                <w:lang w:val="en-US"/>
              </w:rPr>
              <w:t>Page</w:t>
            </w:r>
          </w:p>
        </w:tc>
        <w:tc>
          <w:tcPr>
            <w:tcW w:w="2767" w:type="dxa"/>
            <w:shd w:val="clear" w:color="auto" w:fill="auto"/>
          </w:tcPr>
          <w:p w14:paraId="4DC86AFB" w14:textId="77777777" w:rsidR="00993425" w:rsidRPr="00B236C2" w:rsidRDefault="00993425" w:rsidP="00477116">
            <w:pPr>
              <w:widowControl w:val="0"/>
              <w:suppressAutoHyphens/>
              <w:rPr>
                <w:b/>
                <w:szCs w:val="22"/>
                <w:lang w:val="en-US"/>
              </w:rPr>
            </w:pPr>
            <w:r w:rsidRPr="00B236C2">
              <w:rPr>
                <w:b/>
                <w:szCs w:val="22"/>
                <w:lang w:val="en-US"/>
              </w:rPr>
              <w:t>Comment</w:t>
            </w:r>
          </w:p>
        </w:tc>
        <w:tc>
          <w:tcPr>
            <w:tcW w:w="3775" w:type="dxa"/>
            <w:shd w:val="clear" w:color="auto" w:fill="auto"/>
          </w:tcPr>
          <w:p w14:paraId="1CBD0EE7" w14:textId="77777777" w:rsidR="00993425" w:rsidRPr="00B236C2" w:rsidRDefault="00993425" w:rsidP="00477116">
            <w:pPr>
              <w:widowControl w:val="0"/>
              <w:suppressAutoHyphens/>
              <w:rPr>
                <w:b/>
                <w:szCs w:val="22"/>
                <w:lang w:val="en-US"/>
              </w:rPr>
            </w:pPr>
            <w:r w:rsidRPr="00B236C2">
              <w:rPr>
                <w:b/>
                <w:szCs w:val="22"/>
                <w:lang w:val="en-US"/>
              </w:rPr>
              <w:t>Proposed change</w:t>
            </w:r>
          </w:p>
        </w:tc>
      </w:tr>
      <w:tr w:rsidR="00C5373B" w:rsidRPr="00831251" w14:paraId="1D2AB272" w14:textId="77777777" w:rsidTr="00477116">
        <w:tc>
          <w:tcPr>
            <w:tcW w:w="656" w:type="dxa"/>
            <w:shd w:val="clear" w:color="auto" w:fill="auto"/>
          </w:tcPr>
          <w:p w14:paraId="1BD848A9" w14:textId="5631DC4E" w:rsidR="00C5373B" w:rsidRPr="00831251" w:rsidRDefault="00C5373B" w:rsidP="00C5373B">
            <w:pPr>
              <w:widowControl w:val="0"/>
              <w:suppressAutoHyphens/>
              <w:rPr>
                <w:szCs w:val="22"/>
                <w:lang w:val="en-US"/>
              </w:rPr>
            </w:pPr>
            <w:r>
              <w:rPr>
                <w:szCs w:val="22"/>
                <w:lang w:val="en-US"/>
              </w:rPr>
              <w:t>3</w:t>
            </w:r>
            <w:r>
              <w:rPr>
                <w:szCs w:val="22"/>
                <w:lang w:val="en-US"/>
              </w:rPr>
              <w:t>315</w:t>
            </w:r>
          </w:p>
        </w:tc>
        <w:tc>
          <w:tcPr>
            <w:tcW w:w="1342" w:type="dxa"/>
            <w:shd w:val="clear" w:color="auto" w:fill="auto"/>
          </w:tcPr>
          <w:p w14:paraId="536843ED" w14:textId="5C8830DB" w:rsidR="00C5373B" w:rsidRPr="00831251" w:rsidRDefault="00C5373B"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810" w:type="dxa"/>
            <w:shd w:val="clear" w:color="auto" w:fill="auto"/>
          </w:tcPr>
          <w:p w14:paraId="6202AE57" w14:textId="5C9106FE" w:rsidR="00C5373B" w:rsidRPr="00831251" w:rsidRDefault="00C5373B" w:rsidP="00C5373B">
            <w:pPr>
              <w:widowControl w:val="0"/>
              <w:suppressAutoHyphens/>
              <w:rPr>
                <w:szCs w:val="22"/>
                <w:lang w:val="en-US"/>
              </w:rPr>
            </w:pPr>
            <w:r>
              <w:rPr>
                <w:rFonts w:ascii="Arial" w:hAnsi="Arial" w:cs="Arial"/>
                <w:sz w:val="20"/>
              </w:rPr>
              <w:t>144.23</w:t>
            </w:r>
          </w:p>
        </w:tc>
        <w:tc>
          <w:tcPr>
            <w:tcW w:w="2767" w:type="dxa"/>
            <w:shd w:val="clear" w:color="auto" w:fill="auto"/>
          </w:tcPr>
          <w:p w14:paraId="1BE7383E" w14:textId="46D79B7A" w:rsidR="00C5373B" w:rsidRPr="00831251" w:rsidRDefault="00C5373B" w:rsidP="00C5373B">
            <w:pPr>
              <w:widowControl w:val="0"/>
              <w:suppressAutoHyphens/>
              <w:rPr>
                <w:szCs w:val="22"/>
                <w:lang w:val="en-US"/>
              </w:rPr>
            </w:pPr>
            <w:r>
              <w:rPr>
                <w:rFonts w:ascii="Arial" w:hAnsi="Arial" w:cs="Arial"/>
                <w:sz w:val="20"/>
              </w:rPr>
              <w:t>A better wording is needed.</w:t>
            </w:r>
          </w:p>
        </w:tc>
        <w:tc>
          <w:tcPr>
            <w:tcW w:w="3775" w:type="dxa"/>
            <w:shd w:val="clear" w:color="auto" w:fill="auto"/>
          </w:tcPr>
          <w:p w14:paraId="106566F0" w14:textId="06C9DC33" w:rsidR="00C5373B" w:rsidRPr="00831251" w:rsidRDefault="00C5373B"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 xml:space="preserve">If both NDPA sounding phase and TF sounding phase are present in a TB sensing measurement exchange, the </w:t>
            </w:r>
            <w:r>
              <w:rPr>
                <w:rFonts w:ascii="Arial" w:hAnsi="Arial" w:cs="Arial"/>
                <w:sz w:val="20"/>
              </w:rPr>
              <w:lastRenderedPageBreak/>
              <w:t>TF sounding phase shall start a SIFS after the NDPA sounding phase.</w:t>
            </w:r>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26E8E" w:rsidRPr="00B236C2" w14:paraId="53A07D95" w14:textId="77777777" w:rsidTr="00477116">
        <w:tc>
          <w:tcPr>
            <w:tcW w:w="656" w:type="dxa"/>
            <w:shd w:val="clear" w:color="auto" w:fill="auto"/>
          </w:tcPr>
          <w:p w14:paraId="26436B53" w14:textId="77777777" w:rsidR="00526E8E" w:rsidRPr="00B236C2" w:rsidRDefault="00526E8E" w:rsidP="00477116">
            <w:pPr>
              <w:widowControl w:val="0"/>
              <w:suppressAutoHyphens/>
              <w:rPr>
                <w:b/>
                <w:szCs w:val="22"/>
                <w:lang w:val="en-US"/>
              </w:rPr>
            </w:pPr>
            <w:r w:rsidRPr="00B236C2">
              <w:rPr>
                <w:b/>
                <w:szCs w:val="22"/>
                <w:lang w:val="en-US"/>
              </w:rPr>
              <w:t>CID</w:t>
            </w:r>
          </w:p>
        </w:tc>
        <w:tc>
          <w:tcPr>
            <w:tcW w:w="1342" w:type="dxa"/>
            <w:shd w:val="clear" w:color="auto" w:fill="auto"/>
          </w:tcPr>
          <w:p w14:paraId="03791B0F" w14:textId="77777777" w:rsidR="00526E8E" w:rsidRPr="00B236C2" w:rsidRDefault="00526E8E" w:rsidP="00477116">
            <w:pPr>
              <w:widowControl w:val="0"/>
              <w:suppressAutoHyphens/>
              <w:rPr>
                <w:b/>
                <w:szCs w:val="22"/>
                <w:lang w:val="en-US"/>
              </w:rPr>
            </w:pPr>
            <w:r w:rsidRPr="00B236C2">
              <w:rPr>
                <w:b/>
                <w:szCs w:val="22"/>
                <w:lang w:val="en-US"/>
              </w:rPr>
              <w:t>Clause</w:t>
            </w:r>
          </w:p>
        </w:tc>
        <w:tc>
          <w:tcPr>
            <w:tcW w:w="810" w:type="dxa"/>
            <w:shd w:val="clear" w:color="auto" w:fill="auto"/>
          </w:tcPr>
          <w:p w14:paraId="580FC200" w14:textId="77777777" w:rsidR="00526E8E" w:rsidRPr="00B236C2" w:rsidRDefault="00526E8E" w:rsidP="00477116">
            <w:pPr>
              <w:widowControl w:val="0"/>
              <w:suppressAutoHyphens/>
              <w:rPr>
                <w:b/>
                <w:szCs w:val="22"/>
                <w:lang w:val="en-US"/>
              </w:rPr>
            </w:pPr>
            <w:r w:rsidRPr="00B236C2">
              <w:rPr>
                <w:b/>
                <w:szCs w:val="22"/>
                <w:lang w:val="en-US"/>
              </w:rPr>
              <w:t>Page</w:t>
            </w:r>
          </w:p>
        </w:tc>
        <w:tc>
          <w:tcPr>
            <w:tcW w:w="2767" w:type="dxa"/>
            <w:shd w:val="clear" w:color="auto" w:fill="auto"/>
          </w:tcPr>
          <w:p w14:paraId="6F9252A3" w14:textId="77777777" w:rsidR="00526E8E" w:rsidRPr="00B236C2" w:rsidRDefault="00526E8E" w:rsidP="00477116">
            <w:pPr>
              <w:widowControl w:val="0"/>
              <w:suppressAutoHyphens/>
              <w:rPr>
                <w:b/>
                <w:szCs w:val="22"/>
                <w:lang w:val="en-US"/>
              </w:rPr>
            </w:pPr>
            <w:r w:rsidRPr="00B236C2">
              <w:rPr>
                <w:b/>
                <w:szCs w:val="22"/>
                <w:lang w:val="en-US"/>
              </w:rPr>
              <w:t>Comment</w:t>
            </w:r>
          </w:p>
        </w:tc>
        <w:tc>
          <w:tcPr>
            <w:tcW w:w="3775" w:type="dxa"/>
            <w:shd w:val="clear" w:color="auto" w:fill="auto"/>
          </w:tcPr>
          <w:p w14:paraId="5B7932D8" w14:textId="77777777" w:rsidR="00526E8E" w:rsidRPr="00B236C2" w:rsidRDefault="00526E8E" w:rsidP="00477116">
            <w:pPr>
              <w:widowControl w:val="0"/>
              <w:suppressAutoHyphens/>
              <w:rPr>
                <w:b/>
                <w:szCs w:val="22"/>
                <w:lang w:val="en-US"/>
              </w:rPr>
            </w:pPr>
            <w:r w:rsidRPr="00B236C2">
              <w:rPr>
                <w:b/>
                <w:szCs w:val="22"/>
                <w:lang w:val="en-US"/>
              </w:rPr>
              <w:t>Proposed change</w:t>
            </w:r>
          </w:p>
        </w:tc>
      </w:tr>
      <w:tr w:rsidR="00E62433" w:rsidRPr="00831251" w14:paraId="2EE90A2F" w14:textId="77777777" w:rsidTr="00477116">
        <w:tc>
          <w:tcPr>
            <w:tcW w:w="656" w:type="dxa"/>
            <w:shd w:val="clear" w:color="auto" w:fill="auto"/>
          </w:tcPr>
          <w:p w14:paraId="4EFE934C" w14:textId="7BA72879" w:rsidR="00E62433" w:rsidRPr="00831251" w:rsidRDefault="00E62433" w:rsidP="00E62433">
            <w:pPr>
              <w:widowControl w:val="0"/>
              <w:suppressAutoHyphens/>
              <w:rPr>
                <w:szCs w:val="22"/>
                <w:lang w:val="en-US"/>
              </w:rPr>
            </w:pPr>
            <w:r>
              <w:rPr>
                <w:szCs w:val="22"/>
                <w:lang w:val="en-US"/>
              </w:rPr>
              <w:t>3</w:t>
            </w:r>
            <w:r>
              <w:rPr>
                <w:szCs w:val="22"/>
                <w:lang w:val="en-US"/>
              </w:rPr>
              <w:t>426</w:t>
            </w:r>
          </w:p>
        </w:tc>
        <w:tc>
          <w:tcPr>
            <w:tcW w:w="1342" w:type="dxa"/>
            <w:shd w:val="clear" w:color="auto" w:fill="auto"/>
          </w:tcPr>
          <w:p w14:paraId="1765A01B" w14:textId="6812BCA5" w:rsidR="00E62433" w:rsidRPr="00831251" w:rsidRDefault="00E62433"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Pr>
                <w:rFonts w:ascii="Arial" w:hAnsi="Arial" w:cs="Arial"/>
                <w:sz w:val="20"/>
              </w:rPr>
              <w:t>4</w:t>
            </w:r>
          </w:p>
        </w:tc>
        <w:tc>
          <w:tcPr>
            <w:tcW w:w="810" w:type="dxa"/>
            <w:shd w:val="clear" w:color="auto" w:fill="auto"/>
          </w:tcPr>
          <w:p w14:paraId="30BBE8F4" w14:textId="63D2EE9D" w:rsidR="00E62433" w:rsidRPr="00831251" w:rsidRDefault="00E62433" w:rsidP="00E62433">
            <w:pPr>
              <w:widowControl w:val="0"/>
              <w:suppressAutoHyphens/>
              <w:rPr>
                <w:szCs w:val="22"/>
                <w:lang w:val="en-US"/>
              </w:rPr>
            </w:pPr>
            <w:r>
              <w:rPr>
                <w:rFonts w:ascii="Arial" w:hAnsi="Arial" w:cs="Arial"/>
                <w:sz w:val="20"/>
              </w:rPr>
              <w:t>150.01</w:t>
            </w:r>
          </w:p>
        </w:tc>
        <w:tc>
          <w:tcPr>
            <w:tcW w:w="2767" w:type="dxa"/>
            <w:shd w:val="clear" w:color="auto" w:fill="auto"/>
          </w:tcPr>
          <w:p w14:paraId="33E49482" w14:textId="7748FC21" w:rsidR="00E62433" w:rsidRPr="00831251" w:rsidRDefault="00E62433"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3775" w:type="dxa"/>
            <w:shd w:val="clear" w:color="auto" w:fill="auto"/>
          </w:tcPr>
          <w:p w14:paraId="63221E15" w14:textId="2A715D72" w:rsidR="00E62433" w:rsidRPr="00831251" w:rsidRDefault="00E62433" w:rsidP="00E62433">
            <w:pPr>
              <w:widowControl w:val="0"/>
              <w:suppressAutoHyphens/>
              <w:rPr>
                <w:szCs w:val="22"/>
                <w:lang w:val="en-US"/>
              </w:rPr>
            </w:pPr>
            <w:r>
              <w:rPr>
                <w:rFonts w:ascii="Arial" w:hAnsi="Arial" w:cs="Arial"/>
                <w:sz w:val="20"/>
              </w:rPr>
              <w:t>As in comment</w:t>
            </w:r>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62433" w:rsidRPr="00B236C2" w14:paraId="4A90E8AF" w14:textId="77777777" w:rsidTr="00477116">
        <w:tc>
          <w:tcPr>
            <w:tcW w:w="656" w:type="dxa"/>
            <w:shd w:val="clear" w:color="auto" w:fill="auto"/>
          </w:tcPr>
          <w:p w14:paraId="7B3DB513" w14:textId="77777777" w:rsidR="00E62433" w:rsidRPr="00B236C2" w:rsidRDefault="00E62433" w:rsidP="00477116">
            <w:pPr>
              <w:widowControl w:val="0"/>
              <w:suppressAutoHyphens/>
              <w:rPr>
                <w:b/>
                <w:szCs w:val="22"/>
                <w:lang w:val="en-US"/>
              </w:rPr>
            </w:pPr>
            <w:r w:rsidRPr="00B236C2">
              <w:rPr>
                <w:b/>
                <w:szCs w:val="22"/>
                <w:lang w:val="en-US"/>
              </w:rPr>
              <w:t>CID</w:t>
            </w:r>
          </w:p>
        </w:tc>
        <w:tc>
          <w:tcPr>
            <w:tcW w:w="1342" w:type="dxa"/>
            <w:shd w:val="clear" w:color="auto" w:fill="auto"/>
          </w:tcPr>
          <w:p w14:paraId="09589491" w14:textId="77777777" w:rsidR="00E62433" w:rsidRPr="00B236C2" w:rsidRDefault="00E62433" w:rsidP="00477116">
            <w:pPr>
              <w:widowControl w:val="0"/>
              <w:suppressAutoHyphens/>
              <w:rPr>
                <w:b/>
                <w:szCs w:val="22"/>
                <w:lang w:val="en-US"/>
              </w:rPr>
            </w:pPr>
            <w:r w:rsidRPr="00B236C2">
              <w:rPr>
                <w:b/>
                <w:szCs w:val="22"/>
                <w:lang w:val="en-US"/>
              </w:rPr>
              <w:t>Clause</w:t>
            </w:r>
          </w:p>
        </w:tc>
        <w:tc>
          <w:tcPr>
            <w:tcW w:w="810" w:type="dxa"/>
            <w:shd w:val="clear" w:color="auto" w:fill="auto"/>
          </w:tcPr>
          <w:p w14:paraId="2648300E" w14:textId="77777777" w:rsidR="00E62433" w:rsidRPr="00B236C2" w:rsidRDefault="00E62433" w:rsidP="00477116">
            <w:pPr>
              <w:widowControl w:val="0"/>
              <w:suppressAutoHyphens/>
              <w:rPr>
                <w:b/>
                <w:szCs w:val="22"/>
                <w:lang w:val="en-US"/>
              </w:rPr>
            </w:pPr>
            <w:r w:rsidRPr="00B236C2">
              <w:rPr>
                <w:b/>
                <w:szCs w:val="22"/>
                <w:lang w:val="en-US"/>
              </w:rPr>
              <w:t>Page</w:t>
            </w:r>
          </w:p>
        </w:tc>
        <w:tc>
          <w:tcPr>
            <w:tcW w:w="2767" w:type="dxa"/>
            <w:shd w:val="clear" w:color="auto" w:fill="auto"/>
          </w:tcPr>
          <w:p w14:paraId="3A685776" w14:textId="77777777" w:rsidR="00E62433" w:rsidRPr="00B236C2" w:rsidRDefault="00E62433" w:rsidP="00477116">
            <w:pPr>
              <w:widowControl w:val="0"/>
              <w:suppressAutoHyphens/>
              <w:rPr>
                <w:b/>
                <w:szCs w:val="22"/>
                <w:lang w:val="en-US"/>
              </w:rPr>
            </w:pPr>
            <w:r w:rsidRPr="00B236C2">
              <w:rPr>
                <w:b/>
                <w:szCs w:val="22"/>
                <w:lang w:val="en-US"/>
              </w:rPr>
              <w:t>Comment</w:t>
            </w:r>
          </w:p>
        </w:tc>
        <w:tc>
          <w:tcPr>
            <w:tcW w:w="3775" w:type="dxa"/>
            <w:shd w:val="clear" w:color="auto" w:fill="auto"/>
          </w:tcPr>
          <w:p w14:paraId="4FF0238E" w14:textId="77777777" w:rsidR="00E62433" w:rsidRPr="00B236C2" w:rsidRDefault="00E62433" w:rsidP="00477116">
            <w:pPr>
              <w:widowControl w:val="0"/>
              <w:suppressAutoHyphens/>
              <w:rPr>
                <w:b/>
                <w:szCs w:val="22"/>
                <w:lang w:val="en-US"/>
              </w:rPr>
            </w:pPr>
            <w:r w:rsidRPr="00B236C2">
              <w:rPr>
                <w:b/>
                <w:szCs w:val="22"/>
                <w:lang w:val="en-US"/>
              </w:rPr>
              <w:t>Proposed change</w:t>
            </w:r>
          </w:p>
        </w:tc>
      </w:tr>
      <w:tr w:rsidR="00D83CBF" w:rsidRPr="00831251" w14:paraId="45089C68" w14:textId="77777777" w:rsidTr="00477116">
        <w:tc>
          <w:tcPr>
            <w:tcW w:w="656" w:type="dxa"/>
            <w:shd w:val="clear" w:color="auto" w:fill="auto"/>
          </w:tcPr>
          <w:p w14:paraId="343B6335" w14:textId="5C9B7F78" w:rsidR="00D83CBF" w:rsidRPr="00831251" w:rsidRDefault="00D83CBF" w:rsidP="00D83CBF">
            <w:pPr>
              <w:widowControl w:val="0"/>
              <w:suppressAutoHyphens/>
              <w:rPr>
                <w:szCs w:val="22"/>
                <w:lang w:val="en-US"/>
              </w:rPr>
            </w:pPr>
            <w:r>
              <w:rPr>
                <w:szCs w:val="22"/>
                <w:lang w:val="en-US"/>
              </w:rPr>
              <w:t>3</w:t>
            </w:r>
            <w:r>
              <w:rPr>
                <w:szCs w:val="22"/>
                <w:lang w:val="en-US"/>
              </w:rPr>
              <w:t>540</w:t>
            </w:r>
          </w:p>
        </w:tc>
        <w:tc>
          <w:tcPr>
            <w:tcW w:w="1342" w:type="dxa"/>
            <w:shd w:val="clear" w:color="auto" w:fill="auto"/>
          </w:tcPr>
          <w:p w14:paraId="6559B5BA" w14:textId="77777777" w:rsidR="00D83CBF" w:rsidRPr="00831251" w:rsidRDefault="00D83CBF"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810" w:type="dxa"/>
            <w:shd w:val="clear" w:color="auto" w:fill="auto"/>
          </w:tcPr>
          <w:p w14:paraId="3D9D99BB" w14:textId="55C88A21" w:rsidR="00D83CBF" w:rsidRPr="00831251" w:rsidRDefault="00D83CBF" w:rsidP="00D83CBF">
            <w:pPr>
              <w:widowControl w:val="0"/>
              <w:suppressAutoHyphens/>
              <w:rPr>
                <w:szCs w:val="22"/>
                <w:lang w:val="en-US"/>
              </w:rPr>
            </w:pPr>
            <w:r>
              <w:rPr>
                <w:rFonts w:ascii="Arial" w:hAnsi="Arial" w:cs="Arial"/>
                <w:sz w:val="20"/>
              </w:rPr>
              <w:t>149.57</w:t>
            </w:r>
          </w:p>
        </w:tc>
        <w:tc>
          <w:tcPr>
            <w:tcW w:w="2767" w:type="dxa"/>
            <w:shd w:val="clear" w:color="auto" w:fill="auto"/>
          </w:tcPr>
          <w:p w14:paraId="621F69C2" w14:textId="4AFBC72E" w:rsidR="00D83CBF" w:rsidRPr="00831251" w:rsidRDefault="00D83CBF" w:rsidP="00D83CBF">
            <w:pPr>
              <w:widowControl w:val="0"/>
              <w:suppressAutoHyphens/>
              <w:rPr>
                <w:szCs w:val="22"/>
                <w:lang w:val="en-US"/>
              </w:rPr>
            </w:pPr>
            <w:r>
              <w:rPr>
                <w:rFonts w:ascii="Arial" w:hAnsi="Arial" w:cs="Arial"/>
                <w:sz w:val="20"/>
              </w:rPr>
              <w:t xml:space="preserve">In the paragraph "All the SR2SI Rep fields in the User Info fields of the Sensing Sounding Trigger frame shall be set to the same value. This value indicates the number of HE-LTF repetitions in the SR2SI NDP and shall not exceed any of the </w:t>
            </w:r>
            <w:proofErr w:type="spellStart"/>
            <w:r>
              <w:rPr>
                <w:rFonts w:ascii="Arial" w:hAnsi="Arial" w:cs="Arial"/>
                <w:sz w:val="20"/>
              </w:rPr>
              <w:t>aSensingSRTXRep</w:t>
            </w:r>
            <w:proofErr w:type="spellEnd"/>
            <w:r>
              <w:rPr>
                <w:rFonts w:ascii="Arial" w:hAnsi="Arial" w:cs="Arial"/>
                <w:sz w:val="20"/>
              </w:rPr>
              <w:t xml:space="preserve"> for the corresponding non-AP STA(s) triggered by this Sensing Sounding Trigger frame."</w:t>
            </w:r>
          </w:p>
        </w:tc>
        <w:tc>
          <w:tcPr>
            <w:tcW w:w="3775" w:type="dxa"/>
            <w:shd w:val="clear" w:color="auto" w:fill="auto"/>
          </w:tcPr>
          <w:p w14:paraId="6A29149C" w14:textId="1BAEA5CB" w:rsidR="00D83CBF" w:rsidRPr="00831251" w:rsidRDefault="00D83CBF" w:rsidP="00D83CBF">
            <w:pPr>
              <w:widowControl w:val="0"/>
              <w:suppressAutoHyphens/>
              <w:rPr>
                <w:szCs w:val="22"/>
                <w:lang w:val="en-US"/>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r>
      <w:tr w:rsidR="00D87446" w:rsidRPr="00831251" w14:paraId="10436585" w14:textId="77777777" w:rsidTr="00477116">
        <w:tc>
          <w:tcPr>
            <w:tcW w:w="656" w:type="dxa"/>
            <w:shd w:val="clear" w:color="auto" w:fill="auto"/>
          </w:tcPr>
          <w:p w14:paraId="5DD8EA73" w14:textId="4850D7FC" w:rsidR="00D87446" w:rsidRDefault="00D87446" w:rsidP="00D87446">
            <w:pPr>
              <w:widowControl w:val="0"/>
              <w:suppressAutoHyphens/>
              <w:rPr>
                <w:szCs w:val="22"/>
                <w:lang w:val="en-US"/>
              </w:rPr>
            </w:pPr>
            <w:r>
              <w:rPr>
                <w:szCs w:val="22"/>
                <w:lang w:val="en-US"/>
              </w:rPr>
              <w:t>3541</w:t>
            </w:r>
          </w:p>
        </w:tc>
        <w:tc>
          <w:tcPr>
            <w:tcW w:w="1342" w:type="dxa"/>
            <w:shd w:val="clear" w:color="auto" w:fill="auto"/>
          </w:tcPr>
          <w:p w14:paraId="65A71524" w14:textId="607AA979" w:rsidR="00D87446" w:rsidRPr="00B77006" w:rsidRDefault="00D87446"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810" w:type="dxa"/>
            <w:shd w:val="clear" w:color="auto" w:fill="auto"/>
          </w:tcPr>
          <w:p w14:paraId="55E2FE56" w14:textId="5CC4795F" w:rsidR="00D87446" w:rsidRDefault="00D87446" w:rsidP="00D87446">
            <w:pPr>
              <w:widowControl w:val="0"/>
              <w:suppressAutoHyphens/>
              <w:rPr>
                <w:rFonts w:ascii="Arial" w:hAnsi="Arial" w:cs="Arial"/>
                <w:sz w:val="20"/>
              </w:rPr>
            </w:pPr>
            <w:r>
              <w:rPr>
                <w:rFonts w:ascii="Arial" w:hAnsi="Arial" w:cs="Arial"/>
                <w:sz w:val="20"/>
              </w:rPr>
              <w:t>150.05</w:t>
            </w:r>
          </w:p>
        </w:tc>
        <w:tc>
          <w:tcPr>
            <w:tcW w:w="2767" w:type="dxa"/>
            <w:shd w:val="clear" w:color="auto" w:fill="auto"/>
          </w:tcPr>
          <w:p w14:paraId="0044178A" w14:textId="7871195C" w:rsidR="00D87446" w:rsidRDefault="00D87446"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3775" w:type="dxa"/>
            <w:shd w:val="clear" w:color="auto" w:fill="auto"/>
          </w:tcPr>
          <w:p w14:paraId="4F47CAFF" w14:textId="25E6D52F" w:rsidR="00D87446" w:rsidRDefault="00D87446" w:rsidP="00D87446">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r>
      <w:tr w:rsidR="009A0C4E" w:rsidRPr="00831251" w14:paraId="3CE435E0" w14:textId="77777777" w:rsidTr="00477116">
        <w:tc>
          <w:tcPr>
            <w:tcW w:w="656" w:type="dxa"/>
            <w:shd w:val="clear" w:color="auto" w:fill="auto"/>
          </w:tcPr>
          <w:p w14:paraId="69FF106E" w14:textId="519C3D8A" w:rsidR="009A0C4E" w:rsidRDefault="009A0C4E" w:rsidP="009A0C4E">
            <w:pPr>
              <w:widowControl w:val="0"/>
              <w:suppressAutoHyphens/>
              <w:rPr>
                <w:szCs w:val="22"/>
                <w:lang w:val="en-US"/>
              </w:rPr>
            </w:pPr>
            <w:r>
              <w:rPr>
                <w:szCs w:val="22"/>
                <w:lang w:val="en-US"/>
              </w:rPr>
              <w:t>3542</w:t>
            </w:r>
          </w:p>
        </w:tc>
        <w:tc>
          <w:tcPr>
            <w:tcW w:w="1342" w:type="dxa"/>
            <w:shd w:val="clear" w:color="auto" w:fill="auto"/>
          </w:tcPr>
          <w:p w14:paraId="79264438" w14:textId="40F4AA2B" w:rsidR="009A0C4E" w:rsidRPr="00B77006" w:rsidRDefault="009A0C4E"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810" w:type="dxa"/>
            <w:shd w:val="clear" w:color="auto" w:fill="auto"/>
          </w:tcPr>
          <w:p w14:paraId="4C1406A3" w14:textId="3F6F9335" w:rsidR="009A0C4E" w:rsidRDefault="009A0C4E" w:rsidP="009A0C4E">
            <w:pPr>
              <w:widowControl w:val="0"/>
              <w:suppressAutoHyphens/>
              <w:rPr>
                <w:rFonts w:ascii="Arial" w:hAnsi="Arial" w:cs="Arial"/>
                <w:sz w:val="20"/>
              </w:rPr>
            </w:pPr>
            <w:r>
              <w:rPr>
                <w:rFonts w:ascii="Arial" w:hAnsi="Arial" w:cs="Arial"/>
                <w:sz w:val="20"/>
              </w:rPr>
              <w:t>150.22</w:t>
            </w:r>
          </w:p>
        </w:tc>
        <w:tc>
          <w:tcPr>
            <w:tcW w:w="2767" w:type="dxa"/>
            <w:shd w:val="clear" w:color="auto" w:fill="auto"/>
          </w:tcPr>
          <w:p w14:paraId="374F8371" w14:textId="7B296E1B" w:rsidR="009A0C4E" w:rsidRDefault="009A0C4E" w:rsidP="009A0C4E">
            <w:pPr>
              <w:widowControl w:val="0"/>
              <w:suppressAutoHyphens/>
              <w:rPr>
                <w:rFonts w:ascii="Arial" w:hAnsi="Arial" w:cs="Arial"/>
                <w:sz w:val="20"/>
              </w:rPr>
            </w:pPr>
            <w:r>
              <w:rPr>
                <w:rFonts w:ascii="Arial" w:hAnsi="Arial" w:cs="Arial"/>
                <w:sz w:val="20"/>
              </w:rPr>
              <w:t xml:space="preserve">In the paragraph "......in the Sensing Sounding Trigger frame to the same trigger poll counter value as the Token field in the Sensing Polling Trigger frame </w:t>
            </w:r>
            <w:proofErr w:type="gramStart"/>
            <w:r>
              <w:rPr>
                <w:rFonts w:ascii="Arial" w:hAnsi="Arial" w:cs="Arial"/>
                <w:sz w:val="20"/>
              </w:rPr>
              <w:t>whose</w:t>
            </w:r>
            <w:proofErr w:type="gramEnd"/>
            <w:r>
              <w:rPr>
                <w:rFonts w:ascii="Arial" w:hAnsi="Arial" w:cs="Arial"/>
                <w:sz w:val="20"/>
              </w:rPr>
              <w:t xml:space="preserve"> partial TSF time is carried in the Sensing Sounding Trigger frame."</w:t>
            </w:r>
          </w:p>
        </w:tc>
        <w:tc>
          <w:tcPr>
            <w:tcW w:w="3775" w:type="dxa"/>
            <w:shd w:val="clear" w:color="auto" w:fill="auto"/>
          </w:tcPr>
          <w:p w14:paraId="007252EE" w14:textId="7F71EF6D" w:rsidR="009A0C4E" w:rsidRDefault="009A0C4E" w:rsidP="009A0C4E">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134B0" w:rsidRPr="00B236C2" w14:paraId="0ABD448B" w14:textId="77777777" w:rsidTr="00477116">
        <w:tc>
          <w:tcPr>
            <w:tcW w:w="656" w:type="dxa"/>
            <w:shd w:val="clear" w:color="auto" w:fill="auto"/>
          </w:tcPr>
          <w:p w14:paraId="6850E57E" w14:textId="77777777" w:rsidR="009134B0" w:rsidRPr="00B236C2" w:rsidRDefault="009134B0" w:rsidP="00477116">
            <w:pPr>
              <w:widowControl w:val="0"/>
              <w:suppressAutoHyphens/>
              <w:rPr>
                <w:b/>
                <w:szCs w:val="22"/>
                <w:lang w:val="en-US"/>
              </w:rPr>
            </w:pPr>
            <w:r w:rsidRPr="00B236C2">
              <w:rPr>
                <w:b/>
                <w:szCs w:val="22"/>
                <w:lang w:val="en-US"/>
              </w:rPr>
              <w:t>CID</w:t>
            </w:r>
          </w:p>
        </w:tc>
        <w:tc>
          <w:tcPr>
            <w:tcW w:w="1342" w:type="dxa"/>
            <w:shd w:val="clear" w:color="auto" w:fill="auto"/>
          </w:tcPr>
          <w:p w14:paraId="02810F02" w14:textId="77777777" w:rsidR="009134B0" w:rsidRPr="00B236C2" w:rsidRDefault="009134B0" w:rsidP="00477116">
            <w:pPr>
              <w:widowControl w:val="0"/>
              <w:suppressAutoHyphens/>
              <w:rPr>
                <w:b/>
                <w:szCs w:val="22"/>
                <w:lang w:val="en-US"/>
              </w:rPr>
            </w:pPr>
            <w:r w:rsidRPr="00B236C2">
              <w:rPr>
                <w:b/>
                <w:szCs w:val="22"/>
                <w:lang w:val="en-US"/>
              </w:rPr>
              <w:t>Clause</w:t>
            </w:r>
          </w:p>
        </w:tc>
        <w:tc>
          <w:tcPr>
            <w:tcW w:w="810" w:type="dxa"/>
            <w:shd w:val="clear" w:color="auto" w:fill="auto"/>
          </w:tcPr>
          <w:p w14:paraId="2C297959" w14:textId="77777777" w:rsidR="009134B0" w:rsidRPr="00B236C2" w:rsidRDefault="009134B0" w:rsidP="00477116">
            <w:pPr>
              <w:widowControl w:val="0"/>
              <w:suppressAutoHyphens/>
              <w:rPr>
                <w:b/>
                <w:szCs w:val="22"/>
                <w:lang w:val="en-US"/>
              </w:rPr>
            </w:pPr>
            <w:r w:rsidRPr="00B236C2">
              <w:rPr>
                <w:b/>
                <w:szCs w:val="22"/>
                <w:lang w:val="en-US"/>
              </w:rPr>
              <w:t>Page</w:t>
            </w:r>
          </w:p>
        </w:tc>
        <w:tc>
          <w:tcPr>
            <w:tcW w:w="2767" w:type="dxa"/>
            <w:shd w:val="clear" w:color="auto" w:fill="auto"/>
          </w:tcPr>
          <w:p w14:paraId="4E2118F6" w14:textId="77777777" w:rsidR="009134B0" w:rsidRPr="00B236C2" w:rsidRDefault="009134B0" w:rsidP="00477116">
            <w:pPr>
              <w:widowControl w:val="0"/>
              <w:suppressAutoHyphens/>
              <w:rPr>
                <w:b/>
                <w:szCs w:val="22"/>
                <w:lang w:val="en-US"/>
              </w:rPr>
            </w:pPr>
            <w:r w:rsidRPr="00B236C2">
              <w:rPr>
                <w:b/>
                <w:szCs w:val="22"/>
                <w:lang w:val="en-US"/>
              </w:rPr>
              <w:t>Comment</w:t>
            </w:r>
          </w:p>
        </w:tc>
        <w:tc>
          <w:tcPr>
            <w:tcW w:w="3775" w:type="dxa"/>
            <w:shd w:val="clear" w:color="auto" w:fill="auto"/>
          </w:tcPr>
          <w:p w14:paraId="66C766BD" w14:textId="77777777" w:rsidR="009134B0" w:rsidRPr="00B236C2" w:rsidRDefault="009134B0" w:rsidP="00477116">
            <w:pPr>
              <w:widowControl w:val="0"/>
              <w:suppressAutoHyphens/>
              <w:rPr>
                <w:b/>
                <w:szCs w:val="22"/>
                <w:lang w:val="en-US"/>
              </w:rPr>
            </w:pPr>
            <w:r w:rsidRPr="00B236C2">
              <w:rPr>
                <w:b/>
                <w:szCs w:val="22"/>
                <w:lang w:val="en-US"/>
              </w:rPr>
              <w:t>Proposed change</w:t>
            </w:r>
          </w:p>
        </w:tc>
      </w:tr>
      <w:tr w:rsidR="007B1012" w:rsidRPr="00831251" w14:paraId="49325371" w14:textId="77777777" w:rsidTr="00477116">
        <w:tc>
          <w:tcPr>
            <w:tcW w:w="656" w:type="dxa"/>
            <w:shd w:val="clear" w:color="auto" w:fill="auto"/>
          </w:tcPr>
          <w:p w14:paraId="19FB40D8" w14:textId="668EFBC2" w:rsidR="007B1012" w:rsidRPr="00831251" w:rsidRDefault="007B1012" w:rsidP="007B1012">
            <w:pPr>
              <w:widowControl w:val="0"/>
              <w:suppressAutoHyphens/>
              <w:rPr>
                <w:szCs w:val="22"/>
                <w:lang w:val="en-US"/>
              </w:rPr>
            </w:pPr>
            <w:r>
              <w:rPr>
                <w:szCs w:val="22"/>
                <w:lang w:val="en-US"/>
              </w:rPr>
              <w:t>3</w:t>
            </w:r>
            <w:r>
              <w:rPr>
                <w:szCs w:val="22"/>
                <w:lang w:val="en-US"/>
              </w:rPr>
              <w:t>544</w:t>
            </w:r>
          </w:p>
        </w:tc>
        <w:tc>
          <w:tcPr>
            <w:tcW w:w="1342" w:type="dxa"/>
            <w:shd w:val="clear" w:color="auto" w:fill="auto"/>
          </w:tcPr>
          <w:p w14:paraId="56F368B9" w14:textId="7F398EA1" w:rsidR="007B1012" w:rsidRPr="00831251" w:rsidRDefault="007B1012"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w:t>
            </w:r>
            <w:r>
              <w:rPr>
                <w:rFonts w:ascii="Arial" w:hAnsi="Arial" w:cs="Arial"/>
                <w:sz w:val="20"/>
              </w:rPr>
              <w:t>.</w:t>
            </w:r>
            <w:r>
              <w:rPr>
                <w:rFonts w:ascii="Arial" w:hAnsi="Arial" w:cs="Arial"/>
                <w:sz w:val="20"/>
              </w:rPr>
              <w:t>4</w:t>
            </w:r>
          </w:p>
        </w:tc>
        <w:tc>
          <w:tcPr>
            <w:tcW w:w="810" w:type="dxa"/>
            <w:shd w:val="clear" w:color="auto" w:fill="auto"/>
          </w:tcPr>
          <w:p w14:paraId="53055B45" w14:textId="772CF552" w:rsidR="007B1012" w:rsidRPr="00831251" w:rsidRDefault="007B1012" w:rsidP="007B1012">
            <w:pPr>
              <w:widowControl w:val="0"/>
              <w:suppressAutoHyphens/>
              <w:rPr>
                <w:szCs w:val="22"/>
                <w:lang w:val="en-US"/>
              </w:rPr>
            </w:pPr>
            <w:r>
              <w:rPr>
                <w:rFonts w:ascii="Arial" w:hAnsi="Arial" w:cs="Arial"/>
                <w:sz w:val="20"/>
              </w:rPr>
              <w:t>157.25</w:t>
            </w:r>
          </w:p>
        </w:tc>
        <w:tc>
          <w:tcPr>
            <w:tcW w:w="2767" w:type="dxa"/>
            <w:shd w:val="clear" w:color="auto" w:fill="auto"/>
          </w:tcPr>
          <w:p w14:paraId="0F8B4CA6" w14:textId="6FD3B417" w:rsidR="007B1012" w:rsidRPr="00831251" w:rsidRDefault="007B1012" w:rsidP="007B1012">
            <w:pPr>
              <w:widowControl w:val="0"/>
              <w:suppressAutoHyphens/>
              <w:rPr>
                <w:szCs w:val="22"/>
                <w:lang w:val="en-US"/>
              </w:rPr>
            </w:pPr>
            <w:r>
              <w:rPr>
                <w:rFonts w:ascii="Arial" w:hAnsi="Arial" w:cs="Arial"/>
                <w:sz w:val="20"/>
              </w:rPr>
              <w:t xml:space="preserve">There is a space between 3 and 7 in the </w:t>
            </w:r>
            <w:proofErr w:type="spellStart"/>
            <w:r>
              <w:rPr>
                <w:rFonts w:ascii="Arial" w:hAnsi="Arial" w:cs="Arial"/>
                <w:sz w:val="20"/>
              </w:rPr>
              <w:t>senstence</w:t>
            </w:r>
            <w:proofErr w:type="spellEnd"/>
            <w:r>
              <w:rPr>
                <w:rFonts w:ascii="Arial" w:hAnsi="Arial" w:cs="Arial"/>
                <w:sz w:val="20"/>
              </w:rPr>
              <w:t xml:space="preserve"> "</w:t>
            </w:r>
            <w:proofErr w:type="spellStart"/>
            <w:r>
              <w:rPr>
                <w:rFonts w:ascii="Arial" w:hAnsi="Arial" w:cs="Arial"/>
                <w:sz w:val="20"/>
              </w:rPr>
              <w:t>aSensingReportSegmentSize</w:t>
            </w:r>
            <w:proofErr w:type="spellEnd"/>
            <w:r>
              <w:rPr>
                <w:rFonts w:ascii="Arial" w:hAnsi="Arial" w:cs="Arial"/>
                <w:sz w:val="20"/>
              </w:rPr>
              <w:t xml:space="preserve"> shall be 3 750 octets.".</w:t>
            </w:r>
          </w:p>
        </w:tc>
        <w:tc>
          <w:tcPr>
            <w:tcW w:w="3775" w:type="dxa"/>
            <w:shd w:val="clear" w:color="auto" w:fill="auto"/>
          </w:tcPr>
          <w:p w14:paraId="6E0822F7" w14:textId="470153AA" w:rsidR="007B1012" w:rsidRPr="00831251" w:rsidRDefault="007B1012" w:rsidP="007B1012">
            <w:pPr>
              <w:widowControl w:val="0"/>
              <w:suppressAutoHyphens/>
              <w:rPr>
                <w:szCs w:val="22"/>
                <w:lang w:val="en-US"/>
              </w:rPr>
            </w:pPr>
            <w:r>
              <w:rPr>
                <w:rFonts w:ascii="Arial" w:hAnsi="Arial" w:cs="Arial"/>
                <w:sz w:val="20"/>
              </w:rPr>
              <w:t>change the number 3 750 to 3750</w:t>
            </w:r>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E76A5"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A2EBD86" w:rsidR="0029020B" w:rsidRDefault="004523D0">
    <w:pPr>
      <w:pStyle w:val="Header"/>
      <w:tabs>
        <w:tab w:val="clear" w:pos="6480"/>
        <w:tab w:val="center" w:pos="4680"/>
        <w:tab w:val="right" w:pos="9360"/>
      </w:tabs>
    </w:pPr>
    <w:r>
      <w:t>September</w:t>
    </w:r>
    <w:r w:rsidR="00441B13">
      <w:t xml:space="preserve"> 2023</w:t>
    </w:r>
    <w:r w:rsidR="0029020B">
      <w:tab/>
    </w:r>
    <w:r w:rsidR="0029020B">
      <w:tab/>
    </w:r>
    <w:fldSimple w:instr=" TITLE  \* MERGEFORMAT ">
      <w:r w:rsidR="005610A7">
        <w:t>doc.: IEEE 802.11-</w:t>
      </w:r>
      <w:r w:rsidR="00A3771D">
        <w:t>2</w:t>
      </w:r>
      <w:r w:rsidR="00441B13">
        <w:t>3</w:t>
      </w:r>
      <w:r w:rsidR="005610A7">
        <w:t>/</w:t>
      </w:r>
      <w:r>
        <w:t>1479</w:t>
      </w:r>
      <w:r w:rsidR="00441B1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3"/>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1"/>
  </w:num>
  <w:num w:numId="7" w16cid:durableId="1543396427">
    <w:abstractNumId w:val="16"/>
  </w:num>
  <w:num w:numId="8" w16cid:durableId="318385523">
    <w:abstractNumId w:val="26"/>
  </w:num>
  <w:num w:numId="9" w16cid:durableId="813838249">
    <w:abstractNumId w:val="8"/>
  </w:num>
  <w:num w:numId="10" w16cid:durableId="1454860627">
    <w:abstractNumId w:val="10"/>
  </w:num>
  <w:num w:numId="11" w16cid:durableId="190919314">
    <w:abstractNumId w:val="17"/>
  </w:num>
  <w:num w:numId="12" w16cid:durableId="825246221">
    <w:abstractNumId w:val="13"/>
  </w:num>
  <w:num w:numId="13" w16cid:durableId="1030257081">
    <w:abstractNumId w:val="19"/>
  </w:num>
  <w:num w:numId="14" w16cid:durableId="67192853">
    <w:abstractNumId w:val="27"/>
  </w:num>
  <w:num w:numId="15" w16cid:durableId="1438788223">
    <w:abstractNumId w:val="1"/>
  </w:num>
  <w:num w:numId="16" w16cid:durableId="1808859230">
    <w:abstractNumId w:val="3"/>
  </w:num>
  <w:num w:numId="17" w16cid:durableId="121310852">
    <w:abstractNumId w:val="25"/>
  </w:num>
  <w:num w:numId="18" w16cid:durableId="88893946">
    <w:abstractNumId w:val="28"/>
  </w:num>
  <w:num w:numId="19" w16cid:durableId="1034497441">
    <w:abstractNumId w:val="6"/>
  </w:num>
  <w:num w:numId="20" w16cid:durableId="1456680928">
    <w:abstractNumId w:val="0"/>
  </w:num>
  <w:num w:numId="21" w16cid:durableId="517740018">
    <w:abstractNumId w:val="24"/>
  </w:num>
  <w:num w:numId="22" w16cid:durableId="389113841">
    <w:abstractNumId w:val="11"/>
  </w:num>
  <w:num w:numId="23" w16cid:durableId="1606645039">
    <w:abstractNumId w:val="20"/>
  </w:num>
  <w:num w:numId="24" w16cid:durableId="92167988">
    <w:abstractNumId w:val="22"/>
  </w:num>
  <w:num w:numId="25" w16cid:durableId="992415713">
    <w:abstractNumId w:val="7"/>
  </w:num>
  <w:num w:numId="26" w16cid:durableId="65882918">
    <w:abstractNumId w:val="18"/>
  </w:num>
  <w:num w:numId="27" w16cid:durableId="417597401">
    <w:abstractNumId w:val="2"/>
  </w:num>
  <w:num w:numId="28" w16cid:durableId="564997189">
    <w:abstractNumId w:val="15"/>
  </w:num>
  <w:num w:numId="29" w16cid:durableId="1654066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5880</TotalTime>
  <Pages>10</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106</cp:revision>
  <cp:lastPrinted>1900-01-01T08:00:00Z</cp:lastPrinted>
  <dcterms:created xsi:type="dcterms:W3CDTF">2023-04-12T22:47:00Z</dcterms:created>
  <dcterms:modified xsi:type="dcterms:W3CDTF">2023-09-04T23:58:00Z</dcterms:modified>
</cp:coreProperties>
</file>