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7565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2420"/>
        <w:gridCol w:w="1715"/>
        <w:gridCol w:w="1647"/>
      </w:tblGrid>
      <w:tr w:rsidR="00CA09B2" w14:paraId="2212059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FD88FD1" w14:textId="514C2A3F" w:rsidR="00CA09B2" w:rsidRDefault="00480D8B" w:rsidP="00480D8B">
            <w:pPr>
              <w:pStyle w:val="T2"/>
            </w:pPr>
            <w:r>
              <w:t xml:space="preserve">Proposed Text for </w:t>
            </w:r>
            <w:r w:rsidR="00E04043">
              <w:t>CIDs 7, 21, 114</w:t>
            </w:r>
            <w:r w:rsidR="00385BD3">
              <w:t xml:space="preserve"> </w:t>
            </w:r>
          </w:p>
        </w:tc>
      </w:tr>
      <w:tr w:rsidR="00CA09B2" w14:paraId="02966D8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6D4255" w14:textId="659B20B1" w:rsidR="00CA09B2" w:rsidRDefault="00CA09B2" w:rsidP="00A458E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04043">
              <w:rPr>
                <w:b w:val="0"/>
                <w:sz w:val="20"/>
              </w:rPr>
              <w:t>2023- 0</w:t>
            </w:r>
            <w:r w:rsidR="00FE39CA">
              <w:rPr>
                <w:b w:val="0"/>
                <w:sz w:val="20"/>
              </w:rPr>
              <w:t>9</w:t>
            </w:r>
          </w:p>
        </w:tc>
      </w:tr>
      <w:tr w:rsidR="00CA09B2" w14:paraId="22E59CB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FF3B1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8E35F71" w14:textId="77777777" w:rsidTr="009C6869">
        <w:trPr>
          <w:jc w:val="center"/>
        </w:trPr>
        <w:tc>
          <w:tcPr>
            <w:tcW w:w="1668" w:type="dxa"/>
            <w:vAlign w:val="center"/>
          </w:tcPr>
          <w:p w14:paraId="5DBAA6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26" w:type="dxa"/>
            <w:vAlign w:val="center"/>
          </w:tcPr>
          <w:p w14:paraId="5CA18DC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20" w:type="dxa"/>
            <w:vAlign w:val="center"/>
          </w:tcPr>
          <w:p w14:paraId="3CC935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E200F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F0DA0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6869" w14:paraId="200FD5D2" w14:textId="77777777" w:rsidTr="009C6869">
        <w:trPr>
          <w:jc w:val="center"/>
        </w:trPr>
        <w:tc>
          <w:tcPr>
            <w:tcW w:w="1668" w:type="dxa"/>
            <w:vAlign w:val="center"/>
          </w:tcPr>
          <w:p w14:paraId="55D1467E" w14:textId="579CBEC3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Graham SMITH</w:t>
            </w:r>
          </w:p>
        </w:tc>
        <w:tc>
          <w:tcPr>
            <w:tcW w:w="2126" w:type="dxa"/>
            <w:vAlign w:val="center"/>
          </w:tcPr>
          <w:p w14:paraId="588A44CF" w14:textId="2D18D4F8" w:rsidR="009C6869" w:rsidRDefault="006E0892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 Technology</w:t>
            </w:r>
          </w:p>
        </w:tc>
        <w:tc>
          <w:tcPr>
            <w:tcW w:w="2420" w:type="dxa"/>
            <w:vAlign w:val="center"/>
          </w:tcPr>
          <w:p w14:paraId="4B7EAEC3" w14:textId="02104739" w:rsidR="009C6869" w:rsidRDefault="00803866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Sunrise</w:t>
            </w:r>
            <w:r w:rsidR="00352422">
              <w:rPr>
                <w:b w:val="0"/>
                <w:sz w:val="20"/>
              </w:rPr>
              <w:t>, FL</w:t>
            </w:r>
            <w:r w:rsidR="007E75AC">
              <w:rPr>
                <w:b w:val="0"/>
                <w:sz w:val="20"/>
              </w:rPr>
              <w:t>, USA</w:t>
            </w:r>
            <w:r w:rsidR="009C6869">
              <w:rPr>
                <w:b w:val="0"/>
                <w:sz w:val="20"/>
              </w:rPr>
              <w:t>.</w:t>
            </w:r>
          </w:p>
        </w:tc>
        <w:tc>
          <w:tcPr>
            <w:tcW w:w="1715" w:type="dxa"/>
            <w:vAlign w:val="center"/>
          </w:tcPr>
          <w:p w14:paraId="56034874" w14:textId="23201610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916 799 9563</w:t>
            </w:r>
          </w:p>
        </w:tc>
        <w:tc>
          <w:tcPr>
            <w:tcW w:w="1647" w:type="dxa"/>
            <w:vAlign w:val="center"/>
          </w:tcPr>
          <w:p w14:paraId="56FF6D45" w14:textId="73354145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gsmith@srtrl.com</w:t>
            </w:r>
          </w:p>
        </w:tc>
      </w:tr>
    </w:tbl>
    <w:p w14:paraId="28739DD8" w14:textId="73633FED" w:rsidR="00E7694A" w:rsidRDefault="00F75EDA" w:rsidP="00297AB6">
      <w:pPr>
        <w:pStyle w:val="T1"/>
        <w:spacing w:after="12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FB1749" wp14:editId="7EB91E29">
                <wp:simplePos x="0" y="0"/>
                <wp:positionH relativeFrom="column">
                  <wp:posOffset>168910</wp:posOffset>
                </wp:positionH>
                <wp:positionV relativeFrom="paragraph">
                  <wp:posOffset>206375</wp:posOffset>
                </wp:positionV>
                <wp:extent cx="5943600" cy="6206400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2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CA479" w14:textId="4012167F" w:rsidR="00E90223" w:rsidRDefault="00E9022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2D469D6" w14:textId="17B2D294" w:rsidR="00E90223" w:rsidRDefault="00E90223" w:rsidP="00E04043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 xml:space="preserve">Proposed text for the Identifiable Random MAC scheme </w:t>
                            </w:r>
                            <w:r w:rsidR="00E04043">
                              <w:rPr>
                                <w:b w:val="0"/>
                              </w:rPr>
                              <w:t>to cover the case when a duplicate IRM is provided by the S</w:t>
                            </w:r>
                            <w:r w:rsidR="00297AB6">
                              <w:rPr>
                                <w:b w:val="0"/>
                              </w:rPr>
                              <w:t>TA</w:t>
                            </w:r>
                            <w:r w:rsidR="00062221">
                              <w:rPr>
                                <w:b w:val="0"/>
                              </w:rPr>
                              <w:t>.</w:t>
                            </w:r>
                          </w:p>
                          <w:p w14:paraId="76000C5A" w14:textId="32DC0005" w:rsidR="002024A4" w:rsidRDefault="002024A4" w:rsidP="00E04043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 xml:space="preserve">Rev 1 – Added option for “Not </w:t>
                            </w:r>
                            <w:r w:rsidR="0091343E">
                              <w:rPr>
                                <w:b w:val="0"/>
                              </w:rPr>
                              <w:t>R</w:t>
                            </w:r>
                            <w:r>
                              <w:rPr>
                                <w:b w:val="0"/>
                              </w:rPr>
                              <w:t>ecognized”</w:t>
                            </w:r>
                            <w:r w:rsidR="0091343E">
                              <w:rPr>
                                <w:b w:val="0"/>
                              </w:rPr>
                              <w:t>.</w:t>
                            </w:r>
                          </w:p>
                          <w:p w14:paraId="670E62EB" w14:textId="7FDE04DB" w:rsidR="00CC3017" w:rsidRDefault="00CC3017" w:rsidP="00E04043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 xml:space="preserve">Rev 2 </w:t>
                            </w:r>
                            <w:r w:rsidR="00FE39CA">
                              <w:rPr>
                                <w:b w:val="0"/>
                              </w:rPr>
                              <w:t>–</w:t>
                            </w:r>
                            <w:r>
                              <w:rPr>
                                <w:b w:val="0"/>
                              </w:rPr>
                              <w:t xml:space="preserve"> edits</w:t>
                            </w:r>
                          </w:p>
                          <w:p w14:paraId="004B1CE4" w14:textId="1E182608" w:rsidR="00FE39CA" w:rsidRDefault="00FE39CA" w:rsidP="00E04043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Rev 3 – added clause 6 edits to Action frame option.</w:t>
                            </w:r>
                          </w:p>
                          <w:p w14:paraId="46479092" w14:textId="4FA67795" w:rsidR="00865CA4" w:rsidRPr="00914E84" w:rsidRDefault="00865CA4" w:rsidP="00E04043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</w:rPr>
                              <w:t>Rev 4 – meeting 9/12/2023.  Decision to go with Action Frames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B17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.3pt;margin-top:16.25pt;width:468pt;height:48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" o:allowincell="f" stroked="f">
                <v:textbox>
                  <w:txbxContent>
                    <w:p w14:paraId="3E9CA479" w14:textId="4012167F" w:rsidR="00E90223" w:rsidRDefault="00E9022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2D469D6" w14:textId="17B2D294" w:rsidR="00E90223" w:rsidRDefault="00E90223" w:rsidP="00E04043">
                      <w:pPr>
                        <w:pStyle w:val="T1"/>
                        <w:spacing w:after="120"/>
                        <w:jc w:val="left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 xml:space="preserve">Proposed text for the Identifiable Random MAC scheme </w:t>
                      </w:r>
                      <w:r w:rsidR="00E04043">
                        <w:rPr>
                          <w:b w:val="0"/>
                        </w:rPr>
                        <w:t>to cover the case when a duplicate IRM is provided by the S</w:t>
                      </w:r>
                      <w:r w:rsidR="00297AB6">
                        <w:rPr>
                          <w:b w:val="0"/>
                        </w:rPr>
                        <w:t>TA</w:t>
                      </w:r>
                      <w:r w:rsidR="00062221">
                        <w:rPr>
                          <w:b w:val="0"/>
                        </w:rPr>
                        <w:t>.</w:t>
                      </w:r>
                    </w:p>
                    <w:p w14:paraId="76000C5A" w14:textId="32DC0005" w:rsidR="002024A4" w:rsidRDefault="002024A4" w:rsidP="00E04043">
                      <w:pPr>
                        <w:pStyle w:val="T1"/>
                        <w:spacing w:after="120"/>
                        <w:jc w:val="left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 xml:space="preserve">Rev 1 – Added option for “Not </w:t>
                      </w:r>
                      <w:r w:rsidR="0091343E">
                        <w:rPr>
                          <w:b w:val="0"/>
                        </w:rPr>
                        <w:t>R</w:t>
                      </w:r>
                      <w:r>
                        <w:rPr>
                          <w:b w:val="0"/>
                        </w:rPr>
                        <w:t>ecognized”</w:t>
                      </w:r>
                      <w:r w:rsidR="0091343E">
                        <w:rPr>
                          <w:b w:val="0"/>
                        </w:rPr>
                        <w:t>.</w:t>
                      </w:r>
                    </w:p>
                    <w:p w14:paraId="670E62EB" w14:textId="7FDE04DB" w:rsidR="00CC3017" w:rsidRDefault="00CC3017" w:rsidP="00E04043">
                      <w:pPr>
                        <w:pStyle w:val="T1"/>
                        <w:spacing w:after="120"/>
                        <w:jc w:val="left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 xml:space="preserve">Rev 2 </w:t>
                      </w:r>
                      <w:r w:rsidR="00FE39CA">
                        <w:rPr>
                          <w:b w:val="0"/>
                        </w:rPr>
                        <w:t>–</w:t>
                      </w:r>
                      <w:r>
                        <w:rPr>
                          <w:b w:val="0"/>
                        </w:rPr>
                        <w:t xml:space="preserve"> edits</w:t>
                      </w:r>
                    </w:p>
                    <w:p w14:paraId="004B1CE4" w14:textId="1E182608" w:rsidR="00FE39CA" w:rsidRDefault="00FE39CA" w:rsidP="00E04043">
                      <w:pPr>
                        <w:pStyle w:val="T1"/>
                        <w:spacing w:after="120"/>
                        <w:jc w:val="left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Rev 3 – added clause 6 edits to Action frame option.</w:t>
                      </w:r>
                    </w:p>
                    <w:p w14:paraId="46479092" w14:textId="4FA67795" w:rsidR="00865CA4" w:rsidRPr="00914E84" w:rsidRDefault="00865CA4" w:rsidP="00E04043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sz w:val="24"/>
                        </w:rPr>
                      </w:pPr>
                      <w:r>
                        <w:rPr>
                          <w:b w:val="0"/>
                        </w:rPr>
                        <w:t>Rev 4 – meeting 9/12/2023.  Decision to go with Action Frames</w:t>
                      </w:r>
                    </w:p>
                  </w:txbxContent>
                </v:textbox>
              </v:shape>
            </w:pict>
          </mc:Fallback>
        </mc:AlternateContent>
      </w:r>
      <w:r w:rsidR="00CA09B2">
        <w:br w:type="page"/>
      </w:r>
    </w:p>
    <w:p w14:paraId="3C05AB28" w14:textId="526E50C4" w:rsidR="00297AB6" w:rsidRPr="00297AB6" w:rsidRDefault="00297AB6">
      <w:pPr>
        <w:rPr>
          <w:b/>
          <w:bCs/>
          <w:iCs/>
          <w:sz w:val="24"/>
          <w:szCs w:val="22"/>
        </w:rPr>
      </w:pPr>
      <w:r w:rsidRPr="00297AB6">
        <w:rPr>
          <w:b/>
          <w:bCs/>
          <w:iCs/>
          <w:sz w:val="24"/>
          <w:szCs w:val="22"/>
        </w:rPr>
        <w:lastRenderedPageBreak/>
        <w:t>Background</w:t>
      </w:r>
      <w:r w:rsidR="00FD0BDE">
        <w:rPr>
          <w:b/>
          <w:bCs/>
          <w:iCs/>
          <w:sz w:val="24"/>
          <w:szCs w:val="22"/>
        </w:rPr>
        <w:t xml:space="preserve"> on Duplicate IRM</w:t>
      </w:r>
    </w:p>
    <w:p w14:paraId="7B7BEC9D" w14:textId="77777777" w:rsidR="00FD0BDE" w:rsidRPr="00FD0BDE" w:rsidRDefault="00FD0BDE" w:rsidP="00FD0BDE">
      <w:pPr>
        <w:rPr>
          <w:iCs/>
          <w:sz w:val="24"/>
          <w:szCs w:val="22"/>
          <w:lang w:val="en-US"/>
        </w:rPr>
      </w:pPr>
      <w:r w:rsidRPr="00FD0BDE">
        <w:rPr>
          <w:b/>
          <w:bCs/>
          <w:iCs/>
          <w:sz w:val="24"/>
          <w:szCs w:val="22"/>
          <w:lang w:val="en-US"/>
        </w:rPr>
        <w:t>Probabilities:</w:t>
      </w:r>
      <w:r w:rsidRPr="00FD0BDE">
        <w:rPr>
          <w:iCs/>
          <w:sz w:val="24"/>
          <w:szCs w:val="22"/>
          <w:lang w:val="en-US"/>
        </w:rPr>
        <w:t xml:space="preserve">  100 stored </w:t>
      </w:r>
      <w:proofErr w:type="gramStart"/>
      <w:r w:rsidRPr="00FD0BDE">
        <w:rPr>
          <w:iCs/>
          <w:sz w:val="24"/>
          <w:szCs w:val="22"/>
          <w:lang w:val="en-US"/>
        </w:rPr>
        <w:t>IRMs  -</w:t>
      </w:r>
      <w:proofErr w:type="gramEnd"/>
      <w:r w:rsidRPr="00FD0BDE">
        <w:rPr>
          <w:iCs/>
          <w:sz w:val="24"/>
          <w:szCs w:val="22"/>
          <w:lang w:val="en-US"/>
        </w:rPr>
        <w:t xml:space="preserve"> 1 in 14 billion</w:t>
      </w:r>
    </w:p>
    <w:p w14:paraId="5C312E42" w14:textId="77777777" w:rsidR="00FD0BDE" w:rsidRPr="00FD0BDE" w:rsidRDefault="00FD0BDE" w:rsidP="00FD0BDE">
      <w:pPr>
        <w:rPr>
          <w:iCs/>
          <w:sz w:val="24"/>
          <w:szCs w:val="22"/>
          <w:lang w:val="en-US"/>
        </w:rPr>
      </w:pPr>
      <w:r w:rsidRPr="00FD0BDE">
        <w:rPr>
          <w:iCs/>
          <w:sz w:val="24"/>
          <w:szCs w:val="22"/>
          <w:lang w:val="en-US"/>
        </w:rPr>
        <w:tab/>
        <w:t xml:space="preserve">         1000 stored IRMs – 1 in 141 million</w:t>
      </w:r>
    </w:p>
    <w:p w14:paraId="65C8711E" w14:textId="77777777" w:rsidR="00FD0BDE" w:rsidRPr="00FD0BDE" w:rsidRDefault="00FD0BDE" w:rsidP="00FD0BDE">
      <w:pPr>
        <w:rPr>
          <w:iCs/>
          <w:sz w:val="24"/>
          <w:szCs w:val="22"/>
          <w:lang w:val="en-US"/>
        </w:rPr>
      </w:pPr>
      <w:r w:rsidRPr="00FD0BDE">
        <w:rPr>
          <w:iCs/>
          <w:sz w:val="24"/>
          <w:szCs w:val="22"/>
          <w:lang w:val="en-US"/>
        </w:rPr>
        <w:tab/>
        <w:t xml:space="preserve">       10000 stored IRMs – 1 in 1.4 million</w:t>
      </w:r>
    </w:p>
    <w:p w14:paraId="55A86F41" w14:textId="77777777" w:rsidR="00FD0BDE" w:rsidRPr="00FD0BDE" w:rsidRDefault="00FD0BDE" w:rsidP="00FD0BDE">
      <w:pPr>
        <w:rPr>
          <w:iCs/>
          <w:sz w:val="24"/>
          <w:szCs w:val="22"/>
          <w:lang w:val="en-US"/>
        </w:rPr>
      </w:pPr>
      <w:r w:rsidRPr="00FD0BDE">
        <w:rPr>
          <w:iCs/>
          <w:sz w:val="24"/>
          <w:szCs w:val="22"/>
          <w:lang w:val="en-US"/>
        </w:rPr>
        <w:t>Doing it twice?  Astronomical.</w:t>
      </w:r>
    </w:p>
    <w:p w14:paraId="39C0E4E9" w14:textId="77777777" w:rsidR="00FD0BDE" w:rsidRPr="00FD0BDE" w:rsidRDefault="00FD0BDE" w:rsidP="00FD0BDE">
      <w:pPr>
        <w:rPr>
          <w:iCs/>
          <w:sz w:val="24"/>
          <w:szCs w:val="22"/>
          <w:lang w:val="en-US"/>
        </w:rPr>
      </w:pPr>
      <w:r w:rsidRPr="00FD0BDE">
        <w:rPr>
          <w:iCs/>
          <w:sz w:val="24"/>
          <w:szCs w:val="22"/>
          <w:lang w:val="en-US"/>
        </w:rPr>
        <w:t>What do these probabilities mean?</w:t>
      </w:r>
    </w:p>
    <w:p w14:paraId="381A7F62" w14:textId="77777777" w:rsidR="00FD0BDE" w:rsidRPr="00FD0BDE" w:rsidRDefault="00FD0BDE" w:rsidP="00FD0BDE">
      <w:pPr>
        <w:numPr>
          <w:ilvl w:val="0"/>
          <w:numId w:val="9"/>
        </w:numPr>
        <w:rPr>
          <w:iCs/>
          <w:sz w:val="24"/>
          <w:szCs w:val="22"/>
          <w:lang w:val="en-US"/>
        </w:rPr>
      </w:pPr>
      <w:r w:rsidRPr="00FD0BDE">
        <w:rPr>
          <w:iCs/>
          <w:sz w:val="24"/>
          <w:szCs w:val="22"/>
          <w:lang w:val="en-US"/>
        </w:rPr>
        <w:t>If AP has 1000 STAs registering per day, and 1000 stored IRMs, how long before 0.5 chance of duplicate? – 192 YEARS</w:t>
      </w:r>
    </w:p>
    <w:p w14:paraId="6B95AA0A" w14:textId="77777777" w:rsidR="00FD0BDE" w:rsidRPr="00FD0BDE" w:rsidRDefault="00FD0BDE" w:rsidP="00FD0BDE">
      <w:pPr>
        <w:numPr>
          <w:ilvl w:val="0"/>
          <w:numId w:val="9"/>
        </w:numPr>
        <w:rPr>
          <w:iCs/>
          <w:sz w:val="24"/>
          <w:szCs w:val="22"/>
          <w:lang w:val="en-US"/>
        </w:rPr>
      </w:pPr>
      <w:r w:rsidRPr="00FD0BDE">
        <w:rPr>
          <w:iCs/>
          <w:sz w:val="24"/>
          <w:szCs w:val="22"/>
          <w:lang w:val="en-US"/>
        </w:rPr>
        <w:t>10,000 stored addresses and 1000 STAs per day? – 1.92 years</w:t>
      </w:r>
    </w:p>
    <w:p w14:paraId="67A940DC" w14:textId="29C8A306" w:rsidR="00FD0BDE" w:rsidRDefault="00FD0BDE" w:rsidP="00CB338C">
      <w:pPr>
        <w:rPr>
          <w:iCs/>
          <w:sz w:val="24"/>
          <w:szCs w:val="22"/>
          <w:lang w:val="en-US"/>
        </w:rPr>
      </w:pPr>
      <w:r w:rsidRPr="00FD0BDE">
        <w:rPr>
          <w:iCs/>
          <w:sz w:val="24"/>
          <w:szCs w:val="22"/>
          <w:lang w:val="en-US"/>
        </w:rPr>
        <w:t xml:space="preserve">So, </w:t>
      </w:r>
      <w:proofErr w:type="gramStart"/>
      <w:r w:rsidRPr="00FD0BDE">
        <w:rPr>
          <w:iCs/>
          <w:sz w:val="24"/>
          <w:szCs w:val="22"/>
          <w:lang w:val="en-US"/>
        </w:rPr>
        <w:t>need</w:t>
      </w:r>
      <w:proofErr w:type="gramEnd"/>
      <w:r w:rsidRPr="00FD0BDE">
        <w:rPr>
          <w:iCs/>
          <w:sz w:val="24"/>
          <w:szCs w:val="22"/>
          <w:lang w:val="en-US"/>
        </w:rPr>
        <w:t xml:space="preserve"> to solve this is very dependent upon how many STAs do we expect an ESS to store</w:t>
      </w:r>
      <w:r w:rsidR="00CB338C">
        <w:rPr>
          <w:iCs/>
          <w:sz w:val="24"/>
          <w:szCs w:val="22"/>
          <w:lang w:val="en-US"/>
        </w:rPr>
        <w:t>, BUT there is a rare possibility.</w:t>
      </w:r>
      <w:r w:rsidR="002F4126">
        <w:rPr>
          <w:iCs/>
          <w:sz w:val="24"/>
          <w:szCs w:val="22"/>
          <w:lang w:val="en-US"/>
        </w:rPr>
        <w:t xml:space="preserve">  </w:t>
      </w:r>
    </w:p>
    <w:p w14:paraId="0431FA97" w14:textId="77777777" w:rsidR="002F4126" w:rsidRDefault="002F4126" w:rsidP="00CB338C">
      <w:pPr>
        <w:rPr>
          <w:iCs/>
          <w:sz w:val="24"/>
          <w:szCs w:val="22"/>
          <w:lang w:val="en-US"/>
        </w:rPr>
      </w:pPr>
    </w:p>
    <w:p w14:paraId="1B2956DF" w14:textId="30114B28" w:rsidR="002F4126" w:rsidRPr="00FD0BDE" w:rsidRDefault="00865CA4">
      <w:pPr>
        <w:rPr>
          <w:b/>
          <w:bCs/>
          <w:iCs/>
          <w:sz w:val="24"/>
          <w:szCs w:val="22"/>
        </w:rPr>
      </w:pPr>
      <w:r w:rsidRPr="00A967EF">
        <w:rPr>
          <w:b/>
          <w:bCs/>
          <w:iCs/>
          <w:sz w:val="24"/>
          <w:szCs w:val="22"/>
        </w:rPr>
        <w:t>A</w:t>
      </w:r>
      <w:r w:rsidR="002024A4" w:rsidRPr="00A967EF">
        <w:rPr>
          <w:b/>
          <w:bCs/>
          <w:iCs/>
          <w:sz w:val="24"/>
          <w:szCs w:val="22"/>
        </w:rPr>
        <w:t>ction frames.</w:t>
      </w:r>
    </w:p>
    <w:p w14:paraId="610816F8" w14:textId="43A38869" w:rsidR="00297AB6" w:rsidRDefault="00ED0935">
      <w:pPr>
        <w:rPr>
          <w:iCs/>
          <w:sz w:val="24"/>
          <w:szCs w:val="22"/>
        </w:rPr>
      </w:pPr>
      <w:r>
        <w:rPr>
          <w:iCs/>
          <w:sz w:val="24"/>
          <w:szCs w:val="22"/>
        </w:rPr>
        <w:t>On e</w:t>
      </w:r>
      <w:r w:rsidR="00297AB6">
        <w:rPr>
          <w:iCs/>
          <w:sz w:val="24"/>
          <w:szCs w:val="22"/>
        </w:rPr>
        <w:t xml:space="preserve">ach association or PASN authentication, the STA provides a new IRM to the AP.  If the STA provides an IRM that is already being stored by the AP (for another STA) then there is a “Duplicate”.  </w:t>
      </w:r>
      <w:r>
        <w:rPr>
          <w:iCs/>
          <w:sz w:val="24"/>
          <w:szCs w:val="22"/>
        </w:rPr>
        <w:t xml:space="preserve">Although this should be an extremely rare event, </w:t>
      </w:r>
      <w:proofErr w:type="gramStart"/>
      <w:r>
        <w:rPr>
          <w:iCs/>
          <w:sz w:val="24"/>
          <w:szCs w:val="22"/>
        </w:rPr>
        <w:t>i</w:t>
      </w:r>
      <w:r w:rsidR="00297AB6">
        <w:rPr>
          <w:iCs/>
          <w:sz w:val="24"/>
          <w:szCs w:val="22"/>
        </w:rPr>
        <w:t>n order for</w:t>
      </w:r>
      <w:proofErr w:type="gramEnd"/>
      <w:r w:rsidR="00297AB6">
        <w:rPr>
          <w:iCs/>
          <w:sz w:val="24"/>
          <w:szCs w:val="22"/>
        </w:rPr>
        <w:t xml:space="preserve"> the AP to indicate this to the STA, and for the STA to be able to provide a new IRM, it is proposed to add two IRM Action frames.  </w:t>
      </w:r>
      <w:r w:rsidR="00CC3017">
        <w:rPr>
          <w:iCs/>
          <w:sz w:val="24"/>
          <w:szCs w:val="22"/>
        </w:rPr>
        <w:t xml:space="preserve"> </w:t>
      </w:r>
    </w:p>
    <w:p w14:paraId="386E1543" w14:textId="77777777" w:rsidR="002024A4" w:rsidRDefault="002024A4">
      <w:pPr>
        <w:rPr>
          <w:iCs/>
          <w:sz w:val="24"/>
          <w:szCs w:val="22"/>
        </w:rPr>
      </w:pPr>
    </w:p>
    <w:p w14:paraId="1EE169C7" w14:textId="77777777" w:rsidR="00297AB6" w:rsidRDefault="00297AB6">
      <w:pPr>
        <w:rPr>
          <w:i/>
        </w:rPr>
      </w:pPr>
    </w:p>
    <w:p w14:paraId="16F36DBB" w14:textId="6F0C8B00" w:rsidR="004A7224" w:rsidRPr="00FD0BDE" w:rsidRDefault="00FD0BDE">
      <w:pPr>
        <w:rPr>
          <w:b/>
          <w:bCs/>
          <w:iCs/>
        </w:rPr>
      </w:pPr>
      <w:r w:rsidRPr="00FD0BDE">
        <w:rPr>
          <w:b/>
          <w:bCs/>
          <w:iCs/>
        </w:rPr>
        <w:t>REVISED</w:t>
      </w:r>
    </w:p>
    <w:p w14:paraId="132909BC" w14:textId="77777777" w:rsidR="00F812E6" w:rsidRDefault="00F812E6">
      <w:pPr>
        <w:rPr>
          <w:b/>
          <w:bCs/>
          <w:i/>
        </w:rPr>
      </w:pPr>
    </w:p>
    <w:p w14:paraId="1A19D929" w14:textId="37259F58" w:rsidR="00F812E6" w:rsidRDefault="00F812E6">
      <w:pPr>
        <w:rPr>
          <w:b/>
          <w:bCs/>
          <w:i/>
        </w:rPr>
      </w:pPr>
      <w:r>
        <w:rPr>
          <w:b/>
          <w:bCs/>
          <w:i/>
        </w:rPr>
        <w:t>Insert new line in Table 6.1 MLME SA Interface</w:t>
      </w:r>
    </w:p>
    <w:p w14:paraId="00F02066" w14:textId="77777777" w:rsidR="00F812E6" w:rsidRDefault="00F812E6">
      <w:pPr>
        <w:rPr>
          <w:b/>
          <w:bCs/>
          <w:i/>
        </w:rPr>
      </w:pPr>
    </w:p>
    <w:p w14:paraId="7EB7AC44" w14:textId="74B4E3AA" w:rsidR="00F812E6" w:rsidRPr="00F812E6" w:rsidRDefault="00F812E6">
      <w:pPr>
        <w:rPr>
          <w:iCs/>
          <w:color w:val="000000" w:themeColor="text1"/>
        </w:rPr>
      </w:pPr>
      <w:r w:rsidRPr="00F812E6">
        <w:rPr>
          <w:iCs/>
          <w:color w:val="000000" w:themeColor="text1"/>
        </w:rPr>
        <w:t>Service Name</w:t>
      </w:r>
      <w:r w:rsidRPr="00F812E6">
        <w:rPr>
          <w:iCs/>
          <w:color w:val="000000" w:themeColor="text1"/>
        </w:rPr>
        <w:tab/>
        <w:t>MLME-XXX</w:t>
      </w:r>
      <w:r w:rsidRPr="00F812E6">
        <w:rPr>
          <w:iCs/>
          <w:color w:val="000000" w:themeColor="text1"/>
        </w:rPr>
        <w:tab/>
      </w:r>
      <w:r>
        <w:rPr>
          <w:iCs/>
          <w:color w:val="000000" w:themeColor="text1"/>
        </w:rPr>
        <w:tab/>
      </w:r>
      <w:r w:rsidRPr="00F812E6">
        <w:rPr>
          <w:iCs/>
          <w:color w:val="000000" w:themeColor="text1"/>
        </w:rPr>
        <w:t xml:space="preserve">Type </w:t>
      </w:r>
      <w:r w:rsidRPr="00F812E6">
        <w:rPr>
          <w:iCs/>
          <w:color w:val="000000" w:themeColor="text1"/>
        </w:rPr>
        <w:tab/>
        <w:t>Reference</w:t>
      </w:r>
      <w:r w:rsidRPr="00F812E6">
        <w:rPr>
          <w:iCs/>
          <w:color w:val="000000" w:themeColor="text1"/>
        </w:rPr>
        <w:tab/>
        <w:t>Comments</w:t>
      </w:r>
    </w:p>
    <w:p w14:paraId="1439AF7F" w14:textId="096F0387" w:rsidR="00F812E6" w:rsidRDefault="00F812E6">
      <w:pPr>
        <w:rPr>
          <w:iCs/>
          <w:color w:val="FF0000"/>
        </w:rPr>
      </w:pPr>
      <w:r w:rsidRPr="00673CD9">
        <w:rPr>
          <w:iCs/>
          <w:color w:val="FF0000"/>
        </w:rPr>
        <w:t>IRM Duplicate</w:t>
      </w:r>
      <w:r w:rsidRPr="00673CD9">
        <w:rPr>
          <w:iCs/>
          <w:color w:val="FF0000"/>
        </w:rPr>
        <w:tab/>
        <w:t>IRMDUPLICATE</w:t>
      </w:r>
      <w:r w:rsidRPr="00673CD9">
        <w:rPr>
          <w:iCs/>
          <w:color w:val="FF0000"/>
        </w:rPr>
        <w:tab/>
        <w:t>1</w:t>
      </w:r>
      <w:r w:rsidRPr="00673CD9">
        <w:rPr>
          <w:iCs/>
          <w:color w:val="FF0000"/>
        </w:rPr>
        <w:tab/>
        <w:t>9.</w:t>
      </w:r>
      <w:proofErr w:type="gramStart"/>
      <w:r w:rsidRPr="00673CD9">
        <w:rPr>
          <w:iCs/>
          <w:color w:val="FF0000"/>
        </w:rPr>
        <w:t>6.aa</w:t>
      </w:r>
      <w:proofErr w:type="gramEnd"/>
      <w:r w:rsidRPr="00673CD9">
        <w:rPr>
          <w:iCs/>
          <w:color w:val="FF0000"/>
        </w:rPr>
        <w:tab/>
      </w:r>
      <w:r w:rsidRPr="00673CD9">
        <w:rPr>
          <w:iCs/>
          <w:color w:val="FF0000"/>
        </w:rPr>
        <w:tab/>
        <w:t>12.2.11.2</w:t>
      </w:r>
    </w:p>
    <w:p w14:paraId="1A67B97A" w14:textId="77777777" w:rsidR="00A967EF" w:rsidRDefault="00A967EF">
      <w:pPr>
        <w:rPr>
          <w:iCs/>
          <w:color w:val="FF0000"/>
        </w:rPr>
      </w:pPr>
    </w:p>
    <w:p w14:paraId="6903A21E" w14:textId="3D4AEE24" w:rsidR="00A967EF" w:rsidRPr="00A967EF" w:rsidRDefault="00A967EF">
      <w:pPr>
        <w:rPr>
          <w:b/>
          <w:bCs/>
          <w:i/>
        </w:rPr>
      </w:pPr>
      <w:r w:rsidRPr="00A967EF">
        <w:rPr>
          <w:b/>
          <w:bCs/>
          <w:i/>
        </w:rPr>
        <w:t>Insert new line in 9.4.1.11, Table 9-79</w:t>
      </w:r>
    </w:p>
    <w:p w14:paraId="3B74D9CA" w14:textId="77777777" w:rsidR="00F812E6" w:rsidRDefault="00F812E6">
      <w:pPr>
        <w:rPr>
          <w:b/>
          <w:bCs/>
          <w:i/>
        </w:rPr>
      </w:pPr>
    </w:p>
    <w:p w14:paraId="26874FF6" w14:textId="0FEC1156" w:rsidR="00A967EF" w:rsidRPr="00A967EF" w:rsidRDefault="00A967EF">
      <w:pPr>
        <w:rPr>
          <w:iCs/>
        </w:rPr>
      </w:pPr>
      <w:r w:rsidRPr="00A967EF">
        <w:rPr>
          <w:iCs/>
        </w:rPr>
        <w:t>Code</w:t>
      </w:r>
      <w:r w:rsidRPr="00A967EF">
        <w:rPr>
          <w:iCs/>
        </w:rPr>
        <w:tab/>
      </w:r>
      <w:r>
        <w:rPr>
          <w:iCs/>
        </w:rPr>
        <w:tab/>
      </w:r>
      <w:r w:rsidRPr="00A967EF">
        <w:rPr>
          <w:iCs/>
        </w:rPr>
        <w:t>Meaning</w:t>
      </w:r>
      <w:r w:rsidRPr="00A967EF">
        <w:rPr>
          <w:iCs/>
        </w:rPr>
        <w:tab/>
      </w:r>
      <w:r>
        <w:rPr>
          <w:iCs/>
        </w:rPr>
        <w:tab/>
      </w:r>
      <w:r w:rsidRPr="00A967EF">
        <w:rPr>
          <w:iCs/>
        </w:rPr>
        <w:t xml:space="preserve">See </w:t>
      </w:r>
      <w:proofErr w:type="gramStart"/>
      <w:r w:rsidRPr="00A967EF">
        <w:rPr>
          <w:iCs/>
        </w:rPr>
        <w:t>subclause</w:t>
      </w:r>
      <w:proofErr w:type="gramEnd"/>
      <w:r w:rsidRPr="00A967EF">
        <w:rPr>
          <w:iCs/>
        </w:rPr>
        <w:t xml:space="preserve"> </w:t>
      </w:r>
      <w:r w:rsidRPr="00A967EF">
        <w:rPr>
          <w:iCs/>
        </w:rPr>
        <w:tab/>
        <w:t>Robust</w:t>
      </w:r>
      <w:r w:rsidRPr="00A967EF">
        <w:rPr>
          <w:iCs/>
        </w:rPr>
        <w:tab/>
      </w:r>
      <w:r>
        <w:rPr>
          <w:iCs/>
        </w:rPr>
        <w:tab/>
      </w:r>
      <w:r w:rsidRPr="00A967EF">
        <w:rPr>
          <w:iCs/>
        </w:rPr>
        <w:t>Group addressed pr</w:t>
      </w:r>
      <w:r>
        <w:rPr>
          <w:iCs/>
        </w:rPr>
        <w:t>i</w:t>
      </w:r>
      <w:r w:rsidRPr="00A967EF">
        <w:rPr>
          <w:iCs/>
        </w:rPr>
        <w:t>vacy</w:t>
      </w:r>
    </w:p>
    <w:p w14:paraId="73D2C571" w14:textId="1F9325B6" w:rsidR="00A967EF" w:rsidRPr="00A967EF" w:rsidRDefault="00A967EF">
      <w:pPr>
        <w:rPr>
          <w:iCs/>
          <w:color w:val="FF0000"/>
        </w:rPr>
      </w:pPr>
      <w:r w:rsidRPr="00A967EF">
        <w:rPr>
          <w:iCs/>
          <w:color w:val="FF0000"/>
        </w:rPr>
        <w:t>33</w:t>
      </w:r>
      <w:r w:rsidRPr="00A967EF">
        <w:rPr>
          <w:iCs/>
          <w:color w:val="FF0000"/>
        </w:rPr>
        <w:tab/>
      </w:r>
      <w:r w:rsidRPr="00A967EF">
        <w:rPr>
          <w:iCs/>
          <w:color w:val="FF0000"/>
        </w:rPr>
        <w:tab/>
        <w:t xml:space="preserve">IRM Action </w:t>
      </w:r>
      <w:r w:rsidRPr="00A967EF">
        <w:rPr>
          <w:iCs/>
          <w:color w:val="FF0000"/>
        </w:rPr>
        <w:tab/>
      </w:r>
      <w:r w:rsidRPr="00A967EF">
        <w:rPr>
          <w:iCs/>
          <w:color w:val="FF0000"/>
        </w:rPr>
        <w:tab/>
        <w:t>9.</w:t>
      </w:r>
      <w:proofErr w:type="gramStart"/>
      <w:r w:rsidRPr="00A967EF">
        <w:rPr>
          <w:iCs/>
          <w:color w:val="FF0000"/>
        </w:rPr>
        <w:t>6.aa</w:t>
      </w:r>
      <w:proofErr w:type="gramEnd"/>
      <w:r w:rsidRPr="00A967EF">
        <w:rPr>
          <w:iCs/>
          <w:color w:val="FF0000"/>
        </w:rPr>
        <w:tab/>
      </w:r>
      <w:r w:rsidRPr="00A967EF">
        <w:rPr>
          <w:iCs/>
          <w:color w:val="FF0000"/>
        </w:rPr>
        <w:tab/>
        <w:t>Yes</w:t>
      </w:r>
      <w:r w:rsidRPr="00A967EF">
        <w:rPr>
          <w:iCs/>
          <w:color w:val="FF0000"/>
        </w:rPr>
        <w:tab/>
      </w:r>
      <w:r w:rsidRPr="00A967EF">
        <w:rPr>
          <w:iCs/>
          <w:color w:val="FF0000"/>
        </w:rPr>
        <w:tab/>
      </w:r>
      <w:r w:rsidRPr="00A967EF">
        <w:rPr>
          <w:iCs/>
          <w:color w:val="FF0000"/>
        </w:rPr>
        <w:tab/>
        <w:t>No</w:t>
      </w:r>
    </w:p>
    <w:p w14:paraId="6A0575E6" w14:textId="4F09D0EA" w:rsidR="00A967EF" w:rsidRPr="00A967EF" w:rsidRDefault="00A967EF">
      <w:pPr>
        <w:rPr>
          <w:b/>
          <w:bCs/>
          <w:iCs/>
        </w:rPr>
      </w:pPr>
      <w:r w:rsidRPr="00A967EF">
        <w:rPr>
          <w:b/>
          <w:bCs/>
          <w:iCs/>
          <w:strike/>
          <w:color w:val="FF0000"/>
        </w:rPr>
        <w:t>3</w:t>
      </w:r>
      <w:r w:rsidRPr="00A967EF">
        <w:rPr>
          <w:iCs/>
          <w:strike/>
          <w:color w:val="FF0000"/>
        </w:rPr>
        <w:t>3</w:t>
      </w:r>
      <w:r w:rsidRPr="00A967EF">
        <w:rPr>
          <w:b/>
          <w:bCs/>
          <w:iCs/>
        </w:rPr>
        <w:t>34-125</w:t>
      </w:r>
      <w:r w:rsidRPr="00A967EF">
        <w:rPr>
          <w:b/>
          <w:bCs/>
          <w:iCs/>
        </w:rPr>
        <w:tab/>
      </w:r>
      <w:r w:rsidRPr="00A967EF">
        <w:rPr>
          <w:iCs/>
        </w:rPr>
        <w:t>Reserved</w:t>
      </w:r>
    </w:p>
    <w:p w14:paraId="130A7236" w14:textId="77777777" w:rsidR="00A967EF" w:rsidRDefault="00A967EF">
      <w:pPr>
        <w:rPr>
          <w:b/>
          <w:bCs/>
          <w:i/>
        </w:rPr>
      </w:pPr>
    </w:p>
    <w:p w14:paraId="3D48E1A9" w14:textId="6CACC7AB" w:rsidR="00EC3322" w:rsidRPr="00062221" w:rsidRDefault="00EC3322">
      <w:pPr>
        <w:rPr>
          <w:b/>
          <w:bCs/>
          <w:i/>
        </w:rPr>
      </w:pPr>
      <w:r w:rsidRPr="00062221">
        <w:rPr>
          <w:b/>
          <w:bCs/>
          <w:i/>
        </w:rPr>
        <w:t>Insert new clause at end of 9.6 Action frame format details</w:t>
      </w:r>
      <w:r w:rsidR="00062221" w:rsidRPr="00062221">
        <w:rPr>
          <w:b/>
          <w:bCs/>
          <w:i/>
        </w:rPr>
        <w:t>:</w:t>
      </w:r>
    </w:p>
    <w:p w14:paraId="3F755733" w14:textId="77777777" w:rsidR="005D4DC4" w:rsidRDefault="005D4DC4">
      <w:pPr>
        <w:rPr>
          <w:b/>
          <w:color w:val="FF0000"/>
        </w:rPr>
      </w:pPr>
    </w:p>
    <w:p w14:paraId="70595A09" w14:textId="7E5935E4" w:rsidR="00EC3322" w:rsidRPr="00062221" w:rsidRDefault="00EC3322">
      <w:pPr>
        <w:rPr>
          <w:b/>
          <w:color w:val="FF0000"/>
        </w:rPr>
      </w:pPr>
      <w:r w:rsidRPr="00062221">
        <w:rPr>
          <w:b/>
          <w:color w:val="FF0000"/>
        </w:rPr>
        <w:t>9.</w:t>
      </w:r>
      <w:proofErr w:type="gramStart"/>
      <w:r w:rsidRPr="00062221">
        <w:rPr>
          <w:b/>
          <w:color w:val="FF0000"/>
        </w:rPr>
        <w:t>6.aa</w:t>
      </w:r>
      <w:proofErr w:type="gramEnd"/>
      <w:r w:rsidRPr="00062221">
        <w:rPr>
          <w:b/>
          <w:color w:val="FF0000"/>
        </w:rPr>
        <w:t xml:space="preserve"> IRM Action frame details</w:t>
      </w:r>
    </w:p>
    <w:p w14:paraId="226BD747" w14:textId="4A126E4A" w:rsidR="00EC3322" w:rsidRPr="00062221" w:rsidRDefault="00EC3322">
      <w:pPr>
        <w:rPr>
          <w:b/>
          <w:color w:val="FF0000"/>
        </w:rPr>
      </w:pPr>
    </w:p>
    <w:p w14:paraId="401DF1F6" w14:textId="707CF82F" w:rsidR="00EC3322" w:rsidRPr="00062221" w:rsidRDefault="00EC3322">
      <w:pPr>
        <w:rPr>
          <w:b/>
          <w:color w:val="FF0000"/>
        </w:rPr>
      </w:pPr>
      <w:r w:rsidRPr="00062221">
        <w:rPr>
          <w:b/>
          <w:color w:val="FF0000"/>
        </w:rPr>
        <w:t>9.6.aa.1 General</w:t>
      </w:r>
    </w:p>
    <w:p w14:paraId="3EDDA2EB" w14:textId="77777777" w:rsidR="00F37276" w:rsidRPr="00062221" w:rsidRDefault="00F37276">
      <w:pPr>
        <w:rPr>
          <w:color w:val="FF0000"/>
        </w:rPr>
      </w:pPr>
    </w:p>
    <w:p w14:paraId="054A13D8" w14:textId="7F6E3BB4" w:rsidR="00EC3322" w:rsidRPr="00062221" w:rsidRDefault="00297AB6">
      <w:pPr>
        <w:rPr>
          <w:color w:val="FF0000"/>
        </w:rPr>
      </w:pPr>
      <w:r w:rsidRPr="00062221">
        <w:rPr>
          <w:color w:val="FF0000"/>
        </w:rPr>
        <w:t>Two</w:t>
      </w:r>
      <w:r w:rsidR="00F37276" w:rsidRPr="00062221">
        <w:rPr>
          <w:color w:val="FF0000"/>
        </w:rPr>
        <w:t xml:space="preserve"> Action frame formats are defined for IRM purposes.  These frames a</w:t>
      </w:r>
      <w:r w:rsidR="00FF1583" w:rsidRPr="00062221">
        <w:rPr>
          <w:color w:val="FF0000"/>
        </w:rPr>
        <w:t>re identified by the single oc</w:t>
      </w:r>
      <w:r w:rsidR="00F37276" w:rsidRPr="00062221">
        <w:rPr>
          <w:color w:val="FF0000"/>
        </w:rPr>
        <w:t>tet IRM Action field, which f</w:t>
      </w:r>
      <w:r w:rsidR="00FF1583" w:rsidRPr="00062221">
        <w:rPr>
          <w:color w:val="FF0000"/>
        </w:rPr>
        <w:t>ol</w:t>
      </w:r>
      <w:r w:rsidR="00F37276" w:rsidRPr="00062221">
        <w:rPr>
          <w:color w:val="FF0000"/>
        </w:rPr>
        <w:t>lows immediately after the Category field.  The values of the IRM Action field are defined in Table 9-bbb (IRM Action field).</w:t>
      </w:r>
    </w:p>
    <w:p w14:paraId="06107BC7" w14:textId="47CBAC85" w:rsidR="00F37276" w:rsidRPr="00062221" w:rsidRDefault="00F37276">
      <w:pPr>
        <w:rPr>
          <w:b/>
          <w:color w:val="FF0000"/>
        </w:rPr>
      </w:pPr>
    </w:p>
    <w:p w14:paraId="6BA653D0" w14:textId="3A115E41" w:rsidR="00485186" w:rsidRPr="00062221" w:rsidRDefault="00485186" w:rsidP="00485186">
      <w:pPr>
        <w:jc w:val="center"/>
        <w:rPr>
          <w:b/>
          <w:color w:val="FF0000"/>
        </w:rPr>
      </w:pPr>
      <w:r w:rsidRPr="00062221">
        <w:rPr>
          <w:b/>
          <w:color w:val="FF0000"/>
        </w:rPr>
        <w:t xml:space="preserve">Table 9-bbb – IRM Action field </w:t>
      </w:r>
    </w:p>
    <w:p w14:paraId="79887E5A" w14:textId="77777777" w:rsidR="00485186" w:rsidRPr="00062221" w:rsidRDefault="00485186" w:rsidP="00485186">
      <w:pPr>
        <w:jc w:val="center"/>
        <w:rPr>
          <w:b/>
          <w:color w:val="FF0000"/>
        </w:rPr>
      </w:pPr>
    </w:p>
    <w:tbl>
      <w:tblPr>
        <w:tblStyle w:val="TableGrid"/>
        <w:tblW w:w="0" w:type="auto"/>
        <w:tblInd w:w="1885" w:type="dxa"/>
        <w:tblLook w:val="04A0" w:firstRow="1" w:lastRow="0" w:firstColumn="1" w:lastColumn="0" w:noHBand="0" w:noVBand="1"/>
      </w:tblPr>
      <w:tblGrid>
        <w:gridCol w:w="2070"/>
        <w:gridCol w:w="3870"/>
      </w:tblGrid>
      <w:tr w:rsidR="00062221" w:rsidRPr="00062221" w14:paraId="1B0B008C" w14:textId="77777777" w:rsidTr="00485186">
        <w:tc>
          <w:tcPr>
            <w:tcW w:w="2070" w:type="dxa"/>
          </w:tcPr>
          <w:p w14:paraId="199035E8" w14:textId="124AABB0" w:rsidR="00F37276" w:rsidRPr="00062221" w:rsidRDefault="00485186" w:rsidP="00485186">
            <w:pPr>
              <w:jc w:val="center"/>
              <w:rPr>
                <w:color w:val="FF0000"/>
              </w:rPr>
            </w:pPr>
            <w:r w:rsidRPr="00062221">
              <w:rPr>
                <w:color w:val="FF0000"/>
              </w:rPr>
              <w:t>Action field value</w:t>
            </w:r>
          </w:p>
        </w:tc>
        <w:tc>
          <w:tcPr>
            <w:tcW w:w="3870" w:type="dxa"/>
          </w:tcPr>
          <w:p w14:paraId="4C70B636" w14:textId="26F2BB7F" w:rsidR="00F37276" w:rsidRPr="00062221" w:rsidRDefault="00485186" w:rsidP="00485186">
            <w:pPr>
              <w:jc w:val="center"/>
              <w:rPr>
                <w:color w:val="FF0000"/>
              </w:rPr>
            </w:pPr>
            <w:r w:rsidRPr="00062221">
              <w:rPr>
                <w:color w:val="FF0000"/>
              </w:rPr>
              <w:t>Meaning</w:t>
            </w:r>
          </w:p>
        </w:tc>
      </w:tr>
      <w:tr w:rsidR="00062221" w:rsidRPr="00062221" w14:paraId="2A949889" w14:textId="77777777" w:rsidTr="00485186">
        <w:tc>
          <w:tcPr>
            <w:tcW w:w="2070" w:type="dxa"/>
          </w:tcPr>
          <w:p w14:paraId="1020C6EA" w14:textId="51618B0B" w:rsidR="00F37276" w:rsidRPr="00062221" w:rsidRDefault="00485186" w:rsidP="00485186">
            <w:pPr>
              <w:jc w:val="center"/>
              <w:rPr>
                <w:color w:val="FF0000"/>
              </w:rPr>
            </w:pPr>
            <w:r w:rsidRPr="00062221">
              <w:rPr>
                <w:color w:val="FF0000"/>
              </w:rPr>
              <w:t>0</w:t>
            </w:r>
          </w:p>
        </w:tc>
        <w:tc>
          <w:tcPr>
            <w:tcW w:w="3870" w:type="dxa"/>
          </w:tcPr>
          <w:p w14:paraId="547BC07F" w14:textId="2E25B984" w:rsidR="00F37276" w:rsidRPr="00062221" w:rsidRDefault="003A4738">
            <w:pPr>
              <w:rPr>
                <w:color w:val="FF0000"/>
              </w:rPr>
            </w:pPr>
            <w:r w:rsidRPr="00062221">
              <w:rPr>
                <w:color w:val="FF0000"/>
              </w:rPr>
              <w:t>Duplicate</w:t>
            </w:r>
            <w:r w:rsidRPr="00062221">
              <w:rPr>
                <w:color w:val="FF0000"/>
              </w:rPr>
              <w:t xml:space="preserve"> </w:t>
            </w:r>
            <w:r w:rsidR="00485186" w:rsidRPr="00062221">
              <w:rPr>
                <w:color w:val="FF0000"/>
              </w:rPr>
              <w:t>IRM</w:t>
            </w:r>
            <w:r w:rsidR="00297AB6" w:rsidRPr="00062221">
              <w:rPr>
                <w:color w:val="FF0000"/>
              </w:rPr>
              <w:t xml:space="preserve"> </w:t>
            </w:r>
          </w:p>
        </w:tc>
      </w:tr>
      <w:tr w:rsidR="00062221" w:rsidRPr="00062221" w14:paraId="631E3BEF" w14:textId="77777777" w:rsidTr="00485186">
        <w:tc>
          <w:tcPr>
            <w:tcW w:w="2070" w:type="dxa"/>
          </w:tcPr>
          <w:p w14:paraId="21AC95CA" w14:textId="19EF9FD0" w:rsidR="00F37276" w:rsidRPr="00062221" w:rsidRDefault="00485186" w:rsidP="00485186">
            <w:pPr>
              <w:jc w:val="center"/>
              <w:rPr>
                <w:color w:val="FF0000"/>
              </w:rPr>
            </w:pPr>
            <w:r w:rsidRPr="00062221">
              <w:rPr>
                <w:color w:val="FF0000"/>
              </w:rPr>
              <w:t>1</w:t>
            </w:r>
          </w:p>
        </w:tc>
        <w:tc>
          <w:tcPr>
            <w:tcW w:w="3870" w:type="dxa"/>
          </w:tcPr>
          <w:p w14:paraId="74FB2DF0" w14:textId="127E1CE4" w:rsidR="00F37276" w:rsidRPr="00062221" w:rsidRDefault="00297AB6">
            <w:pPr>
              <w:rPr>
                <w:color w:val="FF0000"/>
              </w:rPr>
            </w:pPr>
            <w:r w:rsidRPr="00062221">
              <w:rPr>
                <w:color w:val="FF0000"/>
              </w:rPr>
              <w:t xml:space="preserve">New IRM </w:t>
            </w:r>
          </w:p>
        </w:tc>
      </w:tr>
      <w:tr w:rsidR="008825E0" w:rsidRPr="00062221" w14:paraId="67C7753B" w14:textId="77777777" w:rsidTr="00485186">
        <w:tc>
          <w:tcPr>
            <w:tcW w:w="2070" w:type="dxa"/>
          </w:tcPr>
          <w:p w14:paraId="6DFAB624" w14:textId="33D08987" w:rsidR="008825E0" w:rsidRPr="00062221" w:rsidRDefault="00297AB6" w:rsidP="008825E0">
            <w:pPr>
              <w:jc w:val="center"/>
              <w:rPr>
                <w:color w:val="FF0000"/>
              </w:rPr>
            </w:pPr>
            <w:r w:rsidRPr="00062221">
              <w:rPr>
                <w:color w:val="FF0000"/>
              </w:rPr>
              <w:t>2</w:t>
            </w:r>
            <w:r w:rsidR="00120E2A" w:rsidRPr="00062221">
              <w:rPr>
                <w:color w:val="FF0000"/>
              </w:rPr>
              <w:t>-255</w:t>
            </w:r>
          </w:p>
        </w:tc>
        <w:tc>
          <w:tcPr>
            <w:tcW w:w="3870" w:type="dxa"/>
          </w:tcPr>
          <w:p w14:paraId="462A81EF" w14:textId="2232240C" w:rsidR="008825E0" w:rsidRPr="00062221" w:rsidRDefault="002627B5" w:rsidP="008825E0">
            <w:pPr>
              <w:rPr>
                <w:color w:val="FF0000"/>
              </w:rPr>
            </w:pPr>
            <w:r w:rsidRPr="00062221">
              <w:rPr>
                <w:color w:val="FF0000"/>
              </w:rPr>
              <w:t>Reserved</w:t>
            </w:r>
          </w:p>
        </w:tc>
      </w:tr>
    </w:tbl>
    <w:p w14:paraId="765FE97D" w14:textId="3574B23F" w:rsidR="00F37276" w:rsidRPr="00062221" w:rsidRDefault="00F37276">
      <w:pPr>
        <w:rPr>
          <w:b/>
          <w:color w:val="FF0000"/>
        </w:rPr>
      </w:pPr>
    </w:p>
    <w:p w14:paraId="509CE8BF" w14:textId="77777777" w:rsidR="00B836B7" w:rsidRPr="00062221" w:rsidRDefault="00B836B7">
      <w:pPr>
        <w:rPr>
          <w:b/>
          <w:color w:val="FF0000"/>
        </w:rPr>
      </w:pPr>
    </w:p>
    <w:p w14:paraId="58E6E24B" w14:textId="5E57A08C" w:rsidR="00E62D13" w:rsidRPr="00062221" w:rsidRDefault="00E62D13">
      <w:pPr>
        <w:rPr>
          <w:b/>
          <w:color w:val="FF0000"/>
        </w:rPr>
      </w:pPr>
      <w:r w:rsidRPr="00062221">
        <w:rPr>
          <w:b/>
          <w:color w:val="FF0000"/>
        </w:rPr>
        <w:t xml:space="preserve">9.6.aa.2 </w:t>
      </w:r>
      <w:r w:rsidR="003A4738" w:rsidRPr="00062221">
        <w:rPr>
          <w:b/>
          <w:color w:val="FF0000"/>
        </w:rPr>
        <w:t>Duplicate</w:t>
      </w:r>
      <w:r w:rsidR="003A4738" w:rsidRPr="00062221">
        <w:rPr>
          <w:b/>
          <w:color w:val="FF0000"/>
        </w:rPr>
        <w:t xml:space="preserve"> </w:t>
      </w:r>
      <w:r w:rsidRPr="00062221">
        <w:rPr>
          <w:b/>
          <w:color w:val="FF0000"/>
        </w:rPr>
        <w:t xml:space="preserve">IRM </w:t>
      </w:r>
    </w:p>
    <w:p w14:paraId="3B72E912" w14:textId="4995E809" w:rsidR="00303D38" w:rsidRPr="00062221" w:rsidRDefault="00303D38">
      <w:pPr>
        <w:rPr>
          <w:color w:val="FF0000"/>
        </w:rPr>
      </w:pPr>
    </w:p>
    <w:p w14:paraId="16F385AD" w14:textId="5FA3A642" w:rsidR="00303D38" w:rsidRPr="00062221" w:rsidRDefault="00303D38">
      <w:pPr>
        <w:rPr>
          <w:color w:val="FF0000"/>
        </w:rPr>
      </w:pPr>
      <w:r w:rsidRPr="00062221">
        <w:rPr>
          <w:color w:val="FF0000"/>
        </w:rPr>
        <w:lastRenderedPageBreak/>
        <w:t xml:space="preserve">The </w:t>
      </w:r>
      <w:r w:rsidR="003A4738">
        <w:rPr>
          <w:color w:val="FF0000"/>
        </w:rPr>
        <w:t>Duplicate</w:t>
      </w:r>
      <w:r w:rsidR="003A4738" w:rsidRPr="00062221">
        <w:rPr>
          <w:color w:val="FF0000"/>
        </w:rPr>
        <w:t xml:space="preserve"> </w:t>
      </w:r>
      <w:r w:rsidRPr="00062221">
        <w:rPr>
          <w:color w:val="FF0000"/>
        </w:rPr>
        <w:t xml:space="preserve">IRM frame is transmitted by an AP to a non-AP STA that associated </w:t>
      </w:r>
      <w:r w:rsidR="00227D22" w:rsidRPr="00062221">
        <w:rPr>
          <w:color w:val="FF0000"/>
        </w:rPr>
        <w:t xml:space="preserve">or authenticated using PASN </w:t>
      </w:r>
      <w:r w:rsidRPr="00062221">
        <w:rPr>
          <w:color w:val="FF0000"/>
        </w:rPr>
        <w:t xml:space="preserve">to the AP </w:t>
      </w:r>
      <w:r w:rsidR="00227D22" w:rsidRPr="00062221">
        <w:rPr>
          <w:color w:val="FF0000"/>
        </w:rPr>
        <w:t>and provided a new IRM that the AP already has stored for another STA</w:t>
      </w:r>
      <w:r w:rsidRPr="00062221">
        <w:rPr>
          <w:color w:val="FF0000"/>
        </w:rPr>
        <w:t>.  T</w:t>
      </w:r>
      <w:r w:rsidR="00F47345" w:rsidRPr="00062221">
        <w:rPr>
          <w:color w:val="FF0000"/>
        </w:rPr>
        <w:t>h</w:t>
      </w:r>
      <w:r w:rsidRPr="00062221">
        <w:rPr>
          <w:color w:val="FF0000"/>
        </w:rPr>
        <w:t xml:space="preserve">e format of the </w:t>
      </w:r>
      <w:r w:rsidR="003A4738">
        <w:rPr>
          <w:color w:val="FF0000"/>
        </w:rPr>
        <w:t>Duplicate</w:t>
      </w:r>
      <w:r w:rsidR="003A4738" w:rsidRPr="00062221">
        <w:rPr>
          <w:color w:val="FF0000"/>
        </w:rPr>
        <w:t xml:space="preserve"> </w:t>
      </w:r>
      <w:r w:rsidRPr="00062221">
        <w:rPr>
          <w:color w:val="FF0000"/>
        </w:rPr>
        <w:t xml:space="preserve">IRM </w:t>
      </w:r>
      <w:r w:rsidR="003A4738">
        <w:rPr>
          <w:color w:val="FF0000"/>
        </w:rPr>
        <w:t xml:space="preserve">Action </w:t>
      </w:r>
      <w:r w:rsidRPr="00062221">
        <w:rPr>
          <w:color w:val="FF0000"/>
        </w:rPr>
        <w:t>field is shown in Figure 9-ccc.</w:t>
      </w:r>
    </w:p>
    <w:p w14:paraId="7A594195" w14:textId="3CD420DF" w:rsidR="00303D38" w:rsidRPr="00062221" w:rsidRDefault="00303D38">
      <w:pPr>
        <w:rPr>
          <w:color w:val="FF0000"/>
        </w:rPr>
      </w:pPr>
    </w:p>
    <w:tbl>
      <w:tblPr>
        <w:tblStyle w:val="TableGrid"/>
        <w:tblW w:w="0" w:type="auto"/>
        <w:tblInd w:w="2245" w:type="dxa"/>
        <w:tblLook w:val="04A0" w:firstRow="1" w:lastRow="0" w:firstColumn="1" w:lastColumn="0" w:noHBand="0" w:noVBand="1"/>
      </w:tblPr>
      <w:tblGrid>
        <w:gridCol w:w="1530"/>
        <w:gridCol w:w="1440"/>
      </w:tblGrid>
      <w:tr w:rsidR="00062221" w:rsidRPr="00062221" w14:paraId="2795A2A6" w14:textId="77777777" w:rsidTr="008779A7">
        <w:tc>
          <w:tcPr>
            <w:tcW w:w="1530" w:type="dxa"/>
          </w:tcPr>
          <w:p w14:paraId="248D2287" w14:textId="77777777" w:rsidR="00165AD2" w:rsidRPr="00062221" w:rsidRDefault="00165AD2" w:rsidP="008779A7">
            <w:pPr>
              <w:jc w:val="center"/>
              <w:rPr>
                <w:color w:val="FF0000"/>
              </w:rPr>
            </w:pPr>
            <w:r w:rsidRPr="00062221">
              <w:rPr>
                <w:color w:val="FF0000"/>
              </w:rPr>
              <w:t>Category</w:t>
            </w:r>
          </w:p>
        </w:tc>
        <w:tc>
          <w:tcPr>
            <w:tcW w:w="1440" w:type="dxa"/>
          </w:tcPr>
          <w:p w14:paraId="55724DC3" w14:textId="77777777" w:rsidR="00165AD2" w:rsidRPr="00062221" w:rsidRDefault="00165AD2" w:rsidP="008779A7">
            <w:pPr>
              <w:jc w:val="center"/>
              <w:rPr>
                <w:color w:val="FF0000"/>
              </w:rPr>
            </w:pPr>
            <w:r w:rsidRPr="00062221">
              <w:rPr>
                <w:color w:val="FF0000"/>
              </w:rPr>
              <w:t>IRM Action</w:t>
            </w:r>
          </w:p>
        </w:tc>
      </w:tr>
    </w:tbl>
    <w:p w14:paraId="328D7C65" w14:textId="210A2EFA" w:rsidR="00227D22" w:rsidRPr="00062221" w:rsidRDefault="00227D22" w:rsidP="00227D22">
      <w:pPr>
        <w:rPr>
          <w:color w:val="FF0000"/>
        </w:rPr>
      </w:pPr>
      <w:r w:rsidRPr="00062221">
        <w:rPr>
          <w:color w:val="FF0000"/>
        </w:rPr>
        <w:tab/>
      </w:r>
      <w:r w:rsidRPr="00062221">
        <w:rPr>
          <w:color w:val="FF0000"/>
        </w:rPr>
        <w:tab/>
        <w:t>Octets:</w:t>
      </w:r>
      <w:r w:rsidRPr="00062221">
        <w:rPr>
          <w:color w:val="FF0000"/>
        </w:rPr>
        <w:tab/>
        <w:t xml:space="preserve">        1</w:t>
      </w:r>
      <w:r w:rsidRPr="00062221">
        <w:rPr>
          <w:color w:val="FF0000"/>
        </w:rPr>
        <w:tab/>
      </w:r>
      <w:r w:rsidRPr="00062221">
        <w:rPr>
          <w:color w:val="FF0000"/>
        </w:rPr>
        <w:tab/>
      </w:r>
      <w:r w:rsidRPr="00062221">
        <w:rPr>
          <w:color w:val="FF0000"/>
        </w:rPr>
        <w:tab/>
        <w:t>1</w:t>
      </w:r>
      <w:r w:rsidRPr="00062221">
        <w:rPr>
          <w:color w:val="FF0000"/>
        </w:rPr>
        <w:tab/>
      </w:r>
      <w:r w:rsidRPr="00062221">
        <w:rPr>
          <w:color w:val="FF0000"/>
        </w:rPr>
        <w:tab/>
      </w:r>
    </w:p>
    <w:p w14:paraId="5019F71D" w14:textId="0CC59FA8" w:rsidR="00F47345" w:rsidRPr="00062221" w:rsidRDefault="00F47345" w:rsidP="00165AD2">
      <w:pPr>
        <w:ind w:left="720" w:firstLine="720"/>
        <w:rPr>
          <w:b/>
          <w:color w:val="FF0000"/>
        </w:rPr>
      </w:pPr>
      <w:r w:rsidRPr="00062221">
        <w:rPr>
          <w:b/>
          <w:color w:val="FF0000"/>
        </w:rPr>
        <w:t>Figure – 9-</w:t>
      </w:r>
      <w:r w:rsidR="007C386C" w:rsidRPr="00062221">
        <w:rPr>
          <w:b/>
          <w:color w:val="FF0000"/>
        </w:rPr>
        <w:t>ccc</w:t>
      </w:r>
      <w:r w:rsidRPr="00062221">
        <w:rPr>
          <w:b/>
          <w:color w:val="FF0000"/>
        </w:rPr>
        <w:t xml:space="preserve"> – </w:t>
      </w:r>
      <w:r w:rsidR="003A4738" w:rsidRPr="00062221">
        <w:rPr>
          <w:b/>
          <w:color w:val="FF0000"/>
        </w:rPr>
        <w:t>Duplicate</w:t>
      </w:r>
      <w:r w:rsidR="003A4738" w:rsidRPr="00062221">
        <w:rPr>
          <w:b/>
          <w:color w:val="FF0000"/>
        </w:rPr>
        <w:t xml:space="preserve"> </w:t>
      </w:r>
      <w:r w:rsidRPr="00062221">
        <w:rPr>
          <w:b/>
          <w:color w:val="FF0000"/>
        </w:rPr>
        <w:t>IRM</w:t>
      </w:r>
      <w:r w:rsidR="004B0EE8" w:rsidRPr="00062221">
        <w:rPr>
          <w:b/>
          <w:color w:val="FF0000"/>
        </w:rPr>
        <w:t xml:space="preserve"> </w:t>
      </w:r>
      <w:r w:rsidRPr="00062221">
        <w:rPr>
          <w:b/>
          <w:color w:val="FF0000"/>
        </w:rPr>
        <w:t>Action field format</w:t>
      </w:r>
    </w:p>
    <w:p w14:paraId="30FDE3BA" w14:textId="561F9946" w:rsidR="00303D38" w:rsidRPr="00062221" w:rsidRDefault="00303D38">
      <w:pPr>
        <w:rPr>
          <w:color w:val="FF0000"/>
        </w:rPr>
      </w:pPr>
    </w:p>
    <w:p w14:paraId="1547EB26" w14:textId="7E124C57" w:rsidR="00F47345" w:rsidRPr="00062221" w:rsidRDefault="00F47345">
      <w:pPr>
        <w:rPr>
          <w:color w:val="FF0000"/>
        </w:rPr>
      </w:pPr>
      <w:r w:rsidRPr="00062221">
        <w:rPr>
          <w:color w:val="FF0000"/>
        </w:rPr>
        <w:t>The Category field is defined in 9.4.1.1.1(Action field)</w:t>
      </w:r>
    </w:p>
    <w:p w14:paraId="1F079E9E" w14:textId="083A2811" w:rsidR="00F47345" w:rsidRPr="00062221" w:rsidRDefault="00F47345">
      <w:pPr>
        <w:rPr>
          <w:color w:val="FF0000"/>
        </w:rPr>
      </w:pPr>
    </w:p>
    <w:p w14:paraId="3A1FCA6D" w14:textId="29A87E4F" w:rsidR="00F47345" w:rsidRPr="00062221" w:rsidRDefault="00F47345">
      <w:pPr>
        <w:rPr>
          <w:color w:val="FF0000"/>
        </w:rPr>
      </w:pPr>
      <w:r w:rsidRPr="00062221">
        <w:rPr>
          <w:color w:val="FF0000"/>
        </w:rPr>
        <w:t xml:space="preserve">The IRM Action field is defined in </w:t>
      </w:r>
      <w:r w:rsidR="00567FBD" w:rsidRPr="00062221">
        <w:rPr>
          <w:color w:val="FF0000"/>
        </w:rPr>
        <w:t xml:space="preserve">Table 9-bbb in </w:t>
      </w:r>
      <w:r w:rsidRPr="00062221">
        <w:rPr>
          <w:color w:val="FF0000"/>
        </w:rPr>
        <w:t>9.6.aa.1 (General).</w:t>
      </w:r>
    </w:p>
    <w:p w14:paraId="429674D5" w14:textId="4E336E06" w:rsidR="00F47345" w:rsidRPr="00062221" w:rsidRDefault="00F47345">
      <w:pPr>
        <w:rPr>
          <w:color w:val="FF0000"/>
        </w:rPr>
      </w:pPr>
    </w:p>
    <w:p w14:paraId="6DFD02FC" w14:textId="35B4FEC9" w:rsidR="00F47345" w:rsidRPr="00062221" w:rsidRDefault="00F47345" w:rsidP="00F47345">
      <w:pPr>
        <w:rPr>
          <w:b/>
          <w:color w:val="FF0000"/>
        </w:rPr>
      </w:pPr>
      <w:r w:rsidRPr="00062221">
        <w:rPr>
          <w:b/>
          <w:color w:val="FF0000"/>
        </w:rPr>
        <w:t xml:space="preserve">9.6.aa.3 </w:t>
      </w:r>
      <w:r w:rsidR="00165AD2" w:rsidRPr="00062221">
        <w:rPr>
          <w:b/>
          <w:color w:val="FF0000"/>
        </w:rPr>
        <w:t>New IRM</w:t>
      </w:r>
      <w:r w:rsidRPr="00062221">
        <w:rPr>
          <w:b/>
          <w:color w:val="FF0000"/>
        </w:rPr>
        <w:t xml:space="preserve"> </w:t>
      </w:r>
    </w:p>
    <w:p w14:paraId="1E686DB8" w14:textId="77777777" w:rsidR="00F47345" w:rsidRPr="00062221" w:rsidRDefault="00F47345" w:rsidP="00F47345">
      <w:pPr>
        <w:rPr>
          <w:color w:val="FF0000"/>
        </w:rPr>
      </w:pPr>
    </w:p>
    <w:p w14:paraId="2745DC2D" w14:textId="762CA450" w:rsidR="00F47345" w:rsidRPr="00062221" w:rsidRDefault="00F47345" w:rsidP="00F47345">
      <w:pPr>
        <w:rPr>
          <w:color w:val="FF0000"/>
        </w:rPr>
      </w:pPr>
      <w:r w:rsidRPr="00062221">
        <w:rPr>
          <w:color w:val="FF0000"/>
        </w:rPr>
        <w:t xml:space="preserve">The </w:t>
      </w:r>
      <w:r w:rsidR="005D4DC4">
        <w:rPr>
          <w:color w:val="FF0000"/>
        </w:rPr>
        <w:t xml:space="preserve">New </w:t>
      </w:r>
      <w:r w:rsidRPr="00062221">
        <w:rPr>
          <w:color w:val="FF0000"/>
        </w:rPr>
        <w:t xml:space="preserve">IRM </w:t>
      </w:r>
      <w:r w:rsidR="00F06161" w:rsidRPr="00062221">
        <w:rPr>
          <w:color w:val="FF0000"/>
        </w:rPr>
        <w:t xml:space="preserve">Action </w:t>
      </w:r>
      <w:r w:rsidRPr="00062221">
        <w:rPr>
          <w:color w:val="FF0000"/>
        </w:rPr>
        <w:t xml:space="preserve">frame is transmitted from a non-AP STA to an AP in response to a </w:t>
      </w:r>
      <w:r w:rsidR="003A4738">
        <w:rPr>
          <w:color w:val="FF0000"/>
        </w:rPr>
        <w:t>Duplicate</w:t>
      </w:r>
      <w:r w:rsidR="003A4738" w:rsidRPr="00062221">
        <w:rPr>
          <w:color w:val="FF0000"/>
        </w:rPr>
        <w:t xml:space="preserve"> </w:t>
      </w:r>
      <w:r w:rsidRPr="00062221">
        <w:rPr>
          <w:color w:val="FF0000"/>
        </w:rPr>
        <w:t>IRM</w:t>
      </w:r>
      <w:r w:rsidR="00165AD2" w:rsidRPr="00062221">
        <w:rPr>
          <w:color w:val="FF0000"/>
        </w:rPr>
        <w:t xml:space="preserve"> Action frame</w:t>
      </w:r>
      <w:r w:rsidRPr="00062221">
        <w:rPr>
          <w:color w:val="FF0000"/>
        </w:rPr>
        <w:t>.  The format of the</w:t>
      </w:r>
      <w:r w:rsidR="00165AD2" w:rsidRPr="00062221">
        <w:rPr>
          <w:color w:val="FF0000"/>
        </w:rPr>
        <w:t xml:space="preserve"> New </w:t>
      </w:r>
      <w:r w:rsidRPr="00062221">
        <w:rPr>
          <w:color w:val="FF0000"/>
        </w:rPr>
        <w:t>IRM Action field is shown in Figure 9-</w:t>
      </w:r>
      <w:r w:rsidR="00321535" w:rsidRPr="00062221">
        <w:rPr>
          <w:color w:val="FF0000"/>
        </w:rPr>
        <w:t>ddd</w:t>
      </w:r>
      <w:r w:rsidRPr="00062221">
        <w:rPr>
          <w:color w:val="FF0000"/>
        </w:rPr>
        <w:t>.</w:t>
      </w:r>
    </w:p>
    <w:p w14:paraId="69EBC9C3" w14:textId="77777777" w:rsidR="008B698F" w:rsidRPr="00062221" w:rsidRDefault="008B698F" w:rsidP="00F47345">
      <w:pPr>
        <w:rPr>
          <w:color w:val="FF0000"/>
        </w:rPr>
      </w:pPr>
    </w:p>
    <w:tbl>
      <w:tblPr>
        <w:tblStyle w:val="TableGrid"/>
        <w:tblW w:w="0" w:type="auto"/>
        <w:tblInd w:w="2245" w:type="dxa"/>
        <w:tblLook w:val="04A0" w:firstRow="1" w:lastRow="0" w:firstColumn="1" w:lastColumn="0" w:noHBand="0" w:noVBand="1"/>
      </w:tblPr>
      <w:tblGrid>
        <w:gridCol w:w="1530"/>
        <w:gridCol w:w="1440"/>
        <w:gridCol w:w="1620"/>
      </w:tblGrid>
      <w:tr w:rsidR="00062221" w:rsidRPr="00062221" w14:paraId="5CD5D511" w14:textId="77777777" w:rsidTr="008B698F">
        <w:tc>
          <w:tcPr>
            <w:tcW w:w="1530" w:type="dxa"/>
          </w:tcPr>
          <w:p w14:paraId="66A4BF51" w14:textId="00BA5A04" w:rsidR="008B698F" w:rsidRPr="00062221" w:rsidRDefault="008B698F" w:rsidP="008825E0">
            <w:pPr>
              <w:jc w:val="center"/>
              <w:rPr>
                <w:color w:val="FF0000"/>
              </w:rPr>
            </w:pPr>
            <w:r w:rsidRPr="00062221">
              <w:rPr>
                <w:color w:val="FF0000"/>
              </w:rPr>
              <w:t>Category</w:t>
            </w:r>
          </w:p>
        </w:tc>
        <w:tc>
          <w:tcPr>
            <w:tcW w:w="1440" w:type="dxa"/>
          </w:tcPr>
          <w:p w14:paraId="594C6AAE" w14:textId="13FCAD36" w:rsidR="008B698F" w:rsidRPr="00062221" w:rsidRDefault="008B698F" w:rsidP="008825E0">
            <w:pPr>
              <w:jc w:val="center"/>
              <w:rPr>
                <w:color w:val="FF0000"/>
              </w:rPr>
            </w:pPr>
            <w:r w:rsidRPr="00062221">
              <w:rPr>
                <w:color w:val="FF0000"/>
              </w:rPr>
              <w:t>IRM Action</w:t>
            </w:r>
          </w:p>
        </w:tc>
        <w:tc>
          <w:tcPr>
            <w:tcW w:w="1620" w:type="dxa"/>
          </w:tcPr>
          <w:p w14:paraId="63A57066" w14:textId="437C2DA6" w:rsidR="008B698F" w:rsidRPr="00062221" w:rsidRDefault="008B698F" w:rsidP="008825E0">
            <w:pPr>
              <w:jc w:val="center"/>
              <w:rPr>
                <w:color w:val="FF0000"/>
              </w:rPr>
            </w:pPr>
            <w:r w:rsidRPr="00062221">
              <w:rPr>
                <w:color w:val="FF0000"/>
              </w:rPr>
              <w:t>IRM</w:t>
            </w:r>
          </w:p>
        </w:tc>
      </w:tr>
    </w:tbl>
    <w:p w14:paraId="4400F1D9" w14:textId="2C1DE3F8" w:rsidR="00F47345" w:rsidRPr="00062221" w:rsidRDefault="00F47345" w:rsidP="00F47345">
      <w:pPr>
        <w:rPr>
          <w:color w:val="FF0000"/>
        </w:rPr>
      </w:pPr>
      <w:r w:rsidRPr="00062221">
        <w:rPr>
          <w:color w:val="FF0000"/>
        </w:rPr>
        <w:tab/>
      </w:r>
      <w:r w:rsidRPr="00062221">
        <w:rPr>
          <w:color w:val="FF0000"/>
        </w:rPr>
        <w:tab/>
        <w:t>Octets:</w:t>
      </w:r>
      <w:r w:rsidRPr="00062221">
        <w:rPr>
          <w:color w:val="FF0000"/>
        </w:rPr>
        <w:tab/>
        <w:t xml:space="preserve">        1</w:t>
      </w:r>
      <w:r w:rsidRPr="00062221">
        <w:rPr>
          <w:color w:val="FF0000"/>
        </w:rPr>
        <w:tab/>
      </w:r>
      <w:r w:rsidRPr="00062221">
        <w:rPr>
          <w:color w:val="FF0000"/>
        </w:rPr>
        <w:tab/>
      </w:r>
      <w:r w:rsidRPr="00062221">
        <w:rPr>
          <w:color w:val="FF0000"/>
        </w:rPr>
        <w:tab/>
        <w:t>1</w:t>
      </w:r>
      <w:r w:rsidR="008B698F" w:rsidRPr="00062221">
        <w:rPr>
          <w:color w:val="FF0000"/>
        </w:rPr>
        <w:tab/>
      </w:r>
      <w:r w:rsidR="008B698F" w:rsidRPr="00062221">
        <w:rPr>
          <w:color w:val="FF0000"/>
        </w:rPr>
        <w:tab/>
      </w:r>
      <w:r w:rsidR="00ED0935">
        <w:rPr>
          <w:color w:val="FF0000"/>
        </w:rPr>
        <w:t>6</w:t>
      </w:r>
    </w:p>
    <w:p w14:paraId="734AF0C3" w14:textId="71FDB79E" w:rsidR="00F47345" w:rsidRPr="00062221" w:rsidRDefault="00F47345" w:rsidP="00F47345">
      <w:pPr>
        <w:jc w:val="center"/>
        <w:rPr>
          <w:b/>
          <w:color w:val="FF0000"/>
        </w:rPr>
      </w:pPr>
      <w:r w:rsidRPr="00062221">
        <w:rPr>
          <w:b/>
          <w:color w:val="FF0000"/>
        </w:rPr>
        <w:t>Figure – 9-</w:t>
      </w:r>
      <w:r w:rsidR="00321535" w:rsidRPr="00062221">
        <w:rPr>
          <w:b/>
          <w:color w:val="FF0000"/>
        </w:rPr>
        <w:t>ddd</w:t>
      </w:r>
      <w:r w:rsidRPr="00062221">
        <w:rPr>
          <w:b/>
          <w:color w:val="FF0000"/>
        </w:rPr>
        <w:t xml:space="preserve"> – </w:t>
      </w:r>
      <w:r w:rsidR="004B0EE8" w:rsidRPr="00062221">
        <w:rPr>
          <w:b/>
          <w:color w:val="FF0000"/>
        </w:rPr>
        <w:t xml:space="preserve">New </w:t>
      </w:r>
      <w:r w:rsidRPr="00062221">
        <w:rPr>
          <w:b/>
          <w:color w:val="FF0000"/>
        </w:rPr>
        <w:t>IRM Action field format</w:t>
      </w:r>
    </w:p>
    <w:p w14:paraId="1D036E5D" w14:textId="77777777" w:rsidR="00F47345" w:rsidRPr="00062221" w:rsidRDefault="00F47345" w:rsidP="00F47345">
      <w:pPr>
        <w:rPr>
          <w:color w:val="FF0000"/>
        </w:rPr>
      </w:pPr>
    </w:p>
    <w:p w14:paraId="27ADB3A3" w14:textId="77777777" w:rsidR="00F47345" w:rsidRPr="00062221" w:rsidRDefault="00F47345" w:rsidP="00F47345">
      <w:pPr>
        <w:rPr>
          <w:color w:val="FF0000"/>
        </w:rPr>
      </w:pPr>
      <w:r w:rsidRPr="00062221">
        <w:rPr>
          <w:color w:val="FF0000"/>
        </w:rPr>
        <w:t>The Category field is defined in 9.4.1.1.1(Action field)</w:t>
      </w:r>
    </w:p>
    <w:p w14:paraId="4DD1437D" w14:textId="77777777" w:rsidR="00F47345" w:rsidRPr="00062221" w:rsidRDefault="00F47345" w:rsidP="00F47345">
      <w:pPr>
        <w:rPr>
          <w:color w:val="FF0000"/>
        </w:rPr>
      </w:pPr>
    </w:p>
    <w:p w14:paraId="2E581EFA" w14:textId="77777777" w:rsidR="00567FBD" w:rsidRPr="00062221" w:rsidRDefault="00F47345" w:rsidP="00567FBD">
      <w:pPr>
        <w:rPr>
          <w:color w:val="FF0000"/>
        </w:rPr>
      </w:pPr>
      <w:r w:rsidRPr="00062221">
        <w:rPr>
          <w:color w:val="FF0000"/>
        </w:rPr>
        <w:t xml:space="preserve">The IRM Action field is defined in </w:t>
      </w:r>
      <w:r w:rsidR="00567FBD" w:rsidRPr="00062221">
        <w:rPr>
          <w:color w:val="FF0000"/>
        </w:rPr>
        <w:t>Table 9-bbb in 9.6.aa.1 (General).</w:t>
      </w:r>
    </w:p>
    <w:p w14:paraId="56B599A2" w14:textId="04265EEA" w:rsidR="008B698F" w:rsidRPr="00062221" w:rsidRDefault="008B698F" w:rsidP="00F47345">
      <w:pPr>
        <w:rPr>
          <w:color w:val="FF0000"/>
        </w:rPr>
      </w:pPr>
    </w:p>
    <w:p w14:paraId="4F13DEA5" w14:textId="6D9C6424" w:rsidR="008B698F" w:rsidRPr="00303D38" w:rsidRDefault="008B698F" w:rsidP="00F47345">
      <w:r w:rsidRPr="00062221">
        <w:rPr>
          <w:color w:val="FF0000"/>
        </w:rPr>
        <w:t>The IRM field</w:t>
      </w:r>
      <w:r w:rsidR="00165AD2" w:rsidRPr="00062221">
        <w:rPr>
          <w:color w:val="FF0000"/>
        </w:rPr>
        <w:t xml:space="preserve"> is a </w:t>
      </w:r>
      <w:proofErr w:type="gramStart"/>
      <w:r w:rsidR="00165AD2" w:rsidRPr="00062221">
        <w:rPr>
          <w:color w:val="FF0000"/>
        </w:rPr>
        <w:t>48 bit</w:t>
      </w:r>
      <w:proofErr w:type="gramEnd"/>
      <w:r w:rsidR="00165AD2" w:rsidRPr="00062221">
        <w:rPr>
          <w:color w:val="FF0000"/>
        </w:rPr>
        <w:t xml:space="preserve"> MAC Address</w:t>
      </w:r>
      <w:r>
        <w:t>.</w:t>
      </w:r>
    </w:p>
    <w:p w14:paraId="2610CC80" w14:textId="1CAC5070" w:rsidR="00F47345" w:rsidRDefault="00F47345"/>
    <w:p w14:paraId="06AC3C01" w14:textId="77777777" w:rsidR="005A7380" w:rsidRPr="00D45A59" w:rsidRDefault="005A7380" w:rsidP="00E345F4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sz w:val="22"/>
        </w:rPr>
      </w:pPr>
    </w:p>
    <w:p w14:paraId="154DD0A6" w14:textId="2C4B242F" w:rsidR="005A7380" w:rsidRPr="00062221" w:rsidRDefault="004B0EE8" w:rsidP="00E345F4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b/>
          <w:bCs/>
          <w:i/>
          <w:sz w:val="22"/>
        </w:rPr>
      </w:pPr>
      <w:r w:rsidRPr="00062221">
        <w:rPr>
          <w:rFonts w:eastAsia="Times New Roman"/>
          <w:b/>
          <w:bCs/>
          <w:i/>
          <w:sz w:val="22"/>
        </w:rPr>
        <w:t>At P32.58,</w:t>
      </w:r>
      <w:r w:rsidR="00062221">
        <w:rPr>
          <w:rFonts w:eastAsia="Times New Roman"/>
          <w:b/>
          <w:bCs/>
          <w:i/>
          <w:sz w:val="22"/>
        </w:rPr>
        <w:t xml:space="preserve"> </w:t>
      </w:r>
      <w:r w:rsidRPr="00062221">
        <w:rPr>
          <w:rFonts w:eastAsia="Times New Roman"/>
          <w:b/>
          <w:bCs/>
          <w:i/>
          <w:sz w:val="22"/>
        </w:rPr>
        <w:t>make following edits:</w:t>
      </w:r>
    </w:p>
    <w:p w14:paraId="40DCC358" w14:textId="77777777" w:rsidR="004B0EE8" w:rsidRDefault="004B0EE8" w:rsidP="00E345F4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i/>
          <w:sz w:val="22"/>
        </w:rPr>
      </w:pPr>
    </w:p>
    <w:p w14:paraId="40C579DF" w14:textId="77777777" w:rsidR="0075066A" w:rsidRDefault="004B0EE8" w:rsidP="004B0EE8">
      <w:pPr>
        <w:autoSpaceDE w:val="0"/>
        <w:autoSpaceDN w:val="0"/>
        <w:adjustRightInd w:val="0"/>
        <w:rPr>
          <w:rFonts w:eastAsia="TimesNewRoman"/>
          <w:sz w:val="24"/>
          <w:szCs w:val="32"/>
          <w:lang w:val="en-US" w:eastAsia="ja-JP"/>
        </w:rPr>
      </w:pPr>
      <w:r w:rsidRPr="004B0EE8">
        <w:rPr>
          <w:rFonts w:eastAsia="TimesNewRoman"/>
          <w:sz w:val="24"/>
          <w:szCs w:val="24"/>
          <w:lang w:val="en-US" w:eastAsia="ja-JP"/>
        </w:rPr>
        <w:t xml:space="preserve">When associating to an AP that advertises support for IRM, the non-AP STA </w:t>
      </w:r>
      <w:r w:rsidRPr="00673CD9">
        <w:rPr>
          <w:rFonts w:eastAsia="TimesNewRoman"/>
          <w:sz w:val="24"/>
          <w:szCs w:val="24"/>
          <w:lang w:val="en-US" w:eastAsia="ja-JP"/>
        </w:rPr>
        <w:t>may</w:t>
      </w:r>
      <w:r w:rsidRPr="004B0EE8">
        <w:rPr>
          <w:rFonts w:eastAsia="TimesNewRoman"/>
          <w:sz w:val="24"/>
          <w:szCs w:val="24"/>
          <w:lang w:val="en-US" w:eastAsia="ja-JP"/>
        </w:rPr>
        <w:t xml:space="preserve"> </w:t>
      </w:r>
      <w:r w:rsidRPr="004B0EE8">
        <w:rPr>
          <w:rFonts w:eastAsia="TimesNewRoman"/>
          <w:strike/>
          <w:color w:val="FF0000"/>
          <w:sz w:val="24"/>
          <w:szCs w:val="24"/>
          <w:lang w:val="en-US" w:eastAsia="ja-JP"/>
        </w:rPr>
        <w:t>allocate</w:t>
      </w:r>
      <w:r w:rsidRPr="004B0EE8">
        <w:rPr>
          <w:rFonts w:eastAsia="TimesNewRoman"/>
          <w:sz w:val="24"/>
          <w:szCs w:val="24"/>
          <w:lang w:val="en-US" w:eastAsia="ja-JP"/>
        </w:rPr>
        <w:t xml:space="preserve"> </w:t>
      </w:r>
      <w:r w:rsidRPr="004B0EE8">
        <w:rPr>
          <w:rFonts w:eastAsia="TimesNewRoman"/>
          <w:color w:val="FF0000"/>
          <w:sz w:val="24"/>
          <w:szCs w:val="24"/>
          <w:lang w:val="en-US" w:eastAsia="ja-JP"/>
        </w:rPr>
        <w:t>provide</w:t>
      </w:r>
      <w:r>
        <w:rPr>
          <w:rFonts w:eastAsia="TimesNewRoman"/>
          <w:sz w:val="24"/>
          <w:szCs w:val="24"/>
          <w:lang w:val="en-US" w:eastAsia="ja-JP"/>
        </w:rPr>
        <w:t xml:space="preserve"> </w:t>
      </w:r>
      <w:r w:rsidRPr="004B0EE8">
        <w:rPr>
          <w:rFonts w:eastAsia="TimesNewRoman"/>
          <w:sz w:val="24"/>
          <w:szCs w:val="24"/>
          <w:lang w:val="en-US" w:eastAsia="ja-JP"/>
        </w:rPr>
        <w:t xml:space="preserve">a new IRM </w:t>
      </w:r>
      <w:r w:rsidRPr="004B0EE8">
        <w:rPr>
          <w:rFonts w:eastAsia="TimesNewRoman"/>
          <w:strike/>
          <w:color w:val="FF0000"/>
          <w:sz w:val="24"/>
          <w:szCs w:val="24"/>
          <w:lang w:val="en-US" w:eastAsia="ja-JP"/>
        </w:rPr>
        <w:t>MAC address</w:t>
      </w:r>
      <w:r w:rsidRPr="004B0EE8">
        <w:rPr>
          <w:rFonts w:eastAsia="TimesNewRoman"/>
          <w:color w:val="FF0000"/>
          <w:sz w:val="24"/>
          <w:szCs w:val="24"/>
          <w:lang w:val="en-US" w:eastAsia="ja-JP"/>
        </w:rPr>
        <w:t xml:space="preserve"> </w:t>
      </w:r>
      <w:r w:rsidRPr="004B0EE8">
        <w:rPr>
          <w:rFonts w:eastAsia="TimesNewRoman"/>
          <w:sz w:val="24"/>
          <w:szCs w:val="24"/>
          <w:lang w:val="en-US" w:eastAsia="ja-JP"/>
        </w:rPr>
        <w:t>to the AP by including an IRM KDE in message 4 of the 4-way handshake or, when using FILS</w:t>
      </w:r>
      <w:r>
        <w:rPr>
          <w:rFonts w:eastAsia="TimesNewRoman"/>
          <w:sz w:val="24"/>
          <w:szCs w:val="24"/>
          <w:lang w:val="en-US" w:eastAsia="ja-JP"/>
        </w:rPr>
        <w:t xml:space="preserve"> </w:t>
      </w:r>
      <w:r w:rsidRPr="004B0EE8">
        <w:rPr>
          <w:rFonts w:eastAsia="TimesNewRoman"/>
          <w:sz w:val="24"/>
          <w:szCs w:val="24"/>
          <w:lang w:val="en-US" w:eastAsia="ja-JP"/>
        </w:rPr>
        <w:t>authentication, including the IRM element in the Association Response frame. When using PASN, the non-AP</w:t>
      </w:r>
      <w:r>
        <w:rPr>
          <w:rFonts w:eastAsia="TimesNewRoman"/>
          <w:sz w:val="24"/>
          <w:szCs w:val="24"/>
          <w:lang w:val="en-US" w:eastAsia="ja-JP"/>
        </w:rPr>
        <w:t xml:space="preserve"> </w:t>
      </w:r>
      <w:r w:rsidRPr="004B0EE8">
        <w:rPr>
          <w:rFonts w:eastAsia="TimesNewRoman"/>
          <w:sz w:val="24"/>
          <w:szCs w:val="32"/>
          <w:lang w:val="en-US" w:eastAsia="ja-JP"/>
        </w:rPr>
        <w:t xml:space="preserve">STA </w:t>
      </w:r>
      <w:r w:rsidRPr="00F812E6">
        <w:rPr>
          <w:rFonts w:eastAsia="TimesNewRoman"/>
          <w:sz w:val="24"/>
          <w:szCs w:val="32"/>
          <w:lang w:val="en-US" w:eastAsia="ja-JP"/>
        </w:rPr>
        <w:t>may</w:t>
      </w:r>
      <w:r w:rsidRPr="004B0EE8">
        <w:rPr>
          <w:rFonts w:eastAsia="TimesNewRoman"/>
          <w:sz w:val="24"/>
          <w:szCs w:val="32"/>
          <w:lang w:val="en-US" w:eastAsia="ja-JP"/>
        </w:rPr>
        <w:t xml:space="preserve"> </w:t>
      </w:r>
      <w:r w:rsidRPr="004B0EE8">
        <w:rPr>
          <w:rFonts w:eastAsia="TimesNewRoman"/>
          <w:strike/>
          <w:color w:val="FF0000"/>
          <w:sz w:val="24"/>
          <w:szCs w:val="32"/>
          <w:lang w:val="en-US" w:eastAsia="ja-JP"/>
        </w:rPr>
        <w:t>allocate</w:t>
      </w:r>
      <w:r>
        <w:rPr>
          <w:rFonts w:eastAsia="TimesNewRoman"/>
          <w:sz w:val="24"/>
          <w:szCs w:val="32"/>
          <w:lang w:val="en-US" w:eastAsia="ja-JP"/>
        </w:rPr>
        <w:t xml:space="preserve"> </w:t>
      </w:r>
      <w:r w:rsidRPr="004B0EE8">
        <w:rPr>
          <w:rFonts w:eastAsia="TimesNewRoman"/>
          <w:color w:val="FF0000"/>
          <w:sz w:val="24"/>
          <w:szCs w:val="32"/>
          <w:lang w:val="en-US" w:eastAsia="ja-JP"/>
        </w:rPr>
        <w:t>provide</w:t>
      </w:r>
      <w:r w:rsidRPr="004B0EE8">
        <w:rPr>
          <w:rFonts w:eastAsia="TimesNewRoman"/>
          <w:sz w:val="24"/>
          <w:szCs w:val="32"/>
          <w:lang w:val="en-US" w:eastAsia="ja-JP"/>
        </w:rPr>
        <w:t xml:space="preserve"> a new IRM </w:t>
      </w:r>
      <w:r w:rsidRPr="004B0EE8">
        <w:rPr>
          <w:rFonts w:eastAsia="TimesNewRoman"/>
          <w:strike/>
          <w:color w:val="FF0000"/>
          <w:sz w:val="24"/>
          <w:szCs w:val="32"/>
          <w:lang w:val="en-US" w:eastAsia="ja-JP"/>
        </w:rPr>
        <w:t>MAC address</w:t>
      </w:r>
      <w:r w:rsidRPr="004B0EE8">
        <w:rPr>
          <w:rFonts w:eastAsia="TimesNewRoman"/>
          <w:color w:val="FF0000"/>
          <w:sz w:val="24"/>
          <w:szCs w:val="32"/>
          <w:lang w:val="en-US" w:eastAsia="ja-JP"/>
        </w:rPr>
        <w:t xml:space="preserve"> </w:t>
      </w:r>
      <w:r w:rsidRPr="004B0EE8">
        <w:rPr>
          <w:rFonts w:eastAsia="TimesNewRoman"/>
          <w:sz w:val="24"/>
          <w:szCs w:val="32"/>
          <w:lang w:val="en-US" w:eastAsia="ja-JP"/>
        </w:rPr>
        <w:t>to the AP by including the IRM element in the third PASN frame</w:t>
      </w:r>
      <w:r>
        <w:rPr>
          <w:rFonts w:eastAsia="TimesNewRoman"/>
          <w:sz w:val="24"/>
          <w:szCs w:val="32"/>
          <w:lang w:val="en-US" w:eastAsia="ja-JP"/>
        </w:rPr>
        <w:t xml:space="preserve">.  </w:t>
      </w:r>
    </w:p>
    <w:p w14:paraId="47CB16F8" w14:textId="77777777" w:rsidR="0075066A" w:rsidRDefault="0075066A" w:rsidP="004B0EE8">
      <w:pPr>
        <w:autoSpaceDE w:val="0"/>
        <w:autoSpaceDN w:val="0"/>
        <w:adjustRightInd w:val="0"/>
        <w:rPr>
          <w:rFonts w:eastAsia="TimesNewRoman"/>
          <w:sz w:val="24"/>
          <w:szCs w:val="32"/>
          <w:lang w:val="en-US" w:eastAsia="ja-JP"/>
        </w:rPr>
      </w:pPr>
    </w:p>
    <w:p w14:paraId="19A2A56D" w14:textId="258D8E59" w:rsidR="004B6C20" w:rsidRDefault="004B6C20" w:rsidP="004B6C20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NewRoman"/>
          <w:color w:val="FF0000"/>
          <w:szCs w:val="32"/>
          <w:lang w:eastAsia="ja-JP"/>
        </w:rPr>
      </w:pPr>
      <w:r w:rsidRPr="004B6C20">
        <w:rPr>
          <w:rFonts w:eastAsia="TimesNewRoman"/>
          <w:color w:val="FF0000"/>
          <w:szCs w:val="32"/>
          <w:lang w:eastAsia="ja-JP"/>
        </w:rPr>
        <w:t>If the new IRM is</w:t>
      </w:r>
      <w:r>
        <w:rPr>
          <w:rFonts w:eastAsia="TimesNewRoman"/>
          <w:color w:val="FF0000"/>
          <w:szCs w:val="32"/>
          <w:lang w:eastAsia="ja-JP"/>
        </w:rPr>
        <w:t xml:space="preserve"> </w:t>
      </w:r>
      <w:r>
        <w:rPr>
          <w:rFonts w:eastAsia="TimesNewRoman"/>
          <w:color w:val="FF0000"/>
          <w:szCs w:val="32"/>
          <w:lang w:eastAsia="ja-JP"/>
        </w:rPr>
        <w:t>a</w:t>
      </w:r>
      <w:r w:rsidRPr="004B6C20">
        <w:rPr>
          <w:rFonts w:eastAsia="TimesNewRoman"/>
          <w:color w:val="FF0000"/>
          <w:szCs w:val="32"/>
          <w:lang w:eastAsia="ja-JP"/>
        </w:rPr>
        <w:t xml:space="preserve">lready in use within the </w:t>
      </w:r>
      <w:commentRangeStart w:id="0"/>
      <w:r w:rsidRPr="004B6C20">
        <w:rPr>
          <w:rFonts w:eastAsia="TimesNewRoman"/>
          <w:color w:val="FF0000"/>
          <w:szCs w:val="32"/>
          <w:lang w:eastAsia="ja-JP"/>
        </w:rPr>
        <w:t>network</w:t>
      </w:r>
      <w:commentRangeEnd w:id="0"/>
      <w:r w:rsidR="00BD7505">
        <w:rPr>
          <w:rStyle w:val="CommentReference"/>
          <w:color w:val="auto"/>
          <w:w w:val="100"/>
          <w:lang w:val="en-GB"/>
        </w:rPr>
        <w:commentReference w:id="0"/>
      </w:r>
      <w:r>
        <w:rPr>
          <w:rFonts w:eastAsia="TimesNewRoman"/>
          <w:color w:val="FF0000"/>
          <w:szCs w:val="32"/>
          <w:lang w:eastAsia="ja-JP"/>
        </w:rPr>
        <w:t>, or</w:t>
      </w:r>
      <w:r>
        <w:rPr>
          <w:rFonts w:eastAsia="TimesNewRoman"/>
          <w:color w:val="FF0000"/>
          <w:szCs w:val="32"/>
          <w:lang w:eastAsia="ja-JP"/>
        </w:rPr>
        <w:t xml:space="preserve"> </w:t>
      </w:r>
      <w:r w:rsidR="00BD7505">
        <w:rPr>
          <w:rFonts w:eastAsia="TimesNewRoman"/>
          <w:color w:val="FF0000"/>
          <w:szCs w:val="32"/>
          <w:lang w:eastAsia="ja-JP"/>
        </w:rPr>
        <w:t xml:space="preserve">identical to </w:t>
      </w:r>
      <w:r>
        <w:rPr>
          <w:rFonts w:eastAsia="TimesNewRoman"/>
          <w:color w:val="FF0000"/>
          <w:szCs w:val="32"/>
          <w:lang w:eastAsia="ja-JP"/>
        </w:rPr>
        <w:t>a</w:t>
      </w:r>
      <w:r w:rsidRPr="004B6C20">
        <w:rPr>
          <w:rFonts w:eastAsia="TimesNewRoman"/>
          <w:color w:val="FF0000"/>
          <w:szCs w:val="32"/>
          <w:lang w:eastAsia="ja-JP"/>
        </w:rPr>
        <w:t xml:space="preserve"> most recently received IRM for another non-AP STA</w:t>
      </w:r>
      <w:r>
        <w:rPr>
          <w:rFonts w:eastAsia="TimesNewRoman"/>
          <w:color w:val="FF0000"/>
          <w:szCs w:val="32"/>
          <w:lang w:eastAsia="ja-JP"/>
        </w:rPr>
        <w:t>,</w:t>
      </w:r>
      <w:r>
        <w:rPr>
          <w:rFonts w:eastAsia="TimesNewRoman"/>
          <w:color w:val="FF0000"/>
          <w:szCs w:val="32"/>
          <w:lang w:eastAsia="ja-JP"/>
        </w:rPr>
        <w:t xml:space="preserve"> </w:t>
      </w:r>
      <w:r>
        <w:rPr>
          <w:rFonts w:eastAsia="TimesNewRoman"/>
          <w:color w:val="FF0000"/>
          <w:szCs w:val="32"/>
          <w:lang w:eastAsia="ja-JP"/>
        </w:rPr>
        <w:t>then, after association or authentication using PASN, the AP may send an IRM Duplicate Action frame (see 9.6.aa.2) to the non-AP STA indicating to the STA that the provided IRM is a duplicate.  The non-AP STA may then respond with a New IRM Action frame (see 9.6.aa.3) which provides a new IRM to the AP</w:t>
      </w:r>
      <w:r w:rsidRPr="004B6C20">
        <w:rPr>
          <w:rFonts w:eastAsia="TimesNewRoman"/>
          <w:color w:val="FF0000"/>
          <w:szCs w:val="32"/>
          <w:lang w:eastAsia="ja-JP"/>
        </w:rPr>
        <w:t>.</w:t>
      </w:r>
    </w:p>
    <w:p w14:paraId="22A2BDCC" w14:textId="77777777" w:rsidR="00BD7505" w:rsidRDefault="00BD7505" w:rsidP="004B6C20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NewRoman"/>
          <w:color w:val="FF0000"/>
          <w:szCs w:val="32"/>
          <w:lang w:eastAsia="ja-JP"/>
        </w:rPr>
      </w:pPr>
    </w:p>
    <w:p w14:paraId="0B1C3D78" w14:textId="77777777" w:rsidR="00973C2D" w:rsidRDefault="00973C2D" w:rsidP="004B6C20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NewRoman"/>
          <w:color w:val="FF0000"/>
          <w:szCs w:val="32"/>
          <w:lang w:eastAsia="ja-JP"/>
        </w:rPr>
      </w:pPr>
    </w:p>
    <w:p w14:paraId="283E0437" w14:textId="77777777" w:rsidR="00973C2D" w:rsidRDefault="00973C2D" w:rsidP="004B6C20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iCs/>
          <w:color w:val="auto"/>
          <w:sz w:val="22"/>
        </w:rPr>
      </w:pPr>
      <w:r w:rsidRPr="00973C2D">
        <w:rPr>
          <w:rFonts w:eastAsia="Times New Roman"/>
          <w:b/>
          <w:bCs/>
          <w:i/>
          <w:color w:val="auto"/>
          <w:sz w:val="22"/>
        </w:rPr>
        <w:t>Add a Class 1a frame under subsection 11.3.3 Frame filtering based on STA state in 802.11az-2022 as follows:</w:t>
      </w:r>
      <w:r w:rsidRPr="00973C2D">
        <w:rPr>
          <w:rFonts w:eastAsia="Times New Roman"/>
          <w:b/>
          <w:bCs/>
          <w:i/>
          <w:color w:val="auto"/>
          <w:sz w:val="22"/>
        </w:rPr>
        <w:cr/>
      </w:r>
    </w:p>
    <w:p w14:paraId="18E83644" w14:textId="7881D7BA" w:rsidR="00973C2D" w:rsidRPr="004B6C20" w:rsidRDefault="00973C2D" w:rsidP="004B6C20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iCs/>
          <w:color w:val="auto"/>
          <w:sz w:val="22"/>
        </w:rPr>
      </w:pPr>
      <w:r w:rsidRPr="00973C2D">
        <w:rPr>
          <w:rFonts w:eastAsia="Times New Roman"/>
          <w:iCs/>
          <w:color w:val="auto"/>
          <w:sz w:val="22"/>
        </w:rPr>
        <w:t>b) Class 1a frames</w:t>
      </w:r>
      <w:r w:rsidRPr="00973C2D">
        <w:rPr>
          <w:rFonts w:eastAsia="Times New Roman"/>
          <w:iCs/>
          <w:color w:val="auto"/>
          <w:sz w:val="22"/>
        </w:rPr>
        <w:cr/>
        <w:t>In an infrastructure BSS when PTKSA from PASN authentication exists.</w:t>
      </w:r>
      <w:r w:rsidRPr="00973C2D">
        <w:rPr>
          <w:rFonts w:eastAsia="Times New Roman"/>
          <w:iCs/>
          <w:color w:val="auto"/>
          <w:sz w:val="22"/>
        </w:rPr>
        <w:cr/>
        <w:t>1) Protected Fine Timing frames (9.6.34)</w:t>
      </w:r>
      <w:r w:rsidRPr="00973C2D">
        <w:rPr>
          <w:rFonts w:eastAsia="Times New Roman"/>
          <w:iCs/>
          <w:color w:val="auto"/>
          <w:sz w:val="22"/>
        </w:rPr>
        <w:cr/>
        <w:t>2) Unicast SA Query (11.13)</w:t>
      </w:r>
      <w:r w:rsidRPr="00973C2D">
        <w:rPr>
          <w:rFonts w:eastAsia="Times New Roman"/>
          <w:iCs/>
          <w:color w:val="auto"/>
          <w:sz w:val="22"/>
        </w:rPr>
        <w:cr/>
      </w:r>
      <w:r w:rsidRPr="00973C2D">
        <w:rPr>
          <w:rFonts w:eastAsia="Times New Roman"/>
          <w:iCs/>
          <w:color w:val="FF0000"/>
          <w:sz w:val="22"/>
        </w:rPr>
        <w:t>3) IRM Action f</w:t>
      </w:r>
      <w:r w:rsidRPr="00973C2D">
        <w:rPr>
          <w:rFonts w:eastAsia="Times New Roman"/>
          <w:iCs/>
          <w:color w:val="FF0000"/>
          <w:sz w:val="22"/>
        </w:rPr>
        <w:t>rame</w:t>
      </w:r>
      <w:r w:rsidRPr="00973C2D">
        <w:rPr>
          <w:rFonts w:eastAsia="Times New Roman"/>
          <w:iCs/>
          <w:color w:val="FF0000"/>
          <w:sz w:val="22"/>
        </w:rPr>
        <w:t xml:space="preserve"> (9.</w:t>
      </w:r>
      <w:proofErr w:type="gramStart"/>
      <w:r w:rsidRPr="00973C2D">
        <w:rPr>
          <w:rFonts w:eastAsia="Times New Roman"/>
          <w:iCs/>
          <w:color w:val="FF0000"/>
          <w:sz w:val="22"/>
        </w:rPr>
        <w:t>6.aa</w:t>
      </w:r>
      <w:proofErr w:type="gramEnd"/>
      <w:r w:rsidRPr="00973C2D">
        <w:rPr>
          <w:rFonts w:eastAsia="Times New Roman"/>
          <w:iCs/>
          <w:color w:val="FF0000"/>
          <w:sz w:val="22"/>
        </w:rPr>
        <w:t>)</w:t>
      </w:r>
    </w:p>
    <w:p w14:paraId="663D0D49" w14:textId="77777777" w:rsidR="004B6C20" w:rsidRPr="004B6C20" w:rsidRDefault="004B6C20" w:rsidP="004B6C20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rPr>
          <w:rFonts w:eastAsia="Times New Roman"/>
          <w:iCs/>
          <w:color w:val="auto"/>
          <w:sz w:val="22"/>
        </w:rPr>
      </w:pPr>
    </w:p>
    <w:sectPr w:rsidR="004B6C20" w:rsidRPr="004B6C20" w:rsidSect="009E579C">
      <w:headerReference w:type="default" r:id="rId12"/>
      <w:footerReference w:type="default" r:id="rId13"/>
      <w:pgSz w:w="12240" w:h="15840" w:code="1"/>
      <w:pgMar w:top="1077" w:right="1077" w:bottom="1077" w:left="1077" w:header="431" w:footer="431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Graham Smith" w:date="2023-09-12T14:59:00Z" w:initials="GS">
    <w:p w14:paraId="4341BF3B" w14:textId="77777777" w:rsidR="00BD7505" w:rsidRDefault="00BD7505" w:rsidP="00D95401">
      <w:pPr>
        <w:pStyle w:val="CommentText"/>
      </w:pPr>
      <w:r>
        <w:rPr>
          <w:rStyle w:val="CommentReference"/>
        </w:rPr>
        <w:annotationRef/>
      </w:r>
      <w:r>
        <w:t>Need to agree a term to be used in place of "network"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341BF3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AAFB4A" w16cex:dateUtc="2023-09-12T18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341BF3B" w16cid:durableId="28AAFB4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2007F" w14:textId="77777777" w:rsidR="00F01A67" w:rsidRDefault="00F01A67">
      <w:r>
        <w:separator/>
      </w:r>
    </w:p>
  </w:endnote>
  <w:endnote w:type="continuationSeparator" w:id="0">
    <w:p w14:paraId="78D61B29" w14:textId="77777777" w:rsidR="00F01A67" w:rsidRDefault="00F01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Gothic"/>
    <w:charset w:val="86"/>
    <w:family w:val="auto"/>
    <w:pitch w:val="default"/>
    <w:sig w:usb0="00000000" w:usb1="00000000" w:usb2="0000000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26AC0" w14:textId="58AB877F" w:rsidR="00E90223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90223">
        <w:t>Submission</w:t>
      </w:r>
    </w:fldSimple>
    <w:r w:rsidR="00E90223">
      <w:tab/>
      <w:t xml:space="preserve">page </w:t>
    </w:r>
    <w:r w:rsidR="00E90223">
      <w:fldChar w:fldCharType="begin"/>
    </w:r>
    <w:r w:rsidR="00E90223">
      <w:instrText xml:space="preserve">page </w:instrText>
    </w:r>
    <w:r w:rsidR="00E90223">
      <w:fldChar w:fldCharType="separate"/>
    </w:r>
    <w:r w:rsidR="00FD64DE">
      <w:rPr>
        <w:noProof/>
      </w:rPr>
      <w:t>11</w:t>
    </w:r>
    <w:r w:rsidR="00E90223">
      <w:rPr>
        <w:noProof/>
      </w:rPr>
      <w:fldChar w:fldCharType="end"/>
    </w:r>
    <w:r w:rsidR="00E90223">
      <w:tab/>
    </w:r>
    <w:fldSimple w:instr=" COMMENTS  \* MERGEFORMAT ">
      <w:r w:rsidR="00E90223">
        <w:t>Graham SMIT</w:t>
      </w:r>
    </w:fldSimple>
    <w:r w:rsidR="00E90223">
      <w:t>H (SRT Wireless)</w:t>
    </w:r>
  </w:p>
  <w:p w14:paraId="5B8624E2" w14:textId="77777777" w:rsidR="00E90223" w:rsidRDefault="00E902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01693" w14:textId="77777777" w:rsidR="00F01A67" w:rsidRDefault="00F01A67">
      <w:r>
        <w:separator/>
      </w:r>
    </w:p>
  </w:footnote>
  <w:footnote w:type="continuationSeparator" w:id="0">
    <w:p w14:paraId="1CDC8E12" w14:textId="77777777" w:rsidR="00F01A67" w:rsidRDefault="00F01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19937" w14:textId="26A4A9DB" w:rsidR="00E90223" w:rsidRDefault="00FE39CA" w:rsidP="00E06DE9">
    <w:pPr>
      <w:pStyle w:val="Header"/>
      <w:tabs>
        <w:tab w:val="clear" w:pos="6480"/>
        <w:tab w:val="center" w:pos="4680"/>
        <w:tab w:val="right" w:pos="9360"/>
      </w:tabs>
    </w:pPr>
    <w:r>
      <w:t>Sept</w:t>
    </w:r>
    <w:r w:rsidR="00E04043">
      <w:t xml:space="preserve"> 2023</w:t>
    </w:r>
    <w:r w:rsidR="00E90223">
      <w:tab/>
    </w:r>
    <w:r w:rsidR="00E90223">
      <w:tab/>
      <w:t xml:space="preserve">   </w:t>
    </w:r>
    <w:fldSimple w:instr=" TITLE  \* MERGEFORMAT ">
      <w:r w:rsidR="00E90223">
        <w:t>doc.: IEEE 802.11-2</w:t>
      </w:r>
      <w:r w:rsidR="00E04043">
        <w:t>3</w:t>
      </w:r>
      <w:r w:rsidR="00E90223">
        <w:t>/</w:t>
      </w:r>
    </w:fldSimple>
    <w:r w:rsidR="0052566C">
      <w:t>1392r</w:t>
    </w:r>
    <w:r w:rsidR="005D4DC4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3B83"/>
    <w:multiLevelType w:val="hybridMultilevel"/>
    <w:tmpl w:val="AB067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4334A"/>
    <w:multiLevelType w:val="hybridMultilevel"/>
    <w:tmpl w:val="B880A2A8"/>
    <w:lvl w:ilvl="0" w:tplc="A43047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C899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8CC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441D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0065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188F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9ADD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6C6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920B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5AF42EE"/>
    <w:multiLevelType w:val="hybridMultilevel"/>
    <w:tmpl w:val="5FD85BCC"/>
    <w:lvl w:ilvl="0" w:tplc="809E9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55C8B"/>
    <w:multiLevelType w:val="hybridMultilevel"/>
    <w:tmpl w:val="EF5A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3579E"/>
    <w:multiLevelType w:val="hybridMultilevel"/>
    <w:tmpl w:val="144E57F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="TimesNewRoman" w:hint="default"/>
        <w:color w:val="FF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6466F"/>
    <w:multiLevelType w:val="hybridMultilevel"/>
    <w:tmpl w:val="BCE4F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B47C4"/>
    <w:multiLevelType w:val="hybridMultilevel"/>
    <w:tmpl w:val="EEE68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D02D8"/>
    <w:multiLevelType w:val="hybridMultilevel"/>
    <w:tmpl w:val="962A3FF2"/>
    <w:lvl w:ilvl="0" w:tplc="FDB0D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F6286"/>
    <w:multiLevelType w:val="hybridMultilevel"/>
    <w:tmpl w:val="FE547BF2"/>
    <w:lvl w:ilvl="0" w:tplc="6A7CB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2C42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8EC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FCD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A44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C6C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B63B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B82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465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0500202"/>
    <w:multiLevelType w:val="hybridMultilevel"/>
    <w:tmpl w:val="144E57F2"/>
    <w:lvl w:ilvl="0" w:tplc="3F5E4964">
      <w:start w:val="1"/>
      <w:numFmt w:val="lowerLetter"/>
      <w:lvlText w:val="%1)"/>
      <w:lvlJc w:val="left"/>
      <w:pPr>
        <w:ind w:left="720" w:hanging="360"/>
      </w:pPr>
      <w:rPr>
        <w:rFonts w:eastAsia="TimesNewRoman" w:hint="default"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24B58"/>
    <w:multiLevelType w:val="hybridMultilevel"/>
    <w:tmpl w:val="7A769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98650">
    <w:abstractNumId w:val="3"/>
  </w:num>
  <w:num w:numId="2" w16cid:durableId="4286211">
    <w:abstractNumId w:val="2"/>
  </w:num>
  <w:num w:numId="3" w16cid:durableId="2135637391">
    <w:abstractNumId w:val="7"/>
  </w:num>
  <w:num w:numId="4" w16cid:durableId="1484665638">
    <w:abstractNumId w:val="8"/>
  </w:num>
  <w:num w:numId="5" w16cid:durableId="178784288">
    <w:abstractNumId w:val="10"/>
  </w:num>
  <w:num w:numId="6" w16cid:durableId="279335108">
    <w:abstractNumId w:val="6"/>
  </w:num>
  <w:num w:numId="7" w16cid:durableId="1851866238">
    <w:abstractNumId w:val="5"/>
  </w:num>
  <w:num w:numId="8" w16cid:durableId="1052536337">
    <w:abstractNumId w:val="0"/>
  </w:num>
  <w:num w:numId="9" w16cid:durableId="1829244708">
    <w:abstractNumId w:val="1"/>
  </w:num>
  <w:num w:numId="10" w16cid:durableId="496727338">
    <w:abstractNumId w:val="9"/>
  </w:num>
  <w:num w:numId="11" w16cid:durableId="528884284">
    <w:abstractNumId w:val="4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raham Smith">
    <w15:presenceInfo w15:providerId="AD" w15:userId="S::gsmith@wi-ficonsulting.org::f8cdef31-a31e-4b4a-93e4-5f571e91255a_1:live.com:00034001E7186CB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F82"/>
    <w:rsid w:val="00000699"/>
    <w:rsid w:val="00000790"/>
    <w:rsid w:val="000045C4"/>
    <w:rsid w:val="00005E08"/>
    <w:rsid w:val="00007BFE"/>
    <w:rsid w:val="0001063E"/>
    <w:rsid w:val="0001097F"/>
    <w:rsid w:val="00010B56"/>
    <w:rsid w:val="000111E6"/>
    <w:rsid w:val="000114C3"/>
    <w:rsid w:val="00011675"/>
    <w:rsid w:val="000120B6"/>
    <w:rsid w:val="00012507"/>
    <w:rsid w:val="00012885"/>
    <w:rsid w:val="00014121"/>
    <w:rsid w:val="00015353"/>
    <w:rsid w:val="00015AF3"/>
    <w:rsid w:val="00016F04"/>
    <w:rsid w:val="000178BC"/>
    <w:rsid w:val="00020D5F"/>
    <w:rsid w:val="00022C73"/>
    <w:rsid w:val="000231A8"/>
    <w:rsid w:val="00025050"/>
    <w:rsid w:val="00025487"/>
    <w:rsid w:val="00025753"/>
    <w:rsid w:val="000265DF"/>
    <w:rsid w:val="00026723"/>
    <w:rsid w:val="00026F05"/>
    <w:rsid w:val="00027371"/>
    <w:rsid w:val="00027E34"/>
    <w:rsid w:val="0003027F"/>
    <w:rsid w:val="000306AC"/>
    <w:rsid w:val="00032C91"/>
    <w:rsid w:val="00032CEF"/>
    <w:rsid w:val="00033309"/>
    <w:rsid w:val="00034B66"/>
    <w:rsid w:val="00035626"/>
    <w:rsid w:val="00035C6D"/>
    <w:rsid w:val="00035DE4"/>
    <w:rsid w:val="000362C7"/>
    <w:rsid w:val="000371E1"/>
    <w:rsid w:val="0003791B"/>
    <w:rsid w:val="000403B8"/>
    <w:rsid w:val="00040A5F"/>
    <w:rsid w:val="00041166"/>
    <w:rsid w:val="000447E6"/>
    <w:rsid w:val="000454AF"/>
    <w:rsid w:val="000460A0"/>
    <w:rsid w:val="00047AB1"/>
    <w:rsid w:val="000507CE"/>
    <w:rsid w:val="00051A8F"/>
    <w:rsid w:val="00051B2B"/>
    <w:rsid w:val="000520D6"/>
    <w:rsid w:val="00052704"/>
    <w:rsid w:val="00052CAA"/>
    <w:rsid w:val="00054337"/>
    <w:rsid w:val="00054806"/>
    <w:rsid w:val="00055862"/>
    <w:rsid w:val="000560E2"/>
    <w:rsid w:val="00056A24"/>
    <w:rsid w:val="0005723B"/>
    <w:rsid w:val="00061F9D"/>
    <w:rsid w:val="00062221"/>
    <w:rsid w:val="0006302E"/>
    <w:rsid w:val="00063C19"/>
    <w:rsid w:val="000640AE"/>
    <w:rsid w:val="00064F10"/>
    <w:rsid w:val="000660FC"/>
    <w:rsid w:val="00066C64"/>
    <w:rsid w:val="00066CA5"/>
    <w:rsid w:val="000671A7"/>
    <w:rsid w:val="00070070"/>
    <w:rsid w:val="0007105F"/>
    <w:rsid w:val="0007119A"/>
    <w:rsid w:val="000717F8"/>
    <w:rsid w:val="00071A03"/>
    <w:rsid w:val="00071C12"/>
    <w:rsid w:val="00071D71"/>
    <w:rsid w:val="000724F5"/>
    <w:rsid w:val="00072E1B"/>
    <w:rsid w:val="00073640"/>
    <w:rsid w:val="00073783"/>
    <w:rsid w:val="00073824"/>
    <w:rsid w:val="000738BE"/>
    <w:rsid w:val="00073DF6"/>
    <w:rsid w:val="0007496E"/>
    <w:rsid w:val="00075F27"/>
    <w:rsid w:val="00076AA4"/>
    <w:rsid w:val="000771F8"/>
    <w:rsid w:val="00077D72"/>
    <w:rsid w:val="000809B2"/>
    <w:rsid w:val="00080D3F"/>
    <w:rsid w:val="00081DD3"/>
    <w:rsid w:val="00083A87"/>
    <w:rsid w:val="000858EB"/>
    <w:rsid w:val="00086D47"/>
    <w:rsid w:val="00087361"/>
    <w:rsid w:val="00087A18"/>
    <w:rsid w:val="00087DD0"/>
    <w:rsid w:val="00090040"/>
    <w:rsid w:val="00090268"/>
    <w:rsid w:val="00090408"/>
    <w:rsid w:val="00090495"/>
    <w:rsid w:val="00090FDE"/>
    <w:rsid w:val="00091282"/>
    <w:rsid w:val="000913E7"/>
    <w:rsid w:val="00091A26"/>
    <w:rsid w:val="00091EDD"/>
    <w:rsid w:val="00092F2E"/>
    <w:rsid w:val="00093D58"/>
    <w:rsid w:val="000946C9"/>
    <w:rsid w:val="00094D74"/>
    <w:rsid w:val="0009524A"/>
    <w:rsid w:val="000955B7"/>
    <w:rsid w:val="00095C2C"/>
    <w:rsid w:val="00095CB8"/>
    <w:rsid w:val="000961B1"/>
    <w:rsid w:val="000961F9"/>
    <w:rsid w:val="00096703"/>
    <w:rsid w:val="00097264"/>
    <w:rsid w:val="000A1BC6"/>
    <w:rsid w:val="000A2EC5"/>
    <w:rsid w:val="000A6653"/>
    <w:rsid w:val="000A6728"/>
    <w:rsid w:val="000B1CD0"/>
    <w:rsid w:val="000B236F"/>
    <w:rsid w:val="000B30F1"/>
    <w:rsid w:val="000B5131"/>
    <w:rsid w:val="000B535F"/>
    <w:rsid w:val="000B5757"/>
    <w:rsid w:val="000B57A8"/>
    <w:rsid w:val="000B5C4C"/>
    <w:rsid w:val="000C1759"/>
    <w:rsid w:val="000C6E75"/>
    <w:rsid w:val="000C7C67"/>
    <w:rsid w:val="000D077C"/>
    <w:rsid w:val="000D1E62"/>
    <w:rsid w:val="000D2589"/>
    <w:rsid w:val="000D2D95"/>
    <w:rsid w:val="000D3301"/>
    <w:rsid w:val="000D377F"/>
    <w:rsid w:val="000D3A74"/>
    <w:rsid w:val="000D3DAD"/>
    <w:rsid w:val="000D4963"/>
    <w:rsid w:val="000D4BC2"/>
    <w:rsid w:val="000D5648"/>
    <w:rsid w:val="000D7C2E"/>
    <w:rsid w:val="000D7E98"/>
    <w:rsid w:val="000E00AB"/>
    <w:rsid w:val="000E0E04"/>
    <w:rsid w:val="000E0ED7"/>
    <w:rsid w:val="000E49FD"/>
    <w:rsid w:val="000E4F3A"/>
    <w:rsid w:val="000E51B5"/>
    <w:rsid w:val="000E5305"/>
    <w:rsid w:val="000E596B"/>
    <w:rsid w:val="000E5AB7"/>
    <w:rsid w:val="000E5E5A"/>
    <w:rsid w:val="000E683D"/>
    <w:rsid w:val="000E68F8"/>
    <w:rsid w:val="000F0F65"/>
    <w:rsid w:val="000F14D4"/>
    <w:rsid w:val="000F1EFD"/>
    <w:rsid w:val="000F2320"/>
    <w:rsid w:val="000F430A"/>
    <w:rsid w:val="000F4CF2"/>
    <w:rsid w:val="000F5A03"/>
    <w:rsid w:val="000F66F3"/>
    <w:rsid w:val="00100AD9"/>
    <w:rsid w:val="00100FD4"/>
    <w:rsid w:val="00101081"/>
    <w:rsid w:val="00101D3C"/>
    <w:rsid w:val="00101FEA"/>
    <w:rsid w:val="00102A13"/>
    <w:rsid w:val="00102B34"/>
    <w:rsid w:val="00102F73"/>
    <w:rsid w:val="00105DF1"/>
    <w:rsid w:val="00105EB4"/>
    <w:rsid w:val="00105F3F"/>
    <w:rsid w:val="00106140"/>
    <w:rsid w:val="00106D2E"/>
    <w:rsid w:val="001100BE"/>
    <w:rsid w:val="001109EF"/>
    <w:rsid w:val="00111070"/>
    <w:rsid w:val="0011188F"/>
    <w:rsid w:val="00112C1A"/>
    <w:rsid w:val="00113029"/>
    <w:rsid w:val="001137FE"/>
    <w:rsid w:val="00113C6C"/>
    <w:rsid w:val="001166B8"/>
    <w:rsid w:val="001167A7"/>
    <w:rsid w:val="00116D28"/>
    <w:rsid w:val="001170EF"/>
    <w:rsid w:val="0011757A"/>
    <w:rsid w:val="0012072B"/>
    <w:rsid w:val="00120E2A"/>
    <w:rsid w:val="001214A4"/>
    <w:rsid w:val="00121C94"/>
    <w:rsid w:val="0012214E"/>
    <w:rsid w:val="0012217B"/>
    <w:rsid w:val="00122558"/>
    <w:rsid w:val="00122B6B"/>
    <w:rsid w:val="001234C2"/>
    <w:rsid w:val="00124928"/>
    <w:rsid w:val="00124940"/>
    <w:rsid w:val="0012576A"/>
    <w:rsid w:val="001258FE"/>
    <w:rsid w:val="0012607C"/>
    <w:rsid w:val="00126686"/>
    <w:rsid w:val="00127BC6"/>
    <w:rsid w:val="00127FA0"/>
    <w:rsid w:val="00130070"/>
    <w:rsid w:val="00131291"/>
    <w:rsid w:val="00132B36"/>
    <w:rsid w:val="00132F42"/>
    <w:rsid w:val="0013421A"/>
    <w:rsid w:val="001347A8"/>
    <w:rsid w:val="001367FF"/>
    <w:rsid w:val="00136A52"/>
    <w:rsid w:val="00140570"/>
    <w:rsid w:val="00140851"/>
    <w:rsid w:val="001425C5"/>
    <w:rsid w:val="00142AAA"/>
    <w:rsid w:val="00142EB9"/>
    <w:rsid w:val="00143BAA"/>
    <w:rsid w:val="0014485F"/>
    <w:rsid w:val="0014553A"/>
    <w:rsid w:val="001477D8"/>
    <w:rsid w:val="00147B3E"/>
    <w:rsid w:val="00147BDA"/>
    <w:rsid w:val="00150AE1"/>
    <w:rsid w:val="00151761"/>
    <w:rsid w:val="001518B7"/>
    <w:rsid w:val="001524C1"/>
    <w:rsid w:val="00152FF4"/>
    <w:rsid w:val="00153996"/>
    <w:rsid w:val="00154EE6"/>
    <w:rsid w:val="00155148"/>
    <w:rsid w:val="001553FB"/>
    <w:rsid w:val="0015600E"/>
    <w:rsid w:val="001643F9"/>
    <w:rsid w:val="001651E8"/>
    <w:rsid w:val="00165A10"/>
    <w:rsid w:val="00165AD2"/>
    <w:rsid w:val="001668A6"/>
    <w:rsid w:val="00167272"/>
    <w:rsid w:val="00167858"/>
    <w:rsid w:val="001678C2"/>
    <w:rsid w:val="00167931"/>
    <w:rsid w:val="001701F5"/>
    <w:rsid w:val="0017056B"/>
    <w:rsid w:val="0017281E"/>
    <w:rsid w:val="00175711"/>
    <w:rsid w:val="00175A5F"/>
    <w:rsid w:val="00177BBB"/>
    <w:rsid w:val="00180818"/>
    <w:rsid w:val="001818D7"/>
    <w:rsid w:val="001819C3"/>
    <w:rsid w:val="00181FBA"/>
    <w:rsid w:val="00182A6B"/>
    <w:rsid w:val="00183B75"/>
    <w:rsid w:val="00184584"/>
    <w:rsid w:val="00184F25"/>
    <w:rsid w:val="001861B8"/>
    <w:rsid w:val="00190C49"/>
    <w:rsid w:val="001920C9"/>
    <w:rsid w:val="00192BC9"/>
    <w:rsid w:val="00194FBD"/>
    <w:rsid w:val="0019534C"/>
    <w:rsid w:val="00195354"/>
    <w:rsid w:val="001A050C"/>
    <w:rsid w:val="001A0CA3"/>
    <w:rsid w:val="001A0FF2"/>
    <w:rsid w:val="001A1B98"/>
    <w:rsid w:val="001A1D16"/>
    <w:rsid w:val="001A6081"/>
    <w:rsid w:val="001A64AD"/>
    <w:rsid w:val="001A6E00"/>
    <w:rsid w:val="001A6F4E"/>
    <w:rsid w:val="001A77B7"/>
    <w:rsid w:val="001B08D5"/>
    <w:rsid w:val="001B2331"/>
    <w:rsid w:val="001B2414"/>
    <w:rsid w:val="001B4046"/>
    <w:rsid w:val="001B4E96"/>
    <w:rsid w:val="001B5214"/>
    <w:rsid w:val="001B521C"/>
    <w:rsid w:val="001B5E7A"/>
    <w:rsid w:val="001B6CA9"/>
    <w:rsid w:val="001B7760"/>
    <w:rsid w:val="001B79F7"/>
    <w:rsid w:val="001C12A6"/>
    <w:rsid w:val="001C1344"/>
    <w:rsid w:val="001C16A0"/>
    <w:rsid w:val="001C243C"/>
    <w:rsid w:val="001C390E"/>
    <w:rsid w:val="001C43BB"/>
    <w:rsid w:val="001C6846"/>
    <w:rsid w:val="001D02D2"/>
    <w:rsid w:val="001D0C27"/>
    <w:rsid w:val="001D0C6A"/>
    <w:rsid w:val="001D0EE0"/>
    <w:rsid w:val="001D248F"/>
    <w:rsid w:val="001D2527"/>
    <w:rsid w:val="001D294C"/>
    <w:rsid w:val="001D3EE8"/>
    <w:rsid w:val="001D437D"/>
    <w:rsid w:val="001D49DE"/>
    <w:rsid w:val="001D6635"/>
    <w:rsid w:val="001D66B4"/>
    <w:rsid w:val="001D7185"/>
    <w:rsid w:val="001D723B"/>
    <w:rsid w:val="001E000E"/>
    <w:rsid w:val="001E0BDA"/>
    <w:rsid w:val="001E1F3F"/>
    <w:rsid w:val="001E2B50"/>
    <w:rsid w:val="001E4CC2"/>
    <w:rsid w:val="001E612A"/>
    <w:rsid w:val="001E6443"/>
    <w:rsid w:val="001E7789"/>
    <w:rsid w:val="001E7D05"/>
    <w:rsid w:val="001F00EA"/>
    <w:rsid w:val="001F0FCC"/>
    <w:rsid w:val="001F3B15"/>
    <w:rsid w:val="001F568E"/>
    <w:rsid w:val="001F6581"/>
    <w:rsid w:val="001F6660"/>
    <w:rsid w:val="001F6E89"/>
    <w:rsid w:val="001F723E"/>
    <w:rsid w:val="001F729B"/>
    <w:rsid w:val="00200C41"/>
    <w:rsid w:val="00200D4B"/>
    <w:rsid w:val="0020138A"/>
    <w:rsid w:val="00201ABC"/>
    <w:rsid w:val="00201D7E"/>
    <w:rsid w:val="002024A4"/>
    <w:rsid w:val="0020254A"/>
    <w:rsid w:val="00203C63"/>
    <w:rsid w:val="00205523"/>
    <w:rsid w:val="0020599D"/>
    <w:rsid w:val="002065F2"/>
    <w:rsid w:val="00206618"/>
    <w:rsid w:val="002066D2"/>
    <w:rsid w:val="00206A9B"/>
    <w:rsid w:val="0020744B"/>
    <w:rsid w:val="0020785C"/>
    <w:rsid w:val="00210462"/>
    <w:rsid w:val="00210C7E"/>
    <w:rsid w:val="002112A6"/>
    <w:rsid w:val="002115FE"/>
    <w:rsid w:val="0021168D"/>
    <w:rsid w:val="00213D3E"/>
    <w:rsid w:val="00214B1F"/>
    <w:rsid w:val="00215480"/>
    <w:rsid w:val="00215ECA"/>
    <w:rsid w:val="00216D81"/>
    <w:rsid w:val="002173AC"/>
    <w:rsid w:val="0022022D"/>
    <w:rsid w:val="00220556"/>
    <w:rsid w:val="00220E9C"/>
    <w:rsid w:val="00222F02"/>
    <w:rsid w:val="00222F9A"/>
    <w:rsid w:val="00223E22"/>
    <w:rsid w:val="00224023"/>
    <w:rsid w:val="002249D0"/>
    <w:rsid w:val="00227D22"/>
    <w:rsid w:val="002301D2"/>
    <w:rsid w:val="002304DF"/>
    <w:rsid w:val="00231969"/>
    <w:rsid w:val="00232150"/>
    <w:rsid w:val="00232DA6"/>
    <w:rsid w:val="0023415F"/>
    <w:rsid w:val="00235A8F"/>
    <w:rsid w:val="00235CC5"/>
    <w:rsid w:val="00236B76"/>
    <w:rsid w:val="00236E6F"/>
    <w:rsid w:val="00237B05"/>
    <w:rsid w:val="00240372"/>
    <w:rsid w:val="00242DC7"/>
    <w:rsid w:val="00243F76"/>
    <w:rsid w:val="00246DD7"/>
    <w:rsid w:val="00247ECB"/>
    <w:rsid w:val="00253704"/>
    <w:rsid w:val="00254702"/>
    <w:rsid w:val="0025523E"/>
    <w:rsid w:val="0025536B"/>
    <w:rsid w:val="002558FF"/>
    <w:rsid w:val="00256B72"/>
    <w:rsid w:val="00256E50"/>
    <w:rsid w:val="00257CD4"/>
    <w:rsid w:val="00260223"/>
    <w:rsid w:val="00261EB2"/>
    <w:rsid w:val="002623BC"/>
    <w:rsid w:val="002627B5"/>
    <w:rsid w:val="00263E45"/>
    <w:rsid w:val="00264DA4"/>
    <w:rsid w:val="002674F3"/>
    <w:rsid w:val="00267581"/>
    <w:rsid w:val="0027037B"/>
    <w:rsid w:val="0027046F"/>
    <w:rsid w:val="00270FC0"/>
    <w:rsid w:val="00270FED"/>
    <w:rsid w:val="0027289F"/>
    <w:rsid w:val="00272D9D"/>
    <w:rsid w:val="00273274"/>
    <w:rsid w:val="00274920"/>
    <w:rsid w:val="0027514D"/>
    <w:rsid w:val="002752A2"/>
    <w:rsid w:val="00275968"/>
    <w:rsid w:val="00276300"/>
    <w:rsid w:val="00276B58"/>
    <w:rsid w:val="00276D9C"/>
    <w:rsid w:val="002775D0"/>
    <w:rsid w:val="00277834"/>
    <w:rsid w:val="00280BFB"/>
    <w:rsid w:val="002820CE"/>
    <w:rsid w:val="00283805"/>
    <w:rsid w:val="002850F5"/>
    <w:rsid w:val="0028626F"/>
    <w:rsid w:val="0028659D"/>
    <w:rsid w:val="002865C2"/>
    <w:rsid w:val="002866A4"/>
    <w:rsid w:val="0029020B"/>
    <w:rsid w:val="0029055C"/>
    <w:rsid w:val="0029241F"/>
    <w:rsid w:val="00294526"/>
    <w:rsid w:val="002946AD"/>
    <w:rsid w:val="00297AB6"/>
    <w:rsid w:val="00297F97"/>
    <w:rsid w:val="002A0621"/>
    <w:rsid w:val="002A0A4A"/>
    <w:rsid w:val="002A3058"/>
    <w:rsid w:val="002A3B73"/>
    <w:rsid w:val="002A3D66"/>
    <w:rsid w:val="002A3F23"/>
    <w:rsid w:val="002A4AF5"/>
    <w:rsid w:val="002A5845"/>
    <w:rsid w:val="002A64AB"/>
    <w:rsid w:val="002A690B"/>
    <w:rsid w:val="002A778A"/>
    <w:rsid w:val="002B1C16"/>
    <w:rsid w:val="002B2F4D"/>
    <w:rsid w:val="002B4B3B"/>
    <w:rsid w:val="002B588E"/>
    <w:rsid w:val="002B64DA"/>
    <w:rsid w:val="002C0809"/>
    <w:rsid w:val="002C086C"/>
    <w:rsid w:val="002C1619"/>
    <w:rsid w:val="002C1646"/>
    <w:rsid w:val="002C1C40"/>
    <w:rsid w:val="002C1F67"/>
    <w:rsid w:val="002C20C9"/>
    <w:rsid w:val="002C220C"/>
    <w:rsid w:val="002C28D7"/>
    <w:rsid w:val="002C4301"/>
    <w:rsid w:val="002C4CB2"/>
    <w:rsid w:val="002C6A20"/>
    <w:rsid w:val="002C6F32"/>
    <w:rsid w:val="002C6F58"/>
    <w:rsid w:val="002C73DF"/>
    <w:rsid w:val="002C768B"/>
    <w:rsid w:val="002C77F7"/>
    <w:rsid w:val="002C7B77"/>
    <w:rsid w:val="002D035B"/>
    <w:rsid w:val="002D126B"/>
    <w:rsid w:val="002D1B44"/>
    <w:rsid w:val="002D23D1"/>
    <w:rsid w:val="002D2601"/>
    <w:rsid w:val="002D3ED9"/>
    <w:rsid w:val="002D44BE"/>
    <w:rsid w:val="002D477A"/>
    <w:rsid w:val="002D4C7D"/>
    <w:rsid w:val="002D4DCB"/>
    <w:rsid w:val="002D6819"/>
    <w:rsid w:val="002D71F3"/>
    <w:rsid w:val="002D7F02"/>
    <w:rsid w:val="002E01C1"/>
    <w:rsid w:val="002E0570"/>
    <w:rsid w:val="002E06F0"/>
    <w:rsid w:val="002E3CBC"/>
    <w:rsid w:val="002E4744"/>
    <w:rsid w:val="002E4860"/>
    <w:rsid w:val="002E4AAF"/>
    <w:rsid w:val="002E76BE"/>
    <w:rsid w:val="002F0623"/>
    <w:rsid w:val="002F1A31"/>
    <w:rsid w:val="002F1F8F"/>
    <w:rsid w:val="002F214F"/>
    <w:rsid w:val="002F2A5B"/>
    <w:rsid w:val="002F3849"/>
    <w:rsid w:val="002F3CE8"/>
    <w:rsid w:val="002F4126"/>
    <w:rsid w:val="002F5A8B"/>
    <w:rsid w:val="002F6051"/>
    <w:rsid w:val="002F669A"/>
    <w:rsid w:val="002F6CBA"/>
    <w:rsid w:val="002F783F"/>
    <w:rsid w:val="00301DB8"/>
    <w:rsid w:val="0030322B"/>
    <w:rsid w:val="00303D38"/>
    <w:rsid w:val="0030417D"/>
    <w:rsid w:val="00304F04"/>
    <w:rsid w:val="00305335"/>
    <w:rsid w:val="00305344"/>
    <w:rsid w:val="00310B02"/>
    <w:rsid w:val="00311DA6"/>
    <w:rsid w:val="00312CD6"/>
    <w:rsid w:val="00312FE9"/>
    <w:rsid w:val="00313998"/>
    <w:rsid w:val="00313DC6"/>
    <w:rsid w:val="00313FFB"/>
    <w:rsid w:val="00314018"/>
    <w:rsid w:val="00314918"/>
    <w:rsid w:val="003159D9"/>
    <w:rsid w:val="00320BA5"/>
    <w:rsid w:val="00320C7F"/>
    <w:rsid w:val="00321535"/>
    <w:rsid w:val="0032432D"/>
    <w:rsid w:val="00325959"/>
    <w:rsid w:val="00325B21"/>
    <w:rsid w:val="00325D8E"/>
    <w:rsid w:val="00326844"/>
    <w:rsid w:val="00327D61"/>
    <w:rsid w:val="00330662"/>
    <w:rsid w:val="00330883"/>
    <w:rsid w:val="00331071"/>
    <w:rsid w:val="003312A6"/>
    <w:rsid w:val="00332E9A"/>
    <w:rsid w:val="00333641"/>
    <w:rsid w:val="00333E50"/>
    <w:rsid w:val="00334D3A"/>
    <w:rsid w:val="003357B8"/>
    <w:rsid w:val="00335822"/>
    <w:rsid w:val="003366CE"/>
    <w:rsid w:val="00342441"/>
    <w:rsid w:val="00343D18"/>
    <w:rsid w:val="00346828"/>
    <w:rsid w:val="003507C5"/>
    <w:rsid w:val="00351C11"/>
    <w:rsid w:val="00352422"/>
    <w:rsid w:val="00354737"/>
    <w:rsid w:val="0035684D"/>
    <w:rsid w:val="0035708C"/>
    <w:rsid w:val="003573FC"/>
    <w:rsid w:val="0036367B"/>
    <w:rsid w:val="00363A7B"/>
    <w:rsid w:val="00363BD7"/>
    <w:rsid w:val="003643AF"/>
    <w:rsid w:val="00364632"/>
    <w:rsid w:val="00364917"/>
    <w:rsid w:val="00370802"/>
    <w:rsid w:val="00370CA2"/>
    <w:rsid w:val="003721EC"/>
    <w:rsid w:val="00372F0B"/>
    <w:rsid w:val="00374309"/>
    <w:rsid w:val="003752A1"/>
    <w:rsid w:val="00377940"/>
    <w:rsid w:val="003806EF"/>
    <w:rsid w:val="00382211"/>
    <w:rsid w:val="00382603"/>
    <w:rsid w:val="00382B03"/>
    <w:rsid w:val="00382F77"/>
    <w:rsid w:val="00383525"/>
    <w:rsid w:val="0038355C"/>
    <w:rsid w:val="00385314"/>
    <w:rsid w:val="00385B13"/>
    <w:rsid w:val="00385BD3"/>
    <w:rsid w:val="003873F3"/>
    <w:rsid w:val="00392802"/>
    <w:rsid w:val="00393182"/>
    <w:rsid w:val="00393367"/>
    <w:rsid w:val="003933C7"/>
    <w:rsid w:val="00393D3B"/>
    <w:rsid w:val="00393F3A"/>
    <w:rsid w:val="00394949"/>
    <w:rsid w:val="00394C6C"/>
    <w:rsid w:val="00395876"/>
    <w:rsid w:val="003979D0"/>
    <w:rsid w:val="003A0B8B"/>
    <w:rsid w:val="003A15E1"/>
    <w:rsid w:val="003A1D66"/>
    <w:rsid w:val="003A1FC7"/>
    <w:rsid w:val="003A283A"/>
    <w:rsid w:val="003A2A87"/>
    <w:rsid w:val="003A2CAF"/>
    <w:rsid w:val="003A3EF9"/>
    <w:rsid w:val="003A4738"/>
    <w:rsid w:val="003A54C3"/>
    <w:rsid w:val="003A5854"/>
    <w:rsid w:val="003A62F2"/>
    <w:rsid w:val="003A777D"/>
    <w:rsid w:val="003B1371"/>
    <w:rsid w:val="003B3533"/>
    <w:rsid w:val="003B353B"/>
    <w:rsid w:val="003B35EF"/>
    <w:rsid w:val="003B3A40"/>
    <w:rsid w:val="003B3FA7"/>
    <w:rsid w:val="003B41B4"/>
    <w:rsid w:val="003B4974"/>
    <w:rsid w:val="003B4D61"/>
    <w:rsid w:val="003B4DC6"/>
    <w:rsid w:val="003B52E6"/>
    <w:rsid w:val="003B56C6"/>
    <w:rsid w:val="003B72BF"/>
    <w:rsid w:val="003B7386"/>
    <w:rsid w:val="003C1618"/>
    <w:rsid w:val="003C2E87"/>
    <w:rsid w:val="003C374B"/>
    <w:rsid w:val="003C40EE"/>
    <w:rsid w:val="003C5230"/>
    <w:rsid w:val="003C63B2"/>
    <w:rsid w:val="003C7F5B"/>
    <w:rsid w:val="003D472D"/>
    <w:rsid w:val="003D47D5"/>
    <w:rsid w:val="003D5563"/>
    <w:rsid w:val="003D5CFD"/>
    <w:rsid w:val="003D6689"/>
    <w:rsid w:val="003D74D3"/>
    <w:rsid w:val="003D75CA"/>
    <w:rsid w:val="003E02CE"/>
    <w:rsid w:val="003E0EAE"/>
    <w:rsid w:val="003E16DE"/>
    <w:rsid w:val="003E1D9A"/>
    <w:rsid w:val="003E20CC"/>
    <w:rsid w:val="003E259D"/>
    <w:rsid w:val="003E3194"/>
    <w:rsid w:val="003E5041"/>
    <w:rsid w:val="003E555F"/>
    <w:rsid w:val="003E5D07"/>
    <w:rsid w:val="003E692C"/>
    <w:rsid w:val="003E7CDC"/>
    <w:rsid w:val="003F0934"/>
    <w:rsid w:val="003F22BC"/>
    <w:rsid w:val="003F26E3"/>
    <w:rsid w:val="003F3E18"/>
    <w:rsid w:val="003F40C0"/>
    <w:rsid w:val="003F45BA"/>
    <w:rsid w:val="003F4E53"/>
    <w:rsid w:val="003F6908"/>
    <w:rsid w:val="003F75B5"/>
    <w:rsid w:val="003F7DC8"/>
    <w:rsid w:val="004028B3"/>
    <w:rsid w:val="00402C54"/>
    <w:rsid w:val="00403917"/>
    <w:rsid w:val="0040455B"/>
    <w:rsid w:val="00405579"/>
    <w:rsid w:val="00405804"/>
    <w:rsid w:val="004068D2"/>
    <w:rsid w:val="00406B12"/>
    <w:rsid w:val="00410044"/>
    <w:rsid w:val="004110BC"/>
    <w:rsid w:val="004112C7"/>
    <w:rsid w:val="00413FD1"/>
    <w:rsid w:val="004148A5"/>
    <w:rsid w:val="00414A40"/>
    <w:rsid w:val="00414AA0"/>
    <w:rsid w:val="00414BA2"/>
    <w:rsid w:val="004156FF"/>
    <w:rsid w:val="00415E63"/>
    <w:rsid w:val="00416A8E"/>
    <w:rsid w:val="00416F61"/>
    <w:rsid w:val="00417B6E"/>
    <w:rsid w:val="00420432"/>
    <w:rsid w:val="00421030"/>
    <w:rsid w:val="004212B3"/>
    <w:rsid w:val="00421C39"/>
    <w:rsid w:val="00422AF3"/>
    <w:rsid w:val="00423051"/>
    <w:rsid w:val="004233F4"/>
    <w:rsid w:val="004248A8"/>
    <w:rsid w:val="004248F3"/>
    <w:rsid w:val="00425114"/>
    <w:rsid w:val="00425342"/>
    <w:rsid w:val="00426736"/>
    <w:rsid w:val="00426CE9"/>
    <w:rsid w:val="00427C32"/>
    <w:rsid w:val="004303FA"/>
    <w:rsid w:val="00433924"/>
    <w:rsid w:val="00435046"/>
    <w:rsid w:val="00435DAD"/>
    <w:rsid w:val="00436694"/>
    <w:rsid w:val="00442037"/>
    <w:rsid w:val="0044237B"/>
    <w:rsid w:val="004445B7"/>
    <w:rsid w:val="004448F8"/>
    <w:rsid w:val="00446545"/>
    <w:rsid w:val="004470FA"/>
    <w:rsid w:val="004474AA"/>
    <w:rsid w:val="004508D6"/>
    <w:rsid w:val="00450F4F"/>
    <w:rsid w:val="004511C7"/>
    <w:rsid w:val="004517B5"/>
    <w:rsid w:val="0045372A"/>
    <w:rsid w:val="004542DC"/>
    <w:rsid w:val="00454400"/>
    <w:rsid w:val="004545C0"/>
    <w:rsid w:val="00455117"/>
    <w:rsid w:val="0045737F"/>
    <w:rsid w:val="004575C7"/>
    <w:rsid w:val="00457A3E"/>
    <w:rsid w:val="0046080F"/>
    <w:rsid w:val="004612D2"/>
    <w:rsid w:val="00461812"/>
    <w:rsid w:val="00461B0E"/>
    <w:rsid w:val="00461E21"/>
    <w:rsid w:val="00462553"/>
    <w:rsid w:val="0046349D"/>
    <w:rsid w:val="00464BBD"/>
    <w:rsid w:val="004665D6"/>
    <w:rsid w:val="0046664A"/>
    <w:rsid w:val="00467855"/>
    <w:rsid w:val="00467DD3"/>
    <w:rsid w:val="00467F2E"/>
    <w:rsid w:val="004712BF"/>
    <w:rsid w:val="00471347"/>
    <w:rsid w:val="00474BC6"/>
    <w:rsid w:val="004759E5"/>
    <w:rsid w:val="0047682B"/>
    <w:rsid w:val="00477843"/>
    <w:rsid w:val="00480551"/>
    <w:rsid w:val="0048074F"/>
    <w:rsid w:val="00480D8B"/>
    <w:rsid w:val="00481871"/>
    <w:rsid w:val="00481A27"/>
    <w:rsid w:val="00481EB5"/>
    <w:rsid w:val="00482476"/>
    <w:rsid w:val="00483ECF"/>
    <w:rsid w:val="00484DA7"/>
    <w:rsid w:val="00485186"/>
    <w:rsid w:val="004863B9"/>
    <w:rsid w:val="0048755B"/>
    <w:rsid w:val="0048783B"/>
    <w:rsid w:val="0049287F"/>
    <w:rsid w:val="00492B36"/>
    <w:rsid w:val="00493C21"/>
    <w:rsid w:val="004940D6"/>
    <w:rsid w:val="00494F31"/>
    <w:rsid w:val="00495655"/>
    <w:rsid w:val="004956B1"/>
    <w:rsid w:val="00495CAC"/>
    <w:rsid w:val="00496291"/>
    <w:rsid w:val="00497D25"/>
    <w:rsid w:val="004A0639"/>
    <w:rsid w:val="004A0FFC"/>
    <w:rsid w:val="004A29FD"/>
    <w:rsid w:val="004A33F0"/>
    <w:rsid w:val="004A3742"/>
    <w:rsid w:val="004A3A67"/>
    <w:rsid w:val="004A46C1"/>
    <w:rsid w:val="004A505D"/>
    <w:rsid w:val="004A5089"/>
    <w:rsid w:val="004A5556"/>
    <w:rsid w:val="004A6CE9"/>
    <w:rsid w:val="004A7224"/>
    <w:rsid w:val="004A7A5B"/>
    <w:rsid w:val="004B064B"/>
    <w:rsid w:val="004B0840"/>
    <w:rsid w:val="004B0889"/>
    <w:rsid w:val="004B0EE8"/>
    <w:rsid w:val="004B1139"/>
    <w:rsid w:val="004B1EE9"/>
    <w:rsid w:val="004B2702"/>
    <w:rsid w:val="004B49CA"/>
    <w:rsid w:val="004B537D"/>
    <w:rsid w:val="004B5D73"/>
    <w:rsid w:val="004B6AB6"/>
    <w:rsid w:val="004B6C20"/>
    <w:rsid w:val="004B6C30"/>
    <w:rsid w:val="004C0C52"/>
    <w:rsid w:val="004C128B"/>
    <w:rsid w:val="004C1A63"/>
    <w:rsid w:val="004C2773"/>
    <w:rsid w:val="004C286F"/>
    <w:rsid w:val="004C3650"/>
    <w:rsid w:val="004C3BCB"/>
    <w:rsid w:val="004C451C"/>
    <w:rsid w:val="004C4C3F"/>
    <w:rsid w:val="004D025F"/>
    <w:rsid w:val="004D0823"/>
    <w:rsid w:val="004D1D56"/>
    <w:rsid w:val="004D296B"/>
    <w:rsid w:val="004D35B8"/>
    <w:rsid w:val="004D4956"/>
    <w:rsid w:val="004D4E94"/>
    <w:rsid w:val="004D64AC"/>
    <w:rsid w:val="004D6887"/>
    <w:rsid w:val="004D7B6F"/>
    <w:rsid w:val="004E00F8"/>
    <w:rsid w:val="004E06C8"/>
    <w:rsid w:val="004E06DD"/>
    <w:rsid w:val="004E0C50"/>
    <w:rsid w:val="004E2D8D"/>
    <w:rsid w:val="004E2FA8"/>
    <w:rsid w:val="004E31B7"/>
    <w:rsid w:val="004E73C8"/>
    <w:rsid w:val="004E747F"/>
    <w:rsid w:val="004F01FA"/>
    <w:rsid w:val="004F166D"/>
    <w:rsid w:val="004F48DA"/>
    <w:rsid w:val="004F76F9"/>
    <w:rsid w:val="004F7908"/>
    <w:rsid w:val="00500859"/>
    <w:rsid w:val="005020F9"/>
    <w:rsid w:val="00503AED"/>
    <w:rsid w:val="0050422D"/>
    <w:rsid w:val="005049AF"/>
    <w:rsid w:val="005049C3"/>
    <w:rsid w:val="0050594E"/>
    <w:rsid w:val="00507CE8"/>
    <w:rsid w:val="00510FC4"/>
    <w:rsid w:val="00511C50"/>
    <w:rsid w:val="00512470"/>
    <w:rsid w:val="0051352E"/>
    <w:rsid w:val="0051424C"/>
    <w:rsid w:val="005167E5"/>
    <w:rsid w:val="00516A3C"/>
    <w:rsid w:val="00516A9F"/>
    <w:rsid w:val="005216B6"/>
    <w:rsid w:val="00522288"/>
    <w:rsid w:val="00524CDB"/>
    <w:rsid w:val="0052566C"/>
    <w:rsid w:val="00525AA3"/>
    <w:rsid w:val="005260F9"/>
    <w:rsid w:val="005270D9"/>
    <w:rsid w:val="00531363"/>
    <w:rsid w:val="00531706"/>
    <w:rsid w:val="00531EC5"/>
    <w:rsid w:val="005345E3"/>
    <w:rsid w:val="00534E07"/>
    <w:rsid w:val="00535899"/>
    <w:rsid w:val="00536522"/>
    <w:rsid w:val="00536E72"/>
    <w:rsid w:val="00537197"/>
    <w:rsid w:val="005371A1"/>
    <w:rsid w:val="005371C2"/>
    <w:rsid w:val="0053774D"/>
    <w:rsid w:val="00541C2D"/>
    <w:rsid w:val="00541C3A"/>
    <w:rsid w:val="0054245E"/>
    <w:rsid w:val="00542D89"/>
    <w:rsid w:val="00542F6A"/>
    <w:rsid w:val="0054378C"/>
    <w:rsid w:val="00543EAF"/>
    <w:rsid w:val="00544911"/>
    <w:rsid w:val="0054504D"/>
    <w:rsid w:val="00545EB2"/>
    <w:rsid w:val="0054733E"/>
    <w:rsid w:val="00547405"/>
    <w:rsid w:val="00547686"/>
    <w:rsid w:val="005513B2"/>
    <w:rsid w:val="005520D7"/>
    <w:rsid w:val="0055221C"/>
    <w:rsid w:val="005527BF"/>
    <w:rsid w:val="00552932"/>
    <w:rsid w:val="00552DC3"/>
    <w:rsid w:val="0055320E"/>
    <w:rsid w:val="005537CB"/>
    <w:rsid w:val="00553810"/>
    <w:rsid w:val="00554103"/>
    <w:rsid w:val="005541B3"/>
    <w:rsid w:val="00555A24"/>
    <w:rsid w:val="00555E71"/>
    <w:rsid w:val="00556BF6"/>
    <w:rsid w:val="00557E3E"/>
    <w:rsid w:val="00562E43"/>
    <w:rsid w:val="0056390D"/>
    <w:rsid w:val="00563C94"/>
    <w:rsid w:val="005661FB"/>
    <w:rsid w:val="00566C4F"/>
    <w:rsid w:val="00566FA2"/>
    <w:rsid w:val="00567FBD"/>
    <w:rsid w:val="00571388"/>
    <w:rsid w:val="005714B1"/>
    <w:rsid w:val="00571C4B"/>
    <w:rsid w:val="00573B99"/>
    <w:rsid w:val="00574212"/>
    <w:rsid w:val="00574D84"/>
    <w:rsid w:val="00575315"/>
    <w:rsid w:val="00575BB3"/>
    <w:rsid w:val="00577620"/>
    <w:rsid w:val="0057788B"/>
    <w:rsid w:val="00577C93"/>
    <w:rsid w:val="00580602"/>
    <w:rsid w:val="00583AA3"/>
    <w:rsid w:val="00583C4B"/>
    <w:rsid w:val="00584000"/>
    <w:rsid w:val="005842ED"/>
    <w:rsid w:val="005864BD"/>
    <w:rsid w:val="00587626"/>
    <w:rsid w:val="00590768"/>
    <w:rsid w:val="00590ACF"/>
    <w:rsid w:val="00591EEF"/>
    <w:rsid w:val="00592899"/>
    <w:rsid w:val="00593D42"/>
    <w:rsid w:val="00593FF2"/>
    <w:rsid w:val="00594372"/>
    <w:rsid w:val="00594E50"/>
    <w:rsid w:val="00595D61"/>
    <w:rsid w:val="005963F5"/>
    <w:rsid w:val="0059650F"/>
    <w:rsid w:val="00596EE9"/>
    <w:rsid w:val="005A11F5"/>
    <w:rsid w:val="005A15BC"/>
    <w:rsid w:val="005A16CC"/>
    <w:rsid w:val="005A187B"/>
    <w:rsid w:val="005A1D50"/>
    <w:rsid w:val="005A2A4B"/>
    <w:rsid w:val="005A604F"/>
    <w:rsid w:val="005A7380"/>
    <w:rsid w:val="005B03D0"/>
    <w:rsid w:val="005B0B6E"/>
    <w:rsid w:val="005B1BCD"/>
    <w:rsid w:val="005B2A4E"/>
    <w:rsid w:val="005B390B"/>
    <w:rsid w:val="005B7862"/>
    <w:rsid w:val="005C05C9"/>
    <w:rsid w:val="005C0AE7"/>
    <w:rsid w:val="005C1412"/>
    <w:rsid w:val="005C2102"/>
    <w:rsid w:val="005C2326"/>
    <w:rsid w:val="005C23B1"/>
    <w:rsid w:val="005C338F"/>
    <w:rsid w:val="005C491B"/>
    <w:rsid w:val="005C4A53"/>
    <w:rsid w:val="005C5ECA"/>
    <w:rsid w:val="005C5FB3"/>
    <w:rsid w:val="005C7145"/>
    <w:rsid w:val="005C73C6"/>
    <w:rsid w:val="005C7E4E"/>
    <w:rsid w:val="005D1210"/>
    <w:rsid w:val="005D1DD2"/>
    <w:rsid w:val="005D24C7"/>
    <w:rsid w:val="005D2CDA"/>
    <w:rsid w:val="005D4DC4"/>
    <w:rsid w:val="005D4FF0"/>
    <w:rsid w:val="005D5D54"/>
    <w:rsid w:val="005D7F41"/>
    <w:rsid w:val="005E1E5B"/>
    <w:rsid w:val="005E2611"/>
    <w:rsid w:val="005E43C2"/>
    <w:rsid w:val="005E4CDE"/>
    <w:rsid w:val="005E52FC"/>
    <w:rsid w:val="005E5562"/>
    <w:rsid w:val="005E5725"/>
    <w:rsid w:val="005F0EB1"/>
    <w:rsid w:val="005F1386"/>
    <w:rsid w:val="005F1CA0"/>
    <w:rsid w:val="005F2066"/>
    <w:rsid w:val="005F34E5"/>
    <w:rsid w:val="005F4CCB"/>
    <w:rsid w:val="005F5084"/>
    <w:rsid w:val="005F50AE"/>
    <w:rsid w:val="005F5C74"/>
    <w:rsid w:val="005F6C74"/>
    <w:rsid w:val="005F72F4"/>
    <w:rsid w:val="005F750F"/>
    <w:rsid w:val="005F752F"/>
    <w:rsid w:val="006001A6"/>
    <w:rsid w:val="0060192B"/>
    <w:rsid w:val="00601E6A"/>
    <w:rsid w:val="00601FAD"/>
    <w:rsid w:val="00601FED"/>
    <w:rsid w:val="006020E1"/>
    <w:rsid w:val="0060231B"/>
    <w:rsid w:val="006031A0"/>
    <w:rsid w:val="00603D1B"/>
    <w:rsid w:val="006047E1"/>
    <w:rsid w:val="00605868"/>
    <w:rsid w:val="00606166"/>
    <w:rsid w:val="00610E62"/>
    <w:rsid w:val="00610F71"/>
    <w:rsid w:val="00612A2A"/>
    <w:rsid w:val="00613B83"/>
    <w:rsid w:val="00614106"/>
    <w:rsid w:val="00614370"/>
    <w:rsid w:val="00614AEC"/>
    <w:rsid w:val="00615190"/>
    <w:rsid w:val="00620FBE"/>
    <w:rsid w:val="0062111F"/>
    <w:rsid w:val="006219D8"/>
    <w:rsid w:val="00622013"/>
    <w:rsid w:val="00622303"/>
    <w:rsid w:val="00622BF3"/>
    <w:rsid w:val="0062320C"/>
    <w:rsid w:val="00623A15"/>
    <w:rsid w:val="00623F7C"/>
    <w:rsid w:val="00623FBC"/>
    <w:rsid w:val="0062440B"/>
    <w:rsid w:val="00624817"/>
    <w:rsid w:val="006249BC"/>
    <w:rsid w:val="00625AFD"/>
    <w:rsid w:val="006269AA"/>
    <w:rsid w:val="0062700C"/>
    <w:rsid w:val="00630A40"/>
    <w:rsid w:val="006320F2"/>
    <w:rsid w:val="006324AD"/>
    <w:rsid w:val="00633A73"/>
    <w:rsid w:val="0063689B"/>
    <w:rsid w:val="00636FD4"/>
    <w:rsid w:val="006374B3"/>
    <w:rsid w:val="00642E40"/>
    <w:rsid w:val="006434C4"/>
    <w:rsid w:val="006435A1"/>
    <w:rsid w:val="00644CAD"/>
    <w:rsid w:val="006460C6"/>
    <w:rsid w:val="00646151"/>
    <w:rsid w:val="006478DE"/>
    <w:rsid w:val="00647C0F"/>
    <w:rsid w:val="0065099A"/>
    <w:rsid w:val="0065177F"/>
    <w:rsid w:val="006541DB"/>
    <w:rsid w:val="00654538"/>
    <w:rsid w:val="0065579B"/>
    <w:rsid w:val="0065586F"/>
    <w:rsid w:val="006565BB"/>
    <w:rsid w:val="00656ED6"/>
    <w:rsid w:val="00662059"/>
    <w:rsid w:val="0066224A"/>
    <w:rsid w:val="00662DB5"/>
    <w:rsid w:val="00663DF7"/>
    <w:rsid w:val="00663F12"/>
    <w:rsid w:val="00666A07"/>
    <w:rsid w:val="00666DDA"/>
    <w:rsid w:val="00667D36"/>
    <w:rsid w:val="006705DF"/>
    <w:rsid w:val="00671329"/>
    <w:rsid w:val="00672620"/>
    <w:rsid w:val="00673CD9"/>
    <w:rsid w:val="00674F4E"/>
    <w:rsid w:val="006751FF"/>
    <w:rsid w:val="0067586E"/>
    <w:rsid w:val="00677609"/>
    <w:rsid w:val="00680F5E"/>
    <w:rsid w:val="006832AA"/>
    <w:rsid w:val="00684955"/>
    <w:rsid w:val="00684E99"/>
    <w:rsid w:val="00684EC0"/>
    <w:rsid w:val="00685291"/>
    <w:rsid w:val="00686695"/>
    <w:rsid w:val="00686BDA"/>
    <w:rsid w:val="00690A23"/>
    <w:rsid w:val="006918DA"/>
    <w:rsid w:val="006925DC"/>
    <w:rsid w:val="00692C5F"/>
    <w:rsid w:val="0069411F"/>
    <w:rsid w:val="00694B88"/>
    <w:rsid w:val="00696254"/>
    <w:rsid w:val="006974D8"/>
    <w:rsid w:val="0069798C"/>
    <w:rsid w:val="006A12B0"/>
    <w:rsid w:val="006A1429"/>
    <w:rsid w:val="006A1F15"/>
    <w:rsid w:val="006A26F9"/>
    <w:rsid w:val="006A3907"/>
    <w:rsid w:val="006A5204"/>
    <w:rsid w:val="006A54A7"/>
    <w:rsid w:val="006A5D1A"/>
    <w:rsid w:val="006A60AF"/>
    <w:rsid w:val="006A684D"/>
    <w:rsid w:val="006A6EC0"/>
    <w:rsid w:val="006A71B8"/>
    <w:rsid w:val="006B038F"/>
    <w:rsid w:val="006B1CA5"/>
    <w:rsid w:val="006B3FC4"/>
    <w:rsid w:val="006B4F4C"/>
    <w:rsid w:val="006B536C"/>
    <w:rsid w:val="006B55A2"/>
    <w:rsid w:val="006B643A"/>
    <w:rsid w:val="006B7EC3"/>
    <w:rsid w:val="006C0727"/>
    <w:rsid w:val="006C0D8E"/>
    <w:rsid w:val="006C1017"/>
    <w:rsid w:val="006C20C2"/>
    <w:rsid w:val="006C3C55"/>
    <w:rsid w:val="006C5013"/>
    <w:rsid w:val="006C704C"/>
    <w:rsid w:val="006C720F"/>
    <w:rsid w:val="006C74BC"/>
    <w:rsid w:val="006C7574"/>
    <w:rsid w:val="006C78F5"/>
    <w:rsid w:val="006C7A2D"/>
    <w:rsid w:val="006D1880"/>
    <w:rsid w:val="006D1A6A"/>
    <w:rsid w:val="006D2392"/>
    <w:rsid w:val="006D2594"/>
    <w:rsid w:val="006D43E7"/>
    <w:rsid w:val="006D48E7"/>
    <w:rsid w:val="006D5690"/>
    <w:rsid w:val="006D6009"/>
    <w:rsid w:val="006D6582"/>
    <w:rsid w:val="006D7E52"/>
    <w:rsid w:val="006D7F09"/>
    <w:rsid w:val="006E02B5"/>
    <w:rsid w:val="006E07A3"/>
    <w:rsid w:val="006E0892"/>
    <w:rsid w:val="006E145F"/>
    <w:rsid w:val="006E3339"/>
    <w:rsid w:val="006E33BE"/>
    <w:rsid w:val="006E395E"/>
    <w:rsid w:val="006E529B"/>
    <w:rsid w:val="006E5596"/>
    <w:rsid w:val="006E719F"/>
    <w:rsid w:val="006F0F82"/>
    <w:rsid w:val="006F2822"/>
    <w:rsid w:val="006F2BDE"/>
    <w:rsid w:val="006F4BEC"/>
    <w:rsid w:val="006F4E55"/>
    <w:rsid w:val="006F77E6"/>
    <w:rsid w:val="007016CF"/>
    <w:rsid w:val="00701E0C"/>
    <w:rsid w:val="00701E88"/>
    <w:rsid w:val="0070202C"/>
    <w:rsid w:val="00703002"/>
    <w:rsid w:val="00703B5F"/>
    <w:rsid w:val="00704B57"/>
    <w:rsid w:val="00705F3C"/>
    <w:rsid w:val="00710263"/>
    <w:rsid w:val="0071026D"/>
    <w:rsid w:val="0071159D"/>
    <w:rsid w:val="007116E9"/>
    <w:rsid w:val="007127E2"/>
    <w:rsid w:val="00713D0D"/>
    <w:rsid w:val="0071407C"/>
    <w:rsid w:val="00715227"/>
    <w:rsid w:val="00715623"/>
    <w:rsid w:val="00715878"/>
    <w:rsid w:val="00715FE6"/>
    <w:rsid w:val="007164E1"/>
    <w:rsid w:val="0071661E"/>
    <w:rsid w:val="00717D24"/>
    <w:rsid w:val="00720830"/>
    <w:rsid w:val="00722252"/>
    <w:rsid w:val="00722282"/>
    <w:rsid w:val="0072479F"/>
    <w:rsid w:val="00724AD3"/>
    <w:rsid w:val="00724FA8"/>
    <w:rsid w:val="0072537E"/>
    <w:rsid w:val="00725D0D"/>
    <w:rsid w:val="007275EA"/>
    <w:rsid w:val="00727815"/>
    <w:rsid w:val="00727884"/>
    <w:rsid w:val="007300A1"/>
    <w:rsid w:val="0073049C"/>
    <w:rsid w:val="007306AC"/>
    <w:rsid w:val="007308BB"/>
    <w:rsid w:val="00734781"/>
    <w:rsid w:val="0073520D"/>
    <w:rsid w:val="00735D63"/>
    <w:rsid w:val="007360E7"/>
    <w:rsid w:val="00737E22"/>
    <w:rsid w:val="00737E2B"/>
    <w:rsid w:val="0074016E"/>
    <w:rsid w:val="00740489"/>
    <w:rsid w:val="00743157"/>
    <w:rsid w:val="00743E42"/>
    <w:rsid w:val="00744AA5"/>
    <w:rsid w:val="00746434"/>
    <w:rsid w:val="007470F2"/>
    <w:rsid w:val="007471BD"/>
    <w:rsid w:val="00747D1C"/>
    <w:rsid w:val="0075066A"/>
    <w:rsid w:val="00751724"/>
    <w:rsid w:val="007526C7"/>
    <w:rsid w:val="00752A5F"/>
    <w:rsid w:val="007534A4"/>
    <w:rsid w:val="00753728"/>
    <w:rsid w:val="00753835"/>
    <w:rsid w:val="00753C05"/>
    <w:rsid w:val="00753EA7"/>
    <w:rsid w:val="00754932"/>
    <w:rsid w:val="00754F17"/>
    <w:rsid w:val="00754F59"/>
    <w:rsid w:val="00755255"/>
    <w:rsid w:val="00755E6E"/>
    <w:rsid w:val="00756227"/>
    <w:rsid w:val="00756DE5"/>
    <w:rsid w:val="007571A0"/>
    <w:rsid w:val="00757BB7"/>
    <w:rsid w:val="00757F28"/>
    <w:rsid w:val="00760E1E"/>
    <w:rsid w:val="0076175F"/>
    <w:rsid w:val="00763CDF"/>
    <w:rsid w:val="00766435"/>
    <w:rsid w:val="00766C52"/>
    <w:rsid w:val="007676D9"/>
    <w:rsid w:val="00770572"/>
    <w:rsid w:val="007706BA"/>
    <w:rsid w:val="0077080A"/>
    <w:rsid w:val="00771FA6"/>
    <w:rsid w:val="00772206"/>
    <w:rsid w:val="00773933"/>
    <w:rsid w:val="00773F5E"/>
    <w:rsid w:val="00774172"/>
    <w:rsid w:val="00774631"/>
    <w:rsid w:val="007767F2"/>
    <w:rsid w:val="0077703A"/>
    <w:rsid w:val="007801FC"/>
    <w:rsid w:val="00781FE5"/>
    <w:rsid w:val="0078215A"/>
    <w:rsid w:val="00784B30"/>
    <w:rsid w:val="00784C52"/>
    <w:rsid w:val="0078506D"/>
    <w:rsid w:val="00785281"/>
    <w:rsid w:val="00786B14"/>
    <w:rsid w:val="00790A4B"/>
    <w:rsid w:val="00790B96"/>
    <w:rsid w:val="007912B3"/>
    <w:rsid w:val="00792B67"/>
    <w:rsid w:val="007937D6"/>
    <w:rsid w:val="00794DCE"/>
    <w:rsid w:val="00795673"/>
    <w:rsid w:val="00795C65"/>
    <w:rsid w:val="007963AD"/>
    <w:rsid w:val="007A0F4C"/>
    <w:rsid w:val="007A1CC3"/>
    <w:rsid w:val="007A29A7"/>
    <w:rsid w:val="007A339A"/>
    <w:rsid w:val="007A38EA"/>
    <w:rsid w:val="007A40CE"/>
    <w:rsid w:val="007A4E0C"/>
    <w:rsid w:val="007A52B5"/>
    <w:rsid w:val="007A55AD"/>
    <w:rsid w:val="007A6701"/>
    <w:rsid w:val="007A686F"/>
    <w:rsid w:val="007A69E5"/>
    <w:rsid w:val="007A713C"/>
    <w:rsid w:val="007A7AF2"/>
    <w:rsid w:val="007B0F1A"/>
    <w:rsid w:val="007B1713"/>
    <w:rsid w:val="007B256C"/>
    <w:rsid w:val="007B304F"/>
    <w:rsid w:val="007B4C46"/>
    <w:rsid w:val="007B5C46"/>
    <w:rsid w:val="007B6036"/>
    <w:rsid w:val="007B6CCA"/>
    <w:rsid w:val="007B7AAC"/>
    <w:rsid w:val="007C1BF1"/>
    <w:rsid w:val="007C2845"/>
    <w:rsid w:val="007C2CEF"/>
    <w:rsid w:val="007C34ED"/>
    <w:rsid w:val="007C386C"/>
    <w:rsid w:val="007C523C"/>
    <w:rsid w:val="007C561B"/>
    <w:rsid w:val="007C5878"/>
    <w:rsid w:val="007D03E1"/>
    <w:rsid w:val="007D13F2"/>
    <w:rsid w:val="007D28E2"/>
    <w:rsid w:val="007D2C82"/>
    <w:rsid w:val="007D4B62"/>
    <w:rsid w:val="007D4C55"/>
    <w:rsid w:val="007D5188"/>
    <w:rsid w:val="007D58CD"/>
    <w:rsid w:val="007D69BD"/>
    <w:rsid w:val="007D73FA"/>
    <w:rsid w:val="007E0074"/>
    <w:rsid w:val="007E06AE"/>
    <w:rsid w:val="007E0B3E"/>
    <w:rsid w:val="007E1A94"/>
    <w:rsid w:val="007E1D39"/>
    <w:rsid w:val="007E1F37"/>
    <w:rsid w:val="007E23E3"/>
    <w:rsid w:val="007E49E3"/>
    <w:rsid w:val="007E5F40"/>
    <w:rsid w:val="007E6832"/>
    <w:rsid w:val="007E7338"/>
    <w:rsid w:val="007E75AC"/>
    <w:rsid w:val="007E75BF"/>
    <w:rsid w:val="007E7E75"/>
    <w:rsid w:val="007F072E"/>
    <w:rsid w:val="007F0830"/>
    <w:rsid w:val="007F1111"/>
    <w:rsid w:val="007F1876"/>
    <w:rsid w:val="007F1A08"/>
    <w:rsid w:val="007F1CF7"/>
    <w:rsid w:val="007F1EFF"/>
    <w:rsid w:val="007F2310"/>
    <w:rsid w:val="007F24EA"/>
    <w:rsid w:val="007F2A84"/>
    <w:rsid w:val="007F2C66"/>
    <w:rsid w:val="007F2D13"/>
    <w:rsid w:val="007F3DD1"/>
    <w:rsid w:val="007F3EEA"/>
    <w:rsid w:val="007F4DD8"/>
    <w:rsid w:val="007F4FE4"/>
    <w:rsid w:val="007F51A1"/>
    <w:rsid w:val="007F6421"/>
    <w:rsid w:val="007F651C"/>
    <w:rsid w:val="007F66D6"/>
    <w:rsid w:val="007F6909"/>
    <w:rsid w:val="007F6BF5"/>
    <w:rsid w:val="007F73BE"/>
    <w:rsid w:val="007F73CF"/>
    <w:rsid w:val="00800276"/>
    <w:rsid w:val="00800EE0"/>
    <w:rsid w:val="00801239"/>
    <w:rsid w:val="00801394"/>
    <w:rsid w:val="00801722"/>
    <w:rsid w:val="00803200"/>
    <w:rsid w:val="00803866"/>
    <w:rsid w:val="00803DDF"/>
    <w:rsid w:val="0080412D"/>
    <w:rsid w:val="00804D6D"/>
    <w:rsid w:val="0080599E"/>
    <w:rsid w:val="00805A93"/>
    <w:rsid w:val="00805DFE"/>
    <w:rsid w:val="00805F9F"/>
    <w:rsid w:val="0080628A"/>
    <w:rsid w:val="0080643A"/>
    <w:rsid w:val="00806654"/>
    <w:rsid w:val="0080790D"/>
    <w:rsid w:val="00811716"/>
    <w:rsid w:val="00812978"/>
    <w:rsid w:val="00812F65"/>
    <w:rsid w:val="00813655"/>
    <w:rsid w:val="008150D7"/>
    <w:rsid w:val="00815413"/>
    <w:rsid w:val="00815996"/>
    <w:rsid w:val="00816193"/>
    <w:rsid w:val="00816653"/>
    <w:rsid w:val="00816C42"/>
    <w:rsid w:val="00816F78"/>
    <w:rsid w:val="00820D51"/>
    <w:rsid w:val="00821C0E"/>
    <w:rsid w:val="008231B1"/>
    <w:rsid w:val="00824D1D"/>
    <w:rsid w:val="008250B2"/>
    <w:rsid w:val="0082558F"/>
    <w:rsid w:val="00825B6B"/>
    <w:rsid w:val="00825CF4"/>
    <w:rsid w:val="0082632B"/>
    <w:rsid w:val="00826B4A"/>
    <w:rsid w:val="00826EC2"/>
    <w:rsid w:val="00827A79"/>
    <w:rsid w:val="008306EE"/>
    <w:rsid w:val="00830E99"/>
    <w:rsid w:val="008319F3"/>
    <w:rsid w:val="00832199"/>
    <w:rsid w:val="008327C8"/>
    <w:rsid w:val="00832C3D"/>
    <w:rsid w:val="00833433"/>
    <w:rsid w:val="008336D7"/>
    <w:rsid w:val="008348F7"/>
    <w:rsid w:val="00834A41"/>
    <w:rsid w:val="00834EEE"/>
    <w:rsid w:val="00834EF2"/>
    <w:rsid w:val="00835434"/>
    <w:rsid w:val="00835CBC"/>
    <w:rsid w:val="00836F42"/>
    <w:rsid w:val="00840039"/>
    <w:rsid w:val="008400CD"/>
    <w:rsid w:val="008422BE"/>
    <w:rsid w:val="00842A00"/>
    <w:rsid w:val="00842E84"/>
    <w:rsid w:val="008432D7"/>
    <w:rsid w:val="00843ED2"/>
    <w:rsid w:val="00843FD7"/>
    <w:rsid w:val="00844A9D"/>
    <w:rsid w:val="00845FF2"/>
    <w:rsid w:val="008470DD"/>
    <w:rsid w:val="0084737D"/>
    <w:rsid w:val="00847403"/>
    <w:rsid w:val="00847D9A"/>
    <w:rsid w:val="00852902"/>
    <w:rsid w:val="00855123"/>
    <w:rsid w:val="008559EC"/>
    <w:rsid w:val="00856F9C"/>
    <w:rsid w:val="00861114"/>
    <w:rsid w:val="008624BD"/>
    <w:rsid w:val="00864464"/>
    <w:rsid w:val="0086448F"/>
    <w:rsid w:val="00865CA4"/>
    <w:rsid w:val="00865FE5"/>
    <w:rsid w:val="0086789D"/>
    <w:rsid w:val="008679BB"/>
    <w:rsid w:val="0087181E"/>
    <w:rsid w:val="00872007"/>
    <w:rsid w:val="00874924"/>
    <w:rsid w:val="00874978"/>
    <w:rsid w:val="00874C5E"/>
    <w:rsid w:val="00874EC1"/>
    <w:rsid w:val="00875AFC"/>
    <w:rsid w:val="00876AAB"/>
    <w:rsid w:val="0087707D"/>
    <w:rsid w:val="00877688"/>
    <w:rsid w:val="00877FE7"/>
    <w:rsid w:val="00880A5C"/>
    <w:rsid w:val="00881054"/>
    <w:rsid w:val="00881180"/>
    <w:rsid w:val="008825E0"/>
    <w:rsid w:val="00882C64"/>
    <w:rsid w:val="00883FAA"/>
    <w:rsid w:val="00884341"/>
    <w:rsid w:val="00885132"/>
    <w:rsid w:val="00885434"/>
    <w:rsid w:val="00887C89"/>
    <w:rsid w:val="00890FE0"/>
    <w:rsid w:val="008911B1"/>
    <w:rsid w:val="00893E8B"/>
    <w:rsid w:val="00893FF8"/>
    <w:rsid w:val="0089409C"/>
    <w:rsid w:val="0089483B"/>
    <w:rsid w:val="00894852"/>
    <w:rsid w:val="00895F56"/>
    <w:rsid w:val="008963B1"/>
    <w:rsid w:val="00896BBF"/>
    <w:rsid w:val="008A0C7E"/>
    <w:rsid w:val="008A18B8"/>
    <w:rsid w:val="008A2A76"/>
    <w:rsid w:val="008A2F7D"/>
    <w:rsid w:val="008A4486"/>
    <w:rsid w:val="008A489F"/>
    <w:rsid w:val="008A5736"/>
    <w:rsid w:val="008A6435"/>
    <w:rsid w:val="008A7811"/>
    <w:rsid w:val="008B4698"/>
    <w:rsid w:val="008B47AB"/>
    <w:rsid w:val="008B4FDC"/>
    <w:rsid w:val="008B5403"/>
    <w:rsid w:val="008B5553"/>
    <w:rsid w:val="008B67F8"/>
    <w:rsid w:val="008B698F"/>
    <w:rsid w:val="008B7245"/>
    <w:rsid w:val="008B744D"/>
    <w:rsid w:val="008B74B7"/>
    <w:rsid w:val="008C0AAE"/>
    <w:rsid w:val="008C11F3"/>
    <w:rsid w:val="008C176E"/>
    <w:rsid w:val="008C177C"/>
    <w:rsid w:val="008C1BC2"/>
    <w:rsid w:val="008C2007"/>
    <w:rsid w:val="008C3242"/>
    <w:rsid w:val="008C39AB"/>
    <w:rsid w:val="008C4750"/>
    <w:rsid w:val="008C5FD6"/>
    <w:rsid w:val="008C6912"/>
    <w:rsid w:val="008D0DF6"/>
    <w:rsid w:val="008D0E01"/>
    <w:rsid w:val="008D14A2"/>
    <w:rsid w:val="008D1EE1"/>
    <w:rsid w:val="008D209D"/>
    <w:rsid w:val="008D2CEC"/>
    <w:rsid w:val="008D56C1"/>
    <w:rsid w:val="008D593B"/>
    <w:rsid w:val="008D69C4"/>
    <w:rsid w:val="008D6B47"/>
    <w:rsid w:val="008D6CCE"/>
    <w:rsid w:val="008D7075"/>
    <w:rsid w:val="008E0EB6"/>
    <w:rsid w:val="008E2FEF"/>
    <w:rsid w:val="008E333F"/>
    <w:rsid w:val="008E37BA"/>
    <w:rsid w:val="008E38D3"/>
    <w:rsid w:val="008E3DD0"/>
    <w:rsid w:val="008E3F49"/>
    <w:rsid w:val="008E4764"/>
    <w:rsid w:val="008E52F9"/>
    <w:rsid w:val="008E553E"/>
    <w:rsid w:val="008E55C9"/>
    <w:rsid w:val="008E580D"/>
    <w:rsid w:val="008E5842"/>
    <w:rsid w:val="008E74C6"/>
    <w:rsid w:val="008E768C"/>
    <w:rsid w:val="008F1204"/>
    <w:rsid w:val="008F1CD8"/>
    <w:rsid w:val="008F2505"/>
    <w:rsid w:val="008F334B"/>
    <w:rsid w:val="008F378F"/>
    <w:rsid w:val="008F4031"/>
    <w:rsid w:val="008F4392"/>
    <w:rsid w:val="008F4615"/>
    <w:rsid w:val="008F70F0"/>
    <w:rsid w:val="009000E4"/>
    <w:rsid w:val="0090164D"/>
    <w:rsid w:val="00904530"/>
    <w:rsid w:val="009046BB"/>
    <w:rsid w:val="00904BA8"/>
    <w:rsid w:val="00905A44"/>
    <w:rsid w:val="00905DF3"/>
    <w:rsid w:val="0090643A"/>
    <w:rsid w:val="0091182C"/>
    <w:rsid w:val="009127AC"/>
    <w:rsid w:val="0091343E"/>
    <w:rsid w:val="009138B4"/>
    <w:rsid w:val="009144B2"/>
    <w:rsid w:val="00914E84"/>
    <w:rsid w:val="0091559D"/>
    <w:rsid w:val="009170F3"/>
    <w:rsid w:val="00917B11"/>
    <w:rsid w:val="009201CF"/>
    <w:rsid w:val="00920DF8"/>
    <w:rsid w:val="009211B2"/>
    <w:rsid w:val="00921781"/>
    <w:rsid w:val="00921A65"/>
    <w:rsid w:val="0092263A"/>
    <w:rsid w:val="00922B12"/>
    <w:rsid w:val="009230F6"/>
    <w:rsid w:val="009246D6"/>
    <w:rsid w:val="00925482"/>
    <w:rsid w:val="0092604C"/>
    <w:rsid w:val="0092615C"/>
    <w:rsid w:val="0093100C"/>
    <w:rsid w:val="00931B71"/>
    <w:rsid w:val="009327C3"/>
    <w:rsid w:val="00933615"/>
    <w:rsid w:val="00933CA7"/>
    <w:rsid w:val="009341A7"/>
    <w:rsid w:val="009347FD"/>
    <w:rsid w:val="00937728"/>
    <w:rsid w:val="00937C7E"/>
    <w:rsid w:val="0094085F"/>
    <w:rsid w:val="0094191C"/>
    <w:rsid w:val="00942DAD"/>
    <w:rsid w:val="00943F8C"/>
    <w:rsid w:val="00943FE1"/>
    <w:rsid w:val="00950569"/>
    <w:rsid w:val="00950D9E"/>
    <w:rsid w:val="009519A2"/>
    <w:rsid w:val="00951B52"/>
    <w:rsid w:val="00954254"/>
    <w:rsid w:val="00954AA1"/>
    <w:rsid w:val="0095547A"/>
    <w:rsid w:val="00957611"/>
    <w:rsid w:val="00960016"/>
    <w:rsid w:val="0096108C"/>
    <w:rsid w:val="00961224"/>
    <w:rsid w:val="009628F4"/>
    <w:rsid w:val="0096396C"/>
    <w:rsid w:val="0096499D"/>
    <w:rsid w:val="009678D6"/>
    <w:rsid w:val="00970446"/>
    <w:rsid w:val="009709C1"/>
    <w:rsid w:val="00971079"/>
    <w:rsid w:val="00971217"/>
    <w:rsid w:val="009713FA"/>
    <w:rsid w:val="009719D5"/>
    <w:rsid w:val="00971BF1"/>
    <w:rsid w:val="00972FB9"/>
    <w:rsid w:val="00972FC1"/>
    <w:rsid w:val="009735DD"/>
    <w:rsid w:val="00973C2D"/>
    <w:rsid w:val="00974B9F"/>
    <w:rsid w:val="009753E6"/>
    <w:rsid w:val="00977198"/>
    <w:rsid w:val="009777ED"/>
    <w:rsid w:val="00980B01"/>
    <w:rsid w:val="00980C43"/>
    <w:rsid w:val="00980F1D"/>
    <w:rsid w:val="009818AB"/>
    <w:rsid w:val="00982AF1"/>
    <w:rsid w:val="0098339B"/>
    <w:rsid w:val="00983905"/>
    <w:rsid w:val="00983A12"/>
    <w:rsid w:val="00983FF7"/>
    <w:rsid w:val="00984254"/>
    <w:rsid w:val="009865BA"/>
    <w:rsid w:val="0098669A"/>
    <w:rsid w:val="00987023"/>
    <w:rsid w:val="0099109F"/>
    <w:rsid w:val="0099201D"/>
    <w:rsid w:val="00993563"/>
    <w:rsid w:val="009939A4"/>
    <w:rsid w:val="00993C48"/>
    <w:rsid w:val="0099484D"/>
    <w:rsid w:val="009951B3"/>
    <w:rsid w:val="00995257"/>
    <w:rsid w:val="00996BE5"/>
    <w:rsid w:val="00997221"/>
    <w:rsid w:val="009A2D7C"/>
    <w:rsid w:val="009A3913"/>
    <w:rsid w:val="009A477C"/>
    <w:rsid w:val="009A4C66"/>
    <w:rsid w:val="009A4F34"/>
    <w:rsid w:val="009A55F4"/>
    <w:rsid w:val="009A5789"/>
    <w:rsid w:val="009A5866"/>
    <w:rsid w:val="009A5F51"/>
    <w:rsid w:val="009A60BD"/>
    <w:rsid w:val="009A65F6"/>
    <w:rsid w:val="009A6A3F"/>
    <w:rsid w:val="009A6BC1"/>
    <w:rsid w:val="009B2490"/>
    <w:rsid w:val="009B2AB8"/>
    <w:rsid w:val="009B2EE6"/>
    <w:rsid w:val="009B773A"/>
    <w:rsid w:val="009B787B"/>
    <w:rsid w:val="009C0632"/>
    <w:rsid w:val="009C0BF2"/>
    <w:rsid w:val="009C29FF"/>
    <w:rsid w:val="009C3AE7"/>
    <w:rsid w:val="009C529F"/>
    <w:rsid w:val="009C56F1"/>
    <w:rsid w:val="009C57A1"/>
    <w:rsid w:val="009C5B00"/>
    <w:rsid w:val="009C6869"/>
    <w:rsid w:val="009C7252"/>
    <w:rsid w:val="009C73A1"/>
    <w:rsid w:val="009D02D8"/>
    <w:rsid w:val="009D0E6E"/>
    <w:rsid w:val="009D1D62"/>
    <w:rsid w:val="009D2227"/>
    <w:rsid w:val="009D2FE5"/>
    <w:rsid w:val="009D3191"/>
    <w:rsid w:val="009D47AC"/>
    <w:rsid w:val="009D4C0B"/>
    <w:rsid w:val="009D4C85"/>
    <w:rsid w:val="009D6698"/>
    <w:rsid w:val="009E250B"/>
    <w:rsid w:val="009E2D17"/>
    <w:rsid w:val="009E4004"/>
    <w:rsid w:val="009E4007"/>
    <w:rsid w:val="009E5676"/>
    <w:rsid w:val="009E579C"/>
    <w:rsid w:val="009E5A6D"/>
    <w:rsid w:val="009E5AF6"/>
    <w:rsid w:val="009E5C10"/>
    <w:rsid w:val="009E6973"/>
    <w:rsid w:val="009E6AE9"/>
    <w:rsid w:val="009E6ECA"/>
    <w:rsid w:val="009E71C8"/>
    <w:rsid w:val="009F0ACF"/>
    <w:rsid w:val="009F0B43"/>
    <w:rsid w:val="009F1D48"/>
    <w:rsid w:val="009F2D21"/>
    <w:rsid w:val="009F2FBC"/>
    <w:rsid w:val="009F33E8"/>
    <w:rsid w:val="009F39A0"/>
    <w:rsid w:val="009F4784"/>
    <w:rsid w:val="009F64E6"/>
    <w:rsid w:val="009F6BD3"/>
    <w:rsid w:val="009F6F95"/>
    <w:rsid w:val="009F7252"/>
    <w:rsid w:val="009F72B3"/>
    <w:rsid w:val="009F7F6E"/>
    <w:rsid w:val="00A00576"/>
    <w:rsid w:val="00A01772"/>
    <w:rsid w:val="00A02EF5"/>
    <w:rsid w:val="00A0395C"/>
    <w:rsid w:val="00A03B46"/>
    <w:rsid w:val="00A03F66"/>
    <w:rsid w:val="00A04559"/>
    <w:rsid w:val="00A04BCF"/>
    <w:rsid w:val="00A067FA"/>
    <w:rsid w:val="00A06C14"/>
    <w:rsid w:val="00A0707D"/>
    <w:rsid w:val="00A07167"/>
    <w:rsid w:val="00A072BA"/>
    <w:rsid w:val="00A07566"/>
    <w:rsid w:val="00A07CDE"/>
    <w:rsid w:val="00A101A0"/>
    <w:rsid w:val="00A101E2"/>
    <w:rsid w:val="00A11B31"/>
    <w:rsid w:val="00A13ED7"/>
    <w:rsid w:val="00A150FD"/>
    <w:rsid w:val="00A1694C"/>
    <w:rsid w:val="00A171DD"/>
    <w:rsid w:val="00A175B0"/>
    <w:rsid w:val="00A216DB"/>
    <w:rsid w:val="00A22B81"/>
    <w:rsid w:val="00A233ED"/>
    <w:rsid w:val="00A24501"/>
    <w:rsid w:val="00A25670"/>
    <w:rsid w:val="00A25A37"/>
    <w:rsid w:val="00A25B61"/>
    <w:rsid w:val="00A26284"/>
    <w:rsid w:val="00A26341"/>
    <w:rsid w:val="00A26A60"/>
    <w:rsid w:val="00A27DE8"/>
    <w:rsid w:val="00A27E54"/>
    <w:rsid w:val="00A30407"/>
    <w:rsid w:val="00A317B8"/>
    <w:rsid w:val="00A320B7"/>
    <w:rsid w:val="00A341D5"/>
    <w:rsid w:val="00A3546A"/>
    <w:rsid w:val="00A37D56"/>
    <w:rsid w:val="00A4172F"/>
    <w:rsid w:val="00A441EC"/>
    <w:rsid w:val="00A448FA"/>
    <w:rsid w:val="00A44FC5"/>
    <w:rsid w:val="00A450AF"/>
    <w:rsid w:val="00A453BB"/>
    <w:rsid w:val="00A458E4"/>
    <w:rsid w:val="00A47506"/>
    <w:rsid w:val="00A4756F"/>
    <w:rsid w:val="00A52CFF"/>
    <w:rsid w:val="00A52DC2"/>
    <w:rsid w:val="00A541AC"/>
    <w:rsid w:val="00A54B5D"/>
    <w:rsid w:val="00A56110"/>
    <w:rsid w:val="00A5733A"/>
    <w:rsid w:val="00A57ADA"/>
    <w:rsid w:val="00A609C8"/>
    <w:rsid w:val="00A613BA"/>
    <w:rsid w:val="00A614AD"/>
    <w:rsid w:val="00A6219D"/>
    <w:rsid w:val="00A64741"/>
    <w:rsid w:val="00A64916"/>
    <w:rsid w:val="00A6496C"/>
    <w:rsid w:val="00A64B25"/>
    <w:rsid w:val="00A64DAE"/>
    <w:rsid w:val="00A65B45"/>
    <w:rsid w:val="00A66785"/>
    <w:rsid w:val="00A66941"/>
    <w:rsid w:val="00A70F57"/>
    <w:rsid w:val="00A732B7"/>
    <w:rsid w:val="00A760BC"/>
    <w:rsid w:val="00A76B79"/>
    <w:rsid w:val="00A76D83"/>
    <w:rsid w:val="00A77188"/>
    <w:rsid w:val="00A774A4"/>
    <w:rsid w:val="00A803EC"/>
    <w:rsid w:val="00A82545"/>
    <w:rsid w:val="00A83747"/>
    <w:rsid w:val="00A83E12"/>
    <w:rsid w:val="00A847C7"/>
    <w:rsid w:val="00A84979"/>
    <w:rsid w:val="00A8780A"/>
    <w:rsid w:val="00A87E33"/>
    <w:rsid w:val="00A91550"/>
    <w:rsid w:val="00A91B7E"/>
    <w:rsid w:val="00A91F68"/>
    <w:rsid w:val="00A926EB"/>
    <w:rsid w:val="00A92830"/>
    <w:rsid w:val="00A929CE"/>
    <w:rsid w:val="00A93110"/>
    <w:rsid w:val="00A9352B"/>
    <w:rsid w:val="00A93834"/>
    <w:rsid w:val="00A9596D"/>
    <w:rsid w:val="00A964A6"/>
    <w:rsid w:val="00A967EF"/>
    <w:rsid w:val="00A97E1E"/>
    <w:rsid w:val="00A97F2D"/>
    <w:rsid w:val="00AA116C"/>
    <w:rsid w:val="00AA1806"/>
    <w:rsid w:val="00AA193B"/>
    <w:rsid w:val="00AA1DF0"/>
    <w:rsid w:val="00AA3B9B"/>
    <w:rsid w:val="00AA3F05"/>
    <w:rsid w:val="00AA420E"/>
    <w:rsid w:val="00AA427C"/>
    <w:rsid w:val="00AA4874"/>
    <w:rsid w:val="00AA6174"/>
    <w:rsid w:val="00AA695D"/>
    <w:rsid w:val="00AA6FB0"/>
    <w:rsid w:val="00AA7A91"/>
    <w:rsid w:val="00AB069B"/>
    <w:rsid w:val="00AB1BDA"/>
    <w:rsid w:val="00AB31B4"/>
    <w:rsid w:val="00AB4D6B"/>
    <w:rsid w:val="00AB4D8A"/>
    <w:rsid w:val="00AB5277"/>
    <w:rsid w:val="00AB5AAF"/>
    <w:rsid w:val="00AB6F1F"/>
    <w:rsid w:val="00AB7B43"/>
    <w:rsid w:val="00AC0915"/>
    <w:rsid w:val="00AC17D0"/>
    <w:rsid w:val="00AC1EB0"/>
    <w:rsid w:val="00AC2609"/>
    <w:rsid w:val="00AC2EEB"/>
    <w:rsid w:val="00AC3F84"/>
    <w:rsid w:val="00AC4C0D"/>
    <w:rsid w:val="00AC50A7"/>
    <w:rsid w:val="00AC5E8C"/>
    <w:rsid w:val="00AC60C1"/>
    <w:rsid w:val="00AC63A4"/>
    <w:rsid w:val="00AC71A6"/>
    <w:rsid w:val="00AC765A"/>
    <w:rsid w:val="00AD0006"/>
    <w:rsid w:val="00AD0646"/>
    <w:rsid w:val="00AD1BC5"/>
    <w:rsid w:val="00AD276B"/>
    <w:rsid w:val="00AD43AB"/>
    <w:rsid w:val="00AD4C7C"/>
    <w:rsid w:val="00AD4DCB"/>
    <w:rsid w:val="00AD5A2A"/>
    <w:rsid w:val="00AD6069"/>
    <w:rsid w:val="00AD614F"/>
    <w:rsid w:val="00AD7569"/>
    <w:rsid w:val="00AD7E80"/>
    <w:rsid w:val="00AE12E3"/>
    <w:rsid w:val="00AE133D"/>
    <w:rsid w:val="00AE40D3"/>
    <w:rsid w:val="00AE4C41"/>
    <w:rsid w:val="00AE5FF3"/>
    <w:rsid w:val="00AE611A"/>
    <w:rsid w:val="00AE6CC0"/>
    <w:rsid w:val="00AF14DE"/>
    <w:rsid w:val="00AF2FB7"/>
    <w:rsid w:val="00AF41E3"/>
    <w:rsid w:val="00AF4A58"/>
    <w:rsid w:val="00AF614A"/>
    <w:rsid w:val="00B00E24"/>
    <w:rsid w:val="00B017E9"/>
    <w:rsid w:val="00B020E8"/>
    <w:rsid w:val="00B02FFE"/>
    <w:rsid w:val="00B0310F"/>
    <w:rsid w:val="00B03B10"/>
    <w:rsid w:val="00B03DB0"/>
    <w:rsid w:val="00B041BB"/>
    <w:rsid w:val="00B041E9"/>
    <w:rsid w:val="00B04B9A"/>
    <w:rsid w:val="00B05A44"/>
    <w:rsid w:val="00B10696"/>
    <w:rsid w:val="00B1095E"/>
    <w:rsid w:val="00B10CF0"/>
    <w:rsid w:val="00B11602"/>
    <w:rsid w:val="00B1325D"/>
    <w:rsid w:val="00B1328A"/>
    <w:rsid w:val="00B13D44"/>
    <w:rsid w:val="00B142CE"/>
    <w:rsid w:val="00B14651"/>
    <w:rsid w:val="00B20510"/>
    <w:rsid w:val="00B21ACD"/>
    <w:rsid w:val="00B22377"/>
    <w:rsid w:val="00B22C3E"/>
    <w:rsid w:val="00B2406F"/>
    <w:rsid w:val="00B24E59"/>
    <w:rsid w:val="00B257C3"/>
    <w:rsid w:val="00B30BCC"/>
    <w:rsid w:val="00B314DE"/>
    <w:rsid w:val="00B31F97"/>
    <w:rsid w:val="00B3322E"/>
    <w:rsid w:val="00B3441F"/>
    <w:rsid w:val="00B34734"/>
    <w:rsid w:val="00B36A92"/>
    <w:rsid w:val="00B3759B"/>
    <w:rsid w:val="00B37F09"/>
    <w:rsid w:val="00B4120D"/>
    <w:rsid w:val="00B41C7F"/>
    <w:rsid w:val="00B433CB"/>
    <w:rsid w:val="00B44011"/>
    <w:rsid w:val="00B44896"/>
    <w:rsid w:val="00B4692C"/>
    <w:rsid w:val="00B47DA9"/>
    <w:rsid w:val="00B509E4"/>
    <w:rsid w:val="00B522FE"/>
    <w:rsid w:val="00B527CC"/>
    <w:rsid w:val="00B5334C"/>
    <w:rsid w:val="00B53573"/>
    <w:rsid w:val="00B53B1F"/>
    <w:rsid w:val="00B56746"/>
    <w:rsid w:val="00B63666"/>
    <w:rsid w:val="00B63751"/>
    <w:rsid w:val="00B64417"/>
    <w:rsid w:val="00B65A75"/>
    <w:rsid w:val="00B66045"/>
    <w:rsid w:val="00B66E82"/>
    <w:rsid w:val="00B6765C"/>
    <w:rsid w:val="00B71846"/>
    <w:rsid w:val="00B733B0"/>
    <w:rsid w:val="00B73A60"/>
    <w:rsid w:val="00B73B08"/>
    <w:rsid w:val="00B74062"/>
    <w:rsid w:val="00B74B21"/>
    <w:rsid w:val="00B76F52"/>
    <w:rsid w:val="00B77205"/>
    <w:rsid w:val="00B77CA0"/>
    <w:rsid w:val="00B77FEE"/>
    <w:rsid w:val="00B8028D"/>
    <w:rsid w:val="00B80FDD"/>
    <w:rsid w:val="00B814F4"/>
    <w:rsid w:val="00B81532"/>
    <w:rsid w:val="00B817C9"/>
    <w:rsid w:val="00B81D43"/>
    <w:rsid w:val="00B826F3"/>
    <w:rsid w:val="00B82C71"/>
    <w:rsid w:val="00B836B7"/>
    <w:rsid w:val="00B83A6D"/>
    <w:rsid w:val="00B8449F"/>
    <w:rsid w:val="00B84D93"/>
    <w:rsid w:val="00B85269"/>
    <w:rsid w:val="00B85BEB"/>
    <w:rsid w:val="00B8762E"/>
    <w:rsid w:val="00B9068B"/>
    <w:rsid w:val="00B9133A"/>
    <w:rsid w:val="00B9145F"/>
    <w:rsid w:val="00B9154B"/>
    <w:rsid w:val="00B921FA"/>
    <w:rsid w:val="00B93960"/>
    <w:rsid w:val="00B93D2D"/>
    <w:rsid w:val="00B946CF"/>
    <w:rsid w:val="00B95072"/>
    <w:rsid w:val="00B951FB"/>
    <w:rsid w:val="00B97127"/>
    <w:rsid w:val="00B97D88"/>
    <w:rsid w:val="00BA1DA3"/>
    <w:rsid w:val="00BA3E02"/>
    <w:rsid w:val="00BA52B4"/>
    <w:rsid w:val="00BA5B4E"/>
    <w:rsid w:val="00BA5ECA"/>
    <w:rsid w:val="00BA65E4"/>
    <w:rsid w:val="00BA71CC"/>
    <w:rsid w:val="00BB0679"/>
    <w:rsid w:val="00BB1833"/>
    <w:rsid w:val="00BB1BDA"/>
    <w:rsid w:val="00BB271D"/>
    <w:rsid w:val="00BB2B0F"/>
    <w:rsid w:val="00BB36D3"/>
    <w:rsid w:val="00BB38B9"/>
    <w:rsid w:val="00BB436F"/>
    <w:rsid w:val="00BB4DDD"/>
    <w:rsid w:val="00BB4F8A"/>
    <w:rsid w:val="00BB62F7"/>
    <w:rsid w:val="00BB6A55"/>
    <w:rsid w:val="00BB734C"/>
    <w:rsid w:val="00BB7A0F"/>
    <w:rsid w:val="00BC00A6"/>
    <w:rsid w:val="00BC03F8"/>
    <w:rsid w:val="00BC1176"/>
    <w:rsid w:val="00BC12B2"/>
    <w:rsid w:val="00BC2CE8"/>
    <w:rsid w:val="00BC38B4"/>
    <w:rsid w:val="00BC6791"/>
    <w:rsid w:val="00BC6DA0"/>
    <w:rsid w:val="00BC7255"/>
    <w:rsid w:val="00BC76F2"/>
    <w:rsid w:val="00BD30FA"/>
    <w:rsid w:val="00BD32E4"/>
    <w:rsid w:val="00BD35DF"/>
    <w:rsid w:val="00BD5ECE"/>
    <w:rsid w:val="00BD635C"/>
    <w:rsid w:val="00BD7161"/>
    <w:rsid w:val="00BD7505"/>
    <w:rsid w:val="00BD79DE"/>
    <w:rsid w:val="00BE0507"/>
    <w:rsid w:val="00BE0CF0"/>
    <w:rsid w:val="00BE186E"/>
    <w:rsid w:val="00BE1CA1"/>
    <w:rsid w:val="00BE1FB5"/>
    <w:rsid w:val="00BE3E45"/>
    <w:rsid w:val="00BE4644"/>
    <w:rsid w:val="00BE5F8A"/>
    <w:rsid w:val="00BE68C2"/>
    <w:rsid w:val="00BF0313"/>
    <w:rsid w:val="00BF03EC"/>
    <w:rsid w:val="00BF169F"/>
    <w:rsid w:val="00BF1FF0"/>
    <w:rsid w:val="00BF27AA"/>
    <w:rsid w:val="00BF29B9"/>
    <w:rsid w:val="00BF51F0"/>
    <w:rsid w:val="00BF6F77"/>
    <w:rsid w:val="00BF77A7"/>
    <w:rsid w:val="00C00746"/>
    <w:rsid w:val="00C00ADB"/>
    <w:rsid w:val="00C012D1"/>
    <w:rsid w:val="00C0158B"/>
    <w:rsid w:val="00C018C0"/>
    <w:rsid w:val="00C0233D"/>
    <w:rsid w:val="00C0422C"/>
    <w:rsid w:val="00C046AF"/>
    <w:rsid w:val="00C048EB"/>
    <w:rsid w:val="00C04EE8"/>
    <w:rsid w:val="00C0535A"/>
    <w:rsid w:val="00C075E2"/>
    <w:rsid w:val="00C1181E"/>
    <w:rsid w:val="00C122E8"/>
    <w:rsid w:val="00C12C78"/>
    <w:rsid w:val="00C12CAD"/>
    <w:rsid w:val="00C12D9D"/>
    <w:rsid w:val="00C14AF5"/>
    <w:rsid w:val="00C156BB"/>
    <w:rsid w:val="00C21833"/>
    <w:rsid w:val="00C21FA7"/>
    <w:rsid w:val="00C2206E"/>
    <w:rsid w:val="00C22656"/>
    <w:rsid w:val="00C22A9A"/>
    <w:rsid w:val="00C22EB9"/>
    <w:rsid w:val="00C22F48"/>
    <w:rsid w:val="00C23334"/>
    <w:rsid w:val="00C234FD"/>
    <w:rsid w:val="00C24FF2"/>
    <w:rsid w:val="00C25FE2"/>
    <w:rsid w:val="00C26025"/>
    <w:rsid w:val="00C261DA"/>
    <w:rsid w:val="00C265F5"/>
    <w:rsid w:val="00C267F9"/>
    <w:rsid w:val="00C27064"/>
    <w:rsid w:val="00C27092"/>
    <w:rsid w:val="00C27A91"/>
    <w:rsid w:val="00C30802"/>
    <w:rsid w:val="00C309C5"/>
    <w:rsid w:val="00C3140F"/>
    <w:rsid w:val="00C317DA"/>
    <w:rsid w:val="00C31B00"/>
    <w:rsid w:val="00C32412"/>
    <w:rsid w:val="00C3283B"/>
    <w:rsid w:val="00C33A75"/>
    <w:rsid w:val="00C37AEC"/>
    <w:rsid w:val="00C407F5"/>
    <w:rsid w:val="00C40BDD"/>
    <w:rsid w:val="00C4322D"/>
    <w:rsid w:val="00C43D11"/>
    <w:rsid w:val="00C4441D"/>
    <w:rsid w:val="00C44740"/>
    <w:rsid w:val="00C45EC4"/>
    <w:rsid w:val="00C46FAF"/>
    <w:rsid w:val="00C476BB"/>
    <w:rsid w:val="00C50195"/>
    <w:rsid w:val="00C50FA8"/>
    <w:rsid w:val="00C51076"/>
    <w:rsid w:val="00C51211"/>
    <w:rsid w:val="00C51EBA"/>
    <w:rsid w:val="00C52051"/>
    <w:rsid w:val="00C52508"/>
    <w:rsid w:val="00C52775"/>
    <w:rsid w:val="00C53050"/>
    <w:rsid w:val="00C5686D"/>
    <w:rsid w:val="00C61625"/>
    <w:rsid w:val="00C617FA"/>
    <w:rsid w:val="00C62DB7"/>
    <w:rsid w:val="00C66F34"/>
    <w:rsid w:val="00C67A30"/>
    <w:rsid w:val="00C67A47"/>
    <w:rsid w:val="00C706A0"/>
    <w:rsid w:val="00C716D9"/>
    <w:rsid w:val="00C71AAA"/>
    <w:rsid w:val="00C732EB"/>
    <w:rsid w:val="00C73CD5"/>
    <w:rsid w:val="00C74043"/>
    <w:rsid w:val="00C77450"/>
    <w:rsid w:val="00C7775E"/>
    <w:rsid w:val="00C80333"/>
    <w:rsid w:val="00C80609"/>
    <w:rsid w:val="00C808FB"/>
    <w:rsid w:val="00C81477"/>
    <w:rsid w:val="00C81E62"/>
    <w:rsid w:val="00C8287B"/>
    <w:rsid w:val="00C82C98"/>
    <w:rsid w:val="00C83F69"/>
    <w:rsid w:val="00C84007"/>
    <w:rsid w:val="00C848CC"/>
    <w:rsid w:val="00C84CC1"/>
    <w:rsid w:val="00C8515B"/>
    <w:rsid w:val="00C8550A"/>
    <w:rsid w:val="00C85CA5"/>
    <w:rsid w:val="00C85EE8"/>
    <w:rsid w:val="00C86DD3"/>
    <w:rsid w:val="00C86FE3"/>
    <w:rsid w:val="00C87C7A"/>
    <w:rsid w:val="00C90CCC"/>
    <w:rsid w:val="00C91CA7"/>
    <w:rsid w:val="00C92101"/>
    <w:rsid w:val="00C92403"/>
    <w:rsid w:val="00C92AD8"/>
    <w:rsid w:val="00C957F5"/>
    <w:rsid w:val="00C9643A"/>
    <w:rsid w:val="00C965AA"/>
    <w:rsid w:val="00CA09B2"/>
    <w:rsid w:val="00CA0C09"/>
    <w:rsid w:val="00CA171A"/>
    <w:rsid w:val="00CA299A"/>
    <w:rsid w:val="00CA30DE"/>
    <w:rsid w:val="00CA5845"/>
    <w:rsid w:val="00CA5D50"/>
    <w:rsid w:val="00CA6A68"/>
    <w:rsid w:val="00CA76AA"/>
    <w:rsid w:val="00CB0DCA"/>
    <w:rsid w:val="00CB1544"/>
    <w:rsid w:val="00CB1545"/>
    <w:rsid w:val="00CB338C"/>
    <w:rsid w:val="00CB3574"/>
    <w:rsid w:val="00CB4049"/>
    <w:rsid w:val="00CB4333"/>
    <w:rsid w:val="00CB581A"/>
    <w:rsid w:val="00CB5921"/>
    <w:rsid w:val="00CB5BB4"/>
    <w:rsid w:val="00CB603C"/>
    <w:rsid w:val="00CB69EB"/>
    <w:rsid w:val="00CC2A07"/>
    <w:rsid w:val="00CC2B13"/>
    <w:rsid w:val="00CC2B2C"/>
    <w:rsid w:val="00CC2FDA"/>
    <w:rsid w:val="00CC3007"/>
    <w:rsid w:val="00CC3017"/>
    <w:rsid w:val="00CC521D"/>
    <w:rsid w:val="00CC6D6F"/>
    <w:rsid w:val="00CC752E"/>
    <w:rsid w:val="00CD320A"/>
    <w:rsid w:val="00CD4AF9"/>
    <w:rsid w:val="00CD4EE6"/>
    <w:rsid w:val="00CD4FB0"/>
    <w:rsid w:val="00CD4FC0"/>
    <w:rsid w:val="00CD7282"/>
    <w:rsid w:val="00CD7800"/>
    <w:rsid w:val="00CE14D3"/>
    <w:rsid w:val="00CE1A33"/>
    <w:rsid w:val="00CE1C80"/>
    <w:rsid w:val="00CE1E44"/>
    <w:rsid w:val="00CE1EF9"/>
    <w:rsid w:val="00CE32B5"/>
    <w:rsid w:val="00CE3CD9"/>
    <w:rsid w:val="00CE405E"/>
    <w:rsid w:val="00CE4420"/>
    <w:rsid w:val="00CE4C71"/>
    <w:rsid w:val="00CE5CF2"/>
    <w:rsid w:val="00CE6B54"/>
    <w:rsid w:val="00CE7DA6"/>
    <w:rsid w:val="00CE7DFB"/>
    <w:rsid w:val="00CE7F6A"/>
    <w:rsid w:val="00CF112C"/>
    <w:rsid w:val="00CF1511"/>
    <w:rsid w:val="00CF23C3"/>
    <w:rsid w:val="00CF27AC"/>
    <w:rsid w:val="00CF27E9"/>
    <w:rsid w:val="00CF3B63"/>
    <w:rsid w:val="00CF41CB"/>
    <w:rsid w:val="00CF465A"/>
    <w:rsid w:val="00CF4CE6"/>
    <w:rsid w:val="00CF6A8F"/>
    <w:rsid w:val="00D00188"/>
    <w:rsid w:val="00D001B2"/>
    <w:rsid w:val="00D002D6"/>
    <w:rsid w:val="00D0030B"/>
    <w:rsid w:val="00D00505"/>
    <w:rsid w:val="00D00F13"/>
    <w:rsid w:val="00D0196E"/>
    <w:rsid w:val="00D01F36"/>
    <w:rsid w:val="00D02A54"/>
    <w:rsid w:val="00D043CF"/>
    <w:rsid w:val="00D05655"/>
    <w:rsid w:val="00D05AA0"/>
    <w:rsid w:val="00D05AEB"/>
    <w:rsid w:val="00D062BB"/>
    <w:rsid w:val="00D0760A"/>
    <w:rsid w:val="00D077B6"/>
    <w:rsid w:val="00D07873"/>
    <w:rsid w:val="00D111A4"/>
    <w:rsid w:val="00D118F4"/>
    <w:rsid w:val="00D11DC8"/>
    <w:rsid w:val="00D124EA"/>
    <w:rsid w:val="00D1419A"/>
    <w:rsid w:val="00D147B2"/>
    <w:rsid w:val="00D14D14"/>
    <w:rsid w:val="00D1527D"/>
    <w:rsid w:val="00D153C7"/>
    <w:rsid w:val="00D15BC5"/>
    <w:rsid w:val="00D163D7"/>
    <w:rsid w:val="00D16679"/>
    <w:rsid w:val="00D16CC8"/>
    <w:rsid w:val="00D20206"/>
    <w:rsid w:val="00D20535"/>
    <w:rsid w:val="00D2233B"/>
    <w:rsid w:val="00D234BC"/>
    <w:rsid w:val="00D26A5E"/>
    <w:rsid w:val="00D26F62"/>
    <w:rsid w:val="00D271F1"/>
    <w:rsid w:val="00D33902"/>
    <w:rsid w:val="00D3465B"/>
    <w:rsid w:val="00D35BBF"/>
    <w:rsid w:val="00D3798E"/>
    <w:rsid w:val="00D42A60"/>
    <w:rsid w:val="00D43C25"/>
    <w:rsid w:val="00D44590"/>
    <w:rsid w:val="00D445BB"/>
    <w:rsid w:val="00D4472F"/>
    <w:rsid w:val="00D44A7C"/>
    <w:rsid w:val="00D44F60"/>
    <w:rsid w:val="00D45412"/>
    <w:rsid w:val="00D454FD"/>
    <w:rsid w:val="00D4570D"/>
    <w:rsid w:val="00D4575B"/>
    <w:rsid w:val="00D45A59"/>
    <w:rsid w:val="00D45D93"/>
    <w:rsid w:val="00D46DB8"/>
    <w:rsid w:val="00D50973"/>
    <w:rsid w:val="00D511D7"/>
    <w:rsid w:val="00D526DA"/>
    <w:rsid w:val="00D55038"/>
    <w:rsid w:val="00D566C9"/>
    <w:rsid w:val="00D61644"/>
    <w:rsid w:val="00D65BDA"/>
    <w:rsid w:val="00D67EE9"/>
    <w:rsid w:val="00D67F69"/>
    <w:rsid w:val="00D707CB"/>
    <w:rsid w:val="00D70D99"/>
    <w:rsid w:val="00D70D9D"/>
    <w:rsid w:val="00D711EB"/>
    <w:rsid w:val="00D71B85"/>
    <w:rsid w:val="00D72907"/>
    <w:rsid w:val="00D72C7A"/>
    <w:rsid w:val="00D73103"/>
    <w:rsid w:val="00D733E9"/>
    <w:rsid w:val="00D7364F"/>
    <w:rsid w:val="00D73953"/>
    <w:rsid w:val="00D75952"/>
    <w:rsid w:val="00D777B2"/>
    <w:rsid w:val="00D77C2B"/>
    <w:rsid w:val="00D81AF3"/>
    <w:rsid w:val="00D81E76"/>
    <w:rsid w:val="00D8300D"/>
    <w:rsid w:val="00D838F0"/>
    <w:rsid w:val="00D84153"/>
    <w:rsid w:val="00D85C90"/>
    <w:rsid w:val="00D8767A"/>
    <w:rsid w:val="00D8783B"/>
    <w:rsid w:val="00D90B65"/>
    <w:rsid w:val="00D927DD"/>
    <w:rsid w:val="00D932F1"/>
    <w:rsid w:val="00D93C7A"/>
    <w:rsid w:val="00D95390"/>
    <w:rsid w:val="00D9670A"/>
    <w:rsid w:val="00D97A83"/>
    <w:rsid w:val="00DA057B"/>
    <w:rsid w:val="00DA0870"/>
    <w:rsid w:val="00DA155D"/>
    <w:rsid w:val="00DA2627"/>
    <w:rsid w:val="00DA3020"/>
    <w:rsid w:val="00DA3708"/>
    <w:rsid w:val="00DA3DA2"/>
    <w:rsid w:val="00DA5373"/>
    <w:rsid w:val="00DA5419"/>
    <w:rsid w:val="00DA5431"/>
    <w:rsid w:val="00DA60D7"/>
    <w:rsid w:val="00DA71C3"/>
    <w:rsid w:val="00DA7F0C"/>
    <w:rsid w:val="00DB0228"/>
    <w:rsid w:val="00DB0232"/>
    <w:rsid w:val="00DB1DB7"/>
    <w:rsid w:val="00DB1F4C"/>
    <w:rsid w:val="00DB1FF9"/>
    <w:rsid w:val="00DB46F8"/>
    <w:rsid w:val="00DB63FC"/>
    <w:rsid w:val="00DB71B1"/>
    <w:rsid w:val="00DB739C"/>
    <w:rsid w:val="00DC46E8"/>
    <w:rsid w:val="00DC4A2C"/>
    <w:rsid w:val="00DC5469"/>
    <w:rsid w:val="00DC5A7B"/>
    <w:rsid w:val="00DC61F1"/>
    <w:rsid w:val="00DD2545"/>
    <w:rsid w:val="00DD2A1B"/>
    <w:rsid w:val="00DD2F57"/>
    <w:rsid w:val="00DD4C29"/>
    <w:rsid w:val="00DD5686"/>
    <w:rsid w:val="00DD68AC"/>
    <w:rsid w:val="00DE0A44"/>
    <w:rsid w:val="00DE104F"/>
    <w:rsid w:val="00DE1517"/>
    <w:rsid w:val="00DE170B"/>
    <w:rsid w:val="00DE1C78"/>
    <w:rsid w:val="00DE22F0"/>
    <w:rsid w:val="00DE23AD"/>
    <w:rsid w:val="00DE263D"/>
    <w:rsid w:val="00DE3D26"/>
    <w:rsid w:val="00DE4167"/>
    <w:rsid w:val="00DE48E6"/>
    <w:rsid w:val="00DE4DB6"/>
    <w:rsid w:val="00DE4EDB"/>
    <w:rsid w:val="00DE500F"/>
    <w:rsid w:val="00DE68BB"/>
    <w:rsid w:val="00DE749C"/>
    <w:rsid w:val="00DE752D"/>
    <w:rsid w:val="00DE754E"/>
    <w:rsid w:val="00DF0854"/>
    <w:rsid w:val="00DF6BA6"/>
    <w:rsid w:val="00DF6E89"/>
    <w:rsid w:val="00DF73C7"/>
    <w:rsid w:val="00DF75F2"/>
    <w:rsid w:val="00DF7C2C"/>
    <w:rsid w:val="00DF7CEB"/>
    <w:rsid w:val="00E04043"/>
    <w:rsid w:val="00E04044"/>
    <w:rsid w:val="00E047BC"/>
    <w:rsid w:val="00E0523D"/>
    <w:rsid w:val="00E0529B"/>
    <w:rsid w:val="00E05829"/>
    <w:rsid w:val="00E059FA"/>
    <w:rsid w:val="00E062F1"/>
    <w:rsid w:val="00E06DE9"/>
    <w:rsid w:val="00E105FF"/>
    <w:rsid w:val="00E14D18"/>
    <w:rsid w:val="00E14F86"/>
    <w:rsid w:val="00E1651A"/>
    <w:rsid w:val="00E169A5"/>
    <w:rsid w:val="00E17B91"/>
    <w:rsid w:val="00E20564"/>
    <w:rsid w:val="00E213BC"/>
    <w:rsid w:val="00E217EC"/>
    <w:rsid w:val="00E22024"/>
    <w:rsid w:val="00E22629"/>
    <w:rsid w:val="00E22DDD"/>
    <w:rsid w:val="00E237E3"/>
    <w:rsid w:val="00E23C91"/>
    <w:rsid w:val="00E240E8"/>
    <w:rsid w:val="00E24A52"/>
    <w:rsid w:val="00E24FB8"/>
    <w:rsid w:val="00E2633B"/>
    <w:rsid w:val="00E26BA0"/>
    <w:rsid w:val="00E27EDF"/>
    <w:rsid w:val="00E31CF0"/>
    <w:rsid w:val="00E32358"/>
    <w:rsid w:val="00E32857"/>
    <w:rsid w:val="00E32AE7"/>
    <w:rsid w:val="00E33C6F"/>
    <w:rsid w:val="00E34410"/>
    <w:rsid w:val="00E345F4"/>
    <w:rsid w:val="00E370C4"/>
    <w:rsid w:val="00E37159"/>
    <w:rsid w:val="00E40432"/>
    <w:rsid w:val="00E40579"/>
    <w:rsid w:val="00E42731"/>
    <w:rsid w:val="00E42A5D"/>
    <w:rsid w:val="00E42CF5"/>
    <w:rsid w:val="00E4374E"/>
    <w:rsid w:val="00E4542D"/>
    <w:rsid w:val="00E4615B"/>
    <w:rsid w:val="00E4669B"/>
    <w:rsid w:val="00E47129"/>
    <w:rsid w:val="00E47C54"/>
    <w:rsid w:val="00E47D0D"/>
    <w:rsid w:val="00E505A0"/>
    <w:rsid w:val="00E508E0"/>
    <w:rsid w:val="00E509FA"/>
    <w:rsid w:val="00E50D6A"/>
    <w:rsid w:val="00E51B2D"/>
    <w:rsid w:val="00E525BD"/>
    <w:rsid w:val="00E55335"/>
    <w:rsid w:val="00E5562F"/>
    <w:rsid w:val="00E55C63"/>
    <w:rsid w:val="00E56839"/>
    <w:rsid w:val="00E56853"/>
    <w:rsid w:val="00E5691C"/>
    <w:rsid w:val="00E6081E"/>
    <w:rsid w:val="00E61378"/>
    <w:rsid w:val="00E61848"/>
    <w:rsid w:val="00E6206F"/>
    <w:rsid w:val="00E6278E"/>
    <w:rsid w:val="00E62D13"/>
    <w:rsid w:val="00E63A82"/>
    <w:rsid w:val="00E63F01"/>
    <w:rsid w:val="00E64806"/>
    <w:rsid w:val="00E66FA0"/>
    <w:rsid w:val="00E6718E"/>
    <w:rsid w:val="00E7001F"/>
    <w:rsid w:val="00E710E3"/>
    <w:rsid w:val="00E74801"/>
    <w:rsid w:val="00E75511"/>
    <w:rsid w:val="00E76790"/>
    <w:rsid w:val="00E7694A"/>
    <w:rsid w:val="00E77466"/>
    <w:rsid w:val="00E802FE"/>
    <w:rsid w:val="00E8031C"/>
    <w:rsid w:val="00E80ABF"/>
    <w:rsid w:val="00E80CF7"/>
    <w:rsid w:val="00E80FFC"/>
    <w:rsid w:val="00E81C2D"/>
    <w:rsid w:val="00E8348F"/>
    <w:rsid w:val="00E838FB"/>
    <w:rsid w:val="00E83A6E"/>
    <w:rsid w:val="00E83D00"/>
    <w:rsid w:val="00E83DA3"/>
    <w:rsid w:val="00E840BC"/>
    <w:rsid w:val="00E84CFD"/>
    <w:rsid w:val="00E865B9"/>
    <w:rsid w:val="00E8721E"/>
    <w:rsid w:val="00E87F01"/>
    <w:rsid w:val="00E90223"/>
    <w:rsid w:val="00E91A2E"/>
    <w:rsid w:val="00E92063"/>
    <w:rsid w:val="00E925F2"/>
    <w:rsid w:val="00E937B8"/>
    <w:rsid w:val="00E959C0"/>
    <w:rsid w:val="00E96759"/>
    <w:rsid w:val="00E96E1F"/>
    <w:rsid w:val="00E96F71"/>
    <w:rsid w:val="00EA06AC"/>
    <w:rsid w:val="00EA0945"/>
    <w:rsid w:val="00EA1374"/>
    <w:rsid w:val="00EA21C7"/>
    <w:rsid w:val="00EA3ECA"/>
    <w:rsid w:val="00EA4F78"/>
    <w:rsid w:val="00EA58E2"/>
    <w:rsid w:val="00EA5D46"/>
    <w:rsid w:val="00EA657E"/>
    <w:rsid w:val="00EA688F"/>
    <w:rsid w:val="00EA78DD"/>
    <w:rsid w:val="00EB0D5E"/>
    <w:rsid w:val="00EB24F6"/>
    <w:rsid w:val="00EB28DC"/>
    <w:rsid w:val="00EB2A3A"/>
    <w:rsid w:val="00EB43FE"/>
    <w:rsid w:val="00EB44B5"/>
    <w:rsid w:val="00EB4559"/>
    <w:rsid w:val="00EB4979"/>
    <w:rsid w:val="00EB4DFD"/>
    <w:rsid w:val="00EB5736"/>
    <w:rsid w:val="00EB6061"/>
    <w:rsid w:val="00EB6115"/>
    <w:rsid w:val="00EB6204"/>
    <w:rsid w:val="00EB77EA"/>
    <w:rsid w:val="00EC0FFF"/>
    <w:rsid w:val="00EC1F23"/>
    <w:rsid w:val="00EC2F1C"/>
    <w:rsid w:val="00EC3322"/>
    <w:rsid w:val="00EC37D0"/>
    <w:rsid w:val="00EC4486"/>
    <w:rsid w:val="00EC5431"/>
    <w:rsid w:val="00EC555E"/>
    <w:rsid w:val="00EC7810"/>
    <w:rsid w:val="00EC7EF0"/>
    <w:rsid w:val="00EC7FF6"/>
    <w:rsid w:val="00ED0935"/>
    <w:rsid w:val="00ED14E4"/>
    <w:rsid w:val="00ED1551"/>
    <w:rsid w:val="00ED1744"/>
    <w:rsid w:val="00ED2A17"/>
    <w:rsid w:val="00ED4981"/>
    <w:rsid w:val="00ED53B8"/>
    <w:rsid w:val="00ED547A"/>
    <w:rsid w:val="00ED5EFD"/>
    <w:rsid w:val="00ED6DD1"/>
    <w:rsid w:val="00ED7604"/>
    <w:rsid w:val="00EE5AAC"/>
    <w:rsid w:val="00EE71B5"/>
    <w:rsid w:val="00EE723A"/>
    <w:rsid w:val="00EE75C5"/>
    <w:rsid w:val="00EE7DB5"/>
    <w:rsid w:val="00EF174C"/>
    <w:rsid w:val="00EF3968"/>
    <w:rsid w:val="00EF44A7"/>
    <w:rsid w:val="00EF4F88"/>
    <w:rsid w:val="00EF6040"/>
    <w:rsid w:val="00EF78E4"/>
    <w:rsid w:val="00F003E0"/>
    <w:rsid w:val="00F007CA"/>
    <w:rsid w:val="00F00984"/>
    <w:rsid w:val="00F00AA1"/>
    <w:rsid w:val="00F010AD"/>
    <w:rsid w:val="00F016A6"/>
    <w:rsid w:val="00F01A67"/>
    <w:rsid w:val="00F02266"/>
    <w:rsid w:val="00F03105"/>
    <w:rsid w:val="00F03583"/>
    <w:rsid w:val="00F0371F"/>
    <w:rsid w:val="00F03AAD"/>
    <w:rsid w:val="00F0516A"/>
    <w:rsid w:val="00F06161"/>
    <w:rsid w:val="00F063F7"/>
    <w:rsid w:val="00F06768"/>
    <w:rsid w:val="00F06E0A"/>
    <w:rsid w:val="00F07BB7"/>
    <w:rsid w:val="00F101F1"/>
    <w:rsid w:val="00F12947"/>
    <w:rsid w:val="00F131D9"/>
    <w:rsid w:val="00F1367C"/>
    <w:rsid w:val="00F13F70"/>
    <w:rsid w:val="00F14A2D"/>
    <w:rsid w:val="00F15372"/>
    <w:rsid w:val="00F157ED"/>
    <w:rsid w:val="00F165B0"/>
    <w:rsid w:val="00F167DB"/>
    <w:rsid w:val="00F20232"/>
    <w:rsid w:val="00F20EAD"/>
    <w:rsid w:val="00F251B7"/>
    <w:rsid w:val="00F2692D"/>
    <w:rsid w:val="00F26B77"/>
    <w:rsid w:val="00F3159C"/>
    <w:rsid w:val="00F31DAE"/>
    <w:rsid w:val="00F31E9F"/>
    <w:rsid w:val="00F328B0"/>
    <w:rsid w:val="00F32B6E"/>
    <w:rsid w:val="00F34CC5"/>
    <w:rsid w:val="00F36317"/>
    <w:rsid w:val="00F37276"/>
    <w:rsid w:val="00F375E0"/>
    <w:rsid w:val="00F406D5"/>
    <w:rsid w:val="00F42E52"/>
    <w:rsid w:val="00F4309E"/>
    <w:rsid w:val="00F43502"/>
    <w:rsid w:val="00F47345"/>
    <w:rsid w:val="00F477AF"/>
    <w:rsid w:val="00F47ACF"/>
    <w:rsid w:val="00F50817"/>
    <w:rsid w:val="00F51250"/>
    <w:rsid w:val="00F51E77"/>
    <w:rsid w:val="00F526FD"/>
    <w:rsid w:val="00F52CE3"/>
    <w:rsid w:val="00F52E36"/>
    <w:rsid w:val="00F54379"/>
    <w:rsid w:val="00F54EDE"/>
    <w:rsid w:val="00F55B23"/>
    <w:rsid w:val="00F579FD"/>
    <w:rsid w:val="00F57BA4"/>
    <w:rsid w:val="00F57EDC"/>
    <w:rsid w:val="00F603CC"/>
    <w:rsid w:val="00F6322F"/>
    <w:rsid w:val="00F63608"/>
    <w:rsid w:val="00F63771"/>
    <w:rsid w:val="00F6394C"/>
    <w:rsid w:val="00F652F8"/>
    <w:rsid w:val="00F65917"/>
    <w:rsid w:val="00F65B6E"/>
    <w:rsid w:val="00F70084"/>
    <w:rsid w:val="00F706E6"/>
    <w:rsid w:val="00F70BF8"/>
    <w:rsid w:val="00F70C97"/>
    <w:rsid w:val="00F711E6"/>
    <w:rsid w:val="00F71B01"/>
    <w:rsid w:val="00F723B2"/>
    <w:rsid w:val="00F73262"/>
    <w:rsid w:val="00F736A2"/>
    <w:rsid w:val="00F74372"/>
    <w:rsid w:val="00F75133"/>
    <w:rsid w:val="00F75EDA"/>
    <w:rsid w:val="00F76464"/>
    <w:rsid w:val="00F765A5"/>
    <w:rsid w:val="00F77395"/>
    <w:rsid w:val="00F7751F"/>
    <w:rsid w:val="00F8004E"/>
    <w:rsid w:val="00F808D8"/>
    <w:rsid w:val="00F812E6"/>
    <w:rsid w:val="00F81C94"/>
    <w:rsid w:val="00F82418"/>
    <w:rsid w:val="00F83357"/>
    <w:rsid w:val="00F83F21"/>
    <w:rsid w:val="00F84867"/>
    <w:rsid w:val="00F84B84"/>
    <w:rsid w:val="00F86361"/>
    <w:rsid w:val="00F90616"/>
    <w:rsid w:val="00F91205"/>
    <w:rsid w:val="00F94060"/>
    <w:rsid w:val="00F945F2"/>
    <w:rsid w:val="00F950C1"/>
    <w:rsid w:val="00F95411"/>
    <w:rsid w:val="00F96DC6"/>
    <w:rsid w:val="00F97038"/>
    <w:rsid w:val="00F97A6D"/>
    <w:rsid w:val="00F97DB5"/>
    <w:rsid w:val="00FA01C2"/>
    <w:rsid w:val="00FA0FC6"/>
    <w:rsid w:val="00FA27AC"/>
    <w:rsid w:val="00FA2E6C"/>
    <w:rsid w:val="00FA4281"/>
    <w:rsid w:val="00FA4841"/>
    <w:rsid w:val="00FA48E5"/>
    <w:rsid w:val="00FA572F"/>
    <w:rsid w:val="00FA653E"/>
    <w:rsid w:val="00FA6709"/>
    <w:rsid w:val="00FA6A6D"/>
    <w:rsid w:val="00FA6FB9"/>
    <w:rsid w:val="00FA76F2"/>
    <w:rsid w:val="00FB04C7"/>
    <w:rsid w:val="00FB19B4"/>
    <w:rsid w:val="00FB2DD7"/>
    <w:rsid w:val="00FB6677"/>
    <w:rsid w:val="00FB7604"/>
    <w:rsid w:val="00FB7B64"/>
    <w:rsid w:val="00FB7D80"/>
    <w:rsid w:val="00FC086A"/>
    <w:rsid w:val="00FC1224"/>
    <w:rsid w:val="00FC1EC4"/>
    <w:rsid w:val="00FC2478"/>
    <w:rsid w:val="00FC3A4C"/>
    <w:rsid w:val="00FC4FA6"/>
    <w:rsid w:val="00FC5C00"/>
    <w:rsid w:val="00FC6BFA"/>
    <w:rsid w:val="00FC6F2F"/>
    <w:rsid w:val="00FD0BDE"/>
    <w:rsid w:val="00FD1859"/>
    <w:rsid w:val="00FD284E"/>
    <w:rsid w:val="00FD35C6"/>
    <w:rsid w:val="00FD3641"/>
    <w:rsid w:val="00FD3C5C"/>
    <w:rsid w:val="00FD4015"/>
    <w:rsid w:val="00FD4450"/>
    <w:rsid w:val="00FD64DE"/>
    <w:rsid w:val="00FD6A02"/>
    <w:rsid w:val="00FD6EE6"/>
    <w:rsid w:val="00FD7B04"/>
    <w:rsid w:val="00FD7E80"/>
    <w:rsid w:val="00FE0FF0"/>
    <w:rsid w:val="00FE1960"/>
    <w:rsid w:val="00FE2287"/>
    <w:rsid w:val="00FE39CA"/>
    <w:rsid w:val="00FE5153"/>
    <w:rsid w:val="00FE51D2"/>
    <w:rsid w:val="00FE5A1E"/>
    <w:rsid w:val="00FE6383"/>
    <w:rsid w:val="00FE6456"/>
    <w:rsid w:val="00FE79C6"/>
    <w:rsid w:val="00FE7F79"/>
    <w:rsid w:val="00FF0787"/>
    <w:rsid w:val="00FF1583"/>
    <w:rsid w:val="00FF1A32"/>
    <w:rsid w:val="00FF1BAD"/>
    <w:rsid w:val="00FF305B"/>
    <w:rsid w:val="00FF40E4"/>
    <w:rsid w:val="00FF45F2"/>
    <w:rsid w:val="00FF53AD"/>
    <w:rsid w:val="00FF58C7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37E3BE"/>
  <w15:docId w15:val="{9556A2FC-C38F-4E42-AAAA-7C851718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2620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7308BB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customStyle="1" w:styleId="Bulleted">
    <w:name w:val="Bulleted"/>
    <w:rsid w:val="00E345F4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46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31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195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67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rison\AppData\Roaming\Microsoft\Templates\802-11-Submission-m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CB7D8E-A4C9-4A4C-972A-62F559691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802-11-Submission-mgr</Template>
  <TotalTime>10</TotalTime>
  <Pages>3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802.11-15/0762r4</vt:lpstr>
    </vt:vector>
  </TitlesOfParts>
  <Company>Some Company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802.11-15/0762r4</dc:title>
  <dc:subject>Submission</dc:subject>
  <dc:creator>gsmith@wi-ficonsulting.org</dc:creator>
  <cp:keywords>July 2015</cp:keywords>
  <cp:lastModifiedBy>Graham Smith</cp:lastModifiedBy>
  <cp:revision>3</cp:revision>
  <cp:lastPrinted>1901-01-01T05:00:00Z</cp:lastPrinted>
  <dcterms:created xsi:type="dcterms:W3CDTF">2023-09-12T19:44:00Z</dcterms:created>
  <dcterms:modified xsi:type="dcterms:W3CDTF">2023-09-12T19:45:00Z</dcterms:modified>
</cp:coreProperties>
</file>