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3B098F5E" w:rsidR="003F5212" w:rsidRDefault="00AE1F2E" w:rsidP="00E950B1">
            <w:pPr>
              <w:pStyle w:val="T2"/>
            </w:pPr>
            <w:r>
              <w:t>IEEE P802.11</w:t>
            </w:r>
            <w:r w:rsidR="00E950B1">
              <w:t>be</w:t>
            </w:r>
            <w:r w:rsidR="0019701A">
              <w:t>/</w:t>
            </w:r>
            <w:r w:rsidR="00C529CA">
              <w:t>D</w:t>
            </w:r>
            <w:r w:rsidR="00E950B1">
              <w:t>4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447A3291" w:rsidR="00CA09B2" w:rsidRDefault="00CA09B2" w:rsidP="00E950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71ED7">
              <w:rPr>
                <w:b w:val="0"/>
                <w:sz w:val="20"/>
              </w:rPr>
              <w:t>3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E950B1">
              <w:rPr>
                <w:b w:val="0"/>
                <w:sz w:val="20"/>
              </w:rPr>
              <w:t>8</w:t>
            </w:r>
            <w:r w:rsidR="004B2FBE">
              <w:rPr>
                <w:b w:val="0"/>
                <w:sz w:val="20"/>
              </w:rPr>
              <w:t>-</w:t>
            </w:r>
            <w:r w:rsidR="006D49FC">
              <w:rPr>
                <w:b w:val="0"/>
                <w:sz w:val="20"/>
              </w:rPr>
              <w:t>10</w:t>
            </w:r>
            <w:bookmarkStart w:id="0" w:name="_GoBack"/>
            <w:bookmarkEnd w:id="0"/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7D2B30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7D2B30">
        <w:trPr>
          <w:jc w:val="center"/>
        </w:trPr>
        <w:tc>
          <w:tcPr>
            <w:tcW w:w="1795" w:type="dxa"/>
            <w:vAlign w:val="center"/>
          </w:tcPr>
          <w:p w14:paraId="4F3086D1" w14:textId="6236411F" w:rsidR="00CA09B2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1605" w:type="dxa"/>
            <w:vAlign w:val="center"/>
          </w:tcPr>
          <w:p w14:paraId="13B0CE87" w14:textId="0A9728CB" w:rsidR="00CA09B2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B01609" w14:paraId="49598CD7" w14:textId="77777777" w:rsidTr="007D2B30">
        <w:trPr>
          <w:jc w:val="center"/>
        </w:trPr>
        <w:tc>
          <w:tcPr>
            <w:tcW w:w="1795" w:type="dxa"/>
            <w:vAlign w:val="center"/>
          </w:tcPr>
          <w:p w14:paraId="608195FD" w14:textId="1CD2663E" w:rsidR="00B01609" w:rsidRPr="00152BB0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1605" w:type="dxa"/>
            <w:vAlign w:val="center"/>
          </w:tcPr>
          <w:p w14:paraId="6663EBB7" w14:textId="7335AB89" w:rsidR="00B01609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1827949A" w:rsidR="00B01609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emily.h.qi@intel.com</w:t>
            </w:r>
          </w:p>
        </w:tc>
      </w:tr>
      <w:tr w:rsidR="00971ED7" w14:paraId="74CB8A6A" w14:textId="77777777" w:rsidTr="007D2B30">
        <w:trPr>
          <w:jc w:val="center"/>
        </w:trPr>
        <w:tc>
          <w:tcPr>
            <w:tcW w:w="1795" w:type="dxa"/>
            <w:vAlign w:val="center"/>
          </w:tcPr>
          <w:p w14:paraId="642D9AE0" w14:textId="33D6D4F6" w:rsidR="00971ED7" w:rsidRPr="00152BB0" w:rsidRDefault="00971ED7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605" w:type="dxa"/>
            <w:vAlign w:val="center"/>
          </w:tcPr>
          <w:p w14:paraId="449B6B60" w14:textId="588CE5C5" w:rsidR="00971ED7" w:rsidRDefault="00971ED7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1973203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684A9259" w:rsidR="00971ED7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edward.ks.au@gmail.com</w:t>
            </w:r>
          </w:p>
        </w:tc>
      </w:tr>
      <w:tr w:rsidR="00971ED7" w14:paraId="6FE08E8D" w14:textId="77777777" w:rsidTr="007D2B30">
        <w:trPr>
          <w:jc w:val="center"/>
        </w:trPr>
        <w:tc>
          <w:tcPr>
            <w:tcW w:w="1795" w:type="dxa"/>
            <w:vAlign w:val="center"/>
          </w:tcPr>
          <w:p w14:paraId="356080BB" w14:textId="35822057" w:rsidR="00971ED7" w:rsidRPr="00152BB0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Levy</w:t>
            </w:r>
          </w:p>
        </w:tc>
        <w:tc>
          <w:tcPr>
            <w:tcW w:w="1605" w:type="dxa"/>
            <w:vAlign w:val="center"/>
          </w:tcPr>
          <w:p w14:paraId="52375881" w14:textId="5C1F76A2" w:rsidR="00971ED7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496B7302" w:rsidR="00971ED7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971ED7" w14:paraId="0933EFA8" w14:textId="77777777" w:rsidTr="007D2B30">
        <w:trPr>
          <w:jc w:val="center"/>
        </w:trPr>
        <w:tc>
          <w:tcPr>
            <w:tcW w:w="1795" w:type="dxa"/>
            <w:vAlign w:val="center"/>
          </w:tcPr>
          <w:p w14:paraId="2A7718CF" w14:textId="50512B9F" w:rsidR="00971ED7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950B1">
              <w:rPr>
                <w:b w:val="0"/>
                <w:sz w:val="20"/>
              </w:rPr>
              <w:t>Rubayet Shafin</w:t>
            </w:r>
          </w:p>
        </w:tc>
        <w:tc>
          <w:tcPr>
            <w:tcW w:w="1605" w:type="dxa"/>
            <w:vAlign w:val="center"/>
          </w:tcPr>
          <w:p w14:paraId="35FF7BFD" w14:textId="5503554B" w:rsidR="00971ED7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5FD0796B" w:rsidR="00971ED7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r.shafin@samsung.com</w:t>
            </w:r>
          </w:p>
        </w:tc>
      </w:tr>
      <w:tr w:rsidR="00E950B1" w14:paraId="7C32254C" w14:textId="77777777" w:rsidTr="007D2B30">
        <w:trPr>
          <w:jc w:val="center"/>
        </w:trPr>
        <w:tc>
          <w:tcPr>
            <w:tcW w:w="1795" w:type="dxa"/>
            <w:vAlign w:val="center"/>
          </w:tcPr>
          <w:p w14:paraId="47C844CE" w14:textId="33FF688E" w:rsidR="00E950B1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Ming Gan</w:t>
            </w:r>
          </w:p>
        </w:tc>
        <w:tc>
          <w:tcPr>
            <w:tcW w:w="1605" w:type="dxa"/>
            <w:vAlign w:val="center"/>
          </w:tcPr>
          <w:p w14:paraId="6904730B" w14:textId="685AD2A5" w:rsidR="00E950B1" w:rsidRDefault="00E950B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6ABE4F86" w14:textId="77777777" w:rsidR="00E950B1" w:rsidRPr="00910FE7" w:rsidRDefault="00E950B1" w:rsidP="00A8679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1FDC26A" w14:textId="77777777" w:rsidR="00E950B1" w:rsidRPr="00BE00EF" w:rsidRDefault="00E950B1" w:rsidP="00A8679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F182437" w14:textId="33496E3F" w:rsidR="00E950B1" w:rsidRDefault="00E950B1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ming.gan@huawei.com</w:t>
            </w:r>
          </w:p>
        </w:tc>
      </w:tr>
      <w:tr w:rsidR="00E950B1" w14:paraId="5F0179AF" w14:textId="77777777" w:rsidTr="007D2B30">
        <w:trPr>
          <w:jc w:val="center"/>
        </w:trPr>
        <w:tc>
          <w:tcPr>
            <w:tcW w:w="1795" w:type="dxa"/>
            <w:vAlign w:val="center"/>
          </w:tcPr>
          <w:p w14:paraId="2ACDD437" w14:textId="44448777" w:rsidR="00E950B1" w:rsidRDefault="007D2B3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D2B30">
              <w:rPr>
                <w:b w:val="0"/>
                <w:sz w:val="20"/>
              </w:rPr>
              <w:t>Alfred Asterjadhi</w:t>
            </w:r>
          </w:p>
        </w:tc>
        <w:tc>
          <w:tcPr>
            <w:tcW w:w="1605" w:type="dxa"/>
            <w:vAlign w:val="center"/>
          </w:tcPr>
          <w:p w14:paraId="35530258" w14:textId="714795D2" w:rsidR="00E950B1" w:rsidRDefault="001F575B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4C8DC4EE" w14:textId="77777777" w:rsidR="00E950B1" w:rsidRPr="00910FE7" w:rsidRDefault="00E950B1" w:rsidP="00A8679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5C8CBEE" w14:textId="77777777" w:rsidR="00E950B1" w:rsidRPr="00BE00EF" w:rsidRDefault="00E950B1" w:rsidP="00A8679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34451C3" w14:textId="6EC3EFA4" w:rsidR="00E950B1" w:rsidRDefault="001F575B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1F575B">
              <w:rPr>
                <w:b w:val="0"/>
                <w:sz w:val="16"/>
                <w:lang w:val="en-US"/>
              </w:rPr>
              <w:t>aasterja@qti.qualcomm.com</w:t>
            </w:r>
          </w:p>
        </w:tc>
      </w:tr>
      <w:tr w:rsidR="00E950B1" w14:paraId="319FD3E2" w14:textId="77777777" w:rsidTr="007D2B30">
        <w:trPr>
          <w:jc w:val="center"/>
        </w:trPr>
        <w:tc>
          <w:tcPr>
            <w:tcW w:w="1795" w:type="dxa"/>
            <w:vAlign w:val="center"/>
          </w:tcPr>
          <w:p w14:paraId="56A6123A" w14:textId="2FE0142D" w:rsidR="00E950B1" w:rsidRDefault="001F575B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F575B">
              <w:rPr>
                <w:b w:val="0"/>
                <w:sz w:val="20"/>
              </w:rPr>
              <w:t>Atsushi Shirakawa</w:t>
            </w:r>
          </w:p>
        </w:tc>
        <w:tc>
          <w:tcPr>
            <w:tcW w:w="1605" w:type="dxa"/>
            <w:vAlign w:val="center"/>
          </w:tcPr>
          <w:p w14:paraId="3C162B3D" w14:textId="6BB86B36" w:rsidR="00E950B1" w:rsidRDefault="001F575B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14:paraId="398599C7" w14:textId="77777777" w:rsidR="00E950B1" w:rsidRPr="00910FE7" w:rsidRDefault="00E950B1" w:rsidP="001F575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569403B" w14:textId="77777777" w:rsidR="00E950B1" w:rsidRPr="00BE00EF" w:rsidRDefault="00E950B1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1D20893" w14:textId="3B996301" w:rsidR="00E950B1" w:rsidRDefault="001F575B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1F575B">
              <w:rPr>
                <w:b w:val="0"/>
                <w:sz w:val="16"/>
                <w:lang w:val="en-US"/>
              </w:rPr>
              <w:t>shirakawa.atsushi@ieee.org</w:t>
            </w:r>
          </w:p>
        </w:tc>
      </w:tr>
      <w:tr w:rsidR="00E950B1" w14:paraId="12A8A53C" w14:textId="77777777" w:rsidTr="007D2B30">
        <w:trPr>
          <w:jc w:val="center"/>
        </w:trPr>
        <w:tc>
          <w:tcPr>
            <w:tcW w:w="1795" w:type="dxa"/>
            <w:vAlign w:val="center"/>
          </w:tcPr>
          <w:p w14:paraId="5B904ED4" w14:textId="223A7A87" w:rsidR="00E950B1" w:rsidRDefault="001F575B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F575B">
              <w:rPr>
                <w:b w:val="0"/>
                <w:sz w:val="20"/>
              </w:rPr>
              <w:t>Carol Ansley</w:t>
            </w:r>
          </w:p>
        </w:tc>
        <w:tc>
          <w:tcPr>
            <w:tcW w:w="1605" w:type="dxa"/>
            <w:vAlign w:val="center"/>
          </w:tcPr>
          <w:p w14:paraId="4A2D1107" w14:textId="3BF2C691" w:rsidR="00E950B1" w:rsidRDefault="001F575B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814" w:type="dxa"/>
            <w:vAlign w:val="center"/>
          </w:tcPr>
          <w:p w14:paraId="3DF3169B" w14:textId="77777777" w:rsidR="00E950B1" w:rsidRPr="00910FE7" w:rsidRDefault="00E950B1" w:rsidP="001F575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1B702B7" w14:textId="77777777" w:rsidR="00E950B1" w:rsidRPr="00BE00EF" w:rsidRDefault="00E950B1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4EFE81E" w14:textId="48E29703" w:rsidR="00E950B1" w:rsidRDefault="001F575B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1F575B">
              <w:rPr>
                <w:b w:val="0"/>
                <w:sz w:val="16"/>
                <w:lang w:val="en-US"/>
              </w:rPr>
              <w:t>carol@ansley.com</w:t>
            </w:r>
          </w:p>
        </w:tc>
      </w:tr>
      <w:tr w:rsidR="001F575B" w14:paraId="5804518F" w14:textId="77777777" w:rsidTr="00A86793">
        <w:trPr>
          <w:jc w:val="center"/>
        </w:trPr>
        <w:tc>
          <w:tcPr>
            <w:tcW w:w="1795" w:type="dxa"/>
            <w:vAlign w:val="center"/>
          </w:tcPr>
          <w:p w14:paraId="283A536F" w14:textId="38B9B803" w:rsidR="001F575B" w:rsidRDefault="001F575B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1605" w:type="dxa"/>
            <w:vAlign w:val="center"/>
          </w:tcPr>
          <w:p w14:paraId="609FA243" w14:textId="47D5157E" w:rsidR="001F575B" w:rsidRDefault="001F575B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6720D57B" w14:textId="77777777" w:rsidR="001F575B" w:rsidRPr="00910FE7" w:rsidRDefault="001F575B" w:rsidP="001F575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1AAB429" w14:textId="77777777" w:rsidR="001F575B" w:rsidRPr="00BE00EF" w:rsidRDefault="001F575B" w:rsidP="001F57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CCE78FD" w14:textId="10A84C65" w:rsidR="001F575B" w:rsidRDefault="001F575B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1F575B">
              <w:rPr>
                <w:b w:val="0"/>
                <w:sz w:val="16"/>
                <w:lang w:val="en-US"/>
              </w:rPr>
              <w:t>mccann.stephen@gmail.com</w:t>
            </w:r>
          </w:p>
        </w:tc>
      </w:tr>
      <w:tr w:rsidR="001F575B" w14:paraId="57F9E105" w14:textId="77777777" w:rsidTr="00A86793">
        <w:trPr>
          <w:jc w:val="center"/>
        </w:trPr>
        <w:tc>
          <w:tcPr>
            <w:tcW w:w="1795" w:type="dxa"/>
            <w:vAlign w:val="center"/>
          </w:tcPr>
          <w:p w14:paraId="3615F156" w14:textId="50AE0127" w:rsidR="001F575B" w:rsidRDefault="00C0312E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02D83A6D" w14:textId="3E6F16BA" w:rsidR="001F575B" w:rsidRDefault="00C0312E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3C461455" w14:textId="77777777" w:rsidR="001F575B" w:rsidRPr="00910FE7" w:rsidRDefault="001F575B" w:rsidP="00A8679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786C537" w14:textId="77777777" w:rsidR="001F575B" w:rsidRPr="00BE00EF" w:rsidRDefault="001F575B" w:rsidP="00A8679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848B2A3" w14:textId="04E848B9" w:rsidR="001F575B" w:rsidRDefault="00921D60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921D60">
              <w:rPr>
                <w:b w:val="0"/>
                <w:sz w:val="16"/>
                <w:lang w:val="en-US"/>
              </w:rPr>
              <w:t>claudiodasilva@meta.com</w:t>
            </w:r>
          </w:p>
        </w:tc>
      </w:tr>
      <w:tr w:rsidR="00921D60" w14:paraId="0B6ACB7F" w14:textId="77777777" w:rsidTr="00A86793">
        <w:trPr>
          <w:jc w:val="center"/>
        </w:trPr>
        <w:tc>
          <w:tcPr>
            <w:tcW w:w="1795" w:type="dxa"/>
            <w:vAlign w:val="center"/>
          </w:tcPr>
          <w:p w14:paraId="2AAD7512" w14:textId="2488330D" w:rsidR="00921D60" w:rsidRDefault="00921D60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1605" w:type="dxa"/>
            <w:vAlign w:val="center"/>
          </w:tcPr>
          <w:p w14:paraId="5B7102BD" w14:textId="1D904374" w:rsidR="00921D60" w:rsidRDefault="00432F98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32F98">
              <w:rPr>
                <w:b w:val="0"/>
                <w:sz w:val="20"/>
              </w:rPr>
              <w:t>SR Technologies</w:t>
            </w:r>
          </w:p>
        </w:tc>
        <w:tc>
          <w:tcPr>
            <w:tcW w:w="2814" w:type="dxa"/>
            <w:vAlign w:val="center"/>
          </w:tcPr>
          <w:p w14:paraId="1982E647" w14:textId="77777777" w:rsidR="00921D60" w:rsidRPr="00910FE7" w:rsidRDefault="00921D60" w:rsidP="00A8679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DC8EE8F" w14:textId="77777777" w:rsidR="00921D60" w:rsidRPr="00BE00EF" w:rsidRDefault="00921D60" w:rsidP="00A8679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074C9B4" w14:textId="5633C912" w:rsidR="00921D60" w:rsidRDefault="00921D60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921D60">
              <w:rPr>
                <w:b w:val="0"/>
                <w:sz w:val="16"/>
                <w:lang w:val="en-US"/>
              </w:rPr>
              <w:t>gsmith@wi-ficonsulting.org</w:t>
            </w:r>
          </w:p>
        </w:tc>
      </w:tr>
      <w:tr w:rsidR="00921D60" w14:paraId="145E4F89" w14:textId="77777777" w:rsidTr="00A86793">
        <w:trPr>
          <w:jc w:val="center"/>
        </w:trPr>
        <w:tc>
          <w:tcPr>
            <w:tcW w:w="1795" w:type="dxa"/>
            <w:vAlign w:val="center"/>
          </w:tcPr>
          <w:p w14:paraId="1B0D7718" w14:textId="181B2F39" w:rsidR="00921D60" w:rsidRDefault="00921D60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1605" w:type="dxa"/>
            <w:vAlign w:val="center"/>
          </w:tcPr>
          <w:p w14:paraId="6E9E90C8" w14:textId="65EF6BB5" w:rsidR="00921D60" w:rsidRDefault="00921D60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54254A48" w14:textId="77777777" w:rsidR="00921D60" w:rsidRPr="00910FE7" w:rsidRDefault="00921D60" w:rsidP="00A8679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59F8F4A" w14:textId="77777777" w:rsidR="00921D60" w:rsidRPr="00BE00EF" w:rsidRDefault="00921D60" w:rsidP="00A8679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548C946" w14:textId="440DE95C" w:rsidR="00921D60" w:rsidRDefault="00A70AB0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A70AB0">
              <w:rPr>
                <w:b w:val="0"/>
                <w:sz w:val="16"/>
                <w:lang w:val="en-US"/>
              </w:rPr>
              <w:t>yongho.seok@mediatek.com</w:t>
            </w:r>
          </w:p>
        </w:tc>
      </w:tr>
      <w:tr w:rsidR="00921D60" w14:paraId="7DBF7EAA" w14:textId="77777777" w:rsidTr="00A86793">
        <w:trPr>
          <w:jc w:val="center"/>
        </w:trPr>
        <w:tc>
          <w:tcPr>
            <w:tcW w:w="1795" w:type="dxa"/>
            <w:vAlign w:val="center"/>
          </w:tcPr>
          <w:p w14:paraId="026BF983" w14:textId="4AC6BA98" w:rsidR="00921D60" w:rsidRDefault="00921D60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Ross Jian Yu</w:t>
            </w:r>
          </w:p>
        </w:tc>
        <w:tc>
          <w:tcPr>
            <w:tcW w:w="1605" w:type="dxa"/>
            <w:vAlign w:val="center"/>
          </w:tcPr>
          <w:p w14:paraId="034FC87F" w14:textId="44F13FDF" w:rsidR="00921D60" w:rsidRDefault="00921D60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6CB6291" w14:textId="77777777" w:rsidR="00921D60" w:rsidRPr="00910FE7" w:rsidRDefault="00921D60" w:rsidP="00A8679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912884" w14:textId="77777777" w:rsidR="00921D60" w:rsidRPr="00BE00EF" w:rsidRDefault="00921D60" w:rsidP="00A8679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2CC2BF7" w14:textId="5FBAD958" w:rsidR="00921D60" w:rsidRDefault="00432F98" w:rsidP="00432F9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432F98">
              <w:rPr>
                <w:b w:val="0"/>
                <w:sz w:val="16"/>
                <w:lang w:val="en-US"/>
              </w:rPr>
              <w:t>ross.yujian@huawei.com</w:t>
            </w:r>
          </w:p>
        </w:tc>
      </w:tr>
      <w:tr w:rsidR="00A70AB0" w14:paraId="00B25F5C" w14:textId="77777777" w:rsidTr="00A86793">
        <w:trPr>
          <w:jc w:val="center"/>
        </w:trPr>
        <w:tc>
          <w:tcPr>
            <w:tcW w:w="1795" w:type="dxa"/>
            <w:vAlign w:val="center"/>
          </w:tcPr>
          <w:p w14:paraId="6B819B94" w14:textId="06DF6A46" w:rsidR="00A70AB0" w:rsidRDefault="008B2CBA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Youhan Kim</w:t>
            </w:r>
          </w:p>
        </w:tc>
        <w:tc>
          <w:tcPr>
            <w:tcW w:w="1605" w:type="dxa"/>
            <w:vAlign w:val="center"/>
          </w:tcPr>
          <w:p w14:paraId="663A6E81" w14:textId="43FCA186" w:rsidR="00A70AB0" w:rsidRDefault="008B2CBA" w:rsidP="00A867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6AAE40E0" w14:textId="77777777" w:rsidR="00A70AB0" w:rsidRPr="00910FE7" w:rsidRDefault="00A70AB0" w:rsidP="00A8679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9FBAE70" w14:textId="77777777" w:rsidR="00A70AB0" w:rsidRPr="00BE00EF" w:rsidRDefault="00A70AB0" w:rsidP="00A8679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75FC918" w14:textId="5FFE0972" w:rsidR="00A70AB0" w:rsidRDefault="00556697" w:rsidP="0055669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556697">
              <w:rPr>
                <w:b w:val="0"/>
                <w:sz w:val="16"/>
                <w:lang w:val="en-US"/>
              </w:rPr>
              <w:t>youhank@qti.qualcomm.com</w:t>
            </w:r>
          </w:p>
        </w:tc>
      </w:tr>
      <w:tr w:rsidR="00971ED7" w14:paraId="177B7EB5" w14:textId="77777777" w:rsidTr="007D2B30">
        <w:trPr>
          <w:jc w:val="center"/>
        </w:trPr>
        <w:tc>
          <w:tcPr>
            <w:tcW w:w="1795" w:type="dxa"/>
            <w:vAlign w:val="center"/>
          </w:tcPr>
          <w:p w14:paraId="230E5287" w14:textId="2FBD4CAE" w:rsidR="00971ED7" w:rsidRDefault="00556697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605" w:type="dxa"/>
            <w:vAlign w:val="center"/>
          </w:tcPr>
          <w:p w14:paraId="7780B9A4" w14:textId="0C338921" w:rsidR="00971ED7" w:rsidRDefault="00556697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433411EF" w:rsidR="00971ED7" w:rsidRDefault="00556697" w:rsidP="0055669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556697">
              <w:rPr>
                <w:b w:val="0"/>
                <w:sz w:val="16"/>
                <w:lang w:val="en-US"/>
              </w:rPr>
              <w:t>po-kai.huang@intel.com</w:t>
            </w: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63EDCA23" w:rsidR="000C2AD7" w:rsidRDefault="000C2AD7" w:rsidP="00DA2CE7">
                            <w:r>
                              <w:t xml:space="preserve">This document contains the report of the </w:t>
                            </w:r>
                            <w:r w:rsidR="00E950B1">
                              <w:t>IEEE P802.11be D4.0</w:t>
                            </w:r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29AABEB2" w:rsidR="000C2AD7" w:rsidRDefault="000C2AD7" w:rsidP="007F589E">
                            <w:r>
                              <w:t>r0: section headings.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orhQIAABA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63EDCA23" w:rsidR="000C2AD7" w:rsidRDefault="000C2AD7" w:rsidP="00DA2CE7">
                      <w:r>
                        <w:t xml:space="preserve">This document contains the report of the </w:t>
                      </w:r>
                      <w:r w:rsidR="00E950B1">
                        <w:t>IEEE P802.11be D4.0</w:t>
                      </w:r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29AABEB2" w:rsidR="000C2AD7" w:rsidRDefault="000C2AD7" w:rsidP="007F589E">
                      <w:r>
                        <w:t>r0: section headings.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3F2EE512" w:rsidR="00C529CA" w:rsidRDefault="00C529CA" w:rsidP="00E950B1">
      <w:pPr>
        <w:jc w:val="both"/>
      </w:pPr>
      <w:r>
        <w:t>This document is the report from the group of volunteers that participated in the P8</w:t>
      </w:r>
      <w:r w:rsidR="00E950B1">
        <w:t>02.11be</w:t>
      </w:r>
      <w:r w:rsidR="00AE1F2E">
        <w:t>/D</w:t>
      </w:r>
      <w:r w:rsidR="00E950B1">
        <w:t>4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E950B1">
      <w:pPr>
        <w:jc w:val="both"/>
      </w:pPr>
    </w:p>
    <w:p w14:paraId="5B3304E0" w14:textId="4D554E4A" w:rsidR="00C529CA" w:rsidRDefault="00C529CA" w:rsidP="00E950B1">
      <w:pPr>
        <w:jc w:val="both"/>
      </w:pPr>
      <w:r>
        <w:t xml:space="preserve">This document contains recommendations for changes to </w:t>
      </w:r>
      <w:r w:rsidR="00081812">
        <w:t>the P802.11</w:t>
      </w:r>
      <w:r w:rsidR="00E950B1">
        <w:t>be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E950B1">
      <w:pPr>
        <w:jc w:val="both"/>
      </w:pPr>
    </w:p>
    <w:p w14:paraId="2106C4F2" w14:textId="788CE661" w:rsidR="00C529CA" w:rsidRPr="00C529CA" w:rsidRDefault="00AE1F2E" w:rsidP="00E950B1">
      <w:pPr>
        <w:jc w:val="both"/>
      </w:pPr>
      <w:r>
        <w:t>Th</w:t>
      </w:r>
      <w:r w:rsidR="00C529CA">
        <w:t xml:space="preserve">e recommended changes need to be </w:t>
      </w:r>
      <w:r w:rsidR="00000756">
        <w:t>reviewed by TG</w:t>
      </w:r>
      <w:r w:rsidR="00971ED7">
        <w:t>me</w:t>
      </w:r>
      <w:r w:rsidR="00000756">
        <w:t xml:space="preserve"> and approved, </w:t>
      </w:r>
      <w:r w:rsidR="00C529CA">
        <w:t>or ownership of the issues taken by TG</w:t>
      </w:r>
      <w:r w:rsidR="00971ED7">
        <w:t>me</w:t>
      </w:r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1D8C9C43" w:rsidR="00C529CA" w:rsidRDefault="00835B6B" w:rsidP="008B6F02">
      <w:pPr>
        <w:numPr>
          <w:ilvl w:val="0"/>
          <w:numId w:val="3"/>
        </w:numPr>
      </w:pPr>
      <w:hyperlink r:id="rId11" w:history="1">
        <w:r w:rsidR="00C529CA" w:rsidRPr="00AE5449">
          <w:rPr>
            <w:rStyle w:val="Hyperlink"/>
          </w:rPr>
          <w:t>11-11/615r</w:t>
        </w:r>
        <w:r w:rsidR="00894C66" w:rsidRPr="00AE5449">
          <w:rPr>
            <w:rStyle w:val="Hyperlink"/>
          </w:rPr>
          <w:t>6</w:t>
        </w:r>
      </w:hyperlink>
      <w:r w:rsidR="00C529CA"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5A263912" w:rsidR="00C529CA" w:rsidRDefault="00835B6B" w:rsidP="008B6F02">
      <w:pPr>
        <w:numPr>
          <w:ilvl w:val="0"/>
          <w:numId w:val="3"/>
        </w:numPr>
      </w:pPr>
      <w:hyperlink r:id="rId12" w:history="1">
        <w:r w:rsidR="009A5F81" w:rsidRPr="00211ABF">
          <w:rPr>
            <w:rStyle w:val="Hyperlink"/>
          </w:rPr>
          <w:t>11-09/1034r</w:t>
        </w:r>
        <w:r w:rsidR="0085124F" w:rsidRPr="00211ABF">
          <w:rPr>
            <w:rStyle w:val="Hyperlink"/>
          </w:rPr>
          <w:t>20</w:t>
        </w:r>
      </w:hyperlink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2E5F5F09" w:rsidR="00C529CA" w:rsidRDefault="00C529CA" w:rsidP="00C529CA">
      <w:r>
        <w:t xml:space="preserve">A setup meeting </w:t>
      </w:r>
      <w:r w:rsidR="00971ED7">
        <w:t>will be</w:t>
      </w:r>
      <w:r>
        <w:t xml:space="preserve"> held</w:t>
      </w:r>
      <w:r w:rsidR="00971ED7">
        <w:t xml:space="preserve"> with and </w:t>
      </w:r>
      <w:r>
        <w:t xml:space="preserve">review topics assigned to volunteers.  The </w:t>
      </w:r>
      <w:r w:rsidR="00971ED7">
        <w:t xml:space="preserve">review comments from the </w:t>
      </w:r>
      <w:r>
        <w:t xml:space="preserve">volunteers </w:t>
      </w:r>
      <w:r w:rsidR="00971ED7">
        <w:t xml:space="preserve">will be </w:t>
      </w:r>
      <w:r>
        <w:t>compiled into this document.</w:t>
      </w:r>
    </w:p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47B99452" w:rsidR="00C529CA" w:rsidRDefault="00C529CA" w:rsidP="00C529CA">
      <w:r>
        <w:t xml:space="preserve">The 802.11 technical editor </w:t>
      </w:r>
      <w:r w:rsidR="00CE5708">
        <w:t>(</w:t>
      </w:r>
      <w:r w:rsidR="00AE1F2E">
        <w:t>Robert Stacey</w:t>
      </w:r>
      <w:r w:rsidR="00CE5708">
        <w:t xml:space="preserve">) </w:t>
      </w:r>
      <w:r>
        <w:t>gratefully acknowledge</w:t>
      </w:r>
      <w:r w:rsidR="00971ED7">
        <w:t>s</w:t>
      </w:r>
      <w:r>
        <w:t xml:space="preserve"> the work and contribution of:</w:t>
      </w:r>
      <w:r w:rsidR="00680976" w:rsidRPr="00680976">
        <w:t xml:space="preserve"> </w:t>
      </w:r>
    </w:p>
    <w:p w14:paraId="678F4CE1" w14:textId="3F362405" w:rsidR="00EC4997" w:rsidRDefault="00971ED7" w:rsidP="00825E13">
      <w:pPr>
        <w:numPr>
          <w:ilvl w:val="0"/>
          <w:numId w:val="3"/>
        </w:numPr>
      </w:pPr>
      <w:r>
        <w:t>TBD</w:t>
      </w:r>
    </w:p>
    <w:p w14:paraId="224DC125" w14:textId="3E6F5694" w:rsidR="00C33362" w:rsidRPr="00C33362" w:rsidRDefault="00C33362" w:rsidP="00C33362"/>
    <w:p w14:paraId="716A1BB5" w14:textId="77777777" w:rsidR="00E950B1" w:rsidRDefault="00E950B1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1BF76EF4" w14:textId="6AD7BC92" w:rsidR="00C529CA" w:rsidRDefault="00C529CA" w:rsidP="00BF614F">
      <w:pPr>
        <w:pStyle w:val="Heading1"/>
      </w:pPr>
      <w:r>
        <w:lastRenderedPageBreak/>
        <w:t>Findings</w:t>
      </w:r>
    </w:p>
    <w:p w14:paraId="7F1A479C" w14:textId="77777777" w:rsidR="00B07608" w:rsidRDefault="00B07608" w:rsidP="00B07608">
      <w:pPr>
        <w:pStyle w:val="Heading2"/>
      </w:pPr>
      <w:r>
        <w:t>Style</w:t>
      </w:r>
    </w:p>
    <w:p w14:paraId="532BC437" w14:textId="6D75C838" w:rsidR="00155172" w:rsidRDefault="00F62B9C" w:rsidP="00155172">
      <w:pPr>
        <w:pStyle w:val="Heading3"/>
      </w:pPr>
      <w:r>
        <w:t xml:space="preserve">Style </w:t>
      </w:r>
      <w:r w:rsidR="00490A6D">
        <w:t>Gude 2.1 – Frames</w:t>
      </w:r>
    </w:p>
    <w:p w14:paraId="124649EE" w14:textId="62C371FF" w:rsidR="0040451E" w:rsidRDefault="0040451E" w:rsidP="00E950B1">
      <w:pPr>
        <w:pStyle w:val="Heading4"/>
      </w:pPr>
      <w:r>
        <w:t xml:space="preserve">Style Guide 2.1.1 </w:t>
      </w:r>
      <w:r w:rsidR="00C12417">
        <w:t>– Frame Format Figures</w:t>
      </w:r>
    </w:p>
    <w:p w14:paraId="02E77DD4" w14:textId="77777777" w:rsidR="00E950B1" w:rsidRDefault="00E950B1" w:rsidP="00E950B1">
      <w:r>
        <w:t>Emily Qi</w:t>
      </w:r>
    </w:p>
    <w:p w14:paraId="2354887B" w14:textId="77777777" w:rsidR="00C12417" w:rsidRPr="00C12417" w:rsidRDefault="00C12417" w:rsidP="00C12417"/>
    <w:p w14:paraId="596BCD80" w14:textId="7ABFDC71" w:rsidR="00B400D4" w:rsidRDefault="00B400D4" w:rsidP="00E950B1">
      <w:pPr>
        <w:pStyle w:val="Heading4"/>
      </w:pPr>
      <w:r>
        <w:t>Style Guide 2.</w:t>
      </w:r>
      <w:r w:rsidR="0040451E">
        <w:t>1.</w:t>
      </w:r>
      <w:r>
        <w:t xml:space="preserve">2 – </w:t>
      </w:r>
      <w:r w:rsidR="00490A6D">
        <w:t>Naming Frames</w:t>
      </w:r>
    </w:p>
    <w:p w14:paraId="43B945CF" w14:textId="1E70D695" w:rsidR="00E950B1" w:rsidRDefault="00E950B1" w:rsidP="00E950B1">
      <w:r>
        <w:t>Joe Levy</w:t>
      </w:r>
    </w:p>
    <w:p w14:paraId="0F8D5340" w14:textId="6ACE8D19" w:rsidR="00A90C05" w:rsidRPr="009B7903" w:rsidRDefault="00A90C05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38383E68" w14:textId="7BD63957" w:rsidR="00B96F1F" w:rsidRPr="009B7903" w:rsidRDefault="00E950B1" w:rsidP="00B96F1F">
      <w:r w:rsidRPr="00E950B1">
        <w:t>Rubayet Shafin</w:t>
      </w:r>
    </w:p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1" w:name="_Ref392750846"/>
      <w:r>
        <w:t>Style Guide 2.3 – “is set to”</w:t>
      </w:r>
      <w:bookmarkEnd w:id="1"/>
    </w:p>
    <w:p w14:paraId="78B38060" w14:textId="02709EA0" w:rsidR="00D26FCC" w:rsidRPr="00DD02C5" w:rsidRDefault="00E950B1" w:rsidP="00E30287">
      <w:r w:rsidRPr="00E950B1">
        <w:t>Rubayet Shafin</w:t>
      </w:r>
    </w:p>
    <w:p w14:paraId="18CE9F5C" w14:textId="77777777" w:rsidR="00E30287" w:rsidRDefault="00E30287" w:rsidP="00B400D4">
      <w:pPr>
        <w:rPr>
          <w:sz w:val="20"/>
        </w:rPr>
      </w:pPr>
    </w:p>
    <w:p w14:paraId="666678F2" w14:textId="21227D2E" w:rsidR="00951676" w:rsidRDefault="00BD11BF" w:rsidP="00951676">
      <w:pPr>
        <w:pStyle w:val="Heading3"/>
      </w:pPr>
      <w:r>
        <w:t xml:space="preserve">Style Guide 2.4 – </w:t>
      </w:r>
      <w:r w:rsidR="00951676">
        <w:t>Information Elements/Subelements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Elements/subelements – Naming</w:t>
      </w:r>
    </w:p>
    <w:p w14:paraId="15C5E8CE" w14:textId="77777777" w:rsidR="00E950B1" w:rsidRDefault="00E950B1" w:rsidP="00E950B1">
      <w:r>
        <w:t>Ming Gan</w:t>
      </w: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Default="000D2544" w:rsidP="00951676">
      <w:pPr>
        <w:pStyle w:val="Heading4"/>
      </w:pPr>
      <w:r>
        <w:t>Style Guide 2.4.2 – Definition Conventions</w:t>
      </w:r>
    </w:p>
    <w:p w14:paraId="6480E76C" w14:textId="77777777" w:rsidR="00E950B1" w:rsidRDefault="00E950B1" w:rsidP="00E950B1">
      <w:r>
        <w:t>Ming Gan</w:t>
      </w:r>
    </w:p>
    <w:p w14:paraId="4FF1A9CB" w14:textId="77777777" w:rsidR="00971ED7" w:rsidRDefault="00971ED7" w:rsidP="00971ED7"/>
    <w:p w14:paraId="1A99393B" w14:textId="5E37C8EE" w:rsidR="00894C66" w:rsidRDefault="00894C66" w:rsidP="00951676">
      <w:pPr>
        <w:pStyle w:val="Heading4"/>
      </w:pPr>
      <w:r>
        <w:t>Style Guide 2.4.3 – Element Inclusion Conventions</w:t>
      </w:r>
    </w:p>
    <w:p w14:paraId="403B0A1A" w14:textId="77777777" w:rsidR="00E950B1" w:rsidRDefault="00E950B1" w:rsidP="00E950B1">
      <w:r>
        <w:t>Ming Gan</w:t>
      </w:r>
    </w:p>
    <w:p w14:paraId="08562228" w14:textId="579D7BF0" w:rsidR="00D26FCC" w:rsidRPr="00816BD4" w:rsidRDefault="00D26FCC" w:rsidP="00971ED7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612C96FB" w14:textId="73D093A6" w:rsidR="00F65A16" w:rsidRDefault="007D2B30" w:rsidP="00E30287">
      <w:r>
        <w:t>Not applicable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bookmarkStart w:id="2" w:name="_Hlk93313719"/>
      <w:r>
        <w:t>Style Guide 2.6</w:t>
      </w:r>
      <w:r w:rsidR="00490A6D">
        <w:t xml:space="preserve"> – Capitalization</w:t>
      </w:r>
    </w:p>
    <w:bookmarkEnd w:id="2"/>
    <w:p w14:paraId="6DD6DFA2" w14:textId="066E8839" w:rsidR="00D02711" w:rsidRDefault="007D2B30" w:rsidP="00715486">
      <w:r>
        <w:t>Alfred A</w:t>
      </w:r>
      <w:r w:rsidRPr="007D2B30">
        <w:t>sterjadhi</w:t>
      </w:r>
      <w:r>
        <w:t>/Edward Au</w:t>
      </w:r>
    </w:p>
    <w:p w14:paraId="3FE3517B" w14:textId="77777777" w:rsidR="00971ED7" w:rsidRPr="00CB1C11" w:rsidRDefault="00971ED7" w:rsidP="0071548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54770C1C" w:rsidR="00A13332" w:rsidRDefault="001F575B" w:rsidP="00B06F5B">
      <w:r w:rsidRPr="001F575B">
        <w:t>Atsushi Shirakawa</w:t>
      </w:r>
    </w:p>
    <w:p w14:paraId="76187CFD" w14:textId="77777777" w:rsidR="001F575B" w:rsidRDefault="001F575B" w:rsidP="00B06F5B"/>
    <w:p w14:paraId="6CF68E02" w14:textId="77777777" w:rsidR="001F575B" w:rsidRDefault="001F575B">
      <w:pPr>
        <w:rPr>
          <w:rFonts w:ascii="Arial" w:hAnsi="Arial"/>
          <w:b/>
          <w:sz w:val="24"/>
        </w:rPr>
      </w:pPr>
      <w:bookmarkStart w:id="3" w:name="_Ref392750982"/>
      <w:r>
        <w:br w:type="page"/>
      </w:r>
    </w:p>
    <w:p w14:paraId="34E6EF55" w14:textId="387B4AEF" w:rsidR="000D2544" w:rsidRDefault="00951676" w:rsidP="000D2544">
      <w:pPr>
        <w:pStyle w:val="Heading3"/>
      </w:pPr>
      <w:r>
        <w:lastRenderedPageBreak/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3"/>
    </w:p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6772D477" w14:textId="385E6E92" w:rsidR="009E2BC9" w:rsidRPr="001F575B" w:rsidRDefault="001F575B" w:rsidP="00620F76">
      <w:pPr>
        <w:autoSpaceDE w:val="0"/>
        <w:autoSpaceDN w:val="0"/>
        <w:adjustRightInd w:val="0"/>
      </w:pPr>
      <w:r w:rsidRPr="001F575B">
        <w:rPr>
          <w:bCs/>
        </w:rPr>
        <w:t>Carol Ansley</w:t>
      </w: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0B925CDB" w:rsidR="002D2BC4" w:rsidRDefault="00134C6A" w:rsidP="002D2BC4">
      <w:pPr>
        <w:pStyle w:val="Heading4"/>
      </w:pPr>
      <w:r>
        <w:t xml:space="preserve">Style Guide 2.8.1 </w:t>
      </w:r>
      <w:r w:rsidR="00334546">
        <w:t>–</w:t>
      </w:r>
      <w:r>
        <w:t xml:space="preserve"> </w:t>
      </w:r>
      <w:r w:rsidR="00490A6D">
        <w:t>w</w:t>
      </w:r>
      <w:r w:rsidR="006A308A">
        <w:t>hich/that</w:t>
      </w:r>
    </w:p>
    <w:p w14:paraId="07260BDF" w14:textId="3C44F660" w:rsidR="00907BFE" w:rsidRDefault="001F575B" w:rsidP="00907BFE">
      <w:pPr>
        <w:autoSpaceDE w:val="0"/>
        <w:autoSpaceDN w:val="0"/>
        <w:adjustRightInd w:val="0"/>
      </w:pPr>
      <w:r w:rsidRPr="001F575B">
        <w:rPr>
          <w:bCs/>
        </w:rPr>
        <w:t>Carol Ansley</w:t>
      </w:r>
    </w:p>
    <w:p w14:paraId="61BFE663" w14:textId="77777777" w:rsidR="00D26FCC" w:rsidRDefault="00D26FCC" w:rsidP="00B616CA"/>
    <w:p w14:paraId="39822AD2" w14:textId="3400291E" w:rsidR="00490A6D" w:rsidRDefault="00334546" w:rsidP="00490A6D">
      <w:pPr>
        <w:pStyle w:val="Heading4"/>
      </w:pPr>
      <w:r>
        <w:t xml:space="preserve">Style Guide 2.8.2 – </w:t>
      </w:r>
      <w:r w:rsidR="00490A6D">
        <w:t>articles</w:t>
      </w:r>
    </w:p>
    <w:p w14:paraId="1D9D62D6" w14:textId="4114DA0E" w:rsidR="002D2BC4" w:rsidRDefault="001F575B" w:rsidP="001E6010">
      <w:r>
        <w:t>Joe Levy</w:t>
      </w:r>
    </w:p>
    <w:p w14:paraId="3CAC8270" w14:textId="77777777" w:rsidR="001F575B" w:rsidRDefault="001F575B" w:rsidP="001E6010"/>
    <w:p w14:paraId="5E5476CF" w14:textId="2F9732BC" w:rsidR="00490A6D" w:rsidRDefault="00F31F80" w:rsidP="00490A6D">
      <w:pPr>
        <w:pStyle w:val="Heading4"/>
      </w:pPr>
      <w:r>
        <w:t xml:space="preserve">Style Guide 2.8.3 – </w:t>
      </w:r>
      <w:r w:rsidR="00490A6D">
        <w:t>missing nouns</w:t>
      </w:r>
    </w:p>
    <w:p w14:paraId="664C84BD" w14:textId="124DAB8C" w:rsidR="00D26FCC" w:rsidRDefault="001F575B" w:rsidP="00D26FCC">
      <w:r w:rsidRPr="001F575B">
        <w:t>Stephen McCann</w:t>
      </w:r>
    </w:p>
    <w:p w14:paraId="57FE1CFB" w14:textId="77777777" w:rsidR="001F575B" w:rsidRDefault="001F575B" w:rsidP="00D26FCC"/>
    <w:p w14:paraId="2D9701E7" w14:textId="663FEA57" w:rsidR="00490A6D" w:rsidRDefault="00C96567" w:rsidP="00490A6D">
      <w:pPr>
        <w:pStyle w:val="Heading4"/>
      </w:pPr>
      <w:r>
        <w:t xml:space="preserve">Style Guide 2.8.4 – </w:t>
      </w:r>
      <w:r w:rsidR="00490A6D">
        <w:t>unnecessary nouns</w:t>
      </w:r>
    </w:p>
    <w:p w14:paraId="61751C8D" w14:textId="42807C55" w:rsidR="00D26FCC" w:rsidRDefault="001F575B" w:rsidP="00D26FCC">
      <w:r w:rsidRPr="001F575B">
        <w:t>Stephen McCann</w:t>
      </w:r>
    </w:p>
    <w:p w14:paraId="562EA304" w14:textId="77777777" w:rsidR="001F575B" w:rsidRDefault="001F575B" w:rsidP="00D26FCC"/>
    <w:p w14:paraId="28706238" w14:textId="20278A65" w:rsidR="00490A6D" w:rsidRDefault="00C96567" w:rsidP="00490A6D">
      <w:pPr>
        <w:pStyle w:val="Heading4"/>
      </w:pPr>
      <w:r>
        <w:t xml:space="preserve">Style Guide 2.8.5 – </w:t>
      </w:r>
      <w:r w:rsidR="00490A6D">
        <w:t>unicast and multicast</w:t>
      </w:r>
    </w:p>
    <w:p w14:paraId="54AA22F2" w14:textId="77777777" w:rsidR="00C0312E" w:rsidRDefault="00C0312E" w:rsidP="00C0312E">
      <w:r w:rsidRPr="001F575B">
        <w:t>Atsushi Shirakawa</w:t>
      </w:r>
    </w:p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1B6FB9F7" w14:textId="77777777" w:rsidR="00C0312E" w:rsidRDefault="00C0312E" w:rsidP="00C0312E">
      <w:r>
        <w:t>Alfred A</w:t>
      </w:r>
      <w:r w:rsidRPr="007D2B30">
        <w:t>sterjadhi</w:t>
      </w:r>
      <w:r>
        <w:t>/Edward Au</w:t>
      </w:r>
    </w:p>
    <w:p w14:paraId="43AB3A31" w14:textId="77777777" w:rsidR="00B50461" w:rsidRPr="00EC4997" w:rsidRDefault="00B50461" w:rsidP="008A3FF8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3A383F">
        <w:t>–</w:t>
      </w:r>
      <w:r w:rsidR="00416ADB" w:rsidRPr="00DD5B6E">
        <w:rPr>
          <w:color w:val="FF0000"/>
        </w:rPr>
        <w:t xml:space="preserve"> </w:t>
      </w:r>
      <w:r w:rsidRPr="002D2BC4">
        <w:t>Maths operators and relations</w:t>
      </w:r>
    </w:p>
    <w:p w14:paraId="254FDF7B" w14:textId="0E363578" w:rsidR="00036BDA" w:rsidRPr="00EC4997" w:rsidRDefault="00C0312E" w:rsidP="00036BDA">
      <w:r>
        <w:t>Claudio da Silva</w:t>
      </w:r>
    </w:p>
    <w:p w14:paraId="688E7D3A" w14:textId="77777777" w:rsidR="00036BDA" w:rsidRDefault="00036BDA" w:rsidP="003E5CC7">
      <w:pPr>
        <w:jc w:val="both"/>
      </w:pP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283E0B87" w14:textId="77777777" w:rsidR="00C0312E" w:rsidRDefault="00C0312E" w:rsidP="00C0312E">
      <w:r>
        <w:t>Alfred A</w:t>
      </w:r>
      <w:r w:rsidRPr="007D2B30">
        <w:t>sterjadhi</w:t>
      </w:r>
      <w:r>
        <w:t>/Edward Au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4" w:name="_Ref392751076"/>
      <w:r>
        <w:t>Style Guide 2.12</w:t>
      </w:r>
      <w:r w:rsidR="000D2544">
        <w:t xml:space="preserve"> – References to SAP primitives</w:t>
      </w:r>
      <w:bookmarkEnd w:id="4"/>
    </w:p>
    <w:p w14:paraId="3BFCB993" w14:textId="7269BB43" w:rsidR="00B50461" w:rsidRDefault="00921D60" w:rsidP="00C031D9">
      <w:r w:rsidRPr="00921D60">
        <w:t>Graham Smith</w:t>
      </w:r>
    </w:p>
    <w:p w14:paraId="5D41FEEF" w14:textId="77777777" w:rsidR="00921D60" w:rsidRPr="00C031D9" w:rsidRDefault="00921D60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44C463E1" w14:textId="40B9ABCE" w:rsidR="00B50461" w:rsidRDefault="00921D60" w:rsidP="00091616">
      <w:r w:rsidRPr="00921D60">
        <w:t>Emily Qi</w:t>
      </w:r>
    </w:p>
    <w:p w14:paraId="718FB751" w14:textId="77777777" w:rsidR="00921D60" w:rsidRPr="00C031D9" w:rsidRDefault="00921D60" w:rsidP="00091616"/>
    <w:p w14:paraId="30886F76" w14:textId="2E00D8F3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</w:t>
      </w:r>
      <w:r w:rsidR="00921D60">
        <w:t xml:space="preserve"> </w:t>
      </w:r>
      <w:r>
        <w:t>MIB attributes</w:t>
      </w:r>
    </w:p>
    <w:p w14:paraId="1238BDAE" w14:textId="7A9F0AF2" w:rsidR="00E04940" w:rsidRDefault="00921D60" w:rsidP="00091616">
      <w:r>
        <w:t>Yongho Seok</w:t>
      </w:r>
    </w:p>
    <w:p w14:paraId="6F1BBC08" w14:textId="77777777" w:rsidR="00B50461" w:rsidRPr="00091616" w:rsidRDefault="00B50461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329B4312" w14:textId="53EC1FAE" w:rsidR="00DB42CB" w:rsidRDefault="00921D60" w:rsidP="00D26FCC">
      <w:r w:rsidRPr="00921D60">
        <w:t>Claudio da Silva</w:t>
      </w:r>
    </w:p>
    <w:p w14:paraId="78EA9986" w14:textId="11A25A26" w:rsidR="00416ADB" w:rsidRDefault="00416ADB" w:rsidP="00416ADB">
      <w:pPr>
        <w:pStyle w:val="Heading3"/>
      </w:pPr>
      <w:r>
        <w:lastRenderedPageBreak/>
        <w:t>Style Guide 2.1</w:t>
      </w:r>
      <w:r w:rsidR="00951676">
        <w:t>6</w:t>
      </w:r>
      <w:r>
        <w:t xml:space="preserve"> – Abbreviations</w:t>
      </w:r>
    </w:p>
    <w:p w14:paraId="26CA3DF6" w14:textId="5CA5235D" w:rsidR="00714484" w:rsidRDefault="00A70AB0" w:rsidP="00714484">
      <w:r>
        <w:t>Ross Yu</w:t>
      </w:r>
    </w:p>
    <w:p w14:paraId="3508AE40" w14:textId="77777777" w:rsidR="00A70AB0" w:rsidRPr="00EC4997" w:rsidRDefault="00A70AB0" w:rsidP="00714484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7F288ACE" w:rsidR="005E677D" w:rsidRDefault="00A70AB0" w:rsidP="00416ADB">
      <w:r>
        <w:t>Ross Yu</w:t>
      </w:r>
    </w:p>
    <w:p w14:paraId="3FEE095C" w14:textId="77777777" w:rsidR="00B50461" w:rsidRPr="00416ADB" w:rsidRDefault="00B50461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71B3C66A" w14:textId="30D261B9" w:rsidR="0067431B" w:rsidRDefault="00A70AB0" w:rsidP="002D2BC4">
      <w:r>
        <w:t>Youhan Kim</w:t>
      </w:r>
    </w:p>
    <w:p w14:paraId="1535BA44" w14:textId="77777777" w:rsidR="00460B5E" w:rsidRDefault="00460B5E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BCB9192" w14:textId="7BBC7E2B" w:rsidR="009E15DB" w:rsidRDefault="00556697" w:rsidP="00091616">
      <w:r>
        <w:t>Po-Kai Huang</w:t>
      </w:r>
    </w:p>
    <w:p w14:paraId="3DB60445" w14:textId="77777777" w:rsidR="00460B5E" w:rsidRDefault="00460B5E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398D0C4B" w14:textId="7086017E" w:rsidR="007230B3" w:rsidRDefault="00556697" w:rsidP="00091616">
      <w:r>
        <w:t>Ming Gan</w:t>
      </w:r>
    </w:p>
    <w:p w14:paraId="6D0CF529" w14:textId="77777777" w:rsidR="009F7BEA" w:rsidRDefault="009F7BEA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6FBD4445" w14:textId="2487C979" w:rsidR="00B0544A" w:rsidRDefault="00556697" w:rsidP="00B0544A">
      <w:r>
        <w:t>Graham Smith</w:t>
      </w: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43B83586" w14:textId="3DADA632" w:rsidR="00B50461" w:rsidRDefault="00556697" w:rsidP="00091616">
      <w:r>
        <w:t>Emily Qi</w:t>
      </w:r>
    </w:p>
    <w:p w14:paraId="28B24508" w14:textId="4686FD82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5E95CF46" w:rsidR="00091616" w:rsidRDefault="00556697" w:rsidP="00091616">
      <w:r>
        <w:t>Not applicable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5151C786" w14:textId="0AC29C05" w:rsidR="00256501" w:rsidRPr="008D4065" w:rsidRDefault="00556697" w:rsidP="00256501">
      <w:pPr>
        <w:rPr>
          <w:lang w:val="en-US"/>
        </w:rPr>
      </w:pPr>
      <w:r>
        <w:t>Po-Kai Huang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5494EE91" w14:textId="77777777" w:rsidR="00556697" w:rsidRDefault="00556697" w:rsidP="00556697">
      <w:r>
        <w:t>Not applicable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165188F0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4299835E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17BCD73A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3583AE2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8A92DD7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6B81ABD0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676A13AC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0FF2638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4EE6C87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68A64D0D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55062AD7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3D5084DF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27DB0C8" w14:textId="77777777" w:rsidTr="00225C14">
        <w:trPr>
          <w:trHeight w:val="264"/>
        </w:trPr>
        <w:tc>
          <w:tcPr>
            <w:tcW w:w="9350" w:type="dxa"/>
            <w:gridSpan w:val="4"/>
            <w:shd w:val="clear" w:color="auto" w:fill="auto"/>
          </w:tcPr>
          <w:p w14:paraId="44761E85" w14:textId="06A611F2" w:rsidR="00D20C77" w:rsidRPr="009D4EA3" w:rsidRDefault="00D20C77" w:rsidP="00665E4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</w:p>
        </w:tc>
      </w:tr>
      <w:tr w:rsidR="00D20C77" w:rsidRPr="001B01A4" w14:paraId="1640D79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217C258" w14:textId="418ACCAB" w:rsidR="00D20C77" w:rsidRDefault="00D20C77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487726D" w14:textId="60B958A6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B3D8BE0" w14:textId="4157CF52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32BE6C5" w14:textId="2C0B1CAC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34C4045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68F09A1C" w14:textId="69C67287" w:rsidR="00D20C77" w:rsidRDefault="00D20C7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715519A8" w14:textId="1915861B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68C63B0A" w14:textId="51392A38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7D3D5F6" w14:textId="04DA9956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924377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2FDAE7BC" w14:textId="46E9AA12" w:rsidR="00D20C77" w:rsidRDefault="00D20C77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7BF8F661" w14:textId="5277544B" w:rsidR="00D20C77" w:rsidRDefault="00D20C77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910D456" w14:textId="7F073488" w:rsidR="00D20C77" w:rsidRDefault="00D20C77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5AEACB4" w14:textId="7D249223" w:rsidR="008500D1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EFE754D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DE9D435" w14:textId="2DDA0776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4E7EC880" w14:textId="28A71B96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0DEA8C5" w14:textId="452B4948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28FD7857" w14:textId="0D2E52CD" w:rsidR="008500D1" w:rsidRDefault="008500D1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AB3795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F9FBA3" w14:textId="3F0964D4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3374FC5" w14:textId="7734C8D4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BFBEAD7" w14:textId="29492C4A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A6D35BE" w14:textId="205CF5AA" w:rsidR="0022585F" w:rsidRDefault="0022585F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1B7AB4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4421D54E" w14:textId="01E6184C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100EB19" w14:textId="10BB70E1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B480F25" w14:textId="1FDA31F6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67A0251" w14:textId="666DDD93" w:rsidR="00DF4910" w:rsidRDefault="00DF4910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91C133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5133284B" w14:textId="6D783060" w:rsidR="00D20C77" w:rsidRDefault="00D20C77" w:rsidP="00D20C77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329DA980" w14:textId="26A39AD9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657C6EB0" w14:textId="49E66453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1AF31F2" w14:textId="733EC3B1" w:rsidR="008500D1" w:rsidRDefault="008500D1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77F4464" w14:textId="77777777" w:rsidTr="004873FA">
        <w:trPr>
          <w:trHeight w:val="264"/>
        </w:trPr>
        <w:tc>
          <w:tcPr>
            <w:tcW w:w="9350" w:type="dxa"/>
            <w:gridSpan w:val="4"/>
            <w:shd w:val="clear" w:color="auto" w:fill="auto"/>
          </w:tcPr>
          <w:p w14:paraId="5E7D49A6" w14:textId="36E4BFE6" w:rsidR="00D20C77" w:rsidRPr="009D4EA3" w:rsidRDefault="00D20C77" w:rsidP="00D20C77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</w:p>
        </w:tc>
      </w:tr>
      <w:tr w:rsidR="00D20C77" w:rsidRPr="001B01A4" w14:paraId="65479CC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A2E9DF0" w14:textId="38FF30FA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96DB62D" w14:textId="0C13107C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0F29E19" w14:textId="78D9076F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6A7FAA7" w14:textId="00A29920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14360C49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57E47E" w14:textId="05581D9F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E56A26" w14:textId="1DD66164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4260C5E" w14:textId="67E989CB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52B566D0" w14:textId="3106AB62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2150951E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F478F08" w14:textId="40843408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746EF0A" w14:textId="022CAE81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74D10E7" w14:textId="458CAAE0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28E1F3A" w14:textId="20750D51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691D9D9C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F79C4E1" w14:textId="608A9820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D82D3AA" w14:textId="541B775D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EFEF81F" w14:textId="150E4C1C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681B585" w14:textId="2ACCFCE3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4FA3EEC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4AAA87E" w14:textId="6F6B70AB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20ED751" w14:textId="31C03CD9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E672DD9" w14:textId="17A9FD69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7569520" w14:textId="3FFAE82E" w:rsidR="00D20C77" w:rsidRPr="001B01A4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2624733D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3B7AC50" w14:textId="02429FAB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5A35C1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7CD0BE5" w14:textId="11764BB2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104E47C8" w14:textId="07CE53EC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02BA30B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F3CB31A" w14:textId="5F90BFB9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6AFF6FD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7A31C35" w14:textId="3F69F960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77DDDFF" w14:textId="50F418D8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5B690E6B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6165E90F" w14:textId="356B4218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DAAC868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3BD6FD19" w14:textId="699C8A1C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41B86E37" w14:textId="4F1812F8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D20C77" w:rsidRPr="001B01A4" w14:paraId="5077E55F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D97077C" w14:textId="35EC6840" w:rsidR="00D20C77" w:rsidRDefault="00D20C77" w:rsidP="00D20C77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26070A4C" w14:textId="77777777" w:rsidR="00D20C77" w:rsidRDefault="00D20C77" w:rsidP="00D20C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722CEF6" w14:textId="77777777" w:rsidR="00D20C77" w:rsidRDefault="00D20C77" w:rsidP="00D20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D6AACE8" w14:textId="77777777" w:rsidR="00D20C77" w:rsidRDefault="00D20C77" w:rsidP="00D20C77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1B4369EC" w14:textId="6BDDC99B" w:rsidR="00402F08" w:rsidRDefault="00556697" w:rsidP="00B07608">
      <w:pPr>
        <w:rPr>
          <w:lang w:eastAsia="ko-KR"/>
        </w:rPr>
      </w:pPr>
      <w:r>
        <w:t>Yongho Seok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425E48C4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>The compiled MIB is embedded as the following.</w:t>
      </w:r>
    </w:p>
    <w:p w14:paraId="361A5B20" w14:textId="58302F92" w:rsidR="00B50461" w:rsidRPr="00B3417C" w:rsidRDefault="00B50461" w:rsidP="00B3417C">
      <w:pPr>
        <w:rPr>
          <w:lang w:eastAsia="ko-KR"/>
        </w:rPr>
      </w:pPr>
      <w:r>
        <w:rPr>
          <w:lang w:eastAsia="ko-KR"/>
        </w:rPr>
        <w:t>[Embed MIB after compilation]</w:t>
      </w:r>
    </w:p>
    <w:p w14:paraId="4303C300" w14:textId="38A4BD39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5" w:name="RTF36383233303a204148312c41"/>
      <w:r>
        <w:rPr>
          <w:w w:val="100"/>
        </w:rPr>
        <w:t>MIB Detail</w:t>
      </w:r>
      <w:bookmarkEnd w:id="5"/>
    </w:p>
    <w:p w14:paraId="02E810B4" w14:textId="4B9DCABB" w:rsidR="00595408" w:rsidRDefault="00595408" w:rsidP="00595408">
      <w:pPr>
        <w:pStyle w:val="Code"/>
        <w:rPr>
          <w:w w:val="100"/>
        </w:rPr>
      </w:pPr>
    </w:p>
    <w:p w14:paraId="14A27481" w14:textId="77777777" w:rsidR="00595408" w:rsidRPr="00377967" w:rsidRDefault="00595408" w:rsidP="00E71845">
      <w:pPr>
        <w:rPr>
          <w:bCs/>
          <w:lang w:val="en-US"/>
        </w:rPr>
      </w:pPr>
    </w:p>
    <w:p w14:paraId="03D04737" w14:textId="77777777" w:rsidR="00E71845" w:rsidRDefault="00E71845" w:rsidP="00E71845"/>
    <w:p w14:paraId="78939604" w14:textId="77777777" w:rsidR="00870F97" w:rsidRDefault="00870F97" w:rsidP="00870F97"/>
    <w:p w14:paraId="162824C9" w14:textId="77777777" w:rsidR="00D77570" w:rsidRDefault="00D77570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FCCD68C" w14:textId="1C918857" w:rsidR="001459BD" w:rsidRDefault="001459BD" w:rsidP="00C529CA">
      <w:pPr>
        <w:pStyle w:val="Heading1"/>
      </w:pPr>
      <w:r>
        <w:lastRenderedPageBreak/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04759DAF" w14:textId="706108DE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C4482" w14:textId="77777777" w:rsidR="00835B6B" w:rsidRDefault="00835B6B">
      <w:r>
        <w:separator/>
      </w:r>
    </w:p>
  </w:endnote>
  <w:endnote w:type="continuationSeparator" w:id="0">
    <w:p w14:paraId="0F52E667" w14:textId="77777777" w:rsidR="00835B6B" w:rsidRDefault="0083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D49FC">
      <w:rPr>
        <w:noProof/>
      </w:rPr>
      <w:t>2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3C503" w14:textId="77777777" w:rsidR="00835B6B" w:rsidRDefault="00835B6B">
      <w:r>
        <w:separator/>
      </w:r>
    </w:p>
  </w:footnote>
  <w:footnote w:type="continuationSeparator" w:id="0">
    <w:p w14:paraId="22C4D8D9" w14:textId="77777777" w:rsidR="00835B6B" w:rsidRDefault="0083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F2F7" w14:textId="48E197F2" w:rsidR="000C2AD7" w:rsidRDefault="00E950B1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0C2AD7">
      <w:t>202</w:t>
    </w:r>
    <w:r w:rsidR="00971ED7">
      <w:t>3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B70A72">
        <w:t>3</w:t>
      </w:r>
      <w:r w:rsidR="00EE1468">
        <w:t>/</w:t>
      </w:r>
      <w:r w:rsidR="00D75C4C">
        <w:t>1371</w:t>
      </w:r>
      <w:r w:rsidR="00EE1468">
        <w:t>r</w:t>
      </w:r>
    </w:fldSimple>
    <w:r w:rsidR="0057104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ABF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546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104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CBA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0AB0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5C4C"/>
    <w:rsid w:val="00D769C7"/>
    <w:rsid w:val="00D77570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09/11-09-1034-20-0000-802-11-editorial-style-guid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1/11-11-0615-06-0000-wg802-11-mec-process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FC467B-A67F-4271-B436-798228333A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7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4355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11-23/1371r0</dc:title>
  <dc:subject>Submission</dc:subject>
  <dc:creator>robert.stacey@intel.com</dc:creator>
  <cp:keywords/>
  <dc:description/>
  <cp:lastModifiedBy>Edward Au</cp:lastModifiedBy>
  <cp:revision>15</cp:revision>
  <dcterms:created xsi:type="dcterms:W3CDTF">2023-04-27T16:02:00Z</dcterms:created>
  <dcterms:modified xsi:type="dcterms:W3CDTF">2023-08-10T14:59:00Z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