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0"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1"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txbxContent>
                </v:textbox>
              </v:shape>
            </w:pict>
          </mc:Fallback>
        </mc:AlternateContent>
      </w:r>
      <w:r w:rsidR="00CA09B2">
        <w:br w:type="page"/>
      </w:r>
    </w:p>
    <w:tbl>
      <w:tblPr>
        <w:tblStyle w:val="TableGrid"/>
        <w:tblW w:w="10189" w:type="dxa"/>
        <w:tblLook w:val="04A0" w:firstRow="1" w:lastRow="0" w:firstColumn="1" w:lastColumn="0" w:noHBand="0" w:noVBand="1"/>
      </w:tblPr>
      <w:tblGrid>
        <w:gridCol w:w="620"/>
        <w:gridCol w:w="1158"/>
        <w:gridCol w:w="620"/>
        <w:gridCol w:w="2557"/>
        <w:gridCol w:w="2223"/>
        <w:gridCol w:w="49"/>
        <w:gridCol w:w="2853"/>
        <w:gridCol w:w="109"/>
      </w:tblGrid>
      <w:tr w:rsidR="001E2910" w14:paraId="3BEDC835" w14:textId="77B79906" w:rsidTr="001E2910">
        <w:trPr>
          <w:gridAfter w:val="1"/>
          <w:wAfter w:w="109" w:type="dxa"/>
        </w:trPr>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gridSpan w:val="2"/>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1E2910">
        <w:trPr>
          <w:gridAfter w:val="1"/>
          <w:wAfter w:w="109" w:type="dxa"/>
        </w:trPr>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gridSpan w:val="2"/>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REVISED</w:t>
            </w:r>
            <w:r>
              <w:rPr>
                <w:rFonts w:ascii="Calibri" w:hAnsi="Calibri" w:cs="Calibri"/>
                <w:color w:val="000000"/>
                <w:szCs w:val="22"/>
              </w:rPr>
              <w:t xml:space="preserve">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3912A5F3" w14:textId="70780FCE" w:rsidTr="001E2910">
        <w:trPr>
          <w:gridAfter w:val="1"/>
          <w:wAfter w:w="109" w:type="dxa"/>
        </w:trPr>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gridSpan w:val="2"/>
          </w:tcPr>
          <w:p w14:paraId="49033557" w14:textId="51327F7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000186" w14:paraId="52B165DD" w14:textId="1B223861" w:rsidTr="001E2910">
        <w:trPr>
          <w:gridAfter w:val="1"/>
          <w:wAfter w:w="109" w:type="dxa"/>
        </w:trPr>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gridSpan w:val="2"/>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 xml:space="preserve">At 33.12, Change cited text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0EEBB2F7" w14:textId="58C35B4C" w:rsidTr="001E2910">
        <w:trPr>
          <w:gridAfter w:val="1"/>
          <w:wAfter w:w="109" w:type="dxa"/>
        </w:trPr>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gridSpan w:val="2"/>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279C5B64" w14:textId="5E3DB5EB" w:rsidTr="001E2910">
        <w:trPr>
          <w:gridAfter w:val="1"/>
          <w:wAfter w:w="109" w:type="dxa"/>
        </w:trPr>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gridSpan w:val="2"/>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1C4ECB29" w14:textId="68503A05" w:rsidR="00680B36" w:rsidRDefault="00680B36" w:rsidP="00680B36">
            <w:pPr>
              <w:rPr>
                <w:rFonts w:ascii="Calibri" w:hAnsi="Calibri" w:cs="Calibri"/>
                <w:color w:val="000000"/>
                <w:szCs w:val="22"/>
              </w:rPr>
            </w:pPr>
            <w:r>
              <w:rPr>
                <w:rFonts w:ascii="Calibri" w:hAnsi="Calibri" w:cs="Calibri"/>
                <w:color w:val="000000"/>
                <w:szCs w:val="22"/>
              </w:rPr>
              <w:t>At 34.26 Replace "The IRM Status field indicates the current status of the IRM." with "The IRM Status field is defined in 9.4.2.307b (IRM element)" and delete lines 28-52. (See also CID 37)</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13E2153E" w14:textId="3A8EE077" w:rsidTr="001E2910">
        <w:trPr>
          <w:gridAfter w:val="1"/>
          <w:wAfter w:w="109" w:type="dxa"/>
        </w:trPr>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Since the IRM is locally generated at the non-AP STAs, there are chances that two or more non-AP STAs may generate the same address. AP needs </w:t>
            </w:r>
            <w:r>
              <w:rPr>
                <w:rFonts w:ascii="Calibri" w:hAnsi="Calibri" w:cs="Calibri"/>
                <w:sz w:val="22"/>
                <w:szCs w:val="22"/>
              </w:rPr>
              <w:lastRenderedPageBreak/>
              <w:t>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mechanisms at AP to ensure that IRM conflicts are avoided.</w:t>
            </w:r>
          </w:p>
        </w:tc>
        <w:tc>
          <w:tcPr>
            <w:tcW w:w="2902" w:type="dxa"/>
            <w:gridSpan w:val="2"/>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w:t>
            </w:r>
            <w:r>
              <w:rPr>
                <w:rFonts w:ascii="Calibri" w:hAnsi="Calibri" w:cs="Calibri"/>
                <w:color w:val="000000"/>
                <w:szCs w:val="22"/>
              </w:rPr>
              <w:t xml:space="preserve">CIDs </w:t>
            </w:r>
            <w:r>
              <w:rPr>
                <w:rFonts w:ascii="Calibri" w:hAnsi="Calibri" w:cs="Calibri"/>
                <w:color w:val="000000"/>
                <w:szCs w:val="22"/>
              </w:rPr>
              <w:t xml:space="preserve">21, 114) </w:t>
            </w:r>
          </w:p>
          <w:p w14:paraId="0B4F8449" w14:textId="77777777" w:rsidR="00BD330F" w:rsidRDefault="00BD330F" w:rsidP="00BD330F">
            <w:pPr>
              <w:rPr>
                <w:rFonts w:ascii="Calibri" w:hAnsi="Calibri" w:cs="Calibri"/>
                <w:color w:val="000000"/>
                <w:szCs w:val="22"/>
              </w:rPr>
            </w:pPr>
          </w:p>
          <w:p w14:paraId="4102F215" w14:textId="488E0480" w:rsidR="00BD330F" w:rsidRDefault="00BD330F" w:rsidP="00BD330F">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lastRenderedPageBreak/>
              <w:t xml:space="preserve"> 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1646064F" w14:textId="77777777"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08DA5CAD" w14:textId="176CB1CF" w:rsidTr="001E2910">
        <w:trPr>
          <w:gridAfter w:val="1"/>
          <w:wAfter w:w="109" w:type="dxa"/>
        </w:trPr>
        <w:tc>
          <w:tcPr>
            <w:tcW w:w="620"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w:t>
            </w:r>
          </w:p>
        </w:tc>
        <w:tc>
          <w:tcPr>
            <w:tcW w:w="1158"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23"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02" w:type="dxa"/>
            <w:gridSpan w:val="2"/>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789419E3" w:rsidR="00D82656" w:rsidRDefault="00D82656" w:rsidP="00D8265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1E2910">
        <w:trPr>
          <w:gridAfter w:val="1"/>
          <w:wAfter w:w="109" w:type="dxa"/>
        </w:trPr>
        <w:tc>
          <w:tcPr>
            <w:tcW w:w="620"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158"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w:t>
            </w:r>
            <w:proofErr w:type="gramStart"/>
            <w:r>
              <w:rPr>
                <w:rFonts w:ascii="Calibri" w:hAnsi="Calibri" w:cs="Calibri"/>
                <w:sz w:val="22"/>
                <w:szCs w:val="22"/>
              </w:rPr>
              <w:t>AP, but</w:t>
            </w:r>
            <w:proofErr w:type="gramEnd"/>
            <w:r>
              <w:rPr>
                <w:rFonts w:ascii="Calibri" w:hAnsi="Calibri" w:cs="Calibri"/>
                <w:sz w:val="22"/>
                <w:szCs w:val="22"/>
              </w:rPr>
              <w:t xml:space="preserve">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23"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Device ID Status field in the Device ID element and Device ID KDE.</w:t>
            </w:r>
          </w:p>
        </w:tc>
        <w:tc>
          <w:tcPr>
            <w:tcW w:w="2902" w:type="dxa"/>
            <w:gridSpan w:val="2"/>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191DFEA5" w14:textId="04A2BD79" w:rsidR="00000186" w:rsidRDefault="00D82656" w:rsidP="0000018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194F7A92" w14:textId="77777777" w:rsidR="00000186" w:rsidRDefault="00000186" w:rsidP="00D82656">
            <w:pPr>
              <w:rPr>
                <w:rFonts w:ascii="Calibri" w:hAnsi="Calibri" w:cs="Calibri"/>
                <w:color w:val="000000"/>
                <w:szCs w:val="22"/>
              </w:rPr>
            </w:pP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15DA1BC4" w14:textId="77777777" w:rsidTr="001E2910">
        <w:trPr>
          <w:gridAfter w:val="1"/>
          <w:wAfter w:w="109" w:type="dxa"/>
        </w:trPr>
        <w:tc>
          <w:tcPr>
            <w:tcW w:w="620" w:type="dxa"/>
          </w:tcPr>
          <w:p w14:paraId="2578AA16" w14:textId="495D3E54"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w:t>
            </w:r>
          </w:p>
        </w:tc>
        <w:tc>
          <w:tcPr>
            <w:tcW w:w="1158" w:type="dxa"/>
            <w:vAlign w:val="bottom"/>
          </w:tcPr>
          <w:p w14:paraId="2121DCF8" w14:textId="70DA88A8"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B26DACE" w14:textId="0AB9814E"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50</w:t>
            </w:r>
          </w:p>
        </w:tc>
        <w:tc>
          <w:tcPr>
            <w:tcW w:w="2557" w:type="dxa"/>
            <w:vAlign w:val="bottom"/>
          </w:tcPr>
          <w:p w14:paraId="0CA4D9F8" w14:textId="09A252F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IRM address the use case 4.8 in the approved use case tracking document.</w:t>
            </w:r>
            <w:r>
              <w:rPr>
                <w:rFonts w:ascii="Calibri" w:hAnsi="Calibri" w:cs="Calibri"/>
                <w:sz w:val="22"/>
                <w:szCs w:val="22"/>
              </w:rPr>
              <w:br/>
              <w:t xml:space="preserve">In use case 4.8, AP should give some indication in </w:t>
            </w:r>
            <w:proofErr w:type="spellStart"/>
            <w:r>
              <w:rPr>
                <w:rFonts w:ascii="Calibri" w:hAnsi="Calibri" w:cs="Calibri"/>
                <w:sz w:val="22"/>
                <w:szCs w:val="22"/>
              </w:rPr>
              <w:t>Becon</w:t>
            </w:r>
            <w:proofErr w:type="spellEnd"/>
            <w:r>
              <w:rPr>
                <w:rFonts w:ascii="Calibri" w:hAnsi="Calibri" w:cs="Calibri"/>
                <w:sz w:val="22"/>
                <w:szCs w:val="22"/>
              </w:rPr>
              <w:t xml:space="preserve"> request when the probe carrying IRM.</w:t>
            </w:r>
          </w:p>
        </w:tc>
        <w:tc>
          <w:tcPr>
            <w:tcW w:w="2223" w:type="dxa"/>
            <w:vAlign w:val="bottom"/>
          </w:tcPr>
          <w:p w14:paraId="2B4ABD5C" w14:textId="3354DDF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AP should give some indication when the probe carrying IRM to the non-AP </w:t>
            </w:r>
            <w:proofErr w:type="spellStart"/>
            <w:r>
              <w:rPr>
                <w:rFonts w:ascii="Calibri" w:hAnsi="Calibri" w:cs="Calibri"/>
                <w:sz w:val="22"/>
                <w:szCs w:val="22"/>
              </w:rPr>
              <w:t>sta</w:t>
            </w:r>
            <w:proofErr w:type="spellEnd"/>
            <w:r>
              <w:rPr>
                <w:rFonts w:ascii="Calibri" w:hAnsi="Calibri" w:cs="Calibri"/>
                <w:sz w:val="22"/>
                <w:szCs w:val="22"/>
              </w:rPr>
              <w:t xml:space="preserve"> in use case 4.8</w:t>
            </w:r>
          </w:p>
        </w:tc>
        <w:tc>
          <w:tcPr>
            <w:tcW w:w="2902" w:type="dxa"/>
            <w:gridSpan w:val="2"/>
          </w:tcPr>
          <w:p w14:paraId="6FABF625" w14:textId="0FBAA79A" w:rsidR="00882573" w:rsidRDefault="00882573" w:rsidP="00882573">
            <w:pPr>
              <w:rPr>
                <w:rFonts w:ascii="Calibri" w:hAnsi="Calibri" w:cs="Calibri"/>
                <w:color w:val="000000"/>
                <w:szCs w:val="22"/>
              </w:rPr>
            </w:pPr>
            <w:r>
              <w:rPr>
                <w:rFonts w:ascii="Calibri" w:hAnsi="Calibri" w:cs="Calibri"/>
                <w:color w:val="000000"/>
                <w:szCs w:val="22"/>
              </w:rPr>
              <w:t>IRM could allocate 2 IRMs.  First to use only in probes, the second to use only in association request.  A third party listening, would not know the association MAC address by noting the MAC address used for probing.  Is it worthwhile?  The MAC address does not identify the STA.  This w</w:t>
            </w:r>
            <w:r>
              <w:rPr>
                <w:rFonts w:ascii="Calibri" w:hAnsi="Calibri" w:cs="Calibri"/>
                <w:color w:val="000000"/>
                <w:szCs w:val="22"/>
              </w:rPr>
              <w:t>a</w:t>
            </w:r>
            <w:r>
              <w:rPr>
                <w:rFonts w:ascii="Calibri" w:hAnsi="Calibri" w:cs="Calibri"/>
                <w:color w:val="000000"/>
                <w:szCs w:val="22"/>
              </w:rPr>
              <w:t xml:space="preserve">s </w:t>
            </w:r>
            <w:proofErr w:type="spellStart"/>
            <w:r>
              <w:rPr>
                <w:rFonts w:ascii="Calibri" w:hAnsi="Calibri" w:cs="Calibri"/>
                <w:color w:val="000000"/>
                <w:szCs w:val="22"/>
              </w:rPr>
              <w:t>propsed</w:t>
            </w:r>
            <w:proofErr w:type="spellEnd"/>
            <w:r>
              <w:rPr>
                <w:rFonts w:ascii="Calibri" w:hAnsi="Calibri" w:cs="Calibri"/>
                <w:color w:val="000000"/>
                <w:szCs w:val="22"/>
              </w:rPr>
              <w:t xml:space="preserve"> but final IRM description did not include it.  Easy to implement and could be optional.</w:t>
            </w:r>
          </w:p>
          <w:p w14:paraId="04D4FE0D" w14:textId="77777777" w:rsidR="00882573" w:rsidRDefault="00882573" w:rsidP="00882573">
            <w:pPr>
              <w:rPr>
                <w:rFonts w:ascii="Calibri" w:hAnsi="Calibri" w:cs="Calibri"/>
                <w:color w:val="000000"/>
                <w:szCs w:val="22"/>
              </w:rPr>
            </w:pPr>
          </w:p>
          <w:p w14:paraId="282579B4" w14:textId="6B56A87A" w:rsidR="00882573" w:rsidRDefault="00882573" w:rsidP="00882573">
            <w:pPr>
              <w:rPr>
                <w:rFonts w:ascii="Calibri" w:hAnsi="Calibri" w:cs="Calibri"/>
                <w:color w:val="000000"/>
                <w:szCs w:val="22"/>
              </w:rPr>
            </w:pPr>
            <w:r>
              <w:rPr>
                <w:rFonts w:ascii="Calibri" w:hAnsi="Calibri" w:cs="Calibri"/>
                <w:color w:val="000000"/>
                <w:szCs w:val="22"/>
              </w:rPr>
              <w:t>DISCUSS</w:t>
            </w:r>
            <w:r w:rsidR="007B31BD">
              <w:rPr>
                <w:rFonts w:ascii="Calibri" w:hAnsi="Calibri" w:cs="Calibri"/>
                <w:color w:val="000000"/>
                <w:szCs w:val="22"/>
              </w:rPr>
              <w:t xml:space="preserve"> (see also CID 89)</w:t>
            </w:r>
          </w:p>
          <w:p w14:paraId="6D4F4A16"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56C514C7" w14:textId="77777777" w:rsidTr="001E2910">
        <w:trPr>
          <w:gridAfter w:val="1"/>
          <w:wAfter w:w="109" w:type="dxa"/>
        </w:trPr>
        <w:tc>
          <w:tcPr>
            <w:tcW w:w="620" w:type="dxa"/>
          </w:tcPr>
          <w:p w14:paraId="13D8BB7E" w14:textId="7C40B27F"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C9D7B2E" w14:textId="056C918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08B8C92" w14:textId="3116832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449C966E" w14:textId="47B1B2ED"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643C830" w14:textId="072A0671"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02" w:type="dxa"/>
            <w:gridSpan w:val="2"/>
          </w:tcPr>
          <w:p w14:paraId="583DB1A8" w14:textId="77777777" w:rsidR="00882573" w:rsidRDefault="00882573" w:rsidP="00882573">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114) </w:t>
            </w:r>
          </w:p>
          <w:p w14:paraId="0329FF38" w14:textId="77777777" w:rsidR="00882573" w:rsidRDefault="00882573" w:rsidP="00882573">
            <w:pPr>
              <w:rPr>
                <w:rFonts w:ascii="Calibri" w:hAnsi="Calibri" w:cs="Calibri"/>
                <w:color w:val="000000"/>
                <w:szCs w:val="22"/>
              </w:rPr>
            </w:pPr>
          </w:p>
          <w:p w14:paraId="4FBB7023" w14:textId="64AE999B" w:rsidR="00882573" w:rsidRDefault="00882573" w:rsidP="00882573">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 xml:space="preserve">  </w:t>
            </w:r>
          </w:p>
          <w:p w14:paraId="70C4A017" w14:textId="7D30AF21" w:rsidR="00882573" w:rsidRDefault="00882573" w:rsidP="00882573">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163A531"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B4412" w14:paraId="241CC460" w14:textId="77777777" w:rsidTr="001E2910">
        <w:trPr>
          <w:gridAfter w:val="1"/>
          <w:wAfter w:w="109" w:type="dxa"/>
        </w:trPr>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gridSpan w:val="2"/>
          </w:tcPr>
          <w:p w14:paraId="5EF6E2EF" w14:textId="406C4637" w:rsidR="008B4412" w:rsidRDefault="008B4412" w:rsidP="008B4412">
            <w:pPr>
              <w:rPr>
                <w:rFonts w:ascii="Calibri" w:hAnsi="Calibri" w:cs="Calibri"/>
                <w:color w:val="000000"/>
                <w:szCs w:val="22"/>
              </w:rPr>
            </w:pPr>
            <w:r>
              <w:rPr>
                <w:rFonts w:ascii="Calibri" w:hAnsi="Calibri" w:cs="Calibri"/>
                <w:color w:val="000000"/>
                <w:szCs w:val="22"/>
              </w:rPr>
              <w:t>Yes IRM = Identifiable Random MCA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Pr>
                <w:rFonts w:ascii="Calibri" w:hAnsi="Calibri" w:cs="Calibri"/>
                <w:color w:val="000000"/>
                <w:szCs w:val="22"/>
              </w:rPr>
              <w:t>REVISED</w:t>
            </w:r>
          </w:p>
          <w:p w14:paraId="02ECACA8" w14:textId="406CC39D" w:rsidR="008B4412" w:rsidRDefault="008B4412" w:rsidP="008B4412">
            <w:pPr>
              <w:rPr>
                <w:rFonts w:ascii="Calibri" w:hAnsi="Calibri" w:cs="Calibri"/>
                <w:color w:val="000000"/>
                <w:szCs w:val="22"/>
              </w:rPr>
            </w:pPr>
            <w:r>
              <w:rPr>
                <w:rFonts w:ascii="Calibri" w:hAnsi="Calibri" w:cs="Calibri"/>
                <w:color w:val="000000"/>
                <w:szCs w:val="22"/>
              </w:rPr>
              <w:t xml:space="preserve">At following locations delete "MAC address": 30.21, 32.47, 32.48, 32.49, 32.54, 32.57, 32.62, 32.63, 33.1, 33.11, 33.13, 33.21, 33.26, 33.31, 33.36, 33.37.                                                             See also CIDS 25, 51, 168, 169, </w:t>
            </w:r>
            <w:proofErr w:type="gramStart"/>
            <w:r>
              <w:rPr>
                <w:rFonts w:ascii="Calibri" w:hAnsi="Calibri" w:cs="Calibri"/>
                <w:color w:val="000000"/>
                <w:szCs w:val="22"/>
              </w:rPr>
              <w:t>193</w:t>
            </w:r>
            <w:proofErr w:type="gramEnd"/>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080509" w14:paraId="215D892E" w14:textId="77777777" w:rsidTr="001E2910">
        <w:trPr>
          <w:gridAfter w:val="1"/>
          <w:wAfter w:w="109" w:type="dxa"/>
        </w:trPr>
        <w:tc>
          <w:tcPr>
            <w:tcW w:w="620" w:type="dxa"/>
          </w:tcPr>
          <w:p w14:paraId="195DA368" w14:textId="34F06B7D"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38529EC1" w14:textId="5086359B"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4A12103" w14:textId="47C34989"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47C5432" w14:textId="29E8D886"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Device ID and IRM used together.</w:t>
            </w:r>
          </w:p>
        </w:tc>
        <w:tc>
          <w:tcPr>
            <w:tcW w:w="2223" w:type="dxa"/>
            <w:vAlign w:val="bottom"/>
          </w:tcPr>
          <w:p w14:paraId="70B6CF6A" w14:textId="64C758A8"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give some clarification on how the two schemes used together, e.g. How the AP identify the </w:t>
            </w:r>
            <w:r>
              <w:rPr>
                <w:rFonts w:ascii="Calibri" w:hAnsi="Calibri" w:cs="Calibri"/>
                <w:sz w:val="22"/>
                <w:szCs w:val="22"/>
              </w:rPr>
              <w:lastRenderedPageBreak/>
              <w:t>STA when the frame sent by STA carries two identifiers.</w:t>
            </w:r>
          </w:p>
        </w:tc>
        <w:tc>
          <w:tcPr>
            <w:tcW w:w="2902" w:type="dxa"/>
            <w:gridSpan w:val="2"/>
          </w:tcPr>
          <w:p w14:paraId="709052A3" w14:textId="77777777" w:rsidR="00080509" w:rsidRDefault="00080509" w:rsidP="00080509">
            <w:pPr>
              <w:rPr>
                <w:rFonts w:ascii="Calibri" w:hAnsi="Calibri" w:cs="Calibri"/>
                <w:color w:val="000000"/>
                <w:szCs w:val="22"/>
              </w:rPr>
            </w:pPr>
            <w:r>
              <w:rPr>
                <w:rFonts w:ascii="Calibri" w:hAnsi="Calibri" w:cs="Calibri"/>
                <w:color w:val="000000"/>
                <w:szCs w:val="22"/>
              </w:rPr>
              <w:lastRenderedPageBreak/>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Could add </w:t>
            </w:r>
            <w:r>
              <w:rPr>
                <w:rFonts w:ascii="Calibri" w:hAnsi="Calibri" w:cs="Calibri"/>
                <w:color w:val="000000"/>
                <w:szCs w:val="22"/>
              </w:rPr>
              <w:t xml:space="preserve">Note </w:t>
            </w:r>
            <w:r>
              <w:rPr>
                <w:rFonts w:ascii="Calibri" w:hAnsi="Calibri" w:cs="Calibri"/>
                <w:color w:val="000000"/>
                <w:szCs w:val="22"/>
              </w:rPr>
              <w:t xml:space="preserve">at 30.25 </w:t>
            </w:r>
          </w:p>
          <w:p w14:paraId="22420FAC" w14:textId="77777777" w:rsidR="00080509" w:rsidRDefault="00080509" w:rsidP="00080509">
            <w:pPr>
              <w:rPr>
                <w:rFonts w:ascii="Calibri" w:hAnsi="Calibri" w:cs="Calibri"/>
                <w:color w:val="000000"/>
                <w:szCs w:val="22"/>
              </w:rPr>
            </w:pPr>
          </w:p>
          <w:p w14:paraId="3EF2977B" w14:textId="77777777" w:rsidR="00080509" w:rsidRDefault="00080509" w:rsidP="00080509">
            <w:pPr>
              <w:rPr>
                <w:rFonts w:ascii="Calibri" w:hAnsi="Calibri" w:cs="Calibri"/>
                <w:color w:val="000000"/>
                <w:szCs w:val="22"/>
              </w:rPr>
            </w:pPr>
            <w:r>
              <w:rPr>
                <w:rFonts w:ascii="Calibri" w:hAnsi="Calibri" w:cs="Calibri"/>
                <w:color w:val="000000"/>
                <w:szCs w:val="22"/>
              </w:rPr>
              <w:t>REVISED</w:t>
            </w:r>
          </w:p>
          <w:p w14:paraId="522D44B9" w14:textId="1FF40AFC" w:rsidR="00080509" w:rsidRDefault="00080509" w:rsidP="00080509">
            <w:pPr>
              <w:rPr>
                <w:rFonts w:ascii="Calibri" w:hAnsi="Calibri" w:cs="Calibri"/>
                <w:color w:val="000000"/>
                <w:szCs w:val="22"/>
              </w:rPr>
            </w:pPr>
            <w:r>
              <w:rPr>
                <w:rFonts w:ascii="Calibri" w:hAnsi="Calibri" w:cs="Calibri"/>
                <w:color w:val="000000"/>
                <w:szCs w:val="22"/>
              </w:rPr>
              <w:lastRenderedPageBreak/>
              <w:t xml:space="preserve">Add at 30.25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303FF9C3" w14:textId="77777777"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0B8F6CCE" w14:textId="77777777" w:rsidTr="001E2910">
        <w:trPr>
          <w:gridAfter w:val="1"/>
          <w:wAfter w:w="109" w:type="dxa"/>
        </w:trPr>
        <w:tc>
          <w:tcPr>
            <w:tcW w:w="620" w:type="dxa"/>
          </w:tcPr>
          <w:p w14:paraId="1FD355E1" w14:textId="762DC8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99266BE" w14:textId="62FAC0B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07C3DDF" w14:textId="48C06C9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495E6C5A" w14:textId="1912F8E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"IRM MAC address" with "IRM"</w:t>
            </w:r>
          </w:p>
        </w:tc>
        <w:tc>
          <w:tcPr>
            <w:tcW w:w="2223" w:type="dxa"/>
            <w:vAlign w:val="bottom"/>
          </w:tcPr>
          <w:p w14:paraId="466F9874" w14:textId="07E4AA0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gridSpan w:val="2"/>
          </w:tcPr>
          <w:p w14:paraId="1037F0A9" w14:textId="60EDAB01" w:rsidR="00216B45" w:rsidRDefault="00216B45" w:rsidP="00216B45">
            <w:pPr>
              <w:rPr>
                <w:rFonts w:ascii="Calibri" w:hAnsi="Calibri" w:cs="Calibri"/>
                <w:color w:val="000000"/>
                <w:szCs w:val="22"/>
              </w:rPr>
            </w:pPr>
            <w:r>
              <w:rPr>
                <w:rFonts w:ascii="Calibri" w:hAnsi="Calibri" w:cs="Calibri"/>
                <w:color w:val="000000"/>
                <w:szCs w:val="22"/>
              </w:rPr>
              <w:t>REVISED</w:t>
            </w:r>
          </w:p>
          <w:p w14:paraId="155B310B" w14:textId="6D4F247E" w:rsidR="00216B45" w:rsidRDefault="00216B45" w:rsidP="00216B45">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4238793A"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A38D7AB" w14:textId="77777777" w:rsidTr="001E2910">
        <w:trPr>
          <w:gridAfter w:val="1"/>
          <w:wAfter w:w="109" w:type="dxa"/>
        </w:trPr>
        <w:tc>
          <w:tcPr>
            <w:tcW w:w="620" w:type="dxa"/>
          </w:tcPr>
          <w:p w14:paraId="59313901" w14:textId="4BC191C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158" w:type="dxa"/>
            <w:vAlign w:val="bottom"/>
          </w:tcPr>
          <w:p w14:paraId="5064B32E" w14:textId="5C8D8D50"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630D0BA7" w14:textId="0582FC92"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23" w:type="dxa"/>
            <w:vAlign w:val="bottom"/>
          </w:tcPr>
          <w:p w14:paraId="0684F025" w14:textId="0D20301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02" w:type="dxa"/>
            <w:gridSpan w:val="2"/>
          </w:tcPr>
          <w:p w14:paraId="34FD7330" w14:textId="600D4D6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216B45" w14:paraId="3AB2502C" w14:textId="77777777" w:rsidTr="001E2910">
        <w:trPr>
          <w:gridAfter w:val="1"/>
          <w:wAfter w:w="109" w:type="dxa"/>
        </w:trPr>
        <w:tc>
          <w:tcPr>
            <w:tcW w:w="620" w:type="dxa"/>
          </w:tcPr>
          <w:p w14:paraId="21E10622" w14:textId="555346A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50B512A1" w14:textId="1C81EEE8"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4D9880E1" w14:textId="3FB6F87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E952222" w14:textId="69670AA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6A4B6FDB" w14:textId="31109A8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gridSpan w:val="2"/>
          </w:tcPr>
          <w:p w14:paraId="3ADCD321"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6B47F947" w14:textId="3C2695B7" w:rsidR="00216B45" w:rsidRDefault="00216B45" w:rsidP="00216B4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6, 208)</w:t>
            </w:r>
          </w:p>
          <w:p w14:paraId="6B0F07FC" w14:textId="6138AD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80321EA" w14:textId="77777777" w:rsidTr="001E2910">
        <w:trPr>
          <w:gridAfter w:val="1"/>
          <w:wAfter w:w="109" w:type="dxa"/>
        </w:trPr>
        <w:tc>
          <w:tcPr>
            <w:tcW w:w="620" w:type="dxa"/>
          </w:tcPr>
          <w:p w14:paraId="72BAE621" w14:textId="3271A58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158" w:type="dxa"/>
            <w:vAlign w:val="bottom"/>
          </w:tcPr>
          <w:p w14:paraId="071B7388" w14:textId="233DB77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gridSpan w:val="2"/>
          </w:tcPr>
          <w:p w14:paraId="5B6620BF" w14:textId="1D1D06F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D775D3" w14:paraId="20DD8A54" w14:textId="77777777" w:rsidTr="001E2910">
        <w:trPr>
          <w:gridAfter w:val="1"/>
          <w:wAfter w:w="109" w:type="dxa"/>
        </w:trPr>
        <w:tc>
          <w:tcPr>
            <w:tcW w:w="620" w:type="dxa"/>
          </w:tcPr>
          <w:p w14:paraId="3F57D5FE" w14:textId="014000EE"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w:t>
            </w:r>
            <w:r>
              <w:rPr>
                <w:rFonts w:ascii="Calibri" w:hAnsi="Calibri" w:cs="Calibri"/>
                <w:sz w:val="22"/>
                <w:szCs w:val="22"/>
              </w:rPr>
              <w:lastRenderedPageBreak/>
              <w:t>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w:t>
            </w:r>
            <w:r>
              <w:rPr>
                <w:rFonts w:ascii="Calibri" w:hAnsi="Calibri" w:cs="Calibri"/>
                <w:sz w:val="22"/>
                <w:szCs w:val="22"/>
              </w:rPr>
              <w:lastRenderedPageBreak/>
              <w:t>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gridSpan w:val="2"/>
          </w:tcPr>
          <w:p w14:paraId="0A03E084" w14:textId="77777777" w:rsidR="00D775D3" w:rsidRDefault="00D775D3" w:rsidP="00D775D3">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824E0B" w:rsidRDefault="00824E0B" w:rsidP="00D775D3">
            <w:pPr>
              <w:pStyle w:val="Bulleted"/>
              <w:tabs>
                <w:tab w:val="clear" w:pos="360"/>
                <w:tab w:val="left" w:pos="1540"/>
                <w:tab w:val="left" w:pos="2160"/>
              </w:tabs>
              <w:suppressAutoHyphens/>
              <w:spacing w:line="240" w:lineRule="auto"/>
              <w:ind w:left="0" w:firstLine="0"/>
              <w:rPr>
                <w:rFonts w:eastAsia="Times New Roman"/>
                <w:sz w:val="22"/>
              </w:rPr>
            </w:pPr>
          </w:p>
          <w:p w14:paraId="6659DF6F" w14:textId="16201F39" w:rsidR="00824E0B" w:rsidRPr="00824E0B" w:rsidRDefault="00824E0B" w:rsidP="00D775D3">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tc>
      </w:tr>
      <w:tr w:rsidR="00D775D3" w14:paraId="287CDD55" w14:textId="77777777" w:rsidTr="001E2910">
        <w:trPr>
          <w:gridAfter w:val="1"/>
          <w:wAfter w:w="109" w:type="dxa"/>
        </w:trPr>
        <w:tc>
          <w:tcPr>
            <w:tcW w:w="620" w:type="dxa"/>
          </w:tcPr>
          <w:p w14:paraId="75A785B5" w14:textId="78E2271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36C15DA0"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33319A1E"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10F24652" w14:textId="1900FC0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term IRM is being used to refer to the mechanism and the identifier. Also, the acronym is sometimes used as a prefix for MAC address, which is already present in the acronym (IRM MAC address == </w:t>
            </w:r>
            <w:r>
              <w:rPr>
                <w:rFonts w:ascii="Calibri" w:hAnsi="Calibri" w:cs="Calibri"/>
                <w:sz w:val="22"/>
                <w:szCs w:val="22"/>
              </w:rPr>
              <w:lastRenderedPageBreak/>
              <w:t>identifiable random MAC address MAC address). See 33.37, 33.25, 33.21, 33.11.</w:t>
            </w:r>
          </w:p>
        </w:tc>
        <w:tc>
          <w:tcPr>
            <w:tcW w:w="2223" w:type="dxa"/>
            <w:vAlign w:val="bottom"/>
          </w:tcPr>
          <w:p w14:paraId="39806DF7" w14:textId="55D156A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Choose a term for the mechanism (e.g., IRM mechanism or IRM operation) and a separate term for the identifier (e.g., IRM -- no "MAC address")</w:t>
            </w:r>
          </w:p>
        </w:tc>
        <w:tc>
          <w:tcPr>
            <w:tcW w:w="2902" w:type="dxa"/>
            <w:gridSpan w:val="2"/>
          </w:tcPr>
          <w:p w14:paraId="530B5DB1" w14:textId="4C8BD25F" w:rsidR="00D775D3" w:rsidRDefault="00D775D3" w:rsidP="00D775D3">
            <w:pPr>
              <w:rPr>
                <w:rFonts w:ascii="Calibri" w:hAnsi="Calibri" w:cs="Calibri"/>
                <w:color w:val="000000"/>
                <w:szCs w:val="22"/>
              </w:rPr>
            </w:pPr>
            <w:r>
              <w:rPr>
                <w:rFonts w:ascii="Calibri" w:hAnsi="Calibri" w:cs="Calibri"/>
                <w:color w:val="000000"/>
                <w:szCs w:val="22"/>
              </w:rPr>
              <w:t>REVISED</w:t>
            </w:r>
          </w:p>
          <w:p w14:paraId="72376FDA" w14:textId="1723CA0F" w:rsidR="00D775D3" w:rsidRDefault="00D775D3" w:rsidP="00D775D3">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075CB9"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r>
      <w:tr w:rsidR="00AC154C" w14:paraId="320B0D6E" w14:textId="77777777" w:rsidTr="001E2910">
        <w:trPr>
          <w:gridAfter w:val="1"/>
          <w:wAfter w:w="109" w:type="dxa"/>
        </w:trPr>
        <w:tc>
          <w:tcPr>
            <w:tcW w:w="620" w:type="dxa"/>
          </w:tcPr>
          <w:p w14:paraId="49B47441" w14:textId="169A7B62"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AC154C" w:rsidRDefault="00AC154C" w:rsidP="00AC154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AC154C" w:rsidRDefault="00AC154C" w:rsidP="00AC154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gridSpan w:val="2"/>
          </w:tcPr>
          <w:p w14:paraId="7774B7A0" w14:textId="77777777" w:rsidR="00AC154C" w:rsidRDefault="00AC154C" w:rsidP="00AC154C">
            <w:pPr>
              <w:rPr>
                <w:rFonts w:ascii="Calibri" w:hAnsi="Calibri" w:cs="Calibri"/>
                <w:color w:val="000000"/>
                <w:szCs w:val="22"/>
              </w:rPr>
            </w:pPr>
            <w:r>
              <w:rPr>
                <w:rFonts w:ascii="Calibri" w:hAnsi="Calibri" w:cs="Calibri"/>
                <w:color w:val="000000"/>
                <w:szCs w:val="22"/>
              </w:rPr>
              <w:t xml:space="preserve">REVISE </w:t>
            </w:r>
          </w:p>
          <w:p w14:paraId="70972989" w14:textId="77777777" w:rsidR="00AC154C" w:rsidRDefault="00AC154C" w:rsidP="00AC154C">
            <w:pPr>
              <w:rPr>
                <w:rFonts w:ascii="Calibri" w:hAnsi="Calibri" w:cs="Calibri"/>
                <w:color w:val="000000"/>
                <w:szCs w:val="22"/>
              </w:rPr>
            </w:pPr>
          </w:p>
          <w:p w14:paraId="233E8F45" w14:textId="21341BC3" w:rsidR="00AC154C" w:rsidRDefault="00AC154C" w:rsidP="00AC154C">
            <w:pPr>
              <w:rPr>
                <w:rFonts w:ascii="Calibri" w:hAnsi="Calibri" w:cs="Calibri"/>
                <w:color w:val="000000"/>
                <w:szCs w:val="22"/>
              </w:rPr>
            </w:pPr>
            <w:r>
              <w:rPr>
                <w:rFonts w:ascii="Calibri" w:hAnsi="Calibri" w:cs="Calibri"/>
                <w:color w:val="000000"/>
                <w:szCs w:val="22"/>
              </w:rPr>
              <w:t>See CID 49 where new text is proposed</w:t>
            </w:r>
          </w:p>
        </w:tc>
      </w:tr>
      <w:tr w:rsidR="00D775D3" w14:paraId="23CC1173" w14:textId="77777777" w:rsidTr="001E2910">
        <w:trPr>
          <w:gridAfter w:val="1"/>
          <w:wAfter w:w="109" w:type="dxa"/>
        </w:trPr>
        <w:tc>
          <w:tcPr>
            <w:tcW w:w="620" w:type="dxa"/>
          </w:tcPr>
          <w:p w14:paraId="4EAC5F74" w14:textId="39F2DD9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gridSpan w:val="2"/>
          </w:tcPr>
          <w:p w14:paraId="06C08C1E" w14:textId="1072EEB4"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36838A48" w14:textId="77777777" w:rsidTr="001E2910">
        <w:trPr>
          <w:gridAfter w:val="1"/>
          <w:wAfter w:w="109" w:type="dxa"/>
        </w:trPr>
        <w:tc>
          <w:tcPr>
            <w:tcW w:w="620" w:type="dxa"/>
          </w:tcPr>
          <w:p w14:paraId="28607090" w14:textId="2A689C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7AD41DAE" w14:textId="3583CD31"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605ED25" w14:textId="77777777" w:rsidTr="001E2910">
        <w:trPr>
          <w:gridAfter w:val="1"/>
          <w:wAfter w:w="109" w:type="dxa"/>
        </w:trPr>
        <w:tc>
          <w:tcPr>
            <w:tcW w:w="620" w:type="dxa"/>
          </w:tcPr>
          <w:p w14:paraId="324D733D" w14:textId="71EC62A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4B4DE2E3" w14:textId="3493A85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7A22E38E" w14:textId="77777777" w:rsidTr="001E2910">
        <w:trPr>
          <w:gridAfter w:val="1"/>
          <w:wAfter w:w="109" w:type="dxa"/>
        </w:trPr>
        <w:tc>
          <w:tcPr>
            <w:tcW w:w="620" w:type="dxa"/>
          </w:tcPr>
          <w:p w14:paraId="51A32A58" w14:textId="147B6ED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gridSpan w:val="2"/>
          </w:tcPr>
          <w:p w14:paraId="64DC7FE2" w14:textId="1EF0474A"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40C24495" w14:textId="77777777" w:rsidTr="001E2910">
        <w:trPr>
          <w:gridAfter w:val="1"/>
          <w:wAfter w:w="109" w:type="dxa"/>
        </w:trPr>
        <w:tc>
          <w:tcPr>
            <w:tcW w:w="620" w:type="dxa"/>
          </w:tcPr>
          <w:p w14:paraId="65BF1978" w14:textId="4F8C0FD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w:t>
            </w:r>
            <w:r>
              <w:rPr>
                <w:rFonts w:ascii="Calibri" w:hAnsi="Calibri" w:cs="Calibri"/>
                <w:sz w:val="22"/>
                <w:szCs w:val="22"/>
              </w:rPr>
              <w:lastRenderedPageBreak/>
              <w:t>or that the STA will see the AP with that MAC address.</w:t>
            </w:r>
          </w:p>
        </w:tc>
        <w:tc>
          <w:tcPr>
            <w:tcW w:w="2223" w:type="dxa"/>
            <w:vAlign w:val="bottom"/>
          </w:tcPr>
          <w:p w14:paraId="13262DA2" w14:textId="2774C4D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with "...for an AP or ESS with which that IRM MAC address was previously shared"</w:t>
            </w:r>
          </w:p>
        </w:tc>
        <w:tc>
          <w:tcPr>
            <w:tcW w:w="2902" w:type="dxa"/>
            <w:gridSpan w:val="2"/>
          </w:tcPr>
          <w:p w14:paraId="3AB15979" w14:textId="70665566"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184E914" w14:textId="77777777" w:rsidTr="001E2910">
        <w:trPr>
          <w:gridAfter w:val="1"/>
          <w:wAfter w:w="109" w:type="dxa"/>
        </w:trPr>
        <w:tc>
          <w:tcPr>
            <w:tcW w:w="620" w:type="dxa"/>
          </w:tcPr>
          <w:p w14:paraId="4209A393" w14:textId="1355516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gridSpan w:val="2"/>
          </w:tcPr>
          <w:p w14:paraId="5F6A066A" w14:textId="55998CB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11D5CDE0" w14:textId="77777777" w:rsidTr="001E2910">
        <w:trPr>
          <w:gridAfter w:val="1"/>
          <w:wAfter w:w="109" w:type="dxa"/>
        </w:trPr>
        <w:tc>
          <w:tcPr>
            <w:tcW w:w="620" w:type="dxa"/>
          </w:tcPr>
          <w:p w14:paraId="1C4F58D8" w14:textId="53DBCAD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B10047A" w14:textId="50E653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2F28313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303DD3DD" w14:textId="33F4C87F"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23" w:type="dxa"/>
            <w:vAlign w:val="bottom"/>
          </w:tcPr>
          <w:p w14:paraId="4EF59E86" w14:textId="50BC8ED8"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02" w:type="dxa"/>
            <w:gridSpan w:val="2"/>
          </w:tcPr>
          <w:p w14:paraId="57C8694A" w14:textId="66772C4C" w:rsidR="00D775D3" w:rsidRDefault="00D775D3" w:rsidP="00D775D3">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Pr>
                <w:rFonts w:ascii="Calibri" w:hAnsi="Calibri" w:cs="Calibri"/>
                <w:color w:val="000000"/>
                <w:szCs w:val="22"/>
              </w:rPr>
              <w:t>ACCEPT</w:t>
            </w:r>
          </w:p>
          <w:p w14:paraId="3FCF6155" w14:textId="77777777" w:rsidR="00D775D3" w:rsidRDefault="00D775D3" w:rsidP="00D775D3">
            <w:pPr>
              <w:rPr>
                <w:rFonts w:ascii="Calibri" w:hAnsi="Calibri" w:cs="Calibri"/>
                <w:color w:val="000000"/>
                <w:szCs w:val="22"/>
              </w:rPr>
            </w:pPr>
          </w:p>
        </w:tc>
      </w:tr>
      <w:tr w:rsidR="00D775D3" w14:paraId="0C3A9BEE" w14:textId="77777777" w:rsidTr="001E2910">
        <w:trPr>
          <w:gridAfter w:val="1"/>
          <w:wAfter w:w="109" w:type="dxa"/>
        </w:trPr>
        <w:tc>
          <w:tcPr>
            <w:tcW w:w="620" w:type="dxa"/>
          </w:tcPr>
          <w:p w14:paraId="2C2DBD72" w14:textId="7B9EEA0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gridSpan w:val="2"/>
          </w:tcPr>
          <w:p w14:paraId="29A70603" w14:textId="552A398F" w:rsidR="00D775D3" w:rsidRDefault="00D775D3" w:rsidP="00D775D3">
            <w:pPr>
              <w:rPr>
                <w:rFonts w:ascii="Calibri" w:hAnsi="Calibri" w:cs="Calibri"/>
                <w:color w:val="000000"/>
                <w:szCs w:val="22"/>
              </w:rPr>
            </w:pPr>
            <w:r>
              <w:rPr>
                <w:rFonts w:ascii="Calibri" w:hAnsi="Calibri" w:cs="Calibri"/>
                <w:color w:val="000000"/>
                <w:szCs w:val="22"/>
              </w:rPr>
              <w:t>Possibly agree but needs discussion.</w:t>
            </w:r>
          </w:p>
          <w:p w14:paraId="63946883" w14:textId="77777777" w:rsidR="00D775D3" w:rsidRDefault="00D775D3" w:rsidP="00D775D3">
            <w:pPr>
              <w:rPr>
                <w:rFonts w:ascii="Calibri" w:hAnsi="Calibri" w:cs="Calibri"/>
                <w:color w:val="000000"/>
                <w:szCs w:val="22"/>
              </w:rPr>
            </w:pPr>
          </w:p>
          <w:p w14:paraId="1EB51F70" w14:textId="77777777" w:rsidR="00D775D3" w:rsidRDefault="00D775D3" w:rsidP="00D775D3">
            <w:pPr>
              <w:rPr>
                <w:rFonts w:ascii="Calibri" w:hAnsi="Calibri" w:cs="Calibri"/>
                <w:color w:val="000000"/>
                <w:szCs w:val="22"/>
              </w:rPr>
            </w:pPr>
            <w:r>
              <w:rPr>
                <w:rFonts w:ascii="Calibri" w:hAnsi="Calibri" w:cs="Calibri"/>
                <w:color w:val="000000"/>
                <w:szCs w:val="22"/>
              </w:rPr>
              <w:t>Leave as Note or make text?</w:t>
            </w:r>
          </w:p>
          <w:p w14:paraId="4A2CC139" w14:textId="77777777" w:rsidR="00D775D3" w:rsidRDefault="00D775D3" w:rsidP="00D775D3">
            <w:pPr>
              <w:rPr>
                <w:rFonts w:ascii="Calibri" w:hAnsi="Calibri" w:cs="Calibri"/>
                <w:color w:val="000000"/>
                <w:szCs w:val="22"/>
              </w:rPr>
            </w:pPr>
          </w:p>
          <w:p w14:paraId="2F4E3242" w14:textId="77777777" w:rsidR="00D775D3" w:rsidRDefault="00D775D3" w:rsidP="00D775D3">
            <w:pPr>
              <w:rPr>
                <w:rFonts w:ascii="Calibri" w:hAnsi="Calibri" w:cs="Calibri"/>
                <w:color w:val="000000"/>
                <w:szCs w:val="22"/>
              </w:rPr>
            </w:pPr>
            <w:r>
              <w:rPr>
                <w:rFonts w:ascii="Calibri" w:hAnsi="Calibri" w:cs="Calibri"/>
                <w:color w:val="000000"/>
                <w:szCs w:val="22"/>
              </w:rPr>
              <w:t xml:space="preserve">Recommend </w:t>
            </w:r>
          </w:p>
          <w:p w14:paraId="3F8C80EB" w14:textId="6E04D6D3" w:rsidR="00D775D3" w:rsidRDefault="00D775D3" w:rsidP="00D775D3">
            <w:pPr>
              <w:rPr>
                <w:rFonts w:ascii="Calibri" w:hAnsi="Calibri" w:cs="Calibri"/>
                <w:color w:val="000000"/>
                <w:szCs w:val="22"/>
              </w:rPr>
            </w:pPr>
            <w:r>
              <w:rPr>
                <w:rFonts w:ascii="Calibri" w:hAnsi="Calibri" w:cs="Calibri"/>
                <w:color w:val="000000"/>
                <w:szCs w:val="22"/>
              </w:rPr>
              <w:t>ACCEPT</w:t>
            </w:r>
          </w:p>
        </w:tc>
      </w:tr>
      <w:tr w:rsidR="002F2040" w14:paraId="01FE08DE" w14:textId="77777777" w:rsidTr="001E2910">
        <w:trPr>
          <w:gridAfter w:val="1"/>
          <w:wAfter w:w="109" w:type="dxa"/>
        </w:trPr>
        <w:tc>
          <w:tcPr>
            <w:tcW w:w="620" w:type="dxa"/>
          </w:tcPr>
          <w:p w14:paraId="2584D144" w14:textId="7A910443"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gridSpan w:val="2"/>
          </w:tcPr>
          <w:p w14:paraId="748B4E21" w14:textId="285D78A0" w:rsidR="002F2040" w:rsidRDefault="002F2040" w:rsidP="002F2040">
            <w:pPr>
              <w:rPr>
                <w:rFonts w:ascii="Calibri" w:hAnsi="Calibri" w:cs="Calibri"/>
                <w:color w:val="000000"/>
                <w:szCs w:val="22"/>
              </w:rPr>
            </w:pPr>
            <w:r>
              <w:rPr>
                <w:rFonts w:ascii="Calibri" w:hAnsi="Calibri" w:cs="Calibri"/>
                <w:color w:val="000000"/>
                <w:szCs w:val="22"/>
              </w:rPr>
              <w:t xml:space="preserve">True, </w:t>
            </w:r>
          </w:p>
          <w:p w14:paraId="26A3D9A6" w14:textId="77777777" w:rsidR="002F2040" w:rsidRDefault="002F2040" w:rsidP="002F2040">
            <w:pPr>
              <w:rPr>
                <w:rFonts w:ascii="Calibri" w:hAnsi="Calibri" w:cs="Calibri"/>
                <w:color w:val="000000"/>
                <w:szCs w:val="22"/>
              </w:rPr>
            </w:pPr>
          </w:p>
          <w:p w14:paraId="45D01507" w14:textId="296DBE62" w:rsidR="002F2040" w:rsidRDefault="002F2040" w:rsidP="002F2040">
            <w:pPr>
              <w:rPr>
                <w:rFonts w:ascii="Calibri" w:hAnsi="Calibri" w:cs="Calibri"/>
                <w:color w:val="000000"/>
                <w:szCs w:val="22"/>
              </w:rPr>
            </w:pPr>
            <w:r>
              <w:rPr>
                <w:rFonts w:ascii="Calibri" w:hAnsi="Calibri" w:cs="Calibri"/>
                <w:color w:val="000000"/>
                <w:szCs w:val="22"/>
              </w:rPr>
              <w:t xml:space="preserve">Inclined to </w:t>
            </w:r>
          </w:p>
          <w:p w14:paraId="5532FE45" w14:textId="77777777" w:rsidR="002F2040" w:rsidRDefault="002F2040" w:rsidP="002F2040">
            <w:pPr>
              <w:rPr>
                <w:rFonts w:ascii="Calibri" w:hAnsi="Calibri" w:cs="Calibri"/>
                <w:color w:val="000000"/>
                <w:szCs w:val="22"/>
              </w:rPr>
            </w:pPr>
          </w:p>
          <w:p w14:paraId="72341DF7" w14:textId="1F5A32BC" w:rsidR="002F2040" w:rsidRDefault="002F2040" w:rsidP="002F2040">
            <w:pPr>
              <w:rPr>
                <w:rFonts w:ascii="Calibri" w:hAnsi="Calibri" w:cs="Calibri"/>
                <w:color w:val="000000"/>
                <w:szCs w:val="22"/>
              </w:rPr>
            </w:pPr>
            <w:r>
              <w:rPr>
                <w:rFonts w:ascii="Calibri" w:hAnsi="Calibri" w:cs="Calibri"/>
                <w:color w:val="000000"/>
                <w:szCs w:val="22"/>
              </w:rPr>
              <w:t>ACCEPT</w:t>
            </w:r>
          </w:p>
          <w:p w14:paraId="3B9FF16F" w14:textId="77777777" w:rsidR="002F2040" w:rsidRDefault="002F2040" w:rsidP="002F2040">
            <w:pPr>
              <w:rPr>
                <w:rFonts w:ascii="Calibri" w:hAnsi="Calibri" w:cs="Calibri"/>
                <w:color w:val="000000"/>
                <w:szCs w:val="22"/>
              </w:rPr>
            </w:pPr>
          </w:p>
        </w:tc>
      </w:tr>
      <w:tr w:rsidR="002F2040" w14:paraId="2FC33A12" w14:textId="77777777" w:rsidTr="001E2910">
        <w:trPr>
          <w:gridAfter w:val="1"/>
          <w:wAfter w:w="109" w:type="dxa"/>
        </w:trPr>
        <w:tc>
          <w:tcPr>
            <w:tcW w:w="620" w:type="dxa"/>
          </w:tcPr>
          <w:p w14:paraId="13F9C3A7" w14:textId="4464149A"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r w:rsidR="001B0D37">
              <w:rPr>
                <w:rFonts w:eastAsia="Times New Roman"/>
                <w:sz w:val="22"/>
              </w:rPr>
              <w:t>7</w:t>
            </w:r>
          </w:p>
        </w:tc>
        <w:tc>
          <w:tcPr>
            <w:tcW w:w="1158" w:type="dxa"/>
            <w:vAlign w:val="bottom"/>
          </w:tcPr>
          <w:p w14:paraId="6FD3944A" w14:textId="7CFECB81"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w:t>
            </w:r>
            <w:r>
              <w:rPr>
                <w:rFonts w:ascii="Calibri" w:hAnsi="Calibri" w:cs="Calibri"/>
                <w:sz w:val="22"/>
                <w:szCs w:val="22"/>
              </w:rPr>
              <w:lastRenderedPageBreak/>
              <w:t>indicates support for the IRM mechanism in the corresponding (Re-)Association Response frame, then the AP shall include an IRM KDE in message 3 of the 4-way handshake, or, if using FILS authentication, in the Association Response frame.</w:t>
            </w:r>
          </w:p>
        </w:tc>
        <w:tc>
          <w:tcPr>
            <w:tcW w:w="2902" w:type="dxa"/>
            <w:gridSpan w:val="2"/>
          </w:tcPr>
          <w:p w14:paraId="7B27C29A"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43696C26" w14:textId="1FB8447A"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When a non-AP STA that advertises support for IRM associates to an AP that advertises support for IRM, the</w:t>
            </w:r>
          </w:p>
          <w:p w14:paraId="3E66CF83"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AP shall include an IRM KDE in message 3 of the 4-way handshake or, when using FILS authentication,</w:t>
            </w:r>
          </w:p>
          <w:p w14:paraId="190502AE"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including an IRM element in the Association Response frame.</w:t>
            </w:r>
          </w:p>
          <w:p w14:paraId="10EF7BC2" w14:textId="77777777" w:rsidR="002F2040" w:rsidRDefault="002F2040" w:rsidP="002F2040">
            <w:pPr>
              <w:rPr>
                <w:rFonts w:ascii="TimesNewRoman" w:eastAsia="TimesNewRoman" w:cs="TimesNewRoman"/>
                <w:lang w:val="en-US"/>
              </w:rPr>
            </w:pPr>
          </w:p>
          <w:p w14:paraId="54DA590C" w14:textId="77777777" w:rsidR="002F2040" w:rsidRDefault="002F2040" w:rsidP="002F2040">
            <w:pPr>
              <w:rPr>
                <w:rFonts w:ascii="TimesNewRoman" w:eastAsia="TimesNewRoman" w:cs="TimesNewRoman"/>
                <w:lang w:val="en-US"/>
              </w:rPr>
            </w:pPr>
          </w:p>
          <w:p w14:paraId="50F7068D" w14:textId="5ADB3324" w:rsidR="002F2040" w:rsidRDefault="002F2040" w:rsidP="002F2040">
            <w:pPr>
              <w:rPr>
                <w:rFonts w:ascii="Calibri" w:hAnsi="Calibri" w:cs="Calibri"/>
                <w:color w:val="000000"/>
                <w:szCs w:val="22"/>
              </w:rPr>
            </w:pPr>
            <w:r>
              <w:rPr>
                <w:rFonts w:ascii="TimesNewRoman" w:eastAsia="TimesNewRoman" w:cs="TimesNewRoman"/>
                <w:lang w:val="en-US"/>
              </w:rPr>
              <w:t>ACCEPT</w:t>
            </w:r>
          </w:p>
        </w:tc>
      </w:tr>
      <w:tr w:rsidR="002F2040" w14:paraId="5982E9A6" w14:textId="77777777" w:rsidTr="001E2910">
        <w:trPr>
          <w:gridAfter w:val="1"/>
          <w:wAfter w:w="109" w:type="dxa"/>
        </w:trPr>
        <w:tc>
          <w:tcPr>
            <w:tcW w:w="620" w:type="dxa"/>
          </w:tcPr>
          <w:p w14:paraId="5A1F4835" w14:textId="4071DC4F"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gridSpan w:val="2"/>
          </w:tcPr>
          <w:p w14:paraId="0FC7C121" w14:textId="379F0237"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proofErr w:type="gramStart"/>
            <w:r>
              <w:rPr>
                <w:rFonts w:ascii="TimesNewRoman" w:eastAsia="TimesNewRoman" w:cs="TimesNewRoman"/>
                <w:sz w:val="20"/>
                <w:lang w:val="en-US" w:eastAsia="ja-JP"/>
              </w:rPr>
              <w:t>The</w:t>
            </w:r>
            <w:proofErr w:type="gramEnd"/>
            <w:r>
              <w:rPr>
                <w:rFonts w:ascii="TimesNewRoman" w:eastAsia="TimesNewRoman" w:cs="TimesNewRoman"/>
                <w:sz w:val="20"/>
                <w:lang w:val="en-US" w:eastAsia="ja-JP"/>
              </w:rPr>
              <w:t xml:space="preserve"> non-AP STA should store the newly allocated IRM MAC address as an identifier for use with that AP/ESS</w:t>
            </w:r>
          </w:p>
          <w:p w14:paraId="0F3AC4FC" w14:textId="7D48C036" w:rsidR="002F2040" w:rsidRDefault="002F2040" w:rsidP="002F2040">
            <w:pPr>
              <w:rPr>
                <w:rFonts w:ascii="Calibri" w:hAnsi="Calibri" w:cs="Calibri"/>
                <w:color w:val="000000"/>
                <w:szCs w:val="22"/>
              </w:rPr>
            </w:pPr>
            <w:r>
              <w:rPr>
                <w:rFonts w:ascii="TimesNewRoman" w:eastAsia="TimesNewRoman" w:cs="TimesNewRoman"/>
                <w:sz w:val="20"/>
                <w:lang w:val="en-US" w:eastAsia="ja-JP"/>
              </w:rPr>
              <w:t>and the AP/ESS should store that IRM MAC address as an identifier for that non-AP STA</w:t>
            </w:r>
          </w:p>
          <w:p w14:paraId="34CA6A9C" w14:textId="70A1EE2A" w:rsidR="002F2040" w:rsidRDefault="002F2040" w:rsidP="002F2040">
            <w:pPr>
              <w:rPr>
                <w:rFonts w:ascii="Calibri" w:hAnsi="Calibri" w:cs="Calibri"/>
                <w:color w:val="000000"/>
                <w:szCs w:val="22"/>
              </w:rPr>
            </w:pPr>
            <w:r>
              <w:rPr>
                <w:rFonts w:ascii="Calibri" w:hAnsi="Calibri" w:cs="Calibri"/>
                <w:color w:val="000000"/>
                <w:szCs w:val="22"/>
              </w:rPr>
              <w:t>Not sure.  Inclined to REJECT</w:t>
            </w:r>
            <w:r>
              <w:rPr>
                <w:rFonts w:ascii="Calibri" w:hAnsi="Calibri" w:cs="Calibri"/>
                <w:color w:val="000000"/>
                <w:szCs w:val="22"/>
              </w:rPr>
              <w:t xml:space="preserve"> </w:t>
            </w:r>
            <w:r>
              <w:rPr>
                <w:rFonts w:ascii="Calibri" w:hAnsi="Calibri" w:cs="Calibri"/>
                <w:color w:val="000000"/>
                <w:szCs w:val="22"/>
              </w:rPr>
              <w:t xml:space="preserve">The idea to </w:t>
            </w:r>
            <w:proofErr w:type="spellStart"/>
            <w:r>
              <w:rPr>
                <w:rFonts w:ascii="Calibri" w:hAnsi="Calibri" w:cs="Calibri"/>
                <w:color w:val="000000"/>
                <w:szCs w:val="22"/>
              </w:rPr>
              <w:t>to</w:t>
            </w:r>
            <w:proofErr w:type="spellEnd"/>
            <w:r>
              <w:rPr>
                <w:rFonts w:ascii="Calibri" w:hAnsi="Calibri" w:cs="Calibri"/>
                <w:color w:val="000000"/>
                <w:szCs w:val="22"/>
              </w:rPr>
              <w:t xml:space="preserve"> make sure that the AP must remember the IRM list.  Is it obvious - maybe, but no harm done.</w:t>
            </w:r>
          </w:p>
          <w:p w14:paraId="3F5DA21B" w14:textId="77777777" w:rsidR="002F2040" w:rsidRDefault="002F2040" w:rsidP="002F2040">
            <w:pPr>
              <w:rPr>
                <w:rFonts w:ascii="Calibri" w:hAnsi="Calibri" w:cs="Calibri"/>
                <w:color w:val="000000"/>
                <w:szCs w:val="22"/>
              </w:rPr>
            </w:pPr>
          </w:p>
          <w:p w14:paraId="30E3BACC" w14:textId="037E17BB" w:rsidR="002F2040" w:rsidRDefault="002F2040" w:rsidP="002F2040">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p>
          <w:p w14:paraId="0D10D332" w14:textId="149331F2" w:rsidR="002F2040" w:rsidRDefault="002F2040" w:rsidP="002F2040">
            <w:pPr>
              <w:rPr>
                <w:rFonts w:ascii="Calibri" w:hAnsi="Calibri" w:cs="Calibri"/>
                <w:color w:val="000000"/>
                <w:szCs w:val="22"/>
              </w:rPr>
            </w:pPr>
          </w:p>
        </w:tc>
      </w:tr>
      <w:tr w:rsidR="002F2040" w14:paraId="62BA0A7C" w14:textId="77777777" w:rsidTr="001E2910">
        <w:trPr>
          <w:gridAfter w:val="1"/>
          <w:wAfter w:w="109" w:type="dxa"/>
        </w:trPr>
        <w:tc>
          <w:tcPr>
            <w:tcW w:w="620" w:type="dxa"/>
          </w:tcPr>
          <w:p w14:paraId="02A58C57" w14:textId="550D69E0"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gridSpan w:val="2"/>
          </w:tcPr>
          <w:p w14:paraId="62762FF2" w14:textId="49E7F2D4"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An IRM MAC address is a 48-bit address that is constructed from the locally administered address space (see</w:t>
            </w:r>
          </w:p>
          <w:p w14:paraId="216CD739"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12.2.10).</w:t>
            </w:r>
          </w:p>
          <w:p w14:paraId="1B269223" w14:textId="77777777" w:rsidR="002F2040" w:rsidRDefault="002F2040" w:rsidP="002F2040">
            <w:pPr>
              <w:rPr>
                <w:rFonts w:ascii="TimesNewRoman" w:eastAsia="TimesNewRoman" w:cs="TimesNewRoman"/>
                <w:lang w:val="en-US"/>
              </w:rPr>
            </w:pPr>
          </w:p>
          <w:p w14:paraId="575493E1" w14:textId="11161A6D" w:rsidR="002F2040" w:rsidRDefault="00120996" w:rsidP="002F2040">
            <w:pPr>
              <w:rPr>
                <w:rFonts w:ascii="Calibri" w:hAnsi="Calibri" w:cs="Calibri"/>
                <w:color w:val="000000"/>
                <w:szCs w:val="22"/>
              </w:rPr>
            </w:pPr>
            <w:r>
              <w:rPr>
                <w:rFonts w:ascii="TimesNewRoman" w:eastAsia="TimesNewRoman" w:cs="TimesNewRoman"/>
                <w:lang w:val="en-US"/>
              </w:rPr>
              <w:t>Needs discussion</w:t>
            </w:r>
          </w:p>
        </w:tc>
      </w:tr>
      <w:tr w:rsidR="00120996" w14:paraId="19A19984" w14:textId="77777777" w:rsidTr="001E2910">
        <w:trPr>
          <w:gridAfter w:val="1"/>
          <w:wAfter w:w="109" w:type="dxa"/>
        </w:trPr>
        <w:tc>
          <w:tcPr>
            <w:tcW w:w="620" w:type="dxa"/>
          </w:tcPr>
          <w:p w14:paraId="2F24DF7B" w14:textId="7D8DECD5"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70</w:t>
            </w:r>
          </w:p>
        </w:tc>
        <w:tc>
          <w:tcPr>
            <w:tcW w:w="1158" w:type="dxa"/>
            <w:vAlign w:val="bottom"/>
          </w:tcPr>
          <w:p w14:paraId="349E4D9F" w14:textId="2FE81CEB"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"identifiable random MAC address" does not accurately describe its purpose. It is generated randomly, but there is nothing inherently identifiable about it. It would be </w:t>
            </w:r>
            <w:r>
              <w:rPr>
                <w:rFonts w:ascii="Calibri" w:hAnsi="Calibri" w:cs="Calibri"/>
                <w:sz w:val="22"/>
                <w:szCs w:val="22"/>
              </w:rPr>
              <w:lastRenderedPageBreak/>
              <w:t>better to describe it as an address for future use.</w:t>
            </w:r>
          </w:p>
        </w:tc>
        <w:tc>
          <w:tcPr>
            <w:tcW w:w="2223" w:type="dxa"/>
            <w:vAlign w:val="bottom"/>
          </w:tcPr>
          <w:p w14:paraId="6C102AE4" w14:textId="003B873B"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Use a term that better describes the purpose. For example, "Future MAC address (FMA)"</w:t>
            </w:r>
          </w:p>
        </w:tc>
        <w:tc>
          <w:tcPr>
            <w:tcW w:w="2902" w:type="dxa"/>
            <w:gridSpan w:val="2"/>
          </w:tcPr>
          <w:p w14:paraId="3C4D40A2" w14:textId="77777777" w:rsidR="00120996" w:rsidRDefault="00120996" w:rsidP="00120996">
            <w:pPr>
              <w:rPr>
                <w:rFonts w:ascii="Calibri" w:hAnsi="Calibri" w:cs="Calibri"/>
                <w:color w:val="000000"/>
                <w:szCs w:val="22"/>
              </w:rPr>
            </w:pPr>
            <w:r>
              <w:rPr>
                <w:rFonts w:ascii="Calibri" w:hAnsi="Calibri" w:cs="Calibri"/>
                <w:color w:val="000000"/>
                <w:szCs w:val="22"/>
              </w:rPr>
              <w:t>Inclined to REJECT</w:t>
            </w:r>
          </w:p>
          <w:p w14:paraId="6FEA925F" w14:textId="77777777" w:rsidR="00120996" w:rsidRDefault="00120996" w:rsidP="00120996">
            <w:pPr>
              <w:rPr>
                <w:rFonts w:ascii="Calibri" w:hAnsi="Calibri" w:cs="Calibri"/>
                <w:color w:val="000000"/>
                <w:szCs w:val="22"/>
              </w:rPr>
            </w:pPr>
            <w:r>
              <w:rPr>
                <w:rFonts w:ascii="Calibri" w:hAnsi="Calibri" w:cs="Calibri"/>
                <w:color w:val="000000"/>
                <w:szCs w:val="22"/>
              </w:rPr>
              <w:t>I</w:t>
            </w:r>
            <w:r>
              <w:rPr>
                <w:rFonts w:ascii="Calibri" w:hAnsi="Calibri" w:cs="Calibri"/>
                <w:color w:val="000000"/>
                <w:szCs w:val="22"/>
              </w:rPr>
              <w:t xml:space="preserve">t is random, and it is identifiable cos the AP was given it in advance.  Could use MAAD "MAC Address Designation" if preferred?  </w:t>
            </w:r>
          </w:p>
          <w:p w14:paraId="434A6F6E" w14:textId="10388E41" w:rsidR="00EE099C" w:rsidRDefault="00EE099C" w:rsidP="00120996">
            <w:pPr>
              <w:rPr>
                <w:rFonts w:ascii="Calibri" w:hAnsi="Calibri" w:cs="Calibri"/>
                <w:color w:val="000000"/>
                <w:szCs w:val="22"/>
              </w:rPr>
            </w:pPr>
            <w:r>
              <w:rPr>
                <w:rFonts w:ascii="Calibri" w:hAnsi="Calibri" w:cs="Calibri"/>
                <w:color w:val="000000"/>
                <w:szCs w:val="22"/>
              </w:rPr>
              <w:t>Not a fan of FMA</w:t>
            </w:r>
          </w:p>
        </w:tc>
      </w:tr>
      <w:tr w:rsidR="003045E7" w14:paraId="533770E1" w14:textId="77777777" w:rsidTr="001E2910">
        <w:trPr>
          <w:gridAfter w:val="1"/>
          <w:wAfter w:w="109" w:type="dxa"/>
        </w:trPr>
        <w:tc>
          <w:tcPr>
            <w:tcW w:w="620" w:type="dxa"/>
          </w:tcPr>
          <w:p w14:paraId="55D18BC0" w14:textId="4F0E514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gridSpan w:val="2"/>
          </w:tcPr>
          <w:p w14:paraId="0F97F24F" w14:textId="24E036E2" w:rsidR="003045E7" w:rsidRDefault="003045E7" w:rsidP="003045E7">
            <w:pPr>
              <w:rPr>
                <w:rFonts w:ascii="Calibri" w:hAnsi="Calibri" w:cs="Calibri"/>
                <w:color w:val="000000"/>
                <w:szCs w:val="22"/>
              </w:rPr>
            </w:pPr>
            <w:r>
              <w:rPr>
                <w:rFonts w:ascii="Calibri" w:hAnsi="Calibri" w:cs="Calibri"/>
                <w:color w:val="000000"/>
                <w:szCs w:val="22"/>
              </w:rPr>
              <w:t>ACCEPT</w:t>
            </w:r>
          </w:p>
        </w:tc>
      </w:tr>
      <w:tr w:rsidR="007B31BD" w14:paraId="2C5013B7" w14:textId="77777777" w:rsidTr="001E2910">
        <w:trPr>
          <w:gridAfter w:val="1"/>
          <w:wAfter w:w="109" w:type="dxa"/>
        </w:trPr>
        <w:tc>
          <w:tcPr>
            <w:tcW w:w="620" w:type="dxa"/>
          </w:tcPr>
          <w:p w14:paraId="29A02E7E" w14:textId="719C67DD" w:rsidR="007B31BD" w:rsidRDefault="007B31BD" w:rsidP="007B31B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89</w:t>
            </w:r>
          </w:p>
        </w:tc>
        <w:tc>
          <w:tcPr>
            <w:tcW w:w="1158" w:type="dxa"/>
            <w:vAlign w:val="bottom"/>
          </w:tcPr>
          <w:p w14:paraId="012457EB" w14:textId="313EBFBD"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6A4D7210" w14:textId="4F4E8D67"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37</w:t>
            </w:r>
          </w:p>
        </w:tc>
        <w:tc>
          <w:tcPr>
            <w:tcW w:w="2557" w:type="dxa"/>
            <w:vAlign w:val="bottom"/>
          </w:tcPr>
          <w:p w14:paraId="381DC9A6" w14:textId="139376CC"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that the current IRM operation </w:t>
            </w:r>
            <w:proofErr w:type="spellStart"/>
            <w:r>
              <w:rPr>
                <w:rFonts w:ascii="Calibri" w:hAnsi="Calibri" w:cs="Calibri"/>
                <w:sz w:val="22"/>
                <w:szCs w:val="22"/>
              </w:rPr>
              <w:t>can not</w:t>
            </w:r>
            <w:proofErr w:type="spellEnd"/>
            <w:r>
              <w:rPr>
                <w:rFonts w:ascii="Calibri" w:hAnsi="Calibri" w:cs="Calibri"/>
                <w:sz w:val="22"/>
                <w:szCs w:val="22"/>
              </w:rPr>
              <w:t xml:space="preserve"> address the use case 4.8 defined in the 'Issues Tracking' document. Please clarify it</w:t>
            </w:r>
          </w:p>
        </w:tc>
        <w:tc>
          <w:tcPr>
            <w:tcW w:w="2223" w:type="dxa"/>
            <w:vAlign w:val="bottom"/>
          </w:tcPr>
          <w:p w14:paraId="69CDB194" w14:textId="1B412370"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gridSpan w:val="2"/>
          </w:tcPr>
          <w:p w14:paraId="4E4248A4" w14:textId="77777777" w:rsidR="007B31BD" w:rsidRDefault="007B31BD" w:rsidP="007B31BD">
            <w:pPr>
              <w:rPr>
                <w:rFonts w:ascii="Calibri" w:hAnsi="Calibri" w:cs="Calibri"/>
                <w:color w:val="000000"/>
                <w:szCs w:val="22"/>
              </w:rPr>
            </w:pPr>
            <w:r>
              <w:rPr>
                <w:rFonts w:ascii="Calibri" w:hAnsi="Calibri" w:cs="Calibri"/>
                <w:color w:val="000000"/>
                <w:szCs w:val="22"/>
              </w:rPr>
              <w:t xml:space="preserve">See CID 20 </w:t>
            </w:r>
          </w:p>
          <w:p w14:paraId="21FE7A0D" w14:textId="2DBDD12B" w:rsidR="007B31BD" w:rsidRDefault="007B31BD" w:rsidP="007B31BD">
            <w:pPr>
              <w:rPr>
                <w:rFonts w:ascii="Calibri" w:hAnsi="Calibri" w:cs="Calibri"/>
                <w:color w:val="000000"/>
                <w:szCs w:val="22"/>
              </w:rPr>
            </w:pPr>
            <w:r>
              <w:rPr>
                <w:rFonts w:ascii="Calibri" w:hAnsi="Calibri" w:cs="Calibri"/>
                <w:color w:val="000000"/>
                <w:szCs w:val="22"/>
              </w:rPr>
              <w:t>IRM can allocate 2 IRMs.  One for probes, one for association.</w:t>
            </w:r>
          </w:p>
          <w:p w14:paraId="13227786" w14:textId="0A1A8BB1" w:rsidR="007B31BD" w:rsidRDefault="007B31BD" w:rsidP="007B31BD">
            <w:pPr>
              <w:rPr>
                <w:rFonts w:ascii="Calibri" w:hAnsi="Calibri" w:cs="Calibri"/>
                <w:color w:val="000000"/>
                <w:szCs w:val="22"/>
              </w:rPr>
            </w:pPr>
            <w:r>
              <w:rPr>
                <w:rFonts w:ascii="Calibri" w:hAnsi="Calibri" w:cs="Calibri"/>
                <w:color w:val="000000"/>
                <w:szCs w:val="22"/>
              </w:rPr>
              <w:t>DISCUSSION</w:t>
            </w:r>
          </w:p>
        </w:tc>
      </w:tr>
      <w:tr w:rsidR="00000186" w14:paraId="64D27066" w14:textId="77777777" w:rsidTr="001E2910">
        <w:trPr>
          <w:gridAfter w:val="1"/>
          <w:wAfter w:w="109" w:type="dxa"/>
        </w:trPr>
        <w:tc>
          <w:tcPr>
            <w:tcW w:w="620" w:type="dxa"/>
          </w:tcPr>
          <w:p w14:paraId="6EB8929B" w14:textId="759FF157" w:rsidR="00000186" w:rsidRDefault="00000186" w:rsidP="0000018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100</w:t>
            </w:r>
          </w:p>
        </w:tc>
        <w:tc>
          <w:tcPr>
            <w:tcW w:w="1158" w:type="dxa"/>
            <w:vAlign w:val="bottom"/>
          </w:tcPr>
          <w:p w14:paraId="39DD3886" w14:textId="2710BBB1"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12.7.2</w:t>
            </w:r>
          </w:p>
        </w:tc>
        <w:tc>
          <w:tcPr>
            <w:tcW w:w="620" w:type="dxa"/>
            <w:vAlign w:val="bottom"/>
          </w:tcPr>
          <w:p w14:paraId="76CE3C07" w14:textId="47FD2E79"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2557" w:type="dxa"/>
            <w:vAlign w:val="bottom"/>
          </w:tcPr>
          <w:p w14:paraId="60E1C018" w14:textId="56ECA223"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 to 10</w:t>
            </w:r>
          </w:p>
        </w:tc>
        <w:tc>
          <w:tcPr>
            <w:tcW w:w="2223" w:type="dxa"/>
            <w:vAlign w:val="bottom"/>
          </w:tcPr>
          <w:p w14:paraId="4F9333C2" w14:textId="4F14EBCF"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the previous one was "recognized"?</w:t>
            </w:r>
          </w:p>
        </w:tc>
        <w:tc>
          <w:tcPr>
            <w:tcW w:w="2902" w:type="dxa"/>
            <w:gridSpan w:val="2"/>
          </w:tcPr>
          <w:p w14:paraId="1B78A5EB" w14:textId="77777777" w:rsidR="00000186" w:rsidRDefault="00000186" w:rsidP="00000186">
            <w:pPr>
              <w:rPr>
                <w:rFonts w:ascii="Calibri" w:hAnsi="Calibri" w:cs="Calibri"/>
                <w:color w:val="000000"/>
                <w:szCs w:val="22"/>
              </w:rPr>
            </w:pPr>
            <w:r>
              <w:rPr>
                <w:rFonts w:ascii="Calibri" w:hAnsi="Calibri" w:cs="Calibri"/>
                <w:color w:val="000000"/>
                <w:szCs w:val="22"/>
              </w:rPr>
              <w:t>See CID 15, 17</w:t>
            </w:r>
          </w:p>
          <w:p w14:paraId="7E81DF5D" w14:textId="77777777" w:rsidR="00000186" w:rsidRDefault="00000186" w:rsidP="0000018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5762FF6D" w14:textId="77777777" w:rsidR="00000186" w:rsidRDefault="00000186" w:rsidP="00000186">
            <w:pPr>
              <w:rPr>
                <w:rFonts w:ascii="Calibri" w:hAnsi="Calibri" w:cs="Calibri"/>
                <w:color w:val="000000"/>
                <w:szCs w:val="22"/>
              </w:rPr>
            </w:pPr>
          </w:p>
          <w:p w14:paraId="0BEDD031" w14:textId="77777777" w:rsidR="00000186" w:rsidRDefault="00000186" w:rsidP="00000186">
            <w:pPr>
              <w:rPr>
                <w:rFonts w:ascii="Calibri" w:hAnsi="Calibri" w:cs="Calibri"/>
                <w:color w:val="000000"/>
                <w:szCs w:val="22"/>
              </w:rPr>
            </w:pPr>
            <w:r>
              <w:rPr>
                <w:rFonts w:ascii="Calibri" w:hAnsi="Calibri" w:cs="Calibri"/>
                <w:color w:val="000000"/>
                <w:szCs w:val="22"/>
              </w:rPr>
              <w:t>DISCUSS</w:t>
            </w:r>
          </w:p>
          <w:p w14:paraId="5D35678D" w14:textId="6ECE89DF" w:rsidR="00000186" w:rsidRDefault="00000186" w:rsidP="00000186">
            <w:pPr>
              <w:rPr>
                <w:rFonts w:ascii="Calibri" w:hAnsi="Calibri" w:cs="Calibri"/>
                <w:color w:val="000000"/>
                <w:szCs w:val="22"/>
              </w:rPr>
            </w:pPr>
          </w:p>
        </w:tc>
      </w:tr>
      <w:tr w:rsidR="00000186" w14:paraId="56C88617" w14:textId="77777777" w:rsidTr="001E2910">
        <w:trPr>
          <w:gridAfter w:val="1"/>
          <w:wAfter w:w="109" w:type="dxa"/>
        </w:trPr>
        <w:tc>
          <w:tcPr>
            <w:tcW w:w="620" w:type="dxa"/>
          </w:tcPr>
          <w:p w14:paraId="50694226" w14:textId="37CFB331" w:rsidR="00000186" w:rsidRDefault="00000186" w:rsidP="0000018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101</w:t>
            </w:r>
          </w:p>
        </w:tc>
        <w:tc>
          <w:tcPr>
            <w:tcW w:w="1158" w:type="dxa"/>
            <w:vAlign w:val="bottom"/>
          </w:tcPr>
          <w:p w14:paraId="711B99B9" w14:textId="70A74EE5"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9.4.2.307a</w:t>
            </w:r>
          </w:p>
        </w:tc>
        <w:tc>
          <w:tcPr>
            <w:tcW w:w="620" w:type="dxa"/>
            <w:vAlign w:val="bottom"/>
          </w:tcPr>
          <w:p w14:paraId="4AE539F4" w14:textId="5D8A9A34"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56ED2745" w14:textId="294AB634"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24-44</w:t>
            </w:r>
          </w:p>
        </w:tc>
        <w:tc>
          <w:tcPr>
            <w:tcW w:w="2223" w:type="dxa"/>
            <w:vAlign w:val="bottom"/>
          </w:tcPr>
          <w:p w14:paraId="630875E7" w14:textId="323C9F4A"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w:t>
            </w:r>
            <w:r>
              <w:rPr>
                <w:rFonts w:ascii="Calibri" w:hAnsi="Calibri" w:cs="Calibri"/>
                <w:sz w:val="22"/>
                <w:szCs w:val="22"/>
              </w:rPr>
              <w:lastRenderedPageBreak/>
              <w:t>the previous one was "recognized"?</w:t>
            </w:r>
          </w:p>
        </w:tc>
        <w:tc>
          <w:tcPr>
            <w:tcW w:w="2902" w:type="dxa"/>
            <w:gridSpan w:val="2"/>
          </w:tcPr>
          <w:p w14:paraId="513E9F1A" w14:textId="77777777" w:rsidR="00000186" w:rsidRDefault="00000186" w:rsidP="00000186">
            <w:pPr>
              <w:rPr>
                <w:rFonts w:ascii="Calibri" w:hAnsi="Calibri" w:cs="Calibri"/>
                <w:color w:val="000000"/>
                <w:szCs w:val="22"/>
              </w:rPr>
            </w:pPr>
            <w:r>
              <w:rPr>
                <w:rFonts w:ascii="Calibri" w:hAnsi="Calibri" w:cs="Calibri"/>
                <w:color w:val="000000"/>
                <w:szCs w:val="22"/>
              </w:rPr>
              <w:lastRenderedPageBreak/>
              <w:t>See CID 15, 17</w:t>
            </w:r>
          </w:p>
          <w:p w14:paraId="148CBCE7" w14:textId="77777777" w:rsidR="00000186" w:rsidRDefault="00000186" w:rsidP="00000186">
            <w:pPr>
              <w:rPr>
                <w:rFonts w:ascii="Calibri" w:hAnsi="Calibri" w:cs="Calibri"/>
                <w:color w:val="000000"/>
                <w:szCs w:val="22"/>
              </w:rPr>
            </w:pPr>
          </w:p>
          <w:p w14:paraId="3D58A83D" w14:textId="38C9108D" w:rsidR="00000186" w:rsidRDefault="00000186" w:rsidP="0000018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w:t>
            </w:r>
            <w:r>
              <w:rPr>
                <w:rFonts w:ascii="Calibri" w:hAnsi="Calibri" w:cs="Calibri"/>
                <w:color w:val="000000"/>
                <w:szCs w:val="22"/>
              </w:rPr>
              <w:lastRenderedPageBreak/>
              <w:t xml:space="preserve">new.  Hence, although it may seem to be useful, as the comment says, nothing really that the STA or AP can do about it. </w:t>
            </w:r>
          </w:p>
          <w:p w14:paraId="0D3B0E18" w14:textId="77777777" w:rsidR="00000186" w:rsidRDefault="00000186" w:rsidP="00000186">
            <w:pPr>
              <w:rPr>
                <w:rFonts w:ascii="Calibri" w:hAnsi="Calibri" w:cs="Calibri"/>
                <w:color w:val="000000"/>
                <w:szCs w:val="22"/>
              </w:rPr>
            </w:pPr>
          </w:p>
          <w:p w14:paraId="2D9871B5" w14:textId="77777777" w:rsidR="00000186" w:rsidRDefault="00000186" w:rsidP="00000186">
            <w:pPr>
              <w:rPr>
                <w:rFonts w:ascii="Calibri" w:hAnsi="Calibri" w:cs="Calibri"/>
                <w:color w:val="000000"/>
                <w:szCs w:val="22"/>
              </w:rPr>
            </w:pPr>
            <w:r>
              <w:rPr>
                <w:rFonts w:ascii="Calibri" w:hAnsi="Calibri" w:cs="Calibri"/>
                <w:color w:val="000000"/>
                <w:szCs w:val="22"/>
              </w:rPr>
              <w:t>DISCUSS</w:t>
            </w:r>
          </w:p>
          <w:p w14:paraId="56A01813" w14:textId="77777777" w:rsidR="00000186" w:rsidRDefault="00000186" w:rsidP="00000186">
            <w:pPr>
              <w:rPr>
                <w:rFonts w:ascii="Calibri" w:hAnsi="Calibri" w:cs="Calibri"/>
                <w:color w:val="000000"/>
                <w:szCs w:val="22"/>
              </w:rPr>
            </w:pPr>
          </w:p>
        </w:tc>
      </w:tr>
      <w:tr w:rsidR="001E2910" w14:paraId="4FF73963" w14:textId="77777777" w:rsidTr="001E2910">
        <w:trPr>
          <w:gridAfter w:val="1"/>
          <w:wAfter w:w="109" w:type="dxa"/>
        </w:trPr>
        <w:tc>
          <w:tcPr>
            <w:tcW w:w="620" w:type="dxa"/>
          </w:tcPr>
          <w:p w14:paraId="31086347" w14:textId="6C75AAD9" w:rsidR="001E2910" w:rsidRDefault="001E2910" w:rsidP="001E291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29D57AA1" w14:textId="61EF41A4"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7DCE322D" w14:textId="32B60B64"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6A67D152" w14:textId="0CDFDADD"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2BD62310" w14:textId="02DC1A78"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gridSpan w:val="2"/>
          </w:tcPr>
          <w:p w14:paraId="1F3BDE51" w14:textId="77777777" w:rsidR="001E2910" w:rsidRDefault="001E2910" w:rsidP="001E2910">
            <w:pPr>
              <w:rPr>
                <w:rFonts w:ascii="Calibri" w:hAnsi="Calibri" w:cs="Calibri"/>
                <w:color w:val="000000"/>
                <w:szCs w:val="22"/>
              </w:rPr>
            </w:pPr>
            <w:r>
              <w:rPr>
                <w:rFonts w:ascii="Calibri" w:hAnsi="Calibri" w:cs="Calibri"/>
                <w:color w:val="000000"/>
                <w:szCs w:val="22"/>
              </w:rPr>
              <w:t>See CID 49</w:t>
            </w:r>
          </w:p>
          <w:p w14:paraId="510BE258" w14:textId="1D1F2227" w:rsidR="001E2910" w:rsidRDefault="001E2910" w:rsidP="001E2910">
            <w:pPr>
              <w:rPr>
                <w:rFonts w:ascii="Calibri" w:hAnsi="Calibri" w:cs="Calibri"/>
                <w:color w:val="000000"/>
                <w:szCs w:val="22"/>
              </w:rPr>
            </w:pPr>
            <w:r>
              <w:rPr>
                <w:rFonts w:ascii="Calibri" w:hAnsi="Calibri" w:cs="Calibri"/>
                <w:color w:val="000000"/>
                <w:szCs w:val="22"/>
              </w:rPr>
              <w:t>Hopefully we will sort out this text there.</w:t>
            </w:r>
          </w:p>
        </w:tc>
      </w:tr>
      <w:tr w:rsidR="00FA5C7E" w14:paraId="11E5D4A1" w14:textId="77777777" w:rsidTr="001E2910">
        <w:trPr>
          <w:gridAfter w:val="1"/>
          <w:wAfter w:w="109" w:type="dxa"/>
        </w:trPr>
        <w:tc>
          <w:tcPr>
            <w:tcW w:w="620" w:type="dxa"/>
          </w:tcPr>
          <w:p w14:paraId="312FF036" w14:textId="59759E1C" w:rsidR="00FA5C7E" w:rsidRDefault="00FA5C7E" w:rsidP="00FA5C7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gridSpan w:val="2"/>
          </w:tcPr>
          <w:p w14:paraId="376DFF3F" w14:textId="2892AA3C" w:rsidR="00FA5C7E" w:rsidRDefault="00FA5C7E" w:rsidP="00FA5C7E">
            <w:pPr>
              <w:rPr>
                <w:rFonts w:ascii="Calibri" w:hAnsi="Calibri" w:cs="Calibri"/>
                <w:color w:val="000000"/>
                <w:szCs w:val="22"/>
              </w:rPr>
            </w:pPr>
            <w:r>
              <w:rPr>
                <w:rFonts w:ascii="Calibri" w:hAnsi="Calibri" w:cs="Calibri"/>
                <w:color w:val="000000"/>
                <w:szCs w:val="22"/>
              </w:rPr>
              <w:t>ACCEPT</w:t>
            </w:r>
          </w:p>
        </w:tc>
      </w:tr>
      <w:tr w:rsidR="0022188C" w14:paraId="29721539" w14:textId="77777777" w:rsidTr="001E2910">
        <w:trPr>
          <w:gridAfter w:val="1"/>
          <w:wAfter w:w="109" w:type="dxa"/>
        </w:trPr>
        <w:tc>
          <w:tcPr>
            <w:tcW w:w="620" w:type="dxa"/>
          </w:tcPr>
          <w:p w14:paraId="0E3412DF" w14:textId="5E153A45" w:rsidR="0022188C" w:rsidRDefault="0022188C" w:rsidP="0022188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gridSpan w:val="2"/>
          </w:tcPr>
          <w:p w14:paraId="39BDE5C9" w14:textId="7534D979" w:rsidR="0022188C" w:rsidRDefault="0022188C" w:rsidP="0022188C">
            <w:pPr>
              <w:rPr>
                <w:rFonts w:ascii="Calibri" w:hAnsi="Calibri" w:cs="Calibri"/>
                <w:color w:val="000000"/>
                <w:szCs w:val="22"/>
              </w:rPr>
            </w:pPr>
            <w:r>
              <w:rPr>
                <w:rFonts w:ascii="Calibri" w:hAnsi="Calibri" w:cs="Calibri"/>
                <w:color w:val="000000"/>
                <w:szCs w:val="22"/>
              </w:rPr>
              <w:t>There is no negotiation taking place.  I think it is OK as is.</w:t>
            </w:r>
          </w:p>
          <w:p w14:paraId="3B3A0BD2" w14:textId="77777777" w:rsidR="0022188C" w:rsidRDefault="0022188C" w:rsidP="0022188C">
            <w:pPr>
              <w:rPr>
                <w:rFonts w:ascii="Calibri" w:hAnsi="Calibri" w:cs="Calibri"/>
                <w:color w:val="000000"/>
                <w:szCs w:val="22"/>
              </w:rPr>
            </w:pPr>
          </w:p>
          <w:p w14:paraId="02E8B6B0" w14:textId="77777777" w:rsidR="0022188C" w:rsidRDefault="0022188C" w:rsidP="0022188C">
            <w:pPr>
              <w:rPr>
                <w:rFonts w:ascii="Calibri" w:hAnsi="Calibri" w:cs="Calibri"/>
                <w:color w:val="000000"/>
                <w:szCs w:val="22"/>
              </w:rPr>
            </w:pPr>
            <w:r>
              <w:rPr>
                <w:rFonts w:ascii="Calibri" w:hAnsi="Calibri" w:cs="Calibri"/>
                <w:color w:val="000000"/>
                <w:szCs w:val="22"/>
              </w:rPr>
              <w:t>REJECT</w:t>
            </w:r>
          </w:p>
          <w:p w14:paraId="23A26E66" w14:textId="6410D7D4" w:rsidR="0022188C" w:rsidRDefault="0022188C" w:rsidP="0022188C">
            <w:pPr>
              <w:rPr>
                <w:rFonts w:ascii="Calibri" w:hAnsi="Calibri" w:cs="Calibri"/>
                <w:color w:val="000000"/>
                <w:szCs w:val="22"/>
              </w:rPr>
            </w:pPr>
          </w:p>
        </w:tc>
      </w:tr>
      <w:tr w:rsidR="003045E7" w14:paraId="0BDE0F14" w14:textId="77777777" w:rsidTr="001E2910">
        <w:trPr>
          <w:gridAfter w:val="1"/>
          <w:wAfter w:w="109" w:type="dxa"/>
        </w:trPr>
        <w:tc>
          <w:tcPr>
            <w:tcW w:w="620" w:type="dxa"/>
          </w:tcPr>
          <w:p w14:paraId="30D275C3" w14:textId="7FD3C37A"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158" w:type="dxa"/>
            <w:vAlign w:val="bottom"/>
          </w:tcPr>
          <w:p w14:paraId="14FC994D" w14:textId="2070F376"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991E22F" w14:textId="2838BFD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2C9EFC4B" w14:textId="2423BFD8"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A418D34" w14:textId="0A83922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gridSpan w:val="2"/>
          </w:tcPr>
          <w:p w14:paraId="6A93543D" w14:textId="34D75FB3" w:rsidR="003045E7" w:rsidRDefault="003045E7" w:rsidP="003045E7">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21) </w:t>
            </w:r>
            <w:r>
              <w:rPr>
                <w:rFonts w:ascii="Calibri" w:hAnsi="Calibri" w:cs="Calibri"/>
                <w:color w:val="000000"/>
                <w:szCs w:val="22"/>
              </w:rPr>
              <w:t>REJECT</w:t>
            </w:r>
            <w:r>
              <w:rPr>
                <w:rFonts w:ascii="Calibri" w:hAnsi="Calibri" w:cs="Calibri"/>
                <w:color w:val="000000"/>
                <w:szCs w:val="22"/>
              </w:rPr>
              <w:t xml:space="preserve">.  </w:t>
            </w:r>
          </w:p>
          <w:p w14:paraId="128DE6C6" w14:textId="7E6E5A83" w:rsidR="003045E7" w:rsidRDefault="003045E7" w:rsidP="003045E7">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6FD2FA6D" w14:textId="77777777" w:rsidR="003045E7" w:rsidRDefault="003045E7" w:rsidP="003045E7">
            <w:pPr>
              <w:rPr>
                <w:rFonts w:ascii="Calibri" w:hAnsi="Calibri" w:cs="Calibri"/>
                <w:color w:val="000000"/>
                <w:szCs w:val="22"/>
              </w:rPr>
            </w:pPr>
          </w:p>
        </w:tc>
      </w:tr>
      <w:tr w:rsidR="003045E7" w14:paraId="554F6944" w14:textId="77777777" w:rsidTr="001E2910">
        <w:trPr>
          <w:gridAfter w:val="1"/>
          <w:wAfter w:w="109" w:type="dxa"/>
        </w:trPr>
        <w:tc>
          <w:tcPr>
            <w:tcW w:w="620" w:type="dxa"/>
          </w:tcPr>
          <w:p w14:paraId="2C27D550" w14:textId="4D4DA07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w:t>
            </w:r>
            <w:r>
              <w:rPr>
                <w:rFonts w:ascii="Calibri" w:hAnsi="Calibri" w:cs="Calibri"/>
                <w:sz w:val="22"/>
                <w:szCs w:val="22"/>
              </w:rPr>
              <w:lastRenderedPageBreak/>
              <w:t xml:space="preserve">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902" w:type="dxa"/>
            <w:gridSpan w:val="2"/>
          </w:tcPr>
          <w:p w14:paraId="33A8D49F" w14:textId="77777777" w:rsidR="003045E7" w:rsidRDefault="003045E7" w:rsidP="003045E7">
            <w:pPr>
              <w:rPr>
                <w:rFonts w:ascii="Calibri" w:hAnsi="Calibri" w:cs="Calibri"/>
                <w:color w:val="000000"/>
                <w:szCs w:val="22"/>
              </w:rPr>
            </w:pPr>
            <w:r>
              <w:rPr>
                <w:rFonts w:ascii="Calibri" w:hAnsi="Calibri" w:cs="Calibri"/>
                <w:color w:val="000000"/>
                <w:szCs w:val="22"/>
              </w:rPr>
              <w:t xml:space="preserve">REJECT </w:t>
            </w:r>
          </w:p>
          <w:p w14:paraId="11FF02DB" w14:textId="221CB08E" w:rsidR="003045E7" w:rsidRDefault="003045E7" w:rsidP="003045E7">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w:t>
            </w:r>
            <w:r>
              <w:rPr>
                <w:rFonts w:ascii="Calibri" w:hAnsi="Calibri" w:cs="Calibri"/>
                <w:color w:val="000000"/>
                <w:szCs w:val="22"/>
              </w:rPr>
              <w:t xml:space="preserve"> repeat 11aq</w:t>
            </w:r>
            <w:r>
              <w:rPr>
                <w:rFonts w:ascii="Calibri" w:hAnsi="Calibri" w:cs="Calibri"/>
                <w:color w:val="000000"/>
                <w:szCs w:val="22"/>
              </w:rPr>
              <w:t xml:space="preserve">.  The non-AP STA provides a </w:t>
            </w:r>
            <w:r>
              <w:rPr>
                <w:rFonts w:ascii="Calibri" w:hAnsi="Calibri" w:cs="Calibri"/>
                <w:color w:val="000000"/>
                <w:szCs w:val="22"/>
              </w:rPr>
              <w:lastRenderedPageBreak/>
              <w:t>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3045E7" w:rsidRDefault="003045E7" w:rsidP="003045E7">
            <w:pPr>
              <w:rPr>
                <w:rFonts w:ascii="Calibri" w:hAnsi="Calibri" w:cs="Calibri"/>
                <w:color w:val="000000"/>
                <w:szCs w:val="22"/>
              </w:rPr>
            </w:pPr>
          </w:p>
        </w:tc>
      </w:tr>
      <w:tr w:rsidR="003045E7" w14:paraId="453503A9" w14:textId="77777777" w:rsidTr="001E2910">
        <w:trPr>
          <w:gridAfter w:val="1"/>
          <w:wAfter w:w="109" w:type="dxa"/>
        </w:trPr>
        <w:tc>
          <w:tcPr>
            <w:tcW w:w="620" w:type="dxa"/>
          </w:tcPr>
          <w:p w14:paraId="361B9028" w14:textId="682DC5C9"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135</w:t>
            </w:r>
          </w:p>
        </w:tc>
        <w:tc>
          <w:tcPr>
            <w:tcW w:w="1158" w:type="dxa"/>
            <w:vAlign w:val="bottom"/>
          </w:tcPr>
          <w:p w14:paraId="5A76114B" w14:textId="2B856C8B"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E823E03" w14:textId="38A1ED68"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6591FC23" w14:textId="371D919D"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2C82BF14" w14:textId="0467FDEB"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gridSpan w:val="2"/>
          </w:tcPr>
          <w:p w14:paraId="5E2A61AA" w14:textId="77777777" w:rsidR="003045E7" w:rsidRDefault="003045E7" w:rsidP="003045E7">
            <w:pPr>
              <w:rPr>
                <w:rFonts w:ascii="Calibri" w:hAnsi="Calibri" w:cs="Calibri"/>
                <w:color w:val="000000"/>
                <w:szCs w:val="22"/>
              </w:rPr>
            </w:pPr>
            <w:r>
              <w:rPr>
                <w:rFonts w:ascii="Calibri" w:hAnsi="Calibri" w:cs="Calibri"/>
                <w:color w:val="000000"/>
                <w:szCs w:val="22"/>
              </w:rPr>
              <w:t>(see CID 23</w:t>
            </w:r>
            <w:proofErr w:type="gramStart"/>
            <w:r>
              <w:rPr>
                <w:rFonts w:ascii="Calibri" w:hAnsi="Calibri" w:cs="Calibri"/>
                <w:color w:val="000000"/>
                <w:szCs w:val="22"/>
              </w:rPr>
              <w:t>)  The</w:t>
            </w:r>
            <w:proofErr w:type="gramEnd"/>
            <w:r>
              <w:rPr>
                <w:rFonts w:ascii="Calibri" w:hAnsi="Calibri" w:cs="Calibri"/>
                <w:color w:val="000000"/>
                <w:szCs w:val="22"/>
              </w:rPr>
              <w:t xml:space="preserve"> two schemes are independent</w:t>
            </w:r>
            <w:r>
              <w:rPr>
                <w:rFonts w:ascii="Calibri" w:hAnsi="Calibri" w:cs="Calibri"/>
                <w:color w:val="000000"/>
                <w:szCs w:val="22"/>
              </w:rPr>
              <w:t xml:space="preserve"> </w:t>
            </w:r>
          </w:p>
          <w:p w14:paraId="41A3BF7A" w14:textId="58DF4C6A" w:rsidR="003045E7" w:rsidRDefault="003045E7" w:rsidP="003045E7">
            <w:pPr>
              <w:rPr>
                <w:rFonts w:ascii="Calibri" w:hAnsi="Calibri" w:cs="Calibri"/>
                <w:color w:val="000000"/>
                <w:szCs w:val="22"/>
              </w:rPr>
            </w:pPr>
            <w:r>
              <w:rPr>
                <w:rFonts w:ascii="Calibri" w:hAnsi="Calibri" w:cs="Calibri"/>
                <w:color w:val="000000"/>
                <w:szCs w:val="22"/>
              </w:rPr>
              <w:t>REVISED</w:t>
            </w:r>
          </w:p>
          <w:p w14:paraId="337874EF" w14:textId="40EE66B4" w:rsidR="003045E7" w:rsidRDefault="003045E7" w:rsidP="003045E7">
            <w:pPr>
              <w:rPr>
                <w:rFonts w:ascii="Calibri" w:hAnsi="Calibri" w:cs="Calibri"/>
                <w:color w:val="000000"/>
                <w:szCs w:val="22"/>
              </w:rPr>
            </w:pPr>
            <w:r>
              <w:rPr>
                <w:rFonts w:ascii="Calibri" w:hAnsi="Calibri" w:cs="Calibri"/>
                <w:color w:val="000000"/>
                <w:szCs w:val="22"/>
              </w:rPr>
              <w:t xml:space="preserve">at 30.25 </w:t>
            </w:r>
            <w:r>
              <w:rPr>
                <w:rFonts w:ascii="Calibri" w:hAnsi="Calibri" w:cs="Calibri"/>
                <w:color w:val="000000"/>
                <w:szCs w:val="22"/>
              </w:rPr>
              <w:t xml:space="preserve">add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2EE93F7A" w14:textId="77777777" w:rsidR="003045E7" w:rsidRDefault="003045E7" w:rsidP="003045E7">
            <w:pPr>
              <w:rPr>
                <w:rFonts w:ascii="Calibri" w:hAnsi="Calibri" w:cs="Calibri"/>
                <w:color w:val="000000"/>
                <w:szCs w:val="22"/>
              </w:rPr>
            </w:pPr>
          </w:p>
        </w:tc>
      </w:tr>
      <w:tr w:rsidR="000C68E6" w14:paraId="75A7D7C2" w14:textId="77777777" w:rsidTr="001E2910">
        <w:trPr>
          <w:gridAfter w:val="1"/>
          <w:wAfter w:w="109" w:type="dxa"/>
        </w:trPr>
        <w:tc>
          <w:tcPr>
            <w:tcW w:w="620" w:type="dxa"/>
          </w:tcPr>
          <w:p w14:paraId="561267DC" w14:textId="27935DD0"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gridSpan w:val="2"/>
          </w:tcPr>
          <w:p w14:paraId="408DB4B8" w14:textId="77777777" w:rsidR="000C68E6" w:rsidRDefault="000C68E6" w:rsidP="000C68E6">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w:t>
            </w:r>
            <w:r>
              <w:rPr>
                <w:rFonts w:ascii="Calibri" w:hAnsi="Calibri" w:cs="Calibri"/>
                <w:color w:val="000000"/>
                <w:szCs w:val="22"/>
              </w:rPr>
              <w:t xml:space="preserve">easily </w:t>
            </w:r>
            <w:r>
              <w:rPr>
                <w:rFonts w:ascii="Calibri" w:hAnsi="Calibri" w:cs="Calibri"/>
                <w:color w:val="000000"/>
                <w:szCs w:val="22"/>
              </w:rPr>
              <w:t>allocate more than one MAC address</w:t>
            </w:r>
            <w:r>
              <w:rPr>
                <w:rFonts w:ascii="Calibri" w:hAnsi="Calibri" w:cs="Calibri"/>
                <w:color w:val="000000"/>
                <w:szCs w:val="22"/>
              </w:rPr>
              <w:t xml:space="preserve">.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w:t>
            </w:r>
            <w:r>
              <w:rPr>
                <w:rFonts w:ascii="Calibri" w:hAnsi="Calibri" w:cs="Calibri"/>
                <w:color w:val="000000"/>
                <w:szCs w:val="22"/>
              </w:rPr>
              <w:t xml:space="preserve"> </w:t>
            </w:r>
          </w:p>
          <w:p w14:paraId="0F0DBD64" w14:textId="77777777" w:rsidR="000C68E6" w:rsidRDefault="000C68E6" w:rsidP="000C68E6">
            <w:pPr>
              <w:rPr>
                <w:rFonts w:ascii="Calibri" w:hAnsi="Calibri" w:cs="Calibri"/>
                <w:color w:val="000000"/>
                <w:szCs w:val="22"/>
              </w:rPr>
            </w:pPr>
          </w:p>
          <w:p w14:paraId="6DA1DCFD" w14:textId="416C1463" w:rsidR="000C68E6" w:rsidRDefault="000C68E6" w:rsidP="000C68E6">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0C68E6" w14:paraId="64E183F7" w14:textId="77777777" w:rsidTr="001E2910">
        <w:trPr>
          <w:gridAfter w:val="1"/>
          <w:wAfter w:w="109" w:type="dxa"/>
        </w:trPr>
        <w:tc>
          <w:tcPr>
            <w:tcW w:w="620" w:type="dxa"/>
          </w:tcPr>
          <w:p w14:paraId="0FE18D39" w14:textId="0204342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gridSpan w:val="2"/>
          </w:tcPr>
          <w:p w14:paraId="22078476" w14:textId="77777777" w:rsidR="000C68E6" w:rsidRDefault="000C68E6" w:rsidP="000C68E6">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0C68E6" w:rsidRDefault="000C68E6" w:rsidP="000C68E6">
            <w:pPr>
              <w:rPr>
                <w:rFonts w:ascii="Calibri" w:hAnsi="Calibri" w:cs="Calibri"/>
                <w:color w:val="000000"/>
                <w:szCs w:val="22"/>
              </w:rPr>
            </w:pPr>
            <w:r>
              <w:rPr>
                <w:rFonts w:ascii="Calibri" w:hAnsi="Calibri" w:cs="Calibri"/>
                <w:color w:val="000000"/>
                <w:szCs w:val="22"/>
              </w:rPr>
              <w:t>Either REVISED</w:t>
            </w:r>
            <w:r>
              <w:rPr>
                <w:rFonts w:ascii="Calibri" w:hAnsi="Calibri" w:cs="Calibri"/>
                <w:color w:val="000000"/>
                <w:szCs w:val="22"/>
              </w:rPr>
              <w:t xml:space="preserve">                                                   At 32.47 change "new IRM", to "new random IRM</w:t>
            </w:r>
            <w:proofErr w:type="gramStart"/>
            <w:r>
              <w:rPr>
                <w:rFonts w:ascii="Calibri" w:hAnsi="Calibri" w:cs="Calibri"/>
                <w:color w:val="000000"/>
                <w:szCs w:val="22"/>
              </w:rPr>
              <w:t>" ?</w:t>
            </w:r>
            <w:proofErr w:type="gramEnd"/>
          </w:p>
          <w:p w14:paraId="1851243C" w14:textId="77777777" w:rsidR="000C68E6" w:rsidRDefault="000C68E6" w:rsidP="000C68E6">
            <w:pPr>
              <w:rPr>
                <w:rFonts w:ascii="Calibri" w:hAnsi="Calibri" w:cs="Calibri"/>
                <w:color w:val="000000"/>
                <w:szCs w:val="22"/>
              </w:rPr>
            </w:pPr>
          </w:p>
          <w:p w14:paraId="0698F3D2" w14:textId="315A838F" w:rsidR="000C68E6" w:rsidRDefault="000C68E6" w:rsidP="000C68E6">
            <w:pPr>
              <w:rPr>
                <w:rFonts w:ascii="Calibri" w:hAnsi="Calibri" w:cs="Calibri"/>
                <w:color w:val="000000"/>
                <w:szCs w:val="22"/>
              </w:rPr>
            </w:pPr>
            <w:r>
              <w:rPr>
                <w:rFonts w:ascii="Calibri" w:hAnsi="Calibri" w:cs="Calibri"/>
                <w:color w:val="000000"/>
                <w:szCs w:val="22"/>
              </w:rPr>
              <w:t>Or REJECT</w:t>
            </w:r>
          </w:p>
          <w:p w14:paraId="0DEEC94A" w14:textId="2CDDD6C9" w:rsidR="00B754E9" w:rsidRDefault="00B754E9" w:rsidP="000C68E6">
            <w:pPr>
              <w:rPr>
                <w:rFonts w:ascii="Calibri" w:hAnsi="Calibri" w:cs="Calibri"/>
                <w:color w:val="000000"/>
                <w:szCs w:val="22"/>
              </w:rPr>
            </w:pPr>
            <w:r>
              <w:rPr>
                <w:rFonts w:ascii="Calibri" w:hAnsi="Calibri" w:cs="Calibri"/>
                <w:color w:val="000000"/>
                <w:szCs w:val="22"/>
              </w:rPr>
              <w:lastRenderedPageBreak/>
              <w:t>30.19 and 33.22 both refer to random generation.</w:t>
            </w:r>
          </w:p>
          <w:p w14:paraId="22886042" w14:textId="77777777" w:rsidR="000C68E6" w:rsidRDefault="000C68E6" w:rsidP="000C68E6">
            <w:pPr>
              <w:rPr>
                <w:rFonts w:ascii="Calibri" w:hAnsi="Calibri" w:cs="Calibri"/>
                <w:color w:val="000000"/>
                <w:szCs w:val="22"/>
              </w:rPr>
            </w:pPr>
          </w:p>
        </w:tc>
      </w:tr>
      <w:tr w:rsidR="0022188C" w14:paraId="46EA92AC" w14:textId="77777777" w:rsidTr="001E2910">
        <w:trPr>
          <w:gridAfter w:val="1"/>
          <w:wAfter w:w="109" w:type="dxa"/>
        </w:trPr>
        <w:tc>
          <w:tcPr>
            <w:tcW w:w="620" w:type="dxa"/>
          </w:tcPr>
          <w:p w14:paraId="79323E87" w14:textId="7205E539" w:rsidR="0022188C" w:rsidRDefault="0022188C" w:rsidP="0022188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147</w:t>
            </w:r>
          </w:p>
        </w:tc>
        <w:tc>
          <w:tcPr>
            <w:tcW w:w="1158" w:type="dxa"/>
            <w:vAlign w:val="bottom"/>
          </w:tcPr>
          <w:p w14:paraId="1795A826" w14:textId="655C0922"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63606AE2" w14:textId="16D75670"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04F138F8" w14:textId="5E1BCE8B"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52345E8" w14:textId="6BCF8BC0"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gridSpan w:val="2"/>
          </w:tcPr>
          <w:p w14:paraId="253D9785" w14:textId="1B73E94F" w:rsidR="0022188C" w:rsidRDefault="0022188C" w:rsidP="0022188C">
            <w:pPr>
              <w:rPr>
                <w:rFonts w:ascii="Calibri" w:hAnsi="Calibri" w:cs="Calibri"/>
                <w:color w:val="000000"/>
                <w:szCs w:val="22"/>
              </w:rPr>
            </w:pPr>
            <w:r>
              <w:rPr>
                <w:rFonts w:ascii="Calibri" w:hAnsi="Calibri" w:cs="Calibri"/>
                <w:color w:val="000000"/>
                <w:szCs w:val="22"/>
              </w:rPr>
              <w:t>ACCEPT</w:t>
            </w:r>
            <w:r w:rsidR="00A13137">
              <w:rPr>
                <w:rFonts w:ascii="Calibri" w:hAnsi="Calibri" w:cs="Calibri"/>
                <w:color w:val="000000"/>
                <w:szCs w:val="22"/>
              </w:rPr>
              <w:t xml:space="preserve"> (see also CID 81)</w:t>
            </w:r>
          </w:p>
        </w:tc>
      </w:tr>
      <w:tr w:rsidR="00B754E9" w14:paraId="341B4FCF" w14:textId="77777777" w:rsidTr="001E2910">
        <w:trPr>
          <w:gridAfter w:val="1"/>
          <w:wAfter w:w="109" w:type="dxa"/>
        </w:trPr>
        <w:tc>
          <w:tcPr>
            <w:tcW w:w="620" w:type="dxa"/>
          </w:tcPr>
          <w:p w14:paraId="4B17A7E2" w14:textId="3E0E22AE"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gridSpan w:val="2"/>
          </w:tcPr>
          <w:p w14:paraId="797A1A4A" w14:textId="04FC6E4A" w:rsidR="00B754E9" w:rsidRDefault="00B754E9" w:rsidP="00B754E9">
            <w:pPr>
              <w:rPr>
                <w:rFonts w:ascii="Calibri" w:hAnsi="Calibri" w:cs="Calibri"/>
                <w:color w:val="000000"/>
                <w:szCs w:val="22"/>
              </w:rPr>
            </w:pPr>
            <w:r>
              <w:rPr>
                <w:rFonts w:ascii="Calibri" w:hAnsi="Calibri" w:cs="Calibri"/>
                <w:color w:val="000000"/>
                <w:szCs w:val="22"/>
              </w:rPr>
              <w:t>REVISED</w:t>
            </w:r>
          </w:p>
          <w:p w14:paraId="1B1CD777" w14:textId="77777777" w:rsidR="00B754E9" w:rsidRDefault="00B754E9" w:rsidP="00B754E9">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17690CC3" w14:textId="655EE71C" w:rsidR="00B754E9" w:rsidRDefault="00B754E9" w:rsidP="00B754E9">
            <w:pPr>
              <w:rPr>
                <w:rFonts w:ascii="Calibri" w:hAnsi="Calibri" w:cs="Calibri"/>
                <w:color w:val="000000"/>
                <w:szCs w:val="22"/>
              </w:rPr>
            </w:pPr>
            <w:r>
              <w:rPr>
                <w:rFonts w:ascii="Calibri" w:hAnsi="Calibri" w:cs="Calibri"/>
                <w:color w:val="000000"/>
                <w:szCs w:val="22"/>
              </w:rPr>
              <w:t>At 33.11 Change to “If the AP recognises the IRM MAC address” to “</w:t>
            </w:r>
            <w:r>
              <w:rPr>
                <w:rFonts w:ascii="Calibri" w:hAnsi="Calibri" w:cs="Calibri"/>
                <w:color w:val="000000"/>
                <w:szCs w:val="22"/>
              </w:rPr>
              <w:t>If the AP recognises the IRM</w:t>
            </w:r>
            <w:r>
              <w:rPr>
                <w:rFonts w:ascii="Calibri" w:hAnsi="Calibri" w:cs="Calibri"/>
                <w:color w:val="000000"/>
                <w:szCs w:val="22"/>
              </w:rPr>
              <w:t xml:space="preserve"> in the IRM KDE,”</w:t>
            </w:r>
          </w:p>
        </w:tc>
      </w:tr>
      <w:tr w:rsidR="00B754E9" w14:paraId="78EC5E1D" w14:textId="77777777" w:rsidTr="001E2910">
        <w:trPr>
          <w:gridAfter w:val="1"/>
          <w:wAfter w:w="109" w:type="dxa"/>
        </w:trPr>
        <w:tc>
          <w:tcPr>
            <w:tcW w:w="620" w:type="dxa"/>
          </w:tcPr>
          <w:p w14:paraId="7DAE3FA6" w14:textId="3B0DEE5B"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20CCBAE4" w14:textId="5363A33F"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92A92C5" w14:textId="307A8F70"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214D7685" w14:textId="68DD9693"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33C895D2" w14:textId="17E66BE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gridSpan w:val="2"/>
          </w:tcPr>
          <w:p w14:paraId="0C74140D" w14:textId="462DE1AE" w:rsidR="00B754E9" w:rsidRDefault="00B754E9" w:rsidP="00B754E9">
            <w:pPr>
              <w:rPr>
                <w:rFonts w:ascii="Calibri" w:hAnsi="Calibri" w:cs="Calibri"/>
                <w:color w:val="000000"/>
                <w:szCs w:val="22"/>
              </w:rPr>
            </w:pPr>
            <w:r>
              <w:rPr>
                <w:rFonts w:ascii="Calibri" w:hAnsi="Calibri" w:cs="Calibri"/>
                <w:color w:val="000000"/>
                <w:szCs w:val="22"/>
              </w:rPr>
              <w:t xml:space="preserve">Yes, comment is correct.  </w:t>
            </w:r>
            <w:r>
              <w:rPr>
                <w:rFonts w:ascii="Calibri" w:hAnsi="Calibri" w:cs="Calibri"/>
                <w:color w:val="000000"/>
                <w:szCs w:val="22"/>
              </w:rPr>
              <w:t>See CIDs 2, 3,4</w:t>
            </w:r>
          </w:p>
          <w:p w14:paraId="37A112B4" w14:textId="77777777" w:rsidR="00B754E9" w:rsidRDefault="00B754E9" w:rsidP="00B754E9">
            <w:pPr>
              <w:rPr>
                <w:rFonts w:ascii="Calibri" w:hAnsi="Calibri" w:cs="Calibri"/>
                <w:color w:val="000000"/>
                <w:szCs w:val="22"/>
              </w:rPr>
            </w:pPr>
          </w:p>
          <w:p w14:paraId="137862D5" w14:textId="6AC23611" w:rsidR="00B754E9" w:rsidRDefault="00B754E9" w:rsidP="00B754E9">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4E89E002" w14:textId="77777777" w:rsidR="00B754E9" w:rsidRDefault="00B754E9" w:rsidP="00B754E9">
            <w:pPr>
              <w:rPr>
                <w:rFonts w:ascii="Calibri" w:hAnsi="Calibri" w:cs="Calibri"/>
                <w:color w:val="000000"/>
                <w:szCs w:val="22"/>
              </w:rPr>
            </w:pPr>
          </w:p>
          <w:p w14:paraId="054AF7FE" w14:textId="77F7714B" w:rsidR="00B754E9" w:rsidRDefault="00B754E9" w:rsidP="00B754E9">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31287A66" w14:textId="77777777" w:rsidR="00B754E9" w:rsidRDefault="00B754E9" w:rsidP="00B754E9">
            <w:pPr>
              <w:rPr>
                <w:rFonts w:ascii="Calibri" w:hAnsi="Calibri" w:cs="Calibri"/>
                <w:color w:val="000000"/>
                <w:szCs w:val="22"/>
              </w:rPr>
            </w:pPr>
          </w:p>
        </w:tc>
      </w:tr>
      <w:tr w:rsidR="006D00BA" w14:paraId="3533A6FC" w14:textId="77777777" w:rsidTr="001E2910">
        <w:trPr>
          <w:gridAfter w:val="1"/>
          <w:wAfter w:w="109" w:type="dxa"/>
        </w:trPr>
        <w:tc>
          <w:tcPr>
            <w:tcW w:w="620" w:type="dxa"/>
          </w:tcPr>
          <w:p w14:paraId="7FFA248E" w14:textId="05438568" w:rsidR="006D00BA" w:rsidRDefault="006D00BA" w:rsidP="006D00B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3A596202" w14:textId="2B764295"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1211BB79" w14:textId="72E5068C"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D51D524" w14:textId="57392072"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576AAB28" w14:textId="459E8B5B"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gridSpan w:val="2"/>
          </w:tcPr>
          <w:p w14:paraId="3234F8A5" w14:textId="597949A4" w:rsidR="006D00BA" w:rsidRDefault="006D00BA" w:rsidP="006D00BA">
            <w:pPr>
              <w:rPr>
                <w:rFonts w:ascii="Calibri" w:hAnsi="Calibri" w:cs="Calibri"/>
                <w:color w:val="000000"/>
                <w:szCs w:val="22"/>
              </w:rPr>
            </w:pPr>
            <w:r>
              <w:rPr>
                <w:rFonts w:ascii="Calibri" w:hAnsi="Calibri" w:cs="Calibri"/>
                <w:color w:val="000000"/>
                <w:szCs w:val="22"/>
              </w:rPr>
              <w:t>See CID 49 If we sort out this text this will be resolved</w:t>
            </w:r>
          </w:p>
        </w:tc>
      </w:tr>
      <w:tr w:rsidR="00327331" w14:paraId="4181A650" w14:textId="77777777" w:rsidTr="001E2910">
        <w:trPr>
          <w:gridAfter w:val="1"/>
          <w:wAfter w:w="109" w:type="dxa"/>
        </w:trPr>
        <w:tc>
          <w:tcPr>
            <w:tcW w:w="620" w:type="dxa"/>
          </w:tcPr>
          <w:p w14:paraId="1DA5994B" w14:textId="00B643E4" w:rsidR="00327331" w:rsidRDefault="009A6144" w:rsidP="003273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gridSpan w:val="2"/>
          </w:tcPr>
          <w:p w14:paraId="043006CD" w14:textId="60FF8012" w:rsidR="00327331" w:rsidRDefault="00327331" w:rsidP="00327331">
            <w:pPr>
              <w:rPr>
                <w:rFonts w:ascii="Calibri" w:hAnsi="Calibri" w:cs="Calibri"/>
                <w:color w:val="000000"/>
                <w:szCs w:val="22"/>
              </w:rPr>
            </w:pPr>
            <w:r>
              <w:rPr>
                <w:rFonts w:ascii="Calibri" w:hAnsi="Calibri" w:cs="Calibri"/>
                <w:color w:val="000000"/>
                <w:szCs w:val="22"/>
              </w:rPr>
              <w:t>ACCEPT</w:t>
            </w:r>
          </w:p>
        </w:tc>
      </w:tr>
      <w:tr w:rsidR="009A6144" w14:paraId="55E27514" w14:textId="77777777" w:rsidTr="001E2910">
        <w:trPr>
          <w:gridAfter w:val="1"/>
          <w:wAfter w:w="109" w:type="dxa"/>
        </w:trPr>
        <w:tc>
          <w:tcPr>
            <w:tcW w:w="620" w:type="dxa"/>
          </w:tcPr>
          <w:p w14:paraId="24D51CB3" w14:textId="0E83F6DA"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168</w:t>
            </w:r>
          </w:p>
        </w:tc>
        <w:tc>
          <w:tcPr>
            <w:tcW w:w="1158" w:type="dxa"/>
          </w:tcPr>
          <w:p w14:paraId="1EBABE1F"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D1C5C7C"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44150E36" w14:textId="6116EE6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76CF0F8C" w14:textId="47C5F0D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gridSpan w:val="2"/>
          </w:tcPr>
          <w:p w14:paraId="6D5618E4" w14:textId="1D4854B1" w:rsidR="009A6144" w:rsidRDefault="009A6144" w:rsidP="009A6144">
            <w:pPr>
              <w:rPr>
                <w:rFonts w:ascii="Calibri" w:hAnsi="Calibri" w:cs="Calibri"/>
                <w:color w:val="000000"/>
                <w:szCs w:val="22"/>
              </w:rPr>
            </w:pPr>
            <w:r>
              <w:rPr>
                <w:rFonts w:ascii="Calibri" w:hAnsi="Calibri" w:cs="Calibri"/>
                <w:color w:val="000000"/>
                <w:szCs w:val="22"/>
              </w:rPr>
              <w:t>REVISED</w:t>
            </w:r>
          </w:p>
          <w:p w14:paraId="7C243B20" w14:textId="4F36332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0945736" w14:textId="77777777" w:rsidR="009A6144" w:rsidRDefault="009A6144" w:rsidP="009A6144">
            <w:pPr>
              <w:rPr>
                <w:rFonts w:ascii="Calibri" w:hAnsi="Calibri" w:cs="Calibri"/>
                <w:color w:val="000000"/>
                <w:szCs w:val="22"/>
              </w:rPr>
            </w:pPr>
          </w:p>
        </w:tc>
      </w:tr>
      <w:tr w:rsidR="009A6144" w14:paraId="7685CD2F" w14:textId="77777777" w:rsidTr="001E2910">
        <w:trPr>
          <w:gridAfter w:val="1"/>
          <w:wAfter w:w="109" w:type="dxa"/>
        </w:trPr>
        <w:tc>
          <w:tcPr>
            <w:tcW w:w="620" w:type="dxa"/>
          </w:tcPr>
          <w:p w14:paraId="6F6125D1" w14:textId="52BFA59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7CF4B75C" w14:textId="1C5DAED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32B4F1D" w14:textId="51093D2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3F86EDC4" w14:textId="6A7BF33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noun abbreviation</w:t>
            </w:r>
          </w:p>
        </w:tc>
        <w:tc>
          <w:tcPr>
            <w:tcW w:w="2223" w:type="dxa"/>
            <w:vAlign w:val="bottom"/>
          </w:tcPr>
          <w:p w14:paraId="365C5710" w14:textId="302E23A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"When using an IRM..."  Similarly at line 24 ... and in many other places</w:t>
            </w:r>
          </w:p>
        </w:tc>
        <w:tc>
          <w:tcPr>
            <w:tcW w:w="2902" w:type="dxa"/>
            <w:gridSpan w:val="2"/>
          </w:tcPr>
          <w:p w14:paraId="7E295698" w14:textId="625B3CBD" w:rsidR="009A6144" w:rsidRDefault="009A6144" w:rsidP="009A6144">
            <w:pPr>
              <w:rPr>
                <w:rFonts w:ascii="Calibri" w:hAnsi="Calibri" w:cs="Calibri"/>
                <w:color w:val="000000"/>
                <w:szCs w:val="22"/>
              </w:rPr>
            </w:pPr>
            <w:r>
              <w:rPr>
                <w:rFonts w:ascii="Calibri" w:hAnsi="Calibri" w:cs="Calibri"/>
                <w:color w:val="000000"/>
                <w:szCs w:val="22"/>
              </w:rPr>
              <w:t>REVISED</w:t>
            </w:r>
          </w:p>
          <w:p w14:paraId="359CD4C7" w14:textId="1C1F771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84D902" w14:textId="77777777" w:rsidR="009A6144" w:rsidRDefault="009A6144" w:rsidP="009A6144">
            <w:pPr>
              <w:rPr>
                <w:rFonts w:ascii="Calibri" w:hAnsi="Calibri" w:cs="Calibri"/>
                <w:color w:val="000000"/>
                <w:szCs w:val="22"/>
              </w:rPr>
            </w:pPr>
          </w:p>
        </w:tc>
      </w:tr>
      <w:tr w:rsidR="009A6144" w14:paraId="33492383" w14:textId="77777777" w:rsidTr="001E2910">
        <w:trPr>
          <w:gridAfter w:val="1"/>
          <w:wAfter w:w="109" w:type="dxa"/>
        </w:trPr>
        <w:tc>
          <w:tcPr>
            <w:tcW w:w="620" w:type="dxa"/>
          </w:tcPr>
          <w:p w14:paraId="6061D306" w14:textId="59277F7E"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3E967EB" w14:textId="5B7DF34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447AF0" w14:textId="09E9D3F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53</w:t>
            </w:r>
          </w:p>
        </w:tc>
        <w:tc>
          <w:tcPr>
            <w:tcW w:w="2557" w:type="dxa"/>
            <w:vAlign w:val="bottom"/>
          </w:tcPr>
          <w:p w14:paraId="7A2D177C" w14:textId="6A756BE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2EEAE922" w14:textId="35B9F143"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gridSpan w:val="2"/>
          </w:tcPr>
          <w:p w14:paraId="0D57DFAF" w14:textId="77777777" w:rsidR="009A6144" w:rsidRDefault="009A6144" w:rsidP="009A6144">
            <w:pPr>
              <w:rPr>
                <w:rFonts w:ascii="Calibri" w:hAnsi="Calibri" w:cs="Calibri"/>
                <w:color w:val="000000"/>
                <w:szCs w:val="22"/>
              </w:rPr>
            </w:pPr>
            <w:r>
              <w:rPr>
                <w:rFonts w:ascii="Calibri" w:hAnsi="Calibri" w:cs="Calibri"/>
                <w:color w:val="000000"/>
                <w:szCs w:val="22"/>
              </w:rPr>
              <w:t>REVISED</w:t>
            </w:r>
          </w:p>
          <w:p w14:paraId="7F2D00C1" w14:textId="77777777"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4FE8536" w14:textId="77777777" w:rsidR="009A6144" w:rsidRDefault="009A6144" w:rsidP="009A6144">
            <w:pPr>
              <w:rPr>
                <w:rFonts w:ascii="Calibri" w:hAnsi="Calibri" w:cs="Calibri"/>
                <w:color w:val="000000"/>
                <w:szCs w:val="22"/>
              </w:rPr>
            </w:pPr>
          </w:p>
        </w:tc>
      </w:tr>
      <w:tr w:rsidR="006D00BA" w14:paraId="2AE38B5C" w14:textId="77777777" w:rsidTr="001E2910">
        <w:trPr>
          <w:gridAfter w:val="1"/>
          <w:wAfter w:w="109" w:type="dxa"/>
        </w:trPr>
        <w:tc>
          <w:tcPr>
            <w:tcW w:w="620" w:type="dxa"/>
          </w:tcPr>
          <w:p w14:paraId="0B4F29A6" w14:textId="570BB940" w:rsidR="006D00BA" w:rsidRDefault="006D00BA" w:rsidP="006D00B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6FD8C09" w14:textId="169768BB"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7F22117" w14:textId="49998561"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1EEC57E2" w14:textId="219EC3F7"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6BF43B90" w14:textId="62D09985"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gridSpan w:val="2"/>
          </w:tcPr>
          <w:p w14:paraId="139DE193" w14:textId="7D5C288B" w:rsidR="006D00BA" w:rsidRDefault="006D00BA" w:rsidP="006D00BA">
            <w:pPr>
              <w:rPr>
                <w:rFonts w:ascii="Calibri" w:hAnsi="Calibri" w:cs="Calibri"/>
                <w:color w:val="000000"/>
                <w:szCs w:val="22"/>
              </w:rPr>
            </w:pPr>
            <w:r>
              <w:rPr>
                <w:rFonts w:ascii="Calibri" w:hAnsi="Calibri" w:cs="Calibri"/>
                <w:color w:val="000000"/>
                <w:szCs w:val="22"/>
              </w:rPr>
              <w:t>ACCEPT</w:t>
            </w:r>
          </w:p>
        </w:tc>
      </w:tr>
      <w:tr w:rsidR="009A6144" w14:paraId="4D82BBCD" w14:textId="77777777" w:rsidTr="001E2910">
        <w:trPr>
          <w:gridAfter w:val="1"/>
          <w:wAfter w:w="109" w:type="dxa"/>
        </w:trPr>
        <w:tc>
          <w:tcPr>
            <w:tcW w:w="620" w:type="dxa"/>
          </w:tcPr>
          <w:p w14:paraId="4C596550" w14:textId="45442DF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gridSpan w:val="2"/>
          </w:tcPr>
          <w:p w14:paraId="523B719F" w14:textId="2CB97B13"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F282C5D" w14:textId="77777777" w:rsidTr="001E2910">
        <w:trPr>
          <w:gridAfter w:val="1"/>
          <w:wAfter w:w="109" w:type="dxa"/>
        </w:trPr>
        <w:tc>
          <w:tcPr>
            <w:tcW w:w="620" w:type="dxa"/>
          </w:tcPr>
          <w:p w14:paraId="0074532C" w14:textId="52D9850B"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09A7631A" w14:textId="0D6D67A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591A50D" w14:textId="392D183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F75C96F" w14:textId="12073E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4BDAA87" w14:textId="3AEC7E5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gridSpan w:val="2"/>
          </w:tcPr>
          <w:p w14:paraId="31493646" w14:textId="782C9593" w:rsidR="009A6144" w:rsidRDefault="009A6144" w:rsidP="009A6144">
            <w:pPr>
              <w:rPr>
                <w:rFonts w:ascii="Calibri" w:hAnsi="Calibri" w:cs="Calibri"/>
                <w:color w:val="000000"/>
                <w:szCs w:val="22"/>
              </w:rPr>
            </w:pPr>
            <w:r>
              <w:rPr>
                <w:rFonts w:ascii="Calibri" w:hAnsi="Calibri" w:cs="Calibri"/>
                <w:color w:val="000000"/>
                <w:szCs w:val="22"/>
              </w:rPr>
              <w:t xml:space="preserve">See 2,3,4, </w:t>
            </w:r>
            <w:proofErr w:type="gramStart"/>
            <w:r>
              <w:rPr>
                <w:rFonts w:ascii="Calibri" w:hAnsi="Calibri" w:cs="Calibri"/>
                <w:color w:val="000000"/>
                <w:szCs w:val="22"/>
              </w:rPr>
              <w:t>149</w:t>
            </w:r>
            <w:proofErr w:type="gramEnd"/>
          </w:p>
          <w:p w14:paraId="7894A970" w14:textId="189BEFBF" w:rsidR="009A6144" w:rsidRDefault="009A6144" w:rsidP="009A6144">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7A351CBA" w14:textId="77777777" w:rsidR="009A6144" w:rsidRDefault="009A6144" w:rsidP="009A6144">
            <w:pPr>
              <w:rPr>
                <w:rFonts w:ascii="Calibri" w:hAnsi="Calibri" w:cs="Calibri"/>
                <w:color w:val="000000"/>
                <w:szCs w:val="22"/>
              </w:rPr>
            </w:pPr>
          </w:p>
          <w:p w14:paraId="629C1343" w14:textId="77777777" w:rsidR="009A6144" w:rsidRDefault="009A6144" w:rsidP="009A6144">
            <w:pPr>
              <w:rPr>
                <w:rFonts w:ascii="Calibri" w:hAnsi="Calibri" w:cs="Calibri"/>
                <w:color w:val="000000"/>
                <w:szCs w:val="22"/>
              </w:rPr>
            </w:pPr>
            <w:r>
              <w:rPr>
                <w:rFonts w:ascii="Calibri" w:hAnsi="Calibri" w:cs="Calibri"/>
                <w:color w:val="000000"/>
                <w:szCs w:val="22"/>
              </w:rPr>
              <w:lastRenderedPageBreak/>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4B43B29E" w14:textId="77777777" w:rsidR="009A6144" w:rsidRDefault="009A6144" w:rsidP="009A6144">
            <w:pPr>
              <w:rPr>
                <w:rFonts w:ascii="Calibri" w:hAnsi="Calibri" w:cs="Calibri"/>
                <w:color w:val="000000"/>
                <w:szCs w:val="22"/>
              </w:rPr>
            </w:pPr>
          </w:p>
        </w:tc>
      </w:tr>
      <w:tr w:rsidR="009A6144" w14:paraId="38373929" w14:textId="77777777" w:rsidTr="001E2910">
        <w:trPr>
          <w:gridAfter w:val="1"/>
          <w:wAfter w:w="109" w:type="dxa"/>
        </w:trPr>
        <w:tc>
          <w:tcPr>
            <w:tcW w:w="620" w:type="dxa"/>
          </w:tcPr>
          <w:p w14:paraId="6507AA61" w14:textId="5EDD105F"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198</w:t>
            </w:r>
          </w:p>
        </w:tc>
        <w:tc>
          <w:tcPr>
            <w:tcW w:w="1158" w:type="dxa"/>
            <w:vAlign w:val="bottom"/>
          </w:tcPr>
          <w:p w14:paraId="72204405" w14:textId="6C12567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gridSpan w:val="2"/>
          </w:tcPr>
          <w:p w14:paraId="67BF7D4F" w14:textId="1F642770"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3D2FF79" w14:textId="77777777" w:rsidTr="001E2910">
        <w:trPr>
          <w:gridAfter w:val="1"/>
          <w:wAfter w:w="109" w:type="dxa"/>
        </w:trPr>
        <w:tc>
          <w:tcPr>
            <w:tcW w:w="620" w:type="dxa"/>
          </w:tcPr>
          <w:p w14:paraId="39B59525" w14:textId="73034C31"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062790D9" w14:textId="11AC09B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36EC9798" w14:textId="0FFD64A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2D8075FD" w14:textId="070B5D3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343B4799" w14:textId="5A030AA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gridSpan w:val="2"/>
          </w:tcPr>
          <w:p w14:paraId="31686C4F" w14:textId="7A048CAF" w:rsidR="009A6144" w:rsidRDefault="009A6144" w:rsidP="009A6144">
            <w:pPr>
              <w:rPr>
                <w:rFonts w:ascii="Calibri" w:hAnsi="Calibri" w:cs="Calibri"/>
                <w:color w:val="000000"/>
                <w:szCs w:val="22"/>
              </w:rPr>
            </w:pPr>
            <w:r>
              <w:rPr>
                <w:rFonts w:ascii="Calibri" w:hAnsi="Calibri" w:cs="Calibri"/>
                <w:color w:val="000000"/>
                <w:szCs w:val="22"/>
              </w:rPr>
              <w:t>REVISED</w:t>
            </w:r>
          </w:p>
          <w:p w14:paraId="21F2A5DC" w14:textId="500A2CE0" w:rsidR="009A6144" w:rsidRDefault="009A6144" w:rsidP="009A6144">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61368681" w14:textId="77777777" w:rsidR="009A6144" w:rsidRDefault="009A6144" w:rsidP="009A6144">
            <w:pPr>
              <w:rPr>
                <w:rFonts w:ascii="Calibri" w:hAnsi="Calibri" w:cs="Calibri"/>
                <w:color w:val="000000"/>
                <w:szCs w:val="22"/>
              </w:rPr>
            </w:pPr>
          </w:p>
        </w:tc>
      </w:tr>
      <w:tr w:rsidR="009A6144" w14:paraId="62C93974" w14:textId="77777777" w:rsidTr="001E2910">
        <w:trPr>
          <w:gridAfter w:val="1"/>
          <w:wAfter w:w="109" w:type="dxa"/>
        </w:trPr>
        <w:tc>
          <w:tcPr>
            <w:tcW w:w="620" w:type="dxa"/>
          </w:tcPr>
          <w:p w14:paraId="0D1D3B10" w14:textId="18EA7656"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gridSpan w:val="2"/>
          </w:tcPr>
          <w:p w14:paraId="504ADB3B" w14:textId="34614BC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2AB0301" w14:textId="77777777" w:rsidTr="001E2910">
        <w:trPr>
          <w:gridAfter w:val="1"/>
          <w:wAfter w:w="109" w:type="dxa"/>
        </w:trPr>
        <w:tc>
          <w:tcPr>
            <w:tcW w:w="620" w:type="dxa"/>
          </w:tcPr>
          <w:p w14:paraId="11D24975" w14:textId="48DBE309"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gridSpan w:val="2"/>
          </w:tcPr>
          <w:p w14:paraId="026EE099" w14:textId="100F539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2965A18" w14:textId="77777777" w:rsidTr="001E2910">
        <w:trPr>
          <w:gridAfter w:val="1"/>
          <w:wAfter w:w="109" w:type="dxa"/>
        </w:trPr>
        <w:tc>
          <w:tcPr>
            <w:tcW w:w="620" w:type="dxa"/>
          </w:tcPr>
          <w:p w14:paraId="6FC09DDE" w14:textId="2EC4A30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4B753B0B" w14:textId="2DCE83B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B66F653" w14:textId="669EBF3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804CC7B" w14:textId="731B923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1B256E1E" w14:textId="03C599B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gridSpan w:val="2"/>
          </w:tcPr>
          <w:p w14:paraId="155F11CF" w14:textId="2038A233" w:rsidR="009A6144" w:rsidRDefault="009A6144" w:rsidP="009A6144">
            <w:pPr>
              <w:rPr>
                <w:rFonts w:ascii="Calibri" w:hAnsi="Calibri" w:cs="Calibri"/>
                <w:color w:val="000000"/>
                <w:szCs w:val="22"/>
              </w:rPr>
            </w:pPr>
            <w:r>
              <w:rPr>
                <w:rFonts w:ascii="Calibri" w:hAnsi="Calibri" w:cs="Calibri"/>
                <w:color w:val="000000"/>
                <w:szCs w:val="22"/>
              </w:rPr>
              <w:t>REJECT</w:t>
            </w:r>
          </w:p>
          <w:p w14:paraId="555B1282" w14:textId="536D493C" w:rsidR="009A6144" w:rsidRDefault="002A2E6D" w:rsidP="009A6144">
            <w:pPr>
              <w:rPr>
                <w:rFonts w:ascii="Calibri" w:hAnsi="Calibri" w:cs="Calibri"/>
                <w:color w:val="000000"/>
                <w:szCs w:val="22"/>
              </w:rPr>
            </w:pPr>
            <w:r>
              <w:rPr>
                <w:rFonts w:ascii="Calibri" w:hAnsi="Calibri" w:cs="Calibri"/>
                <w:color w:val="000000"/>
                <w:szCs w:val="22"/>
              </w:rPr>
              <w:t xml:space="preserve">Device ID and IRM are </w:t>
            </w:r>
            <w:r w:rsidR="009A6144">
              <w:rPr>
                <w:rFonts w:ascii="Calibri" w:hAnsi="Calibri" w:cs="Calibri"/>
                <w:color w:val="000000"/>
                <w:szCs w:val="22"/>
              </w:rPr>
              <w:t xml:space="preserve">Independent.  </w:t>
            </w:r>
            <w:r>
              <w:rPr>
                <w:rFonts w:ascii="Calibri" w:hAnsi="Calibri" w:cs="Calibri"/>
                <w:color w:val="000000"/>
                <w:szCs w:val="22"/>
              </w:rPr>
              <w:t xml:space="preserve">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w:t>
            </w:r>
            <w:r w:rsidR="009A6144">
              <w:rPr>
                <w:rFonts w:ascii="Calibri" w:hAnsi="Calibri" w:cs="Calibri"/>
                <w:color w:val="000000"/>
                <w:szCs w:val="22"/>
              </w:rPr>
              <w:t xml:space="preserve">No link </w:t>
            </w:r>
            <w:r w:rsidR="009A6144">
              <w:rPr>
                <w:rFonts w:ascii="Calibri" w:hAnsi="Calibri" w:cs="Calibri"/>
                <w:color w:val="000000"/>
                <w:szCs w:val="22"/>
              </w:rPr>
              <w:t>between them s</w:t>
            </w:r>
            <w:r w:rsidR="009A6144">
              <w:rPr>
                <w:rFonts w:ascii="Calibri" w:hAnsi="Calibri" w:cs="Calibri"/>
                <w:color w:val="000000"/>
                <w:szCs w:val="22"/>
              </w:rPr>
              <w:t xml:space="preserve">o not </w:t>
            </w:r>
            <w:r w:rsidR="009A6144">
              <w:rPr>
                <w:rFonts w:ascii="Calibri" w:hAnsi="Calibri" w:cs="Calibri"/>
                <w:color w:val="000000"/>
                <w:szCs w:val="22"/>
              </w:rPr>
              <w:t>easy</w:t>
            </w:r>
            <w:r w:rsidR="009A6144">
              <w:rPr>
                <w:rFonts w:ascii="Calibri" w:hAnsi="Calibri" w:cs="Calibri"/>
                <w:color w:val="000000"/>
                <w:szCs w:val="22"/>
              </w:rPr>
              <w:t xml:space="preserve"> to define what a "collision" is.  See CIDs 23 and 135</w:t>
            </w:r>
            <w:r w:rsidR="009A6144">
              <w:rPr>
                <w:rFonts w:ascii="Calibri" w:hAnsi="Calibri" w:cs="Calibri"/>
                <w:color w:val="000000"/>
                <w:szCs w:val="22"/>
              </w:rPr>
              <w:t xml:space="preserve"> where NOTE is added about using both Device ID and IRM</w:t>
            </w:r>
          </w:p>
          <w:p w14:paraId="05FE29CD" w14:textId="77777777" w:rsidR="009A6144" w:rsidRDefault="009A6144" w:rsidP="009A6144">
            <w:pPr>
              <w:rPr>
                <w:rFonts w:ascii="Calibri" w:hAnsi="Calibri" w:cs="Calibri"/>
                <w:color w:val="000000"/>
                <w:szCs w:val="22"/>
              </w:rPr>
            </w:pPr>
          </w:p>
        </w:tc>
      </w:tr>
      <w:tr w:rsidR="002A2E6D" w14:paraId="7FBB791A" w14:textId="77777777" w:rsidTr="001E2910">
        <w:tc>
          <w:tcPr>
            <w:tcW w:w="620" w:type="dxa"/>
          </w:tcPr>
          <w:p w14:paraId="0FA18150" w14:textId="3084B536"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41EA8140" w14:textId="6FD8E0A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5C6D4E03" w14:textId="6E2E7406"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6856BA28" w14:textId="07260DFB"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72" w:type="dxa"/>
            <w:gridSpan w:val="2"/>
            <w:vAlign w:val="bottom"/>
          </w:tcPr>
          <w:p w14:paraId="62306E0A" w14:textId="59F31D24"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"Such a STA, when reconnecting to a network, can exchange a device ID that allows the network to recognize the device and/or use a MAC address that it previously provided to </w:t>
            </w:r>
            <w:r>
              <w:rPr>
                <w:rFonts w:ascii="Calibri" w:hAnsi="Calibri" w:cs="Calibri"/>
                <w:sz w:val="22"/>
                <w:szCs w:val="22"/>
              </w:rPr>
              <w:lastRenderedPageBreak/>
              <w:t>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62" w:type="dxa"/>
            <w:gridSpan w:val="2"/>
          </w:tcPr>
          <w:p w14:paraId="782590D6" w14:textId="426BE442" w:rsidR="002A2E6D" w:rsidRDefault="002A2E6D" w:rsidP="002A2E6D">
            <w:pPr>
              <w:rPr>
                <w:rFonts w:ascii="Calibri" w:hAnsi="Calibri" w:cs="Calibri"/>
                <w:color w:val="000000"/>
                <w:szCs w:val="22"/>
              </w:rPr>
            </w:pPr>
            <w:r>
              <w:rPr>
                <w:rFonts w:ascii="Calibri" w:hAnsi="Calibri" w:cs="Calibri"/>
                <w:color w:val="000000"/>
                <w:szCs w:val="22"/>
              </w:rPr>
              <w:lastRenderedPageBreak/>
              <w:t xml:space="preserve">Somewhere there is also alternative text.  </w:t>
            </w:r>
          </w:p>
          <w:p w14:paraId="534BDCCB" w14:textId="77777777" w:rsidR="002A2E6D" w:rsidRDefault="002A2E6D" w:rsidP="002A2E6D">
            <w:pPr>
              <w:rPr>
                <w:rFonts w:ascii="Calibri" w:hAnsi="Calibri" w:cs="Calibri"/>
                <w:color w:val="000000"/>
                <w:szCs w:val="22"/>
              </w:rPr>
            </w:pPr>
            <w:r>
              <w:rPr>
                <w:rFonts w:ascii="Calibri" w:hAnsi="Calibri" w:cs="Calibri"/>
                <w:color w:val="000000"/>
                <w:szCs w:val="22"/>
              </w:rPr>
              <w:t xml:space="preserve">Inclined to </w:t>
            </w:r>
          </w:p>
          <w:p w14:paraId="36744C71" w14:textId="77777777" w:rsidR="002A2E6D" w:rsidRDefault="002A2E6D" w:rsidP="002A2E6D">
            <w:pPr>
              <w:rPr>
                <w:rFonts w:ascii="Calibri" w:hAnsi="Calibri" w:cs="Calibri"/>
                <w:color w:val="000000"/>
                <w:szCs w:val="22"/>
              </w:rPr>
            </w:pPr>
            <w:r>
              <w:rPr>
                <w:rFonts w:ascii="Calibri" w:hAnsi="Calibri" w:cs="Calibri"/>
                <w:color w:val="000000"/>
                <w:szCs w:val="22"/>
              </w:rPr>
              <w:t>ACCEPT</w:t>
            </w:r>
          </w:p>
          <w:p w14:paraId="5359EB4B" w14:textId="77777777" w:rsidR="00EE099C" w:rsidRDefault="00EE099C" w:rsidP="002A2E6D">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2EB4E2C7" w14:textId="77777777" w:rsidR="00EE099C" w:rsidRDefault="00EE099C" w:rsidP="002A2E6D">
            <w:pPr>
              <w:rPr>
                <w:rFonts w:ascii="Calibri" w:hAnsi="Calibri" w:cs="Calibri"/>
                <w:color w:val="000000"/>
                <w:szCs w:val="22"/>
              </w:rPr>
            </w:pPr>
          </w:p>
          <w:p w14:paraId="76FA69D8" w14:textId="21215CEC" w:rsidR="00EE099C" w:rsidRDefault="00EE099C" w:rsidP="002A2E6D">
            <w:pPr>
              <w:rPr>
                <w:rFonts w:ascii="Calibri" w:hAnsi="Calibri" w:cs="Calibri"/>
                <w:color w:val="000000"/>
                <w:szCs w:val="22"/>
              </w:rPr>
            </w:pPr>
            <w:r>
              <w:rPr>
                <w:rFonts w:ascii="Calibri" w:hAnsi="Calibri" w:cs="Calibri"/>
                <w:color w:val="000000"/>
                <w:szCs w:val="22"/>
              </w:rPr>
              <w:t>See end of Document</w:t>
            </w:r>
          </w:p>
        </w:tc>
      </w:tr>
      <w:tr w:rsidR="002A2E6D" w14:paraId="6905BEB7" w14:textId="77777777" w:rsidTr="001E2910">
        <w:trPr>
          <w:gridAfter w:val="1"/>
          <w:wAfter w:w="109" w:type="dxa"/>
        </w:trPr>
        <w:tc>
          <w:tcPr>
            <w:tcW w:w="620" w:type="dxa"/>
          </w:tcPr>
          <w:p w14:paraId="507322EC" w14:textId="5DA4636A"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6C0FA919" w14:textId="030EAEF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2FD71D78" w14:textId="6559F8DD"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6A9241F5" w14:textId="47AD21A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07F94B25" w14:textId="57F1260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gridSpan w:val="2"/>
          </w:tcPr>
          <w:p w14:paraId="109FA22D" w14:textId="77777777" w:rsidR="002A2E6D" w:rsidRDefault="002A2E6D" w:rsidP="002A2E6D">
            <w:pPr>
              <w:rPr>
                <w:rFonts w:ascii="Calibri" w:hAnsi="Calibri" w:cs="Calibri"/>
                <w:color w:val="000000"/>
                <w:szCs w:val="22"/>
              </w:rPr>
            </w:pPr>
            <w:r>
              <w:rPr>
                <w:rFonts w:ascii="Calibri" w:hAnsi="Calibri" w:cs="Calibri"/>
                <w:color w:val="000000"/>
                <w:szCs w:val="22"/>
              </w:rPr>
              <w:t>REJECT</w:t>
            </w:r>
          </w:p>
          <w:p w14:paraId="2862FA12" w14:textId="532C5584" w:rsidR="002A2E6D" w:rsidRDefault="002A2E6D" w:rsidP="002A2E6D">
            <w:pPr>
              <w:rPr>
                <w:rFonts w:ascii="Calibri" w:hAnsi="Calibri" w:cs="Calibri"/>
                <w:color w:val="000000"/>
                <w:szCs w:val="22"/>
              </w:rPr>
            </w:pPr>
            <w:r>
              <w:rPr>
                <w:rFonts w:ascii="Calibri" w:hAnsi="Calibri" w:cs="Calibri"/>
                <w:color w:val="000000"/>
                <w:szCs w:val="22"/>
              </w:rPr>
              <w:t>Comment is correct</w:t>
            </w:r>
            <w:r>
              <w:rPr>
                <w:rFonts w:ascii="Calibri" w:hAnsi="Calibri" w:cs="Calibri"/>
                <w:color w:val="000000"/>
                <w:szCs w:val="22"/>
              </w:rPr>
              <w:t xml:space="preserve">, </w:t>
            </w:r>
            <w:r>
              <w:rPr>
                <w:rFonts w:ascii="Calibri" w:hAnsi="Calibri" w:cs="Calibri"/>
                <w:color w:val="000000"/>
                <w:szCs w:val="22"/>
              </w:rPr>
              <w:t>but</w:t>
            </w:r>
          </w:p>
          <w:p w14:paraId="55313329" w14:textId="6A2643A8" w:rsidR="002A2E6D" w:rsidRDefault="002A2E6D" w:rsidP="002A2E6D">
            <w:pPr>
              <w:rPr>
                <w:rFonts w:ascii="Calibri" w:hAnsi="Calibri" w:cs="Calibri"/>
                <w:color w:val="000000"/>
                <w:szCs w:val="22"/>
              </w:rPr>
            </w:pPr>
            <w:r>
              <w:rPr>
                <w:rFonts w:ascii="Calibri" w:hAnsi="Calibri" w:cs="Calibri"/>
                <w:color w:val="000000"/>
                <w:szCs w:val="22"/>
              </w:rPr>
              <w:t xml:space="preserve">Table </w:t>
            </w:r>
            <w:r>
              <w:rPr>
                <w:rFonts w:ascii="Calibri" w:hAnsi="Calibri" w:cs="Calibri"/>
                <w:color w:val="000000"/>
                <w:szCs w:val="22"/>
              </w:rPr>
              <w:t xml:space="preserve">is correct, 0 = recognized, 1 = not recognized.  Text has it wrong, </w:t>
            </w:r>
            <w:r>
              <w:rPr>
                <w:rFonts w:ascii="Calibri" w:hAnsi="Calibri" w:cs="Calibri"/>
                <w:color w:val="000000"/>
                <w:szCs w:val="22"/>
              </w:rPr>
              <w:t>See CIDs 2,3,4 where the text is corrected.</w:t>
            </w:r>
          </w:p>
          <w:p w14:paraId="01C47694" w14:textId="77777777" w:rsidR="002A2E6D" w:rsidRDefault="002A2E6D" w:rsidP="002A2E6D">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675DD5EC" w14:textId="411E2EF9"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t>
      </w:r>
      <w:proofErr w:type="gramStart"/>
      <w:r>
        <w:rPr>
          <w:rFonts w:ascii="Calibri" w:hAnsi="Calibri" w:cs="Calibri"/>
          <w:b/>
          <w:bCs/>
          <w:sz w:val="22"/>
          <w:szCs w:val="22"/>
        </w:rPr>
        <w:t>word-smithing</w:t>
      </w:r>
      <w:proofErr w:type="gramEnd"/>
    </w:p>
    <w:p w14:paraId="2167AADB"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C223315" w14:textId="77CAF4F5" w:rsidR="00824E0B" w:rsidRDefault="00824E0B" w:rsidP="00824E0B">
      <w:pPr>
        <w:pStyle w:val="Bulleted"/>
        <w:tabs>
          <w:tab w:val="clear" w:pos="360"/>
          <w:tab w:val="left" w:pos="1540"/>
          <w:tab w:val="left" w:pos="2160"/>
        </w:tabs>
        <w:suppressAutoHyphens/>
        <w:spacing w:line="240" w:lineRule="auto"/>
        <w:ind w:left="0" w:firstLine="0"/>
      </w:pPr>
      <w:r w:rsidRPr="00824E0B">
        <w:rPr>
          <w:rFonts w:ascii="Calibri" w:hAnsi="Calibri" w:cs="Calibri"/>
          <w:b/>
          <w:bCs/>
          <w:sz w:val="22"/>
          <w:szCs w:val="22"/>
        </w:rPr>
        <w:t>For all but the first sentence, replace with the following:</w:t>
      </w:r>
      <w:r w:rsidRPr="00824E0B">
        <w:rPr>
          <w:rFonts w:ascii="Calibri" w:hAnsi="Calibri" w:cs="Calibri"/>
          <w:sz w:val="22"/>
          <w:szCs w:val="22"/>
        </w:rPr>
        <w:br/>
      </w: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sidRPr="00824E0B">
        <w:br/>
      </w:r>
      <w:r w:rsidRPr="00824E0B">
        <w:br/>
        <w:t>The two mechanisms are not mutual exclusive and 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0FB28BB1" w14:textId="2ADC9E2A" w:rsidR="00EE099C" w:rsidRDefault="00EE099C">
      <w:pPr>
        <w:rPr>
          <w:color w:val="000000"/>
          <w:w w:val="0"/>
          <w:sz w:val="24"/>
          <w:szCs w:val="24"/>
          <w:lang w:val="en-US"/>
        </w:rPr>
      </w:pPr>
      <w:r>
        <w:br w:type="page"/>
      </w:r>
    </w:p>
    <w:p w14:paraId="6CAC6B53" w14:textId="5AE93D2D" w:rsidR="00EE099C" w:rsidRP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 xml:space="preserve">CID 240 </w:t>
      </w:r>
    </w:p>
    <w:p w14:paraId="70F77414" w14:textId="77777777"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5E968C4E" w14:textId="77777777" w:rsidR="00BC591C" w:rsidRPr="00E42D33"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sectPr w:rsidR="00BC591C"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99CD" w14:textId="77777777" w:rsidR="00ED4E61" w:rsidRDefault="00ED4E61">
      <w:r>
        <w:separator/>
      </w:r>
    </w:p>
  </w:endnote>
  <w:endnote w:type="continuationSeparator" w:id="0">
    <w:p w14:paraId="647BC2BB" w14:textId="77777777" w:rsidR="00ED4E61" w:rsidRDefault="00ED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BF0C" w14:textId="77777777" w:rsidR="00ED4E61" w:rsidRDefault="00ED4E61">
      <w:r>
        <w:separator/>
      </w:r>
    </w:p>
  </w:footnote>
  <w:footnote w:type="continuationSeparator" w:id="0">
    <w:p w14:paraId="3AC41333" w14:textId="77777777" w:rsidR="00ED4E61" w:rsidRDefault="00ED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8342CA6"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AC154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724</TotalTime>
  <Pages>18</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38</cp:revision>
  <cp:lastPrinted>1901-01-01T05:00:00Z</cp:lastPrinted>
  <dcterms:created xsi:type="dcterms:W3CDTF">2023-07-10T20:16:00Z</dcterms:created>
  <dcterms:modified xsi:type="dcterms:W3CDTF">2023-07-11T08:11:00Z</dcterms:modified>
</cp:coreProperties>
</file>