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E695B22" w:rsidR="00CB5ED0" w:rsidRDefault="00A90A49"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D3</w:t>
            </w:r>
            <w:r w:rsidR="00FD5DE0">
              <w:rPr>
                <w:b/>
                <w:sz w:val="28"/>
                <w:szCs w:val="28"/>
                <w:lang w:val="en-US"/>
              </w:rPr>
              <w:t>.</w:t>
            </w:r>
            <w:r w:rsidR="00253D06">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52F60BCE" w:rsidR="00BD6FB0" w:rsidRPr="008B7C9A" w:rsidRDefault="00CB5ED0" w:rsidP="00C6533F">
            <w:pPr>
              <w:jc w:val="center"/>
              <w:rPr>
                <w:b/>
                <w:sz w:val="28"/>
                <w:szCs w:val="28"/>
                <w:lang w:val="en-US" w:eastAsia="ko-KR"/>
              </w:rPr>
            </w:pPr>
            <w:r>
              <w:rPr>
                <w:b/>
                <w:sz w:val="28"/>
                <w:szCs w:val="28"/>
                <w:lang w:val="en-US"/>
              </w:rPr>
              <w:t xml:space="preserve">for </w:t>
            </w:r>
            <w:r w:rsidR="000A4FB9" w:rsidRPr="00C6533F">
              <w:rPr>
                <w:b/>
                <w:color w:val="000000" w:themeColor="text1"/>
                <w:sz w:val="28"/>
                <w:szCs w:val="28"/>
                <w:lang w:val="en-US"/>
              </w:rPr>
              <w:t>35.3</w:t>
            </w:r>
            <w:r w:rsidR="00C6533F" w:rsidRPr="00C6533F">
              <w:rPr>
                <w:b/>
                <w:color w:val="000000" w:themeColor="text1"/>
                <w:sz w:val="28"/>
                <w:szCs w:val="28"/>
                <w:lang w:val="en-US"/>
              </w:rPr>
              <w:t>.3.6.2</w:t>
            </w:r>
            <w:r w:rsidR="008B7C9A">
              <w:rPr>
                <w:b/>
                <w:color w:val="000000" w:themeColor="text1"/>
                <w:sz w:val="28"/>
                <w:szCs w:val="28"/>
                <w:lang w:val="en-US"/>
              </w:rPr>
              <w:t xml:space="preserve"> </w:t>
            </w:r>
            <w:r w:rsidR="008B7C9A">
              <w:rPr>
                <w:b/>
                <w:color w:val="000000" w:themeColor="text1"/>
                <w:sz w:val="28"/>
                <w:szCs w:val="28"/>
                <w:lang w:val="en-US" w:eastAsia="ko-KR"/>
              </w:rPr>
              <w:t>part 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603C10F7" w:rsidR="00BD6FB0" w:rsidRPr="003C0169" w:rsidRDefault="00BD6FB0" w:rsidP="00EC6479">
            <w:pPr>
              <w:jc w:val="center"/>
              <w:rPr>
                <w:b/>
                <w:bCs/>
                <w:color w:val="000000" w:themeColor="text1"/>
                <w:sz w:val="20"/>
                <w:lang w:val="en-US" w:eastAsia="ko-KR"/>
              </w:rPr>
            </w:pPr>
            <w:r w:rsidRPr="003C0169">
              <w:rPr>
                <w:b/>
                <w:bCs/>
                <w:color w:val="000000" w:themeColor="text1"/>
                <w:sz w:val="20"/>
                <w:lang w:val="en-US"/>
              </w:rPr>
              <w:t>Date:</w:t>
            </w:r>
            <w:r w:rsidRPr="003C0169">
              <w:rPr>
                <w:b/>
                <w:color w:val="000000" w:themeColor="text1"/>
              </w:rPr>
              <w:t xml:space="preserve">  20</w:t>
            </w:r>
            <w:r w:rsidR="00A90A49" w:rsidRPr="003C0169">
              <w:rPr>
                <w:b/>
                <w:color w:val="000000" w:themeColor="text1"/>
              </w:rPr>
              <w:t>23</w:t>
            </w:r>
            <w:r w:rsidR="00361A7D" w:rsidRPr="003C0169">
              <w:rPr>
                <w:b/>
                <w:color w:val="000000" w:themeColor="text1"/>
              </w:rPr>
              <w:t>-</w:t>
            </w:r>
            <w:r w:rsidR="003C0169" w:rsidRPr="003C0169">
              <w:rPr>
                <w:b/>
                <w:color w:val="000000" w:themeColor="text1"/>
              </w:rPr>
              <w:t>07</w:t>
            </w:r>
            <w:r w:rsidR="00361A7D" w:rsidRPr="003C0169">
              <w:rPr>
                <w:b/>
                <w:color w:val="000000" w:themeColor="text1"/>
              </w:rPr>
              <w:t>-</w:t>
            </w:r>
            <w:r w:rsidR="003C0169" w:rsidRPr="003C0169">
              <w:rPr>
                <w:b/>
                <w:color w:val="000000" w:themeColor="text1"/>
              </w:rPr>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AC674A"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607AA8EA" w:rsidR="00AC674A" w:rsidRPr="00330A1E" w:rsidRDefault="00AC674A" w:rsidP="00AC674A">
            <w:pPr>
              <w:jc w:val="center"/>
              <w:rPr>
                <w:sz w:val="20"/>
                <w:lang w:eastAsia="ko-KR"/>
              </w:rPr>
            </w:pPr>
            <w:r>
              <w:rPr>
                <w:rFonts w:hint="eastAsia"/>
                <w:sz w:val="18"/>
                <w:szCs w:val="18"/>
                <w:lang w:eastAsia="ko-KR"/>
              </w:rPr>
              <w:t>Yelin Yoon</w:t>
            </w:r>
          </w:p>
        </w:tc>
        <w:tc>
          <w:tcPr>
            <w:tcW w:w="1440" w:type="dxa"/>
            <w:vMerge w:val="restart"/>
            <w:shd w:val="clear" w:color="auto" w:fill="FFFFFF"/>
            <w:vAlign w:val="center"/>
          </w:tcPr>
          <w:p w14:paraId="4B098944" w14:textId="09FCB03C" w:rsidR="00AC674A" w:rsidRPr="00306E44" w:rsidRDefault="00AC674A" w:rsidP="00AC674A">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AC674A" w:rsidRPr="00306E44" w:rsidRDefault="00AC674A" w:rsidP="00AC674A">
            <w:pPr>
              <w:jc w:val="center"/>
              <w:rPr>
                <w:sz w:val="20"/>
                <w:lang w:eastAsia="ko-KR"/>
              </w:rPr>
            </w:pPr>
            <w:r w:rsidRPr="005A28D8">
              <w:rPr>
                <w:sz w:val="18"/>
                <w:szCs w:val="18"/>
              </w:rPr>
              <w:t xml:space="preserve">19, </w:t>
            </w:r>
            <w:proofErr w:type="spellStart"/>
            <w:r w:rsidRPr="005A28D8">
              <w:rPr>
                <w:sz w:val="18"/>
                <w:szCs w:val="18"/>
              </w:rPr>
              <w:t>Yangjae-daero</w:t>
            </w:r>
            <w:proofErr w:type="spellEnd"/>
            <w:r w:rsidRPr="005A28D8">
              <w:rPr>
                <w:sz w:val="18"/>
                <w:szCs w:val="18"/>
              </w:rPr>
              <w:t xml:space="preserve"> 11gil, </w:t>
            </w:r>
            <w:proofErr w:type="spellStart"/>
            <w:r w:rsidRPr="005A28D8">
              <w:rPr>
                <w:sz w:val="18"/>
                <w:szCs w:val="18"/>
              </w:rPr>
              <w:t>Seocho-gu</w:t>
            </w:r>
            <w:proofErr w:type="spellEnd"/>
            <w:r w:rsidRPr="005A28D8">
              <w:rPr>
                <w:sz w:val="18"/>
                <w:szCs w:val="18"/>
              </w:rPr>
              <w:t>, Seoul 137-130, Korea</w:t>
            </w:r>
          </w:p>
        </w:tc>
        <w:tc>
          <w:tcPr>
            <w:tcW w:w="799" w:type="dxa"/>
            <w:shd w:val="clear" w:color="auto" w:fill="FFFFFF"/>
            <w:tcMar>
              <w:top w:w="15" w:type="dxa"/>
              <w:left w:w="108" w:type="dxa"/>
              <w:bottom w:w="0" w:type="dxa"/>
              <w:right w:w="108" w:type="dxa"/>
            </w:tcMar>
            <w:vAlign w:val="center"/>
          </w:tcPr>
          <w:p w14:paraId="07FD0BED"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11BF25DE" w14:textId="6CA5D064" w:rsidR="00AC674A" w:rsidRPr="00330A1E" w:rsidRDefault="00AC674A" w:rsidP="00AC674A">
            <w:pPr>
              <w:jc w:val="center"/>
              <w:rPr>
                <w:sz w:val="20"/>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AC674A"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AC674A" w:rsidRDefault="00AC674A" w:rsidP="00AC674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64B2EE3A"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AC674A" w:rsidRPr="0069546B" w:rsidRDefault="00AC674A" w:rsidP="00AC674A">
            <w:pPr>
              <w:jc w:val="center"/>
              <w:rPr>
                <w:sz w:val="18"/>
                <w:szCs w:val="18"/>
                <w:lang w:eastAsia="ko-KR"/>
              </w:rPr>
            </w:pPr>
            <w:r>
              <w:rPr>
                <w:sz w:val="18"/>
                <w:szCs w:val="18"/>
                <w:lang w:eastAsia="ko-KR"/>
              </w:rPr>
              <w:t>insun.jang@lge.com</w:t>
            </w:r>
          </w:p>
        </w:tc>
      </w:tr>
      <w:tr w:rsidR="00AC674A"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410F2458" w:rsidR="00AC674A" w:rsidRDefault="00AC674A" w:rsidP="00AC674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58C8491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05157045"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280C0EA" w14:textId="56F636DD" w:rsidR="00AC674A" w:rsidRDefault="00AC674A" w:rsidP="00AC674A">
            <w:pPr>
              <w:widowControl w:val="0"/>
              <w:autoSpaceDE w:val="0"/>
              <w:autoSpaceDN w:val="0"/>
              <w:adjustRightInd w:val="0"/>
              <w:jc w:val="center"/>
              <w:rPr>
                <w:sz w:val="18"/>
                <w:szCs w:val="18"/>
                <w:lang w:eastAsia="ko-KR"/>
              </w:rPr>
            </w:pPr>
            <w:r w:rsidRPr="0069546B">
              <w:rPr>
                <w:sz w:val="18"/>
                <w:szCs w:val="18"/>
                <w:lang w:eastAsia="ko-KR"/>
              </w:rPr>
              <w:t>sunhee.baek@lge.com</w:t>
            </w:r>
          </w:p>
        </w:tc>
      </w:tr>
      <w:tr w:rsidR="00AC674A"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181CD0A9" w:rsidR="00AC674A" w:rsidRDefault="00AC674A" w:rsidP="00AC674A">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0E7DD23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1B914F6F"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0A1177D" w14:textId="399C3CB5" w:rsidR="00AC674A" w:rsidRDefault="00AC674A" w:rsidP="00AC674A">
            <w:pPr>
              <w:jc w:val="center"/>
              <w:rPr>
                <w:sz w:val="18"/>
                <w:szCs w:val="18"/>
                <w:lang w:eastAsia="ko-KR"/>
              </w:rPr>
            </w:pPr>
            <w:r w:rsidRPr="00A90A49">
              <w:rPr>
                <w:sz w:val="18"/>
                <w:szCs w:val="18"/>
                <w:lang w:eastAsia="ko-KR"/>
              </w:rPr>
              <w:t>geonhwan.kim@lge.com</w:t>
            </w:r>
          </w:p>
        </w:tc>
      </w:tr>
      <w:tr w:rsidR="00AC674A"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AC674A" w:rsidRDefault="00AC674A" w:rsidP="00AC674A">
            <w:pPr>
              <w:jc w:val="center"/>
              <w:rPr>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77622780" w14:textId="77777777" w:rsidR="00AC674A" w:rsidRPr="00261441" w:rsidRDefault="00AC674A" w:rsidP="00AC674A">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AC674A" w:rsidRPr="00261441" w:rsidRDefault="00AC674A" w:rsidP="00AC674A">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AC674A" w:rsidRPr="00261441"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AC674A" w:rsidRPr="003762C8" w:rsidRDefault="00AC674A" w:rsidP="00AC674A">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0D510573"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w:t>
      </w:r>
      <w:proofErr w:type="spellStart"/>
      <w:r w:rsidR="00A90A49">
        <w:rPr>
          <w:lang w:eastAsia="ko-KR"/>
        </w:rPr>
        <w:t>TGbe</w:t>
      </w:r>
      <w:proofErr w:type="spellEnd"/>
      <w:r w:rsidR="00A90A49">
        <w:rPr>
          <w:lang w:eastAsia="ko-KR"/>
        </w:rPr>
        <w:t xml:space="preserve"> D3</w:t>
      </w:r>
      <w:r w:rsidR="00956F67">
        <w:rPr>
          <w:lang w:eastAsia="ko-KR"/>
        </w:rPr>
        <w:t>.0</w:t>
      </w:r>
      <w:r w:rsidR="00C267BB">
        <w:rPr>
          <w:lang w:eastAsia="ko-KR"/>
        </w:rPr>
        <w:t xml:space="preserve"> regarding </w:t>
      </w:r>
      <w:r w:rsidR="00D520AA">
        <w:rPr>
          <w:lang w:eastAsia="ko-KR"/>
        </w:rPr>
        <w:t>Advertisement of multi-link information</w:t>
      </w:r>
      <w:r w:rsidR="00A90A49">
        <w:rPr>
          <w:lang w:eastAsia="ko-KR"/>
        </w:rPr>
        <w:t xml:space="preserve"> </w:t>
      </w:r>
      <w:r w:rsidR="00C267BB">
        <w:rPr>
          <w:lang w:eastAsia="ko-KR"/>
        </w:rPr>
        <w:t>with the following CID</w:t>
      </w:r>
      <w:r w:rsidR="00FD5DE0">
        <w:rPr>
          <w:lang w:eastAsia="ko-KR"/>
        </w:rPr>
        <w:t xml:space="preserve"> (1</w:t>
      </w:r>
      <w:r w:rsidRPr="00126539">
        <w:rPr>
          <w:b/>
          <w:lang w:eastAsia="ko-KR"/>
        </w:rPr>
        <w:t xml:space="preserve"> CID</w:t>
      </w:r>
      <w:r>
        <w:rPr>
          <w:lang w:eastAsia="ko-KR"/>
        </w:rPr>
        <w:t>):</w:t>
      </w:r>
    </w:p>
    <w:p w14:paraId="7B392AB4" w14:textId="490F8447" w:rsidR="001D7F68" w:rsidRDefault="00FD5DE0" w:rsidP="001D7F68">
      <w:pPr>
        <w:pStyle w:val="ae"/>
        <w:numPr>
          <w:ilvl w:val="0"/>
          <w:numId w:val="3"/>
        </w:numPr>
        <w:jc w:val="both"/>
      </w:pPr>
      <w:r>
        <w:rPr>
          <w:lang w:eastAsia="ko-KR"/>
        </w:rPr>
        <w:t>16183</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p w14:paraId="531B0447" w14:textId="77777777" w:rsidR="008A3E4F" w:rsidRDefault="008A3E4F" w:rsidP="0090338D">
      <w:pPr>
        <w:pStyle w:val="T"/>
        <w:rPr>
          <w:rFonts w:eastAsia="바탕"/>
          <w:lang w:val="en-GB" w:eastAsia="ko-KR"/>
        </w:rPr>
      </w:pPr>
    </w:p>
    <w:p w14:paraId="13ED75E9" w14:textId="77777777" w:rsidR="00200586" w:rsidRDefault="00200586" w:rsidP="0090338D">
      <w:pPr>
        <w:pStyle w:val="T"/>
        <w:rPr>
          <w:rFonts w:eastAsia="바탕"/>
          <w:lang w:val="en-GB" w:eastAsia="ko-KR"/>
        </w:rPr>
      </w:pPr>
    </w:p>
    <w:p w14:paraId="655620D4" w14:textId="21217D35" w:rsidR="00BE3D4D" w:rsidRPr="00BE3D4D" w:rsidRDefault="00BE3D4D" w:rsidP="0090338D">
      <w:pPr>
        <w:pStyle w:val="T"/>
        <w:contextualSpacing/>
        <w:rPr>
          <w:rFonts w:eastAsia="바탕"/>
          <w:b/>
          <w:u w:val="single"/>
          <w:lang w:val="en-GB" w:eastAsia="ko-KR"/>
        </w:rPr>
      </w:pPr>
      <w:r w:rsidRPr="00BE3D4D">
        <w:rPr>
          <w:rFonts w:eastAsia="바탕" w:hint="eastAsia"/>
          <w:b/>
          <w:u w:val="single"/>
          <w:lang w:val="en-GB" w:eastAsia="ko-KR"/>
        </w:rPr>
        <w:lastRenderedPageBreak/>
        <w:t>Part 1:</w:t>
      </w:r>
    </w:p>
    <w:p w14:paraId="343645D3" w14:textId="77777777" w:rsidR="00BE3D4D" w:rsidRPr="006C6456" w:rsidRDefault="00BE3D4D" w:rsidP="0090338D">
      <w:pPr>
        <w:pStyle w:val="T"/>
        <w:contextualSpacing/>
        <w:rPr>
          <w:rFonts w:eastAsia="바탕"/>
          <w:lang w:val="en-GB" w:eastAsia="ko-KR"/>
        </w:rPr>
      </w:pPr>
    </w:p>
    <w:tbl>
      <w:tblPr>
        <w:tblW w:w="10343" w:type="dxa"/>
        <w:jc w:val="center"/>
        <w:tblLayout w:type="fixed"/>
        <w:tblCellMar>
          <w:left w:w="99" w:type="dxa"/>
          <w:right w:w="99" w:type="dxa"/>
        </w:tblCellMar>
        <w:tblLook w:val="04A0" w:firstRow="1" w:lastRow="0" w:firstColumn="1" w:lastColumn="0" w:noHBand="0" w:noVBand="1"/>
      </w:tblPr>
      <w:tblGrid>
        <w:gridCol w:w="856"/>
        <w:gridCol w:w="992"/>
        <w:gridCol w:w="841"/>
        <w:gridCol w:w="2551"/>
        <w:gridCol w:w="2410"/>
        <w:gridCol w:w="2693"/>
      </w:tblGrid>
      <w:tr w:rsidR="00FD5DE0" w:rsidRPr="00D829A5" w14:paraId="57BE019B" w14:textId="77777777" w:rsidTr="00F356F6">
        <w:trPr>
          <w:trHeight w:val="343"/>
          <w:jc w:val="center"/>
        </w:trPr>
        <w:tc>
          <w:tcPr>
            <w:tcW w:w="856"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5759055D" w14:textId="77777777" w:rsidR="00FD5DE0" w:rsidRPr="0025799B" w:rsidRDefault="00FD5DE0" w:rsidP="00BE5F0A">
            <w:pPr>
              <w:jc w:val="center"/>
              <w:rPr>
                <w:b/>
                <w:bCs/>
                <w:sz w:val="16"/>
                <w:szCs w:val="16"/>
                <w:lang w:val="en-US" w:eastAsia="ko-KR"/>
              </w:rPr>
            </w:pPr>
            <w:r w:rsidRPr="0025799B">
              <w:rPr>
                <w:b/>
                <w:bCs/>
                <w:sz w:val="16"/>
                <w:szCs w:val="16"/>
                <w:lang w:val="en-US" w:eastAsia="ko-KR"/>
              </w:rPr>
              <w:t>CID</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5C1BD63" w14:textId="08E7A9C8" w:rsidR="00FD5DE0" w:rsidRPr="0025799B" w:rsidRDefault="00FD5DE0" w:rsidP="00413B73">
            <w:pPr>
              <w:jc w:val="center"/>
              <w:rPr>
                <w:b/>
                <w:bCs/>
                <w:sz w:val="16"/>
                <w:szCs w:val="16"/>
                <w:lang w:val="en-US" w:eastAsia="ko-KR"/>
              </w:rPr>
            </w:pPr>
            <w:r w:rsidRPr="0025799B">
              <w:rPr>
                <w:rFonts w:hint="eastAsia"/>
                <w:b/>
                <w:bCs/>
                <w:sz w:val="16"/>
                <w:szCs w:val="16"/>
                <w:lang w:val="en-US" w:eastAsia="ko-KR"/>
              </w:rPr>
              <w:t>Clause</w:t>
            </w:r>
          </w:p>
        </w:tc>
        <w:tc>
          <w:tcPr>
            <w:tcW w:w="841"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7EB0AA4" w14:textId="67A4163D" w:rsidR="00FD5DE0" w:rsidRPr="0025799B" w:rsidRDefault="00FD5DE0" w:rsidP="00BE5F0A">
            <w:pPr>
              <w:jc w:val="center"/>
              <w:rPr>
                <w:b/>
                <w:bCs/>
                <w:sz w:val="16"/>
                <w:szCs w:val="16"/>
                <w:lang w:val="en-US" w:eastAsia="ko-KR"/>
              </w:rPr>
            </w:pPr>
            <w:proofErr w:type="spellStart"/>
            <w:r>
              <w:rPr>
                <w:rFonts w:hint="eastAsia"/>
                <w:b/>
                <w:bCs/>
                <w:sz w:val="16"/>
                <w:szCs w:val="16"/>
                <w:lang w:val="en-US" w:eastAsia="ko-KR"/>
              </w:rPr>
              <w:t>Page</w:t>
            </w:r>
            <w:r w:rsidR="00413B73">
              <w:rPr>
                <w:b/>
                <w:bCs/>
                <w:sz w:val="16"/>
                <w:szCs w:val="16"/>
                <w:lang w:val="en-US" w:eastAsia="ko-KR"/>
              </w:rPr>
              <w:t>.line</w:t>
            </w:r>
            <w:proofErr w:type="spellEnd"/>
          </w:p>
        </w:tc>
        <w:tc>
          <w:tcPr>
            <w:tcW w:w="2551"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DCBD0F8" w14:textId="3E4C8084" w:rsidR="00FD5DE0" w:rsidRPr="0025799B" w:rsidRDefault="00FD5DE0" w:rsidP="00BE5F0A">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F1CBD99" w14:textId="77777777" w:rsidR="00FD5DE0" w:rsidRPr="0025799B" w:rsidRDefault="00FD5DE0" w:rsidP="00BE5F0A">
            <w:pPr>
              <w:jc w:val="center"/>
              <w:rPr>
                <w:b/>
                <w:bCs/>
                <w:sz w:val="16"/>
                <w:szCs w:val="16"/>
                <w:lang w:val="en-US" w:eastAsia="ko-KR"/>
              </w:rPr>
            </w:pPr>
            <w:r w:rsidRPr="0025799B">
              <w:rPr>
                <w:b/>
                <w:bCs/>
                <w:sz w:val="16"/>
                <w:szCs w:val="16"/>
                <w:lang w:val="en-US" w:eastAsia="ko-KR"/>
              </w:rPr>
              <w:t>Proposed Change</w:t>
            </w:r>
          </w:p>
        </w:tc>
        <w:tc>
          <w:tcPr>
            <w:tcW w:w="269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CA241AA" w14:textId="77777777" w:rsidR="00FD5DE0" w:rsidRPr="0025799B" w:rsidRDefault="00FD5DE0" w:rsidP="00BE5F0A">
            <w:pPr>
              <w:jc w:val="center"/>
              <w:rPr>
                <w:b/>
                <w:bCs/>
                <w:sz w:val="16"/>
                <w:szCs w:val="16"/>
                <w:lang w:val="en-US" w:eastAsia="ko-KR"/>
              </w:rPr>
            </w:pPr>
            <w:r w:rsidRPr="0025799B">
              <w:rPr>
                <w:b/>
                <w:bCs/>
                <w:sz w:val="16"/>
                <w:szCs w:val="16"/>
                <w:lang w:val="en-US" w:eastAsia="ko-KR"/>
              </w:rPr>
              <w:t>Resolution</w:t>
            </w:r>
          </w:p>
        </w:tc>
      </w:tr>
      <w:tr w:rsidR="00FD5DE0" w:rsidRPr="00D829A5" w14:paraId="417162FB" w14:textId="77777777" w:rsidTr="006910F6">
        <w:trPr>
          <w:trHeight w:val="4398"/>
          <w:jc w:val="center"/>
        </w:trPr>
        <w:tc>
          <w:tcPr>
            <w:tcW w:w="856" w:type="dxa"/>
            <w:tcBorders>
              <w:top w:val="single" w:sz="4" w:space="0" w:color="333300"/>
              <w:left w:val="single" w:sz="4" w:space="0" w:color="333300"/>
              <w:bottom w:val="single" w:sz="4" w:space="0" w:color="333300"/>
              <w:right w:val="single" w:sz="4" w:space="0" w:color="auto"/>
            </w:tcBorders>
            <w:shd w:val="clear" w:color="auto" w:fill="auto"/>
          </w:tcPr>
          <w:p w14:paraId="58E81912" w14:textId="101133A8" w:rsidR="00FD5DE0" w:rsidRPr="0025799B" w:rsidRDefault="00A66489" w:rsidP="008D05EC">
            <w:pPr>
              <w:jc w:val="center"/>
              <w:rPr>
                <w:b/>
                <w:bCs/>
                <w:sz w:val="16"/>
                <w:szCs w:val="16"/>
                <w:lang w:val="en-US" w:eastAsia="ko-KR"/>
              </w:rPr>
            </w:pPr>
            <w:r>
              <w:rPr>
                <w:bCs/>
                <w:sz w:val="20"/>
                <w:lang w:val="en-US" w:eastAsia="ko-KR"/>
              </w:rPr>
              <w:t>16183</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07E7DCA" w14:textId="19356748" w:rsidR="00FD5DE0" w:rsidRPr="00413B73" w:rsidRDefault="00FD5DE0" w:rsidP="00413B73">
            <w:pPr>
              <w:rPr>
                <w:bCs/>
                <w:sz w:val="20"/>
                <w:lang w:val="en-US" w:eastAsia="ko-KR"/>
              </w:rPr>
            </w:pPr>
            <w:r>
              <w:rPr>
                <w:bCs/>
                <w:sz w:val="20"/>
                <w:lang w:val="en-US" w:eastAsia="ko-KR"/>
              </w:rPr>
              <w:t>35.3.3.6.2</w:t>
            </w:r>
          </w:p>
        </w:tc>
        <w:tc>
          <w:tcPr>
            <w:tcW w:w="841" w:type="dxa"/>
            <w:tcBorders>
              <w:top w:val="single" w:sz="4" w:space="0" w:color="333300"/>
              <w:left w:val="single" w:sz="4" w:space="0" w:color="auto"/>
              <w:bottom w:val="single" w:sz="4" w:space="0" w:color="333300"/>
              <w:right w:val="single" w:sz="4" w:space="0" w:color="auto"/>
            </w:tcBorders>
          </w:tcPr>
          <w:p w14:paraId="47DC240C" w14:textId="4F5AC294" w:rsidR="00FD5DE0" w:rsidRPr="00233A21" w:rsidRDefault="00413B73" w:rsidP="001D0D80">
            <w:pPr>
              <w:rPr>
                <w:bCs/>
                <w:sz w:val="20"/>
                <w:lang w:val="en-US" w:eastAsia="ko-KR"/>
              </w:rPr>
            </w:pPr>
            <w:r>
              <w:rPr>
                <w:rFonts w:hint="eastAsia"/>
                <w:bCs/>
                <w:sz w:val="20"/>
                <w:lang w:val="en-US" w:eastAsia="ko-KR"/>
              </w:rPr>
              <w:t>488</w:t>
            </w:r>
            <w:r>
              <w:rPr>
                <w:bCs/>
                <w:sz w:val="20"/>
                <w:lang w:val="en-US" w:eastAsia="ko-KR"/>
              </w:rPr>
              <w:t>.41</w:t>
            </w:r>
          </w:p>
        </w:tc>
        <w:tc>
          <w:tcPr>
            <w:tcW w:w="2551" w:type="dxa"/>
            <w:tcBorders>
              <w:top w:val="single" w:sz="4" w:space="0" w:color="333300"/>
              <w:left w:val="single" w:sz="4" w:space="0" w:color="auto"/>
              <w:bottom w:val="single" w:sz="4" w:space="0" w:color="333300"/>
              <w:right w:val="single" w:sz="4" w:space="0" w:color="333300"/>
            </w:tcBorders>
            <w:shd w:val="clear" w:color="auto" w:fill="auto"/>
          </w:tcPr>
          <w:p w14:paraId="5FAC6CF2" w14:textId="510ADDD6" w:rsidR="00FD5DE0" w:rsidRPr="0025799B" w:rsidRDefault="00173D32" w:rsidP="001D0D80">
            <w:pPr>
              <w:rPr>
                <w:b/>
                <w:bCs/>
                <w:sz w:val="16"/>
                <w:szCs w:val="16"/>
                <w:lang w:val="en-US" w:eastAsia="ko-KR"/>
              </w:rPr>
            </w:pPr>
            <w:r w:rsidRPr="00173D32">
              <w:rPr>
                <w:bCs/>
                <w:sz w:val="20"/>
                <w:lang w:val="en-US" w:eastAsia="ko-KR"/>
              </w:rPr>
              <w:t>Inheritance rule for partial profile is really ambiguous, is this only for (Extended) Request element? If not, please extend it to be more general. If it is, is (Extended) Request element big overhead, this motivation is really doubtful.</w:t>
            </w:r>
          </w:p>
        </w:tc>
        <w:tc>
          <w:tcPr>
            <w:tcW w:w="2410" w:type="dxa"/>
            <w:tcBorders>
              <w:top w:val="single" w:sz="4" w:space="0" w:color="333300"/>
              <w:left w:val="nil"/>
              <w:bottom w:val="single" w:sz="4" w:space="0" w:color="333300"/>
              <w:right w:val="single" w:sz="4" w:space="0" w:color="333300"/>
            </w:tcBorders>
            <w:shd w:val="clear" w:color="auto" w:fill="auto"/>
          </w:tcPr>
          <w:p w14:paraId="74DC7373" w14:textId="24603EB6" w:rsidR="00FD5DE0" w:rsidRPr="0025799B" w:rsidRDefault="00173D32" w:rsidP="001D0D80">
            <w:pPr>
              <w:rPr>
                <w:b/>
                <w:bCs/>
                <w:sz w:val="16"/>
                <w:szCs w:val="16"/>
                <w:lang w:val="en-US" w:eastAsia="ko-KR"/>
              </w:rPr>
            </w:pPr>
            <w:r w:rsidRPr="00173D32">
              <w:rPr>
                <w:bCs/>
                <w:sz w:val="20"/>
                <w:lang w:val="en-US" w:eastAsia="ko-KR"/>
              </w:rPr>
              <w:t xml:space="preserve">Please remove this </w:t>
            </w:r>
            <w:proofErr w:type="spellStart"/>
            <w:r w:rsidRPr="00173D32">
              <w:rPr>
                <w:bCs/>
                <w:sz w:val="20"/>
                <w:lang w:val="en-US" w:eastAsia="ko-KR"/>
              </w:rPr>
              <w:t>subclause</w:t>
            </w:r>
            <w:proofErr w:type="spellEnd"/>
            <w:r w:rsidRPr="00173D32">
              <w:rPr>
                <w:bCs/>
                <w:sz w:val="20"/>
                <w:lang w:val="en-US" w:eastAsia="ko-KR"/>
              </w:rPr>
              <w:t xml:space="preserve"> or make it more general.</w:t>
            </w:r>
          </w:p>
        </w:tc>
        <w:tc>
          <w:tcPr>
            <w:tcW w:w="2693" w:type="dxa"/>
            <w:tcBorders>
              <w:top w:val="single" w:sz="4" w:space="0" w:color="333300"/>
              <w:left w:val="nil"/>
              <w:bottom w:val="single" w:sz="4" w:space="0" w:color="333300"/>
              <w:right w:val="single" w:sz="4" w:space="0" w:color="333300"/>
            </w:tcBorders>
            <w:shd w:val="clear" w:color="auto" w:fill="auto"/>
          </w:tcPr>
          <w:p w14:paraId="7FC9E9D6" w14:textId="0C0FE52B" w:rsidR="00FD5DE0" w:rsidRPr="0018298D" w:rsidRDefault="00554D89" w:rsidP="008D05EC">
            <w:pPr>
              <w:rPr>
                <w:bCs/>
                <w:sz w:val="20"/>
                <w:lang w:val="en-US" w:eastAsia="ko-KR"/>
              </w:rPr>
            </w:pPr>
            <w:r>
              <w:rPr>
                <w:b/>
                <w:bCs/>
                <w:sz w:val="20"/>
                <w:lang w:val="en-US" w:eastAsia="ko-KR"/>
              </w:rPr>
              <w:t>Rejected</w:t>
            </w:r>
          </w:p>
          <w:p w14:paraId="72FD213E" w14:textId="67363535" w:rsidR="008744F9" w:rsidRDefault="006A5F57" w:rsidP="008D05EC">
            <w:pPr>
              <w:rPr>
                <w:bCs/>
                <w:sz w:val="20"/>
                <w:lang w:val="en-US" w:eastAsia="ko-KR"/>
              </w:rPr>
            </w:pPr>
            <w:r>
              <w:rPr>
                <w:bCs/>
                <w:sz w:val="20"/>
                <w:lang w:val="en-US" w:eastAsia="ko-KR"/>
              </w:rPr>
              <w:t>T</w:t>
            </w:r>
            <w:r w:rsidR="008744F9">
              <w:rPr>
                <w:bCs/>
                <w:sz w:val="20"/>
                <w:lang w:val="en-US" w:eastAsia="ko-KR"/>
              </w:rPr>
              <w:t xml:space="preserve">he inheritance rule for partial profile is only for the (Extended) Request element </w:t>
            </w:r>
          </w:p>
          <w:p w14:paraId="4C884797" w14:textId="5F66B437" w:rsidR="008744F9" w:rsidRDefault="008744F9" w:rsidP="008D05EC">
            <w:pPr>
              <w:rPr>
                <w:bCs/>
                <w:sz w:val="20"/>
                <w:lang w:val="en-US" w:eastAsia="ko-KR"/>
              </w:rPr>
            </w:pPr>
            <w:r>
              <w:rPr>
                <w:bCs/>
                <w:sz w:val="20"/>
                <w:lang w:val="en-US" w:eastAsia="ko-KR"/>
              </w:rPr>
              <w:t xml:space="preserve">but </w:t>
            </w:r>
            <w:r w:rsidR="006A5F57">
              <w:rPr>
                <w:bCs/>
                <w:sz w:val="20"/>
                <w:lang w:val="en-US" w:eastAsia="ko-KR"/>
              </w:rPr>
              <w:t>t</w:t>
            </w:r>
            <w:r>
              <w:rPr>
                <w:rFonts w:hint="eastAsia"/>
                <w:bCs/>
                <w:sz w:val="20"/>
                <w:lang w:val="en-US" w:eastAsia="ko-KR"/>
              </w:rPr>
              <w:t xml:space="preserve">he suggestion </w:t>
            </w:r>
            <w:r w:rsidR="006A5F57">
              <w:rPr>
                <w:bCs/>
                <w:sz w:val="20"/>
                <w:lang w:val="en-US" w:eastAsia="ko-KR"/>
              </w:rPr>
              <w:t xml:space="preserve">does not </w:t>
            </w:r>
            <w:r w:rsidR="006A5F57">
              <w:rPr>
                <w:rFonts w:hint="eastAsia"/>
                <w:bCs/>
                <w:sz w:val="20"/>
                <w:lang w:val="en-US" w:eastAsia="ko-KR"/>
              </w:rPr>
              <w:t xml:space="preserve">seem </w:t>
            </w:r>
            <w:r>
              <w:rPr>
                <w:rFonts w:hint="eastAsia"/>
                <w:bCs/>
                <w:sz w:val="20"/>
                <w:lang w:val="en-US" w:eastAsia="ko-KR"/>
              </w:rPr>
              <w:t>clear</w:t>
            </w:r>
            <w:r w:rsidR="006A5F57">
              <w:rPr>
                <w:bCs/>
                <w:sz w:val="20"/>
                <w:lang w:val="en-US" w:eastAsia="ko-KR"/>
              </w:rPr>
              <w:t>.</w:t>
            </w:r>
            <w:r>
              <w:rPr>
                <w:rFonts w:hint="eastAsia"/>
                <w:bCs/>
                <w:sz w:val="20"/>
                <w:lang w:val="en-US" w:eastAsia="ko-KR"/>
              </w:rPr>
              <w:t xml:space="preserve"> </w:t>
            </w:r>
          </w:p>
          <w:p w14:paraId="073211E6" w14:textId="77777777" w:rsidR="008744F9" w:rsidRDefault="008744F9" w:rsidP="008D05EC">
            <w:pPr>
              <w:rPr>
                <w:bCs/>
                <w:sz w:val="20"/>
                <w:lang w:val="en-US" w:eastAsia="ko-KR"/>
              </w:rPr>
            </w:pPr>
          </w:p>
          <w:p w14:paraId="4846066D" w14:textId="22AEBE6B" w:rsidR="00FD5DE0" w:rsidRPr="008744F9" w:rsidRDefault="00B510A8" w:rsidP="005618BA">
            <w:pPr>
              <w:rPr>
                <w:b/>
                <w:bCs/>
                <w:sz w:val="16"/>
                <w:szCs w:val="16"/>
                <w:lang w:val="en-US" w:eastAsia="ko-KR"/>
              </w:rPr>
            </w:pPr>
            <w:r>
              <w:rPr>
                <w:bCs/>
                <w:sz w:val="20"/>
                <w:lang w:val="en-US" w:eastAsia="ko-KR"/>
              </w:rPr>
              <w:t xml:space="preserve">Inheritance rule helps to reduce the overhead by </w:t>
            </w:r>
            <w:r w:rsidR="004F6C74">
              <w:rPr>
                <w:bCs/>
                <w:sz w:val="20"/>
                <w:lang w:val="en-US" w:eastAsia="ko-KR"/>
              </w:rPr>
              <w:t xml:space="preserve">including the </w:t>
            </w:r>
            <w:r>
              <w:rPr>
                <w:bCs/>
                <w:sz w:val="20"/>
                <w:lang w:val="en-US" w:eastAsia="ko-KR"/>
              </w:rPr>
              <w:t>(Extended) Request element</w:t>
            </w:r>
            <w:r w:rsidR="005618BA">
              <w:rPr>
                <w:bCs/>
                <w:sz w:val="20"/>
                <w:lang w:val="en-US" w:eastAsia="ko-KR"/>
              </w:rPr>
              <w:t xml:space="preserve"> only</w:t>
            </w:r>
            <w:r>
              <w:rPr>
                <w:rFonts w:hint="eastAsia"/>
                <w:bCs/>
                <w:sz w:val="20"/>
                <w:lang w:val="en-US" w:eastAsia="ko-KR"/>
              </w:rPr>
              <w:t xml:space="preserve"> in a multi-link probe request frame when the </w:t>
            </w:r>
            <w:r w:rsidR="004F6C74">
              <w:rPr>
                <w:bCs/>
                <w:sz w:val="20"/>
                <w:lang w:val="en-US" w:eastAsia="ko-KR"/>
              </w:rPr>
              <w:t>partial profile</w:t>
            </w:r>
            <w:r>
              <w:rPr>
                <w:rFonts w:hint="eastAsia"/>
                <w:bCs/>
                <w:sz w:val="20"/>
                <w:lang w:val="en-US" w:eastAsia="ko-KR"/>
              </w:rPr>
              <w:t xml:space="preserve"> is </w:t>
            </w:r>
            <w:r w:rsidR="004F6C74">
              <w:rPr>
                <w:bCs/>
                <w:sz w:val="20"/>
                <w:lang w:val="en-US" w:eastAsia="ko-KR"/>
              </w:rPr>
              <w:t>the same as</w:t>
            </w:r>
            <w:r>
              <w:rPr>
                <w:rFonts w:hint="eastAsia"/>
                <w:bCs/>
                <w:sz w:val="20"/>
                <w:lang w:val="en-US" w:eastAsia="ko-KR"/>
              </w:rPr>
              <w:t xml:space="preserve"> the </w:t>
            </w:r>
            <w:r w:rsidR="004F6C74">
              <w:rPr>
                <w:bCs/>
                <w:sz w:val="20"/>
                <w:lang w:val="en-US" w:eastAsia="ko-KR"/>
              </w:rPr>
              <w:t>reporting</w:t>
            </w:r>
            <w:r>
              <w:rPr>
                <w:rFonts w:hint="eastAsia"/>
                <w:bCs/>
                <w:sz w:val="20"/>
                <w:lang w:val="en-US" w:eastAsia="ko-KR"/>
              </w:rPr>
              <w:t xml:space="preserve"> AP. </w:t>
            </w:r>
            <w:r w:rsidR="006A5F57">
              <w:rPr>
                <w:bCs/>
                <w:sz w:val="20"/>
                <w:lang w:val="en-US" w:eastAsia="ko-KR"/>
              </w:rPr>
              <w:t>The (Extended) Request element can sign</w:t>
            </w:r>
            <w:r w:rsidR="00F205E1">
              <w:rPr>
                <w:bCs/>
                <w:sz w:val="20"/>
                <w:lang w:val="en-US" w:eastAsia="ko-KR"/>
              </w:rPr>
              <w:t>ificantly reduce the overhead if</w:t>
            </w:r>
            <w:r w:rsidR="006A5F57">
              <w:rPr>
                <w:bCs/>
                <w:sz w:val="20"/>
                <w:lang w:val="en-US" w:eastAsia="ko-KR"/>
              </w:rPr>
              <w:t xml:space="preserve"> the number of </w:t>
            </w:r>
            <w:r w:rsidR="00F205E1">
              <w:rPr>
                <w:bCs/>
                <w:sz w:val="20"/>
                <w:lang w:val="en-US" w:eastAsia="ko-KR"/>
              </w:rPr>
              <w:t xml:space="preserve">links and element IDs increases meaning that </w:t>
            </w:r>
            <w:r w:rsidR="00F205E1" w:rsidRPr="006910F6">
              <w:rPr>
                <w:bCs/>
                <w:sz w:val="20"/>
                <w:lang w:val="en-US" w:eastAsia="ko-KR"/>
              </w:rPr>
              <w:t>the (Extended) Request element helps to</w:t>
            </w:r>
            <w:r w:rsidR="00F356F6" w:rsidRPr="006910F6">
              <w:rPr>
                <w:bCs/>
                <w:sz w:val="20"/>
                <w:lang w:val="en-US" w:eastAsia="ko-KR"/>
              </w:rPr>
              <w:t xml:space="preserve"> decrease the overhead instead of</w:t>
            </w:r>
            <w:r w:rsidR="00F205E1" w:rsidRPr="006910F6">
              <w:rPr>
                <w:bCs/>
                <w:sz w:val="20"/>
                <w:lang w:val="en-US" w:eastAsia="ko-KR"/>
              </w:rPr>
              <w:t xml:space="preserve"> increasing it. </w:t>
            </w:r>
            <w:r w:rsidR="006A5F57" w:rsidRPr="006910F6">
              <w:rPr>
                <w:bCs/>
                <w:sz w:val="20"/>
                <w:lang w:val="en-US" w:eastAsia="ko-KR"/>
              </w:rPr>
              <w:t xml:space="preserve">   </w:t>
            </w:r>
          </w:p>
        </w:tc>
      </w:tr>
    </w:tbl>
    <w:p w14:paraId="482D304D" w14:textId="12D6D834" w:rsidR="000D3BFC" w:rsidRPr="006910F6" w:rsidRDefault="000D3BFC" w:rsidP="00782116">
      <w:pPr>
        <w:rPr>
          <w:rFonts w:ascii="TimesNewRomanPSMT" w:cs="TimesNewRomanPSMT"/>
          <w:b/>
          <w:sz w:val="20"/>
          <w:lang w:eastAsia="ko-KR"/>
        </w:rPr>
      </w:pPr>
    </w:p>
    <w:p w14:paraId="200E8D44" w14:textId="77777777" w:rsidR="00077003" w:rsidRPr="008744F9" w:rsidRDefault="00077003" w:rsidP="00AC2E9F">
      <w:pPr>
        <w:widowControl w:val="0"/>
        <w:autoSpaceDE w:val="0"/>
        <w:autoSpaceDN w:val="0"/>
        <w:adjustRightInd w:val="0"/>
        <w:jc w:val="both"/>
        <w:rPr>
          <w:rFonts w:ascii="TimesNewRomanPSMT" w:eastAsia="TimesNewRomanPSMT" w:cs="TimesNewRomanPSMT"/>
          <w:strike/>
          <w:sz w:val="18"/>
          <w:szCs w:val="18"/>
        </w:rPr>
      </w:pPr>
      <w:bookmarkStart w:id="0" w:name="_GoBack"/>
      <w:bookmarkEnd w:id="0"/>
    </w:p>
    <w:sectPr w:rsidR="00077003" w:rsidRPr="008744F9"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E680" w14:textId="77777777" w:rsidR="00E91320" w:rsidRDefault="00E91320">
      <w:r>
        <w:separator/>
      </w:r>
    </w:p>
  </w:endnote>
  <w:endnote w:type="continuationSeparator" w:id="0">
    <w:p w14:paraId="372363AE" w14:textId="77777777" w:rsidR="00E91320" w:rsidRDefault="00E9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fixed"/>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1CC82D8F"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910F6">
      <w:rPr>
        <w:noProof/>
      </w:rPr>
      <w:t>2</w:t>
    </w:r>
    <w:r>
      <w:fldChar w:fldCharType="end"/>
    </w:r>
    <w:r>
      <w:tab/>
    </w:r>
    <w:r w:rsidR="00E72329">
      <w:rPr>
        <w:lang w:eastAsia="ko-KR"/>
      </w:rPr>
      <w:t>Yelin Yoon</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122C" w14:textId="77777777" w:rsidR="00E91320" w:rsidRDefault="00E91320">
      <w:r>
        <w:separator/>
      </w:r>
    </w:p>
  </w:footnote>
  <w:footnote w:type="continuationSeparator" w:id="0">
    <w:p w14:paraId="7B77DA68" w14:textId="77777777" w:rsidR="00E91320" w:rsidRDefault="00E913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45E71A22" w:rsidR="00555FF1" w:rsidRPr="00253D06" w:rsidRDefault="00FD5DE0" w:rsidP="00732A32">
    <w:pPr>
      <w:pStyle w:val="a4"/>
      <w:tabs>
        <w:tab w:val="clear" w:pos="6480"/>
        <w:tab w:val="center" w:pos="4680"/>
        <w:tab w:val="right" w:pos="9360"/>
      </w:tabs>
      <w:rPr>
        <w:color w:val="000000" w:themeColor="text1"/>
      </w:rPr>
    </w:pPr>
    <w:r>
      <w:rPr>
        <w:color w:val="000000" w:themeColor="text1"/>
        <w:lang w:eastAsia="ko-KR"/>
      </w:rPr>
      <w:t>July</w:t>
    </w:r>
    <w:r w:rsidR="00A90A49" w:rsidRPr="008D05EC">
      <w:rPr>
        <w:color w:val="000000" w:themeColor="text1"/>
      </w:rPr>
      <w:t xml:space="preserve"> 2023</w:t>
    </w:r>
    <w:r w:rsidR="00555FF1" w:rsidRPr="008D05EC">
      <w:rPr>
        <w:color w:val="000000" w:themeColor="text1"/>
      </w:rPr>
      <w:tab/>
    </w:r>
    <w:r w:rsidR="00555FF1" w:rsidRPr="008D05EC">
      <w:rPr>
        <w:color w:val="000000" w:themeColor="text1"/>
      </w:rPr>
      <w:tab/>
    </w:r>
    <w:r w:rsidR="00636044" w:rsidRPr="00253D06">
      <w:rPr>
        <w:color w:val="000000" w:themeColor="text1"/>
      </w:rPr>
      <w:fldChar w:fldCharType="begin"/>
    </w:r>
    <w:r w:rsidR="00636044" w:rsidRPr="00253D06">
      <w:rPr>
        <w:color w:val="000000" w:themeColor="text1"/>
      </w:rPr>
      <w:instrText xml:space="preserve"> TITLE  \* MERGEFORMAT </w:instrText>
    </w:r>
    <w:r w:rsidR="00636044" w:rsidRPr="00253D06">
      <w:rPr>
        <w:color w:val="000000" w:themeColor="text1"/>
      </w:rPr>
      <w:fldChar w:fldCharType="separate"/>
    </w:r>
    <w:r w:rsidR="00A90A49" w:rsidRPr="00253D06">
      <w:rPr>
        <w:color w:val="000000" w:themeColor="text1"/>
      </w:rPr>
      <w:t>doc.: IEEE 802.11-23</w:t>
    </w:r>
    <w:r w:rsidRPr="00253D06">
      <w:rPr>
        <w:color w:val="000000" w:themeColor="text1"/>
      </w:rPr>
      <w:t>/</w:t>
    </w:r>
    <w:r w:rsidR="00253D06" w:rsidRPr="00253D06">
      <w:rPr>
        <w:color w:val="000000" w:themeColor="text1"/>
      </w:rPr>
      <w:t>1088</w:t>
    </w:r>
    <w:r w:rsidR="00555FF1" w:rsidRPr="00253D06">
      <w:rPr>
        <w:color w:val="000000" w:themeColor="text1"/>
      </w:rPr>
      <w:t>r</w:t>
    </w:r>
    <w:r w:rsidR="00636044" w:rsidRPr="00253D06">
      <w:rPr>
        <w:color w:val="000000" w:themeColor="text1"/>
      </w:rPr>
      <w:fldChar w:fldCharType="end"/>
    </w:r>
    <w:r w:rsidR="00555FF1" w:rsidRPr="00253D06">
      <w:rPr>
        <w:color w:val="000000" w:themeColor="text1"/>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A12"/>
    <w:rsid w:val="00013ABD"/>
    <w:rsid w:val="00013C43"/>
    <w:rsid w:val="00014B41"/>
    <w:rsid w:val="00015F03"/>
    <w:rsid w:val="00016658"/>
    <w:rsid w:val="000167A6"/>
    <w:rsid w:val="00016B0F"/>
    <w:rsid w:val="00017517"/>
    <w:rsid w:val="00017B78"/>
    <w:rsid w:val="00021FBC"/>
    <w:rsid w:val="00022A54"/>
    <w:rsid w:val="00025386"/>
    <w:rsid w:val="00025827"/>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1FE4"/>
    <w:rsid w:val="0007257B"/>
    <w:rsid w:val="00072AD6"/>
    <w:rsid w:val="00072C3F"/>
    <w:rsid w:val="00073AC7"/>
    <w:rsid w:val="00074099"/>
    <w:rsid w:val="00075243"/>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4FB9"/>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3042"/>
    <w:rsid w:val="000E3078"/>
    <w:rsid w:val="000E6286"/>
    <w:rsid w:val="000E67ED"/>
    <w:rsid w:val="000E6B1D"/>
    <w:rsid w:val="000E7E73"/>
    <w:rsid w:val="000F146E"/>
    <w:rsid w:val="000F1E06"/>
    <w:rsid w:val="000F31E4"/>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5C79"/>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098"/>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70D83"/>
    <w:rsid w:val="00172460"/>
    <w:rsid w:val="00172B90"/>
    <w:rsid w:val="001738A3"/>
    <w:rsid w:val="001739F9"/>
    <w:rsid w:val="00173D32"/>
    <w:rsid w:val="0017408E"/>
    <w:rsid w:val="00174970"/>
    <w:rsid w:val="00174AC8"/>
    <w:rsid w:val="00174E65"/>
    <w:rsid w:val="00175B26"/>
    <w:rsid w:val="0017643A"/>
    <w:rsid w:val="00176C5E"/>
    <w:rsid w:val="00177E6F"/>
    <w:rsid w:val="00181978"/>
    <w:rsid w:val="0018245B"/>
    <w:rsid w:val="0018298D"/>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226"/>
    <w:rsid w:val="001A58E0"/>
    <w:rsid w:val="001A7773"/>
    <w:rsid w:val="001B0093"/>
    <w:rsid w:val="001B02FA"/>
    <w:rsid w:val="001B217E"/>
    <w:rsid w:val="001B2BCE"/>
    <w:rsid w:val="001B4998"/>
    <w:rsid w:val="001B6C85"/>
    <w:rsid w:val="001B7EA9"/>
    <w:rsid w:val="001C0784"/>
    <w:rsid w:val="001C10EA"/>
    <w:rsid w:val="001C1262"/>
    <w:rsid w:val="001C158F"/>
    <w:rsid w:val="001C41DA"/>
    <w:rsid w:val="001C736F"/>
    <w:rsid w:val="001D0D80"/>
    <w:rsid w:val="001D1083"/>
    <w:rsid w:val="001D25A0"/>
    <w:rsid w:val="001D27FA"/>
    <w:rsid w:val="001D3204"/>
    <w:rsid w:val="001D4CD9"/>
    <w:rsid w:val="001D5423"/>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E7D2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B"/>
    <w:rsid w:val="002320C8"/>
    <w:rsid w:val="002332C3"/>
    <w:rsid w:val="00233A21"/>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3D06"/>
    <w:rsid w:val="00254087"/>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74"/>
    <w:rsid w:val="002907EE"/>
    <w:rsid w:val="002917A7"/>
    <w:rsid w:val="002928C2"/>
    <w:rsid w:val="00292E89"/>
    <w:rsid w:val="002933AD"/>
    <w:rsid w:val="002947EB"/>
    <w:rsid w:val="00296316"/>
    <w:rsid w:val="00296870"/>
    <w:rsid w:val="002974BC"/>
    <w:rsid w:val="002A15D4"/>
    <w:rsid w:val="002A410D"/>
    <w:rsid w:val="002A425D"/>
    <w:rsid w:val="002A5514"/>
    <w:rsid w:val="002A5B81"/>
    <w:rsid w:val="002A6FE1"/>
    <w:rsid w:val="002B1ACA"/>
    <w:rsid w:val="002B3861"/>
    <w:rsid w:val="002B3A59"/>
    <w:rsid w:val="002B3AE6"/>
    <w:rsid w:val="002B4182"/>
    <w:rsid w:val="002B458E"/>
    <w:rsid w:val="002B58CB"/>
    <w:rsid w:val="002B711F"/>
    <w:rsid w:val="002C14BF"/>
    <w:rsid w:val="002C1AFC"/>
    <w:rsid w:val="002C2BD1"/>
    <w:rsid w:val="002C32EA"/>
    <w:rsid w:val="002C446A"/>
    <w:rsid w:val="002C4F32"/>
    <w:rsid w:val="002C7A48"/>
    <w:rsid w:val="002D0B89"/>
    <w:rsid w:val="002D277A"/>
    <w:rsid w:val="002D2D96"/>
    <w:rsid w:val="002D3B73"/>
    <w:rsid w:val="002D4029"/>
    <w:rsid w:val="002D441A"/>
    <w:rsid w:val="002D44BE"/>
    <w:rsid w:val="002D4CBF"/>
    <w:rsid w:val="002D522D"/>
    <w:rsid w:val="002E024C"/>
    <w:rsid w:val="002E0FF6"/>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169"/>
    <w:rsid w:val="00307D7D"/>
    <w:rsid w:val="0031018B"/>
    <w:rsid w:val="0031068F"/>
    <w:rsid w:val="00310BA8"/>
    <w:rsid w:val="00311700"/>
    <w:rsid w:val="00311AB1"/>
    <w:rsid w:val="00312897"/>
    <w:rsid w:val="00317E81"/>
    <w:rsid w:val="00321A61"/>
    <w:rsid w:val="00322553"/>
    <w:rsid w:val="00323069"/>
    <w:rsid w:val="003250D0"/>
    <w:rsid w:val="003261DF"/>
    <w:rsid w:val="00326D9A"/>
    <w:rsid w:val="00327DB4"/>
    <w:rsid w:val="00327E24"/>
    <w:rsid w:val="0033024A"/>
    <w:rsid w:val="00330A1E"/>
    <w:rsid w:val="00331A0B"/>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E7"/>
    <w:rsid w:val="00375604"/>
    <w:rsid w:val="00375AF5"/>
    <w:rsid w:val="00375C6E"/>
    <w:rsid w:val="00375F40"/>
    <w:rsid w:val="0037683B"/>
    <w:rsid w:val="00376E01"/>
    <w:rsid w:val="0037754C"/>
    <w:rsid w:val="00377BA5"/>
    <w:rsid w:val="00381097"/>
    <w:rsid w:val="003817BE"/>
    <w:rsid w:val="0038191A"/>
    <w:rsid w:val="00382A50"/>
    <w:rsid w:val="003839B8"/>
    <w:rsid w:val="00384D8E"/>
    <w:rsid w:val="0038505B"/>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A7D81"/>
    <w:rsid w:val="003B3CF3"/>
    <w:rsid w:val="003B4515"/>
    <w:rsid w:val="003B4F7E"/>
    <w:rsid w:val="003B7FE9"/>
    <w:rsid w:val="003C016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4185"/>
    <w:rsid w:val="003E49B0"/>
    <w:rsid w:val="003E612A"/>
    <w:rsid w:val="003F396F"/>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3B73"/>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489"/>
    <w:rsid w:val="004465F3"/>
    <w:rsid w:val="00446628"/>
    <w:rsid w:val="004502A4"/>
    <w:rsid w:val="00450C43"/>
    <w:rsid w:val="00451A60"/>
    <w:rsid w:val="004529C8"/>
    <w:rsid w:val="00453A61"/>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31A9"/>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B6B36"/>
    <w:rsid w:val="004C03CF"/>
    <w:rsid w:val="004C0C4E"/>
    <w:rsid w:val="004C122F"/>
    <w:rsid w:val="004C126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D22"/>
    <w:rsid w:val="004E7ED9"/>
    <w:rsid w:val="004F0D8B"/>
    <w:rsid w:val="004F1AFD"/>
    <w:rsid w:val="004F23DC"/>
    <w:rsid w:val="004F3F75"/>
    <w:rsid w:val="004F42A4"/>
    <w:rsid w:val="004F4437"/>
    <w:rsid w:val="004F531D"/>
    <w:rsid w:val="004F585D"/>
    <w:rsid w:val="004F6AFF"/>
    <w:rsid w:val="004F6C74"/>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4B9F"/>
    <w:rsid w:val="005451EB"/>
    <w:rsid w:val="005457DA"/>
    <w:rsid w:val="0054743D"/>
    <w:rsid w:val="00547756"/>
    <w:rsid w:val="00547A5F"/>
    <w:rsid w:val="00547AEE"/>
    <w:rsid w:val="005500DD"/>
    <w:rsid w:val="00550B57"/>
    <w:rsid w:val="005512AE"/>
    <w:rsid w:val="00551937"/>
    <w:rsid w:val="0055216F"/>
    <w:rsid w:val="00552778"/>
    <w:rsid w:val="005546A8"/>
    <w:rsid w:val="00554D89"/>
    <w:rsid w:val="005554AA"/>
    <w:rsid w:val="005555E4"/>
    <w:rsid w:val="00555978"/>
    <w:rsid w:val="00555FDF"/>
    <w:rsid w:val="00555FF1"/>
    <w:rsid w:val="0055672E"/>
    <w:rsid w:val="00560867"/>
    <w:rsid w:val="005618BA"/>
    <w:rsid w:val="005619B4"/>
    <w:rsid w:val="00561FC3"/>
    <w:rsid w:val="00562770"/>
    <w:rsid w:val="00564032"/>
    <w:rsid w:val="005659E0"/>
    <w:rsid w:val="00565FCE"/>
    <w:rsid w:val="0056643A"/>
    <w:rsid w:val="005666D9"/>
    <w:rsid w:val="00566705"/>
    <w:rsid w:val="00566D11"/>
    <w:rsid w:val="0056750B"/>
    <w:rsid w:val="0057078C"/>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7FB"/>
    <w:rsid w:val="005D19B8"/>
    <w:rsid w:val="005D2E23"/>
    <w:rsid w:val="005D3FAF"/>
    <w:rsid w:val="005D5CAA"/>
    <w:rsid w:val="005D7724"/>
    <w:rsid w:val="005D7E4F"/>
    <w:rsid w:val="005E08B6"/>
    <w:rsid w:val="005E0F69"/>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41F6"/>
    <w:rsid w:val="00614670"/>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6044"/>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6496"/>
    <w:rsid w:val="006670DF"/>
    <w:rsid w:val="0066732D"/>
    <w:rsid w:val="006679D7"/>
    <w:rsid w:val="00667F4B"/>
    <w:rsid w:val="00667FA8"/>
    <w:rsid w:val="006700A1"/>
    <w:rsid w:val="006713F0"/>
    <w:rsid w:val="006726C4"/>
    <w:rsid w:val="006745A7"/>
    <w:rsid w:val="00677059"/>
    <w:rsid w:val="00680C4F"/>
    <w:rsid w:val="00681FAF"/>
    <w:rsid w:val="0068272D"/>
    <w:rsid w:val="00682C6D"/>
    <w:rsid w:val="00682F13"/>
    <w:rsid w:val="00684440"/>
    <w:rsid w:val="006859C5"/>
    <w:rsid w:val="006867D6"/>
    <w:rsid w:val="00687E65"/>
    <w:rsid w:val="00690450"/>
    <w:rsid w:val="006910F6"/>
    <w:rsid w:val="0069276C"/>
    <w:rsid w:val="00693FC4"/>
    <w:rsid w:val="00694CC1"/>
    <w:rsid w:val="00694F80"/>
    <w:rsid w:val="006960A7"/>
    <w:rsid w:val="00696953"/>
    <w:rsid w:val="006969C7"/>
    <w:rsid w:val="006977DE"/>
    <w:rsid w:val="006A1568"/>
    <w:rsid w:val="006A1600"/>
    <w:rsid w:val="006A1FA6"/>
    <w:rsid w:val="006A230E"/>
    <w:rsid w:val="006A23E8"/>
    <w:rsid w:val="006A3BA9"/>
    <w:rsid w:val="006A4732"/>
    <w:rsid w:val="006A5F57"/>
    <w:rsid w:val="006A6272"/>
    <w:rsid w:val="006B1595"/>
    <w:rsid w:val="006B16CD"/>
    <w:rsid w:val="006B1B2A"/>
    <w:rsid w:val="006B204F"/>
    <w:rsid w:val="006B366B"/>
    <w:rsid w:val="006B3702"/>
    <w:rsid w:val="006B6F80"/>
    <w:rsid w:val="006B7611"/>
    <w:rsid w:val="006C0727"/>
    <w:rsid w:val="006C0FC0"/>
    <w:rsid w:val="006C248F"/>
    <w:rsid w:val="006C2A98"/>
    <w:rsid w:val="006C2BA6"/>
    <w:rsid w:val="006C3740"/>
    <w:rsid w:val="006C37A3"/>
    <w:rsid w:val="006C49FD"/>
    <w:rsid w:val="006C6456"/>
    <w:rsid w:val="006D0BDE"/>
    <w:rsid w:val="006D2309"/>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66E9"/>
    <w:rsid w:val="006F7D0B"/>
    <w:rsid w:val="00700B6A"/>
    <w:rsid w:val="00700BE3"/>
    <w:rsid w:val="0070100C"/>
    <w:rsid w:val="00702377"/>
    <w:rsid w:val="00704203"/>
    <w:rsid w:val="00704746"/>
    <w:rsid w:val="007048B8"/>
    <w:rsid w:val="00704EB4"/>
    <w:rsid w:val="00705081"/>
    <w:rsid w:val="00705DED"/>
    <w:rsid w:val="00706A7C"/>
    <w:rsid w:val="00707624"/>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4EC3"/>
    <w:rsid w:val="0075635D"/>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8"/>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179D"/>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66C3"/>
    <w:rsid w:val="008168DF"/>
    <w:rsid w:val="008170B0"/>
    <w:rsid w:val="00817A60"/>
    <w:rsid w:val="00821DAC"/>
    <w:rsid w:val="00823E48"/>
    <w:rsid w:val="008243BD"/>
    <w:rsid w:val="00827530"/>
    <w:rsid w:val="00827A6D"/>
    <w:rsid w:val="00830897"/>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0"/>
    <w:rsid w:val="0084798C"/>
    <w:rsid w:val="008510CD"/>
    <w:rsid w:val="00851591"/>
    <w:rsid w:val="00851A9D"/>
    <w:rsid w:val="008541E7"/>
    <w:rsid w:val="00854D93"/>
    <w:rsid w:val="0085507E"/>
    <w:rsid w:val="00855146"/>
    <w:rsid w:val="00855A4E"/>
    <w:rsid w:val="00855F56"/>
    <w:rsid w:val="00855FCC"/>
    <w:rsid w:val="00856280"/>
    <w:rsid w:val="00856285"/>
    <w:rsid w:val="00856898"/>
    <w:rsid w:val="0085778D"/>
    <w:rsid w:val="00857B1F"/>
    <w:rsid w:val="0086300B"/>
    <w:rsid w:val="008634DC"/>
    <w:rsid w:val="00867F0A"/>
    <w:rsid w:val="00872EA4"/>
    <w:rsid w:val="008744F9"/>
    <w:rsid w:val="00875EA1"/>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C9A"/>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05EC"/>
    <w:rsid w:val="008D679C"/>
    <w:rsid w:val="008E0A3C"/>
    <w:rsid w:val="008E5FDE"/>
    <w:rsid w:val="008E6955"/>
    <w:rsid w:val="008E6EAE"/>
    <w:rsid w:val="008F1369"/>
    <w:rsid w:val="008F3392"/>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281"/>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3D1"/>
    <w:rsid w:val="009E1DD3"/>
    <w:rsid w:val="009E3337"/>
    <w:rsid w:val="009E4398"/>
    <w:rsid w:val="009E46BA"/>
    <w:rsid w:val="009E4B28"/>
    <w:rsid w:val="009E56E2"/>
    <w:rsid w:val="009E6763"/>
    <w:rsid w:val="009E6B96"/>
    <w:rsid w:val="009F1109"/>
    <w:rsid w:val="009F37A9"/>
    <w:rsid w:val="009F470D"/>
    <w:rsid w:val="009F6E7A"/>
    <w:rsid w:val="009F73E5"/>
    <w:rsid w:val="00A00F1D"/>
    <w:rsid w:val="00A01155"/>
    <w:rsid w:val="00A01B3C"/>
    <w:rsid w:val="00A01C3F"/>
    <w:rsid w:val="00A01CB9"/>
    <w:rsid w:val="00A03A1C"/>
    <w:rsid w:val="00A0661A"/>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2FB2"/>
    <w:rsid w:val="00A330E5"/>
    <w:rsid w:val="00A33D6A"/>
    <w:rsid w:val="00A34823"/>
    <w:rsid w:val="00A35E5B"/>
    <w:rsid w:val="00A40733"/>
    <w:rsid w:val="00A40F72"/>
    <w:rsid w:val="00A417FA"/>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648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C674A"/>
    <w:rsid w:val="00AD21FE"/>
    <w:rsid w:val="00AD38C4"/>
    <w:rsid w:val="00AD4012"/>
    <w:rsid w:val="00AD613A"/>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3A5C"/>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0A8"/>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36F"/>
    <w:rsid w:val="00BB0D12"/>
    <w:rsid w:val="00BB16FC"/>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5F7C"/>
    <w:rsid w:val="00C06F9E"/>
    <w:rsid w:val="00C07427"/>
    <w:rsid w:val="00C1008C"/>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6533F"/>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04"/>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46E"/>
    <w:rsid w:val="00CE2F2A"/>
    <w:rsid w:val="00CE3451"/>
    <w:rsid w:val="00CE3D20"/>
    <w:rsid w:val="00CE56E5"/>
    <w:rsid w:val="00CE5F8F"/>
    <w:rsid w:val="00CE68A2"/>
    <w:rsid w:val="00CE6C43"/>
    <w:rsid w:val="00CE713E"/>
    <w:rsid w:val="00CE79E7"/>
    <w:rsid w:val="00CF08B1"/>
    <w:rsid w:val="00CF0AE5"/>
    <w:rsid w:val="00CF278F"/>
    <w:rsid w:val="00CF3A2C"/>
    <w:rsid w:val="00CF5327"/>
    <w:rsid w:val="00CF67AE"/>
    <w:rsid w:val="00D01341"/>
    <w:rsid w:val="00D02143"/>
    <w:rsid w:val="00D029E5"/>
    <w:rsid w:val="00D02EDE"/>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20AA"/>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0CE"/>
    <w:rsid w:val="00D75B53"/>
    <w:rsid w:val="00D77C60"/>
    <w:rsid w:val="00D814CC"/>
    <w:rsid w:val="00D81E84"/>
    <w:rsid w:val="00D82DF0"/>
    <w:rsid w:val="00D83D46"/>
    <w:rsid w:val="00D86C61"/>
    <w:rsid w:val="00D87826"/>
    <w:rsid w:val="00D907C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8B5"/>
    <w:rsid w:val="00DB1E0B"/>
    <w:rsid w:val="00DB1EDE"/>
    <w:rsid w:val="00DB2183"/>
    <w:rsid w:val="00DB53E0"/>
    <w:rsid w:val="00DB565C"/>
    <w:rsid w:val="00DB6057"/>
    <w:rsid w:val="00DB7124"/>
    <w:rsid w:val="00DB7AF6"/>
    <w:rsid w:val="00DC0EDC"/>
    <w:rsid w:val="00DC1A78"/>
    <w:rsid w:val="00DC2149"/>
    <w:rsid w:val="00DC3F48"/>
    <w:rsid w:val="00DC4D32"/>
    <w:rsid w:val="00DC5A7B"/>
    <w:rsid w:val="00DC645D"/>
    <w:rsid w:val="00DC6FB7"/>
    <w:rsid w:val="00DC7D2D"/>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5FB1"/>
    <w:rsid w:val="00E160D0"/>
    <w:rsid w:val="00E165D2"/>
    <w:rsid w:val="00E16BE5"/>
    <w:rsid w:val="00E16D21"/>
    <w:rsid w:val="00E173BB"/>
    <w:rsid w:val="00E17BE8"/>
    <w:rsid w:val="00E20B6A"/>
    <w:rsid w:val="00E210A1"/>
    <w:rsid w:val="00E215C3"/>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57C8C"/>
    <w:rsid w:val="00E60532"/>
    <w:rsid w:val="00E613DC"/>
    <w:rsid w:val="00E6190C"/>
    <w:rsid w:val="00E631FB"/>
    <w:rsid w:val="00E645CB"/>
    <w:rsid w:val="00E66AF3"/>
    <w:rsid w:val="00E67274"/>
    <w:rsid w:val="00E679F9"/>
    <w:rsid w:val="00E71165"/>
    <w:rsid w:val="00E712EC"/>
    <w:rsid w:val="00E72329"/>
    <w:rsid w:val="00E724CC"/>
    <w:rsid w:val="00E72CBB"/>
    <w:rsid w:val="00E7474D"/>
    <w:rsid w:val="00E7565D"/>
    <w:rsid w:val="00E825EF"/>
    <w:rsid w:val="00E82EC7"/>
    <w:rsid w:val="00E845EF"/>
    <w:rsid w:val="00E84AA6"/>
    <w:rsid w:val="00E85024"/>
    <w:rsid w:val="00E8647A"/>
    <w:rsid w:val="00E87611"/>
    <w:rsid w:val="00E90E47"/>
    <w:rsid w:val="00E91320"/>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23AC"/>
    <w:rsid w:val="00EB2CD0"/>
    <w:rsid w:val="00EB30F6"/>
    <w:rsid w:val="00EB4A7A"/>
    <w:rsid w:val="00EB619F"/>
    <w:rsid w:val="00EB6814"/>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49BE"/>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340"/>
    <w:rsid w:val="00F12881"/>
    <w:rsid w:val="00F1291A"/>
    <w:rsid w:val="00F12D03"/>
    <w:rsid w:val="00F12DD5"/>
    <w:rsid w:val="00F1357E"/>
    <w:rsid w:val="00F155EB"/>
    <w:rsid w:val="00F16481"/>
    <w:rsid w:val="00F20390"/>
    <w:rsid w:val="00F205E1"/>
    <w:rsid w:val="00F209A2"/>
    <w:rsid w:val="00F2343F"/>
    <w:rsid w:val="00F24613"/>
    <w:rsid w:val="00F248D7"/>
    <w:rsid w:val="00F275D9"/>
    <w:rsid w:val="00F27ADA"/>
    <w:rsid w:val="00F27D61"/>
    <w:rsid w:val="00F30915"/>
    <w:rsid w:val="00F30F0A"/>
    <w:rsid w:val="00F32245"/>
    <w:rsid w:val="00F323D0"/>
    <w:rsid w:val="00F331B7"/>
    <w:rsid w:val="00F33750"/>
    <w:rsid w:val="00F3404B"/>
    <w:rsid w:val="00F34CED"/>
    <w:rsid w:val="00F356F6"/>
    <w:rsid w:val="00F35DD9"/>
    <w:rsid w:val="00F35FA5"/>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6050"/>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0C98"/>
    <w:rsid w:val="00F815CA"/>
    <w:rsid w:val="00F82722"/>
    <w:rsid w:val="00F82A01"/>
    <w:rsid w:val="00F84F1B"/>
    <w:rsid w:val="00F86876"/>
    <w:rsid w:val="00F87DD0"/>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C7086"/>
    <w:rsid w:val="00FD0F44"/>
    <w:rsid w:val="00FD2CE9"/>
    <w:rsid w:val="00FD32AF"/>
    <w:rsid w:val="00FD5804"/>
    <w:rsid w:val="00FD5DE0"/>
    <w:rsid w:val="00FD61EB"/>
    <w:rsid w:val="00FD6DD3"/>
    <w:rsid w:val="00FD7276"/>
    <w:rsid w:val="00FE0085"/>
    <w:rsid w:val="00FE08ED"/>
    <w:rsid w:val="00FE0B0A"/>
    <w:rsid w:val="00FE0F3F"/>
    <w:rsid w:val="00FE109A"/>
    <w:rsid w:val="00FE3AA8"/>
    <w:rsid w:val="00FE4432"/>
    <w:rsid w:val="00FE64FD"/>
    <w:rsid w:val="00FE682E"/>
    <w:rsid w:val="00FE743D"/>
    <w:rsid w:val="00FF0437"/>
    <w:rsid w:val="00FF1F47"/>
    <w:rsid w:val="00FF41E1"/>
    <w:rsid w:val="00FF4F03"/>
    <w:rsid w:val="00FF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B2C6963E-F443-4DFF-A03F-DDA7AB0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 w:type="paragraph" w:customStyle="1" w:styleId="SP21127370">
    <w:name w:val="SP.21.127370"/>
    <w:basedOn w:val="Default"/>
    <w:next w:val="Default"/>
    <w:uiPriority w:val="99"/>
    <w:rsid w:val="008F3392"/>
    <w:pPr>
      <w:widowControl w:val="0"/>
    </w:pPr>
    <w:rPr>
      <w:rFonts w:ascii="Arial" w:eastAsia="바탕" w:hAnsi="Arial" w:cs="Arial"/>
      <w:color w:val="auto"/>
      <w:lang w:eastAsia="en-US"/>
    </w:rPr>
  </w:style>
  <w:style w:type="paragraph" w:customStyle="1" w:styleId="SP21127381">
    <w:name w:val="SP.21.127381"/>
    <w:basedOn w:val="Default"/>
    <w:next w:val="Default"/>
    <w:uiPriority w:val="99"/>
    <w:rsid w:val="008F3392"/>
    <w:pPr>
      <w:widowControl w:val="0"/>
    </w:pPr>
    <w:rPr>
      <w:rFonts w:ascii="Arial" w:eastAsia="바탕" w:hAnsi="Arial" w:cs="Arial"/>
      <w:color w:val="auto"/>
      <w:lang w:eastAsia="en-US"/>
    </w:rPr>
  </w:style>
  <w:style w:type="paragraph" w:customStyle="1" w:styleId="SP21126992">
    <w:name w:val="SP.21.126992"/>
    <w:basedOn w:val="Default"/>
    <w:next w:val="Default"/>
    <w:uiPriority w:val="99"/>
    <w:rsid w:val="008F3392"/>
    <w:pPr>
      <w:widowControl w:val="0"/>
    </w:pPr>
    <w:rPr>
      <w:rFonts w:ascii="Arial" w:eastAsia="바탕" w:hAnsi="Arial" w:cs="Arial"/>
      <w:color w:val="auto"/>
      <w:lang w:eastAsia="en-US"/>
    </w:rPr>
  </w:style>
  <w:style w:type="character" w:customStyle="1" w:styleId="SC21323589">
    <w:name w:val="SC.21.323589"/>
    <w:uiPriority w:val="99"/>
    <w:rsid w:val="008F3392"/>
    <w:rPr>
      <w:b/>
      <w:bCs/>
      <w:color w:val="000000"/>
      <w:sz w:val="20"/>
      <w:szCs w:val="20"/>
    </w:rPr>
  </w:style>
  <w:style w:type="paragraph" w:customStyle="1" w:styleId="SP21127348">
    <w:name w:val="SP.21.127348"/>
    <w:basedOn w:val="Default"/>
    <w:next w:val="Default"/>
    <w:uiPriority w:val="99"/>
    <w:rsid w:val="009E13D1"/>
    <w:pPr>
      <w:widowControl w:val="0"/>
    </w:pPr>
    <w:rPr>
      <w:rFonts w:eastAsia="바탕"/>
      <w:color w:val="auto"/>
      <w:lang w:eastAsia="en-US"/>
    </w:rPr>
  </w:style>
  <w:style w:type="character" w:customStyle="1" w:styleId="SC21323592">
    <w:name w:val="SC.21.323592"/>
    <w:uiPriority w:val="99"/>
    <w:rsid w:val="009E13D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100A853-02C1-4C02-9D0B-5DD12FA1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1223</TotalTime>
  <Pages>2</Pages>
  <Words>335</Words>
  <Characters>1912</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윤예린/연구원/C&amp;M표준(연)IoT커넥티비티표준Task(yl.yoon@lge.com)</cp:lastModifiedBy>
  <cp:revision>20</cp:revision>
  <cp:lastPrinted>2016-01-08T21:12:00Z</cp:lastPrinted>
  <dcterms:created xsi:type="dcterms:W3CDTF">2023-06-13T22:19:00Z</dcterms:created>
  <dcterms:modified xsi:type="dcterms:W3CDTF">2023-06-30T07:39:00Z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