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E873" w14:textId="77777777" w:rsidR="00CA09B2" w:rsidRDefault="00CA09B2" w:rsidP="00B5323F">
      <w:pPr>
        <w:pStyle w:val="T1"/>
        <w:pBdr>
          <w:bottom w:val="single" w:sz="6" w:space="0" w:color="auto"/>
        </w:pBdr>
        <w:spacing w:after="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843"/>
        <w:gridCol w:w="1559"/>
        <w:gridCol w:w="851"/>
        <w:gridCol w:w="3485"/>
      </w:tblGrid>
      <w:tr w:rsidR="00CA09B2" w14:paraId="72961737" w14:textId="77777777" w:rsidTr="001110DF">
        <w:trPr>
          <w:trHeight w:val="485"/>
          <w:jc w:val="center"/>
        </w:trPr>
        <w:tc>
          <w:tcPr>
            <w:tcW w:w="9576" w:type="dxa"/>
            <w:gridSpan w:val="5"/>
            <w:vAlign w:val="center"/>
          </w:tcPr>
          <w:p w14:paraId="29D52FC3" w14:textId="3C9A8D9B" w:rsidR="00CA09B2" w:rsidRDefault="001A703F" w:rsidP="00B5323F">
            <w:pPr>
              <w:pStyle w:val="T2"/>
              <w:spacing w:after="0"/>
            </w:pPr>
            <w:r w:rsidRPr="00CA1DAE">
              <w:rPr>
                <w:bCs/>
                <w:sz w:val="24"/>
                <w:szCs w:val="22"/>
              </w:rPr>
              <w:t>AIML</w:t>
            </w:r>
            <w:r>
              <w:rPr>
                <w:bCs/>
                <w:sz w:val="24"/>
                <w:szCs w:val="22"/>
              </w:rPr>
              <w:t xml:space="preserve"> methodology</w:t>
            </w:r>
            <w:r w:rsidRPr="00CA1DAE">
              <w:rPr>
                <w:bCs/>
                <w:sz w:val="24"/>
                <w:szCs w:val="22"/>
              </w:rPr>
              <w:t xml:space="preserve"> for</w:t>
            </w:r>
            <w:r>
              <w:rPr>
                <w:sz w:val="24"/>
                <w:szCs w:val="22"/>
              </w:rPr>
              <w:t xml:space="preserve"> </w:t>
            </w:r>
            <w:r>
              <w:rPr>
                <w:bCs/>
                <w:sz w:val="24"/>
                <w:szCs w:val="22"/>
              </w:rPr>
              <w:t>dynamic spectrum sharing and coexistence</w:t>
            </w:r>
          </w:p>
        </w:tc>
      </w:tr>
      <w:tr w:rsidR="00CA09B2" w14:paraId="0745C3AC" w14:textId="77777777" w:rsidTr="001110DF">
        <w:trPr>
          <w:trHeight w:val="359"/>
          <w:jc w:val="center"/>
        </w:trPr>
        <w:tc>
          <w:tcPr>
            <w:tcW w:w="9576" w:type="dxa"/>
            <w:gridSpan w:val="5"/>
            <w:vAlign w:val="center"/>
          </w:tcPr>
          <w:p w14:paraId="03058ED9" w14:textId="5573FEBA" w:rsidR="00CA09B2" w:rsidRDefault="00CA09B2" w:rsidP="00B5323F">
            <w:pPr>
              <w:pStyle w:val="T2"/>
              <w:spacing w:after="0"/>
              <w:ind w:left="0"/>
              <w:rPr>
                <w:sz w:val="20"/>
              </w:rPr>
            </w:pPr>
            <w:r>
              <w:rPr>
                <w:sz w:val="20"/>
              </w:rPr>
              <w:t>Date:</w:t>
            </w:r>
            <w:r>
              <w:rPr>
                <w:b w:val="0"/>
                <w:sz w:val="20"/>
              </w:rPr>
              <w:t xml:space="preserve">  </w:t>
            </w:r>
            <w:r w:rsidR="001A703F">
              <w:rPr>
                <w:b w:val="0"/>
                <w:sz w:val="20"/>
              </w:rPr>
              <w:t>2023</w:t>
            </w:r>
            <w:r>
              <w:rPr>
                <w:b w:val="0"/>
                <w:sz w:val="20"/>
              </w:rPr>
              <w:t>-</w:t>
            </w:r>
            <w:r w:rsidR="001A703F">
              <w:rPr>
                <w:b w:val="0"/>
                <w:sz w:val="20"/>
              </w:rPr>
              <w:t>06</w:t>
            </w:r>
            <w:r>
              <w:rPr>
                <w:b w:val="0"/>
                <w:sz w:val="20"/>
              </w:rPr>
              <w:t>-</w:t>
            </w:r>
            <w:r w:rsidR="001A703F">
              <w:rPr>
                <w:b w:val="0"/>
                <w:sz w:val="20"/>
              </w:rPr>
              <w:t>27</w:t>
            </w:r>
          </w:p>
        </w:tc>
      </w:tr>
      <w:tr w:rsidR="00CA09B2" w14:paraId="61D6366B" w14:textId="77777777" w:rsidTr="001110DF">
        <w:trPr>
          <w:cantSplit/>
          <w:jc w:val="center"/>
        </w:trPr>
        <w:tc>
          <w:tcPr>
            <w:tcW w:w="9576" w:type="dxa"/>
            <w:gridSpan w:val="5"/>
            <w:vAlign w:val="center"/>
          </w:tcPr>
          <w:p w14:paraId="1A7050BE" w14:textId="40525830" w:rsidR="00CA09B2" w:rsidRDefault="00CA09B2" w:rsidP="00B5323F">
            <w:pPr>
              <w:pStyle w:val="T2"/>
              <w:spacing w:after="0" w:line="312" w:lineRule="auto"/>
              <w:ind w:left="0" w:right="0"/>
              <w:jc w:val="left"/>
              <w:rPr>
                <w:sz w:val="20"/>
              </w:rPr>
            </w:pPr>
            <w:r>
              <w:rPr>
                <w:sz w:val="20"/>
              </w:rPr>
              <w:t>Authors:</w:t>
            </w:r>
          </w:p>
        </w:tc>
      </w:tr>
      <w:tr w:rsidR="00CA09B2" w14:paraId="283B0199" w14:textId="77777777" w:rsidTr="001110DF">
        <w:trPr>
          <w:jc w:val="center"/>
        </w:trPr>
        <w:tc>
          <w:tcPr>
            <w:tcW w:w="1838" w:type="dxa"/>
            <w:vAlign w:val="center"/>
          </w:tcPr>
          <w:p w14:paraId="71F29AAC" w14:textId="77777777" w:rsidR="00CA09B2" w:rsidRDefault="00CA09B2" w:rsidP="00B5323F">
            <w:pPr>
              <w:pStyle w:val="T2"/>
              <w:spacing w:after="0" w:line="312" w:lineRule="auto"/>
              <w:ind w:left="0" w:right="0"/>
              <w:rPr>
                <w:sz w:val="20"/>
              </w:rPr>
            </w:pPr>
            <w:r>
              <w:rPr>
                <w:sz w:val="20"/>
              </w:rPr>
              <w:t>Name</w:t>
            </w:r>
          </w:p>
        </w:tc>
        <w:tc>
          <w:tcPr>
            <w:tcW w:w="1843" w:type="dxa"/>
            <w:tcBorders>
              <w:bottom w:val="single" w:sz="4" w:space="0" w:color="auto"/>
            </w:tcBorders>
            <w:vAlign w:val="center"/>
          </w:tcPr>
          <w:p w14:paraId="03249AF2" w14:textId="77777777" w:rsidR="00CA09B2" w:rsidRDefault="0062440B" w:rsidP="00B5323F">
            <w:pPr>
              <w:pStyle w:val="T2"/>
              <w:spacing w:after="0" w:line="312" w:lineRule="auto"/>
              <w:ind w:left="0" w:right="0"/>
              <w:rPr>
                <w:sz w:val="20"/>
              </w:rPr>
            </w:pPr>
            <w:r>
              <w:rPr>
                <w:sz w:val="20"/>
              </w:rPr>
              <w:t>Affiliation</w:t>
            </w:r>
          </w:p>
        </w:tc>
        <w:tc>
          <w:tcPr>
            <w:tcW w:w="1559" w:type="dxa"/>
            <w:tcBorders>
              <w:bottom w:val="single" w:sz="4" w:space="0" w:color="auto"/>
            </w:tcBorders>
            <w:vAlign w:val="center"/>
          </w:tcPr>
          <w:p w14:paraId="2E58DD1A" w14:textId="77777777" w:rsidR="00CA09B2" w:rsidRDefault="00CA09B2" w:rsidP="00B5323F">
            <w:pPr>
              <w:pStyle w:val="T2"/>
              <w:spacing w:after="0" w:line="312" w:lineRule="auto"/>
              <w:ind w:left="0" w:right="0"/>
              <w:rPr>
                <w:sz w:val="20"/>
              </w:rPr>
            </w:pPr>
            <w:r>
              <w:rPr>
                <w:sz w:val="20"/>
              </w:rPr>
              <w:t>Address</w:t>
            </w:r>
          </w:p>
        </w:tc>
        <w:tc>
          <w:tcPr>
            <w:tcW w:w="851" w:type="dxa"/>
            <w:vAlign w:val="center"/>
          </w:tcPr>
          <w:p w14:paraId="22270837" w14:textId="77777777" w:rsidR="00CA09B2" w:rsidRDefault="00CA09B2" w:rsidP="00B5323F">
            <w:pPr>
              <w:pStyle w:val="T2"/>
              <w:spacing w:after="0" w:line="312" w:lineRule="auto"/>
              <w:ind w:left="0" w:right="0"/>
              <w:rPr>
                <w:sz w:val="20"/>
              </w:rPr>
            </w:pPr>
            <w:r>
              <w:rPr>
                <w:sz w:val="20"/>
              </w:rPr>
              <w:t>Phone</w:t>
            </w:r>
          </w:p>
        </w:tc>
        <w:tc>
          <w:tcPr>
            <w:tcW w:w="3485" w:type="dxa"/>
            <w:vAlign w:val="center"/>
          </w:tcPr>
          <w:p w14:paraId="4E72E153" w14:textId="6C71DE4D" w:rsidR="00CA09B2" w:rsidRDefault="001110DF" w:rsidP="00B5323F">
            <w:pPr>
              <w:pStyle w:val="T2"/>
              <w:spacing w:after="0" w:line="312" w:lineRule="auto"/>
              <w:ind w:left="0" w:right="0"/>
              <w:rPr>
                <w:sz w:val="20"/>
              </w:rPr>
            </w:pPr>
            <w:r>
              <w:rPr>
                <w:sz w:val="20"/>
              </w:rPr>
              <w:t>E</w:t>
            </w:r>
            <w:r w:rsidR="00CA09B2">
              <w:rPr>
                <w:sz w:val="20"/>
              </w:rPr>
              <w:t>mail</w:t>
            </w:r>
          </w:p>
        </w:tc>
      </w:tr>
      <w:tr w:rsidR="001110DF" w14:paraId="7EB15C21" w14:textId="77777777" w:rsidTr="001110DF">
        <w:trPr>
          <w:jc w:val="center"/>
        </w:trPr>
        <w:tc>
          <w:tcPr>
            <w:tcW w:w="1838" w:type="dxa"/>
            <w:vMerge w:val="restart"/>
            <w:vAlign w:val="center"/>
          </w:tcPr>
          <w:p w14:paraId="7AB91941" w14:textId="5361CE4E" w:rsidR="001110DF" w:rsidRDefault="001110DF" w:rsidP="00B5323F">
            <w:pPr>
              <w:pStyle w:val="T2"/>
              <w:spacing w:after="0" w:line="312" w:lineRule="auto"/>
              <w:ind w:left="0" w:right="0"/>
              <w:rPr>
                <w:b w:val="0"/>
                <w:sz w:val="20"/>
              </w:rPr>
            </w:pPr>
            <w:r>
              <w:rPr>
                <w:b w:val="0"/>
                <w:sz w:val="20"/>
              </w:rPr>
              <w:t>Marco Hernandez</w:t>
            </w:r>
          </w:p>
        </w:tc>
        <w:tc>
          <w:tcPr>
            <w:tcW w:w="1843" w:type="dxa"/>
            <w:tcBorders>
              <w:bottom w:val="nil"/>
            </w:tcBorders>
            <w:vAlign w:val="center"/>
          </w:tcPr>
          <w:p w14:paraId="2A0AC82D" w14:textId="122F970F" w:rsidR="001110DF" w:rsidRDefault="001110DF" w:rsidP="00B5323F">
            <w:pPr>
              <w:pStyle w:val="T2"/>
              <w:spacing w:after="0" w:line="312" w:lineRule="auto"/>
              <w:ind w:left="0" w:right="0"/>
              <w:rPr>
                <w:b w:val="0"/>
                <w:sz w:val="20"/>
              </w:rPr>
            </w:pPr>
            <w:r>
              <w:rPr>
                <w:b w:val="0"/>
                <w:sz w:val="20"/>
              </w:rPr>
              <w:t>YRP-IAI</w:t>
            </w:r>
          </w:p>
        </w:tc>
        <w:tc>
          <w:tcPr>
            <w:tcW w:w="1559" w:type="dxa"/>
            <w:tcBorders>
              <w:bottom w:val="nil"/>
            </w:tcBorders>
            <w:vAlign w:val="center"/>
          </w:tcPr>
          <w:p w14:paraId="7AAE4009" w14:textId="5BE27228" w:rsidR="001110DF" w:rsidRDefault="001110DF" w:rsidP="00B5323F">
            <w:pPr>
              <w:pStyle w:val="T2"/>
              <w:spacing w:after="0" w:line="312" w:lineRule="auto"/>
              <w:ind w:left="0" w:right="0"/>
              <w:rPr>
                <w:b w:val="0"/>
                <w:sz w:val="20"/>
              </w:rPr>
            </w:pPr>
            <w:r>
              <w:rPr>
                <w:b w:val="0"/>
                <w:sz w:val="20"/>
              </w:rPr>
              <w:t>Japan</w:t>
            </w:r>
          </w:p>
        </w:tc>
        <w:tc>
          <w:tcPr>
            <w:tcW w:w="851" w:type="dxa"/>
            <w:vMerge w:val="restart"/>
            <w:vAlign w:val="center"/>
          </w:tcPr>
          <w:p w14:paraId="09DB835F" w14:textId="77777777" w:rsidR="001110DF" w:rsidRDefault="001110DF" w:rsidP="00B5323F">
            <w:pPr>
              <w:pStyle w:val="T2"/>
              <w:spacing w:after="0" w:line="312" w:lineRule="auto"/>
              <w:ind w:left="0" w:right="0"/>
              <w:rPr>
                <w:b w:val="0"/>
                <w:sz w:val="20"/>
              </w:rPr>
            </w:pPr>
          </w:p>
        </w:tc>
        <w:tc>
          <w:tcPr>
            <w:tcW w:w="3485" w:type="dxa"/>
            <w:vMerge w:val="restart"/>
            <w:vAlign w:val="center"/>
          </w:tcPr>
          <w:p w14:paraId="454B8EC8" w14:textId="0CB3B338" w:rsidR="001110DF" w:rsidRDefault="001110DF" w:rsidP="00B5323F">
            <w:pPr>
              <w:pStyle w:val="T2"/>
              <w:spacing w:after="0" w:line="312" w:lineRule="auto"/>
              <w:ind w:left="0" w:right="0"/>
              <w:rPr>
                <w:b w:val="0"/>
                <w:sz w:val="16"/>
              </w:rPr>
            </w:pPr>
            <w:r w:rsidRPr="001110DF">
              <w:rPr>
                <w:b w:val="0"/>
                <w:sz w:val="20"/>
                <w:szCs w:val="24"/>
              </w:rPr>
              <w:t>Marco.Hernandez@ieee.org</w:t>
            </w:r>
          </w:p>
        </w:tc>
      </w:tr>
      <w:tr w:rsidR="001110DF" w14:paraId="2879325C" w14:textId="77777777" w:rsidTr="001110DF">
        <w:trPr>
          <w:jc w:val="center"/>
        </w:trPr>
        <w:tc>
          <w:tcPr>
            <w:tcW w:w="1838" w:type="dxa"/>
            <w:vMerge/>
            <w:vAlign w:val="center"/>
          </w:tcPr>
          <w:p w14:paraId="5863A763" w14:textId="77777777" w:rsidR="001110DF" w:rsidRDefault="001110DF" w:rsidP="00B5323F">
            <w:pPr>
              <w:pStyle w:val="T2"/>
              <w:spacing w:after="0" w:line="312" w:lineRule="auto"/>
              <w:ind w:left="0" w:right="0"/>
              <w:rPr>
                <w:b w:val="0"/>
                <w:sz w:val="20"/>
              </w:rPr>
            </w:pPr>
          </w:p>
        </w:tc>
        <w:tc>
          <w:tcPr>
            <w:tcW w:w="1843" w:type="dxa"/>
            <w:tcBorders>
              <w:top w:val="nil"/>
            </w:tcBorders>
            <w:vAlign w:val="center"/>
          </w:tcPr>
          <w:p w14:paraId="0219794E" w14:textId="6F01D4CC" w:rsidR="001110DF" w:rsidRDefault="001110DF" w:rsidP="00B5323F">
            <w:pPr>
              <w:pStyle w:val="T2"/>
              <w:spacing w:after="0" w:line="312" w:lineRule="auto"/>
              <w:ind w:left="0" w:right="0"/>
              <w:rPr>
                <w:b w:val="0"/>
                <w:sz w:val="20"/>
              </w:rPr>
            </w:pPr>
            <w:r>
              <w:rPr>
                <w:b w:val="0"/>
                <w:sz w:val="20"/>
              </w:rPr>
              <w:t>CWC Oulu Univ.</w:t>
            </w:r>
          </w:p>
        </w:tc>
        <w:tc>
          <w:tcPr>
            <w:tcW w:w="1559" w:type="dxa"/>
            <w:tcBorders>
              <w:top w:val="nil"/>
            </w:tcBorders>
            <w:vAlign w:val="center"/>
          </w:tcPr>
          <w:p w14:paraId="264F4DE0" w14:textId="226D09D0" w:rsidR="001110DF" w:rsidRDefault="001110DF" w:rsidP="00B5323F">
            <w:pPr>
              <w:pStyle w:val="T2"/>
              <w:spacing w:after="0" w:line="312" w:lineRule="auto"/>
              <w:ind w:left="0" w:right="0"/>
              <w:rPr>
                <w:b w:val="0"/>
                <w:sz w:val="20"/>
              </w:rPr>
            </w:pPr>
            <w:r>
              <w:rPr>
                <w:b w:val="0"/>
                <w:sz w:val="20"/>
              </w:rPr>
              <w:t>Finland</w:t>
            </w:r>
          </w:p>
        </w:tc>
        <w:tc>
          <w:tcPr>
            <w:tcW w:w="851" w:type="dxa"/>
            <w:vMerge/>
            <w:vAlign w:val="center"/>
          </w:tcPr>
          <w:p w14:paraId="4B6B481E" w14:textId="77777777" w:rsidR="001110DF" w:rsidRDefault="001110DF" w:rsidP="00B5323F">
            <w:pPr>
              <w:pStyle w:val="T2"/>
              <w:spacing w:after="0" w:line="312" w:lineRule="auto"/>
              <w:ind w:left="0" w:right="0"/>
              <w:rPr>
                <w:b w:val="0"/>
                <w:sz w:val="20"/>
              </w:rPr>
            </w:pPr>
          </w:p>
        </w:tc>
        <w:tc>
          <w:tcPr>
            <w:tcW w:w="3485" w:type="dxa"/>
            <w:vMerge/>
            <w:vAlign w:val="center"/>
          </w:tcPr>
          <w:p w14:paraId="6DBA8B26" w14:textId="77777777" w:rsidR="001110DF" w:rsidRDefault="001110DF" w:rsidP="00B5323F">
            <w:pPr>
              <w:pStyle w:val="T2"/>
              <w:spacing w:after="0" w:line="312" w:lineRule="auto"/>
              <w:ind w:left="0" w:right="0"/>
              <w:rPr>
                <w:b w:val="0"/>
                <w:sz w:val="16"/>
              </w:rPr>
            </w:pPr>
          </w:p>
        </w:tc>
      </w:tr>
      <w:tr w:rsidR="00CA09B2" w14:paraId="6395BABB" w14:textId="77777777" w:rsidTr="001110DF">
        <w:trPr>
          <w:jc w:val="center"/>
        </w:trPr>
        <w:tc>
          <w:tcPr>
            <w:tcW w:w="1838" w:type="dxa"/>
            <w:vAlign w:val="center"/>
          </w:tcPr>
          <w:p w14:paraId="75285725" w14:textId="77777777" w:rsidR="00CA09B2" w:rsidRDefault="00CA09B2" w:rsidP="00B5323F">
            <w:pPr>
              <w:pStyle w:val="T2"/>
              <w:spacing w:after="0" w:line="312" w:lineRule="auto"/>
              <w:ind w:left="0" w:right="0"/>
              <w:rPr>
                <w:b w:val="0"/>
                <w:sz w:val="20"/>
              </w:rPr>
            </w:pPr>
          </w:p>
        </w:tc>
        <w:tc>
          <w:tcPr>
            <w:tcW w:w="1843" w:type="dxa"/>
            <w:vAlign w:val="center"/>
          </w:tcPr>
          <w:p w14:paraId="27A41BB5" w14:textId="77777777" w:rsidR="00CA09B2" w:rsidRDefault="00CA09B2" w:rsidP="00B5323F">
            <w:pPr>
              <w:pStyle w:val="T2"/>
              <w:spacing w:after="0" w:line="312" w:lineRule="auto"/>
              <w:ind w:left="0" w:right="0"/>
              <w:rPr>
                <w:b w:val="0"/>
                <w:sz w:val="20"/>
              </w:rPr>
            </w:pPr>
          </w:p>
        </w:tc>
        <w:tc>
          <w:tcPr>
            <w:tcW w:w="1559" w:type="dxa"/>
            <w:vAlign w:val="center"/>
          </w:tcPr>
          <w:p w14:paraId="5DC7AC91" w14:textId="77777777" w:rsidR="00CA09B2" w:rsidRDefault="00CA09B2" w:rsidP="00B5323F">
            <w:pPr>
              <w:pStyle w:val="T2"/>
              <w:spacing w:after="0" w:line="312" w:lineRule="auto"/>
              <w:ind w:left="0" w:right="0"/>
              <w:rPr>
                <w:b w:val="0"/>
                <w:sz w:val="20"/>
              </w:rPr>
            </w:pPr>
          </w:p>
        </w:tc>
        <w:tc>
          <w:tcPr>
            <w:tcW w:w="851" w:type="dxa"/>
            <w:vAlign w:val="center"/>
          </w:tcPr>
          <w:p w14:paraId="50343142" w14:textId="77777777" w:rsidR="00CA09B2" w:rsidRDefault="00CA09B2" w:rsidP="00B5323F">
            <w:pPr>
              <w:pStyle w:val="T2"/>
              <w:spacing w:after="0" w:line="312" w:lineRule="auto"/>
              <w:ind w:left="0" w:right="0"/>
              <w:rPr>
                <w:b w:val="0"/>
                <w:sz w:val="20"/>
              </w:rPr>
            </w:pPr>
          </w:p>
        </w:tc>
        <w:tc>
          <w:tcPr>
            <w:tcW w:w="3485" w:type="dxa"/>
            <w:vAlign w:val="center"/>
          </w:tcPr>
          <w:p w14:paraId="7D52911B" w14:textId="77777777" w:rsidR="00CA09B2" w:rsidRDefault="00CA09B2" w:rsidP="00B5323F">
            <w:pPr>
              <w:pStyle w:val="T2"/>
              <w:spacing w:after="0" w:line="312" w:lineRule="auto"/>
              <w:ind w:left="0" w:right="0"/>
              <w:rPr>
                <w:b w:val="0"/>
                <w:sz w:val="16"/>
              </w:rPr>
            </w:pPr>
          </w:p>
        </w:tc>
      </w:tr>
    </w:tbl>
    <w:p w14:paraId="022996F1" w14:textId="2BDC261B" w:rsidR="00CA09B2" w:rsidRDefault="00494E5A" w:rsidP="00B5323F">
      <w:pPr>
        <w:pStyle w:val="T1"/>
        <w:spacing w:after="0"/>
        <w:rPr>
          <w:sz w:val="22"/>
        </w:rPr>
      </w:pPr>
      <w:r>
        <w:rPr>
          <w:noProof/>
        </w:rPr>
        <mc:AlternateContent>
          <mc:Choice Requires="wps">
            <w:drawing>
              <wp:anchor distT="0" distB="0" distL="114300" distR="114300" simplePos="0" relativeHeight="251657728" behindDoc="0" locked="0" layoutInCell="0" allowOverlap="1" wp14:anchorId="779D80EE" wp14:editId="43E10DD3">
                <wp:simplePos x="0" y="0"/>
                <wp:positionH relativeFrom="column">
                  <wp:posOffset>-62865</wp:posOffset>
                </wp:positionH>
                <wp:positionV relativeFrom="paragraph">
                  <wp:posOffset>205740</wp:posOffset>
                </wp:positionV>
                <wp:extent cx="5943600" cy="2844800"/>
                <wp:effectExtent l="0" t="0" r="0" b="0"/>
                <wp:wrapNone/>
                <wp:docPr id="16927138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3237F" w14:textId="77777777" w:rsidR="0029020B" w:rsidRDefault="0029020B">
                            <w:pPr>
                              <w:pStyle w:val="T1"/>
                              <w:spacing w:after="120"/>
                            </w:pPr>
                            <w:r>
                              <w:t>Abstract</w:t>
                            </w:r>
                          </w:p>
                          <w:p w14:paraId="7DF5C34F" w14:textId="2194C2E7" w:rsidR="0029020B" w:rsidRDefault="00DA0B87">
                            <w:pPr>
                              <w:jc w:val="both"/>
                            </w:pPr>
                            <w:r>
                              <w:rPr>
                                <w:bCs/>
                                <w:sz w:val="24"/>
                                <w:szCs w:val="22"/>
                              </w:rPr>
                              <w:t xml:space="preserve">High level </w:t>
                            </w:r>
                            <w:r w:rsidRPr="00CA1DAE">
                              <w:rPr>
                                <w:bCs/>
                                <w:sz w:val="24"/>
                                <w:szCs w:val="22"/>
                              </w:rPr>
                              <w:t>AIML</w:t>
                            </w:r>
                            <w:r>
                              <w:rPr>
                                <w:bCs/>
                                <w:sz w:val="24"/>
                                <w:szCs w:val="22"/>
                              </w:rPr>
                              <w:t xml:space="preserve"> methodology</w:t>
                            </w:r>
                            <w:r w:rsidRPr="00CA1DAE">
                              <w:rPr>
                                <w:bCs/>
                                <w:sz w:val="24"/>
                                <w:szCs w:val="22"/>
                              </w:rPr>
                              <w:t xml:space="preserve"> for</w:t>
                            </w:r>
                            <w:r>
                              <w:rPr>
                                <w:sz w:val="24"/>
                                <w:szCs w:val="22"/>
                              </w:rPr>
                              <w:t xml:space="preserve"> </w:t>
                            </w:r>
                            <w:r>
                              <w:rPr>
                                <w:bCs/>
                                <w:sz w:val="24"/>
                                <w:szCs w:val="22"/>
                              </w:rPr>
                              <w:t>dynamic spectrum sharing and coexistence</w:t>
                            </w:r>
                            <w:r>
                              <w:rPr>
                                <w:bCs/>
                                <w:sz w:val="24"/>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D80E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" o:allowincell="f" stroked="f">
                <v:textbox>
                  <w:txbxContent>
                    <w:p w14:paraId="6C83237F" w14:textId="77777777" w:rsidR="0029020B" w:rsidRDefault="0029020B">
                      <w:pPr>
                        <w:pStyle w:val="T1"/>
                        <w:spacing w:after="120"/>
                      </w:pPr>
                      <w:r>
                        <w:t>Abstract</w:t>
                      </w:r>
                    </w:p>
                    <w:p w14:paraId="7DF5C34F" w14:textId="2194C2E7" w:rsidR="0029020B" w:rsidRDefault="00DA0B87">
                      <w:pPr>
                        <w:jc w:val="both"/>
                      </w:pPr>
                      <w:r>
                        <w:rPr>
                          <w:bCs/>
                          <w:sz w:val="24"/>
                          <w:szCs w:val="22"/>
                        </w:rPr>
                        <w:t xml:space="preserve">High level </w:t>
                      </w:r>
                      <w:r w:rsidRPr="00CA1DAE">
                        <w:rPr>
                          <w:bCs/>
                          <w:sz w:val="24"/>
                          <w:szCs w:val="22"/>
                        </w:rPr>
                        <w:t>AIML</w:t>
                      </w:r>
                      <w:r>
                        <w:rPr>
                          <w:bCs/>
                          <w:sz w:val="24"/>
                          <w:szCs w:val="22"/>
                        </w:rPr>
                        <w:t xml:space="preserve"> methodology</w:t>
                      </w:r>
                      <w:r w:rsidRPr="00CA1DAE">
                        <w:rPr>
                          <w:bCs/>
                          <w:sz w:val="24"/>
                          <w:szCs w:val="22"/>
                        </w:rPr>
                        <w:t xml:space="preserve"> for</w:t>
                      </w:r>
                      <w:r>
                        <w:rPr>
                          <w:sz w:val="24"/>
                          <w:szCs w:val="22"/>
                        </w:rPr>
                        <w:t xml:space="preserve"> </w:t>
                      </w:r>
                      <w:r>
                        <w:rPr>
                          <w:bCs/>
                          <w:sz w:val="24"/>
                          <w:szCs w:val="22"/>
                        </w:rPr>
                        <w:t>dynamic spectrum sharing and coexistence</w:t>
                      </w:r>
                      <w:r>
                        <w:rPr>
                          <w:bCs/>
                          <w:sz w:val="24"/>
                          <w:szCs w:val="22"/>
                        </w:rPr>
                        <w:t>.</w:t>
                      </w:r>
                    </w:p>
                  </w:txbxContent>
                </v:textbox>
              </v:shape>
            </w:pict>
          </mc:Fallback>
        </mc:AlternateContent>
      </w:r>
    </w:p>
    <w:p w14:paraId="4B5A5C5B" w14:textId="77777777" w:rsidR="00152064" w:rsidRPr="0098202F" w:rsidRDefault="00CA09B2" w:rsidP="00B5323F">
      <w:pPr>
        <w:spacing w:after="0"/>
        <w:jc w:val="center"/>
        <w:rPr>
          <w:b/>
          <w:sz w:val="28"/>
        </w:rPr>
      </w:pPr>
      <w:r>
        <w:br w:type="page"/>
      </w:r>
      <w:r w:rsidR="00152064" w:rsidRPr="0098202F">
        <w:rPr>
          <w:b/>
          <w:sz w:val="28"/>
        </w:rPr>
        <w:lastRenderedPageBreak/>
        <w:t>Revision History</w:t>
      </w:r>
    </w:p>
    <w:p w14:paraId="6495EFF0" w14:textId="77777777" w:rsidR="00152064" w:rsidRDefault="00152064" w:rsidP="00B5323F">
      <w:pPr>
        <w:spacing w:after="0"/>
        <w:rPr>
          <w:sz w:val="28"/>
        </w:rPr>
      </w:pPr>
    </w:p>
    <w:tbl>
      <w:tblPr>
        <w:tblStyle w:val="TableGrid"/>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152064" w14:paraId="1E3B1129" w14:textId="77777777" w:rsidTr="00152064">
        <w:tc>
          <w:tcPr>
            <w:tcW w:w="1065" w:type="dxa"/>
            <w:tcBorders>
              <w:top w:val="single" w:sz="12" w:space="0" w:color="auto"/>
              <w:bottom w:val="single" w:sz="12" w:space="0" w:color="auto"/>
            </w:tcBorders>
            <w:vAlign w:val="center"/>
          </w:tcPr>
          <w:p w14:paraId="6722C511" w14:textId="77777777" w:rsidR="00152064" w:rsidRPr="00D5270C" w:rsidRDefault="00152064" w:rsidP="00B5323F">
            <w:pPr>
              <w:spacing w:after="0" w:line="312" w:lineRule="auto"/>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3BEF192F" w14:textId="77777777" w:rsidR="00152064" w:rsidRPr="00D5270C" w:rsidRDefault="00152064" w:rsidP="00B5323F">
            <w:pPr>
              <w:spacing w:after="0" w:line="312" w:lineRule="auto"/>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5EA5EB27" w14:textId="77777777" w:rsidR="00152064" w:rsidRPr="00D5270C" w:rsidRDefault="00152064" w:rsidP="00B5323F">
            <w:pPr>
              <w:spacing w:after="0" w:line="312" w:lineRule="auto"/>
              <w:jc w:val="center"/>
              <w:rPr>
                <w:b/>
                <w:sz w:val="22"/>
              </w:rPr>
            </w:pPr>
            <w:r>
              <w:rPr>
                <w:b/>
                <w:sz w:val="22"/>
              </w:rPr>
              <w:t>Notes</w:t>
            </w:r>
          </w:p>
        </w:tc>
      </w:tr>
      <w:tr w:rsidR="00152064" w14:paraId="70E6AE11" w14:textId="77777777" w:rsidTr="00152064">
        <w:tc>
          <w:tcPr>
            <w:tcW w:w="1065" w:type="dxa"/>
            <w:tcBorders>
              <w:top w:val="single" w:sz="12" w:space="0" w:color="auto"/>
              <w:bottom w:val="single" w:sz="4" w:space="0" w:color="auto"/>
            </w:tcBorders>
            <w:vAlign w:val="center"/>
          </w:tcPr>
          <w:p w14:paraId="5B0E0B23" w14:textId="77777777" w:rsidR="00152064" w:rsidRPr="00B04F96" w:rsidRDefault="00152064" w:rsidP="00B04F96">
            <w:pPr>
              <w:spacing w:before="60" w:after="60"/>
              <w:jc w:val="center"/>
            </w:pPr>
            <w:r w:rsidRPr="00B04F96">
              <w:t>0</w:t>
            </w:r>
          </w:p>
        </w:tc>
        <w:tc>
          <w:tcPr>
            <w:tcW w:w="1620" w:type="dxa"/>
            <w:tcBorders>
              <w:top w:val="single" w:sz="12" w:space="0" w:color="auto"/>
              <w:bottom w:val="single" w:sz="4" w:space="0" w:color="auto"/>
            </w:tcBorders>
            <w:vAlign w:val="center"/>
          </w:tcPr>
          <w:p w14:paraId="44CE353A" w14:textId="6C61F6F5" w:rsidR="00152064" w:rsidRPr="00B04F96" w:rsidRDefault="00152064" w:rsidP="00B04F96">
            <w:pPr>
              <w:spacing w:before="60" w:after="60"/>
              <w:jc w:val="center"/>
            </w:pPr>
            <w:r w:rsidRPr="00B04F96">
              <w:t xml:space="preserve"> 6/26/2023</w:t>
            </w:r>
          </w:p>
        </w:tc>
        <w:tc>
          <w:tcPr>
            <w:tcW w:w="6645" w:type="dxa"/>
            <w:tcBorders>
              <w:top w:val="single" w:sz="12" w:space="0" w:color="auto"/>
              <w:bottom w:val="single" w:sz="4" w:space="0" w:color="auto"/>
            </w:tcBorders>
            <w:vAlign w:val="center"/>
          </w:tcPr>
          <w:p w14:paraId="35DCC10C" w14:textId="77777777" w:rsidR="00152064" w:rsidRPr="00B04F96" w:rsidRDefault="00152064" w:rsidP="00B04F96">
            <w:pPr>
              <w:spacing w:before="60" w:after="60"/>
            </w:pPr>
            <w:r w:rsidRPr="00B04F96">
              <w:t xml:space="preserve">  Initial release.</w:t>
            </w:r>
          </w:p>
        </w:tc>
      </w:tr>
      <w:tr w:rsidR="00152064" w14:paraId="6B4B3204" w14:textId="77777777" w:rsidTr="00152064">
        <w:tc>
          <w:tcPr>
            <w:tcW w:w="1065" w:type="dxa"/>
            <w:tcBorders>
              <w:top w:val="single" w:sz="4" w:space="0" w:color="auto"/>
              <w:bottom w:val="single" w:sz="4" w:space="0" w:color="auto"/>
            </w:tcBorders>
            <w:vAlign w:val="center"/>
          </w:tcPr>
          <w:p w14:paraId="53B829AA" w14:textId="77777777" w:rsidR="00152064" w:rsidRPr="00B04F96" w:rsidRDefault="00152064" w:rsidP="00B04F96">
            <w:pPr>
              <w:spacing w:before="60" w:after="60"/>
              <w:jc w:val="center"/>
            </w:pPr>
          </w:p>
        </w:tc>
        <w:tc>
          <w:tcPr>
            <w:tcW w:w="1620" w:type="dxa"/>
            <w:tcBorders>
              <w:top w:val="single" w:sz="4" w:space="0" w:color="auto"/>
              <w:bottom w:val="single" w:sz="4" w:space="0" w:color="auto"/>
            </w:tcBorders>
            <w:vAlign w:val="center"/>
          </w:tcPr>
          <w:p w14:paraId="5B233479" w14:textId="77777777" w:rsidR="00152064" w:rsidRPr="00B04F96" w:rsidRDefault="00152064" w:rsidP="00B04F96">
            <w:pPr>
              <w:spacing w:before="60" w:after="60"/>
              <w:jc w:val="center"/>
            </w:pPr>
          </w:p>
        </w:tc>
        <w:tc>
          <w:tcPr>
            <w:tcW w:w="6645" w:type="dxa"/>
            <w:tcBorders>
              <w:top w:val="single" w:sz="4" w:space="0" w:color="auto"/>
              <w:bottom w:val="single" w:sz="4" w:space="0" w:color="auto"/>
            </w:tcBorders>
            <w:vAlign w:val="center"/>
          </w:tcPr>
          <w:p w14:paraId="70A0FE5D" w14:textId="77777777" w:rsidR="00152064" w:rsidRPr="00B04F96" w:rsidRDefault="00152064" w:rsidP="00B04F96">
            <w:pPr>
              <w:spacing w:before="60" w:after="60"/>
            </w:pPr>
          </w:p>
        </w:tc>
      </w:tr>
      <w:tr w:rsidR="00152064" w14:paraId="1B2E44EF" w14:textId="77777777" w:rsidTr="00152064">
        <w:tc>
          <w:tcPr>
            <w:tcW w:w="1065" w:type="dxa"/>
            <w:tcBorders>
              <w:top w:val="single" w:sz="4" w:space="0" w:color="auto"/>
              <w:bottom w:val="single" w:sz="12" w:space="0" w:color="auto"/>
            </w:tcBorders>
            <w:vAlign w:val="center"/>
          </w:tcPr>
          <w:p w14:paraId="0726A124" w14:textId="77777777" w:rsidR="00152064" w:rsidRPr="00B04F96" w:rsidRDefault="00152064" w:rsidP="00B04F96">
            <w:pPr>
              <w:spacing w:before="60" w:after="60"/>
              <w:jc w:val="center"/>
            </w:pPr>
          </w:p>
        </w:tc>
        <w:tc>
          <w:tcPr>
            <w:tcW w:w="1620" w:type="dxa"/>
            <w:tcBorders>
              <w:top w:val="single" w:sz="4" w:space="0" w:color="auto"/>
              <w:bottom w:val="single" w:sz="12" w:space="0" w:color="auto"/>
            </w:tcBorders>
            <w:vAlign w:val="center"/>
          </w:tcPr>
          <w:p w14:paraId="7000A0DE" w14:textId="77777777" w:rsidR="00152064" w:rsidRPr="00B04F96" w:rsidRDefault="00152064" w:rsidP="00B04F96">
            <w:pPr>
              <w:spacing w:before="60" w:after="60"/>
              <w:jc w:val="center"/>
            </w:pPr>
          </w:p>
        </w:tc>
        <w:tc>
          <w:tcPr>
            <w:tcW w:w="6645" w:type="dxa"/>
            <w:tcBorders>
              <w:top w:val="single" w:sz="4" w:space="0" w:color="auto"/>
              <w:bottom w:val="single" w:sz="12" w:space="0" w:color="auto"/>
            </w:tcBorders>
            <w:vAlign w:val="center"/>
          </w:tcPr>
          <w:p w14:paraId="632846BA" w14:textId="77777777" w:rsidR="00152064" w:rsidRPr="00B04F96" w:rsidRDefault="00152064" w:rsidP="00B04F96">
            <w:pPr>
              <w:spacing w:before="60" w:after="60"/>
            </w:pPr>
          </w:p>
        </w:tc>
      </w:tr>
    </w:tbl>
    <w:p w14:paraId="45F22B09" w14:textId="77777777" w:rsidR="00152064" w:rsidRDefault="00152064" w:rsidP="00B5323F">
      <w:pPr>
        <w:spacing w:after="0"/>
      </w:pPr>
    </w:p>
    <w:p w14:paraId="7669E211" w14:textId="77777777" w:rsidR="00152064" w:rsidRDefault="00152064" w:rsidP="00B5323F">
      <w:pPr>
        <w:spacing w:after="0"/>
      </w:pPr>
      <w:r>
        <w:br w:type="page"/>
      </w:r>
    </w:p>
    <w:p w14:paraId="5289138F" w14:textId="0EF46275" w:rsidR="00375213" w:rsidRPr="00B5323F" w:rsidRDefault="00375213" w:rsidP="00375213">
      <w:pPr>
        <w:pStyle w:val="Heading1"/>
      </w:pPr>
      <w:r>
        <w:lastRenderedPageBreak/>
        <w:t>1. Use case: dynamic spectrum sharing and coexistence</w:t>
      </w:r>
    </w:p>
    <w:p w14:paraId="38EC0384" w14:textId="270FC9DD" w:rsidR="004854F1" w:rsidRDefault="00B83038" w:rsidP="00B5323F">
      <w:pPr>
        <w:pStyle w:val="Heading2"/>
        <w:spacing w:before="60" w:after="60"/>
      </w:pPr>
      <w:r>
        <w:t xml:space="preserve">1.1 </w:t>
      </w:r>
      <w:r w:rsidR="004854F1">
        <w:t>Introduction</w:t>
      </w:r>
    </w:p>
    <w:p w14:paraId="514F9FB1" w14:textId="77777777" w:rsidR="004854F1" w:rsidRDefault="004854F1" w:rsidP="00B5323F">
      <w:pPr>
        <w:spacing w:before="60" w:after="60"/>
      </w:pPr>
    </w:p>
    <w:p w14:paraId="76AE20BD" w14:textId="068F7321" w:rsidR="004854F1" w:rsidRDefault="004854F1" w:rsidP="00D82367">
      <w:pPr>
        <w:spacing w:after="0"/>
        <w:jc w:val="both"/>
      </w:pPr>
      <w:r>
        <w:t xml:space="preserve">The wireless spectrum is getting ever more crowded with an increasing number of devices and services. In the unlicensed spectrum case, the situation is more challenging with the incorporation of IoT, unlicensed cellular network, and new transmission requirements in 802.11 applications for example 802.11be.  The situation requires efficient utilization of the spectrum in </w:t>
      </w:r>
      <w:r w:rsidR="004D01E1">
        <w:t>a shared</w:t>
      </w:r>
      <w:r>
        <w:t xml:space="preserve"> ecosystem, where devices from different vendors and with different priority levels share a common set of spectrum bands.</w:t>
      </w:r>
    </w:p>
    <w:p w14:paraId="112AF1E4" w14:textId="77777777" w:rsidR="004854F1" w:rsidRDefault="004854F1" w:rsidP="00D82367">
      <w:pPr>
        <w:spacing w:after="0"/>
        <w:jc w:val="both"/>
      </w:pPr>
    </w:p>
    <w:p w14:paraId="378E7BCA" w14:textId="77777777" w:rsidR="004854F1" w:rsidRDefault="004854F1" w:rsidP="00D82367">
      <w:pPr>
        <w:spacing w:after="0"/>
        <w:jc w:val="both"/>
      </w:pPr>
      <w:r>
        <w:t xml:space="preserve">Wi-Fi 6 introduces several technologies to improve spectral efficiency in dense user environments with some forms of interference avoidance and congestion control assuming </w:t>
      </w:r>
      <w:proofErr w:type="spellStart"/>
      <w:r>
        <w:t>interintra</w:t>
      </w:r>
      <w:proofErr w:type="spellEnd"/>
      <w:r>
        <w:t xml:space="preserve">-interference. </w:t>
      </w:r>
    </w:p>
    <w:p w14:paraId="16CB288B" w14:textId="77777777" w:rsidR="005B645F" w:rsidRDefault="005B645F" w:rsidP="00D82367">
      <w:pPr>
        <w:spacing w:after="0"/>
        <w:jc w:val="both"/>
      </w:pPr>
      <w:r>
        <w:t xml:space="preserve">Enhancements at the PHY level: beamforming to focus energy on the direction of users, multi-user operation (MU-MIMO and OFDMA) for the allocation of resources in different Resource Blocks or frequency bands. </w:t>
      </w:r>
    </w:p>
    <w:p w14:paraId="0ADF2D59" w14:textId="77777777" w:rsidR="005B645F" w:rsidRDefault="005B645F" w:rsidP="00D82367">
      <w:pPr>
        <w:spacing w:after="0"/>
        <w:jc w:val="both"/>
      </w:pPr>
    </w:p>
    <w:p w14:paraId="2EDB626F" w14:textId="77777777" w:rsidR="005B645F" w:rsidRDefault="005B645F" w:rsidP="00D82367">
      <w:pPr>
        <w:spacing w:after="0"/>
        <w:jc w:val="both"/>
      </w:pPr>
      <w:r>
        <w:t>Enhancements at the MAC level includes mitigation strategies against OBSS. Overlapping Basic Service Set (OBSS) refers to the situation in which multiple access points (APs) have coverage areas that overlap with each other, leading to interference and degradation of performance in the wireless network. M</w:t>
      </w:r>
      <w:r w:rsidRPr="00510025">
        <w:t>itigat</w:t>
      </w:r>
      <w:r>
        <w:t>ion</w:t>
      </w:r>
      <w:r w:rsidRPr="00510025">
        <w:t xml:space="preserve"> the effects of OBSS, includ</w:t>
      </w:r>
      <w:r>
        <w:t>es</w:t>
      </w:r>
      <w:r w:rsidRPr="00510025">
        <w:t>:</w:t>
      </w:r>
    </w:p>
    <w:p w14:paraId="315C1185" w14:textId="77777777" w:rsidR="005B645F" w:rsidRDefault="005B645F" w:rsidP="00D82367">
      <w:pPr>
        <w:spacing w:after="0"/>
        <w:jc w:val="both"/>
      </w:pPr>
    </w:p>
    <w:p w14:paraId="3418E2F3" w14:textId="77777777" w:rsidR="005B645F" w:rsidRPr="00C049CE" w:rsidRDefault="005B645F" w:rsidP="00D82367">
      <w:pPr>
        <w:pStyle w:val="ListParagraph"/>
        <w:numPr>
          <w:ilvl w:val="0"/>
          <w:numId w:val="32"/>
        </w:numPr>
        <w:jc w:val="both"/>
        <w:rPr>
          <w:sz w:val="20"/>
          <w:szCs w:val="18"/>
        </w:rPr>
      </w:pPr>
      <w:r w:rsidRPr="00C049CE">
        <w:rPr>
          <w:sz w:val="20"/>
          <w:szCs w:val="18"/>
        </w:rPr>
        <w:t>BSS Coloring: This enhancement uses a specific color to identify each BSS (Basic Service Set) in a given channel. This helps the APs and client devices to differentiate between their own BSS and other BSSs in the same channel. This differentiation can help reduce interference and improve overall network performance.</w:t>
      </w:r>
    </w:p>
    <w:p w14:paraId="39C750A1" w14:textId="77777777" w:rsidR="005B645F" w:rsidRPr="00C049CE" w:rsidRDefault="005B645F" w:rsidP="00D82367">
      <w:pPr>
        <w:spacing w:after="0"/>
        <w:jc w:val="both"/>
        <w:rPr>
          <w:sz w:val="14"/>
          <w:szCs w:val="14"/>
        </w:rPr>
      </w:pPr>
    </w:p>
    <w:p w14:paraId="2E6D0DDA" w14:textId="77777777" w:rsidR="005B645F" w:rsidRPr="00C049CE" w:rsidRDefault="005B645F" w:rsidP="00D82367">
      <w:pPr>
        <w:pStyle w:val="ListParagraph"/>
        <w:numPr>
          <w:ilvl w:val="0"/>
          <w:numId w:val="32"/>
        </w:numPr>
        <w:jc w:val="both"/>
        <w:rPr>
          <w:sz w:val="20"/>
          <w:szCs w:val="18"/>
        </w:rPr>
      </w:pPr>
      <w:r w:rsidRPr="00C049CE">
        <w:rPr>
          <w:sz w:val="20"/>
          <w:szCs w:val="18"/>
        </w:rPr>
        <w:t>Spatial Reuse: This enhancement enables multiple APs to share the same channel and still operate without causing interference. Spatial Reuse works by using different spatial streams in different areas of the channel, allowing multiple APs to use the same channel without interfering with each other.</w:t>
      </w:r>
    </w:p>
    <w:p w14:paraId="28B9241C" w14:textId="77777777" w:rsidR="005B645F" w:rsidRPr="00C049CE" w:rsidRDefault="005B645F" w:rsidP="00D82367">
      <w:pPr>
        <w:spacing w:after="0"/>
        <w:jc w:val="both"/>
        <w:rPr>
          <w:sz w:val="14"/>
          <w:szCs w:val="14"/>
        </w:rPr>
      </w:pPr>
    </w:p>
    <w:p w14:paraId="61AB1DB0" w14:textId="77777777" w:rsidR="005B645F" w:rsidRPr="00C049CE" w:rsidRDefault="005B645F" w:rsidP="00D82367">
      <w:pPr>
        <w:pStyle w:val="ListParagraph"/>
        <w:numPr>
          <w:ilvl w:val="0"/>
          <w:numId w:val="32"/>
        </w:numPr>
        <w:jc w:val="both"/>
        <w:rPr>
          <w:sz w:val="20"/>
          <w:szCs w:val="18"/>
        </w:rPr>
      </w:pPr>
      <w:r w:rsidRPr="00C049CE">
        <w:rPr>
          <w:sz w:val="20"/>
          <w:szCs w:val="18"/>
        </w:rPr>
        <w:t>Transmit Power Control: This enhancement enables APs to adjust their transmit power based on the proximity of other APs in the same channel. By reducing the transmit power when other APs are detected in the same channel, the interference caused by OBSS can be minimized.</w:t>
      </w:r>
    </w:p>
    <w:p w14:paraId="7C9EC8C4" w14:textId="77777777" w:rsidR="005B645F" w:rsidRPr="00C049CE" w:rsidRDefault="005B645F" w:rsidP="00D82367">
      <w:pPr>
        <w:spacing w:after="0"/>
        <w:jc w:val="both"/>
        <w:rPr>
          <w:sz w:val="14"/>
          <w:szCs w:val="14"/>
        </w:rPr>
      </w:pPr>
    </w:p>
    <w:p w14:paraId="7289139E" w14:textId="77777777" w:rsidR="005B645F" w:rsidRPr="00C049CE" w:rsidRDefault="005B645F" w:rsidP="00D82367">
      <w:pPr>
        <w:pStyle w:val="ListParagraph"/>
        <w:numPr>
          <w:ilvl w:val="0"/>
          <w:numId w:val="32"/>
        </w:numPr>
        <w:jc w:val="both"/>
        <w:rPr>
          <w:sz w:val="20"/>
          <w:szCs w:val="18"/>
        </w:rPr>
      </w:pPr>
      <w:r w:rsidRPr="00C049CE">
        <w:rPr>
          <w:sz w:val="20"/>
          <w:szCs w:val="18"/>
        </w:rPr>
        <w:t>Dynamic Frequency Selection: This enhancement enables APs to select the least congested channel in a given frequency band. By selecting the least congested channel, the interference caused by OBSS can be minimized.</w:t>
      </w:r>
    </w:p>
    <w:p w14:paraId="0FC27D87" w14:textId="77777777" w:rsidR="005B645F" w:rsidRDefault="005B645F" w:rsidP="00D82367">
      <w:pPr>
        <w:spacing w:after="0"/>
        <w:jc w:val="both"/>
      </w:pPr>
    </w:p>
    <w:p w14:paraId="33565187" w14:textId="77777777" w:rsidR="005B645F" w:rsidRDefault="005B645F" w:rsidP="00D82367">
      <w:pPr>
        <w:spacing w:after="0"/>
        <w:jc w:val="both"/>
      </w:pPr>
    </w:p>
    <w:p w14:paraId="11826556" w14:textId="77777777" w:rsidR="005B645F" w:rsidRDefault="005B645F" w:rsidP="00D82367">
      <w:pPr>
        <w:spacing w:after="0"/>
        <w:jc w:val="both"/>
      </w:pPr>
      <w:r>
        <w:t xml:space="preserve">Another extension to Wi-Fi 6 to mitigate interference is called multiple network allocation </w:t>
      </w:r>
      <w:proofErr w:type="gramStart"/>
      <w:r>
        <w:t>vector  (</w:t>
      </w:r>
      <w:proofErr w:type="gramEnd"/>
      <w:r>
        <w:t xml:space="preserve">M-NAV). With M-NAV, multiple NAV timers can be set for a single transmission, which can help to improve network performance in environments with a high number of devices. For example, in a network with multiple access points, M-NAV can be used to coordinate the transmissions between different access points, reducing collisions and improving overall network throughput. However, M-NAV can also lead to increased overhead and complexity in network management, as multiple timers must be coordinated and managed by devices within the network. </w:t>
      </w:r>
    </w:p>
    <w:p w14:paraId="52765E0C" w14:textId="77777777" w:rsidR="005B645F" w:rsidRDefault="005B645F" w:rsidP="00D82367">
      <w:pPr>
        <w:spacing w:after="0"/>
        <w:jc w:val="both"/>
      </w:pPr>
    </w:p>
    <w:p w14:paraId="2202C8FB" w14:textId="77777777" w:rsidR="005B645F" w:rsidRDefault="005B645F" w:rsidP="00D82367">
      <w:pPr>
        <w:spacing w:after="0"/>
        <w:jc w:val="both"/>
      </w:pPr>
      <w:r>
        <w:t>M-NAV can be used to mitigate interference by coordinating transmissions between multiple devices and access points. Interference occurs when two or more devices attempt to transmit data on the same wireless channel at the same time, leading to collisions and reduced network performance. M-NAV allows for multiple Network Allocation Vectors (NAVs) to be set for a single transmission, which reserves the wireless channel for the duration of each transmission. By coordinating transmissions between multiple devices and access points, M-NAV can help to reduce collisions and improve overall network performance in environments with a high number of competing devices.</w:t>
      </w:r>
    </w:p>
    <w:p w14:paraId="5FE4F7C2" w14:textId="77777777" w:rsidR="005B645F" w:rsidRDefault="005B645F" w:rsidP="00D82367">
      <w:pPr>
        <w:spacing w:after="0"/>
        <w:jc w:val="both"/>
      </w:pPr>
      <w:r>
        <w:t>For example, in a wireless network with multiple access points, M-NAV can be used to coordinate transmissions between the different access points. This can help to reduce interference and collisions by ensuring that each access point has a reserved time slot during which it can transmit data, without interfering with the transmissions of other access points.</w:t>
      </w:r>
    </w:p>
    <w:p w14:paraId="6E01BE9E" w14:textId="77777777" w:rsidR="005B645F" w:rsidRDefault="005B645F" w:rsidP="00D82367">
      <w:pPr>
        <w:spacing w:after="0"/>
        <w:jc w:val="both"/>
      </w:pPr>
    </w:p>
    <w:p w14:paraId="53FA97E0" w14:textId="77777777" w:rsidR="005B645F" w:rsidRDefault="005B645F" w:rsidP="00D82367">
      <w:pPr>
        <w:spacing w:after="0"/>
        <w:jc w:val="both"/>
      </w:pPr>
      <w:r>
        <w:t>In addition, M-NAV can be used to manage interference between devices within the same network. By setting multiple NAV timers for a single transmission, devices can transmit data in shorter bursts, reducing the time that the wireless channel is reserved. This can help to reduce collisions and improve overall network performance by allowing multiple devices to transmit data without interfering with each other.</w:t>
      </w:r>
    </w:p>
    <w:p w14:paraId="4FA15C8B" w14:textId="77777777" w:rsidR="005B645F" w:rsidRDefault="005B645F" w:rsidP="00B5323F">
      <w:pPr>
        <w:spacing w:after="0"/>
        <w:jc w:val="both"/>
      </w:pPr>
      <w:r>
        <w:lastRenderedPageBreak/>
        <w:t>However, it is important to note that M-NAV adds complexity and overhead to network management, and not all devices support it. In addition, M-NAV may not be effective in all network environments, as the optimal use of M-NAV depends on the specific network topology and traffic patterns.</w:t>
      </w:r>
    </w:p>
    <w:p w14:paraId="7C68171C" w14:textId="77777777" w:rsidR="005B645F" w:rsidRDefault="005B645F" w:rsidP="00B5323F">
      <w:pPr>
        <w:spacing w:after="0"/>
        <w:jc w:val="both"/>
      </w:pPr>
    </w:p>
    <w:p w14:paraId="404B8C7A" w14:textId="77777777" w:rsidR="005B645F" w:rsidRDefault="005B645F" w:rsidP="00B5323F">
      <w:pPr>
        <w:spacing w:after="0"/>
        <w:jc w:val="both"/>
      </w:pPr>
      <w:r>
        <w:t xml:space="preserve">In a nutshell, Wi-Fi 6 enhancements help APs and </w:t>
      </w:r>
      <w:proofErr w:type="gramStart"/>
      <w:r>
        <w:t>STAs  identify</w:t>
      </w:r>
      <w:proofErr w:type="gramEnd"/>
      <w:r>
        <w:t xml:space="preserve"> traffic and tune out interference from other Wi-Fi networks.</w:t>
      </w:r>
    </w:p>
    <w:p w14:paraId="07D34927" w14:textId="385CA3B1" w:rsidR="00CA09B2" w:rsidRDefault="00CA09B2" w:rsidP="00B5323F">
      <w:pPr>
        <w:spacing w:after="0"/>
      </w:pPr>
    </w:p>
    <w:p w14:paraId="55008442" w14:textId="20F51C49" w:rsidR="005B645F" w:rsidRDefault="005B645F" w:rsidP="00B5323F">
      <w:pPr>
        <w:spacing w:after="0"/>
        <w:jc w:val="center"/>
      </w:pPr>
      <w:r>
        <w:rPr>
          <w:noProof/>
        </w:rPr>
        <w:drawing>
          <wp:inline distT="0" distB="0" distL="0" distR="0" wp14:anchorId="17B474FD" wp14:editId="495698DA">
            <wp:extent cx="2482769" cy="25375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489837" cy="2544801"/>
                    </a:xfrm>
                    <a:prstGeom prst="rect">
                      <a:avLst/>
                    </a:prstGeom>
                  </pic:spPr>
                </pic:pic>
              </a:graphicData>
            </a:graphic>
          </wp:inline>
        </w:drawing>
      </w:r>
    </w:p>
    <w:p w14:paraId="764AE62C" w14:textId="54A78399" w:rsidR="005B645F" w:rsidRDefault="005B645F" w:rsidP="00B5323F">
      <w:pPr>
        <w:pStyle w:val="Caption"/>
        <w:spacing w:after="0"/>
        <w:jc w:val="center"/>
        <w:rPr>
          <w:b/>
          <w:bCs/>
          <w:i w:val="0"/>
          <w:iCs w:val="0"/>
          <w:sz w:val="20"/>
          <w:szCs w:val="20"/>
        </w:rPr>
      </w:pPr>
      <w:bookmarkStart w:id="0" w:name="_Ref138706442"/>
      <w:r w:rsidRPr="007D0E70">
        <w:rPr>
          <w:b/>
          <w:bCs/>
          <w:i w:val="0"/>
          <w:iCs w:val="0"/>
          <w:sz w:val="20"/>
          <w:szCs w:val="20"/>
        </w:rPr>
        <w:t xml:space="preserve">Figure </w:t>
      </w:r>
      <w:r w:rsidRPr="007D0E70">
        <w:rPr>
          <w:b/>
          <w:bCs/>
          <w:i w:val="0"/>
          <w:iCs w:val="0"/>
          <w:sz w:val="20"/>
          <w:szCs w:val="20"/>
        </w:rPr>
        <w:fldChar w:fldCharType="begin"/>
      </w:r>
      <w:r w:rsidRPr="007D0E70">
        <w:rPr>
          <w:b/>
          <w:bCs/>
          <w:i w:val="0"/>
          <w:iCs w:val="0"/>
          <w:sz w:val="20"/>
          <w:szCs w:val="20"/>
        </w:rPr>
        <w:instrText xml:space="preserve"> SEQ Figure \* ARABIC </w:instrText>
      </w:r>
      <w:r w:rsidRPr="007D0E70">
        <w:rPr>
          <w:b/>
          <w:bCs/>
          <w:i w:val="0"/>
          <w:iCs w:val="0"/>
          <w:sz w:val="20"/>
          <w:szCs w:val="20"/>
        </w:rPr>
        <w:fldChar w:fldCharType="separate"/>
      </w:r>
      <w:r w:rsidR="006915CC">
        <w:rPr>
          <w:b/>
          <w:bCs/>
          <w:i w:val="0"/>
          <w:iCs w:val="0"/>
          <w:noProof/>
          <w:sz w:val="20"/>
          <w:szCs w:val="20"/>
        </w:rPr>
        <w:t>1</w:t>
      </w:r>
      <w:r w:rsidRPr="007D0E70">
        <w:rPr>
          <w:b/>
          <w:bCs/>
          <w:i w:val="0"/>
          <w:iCs w:val="0"/>
          <w:sz w:val="20"/>
          <w:szCs w:val="20"/>
        </w:rPr>
        <w:fldChar w:fldCharType="end"/>
      </w:r>
      <w:bookmarkEnd w:id="0"/>
      <w:r w:rsidR="007D0E70" w:rsidRPr="00627DCF">
        <w:rPr>
          <w:b/>
          <w:bCs/>
          <w:i w:val="0"/>
          <w:iCs w:val="0"/>
          <w:sz w:val="20"/>
          <w:szCs w:val="20"/>
        </w:rPr>
        <w:t>⸺</w:t>
      </w:r>
      <w:r w:rsidR="007D0E70">
        <w:rPr>
          <w:b/>
          <w:bCs/>
          <w:i w:val="0"/>
          <w:iCs w:val="0"/>
          <w:sz w:val="20"/>
          <w:szCs w:val="20"/>
        </w:rPr>
        <w:t xml:space="preserve"> </w:t>
      </w:r>
      <w:r w:rsidR="00627DCF">
        <w:rPr>
          <w:b/>
          <w:bCs/>
          <w:i w:val="0"/>
          <w:iCs w:val="0"/>
          <w:sz w:val="20"/>
          <w:szCs w:val="20"/>
        </w:rPr>
        <w:t xml:space="preserve">Illustration of Wi-Fi 6 </w:t>
      </w:r>
      <w:proofErr w:type="spellStart"/>
      <w:r w:rsidR="00627DCF">
        <w:rPr>
          <w:b/>
          <w:bCs/>
          <w:i w:val="0"/>
          <w:iCs w:val="0"/>
          <w:sz w:val="20"/>
          <w:szCs w:val="20"/>
        </w:rPr>
        <w:t>enhacements</w:t>
      </w:r>
      <w:proofErr w:type="spellEnd"/>
      <w:r w:rsidR="00627DCF">
        <w:rPr>
          <w:b/>
          <w:bCs/>
          <w:i w:val="0"/>
          <w:iCs w:val="0"/>
          <w:sz w:val="20"/>
          <w:szCs w:val="20"/>
        </w:rPr>
        <w:t>.</w:t>
      </w:r>
    </w:p>
    <w:p w14:paraId="39707413" w14:textId="77777777" w:rsidR="00B5323F" w:rsidRPr="00B5323F" w:rsidRDefault="00B5323F" w:rsidP="00B5323F"/>
    <w:p w14:paraId="5642DC51" w14:textId="2CE2B897" w:rsidR="00627DCF" w:rsidRDefault="00627DCF" w:rsidP="00B5323F">
      <w:pPr>
        <w:pStyle w:val="Heading3"/>
        <w:spacing w:before="60" w:after="60"/>
      </w:pPr>
      <w:r>
        <w:t xml:space="preserve">1.1.1 Co-channel interference </w:t>
      </w:r>
    </w:p>
    <w:p w14:paraId="5E0B0104" w14:textId="77777777" w:rsidR="00627DCF" w:rsidRDefault="00627DCF" w:rsidP="00B5323F">
      <w:pPr>
        <w:spacing w:before="60" w:after="60"/>
      </w:pPr>
    </w:p>
    <w:p w14:paraId="6732DE60" w14:textId="3CB5AFD6" w:rsidR="00627DCF" w:rsidRDefault="00627DCF" w:rsidP="00D82367">
      <w:pPr>
        <w:spacing w:after="0"/>
        <w:jc w:val="both"/>
      </w:pPr>
      <w:r>
        <w:t xml:space="preserve">Co-channel interference is the interference caused by transmitting at the same frequency by two or more wireless systems.  In the unlicensed spectrum case, the situation is more challenging with the incorporation of IoT, unlicensed cellular network. The situation requires efficient utilization of the spectrum in </w:t>
      </w:r>
      <w:r w:rsidR="00D82367">
        <w:t>a shared</w:t>
      </w:r>
      <w:r>
        <w:t xml:space="preserve"> ecosystem, where devices from different vendors and with different priority levels share a common set of spectrum bands.</w:t>
      </w:r>
    </w:p>
    <w:p w14:paraId="258A069B" w14:textId="77777777" w:rsidR="00627DCF" w:rsidRDefault="00627DCF" w:rsidP="00D82367">
      <w:pPr>
        <w:spacing w:after="0"/>
        <w:jc w:val="both"/>
      </w:pPr>
    </w:p>
    <w:p w14:paraId="3B2C3A35" w14:textId="77777777" w:rsidR="00627DCF" w:rsidRDefault="00627DCF" w:rsidP="00D82367">
      <w:pPr>
        <w:spacing w:after="0"/>
        <w:jc w:val="both"/>
      </w:pPr>
      <w:r>
        <w:t xml:space="preserve">In this coexistence scenario, detecting other signals of interest, or at least recognizing the presence of signals of a specific modulation type, is significant for dynamic spectrum-sharing techniques. </w:t>
      </w:r>
    </w:p>
    <w:p w14:paraId="2AC1CB30" w14:textId="77777777" w:rsidR="00627DCF" w:rsidRDefault="00627DCF" w:rsidP="00D82367">
      <w:pPr>
        <w:spacing w:after="0"/>
        <w:jc w:val="both"/>
      </w:pPr>
    </w:p>
    <w:p w14:paraId="679CB24C" w14:textId="77777777" w:rsidR="00627DCF" w:rsidRDefault="00627DCF" w:rsidP="00D82367">
      <w:pPr>
        <w:spacing w:after="0"/>
        <w:jc w:val="both"/>
      </w:pPr>
      <w:r>
        <w:t xml:space="preserve">Spectrum sensing techniques have been developed to achieve spectrum awareness for some years. They have found widespread applications in the 3.5 GHz citizens broadband radio service band, the 6 GHz unlicensed band, the Industrial, Scientific, and Medical (ISM) frequency bands, and the 60 GHz mm-wave bands, among others.  </w:t>
      </w:r>
    </w:p>
    <w:p w14:paraId="017100DA" w14:textId="77777777" w:rsidR="00627DCF" w:rsidRDefault="00627DCF" w:rsidP="00D82367">
      <w:pPr>
        <w:spacing w:after="0"/>
        <w:jc w:val="both"/>
      </w:pPr>
    </w:p>
    <w:p w14:paraId="2C85C4CB" w14:textId="673A6C9B" w:rsidR="005B645F" w:rsidRDefault="00627DCF" w:rsidP="00D82367">
      <w:pPr>
        <w:spacing w:after="0"/>
        <w:jc w:val="both"/>
      </w:pPr>
      <w:r>
        <w:t>Currently, a diversity of coexisting devices is unable to demodulate each other’s signals, and in the best case, may only have a beacon-length sensing duration to infer such information to minimize any outage for a higher-priority transmission. Hence, lightweight, and fast signal classification techniques are needed.</w:t>
      </w:r>
    </w:p>
    <w:p w14:paraId="5AD54B4A" w14:textId="77777777" w:rsidR="00627DCF" w:rsidRDefault="00627DCF" w:rsidP="00D82367">
      <w:pPr>
        <w:spacing w:after="0"/>
        <w:jc w:val="both"/>
      </w:pPr>
      <w:r>
        <w:t>AIML techniques support efficient spectrum sensing and signal detection. A potential 802.11 specification could specify the framework under which implementation dependent AIML solutions will work by specifying dataset generation, storage, and processing procedures to support the development and evaluation of AIML-based spectrum awareness techniques.</w:t>
      </w:r>
    </w:p>
    <w:p w14:paraId="43B62D19" w14:textId="77777777" w:rsidR="00627DCF" w:rsidRDefault="00627DCF" w:rsidP="00D82367">
      <w:pPr>
        <w:spacing w:after="0"/>
        <w:jc w:val="both"/>
      </w:pPr>
    </w:p>
    <w:p w14:paraId="28FB1AE7" w14:textId="25821FF5" w:rsidR="00627DCF" w:rsidRDefault="00627DCF" w:rsidP="00D82367">
      <w:pPr>
        <w:spacing w:after="0"/>
        <w:jc w:val="both"/>
      </w:pPr>
      <w:r>
        <w:t xml:space="preserve">AIML spectrum sensing, and signal classification infer the presence of other wireless systems sharing the same spectrum, reacting by manipulating system parameters according to a given policy under a collaborative or uncollaborative scheme for interference mitigation and avoidance. The use case will improve performance and coexistence of 802.11 deployments in the presence of inter-interference and intra-interference with the power </w:t>
      </w:r>
      <w:proofErr w:type="gramStart"/>
      <w:r>
        <w:t>of  AIML</w:t>
      </w:r>
      <w:proofErr w:type="gramEnd"/>
      <w:r>
        <w:t>. Something that current specifications are lacking.</w:t>
      </w:r>
    </w:p>
    <w:p w14:paraId="0C10BB1F" w14:textId="78E741D1" w:rsidR="00627DCF" w:rsidRDefault="00627DCF" w:rsidP="00B5323F">
      <w:pPr>
        <w:spacing w:before="60" w:after="60"/>
      </w:pPr>
    </w:p>
    <w:p w14:paraId="3270B81A" w14:textId="67499EF4" w:rsidR="00B32051" w:rsidRPr="00B32051" w:rsidRDefault="00B32051" w:rsidP="00B5323F">
      <w:pPr>
        <w:pStyle w:val="Heading3"/>
        <w:spacing w:before="60" w:after="60"/>
      </w:pPr>
      <w:r>
        <w:lastRenderedPageBreak/>
        <w:t xml:space="preserve">1.1.2 </w:t>
      </w:r>
      <w:r w:rsidRPr="00B32051">
        <w:t>AIML in 802.11</w:t>
      </w:r>
    </w:p>
    <w:p w14:paraId="29538BE6" w14:textId="77777777" w:rsidR="00B32051" w:rsidRDefault="00B32051" w:rsidP="00B5323F">
      <w:pPr>
        <w:spacing w:before="60" w:after="60"/>
        <w:jc w:val="both"/>
      </w:pPr>
    </w:p>
    <w:p w14:paraId="052AB0DA" w14:textId="77777777" w:rsidR="00B32051" w:rsidRDefault="00B32051" w:rsidP="00B5323F">
      <w:pPr>
        <w:spacing w:after="0"/>
        <w:jc w:val="both"/>
      </w:pPr>
      <w:r>
        <w:t xml:space="preserve">AIML in the context of a future 802.11 specification will fit in Wi-Fi 7. </w:t>
      </w:r>
    </w:p>
    <w:p w14:paraId="51CF5ACF" w14:textId="77777777" w:rsidR="00B32051" w:rsidRDefault="00B32051" w:rsidP="00B5323F">
      <w:pPr>
        <w:spacing w:after="0"/>
        <w:jc w:val="both"/>
      </w:pPr>
      <w:r>
        <w:t xml:space="preserve"> </w:t>
      </w:r>
    </w:p>
    <w:p w14:paraId="1ADB9935" w14:textId="77777777" w:rsidR="00B32051" w:rsidRDefault="00B32051" w:rsidP="00B5323F">
      <w:pPr>
        <w:spacing w:after="0"/>
        <w:jc w:val="both"/>
      </w:pPr>
      <w:r w:rsidRPr="00C605D2">
        <w:t xml:space="preserve">Key Wi-Fi 7 </w:t>
      </w:r>
      <w:r>
        <w:t>f</w:t>
      </w:r>
      <w:r w:rsidRPr="00C605D2">
        <w:t>eatures</w:t>
      </w:r>
      <w:r>
        <w:t xml:space="preserve"> include: </w:t>
      </w:r>
    </w:p>
    <w:p w14:paraId="75915035" w14:textId="77777777" w:rsidR="00B32051" w:rsidRPr="00107E29" w:rsidRDefault="00B32051" w:rsidP="00B5323F">
      <w:pPr>
        <w:spacing w:after="0"/>
        <w:jc w:val="both"/>
      </w:pPr>
    </w:p>
    <w:p w14:paraId="62BEE5CE" w14:textId="77777777" w:rsidR="00B32051" w:rsidRPr="00107E29" w:rsidRDefault="00B32051" w:rsidP="00B5323F">
      <w:pPr>
        <w:pStyle w:val="ListParagraph"/>
        <w:numPr>
          <w:ilvl w:val="0"/>
          <w:numId w:val="33"/>
        </w:numPr>
        <w:jc w:val="both"/>
        <w:rPr>
          <w:rFonts w:ascii="Times New Roman" w:hAnsi="Times New Roman"/>
          <w:sz w:val="20"/>
          <w:szCs w:val="18"/>
        </w:rPr>
      </w:pPr>
      <w:r w:rsidRPr="00107E29">
        <w:rPr>
          <w:rFonts w:ascii="Times New Roman" w:hAnsi="Times New Roman"/>
          <w:sz w:val="20"/>
          <w:szCs w:val="18"/>
        </w:rPr>
        <w:t xml:space="preserve">Continuous user experience in terms </w:t>
      </w:r>
      <w:bookmarkStart w:id="1" w:name="_Hlk133226376"/>
      <w:r w:rsidRPr="00107E29">
        <w:rPr>
          <w:rFonts w:ascii="Times New Roman" w:hAnsi="Times New Roman"/>
          <w:sz w:val="20"/>
          <w:szCs w:val="18"/>
        </w:rPr>
        <w:t>of throughput and low</w:t>
      </w:r>
      <w:r>
        <w:rPr>
          <w:rFonts w:ascii="Times New Roman" w:hAnsi="Times New Roman"/>
          <w:sz w:val="20"/>
          <w:szCs w:val="18"/>
        </w:rPr>
        <w:t>er</w:t>
      </w:r>
      <w:r w:rsidRPr="00107E29">
        <w:rPr>
          <w:rFonts w:ascii="Times New Roman" w:hAnsi="Times New Roman"/>
          <w:sz w:val="20"/>
          <w:szCs w:val="18"/>
        </w:rPr>
        <w:t xml:space="preserve"> latency and jitter.</w:t>
      </w:r>
    </w:p>
    <w:p w14:paraId="5083070C" w14:textId="77777777" w:rsidR="00B32051" w:rsidRPr="00107E29" w:rsidRDefault="00B32051" w:rsidP="00B5323F">
      <w:pPr>
        <w:pStyle w:val="ListParagraph"/>
        <w:numPr>
          <w:ilvl w:val="0"/>
          <w:numId w:val="33"/>
        </w:numPr>
        <w:jc w:val="both"/>
        <w:rPr>
          <w:rFonts w:ascii="Times New Roman" w:hAnsi="Times New Roman"/>
          <w:sz w:val="20"/>
          <w:szCs w:val="18"/>
        </w:rPr>
      </w:pPr>
      <w:r w:rsidRPr="00107E29">
        <w:rPr>
          <w:rFonts w:ascii="Times New Roman" w:hAnsi="Times New Roman"/>
          <w:sz w:val="20"/>
          <w:szCs w:val="18"/>
        </w:rPr>
        <w:t>Spectrum Efficiency</w:t>
      </w:r>
    </w:p>
    <w:p w14:paraId="4DB230D3" w14:textId="77777777" w:rsidR="00B32051" w:rsidRPr="00107E29" w:rsidRDefault="00B32051" w:rsidP="00B5323F">
      <w:pPr>
        <w:pStyle w:val="ListParagraph"/>
        <w:numPr>
          <w:ilvl w:val="0"/>
          <w:numId w:val="33"/>
        </w:numPr>
        <w:jc w:val="both"/>
        <w:rPr>
          <w:rFonts w:ascii="Times New Roman" w:hAnsi="Times New Roman"/>
          <w:sz w:val="20"/>
          <w:szCs w:val="18"/>
        </w:rPr>
      </w:pPr>
      <w:r w:rsidRPr="00107E29">
        <w:rPr>
          <w:rFonts w:ascii="Times New Roman" w:hAnsi="Times New Roman"/>
          <w:sz w:val="20"/>
          <w:szCs w:val="18"/>
        </w:rPr>
        <w:t>Network Energy Efficiency</w:t>
      </w:r>
    </w:p>
    <w:p w14:paraId="4807E3D8" w14:textId="77777777" w:rsidR="00B32051" w:rsidRDefault="00B32051" w:rsidP="00B5323F">
      <w:pPr>
        <w:pStyle w:val="ListParagraph"/>
        <w:numPr>
          <w:ilvl w:val="0"/>
          <w:numId w:val="33"/>
        </w:numPr>
        <w:jc w:val="both"/>
        <w:rPr>
          <w:rFonts w:ascii="Times New Roman" w:hAnsi="Times New Roman"/>
          <w:sz w:val="20"/>
          <w:szCs w:val="18"/>
        </w:rPr>
      </w:pPr>
      <w:r w:rsidRPr="00107E29">
        <w:rPr>
          <w:rFonts w:ascii="Times New Roman" w:hAnsi="Times New Roman"/>
          <w:sz w:val="20"/>
          <w:szCs w:val="18"/>
        </w:rPr>
        <w:t>Connection density in terms of high-density scenarios and cellular offload traffic</w:t>
      </w:r>
    </w:p>
    <w:p w14:paraId="71BCC376" w14:textId="77777777" w:rsidR="00B32051" w:rsidRPr="00107E29" w:rsidRDefault="00B32051" w:rsidP="00B5323F">
      <w:pPr>
        <w:pStyle w:val="ListParagraph"/>
        <w:numPr>
          <w:ilvl w:val="0"/>
          <w:numId w:val="33"/>
        </w:numPr>
        <w:jc w:val="both"/>
        <w:rPr>
          <w:rFonts w:ascii="Times New Roman" w:hAnsi="Times New Roman"/>
          <w:sz w:val="20"/>
          <w:szCs w:val="18"/>
        </w:rPr>
      </w:pPr>
      <w:r w:rsidRPr="00107E29">
        <w:rPr>
          <w:rFonts w:ascii="Times New Roman" w:hAnsi="Times New Roman"/>
          <w:sz w:val="20"/>
          <w:szCs w:val="18"/>
        </w:rPr>
        <w:t>Improvements to worst-case latency &amp; jitter</w:t>
      </w:r>
      <w:bookmarkEnd w:id="1"/>
    </w:p>
    <w:p w14:paraId="71A37894" w14:textId="77777777" w:rsidR="00B32051" w:rsidRDefault="00B32051" w:rsidP="00B5323F">
      <w:pPr>
        <w:spacing w:after="0"/>
        <w:jc w:val="both"/>
      </w:pPr>
    </w:p>
    <w:p w14:paraId="2755C991" w14:textId="77777777" w:rsidR="00B32051" w:rsidRDefault="00B32051" w:rsidP="00B5323F">
      <w:pPr>
        <w:spacing w:after="0"/>
        <w:jc w:val="both"/>
      </w:pPr>
      <w:r w:rsidRPr="00C605D2">
        <w:t xml:space="preserve">Key </w:t>
      </w:r>
      <w:r>
        <w:t>e</w:t>
      </w:r>
      <w:r w:rsidRPr="00C605D2">
        <w:t>nhancements</w:t>
      </w:r>
      <w:r>
        <w:t>, among others, include:</w:t>
      </w:r>
    </w:p>
    <w:p w14:paraId="212286A3" w14:textId="77777777" w:rsidR="00B32051" w:rsidRDefault="00B32051" w:rsidP="00B5323F">
      <w:pPr>
        <w:spacing w:after="0"/>
        <w:jc w:val="both"/>
      </w:pPr>
    </w:p>
    <w:p w14:paraId="4493CF37" w14:textId="77777777" w:rsidR="00B32051" w:rsidRPr="00107E29" w:rsidRDefault="00B32051" w:rsidP="00B5323F">
      <w:pPr>
        <w:pStyle w:val="ListParagraph"/>
        <w:numPr>
          <w:ilvl w:val="0"/>
          <w:numId w:val="34"/>
        </w:numPr>
        <w:jc w:val="both"/>
        <w:rPr>
          <w:rFonts w:ascii="Times New Roman" w:hAnsi="Times New Roman"/>
          <w:sz w:val="20"/>
          <w:szCs w:val="18"/>
        </w:rPr>
      </w:pPr>
      <w:r w:rsidRPr="00107E29">
        <w:rPr>
          <w:rFonts w:ascii="Times New Roman" w:hAnsi="Times New Roman"/>
          <w:sz w:val="20"/>
          <w:szCs w:val="18"/>
        </w:rPr>
        <w:t>Multi-link operation</w:t>
      </w:r>
    </w:p>
    <w:p w14:paraId="75814D10" w14:textId="77777777" w:rsidR="00B32051" w:rsidRPr="00107E29" w:rsidRDefault="00B32051" w:rsidP="00B5323F">
      <w:pPr>
        <w:pStyle w:val="ListParagraph"/>
        <w:numPr>
          <w:ilvl w:val="0"/>
          <w:numId w:val="34"/>
        </w:numPr>
        <w:jc w:val="both"/>
        <w:rPr>
          <w:rFonts w:ascii="Times New Roman" w:hAnsi="Times New Roman"/>
          <w:sz w:val="20"/>
          <w:szCs w:val="18"/>
        </w:rPr>
      </w:pPr>
      <w:r w:rsidRPr="00107E29">
        <w:rPr>
          <w:rFonts w:ascii="Times New Roman" w:hAnsi="Times New Roman"/>
          <w:sz w:val="20"/>
          <w:szCs w:val="18"/>
        </w:rPr>
        <w:t>Multi-AP operation</w:t>
      </w:r>
    </w:p>
    <w:p w14:paraId="7C766814" w14:textId="77777777" w:rsidR="00B32051" w:rsidRPr="00107E29" w:rsidRDefault="00B32051" w:rsidP="00B5323F">
      <w:pPr>
        <w:pStyle w:val="ListParagraph"/>
        <w:numPr>
          <w:ilvl w:val="0"/>
          <w:numId w:val="34"/>
        </w:numPr>
        <w:jc w:val="both"/>
        <w:rPr>
          <w:rFonts w:ascii="Times New Roman" w:hAnsi="Times New Roman"/>
          <w:sz w:val="20"/>
          <w:szCs w:val="18"/>
        </w:rPr>
      </w:pPr>
      <w:r w:rsidRPr="00107E29">
        <w:rPr>
          <w:rFonts w:ascii="Times New Roman" w:hAnsi="Times New Roman"/>
          <w:sz w:val="20"/>
          <w:szCs w:val="18"/>
        </w:rPr>
        <w:t>Bridging with TSN</w:t>
      </w:r>
    </w:p>
    <w:p w14:paraId="6583BE79" w14:textId="77777777" w:rsidR="00B32051" w:rsidRDefault="00B32051" w:rsidP="00B5323F">
      <w:pPr>
        <w:spacing w:after="0"/>
        <w:jc w:val="both"/>
      </w:pPr>
    </w:p>
    <w:p w14:paraId="0A2F27DD" w14:textId="000DEFE3" w:rsidR="00B32051" w:rsidRDefault="00B32051" w:rsidP="00B5323F">
      <w:pPr>
        <w:spacing w:after="0"/>
        <w:jc w:val="both"/>
      </w:pPr>
      <w:r>
        <w:t xml:space="preserve">The increased in complexity operations of Wi-Fi </w:t>
      </w:r>
      <w:r w:rsidR="00D82367">
        <w:t>7 requires</w:t>
      </w:r>
      <w:r>
        <w:t xml:space="preserve"> dynamic automation of operations. AIML-based solution at the PHY and MAC level is strong candidate to achieve this goal, while supporting autonomy and scalability.</w:t>
      </w:r>
    </w:p>
    <w:p w14:paraId="02BE5AB2" w14:textId="77777777" w:rsidR="00B5323F" w:rsidRDefault="00B5323F" w:rsidP="00B5323F">
      <w:pPr>
        <w:spacing w:before="60" w:after="60"/>
        <w:jc w:val="both"/>
      </w:pPr>
    </w:p>
    <w:p w14:paraId="75D2BCF3" w14:textId="75B999E0" w:rsidR="00B32051" w:rsidRPr="00107E29" w:rsidRDefault="00B32051" w:rsidP="00B5323F">
      <w:pPr>
        <w:pStyle w:val="Heading2"/>
        <w:spacing w:before="60" w:after="60"/>
        <w:rPr>
          <w:i/>
        </w:rPr>
      </w:pPr>
      <w:r>
        <w:t>1.</w:t>
      </w:r>
      <w:r w:rsidR="006915CC">
        <w:t>2</w:t>
      </w:r>
      <w:r>
        <w:t xml:space="preserve"> </w:t>
      </w:r>
      <w:r w:rsidRPr="00107E29">
        <w:t>Use case high level description</w:t>
      </w:r>
    </w:p>
    <w:p w14:paraId="30A7B0C3" w14:textId="77777777" w:rsidR="00B32051" w:rsidRDefault="00B32051" w:rsidP="00B5323F">
      <w:pPr>
        <w:spacing w:before="60" w:after="60"/>
        <w:jc w:val="both"/>
      </w:pPr>
    </w:p>
    <w:p w14:paraId="2C35023B" w14:textId="77777777" w:rsidR="00B32051" w:rsidRDefault="00B32051" w:rsidP="00B5323F">
      <w:pPr>
        <w:spacing w:after="0"/>
        <w:jc w:val="both"/>
      </w:pPr>
      <w:r>
        <w:t>OBSS refers to the situation where multiple APs have overlapping coverage areas, leading to interference and degraded network performance. M-NAV, on the other hand, enables multiple APs to use the same channel by dividing the channel into several virtual sub-channels, with each sub-channel allocated to a specific AP.</w:t>
      </w:r>
    </w:p>
    <w:p w14:paraId="08A35FAA" w14:textId="77777777" w:rsidR="00B32051" w:rsidRDefault="00B32051" w:rsidP="00B5323F">
      <w:pPr>
        <w:spacing w:after="0"/>
        <w:jc w:val="both"/>
      </w:pPr>
      <w:r>
        <w:t>These</w:t>
      </w:r>
      <w:r w:rsidRPr="003F654A">
        <w:t xml:space="preserve"> mechanisms </w:t>
      </w:r>
      <w:r>
        <w:t xml:space="preserve">are </w:t>
      </w:r>
      <w:r w:rsidRPr="003F654A">
        <w:t>used in the 802.11 standards to address the issue of co-channel interference</w:t>
      </w:r>
      <w:r>
        <w:t>.</w:t>
      </w:r>
    </w:p>
    <w:p w14:paraId="7E99A225" w14:textId="77777777" w:rsidR="00B32051" w:rsidRDefault="00B32051" w:rsidP="00B5323F">
      <w:pPr>
        <w:spacing w:after="0"/>
        <w:jc w:val="both"/>
      </w:pPr>
    </w:p>
    <w:p w14:paraId="66EE57C8" w14:textId="77777777" w:rsidR="00B32051" w:rsidRDefault="00B32051" w:rsidP="00B5323F">
      <w:pPr>
        <w:spacing w:after="0"/>
        <w:jc w:val="both"/>
      </w:pPr>
      <w:r>
        <w:t>To combine these mechanisms, a coordinated approach is required. One approach is to use M-NAV to allocate virtual sub-channels to each AP in an OBSS. Each AP would then operate on its assigned sub-channel, reducing interference with other APs in the same OBSS.</w:t>
      </w:r>
    </w:p>
    <w:p w14:paraId="60AA74B0" w14:textId="77777777" w:rsidR="00B32051" w:rsidRDefault="00B32051" w:rsidP="00B5323F">
      <w:pPr>
        <w:spacing w:after="0"/>
        <w:jc w:val="both"/>
      </w:pPr>
      <w:r>
        <w:t>However, this approach requires coordination among the APs in the same OBSS to ensure that they use the same M-NAV configuration. This coordination can be achieved using a centralized controller or by using a distributed protocol that enables the APs to exchange information and synchronize their M-NAV configurations.</w:t>
      </w:r>
    </w:p>
    <w:p w14:paraId="064B6666" w14:textId="77777777" w:rsidR="00B32051" w:rsidRDefault="00B32051" w:rsidP="00B5323F">
      <w:pPr>
        <w:spacing w:after="0"/>
        <w:jc w:val="both"/>
      </w:pPr>
    </w:p>
    <w:p w14:paraId="15A3FE18" w14:textId="77777777" w:rsidR="00B32051" w:rsidRDefault="00B32051" w:rsidP="00B5323F">
      <w:pPr>
        <w:spacing w:after="0"/>
        <w:jc w:val="both"/>
      </w:pPr>
      <w:r>
        <w:t>Another approach is to use OBSS-aware MNAV, which considers the OBSS information when allocating virtual sub-channels to each AP. This approach ensures that the APs in the same OBSS are allocated sub-channels that are least likely to interfere with each other.</w:t>
      </w:r>
    </w:p>
    <w:p w14:paraId="326F69FD" w14:textId="77777777" w:rsidR="006915CC" w:rsidRDefault="006915CC" w:rsidP="00B5323F">
      <w:pPr>
        <w:spacing w:after="0"/>
        <w:jc w:val="both"/>
      </w:pPr>
      <w:r>
        <w:t>AIML proposed solution for either a centralized controller or distributed protocol:</w:t>
      </w:r>
    </w:p>
    <w:p w14:paraId="7741EEF7" w14:textId="77777777" w:rsidR="006915CC" w:rsidRDefault="006915CC" w:rsidP="00B5323F">
      <w:pPr>
        <w:spacing w:after="0"/>
        <w:jc w:val="both"/>
      </w:pPr>
      <w:r>
        <w:t xml:space="preserve"> </w:t>
      </w:r>
    </w:p>
    <w:p w14:paraId="377974B0" w14:textId="77777777" w:rsidR="006915CC" w:rsidRPr="00F821E5" w:rsidRDefault="006915CC" w:rsidP="00B5323F">
      <w:pPr>
        <w:pStyle w:val="ListParagraph"/>
        <w:numPr>
          <w:ilvl w:val="0"/>
          <w:numId w:val="35"/>
        </w:numPr>
        <w:jc w:val="both"/>
        <w:rPr>
          <w:rFonts w:ascii="Times New Roman" w:hAnsi="Times New Roman"/>
          <w:sz w:val="20"/>
          <w:szCs w:val="18"/>
        </w:rPr>
      </w:pPr>
      <w:r w:rsidRPr="00F821E5">
        <w:rPr>
          <w:rFonts w:ascii="Times New Roman" w:hAnsi="Times New Roman"/>
          <w:sz w:val="20"/>
          <w:szCs w:val="18"/>
        </w:rPr>
        <w:t>Enable OBSS and M-NAV in the network: Configure the APs to use OBSS detection and mitigation techniques, such as BSS Coloring, Spatial Reuse, Transmit Power Control, and Dynamic Frequency Selection. Configure the client devices to support M</w:t>
      </w:r>
      <w:r>
        <w:rPr>
          <w:rFonts w:ascii="Times New Roman" w:hAnsi="Times New Roman"/>
          <w:sz w:val="20"/>
          <w:szCs w:val="18"/>
        </w:rPr>
        <w:t>-</w:t>
      </w:r>
      <w:r w:rsidRPr="00F821E5">
        <w:rPr>
          <w:rFonts w:ascii="Times New Roman" w:hAnsi="Times New Roman"/>
          <w:sz w:val="20"/>
          <w:szCs w:val="18"/>
        </w:rPr>
        <w:t>NAV, which enables them to communicate with multiple APs using different channels.</w:t>
      </w:r>
    </w:p>
    <w:p w14:paraId="497E60A0" w14:textId="77777777" w:rsidR="006915CC" w:rsidRPr="00F821E5" w:rsidRDefault="006915CC" w:rsidP="00B5323F">
      <w:pPr>
        <w:spacing w:after="0"/>
        <w:jc w:val="both"/>
        <w:rPr>
          <w:sz w:val="14"/>
          <w:szCs w:val="14"/>
        </w:rPr>
      </w:pPr>
    </w:p>
    <w:p w14:paraId="104DA80E" w14:textId="77777777" w:rsidR="006915CC" w:rsidRPr="00F821E5" w:rsidRDefault="006915CC" w:rsidP="00B5323F">
      <w:pPr>
        <w:pStyle w:val="ListParagraph"/>
        <w:numPr>
          <w:ilvl w:val="0"/>
          <w:numId w:val="35"/>
        </w:numPr>
        <w:jc w:val="both"/>
        <w:rPr>
          <w:rFonts w:ascii="Times New Roman" w:hAnsi="Times New Roman"/>
          <w:sz w:val="20"/>
          <w:szCs w:val="18"/>
        </w:rPr>
      </w:pPr>
      <w:r w:rsidRPr="00F821E5">
        <w:rPr>
          <w:rFonts w:ascii="Times New Roman" w:hAnsi="Times New Roman"/>
          <w:sz w:val="20"/>
          <w:szCs w:val="18"/>
        </w:rPr>
        <w:t>Collect data: Collect data on the network environment, such as the number of client devices, the traffic load, and the signal strength of each AP.</w:t>
      </w:r>
      <w:r>
        <w:rPr>
          <w:rFonts w:ascii="Times New Roman" w:hAnsi="Times New Roman"/>
          <w:sz w:val="20"/>
          <w:szCs w:val="18"/>
        </w:rPr>
        <w:t xml:space="preserve"> As previously stated, </w:t>
      </w:r>
      <w:r w:rsidRPr="009B2D1F">
        <w:rPr>
          <w:rFonts w:ascii="Times New Roman" w:hAnsi="Times New Roman"/>
          <w:sz w:val="20"/>
          <w:szCs w:val="18"/>
        </w:rPr>
        <w:t>AIML spectrum sensing, and signal classification infer the presence of other wireless systems sharing the same spectrum, reacting by manipulating system parameters according to a given policy under a collaborative or uncollaborative scheme for interference mitigation and avoidance</w:t>
      </w:r>
    </w:p>
    <w:p w14:paraId="0E34D0F8" w14:textId="77777777" w:rsidR="006915CC" w:rsidRPr="00F821E5" w:rsidRDefault="006915CC" w:rsidP="00B5323F">
      <w:pPr>
        <w:spacing w:after="0"/>
        <w:jc w:val="both"/>
        <w:rPr>
          <w:sz w:val="14"/>
          <w:szCs w:val="14"/>
        </w:rPr>
      </w:pPr>
    </w:p>
    <w:p w14:paraId="1B417032" w14:textId="77777777" w:rsidR="006915CC" w:rsidRPr="00F821E5" w:rsidRDefault="006915CC" w:rsidP="00B5323F">
      <w:pPr>
        <w:pStyle w:val="ListParagraph"/>
        <w:numPr>
          <w:ilvl w:val="0"/>
          <w:numId w:val="35"/>
        </w:numPr>
        <w:jc w:val="both"/>
        <w:rPr>
          <w:rFonts w:ascii="Times New Roman" w:hAnsi="Times New Roman"/>
          <w:sz w:val="20"/>
          <w:szCs w:val="18"/>
        </w:rPr>
      </w:pPr>
      <w:r w:rsidRPr="00F821E5">
        <w:rPr>
          <w:rFonts w:ascii="Times New Roman" w:hAnsi="Times New Roman"/>
          <w:sz w:val="20"/>
          <w:szCs w:val="18"/>
        </w:rPr>
        <w:t>Train an AI model: Use the collected data to train an AI model that can optimize channel allocation and reduce interference. The AI model can be trained using machine learning techniques such as supervised learning, unsupervised learning, or reinforcement learning.</w:t>
      </w:r>
    </w:p>
    <w:p w14:paraId="3879E72F" w14:textId="77777777" w:rsidR="006915CC" w:rsidRPr="00F821E5" w:rsidRDefault="006915CC" w:rsidP="00B5323F">
      <w:pPr>
        <w:spacing w:after="0"/>
        <w:jc w:val="both"/>
        <w:rPr>
          <w:sz w:val="14"/>
          <w:szCs w:val="14"/>
        </w:rPr>
      </w:pPr>
    </w:p>
    <w:p w14:paraId="37A6D8AE" w14:textId="77777777" w:rsidR="006915CC" w:rsidRPr="00F821E5" w:rsidRDefault="006915CC" w:rsidP="00B5323F">
      <w:pPr>
        <w:pStyle w:val="ListParagraph"/>
        <w:numPr>
          <w:ilvl w:val="0"/>
          <w:numId w:val="35"/>
        </w:numPr>
        <w:jc w:val="both"/>
        <w:rPr>
          <w:rFonts w:ascii="Times New Roman" w:hAnsi="Times New Roman"/>
          <w:sz w:val="20"/>
          <w:szCs w:val="18"/>
        </w:rPr>
      </w:pPr>
      <w:r w:rsidRPr="00F821E5">
        <w:rPr>
          <w:rFonts w:ascii="Times New Roman" w:hAnsi="Times New Roman"/>
          <w:sz w:val="20"/>
          <w:szCs w:val="18"/>
        </w:rPr>
        <w:lastRenderedPageBreak/>
        <w:t>Deploy the AI model: Deploy the AI model on the network to optimize the channel allocation and reduce interference in real time. The AI model can communicate with the APs and client devices to allocate channels based on the current network environment.</w:t>
      </w:r>
    </w:p>
    <w:p w14:paraId="16D3668D" w14:textId="77777777" w:rsidR="006915CC" w:rsidRPr="00F821E5" w:rsidRDefault="006915CC" w:rsidP="00B5323F">
      <w:pPr>
        <w:spacing w:after="0"/>
        <w:jc w:val="both"/>
        <w:rPr>
          <w:sz w:val="14"/>
          <w:szCs w:val="14"/>
        </w:rPr>
      </w:pPr>
    </w:p>
    <w:p w14:paraId="4711F2CF" w14:textId="77777777" w:rsidR="006915CC" w:rsidRPr="00F821E5" w:rsidRDefault="006915CC" w:rsidP="00B5323F">
      <w:pPr>
        <w:pStyle w:val="ListParagraph"/>
        <w:numPr>
          <w:ilvl w:val="0"/>
          <w:numId w:val="35"/>
        </w:numPr>
        <w:jc w:val="both"/>
        <w:rPr>
          <w:rFonts w:ascii="Times New Roman" w:hAnsi="Times New Roman"/>
          <w:sz w:val="20"/>
          <w:szCs w:val="18"/>
        </w:rPr>
      </w:pPr>
      <w:r w:rsidRPr="00F821E5">
        <w:rPr>
          <w:rFonts w:ascii="Times New Roman" w:hAnsi="Times New Roman"/>
          <w:sz w:val="20"/>
          <w:szCs w:val="18"/>
        </w:rPr>
        <w:t>Continuously monitor and update the AI model: Continuously monitor the performance of the network and update the AI model as necessary to improve its accuracy and effectiveness.</w:t>
      </w:r>
    </w:p>
    <w:p w14:paraId="169CC2E6" w14:textId="77777777" w:rsidR="006915CC" w:rsidRDefault="006915CC" w:rsidP="00B5323F">
      <w:pPr>
        <w:spacing w:after="0"/>
        <w:jc w:val="both"/>
      </w:pPr>
    </w:p>
    <w:p w14:paraId="16EDA0EA" w14:textId="31B8895E" w:rsidR="006915CC" w:rsidRDefault="006915CC" w:rsidP="00B5323F">
      <w:pPr>
        <w:spacing w:after="0"/>
        <w:jc w:val="both"/>
      </w:pPr>
      <w:r>
        <w:t xml:space="preserve">By combining OBSS, MNAV, </w:t>
      </w:r>
      <w:r w:rsidRPr="009B2D1F">
        <w:rPr>
          <w:szCs w:val="18"/>
        </w:rPr>
        <w:t>spectrum sensing, signal classification</w:t>
      </w:r>
      <w:r>
        <w:t xml:space="preserve"> and AIML, wireless networks can achieve better performance by optimizing channel allocation and reducing interference in real time. However, it is important to note that this technique requires expertise in AI and wireless networking and may not be suitable for all network environments.</w:t>
      </w:r>
    </w:p>
    <w:p w14:paraId="0F7AB3F1" w14:textId="77777777" w:rsidR="00D82367" w:rsidRDefault="00D82367" w:rsidP="00D82367">
      <w:pPr>
        <w:spacing w:before="60" w:after="60"/>
        <w:jc w:val="both"/>
      </w:pPr>
    </w:p>
    <w:p w14:paraId="39D34E09" w14:textId="3BFBDDCA" w:rsidR="006915CC" w:rsidRDefault="006915CC" w:rsidP="00D82367">
      <w:pPr>
        <w:pStyle w:val="Heading3"/>
        <w:spacing w:before="60" w:after="60"/>
        <w:jc w:val="both"/>
      </w:pPr>
      <w:r>
        <w:t>1.2.1 KPIs</w:t>
      </w:r>
    </w:p>
    <w:p w14:paraId="48786AEB" w14:textId="77777777" w:rsidR="00B5323F" w:rsidRPr="00B5323F" w:rsidRDefault="00B5323F" w:rsidP="00D82367">
      <w:pPr>
        <w:spacing w:before="60" w:after="60"/>
      </w:pPr>
    </w:p>
    <w:p w14:paraId="7A658D00" w14:textId="08BFCE84" w:rsidR="006915CC" w:rsidRDefault="006915CC" w:rsidP="00B5323F">
      <w:pPr>
        <w:spacing w:after="0"/>
        <w:jc w:val="both"/>
      </w:pPr>
      <w:r w:rsidRPr="00D75B6C">
        <w:t xml:space="preserve">The requirement to enable an AIML model is the availability of performance metrics (KPIs) along with historical data as inputs to </w:t>
      </w:r>
      <w:r w:rsidR="00D82367" w:rsidRPr="00D75B6C">
        <w:t>the AIML</w:t>
      </w:r>
      <w:r w:rsidRPr="00D75B6C">
        <w:t xml:space="preserve"> model. </w:t>
      </w:r>
      <w:r>
        <w:t xml:space="preserve"> </w:t>
      </w:r>
    </w:p>
    <w:p w14:paraId="24DF421F" w14:textId="77777777" w:rsidR="006915CC" w:rsidRPr="009566FE" w:rsidRDefault="006915CC" w:rsidP="00B5323F">
      <w:pPr>
        <w:spacing w:after="0"/>
        <w:jc w:val="both"/>
      </w:pPr>
    </w:p>
    <w:p w14:paraId="23F86253" w14:textId="77777777" w:rsidR="006915CC" w:rsidRPr="007A2B87" w:rsidRDefault="006915CC" w:rsidP="00B5323F">
      <w:pPr>
        <w:pStyle w:val="ListParagraph"/>
        <w:numPr>
          <w:ilvl w:val="0"/>
          <w:numId w:val="36"/>
        </w:numPr>
        <w:jc w:val="both"/>
        <w:rPr>
          <w:rFonts w:ascii="Times New Roman" w:hAnsi="Times New Roman"/>
          <w:sz w:val="20"/>
          <w:szCs w:val="18"/>
        </w:rPr>
      </w:pPr>
      <w:r w:rsidRPr="007A2B87">
        <w:rPr>
          <w:rFonts w:ascii="Times New Roman" w:hAnsi="Times New Roman"/>
          <w:sz w:val="20"/>
          <w:szCs w:val="18"/>
        </w:rPr>
        <w:t xml:space="preserve">Continuous throughput, low latency and jitter measured at the MAC-SAP in high density scenarios.  </w:t>
      </w:r>
    </w:p>
    <w:p w14:paraId="0AE0D370" w14:textId="77777777" w:rsidR="006915CC" w:rsidRPr="007A2B87" w:rsidRDefault="006915CC" w:rsidP="00B5323F">
      <w:pPr>
        <w:spacing w:after="0"/>
        <w:jc w:val="both"/>
        <w:rPr>
          <w:sz w:val="14"/>
          <w:szCs w:val="14"/>
        </w:rPr>
      </w:pPr>
    </w:p>
    <w:p w14:paraId="6E1C1586" w14:textId="77777777" w:rsidR="006915CC" w:rsidRPr="007A2B87" w:rsidRDefault="006915CC" w:rsidP="00B5323F">
      <w:pPr>
        <w:pStyle w:val="ListParagraph"/>
        <w:numPr>
          <w:ilvl w:val="0"/>
          <w:numId w:val="36"/>
        </w:numPr>
        <w:jc w:val="both"/>
        <w:rPr>
          <w:rFonts w:ascii="Times New Roman" w:hAnsi="Times New Roman"/>
          <w:sz w:val="20"/>
          <w:szCs w:val="18"/>
        </w:rPr>
      </w:pPr>
      <w:r w:rsidRPr="007A2B87">
        <w:rPr>
          <w:rFonts w:ascii="Times New Roman" w:hAnsi="Times New Roman"/>
          <w:sz w:val="20"/>
          <w:szCs w:val="18"/>
        </w:rPr>
        <w:t xml:space="preserve">Network </w:t>
      </w:r>
      <w:r>
        <w:rPr>
          <w:rFonts w:ascii="Times New Roman" w:hAnsi="Times New Roman"/>
          <w:sz w:val="20"/>
          <w:szCs w:val="18"/>
        </w:rPr>
        <w:t>e</w:t>
      </w:r>
      <w:r w:rsidRPr="007A2B87">
        <w:rPr>
          <w:rFonts w:ascii="Times New Roman" w:hAnsi="Times New Roman"/>
          <w:sz w:val="20"/>
          <w:szCs w:val="18"/>
        </w:rPr>
        <w:t xml:space="preserve">nergy </w:t>
      </w:r>
      <w:r>
        <w:rPr>
          <w:rFonts w:ascii="Times New Roman" w:hAnsi="Times New Roman"/>
          <w:sz w:val="20"/>
          <w:szCs w:val="18"/>
        </w:rPr>
        <w:t>e</w:t>
      </w:r>
      <w:r w:rsidRPr="007A2B87">
        <w:rPr>
          <w:rFonts w:ascii="Times New Roman" w:hAnsi="Times New Roman"/>
          <w:sz w:val="20"/>
          <w:szCs w:val="18"/>
        </w:rPr>
        <w:t>fficiency</w:t>
      </w:r>
    </w:p>
    <w:p w14:paraId="4672AB78" w14:textId="77777777" w:rsidR="006915CC" w:rsidRDefault="006915CC" w:rsidP="00B5323F">
      <w:pPr>
        <w:spacing w:before="60" w:after="60"/>
        <w:jc w:val="both"/>
      </w:pPr>
    </w:p>
    <w:p w14:paraId="3828E2C0" w14:textId="6CE741F4" w:rsidR="006915CC" w:rsidRDefault="006915CC" w:rsidP="00B5323F">
      <w:pPr>
        <w:pStyle w:val="Heading3"/>
        <w:spacing w:before="60" w:after="60"/>
        <w:jc w:val="both"/>
      </w:pPr>
      <w:r>
        <w:t xml:space="preserve">1.2.2 Requirements </w:t>
      </w:r>
    </w:p>
    <w:p w14:paraId="138FB685" w14:textId="77777777" w:rsidR="006915CC" w:rsidRPr="007A2B87" w:rsidRDefault="006915CC" w:rsidP="00B5323F">
      <w:pPr>
        <w:spacing w:before="60" w:after="60"/>
        <w:jc w:val="both"/>
      </w:pPr>
    </w:p>
    <w:p w14:paraId="0B59CCD5" w14:textId="39722950" w:rsidR="006915CC" w:rsidRDefault="006915CC" w:rsidP="00B5323F">
      <w:pPr>
        <w:spacing w:after="0"/>
        <w:jc w:val="both"/>
      </w:pPr>
      <w:r>
        <w:t>AIML algorithms and models are implementation specific and out of the scope of an 802.11 specification</w:t>
      </w:r>
      <w:r w:rsidR="0048059E">
        <w:rPr>
          <w:rStyle w:val="FootnoteReference"/>
        </w:rPr>
        <w:footnoteReference w:id="1"/>
      </w:r>
      <w:r>
        <w:t>. The requirements are on enabling AIML functionality and corresponding types of inputs and outputs</w:t>
      </w:r>
      <w:r w:rsidR="0048059E">
        <w:t xml:space="preserve">, data collection, and the </w:t>
      </w:r>
      <w:proofErr w:type="spellStart"/>
      <w:r w:rsidR="0048059E">
        <w:t>signaling</w:t>
      </w:r>
      <w:proofErr w:type="spellEnd"/>
      <w:r w:rsidR="0048059E">
        <w:t xml:space="preserve"> required to support AIML solutions.</w:t>
      </w:r>
    </w:p>
    <w:p w14:paraId="17A2922C" w14:textId="52CE6CFD" w:rsidR="001B0C0C" w:rsidRDefault="001B0C0C" w:rsidP="00B5323F">
      <w:pPr>
        <w:spacing w:after="0"/>
        <w:jc w:val="both"/>
      </w:pPr>
    </w:p>
    <w:p w14:paraId="0535FB3D" w14:textId="5D1CFE5C" w:rsidR="006915CC" w:rsidRDefault="006915CC" w:rsidP="00B5323F">
      <w:pPr>
        <w:spacing w:after="0"/>
        <w:jc w:val="both"/>
      </w:pPr>
      <w:bookmarkStart w:id="2" w:name="_Hlk133233700"/>
      <w:r>
        <w:t>A</w:t>
      </w:r>
      <w:r w:rsidRPr="00714DD1">
        <w:t xml:space="preserve"> potential standard should specify the required </w:t>
      </w:r>
      <w:proofErr w:type="spellStart"/>
      <w:r w:rsidRPr="00714DD1">
        <w:t>signaling</w:t>
      </w:r>
      <w:proofErr w:type="spellEnd"/>
      <w:r w:rsidRPr="00714DD1">
        <w:t xml:space="preserve"> and data format to and from the AIML </w:t>
      </w:r>
      <w:r>
        <w:t>M</w:t>
      </w:r>
      <w:r w:rsidRPr="00714DD1">
        <w:t>odel</w:t>
      </w:r>
      <w:bookmarkEnd w:id="2"/>
      <w:r>
        <w:t xml:space="preserve"> as illustrated in </w:t>
      </w:r>
      <w:r w:rsidR="001B0C0C" w:rsidRPr="001B0C0C">
        <w:fldChar w:fldCharType="begin"/>
      </w:r>
      <w:r w:rsidR="001B0C0C" w:rsidRPr="001B0C0C">
        <w:instrText xml:space="preserve"> REF _Ref138686547 \h  \* MERGEFORMAT </w:instrText>
      </w:r>
      <w:r w:rsidR="001B0C0C" w:rsidRPr="001B0C0C">
        <w:fldChar w:fldCharType="separate"/>
      </w:r>
      <w:r w:rsidR="001B0C0C" w:rsidRPr="001B0C0C">
        <w:t xml:space="preserve">Figure </w:t>
      </w:r>
      <w:r w:rsidR="001B0C0C" w:rsidRPr="001B0C0C">
        <w:rPr>
          <w:noProof/>
        </w:rPr>
        <w:t>2</w:t>
      </w:r>
      <w:r w:rsidR="001B0C0C" w:rsidRPr="001B0C0C">
        <w:fldChar w:fldCharType="end"/>
      </w:r>
      <w:r w:rsidRPr="001B0C0C">
        <w:t>.</w:t>
      </w:r>
    </w:p>
    <w:p w14:paraId="551AA15C" w14:textId="77777777" w:rsidR="00D82367" w:rsidRDefault="00D82367" w:rsidP="00B5323F">
      <w:pPr>
        <w:spacing w:after="0"/>
        <w:jc w:val="both"/>
      </w:pPr>
    </w:p>
    <w:p w14:paraId="5AD4D98C" w14:textId="661D3CBF" w:rsidR="00627DCF" w:rsidRDefault="008B4DAD" w:rsidP="00B5323F">
      <w:pPr>
        <w:spacing w:after="0"/>
        <w:jc w:val="center"/>
      </w:pPr>
      <w:r>
        <w:object w:dxaOrig="8172" w:dyaOrig="5868" w14:anchorId="40458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4pt;height:214.65pt" o:ole="">
            <v:imagedata r:id="rId9" o:title=""/>
          </v:shape>
          <o:OLEObject Type="Embed" ProgID="Visio.Drawing.15" ShapeID="_x0000_i1025" DrawAspect="Content" ObjectID="_1749367223" r:id="rId10"/>
        </w:object>
      </w:r>
    </w:p>
    <w:p w14:paraId="72BB1B07" w14:textId="2F11017A" w:rsidR="006915CC" w:rsidRDefault="006915CC" w:rsidP="00B5323F">
      <w:pPr>
        <w:pStyle w:val="Caption"/>
        <w:spacing w:after="0"/>
        <w:jc w:val="center"/>
        <w:rPr>
          <w:i w:val="0"/>
          <w:iCs w:val="0"/>
          <w:color w:val="000000" w:themeColor="text1"/>
        </w:rPr>
      </w:pPr>
      <w:bookmarkStart w:id="3" w:name="_Ref138686547"/>
      <w:r w:rsidRPr="006915CC">
        <w:rPr>
          <w:b/>
          <w:bCs/>
          <w:i w:val="0"/>
          <w:iCs w:val="0"/>
          <w:sz w:val="20"/>
          <w:szCs w:val="20"/>
        </w:rPr>
        <w:t xml:space="preserve">Figure </w:t>
      </w:r>
      <w:r w:rsidRPr="006915CC">
        <w:rPr>
          <w:b/>
          <w:bCs/>
          <w:i w:val="0"/>
          <w:iCs w:val="0"/>
          <w:sz w:val="20"/>
          <w:szCs w:val="20"/>
        </w:rPr>
        <w:fldChar w:fldCharType="begin"/>
      </w:r>
      <w:r w:rsidRPr="006915CC">
        <w:rPr>
          <w:b/>
          <w:bCs/>
          <w:i w:val="0"/>
          <w:iCs w:val="0"/>
          <w:sz w:val="20"/>
          <w:szCs w:val="20"/>
        </w:rPr>
        <w:instrText xml:space="preserve"> SEQ Figure \* ARABIC </w:instrText>
      </w:r>
      <w:r w:rsidRPr="006915CC">
        <w:rPr>
          <w:b/>
          <w:bCs/>
          <w:i w:val="0"/>
          <w:iCs w:val="0"/>
          <w:sz w:val="20"/>
          <w:szCs w:val="20"/>
        </w:rPr>
        <w:fldChar w:fldCharType="separate"/>
      </w:r>
      <w:r w:rsidRPr="006915CC">
        <w:rPr>
          <w:b/>
          <w:bCs/>
          <w:i w:val="0"/>
          <w:iCs w:val="0"/>
          <w:noProof/>
          <w:sz w:val="20"/>
          <w:szCs w:val="20"/>
        </w:rPr>
        <w:t>2</w:t>
      </w:r>
      <w:r w:rsidRPr="006915CC">
        <w:rPr>
          <w:b/>
          <w:bCs/>
          <w:i w:val="0"/>
          <w:iCs w:val="0"/>
          <w:sz w:val="20"/>
          <w:szCs w:val="20"/>
        </w:rPr>
        <w:fldChar w:fldCharType="end"/>
      </w:r>
      <w:bookmarkEnd w:id="3"/>
      <w:r>
        <w:rPr>
          <w:b/>
          <w:bCs/>
          <w:i w:val="0"/>
          <w:iCs w:val="0"/>
          <w:sz w:val="20"/>
          <w:szCs w:val="20"/>
        </w:rPr>
        <w:t xml:space="preserve">⸺ </w:t>
      </w:r>
      <w:r>
        <w:rPr>
          <w:i w:val="0"/>
          <w:iCs w:val="0"/>
          <w:color w:val="000000" w:themeColor="text1"/>
        </w:rPr>
        <w:t xml:space="preserve">Required </w:t>
      </w:r>
      <w:proofErr w:type="spellStart"/>
      <w:r>
        <w:rPr>
          <w:i w:val="0"/>
          <w:iCs w:val="0"/>
          <w:color w:val="000000" w:themeColor="text1"/>
        </w:rPr>
        <w:t>signaling</w:t>
      </w:r>
      <w:proofErr w:type="spellEnd"/>
      <w:r>
        <w:rPr>
          <w:i w:val="0"/>
          <w:iCs w:val="0"/>
          <w:color w:val="000000" w:themeColor="text1"/>
        </w:rPr>
        <w:t xml:space="preserve"> for AIML implementations.</w:t>
      </w:r>
    </w:p>
    <w:p w14:paraId="0367C8BF" w14:textId="77777777" w:rsidR="00D82367" w:rsidRDefault="00D82367" w:rsidP="00B5323F">
      <w:pPr>
        <w:spacing w:after="0"/>
        <w:jc w:val="both"/>
      </w:pPr>
    </w:p>
    <w:p w14:paraId="76F32019" w14:textId="0ED938BA" w:rsidR="004751AA" w:rsidRDefault="003B3ECE" w:rsidP="00B5323F">
      <w:pPr>
        <w:spacing w:after="0"/>
        <w:jc w:val="both"/>
      </w:pPr>
      <w:r w:rsidRPr="003B3ECE">
        <w:lastRenderedPageBreak/>
        <w:fldChar w:fldCharType="begin"/>
      </w:r>
      <w:r w:rsidRPr="003B3ECE">
        <w:instrText xml:space="preserve"> REF _Ref138686547 \h  \* MERGEFORMAT </w:instrText>
      </w:r>
      <w:r w:rsidRPr="003B3ECE">
        <w:fldChar w:fldCharType="separate"/>
      </w:r>
      <w:r w:rsidRPr="003B3ECE">
        <w:t xml:space="preserve">Figure </w:t>
      </w:r>
      <w:r w:rsidRPr="003B3ECE">
        <w:rPr>
          <w:noProof/>
        </w:rPr>
        <w:t>2</w:t>
      </w:r>
      <w:r w:rsidRPr="003B3ECE">
        <w:fldChar w:fldCharType="end"/>
      </w:r>
      <w:r>
        <w:t xml:space="preserve"> shows the flows of information for AIML solutions </w:t>
      </w:r>
      <w:r w:rsidR="00D3466A">
        <w:t xml:space="preserve">and it is shown </w:t>
      </w:r>
      <w:r>
        <w:t xml:space="preserve">only </w:t>
      </w:r>
      <w:r w:rsidR="00D3466A">
        <w:t>to facilitate</w:t>
      </w:r>
      <w:r>
        <w:t xml:space="preserve"> discussion</w:t>
      </w:r>
      <w:r w:rsidR="00D3466A">
        <w:t>s</w:t>
      </w:r>
      <w:r>
        <w:t xml:space="preserve">.  </w:t>
      </w:r>
      <w:r w:rsidR="00C02759">
        <w:t>Some inference models require training, some other semi-training, while others do not require training. D</w:t>
      </w:r>
      <w:r w:rsidR="004751AA" w:rsidRPr="004751AA">
        <w:t xml:space="preserve">ata collection is required for </w:t>
      </w:r>
      <w:r w:rsidR="00C02759">
        <w:t xml:space="preserve">inference, </w:t>
      </w:r>
      <w:r w:rsidR="004751AA" w:rsidRPr="004751AA">
        <w:t xml:space="preserve">training, deployment, refreshment, </w:t>
      </w:r>
      <w:r w:rsidR="00C02759">
        <w:t>and overall management.</w:t>
      </w:r>
      <w:r w:rsidR="004751AA" w:rsidRPr="004751AA">
        <w:t xml:space="preserve"> Inference functionality means the action at the PHY and MAC by supervised learning, unsupervised learning, self-supervised learning, etc</w:t>
      </w:r>
      <w:r w:rsidR="00C02759">
        <w:t>.</w:t>
      </w:r>
    </w:p>
    <w:p w14:paraId="3E61EB59" w14:textId="4D8E7C83" w:rsidR="00C02759" w:rsidRDefault="00C02759" w:rsidP="00B5323F">
      <w:pPr>
        <w:spacing w:after="0"/>
        <w:jc w:val="both"/>
      </w:pPr>
    </w:p>
    <w:p w14:paraId="6E4B9CDB" w14:textId="5FEE5EF9" w:rsidR="00C02759" w:rsidRDefault="00C02759" w:rsidP="00B5323F">
      <w:pPr>
        <w:spacing w:after="0"/>
        <w:jc w:val="both"/>
      </w:pPr>
      <w:r>
        <w:t xml:space="preserve">The output of an AIML model, or Action in </w:t>
      </w:r>
      <w:r w:rsidRPr="00C02759">
        <w:fldChar w:fldCharType="begin"/>
      </w:r>
      <w:r w:rsidRPr="00C02759">
        <w:instrText xml:space="preserve"> REF _Ref138686547 \h  \* MERGEFORMAT </w:instrText>
      </w:r>
      <w:r w:rsidRPr="00C02759">
        <w:fldChar w:fldCharType="separate"/>
      </w:r>
      <w:r w:rsidRPr="00C02759">
        <w:t xml:space="preserve">Figure </w:t>
      </w:r>
      <w:r w:rsidRPr="00C02759">
        <w:rPr>
          <w:noProof/>
        </w:rPr>
        <w:t>2</w:t>
      </w:r>
      <w:r w:rsidRPr="00C02759">
        <w:fldChar w:fldCharType="end"/>
      </w:r>
      <w:r>
        <w:t xml:space="preserve">, </w:t>
      </w:r>
      <w:r w:rsidR="00E34880">
        <w:t xml:space="preserve">may be </w:t>
      </w:r>
      <w:r>
        <w:t>for example, beam steering and will be applied to the beam management. This part of the information flow of AIML solutions</w:t>
      </w:r>
    </w:p>
    <w:p w14:paraId="38727571" w14:textId="77777777" w:rsidR="004751AA" w:rsidRDefault="004751AA" w:rsidP="00B5323F">
      <w:pPr>
        <w:spacing w:after="0"/>
        <w:jc w:val="both"/>
      </w:pPr>
    </w:p>
    <w:p w14:paraId="27E63186" w14:textId="796F2983" w:rsidR="008B4DAD" w:rsidRDefault="003B3ECE" w:rsidP="00B5323F">
      <w:pPr>
        <w:spacing w:after="0"/>
        <w:jc w:val="both"/>
      </w:pPr>
      <w:r>
        <w:t xml:space="preserve">The flow of information is the </w:t>
      </w:r>
      <w:r w:rsidR="004751AA">
        <w:t xml:space="preserve">required </w:t>
      </w:r>
      <w:proofErr w:type="spellStart"/>
      <w:r>
        <w:t>signaling</w:t>
      </w:r>
      <w:proofErr w:type="spellEnd"/>
      <w:r w:rsidR="004751AA">
        <w:t xml:space="preserve"> in a potential specification</w:t>
      </w:r>
      <w:r w:rsidR="00E34880">
        <w:t>, and i</w:t>
      </w:r>
      <w:r w:rsidR="00C02759">
        <w:t>t should accommodate a wide class of</w:t>
      </w:r>
      <w:r>
        <w:t xml:space="preserve"> inference model</w:t>
      </w:r>
      <w:r w:rsidR="00C02759">
        <w:t>s</w:t>
      </w:r>
      <w:r>
        <w:t xml:space="preserve">. </w:t>
      </w:r>
      <w:r w:rsidR="00C02759">
        <w:t xml:space="preserve"> </w:t>
      </w:r>
    </w:p>
    <w:p w14:paraId="2D0CFDBC" w14:textId="77777777" w:rsidR="008B4DAD" w:rsidRDefault="008B4DAD" w:rsidP="00B5323F">
      <w:pPr>
        <w:spacing w:after="0"/>
        <w:jc w:val="both"/>
      </w:pPr>
    </w:p>
    <w:p w14:paraId="592D3C28" w14:textId="4506B2FA" w:rsidR="006915CC" w:rsidRDefault="006915CC" w:rsidP="00B5323F">
      <w:pPr>
        <w:spacing w:after="0"/>
        <w:jc w:val="both"/>
      </w:pPr>
      <w:r>
        <w:t xml:space="preserve">Data collection (DC) </w:t>
      </w:r>
      <w:proofErr w:type="spellStart"/>
      <w:r>
        <w:t>signaling</w:t>
      </w:r>
      <w:proofErr w:type="spellEnd"/>
      <w:r>
        <w:t>:</w:t>
      </w:r>
    </w:p>
    <w:p w14:paraId="3769C26B" w14:textId="77777777" w:rsidR="006915CC" w:rsidRPr="004E05C0" w:rsidRDefault="006915CC" w:rsidP="00B5323F">
      <w:pPr>
        <w:pStyle w:val="ListParagraph"/>
        <w:numPr>
          <w:ilvl w:val="0"/>
          <w:numId w:val="37"/>
        </w:numPr>
        <w:jc w:val="both"/>
        <w:rPr>
          <w:rFonts w:ascii="Times New Roman" w:hAnsi="Times New Roman"/>
          <w:sz w:val="20"/>
          <w:szCs w:val="18"/>
        </w:rPr>
      </w:pPr>
      <w:r w:rsidRPr="004E05C0">
        <w:rPr>
          <w:rFonts w:ascii="Times New Roman" w:hAnsi="Times New Roman"/>
          <w:sz w:val="20"/>
          <w:szCs w:val="18"/>
        </w:rPr>
        <w:t>DC for Model Training</w:t>
      </w:r>
    </w:p>
    <w:p w14:paraId="6F544E52" w14:textId="77777777" w:rsidR="006915CC" w:rsidRPr="004E05C0" w:rsidRDefault="006915CC" w:rsidP="00B5323F">
      <w:pPr>
        <w:pStyle w:val="ListParagraph"/>
        <w:numPr>
          <w:ilvl w:val="0"/>
          <w:numId w:val="37"/>
        </w:numPr>
        <w:jc w:val="both"/>
        <w:rPr>
          <w:rFonts w:ascii="Times New Roman" w:hAnsi="Times New Roman"/>
          <w:sz w:val="20"/>
          <w:szCs w:val="18"/>
        </w:rPr>
      </w:pPr>
      <w:r w:rsidRPr="004E05C0">
        <w:rPr>
          <w:rFonts w:ascii="Times New Roman" w:hAnsi="Times New Roman"/>
          <w:sz w:val="20"/>
          <w:szCs w:val="18"/>
        </w:rPr>
        <w:t>DC for Model Inference</w:t>
      </w:r>
    </w:p>
    <w:p w14:paraId="104D9C9F" w14:textId="77777777" w:rsidR="006915CC" w:rsidRPr="004E05C0" w:rsidRDefault="006915CC" w:rsidP="00B5323F">
      <w:pPr>
        <w:pStyle w:val="ListParagraph"/>
        <w:numPr>
          <w:ilvl w:val="0"/>
          <w:numId w:val="37"/>
        </w:numPr>
        <w:jc w:val="both"/>
        <w:rPr>
          <w:rFonts w:ascii="Times New Roman" w:hAnsi="Times New Roman"/>
          <w:sz w:val="20"/>
          <w:szCs w:val="18"/>
        </w:rPr>
      </w:pPr>
      <w:r w:rsidRPr="004E05C0">
        <w:rPr>
          <w:rFonts w:ascii="Times New Roman" w:hAnsi="Times New Roman"/>
          <w:sz w:val="20"/>
          <w:szCs w:val="18"/>
        </w:rPr>
        <w:t>DC for Model management &amp; monitoring</w:t>
      </w:r>
    </w:p>
    <w:p w14:paraId="0C7E4AEB" w14:textId="77777777" w:rsidR="006915CC" w:rsidRDefault="006915CC" w:rsidP="00B5323F">
      <w:pPr>
        <w:spacing w:after="0"/>
        <w:jc w:val="both"/>
      </w:pPr>
    </w:p>
    <w:p w14:paraId="640CD3F7" w14:textId="77777777" w:rsidR="006915CC" w:rsidRDefault="006915CC" w:rsidP="00B5323F">
      <w:pPr>
        <w:spacing w:after="0"/>
        <w:jc w:val="both"/>
      </w:pPr>
      <w:r>
        <w:t xml:space="preserve">Model training (MT) </w:t>
      </w:r>
      <w:proofErr w:type="spellStart"/>
      <w:r>
        <w:t>signaling</w:t>
      </w:r>
      <w:proofErr w:type="spellEnd"/>
      <w:r>
        <w:t>:</w:t>
      </w:r>
    </w:p>
    <w:p w14:paraId="5B2C8637" w14:textId="77777777" w:rsidR="006915CC" w:rsidRPr="00C36605" w:rsidRDefault="006915CC" w:rsidP="00B5323F">
      <w:pPr>
        <w:pStyle w:val="ListParagraph"/>
        <w:numPr>
          <w:ilvl w:val="0"/>
          <w:numId w:val="40"/>
        </w:numPr>
        <w:jc w:val="both"/>
        <w:rPr>
          <w:rFonts w:ascii="Times New Roman" w:hAnsi="Times New Roman"/>
          <w:sz w:val="20"/>
          <w:szCs w:val="18"/>
        </w:rPr>
      </w:pPr>
      <w:r w:rsidRPr="00C36605">
        <w:rPr>
          <w:rFonts w:ascii="Times New Roman" w:hAnsi="Times New Roman"/>
          <w:sz w:val="20"/>
          <w:szCs w:val="18"/>
        </w:rPr>
        <w:t>Training, validation, testing, deployment (transfer)</w:t>
      </w:r>
    </w:p>
    <w:p w14:paraId="5625E3DD" w14:textId="77777777" w:rsidR="006915CC" w:rsidRDefault="006915CC" w:rsidP="00B5323F">
      <w:pPr>
        <w:spacing w:after="0"/>
        <w:jc w:val="both"/>
      </w:pPr>
    </w:p>
    <w:p w14:paraId="06A3871B" w14:textId="77777777" w:rsidR="006915CC" w:rsidRDefault="006915CC" w:rsidP="00B5323F">
      <w:pPr>
        <w:spacing w:after="0"/>
        <w:jc w:val="both"/>
      </w:pPr>
      <w:r>
        <w:t xml:space="preserve">Model Inference (MI) </w:t>
      </w:r>
      <w:proofErr w:type="spellStart"/>
      <w:r>
        <w:t>signaling</w:t>
      </w:r>
      <w:proofErr w:type="spellEnd"/>
      <w:r>
        <w:t>:</w:t>
      </w:r>
    </w:p>
    <w:p w14:paraId="4A82C6EA" w14:textId="77777777" w:rsidR="006915CC" w:rsidRPr="004E05C0" w:rsidRDefault="006915CC" w:rsidP="00B5323F">
      <w:pPr>
        <w:pStyle w:val="ListParagraph"/>
        <w:numPr>
          <w:ilvl w:val="0"/>
          <w:numId w:val="38"/>
        </w:numPr>
        <w:jc w:val="both"/>
        <w:rPr>
          <w:rFonts w:ascii="Times New Roman" w:hAnsi="Times New Roman"/>
          <w:sz w:val="20"/>
          <w:szCs w:val="18"/>
        </w:rPr>
      </w:pPr>
      <w:r w:rsidRPr="004E05C0">
        <w:rPr>
          <w:rFonts w:ascii="Times New Roman" w:hAnsi="Times New Roman"/>
          <w:sz w:val="20"/>
          <w:szCs w:val="18"/>
        </w:rPr>
        <w:t>Environment input from DC</w:t>
      </w:r>
    </w:p>
    <w:p w14:paraId="1615CA04" w14:textId="77777777" w:rsidR="006915CC" w:rsidRPr="004E05C0" w:rsidRDefault="006915CC" w:rsidP="00B5323F">
      <w:pPr>
        <w:pStyle w:val="ListParagraph"/>
        <w:numPr>
          <w:ilvl w:val="0"/>
          <w:numId w:val="38"/>
        </w:numPr>
        <w:jc w:val="both"/>
        <w:rPr>
          <w:rFonts w:ascii="Times New Roman" w:hAnsi="Times New Roman"/>
          <w:sz w:val="20"/>
          <w:szCs w:val="18"/>
        </w:rPr>
      </w:pPr>
      <w:r w:rsidRPr="004E05C0">
        <w:rPr>
          <w:rFonts w:ascii="Times New Roman" w:hAnsi="Times New Roman"/>
          <w:sz w:val="20"/>
          <w:szCs w:val="18"/>
        </w:rPr>
        <w:t>Model management control</w:t>
      </w:r>
    </w:p>
    <w:p w14:paraId="5CF3A81C" w14:textId="77777777" w:rsidR="006915CC" w:rsidRPr="004E05C0" w:rsidRDefault="006915CC" w:rsidP="00B5323F">
      <w:pPr>
        <w:pStyle w:val="ListParagraph"/>
        <w:numPr>
          <w:ilvl w:val="0"/>
          <w:numId w:val="38"/>
        </w:numPr>
        <w:jc w:val="both"/>
        <w:rPr>
          <w:rFonts w:ascii="Times New Roman" w:hAnsi="Times New Roman"/>
          <w:sz w:val="20"/>
          <w:szCs w:val="18"/>
        </w:rPr>
      </w:pPr>
      <w:r w:rsidRPr="004E05C0">
        <w:rPr>
          <w:rFonts w:ascii="Times New Roman" w:hAnsi="Times New Roman"/>
          <w:sz w:val="20"/>
          <w:szCs w:val="18"/>
        </w:rPr>
        <w:t>Model training deployment, update, and feedback.</w:t>
      </w:r>
    </w:p>
    <w:p w14:paraId="0A851DE8" w14:textId="77777777" w:rsidR="006915CC" w:rsidRPr="004E05C0" w:rsidRDefault="006915CC" w:rsidP="00B5323F">
      <w:pPr>
        <w:pStyle w:val="ListParagraph"/>
        <w:numPr>
          <w:ilvl w:val="0"/>
          <w:numId w:val="38"/>
        </w:numPr>
        <w:jc w:val="both"/>
        <w:rPr>
          <w:rFonts w:ascii="Times New Roman" w:hAnsi="Times New Roman"/>
          <w:sz w:val="20"/>
          <w:szCs w:val="18"/>
        </w:rPr>
      </w:pPr>
      <w:r w:rsidRPr="004E05C0">
        <w:rPr>
          <w:rFonts w:ascii="Times New Roman" w:hAnsi="Times New Roman"/>
          <w:sz w:val="20"/>
          <w:szCs w:val="18"/>
        </w:rPr>
        <w:t>Actions from MI’s output</w:t>
      </w:r>
    </w:p>
    <w:p w14:paraId="2FD8F7B1" w14:textId="77777777" w:rsidR="006915CC" w:rsidRDefault="006915CC" w:rsidP="00B5323F">
      <w:pPr>
        <w:spacing w:after="0"/>
        <w:jc w:val="both"/>
      </w:pPr>
    </w:p>
    <w:p w14:paraId="31A313CC" w14:textId="77777777" w:rsidR="006915CC" w:rsidRDefault="006915CC" w:rsidP="00B5323F">
      <w:pPr>
        <w:spacing w:after="0"/>
        <w:jc w:val="both"/>
      </w:pPr>
      <w:r>
        <w:t xml:space="preserve">Model Management (MM) </w:t>
      </w:r>
      <w:proofErr w:type="spellStart"/>
      <w:r>
        <w:t>signaling</w:t>
      </w:r>
      <w:proofErr w:type="spellEnd"/>
      <w:r>
        <w:t>:</w:t>
      </w:r>
    </w:p>
    <w:p w14:paraId="583B526C" w14:textId="77777777" w:rsidR="006915CC" w:rsidRPr="00C36605" w:rsidRDefault="006915CC" w:rsidP="00B5323F">
      <w:pPr>
        <w:pStyle w:val="ListParagraph"/>
        <w:numPr>
          <w:ilvl w:val="0"/>
          <w:numId w:val="39"/>
        </w:numPr>
        <w:jc w:val="both"/>
        <w:rPr>
          <w:rFonts w:ascii="Times New Roman" w:hAnsi="Times New Roman"/>
          <w:sz w:val="20"/>
          <w:szCs w:val="18"/>
        </w:rPr>
      </w:pPr>
      <w:r w:rsidRPr="00C36605">
        <w:rPr>
          <w:rFonts w:ascii="Times New Roman" w:hAnsi="Times New Roman"/>
          <w:sz w:val="20"/>
          <w:szCs w:val="18"/>
        </w:rPr>
        <w:t xml:space="preserve">Environment input and Actor’s actions from DC </w:t>
      </w:r>
    </w:p>
    <w:p w14:paraId="76D5E6DA" w14:textId="77777777" w:rsidR="006915CC" w:rsidRDefault="006915CC" w:rsidP="00B5323F">
      <w:pPr>
        <w:pStyle w:val="ListParagraph"/>
        <w:numPr>
          <w:ilvl w:val="0"/>
          <w:numId w:val="39"/>
        </w:numPr>
        <w:jc w:val="both"/>
        <w:rPr>
          <w:rFonts w:ascii="Times New Roman" w:hAnsi="Times New Roman"/>
          <w:sz w:val="20"/>
          <w:szCs w:val="18"/>
        </w:rPr>
      </w:pPr>
      <w:r w:rsidRPr="00C36605">
        <w:rPr>
          <w:rFonts w:ascii="Times New Roman" w:hAnsi="Times New Roman"/>
          <w:sz w:val="20"/>
          <w:szCs w:val="18"/>
        </w:rPr>
        <w:t>Request and management of Model generation, update, activation, selection, monitor, fallback.</w:t>
      </w:r>
    </w:p>
    <w:p w14:paraId="3A727857" w14:textId="32C8581D" w:rsidR="006915CC" w:rsidRDefault="006915CC" w:rsidP="00B5323F">
      <w:pPr>
        <w:spacing w:before="60" w:after="60"/>
      </w:pPr>
    </w:p>
    <w:p w14:paraId="5CB3E065" w14:textId="39A4ABD0" w:rsidR="006915CC" w:rsidRDefault="006915CC" w:rsidP="00B5323F">
      <w:pPr>
        <w:pStyle w:val="Heading3"/>
        <w:spacing w:before="60" w:after="60"/>
        <w:jc w:val="both"/>
      </w:pPr>
      <w:r>
        <w:t>1.2.3 Potential features analysis</w:t>
      </w:r>
    </w:p>
    <w:p w14:paraId="7BB46D29" w14:textId="77777777" w:rsidR="006915CC" w:rsidRDefault="006915CC" w:rsidP="00B5323F">
      <w:pPr>
        <w:spacing w:before="60" w:after="60"/>
        <w:jc w:val="both"/>
        <w:rPr>
          <w:szCs w:val="18"/>
        </w:rPr>
      </w:pPr>
      <w:r>
        <w:rPr>
          <w:szCs w:val="18"/>
        </w:rPr>
        <w:t xml:space="preserve">Study of the KPIs mentioned above under high density scenarios. Study of required computation complexity. </w:t>
      </w:r>
    </w:p>
    <w:p w14:paraId="4AE90D27" w14:textId="7D601A6F" w:rsidR="006915CC" w:rsidRDefault="006915CC" w:rsidP="00B5323F">
      <w:pPr>
        <w:spacing w:before="60" w:after="60"/>
      </w:pPr>
    </w:p>
    <w:p w14:paraId="575A4A0A" w14:textId="3DC4436F" w:rsidR="006915CC" w:rsidRPr="00C36605" w:rsidRDefault="006915CC" w:rsidP="00B5323F">
      <w:pPr>
        <w:pStyle w:val="Heading2"/>
        <w:spacing w:before="60" w:after="60"/>
        <w:jc w:val="both"/>
        <w:rPr>
          <w:i/>
          <w:iCs/>
        </w:rPr>
      </w:pPr>
      <w:r>
        <w:rPr>
          <w:iCs/>
        </w:rPr>
        <w:t xml:space="preserve">1.3 </w:t>
      </w:r>
      <w:r w:rsidRPr="00C36605">
        <w:rPr>
          <w:iCs/>
        </w:rPr>
        <w:t>Technical feasibility analysis</w:t>
      </w:r>
    </w:p>
    <w:p w14:paraId="3DD73999" w14:textId="77777777" w:rsidR="006915CC" w:rsidRDefault="006915CC" w:rsidP="00B5323F">
      <w:pPr>
        <w:spacing w:before="60" w:after="60"/>
        <w:jc w:val="both"/>
        <w:rPr>
          <w:szCs w:val="18"/>
        </w:rPr>
      </w:pPr>
    </w:p>
    <w:p w14:paraId="04C985DE" w14:textId="06FC2AEC" w:rsidR="006915CC" w:rsidRDefault="006915CC" w:rsidP="00B5323F">
      <w:pPr>
        <w:pStyle w:val="Heading3"/>
        <w:spacing w:before="60" w:after="60"/>
        <w:jc w:val="both"/>
      </w:pPr>
      <w:r>
        <w:t>1.3.1 Standard impact</w:t>
      </w:r>
    </w:p>
    <w:p w14:paraId="42213C9D" w14:textId="77777777" w:rsidR="006915CC" w:rsidRDefault="006915CC" w:rsidP="00B5323F">
      <w:pPr>
        <w:spacing w:after="0"/>
        <w:jc w:val="both"/>
        <w:rPr>
          <w:szCs w:val="18"/>
        </w:rPr>
      </w:pPr>
    </w:p>
    <w:p w14:paraId="101F17E6" w14:textId="08754D2D" w:rsidR="006915CC" w:rsidRDefault="006915CC" w:rsidP="00B5323F">
      <w:pPr>
        <w:spacing w:after="0"/>
        <w:jc w:val="both"/>
        <w:rPr>
          <w:szCs w:val="18"/>
        </w:rPr>
      </w:pPr>
      <w:r>
        <w:rPr>
          <w:szCs w:val="18"/>
        </w:rPr>
        <w:t>The introduction of AIML requires the</w:t>
      </w:r>
      <w:r w:rsidRPr="00F32178">
        <w:rPr>
          <w:szCs w:val="18"/>
        </w:rPr>
        <w:t xml:space="preserve"> specif</w:t>
      </w:r>
      <w:r>
        <w:rPr>
          <w:szCs w:val="18"/>
        </w:rPr>
        <w:t>ication</w:t>
      </w:r>
      <w:r w:rsidRPr="00F32178">
        <w:rPr>
          <w:szCs w:val="18"/>
        </w:rPr>
        <w:t xml:space="preserve"> </w:t>
      </w:r>
      <w:r>
        <w:rPr>
          <w:szCs w:val="18"/>
        </w:rPr>
        <w:t xml:space="preserve">of </w:t>
      </w:r>
      <w:r w:rsidRPr="00F32178">
        <w:rPr>
          <w:szCs w:val="18"/>
        </w:rPr>
        <w:t xml:space="preserve">the required </w:t>
      </w:r>
      <w:proofErr w:type="spellStart"/>
      <w:r w:rsidRPr="00F32178">
        <w:rPr>
          <w:szCs w:val="18"/>
        </w:rPr>
        <w:t>signaling</w:t>
      </w:r>
      <w:proofErr w:type="spellEnd"/>
      <w:r w:rsidRPr="00F32178">
        <w:rPr>
          <w:szCs w:val="18"/>
        </w:rPr>
        <w:t xml:space="preserve"> and data format </w:t>
      </w:r>
      <w:r>
        <w:rPr>
          <w:szCs w:val="18"/>
        </w:rPr>
        <w:t>of inputs and outputs of</w:t>
      </w:r>
      <w:r w:rsidRPr="00F32178">
        <w:rPr>
          <w:szCs w:val="18"/>
        </w:rPr>
        <w:t xml:space="preserve"> the </w:t>
      </w:r>
      <w:r w:rsidR="00D82367" w:rsidRPr="00F32178">
        <w:rPr>
          <w:szCs w:val="18"/>
        </w:rPr>
        <w:t>AIML</w:t>
      </w:r>
      <w:r w:rsidR="00D82367">
        <w:rPr>
          <w:szCs w:val="18"/>
        </w:rPr>
        <w:t xml:space="preserve"> </w:t>
      </w:r>
      <w:r w:rsidR="00D82367" w:rsidRPr="00F32178">
        <w:rPr>
          <w:szCs w:val="18"/>
        </w:rPr>
        <w:t>functionality</w:t>
      </w:r>
      <w:r>
        <w:rPr>
          <w:szCs w:val="18"/>
        </w:rPr>
        <w:t>, even if the Inference Models are not specified themself.</w:t>
      </w:r>
    </w:p>
    <w:p w14:paraId="13E48343" w14:textId="77777777" w:rsidR="006915CC" w:rsidRDefault="006915CC" w:rsidP="00B5323F">
      <w:pPr>
        <w:spacing w:after="0"/>
        <w:jc w:val="both"/>
        <w:rPr>
          <w:szCs w:val="18"/>
        </w:rPr>
      </w:pPr>
    </w:p>
    <w:p w14:paraId="408C575D" w14:textId="77777777" w:rsidR="006915CC" w:rsidRDefault="006915CC" w:rsidP="00B5323F">
      <w:pPr>
        <w:spacing w:after="0"/>
        <w:jc w:val="both"/>
        <w:rPr>
          <w:szCs w:val="18"/>
        </w:rPr>
      </w:pPr>
      <w:r>
        <w:rPr>
          <w:szCs w:val="18"/>
        </w:rPr>
        <w:t xml:space="preserve">Such </w:t>
      </w:r>
      <w:proofErr w:type="spellStart"/>
      <w:r>
        <w:rPr>
          <w:szCs w:val="18"/>
        </w:rPr>
        <w:t>signaling</w:t>
      </w:r>
      <w:proofErr w:type="spellEnd"/>
      <w:r>
        <w:rPr>
          <w:szCs w:val="18"/>
        </w:rPr>
        <w:t xml:space="preserve"> includes the Data Collection, Model Training, Inference Model Actor flow of information. </w:t>
      </w:r>
    </w:p>
    <w:p w14:paraId="63006333" w14:textId="77777777" w:rsidR="006915CC" w:rsidRDefault="006915CC" w:rsidP="00B5323F">
      <w:pPr>
        <w:spacing w:after="0"/>
        <w:jc w:val="both"/>
        <w:rPr>
          <w:szCs w:val="18"/>
        </w:rPr>
      </w:pPr>
    </w:p>
    <w:p w14:paraId="20EA8242" w14:textId="04961699" w:rsidR="006915CC" w:rsidRDefault="006915CC" w:rsidP="00B5323F">
      <w:pPr>
        <w:spacing w:after="0"/>
        <w:jc w:val="both"/>
        <w:rPr>
          <w:szCs w:val="18"/>
        </w:rPr>
      </w:pPr>
      <w:r>
        <w:rPr>
          <w:szCs w:val="18"/>
        </w:rPr>
        <w:t xml:space="preserve">The Model Management and monitoring requires the specification </w:t>
      </w:r>
      <w:r w:rsidR="00D82367">
        <w:rPr>
          <w:szCs w:val="18"/>
        </w:rPr>
        <w:t>of KPIs</w:t>
      </w:r>
      <w:r>
        <w:rPr>
          <w:szCs w:val="18"/>
        </w:rPr>
        <w:t xml:space="preserve"> measurement depending on target use case and not specified in the current Std.  </w:t>
      </w:r>
    </w:p>
    <w:p w14:paraId="5F93D293" w14:textId="77777777" w:rsidR="006915CC" w:rsidRDefault="006915CC" w:rsidP="00B5323F">
      <w:pPr>
        <w:spacing w:after="0"/>
        <w:jc w:val="both"/>
        <w:rPr>
          <w:szCs w:val="18"/>
        </w:rPr>
      </w:pPr>
    </w:p>
    <w:p w14:paraId="45023EDF" w14:textId="54151A05" w:rsidR="006915CC" w:rsidRDefault="006915CC" w:rsidP="00B5323F">
      <w:pPr>
        <w:pStyle w:val="Heading3"/>
        <w:spacing w:before="60" w:after="60"/>
        <w:jc w:val="both"/>
      </w:pPr>
      <w:r>
        <w:t>1.3.2 Technical feasibility</w:t>
      </w:r>
    </w:p>
    <w:p w14:paraId="0232D951" w14:textId="77777777" w:rsidR="006915CC" w:rsidRPr="00DC766A" w:rsidRDefault="006915CC" w:rsidP="00B5323F">
      <w:pPr>
        <w:spacing w:before="60" w:after="60"/>
        <w:jc w:val="both"/>
      </w:pPr>
    </w:p>
    <w:p w14:paraId="73C7A5E8" w14:textId="77777777" w:rsidR="006915CC" w:rsidRPr="00DC766A" w:rsidRDefault="006915CC" w:rsidP="00B5323F">
      <w:pPr>
        <w:pStyle w:val="ListParagraph"/>
        <w:numPr>
          <w:ilvl w:val="0"/>
          <w:numId w:val="41"/>
        </w:numPr>
        <w:jc w:val="both"/>
        <w:rPr>
          <w:rFonts w:ascii="Times New Roman" w:hAnsi="Times New Roman"/>
          <w:sz w:val="20"/>
          <w:szCs w:val="12"/>
        </w:rPr>
      </w:pPr>
      <w:r w:rsidRPr="00DC766A">
        <w:rPr>
          <w:rFonts w:ascii="Times New Roman" w:hAnsi="Times New Roman"/>
          <w:sz w:val="20"/>
          <w:szCs w:val="12"/>
        </w:rPr>
        <w:t>The AIML model may be deployed in a STA or AP (one-sided).</w:t>
      </w:r>
    </w:p>
    <w:p w14:paraId="4D3498F0" w14:textId="77777777" w:rsidR="006915CC" w:rsidRPr="00DC766A" w:rsidRDefault="006915CC" w:rsidP="00B5323F">
      <w:pPr>
        <w:pStyle w:val="ListParagraph"/>
        <w:numPr>
          <w:ilvl w:val="0"/>
          <w:numId w:val="41"/>
        </w:numPr>
        <w:jc w:val="both"/>
        <w:rPr>
          <w:rFonts w:ascii="Times New Roman" w:hAnsi="Times New Roman"/>
          <w:sz w:val="20"/>
          <w:szCs w:val="12"/>
        </w:rPr>
      </w:pPr>
      <w:r w:rsidRPr="00DC766A">
        <w:rPr>
          <w:rFonts w:ascii="Times New Roman" w:hAnsi="Times New Roman"/>
          <w:sz w:val="20"/>
          <w:szCs w:val="12"/>
        </w:rPr>
        <w:t>The AIML model may be deployed in both STA and AP (two-sided).</w:t>
      </w:r>
    </w:p>
    <w:p w14:paraId="75DC1011" w14:textId="77777777" w:rsidR="006915CC" w:rsidRDefault="006915CC" w:rsidP="00B5323F">
      <w:pPr>
        <w:spacing w:after="0"/>
        <w:jc w:val="both"/>
        <w:rPr>
          <w:szCs w:val="18"/>
        </w:rPr>
      </w:pPr>
    </w:p>
    <w:p w14:paraId="16615710" w14:textId="77777777" w:rsidR="006915CC" w:rsidRDefault="006915CC" w:rsidP="00B5323F">
      <w:pPr>
        <w:spacing w:after="0"/>
        <w:jc w:val="both"/>
        <w:rPr>
          <w:szCs w:val="18"/>
        </w:rPr>
      </w:pPr>
      <w:r>
        <w:rPr>
          <w:szCs w:val="18"/>
        </w:rPr>
        <w:t xml:space="preserve">In both cases with the possibility that the Inference Model may be running in the cloud. </w:t>
      </w:r>
    </w:p>
    <w:p w14:paraId="2F55B018" w14:textId="77777777" w:rsidR="006915CC" w:rsidRDefault="006915CC" w:rsidP="00B5323F">
      <w:pPr>
        <w:spacing w:after="0"/>
        <w:jc w:val="both"/>
        <w:rPr>
          <w:szCs w:val="18"/>
        </w:rPr>
      </w:pPr>
    </w:p>
    <w:p w14:paraId="055153CD" w14:textId="77777777" w:rsidR="006915CC" w:rsidRDefault="006915CC" w:rsidP="00B5323F">
      <w:pPr>
        <w:spacing w:after="0"/>
        <w:jc w:val="both"/>
        <w:rPr>
          <w:szCs w:val="18"/>
        </w:rPr>
      </w:pPr>
      <w:r>
        <w:rPr>
          <w:szCs w:val="18"/>
        </w:rPr>
        <w:t xml:space="preserve">Another important aspect is the deployment of an Inference Model: via firmware from vendors or from the cloud. </w:t>
      </w:r>
    </w:p>
    <w:p w14:paraId="1C08931A" w14:textId="77777777" w:rsidR="006915CC" w:rsidRDefault="006915CC" w:rsidP="00B5323F">
      <w:pPr>
        <w:spacing w:after="0"/>
        <w:jc w:val="both"/>
        <w:rPr>
          <w:szCs w:val="18"/>
        </w:rPr>
      </w:pPr>
    </w:p>
    <w:p w14:paraId="100005B2" w14:textId="77777777" w:rsidR="006915CC" w:rsidRDefault="006915CC" w:rsidP="00B5323F">
      <w:pPr>
        <w:spacing w:after="0"/>
        <w:rPr>
          <w:szCs w:val="18"/>
        </w:rPr>
      </w:pPr>
      <w:r>
        <w:rPr>
          <w:szCs w:val="18"/>
        </w:rPr>
        <w:lastRenderedPageBreak/>
        <w:t>Enforced by vendors only, or user’s choice.</w:t>
      </w:r>
    </w:p>
    <w:p w14:paraId="6BE72872" w14:textId="77777777" w:rsidR="006915CC" w:rsidRDefault="006915CC" w:rsidP="00B5323F">
      <w:pPr>
        <w:spacing w:after="0"/>
        <w:rPr>
          <w:szCs w:val="18"/>
        </w:rPr>
      </w:pPr>
    </w:p>
    <w:p w14:paraId="1E0792C1" w14:textId="77777777" w:rsidR="006915CC" w:rsidRPr="00C36605" w:rsidRDefault="006915CC" w:rsidP="00B5323F">
      <w:pPr>
        <w:spacing w:after="0"/>
        <w:rPr>
          <w:szCs w:val="18"/>
        </w:rPr>
      </w:pPr>
      <w:r>
        <w:rPr>
          <w:szCs w:val="18"/>
        </w:rPr>
        <w:t xml:space="preserve">Still, there is uncertainty of the impact on computational requirements.  </w:t>
      </w:r>
    </w:p>
    <w:p w14:paraId="6AE3064A" w14:textId="77777777" w:rsidR="006915CC" w:rsidRDefault="006915CC" w:rsidP="00B5323F">
      <w:pPr>
        <w:spacing w:after="0"/>
      </w:pPr>
    </w:p>
    <w:p w14:paraId="3B2B0504" w14:textId="77777777" w:rsidR="006915CC" w:rsidRPr="006915CC" w:rsidRDefault="006915CC" w:rsidP="00B5323F">
      <w:pPr>
        <w:spacing w:after="0"/>
      </w:pPr>
    </w:p>
    <w:p w14:paraId="60115515" w14:textId="77777777" w:rsidR="006915CC" w:rsidRDefault="006915CC" w:rsidP="00B5323F">
      <w:pPr>
        <w:spacing w:after="0"/>
      </w:pPr>
    </w:p>
    <w:sectPr w:rsidR="006915CC" w:rsidSect="00B15360">
      <w:headerReference w:type="default" r:id="rId11"/>
      <w:footerReference w:type="default" r:id="rId12"/>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F03D" w14:textId="77777777" w:rsidR="00B55E21" w:rsidRDefault="00B55E21">
      <w:r>
        <w:separator/>
      </w:r>
    </w:p>
  </w:endnote>
  <w:endnote w:type="continuationSeparator" w:id="0">
    <w:p w14:paraId="0EA51BDA" w14:textId="77777777" w:rsidR="00B55E21" w:rsidRDefault="00B5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320B" w14:textId="12FD061A" w:rsidR="0029020B" w:rsidRPr="00EA3EF3" w:rsidRDefault="001235AD">
    <w:pPr>
      <w:pStyle w:val="Footer"/>
      <w:tabs>
        <w:tab w:val="center" w:pos="4680"/>
        <w:tab w:val="right" w:pos="9360"/>
      </w:tabs>
      <w:rPr>
        <w:rFonts w:ascii="Times New Roman" w:hAnsi="Times New Roman"/>
        <w:b w:val="0"/>
        <w:bCs/>
        <w:i w:val="0"/>
        <w:iCs/>
        <w:sz w:val="20"/>
        <w:szCs w:val="16"/>
      </w:rPr>
    </w:pPr>
    <w:r w:rsidRPr="00EA3EF3">
      <w:rPr>
        <w:rFonts w:ascii="Times New Roman" w:hAnsi="Times New Roman"/>
        <w:b w:val="0"/>
        <w:bCs/>
        <w:i w:val="0"/>
        <w:iCs/>
        <w:sz w:val="20"/>
        <w:szCs w:val="16"/>
      </w:rPr>
      <w:fldChar w:fldCharType="begin"/>
    </w:r>
    <w:r w:rsidRPr="00EA3EF3">
      <w:rPr>
        <w:rFonts w:ascii="Times New Roman" w:hAnsi="Times New Roman"/>
        <w:b w:val="0"/>
        <w:bCs/>
        <w:i w:val="0"/>
        <w:iCs/>
        <w:sz w:val="20"/>
        <w:szCs w:val="16"/>
      </w:rPr>
      <w:instrText xml:space="preserve"> SUBJECT  \* MERGEFORMAT </w:instrText>
    </w:r>
    <w:r w:rsidRPr="00EA3EF3">
      <w:rPr>
        <w:rFonts w:ascii="Times New Roman" w:hAnsi="Times New Roman"/>
        <w:b w:val="0"/>
        <w:bCs/>
        <w:i w:val="0"/>
        <w:iCs/>
        <w:sz w:val="20"/>
        <w:szCs w:val="16"/>
      </w:rPr>
      <w:fldChar w:fldCharType="separate"/>
    </w:r>
    <w:r w:rsidR="00494E5A" w:rsidRPr="00EA3EF3">
      <w:rPr>
        <w:rFonts w:ascii="Times New Roman" w:hAnsi="Times New Roman"/>
        <w:b w:val="0"/>
        <w:bCs/>
        <w:i w:val="0"/>
        <w:iCs/>
        <w:sz w:val="20"/>
        <w:szCs w:val="16"/>
      </w:rPr>
      <w:t>Submission</w:t>
    </w:r>
    <w:r w:rsidRPr="00EA3EF3">
      <w:rPr>
        <w:rFonts w:ascii="Times New Roman" w:hAnsi="Times New Roman"/>
        <w:b w:val="0"/>
        <w:bCs/>
        <w:i w:val="0"/>
        <w:iCs/>
        <w:sz w:val="20"/>
        <w:szCs w:val="16"/>
      </w:rPr>
      <w:fldChar w:fldCharType="end"/>
    </w:r>
    <w:r w:rsidR="0029020B" w:rsidRPr="00EA3EF3">
      <w:rPr>
        <w:rFonts w:ascii="Times New Roman" w:hAnsi="Times New Roman"/>
        <w:b w:val="0"/>
        <w:bCs/>
        <w:i w:val="0"/>
        <w:iCs/>
      </w:rPr>
      <w:tab/>
    </w:r>
    <w:r w:rsidR="0029020B" w:rsidRPr="00EA3EF3">
      <w:rPr>
        <w:rFonts w:ascii="Times New Roman" w:hAnsi="Times New Roman"/>
        <w:b w:val="0"/>
        <w:bCs/>
        <w:i w:val="0"/>
        <w:iCs/>
      </w:rPr>
      <w:fldChar w:fldCharType="begin"/>
    </w:r>
    <w:r w:rsidR="0029020B" w:rsidRPr="00EA3EF3">
      <w:rPr>
        <w:rFonts w:ascii="Times New Roman" w:hAnsi="Times New Roman"/>
        <w:b w:val="0"/>
        <w:bCs/>
        <w:i w:val="0"/>
        <w:iCs/>
      </w:rPr>
      <w:instrText xml:space="preserve">page </w:instrText>
    </w:r>
    <w:r w:rsidR="0029020B" w:rsidRPr="00EA3EF3">
      <w:rPr>
        <w:rFonts w:ascii="Times New Roman" w:hAnsi="Times New Roman"/>
        <w:b w:val="0"/>
        <w:bCs/>
        <w:i w:val="0"/>
        <w:iCs/>
      </w:rPr>
      <w:fldChar w:fldCharType="separate"/>
    </w:r>
    <w:r w:rsidR="009F2FBC" w:rsidRPr="00EA3EF3">
      <w:rPr>
        <w:rFonts w:ascii="Times New Roman" w:hAnsi="Times New Roman"/>
        <w:b w:val="0"/>
        <w:bCs/>
        <w:i w:val="0"/>
        <w:iCs/>
      </w:rPr>
      <w:t>2</w:t>
    </w:r>
    <w:r w:rsidR="0029020B" w:rsidRPr="00EA3EF3">
      <w:rPr>
        <w:rFonts w:ascii="Times New Roman" w:hAnsi="Times New Roman"/>
        <w:b w:val="0"/>
        <w:bCs/>
        <w:i w:val="0"/>
        <w:iCs/>
      </w:rPr>
      <w:fldChar w:fldCharType="end"/>
    </w:r>
    <w:r w:rsidR="0029020B" w:rsidRPr="00EA3EF3">
      <w:rPr>
        <w:rFonts w:ascii="Times New Roman" w:hAnsi="Times New Roman"/>
        <w:b w:val="0"/>
        <w:bCs/>
        <w:i w:val="0"/>
        <w:iCs/>
      </w:rPr>
      <w:tab/>
    </w:r>
    <w:r w:rsidR="001A703F" w:rsidRPr="00EA3EF3">
      <w:rPr>
        <w:rFonts w:ascii="Times New Roman" w:hAnsi="Times New Roman"/>
        <w:b w:val="0"/>
        <w:bCs/>
        <w:i w:val="0"/>
        <w:iCs/>
        <w:sz w:val="20"/>
        <w:szCs w:val="16"/>
      </w:rPr>
      <w:t>Marco Hernandez, YRP-IAI, CWC Oulu Univ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4583" w14:textId="77777777" w:rsidR="00B55E21" w:rsidRDefault="00B55E21">
      <w:r>
        <w:separator/>
      </w:r>
    </w:p>
  </w:footnote>
  <w:footnote w:type="continuationSeparator" w:id="0">
    <w:p w14:paraId="0B6E257F" w14:textId="77777777" w:rsidR="00B55E21" w:rsidRDefault="00B55E21">
      <w:r>
        <w:continuationSeparator/>
      </w:r>
    </w:p>
  </w:footnote>
  <w:footnote w:id="1">
    <w:p w14:paraId="09622C6F" w14:textId="709FB024" w:rsidR="0048059E" w:rsidRPr="0048059E" w:rsidRDefault="0048059E">
      <w:pPr>
        <w:pStyle w:val="FootnoteText"/>
        <w:rPr>
          <w:lang w:val="en-US"/>
        </w:rPr>
      </w:pPr>
      <w:r>
        <w:rPr>
          <w:rStyle w:val="FootnoteReference"/>
        </w:rPr>
        <w:footnoteRef/>
      </w:r>
      <w:r>
        <w:t xml:space="preserve"> AIML technologies are continuously evolving. Hence, a specification cannot get hooked to a given way of doing training, inference, and so on.</w:t>
      </w:r>
      <w:r w:rsidR="00511F7B">
        <w:t xml:space="preserve"> </w:t>
      </w:r>
      <w:r>
        <w:t>In fact, how to implement those blocks is the innovation from companies.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2279" w14:textId="4F83406C" w:rsidR="0029020B" w:rsidRPr="00EA3EF3" w:rsidRDefault="00FA57D8">
    <w:pPr>
      <w:pStyle w:val="Header"/>
      <w:tabs>
        <w:tab w:val="center" w:pos="4680"/>
        <w:tab w:val="right" w:pos="9360"/>
      </w:tabs>
      <w:rPr>
        <w:rFonts w:ascii="Times New Roman" w:hAnsi="Times New Roman"/>
      </w:rPr>
    </w:pPr>
    <w:r w:rsidRPr="00EA3EF3">
      <w:rPr>
        <w:rFonts w:ascii="Times New Roman" w:hAnsi="Times New Roman"/>
        <w:sz w:val="24"/>
        <w:szCs w:val="18"/>
      </w:rPr>
      <w:t>June 2023</w:t>
    </w:r>
    <w:r w:rsidR="0029020B" w:rsidRPr="00EA3EF3">
      <w:rPr>
        <w:rFonts w:ascii="Times New Roman" w:hAnsi="Times New Roman"/>
      </w:rPr>
      <w:tab/>
    </w:r>
    <w:r w:rsidR="0029020B" w:rsidRPr="00EA3EF3">
      <w:rPr>
        <w:rFonts w:ascii="Times New Roman" w:hAnsi="Times New Roman"/>
      </w:rPr>
      <w:tab/>
    </w:r>
    <w:r w:rsidR="001235AD" w:rsidRPr="00EA3EF3">
      <w:rPr>
        <w:rFonts w:ascii="Times New Roman" w:hAnsi="Times New Roman"/>
        <w:sz w:val="24"/>
        <w:szCs w:val="18"/>
      </w:rPr>
      <w:fldChar w:fldCharType="begin"/>
    </w:r>
    <w:r w:rsidR="001235AD" w:rsidRPr="00EA3EF3">
      <w:rPr>
        <w:rFonts w:ascii="Times New Roman" w:hAnsi="Times New Roman"/>
        <w:sz w:val="24"/>
        <w:szCs w:val="18"/>
      </w:rPr>
      <w:instrText xml:space="preserve"> TITLE  \* MERGEFORMAT </w:instrText>
    </w:r>
    <w:r w:rsidR="001235AD" w:rsidRPr="00EA3EF3">
      <w:rPr>
        <w:rFonts w:ascii="Times New Roman" w:hAnsi="Times New Roman"/>
        <w:sz w:val="24"/>
        <w:szCs w:val="18"/>
      </w:rPr>
      <w:fldChar w:fldCharType="separate"/>
    </w:r>
    <w:r w:rsidR="004C1BB0" w:rsidRPr="00EA3EF3">
      <w:rPr>
        <w:rFonts w:ascii="Times New Roman" w:hAnsi="Times New Roman"/>
        <w:sz w:val="24"/>
        <w:szCs w:val="18"/>
      </w:rPr>
      <w:t>d</w:t>
    </w:r>
    <w:r w:rsidR="00494E5A" w:rsidRPr="00EA3EF3">
      <w:rPr>
        <w:rFonts w:ascii="Times New Roman" w:hAnsi="Times New Roman"/>
        <w:sz w:val="24"/>
        <w:szCs w:val="18"/>
      </w:rPr>
      <w:t>oc: IEEE 802.11-</w:t>
    </w:r>
    <w:r w:rsidRPr="00EA3EF3">
      <w:rPr>
        <w:rFonts w:ascii="Times New Roman" w:hAnsi="Times New Roman"/>
        <w:sz w:val="24"/>
        <w:szCs w:val="18"/>
      </w:rPr>
      <w:t>23</w:t>
    </w:r>
    <w:r w:rsidR="00494E5A" w:rsidRPr="00EA3EF3">
      <w:rPr>
        <w:rFonts w:ascii="Times New Roman" w:hAnsi="Times New Roman"/>
        <w:sz w:val="24"/>
        <w:szCs w:val="18"/>
      </w:rPr>
      <w:t>/</w:t>
    </w:r>
    <w:r w:rsidR="001B399B">
      <w:rPr>
        <w:rFonts w:ascii="Times New Roman" w:hAnsi="Times New Roman"/>
        <w:sz w:val="24"/>
        <w:szCs w:val="18"/>
      </w:rPr>
      <w:t>1072</w:t>
    </w:r>
    <w:r w:rsidR="00494E5A" w:rsidRPr="00EA3EF3">
      <w:rPr>
        <w:rFonts w:ascii="Times New Roman" w:hAnsi="Times New Roman"/>
        <w:sz w:val="24"/>
        <w:szCs w:val="18"/>
      </w:rPr>
      <w:t>r0</w:t>
    </w:r>
    <w:r w:rsidR="001235AD" w:rsidRPr="00EA3EF3">
      <w:rPr>
        <w:rFonts w:ascii="Times New Roman" w:hAnsi="Times New Roman"/>
        <w:sz w:val="24"/>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9386518"/>
    <w:multiLevelType w:val="hybridMultilevel"/>
    <w:tmpl w:val="1EBEA9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67E66"/>
    <w:multiLevelType w:val="multilevel"/>
    <w:tmpl w:val="594625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9D2E56"/>
    <w:multiLevelType w:val="hybridMultilevel"/>
    <w:tmpl w:val="AB626A4E"/>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A05353"/>
    <w:multiLevelType w:val="hybridMultilevel"/>
    <w:tmpl w:val="CE82E0DC"/>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8B7214A"/>
    <w:multiLevelType w:val="hybridMultilevel"/>
    <w:tmpl w:val="A7FAAFB2"/>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622A0"/>
    <w:multiLevelType w:val="hybridMultilevel"/>
    <w:tmpl w:val="337211D6"/>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E4CA0"/>
    <w:multiLevelType w:val="hybridMultilevel"/>
    <w:tmpl w:val="9F306D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8F1383A"/>
    <w:multiLevelType w:val="hybridMultilevel"/>
    <w:tmpl w:val="8F927A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6012C7"/>
    <w:multiLevelType w:val="hybridMultilevel"/>
    <w:tmpl w:val="5C243A50"/>
    <w:lvl w:ilvl="0" w:tplc="941EDED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CD65B0"/>
    <w:multiLevelType w:val="hybridMultilevel"/>
    <w:tmpl w:val="A6942726"/>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A8042D2"/>
    <w:multiLevelType w:val="hybridMultilevel"/>
    <w:tmpl w:val="4344D2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7107C"/>
    <w:multiLevelType w:val="hybridMultilevel"/>
    <w:tmpl w:val="20F0DAE6"/>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7"/>
  </w:num>
  <w:num w:numId="5">
    <w:abstractNumId w:val="10"/>
  </w:num>
  <w:num w:numId="6">
    <w:abstractNumId w:val="25"/>
  </w:num>
  <w:num w:numId="7">
    <w:abstractNumId w:val="20"/>
  </w:num>
  <w:num w:numId="8">
    <w:abstractNumId w:val="6"/>
  </w:num>
  <w:num w:numId="9">
    <w:abstractNumId w:val="4"/>
  </w:num>
  <w:num w:numId="10">
    <w:abstractNumId w:val="3"/>
  </w:num>
  <w:num w:numId="11">
    <w:abstractNumId w:val="2"/>
  </w:num>
  <w:num w:numId="12">
    <w:abstractNumId w:val="1"/>
  </w:num>
  <w:num w:numId="13">
    <w:abstractNumId w:val="5"/>
  </w:num>
  <w:num w:numId="14">
    <w:abstractNumId w:val="0"/>
  </w:num>
  <w:num w:numId="15">
    <w:abstractNumId w:val="15"/>
  </w:num>
  <w:num w:numId="16">
    <w:abstractNumId w:val="30"/>
  </w:num>
  <w:num w:numId="17">
    <w:abstractNumId w:val="23"/>
  </w:num>
  <w:num w:numId="18">
    <w:abstractNumId w:val="26"/>
  </w:num>
  <w:num w:numId="19">
    <w:abstractNumId w:val="14"/>
  </w:num>
  <w:num w:numId="20">
    <w:abstractNumId w:val="9"/>
  </w:num>
  <w:num w:numId="21">
    <w:abstractNumId w:val="12"/>
  </w:num>
  <w:num w:numId="22">
    <w:abstractNumId w:val="24"/>
  </w:num>
  <w:num w:numId="23">
    <w:abstractNumId w:val="34"/>
  </w:num>
  <w:num w:numId="24">
    <w:abstractNumId w:val="21"/>
  </w:num>
  <w:num w:numId="25">
    <w:abstractNumId w:val="7"/>
  </w:num>
  <w:num w:numId="26">
    <w:abstractNumId w:val="22"/>
  </w:num>
  <w:num w:numId="27">
    <w:abstractNumId w:val="13"/>
  </w:num>
  <w:num w:numId="28">
    <w:abstractNumId w:val="19"/>
  </w:num>
  <w:num w:numId="29">
    <w:abstractNumId w:val="31"/>
  </w:num>
  <w:num w:numId="30">
    <w:abstractNumId w:val="35"/>
  </w:num>
  <w:num w:numId="31">
    <w:abstractNumId w:val="38"/>
  </w:num>
  <w:num w:numId="32">
    <w:abstractNumId w:val="27"/>
  </w:num>
  <w:num w:numId="33">
    <w:abstractNumId w:val="40"/>
  </w:num>
  <w:num w:numId="34">
    <w:abstractNumId w:val="18"/>
  </w:num>
  <w:num w:numId="35">
    <w:abstractNumId w:val="36"/>
  </w:num>
  <w:num w:numId="36">
    <w:abstractNumId w:val="28"/>
  </w:num>
  <w:num w:numId="37">
    <w:abstractNumId w:val="32"/>
  </w:num>
  <w:num w:numId="38">
    <w:abstractNumId w:val="8"/>
  </w:num>
  <w:num w:numId="39">
    <w:abstractNumId w:val="39"/>
  </w:num>
  <w:num w:numId="40">
    <w:abstractNumId w:val="29"/>
  </w:num>
  <w:num w:numId="41">
    <w:abstractNumId w:val="1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5A"/>
    <w:rsid w:val="001110DF"/>
    <w:rsid w:val="001235AD"/>
    <w:rsid w:val="00152064"/>
    <w:rsid w:val="001A703F"/>
    <w:rsid w:val="001B0C0C"/>
    <w:rsid w:val="001B399B"/>
    <w:rsid w:val="001D723B"/>
    <w:rsid w:val="0022637F"/>
    <w:rsid w:val="0028490D"/>
    <w:rsid w:val="0029020B"/>
    <w:rsid w:val="002D44BE"/>
    <w:rsid w:val="00375213"/>
    <w:rsid w:val="00387904"/>
    <w:rsid w:val="003B3ECE"/>
    <w:rsid w:val="00442037"/>
    <w:rsid w:val="004751AA"/>
    <w:rsid w:val="0048059E"/>
    <w:rsid w:val="004854F1"/>
    <w:rsid w:val="00494E5A"/>
    <w:rsid w:val="004B064B"/>
    <w:rsid w:val="004C1BB0"/>
    <w:rsid w:val="004D01E1"/>
    <w:rsid w:val="00511F7B"/>
    <w:rsid w:val="005B645F"/>
    <w:rsid w:val="0062440B"/>
    <w:rsid w:val="00627DCF"/>
    <w:rsid w:val="006915CC"/>
    <w:rsid w:val="006C0727"/>
    <w:rsid w:val="006E145F"/>
    <w:rsid w:val="00770572"/>
    <w:rsid w:val="007966B0"/>
    <w:rsid w:val="007D0E70"/>
    <w:rsid w:val="008B4DAD"/>
    <w:rsid w:val="009F2FBC"/>
    <w:rsid w:val="00AA427C"/>
    <w:rsid w:val="00B04F96"/>
    <w:rsid w:val="00B15360"/>
    <w:rsid w:val="00B32051"/>
    <w:rsid w:val="00B5323F"/>
    <w:rsid w:val="00B55E21"/>
    <w:rsid w:val="00B83038"/>
    <w:rsid w:val="00BE68C2"/>
    <w:rsid w:val="00C02759"/>
    <w:rsid w:val="00CA09B2"/>
    <w:rsid w:val="00CF755F"/>
    <w:rsid w:val="00D3466A"/>
    <w:rsid w:val="00D82367"/>
    <w:rsid w:val="00DA0B87"/>
    <w:rsid w:val="00DC5A7B"/>
    <w:rsid w:val="00E34880"/>
    <w:rsid w:val="00EA3EF3"/>
    <w:rsid w:val="00EB21B2"/>
    <w:rsid w:val="00F828A2"/>
    <w:rsid w:val="00FA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48652"/>
  <w15:chartTrackingRefBased/>
  <w15:docId w15:val="{B3EC6C42-27B9-4D0E-A381-40DFDFB5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B87"/>
    <w:pPr>
      <w:overflowPunct w:val="0"/>
      <w:autoSpaceDE w:val="0"/>
      <w:autoSpaceDN w:val="0"/>
      <w:adjustRightInd w:val="0"/>
      <w:spacing w:after="180"/>
      <w:textAlignment w:val="baseline"/>
    </w:pPr>
    <w:rPr>
      <w:lang w:val="en-GB"/>
    </w:rPr>
  </w:style>
  <w:style w:type="paragraph" w:styleId="Heading1">
    <w:name w:val="heading 1"/>
    <w:next w:val="Normal"/>
    <w:qFormat/>
    <w:rsid w:val="00DA0B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DA0B87"/>
    <w:pPr>
      <w:pBdr>
        <w:top w:val="none" w:sz="0" w:space="0" w:color="auto"/>
      </w:pBdr>
      <w:spacing w:before="180"/>
      <w:outlineLvl w:val="1"/>
    </w:pPr>
    <w:rPr>
      <w:sz w:val="32"/>
    </w:rPr>
  </w:style>
  <w:style w:type="paragraph" w:styleId="Heading3">
    <w:name w:val="heading 3"/>
    <w:basedOn w:val="Heading2"/>
    <w:next w:val="Normal"/>
    <w:qFormat/>
    <w:rsid w:val="00DA0B87"/>
    <w:pPr>
      <w:spacing w:before="120"/>
      <w:outlineLvl w:val="2"/>
    </w:pPr>
    <w:rPr>
      <w:sz w:val="28"/>
    </w:rPr>
  </w:style>
  <w:style w:type="paragraph" w:styleId="Heading4">
    <w:name w:val="heading 4"/>
    <w:basedOn w:val="Heading3"/>
    <w:next w:val="Normal"/>
    <w:link w:val="Heading4Char"/>
    <w:qFormat/>
    <w:rsid w:val="00DA0B87"/>
    <w:pPr>
      <w:ind w:left="1418" w:hanging="1418"/>
      <w:outlineLvl w:val="3"/>
    </w:pPr>
    <w:rPr>
      <w:sz w:val="24"/>
    </w:rPr>
  </w:style>
  <w:style w:type="paragraph" w:styleId="Heading5">
    <w:name w:val="heading 5"/>
    <w:basedOn w:val="Heading4"/>
    <w:next w:val="Normal"/>
    <w:link w:val="Heading5Char"/>
    <w:qFormat/>
    <w:rsid w:val="00DA0B87"/>
    <w:pPr>
      <w:ind w:left="1701" w:hanging="1701"/>
      <w:outlineLvl w:val="4"/>
    </w:pPr>
    <w:rPr>
      <w:sz w:val="22"/>
    </w:rPr>
  </w:style>
  <w:style w:type="paragraph" w:styleId="Heading6">
    <w:name w:val="heading 6"/>
    <w:basedOn w:val="H6"/>
    <w:next w:val="Normal"/>
    <w:link w:val="Heading6Char"/>
    <w:qFormat/>
    <w:rsid w:val="00DA0B87"/>
    <w:pPr>
      <w:outlineLvl w:val="5"/>
    </w:pPr>
  </w:style>
  <w:style w:type="paragraph" w:styleId="Heading7">
    <w:name w:val="heading 7"/>
    <w:basedOn w:val="H6"/>
    <w:next w:val="Normal"/>
    <w:link w:val="Heading7Char"/>
    <w:qFormat/>
    <w:rsid w:val="00DA0B87"/>
    <w:pPr>
      <w:outlineLvl w:val="6"/>
    </w:pPr>
  </w:style>
  <w:style w:type="paragraph" w:styleId="Heading8">
    <w:name w:val="heading 8"/>
    <w:basedOn w:val="Heading1"/>
    <w:next w:val="Normal"/>
    <w:link w:val="Heading8Char"/>
    <w:qFormat/>
    <w:rsid w:val="00DA0B87"/>
    <w:pPr>
      <w:ind w:left="0" w:firstLine="0"/>
      <w:outlineLvl w:val="7"/>
    </w:pPr>
  </w:style>
  <w:style w:type="paragraph" w:styleId="Heading9">
    <w:name w:val="heading 9"/>
    <w:basedOn w:val="Heading8"/>
    <w:next w:val="Normal"/>
    <w:link w:val="Heading9Char"/>
    <w:qFormat/>
    <w:rsid w:val="00DA0B87"/>
    <w:pPr>
      <w:outlineLvl w:val="8"/>
    </w:pPr>
  </w:style>
  <w:style w:type="character" w:default="1" w:styleId="DefaultParagraphFont">
    <w:name w:val="Default Paragraph Font"/>
    <w:uiPriority w:val="1"/>
    <w:semiHidden/>
    <w:unhideWhenUsed/>
    <w:rsid w:val="00DA0B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0B87"/>
  </w:style>
  <w:style w:type="paragraph" w:styleId="Footer">
    <w:name w:val="footer"/>
    <w:basedOn w:val="Header"/>
    <w:rsid w:val="00DA0B87"/>
    <w:pPr>
      <w:jc w:val="center"/>
    </w:pPr>
    <w:rPr>
      <w:i/>
    </w:rPr>
  </w:style>
  <w:style w:type="paragraph" w:styleId="Header">
    <w:name w:val="header"/>
    <w:rsid w:val="00DA0B87"/>
    <w:pPr>
      <w:widowControl w:val="0"/>
      <w:overflowPunct w:val="0"/>
      <w:autoSpaceDE w:val="0"/>
      <w:autoSpaceDN w:val="0"/>
      <w:adjustRightInd w:val="0"/>
      <w:textAlignment w:val="baseline"/>
    </w:pPr>
    <w:rPr>
      <w:rFonts w:ascii="Arial" w:hAnsi="Arial"/>
      <w:b/>
      <w:noProof/>
      <w:sz w:val="18"/>
      <w:lang w:val="en-GB"/>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15206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52064"/>
    <w:rPr>
      <w:rFonts w:ascii="Arial" w:hAnsi="Arial"/>
      <w:sz w:val="24"/>
      <w:lang w:val="en-GB"/>
    </w:rPr>
  </w:style>
  <w:style w:type="character" w:customStyle="1" w:styleId="Heading5Char">
    <w:name w:val="Heading 5 Char"/>
    <w:basedOn w:val="DefaultParagraphFont"/>
    <w:link w:val="Heading5"/>
    <w:rsid w:val="00152064"/>
    <w:rPr>
      <w:rFonts w:ascii="Arial" w:hAnsi="Arial"/>
      <w:sz w:val="22"/>
      <w:lang w:val="en-GB"/>
    </w:rPr>
  </w:style>
  <w:style w:type="character" w:customStyle="1" w:styleId="Heading6Char">
    <w:name w:val="Heading 6 Char"/>
    <w:basedOn w:val="DefaultParagraphFont"/>
    <w:link w:val="Heading6"/>
    <w:rsid w:val="00152064"/>
    <w:rPr>
      <w:rFonts w:ascii="Arial" w:hAnsi="Arial"/>
      <w:lang w:val="en-GB"/>
    </w:rPr>
  </w:style>
  <w:style w:type="character" w:customStyle="1" w:styleId="Heading7Char">
    <w:name w:val="Heading 7 Char"/>
    <w:basedOn w:val="DefaultParagraphFont"/>
    <w:link w:val="Heading7"/>
    <w:rsid w:val="00152064"/>
    <w:rPr>
      <w:rFonts w:ascii="Arial" w:hAnsi="Arial"/>
      <w:lang w:val="en-GB"/>
    </w:rPr>
  </w:style>
  <w:style w:type="character" w:customStyle="1" w:styleId="Heading8Char">
    <w:name w:val="Heading 8 Char"/>
    <w:basedOn w:val="DefaultParagraphFont"/>
    <w:link w:val="Heading8"/>
    <w:rsid w:val="00152064"/>
    <w:rPr>
      <w:rFonts w:ascii="Arial" w:hAnsi="Arial"/>
      <w:sz w:val="36"/>
      <w:lang w:val="en-GB"/>
    </w:rPr>
  </w:style>
  <w:style w:type="character" w:customStyle="1" w:styleId="Heading9Char">
    <w:name w:val="Heading 9 Char"/>
    <w:basedOn w:val="DefaultParagraphFont"/>
    <w:link w:val="Heading9"/>
    <w:rsid w:val="00152064"/>
    <w:rPr>
      <w:rFonts w:ascii="Arial" w:hAnsi="Arial"/>
      <w:sz w:val="36"/>
      <w:lang w:val="en-GB"/>
    </w:rPr>
  </w:style>
  <w:style w:type="paragraph" w:styleId="List">
    <w:name w:val="List"/>
    <w:basedOn w:val="Normal"/>
    <w:rsid w:val="00DA0B87"/>
    <w:pPr>
      <w:ind w:left="568" w:hanging="284"/>
    </w:pPr>
  </w:style>
  <w:style w:type="paragraph" w:customStyle="1" w:styleId="B10">
    <w:name w:val="B1"/>
    <w:basedOn w:val="List"/>
    <w:rsid w:val="00DA0B87"/>
    <w:pPr>
      <w:ind w:left="738" w:hanging="454"/>
    </w:pPr>
  </w:style>
  <w:style w:type="paragraph" w:customStyle="1" w:styleId="B1">
    <w:name w:val="B1+"/>
    <w:basedOn w:val="B10"/>
    <w:rsid w:val="00DA0B87"/>
    <w:pPr>
      <w:numPr>
        <w:numId w:val="3"/>
      </w:numPr>
    </w:pPr>
  </w:style>
  <w:style w:type="paragraph" w:styleId="List2">
    <w:name w:val="List 2"/>
    <w:basedOn w:val="List"/>
    <w:rsid w:val="00DA0B87"/>
    <w:pPr>
      <w:ind w:left="851"/>
    </w:pPr>
  </w:style>
  <w:style w:type="paragraph" w:customStyle="1" w:styleId="B20">
    <w:name w:val="B2"/>
    <w:basedOn w:val="List2"/>
    <w:rsid w:val="00DA0B87"/>
    <w:pPr>
      <w:ind w:left="1191" w:hanging="454"/>
    </w:pPr>
  </w:style>
  <w:style w:type="paragraph" w:customStyle="1" w:styleId="B2">
    <w:name w:val="B2+"/>
    <w:basedOn w:val="B20"/>
    <w:rsid w:val="00DA0B87"/>
    <w:pPr>
      <w:numPr>
        <w:numId w:val="4"/>
      </w:numPr>
    </w:pPr>
  </w:style>
  <w:style w:type="paragraph" w:styleId="List3">
    <w:name w:val="List 3"/>
    <w:basedOn w:val="List2"/>
    <w:rsid w:val="00DA0B87"/>
    <w:pPr>
      <w:ind w:left="1135"/>
    </w:pPr>
  </w:style>
  <w:style w:type="paragraph" w:customStyle="1" w:styleId="B30">
    <w:name w:val="B3"/>
    <w:basedOn w:val="List3"/>
    <w:rsid w:val="00DA0B87"/>
    <w:pPr>
      <w:ind w:left="1645" w:hanging="454"/>
    </w:pPr>
  </w:style>
  <w:style w:type="paragraph" w:customStyle="1" w:styleId="B3">
    <w:name w:val="B3+"/>
    <w:basedOn w:val="B30"/>
    <w:rsid w:val="00DA0B87"/>
    <w:pPr>
      <w:numPr>
        <w:numId w:val="5"/>
      </w:numPr>
      <w:tabs>
        <w:tab w:val="left" w:pos="1134"/>
      </w:tabs>
    </w:pPr>
  </w:style>
  <w:style w:type="paragraph" w:styleId="List4">
    <w:name w:val="List 4"/>
    <w:basedOn w:val="List3"/>
    <w:rsid w:val="00DA0B87"/>
    <w:pPr>
      <w:ind w:left="1418"/>
    </w:pPr>
  </w:style>
  <w:style w:type="paragraph" w:customStyle="1" w:styleId="B4">
    <w:name w:val="B4"/>
    <w:basedOn w:val="List4"/>
    <w:rsid w:val="00DA0B87"/>
    <w:pPr>
      <w:ind w:left="2098" w:hanging="454"/>
    </w:pPr>
  </w:style>
  <w:style w:type="paragraph" w:styleId="List5">
    <w:name w:val="List 5"/>
    <w:basedOn w:val="List4"/>
    <w:rsid w:val="00DA0B87"/>
    <w:pPr>
      <w:ind w:left="1702"/>
    </w:pPr>
  </w:style>
  <w:style w:type="paragraph" w:customStyle="1" w:styleId="B5">
    <w:name w:val="B5"/>
    <w:basedOn w:val="List5"/>
    <w:rsid w:val="00DA0B87"/>
    <w:pPr>
      <w:ind w:left="2552" w:hanging="454"/>
    </w:pPr>
  </w:style>
  <w:style w:type="paragraph" w:customStyle="1" w:styleId="BL">
    <w:name w:val="BL"/>
    <w:basedOn w:val="Normal"/>
    <w:rsid w:val="00DA0B87"/>
    <w:pPr>
      <w:numPr>
        <w:numId w:val="6"/>
      </w:numPr>
    </w:pPr>
  </w:style>
  <w:style w:type="paragraph" w:customStyle="1" w:styleId="BN">
    <w:name w:val="BN"/>
    <w:basedOn w:val="Normal"/>
    <w:rsid w:val="00DA0B87"/>
    <w:pPr>
      <w:numPr>
        <w:numId w:val="7"/>
      </w:numPr>
    </w:pPr>
  </w:style>
  <w:style w:type="paragraph" w:customStyle="1" w:styleId="NO">
    <w:name w:val="NO"/>
    <w:basedOn w:val="Normal"/>
    <w:rsid w:val="00DA0B87"/>
    <w:pPr>
      <w:keepLines/>
      <w:ind w:left="1135" w:hanging="851"/>
    </w:pPr>
  </w:style>
  <w:style w:type="paragraph" w:customStyle="1" w:styleId="EditorsNote">
    <w:name w:val="Editor's Note"/>
    <w:basedOn w:val="NO"/>
    <w:rsid w:val="00DA0B87"/>
    <w:rPr>
      <w:color w:val="FF0000"/>
    </w:rPr>
  </w:style>
  <w:style w:type="paragraph" w:customStyle="1" w:styleId="EQ">
    <w:name w:val="EQ"/>
    <w:basedOn w:val="Normal"/>
    <w:next w:val="Normal"/>
    <w:rsid w:val="00DA0B87"/>
    <w:pPr>
      <w:keepLines/>
      <w:tabs>
        <w:tab w:val="center" w:pos="4536"/>
        <w:tab w:val="right" w:pos="9072"/>
      </w:tabs>
    </w:pPr>
    <w:rPr>
      <w:noProof/>
    </w:rPr>
  </w:style>
  <w:style w:type="paragraph" w:customStyle="1" w:styleId="EX">
    <w:name w:val="EX"/>
    <w:basedOn w:val="Normal"/>
    <w:rsid w:val="00DA0B87"/>
    <w:pPr>
      <w:keepLines/>
      <w:ind w:left="1702" w:hanging="1418"/>
    </w:pPr>
  </w:style>
  <w:style w:type="paragraph" w:customStyle="1" w:styleId="EW">
    <w:name w:val="EW"/>
    <w:basedOn w:val="EX"/>
    <w:rsid w:val="00DA0B87"/>
    <w:pPr>
      <w:spacing w:after="0"/>
    </w:pPr>
  </w:style>
  <w:style w:type="character" w:styleId="FootnoteReference">
    <w:name w:val="footnote reference"/>
    <w:basedOn w:val="DefaultParagraphFont"/>
    <w:rsid w:val="00DA0B87"/>
    <w:rPr>
      <w:b/>
      <w:position w:val="6"/>
      <w:sz w:val="16"/>
    </w:rPr>
  </w:style>
  <w:style w:type="paragraph" w:styleId="FootnoteText">
    <w:name w:val="footnote text"/>
    <w:basedOn w:val="Normal"/>
    <w:link w:val="FootnoteTextChar"/>
    <w:rsid w:val="00DA0B87"/>
    <w:pPr>
      <w:keepLines/>
      <w:ind w:left="454" w:hanging="454"/>
    </w:pPr>
    <w:rPr>
      <w:sz w:val="16"/>
    </w:rPr>
  </w:style>
  <w:style w:type="character" w:customStyle="1" w:styleId="FootnoteTextChar">
    <w:name w:val="Footnote Text Char"/>
    <w:basedOn w:val="DefaultParagraphFont"/>
    <w:link w:val="FootnoteText"/>
    <w:rsid w:val="004854F1"/>
    <w:rPr>
      <w:sz w:val="16"/>
      <w:lang w:val="en-GB"/>
    </w:rPr>
  </w:style>
  <w:style w:type="paragraph" w:customStyle="1" w:styleId="FP">
    <w:name w:val="FP"/>
    <w:basedOn w:val="Normal"/>
    <w:rsid w:val="00DA0B87"/>
    <w:pPr>
      <w:spacing w:after="0"/>
    </w:pPr>
  </w:style>
  <w:style w:type="paragraph" w:customStyle="1" w:styleId="H6">
    <w:name w:val="H6"/>
    <w:basedOn w:val="Heading5"/>
    <w:next w:val="Normal"/>
    <w:rsid w:val="00DA0B87"/>
    <w:pPr>
      <w:ind w:left="1985" w:hanging="1985"/>
      <w:outlineLvl w:val="9"/>
    </w:pPr>
    <w:rPr>
      <w:sz w:val="20"/>
    </w:rPr>
  </w:style>
  <w:style w:type="paragraph" w:styleId="Index1">
    <w:name w:val="index 1"/>
    <w:basedOn w:val="Normal"/>
    <w:rsid w:val="00DA0B87"/>
    <w:pPr>
      <w:keepLines/>
    </w:pPr>
  </w:style>
  <w:style w:type="paragraph" w:styleId="Index2">
    <w:name w:val="index 2"/>
    <w:basedOn w:val="Index1"/>
    <w:rsid w:val="00DA0B87"/>
    <w:pPr>
      <w:ind w:left="284"/>
    </w:pPr>
  </w:style>
  <w:style w:type="paragraph" w:customStyle="1" w:styleId="LD">
    <w:name w:val="LD"/>
    <w:rsid w:val="00DA0B87"/>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styleId="ListBullet">
    <w:name w:val="List Bullet"/>
    <w:basedOn w:val="List"/>
    <w:rsid w:val="00DA0B87"/>
  </w:style>
  <w:style w:type="paragraph" w:styleId="ListBullet2">
    <w:name w:val="List Bullet 2"/>
    <w:basedOn w:val="ListBullet"/>
    <w:rsid w:val="00DA0B87"/>
    <w:pPr>
      <w:ind w:left="851"/>
    </w:pPr>
  </w:style>
  <w:style w:type="paragraph" w:styleId="ListBullet3">
    <w:name w:val="List Bullet 3"/>
    <w:basedOn w:val="ListBullet2"/>
    <w:rsid w:val="00DA0B87"/>
    <w:pPr>
      <w:ind w:left="1135"/>
    </w:pPr>
  </w:style>
  <w:style w:type="paragraph" w:styleId="ListBullet4">
    <w:name w:val="List Bullet 4"/>
    <w:basedOn w:val="ListBullet3"/>
    <w:rsid w:val="00DA0B87"/>
    <w:pPr>
      <w:ind w:left="1418"/>
    </w:pPr>
  </w:style>
  <w:style w:type="paragraph" w:styleId="ListBullet5">
    <w:name w:val="List Bullet 5"/>
    <w:basedOn w:val="ListBullet4"/>
    <w:rsid w:val="00DA0B87"/>
    <w:pPr>
      <w:ind w:left="1702"/>
    </w:pPr>
  </w:style>
  <w:style w:type="paragraph" w:styleId="ListNumber">
    <w:name w:val="List Number"/>
    <w:basedOn w:val="List"/>
    <w:rsid w:val="00DA0B87"/>
  </w:style>
  <w:style w:type="paragraph" w:styleId="ListNumber2">
    <w:name w:val="List Number 2"/>
    <w:basedOn w:val="ListNumber"/>
    <w:rsid w:val="00DA0B87"/>
    <w:pPr>
      <w:ind w:left="851"/>
    </w:pPr>
  </w:style>
  <w:style w:type="paragraph" w:customStyle="1" w:styleId="NF">
    <w:name w:val="NF"/>
    <w:basedOn w:val="NO"/>
    <w:rsid w:val="00DA0B87"/>
    <w:pPr>
      <w:keepNext/>
      <w:spacing w:after="0"/>
    </w:pPr>
    <w:rPr>
      <w:rFonts w:ascii="Arial" w:hAnsi="Arial"/>
      <w:sz w:val="18"/>
    </w:rPr>
  </w:style>
  <w:style w:type="paragraph" w:customStyle="1" w:styleId="NW">
    <w:name w:val="NW"/>
    <w:basedOn w:val="NO"/>
    <w:rsid w:val="00DA0B87"/>
    <w:pPr>
      <w:spacing w:after="0"/>
    </w:pPr>
  </w:style>
  <w:style w:type="paragraph" w:customStyle="1" w:styleId="PL">
    <w:name w:val="PL"/>
    <w:rsid w:val="00DA0B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L">
    <w:name w:val="TAL"/>
    <w:basedOn w:val="Normal"/>
    <w:rsid w:val="00DA0B87"/>
    <w:pPr>
      <w:keepNext/>
      <w:keepLines/>
      <w:spacing w:after="0"/>
    </w:pPr>
    <w:rPr>
      <w:rFonts w:ascii="Arial" w:hAnsi="Arial"/>
      <w:sz w:val="18"/>
    </w:rPr>
  </w:style>
  <w:style w:type="paragraph" w:customStyle="1" w:styleId="TAC">
    <w:name w:val="TAC"/>
    <w:basedOn w:val="TAL"/>
    <w:rsid w:val="00DA0B87"/>
    <w:pPr>
      <w:jc w:val="center"/>
    </w:pPr>
  </w:style>
  <w:style w:type="paragraph" w:customStyle="1" w:styleId="TAH">
    <w:name w:val="TAH"/>
    <w:basedOn w:val="TAC"/>
    <w:rsid w:val="00DA0B87"/>
    <w:rPr>
      <w:b/>
    </w:rPr>
  </w:style>
  <w:style w:type="paragraph" w:customStyle="1" w:styleId="TAJ">
    <w:name w:val="TAJ"/>
    <w:basedOn w:val="Normal"/>
    <w:rsid w:val="00DA0B87"/>
    <w:pPr>
      <w:keepNext/>
      <w:keepLines/>
      <w:spacing w:after="0"/>
      <w:jc w:val="both"/>
    </w:pPr>
    <w:rPr>
      <w:rFonts w:ascii="Arial" w:hAnsi="Arial"/>
      <w:sz w:val="18"/>
    </w:rPr>
  </w:style>
  <w:style w:type="paragraph" w:customStyle="1" w:styleId="TAN">
    <w:name w:val="TAN"/>
    <w:basedOn w:val="TAL"/>
    <w:rsid w:val="00DA0B87"/>
    <w:pPr>
      <w:ind w:left="851" w:hanging="851"/>
    </w:pPr>
  </w:style>
  <w:style w:type="paragraph" w:customStyle="1" w:styleId="TAR">
    <w:name w:val="TAR"/>
    <w:basedOn w:val="TAL"/>
    <w:rsid w:val="00DA0B87"/>
    <w:pPr>
      <w:jc w:val="right"/>
    </w:pPr>
  </w:style>
  <w:style w:type="paragraph" w:customStyle="1" w:styleId="FL">
    <w:name w:val="FL"/>
    <w:basedOn w:val="Normal"/>
    <w:rsid w:val="00DA0B87"/>
    <w:pPr>
      <w:keepNext/>
      <w:keepLines/>
      <w:spacing w:before="60"/>
      <w:jc w:val="center"/>
    </w:pPr>
    <w:rPr>
      <w:rFonts w:ascii="Arial" w:hAnsi="Arial"/>
      <w:b/>
    </w:rPr>
  </w:style>
  <w:style w:type="paragraph" w:customStyle="1" w:styleId="TF">
    <w:name w:val="TF"/>
    <w:basedOn w:val="FL"/>
    <w:rsid w:val="00DA0B87"/>
    <w:pPr>
      <w:keepNext w:val="0"/>
      <w:spacing w:before="0" w:after="240"/>
    </w:pPr>
  </w:style>
  <w:style w:type="paragraph" w:customStyle="1" w:styleId="TH">
    <w:name w:val="TH"/>
    <w:basedOn w:val="FL"/>
    <w:next w:val="FL"/>
    <w:rsid w:val="00DA0B87"/>
  </w:style>
  <w:style w:type="paragraph" w:styleId="TOC1">
    <w:name w:val="toc 1"/>
    <w:rsid w:val="00DA0B87"/>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styleId="TOC2">
    <w:name w:val="toc 2"/>
    <w:basedOn w:val="TOC1"/>
    <w:rsid w:val="00DA0B87"/>
    <w:pPr>
      <w:spacing w:before="0"/>
      <w:ind w:left="851" w:hanging="851"/>
    </w:pPr>
    <w:rPr>
      <w:sz w:val="20"/>
    </w:rPr>
  </w:style>
  <w:style w:type="paragraph" w:styleId="TOC3">
    <w:name w:val="toc 3"/>
    <w:basedOn w:val="TOC2"/>
    <w:rsid w:val="00DA0B87"/>
    <w:pPr>
      <w:ind w:left="1134" w:hanging="1134"/>
    </w:pPr>
  </w:style>
  <w:style w:type="paragraph" w:styleId="TOC4">
    <w:name w:val="toc 4"/>
    <w:basedOn w:val="TOC3"/>
    <w:rsid w:val="00DA0B87"/>
    <w:pPr>
      <w:ind w:left="1418" w:hanging="1418"/>
    </w:pPr>
  </w:style>
  <w:style w:type="paragraph" w:styleId="TOC5">
    <w:name w:val="toc 5"/>
    <w:basedOn w:val="TOC4"/>
    <w:rsid w:val="00DA0B87"/>
    <w:pPr>
      <w:ind w:left="1701" w:hanging="1701"/>
    </w:pPr>
  </w:style>
  <w:style w:type="paragraph" w:styleId="TOC6">
    <w:name w:val="toc 6"/>
    <w:basedOn w:val="TOC5"/>
    <w:next w:val="Normal"/>
    <w:rsid w:val="00DA0B87"/>
    <w:pPr>
      <w:ind w:left="1985" w:hanging="1985"/>
    </w:pPr>
  </w:style>
  <w:style w:type="paragraph" w:styleId="TOC7">
    <w:name w:val="toc 7"/>
    <w:basedOn w:val="TOC6"/>
    <w:next w:val="Normal"/>
    <w:rsid w:val="00DA0B87"/>
    <w:pPr>
      <w:ind w:left="2268" w:hanging="2268"/>
    </w:pPr>
  </w:style>
  <w:style w:type="paragraph" w:styleId="TOC8">
    <w:name w:val="toc 8"/>
    <w:basedOn w:val="TOC1"/>
    <w:rsid w:val="00DA0B87"/>
    <w:pPr>
      <w:spacing w:before="180"/>
      <w:ind w:left="2693" w:hanging="2693"/>
    </w:pPr>
    <w:rPr>
      <w:b/>
    </w:rPr>
  </w:style>
  <w:style w:type="paragraph" w:styleId="TOC9">
    <w:name w:val="toc 9"/>
    <w:basedOn w:val="TOC8"/>
    <w:rsid w:val="00DA0B87"/>
    <w:pPr>
      <w:ind w:left="1418" w:hanging="1418"/>
    </w:pPr>
  </w:style>
  <w:style w:type="paragraph" w:customStyle="1" w:styleId="TT">
    <w:name w:val="TT"/>
    <w:basedOn w:val="Heading1"/>
    <w:next w:val="Normal"/>
    <w:rsid w:val="00DA0B87"/>
    <w:pPr>
      <w:outlineLvl w:val="9"/>
    </w:pPr>
  </w:style>
  <w:style w:type="paragraph" w:customStyle="1" w:styleId="ZA">
    <w:name w:val="ZA"/>
    <w:rsid w:val="00DA0B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DA0B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D">
    <w:name w:val="ZD"/>
    <w:rsid w:val="00DA0B87"/>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G">
    <w:name w:val="ZG"/>
    <w:rsid w:val="00DA0B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character" w:customStyle="1" w:styleId="ZGSM">
    <w:name w:val="ZGSM"/>
    <w:rsid w:val="00DA0B87"/>
  </w:style>
  <w:style w:type="paragraph" w:customStyle="1" w:styleId="ZH">
    <w:name w:val="ZH"/>
    <w:rsid w:val="00DA0B87"/>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ZT">
    <w:name w:val="ZT"/>
    <w:rsid w:val="00DA0B87"/>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val="en-GB"/>
    </w:rPr>
  </w:style>
  <w:style w:type="paragraph" w:customStyle="1" w:styleId="ZTD">
    <w:name w:val="ZTD"/>
    <w:basedOn w:val="ZB"/>
    <w:rsid w:val="00DA0B87"/>
    <w:pPr>
      <w:framePr w:hRule="auto" w:wrap="notBeside" w:y="852"/>
    </w:pPr>
    <w:rPr>
      <w:i w:val="0"/>
      <w:sz w:val="40"/>
    </w:rPr>
  </w:style>
  <w:style w:type="paragraph" w:customStyle="1" w:styleId="ZU">
    <w:name w:val="ZU"/>
    <w:rsid w:val="00DA0B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ZV">
    <w:name w:val="ZV"/>
    <w:basedOn w:val="ZU"/>
    <w:rsid w:val="00DA0B87"/>
    <w:pPr>
      <w:framePr w:wrap="notBeside" w:y="16161"/>
    </w:pPr>
  </w:style>
  <w:style w:type="paragraph" w:customStyle="1" w:styleId="TB1">
    <w:name w:val="TB1"/>
    <w:basedOn w:val="Normal"/>
    <w:qFormat/>
    <w:rsid w:val="00DA0B87"/>
    <w:pPr>
      <w:keepNext/>
      <w:keepLines/>
      <w:numPr>
        <w:numId w:val="30"/>
      </w:numPr>
      <w:tabs>
        <w:tab w:val="left" w:pos="720"/>
      </w:tabs>
      <w:spacing w:after="0"/>
      <w:ind w:left="737" w:hanging="380"/>
    </w:pPr>
    <w:rPr>
      <w:rFonts w:ascii="Arial" w:hAnsi="Arial"/>
      <w:sz w:val="18"/>
    </w:rPr>
  </w:style>
  <w:style w:type="paragraph" w:customStyle="1" w:styleId="TB2">
    <w:name w:val="TB2"/>
    <w:basedOn w:val="Normal"/>
    <w:qFormat/>
    <w:rsid w:val="00DA0B87"/>
    <w:pPr>
      <w:keepNext/>
      <w:keepLines/>
      <w:numPr>
        <w:numId w:val="31"/>
      </w:numPr>
      <w:tabs>
        <w:tab w:val="left" w:pos="1109"/>
      </w:tabs>
      <w:spacing w:after="0"/>
      <w:ind w:left="1100" w:hanging="380"/>
    </w:pPr>
    <w:rPr>
      <w:rFonts w:ascii="Arial" w:hAnsi="Arial"/>
      <w:sz w:val="18"/>
    </w:rPr>
  </w:style>
  <w:style w:type="paragraph" w:styleId="ListParagraph">
    <w:name w:val="List Paragraph"/>
    <w:basedOn w:val="Normal"/>
    <w:uiPriority w:val="34"/>
    <w:qFormat/>
    <w:rsid w:val="005B645F"/>
    <w:pPr>
      <w:overflowPunct/>
      <w:autoSpaceDE/>
      <w:autoSpaceDN/>
      <w:adjustRightInd/>
      <w:spacing w:after="0"/>
      <w:contextualSpacing/>
      <w:textAlignment w:val="auto"/>
    </w:pPr>
    <w:rPr>
      <w:rFonts w:ascii="Times" w:eastAsiaTheme="minorEastAsia" w:hAnsi="Times"/>
      <w:color w:val="000000"/>
      <w:sz w:val="28"/>
      <w:szCs w:val="24"/>
      <w:lang w:val="en-US"/>
    </w:rPr>
  </w:style>
  <w:style w:type="paragraph" w:styleId="Caption">
    <w:name w:val="caption"/>
    <w:basedOn w:val="Normal"/>
    <w:next w:val="Normal"/>
    <w:unhideWhenUsed/>
    <w:qFormat/>
    <w:rsid w:val="005B645F"/>
    <w:pPr>
      <w:spacing w:after="200"/>
    </w:pPr>
    <w:rPr>
      <w:i/>
      <w:iCs/>
      <w:color w:val="44546A" w:themeColor="text2"/>
      <w:sz w:val="18"/>
      <w:szCs w:val="18"/>
    </w:rPr>
  </w:style>
  <w:style w:type="paragraph" w:styleId="CommentText">
    <w:name w:val="annotation text"/>
    <w:basedOn w:val="Normal"/>
    <w:link w:val="CommentTextChar"/>
    <w:uiPriority w:val="99"/>
    <w:unhideWhenUsed/>
    <w:rsid w:val="001B0C0C"/>
    <w:pPr>
      <w:overflowPunct/>
      <w:autoSpaceDE/>
      <w:autoSpaceDN/>
      <w:adjustRightInd/>
      <w:spacing w:after="0"/>
      <w:textAlignment w:val="auto"/>
    </w:pPr>
    <w:rPr>
      <w:rFonts w:eastAsiaTheme="minorEastAsia"/>
      <w:color w:val="000000"/>
      <w:lang w:val="en-US"/>
    </w:rPr>
  </w:style>
  <w:style w:type="character" w:customStyle="1" w:styleId="CommentTextChar">
    <w:name w:val="Comment Text Char"/>
    <w:basedOn w:val="DefaultParagraphFont"/>
    <w:link w:val="CommentText"/>
    <w:uiPriority w:val="99"/>
    <w:rsid w:val="001B0C0C"/>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25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20Template\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6E027-6E62-4C2B-9E41-06CFCBABA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2</TotalTime>
  <Pages>8</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Marco.Hernandez</dc:creator>
  <cp:keywords>Month Year</cp:keywords>
  <dc:description>John Doe, Some Company</dc:description>
  <cp:lastModifiedBy>Marco</cp:lastModifiedBy>
  <cp:revision>2</cp:revision>
  <cp:lastPrinted>1899-12-31T22:00:00Z</cp:lastPrinted>
  <dcterms:created xsi:type="dcterms:W3CDTF">2023-06-27T07:34:00Z</dcterms:created>
  <dcterms:modified xsi:type="dcterms:W3CDTF">2023-06-27T07:34:00Z</dcterms:modified>
</cp:coreProperties>
</file>