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063A730D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>Resolution</w:t>
            </w:r>
            <w:r w:rsidR="002A7B76">
              <w:rPr>
                <w:b w:val="0"/>
              </w:rPr>
              <w:t>s</w:t>
            </w:r>
            <w:r w:rsidRPr="00F22431">
              <w:rPr>
                <w:b w:val="0"/>
              </w:rPr>
              <w:t xml:space="preserve"> for </w:t>
            </w:r>
            <w:r w:rsidR="00E365E3">
              <w:rPr>
                <w:b w:val="0"/>
              </w:rPr>
              <w:t>CID</w:t>
            </w:r>
            <w:r w:rsidR="000D777C">
              <w:rPr>
                <w:b w:val="0"/>
              </w:rPr>
              <w:t>s</w:t>
            </w:r>
            <w:r w:rsidR="00E365E3">
              <w:rPr>
                <w:b w:val="0"/>
              </w:rPr>
              <w:t xml:space="preserve"> </w:t>
            </w:r>
            <w:r w:rsidR="002A7B76">
              <w:rPr>
                <w:b w:val="0"/>
              </w:rPr>
              <w:t>in</w:t>
            </w:r>
            <w:r w:rsidR="000D777C">
              <w:rPr>
                <w:b w:val="0"/>
              </w:rPr>
              <w:t xml:space="preserve"> </w:t>
            </w:r>
            <w:r w:rsidR="00C34D84" w:rsidRPr="00C34D84">
              <w:rPr>
                <w:b w:val="0"/>
              </w:rPr>
              <w:t>Clause</w:t>
            </w:r>
            <w:r w:rsidR="00C34D84">
              <w:rPr>
                <w:b w:val="0"/>
              </w:rPr>
              <w:t xml:space="preserve"> </w:t>
            </w:r>
            <w:r w:rsidR="00C34D84" w:rsidRPr="00C34D84">
              <w:rPr>
                <w:b w:val="0"/>
              </w:rPr>
              <w:t>36.3.</w:t>
            </w:r>
            <w:r w:rsidR="0017413E">
              <w:rPr>
                <w:b w:val="0"/>
              </w:rPr>
              <w:t>2.2</w:t>
            </w:r>
            <w:r w:rsidR="006D0A1B">
              <w:rPr>
                <w:b w:val="0"/>
              </w:rPr>
              <w:t>,</w:t>
            </w:r>
            <w:r w:rsidR="0084139E">
              <w:rPr>
                <w:b w:val="0"/>
              </w:rPr>
              <w:t xml:space="preserve"> </w:t>
            </w:r>
            <w:r w:rsidR="00513469">
              <w:rPr>
                <w:b w:val="0"/>
              </w:rPr>
              <w:t xml:space="preserve">part </w:t>
            </w:r>
            <w:r w:rsidR="002B5550">
              <w:rPr>
                <w:b w:val="0"/>
              </w:rPr>
              <w:t>3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66004B3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4E0589">
              <w:rPr>
                <w:b w:val="0"/>
                <w:sz w:val="20"/>
              </w:rPr>
              <w:t>July</w:t>
            </w:r>
            <w:r>
              <w:rPr>
                <w:b w:val="0"/>
                <w:sz w:val="20"/>
              </w:rPr>
              <w:t xml:space="preserve"> </w:t>
            </w:r>
            <w:r w:rsidR="00C34D84">
              <w:rPr>
                <w:b w:val="0"/>
                <w:sz w:val="20"/>
              </w:rPr>
              <w:t>2</w:t>
            </w:r>
            <w:r w:rsidR="00CF375F">
              <w:rPr>
                <w:b w:val="0"/>
                <w:sz w:val="20"/>
              </w:rPr>
              <w:t>6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E0697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C02FE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2E691512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34D84"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695" w:type="dxa"/>
            <w:vAlign w:val="center"/>
          </w:tcPr>
          <w:p w14:paraId="7844B7EE" w14:textId="4D30D47A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7F512835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4FC413D5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C02FE">
              <w:rPr>
                <w:b w:val="0"/>
                <w:sz w:val="16"/>
                <w:szCs w:val="18"/>
                <w:lang w:eastAsia="ko-KR"/>
              </w:rPr>
              <w:t>Jianhan.Liu@mediatek.com</w:t>
            </w:r>
          </w:p>
        </w:tc>
      </w:tr>
    </w:tbl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1731EC8B" w:rsidR="00532160" w:rsidRDefault="00467E8A" w:rsidP="004C6CD4">
      <w:pPr>
        <w:suppressAutoHyphens/>
        <w:jc w:val="both"/>
        <w:rPr>
          <w:rFonts w:ascii="Times New Roman" w:hAnsi="Times New Roman" w:cs="Times New Roman"/>
          <w:lang w:eastAsia="ko-KR"/>
        </w:rPr>
      </w:pPr>
      <w:bookmarkStart w:id="0" w:name="_Hlk13974497"/>
      <w:r w:rsidRPr="00C4752D">
        <w:rPr>
          <w:rFonts w:ascii="Times New Roman" w:hAnsi="Times New Roman" w:cs="Times New Roman"/>
          <w:lang w:eastAsia="ko-KR"/>
        </w:rPr>
        <w:t>This submission proposes resolutions for following</w:t>
      </w:r>
      <w:r w:rsidR="00607318" w:rsidRPr="00C4752D">
        <w:rPr>
          <w:rFonts w:ascii="Times New Roman" w:hAnsi="Times New Roman" w:cs="Times New Roman"/>
          <w:lang w:eastAsia="ko-KR"/>
        </w:rPr>
        <w:t xml:space="preserve"> </w:t>
      </w:r>
      <w:r w:rsidR="00AF2484">
        <w:rPr>
          <w:rFonts w:ascii="Times New Roman" w:hAnsi="Times New Roman" w:cs="Times New Roman"/>
          <w:lang w:eastAsia="ko-KR"/>
        </w:rPr>
        <w:t xml:space="preserve">8 </w:t>
      </w:r>
      <w:r w:rsidRPr="00C4752D">
        <w:rPr>
          <w:rFonts w:ascii="Times New Roman" w:hAnsi="Times New Roman" w:cs="Times New Roman"/>
          <w:lang w:eastAsia="ko-KR"/>
        </w:rPr>
        <w:t>CID</w:t>
      </w:r>
      <w:r w:rsidR="00DD667C" w:rsidRPr="00C4752D">
        <w:rPr>
          <w:rFonts w:ascii="Times New Roman" w:hAnsi="Times New Roman" w:cs="Times New Roman"/>
          <w:lang w:eastAsia="ko-KR"/>
        </w:rPr>
        <w:t>s</w:t>
      </w:r>
      <w:r w:rsidRPr="00C4752D">
        <w:rPr>
          <w:rFonts w:ascii="Times New Roman" w:hAnsi="Times New Roman" w:cs="Times New Roman"/>
          <w:lang w:eastAsia="ko-KR"/>
        </w:rPr>
        <w:t xml:space="preserve"> received for </w:t>
      </w:r>
      <w:proofErr w:type="spellStart"/>
      <w:r w:rsidRPr="00C4752D">
        <w:rPr>
          <w:rFonts w:ascii="Times New Roman" w:hAnsi="Times New Roman" w:cs="Times New Roman"/>
          <w:lang w:eastAsia="ko-KR"/>
        </w:rPr>
        <w:t>TG</w:t>
      </w:r>
      <w:r w:rsidR="00EB5BC1" w:rsidRPr="00C4752D">
        <w:rPr>
          <w:rFonts w:ascii="Times New Roman" w:hAnsi="Times New Roman" w:cs="Times New Roman"/>
          <w:lang w:eastAsia="ko-KR"/>
        </w:rPr>
        <w:t>be</w:t>
      </w:r>
      <w:proofErr w:type="spellEnd"/>
      <w:r w:rsidR="00EB5BC1" w:rsidRPr="00C4752D">
        <w:rPr>
          <w:rFonts w:ascii="Times New Roman" w:hAnsi="Times New Roman" w:cs="Times New Roman"/>
          <w:lang w:eastAsia="ko-KR"/>
        </w:rPr>
        <w:t xml:space="preserve"> </w:t>
      </w:r>
      <w:r w:rsidR="004E0589" w:rsidRPr="00C4752D">
        <w:rPr>
          <w:rFonts w:ascii="Times New Roman" w:hAnsi="Times New Roman" w:cs="Times New Roman"/>
          <w:lang w:eastAsia="ko-KR"/>
        </w:rPr>
        <w:t>LB</w:t>
      </w:r>
      <w:r w:rsidR="00244CC8">
        <w:rPr>
          <w:rFonts w:ascii="Times New Roman" w:hAnsi="Times New Roman" w:cs="Times New Roman"/>
          <w:lang w:eastAsia="ko-KR"/>
        </w:rPr>
        <w:t>271</w:t>
      </w:r>
      <w:r w:rsidRPr="00C4752D">
        <w:rPr>
          <w:rFonts w:ascii="Times New Roman" w:hAnsi="Times New Roman" w:cs="Times New Roman"/>
          <w:lang w:eastAsia="ko-KR"/>
        </w:rPr>
        <w:t>:</w:t>
      </w:r>
      <w:bookmarkEnd w:id="0"/>
      <w:r w:rsidR="00AB2689" w:rsidRPr="00C4752D">
        <w:rPr>
          <w:rFonts w:ascii="Times New Roman" w:hAnsi="Times New Roman" w:cs="Times New Roman"/>
          <w:lang w:eastAsia="ko-KR"/>
        </w:rPr>
        <w:t xml:space="preserve"> </w:t>
      </w:r>
    </w:p>
    <w:p w14:paraId="373E8FEF" w14:textId="50CB50E4" w:rsidR="00A52F49" w:rsidRPr="00C4752D" w:rsidRDefault="00A52F49" w:rsidP="00A52F49">
      <w:pPr>
        <w:suppressAutoHyphens/>
        <w:jc w:val="both"/>
        <w:rPr>
          <w:rFonts w:ascii="Times New Roman" w:hAnsi="Times New Roman" w:cs="Times New Roman"/>
          <w:lang w:eastAsia="ko-KR"/>
        </w:rPr>
      </w:pPr>
      <w:r w:rsidRPr="00A52F49">
        <w:rPr>
          <w:rFonts w:ascii="Times New Roman" w:hAnsi="Times New Roman" w:cs="Times New Roman"/>
          <w:lang w:eastAsia="ko-KR"/>
        </w:rPr>
        <w:t>17184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A52F49">
        <w:rPr>
          <w:rFonts w:ascii="Times New Roman" w:hAnsi="Times New Roman" w:cs="Times New Roman"/>
          <w:lang w:eastAsia="ko-KR"/>
        </w:rPr>
        <w:t>17185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A52F49">
        <w:rPr>
          <w:rFonts w:ascii="Times New Roman" w:hAnsi="Times New Roman" w:cs="Times New Roman"/>
          <w:lang w:eastAsia="ko-KR"/>
        </w:rPr>
        <w:t>17186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A52F49">
        <w:rPr>
          <w:rFonts w:ascii="Times New Roman" w:hAnsi="Times New Roman" w:cs="Times New Roman"/>
          <w:lang w:eastAsia="ko-KR"/>
        </w:rPr>
        <w:t>17187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A52F49">
        <w:rPr>
          <w:rFonts w:ascii="Times New Roman" w:hAnsi="Times New Roman" w:cs="Times New Roman"/>
          <w:lang w:eastAsia="ko-KR"/>
        </w:rPr>
        <w:t>17188</w:t>
      </w:r>
      <w:r>
        <w:rPr>
          <w:rFonts w:ascii="Times New Roman" w:hAnsi="Times New Roman" w:cs="Times New Roman"/>
          <w:lang w:eastAsia="ko-KR"/>
        </w:rPr>
        <w:t xml:space="preserve">, </w:t>
      </w:r>
      <w:r w:rsidR="00AF2484" w:rsidRPr="009E5127">
        <w:rPr>
          <w:rFonts w:ascii="Times New Roman" w:hAnsi="Times New Roman" w:cs="Times New Roman"/>
          <w:sz w:val="20"/>
          <w:szCs w:val="20"/>
        </w:rPr>
        <w:t>17189</w:t>
      </w:r>
      <w:r w:rsidR="00AF2484">
        <w:rPr>
          <w:rFonts w:ascii="Times New Roman" w:hAnsi="Times New Roman" w:cs="Times New Roman"/>
          <w:sz w:val="20"/>
          <w:szCs w:val="20"/>
        </w:rPr>
        <w:t>,</w:t>
      </w:r>
      <w:r w:rsidRPr="00A52F49">
        <w:rPr>
          <w:rFonts w:ascii="Times New Roman" w:hAnsi="Times New Roman" w:cs="Times New Roman"/>
          <w:lang w:eastAsia="ko-KR"/>
        </w:rPr>
        <w:t>17190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A52F49">
        <w:rPr>
          <w:rFonts w:ascii="Times New Roman" w:hAnsi="Times New Roman" w:cs="Times New Roman"/>
          <w:lang w:eastAsia="ko-KR"/>
        </w:rPr>
        <w:t>17191</w:t>
      </w:r>
    </w:p>
    <w:p w14:paraId="60403E25" w14:textId="77777777" w:rsidR="00D77ECA" w:rsidRPr="00C4752D" w:rsidRDefault="00D77ECA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147227D9" w14:textId="77777777" w:rsidR="0067472C" w:rsidRPr="00C4752D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  <w:r w:rsidRPr="00C4752D">
        <w:rPr>
          <w:rFonts w:ascii="Times New Roman" w:eastAsia="Malgun Gothic" w:hAnsi="Times New Roman" w:cs="Times New Roman"/>
          <w:b/>
          <w:bCs/>
          <w:szCs w:val="24"/>
          <w:lang w:val="en-GB"/>
        </w:rPr>
        <w:t>Revisions:</w:t>
      </w:r>
    </w:p>
    <w:p w14:paraId="40B4CC5F" w14:textId="1066039E" w:rsidR="00797351" w:rsidRPr="00C4752D" w:rsidRDefault="0067472C" w:rsidP="00167393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  <w:r w:rsidRPr="00C4752D">
        <w:rPr>
          <w:rFonts w:ascii="Times New Roman" w:eastAsia="Malgun Gothic" w:hAnsi="Times New Roman" w:cs="Times New Roman"/>
          <w:szCs w:val="24"/>
          <w:lang w:val="en-GB"/>
        </w:rPr>
        <w:t>Rev 0: Initial version of the document.</w:t>
      </w:r>
    </w:p>
    <w:p w14:paraId="505F625B" w14:textId="77777777" w:rsidR="00797351" w:rsidRPr="00C4752D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3A4D4BCB" w14:textId="77777777" w:rsidR="003835EF" w:rsidRPr="00C4752D" w:rsidRDefault="003835EF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03538A77" w14:textId="28034E2E" w:rsidR="00EF5D61" w:rsidRPr="00C4752D" w:rsidRDefault="003835EF" w:rsidP="00EF5D61">
      <w:pPr>
        <w:rPr>
          <w:rFonts w:ascii="Times New Roman" w:hAnsi="Times New Roman" w:cs="Times New Roman"/>
          <w:b/>
        </w:rPr>
      </w:pPr>
      <w:proofErr w:type="spellStart"/>
      <w:r w:rsidRPr="00C4752D">
        <w:rPr>
          <w:rFonts w:ascii="Times New Roman" w:hAnsi="Times New Roman" w:cs="Times New Roman"/>
          <w:b/>
        </w:rPr>
        <w:t>TGbe</w:t>
      </w:r>
      <w:proofErr w:type="spellEnd"/>
      <w:r w:rsidRPr="00C4752D">
        <w:rPr>
          <w:rFonts w:ascii="Times New Roman" w:hAnsi="Times New Roman" w:cs="Times New Roman"/>
          <w:b/>
        </w:rPr>
        <w:t xml:space="preserve"> editor: The baseline for this document is 11be D</w:t>
      </w:r>
      <w:r w:rsidR="00832127">
        <w:rPr>
          <w:rFonts w:ascii="Times New Roman" w:hAnsi="Times New Roman" w:cs="Times New Roman"/>
          <w:b/>
        </w:rPr>
        <w:t>3</w:t>
      </w:r>
      <w:r w:rsidRPr="00C4752D">
        <w:rPr>
          <w:rFonts w:ascii="Times New Roman" w:hAnsi="Times New Roman" w:cs="Times New Roman"/>
          <w:b/>
        </w:rPr>
        <w:t>.0</w:t>
      </w:r>
      <w:r w:rsidR="00EF5D61" w:rsidRPr="00C4752D">
        <w:rPr>
          <w:rFonts w:ascii="Times New Roman" w:hAnsi="Times New Roman" w:cs="Times New Roman"/>
          <w:b/>
        </w:rPr>
        <w:t>. In the resolution, the page and line in D</w:t>
      </w:r>
      <w:r w:rsidR="00EE545D">
        <w:rPr>
          <w:rFonts w:ascii="Times New Roman" w:hAnsi="Times New Roman" w:cs="Times New Roman"/>
          <w:b/>
        </w:rPr>
        <w:t>3</w:t>
      </w:r>
      <w:r w:rsidR="00EF5D61" w:rsidRPr="00C4752D">
        <w:rPr>
          <w:rFonts w:ascii="Times New Roman" w:hAnsi="Times New Roman" w:cs="Times New Roman"/>
          <w:b/>
        </w:rPr>
        <w:t>.</w:t>
      </w:r>
      <w:r w:rsidR="00EE545D">
        <w:rPr>
          <w:rFonts w:ascii="Times New Roman" w:hAnsi="Times New Roman" w:cs="Times New Roman"/>
          <w:b/>
        </w:rPr>
        <w:t>2</w:t>
      </w:r>
      <w:r w:rsidR="00EF5D61" w:rsidRPr="00C4752D">
        <w:rPr>
          <w:rFonts w:ascii="Times New Roman" w:hAnsi="Times New Roman" w:cs="Times New Roman"/>
          <w:b/>
        </w:rPr>
        <w:t xml:space="preserve"> are also added as a note to the editor.</w:t>
      </w:r>
    </w:p>
    <w:p w14:paraId="42618C74" w14:textId="36F3BC51" w:rsidR="003835EF" w:rsidRPr="00C34D84" w:rsidRDefault="003835EF" w:rsidP="003835EF">
      <w:pPr>
        <w:pStyle w:val="T"/>
        <w:spacing w:after="0" w:line="240" w:lineRule="auto"/>
        <w:rPr>
          <w:b/>
          <w:sz w:val="18"/>
          <w:szCs w:val="18"/>
        </w:rPr>
      </w:pPr>
    </w:p>
    <w:p w14:paraId="58F9FE32" w14:textId="33901A4A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76AF9AD1" w14:textId="77777777" w:rsidR="00C34D84" w:rsidRPr="001B6B4B" w:rsidRDefault="00C34D84" w:rsidP="00C34D84">
      <w:pPr>
        <w:suppressAutoHyphens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00"/>
        <w:gridCol w:w="810"/>
        <w:gridCol w:w="2580"/>
        <w:gridCol w:w="2670"/>
        <w:gridCol w:w="2670"/>
      </w:tblGrid>
      <w:tr w:rsidR="00C34D84" w:rsidRPr="001B6B4B" w14:paraId="31FE4390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CID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1FB6D444" w14:textId="66A1EACA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Clause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43FA09BF" w14:textId="14760878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Pg/Ln</w:t>
            </w:r>
          </w:p>
        </w:tc>
        <w:tc>
          <w:tcPr>
            <w:tcW w:w="258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Comment</w:t>
            </w:r>
          </w:p>
        </w:tc>
        <w:tc>
          <w:tcPr>
            <w:tcW w:w="267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Proposed Change</w:t>
            </w:r>
          </w:p>
        </w:tc>
        <w:tc>
          <w:tcPr>
            <w:tcW w:w="267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Resolution</w:t>
            </w:r>
          </w:p>
        </w:tc>
      </w:tr>
      <w:tr w:rsidR="00C91EFB" w:rsidRPr="00EC1A41" w14:paraId="4B54B8D6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6F1202E8" w14:textId="0DD22AC2" w:rsidR="00C91EFB" w:rsidRPr="008C5BD5" w:rsidRDefault="00F37342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342">
              <w:rPr>
                <w:rFonts w:ascii="Times New Roman" w:hAnsi="Times New Roman" w:cs="Times New Roman"/>
                <w:sz w:val="20"/>
                <w:szCs w:val="20"/>
              </w:rPr>
              <w:t>17184</w:t>
            </w:r>
          </w:p>
        </w:tc>
        <w:tc>
          <w:tcPr>
            <w:tcW w:w="900" w:type="dxa"/>
            <w:shd w:val="clear" w:color="auto" w:fill="auto"/>
            <w:noWrap/>
          </w:tcPr>
          <w:p w14:paraId="21066BD4" w14:textId="63D5DC59" w:rsidR="00C91EFB" w:rsidRPr="008C5BD5" w:rsidRDefault="00F07058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058">
              <w:rPr>
                <w:rFonts w:ascii="Times New Roman" w:hAnsi="Times New Roman" w:cs="Times New Roman"/>
                <w:sz w:val="20"/>
                <w:szCs w:val="20"/>
              </w:rPr>
              <w:t>36.3.2.2.2</w:t>
            </w:r>
          </w:p>
        </w:tc>
        <w:tc>
          <w:tcPr>
            <w:tcW w:w="810" w:type="dxa"/>
          </w:tcPr>
          <w:p w14:paraId="0E636D13" w14:textId="527DCCD5" w:rsidR="00C91EFB" w:rsidRPr="008C5BD5" w:rsidRDefault="00F37342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709.19</w:t>
            </w:r>
          </w:p>
        </w:tc>
        <w:tc>
          <w:tcPr>
            <w:tcW w:w="2580" w:type="dxa"/>
            <w:shd w:val="clear" w:color="auto" w:fill="auto"/>
            <w:noWrap/>
          </w:tcPr>
          <w:p w14:paraId="175C2934" w14:textId="3A3D6097" w:rsidR="00C91EFB" w:rsidRPr="008C5BD5" w:rsidRDefault="00F37342" w:rsidP="00404C41">
            <w:pPr>
              <w:suppressAutoHyphens/>
              <w:spacing w:after="0"/>
            </w:pPr>
            <w:r w:rsidRPr="00F37342">
              <w:t>"For a 20 MHz operating non-AP STA, the transmission and reception of 52+26-tone and 106+26-tone MRUs that are allowed in 36.3.2.6 (RU and MRU restrictions for 20 MHz operation) shall be supported.". Is this correct for 20 MHz only with limited capabilities?</w:t>
            </w:r>
          </w:p>
        </w:tc>
        <w:tc>
          <w:tcPr>
            <w:tcW w:w="2670" w:type="dxa"/>
            <w:shd w:val="clear" w:color="auto" w:fill="auto"/>
            <w:noWrap/>
          </w:tcPr>
          <w:p w14:paraId="45A56551" w14:textId="7884A66F" w:rsidR="00C91EFB" w:rsidRPr="008C5BD5" w:rsidRDefault="00F37342" w:rsidP="00404C41">
            <w:pPr>
              <w:suppressAutoHyphens/>
              <w:spacing w:after="0"/>
            </w:pPr>
            <w:r w:rsidRPr="00F37342">
              <w:t>Clarify and correct if needed.</w:t>
            </w:r>
          </w:p>
        </w:tc>
        <w:tc>
          <w:tcPr>
            <w:tcW w:w="2670" w:type="dxa"/>
            <w:shd w:val="clear" w:color="auto" w:fill="auto"/>
          </w:tcPr>
          <w:p w14:paraId="687C5059" w14:textId="0BB77714" w:rsidR="00C91EFB" w:rsidRDefault="00CB2D69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Revised</w:t>
            </w:r>
            <w:r w:rsidR="00136A7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185FF324" w14:textId="0AD9DEEA" w:rsidR="004C18BF" w:rsidRDefault="004C18BF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496B62" w14:textId="09EF5923" w:rsidR="004C18BF" w:rsidRPr="004C18BF" w:rsidRDefault="004C18BF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 </w:t>
            </w:r>
            <w:r w:rsidRPr="004C18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 MHz-Only </w:t>
            </w:r>
            <w:r w:rsidR="009003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non-AP </w:t>
            </w:r>
            <w:r w:rsidR="000643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EHT STA </w:t>
            </w:r>
            <w:r w:rsidRPr="004C18BF">
              <w:rPr>
                <w:rFonts w:ascii="Times New Roman" w:hAnsi="Times New Roman" w:cs="Times New Roman"/>
                <w:bCs/>
                <w:sz w:val="20"/>
                <w:szCs w:val="20"/>
              </w:rPr>
              <w:t>Limited Capabilities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was added to 11be standard which has a capability to indicate if it supports 56+26-tone and 106+26-tone MRUs.</w:t>
            </w:r>
            <w:r w:rsidR="009003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900329">
              <w:rPr>
                <w:rFonts w:ascii="Times New Roman" w:hAnsi="Times New Roman" w:cs="Times New Roman"/>
                <w:bCs/>
                <w:sz w:val="20"/>
                <w:szCs w:val="20"/>
              </w:rPr>
              <w:t>So</w:t>
            </w:r>
            <w:proofErr w:type="gramEnd"/>
            <w:r w:rsidR="009003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support of </w:t>
            </w:r>
            <w:r w:rsidR="00900329" w:rsidRPr="009003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56+26-tone and 106+26-tone MRUs </w:t>
            </w:r>
            <w:r w:rsidR="00900329">
              <w:rPr>
                <w:rFonts w:ascii="Times New Roman" w:hAnsi="Times New Roman" w:cs="Times New Roman"/>
                <w:bCs/>
                <w:sz w:val="20"/>
                <w:szCs w:val="20"/>
              </w:rPr>
              <w:t>for a</w:t>
            </w:r>
            <w:r w:rsidR="00900329" w:rsidRPr="009003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STA of 20 MHz-Only Limited Capabilities</w:t>
            </w:r>
            <w:r w:rsidR="009003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is not mandatory.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663B452E" w14:textId="77777777" w:rsidR="004C18BF" w:rsidRDefault="004C18BF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EDEF75" w14:textId="20081E58" w:rsidR="008976BC" w:rsidRDefault="008976BC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80CA58" w14:textId="6A6B2581" w:rsidR="008976BC" w:rsidRPr="00900329" w:rsidRDefault="008976BC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329">
              <w:rPr>
                <w:rFonts w:ascii="Times New Roman" w:hAnsi="Times New Roman" w:cs="Times New Roman"/>
                <w:b/>
                <w:sz w:val="20"/>
                <w:szCs w:val="20"/>
              </w:rPr>
              <w:t>11be Editors:</w:t>
            </w:r>
          </w:p>
          <w:p w14:paraId="2B8AC77E" w14:textId="0613E965" w:rsidR="008976BC" w:rsidRDefault="008976BC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ED7925" w14:textId="1F86543B" w:rsidR="008976BC" w:rsidRPr="004C18BF" w:rsidRDefault="004C18BF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115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Please change the page 729 line 18-20 </w:t>
            </w:r>
            <w:r w:rsidR="00CB5A36" w:rsidRPr="0034115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in D3.2 </w:t>
            </w:r>
            <w:r w:rsidRPr="0034115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as the following:</w:t>
            </w:r>
          </w:p>
          <w:p w14:paraId="5D52453E" w14:textId="6122A3F7" w:rsidR="00EF1023" w:rsidRDefault="00EF1023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90081C" w14:textId="40BB2492" w:rsidR="00136A7B" w:rsidRDefault="00900329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  <w:r w:rsidR="00CB2D69" w:rsidRPr="00CB2D69">
              <w:rPr>
                <w:rFonts w:ascii="Times New Roman" w:hAnsi="Times New Roman" w:cs="Times New Roman"/>
                <w:bCs/>
                <w:sz w:val="20"/>
                <w:szCs w:val="20"/>
              </w:rPr>
              <w:t>For a 20 MHz operating non-AP STA</w:t>
            </w:r>
            <w:r w:rsidR="00CB2D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B2D69" w:rsidRPr="008976B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excluding a 20 MHz-only non-AP EHT STA with 20 MHz-Only Limited Capabilities</w:t>
            </w:r>
            <w:r w:rsidR="00D81DA5">
              <w:t xml:space="preserve"> </w:t>
            </w:r>
            <w:r w:rsidR="00D81DA5" w:rsidRPr="00D81DA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Support subfield equal to 1</w:t>
            </w:r>
            <w:r w:rsidR="00CB2D69" w:rsidRPr="00CB2D69">
              <w:rPr>
                <w:rFonts w:ascii="Times New Roman" w:hAnsi="Times New Roman" w:cs="Times New Roman"/>
                <w:bCs/>
                <w:sz w:val="20"/>
                <w:szCs w:val="20"/>
              </w:rPr>
              <w:t>, the transmission and reception of 52+26-tone and 106+26-tone MRUs that are allowed in 36.3.2.6 (RU and MRU restrictions for 20 MHz operation) shall be supported.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</w:p>
          <w:p w14:paraId="180E9610" w14:textId="029FA993" w:rsidR="00CB2D69" w:rsidRDefault="00CB2D69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0A6CF78" w14:textId="078E9ECA" w:rsidR="00CB2D69" w:rsidRPr="008976BC" w:rsidRDefault="00900329" w:rsidP="00CB2D69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“</w:t>
            </w:r>
            <w:r w:rsidR="00CB2D69" w:rsidRPr="008976B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For a 20 MHz-only non-AP EHT STA with 20 MHz-Only Limited Capabilities</w:t>
            </w:r>
            <w:r w:rsidR="008976B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="008976BC" w:rsidRPr="008976B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Support subfield equal to</w:t>
            </w:r>
            <w:r w:rsidR="008976B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1</w:t>
            </w:r>
            <w:r w:rsidR="00CB2D69" w:rsidRPr="008976B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, the transmission and reception of 52+26-tone and 106+26-tone MRUs that are allowed in 36.3.2.6 (RU and MRU restrictions for 20 MHz operation) may be supported.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”</w:t>
            </w:r>
          </w:p>
          <w:p w14:paraId="42392400" w14:textId="0A71EBF7" w:rsidR="00CB2D69" w:rsidRDefault="00CB2D69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52C9B74" w14:textId="61599AAF" w:rsidR="00EF1023" w:rsidRPr="00EF1023" w:rsidRDefault="001C3930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F10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</w:tr>
      <w:tr w:rsidR="00136A7B" w:rsidRPr="00EC1A41" w14:paraId="1228796F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33D19EF6" w14:textId="5FFAB8B6" w:rsidR="00136A7B" w:rsidRPr="00F37342" w:rsidRDefault="0092341A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41A">
              <w:rPr>
                <w:rFonts w:ascii="Times New Roman" w:hAnsi="Times New Roman" w:cs="Times New Roman"/>
                <w:sz w:val="20"/>
                <w:szCs w:val="20"/>
              </w:rPr>
              <w:t>17185</w:t>
            </w:r>
          </w:p>
        </w:tc>
        <w:tc>
          <w:tcPr>
            <w:tcW w:w="900" w:type="dxa"/>
            <w:shd w:val="clear" w:color="auto" w:fill="auto"/>
            <w:noWrap/>
          </w:tcPr>
          <w:p w14:paraId="0BCC2288" w14:textId="58FFC921" w:rsidR="00136A7B" w:rsidRPr="00F07058" w:rsidRDefault="0092341A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41A">
              <w:rPr>
                <w:rFonts w:ascii="Times New Roman" w:hAnsi="Times New Roman" w:cs="Times New Roman"/>
                <w:sz w:val="20"/>
                <w:szCs w:val="20"/>
              </w:rPr>
              <w:t>36.3.2.2.3.1</w:t>
            </w:r>
          </w:p>
        </w:tc>
        <w:tc>
          <w:tcPr>
            <w:tcW w:w="810" w:type="dxa"/>
          </w:tcPr>
          <w:p w14:paraId="315562BF" w14:textId="136C0DF0" w:rsidR="00136A7B" w:rsidRDefault="0092341A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41A">
              <w:rPr>
                <w:rFonts w:ascii="Times New Roman" w:hAnsi="Times New Roman" w:cs="Times New Roman"/>
                <w:sz w:val="20"/>
                <w:szCs w:val="20"/>
              </w:rPr>
              <w:t>709.32</w:t>
            </w:r>
          </w:p>
        </w:tc>
        <w:tc>
          <w:tcPr>
            <w:tcW w:w="2580" w:type="dxa"/>
            <w:shd w:val="clear" w:color="auto" w:fill="auto"/>
            <w:noWrap/>
          </w:tcPr>
          <w:p w14:paraId="113FB714" w14:textId="606F755B" w:rsidR="0092341A" w:rsidRDefault="0092341A" w:rsidP="0092341A">
            <w:pPr>
              <w:suppressAutoHyphens/>
              <w:spacing w:after="0"/>
            </w:pPr>
            <w:r>
              <w:t>"The 484+242-tone MRU is allowed when a 20 MHz subchannel is punctured in a non-OFDMA 80 MHz EHT PPDU."".</w:t>
            </w:r>
          </w:p>
          <w:p w14:paraId="545F33A9" w14:textId="23FE3DA2" w:rsidR="0092341A" w:rsidRDefault="0092341A" w:rsidP="0092341A">
            <w:pPr>
              <w:suppressAutoHyphens/>
              <w:spacing w:after="0"/>
            </w:pPr>
            <w:r>
              <w:lastRenderedPageBreak/>
              <w:t xml:space="preserve">To be clear: this means both preamble and EHT-portion will have the 20 MHz channel punctured and that it's not allowed to have a PPDU where the preamble is not </w:t>
            </w:r>
            <w:proofErr w:type="gramStart"/>
            <w:r>
              <w:t>punctured</w:t>
            </w:r>
            <w:proofErr w:type="gramEnd"/>
            <w:r>
              <w:t xml:space="preserve"> and the EHT-portion uses a 484+242 MRU.</w:t>
            </w:r>
          </w:p>
          <w:p w14:paraId="634DB97A" w14:textId="77777777" w:rsidR="0092341A" w:rsidRDefault="0092341A" w:rsidP="0092341A">
            <w:pPr>
              <w:suppressAutoHyphens/>
              <w:spacing w:after="0"/>
            </w:pPr>
            <w:r>
              <w:t>If this is the intention, let's make it unambiguous. Currently it does not say that the latter is disallowed.</w:t>
            </w:r>
          </w:p>
          <w:p w14:paraId="33B9FABA" w14:textId="37D16A6B" w:rsidR="00136A7B" w:rsidRPr="00F37342" w:rsidRDefault="0092341A" w:rsidP="0092341A">
            <w:pPr>
              <w:suppressAutoHyphens/>
              <w:spacing w:after="0"/>
            </w:pPr>
            <w:r>
              <w:t>Do we want to go as far as saying that the MRU has to match the puncturing pattern exactly (no more, no less)?"</w:t>
            </w:r>
          </w:p>
        </w:tc>
        <w:tc>
          <w:tcPr>
            <w:tcW w:w="2670" w:type="dxa"/>
            <w:shd w:val="clear" w:color="auto" w:fill="auto"/>
            <w:noWrap/>
          </w:tcPr>
          <w:p w14:paraId="00D47409" w14:textId="6F6B022F" w:rsidR="00136A7B" w:rsidRPr="00F37342" w:rsidRDefault="0092341A" w:rsidP="00404C41">
            <w:pPr>
              <w:suppressAutoHyphens/>
              <w:spacing w:after="0"/>
            </w:pPr>
            <w:r w:rsidRPr="0092341A">
              <w:lastRenderedPageBreak/>
              <w:t>See comment</w:t>
            </w:r>
          </w:p>
        </w:tc>
        <w:tc>
          <w:tcPr>
            <w:tcW w:w="2670" w:type="dxa"/>
            <w:shd w:val="clear" w:color="auto" w:fill="auto"/>
          </w:tcPr>
          <w:p w14:paraId="6771FEF2" w14:textId="4FCC4272" w:rsidR="00136A7B" w:rsidRDefault="00802D47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Revised</w:t>
            </w:r>
          </w:p>
          <w:p w14:paraId="6A1DEEDF" w14:textId="1961CA97" w:rsidR="00C05F52" w:rsidRDefault="00C05F52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A5B3B5" w14:textId="0742CE3E" w:rsidR="00C05F52" w:rsidRPr="00C05F52" w:rsidRDefault="00C05F52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It is not clear if a STA can transmit </w:t>
            </w:r>
            <w:r w:rsidRPr="00C05F52">
              <w:rPr>
                <w:rFonts w:ascii="Times New Roman" w:hAnsi="Times New Roman" w:cs="Times New Roman"/>
                <w:bCs/>
                <w:sz w:val="20"/>
                <w:szCs w:val="20"/>
              </w:rPr>
              <w:t>484+242-tone MRU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without preamble puncture in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non-OFDMA transmissions. We need to clarify it. </w:t>
            </w:r>
          </w:p>
          <w:p w14:paraId="56BFC127" w14:textId="3740C9DE" w:rsidR="00CD75F3" w:rsidRDefault="00CD75F3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355CF9" w14:textId="77777777" w:rsidR="00C52EE3" w:rsidRPr="00900329" w:rsidRDefault="00C52EE3" w:rsidP="00C52EE3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329">
              <w:rPr>
                <w:rFonts w:ascii="Times New Roman" w:hAnsi="Times New Roman" w:cs="Times New Roman"/>
                <w:b/>
                <w:sz w:val="20"/>
                <w:szCs w:val="20"/>
              </w:rPr>
              <w:t>11be Editors:</w:t>
            </w:r>
          </w:p>
          <w:p w14:paraId="773C7300" w14:textId="77777777" w:rsidR="00C52EE3" w:rsidRDefault="00C52EE3" w:rsidP="00C52EE3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14D031" w14:textId="2FDD171B" w:rsidR="00C52EE3" w:rsidRPr="004C18BF" w:rsidRDefault="00C52EE3" w:rsidP="00C52EE3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F5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Please change the page </w:t>
            </w:r>
            <w:r w:rsidR="00C05F52" w:rsidRPr="00C05F5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729</w:t>
            </w:r>
            <w:r w:rsidRPr="00C05F5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line </w:t>
            </w:r>
            <w:r w:rsidR="00C05F52" w:rsidRPr="00C05F5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32-33</w:t>
            </w:r>
            <w:r w:rsidRPr="00C05F5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in D3.2 as the following:</w:t>
            </w:r>
          </w:p>
          <w:p w14:paraId="4B8D279C" w14:textId="245617D1" w:rsidR="00C52EE3" w:rsidRDefault="00C52EE3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DC7130" w14:textId="18E0D446" w:rsidR="00FB24B9" w:rsidRPr="00FB24B9" w:rsidRDefault="00FB24B9" w:rsidP="00FB24B9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trike/>
                <w:color w:val="FF0000"/>
                <w:sz w:val="20"/>
                <w:szCs w:val="20"/>
              </w:rPr>
            </w:pPr>
            <w:r w:rsidRPr="00FB24B9">
              <w:rPr>
                <w:rStyle w:val="SC22323600"/>
                <w:strike/>
                <w:color w:val="FF0000"/>
              </w:rPr>
              <w:t>The 484+242-tone MRU is allowed when a 20 MHz subchannel is punctured in a non-OFDMA 80 MHz EHT PPDU</w:t>
            </w:r>
            <w:r>
              <w:rPr>
                <w:rStyle w:val="SC22323600"/>
                <w:strike/>
                <w:color w:val="FF0000"/>
              </w:rPr>
              <w:t>.</w:t>
            </w:r>
          </w:p>
          <w:p w14:paraId="7C8AC4F5" w14:textId="77777777" w:rsidR="00CD75F3" w:rsidRDefault="00CD75F3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174352A" w14:textId="4111277B" w:rsidR="00CD75F3" w:rsidRPr="00CD75F3" w:rsidRDefault="001219A1" w:rsidP="00802D47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24B9">
              <w:rPr>
                <w:rStyle w:val="SC22323600"/>
                <w:color w:val="FF0000"/>
              </w:rPr>
              <w:t>For a non-OFDMA 80 MHz EHT PPDU, t</w:t>
            </w:r>
            <w:r w:rsidR="00802D47" w:rsidRPr="00FB24B9">
              <w:rPr>
                <w:rStyle w:val="SC22323600"/>
                <w:color w:val="FF0000"/>
              </w:rPr>
              <w:t xml:space="preserve">he 484+242-tone MRU is only </w:t>
            </w:r>
            <w:r w:rsidR="003A2088">
              <w:rPr>
                <w:rStyle w:val="SC22323600"/>
                <w:color w:val="FF0000"/>
              </w:rPr>
              <w:t>defined</w:t>
            </w:r>
            <w:r w:rsidR="00802D47" w:rsidRPr="00FB24B9">
              <w:rPr>
                <w:rStyle w:val="SC22323600"/>
                <w:color w:val="FF0000"/>
              </w:rPr>
              <w:t xml:space="preserve"> when a 20 MHz subchannel is punctured</w:t>
            </w:r>
            <w:r w:rsidRPr="00FB24B9">
              <w:rPr>
                <w:rStyle w:val="SC22323600"/>
                <w:color w:val="FF0000"/>
              </w:rPr>
              <w:t>.</w:t>
            </w:r>
            <w:r w:rsidR="00802D47" w:rsidRPr="00FB24B9">
              <w:rPr>
                <w:rStyle w:val="SC22323600"/>
                <w:color w:val="FF0000"/>
              </w:rPr>
              <w:t xml:space="preserve"> </w:t>
            </w:r>
          </w:p>
        </w:tc>
      </w:tr>
      <w:tr w:rsidR="002A4A64" w:rsidRPr="00EC1A41" w14:paraId="18623FCE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7F085A64" w14:textId="23991BFE" w:rsidR="002A4A64" w:rsidRPr="0092341A" w:rsidRDefault="004A7FFC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17186</w:t>
            </w:r>
          </w:p>
        </w:tc>
        <w:tc>
          <w:tcPr>
            <w:tcW w:w="900" w:type="dxa"/>
            <w:shd w:val="clear" w:color="auto" w:fill="auto"/>
            <w:noWrap/>
          </w:tcPr>
          <w:p w14:paraId="7E8098A6" w14:textId="49E6CEC8" w:rsidR="002A4A64" w:rsidRPr="0092341A" w:rsidRDefault="004A7FFC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FFC">
              <w:rPr>
                <w:rFonts w:ascii="Times New Roman" w:hAnsi="Times New Roman" w:cs="Times New Roman"/>
                <w:sz w:val="20"/>
                <w:szCs w:val="20"/>
              </w:rPr>
              <w:t>36.3.2.2.3.1</w:t>
            </w:r>
          </w:p>
        </w:tc>
        <w:tc>
          <w:tcPr>
            <w:tcW w:w="810" w:type="dxa"/>
          </w:tcPr>
          <w:p w14:paraId="266D0EEB" w14:textId="49132FC1" w:rsidR="002A4A64" w:rsidRPr="0092341A" w:rsidRDefault="004A7FFC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FFC">
              <w:rPr>
                <w:rFonts w:ascii="Times New Roman" w:hAnsi="Times New Roman" w:cs="Times New Roman"/>
                <w:sz w:val="20"/>
                <w:szCs w:val="20"/>
              </w:rPr>
              <w:t>709.61</w:t>
            </w:r>
          </w:p>
        </w:tc>
        <w:tc>
          <w:tcPr>
            <w:tcW w:w="2580" w:type="dxa"/>
            <w:shd w:val="clear" w:color="auto" w:fill="auto"/>
            <w:noWrap/>
          </w:tcPr>
          <w:p w14:paraId="6558DE90" w14:textId="77777777" w:rsidR="004A7FFC" w:rsidRDefault="004A7FFC" w:rsidP="004A7FFC">
            <w:pPr>
              <w:suppressAutoHyphens/>
              <w:spacing w:after="0"/>
            </w:pPr>
            <w:r>
              <w:t>"""The 996+484-tone MRU is allowed when a 40 MHz subchannel is punctured in a non-OFDMA 160 MHz EHT PPDU."".</w:t>
            </w:r>
          </w:p>
          <w:p w14:paraId="1D5F1461" w14:textId="77777777" w:rsidR="004A7FFC" w:rsidRDefault="004A7FFC" w:rsidP="004A7FFC">
            <w:pPr>
              <w:suppressAutoHyphens/>
              <w:spacing w:after="0"/>
            </w:pPr>
            <w:r>
              <w:t xml:space="preserve">To be clear: this means both preamble and EHT-portion will have the 40 MHz channel punctured and that it's not allowed to have a PPDU where the preamble is not punctured and </w:t>
            </w:r>
            <w:proofErr w:type="gramStart"/>
            <w:r>
              <w:t>the  EHT</w:t>
            </w:r>
            <w:proofErr w:type="gramEnd"/>
            <w:r>
              <w:t>-portion uses a 996+484 MRU.</w:t>
            </w:r>
          </w:p>
          <w:p w14:paraId="639D8D73" w14:textId="77777777" w:rsidR="004A7FFC" w:rsidRDefault="004A7FFC" w:rsidP="004A7FFC">
            <w:pPr>
              <w:suppressAutoHyphens/>
              <w:spacing w:after="0"/>
            </w:pPr>
            <w:r>
              <w:t>If this is the intention, let's make it unambiguous. Currently it does not say that the latter is disallowed.</w:t>
            </w:r>
          </w:p>
          <w:p w14:paraId="40E21587" w14:textId="2E48682B" w:rsidR="002A4A64" w:rsidRDefault="004A7FFC" w:rsidP="004A7FFC">
            <w:pPr>
              <w:suppressAutoHyphens/>
              <w:spacing w:after="0"/>
            </w:pPr>
            <w:r>
              <w:t>Do we want to go as far as saying that the MRU has to match the puncturing pattern exactly (no more, no less)?"</w:t>
            </w:r>
          </w:p>
        </w:tc>
        <w:tc>
          <w:tcPr>
            <w:tcW w:w="2670" w:type="dxa"/>
            <w:shd w:val="clear" w:color="auto" w:fill="auto"/>
            <w:noWrap/>
          </w:tcPr>
          <w:p w14:paraId="3C60B2CF" w14:textId="7F2BE5F0" w:rsidR="002A4A64" w:rsidRPr="0092341A" w:rsidRDefault="004A7FFC" w:rsidP="00404C41">
            <w:pPr>
              <w:suppressAutoHyphens/>
              <w:spacing w:after="0"/>
            </w:pPr>
            <w:r w:rsidRPr="004A7FFC">
              <w:t>See comment</w:t>
            </w:r>
          </w:p>
        </w:tc>
        <w:tc>
          <w:tcPr>
            <w:tcW w:w="2670" w:type="dxa"/>
            <w:shd w:val="clear" w:color="auto" w:fill="auto"/>
          </w:tcPr>
          <w:p w14:paraId="049BB23F" w14:textId="04C8DAB4" w:rsidR="004A7FFC" w:rsidRDefault="004A7FFC" w:rsidP="004A7FFC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FFC">
              <w:rPr>
                <w:rFonts w:ascii="Times New Roman" w:hAnsi="Times New Roman" w:cs="Times New Roman"/>
                <w:b/>
                <w:sz w:val="20"/>
                <w:szCs w:val="20"/>
              </w:rPr>
              <w:t>Re</w:t>
            </w:r>
            <w:r w:rsidR="00802D47">
              <w:rPr>
                <w:rFonts w:ascii="Times New Roman" w:hAnsi="Times New Roman" w:cs="Times New Roman"/>
                <w:b/>
                <w:sz w:val="20"/>
                <w:szCs w:val="20"/>
              </w:rPr>
              <w:t>vised</w:t>
            </w:r>
            <w:r w:rsidRPr="004A7FF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287ADA13" w14:textId="0C0CC49A" w:rsidR="00BF2EF8" w:rsidRDefault="00BF2EF8" w:rsidP="004A7FFC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96F8F5" w14:textId="6B8F6364" w:rsidR="00BF2EF8" w:rsidRPr="00C05F52" w:rsidRDefault="00BF2EF8" w:rsidP="00BF2EF8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It is not clear if a STA can transmit </w:t>
            </w:r>
            <w:r w:rsidRPr="00802D47">
              <w:rPr>
                <w:rFonts w:ascii="Times New Roman" w:hAnsi="Times New Roman" w:cs="Times New Roman"/>
                <w:bCs/>
                <w:sz w:val="20"/>
                <w:szCs w:val="20"/>
              </w:rPr>
              <w:t>996+484</w:t>
            </w:r>
            <w:r w:rsidRPr="00C05F52">
              <w:rPr>
                <w:rFonts w:ascii="Times New Roman" w:hAnsi="Times New Roman" w:cs="Times New Roman"/>
                <w:bCs/>
                <w:sz w:val="20"/>
                <w:szCs w:val="20"/>
              </w:rPr>
              <w:t>-tone MRU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without preamble puncture in non-OFDMA transmissions. We need to clarify it. </w:t>
            </w:r>
          </w:p>
          <w:p w14:paraId="60DEF62D" w14:textId="77777777" w:rsidR="00BF2EF8" w:rsidRPr="004A7FFC" w:rsidRDefault="00BF2EF8" w:rsidP="004A7FFC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439D3D" w14:textId="1CF064DA" w:rsidR="0022157B" w:rsidRDefault="0022157B" w:rsidP="0022157B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329">
              <w:rPr>
                <w:rFonts w:ascii="Times New Roman" w:hAnsi="Times New Roman" w:cs="Times New Roman"/>
                <w:b/>
                <w:sz w:val="20"/>
                <w:szCs w:val="20"/>
              </w:rPr>
              <w:t>11be Editors:</w:t>
            </w:r>
          </w:p>
          <w:p w14:paraId="6411C54B" w14:textId="7A899B19" w:rsidR="004A7FFC" w:rsidRDefault="003A2088" w:rsidP="004A7FFC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08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Please change the page 729 line </w:t>
            </w:r>
            <w:r w:rsidR="00C2638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61</w:t>
            </w:r>
            <w:r w:rsidRPr="003A208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-</w:t>
            </w:r>
            <w:r w:rsidR="00C2638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62</w:t>
            </w:r>
            <w:r w:rsidRPr="003A208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in D3.2 as the following:</w:t>
            </w:r>
          </w:p>
          <w:p w14:paraId="2D72379C" w14:textId="11CC2ED8" w:rsidR="003A2088" w:rsidRDefault="003A2088" w:rsidP="004A7FFC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12DDFC5" w14:textId="1337B38C" w:rsidR="003A2088" w:rsidRPr="003A2088" w:rsidRDefault="003A2088" w:rsidP="004A7FFC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</w:pPr>
            <w:r w:rsidRPr="003A2088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The 996+484-tone MRU is allowed when a 40 MHz subchannel is punctured in a non-OFDMA 160 MHz EHT PPDU.</w:t>
            </w:r>
          </w:p>
          <w:p w14:paraId="6AD5BA39" w14:textId="77777777" w:rsidR="00FB24B9" w:rsidRPr="004A7FFC" w:rsidRDefault="00FB24B9" w:rsidP="004A7FFC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B89613" w14:textId="76348AD7" w:rsidR="002A4A64" w:rsidRPr="00CD75F3" w:rsidRDefault="0022157B" w:rsidP="0022157B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57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For a non-OFDMA 160 MHz EHT PPDU, t</w:t>
            </w:r>
            <w:r w:rsidR="00802D47" w:rsidRPr="0022157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he 996+484-tone MRU is only </w:t>
            </w:r>
            <w:r w:rsidR="003A208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defined</w:t>
            </w:r>
            <w:r w:rsidR="00802D47" w:rsidRPr="0022157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when a 40 MHz subchannel is punctured</w:t>
            </w:r>
            <w:r w:rsidRPr="0022157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.</w:t>
            </w:r>
          </w:p>
        </w:tc>
      </w:tr>
      <w:tr w:rsidR="00F12570" w:rsidRPr="00EC1A41" w14:paraId="7F631D88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4A3A98C3" w14:textId="712985E7" w:rsidR="00F12570" w:rsidRPr="004A7FFC" w:rsidRDefault="00F12570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25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17187</w:t>
            </w:r>
          </w:p>
        </w:tc>
        <w:tc>
          <w:tcPr>
            <w:tcW w:w="900" w:type="dxa"/>
            <w:shd w:val="clear" w:color="auto" w:fill="auto"/>
            <w:noWrap/>
          </w:tcPr>
          <w:p w14:paraId="450340B7" w14:textId="2721E757" w:rsidR="00F12570" w:rsidRPr="004A7FFC" w:rsidRDefault="00F12570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2570">
              <w:rPr>
                <w:rFonts w:ascii="Times New Roman" w:hAnsi="Times New Roman" w:cs="Times New Roman"/>
                <w:sz w:val="20"/>
                <w:szCs w:val="20"/>
              </w:rPr>
              <w:t>36.3.2.2.3.1</w:t>
            </w:r>
          </w:p>
        </w:tc>
        <w:tc>
          <w:tcPr>
            <w:tcW w:w="810" w:type="dxa"/>
          </w:tcPr>
          <w:p w14:paraId="28D67816" w14:textId="48C51E6C" w:rsidR="00F12570" w:rsidRPr="004A7FFC" w:rsidRDefault="00F12570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2570">
              <w:rPr>
                <w:rFonts w:ascii="Times New Roman" w:hAnsi="Times New Roman" w:cs="Times New Roman"/>
                <w:sz w:val="20"/>
                <w:szCs w:val="20"/>
              </w:rPr>
              <w:t>710.30</w:t>
            </w:r>
          </w:p>
        </w:tc>
        <w:tc>
          <w:tcPr>
            <w:tcW w:w="2580" w:type="dxa"/>
            <w:shd w:val="clear" w:color="auto" w:fill="auto"/>
            <w:noWrap/>
          </w:tcPr>
          <w:p w14:paraId="5FFE2FD9" w14:textId="77777777" w:rsidR="00F12570" w:rsidRDefault="00F12570" w:rsidP="00F12570">
            <w:pPr>
              <w:suppressAutoHyphens/>
              <w:spacing w:after="0"/>
            </w:pPr>
            <w:r>
              <w:t>"""The 996+484+242-tone MRU is allowed when a 20 MHz subchannel is punctured in a non-OFDMA 160 MHz EHT PPDU."".</w:t>
            </w:r>
          </w:p>
          <w:p w14:paraId="357E714C" w14:textId="77777777" w:rsidR="00F12570" w:rsidRDefault="00F12570" w:rsidP="00F12570">
            <w:pPr>
              <w:suppressAutoHyphens/>
              <w:spacing w:after="0"/>
            </w:pPr>
            <w:r>
              <w:t xml:space="preserve">To be clear: this means both preamble and EHT-portion will have the 20 MHz channel punctured. It's not allowed to have a PPDU where the preamble is not punctured and </w:t>
            </w:r>
            <w:proofErr w:type="gramStart"/>
            <w:r>
              <w:t>the  EHT</w:t>
            </w:r>
            <w:proofErr w:type="gramEnd"/>
            <w:r>
              <w:t>-portion uses a 996+484+242 MRU.</w:t>
            </w:r>
          </w:p>
          <w:p w14:paraId="4ECD45CD" w14:textId="77777777" w:rsidR="00F12570" w:rsidRDefault="00F12570" w:rsidP="00F12570">
            <w:pPr>
              <w:suppressAutoHyphens/>
              <w:spacing w:after="0"/>
            </w:pPr>
            <w:r>
              <w:t>If this is the intention, let's make it unambiguous. Currently it does not say that the latter is disallowed.</w:t>
            </w:r>
          </w:p>
          <w:p w14:paraId="46C9A208" w14:textId="33FBB778" w:rsidR="00F12570" w:rsidRDefault="00F12570" w:rsidP="00F12570">
            <w:pPr>
              <w:suppressAutoHyphens/>
              <w:spacing w:after="0"/>
            </w:pPr>
            <w:r>
              <w:t>Do we want to go as far as saying that the MRU has to match the puncturing pattern exactly (no more, no less)?"</w:t>
            </w:r>
          </w:p>
        </w:tc>
        <w:tc>
          <w:tcPr>
            <w:tcW w:w="2670" w:type="dxa"/>
            <w:shd w:val="clear" w:color="auto" w:fill="auto"/>
            <w:noWrap/>
          </w:tcPr>
          <w:p w14:paraId="4059F608" w14:textId="28008A18" w:rsidR="00F12570" w:rsidRPr="004A7FFC" w:rsidRDefault="00F12570" w:rsidP="00404C41">
            <w:pPr>
              <w:suppressAutoHyphens/>
              <w:spacing w:after="0"/>
            </w:pPr>
            <w:r w:rsidRPr="00F12570">
              <w:t>See comment</w:t>
            </w:r>
          </w:p>
        </w:tc>
        <w:tc>
          <w:tcPr>
            <w:tcW w:w="2670" w:type="dxa"/>
            <w:shd w:val="clear" w:color="auto" w:fill="auto"/>
          </w:tcPr>
          <w:p w14:paraId="4E7D275C" w14:textId="2ED329C0" w:rsidR="00F12570" w:rsidRPr="004A7FFC" w:rsidRDefault="00F12570" w:rsidP="00F12570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FFC">
              <w:rPr>
                <w:rFonts w:ascii="Times New Roman" w:hAnsi="Times New Roman" w:cs="Times New Roman"/>
                <w:b/>
                <w:sz w:val="20"/>
                <w:szCs w:val="20"/>
              </w:rPr>
              <w:t>Re</w:t>
            </w:r>
            <w:r w:rsidR="00802D47">
              <w:rPr>
                <w:rFonts w:ascii="Times New Roman" w:hAnsi="Times New Roman" w:cs="Times New Roman"/>
                <w:b/>
                <w:sz w:val="20"/>
                <w:szCs w:val="20"/>
              </w:rPr>
              <w:t>vised</w:t>
            </w:r>
            <w:r w:rsidRPr="004A7FF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325BE125" w14:textId="5E17E949" w:rsidR="00F12570" w:rsidRDefault="00F12570" w:rsidP="00F12570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5D8BAE" w14:textId="261B84C9" w:rsidR="00C2638C" w:rsidRPr="00C2638C" w:rsidRDefault="00C2638C" w:rsidP="00F12570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38C">
              <w:rPr>
                <w:rFonts w:ascii="Times New Roman" w:hAnsi="Times New Roman" w:cs="Times New Roman"/>
                <w:bCs/>
                <w:sz w:val="20"/>
                <w:szCs w:val="20"/>
              </w:rPr>
              <w:t>It is not clear if a STA can transmit 996+484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+242</w:t>
            </w:r>
            <w:r w:rsidRPr="00C2638C">
              <w:rPr>
                <w:rFonts w:ascii="Times New Roman" w:hAnsi="Times New Roman" w:cs="Times New Roman"/>
                <w:bCs/>
                <w:sz w:val="20"/>
                <w:szCs w:val="20"/>
              </w:rPr>
              <w:t>-tone MRU without preamble puncture in non-OFDMA transmissions. We need to clarify it.</w:t>
            </w:r>
          </w:p>
          <w:p w14:paraId="560442C7" w14:textId="77777777" w:rsidR="00C2638C" w:rsidRPr="004A7FFC" w:rsidRDefault="00C2638C" w:rsidP="00F12570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B8B5C3" w14:textId="77777777" w:rsidR="00C2638C" w:rsidRDefault="00C2638C" w:rsidP="00C2638C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329">
              <w:rPr>
                <w:rFonts w:ascii="Times New Roman" w:hAnsi="Times New Roman" w:cs="Times New Roman"/>
                <w:b/>
                <w:sz w:val="20"/>
                <w:szCs w:val="20"/>
              </w:rPr>
              <w:t>11be Editors:</w:t>
            </w:r>
          </w:p>
          <w:p w14:paraId="5621F8C4" w14:textId="23E688B9" w:rsidR="00C2638C" w:rsidRDefault="00C2638C" w:rsidP="00C2638C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08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Please change the page 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30</w:t>
            </w:r>
            <w:r w:rsidRPr="003A208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line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30</w:t>
            </w:r>
            <w:r w:rsidRPr="003A208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31</w:t>
            </w:r>
            <w:r w:rsidRPr="003A208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in D3.2 as the following:</w:t>
            </w:r>
          </w:p>
          <w:p w14:paraId="5CE47094" w14:textId="77777777" w:rsidR="00C2638C" w:rsidRDefault="00C2638C" w:rsidP="00F12570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20D0ECC" w14:textId="29618321" w:rsidR="00C2638C" w:rsidRPr="00C2638C" w:rsidRDefault="00C2638C" w:rsidP="00F12570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</w:pPr>
            <w:r w:rsidRPr="00C2638C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The 996+484+242-tone MRU is allowed when a 20 MHz subchannel is punctured in a non-OFDMA 160 MHz EHT PPDU.</w:t>
            </w:r>
          </w:p>
          <w:p w14:paraId="6CDC7F8B" w14:textId="77777777" w:rsidR="00C2638C" w:rsidRDefault="00C2638C" w:rsidP="00F12570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64064AD" w14:textId="2545C45F" w:rsidR="00F12570" w:rsidRPr="00802D47" w:rsidRDefault="00C2638C" w:rsidP="00F12570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38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For a non-OFDMA 160 MHz EHT PPDU, t</w:t>
            </w:r>
            <w:r w:rsidR="00802D47" w:rsidRPr="00C2638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he 996+484+242-tone MRU is only </w:t>
            </w:r>
            <w:r w:rsidRPr="00C2638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defin</w:t>
            </w:r>
            <w:r w:rsidR="00802D47" w:rsidRPr="00C2638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ed when a 20 MHz subchannel is punctured</w:t>
            </w:r>
            <w:r w:rsidRPr="00C2638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.</w:t>
            </w:r>
          </w:p>
        </w:tc>
      </w:tr>
      <w:tr w:rsidR="00F12570" w:rsidRPr="00EC1A41" w14:paraId="7BA9AAFE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57F2112E" w14:textId="6A631584" w:rsidR="00F12570" w:rsidRPr="00F12570" w:rsidRDefault="005950AB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0AB">
              <w:rPr>
                <w:rFonts w:ascii="Times New Roman" w:hAnsi="Times New Roman" w:cs="Times New Roman"/>
                <w:sz w:val="20"/>
                <w:szCs w:val="20"/>
              </w:rPr>
              <w:t>17188</w:t>
            </w:r>
          </w:p>
        </w:tc>
        <w:tc>
          <w:tcPr>
            <w:tcW w:w="900" w:type="dxa"/>
            <w:shd w:val="clear" w:color="auto" w:fill="auto"/>
            <w:noWrap/>
          </w:tcPr>
          <w:p w14:paraId="7C89F8F5" w14:textId="5C72D7E9" w:rsidR="00F12570" w:rsidRPr="00F12570" w:rsidRDefault="005950AB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0AB">
              <w:rPr>
                <w:rFonts w:ascii="Times New Roman" w:hAnsi="Times New Roman" w:cs="Times New Roman"/>
                <w:sz w:val="20"/>
                <w:szCs w:val="20"/>
              </w:rPr>
              <w:t>36.3.2.2.3.1</w:t>
            </w:r>
          </w:p>
        </w:tc>
        <w:tc>
          <w:tcPr>
            <w:tcW w:w="810" w:type="dxa"/>
          </w:tcPr>
          <w:p w14:paraId="5420DABF" w14:textId="2EF912C2" w:rsidR="00F12570" w:rsidRPr="00F12570" w:rsidRDefault="005950AB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0AB">
              <w:rPr>
                <w:rFonts w:ascii="Times New Roman" w:hAnsi="Times New Roman" w:cs="Times New Roman"/>
                <w:sz w:val="20"/>
                <w:szCs w:val="20"/>
              </w:rPr>
              <w:t>711.38</w:t>
            </w:r>
          </w:p>
        </w:tc>
        <w:tc>
          <w:tcPr>
            <w:tcW w:w="2580" w:type="dxa"/>
            <w:shd w:val="clear" w:color="auto" w:fill="auto"/>
            <w:noWrap/>
          </w:tcPr>
          <w:p w14:paraId="522DED6D" w14:textId="77777777" w:rsidR="005950AB" w:rsidRDefault="005950AB" w:rsidP="005950AB">
            <w:pPr>
              <w:suppressAutoHyphens/>
              <w:spacing w:after="0"/>
            </w:pPr>
            <w:r>
              <w:t>"""The 2x996+484-tone MRU is allowed when either 996-tone RU1 or 996-tone RU4 in a non-OFDMA 320 MHz EHT PPDU is punctured and any one of the 40 MHz subchannels in the remaining 240 MHz is punctured."".</w:t>
            </w:r>
          </w:p>
          <w:p w14:paraId="46FA5ACB" w14:textId="77777777" w:rsidR="005950AB" w:rsidRDefault="005950AB" w:rsidP="005950AB">
            <w:pPr>
              <w:suppressAutoHyphens/>
              <w:spacing w:after="0"/>
            </w:pPr>
            <w:r>
              <w:t xml:space="preserve">To be clear: this means both preamble and EHT-portion will have the 40 and 80 MHz channel punctured and that it's not allowed to have a PPDU where the preamble is not punctured and </w:t>
            </w:r>
            <w:proofErr w:type="gramStart"/>
            <w:r>
              <w:t>the  EHT</w:t>
            </w:r>
            <w:proofErr w:type="gramEnd"/>
            <w:r>
              <w:t>-portion uses a 2x996+484 MRU.</w:t>
            </w:r>
          </w:p>
          <w:p w14:paraId="0D7A02AE" w14:textId="77777777" w:rsidR="005950AB" w:rsidRDefault="005950AB" w:rsidP="005950AB">
            <w:pPr>
              <w:suppressAutoHyphens/>
              <w:spacing w:after="0"/>
            </w:pPr>
            <w:r>
              <w:lastRenderedPageBreak/>
              <w:t>If this is the intention, let's make it unambiguous. Currently it does not say that the latter is disallowed.</w:t>
            </w:r>
          </w:p>
          <w:p w14:paraId="0B74A217" w14:textId="1CC57407" w:rsidR="00F12570" w:rsidRDefault="005950AB" w:rsidP="005950AB">
            <w:pPr>
              <w:suppressAutoHyphens/>
              <w:spacing w:after="0"/>
            </w:pPr>
            <w:r>
              <w:t>Do we want to go as far as saying that the MRU has to match the puncturing pattern exactly (no more, no less)?"</w:t>
            </w:r>
          </w:p>
        </w:tc>
        <w:tc>
          <w:tcPr>
            <w:tcW w:w="2670" w:type="dxa"/>
            <w:shd w:val="clear" w:color="auto" w:fill="auto"/>
            <w:noWrap/>
          </w:tcPr>
          <w:p w14:paraId="147AF186" w14:textId="67294461" w:rsidR="00F12570" w:rsidRPr="00F12570" w:rsidRDefault="005950AB" w:rsidP="00404C41">
            <w:pPr>
              <w:suppressAutoHyphens/>
              <w:spacing w:after="0"/>
            </w:pPr>
            <w:r w:rsidRPr="005950AB">
              <w:lastRenderedPageBreak/>
              <w:t>See comment</w:t>
            </w:r>
          </w:p>
        </w:tc>
        <w:tc>
          <w:tcPr>
            <w:tcW w:w="2670" w:type="dxa"/>
            <w:shd w:val="clear" w:color="auto" w:fill="auto"/>
          </w:tcPr>
          <w:p w14:paraId="69580015" w14:textId="220A946C" w:rsidR="005950AB" w:rsidRDefault="005950AB" w:rsidP="005950AB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0AB">
              <w:rPr>
                <w:rFonts w:ascii="Times New Roman" w:hAnsi="Times New Roman" w:cs="Times New Roman"/>
                <w:b/>
                <w:sz w:val="20"/>
                <w:szCs w:val="20"/>
              </w:rPr>
              <w:t>Re</w:t>
            </w:r>
            <w:r w:rsidR="00802D47">
              <w:rPr>
                <w:rFonts w:ascii="Times New Roman" w:hAnsi="Times New Roman" w:cs="Times New Roman"/>
                <w:b/>
                <w:sz w:val="20"/>
                <w:szCs w:val="20"/>
              </w:rPr>
              <w:t>vis</w:t>
            </w:r>
            <w:r w:rsidRPr="005950AB">
              <w:rPr>
                <w:rFonts w:ascii="Times New Roman" w:hAnsi="Times New Roman" w:cs="Times New Roman"/>
                <w:b/>
                <w:sz w:val="20"/>
                <w:szCs w:val="20"/>
              </w:rPr>
              <w:t>ed.</w:t>
            </w:r>
          </w:p>
          <w:p w14:paraId="0AECBAB8" w14:textId="3E2B1A0C" w:rsidR="004F5FC5" w:rsidRDefault="004F5FC5" w:rsidP="005950AB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932039" w14:textId="5DFE924C" w:rsidR="004F5FC5" w:rsidRPr="004F5FC5" w:rsidRDefault="004F5FC5" w:rsidP="005950AB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5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It is not clear if a STA can transmit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2x</w:t>
            </w:r>
            <w:r w:rsidRPr="004F5FC5">
              <w:rPr>
                <w:rFonts w:ascii="Times New Roman" w:hAnsi="Times New Roman" w:cs="Times New Roman"/>
                <w:bCs/>
                <w:sz w:val="20"/>
                <w:szCs w:val="20"/>
              </w:rPr>
              <w:t>996+484-tone MRU without preamble puncture in non-OFDMA transmissions. We need to clarify it.</w:t>
            </w:r>
          </w:p>
          <w:p w14:paraId="501DEE84" w14:textId="77777777" w:rsidR="004F5FC5" w:rsidRDefault="004F5FC5" w:rsidP="005950AB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31D08A" w14:textId="77777777" w:rsidR="004F5FC5" w:rsidRDefault="004F5FC5" w:rsidP="004F5FC5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329">
              <w:rPr>
                <w:rFonts w:ascii="Times New Roman" w:hAnsi="Times New Roman" w:cs="Times New Roman"/>
                <w:b/>
                <w:sz w:val="20"/>
                <w:szCs w:val="20"/>
              </w:rPr>
              <w:t>11be Editors:</w:t>
            </w:r>
          </w:p>
          <w:p w14:paraId="6A1A14BF" w14:textId="02597D5D" w:rsidR="004F5FC5" w:rsidRDefault="004F5FC5" w:rsidP="004F5FC5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08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Please change the page 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31</w:t>
            </w:r>
            <w:r w:rsidRPr="003A208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line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38</w:t>
            </w:r>
            <w:r w:rsidRPr="003A208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40</w:t>
            </w:r>
            <w:r w:rsidRPr="003A208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in D3.2 as the following:</w:t>
            </w:r>
          </w:p>
          <w:p w14:paraId="13F24095" w14:textId="058A898E" w:rsidR="004F5FC5" w:rsidRDefault="004F5FC5" w:rsidP="005950AB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CBC037" w14:textId="2676BA14" w:rsidR="004F5FC5" w:rsidRPr="004F5FC5" w:rsidRDefault="004F5FC5" w:rsidP="005950AB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</w:pPr>
            <w:r w:rsidRPr="004F5FC5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The 2x996+484-tone MRU is allowed when either 996-tone RU1 or 996-tone RU4 in a non-OFDMA 320 MHz EHT PPDU is punctured and any one of the 40 MHz subchannels in the remaining 240 MHz is punctured.</w:t>
            </w:r>
          </w:p>
          <w:p w14:paraId="7008077C" w14:textId="77777777" w:rsidR="005950AB" w:rsidRPr="005950AB" w:rsidRDefault="005950AB" w:rsidP="005950AB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9058C0" w14:textId="589332A4" w:rsidR="00F12570" w:rsidRPr="00802D47" w:rsidRDefault="004F5FC5" w:rsidP="005950AB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5F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lastRenderedPageBreak/>
              <w:t>For a non-OFDMA 320 MHz EHT PPDU, t</w:t>
            </w:r>
            <w:r w:rsidR="00802D47" w:rsidRPr="004F5F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he 2x996+484-tone MRU is only </w:t>
            </w:r>
            <w:r w:rsidRPr="004F5F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defined</w:t>
            </w:r>
            <w:r w:rsidR="00802D47" w:rsidRPr="004F5F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when either 996-tone RU1 or 996-tone RU4 is punctured and any one of the 40 MHz subchannels in the remaining 240 MHz is punctured.</w:t>
            </w:r>
          </w:p>
        </w:tc>
      </w:tr>
      <w:tr w:rsidR="009E5127" w:rsidRPr="00EC1A41" w14:paraId="79CD6307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09E555FB" w14:textId="39A51E97" w:rsidR="009E5127" w:rsidRPr="005950AB" w:rsidRDefault="009E5127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17189</w:t>
            </w:r>
          </w:p>
        </w:tc>
        <w:tc>
          <w:tcPr>
            <w:tcW w:w="900" w:type="dxa"/>
            <w:shd w:val="clear" w:color="auto" w:fill="auto"/>
            <w:noWrap/>
          </w:tcPr>
          <w:p w14:paraId="3E202DEA" w14:textId="3BFCE0B0" w:rsidR="009E5127" w:rsidRPr="005950AB" w:rsidRDefault="009E5127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127">
              <w:rPr>
                <w:rFonts w:ascii="Times New Roman" w:hAnsi="Times New Roman" w:cs="Times New Roman"/>
                <w:sz w:val="20"/>
                <w:szCs w:val="20"/>
              </w:rPr>
              <w:t>36.3.2.2.3.1</w:t>
            </w:r>
          </w:p>
        </w:tc>
        <w:tc>
          <w:tcPr>
            <w:tcW w:w="810" w:type="dxa"/>
          </w:tcPr>
          <w:p w14:paraId="738E3888" w14:textId="0A521025" w:rsidR="009E5127" w:rsidRPr="005950AB" w:rsidRDefault="009E5127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127">
              <w:rPr>
                <w:rFonts w:ascii="Times New Roman" w:hAnsi="Times New Roman" w:cs="Times New Roman"/>
                <w:sz w:val="20"/>
                <w:szCs w:val="20"/>
              </w:rPr>
              <w:t>711.49</w:t>
            </w:r>
          </w:p>
        </w:tc>
        <w:tc>
          <w:tcPr>
            <w:tcW w:w="2580" w:type="dxa"/>
            <w:shd w:val="clear" w:color="auto" w:fill="auto"/>
            <w:noWrap/>
          </w:tcPr>
          <w:p w14:paraId="321BA109" w14:textId="27D6A166" w:rsidR="009E5127" w:rsidRDefault="009E5127" w:rsidP="005950AB">
            <w:pPr>
              <w:suppressAutoHyphens/>
              <w:spacing w:after="0"/>
            </w:pPr>
            <w:r w:rsidRPr="009E5127">
              <w:t>"if any one of the 2x996+484-tone MRU 1 to the 2x996+484-tone MRU 6 exists". "exists" is a confusing choice of words here. This is for SU, so only one MRU is present.</w:t>
            </w:r>
          </w:p>
        </w:tc>
        <w:tc>
          <w:tcPr>
            <w:tcW w:w="2670" w:type="dxa"/>
            <w:shd w:val="clear" w:color="auto" w:fill="auto"/>
            <w:noWrap/>
          </w:tcPr>
          <w:p w14:paraId="34E90586" w14:textId="77777777" w:rsidR="009E5127" w:rsidRDefault="009E5127" w:rsidP="009E5127">
            <w:pPr>
              <w:suppressAutoHyphens/>
              <w:spacing w:after="0"/>
            </w:pPr>
            <w:r>
              <w:t>"Change ""exist"" to ""is used"".</w:t>
            </w:r>
          </w:p>
          <w:p w14:paraId="68FD91D6" w14:textId="6A85B926" w:rsidR="009E5127" w:rsidRPr="005950AB" w:rsidRDefault="009E5127" w:rsidP="009E5127">
            <w:pPr>
              <w:suppressAutoHyphens/>
              <w:spacing w:after="0"/>
            </w:pPr>
            <w:r>
              <w:t>Same change on P712L2"</w:t>
            </w:r>
          </w:p>
        </w:tc>
        <w:tc>
          <w:tcPr>
            <w:tcW w:w="2670" w:type="dxa"/>
            <w:shd w:val="clear" w:color="auto" w:fill="auto"/>
          </w:tcPr>
          <w:p w14:paraId="62D0A817" w14:textId="2E9FEC36" w:rsidR="009E5127" w:rsidRPr="005950AB" w:rsidRDefault="009E5127" w:rsidP="005950AB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Accepted.</w:t>
            </w:r>
          </w:p>
        </w:tc>
      </w:tr>
      <w:tr w:rsidR="00C802E4" w:rsidRPr="00EC1A41" w14:paraId="545E348B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2FC552CD" w14:textId="68D33591" w:rsidR="00C802E4" w:rsidRPr="005950AB" w:rsidRDefault="00C802E4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02E4">
              <w:rPr>
                <w:rFonts w:ascii="Times New Roman" w:hAnsi="Times New Roman" w:cs="Times New Roman"/>
                <w:sz w:val="20"/>
                <w:szCs w:val="20"/>
              </w:rPr>
              <w:t>17190</w:t>
            </w:r>
          </w:p>
        </w:tc>
        <w:tc>
          <w:tcPr>
            <w:tcW w:w="900" w:type="dxa"/>
            <w:shd w:val="clear" w:color="auto" w:fill="auto"/>
            <w:noWrap/>
          </w:tcPr>
          <w:p w14:paraId="4006471B" w14:textId="0A758745" w:rsidR="00C802E4" w:rsidRPr="005950AB" w:rsidRDefault="00C802E4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02E4">
              <w:rPr>
                <w:rFonts w:ascii="Times New Roman" w:hAnsi="Times New Roman" w:cs="Times New Roman"/>
                <w:sz w:val="20"/>
                <w:szCs w:val="20"/>
              </w:rPr>
              <w:t>36.3.2.2.3.1</w:t>
            </w:r>
          </w:p>
        </w:tc>
        <w:tc>
          <w:tcPr>
            <w:tcW w:w="810" w:type="dxa"/>
          </w:tcPr>
          <w:p w14:paraId="4BE2BF55" w14:textId="574E2543" w:rsidR="00C802E4" w:rsidRPr="005950AB" w:rsidRDefault="00C802E4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02E4">
              <w:rPr>
                <w:rFonts w:ascii="Times New Roman" w:hAnsi="Times New Roman" w:cs="Times New Roman"/>
                <w:sz w:val="20"/>
                <w:szCs w:val="20"/>
              </w:rPr>
              <w:t>712.39</w:t>
            </w:r>
          </w:p>
        </w:tc>
        <w:tc>
          <w:tcPr>
            <w:tcW w:w="2580" w:type="dxa"/>
            <w:shd w:val="clear" w:color="auto" w:fill="auto"/>
            <w:noWrap/>
          </w:tcPr>
          <w:p w14:paraId="2966388D" w14:textId="77777777" w:rsidR="00C802E4" w:rsidRDefault="00C802E4" w:rsidP="00C802E4">
            <w:pPr>
              <w:suppressAutoHyphens/>
              <w:spacing w:after="0"/>
            </w:pPr>
            <w:r>
              <w:t>"""The 3x996-tone MRU is allowed when an 80 MHz subchannel is punctured in a non-OFDMA 320 MHz EHT PPDU."".</w:t>
            </w:r>
          </w:p>
          <w:p w14:paraId="519448B9" w14:textId="77777777" w:rsidR="00C802E4" w:rsidRDefault="00C802E4" w:rsidP="00C802E4">
            <w:pPr>
              <w:suppressAutoHyphens/>
              <w:spacing w:after="0"/>
            </w:pPr>
            <w:r>
              <w:t xml:space="preserve">To be clear: this means both preamble and EHT-portion will have the 80 MHz channel punctured and that it's not allowed to have a PPDU where the preamble is not punctured and </w:t>
            </w:r>
            <w:proofErr w:type="gramStart"/>
            <w:r>
              <w:t>the  EHT</w:t>
            </w:r>
            <w:proofErr w:type="gramEnd"/>
            <w:r>
              <w:t>-portion uses a 3x996-tone MRU.</w:t>
            </w:r>
          </w:p>
          <w:p w14:paraId="40B6B055" w14:textId="77777777" w:rsidR="00C802E4" w:rsidRDefault="00C802E4" w:rsidP="00C802E4">
            <w:pPr>
              <w:suppressAutoHyphens/>
              <w:spacing w:after="0"/>
            </w:pPr>
            <w:r>
              <w:t>If this is the intention, let's make it unambiguous. Currently it does not say that the latter is disallowed.</w:t>
            </w:r>
          </w:p>
          <w:p w14:paraId="54D308A1" w14:textId="3B977F87" w:rsidR="00C802E4" w:rsidRDefault="00C802E4" w:rsidP="00C802E4">
            <w:pPr>
              <w:suppressAutoHyphens/>
              <w:spacing w:after="0"/>
            </w:pPr>
            <w:r>
              <w:t>Do we want to go as far as saying that the MRU has to match the puncturing pattern exactly (no more, no less)?"</w:t>
            </w:r>
          </w:p>
        </w:tc>
        <w:tc>
          <w:tcPr>
            <w:tcW w:w="2670" w:type="dxa"/>
            <w:shd w:val="clear" w:color="auto" w:fill="auto"/>
            <w:noWrap/>
          </w:tcPr>
          <w:p w14:paraId="3EFEDFC8" w14:textId="06DA18C6" w:rsidR="00C802E4" w:rsidRPr="005950AB" w:rsidRDefault="00C802E4" w:rsidP="00404C41">
            <w:pPr>
              <w:suppressAutoHyphens/>
              <w:spacing w:after="0"/>
            </w:pPr>
            <w:r w:rsidRPr="00C802E4">
              <w:t>See comment</w:t>
            </w:r>
          </w:p>
        </w:tc>
        <w:tc>
          <w:tcPr>
            <w:tcW w:w="2670" w:type="dxa"/>
            <w:shd w:val="clear" w:color="auto" w:fill="auto"/>
          </w:tcPr>
          <w:p w14:paraId="1D084306" w14:textId="3B637EC7" w:rsidR="00C802E4" w:rsidRDefault="00C802E4" w:rsidP="00C802E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2E4">
              <w:rPr>
                <w:rFonts w:ascii="Times New Roman" w:hAnsi="Times New Roman" w:cs="Times New Roman"/>
                <w:b/>
                <w:sz w:val="20"/>
                <w:szCs w:val="20"/>
              </w:rPr>
              <w:t>Re</w:t>
            </w:r>
            <w:r w:rsidR="00802D47">
              <w:rPr>
                <w:rFonts w:ascii="Times New Roman" w:hAnsi="Times New Roman" w:cs="Times New Roman"/>
                <w:b/>
                <w:sz w:val="20"/>
                <w:szCs w:val="20"/>
              </w:rPr>
              <w:t>vised</w:t>
            </w:r>
            <w:r w:rsidRPr="00C802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730371E8" w14:textId="77777777" w:rsidR="00615364" w:rsidRPr="00C802E4" w:rsidRDefault="00615364" w:rsidP="00C802E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9CCCA4" w14:textId="668CF586" w:rsidR="00615364" w:rsidRPr="004F5FC5" w:rsidRDefault="00615364" w:rsidP="0061536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5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It is not clear if a STA can transmit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3x</w:t>
            </w:r>
            <w:r w:rsidRPr="004F5FC5">
              <w:rPr>
                <w:rFonts w:ascii="Times New Roman" w:hAnsi="Times New Roman" w:cs="Times New Roman"/>
                <w:bCs/>
                <w:sz w:val="20"/>
                <w:szCs w:val="20"/>
              </w:rPr>
              <w:t>996-tone MRU without preamble puncture in non-OFDMA transmissions. We need to clarify it.</w:t>
            </w:r>
          </w:p>
          <w:p w14:paraId="60FFF41A" w14:textId="13321438" w:rsidR="00C802E4" w:rsidRDefault="00C802E4" w:rsidP="00C802E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3E6018" w14:textId="0AF93198" w:rsidR="00D836A3" w:rsidRDefault="00D836A3" w:rsidP="00C802E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F04288" w14:textId="77777777" w:rsidR="00D836A3" w:rsidRDefault="00D836A3" w:rsidP="00C802E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905948" w14:textId="77777777" w:rsidR="00D836A3" w:rsidRDefault="00D836A3" w:rsidP="00D836A3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329">
              <w:rPr>
                <w:rFonts w:ascii="Times New Roman" w:hAnsi="Times New Roman" w:cs="Times New Roman"/>
                <w:b/>
                <w:sz w:val="20"/>
                <w:szCs w:val="20"/>
              </w:rPr>
              <w:t>11be Editors:</w:t>
            </w:r>
          </w:p>
          <w:p w14:paraId="3CBDC898" w14:textId="5A97F8D6" w:rsidR="00D836A3" w:rsidRDefault="00D836A3" w:rsidP="00D836A3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08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Please change the page 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32</w:t>
            </w:r>
            <w:r w:rsidRPr="003A208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line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39</w:t>
            </w:r>
            <w:r w:rsidRPr="003A208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40</w:t>
            </w:r>
            <w:r w:rsidRPr="003A208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in D3.2 as the following:</w:t>
            </w:r>
          </w:p>
          <w:p w14:paraId="3A3569F6" w14:textId="2E2EE127" w:rsidR="00D836A3" w:rsidRDefault="00D836A3" w:rsidP="00C802E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806664" w14:textId="77777777" w:rsidR="00D836A3" w:rsidRDefault="00D836A3" w:rsidP="00C802E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405DBA" w14:textId="5F81D9C9" w:rsidR="00D836A3" w:rsidRPr="00D836A3" w:rsidRDefault="00D836A3" w:rsidP="00C802E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</w:pPr>
            <w:r w:rsidRPr="00D836A3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The 3x996-tone MRU is allowed when an 80 MHz subchannel is punctured in a non-OFDMA 320 MHz EHT PPDU.</w:t>
            </w:r>
          </w:p>
          <w:p w14:paraId="26FB2818" w14:textId="77777777" w:rsidR="00D836A3" w:rsidRPr="00C802E4" w:rsidRDefault="00D836A3" w:rsidP="00C802E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DBC695" w14:textId="60350940" w:rsidR="00C802E4" w:rsidRPr="00802D47" w:rsidRDefault="00802D47" w:rsidP="00C802E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6A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For a non-OFDMA 320 MHz EHT PPDU, the 3x996-tone MRU is only defined when an 80 MHz subchannel is punctured.</w:t>
            </w:r>
          </w:p>
        </w:tc>
      </w:tr>
      <w:tr w:rsidR="00C802E4" w:rsidRPr="00EC1A41" w14:paraId="534B3294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591DC144" w14:textId="02466CCA" w:rsidR="00C802E4" w:rsidRPr="00C802E4" w:rsidRDefault="00C802E4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02E4">
              <w:rPr>
                <w:rFonts w:ascii="Times New Roman" w:hAnsi="Times New Roman" w:cs="Times New Roman"/>
                <w:sz w:val="20"/>
                <w:szCs w:val="20"/>
              </w:rPr>
              <w:t>17191</w:t>
            </w:r>
          </w:p>
        </w:tc>
        <w:tc>
          <w:tcPr>
            <w:tcW w:w="900" w:type="dxa"/>
            <w:shd w:val="clear" w:color="auto" w:fill="auto"/>
            <w:noWrap/>
          </w:tcPr>
          <w:p w14:paraId="658C3A0C" w14:textId="42A5E9F0" w:rsidR="00C802E4" w:rsidRPr="00C802E4" w:rsidRDefault="00C802E4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02E4">
              <w:rPr>
                <w:rFonts w:ascii="Times New Roman" w:hAnsi="Times New Roman" w:cs="Times New Roman"/>
                <w:sz w:val="20"/>
                <w:szCs w:val="20"/>
              </w:rPr>
              <w:t>36.3.2.2.3.1</w:t>
            </w:r>
          </w:p>
        </w:tc>
        <w:tc>
          <w:tcPr>
            <w:tcW w:w="810" w:type="dxa"/>
          </w:tcPr>
          <w:p w14:paraId="4F9BD139" w14:textId="75EC1C82" w:rsidR="00C802E4" w:rsidRPr="00C802E4" w:rsidRDefault="00C802E4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02E4">
              <w:rPr>
                <w:rFonts w:ascii="Times New Roman" w:hAnsi="Times New Roman" w:cs="Times New Roman"/>
                <w:sz w:val="20"/>
                <w:szCs w:val="20"/>
              </w:rPr>
              <w:t>713.01</w:t>
            </w:r>
          </w:p>
        </w:tc>
        <w:tc>
          <w:tcPr>
            <w:tcW w:w="2580" w:type="dxa"/>
            <w:shd w:val="clear" w:color="auto" w:fill="auto"/>
            <w:noWrap/>
          </w:tcPr>
          <w:p w14:paraId="5F2D471F" w14:textId="77777777" w:rsidR="00C802E4" w:rsidRDefault="00C802E4" w:rsidP="00C802E4">
            <w:pPr>
              <w:suppressAutoHyphens/>
              <w:spacing w:after="0"/>
            </w:pPr>
            <w:r>
              <w:t xml:space="preserve">"""The 3x996+484-tone MRU is allowed when a 40 MHz subchannel is </w:t>
            </w:r>
            <w:r>
              <w:lastRenderedPageBreak/>
              <w:t>punctured in a non-OFDMA 320 MHz EHT PPDU."".</w:t>
            </w:r>
          </w:p>
          <w:p w14:paraId="670E4C0C" w14:textId="77777777" w:rsidR="00C802E4" w:rsidRDefault="00C802E4" w:rsidP="00C802E4">
            <w:pPr>
              <w:suppressAutoHyphens/>
              <w:spacing w:after="0"/>
            </w:pPr>
            <w:r>
              <w:t xml:space="preserve">To be clear: this means both preamble and EHT-portion will have the 40 MHz channel punctured and that it's not allowed to have a PPDU where the preamble is not punctured and </w:t>
            </w:r>
            <w:proofErr w:type="gramStart"/>
            <w:r>
              <w:t>the  EHT</w:t>
            </w:r>
            <w:proofErr w:type="gramEnd"/>
            <w:r>
              <w:t>-portion uses a 3x996+484-tone MRU.</w:t>
            </w:r>
          </w:p>
          <w:p w14:paraId="2A8855C2" w14:textId="77777777" w:rsidR="00C802E4" w:rsidRDefault="00C802E4" w:rsidP="00C802E4">
            <w:pPr>
              <w:suppressAutoHyphens/>
              <w:spacing w:after="0"/>
            </w:pPr>
            <w:r>
              <w:t>If this is the intention, let's make it unambiguous. Currently it does not say that the latter is disallowed.</w:t>
            </w:r>
          </w:p>
          <w:p w14:paraId="27B66302" w14:textId="4B4EAE72" w:rsidR="00C802E4" w:rsidRDefault="00C802E4" w:rsidP="00C802E4">
            <w:pPr>
              <w:suppressAutoHyphens/>
              <w:spacing w:after="0"/>
            </w:pPr>
            <w:r>
              <w:t>Do we want to go as far as saying that the MRU has to match the puncturing pattern exactly (no more, no less)?"</w:t>
            </w:r>
          </w:p>
        </w:tc>
        <w:tc>
          <w:tcPr>
            <w:tcW w:w="2670" w:type="dxa"/>
            <w:shd w:val="clear" w:color="auto" w:fill="auto"/>
            <w:noWrap/>
          </w:tcPr>
          <w:p w14:paraId="1B00FB67" w14:textId="04C3E86D" w:rsidR="00C802E4" w:rsidRPr="00C802E4" w:rsidRDefault="00C802E4" w:rsidP="00404C41">
            <w:pPr>
              <w:suppressAutoHyphens/>
              <w:spacing w:after="0"/>
            </w:pPr>
            <w:r w:rsidRPr="00C802E4">
              <w:lastRenderedPageBreak/>
              <w:t>See comment</w:t>
            </w:r>
          </w:p>
        </w:tc>
        <w:tc>
          <w:tcPr>
            <w:tcW w:w="2670" w:type="dxa"/>
            <w:shd w:val="clear" w:color="auto" w:fill="auto"/>
          </w:tcPr>
          <w:p w14:paraId="42D2B055" w14:textId="04CA7EE8" w:rsidR="00C802E4" w:rsidRPr="00C802E4" w:rsidRDefault="00C802E4" w:rsidP="00C802E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2E4">
              <w:rPr>
                <w:rFonts w:ascii="Times New Roman" w:hAnsi="Times New Roman" w:cs="Times New Roman"/>
                <w:b/>
                <w:sz w:val="20"/>
                <w:szCs w:val="20"/>
              </w:rPr>
              <w:t>Re</w:t>
            </w:r>
            <w:r w:rsidR="00BD21B0">
              <w:rPr>
                <w:rFonts w:ascii="Times New Roman" w:hAnsi="Times New Roman" w:cs="Times New Roman"/>
                <w:b/>
                <w:sz w:val="20"/>
                <w:szCs w:val="20"/>
              </w:rPr>
              <w:t>vised</w:t>
            </w:r>
            <w:r w:rsidRPr="00C802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27C37C9B" w14:textId="5225234A" w:rsidR="00C802E4" w:rsidRDefault="00C802E4" w:rsidP="00C802E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3BE142" w14:textId="1320A08C" w:rsidR="00F02BD4" w:rsidRPr="004F5FC5" w:rsidRDefault="00F02BD4" w:rsidP="00F02BD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5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It is not clear if a STA can transmit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3x</w:t>
            </w:r>
            <w:r w:rsidRPr="004F5FC5">
              <w:rPr>
                <w:rFonts w:ascii="Times New Roman" w:hAnsi="Times New Roman" w:cs="Times New Roman"/>
                <w:bCs/>
                <w:sz w:val="20"/>
                <w:szCs w:val="20"/>
              </w:rPr>
              <w:t>996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+484</w:t>
            </w:r>
            <w:r w:rsidRPr="004F5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-tone </w:t>
            </w:r>
            <w:r w:rsidRPr="004F5FC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MRU without preamble puncture in non-OFDMA transmissions. We need to clarify it.</w:t>
            </w:r>
          </w:p>
          <w:p w14:paraId="4D3D6024" w14:textId="77777777" w:rsidR="00F02BD4" w:rsidRDefault="00F02BD4" w:rsidP="00F02BD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9E23A3" w14:textId="77777777" w:rsidR="00F02BD4" w:rsidRDefault="00F02BD4" w:rsidP="00F02BD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CA06E5" w14:textId="77777777" w:rsidR="00F02BD4" w:rsidRDefault="00F02BD4" w:rsidP="00F02BD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77617F" w14:textId="77777777" w:rsidR="00F02BD4" w:rsidRDefault="00F02BD4" w:rsidP="00F02BD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329">
              <w:rPr>
                <w:rFonts w:ascii="Times New Roman" w:hAnsi="Times New Roman" w:cs="Times New Roman"/>
                <w:b/>
                <w:sz w:val="20"/>
                <w:szCs w:val="20"/>
              </w:rPr>
              <w:t>11be Editors:</w:t>
            </w:r>
          </w:p>
          <w:p w14:paraId="0EE42AF8" w14:textId="56FF3C9B" w:rsidR="00F02BD4" w:rsidRDefault="00F02BD4" w:rsidP="00F02BD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08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Please change the page 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33 </w:t>
            </w:r>
            <w:r w:rsidRPr="003A208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line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1</w:t>
            </w:r>
            <w:r w:rsidRPr="003A208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2</w:t>
            </w:r>
            <w:r w:rsidRPr="003A208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in D3.2 as the following:</w:t>
            </w:r>
          </w:p>
          <w:p w14:paraId="75C7C205" w14:textId="0B6B287D" w:rsidR="00F02BD4" w:rsidRDefault="00F02BD4" w:rsidP="00C802E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FD01D4" w14:textId="7C13B246" w:rsidR="00F02BD4" w:rsidRPr="00F02BD4" w:rsidRDefault="00F02BD4" w:rsidP="00C802E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</w:pPr>
            <w:r w:rsidRPr="00F02BD4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The 3x996+484-tone MRU is allowed when a 40 MHz subchannel is punctured in a non-OFDMA 320 MHz EHT PPDU.</w:t>
            </w:r>
          </w:p>
          <w:p w14:paraId="73C769CE" w14:textId="77777777" w:rsidR="00F02BD4" w:rsidRPr="00C802E4" w:rsidRDefault="00F02BD4" w:rsidP="00C802E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B95053" w14:textId="7FB16217" w:rsidR="00C802E4" w:rsidRPr="00C802E4" w:rsidRDefault="00F02BD4" w:rsidP="00C802E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BD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For a non-OFDMA 320 MHz EHT PPDU, t</w:t>
            </w:r>
            <w:r w:rsidR="00180625" w:rsidRPr="00F02BD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he 3x996+484-tone MRU is </w:t>
            </w:r>
            <w:r w:rsidR="003138F2" w:rsidRPr="00F02BD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only </w:t>
            </w:r>
            <w:r w:rsidRPr="00F02BD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defined</w:t>
            </w:r>
            <w:r w:rsidR="00180625" w:rsidRPr="00F02BD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when a 40 MHz subchannel is punctured.</w:t>
            </w:r>
          </w:p>
        </w:tc>
      </w:tr>
    </w:tbl>
    <w:p w14:paraId="7C6D2949" w14:textId="77777777" w:rsidR="008C71EB" w:rsidRDefault="008C71EB" w:rsidP="00A562EF">
      <w:pPr>
        <w:rPr>
          <w:rFonts w:ascii="Times New Roman" w:hAnsi="Times New Roman" w:cs="Times New Roman"/>
          <w:sz w:val="20"/>
          <w:szCs w:val="20"/>
        </w:rPr>
      </w:pPr>
    </w:p>
    <w:sectPr w:rsidR="008C71EB" w:rsidSect="00810D3D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F02DD" w14:textId="77777777" w:rsidR="002E7294" w:rsidRDefault="002E7294">
      <w:pPr>
        <w:spacing w:after="0" w:line="240" w:lineRule="auto"/>
      </w:pPr>
      <w:r>
        <w:separator/>
      </w:r>
    </w:p>
  </w:endnote>
  <w:endnote w:type="continuationSeparator" w:id="0">
    <w:p w14:paraId="7CC1F374" w14:textId="77777777" w:rsidR="002E7294" w:rsidRDefault="002E7294">
      <w:pPr>
        <w:spacing w:after="0" w:line="240" w:lineRule="auto"/>
      </w:pPr>
      <w:r>
        <w:continuationSeparator/>
      </w:r>
    </w:p>
  </w:endnote>
  <w:endnote w:type="continuationNotice" w:id="1">
    <w:p w14:paraId="67395F57" w14:textId="77777777" w:rsidR="002E7294" w:rsidRDefault="002E72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6B03" w14:textId="22DC1E69" w:rsidR="00C34D84" w:rsidRPr="00A2420F" w:rsidRDefault="00BF026D" w:rsidP="00C34D8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AC02FE" w:rsidRPr="00AC02FE">
      <w:rPr>
        <w:rFonts w:ascii="Times New Roman" w:eastAsia="Malgun Gothic" w:hAnsi="Times New Roman" w:cs="Times New Roman"/>
        <w:sz w:val="24"/>
        <w:szCs w:val="20"/>
        <w:lang w:val="en-GB"/>
      </w:rPr>
      <w:t>Jianhan Liu</w:t>
    </w:r>
    <w:r w:rsidR="00AC02FE"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AC02FE">
      <w:rPr>
        <w:rFonts w:ascii="Times New Roman" w:eastAsia="Malgun Gothic" w:hAnsi="Times New Roman" w:cs="Times New Roman"/>
        <w:sz w:val="24"/>
        <w:szCs w:val="20"/>
        <w:lang w:val="en-GB"/>
      </w:rPr>
      <w:t>MediaTek Inc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4B50" w14:textId="5EA048DA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AC02FE" w:rsidRPr="00AC02FE">
      <w:rPr>
        <w:rFonts w:ascii="Times New Roman" w:eastAsia="Malgun Gothic" w:hAnsi="Times New Roman" w:cs="Times New Roman"/>
        <w:sz w:val="24"/>
        <w:szCs w:val="20"/>
        <w:lang w:val="en-GB"/>
      </w:rPr>
      <w:t>Jianhan Liu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MediaTek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D3AE5" w14:textId="77777777" w:rsidR="002E7294" w:rsidRDefault="002E7294">
      <w:pPr>
        <w:spacing w:after="0" w:line="240" w:lineRule="auto"/>
      </w:pPr>
      <w:r>
        <w:separator/>
      </w:r>
    </w:p>
  </w:footnote>
  <w:footnote w:type="continuationSeparator" w:id="0">
    <w:p w14:paraId="0917784D" w14:textId="77777777" w:rsidR="002E7294" w:rsidRDefault="002E7294">
      <w:pPr>
        <w:spacing w:after="0" w:line="240" w:lineRule="auto"/>
      </w:pPr>
      <w:r>
        <w:continuationSeparator/>
      </w:r>
    </w:p>
  </w:footnote>
  <w:footnote w:type="continuationNotice" w:id="1">
    <w:p w14:paraId="0972C04D" w14:textId="77777777" w:rsidR="002E7294" w:rsidRDefault="002E72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7099A588" w:rsidR="00BF026D" w:rsidRPr="002D636E" w:rsidRDefault="0019237F" w:rsidP="0084139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June</w:t>
    </w:r>
    <w:r w:rsidR="00154AD1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0567C7">
      <w:rPr>
        <w:rFonts w:ascii="Times New Roman" w:eastAsia="Malgun Gothic" w:hAnsi="Times New Roman" w:cs="Times New Roman"/>
        <w:b/>
        <w:sz w:val="28"/>
        <w:szCs w:val="20"/>
      </w:rPr>
      <w:t>3</w:t>
    </w:r>
    <w:r w:rsidR="00154AD1">
      <w:rPr>
        <w:rFonts w:ascii="Times New Roman" w:eastAsia="Malgun Gothic" w:hAnsi="Times New Roman" w:cs="Times New Roman"/>
        <w:b/>
        <w:sz w:val="28"/>
        <w:szCs w:val="20"/>
      </w:rPr>
      <w:tab/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154AD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22/</w:t>
    </w:r>
    <w:r w:rsidR="000567C7">
      <w:rPr>
        <w:rFonts w:ascii="Times New Roman" w:eastAsia="Malgun Gothic" w:hAnsi="Times New Roman" w:cs="Times New Roman"/>
        <w:b/>
        <w:sz w:val="28"/>
        <w:szCs w:val="20"/>
        <w:lang w:val="en-GB"/>
      </w:rPr>
      <w:t>1028</w:t>
    </w:r>
    <w:r w:rsidR="00B3234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8B3320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5B8B8E86" w:rsidR="00BF026D" w:rsidRPr="00DE6B44" w:rsidRDefault="00244CC8" w:rsidP="002A7B76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June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>
      <w:rPr>
        <w:rFonts w:ascii="Times New Roman" w:eastAsia="Malgun Gothic" w:hAnsi="Times New Roman" w:cs="Times New Roman"/>
        <w:b/>
        <w:sz w:val="28"/>
        <w:szCs w:val="20"/>
      </w:rPr>
      <w:t>3</w:t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CD7DD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2A7B7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19237F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324F1B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0567C7">
      <w:rPr>
        <w:rFonts w:ascii="Times New Roman" w:eastAsia="Malgun Gothic" w:hAnsi="Times New Roman" w:cs="Times New Roman"/>
        <w:b/>
        <w:sz w:val="28"/>
        <w:szCs w:val="20"/>
        <w:lang w:val="en-GB"/>
      </w:rPr>
      <w:t>1028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8B3320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3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1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4" w15:restartNumberingAfterBreak="0">
    <w:nsid w:val="00000419"/>
    <w:multiLevelType w:val="multilevel"/>
    <w:tmpl w:val="0000089C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2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5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6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8" w15:restartNumberingAfterBreak="0">
    <w:nsid w:val="000009EA"/>
    <w:multiLevelType w:val="multilevel"/>
    <w:tmpl w:val="FFFFFFFF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9" w15:restartNumberingAfterBreak="0">
    <w:nsid w:val="04A25F4A"/>
    <w:multiLevelType w:val="multilevel"/>
    <w:tmpl w:val="B664B60C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72D59"/>
    <w:multiLevelType w:val="multilevel"/>
    <w:tmpl w:val="65947A5C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858417">
    <w:abstractNumId w:val="13"/>
  </w:num>
  <w:num w:numId="2" w16cid:durableId="1302420351">
    <w:abstractNumId w:val="15"/>
  </w:num>
  <w:num w:numId="3" w16cid:durableId="100605491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391273610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 w16cid:durableId="1080248121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 w16cid:durableId="475296588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19550558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1268347451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1025328483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1574463261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1794865720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609245858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86232402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47535583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 w16cid:durableId="396587944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 w16cid:durableId="1745177823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 w16cid:durableId="1611012938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 w16cid:durableId="1739939287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 w16cid:durableId="95827505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 w16cid:durableId="950085015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 w16cid:durableId="160762059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 w16cid:durableId="144863154">
    <w:abstractNumId w:val="17"/>
  </w:num>
  <w:num w:numId="23" w16cid:durableId="181857381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109738765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1681853868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473714085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1318193068">
    <w:abstractNumId w:val="12"/>
  </w:num>
  <w:num w:numId="28" w16cid:durableId="31198815">
    <w:abstractNumId w:val="14"/>
  </w:num>
  <w:num w:numId="29" w16cid:durableId="510218009">
    <w:abstractNumId w:val="7"/>
  </w:num>
  <w:num w:numId="30" w16cid:durableId="276838759">
    <w:abstractNumId w:val="6"/>
  </w:num>
  <w:num w:numId="31" w16cid:durableId="2127000487">
    <w:abstractNumId w:val="16"/>
  </w:num>
  <w:num w:numId="32" w16cid:durableId="696277408">
    <w:abstractNumId w:val="10"/>
  </w:num>
  <w:num w:numId="33" w16cid:durableId="857474971">
    <w:abstractNumId w:val="11"/>
  </w:num>
  <w:num w:numId="34" w16cid:durableId="1134713491">
    <w:abstractNumId w:val="18"/>
  </w:num>
  <w:num w:numId="35" w16cid:durableId="70957806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168521921">
    <w:abstractNumId w:val="5"/>
  </w:num>
  <w:num w:numId="37" w16cid:durableId="1735081384">
    <w:abstractNumId w:val="3"/>
  </w:num>
  <w:num w:numId="38" w16cid:durableId="1871450647">
    <w:abstractNumId w:val="2"/>
  </w:num>
  <w:num w:numId="39" w16cid:durableId="168909801">
    <w:abstractNumId w:val="1"/>
  </w:num>
  <w:num w:numId="40" w16cid:durableId="1579291299">
    <w:abstractNumId w:val="4"/>
  </w:num>
  <w:num w:numId="41" w16cid:durableId="689451097">
    <w:abstractNumId w:val="9"/>
  </w:num>
  <w:num w:numId="42" w16cid:durableId="1754936173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2FD8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B7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DF9"/>
    <w:rsid w:val="00035125"/>
    <w:rsid w:val="00035235"/>
    <w:rsid w:val="000353CF"/>
    <w:rsid w:val="00035573"/>
    <w:rsid w:val="000355E5"/>
    <w:rsid w:val="000358EF"/>
    <w:rsid w:val="00035CB3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4EA"/>
    <w:rsid w:val="0004072C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7C7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0D16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EA1"/>
    <w:rsid w:val="00063139"/>
    <w:rsid w:val="0006337F"/>
    <w:rsid w:val="0006361F"/>
    <w:rsid w:val="0006369A"/>
    <w:rsid w:val="00063F61"/>
    <w:rsid w:val="00063F77"/>
    <w:rsid w:val="000642BF"/>
    <w:rsid w:val="0006433A"/>
    <w:rsid w:val="00064634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38B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E"/>
    <w:rsid w:val="00073065"/>
    <w:rsid w:val="00073074"/>
    <w:rsid w:val="0007328E"/>
    <w:rsid w:val="00073658"/>
    <w:rsid w:val="000740AE"/>
    <w:rsid w:val="000742BC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59B"/>
    <w:rsid w:val="00075991"/>
    <w:rsid w:val="00075BA5"/>
    <w:rsid w:val="0007630E"/>
    <w:rsid w:val="00076313"/>
    <w:rsid w:val="0007648D"/>
    <w:rsid w:val="00076855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0D15"/>
    <w:rsid w:val="000810B1"/>
    <w:rsid w:val="00081606"/>
    <w:rsid w:val="00081AD0"/>
    <w:rsid w:val="00081D53"/>
    <w:rsid w:val="00081E0F"/>
    <w:rsid w:val="0008200B"/>
    <w:rsid w:val="0008206C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9D5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4C2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F16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5E8F"/>
    <w:rsid w:val="000A66F8"/>
    <w:rsid w:val="000A6854"/>
    <w:rsid w:val="000A6C9F"/>
    <w:rsid w:val="000A6F26"/>
    <w:rsid w:val="000A7151"/>
    <w:rsid w:val="000A7302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B3F"/>
    <w:rsid w:val="000C1C76"/>
    <w:rsid w:val="000C20F5"/>
    <w:rsid w:val="000C21DD"/>
    <w:rsid w:val="000C26C5"/>
    <w:rsid w:val="000C28DE"/>
    <w:rsid w:val="000C2E2D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3E"/>
    <w:rsid w:val="000D03FC"/>
    <w:rsid w:val="000D0D4C"/>
    <w:rsid w:val="000D0F79"/>
    <w:rsid w:val="000D0FE2"/>
    <w:rsid w:val="000D1103"/>
    <w:rsid w:val="000D120A"/>
    <w:rsid w:val="000D127B"/>
    <w:rsid w:val="000D1281"/>
    <w:rsid w:val="000D12F0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9B0"/>
    <w:rsid w:val="000E5CC7"/>
    <w:rsid w:val="000E5E88"/>
    <w:rsid w:val="000E5F88"/>
    <w:rsid w:val="000E62B5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A41"/>
    <w:rsid w:val="000F4D1D"/>
    <w:rsid w:val="000F522E"/>
    <w:rsid w:val="000F542A"/>
    <w:rsid w:val="000F589B"/>
    <w:rsid w:val="000F5E7C"/>
    <w:rsid w:val="000F5E96"/>
    <w:rsid w:val="000F6420"/>
    <w:rsid w:val="000F6461"/>
    <w:rsid w:val="000F6922"/>
    <w:rsid w:val="000F69F4"/>
    <w:rsid w:val="000F6FBF"/>
    <w:rsid w:val="000F7760"/>
    <w:rsid w:val="000F7CEF"/>
    <w:rsid w:val="000F7D1E"/>
    <w:rsid w:val="001005A2"/>
    <w:rsid w:val="00100C31"/>
    <w:rsid w:val="001012BD"/>
    <w:rsid w:val="001012D5"/>
    <w:rsid w:val="001012F7"/>
    <w:rsid w:val="001015AD"/>
    <w:rsid w:val="001015CE"/>
    <w:rsid w:val="0010162B"/>
    <w:rsid w:val="00101AC8"/>
    <w:rsid w:val="00101C08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619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D0"/>
    <w:rsid w:val="0011067D"/>
    <w:rsid w:val="00110ACF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9AA"/>
    <w:rsid w:val="00116A31"/>
    <w:rsid w:val="00116FDF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A1"/>
    <w:rsid w:val="001219DB"/>
    <w:rsid w:val="00121B9E"/>
    <w:rsid w:val="00121F86"/>
    <w:rsid w:val="0012376C"/>
    <w:rsid w:val="001237DC"/>
    <w:rsid w:val="001237FA"/>
    <w:rsid w:val="00123820"/>
    <w:rsid w:val="00123DD0"/>
    <w:rsid w:val="00123DE5"/>
    <w:rsid w:val="001241BA"/>
    <w:rsid w:val="00124239"/>
    <w:rsid w:val="00124C8D"/>
    <w:rsid w:val="00124D20"/>
    <w:rsid w:val="00124E47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4D3D"/>
    <w:rsid w:val="00135119"/>
    <w:rsid w:val="00135268"/>
    <w:rsid w:val="00135286"/>
    <w:rsid w:val="0013528F"/>
    <w:rsid w:val="00135553"/>
    <w:rsid w:val="0013555C"/>
    <w:rsid w:val="001358D9"/>
    <w:rsid w:val="00135B45"/>
    <w:rsid w:val="00135D70"/>
    <w:rsid w:val="00135EA7"/>
    <w:rsid w:val="0013604E"/>
    <w:rsid w:val="0013641C"/>
    <w:rsid w:val="00136538"/>
    <w:rsid w:val="001367DE"/>
    <w:rsid w:val="00136A7B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0B"/>
    <w:rsid w:val="00146C4D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752F"/>
    <w:rsid w:val="001576A3"/>
    <w:rsid w:val="00157DBC"/>
    <w:rsid w:val="00157E3B"/>
    <w:rsid w:val="0016007D"/>
    <w:rsid w:val="00160249"/>
    <w:rsid w:val="001603D5"/>
    <w:rsid w:val="00160566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393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060"/>
    <w:rsid w:val="0017215D"/>
    <w:rsid w:val="00172276"/>
    <w:rsid w:val="00172740"/>
    <w:rsid w:val="00172F7C"/>
    <w:rsid w:val="0017367D"/>
    <w:rsid w:val="00173AA4"/>
    <w:rsid w:val="00173CF0"/>
    <w:rsid w:val="0017413E"/>
    <w:rsid w:val="00174426"/>
    <w:rsid w:val="00174FA8"/>
    <w:rsid w:val="00174FD2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625"/>
    <w:rsid w:val="0018083C"/>
    <w:rsid w:val="001809BE"/>
    <w:rsid w:val="00180D0A"/>
    <w:rsid w:val="001812BC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7F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4B"/>
    <w:rsid w:val="001B6B5C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930"/>
    <w:rsid w:val="001C3B5F"/>
    <w:rsid w:val="001C442D"/>
    <w:rsid w:val="001C4FF5"/>
    <w:rsid w:val="001C51FA"/>
    <w:rsid w:val="001C5231"/>
    <w:rsid w:val="001C5256"/>
    <w:rsid w:val="001C55F0"/>
    <w:rsid w:val="001C5637"/>
    <w:rsid w:val="001C5CD3"/>
    <w:rsid w:val="001C5E51"/>
    <w:rsid w:val="001C619A"/>
    <w:rsid w:val="001C699E"/>
    <w:rsid w:val="001C6AAE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3F77"/>
    <w:rsid w:val="001F4255"/>
    <w:rsid w:val="001F443E"/>
    <w:rsid w:val="001F4610"/>
    <w:rsid w:val="001F4982"/>
    <w:rsid w:val="001F4E0B"/>
    <w:rsid w:val="001F4E7D"/>
    <w:rsid w:val="001F54CC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E4B"/>
    <w:rsid w:val="00207025"/>
    <w:rsid w:val="0020776E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5AB4"/>
    <w:rsid w:val="0021610B"/>
    <w:rsid w:val="002162FE"/>
    <w:rsid w:val="00216B95"/>
    <w:rsid w:val="00216B98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157B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B6C"/>
    <w:rsid w:val="002360E3"/>
    <w:rsid w:val="00236212"/>
    <w:rsid w:val="0023655C"/>
    <w:rsid w:val="00236650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4CC8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C30"/>
    <w:rsid w:val="00255E26"/>
    <w:rsid w:val="002565AC"/>
    <w:rsid w:val="00256638"/>
    <w:rsid w:val="002566D3"/>
    <w:rsid w:val="00256C07"/>
    <w:rsid w:val="00256E56"/>
    <w:rsid w:val="00257356"/>
    <w:rsid w:val="00257BE1"/>
    <w:rsid w:val="00257C62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BBF"/>
    <w:rsid w:val="002636E4"/>
    <w:rsid w:val="0026380B"/>
    <w:rsid w:val="002638A1"/>
    <w:rsid w:val="00263A7C"/>
    <w:rsid w:val="00263D7A"/>
    <w:rsid w:val="00264078"/>
    <w:rsid w:val="0026411D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4F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9BB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288"/>
    <w:rsid w:val="002777C1"/>
    <w:rsid w:val="00277A80"/>
    <w:rsid w:val="00277CE3"/>
    <w:rsid w:val="00277D8A"/>
    <w:rsid w:val="002802CD"/>
    <w:rsid w:val="00280809"/>
    <w:rsid w:val="00280B2E"/>
    <w:rsid w:val="00280B55"/>
    <w:rsid w:val="00280BB3"/>
    <w:rsid w:val="00280C62"/>
    <w:rsid w:val="002816C1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D5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2E7"/>
    <w:rsid w:val="002933CF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27A1"/>
    <w:rsid w:val="002A2A44"/>
    <w:rsid w:val="002A2AB2"/>
    <w:rsid w:val="002A2CFC"/>
    <w:rsid w:val="002A3970"/>
    <w:rsid w:val="002A3A53"/>
    <w:rsid w:val="002A3F92"/>
    <w:rsid w:val="002A3FE3"/>
    <w:rsid w:val="002A4A64"/>
    <w:rsid w:val="002A4A74"/>
    <w:rsid w:val="002A4FC1"/>
    <w:rsid w:val="002A5306"/>
    <w:rsid w:val="002A530C"/>
    <w:rsid w:val="002A5395"/>
    <w:rsid w:val="002A59FE"/>
    <w:rsid w:val="002A5E18"/>
    <w:rsid w:val="002A6025"/>
    <w:rsid w:val="002A68EF"/>
    <w:rsid w:val="002A7603"/>
    <w:rsid w:val="002A7A63"/>
    <w:rsid w:val="002A7B60"/>
    <w:rsid w:val="002A7B76"/>
    <w:rsid w:val="002B0303"/>
    <w:rsid w:val="002B071E"/>
    <w:rsid w:val="002B082A"/>
    <w:rsid w:val="002B1117"/>
    <w:rsid w:val="002B1273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550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738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A05"/>
    <w:rsid w:val="002C4CF8"/>
    <w:rsid w:val="002C4DD6"/>
    <w:rsid w:val="002C50CF"/>
    <w:rsid w:val="002C5367"/>
    <w:rsid w:val="002C56AE"/>
    <w:rsid w:val="002C5703"/>
    <w:rsid w:val="002C5E92"/>
    <w:rsid w:val="002C632F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CE0"/>
    <w:rsid w:val="002D3E6A"/>
    <w:rsid w:val="002D3F20"/>
    <w:rsid w:val="002D3FFC"/>
    <w:rsid w:val="002D4246"/>
    <w:rsid w:val="002D44D8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49D3"/>
    <w:rsid w:val="002E5355"/>
    <w:rsid w:val="002E571B"/>
    <w:rsid w:val="002E5744"/>
    <w:rsid w:val="002E5974"/>
    <w:rsid w:val="002E5FE1"/>
    <w:rsid w:val="002E6444"/>
    <w:rsid w:val="002E6794"/>
    <w:rsid w:val="002E6A7B"/>
    <w:rsid w:val="002E71D7"/>
    <w:rsid w:val="002E7294"/>
    <w:rsid w:val="002E72F4"/>
    <w:rsid w:val="002E7653"/>
    <w:rsid w:val="002E79CE"/>
    <w:rsid w:val="002E7C99"/>
    <w:rsid w:val="002E7F8C"/>
    <w:rsid w:val="002F0151"/>
    <w:rsid w:val="002F0316"/>
    <w:rsid w:val="002F0324"/>
    <w:rsid w:val="002F0746"/>
    <w:rsid w:val="002F07F3"/>
    <w:rsid w:val="002F1404"/>
    <w:rsid w:val="002F15A2"/>
    <w:rsid w:val="002F1797"/>
    <w:rsid w:val="002F1863"/>
    <w:rsid w:val="002F1A62"/>
    <w:rsid w:val="002F1B6B"/>
    <w:rsid w:val="002F2129"/>
    <w:rsid w:val="002F2202"/>
    <w:rsid w:val="002F232D"/>
    <w:rsid w:val="002F2502"/>
    <w:rsid w:val="002F254E"/>
    <w:rsid w:val="002F2FD5"/>
    <w:rsid w:val="002F304F"/>
    <w:rsid w:val="002F382D"/>
    <w:rsid w:val="002F3ABB"/>
    <w:rsid w:val="002F3D0A"/>
    <w:rsid w:val="002F3D84"/>
    <w:rsid w:val="002F3D9A"/>
    <w:rsid w:val="002F4048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BBD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8F2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0D8"/>
    <w:rsid w:val="00317191"/>
    <w:rsid w:val="003171FA"/>
    <w:rsid w:val="00317274"/>
    <w:rsid w:val="00317834"/>
    <w:rsid w:val="00317CDA"/>
    <w:rsid w:val="00317F1C"/>
    <w:rsid w:val="00320166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3E1B"/>
    <w:rsid w:val="003240DF"/>
    <w:rsid w:val="0032411F"/>
    <w:rsid w:val="003242A8"/>
    <w:rsid w:val="003244AA"/>
    <w:rsid w:val="00324705"/>
    <w:rsid w:val="003248FC"/>
    <w:rsid w:val="00324C3D"/>
    <w:rsid w:val="00324D17"/>
    <w:rsid w:val="00324DBE"/>
    <w:rsid w:val="00324F1B"/>
    <w:rsid w:val="00324F1E"/>
    <w:rsid w:val="003252A3"/>
    <w:rsid w:val="003255FC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352"/>
    <w:rsid w:val="003327FF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CFA"/>
    <w:rsid w:val="00335F59"/>
    <w:rsid w:val="0033607A"/>
    <w:rsid w:val="00336CA9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151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202"/>
    <w:rsid w:val="0035584B"/>
    <w:rsid w:val="00355C0D"/>
    <w:rsid w:val="00355CE4"/>
    <w:rsid w:val="00355F3C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FF7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32F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5E"/>
    <w:rsid w:val="00372073"/>
    <w:rsid w:val="003720A5"/>
    <w:rsid w:val="003720FB"/>
    <w:rsid w:val="00372171"/>
    <w:rsid w:val="0037246D"/>
    <w:rsid w:val="00372BBA"/>
    <w:rsid w:val="0037308D"/>
    <w:rsid w:val="0037317C"/>
    <w:rsid w:val="0037329A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4A0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088"/>
    <w:rsid w:val="003A223E"/>
    <w:rsid w:val="003A25E9"/>
    <w:rsid w:val="003A2688"/>
    <w:rsid w:val="003A28D7"/>
    <w:rsid w:val="003A29C7"/>
    <w:rsid w:val="003A2B4D"/>
    <w:rsid w:val="003A2B55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032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45"/>
    <w:rsid w:val="003D17DD"/>
    <w:rsid w:val="003D1F5B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0D3"/>
    <w:rsid w:val="003D528D"/>
    <w:rsid w:val="003D5302"/>
    <w:rsid w:val="003D5929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719"/>
    <w:rsid w:val="003E2812"/>
    <w:rsid w:val="003E293C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EE"/>
    <w:rsid w:val="003F1E39"/>
    <w:rsid w:val="003F2370"/>
    <w:rsid w:val="003F25DD"/>
    <w:rsid w:val="003F275B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4C41"/>
    <w:rsid w:val="004053D7"/>
    <w:rsid w:val="004055C2"/>
    <w:rsid w:val="00405C3C"/>
    <w:rsid w:val="00406202"/>
    <w:rsid w:val="004065D3"/>
    <w:rsid w:val="00406761"/>
    <w:rsid w:val="00406A42"/>
    <w:rsid w:val="00406C8F"/>
    <w:rsid w:val="00407028"/>
    <w:rsid w:val="0040714B"/>
    <w:rsid w:val="00407196"/>
    <w:rsid w:val="004071A5"/>
    <w:rsid w:val="00407921"/>
    <w:rsid w:val="00407A46"/>
    <w:rsid w:val="00407ADD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F1D"/>
    <w:rsid w:val="0041311A"/>
    <w:rsid w:val="004133B2"/>
    <w:rsid w:val="0041455B"/>
    <w:rsid w:val="004148A6"/>
    <w:rsid w:val="00414904"/>
    <w:rsid w:val="00414938"/>
    <w:rsid w:val="00414C02"/>
    <w:rsid w:val="00414D79"/>
    <w:rsid w:val="00414DB7"/>
    <w:rsid w:val="00414F13"/>
    <w:rsid w:val="00414FCD"/>
    <w:rsid w:val="004152B5"/>
    <w:rsid w:val="00415B17"/>
    <w:rsid w:val="00415D62"/>
    <w:rsid w:val="00416530"/>
    <w:rsid w:val="004165DD"/>
    <w:rsid w:val="00416DE2"/>
    <w:rsid w:val="00416FBF"/>
    <w:rsid w:val="004173CD"/>
    <w:rsid w:val="0041746E"/>
    <w:rsid w:val="00417DAA"/>
    <w:rsid w:val="0042011C"/>
    <w:rsid w:val="00420602"/>
    <w:rsid w:val="0042086D"/>
    <w:rsid w:val="00420B0B"/>
    <w:rsid w:val="00420DA6"/>
    <w:rsid w:val="004219C9"/>
    <w:rsid w:val="00421A64"/>
    <w:rsid w:val="004222A5"/>
    <w:rsid w:val="004222B2"/>
    <w:rsid w:val="0042244C"/>
    <w:rsid w:val="00422818"/>
    <w:rsid w:val="00422DAA"/>
    <w:rsid w:val="00423092"/>
    <w:rsid w:val="00423965"/>
    <w:rsid w:val="004239FB"/>
    <w:rsid w:val="00423EAB"/>
    <w:rsid w:val="00424020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627F"/>
    <w:rsid w:val="00426322"/>
    <w:rsid w:val="00426880"/>
    <w:rsid w:val="00426F9D"/>
    <w:rsid w:val="0042711A"/>
    <w:rsid w:val="004271DF"/>
    <w:rsid w:val="00427387"/>
    <w:rsid w:val="00427408"/>
    <w:rsid w:val="0042751A"/>
    <w:rsid w:val="00427780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753"/>
    <w:rsid w:val="00436C9A"/>
    <w:rsid w:val="00437118"/>
    <w:rsid w:val="004374BE"/>
    <w:rsid w:val="0043765C"/>
    <w:rsid w:val="00437A68"/>
    <w:rsid w:val="00437A6D"/>
    <w:rsid w:val="00437C35"/>
    <w:rsid w:val="00437DB8"/>
    <w:rsid w:val="004404B8"/>
    <w:rsid w:val="00440C66"/>
    <w:rsid w:val="0044109F"/>
    <w:rsid w:val="00441321"/>
    <w:rsid w:val="00441436"/>
    <w:rsid w:val="00441596"/>
    <w:rsid w:val="00441836"/>
    <w:rsid w:val="00441A8C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286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7037"/>
    <w:rsid w:val="004573B9"/>
    <w:rsid w:val="00457499"/>
    <w:rsid w:val="00457E97"/>
    <w:rsid w:val="00457FE9"/>
    <w:rsid w:val="00460402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470"/>
    <w:rsid w:val="004826AC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59A"/>
    <w:rsid w:val="00491E44"/>
    <w:rsid w:val="00491EA0"/>
    <w:rsid w:val="00491F16"/>
    <w:rsid w:val="004920E2"/>
    <w:rsid w:val="004920E6"/>
    <w:rsid w:val="004921B3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0C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09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A7E79"/>
    <w:rsid w:val="004A7FFC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18BF"/>
    <w:rsid w:val="004C2579"/>
    <w:rsid w:val="004C2886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865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684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965"/>
    <w:rsid w:val="004D7B45"/>
    <w:rsid w:val="004D7B59"/>
    <w:rsid w:val="004E004F"/>
    <w:rsid w:val="004E01F3"/>
    <w:rsid w:val="004E0506"/>
    <w:rsid w:val="004E0589"/>
    <w:rsid w:val="004E0688"/>
    <w:rsid w:val="004E0CA3"/>
    <w:rsid w:val="004E0D49"/>
    <w:rsid w:val="004E0ECE"/>
    <w:rsid w:val="004E1279"/>
    <w:rsid w:val="004E14A9"/>
    <w:rsid w:val="004E1665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764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012"/>
    <w:rsid w:val="004F193C"/>
    <w:rsid w:val="004F1948"/>
    <w:rsid w:val="004F2063"/>
    <w:rsid w:val="004F29B8"/>
    <w:rsid w:val="004F2B1F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5FC5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A09"/>
    <w:rsid w:val="00511D75"/>
    <w:rsid w:val="00512849"/>
    <w:rsid w:val="00512A80"/>
    <w:rsid w:val="00512AB9"/>
    <w:rsid w:val="00512BD3"/>
    <w:rsid w:val="00512E6B"/>
    <w:rsid w:val="00512F7C"/>
    <w:rsid w:val="00512FAD"/>
    <w:rsid w:val="00513469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431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246"/>
    <w:rsid w:val="0054182D"/>
    <w:rsid w:val="00541859"/>
    <w:rsid w:val="0054196A"/>
    <w:rsid w:val="00541EBB"/>
    <w:rsid w:val="005421D7"/>
    <w:rsid w:val="005421F5"/>
    <w:rsid w:val="0054295A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5DF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31E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B80"/>
    <w:rsid w:val="00575FF2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2F5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10EB"/>
    <w:rsid w:val="0059139D"/>
    <w:rsid w:val="00591441"/>
    <w:rsid w:val="0059144E"/>
    <w:rsid w:val="00591465"/>
    <w:rsid w:val="00591558"/>
    <w:rsid w:val="00591580"/>
    <w:rsid w:val="00591BB5"/>
    <w:rsid w:val="00591C30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AB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A7BD0"/>
    <w:rsid w:val="005B00BE"/>
    <w:rsid w:val="005B0156"/>
    <w:rsid w:val="005B01B5"/>
    <w:rsid w:val="005B02F3"/>
    <w:rsid w:val="005B038D"/>
    <w:rsid w:val="005B05B4"/>
    <w:rsid w:val="005B08F3"/>
    <w:rsid w:val="005B09E4"/>
    <w:rsid w:val="005B0C0C"/>
    <w:rsid w:val="005B0DE2"/>
    <w:rsid w:val="005B14F2"/>
    <w:rsid w:val="005B1604"/>
    <w:rsid w:val="005B166E"/>
    <w:rsid w:val="005B2245"/>
    <w:rsid w:val="005B2308"/>
    <w:rsid w:val="005B2498"/>
    <w:rsid w:val="005B280B"/>
    <w:rsid w:val="005B2D2F"/>
    <w:rsid w:val="005B34A3"/>
    <w:rsid w:val="005B38A1"/>
    <w:rsid w:val="005B39AE"/>
    <w:rsid w:val="005B3A88"/>
    <w:rsid w:val="005B3BDB"/>
    <w:rsid w:val="005B3DD1"/>
    <w:rsid w:val="005B3E73"/>
    <w:rsid w:val="005B4434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0FAC"/>
    <w:rsid w:val="005C1397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1D4F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D7E"/>
    <w:rsid w:val="005E2735"/>
    <w:rsid w:val="005E2E5B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7C5"/>
    <w:rsid w:val="005F0B73"/>
    <w:rsid w:val="005F0EF4"/>
    <w:rsid w:val="005F1023"/>
    <w:rsid w:val="005F1781"/>
    <w:rsid w:val="005F19E6"/>
    <w:rsid w:val="005F1C99"/>
    <w:rsid w:val="005F1F49"/>
    <w:rsid w:val="005F1FA1"/>
    <w:rsid w:val="005F216E"/>
    <w:rsid w:val="005F228E"/>
    <w:rsid w:val="005F2640"/>
    <w:rsid w:val="005F27F1"/>
    <w:rsid w:val="005F296E"/>
    <w:rsid w:val="005F2ACE"/>
    <w:rsid w:val="005F2B09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100"/>
    <w:rsid w:val="0060228C"/>
    <w:rsid w:val="00602616"/>
    <w:rsid w:val="006026B4"/>
    <w:rsid w:val="00602FEC"/>
    <w:rsid w:val="00603109"/>
    <w:rsid w:val="006033AC"/>
    <w:rsid w:val="00603AE6"/>
    <w:rsid w:val="00603C8B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ABE"/>
    <w:rsid w:val="00607B18"/>
    <w:rsid w:val="00607B3D"/>
    <w:rsid w:val="006103E4"/>
    <w:rsid w:val="006106EB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364"/>
    <w:rsid w:val="006156BF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1FBE"/>
    <w:rsid w:val="006225F3"/>
    <w:rsid w:val="00622661"/>
    <w:rsid w:val="006228DC"/>
    <w:rsid w:val="006228E2"/>
    <w:rsid w:val="00622D72"/>
    <w:rsid w:val="0062307E"/>
    <w:rsid w:val="00623DC9"/>
    <w:rsid w:val="006240C5"/>
    <w:rsid w:val="00624F85"/>
    <w:rsid w:val="00624F8E"/>
    <w:rsid w:val="006251B6"/>
    <w:rsid w:val="006253AC"/>
    <w:rsid w:val="006254AB"/>
    <w:rsid w:val="00625BBB"/>
    <w:rsid w:val="00625C00"/>
    <w:rsid w:val="00625F55"/>
    <w:rsid w:val="0062601D"/>
    <w:rsid w:val="00626109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D2D"/>
    <w:rsid w:val="00652FB0"/>
    <w:rsid w:val="00653017"/>
    <w:rsid w:val="006532AF"/>
    <w:rsid w:val="006536F4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6C8"/>
    <w:rsid w:val="00680806"/>
    <w:rsid w:val="00680A59"/>
    <w:rsid w:val="00680BC1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26"/>
    <w:rsid w:val="006908AC"/>
    <w:rsid w:val="00690A20"/>
    <w:rsid w:val="0069114D"/>
    <w:rsid w:val="0069198C"/>
    <w:rsid w:val="00691B5E"/>
    <w:rsid w:val="00691F49"/>
    <w:rsid w:val="006920AC"/>
    <w:rsid w:val="006920CE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D7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730"/>
    <w:rsid w:val="006A4CE1"/>
    <w:rsid w:val="006A5322"/>
    <w:rsid w:val="006A5510"/>
    <w:rsid w:val="006A57DA"/>
    <w:rsid w:val="006A5A9B"/>
    <w:rsid w:val="006A62CA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77"/>
    <w:rsid w:val="006B2704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A1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5"/>
    <w:rsid w:val="006D661A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E0322"/>
    <w:rsid w:val="006E0678"/>
    <w:rsid w:val="006E0807"/>
    <w:rsid w:val="006E0941"/>
    <w:rsid w:val="006E0970"/>
    <w:rsid w:val="006E09D4"/>
    <w:rsid w:val="006E0B0F"/>
    <w:rsid w:val="006E0F66"/>
    <w:rsid w:val="006E132E"/>
    <w:rsid w:val="006E178E"/>
    <w:rsid w:val="006E193A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E9C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10B"/>
    <w:rsid w:val="006F26D9"/>
    <w:rsid w:val="006F2799"/>
    <w:rsid w:val="006F2E5F"/>
    <w:rsid w:val="006F331D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77F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5DBA"/>
    <w:rsid w:val="00706171"/>
    <w:rsid w:val="00706594"/>
    <w:rsid w:val="0070661F"/>
    <w:rsid w:val="007069E0"/>
    <w:rsid w:val="00706CCD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077"/>
    <w:rsid w:val="007141E5"/>
    <w:rsid w:val="007146E3"/>
    <w:rsid w:val="00714CA2"/>
    <w:rsid w:val="0071508A"/>
    <w:rsid w:val="007152FA"/>
    <w:rsid w:val="00715366"/>
    <w:rsid w:val="00715424"/>
    <w:rsid w:val="007155F2"/>
    <w:rsid w:val="00715CF7"/>
    <w:rsid w:val="00715E7B"/>
    <w:rsid w:val="00715ED5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179FE"/>
    <w:rsid w:val="0072012B"/>
    <w:rsid w:val="007201C1"/>
    <w:rsid w:val="007202B0"/>
    <w:rsid w:val="00720344"/>
    <w:rsid w:val="007204F7"/>
    <w:rsid w:val="007205A9"/>
    <w:rsid w:val="0072090D"/>
    <w:rsid w:val="00720A17"/>
    <w:rsid w:val="00720B8E"/>
    <w:rsid w:val="00720DD0"/>
    <w:rsid w:val="007221FD"/>
    <w:rsid w:val="007223F1"/>
    <w:rsid w:val="00722AEC"/>
    <w:rsid w:val="00722D75"/>
    <w:rsid w:val="00723A7A"/>
    <w:rsid w:val="00723AD7"/>
    <w:rsid w:val="00723CBA"/>
    <w:rsid w:val="00723F67"/>
    <w:rsid w:val="00723F88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A1B"/>
    <w:rsid w:val="00726F7F"/>
    <w:rsid w:val="007270C9"/>
    <w:rsid w:val="00727791"/>
    <w:rsid w:val="00727964"/>
    <w:rsid w:val="00727AF4"/>
    <w:rsid w:val="00730020"/>
    <w:rsid w:val="00730276"/>
    <w:rsid w:val="00730359"/>
    <w:rsid w:val="00730401"/>
    <w:rsid w:val="00730601"/>
    <w:rsid w:val="00730B70"/>
    <w:rsid w:val="00730F1B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BE"/>
    <w:rsid w:val="0073644C"/>
    <w:rsid w:val="007369F5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0F9C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2EB4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CD5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4EEA"/>
    <w:rsid w:val="00755176"/>
    <w:rsid w:val="00755BEB"/>
    <w:rsid w:val="00755C5F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1A25"/>
    <w:rsid w:val="00761F99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2EE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23B5"/>
    <w:rsid w:val="007A3012"/>
    <w:rsid w:val="007A31F9"/>
    <w:rsid w:val="007A3312"/>
    <w:rsid w:val="007A3391"/>
    <w:rsid w:val="007A3417"/>
    <w:rsid w:val="007A3482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C54"/>
    <w:rsid w:val="007A7D3A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1C77"/>
    <w:rsid w:val="007B235F"/>
    <w:rsid w:val="007B2411"/>
    <w:rsid w:val="007B247D"/>
    <w:rsid w:val="007B2594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66C9"/>
    <w:rsid w:val="007B67A8"/>
    <w:rsid w:val="007B6F19"/>
    <w:rsid w:val="007B70A7"/>
    <w:rsid w:val="007B7170"/>
    <w:rsid w:val="007B7272"/>
    <w:rsid w:val="007B7667"/>
    <w:rsid w:val="007B78F6"/>
    <w:rsid w:val="007B7A6C"/>
    <w:rsid w:val="007B7E09"/>
    <w:rsid w:val="007B7FEC"/>
    <w:rsid w:val="007C0015"/>
    <w:rsid w:val="007C0304"/>
    <w:rsid w:val="007C094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8FE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78"/>
    <w:rsid w:val="007C70DD"/>
    <w:rsid w:val="007C71C0"/>
    <w:rsid w:val="007C7439"/>
    <w:rsid w:val="007C7573"/>
    <w:rsid w:val="007C75C6"/>
    <w:rsid w:val="007C769A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1F23"/>
    <w:rsid w:val="007D2015"/>
    <w:rsid w:val="007D24A0"/>
    <w:rsid w:val="007D26E8"/>
    <w:rsid w:val="007D2A69"/>
    <w:rsid w:val="007D36F2"/>
    <w:rsid w:val="007D38DD"/>
    <w:rsid w:val="007D3CB1"/>
    <w:rsid w:val="007D4214"/>
    <w:rsid w:val="007D422E"/>
    <w:rsid w:val="007D433A"/>
    <w:rsid w:val="007D487A"/>
    <w:rsid w:val="007D4BDE"/>
    <w:rsid w:val="007D4C7E"/>
    <w:rsid w:val="007D4D46"/>
    <w:rsid w:val="007D510D"/>
    <w:rsid w:val="007D5695"/>
    <w:rsid w:val="007D56AD"/>
    <w:rsid w:val="007D5F5F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3FD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863"/>
    <w:rsid w:val="007E7A2E"/>
    <w:rsid w:val="007E7BF2"/>
    <w:rsid w:val="007F0C07"/>
    <w:rsid w:val="007F0E3D"/>
    <w:rsid w:val="007F0F24"/>
    <w:rsid w:val="007F182B"/>
    <w:rsid w:val="007F1833"/>
    <w:rsid w:val="007F1DBB"/>
    <w:rsid w:val="007F23D7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742B"/>
    <w:rsid w:val="007F7992"/>
    <w:rsid w:val="007F7B5B"/>
    <w:rsid w:val="007F7BCA"/>
    <w:rsid w:val="00800436"/>
    <w:rsid w:val="008004B1"/>
    <w:rsid w:val="0080090D"/>
    <w:rsid w:val="0080119F"/>
    <w:rsid w:val="008017F2"/>
    <w:rsid w:val="0080180C"/>
    <w:rsid w:val="00802104"/>
    <w:rsid w:val="0080223E"/>
    <w:rsid w:val="008023F5"/>
    <w:rsid w:val="00802CB5"/>
    <w:rsid w:val="00802D47"/>
    <w:rsid w:val="00803123"/>
    <w:rsid w:val="008034BE"/>
    <w:rsid w:val="00803742"/>
    <w:rsid w:val="008040CD"/>
    <w:rsid w:val="008049FD"/>
    <w:rsid w:val="00804DE5"/>
    <w:rsid w:val="00805573"/>
    <w:rsid w:val="00805A35"/>
    <w:rsid w:val="00805C50"/>
    <w:rsid w:val="00805EB4"/>
    <w:rsid w:val="0080603C"/>
    <w:rsid w:val="00806458"/>
    <w:rsid w:val="00806701"/>
    <w:rsid w:val="00806932"/>
    <w:rsid w:val="00806B32"/>
    <w:rsid w:val="00806D68"/>
    <w:rsid w:val="00806D7C"/>
    <w:rsid w:val="00807A39"/>
    <w:rsid w:val="00807B25"/>
    <w:rsid w:val="00807E9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534"/>
    <w:rsid w:val="0081464A"/>
    <w:rsid w:val="0081512A"/>
    <w:rsid w:val="00815A9B"/>
    <w:rsid w:val="00815F3E"/>
    <w:rsid w:val="00816437"/>
    <w:rsid w:val="008165C7"/>
    <w:rsid w:val="00816970"/>
    <w:rsid w:val="00816D78"/>
    <w:rsid w:val="00816F68"/>
    <w:rsid w:val="00817053"/>
    <w:rsid w:val="008170EF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044"/>
    <w:rsid w:val="00831278"/>
    <w:rsid w:val="0083195A"/>
    <w:rsid w:val="00831E4D"/>
    <w:rsid w:val="00832127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33F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39E"/>
    <w:rsid w:val="00841B16"/>
    <w:rsid w:val="00841DD6"/>
    <w:rsid w:val="00842B1E"/>
    <w:rsid w:val="00842CFC"/>
    <w:rsid w:val="00842D7D"/>
    <w:rsid w:val="00842E54"/>
    <w:rsid w:val="0084317C"/>
    <w:rsid w:val="0084355B"/>
    <w:rsid w:val="0084359C"/>
    <w:rsid w:val="00843A01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E22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0E72"/>
    <w:rsid w:val="008811FD"/>
    <w:rsid w:val="008814D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B0A"/>
    <w:rsid w:val="00884C2D"/>
    <w:rsid w:val="00884DC7"/>
    <w:rsid w:val="008850D2"/>
    <w:rsid w:val="0088522C"/>
    <w:rsid w:val="0088533B"/>
    <w:rsid w:val="00885342"/>
    <w:rsid w:val="0088594E"/>
    <w:rsid w:val="00885B8C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D9A"/>
    <w:rsid w:val="00895E3C"/>
    <w:rsid w:val="00895EB3"/>
    <w:rsid w:val="00896574"/>
    <w:rsid w:val="0089663F"/>
    <w:rsid w:val="0089665D"/>
    <w:rsid w:val="00896BF6"/>
    <w:rsid w:val="008975FD"/>
    <w:rsid w:val="008976BC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4B5"/>
    <w:rsid w:val="008B073A"/>
    <w:rsid w:val="008B0F9D"/>
    <w:rsid w:val="008B1761"/>
    <w:rsid w:val="008B1D70"/>
    <w:rsid w:val="008B2090"/>
    <w:rsid w:val="008B21AD"/>
    <w:rsid w:val="008B26E8"/>
    <w:rsid w:val="008B27CF"/>
    <w:rsid w:val="008B2FCF"/>
    <w:rsid w:val="008B30BA"/>
    <w:rsid w:val="008B3320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693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25EA"/>
    <w:rsid w:val="008C380D"/>
    <w:rsid w:val="008C38C0"/>
    <w:rsid w:val="008C3D6B"/>
    <w:rsid w:val="008C3E20"/>
    <w:rsid w:val="008C48A7"/>
    <w:rsid w:val="008C490E"/>
    <w:rsid w:val="008C4ED6"/>
    <w:rsid w:val="008C4FC5"/>
    <w:rsid w:val="008C5BD5"/>
    <w:rsid w:val="008C5DAB"/>
    <w:rsid w:val="008C6BC8"/>
    <w:rsid w:val="008C71EB"/>
    <w:rsid w:val="008C72BF"/>
    <w:rsid w:val="008C7865"/>
    <w:rsid w:val="008C7ACB"/>
    <w:rsid w:val="008C7EA1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7E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E7C"/>
    <w:rsid w:val="008E1669"/>
    <w:rsid w:val="008E19B9"/>
    <w:rsid w:val="008E1AD8"/>
    <w:rsid w:val="008E1CFE"/>
    <w:rsid w:val="008E1E01"/>
    <w:rsid w:val="008E1F83"/>
    <w:rsid w:val="008E2169"/>
    <w:rsid w:val="008E40C0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879"/>
    <w:rsid w:val="008F2BC4"/>
    <w:rsid w:val="008F2EBD"/>
    <w:rsid w:val="008F315E"/>
    <w:rsid w:val="008F392E"/>
    <w:rsid w:val="008F40C1"/>
    <w:rsid w:val="008F4149"/>
    <w:rsid w:val="008F4379"/>
    <w:rsid w:val="008F45FA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329"/>
    <w:rsid w:val="00900408"/>
    <w:rsid w:val="009006D4"/>
    <w:rsid w:val="00900C77"/>
    <w:rsid w:val="00900E80"/>
    <w:rsid w:val="00901360"/>
    <w:rsid w:val="0090199A"/>
    <w:rsid w:val="00901DB5"/>
    <w:rsid w:val="00902362"/>
    <w:rsid w:val="0090242B"/>
    <w:rsid w:val="0090327D"/>
    <w:rsid w:val="00903A9B"/>
    <w:rsid w:val="0090400D"/>
    <w:rsid w:val="009046A0"/>
    <w:rsid w:val="009047E8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E9A"/>
    <w:rsid w:val="00907F07"/>
    <w:rsid w:val="00910238"/>
    <w:rsid w:val="00910B51"/>
    <w:rsid w:val="00910C7A"/>
    <w:rsid w:val="00910D6F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3D5F"/>
    <w:rsid w:val="0091461C"/>
    <w:rsid w:val="00914BC3"/>
    <w:rsid w:val="0091523A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1B5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41A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581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DC3"/>
    <w:rsid w:val="009340B4"/>
    <w:rsid w:val="00934173"/>
    <w:rsid w:val="00934236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30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446D"/>
    <w:rsid w:val="009445E4"/>
    <w:rsid w:val="00944847"/>
    <w:rsid w:val="00945169"/>
    <w:rsid w:val="00945378"/>
    <w:rsid w:val="00945623"/>
    <w:rsid w:val="00945917"/>
    <w:rsid w:val="00945A0F"/>
    <w:rsid w:val="00945CE4"/>
    <w:rsid w:val="009460E4"/>
    <w:rsid w:val="0094743D"/>
    <w:rsid w:val="00947539"/>
    <w:rsid w:val="00947AE6"/>
    <w:rsid w:val="00947B4F"/>
    <w:rsid w:val="00947DC7"/>
    <w:rsid w:val="00950077"/>
    <w:rsid w:val="00950102"/>
    <w:rsid w:val="0095018B"/>
    <w:rsid w:val="0095043D"/>
    <w:rsid w:val="00950587"/>
    <w:rsid w:val="00950A10"/>
    <w:rsid w:val="00950A20"/>
    <w:rsid w:val="00951290"/>
    <w:rsid w:val="009514CD"/>
    <w:rsid w:val="0095197A"/>
    <w:rsid w:val="00951C8F"/>
    <w:rsid w:val="00951E9E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488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AE7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6B09"/>
    <w:rsid w:val="00966DE9"/>
    <w:rsid w:val="009670E3"/>
    <w:rsid w:val="009673AD"/>
    <w:rsid w:val="009676D1"/>
    <w:rsid w:val="009676DD"/>
    <w:rsid w:val="00967943"/>
    <w:rsid w:val="00970723"/>
    <w:rsid w:val="00970779"/>
    <w:rsid w:val="00971013"/>
    <w:rsid w:val="00971083"/>
    <w:rsid w:val="009710D5"/>
    <w:rsid w:val="00971155"/>
    <w:rsid w:val="009712A1"/>
    <w:rsid w:val="00971372"/>
    <w:rsid w:val="009719CC"/>
    <w:rsid w:val="009719F6"/>
    <w:rsid w:val="00971D70"/>
    <w:rsid w:val="00971E07"/>
    <w:rsid w:val="00971F18"/>
    <w:rsid w:val="009722A3"/>
    <w:rsid w:val="009727C3"/>
    <w:rsid w:val="00972986"/>
    <w:rsid w:val="00972B54"/>
    <w:rsid w:val="00972BD3"/>
    <w:rsid w:val="00972BD5"/>
    <w:rsid w:val="00972DAB"/>
    <w:rsid w:val="00973007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2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93A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55CA"/>
    <w:rsid w:val="009957EC"/>
    <w:rsid w:val="00995BAF"/>
    <w:rsid w:val="00995F7D"/>
    <w:rsid w:val="0099603A"/>
    <w:rsid w:val="0099613A"/>
    <w:rsid w:val="009962C0"/>
    <w:rsid w:val="009964CD"/>
    <w:rsid w:val="00996A96"/>
    <w:rsid w:val="00996B43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BFA"/>
    <w:rsid w:val="009C1D96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1DC"/>
    <w:rsid w:val="009C4565"/>
    <w:rsid w:val="009C489D"/>
    <w:rsid w:val="009C4977"/>
    <w:rsid w:val="009C4BB5"/>
    <w:rsid w:val="009C50BE"/>
    <w:rsid w:val="009C5372"/>
    <w:rsid w:val="009C537E"/>
    <w:rsid w:val="009C636C"/>
    <w:rsid w:val="009C63E6"/>
    <w:rsid w:val="009C6440"/>
    <w:rsid w:val="009C6568"/>
    <w:rsid w:val="009C66F2"/>
    <w:rsid w:val="009C67DE"/>
    <w:rsid w:val="009C71F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8BA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DB3"/>
    <w:rsid w:val="009D7102"/>
    <w:rsid w:val="009D73D7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127"/>
    <w:rsid w:val="009E53EA"/>
    <w:rsid w:val="009E542D"/>
    <w:rsid w:val="009E5A06"/>
    <w:rsid w:val="009E62E2"/>
    <w:rsid w:val="009E62EA"/>
    <w:rsid w:val="009E667B"/>
    <w:rsid w:val="009E6811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9DE"/>
    <w:rsid w:val="009F6C5C"/>
    <w:rsid w:val="009F6E1D"/>
    <w:rsid w:val="009F702E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0BB"/>
    <w:rsid w:val="00A022AF"/>
    <w:rsid w:val="00A02A87"/>
    <w:rsid w:val="00A02B6B"/>
    <w:rsid w:val="00A02EB5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F07"/>
    <w:rsid w:val="00A10302"/>
    <w:rsid w:val="00A105B5"/>
    <w:rsid w:val="00A10FB8"/>
    <w:rsid w:val="00A1100C"/>
    <w:rsid w:val="00A11254"/>
    <w:rsid w:val="00A1136F"/>
    <w:rsid w:val="00A11772"/>
    <w:rsid w:val="00A11EAF"/>
    <w:rsid w:val="00A12234"/>
    <w:rsid w:val="00A12548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5C"/>
    <w:rsid w:val="00A14C90"/>
    <w:rsid w:val="00A14E43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207BC"/>
    <w:rsid w:val="00A20A56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68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D7A"/>
    <w:rsid w:val="00A32DE6"/>
    <w:rsid w:val="00A32FAF"/>
    <w:rsid w:val="00A33572"/>
    <w:rsid w:val="00A3370A"/>
    <w:rsid w:val="00A339D3"/>
    <w:rsid w:val="00A33AB5"/>
    <w:rsid w:val="00A33FF2"/>
    <w:rsid w:val="00A34F6F"/>
    <w:rsid w:val="00A34FF2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2F49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D77"/>
    <w:rsid w:val="00A55E4F"/>
    <w:rsid w:val="00A55F0B"/>
    <w:rsid w:val="00A562EF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2"/>
    <w:rsid w:val="00A6432C"/>
    <w:rsid w:val="00A6458F"/>
    <w:rsid w:val="00A648C0"/>
    <w:rsid w:val="00A64983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B10"/>
    <w:rsid w:val="00A71C9B"/>
    <w:rsid w:val="00A71F64"/>
    <w:rsid w:val="00A7223D"/>
    <w:rsid w:val="00A723CD"/>
    <w:rsid w:val="00A72689"/>
    <w:rsid w:val="00A729EE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1CF"/>
    <w:rsid w:val="00A813EC"/>
    <w:rsid w:val="00A8170E"/>
    <w:rsid w:val="00A81776"/>
    <w:rsid w:val="00A81DA9"/>
    <w:rsid w:val="00A8268D"/>
    <w:rsid w:val="00A82910"/>
    <w:rsid w:val="00A8298B"/>
    <w:rsid w:val="00A829A5"/>
    <w:rsid w:val="00A82E30"/>
    <w:rsid w:val="00A8309D"/>
    <w:rsid w:val="00A83353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96"/>
    <w:rsid w:val="00A963A7"/>
    <w:rsid w:val="00A96842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0AF1"/>
    <w:rsid w:val="00AA1018"/>
    <w:rsid w:val="00AA107F"/>
    <w:rsid w:val="00AA1552"/>
    <w:rsid w:val="00AA16EF"/>
    <w:rsid w:val="00AA17F6"/>
    <w:rsid w:val="00AA18BD"/>
    <w:rsid w:val="00AA1903"/>
    <w:rsid w:val="00AA23EE"/>
    <w:rsid w:val="00AA284C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76F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49F"/>
    <w:rsid w:val="00AA6740"/>
    <w:rsid w:val="00AA6FC4"/>
    <w:rsid w:val="00AA7175"/>
    <w:rsid w:val="00AA7D9A"/>
    <w:rsid w:val="00AA7FA3"/>
    <w:rsid w:val="00AB014C"/>
    <w:rsid w:val="00AB024E"/>
    <w:rsid w:val="00AB04AA"/>
    <w:rsid w:val="00AB0665"/>
    <w:rsid w:val="00AB0F82"/>
    <w:rsid w:val="00AB10F4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B36"/>
    <w:rsid w:val="00AB7D0F"/>
    <w:rsid w:val="00AB7ED6"/>
    <w:rsid w:val="00AC02FE"/>
    <w:rsid w:val="00AC1409"/>
    <w:rsid w:val="00AC1688"/>
    <w:rsid w:val="00AC17BC"/>
    <w:rsid w:val="00AC1817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7DF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3F6"/>
    <w:rsid w:val="00AE0870"/>
    <w:rsid w:val="00AE0946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38C"/>
    <w:rsid w:val="00AF23DC"/>
    <w:rsid w:val="00AF2484"/>
    <w:rsid w:val="00AF2A7B"/>
    <w:rsid w:val="00AF2E64"/>
    <w:rsid w:val="00AF2E88"/>
    <w:rsid w:val="00AF2F2A"/>
    <w:rsid w:val="00AF3521"/>
    <w:rsid w:val="00AF35B0"/>
    <w:rsid w:val="00AF3C52"/>
    <w:rsid w:val="00AF408B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6"/>
    <w:rsid w:val="00B01517"/>
    <w:rsid w:val="00B016AC"/>
    <w:rsid w:val="00B019C1"/>
    <w:rsid w:val="00B01B77"/>
    <w:rsid w:val="00B01EBD"/>
    <w:rsid w:val="00B02C19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A43"/>
    <w:rsid w:val="00B05EC9"/>
    <w:rsid w:val="00B05F31"/>
    <w:rsid w:val="00B064D3"/>
    <w:rsid w:val="00B067C2"/>
    <w:rsid w:val="00B06991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7C4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37D"/>
    <w:rsid w:val="00B1345C"/>
    <w:rsid w:val="00B13518"/>
    <w:rsid w:val="00B1355D"/>
    <w:rsid w:val="00B13796"/>
    <w:rsid w:val="00B146AF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422"/>
    <w:rsid w:val="00B2274B"/>
    <w:rsid w:val="00B22894"/>
    <w:rsid w:val="00B22A8B"/>
    <w:rsid w:val="00B22D2A"/>
    <w:rsid w:val="00B22DE2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343"/>
    <w:rsid w:val="00B32401"/>
    <w:rsid w:val="00B325DF"/>
    <w:rsid w:val="00B3292F"/>
    <w:rsid w:val="00B32EF0"/>
    <w:rsid w:val="00B33109"/>
    <w:rsid w:val="00B3398F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FA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37EEB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2F03"/>
    <w:rsid w:val="00B5331E"/>
    <w:rsid w:val="00B53888"/>
    <w:rsid w:val="00B53C26"/>
    <w:rsid w:val="00B53EA5"/>
    <w:rsid w:val="00B546A5"/>
    <w:rsid w:val="00B547BB"/>
    <w:rsid w:val="00B54BA6"/>
    <w:rsid w:val="00B54E4A"/>
    <w:rsid w:val="00B54F88"/>
    <w:rsid w:val="00B55612"/>
    <w:rsid w:val="00B558BE"/>
    <w:rsid w:val="00B55BB6"/>
    <w:rsid w:val="00B55FEE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245"/>
    <w:rsid w:val="00B64CB6"/>
    <w:rsid w:val="00B65653"/>
    <w:rsid w:val="00B65679"/>
    <w:rsid w:val="00B65A67"/>
    <w:rsid w:val="00B65E55"/>
    <w:rsid w:val="00B65E6D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4605"/>
    <w:rsid w:val="00B7490C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0C7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FB9"/>
    <w:rsid w:val="00BA1333"/>
    <w:rsid w:val="00BA13D8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9E3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E6B"/>
    <w:rsid w:val="00BC2FC7"/>
    <w:rsid w:val="00BC2FD2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8B"/>
    <w:rsid w:val="00BD17E2"/>
    <w:rsid w:val="00BD1809"/>
    <w:rsid w:val="00BD1A7A"/>
    <w:rsid w:val="00BD1B9A"/>
    <w:rsid w:val="00BD207D"/>
    <w:rsid w:val="00BD20CB"/>
    <w:rsid w:val="00BD21B0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2EF8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19B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A34"/>
    <w:rsid w:val="00C00AE4"/>
    <w:rsid w:val="00C00BA8"/>
    <w:rsid w:val="00C00C29"/>
    <w:rsid w:val="00C00CA2"/>
    <w:rsid w:val="00C00CB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89C"/>
    <w:rsid w:val="00C04ADE"/>
    <w:rsid w:val="00C054A9"/>
    <w:rsid w:val="00C0564A"/>
    <w:rsid w:val="00C05E35"/>
    <w:rsid w:val="00C05F52"/>
    <w:rsid w:val="00C060AF"/>
    <w:rsid w:val="00C061E9"/>
    <w:rsid w:val="00C0625D"/>
    <w:rsid w:val="00C06BB9"/>
    <w:rsid w:val="00C0728D"/>
    <w:rsid w:val="00C072EA"/>
    <w:rsid w:val="00C073E8"/>
    <w:rsid w:val="00C07760"/>
    <w:rsid w:val="00C07812"/>
    <w:rsid w:val="00C0795D"/>
    <w:rsid w:val="00C07AB0"/>
    <w:rsid w:val="00C1000A"/>
    <w:rsid w:val="00C10613"/>
    <w:rsid w:val="00C10793"/>
    <w:rsid w:val="00C10B19"/>
    <w:rsid w:val="00C10B61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690A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2C9F"/>
    <w:rsid w:val="00C22E64"/>
    <w:rsid w:val="00C22E9E"/>
    <w:rsid w:val="00C233DB"/>
    <w:rsid w:val="00C23A33"/>
    <w:rsid w:val="00C23C4C"/>
    <w:rsid w:val="00C23EFF"/>
    <w:rsid w:val="00C24966"/>
    <w:rsid w:val="00C24FDF"/>
    <w:rsid w:val="00C252FB"/>
    <w:rsid w:val="00C256E1"/>
    <w:rsid w:val="00C26285"/>
    <w:rsid w:val="00C262EB"/>
    <w:rsid w:val="00C2638C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987"/>
    <w:rsid w:val="00C34D8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2D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EE3"/>
    <w:rsid w:val="00C52F45"/>
    <w:rsid w:val="00C52FD9"/>
    <w:rsid w:val="00C5318F"/>
    <w:rsid w:val="00C5336B"/>
    <w:rsid w:val="00C53B82"/>
    <w:rsid w:val="00C53D12"/>
    <w:rsid w:val="00C53FF0"/>
    <w:rsid w:val="00C5405E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72C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648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DB9"/>
    <w:rsid w:val="00C74E68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2E4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5B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43E"/>
    <w:rsid w:val="00C9144F"/>
    <w:rsid w:val="00C914E8"/>
    <w:rsid w:val="00C91B48"/>
    <w:rsid w:val="00C91EFB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60F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9CD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164"/>
    <w:rsid w:val="00CA03AF"/>
    <w:rsid w:val="00CA03B6"/>
    <w:rsid w:val="00CA0BAE"/>
    <w:rsid w:val="00CA0CDA"/>
    <w:rsid w:val="00CA0CFF"/>
    <w:rsid w:val="00CA0E0C"/>
    <w:rsid w:val="00CA0E4D"/>
    <w:rsid w:val="00CA11D2"/>
    <w:rsid w:val="00CA1A59"/>
    <w:rsid w:val="00CA214A"/>
    <w:rsid w:val="00CA233E"/>
    <w:rsid w:val="00CA27E9"/>
    <w:rsid w:val="00CA3466"/>
    <w:rsid w:val="00CA35A6"/>
    <w:rsid w:val="00CA35F4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6B6F"/>
    <w:rsid w:val="00CA70CC"/>
    <w:rsid w:val="00CA7472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B55"/>
    <w:rsid w:val="00CB1C6B"/>
    <w:rsid w:val="00CB1CF5"/>
    <w:rsid w:val="00CB20D4"/>
    <w:rsid w:val="00CB22D5"/>
    <w:rsid w:val="00CB244D"/>
    <w:rsid w:val="00CB2ABB"/>
    <w:rsid w:val="00CB2D69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5A36"/>
    <w:rsid w:val="00CB603B"/>
    <w:rsid w:val="00CB6068"/>
    <w:rsid w:val="00CB63A2"/>
    <w:rsid w:val="00CB63FF"/>
    <w:rsid w:val="00CB661B"/>
    <w:rsid w:val="00CB6631"/>
    <w:rsid w:val="00CB6A3A"/>
    <w:rsid w:val="00CB6BA1"/>
    <w:rsid w:val="00CB6CC4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C8E"/>
    <w:rsid w:val="00CC7CE1"/>
    <w:rsid w:val="00CD00D8"/>
    <w:rsid w:val="00CD0616"/>
    <w:rsid w:val="00CD06D9"/>
    <w:rsid w:val="00CD1262"/>
    <w:rsid w:val="00CD128C"/>
    <w:rsid w:val="00CD2344"/>
    <w:rsid w:val="00CD2403"/>
    <w:rsid w:val="00CD27F6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4FB"/>
    <w:rsid w:val="00CD70AE"/>
    <w:rsid w:val="00CD7175"/>
    <w:rsid w:val="00CD75F3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1E7"/>
    <w:rsid w:val="00CF375F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370"/>
    <w:rsid w:val="00D01B02"/>
    <w:rsid w:val="00D01F6F"/>
    <w:rsid w:val="00D020EC"/>
    <w:rsid w:val="00D021A7"/>
    <w:rsid w:val="00D0284B"/>
    <w:rsid w:val="00D02D6F"/>
    <w:rsid w:val="00D02E78"/>
    <w:rsid w:val="00D03069"/>
    <w:rsid w:val="00D0308C"/>
    <w:rsid w:val="00D03407"/>
    <w:rsid w:val="00D03A80"/>
    <w:rsid w:val="00D03AFC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896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17EEB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74F"/>
    <w:rsid w:val="00D22D6C"/>
    <w:rsid w:val="00D2324C"/>
    <w:rsid w:val="00D232C4"/>
    <w:rsid w:val="00D23315"/>
    <w:rsid w:val="00D235FE"/>
    <w:rsid w:val="00D23969"/>
    <w:rsid w:val="00D23E3D"/>
    <w:rsid w:val="00D24065"/>
    <w:rsid w:val="00D24691"/>
    <w:rsid w:val="00D24704"/>
    <w:rsid w:val="00D24803"/>
    <w:rsid w:val="00D24835"/>
    <w:rsid w:val="00D24B2A"/>
    <w:rsid w:val="00D24E0F"/>
    <w:rsid w:val="00D24E27"/>
    <w:rsid w:val="00D251C7"/>
    <w:rsid w:val="00D253C8"/>
    <w:rsid w:val="00D25551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4FA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359"/>
    <w:rsid w:val="00D42421"/>
    <w:rsid w:val="00D427AF"/>
    <w:rsid w:val="00D4288A"/>
    <w:rsid w:val="00D42992"/>
    <w:rsid w:val="00D42B45"/>
    <w:rsid w:val="00D42C2F"/>
    <w:rsid w:val="00D42CF0"/>
    <w:rsid w:val="00D42E25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8FD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03A"/>
    <w:rsid w:val="00D5021B"/>
    <w:rsid w:val="00D5036D"/>
    <w:rsid w:val="00D50503"/>
    <w:rsid w:val="00D506EB"/>
    <w:rsid w:val="00D50A7C"/>
    <w:rsid w:val="00D50F45"/>
    <w:rsid w:val="00D51211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D63"/>
    <w:rsid w:val="00D5306A"/>
    <w:rsid w:val="00D533B3"/>
    <w:rsid w:val="00D53533"/>
    <w:rsid w:val="00D536B0"/>
    <w:rsid w:val="00D537B2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6C9"/>
    <w:rsid w:val="00D60C05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208"/>
    <w:rsid w:val="00D778C0"/>
    <w:rsid w:val="00D7794B"/>
    <w:rsid w:val="00D77B57"/>
    <w:rsid w:val="00D77BD1"/>
    <w:rsid w:val="00D77ECA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DA5"/>
    <w:rsid w:val="00D81E85"/>
    <w:rsid w:val="00D81FD8"/>
    <w:rsid w:val="00D82006"/>
    <w:rsid w:val="00D822B8"/>
    <w:rsid w:val="00D8245C"/>
    <w:rsid w:val="00D82B55"/>
    <w:rsid w:val="00D82E51"/>
    <w:rsid w:val="00D82F92"/>
    <w:rsid w:val="00D83127"/>
    <w:rsid w:val="00D831BF"/>
    <w:rsid w:val="00D832D6"/>
    <w:rsid w:val="00D83666"/>
    <w:rsid w:val="00D836A3"/>
    <w:rsid w:val="00D837FA"/>
    <w:rsid w:val="00D8429C"/>
    <w:rsid w:val="00D8434A"/>
    <w:rsid w:val="00D845C4"/>
    <w:rsid w:val="00D8492B"/>
    <w:rsid w:val="00D849BA"/>
    <w:rsid w:val="00D84FC5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D97"/>
    <w:rsid w:val="00D87EBA"/>
    <w:rsid w:val="00D9050E"/>
    <w:rsid w:val="00D9069A"/>
    <w:rsid w:val="00D90B53"/>
    <w:rsid w:val="00D90E1B"/>
    <w:rsid w:val="00D90FC7"/>
    <w:rsid w:val="00D915F9"/>
    <w:rsid w:val="00D91668"/>
    <w:rsid w:val="00D9181F"/>
    <w:rsid w:val="00D92017"/>
    <w:rsid w:val="00D9204A"/>
    <w:rsid w:val="00D923B1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342"/>
    <w:rsid w:val="00D96452"/>
    <w:rsid w:val="00D96DB9"/>
    <w:rsid w:val="00D96E41"/>
    <w:rsid w:val="00D973FB"/>
    <w:rsid w:val="00D97522"/>
    <w:rsid w:val="00D97A79"/>
    <w:rsid w:val="00D97AD7"/>
    <w:rsid w:val="00DA0238"/>
    <w:rsid w:val="00DA04EA"/>
    <w:rsid w:val="00DA07FD"/>
    <w:rsid w:val="00DA09A1"/>
    <w:rsid w:val="00DA0BFE"/>
    <w:rsid w:val="00DA0DD7"/>
    <w:rsid w:val="00DA0E02"/>
    <w:rsid w:val="00DA1009"/>
    <w:rsid w:val="00DA132F"/>
    <w:rsid w:val="00DA25C1"/>
    <w:rsid w:val="00DA2654"/>
    <w:rsid w:val="00DA27EA"/>
    <w:rsid w:val="00DA2F2F"/>
    <w:rsid w:val="00DA3B7D"/>
    <w:rsid w:val="00DA3C25"/>
    <w:rsid w:val="00DA482D"/>
    <w:rsid w:val="00DA4B62"/>
    <w:rsid w:val="00DA4EE2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13DF"/>
    <w:rsid w:val="00DC172E"/>
    <w:rsid w:val="00DC1815"/>
    <w:rsid w:val="00DC192E"/>
    <w:rsid w:val="00DC20EF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1F0"/>
    <w:rsid w:val="00DD068E"/>
    <w:rsid w:val="00DD0E00"/>
    <w:rsid w:val="00DD1271"/>
    <w:rsid w:val="00DD1EAA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3251"/>
    <w:rsid w:val="00DE3954"/>
    <w:rsid w:val="00DE3B32"/>
    <w:rsid w:val="00DE3F03"/>
    <w:rsid w:val="00DE4719"/>
    <w:rsid w:val="00DE4C12"/>
    <w:rsid w:val="00DE4E7F"/>
    <w:rsid w:val="00DE52CA"/>
    <w:rsid w:val="00DE541F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B60"/>
    <w:rsid w:val="00DE7E35"/>
    <w:rsid w:val="00DF078A"/>
    <w:rsid w:val="00DF0B6B"/>
    <w:rsid w:val="00DF1074"/>
    <w:rsid w:val="00DF10DD"/>
    <w:rsid w:val="00DF1398"/>
    <w:rsid w:val="00DF15E7"/>
    <w:rsid w:val="00DF1E3A"/>
    <w:rsid w:val="00DF2AE4"/>
    <w:rsid w:val="00DF3987"/>
    <w:rsid w:val="00DF3D69"/>
    <w:rsid w:val="00DF3DAA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9D8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7E1"/>
    <w:rsid w:val="00E008A7"/>
    <w:rsid w:val="00E008C5"/>
    <w:rsid w:val="00E0090C"/>
    <w:rsid w:val="00E00964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3CD2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95"/>
    <w:rsid w:val="00E13ED5"/>
    <w:rsid w:val="00E13FDB"/>
    <w:rsid w:val="00E1403D"/>
    <w:rsid w:val="00E14278"/>
    <w:rsid w:val="00E14487"/>
    <w:rsid w:val="00E145DF"/>
    <w:rsid w:val="00E146A2"/>
    <w:rsid w:val="00E14836"/>
    <w:rsid w:val="00E14ACD"/>
    <w:rsid w:val="00E14BFC"/>
    <w:rsid w:val="00E15146"/>
    <w:rsid w:val="00E1518A"/>
    <w:rsid w:val="00E152BB"/>
    <w:rsid w:val="00E153FB"/>
    <w:rsid w:val="00E168B1"/>
    <w:rsid w:val="00E16D6A"/>
    <w:rsid w:val="00E173DB"/>
    <w:rsid w:val="00E17899"/>
    <w:rsid w:val="00E1797A"/>
    <w:rsid w:val="00E17B11"/>
    <w:rsid w:val="00E17E7E"/>
    <w:rsid w:val="00E200A4"/>
    <w:rsid w:val="00E202D0"/>
    <w:rsid w:val="00E20682"/>
    <w:rsid w:val="00E2089E"/>
    <w:rsid w:val="00E20C99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733"/>
    <w:rsid w:val="00E237F0"/>
    <w:rsid w:val="00E238DB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3AE3"/>
    <w:rsid w:val="00E34268"/>
    <w:rsid w:val="00E3463A"/>
    <w:rsid w:val="00E34724"/>
    <w:rsid w:val="00E34910"/>
    <w:rsid w:val="00E34934"/>
    <w:rsid w:val="00E34CFC"/>
    <w:rsid w:val="00E34FE1"/>
    <w:rsid w:val="00E35787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3FC"/>
    <w:rsid w:val="00E435E8"/>
    <w:rsid w:val="00E43843"/>
    <w:rsid w:val="00E43972"/>
    <w:rsid w:val="00E43983"/>
    <w:rsid w:val="00E43AEB"/>
    <w:rsid w:val="00E43BC7"/>
    <w:rsid w:val="00E44629"/>
    <w:rsid w:val="00E44B05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395"/>
    <w:rsid w:val="00E465FC"/>
    <w:rsid w:val="00E46660"/>
    <w:rsid w:val="00E467CA"/>
    <w:rsid w:val="00E46801"/>
    <w:rsid w:val="00E469C3"/>
    <w:rsid w:val="00E469DF"/>
    <w:rsid w:val="00E46EB0"/>
    <w:rsid w:val="00E470AC"/>
    <w:rsid w:val="00E473D8"/>
    <w:rsid w:val="00E47852"/>
    <w:rsid w:val="00E478F7"/>
    <w:rsid w:val="00E47BEB"/>
    <w:rsid w:val="00E47C57"/>
    <w:rsid w:val="00E47D35"/>
    <w:rsid w:val="00E5001A"/>
    <w:rsid w:val="00E50075"/>
    <w:rsid w:val="00E5028E"/>
    <w:rsid w:val="00E50467"/>
    <w:rsid w:val="00E504CC"/>
    <w:rsid w:val="00E50EE4"/>
    <w:rsid w:val="00E50F87"/>
    <w:rsid w:val="00E511C1"/>
    <w:rsid w:val="00E512F9"/>
    <w:rsid w:val="00E519D7"/>
    <w:rsid w:val="00E519E1"/>
    <w:rsid w:val="00E51EEA"/>
    <w:rsid w:val="00E5219B"/>
    <w:rsid w:val="00E52782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4873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AB9"/>
    <w:rsid w:val="00E57E35"/>
    <w:rsid w:val="00E57FB9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1D2"/>
    <w:rsid w:val="00E66A90"/>
    <w:rsid w:val="00E66DAD"/>
    <w:rsid w:val="00E67011"/>
    <w:rsid w:val="00E670A4"/>
    <w:rsid w:val="00E67886"/>
    <w:rsid w:val="00E67DF9"/>
    <w:rsid w:val="00E67E51"/>
    <w:rsid w:val="00E67EFF"/>
    <w:rsid w:val="00E704CA"/>
    <w:rsid w:val="00E707E1"/>
    <w:rsid w:val="00E70DF7"/>
    <w:rsid w:val="00E713E1"/>
    <w:rsid w:val="00E715DA"/>
    <w:rsid w:val="00E71FAC"/>
    <w:rsid w:val="00E720F4"/>
    <w:rsid w:val="00E72473"/>
    <w:rsid w:val="00E7277F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3B"/>
    <w:rsid w:val="00E76CB9"/>
    <w:rsid w:val="00E77565"/>
    <w:rsid w:val="00E77BE5"/>
    <w:rsid w:val="00E77FEA"/>
    <w:rsid w:val="00E80341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02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4D92"/>
    <w:rsid w:val="00EA4F1B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DB6"/>
    <w:rsid w:val="00EB2DD2"/>
    <w:rsid w:val="00EB2F4D"/>
    <w:rsid w:val="00EB2F5B"/>
    <w:rsid w:val="00EB31E0"/>
    <w:rsid w:val="00EB3C79"/>
    <w:rsid w:val="00EB3CA7"/>
    <w:rsid w:val="00EB3E16"/>
    <w:rsid w:val="00EB4087"/>
    <w:rsid w:val="00EB42CC"/>
    <w:rsid w:val="00EB4892"/>
    <w:rsid w:val="00EB48EA"/>
    <w:rsid w:val="00EB4AF7"/>
    <w:rsid w:val="00EB5118"/>
    <w:rsid w:val="00EB532E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A41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45D"/>
    <w:rsid w:val="00EE5AE9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FB9"/>
    <w:rsid w:val="00EF1023"/>
    <w:rsid w:val="00EF1ACE"/>
    <w:rsid w:val="00EF1C1D"/>
    <w:rsid w:val="00EF1E58"/>
    <w:rsid w:val="00EF1EFC"/>
    <w:rsid w:val="00EF1F5D"/>
    <w:rsid w:val="00EF2241"/>
    <w:rsid w:val="00EF2438"/>
    <w:rsid w:val="00EF2830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D61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391"/>
    <w:rsid w:val="00F0253E"/>
    <w:rsid w:val="00F029E6"/>
    <w:rsid w:val="00F02BD4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B40"/>
    <w:rsid w:val="00F06172"/>
    <w:rsid w:val="00F0653F"/>
    <w:rsid w:val="00F06853"/>
    <w:rsid w:val="00F07058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0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2B0"/>
    <w:rsid w:val="00F22431"/>
    <w:rsid w:val="00F22D0C"/>
    <w:rsid w:val="00F231A9"/>
    <w:rsid w:val="00F232A1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2DB"/>
    <w:rsid w:val="00F3163C"/>
    <w:rsid w:val="00F3168C"/>
    <w:rsid w:val="00F31AC8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34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EB4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1B"/>
    <w:rsid w:val="00F44FBE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1F9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44"/>
    <w:rsid w:val="00F667C6"/>
    <w:rsid w:val="00F66DD5"/>
    <w:rsid w:val="00F66DEC"/>
    <w:rsid w:val="00F671EE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F30"/>
    <w:rsid w:val="00F97188"/>
    <w:rsid w:val="00F973E2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481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4B9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F2D"/>
    <w:rsid w:val="00FC3125"/>
    <w:rsid w:val="00FC3178"/>
    <w:rsid w:val="00FC325C"/>
    <w:rsid w:val="00FC38A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C7F4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4DF"/>
    <w:rsid w:val="00FE0626"/>
    <w:rsid w:val="00FE0697"/>
    <w:rsid w:val="00FE0802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40A"/>
    <w:rsid w:val="00FF35E1"/>
    <w:rsid w:val="00FF36A4"/>
    <w:rsid w:val="00FF37CE"/>
    <w:rsid w:val="00FF4259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7B60BD5A-9F12-44DE-ABE9-251ADDF7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BD4"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SP22164234">
    <w:name w:val="SP.22.164234"/>
    <w:basedOn w:val="Normal"/>
    <w:next w:val="Normal"/>
    <w:uiPriority w:val="99"/>
    <w:rsid w:val="00802D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22164245">
    <w:name w:val="SP.22.164245"/>
    <w:basedOn w:val="Normal"/>
    <w:next w:val="Normal"/>
    <w:uiPriority w:val="99"/>
    <w:rsid w:val="00802D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22163856">
    <w:name w:val="SP.22.163856"/>
    <w:basedOn w:val="Normal"/>
    <w:next w:val="Normal"/>
    <w:uiPriority w:val="99"/>
    <w:rsid w:val="00802D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22323600">
    <w:name w:val="SC.22.323600"/>
    <w:uiPriority w:val="99"/>
    <w:rsid w:val="00802D47"/>
    <w:rPr>
      <w:color w:val="000000"/>
      <w:sz w:val="20"/>
      <w:szCs w:val="20"/>
    </w:rPr>
  </w:style>
  <w:style w:type="paragraph" w:customStyle="1" w:styleId="SP22299402">
    <w:name w:val="SP.22.299402"/>
    <w:basedOn w:val="Normal"/>
    <w:next w:val="Normal"/>
    <w:uiPriority w:val="99"/>
    <w:rsid w:val="00FB2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22299413">
    <w:name w:val="SP.22.299413"/>
    <w:basedOn w:val="Normal"/>
    <w:next w:val="Normal"/>
    <w:uiPriority w:val="99"/>
    <w:rsid w:val="00FB2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22299024">
    <w:name w:val="SP.22.299024"/>
    <w:basedOn w:val="Normal"/>
    <w:next w:val="Normal"/>
    <w:uiPriority w:val="99"/>
    <w:rsid w:val="00FB2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Jianhan Liu</cp:lastModifiedBy>
  <cp:revision>47</cp:revision>
  <dcterms:created xsi:type="dcterms:W3CDTF">2023-06-19T21:37:00Z</dcterms:created>
  <dcterms:modified xsi:type="dcterms:W3CDTF">2023-06-27T17:17:00Z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2023-06-09T01:03:19Z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e2f75902-7f73-4030-80a6-7d9245a9b984</vt:lpwstr>
  </property>
  <property fmtid="{D5CDD505-2E9C-101B-9397-08002B2CF9AE}" pid="11" name="MSIP_Label_83bcef13-7cac-433f-ba1d-47a323951816_ContentBits">
    <vt:lpwstr>0</vt:lpwstr>
  </property>
</Properties>
</file>