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3D6CC7AF"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A8418E">
              <w:rPr>
                <w:b w:val="0"/>
                <w:color w:val="000000" w:themeColor="text1"/>
              </w:rPr>
              <w:t xml:space="preserve"> for BSS Trans</w:t>
            </w:r>
            <w:r w:rsidR="001F52DA">
              <w:rPr>
                <w:b w:val="0"/>
                <w:color w:val="000000" w:themeColor="text1"/>
              </w:rPr>
              <w:t>it</w:t>
            </w:r>
            <w:r w:rsidR="00A8418E">
              <w:rPr>
                <w:b w:val="0"/>
                <w:color w:val="000000" w:themeColor="text1"/>
              </w:rPr>
              <w:t>ion</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46271E">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46271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46271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an.p.nguyen</w:t>
            </w:r>
            <w:proofErr w:type="spell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F4470D" w:rsidRPr="008D120D" w14:paraId="311FA583" w14:textId="77777777" w:rsidTr="00F4470D">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827E826" w14:textId="77777777" w:rsidR="00F4470D" w:rsidRDefault="00F4470D" w:rsidP="00CB7EB1">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7E019D78" w14:textId="77777777" w:rsidR="00F4470D" w:rsidRDefault="00F4470D" w:rsidP="00CB7EB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02F01E" w14:textId="77777777" w:rsidR="00F4470D" w:rsidRPr="008D120D" w:rsidRDefault="00F4470D" w:rsidP="00CB7EB1">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EC27B8D" w14:textId="77777777" w:rsidR="00F4470D" w:rsidRPr="008D120D" w:rsidRDefault="00F4470D" w:rsidP="00CB7EB1">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160AA319" w14:textId="77777777" w:rsidR="00F4470D" w:rsidRPr="00C3423A" w:rsidRDefault="00F4470D" w:rsidP="00CB7EB1">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2A1DEA8B"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A8418E">
        <w:rPr>
          <w:rFonts w:cs="Times New Roman"/>
          <w:color w:val="000000" w:themeColor="text1"/>
          <w:sz w:val="18"/>
          <w:szCs w:val="18"/>
          <w:lang w:eastAsia="ko-KR"/>
        </w:rPr>
        <w:t>6</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r w:rsidR="00A8418E">
        <w:rPr>
          <w:rFonts w:cs="Times New Roman"/>
          <w:color w:val="000000" w:themeColor="text1"/>
          <w:sz w:val="18"/>
          <w:szCs w:val="18"/>
          <w:lang w:eastAsia="ko-KR"/>
        </w:rPr>
        <w:t xml:space="preserve"> that request a means of </w:t>
      </w:r>
      <w:r w:rsidR="006C7012">
        <w:rPr>
          <w:rFonts w:cs="Times New Roman"/>
          <w:color w:val="000000" w:themeColor="text1"/>
          <w:sz w:val="18"/>
          <w:szCs w:val="18"/>
          <w:lang w:eastAsia="ko-KR"/>
        </w:rPr>
        <w:t xml:space="preserve">caching and </w:t>
      </w:r>
      <w:r w:rsidR="00A8418E">
        <w:rPr>
          <w:rFonts w:cs="Times New Roman"/>
          <w:color w:val="000000" w:themeColor="text1"/>
          <w:sz w:val="18"/>
          <w:szCs w:val="18"/>
          <w:lang w:eastAsia="ko-KR"/>
        </w:rPr>
        <w:t>transferring authority to use EPCS during BSS transitions</w:t>
      </w:r>
      <w:r w:rsidR="00344206">
        <w:rPr>
          <w:rFonts w:cs="Times New Roman"/>
          <w:color w:val="000000" w:themeColor="text1"/>
          <w:sz w:val="18"/>
          <w:szCs w:val="18"/>
          <w:lang w:eastAsia="ko-KR"/>
        </w:rPr>
        <w:t>.</w:t>
      </w:r>
    </w:p>
    <w:p w14:paraId="680FABD1" w14:textId="1DC6BC7F" w:rsidR="00A8418E" w:rsidRPr="00A8418E" w:rsidRDefault="00344206" w:rsidP="00A8418E">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A8418E" w:rsidRPr="00A8418E">
        <w:rPr>
          <w:rFonts w:eastAsia="Malgun Gothic" w:cstheme="minorHAnsi"/>
          <w:color w:val="000000" w:themeColor="text1"/>
          <w:sz w:val="18"/>
          <w:szCs w:val="20"/>
          <w:lang w:val="en-GB"/>
        </w:rPr>
        <w:t>18337</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15423</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15097</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16711</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18339</w:t>
      </w:r>
      <w:r w:rsidR="00A8418E">
        <w:rPr>
          <w:rFonts w:eastAsia="Malgun Gothic" w:cstheme="minorHAnsi"/>
          <w:color w:val="000000" w:themeColor="text1"/>
          <w:sz w:val="18"/>
          <w:szCs w:val="20"/>
          <w:lang w:val="en-GB"/>
        </w:rPr>
        <w:t xml:space="preserve">, </w:t>
      </w:r>
      <w:r w:rsidR="00A8418E" w:rsidRPr="00A8418E">
        <w:rPr>
          <w:rFonts w:eastAsia="Malgun Gothic" w:cstheme="minorHAnsi"/>
          <w:color w:val="000000" w:themeColor="text1"/>
          <w:sz w:val="18"/>
          <w:szCs w:val="20"/>
          <w:lang w:val="en-GB"/>
        </w:rPr>
        <w:t>18340</w:t>
      </w:r>
    </w:p>
    <w:p w14:paraId="3E77B3CF"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1139F02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76BEEDD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15B763F8" w14:textId="77777777" w:rsidR="00A8418E" w:rsidRPr="00A8418E" w:rsidRDefault="00A8418E" w:rsidP="00A8418E">
      <w:pPr>
        <w:suppressAutoHyphens/>
        <w:jc w:val="both"/>
        <w:rPr>
          <w:rFonts w:eastAsia="Malgun Gothic" w:cstheme="minorHAnsi"/>
          <w:color w:val="000000" w:themeColor="text1"/>
          <w:sz w:val="18"/>
          <w:szCs w:val="20"/>
          <w:lang w:val="en-GB"/>
        </w:rPr>
      </w:pPr>
    </w:p>
    <w:p w14:paraId="68D60586" w14:textId="1A35A613" w:rsidR="000E2166" w:rsidRPr="00321FD7" w:rsidRDefault="000E2166" w:rsidP="00321FD7">
      <w:pPr>
        <w:suppressAutoHyphens/>
        <w:jc w:val="both"/>
        <w:rPr>
          <w:rFonts w:eastAsia="Malgun Gothic" w:cstheme="minorHAnsi"/>
          <w:color w:val="000000" w:themeColor="text1"/>
          <w:sz w:val="18"/>
          <w:szCs w:val="20"/>
          <w:lang w:val="en-GB"/>
        </w:rPr>
      </w:pP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59636E2D" w:rsidR="00797351" w:rsidRDefault="0067472C" w:rsidP="0046271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bookmarkStart w:id="1" w:name="_GoBack"/>
      <w:bookmarkEnd w:id="1"/>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A8418E" w:rsidRDefault="002C3C8B" w:rsidP="002225CF">
            <w:pPr>
              <w:suppressAutoHyphens/>
              <w:spacing w:after="0"/>
              <w:ind w:right="-108"/>
              <w:rPr>
                <w:rFonts w:eastAsia="Times New Roman" w:cstheme="minorHAnsi"/>
                <w:b/>
                <w:bCs/>
                <w:color w:val="000000" w:themeColor="text1"/>
                <w:sz w:val="20"/>
                <w:szCs w:val="20"/>
              </w:rPr>
            </w:pPr>
            <w:bookmarkStart w:id="2" w:name="_Hlk130804077"/>
            <w:r w:rsidRPr="00A8418E">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A8418E" w:rsidRDefault="000E2166"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A8418E" w:rsidRDefault="002C3C8B"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Pg/Ln</w:t>
            </w:r>
          </w:p>
        </w:tc>
        <w:tc>
          <w:tcPr>
            <w:tcW w:w="2640" w:type="dxa"/>
            <w:shd w:val="clear" w:color="auto" w:fill="BFBFBF" w:themeFill="background1" w:themeFillShade="BF"/>
            <w:noWrap/>
            <w:vAlign w:val="bottom"/>
            <w:hideMark/>
          </w:tcPr>
          <w:p w14:paraId="6A54C471" w14:textId="77777777" w:rsidR="002C3C8B" w:rsidRPr="00A8418E" w:rsidRDefault="002C3C8B" w:rsidP="00F45ABA">
            <w:pPr>
              <w:suppressAutoHyphens/>
              <w:spacing w:after="0" w:line="240" w:lineRule="auto"/>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A8418E" w:rsidRDefault="002C3C8B" w:rsidP="00F45ABA">
            <w:pPr>
              <w:suppressAutoHyphens/>
              <w:spacing w:after="0" w:line="240" w:lineRule="auto"/>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A8418E" w:rsidRDefault="002C3C8B" w:rsidP="007A01E6">
            <w:pPr>
              <w:suppressAutoHyphens/>
              <w:spacing w:after="0"/>
              <w:rPr>
                <w:rFonts w:eastAsia="Times New Roman" w:cstheme="minorHAnsi"/>
                <w:b/>
                <w:bCs/>
                <w:color w:val="000000" w:themeColor="text1"/>
                <w:sz w:val="20"/>
                <w:szCs w:val="20"/>
              </w:rPr>
            </w:pPr>
            <w:r w:rsidRPr="00A8418E">
              <w:rPr>
                <w:rFonts w:eastAsia="Times New Roman" w:cstheme="minorHAnsi"/>
                <w:b/>
                <w:bCs/>
                <w:color w:val="000000" w:themeColor="text1"/>
                <w:sz w:val="20"/>
                <w:szCs w:val="20"/>
              </w:rPr>
              <w:t>Resolution</w:t>
            </w:r>
          </w:p>
        </w:tc>
      </w:tr>
      <w:tr w:rsidR="0046271E" w:rsidRPr="008D120D" w14:paraId="478F8D98" w14:textId="77777777" w:rsidTr="0046271E">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B53109F" w:rsidR="0046271E" w:rsidRPr="00A8418E" w:rsidRDefault="0046271E" w:rsidP="0046271E">
            <w:pPr>
              <w:suppressAutoHyphens/>
              <w:spacing w:after="0"/>
              <w:ind w:right="-108"/>
              <w:rPr>
                <w:rFonts w:cstheme="minorHAnsi"/>
                <w:sz w:val="20"/>
                <w:szCs w:val="20"/>
              </w:rPr>
            </w:pPr>
            <w:r w:rsidRPr="00A8418E">
              <w:rPr>
                <w:sz w:val="20"/>
                <w:szCs w:val="20"/>
              </w:rPr>
              <w:t>18337</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2CB16001" w:rsidR="0046271E" w:rsidRPr="00A8418E" w:rsidRDefault="0046271E" w:rsidP="0046271E">
            <w:pPr>
              <w:suppressAutoHyphens/>
              <w:spacing w:after="0"/>
              <w:rPr>
                <w:rFonts w:cstheme="minorHAnsi"/>
                <w:sz w:val="20"/>
                <w:szCs w:val="20"/>
              </w:rPr>
            </w:pPr>
            <w:r w:rsidRPr="00A8418E">
              <w:rPr>
                <w:sz w:val="20"/>
                <w:szCs w:val="20"/>
              </w:rPr>
              <w:t>35.16.2</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BBCE1B4" w:rsidR="0046271E" w:rsidRPr="00A8418E" w:rsidRDefault="0046271E" w:rsidP="0046271E">
            <w:pPr>
              <w:suppressAutoHyphens/>
              <w:spacing w:after="0"/>
              <w:rPr>
                <w:rFonts w:cstheme="minorHAnsi"/>
                <w:sz w:val="20"/>
                <w:szCs w:val="20"/>
              </w:rPr>
            </w:pPr>
            <w:r w:rsidRPr="00A8418E">
              <w:rPr>
                <w:sz w:val="20"/>
                <w:szCs w:val="20"/>
              </w:rPr>
              <w:t>645.27</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082B79FB" w:rsidR="0046271E" w:rsidRPr="00A8418E" w:rsidRDefault="0046271E" w:rsidP="0046271E">
            <w:pPr>
              <w:suppressAutoHyphens/>
              <w:spacing w:after="0" w:line="240" w:lineRule="auto"/>
              <w:rPr>
                <w:rFonts w:cstheme="minorHAnsi"/>
                <w:sz w:val="20"/>
                <w:szCs w:val="20"/>
              </w:rPr>
            </w:pPr>
            <w:r w:rsidRPr="00A8418E">
              <w:rPr>
                <w:sz w:val="20"/>
                <w:szCs w:val="20"/>
              </w:rPr>
              <w:t xml:space="preserve">STA may need to roam to other APs. There needs to be a procedure or an </w:t>
            </w:r>
            <w:proofErr w:type="spellStart"/>
            <w:r w:rsidRPr="00A8418E">
              <w:rPr>
                <w:sz w:val="20"/>
                <w:szCs w:val="20"/>
              </w:rPr>
              <w:t>extenstion</w:t>
            </w:r>
            <w:proofErr w:type="spellEnd"/>
            <w:r w:rsidRPr="00A8418E">
              <w:rPr>
                <w:sz w:val="20"/>
                <w:szCs w:val="20"/>
              </w:rPr>
              <w:t xml:space="preserve"> to an existing procedure (e.g., Fast BSS Transition) to transfer the EPCS authorization information and other EPCS parameters from current AP MLD to target AP MLD</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06F33F85" w:rsidR="0046271E" w:rsidRPr="00A8418E" w:rsidRDefault="0046271E" w:rsidP="0046271E">
            <w:pPr>
              <w:suppressAutoHyphens/>
              <w:spacing w:after="0" w:line="240" w:lineRule="auto"/>
              <w:rPr>
                <w:rFonts w:cstheme="minorHAnsi"/>
                <w:sz w:val="20"/>
                <w:szCs w:val="20"/>
              </w:rPr>
            </w:pPr>
            <w:r w:rsidRPr="00A8418E">
              <w:rPr>
                <w:sz w:val="20"/>
                <w:szCs w:val="20"/>
              </w:rPr>
              <w:t>Define a procedure or modify an existing procedure to enable transfer of EPCS related information from current AP MLD to target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D44177"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6AE06C96"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p>
          <w:p w14:paraId="3EB2A829" w14:textId="2B07D860" w:rsidR="0046271E" w:rsidRPr="00A8418E" w:rsidRDefault="0046271E" w:rsidP="0046271E">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Added text in clause 35.16 to describe procedure and updated </w:t>
            </w:r>
            <w:r>
              <w:rPr>
                <w:rFonts w:eastAsia="Malgun Gothic" w:cstheme="minorHAnsi"/>
                <w:color w:val="000000" w:themeColor="text1"/>
                <w:sz w:val="20"/>
                <w:lang w:val="en-GB"/>
              </w:rPr>
              <w:t>Multi Domain Element to</w:t>
            </w:r>
            <w:r w:rsidRPr="00A8418E">
              <w:rPr>
                <w:rFonts w:eastAsia="Malgun Gothic" w:cstheme="minorHAnsi"/>
                <w:color w:val="000000" w:themeColor="text1"/>
                <w:sz w:val="20"/>
                <w:lang w:val="en-GB"/>
              </w:rPr>
              <w:t xml:space="preserve"> </w:t>
            </w:r>
            <w:r w:rsidR="006C7012">
              <w:rPr>
                <w:rFonts w:eastAsia="Malgun Gothic" w:cstheme="minorHAnsi"/>
                <w:color w:val="000000" w:themeColor="text1"/>
                <w:sz w:val="20"/>
                <w:lang w:val="en-GB"/>
              </w:rPr>
              <w:t xml:space="preserve">include </w:t>
            </w:r>
            <w:r w:rsidRPr="00A8418E">
              <w:rPr>
                <w:rFonts w:eastAsia="Malgun Gothic" w:cstheme="minorHAnsi"/>
                <w:color w:val="000000" w:themeColor="text1"/>
                <w:sz w:val="20"/>
                <w:lang w:val="en-GB"/>
              </w:rPr>
              <w:t>EPCS</w:t>
            </w:r>
            <w:r w:rsidR="006C7012">
              <w:rPr>
                <w:rFonts w:eastAsia="Malgun Gothic" w:cstheme="minorHAnsi"/>
                <w:color w:val="000000" w:themeColor="text1"/>
                <w:sz w:val="20"/>
                <w:lang w:val="en-GB"/>
              </w:rPr>
              <w:t xml:space="preserve"> </w:t>
            </w:r>
            <w:r>
              <w:rPr>
                <w:rFonts w:eastAsia="Malgun Gothic" w:cstheme="minorHAnsi"/>
                <w:color w:val="000000" w:themeColor="text1"/>
                <w:sz w:val="20"/>
                <w:lang w:val="en-GB"/>
              </w:rPr>
              <w:t>in fast transition process.</w:t>
            </w:r>
          </w:p>
          <w:p w14:paraId="66E9F57F"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p>
          <w:p w14:paraId="37A81DE4" w14:textId="55E8CD69" w:rsidR="0046271E" w:rsidRPr="00A8418E" w:rsidRDefault="0046271E" w:rsidP="0046271E">
            <w:pPr>
              <w:suppressAutoHyphens/>
              <w:spacing w:after="0" w:line="240" w:lineRule="auto"/>
              <w:rPr>
                <w:rFonts w:eastAsia="Malgun Gothic" w:cstheme="minorHAnsi"/>
                <w:color w:val="000000" w:themeColor="text1"/>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Pr>
                <w:rFonts w:eastAsia="Malgun Gothic" w:cstheme="minorHAnsi"/>
                <w:b/>
                <w:color w:val="000000" w:themeColor="text1"/>
                <w:sz w:val="20"/>
                <w:lang w:val="en-GB"/>
              </w:rPr>
              <w:t>18337</w:t>
            </w:r>
            <w:r w:rsidRPr="00A8418E">
              <w:rPr>
                <w:rFonts w:eastAsia="Malgun Gothic" w:cstheme="minorHAnsi"/>
                <w:b/>
                <w:color w:val="000000" w:themeColor="text1"/>
                <w:sz w:val="20"/>
                <w:lang w:val="en-GB"/>
              </w:rPr>
              <w:t xml:space="preserve"> 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tr w:rsidR="006C7012" w:rsidRPr="008D120D" w14:paraId="171EC6CE" w14:textId="77777777" w:rsidTr="0046271E">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2559915" w:rsidR="006C7012" w:rsidRPr="00A8418E" w:rsidRDefault="006C7012" w:rsidP="006C7012">
            <w:pPr>
              <w:suppressAutoHyphens/>
              <w:spacing w:after="0"/>
              <w:ind w:right="-108"/>
              <w:rPr>
                <w:rFonts w:cstheme="minorHAnsi"/>
                <w:sz w:val="20"/>
                <w:szCs w:val="20"/>
              </w:rPr>
            </w:pPr>
            <w:r w:rsidRPr="00A8418E">
              <w:rPr>
                <w:sz w:val="20"/>
                <w:szCs w:val="20"/>
              </w:rPr>
              <w:t>15097</w:t>
            </w:r>
          </w:p>
        </w:tc>
        <w:tc>
          <w:tcPr>
            <w:tcW w:w="810" w:type="dxa"/>
            <w:tcBorders>
              <w:top w:val="nil"/>
              <w:left w:val="nil"/>
              <w:bottom w:val="single" w:sz="4" w:space="0" w:color="333300"/>
              <w:right w:val="single" w:sz="4" w:space="0" w:color="333300"/>
            </w:tcBorders>
            <w:shd w:val="clear" w:color="auto" w:fill="auto"/>
          </w:tcPr>
          <w:p w14:paraId="5D519FCB" w14:textId="58DEA793" w:rsidR="006C7012" w:rsidRPr="00A8418E" w:rsidRDefault="006C7012" w:rsidP="006C7012">
            <w:pPr>
              <w:suppressAutoHyphens/>
              <w:spacing w:after="0"/>
              <w:rPr>
                <w:rFonts w:cstheme="minorHAnsi"/>
                <w:sz w:val="20"/>
                <w:szCs w:val="20"/>
              </w:rPr>
            </w:pPr>
            <w:r w:rsidRPr="00A8418E">
              <w:rPr>
                <w:sz w:val="20"/>
                <w:szCs w:val="20"/>
              </w:rPr>
              <w:t>35.16.2</w:t>
            </w:r>
          </w:p>
        </w:tc>
        <w:tc>
          <w:tcPr>
            <w:tcW w:w="720" w:type="dxa"/>
            <w:tcBorders>
              <w:top w:val="nil"/>
              <w:left w:val="nil"/>
              <w:bottom w:val="single" w:sz="4" w:space="0" w:color="333300"/>
              <w:right w:val="single" w:sz="4" w:space="0" w:color="333300"/>
            </w:tcBorders>
            <w:shd w:val="clear" w:color="auto" w:fill="auto"/>
            <w:noWrap/>
          </w:tcPr>
          <w:p w14:paraId="1F6C0717" w14:textId="70CF906F" w:rsidR="006C7012" w:rsidRPr="00A8418E" w:rsidRDefault="006C7012" w:rsidP="006C7012">
            <w:pPr>
              <w:suppressAutoHyphens/>
              <w:spacing w:after="0"/>
              <w:rPr>
                <w:rFonts w:cstheme="minorHAnsi"/>
                <w:sz w:val="20"/>
                <w:szCs w:val="20"/>
              </w:rPr>
            </w:pPr>
            <w:r w:rsidRPr="00A8418E">
              <w:rPr>
                <w:sz w:val="20"/>
                <w:szCs w:val="20"/>
              </w:rPr>
              <w:t>646.23</w:t>
            </w:r>
          </w:p>
        </w:tc>
        <w:tc>
          <w:tcPr>
            <w:tcW w:w="2640" w:type="dxa"/>
            <w:tcBorders>
              <w:top w:val="nil"/>
              <w:left w:val="nil"/>
              <w:bottom w:val="single" w:sz="4" w:space="0" w:color="333300"/>
              <w:right w:val="single" w:sz="4" w:space="0" w:color="333300"/>
            </w:tcBorders>
            <w:shd w:val="clear" w:color="auto" w:fill="auto"/>
            <w:noWrap/>
          </w:tcPr>
          <w:p w14:paraId="0E58B6C1" w14:textId="65E4F0F3" w:rsidR="006C7012" w:rsidRPr="00A8418E" w:rsidRDefault="006C7012" w:rsidP="006C7012">
            <w:pPr>
              <w:suppressAutoHyphens/>
              <w:spacing w:after="0" w:line="240" w:lineRule="auto"/>
              <w:rPr>
                <w:rFonts w:cstheme="minorHAnsi"/>
                <w:sz w:val="20"/>
                <w:szCs w:val="20"/>
              </w:rPr>
            </w:pPr>
            <w:r w:rsidRPr="00A8418E">
              <w:rPr>
                <w:sz w:val="20"/>
                <w:szCs w:val="20"/>
              </w:rPr>
              <w:t>When an EPCS enabled STA performs handover between APs, EPCS services should be recovered as soon as possible. Fast BSS Transition (FT) procedure can be used to transfer the EPCS authorization information from current AP to target AP, in order to avoid requesting authorization from NSEP service provider via interworking procedures.</w:t>
            </w:r>
          </w:p>
        </w:tc>
        <w:tc>
          <w:tcPr>
            <w:tcW w:w="2220" w:type="dxa"/>
            <w:tcBorders>
              <w:top w:val="nil"/>
              <w:left w:val="nil"/>
              <w:bottom w:val="single" w:sz="4" w:space="0" w:color="333300"/>
              <w:right w:val="single" w:sz="4" w:space="0" w:color="333300"/>
            </w:tcBorders>
            <w:shd w:val="clear" w:color="auto" w:fill="auto"/>
            <w:noWrap/>
          </w:tcPr>
          <w:p w14:paraId="7C67C2D5" w14:textId="1AFC9995" w:rsidR="006C7012" w:rsidRPr="00A8418E" w:rsidRDefault="006C7012" w:rsidP="006C7012">
            <w:pPr>
              <w:suppressAutoHyphens/>
              <w:spacing w:after="0" w:line="240" w:lineRule="auto"/>
              <w:rPr>
                <w:rFonts w:cstheme="minorHAnsi"/>
                <w:sz w:val="20"/>
                <w:szCs w:val="20"/>
              </w:rPr>
            </w:pPr>
            <w:r w:rsidRPr="00A8418E">
              <w:rPr>
                <w:sz w:val="20"/>
                <w:szCs w:val="20"/>
              </w:rPr>
              <w:t>Add EPCS related (e.g., EPCS authorization) information into FT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4C1DA8"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421AA380"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12FF4DCE" w14:textId="6704AB0C"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Added text in clause 35.16 to describe procedure and updated </w:t>
            </w:r>
            <w:r>
              <w:rPr>
                <w:rFonts w:eastAsia="Malgun Gothic" w:cstheme="minorHAnsi"/>
                <w:color w:val="000000" w:themeColor="text1"/>
                <w:sz w:val="20"/>
                <w:lang w:val="en-GB"/>
              </w:rPr>
              <w:t>Multi Domain Element to</w:t>
            </w:r>
            <w:r w:rsidRPr="00A8418E">
              <w:rPr>
                <w:rFonts w:eastAsia="Malgun Gothic" w:cstheme="minorHAnsi"/>
                <w:color w:val="000000" w:themeColor="text1"/>
                <w:sz w:val="20"/>
                <w:lang w:val="en-GB"/>
              </w:rPr>
              <w:t xml:space="preserve"> </w:t>
            </w:r>
            <w:r>
              <w:rPr>
                <w:rFonts w:eastAsia="Malgun Gothic" w:cstheme="minorHAnsi"/>
                <w:color w:val="000000" w:themeColor="text1"/>
                <w:sz w:val="20"/>
                <w:lang w:val="en-GB"/>
              </w:rPr>
              <w:t xml:space="preserve">include </w:t>
            </w:r>
            <w:r w:rsidRPr="00A8418E">
              <w:rPr>
                <w:rFonts w:eastAsia="Malgun Gothic" w:cstheme="minorHAnsi"/>
                <w:color w:val="000000" w:themeColor="text1"/>
                <w:sz w:val="20"/>
                <w:lang w:val="en-GB"/>
              </w:rPr>
              <w:t>EPCS</w:t>
            </w:r>
            <w:r>
              <w:rPr>
                <w:rFonts w:eastAsia="Malgun Gothic" w:cstheme="minorHAnsi"/>
                <w:color w:val="000000" w:themeColor="text1"/>
                <w:sz w:val="20"/>
                <w:lang w:val="en-GB"/>
              </w:rPr>
              <w:t xml:space="preserve"> in fast transition process.</w:t>
            </w:r>
          </w:p>
          <w:p w14:paraId="67588551"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3839A940" w14:textId="7989C311" w:rsidR="006C7012" w:rsidRPr="00A8418E" w:rsidRDefault="006C7012" w:rsidP="006C7012">
            <w:pPr>
              <w:suppressAutoHyphens/>
              <w:spacing w:after="0" w:line="240" w:lineRule="auto"/>
              <w:rPr>
                <w:rFonts w:eastAsia="Malgun Gothic" w:cstheme="minorHAnsi"/>
                <w:color w:val="000000" w:themeColor="text1"/>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Pr>
                <w:rFonts w:eastAsia="Malgun Gothic" w:cstheme="minorHAnsi"/>
                <w:b/>
                <w:color w:val="000000" w:themeColor="text1"/>
                <w:sz w:val="20"/>
                <w:lang w:val="en-GB"/>
              </w:rPr>
              <w:t>18337</w:t>
            </w:r>
            <w:r w:rsidRPr="00A8418E">
              <w:rPr>
                <w:rFonts w:eastAsia="Malgun Gothic" w:cstheme="minorHAnsi"/>
                <w:b/>
                <w:color w:val="000000" w:themeColor="text1"/>
                <w:sz w:val="20"/>
                <w:lang w:val="en-GB"/>
              </w:rPr>
              <w:t xml:space="preserve"> 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tr w:rsidR="006C7012" w:rsidRPr="008D120D" w14:paraId="533CDEA6" w14:textId="77777777" w:rsidTr="0046271E">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679CB3E8" w:rsidR="006C7012" w:rsidRPr="00A8418E" w:rsidRDefault="006C7012" w:rsidP="006C7012">
            <w:pPr>
              <w:suppressAutoHyphens/>
              <w:spacing w:after="0"/>
              <w:ind w:right="-108"/>
              <w:rPr>
                <w:rFonts w:cstheme="minorHAnsi"/>
                <w:sz w:val="20"/>
                <w:szCs w:val="20"/>
              </w:rPr>
            </w:pPr>
            <w:r w:rsidRPr="00A8418E">
              <w:rPr>
                <w:sz w:val="20"/>
                <w:szCs w:val="20"/>
              </w:rPr>
              <w:t>16711</w:t>
            </w:r>
          </w:p>
        </w:tc>
        <w:tc>
          <w:tcPr>
            <w:tcW w:w="810" w:type="dxa"/>
            <w:tcBorders>
              <w:top w:val="nil"/>
              <w:left w:val="nil"/>
              <w:bottom w:val="single" w:sz="4" w:space="0" w:color="333300"/>
              <w:right w:val="single" w:sz="4" w:space="0" w:color="333300"/>
            </w:tcBorders>
            <w:shd w:val="clear" w:color="auto" w:fill="auto"/>
          </w:tcPr>
          <w:p w14:paraId="3D6EEAE0" w14:textId="01AEAFC4" w:rsidR="006C7012" w:rsidRPr="00A8418E" w:rsidRDefault="006C7012" w:rsidP="006C7012">
            <w:pPr>
              <w:suppressAutoHyphens/>
              <w:spacing w:after="0"/>
              <w:rPr>
                <w:rFonts w:cstheme="minorHAnsi"/>
                <w:sz w:val="20"/>
                <w:szCs w:val="20"/>
              </w:rPr>
            </w:pPr>
            <w:r w:rsidRPr="00A8418E">
              <w:rPr>
                <w:sz w:val="20"/>
                <w:szCs w:val="20"/>
              </w:rPr>
              <w:t>35.16.2</w:t>
            </w:r>
          </w:p>
        </w:tc>
        <w:tc>
          <w:tcPr>
            <w:tcW w:w="720" w:type="dxa"/>
            <w:tcBorders>
              <w:top w:val="nil"/>
              <w:left w:val="nil"/>
              <w:bottom w:val="single" w:sz="4" w:space="0" w:color="333300"/>
              <w:right w:val="single" w:sz="4" w:space="0" w:color="333300"/>
            </w:tcBorders>
            <w:shd w:val="clear" w:color="auto" w:fill="auto"/>
            <w:noWrap/>
          </w:tcPr>
          <w:p w14:paraId="63356C9D" w14:textId="25999592" w:rsidR="006C7012" w:rsidRPr="00A8418E" w:rsidRDefault="006C7012" w:rsidP="006C7012">
            <w:pPr>
              <w:suppressAutoHyphens/>
              <w:spacing w:after="0"/>
              <w:rPr>
                <w:rFonts w:cstheme="minorHAnsi"/>
                <w:sz w:val="20"/>
                <w:szCs w:val="20"/>
              </w:rPr>
            </w:pPr>
            <w:r w:rsidRPr="00A8418E">
              <w:rPr>
                <w:sz w:val="20"/>
                <w:szCs w:val="20"/>
              </w:rPr>
              <w:t>646.45</w:t>
            </w:r>
          </w:p>
        </w:tc>
        <w:tc>
          <w:tcPr>
            <w:tcW w:w="2640" w:type="dxa"/>
            <w:tcBorders>
              <w:top w:val="nil"/>
              <w:left w:val="nil"/>
              <w:bottom w:val="single" w:sz="4" w:space="0" w:color="333300"/>
              <w:right w:val="single" w:sz="4" w:space="0" w:color="333300"/>
            </w:tcBorders>
            <w:shd w:val="clear" w:color="auto" w:fill="auto"/>
            <w:noWrap/>
          </w:tcPr>
          <w:p w14:paraId="1394A9B1" w14:textId="100BD1B2" w:rsidR="006C7012" w:rsidRPr="00A8418E" w:rsidRDefault="006C7012" w:rsidP="006C7012">
            <w:pPr>
              <w:suppressAutoHyphens/>
              <w:spacing w:after="0" w:line="240" w:lineRule="auto"/>
              <w:rPr>
                <w:rFonts w:cstheme="minorHAnsi"/>
                <w:sz w:val="20"/>
                <w:szCs w:val="20"/>
              </w:rPr>
            </w:pPr>
            <w:r w:rsidRPr="00A8418E">
              <w:rPr>
                <w:sz w:val="20"/>
                <w:szCs w:val="20"/>
              </w:rPr>
              <w:t xml:space="preserve">When an EHT STA or an MLD supporting EPCS (and authorized) moves from one BSS to another BSS within the same ESS when a fast BSS transition is </w:t>
            </w:r>
            <w:proofErr w:type="gramStart"/>
            <w:r w:rsidRPr="00A8418E">
              <w:rPr>
                <w:sz w:val="20"/>
                <w:szCs w:val="20"/>
              </w:rPr>
              <w:t>used,  it</w:t>
            </w:r>
            <w:proofErr w:type="gramEnd"/>
            <w:r w:rsidRPr="00A8418E">
              <w:rPr>
                <w:sz w:val="20"/>
                <w:szCs w:val="20"/>
              </w:rPr>
              <w:t xml:space="preserve"> is important that the STA or an MLD receives the similar priority access in the target BSS.  The fast BSS transition procedures for EPCS priority access is thus required.</w:t>
            </w:r>
          </w:p>
        </w:tc>
        <w:tc>
          <w:tcPr>
            <w:tcW w:w="2220" w:type="dxa"/>
            <w:tcBorders>
              <w:top w:val="nil"/>
              <w:left w:val="nil"/>
              <w:bottom w:val="single" w:sz="4" w:space="0" w:color="333300"/>
              <w:right w:val="single" w:sz="4" w:space="0" w:color="333300"/>
            </w:tcBorders>
            <w:shd w:val="clear" w:color="auto" w:fill="auto"/>
            <w:noWrap/>
          </w:tcPr>
          <w:p w14:paraId="493E98EF" w14:textId="30784101" w:rsidR="006C7012" w:rsidRPr="00A8418E" w:rsidRDefault="006C7012" w:rsidP="006C7012">
            <w:pPr>
              <w:suppressAutoHyphens/>
              <w:spacing w:after="0" w:line="240" w:lineRule="auto"/>
              <w:rPr>
                <w:rFonts w:cstheme="minorHAnsi"/>
                <w:sz w:val="20"/>
                <w:szCs w:val="20"/>
              </w:rPr>
            </w:pPr>
            <w:r w:rsidRPr="00A8418E">
              <w:rPr>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B4132"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2410F1C8"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39185E99" w14:textId="3922D2D6"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Added text in clause 35.16 to describe procedure and updated </w:t>
            </w:r>
            <w:r>
              <w:rPr>
                <w:rFonts w:eastAsia="Malgun Gothic" w:cstheme="minorHAnsi"/>
                <w:color w:val="000000" w:themeColor="text1"/>
                <w:sz w:val="20"/>
                <w:lang w:val="en-GB"/>
              </w:rPr>
              <w:t>Multi Domain Element to</w:t>
            </w:r>
            <w:r w:rsidRPr="00A8418E">
              <w:rPr>
                <w:rFonts w:eastAsia="Malgun Gothic" w:cstheme="minorHAnsi"/>
                <w:color w:val="000000" w:themeColor="text1"/>
                <w:sz w:val="20"/>
                <w:lang w:val="en-GB"/>
              </w:rPr>
              <w:t xml:space="preserve"> </w:t>
            </w:r>
            <w:r>
              <w:rPr>
                <w:rFonts w:eastAsia="Malgun Gothic" w:cstheme="minorHAnsi"/>
                <w:color w:val="000000" w:themeColor="text1"/>
                <w:sz w:val="20"/>
                <w:lang w:val="en-GB"/>
              </w:rPr>
              <w:t xml:space="preserve">include </w:t>
            </w:r>
            <w:r w:rsidRPr="00A8418E">
              <w:rPr>
                <w:rFonts w:eastAsia="Malgun Gothic" w:cstheme="minorHAnsi"/>
                <w:color w:val="000000" w:themeColor="text1"/>
                <w:sz w:val="20"/>
                <w:lang w:val="en-GB"/>
              </w:rPr>
              <w:t>EPCS</w:t>
            </w:r>
            <w:r>
              <w:rPr>
                <w:rFonts w:eastAsia="Malgun Gothic" w:cstheme="minorHAnsi"/>
                <w:color w:val="000000" w:themeColor="text1"/>
                <w:sz w:val="20"/>
                <w:lang w:val="en-GB"/>
              </w:rPr>
              <w:t xml:space="preserve"> in fast transition process.</w:t>
            </w:r>
          </w:p>
          <w:p w14:paraId="76F1DE5C"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017DD40E" w14:textId="5EEF234B" w:rsidR="006C7012" w:rsidRPr="00A8418E" w:rsidRDefault="006C7012" w:rsidP="006C7012">
            <w:pPr>
              <w:suppressAutoHyphens/>
              <w:spacing w:after="0" w:line="240" w:lineRule="auto"/>
              <w:rPr>
                <w:rFonts w:eastAsia="Malgun Gothic" w:cstheme="minorHAnsi"/>
                <w:b/>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Pr>
                <w:rFonts w:eastAsia="Malgun Gothic" w:cstheme="minorHAnsi"/>
                <w:b/>
                <w:color w:val="000000" w:themeColor="text1"/>
                <w:sz w:val="20"/>
                <w:lang w:val="en-GB"/>
              </w:rPr>
              <w:t>18337</w:t>
            </w:r>
            <w:r w:rsidRPr="00A8418E">
              <w:rPr>
                <w:rFonts w:eastAsia="Malgun Gothic" w:cstheme="minorHAnsi"/>
                <w:b/>
                <w:color w:val="000000" w:themeColor="text1"/>
                <w:sz w:val="20"/>
                <w:lang w:val="en-GB"/>
              </w:rPr>
              <w:t xml:space="preserve"> 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tr w:rsidR="00850CB8" w:rsidRPr="008D120D" w14:paraId="47CD6712" w14:textId="77777777" w:rsidTr="0054543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9926FF3" w14:textId="77777777" w:rsidR="00850CB8" w:rsidRPr="00A8418E" w:rsidRDefault="00850CB8" w:rsidP="00545439">
            <w:pPr>
              <w:suppressAutoHyphens/>
              <w:spacing w:after="0"/>
              <w:ind w:right="-108"/>
              <w:rPr>
                <w:rFonts w:cstheme="minorHAnsi"/>
                <w:sz w:val="20"/>
                <w:szCs w:val="20"/>
              </w:rPr>
            </w:pPr>
            <w:r w:rsidRPr="00A8418E">
              <w:rPr>
                <w:sz w:val="20"/>
                <w:szCs w:val="20"/>
              </w:rPr>
              <w:t>15423</w:t>
            </w:r>
          </w:p>
        </w:tc>
        <w:tc>
          <w:tcPr>
            <w:tcW w:w="810" w:type="dxa"/>
            <w:tcBorders>
              <w:top w:val="nil"/>
              <w:left w:val="nil"/>
              <w:bottom w:val="single" w:sz="4" w:space="0" w:color="333300"/>
              <w:right w:val="single" w:sz="4" w:space="0" w:color="333300"/>
            </w:tcBorders>
            <w:shd w:val="clear" w:color="auto" w:fill="auto"/>
          </w:tcPr>
          <w:p w14:paraId="11DDA79B" w14:textId="77777777" w:rsidR="00850CB8" w:rsidRPr="00A8418E" w:rsidRDefault="00850CB8" w:rsidP="00545439">
            <w:pPr>
              <w:suppressAutoHyphens/>
              <w:spacing w:after="0"/>
              <w:rPr>
                <w:rFonts w:cstheme="minorHAnsi"/>
                <w:sz w:val="20"/>
                <w:szCs w:val="20"/>
              </w:rPr>
            </w:pPr>
            <w:r w:rsidRPr="00A8418E">
              <w:rPr>
                <w:sz w:val="20"/>
                <w:szCs w:val="20"/>
              </w:rPr>
              <w:t>35.16</w:t>
            </w:r>
          </w:p>
        </w:tc>
        <w:tc>
          <w:tcPr>
            <w:tcW w:w="720" w:type="dxa"/>
            <w:tcBorders>
              <w:top w:val="nil"/>
              <w:left w:val="nil"/>
              <w:bottom w:val="single" w:sz="4" w:space="0" w:color="333300"/>
              <w:right w:val="single" w:sz="4" w:space="0" w:color="333300"/>
            </w:tcBorders>
            <w:shd w:val="clear" w:color="auto" w:fill="auto"/>
            <w:noWrap/>
          </w:tcPr>
          <w:p w14:paraId="7F738F1D" w14:textId="77777777" w:rsidR="00850CB8" w:rsidRPr="00A8418E" w:rsidRDefault="00850CB8" w:rsidP="00545439">
            <w:pPr>
              <w:suppressAutoHyphens/>
              <w:spacing w:after="0"/>
              <w:rPr>
                <w:rFonts w:cstheme="minorHAnsi"/>
                <w:sz w:val="20"/>
                <w:szCs w:val="20"/>
              </w:rPr>
            </w:pPr>
            <w:r w:rsidRPr="00A8418E">
              <w:rPr>
                <w:sz w:val="20"/>
                <w:szCs w:val="20"/>
              </w:rPr>
              <w:t>645.51</w:t>
            </w:r>
          </w:p>
        </w:tc>
        <w:tc>
          <w:tcPr>
            <w:tcW w:w="2640" w:type="dxa"/>
            <w:tcBorders>
              <w:top w:val="nil"/>
              <w:left w:val="nil"/>
              <w:bottom w:val="single" w:sz="4" w:space="0" w:color="333300"/>
              <w:right w:val="single" w:sz="4" w:space="0" w:color="333300"/>
            </w:tcBorders>
            <w:shd w:val="clear" w:color="auto" w:fill="auto"/>
            <w:noWrap/>
          </w:tcPr>
          <w:p w14:paraId="0F465961" w14:textId="77777777" w:rsidR="00850CB8" w:rsidRPr="00A8418E" w:rsidRDefault="00850CB8" w:rsidP="00545439">
            <w:pPr>
              <w:suppressAutoHyphens/>
              <w:spacing w:after="0" w:line="240" w:lineRule="auto"/>
              <w:rPr>
                <w:rFonts w:cstheme="minorHAnsi"/>
                <w:sz w:val="20"/>
                <w:szCs w:val="20"/>
              </w:rPr>
            </w:pPr>
            <w:r w:rsidRPr="00A8418E">
              <w:rPr>
                <w:sz w:val="20"/>
                <w:szCs w:val="20"/>
              </w:rPr>
              <w:t>When an EPCS non-AP MLD performs a BSS transition, it is desirable that its authority to use EPCS transitions with it.  In addition, it would be desirable to retain the state of EPCS priority access (e.g., enabled) across BSS transitions</w:t>
            </w:r>
          </w:p>
        </w:tc>
        <w:tc>
          <w:tcPr>
            <w:tcW w:w="2220" w:type="dxa"/>
            <w:tcBorders>
              <w:top w:val="nil"/>
              <w:left w:val="nil"/>
              <w:bottom w:val="single" w:sz="4" w:space="0" w:color="333300"/>
              <w:right w:val="single" w:sz="4" w:space="0" w:color="333300"/>
            </w:tcBorders>
            <w:shd w:val="clear" w:color="auto" w:fill="auto"/>
            <w:noWrap/>
          </w:tcPr>
          <w:p w14:paraId="18DF8BDF" w14:textId="77777777" w:rsidR="00850CB8" w:rsidRPr="00A8418E" w:rsidRDefault="00850CB8" w:rsidP="00545439">
            <w:pPr>
              <w:suppressAutoHyphens/>
              <w:spacing w:after="0" w:line="240" w:lineRule="auto"/>
              <w:rPr>
                <w:rFonts w:cstheme="minorHAnsi"/>
                <w:sz w:val="20"/>
                <w:szCs w:val="20"/>
              </w:rPr>
            </w:pPr>
            <w:r w:rsidRPr="00A8418E">
              <w:rPr>
                <w:sz w:val="20"/>
                <w:szCs w:val="20"/>
              </w:rPr>
              <w:t>Add a subclause to 35.16 that describes a mechanism to transfer the authority to use EPCS and the state of EPCS priority access during BSS transition.  This could be built on the Fast Transition concept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05B53D" w14:textId="77777777" w:rsidR="00850CB8" w:rsidRPr="00A8418E" w:rsidRDefault="00850CB8" w:rsidP="00545439">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1D06CD17" w14:textId="77777777" w:rsidR="00850CB8" w:rsidRPr="00A8418E" w:rsidRDefault="00850CB8" w:rsidP="00545439">
            <w:pPr>
              <w:suppressAutoHyphens/>
              <w:spacing w:after="0" w:line="240" w:lineRule="auto"/>
              <w:rPr>
                <w:rFonts w:eastAsia="Malgun Gothic" w:cstheme="minorHAnsi"/>
                <w:color w:val="000000" w:themeColor="text1"/>
                <w:sz w:val="20"/>
                <w:lang w:val="en-GB"/>
              </w:rPr>
            </w:pPr>
          </w:p>
          <w:p w14:paraId="28F69C5C" w14:textId="345AF246" w:rsidR="00850CB8" w:rsidRPr="00A8418E" w:rsidRDefault="00850CB8" w:rsidP="00545439">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w:t>
            </w:r>
            <w:r>
              <w:rPr>
                <w:rFonts w:eastAsia="Malgun Gothic" w:cstheme="minorHAnsi"/>
                <w:color w:val="000000" w:themeColor="text1"/>
                <w:sz w:val="20"/>
                <w:lang w:val="en-GB"/>
              </w:rPr>
              <w:t>This comment is addressed in part by revisions associated with #18337.  In addition, a</w:t>
            </w:r>
            <w:r w:rsidRPr="00A8418E">
              <w:rPr>
                <w:rFonts w:eastAsia="Malgun Gothic" w:cstheme="minorHAnsi"/>
                <w:color w:val="000000" w:themeColor="text1"/>
                <w:sz w:val="20"/>
                <w:lang w:val="en-GB"/>
              </w:rPr>
              <w:t>dded text in clause 35.16 to describe procedure</w:t>
            </w:r>
            <w:r>
              <w:rPr>
                <w:rFonts w:eastAsia="Malgun Gothic" w:cstheme="minorHAnsi"/>
                <w:color w:val="000000" w:themeColor="text1"/>
                <w:sz w:val="20"/>
                <w:lang w:val="en-GB"/>
              </w:rPr>
              <w:t xml:space="preserve"> to automatically enable EPCS after fast transition.</w:t>
            </w:r>
          </w:p>
          <w:p w14:paraId="17D94752" w14:textId="77777777" w:rsidR="00850CB8" w:rsidRPr="00A8418E" w:rsidRDefault="00850CB8" w:rsidP="00545439">
            <w:pPr>
              <w:suppressAutoHyphens/>
              <w:spacing w:after="0" w:line="240" w:lineRule="auto"/>
              <w:rPr>
                <w:rFonts w:eastAsia="Malgun Gothic" w:cstheme="minorHAnsi"/>
                <w:color w:val="000000" w:themeColor="text1"/>
                <w:sz w:val="20"/>
                <w:lang w:val="en-GB"/>
              </w:rPr>
            </w:pPr>
          </w:p>
          <w:p w14:paraId="0591DCB9" w14:textId="3EB65B68" w:rsidR="00850CB8" w:rsidRPr="00A8418E" w:rsidRDefault="00850CB8" w:rsidP="00545439">
            <w:pPr>
              <w:suppressAutoHyphens/>
              <w:spacing w:after="0" w:line="240" w:lineRule="auto"/>
              <w:rPr>
                <w:rFonts w:eastAsia="Malgun Gothic" w:cstheme="minorHAnsi"/>
                <w:color w:val="000000" w:themeColor="text1"/>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sidRPr="00850CB8">
              <w:rPr>
                <w:rFonts w:eastAsia="Malgun Gothic" w:cstheme="minorHAnsi"/>
                <w:b/>
                <w:color w:val="000000" w:themeColor="text1"/>
                <w:sz w:val="20"/>
                <w:lang w:val="en-GB"/>
              </w:rPr>
              <w:t>15423</w:t>
            </w:r>
            <w:r w:rsidRPr="00A8418E">
              <w:rPr>
                <w:rFonts w:eastAsia="Malgun Gothic" w:cstheme="minorHAnsi"/>
                <w:b/>
                <w:color w:val="000000" w:themeColor="text1"/>
                <w:sz w:val="20"/>
                <w:lang w:val="en-GB"/>
              </w:rPr>
              <w:t>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tr w:rsidR="0046271E" w:rsidRPr="008D120D" w14:paraId="75762370" w14:textId="77777777" w:rsidTr="0046271E">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106284B4" w:rsidR="0046271E" w:rsidRPr="00A8418E" w:rsidRDefault="0046271E" w:rsidP="0046271E">
            <w:pPr>
              <w:suppressAutoHyphens/>
              <w:spacing w:after="0"/>
              <w:ind w:right="-108"/>
              <w:rPr>
                <w:rFonts w:cstheme="minorHAnsi"/>
                <w:sz w:val="20"/>
                <w:szCs w:val="20"/>
              </w:rPr>
            </w:pPr>
            <w:r w:rsidRPr="00A8418E">
              <w:rPr>
                <w:sz w:val="20"/>
                <w:szCs w:val="20"/>
              </w:rPr>
              <w:lastRenderedPageBreak/>
              <w:t>18339</w:t>
            </w:r>
          </w:p>
        </w:tc>
        <w:tc>
          <w:tcPr>
            <w:tcW w:w="810" w:type="dxa"/>
            <w:tcBorders>
              <w:top w:val="nil"/>
              <w:left w:val="nil"/>
              <w:bottom w:val="single" w:sz="4" w:space="0" w:color="333300"/>
              <w:right w:val="single" w:sz="4" w:space="0" w:color="333300"/>
            </w:tcBorders>
            <w:shd w:val="clear" w:color="auto" w:fill="auto"/>
          </w:tcPr>
          <w:p w14:paraId="5B047081" w14:textId="2E89AFDA" w:rsidR="0046271E" w:rsidRPr="00A8418E" w:rsidRDefault="0046271E" w:rsidP="0046271E">
            <w:pPr>
              <w:suppressAutoHyphens/>
              <w:spacing w:after="0"/>
              <w:rPr>
                <w:rFonts w:cstheme="minorHAnsi"/>
                <w:sz w:val="20"/>
                <w:szCs w:val="20"/>
              </w:rPr>
            </w:pPr>
            <w:r w:rsidRPr="00A8418E">
              <w:rPr>
                <w:sz w:val="20"/>
                <w:szCs w:val="20"/>
              </w:rPr>
              <w:t>35.16.2.2</w:t>
            </w:r>
          </w:p>
        </w:tc>
        <w:tc>
          <w:tcPr>
            <w:tcW w:w="720" w:type="dxa"/>
            <w:tcBorders>
              <w:top w:val="nil"/>
              <w:left w:val="nil"/>
              <w:bottom w:val="single" w:sz="4" w:space="0" w:color="333300"/>
              <w:right w:val="single" w:sz="4" w:space="0" w:color="333300"/>
            </w:tcBorders>
            <w:shd w:val="clear" w:color="auto" w:fill="auto"/>
            <w:noWrap/>
          </w:tcPr>
          <w:p w14:paraId="545CFA46" w14:textId="732C1C74" w:rsidR="0046271E" w:rsidRPr="00A8418E" w:rsidRDefault="0046271E" w:rsidP="0046271E">
            <w:pPr>
              <w:suppressAutoHyphens/>
              <w:spacing w:after="0"/>
              <w:rPr>
                <w:rFonts w:cstheme="minorHAnsi"/>
                <w:sz w:val="20"/>
                <w:szCs w:val="20"/>
              </w:rPr>
            </w:pPr>
            <w:r w:rsidRPr="00A8418E">
              <w:rPr>
                <w:sz w:val="20"/>
                <w:szCs w:val="20"/>
              </w:rPr>
              <w:t>646.50</w:t>
            </w:r>
          </w:p>
        </w:tc>
        <w:tc>
          <w:tcPr>
            <w:tcW w:w="2640" w:type="dxa"/>
            <w:tcBorders>
              <w:top w:val="nil"/>
              <w:left w:val="nil"/>
              <w:bottom w:val="single" w:sz="4" w:space="0" w:color="333300"/>
              <w:right w:val="single" w:sz="4" w:space="0" w:color="333300"/>
            </w:tcBorders>
            <w:shd w:val="clear" w:color="auto" w:fill="auto"/>
            <w:noWrap/>
          </w:tcPr>
          <w:p w14:paraId="0DFA4179" w14:textId="7E4C7B4F" w:rsidR="0046271E" w:rsidRPr="00A8418E" w:rsidRDefault="0046271E" w:rsidP="0046271E">
            <w:pPr>
              <w:suppressAutoHyphens/>
              <w:spacing w:after="0" w:line="240" w:lineRule="auto"/>
              <w:rPr>
                <w:rFonts w:cstheme="minorHAnsi"/>
                <w:sz w:val="20"/>
                <w:szCs w:val="20"/>
              </w:rPr>
            </w:pPr>
            <w:r w:rsidRPr="00A8418E">
              <w:rPr>
                <w:sz w:val="20"/>
                <w:szCs w:val="20"/>
              </w:rPr>
              <w:t>The AP MLD should be able to cache authorization information locally for subsequent EPCS authorization during (re)association/BSS transition</w:t>
            </w:r>
          </w:p>
        </w:tc>
        <w:tc>
          <w:tcPr>
            <w:tcW w:w="2220" w:type="dxa"/>
            <w:tcBorders>
              <w:top w:val="nil"/>
              <w:left w:val="nil"/>
              <w:bottom w:val="single" w:sz="4" w:space="0" w:color="333300"/>
              <w:right w:val="single" w:sz="4" w:space="0" w:color="333300"/>
            </w:tcBorders>
            <w:shd w:val="clear" w:color="auto" w:fill="auto"/>
            <w:noWrap/>
          </w:tcPr>
          <w:p w14:paraId="54AE83F7" w14:textId="57237890" w:rsidR="0046271E" w:rsidRPr="00A8418E" w:rsidRDefault="0046271E" w:rsidP="0046271E">
            <w:pPr>
              <w:suppressAutoHyphens/>
              <w:spacing w:after="0" w:line="240" w:lineRule="auto"/>
              <w:rPr>
                <w:rFonts w:cstheme="minorHAnsi"/>
                <w:sz w:val="20"/>
                <w:szCs w:val="20"/>
              </w:rPr>
            </w:pPr>
            <w:r w:rsidRPr="00A8418E">
              <w:rPr>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B98B3F"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121FB2F3"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p>
          <w:p w14:paraId="6520DD8E" w14:textId="351E841B" w:rsidR="0046271E" w:rsidRPr="00A8418E" w:rsidRDefault="0046271E" w:rsidP="0046271E">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Added text in clause 35.16 to </w:t>
            </w:r>
            <w:r w:rsidR="006C7012">
              <w:rPr>
                <w:rFonts w:eastAsia="Malgun Gothic" w:cstheme="minorHAnsi"/>
                <w:color w:val="000000" w:themeColor="text1"/>
                <w:sz w:val="20"/>
                <w:lang w:val="en-GB"/>
              </w:rPr>
              <w:t xml:space="preserve">describe </w:t>
            </w:r>
            <w:r>
              <w:rPr>
                <w:rFonts w:eastAsia="Malgun Gothic" w:cstheme="minorHAnsi"/>
                <w:color w:val="000000" w:themeColor="text1"/>
                <w:sz w:val="20"/>
                <w:lang w:val="en-GB"/>
              </w:rPr>
              <w:t>caching and distribution of authorization information</w:t>
            </w:r>
            <w:r w:rsidR="00850CB8">
              <w:rPr>
                <w:rFonts w:eastAsia="Malgun Gothic" w:cstheme="minorHAnsi"/>
                <w:color w:val="000000" w:themeColor="text1"/>
                <w:sz w:val="20"/>
                <w:lang w:val="en-GB"/>
              </w:rPr>
              <w:t xml:space="preserve"> in conjunction with FT</w:t>
            </w:r>
          </w:p>
          <w:p w14:paraId="38E08327" w14:textId="77777777" w:rsidR="0046271E" w:rsidRPr="00A8418E" w:rsidRDefault="0046271E" w:rsidP="0046271E">
            <w:pPr>
              <w:suppressAutoHyphens/>
              <w:spacing w:after="0" w:line="240" w:lineRule="auto"/>
              <w:rPr>
                <w:rFonts w:eastAsia="Malgun Gothic" w:cstheme="minorHAnsi"/>
                <w:color w:val="000000" w:themeColor="text1"/>
                <w:sz w:val="20"/>
                <w:lang w:val="en-GB"/>
              </w:rPr>
            </w:pPr>
          </w:p>
          <w:p w14:paraId="46097FBC" w14:textId="71CDBA3B" w:rsidR="0046271E" w:rsidRPr="00A8418E" w:rsidRDefault="0046271E" w:rsidP="0046271E">
            <w:pPr>
              <w:suppressAutoHyphens/>
              <w:spacing w:after="0" w:line="240" w:lineRule="auto"/>
              <w:rPr>
                <w:rFonts w:eastAsia="Malgun Gothic" w:cstheme="minorHAnsi"/>
                <w:color w:val="000000" w:themeColor="text1"/>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Pr>
                <w:rFonts w:eastAsia="Malgun Gothic" w:cstheme="minorHAnsi"/>
                <w:b/>
                <w:color w:val="000000" w:themeColor="text1"/>
                <w:sz w:val="20"/>
                <w:lang w:val="en-GB"/>
              </w:rPr>
              <w:t>18339</w:t>
            </w:r>
            <w:r w:rsidRPr="00A8418E">
              <w:rPr>
                <w:rFonts w:eastAsia="Malgun Gothic" w:cstheme="minorHAnsi"/>
                <w:b/>
                <w:color w:val="000000" w:themeColor="text1"/>
                <w:sz w:val="20"/>
                <w:lang w:val="en-GB"/>
              </w:rPr>
              <w:t xml:space="preserve"> 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tr w:rsidR="006C7012" w:rsidRPr="008D120D" w14:paraId="2D47E8C8" w14:textId="77777777" w:rsidTr="0046271E">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06D517B0" w:rsidR="006C7012" w:rsidRPr="00A8418E" w:rsidRDefault="006C7012" w:rsidP="006C7012">
            <w:pPr>
              <w:suppressAutoHyphens/>
              <w:spacing w:after="0"/>
              <w:ind w:right="-108"/>
              <w:rPr>
                <w:rFonts w:cstheme="minorHAnsi"/>
                <w:sz w:val="20"/>
                <w:szCs w:val="20"/>
              </w:rPr>
            </w:pPr>
            <w:r w:rsidRPr="00A8418E">
              <w:rPr>
                <w:sz w:val="20"/>
                <w:szCs w:val="20"/>
              </w:rPr>
              <w:t>18340</w:t>
            </w:r>
          </w:p>
        </w:tc>
        <w:tc>
          <w:tcPr>
            <w:tcW w:w="810" w:type="dxa"/>
            <w:tcBorders>
              <w:top w:val="nil"/>
              <w:left w:val="nil"/>
              <w:bottom w:val="single" w:sz="4" w:space="0" w:color="333300"/>
              <w:right w:val="single" w:sz="4" w:space="0" w:color="333300"/>
            </w:tcBorders>
            <w:shd w:val="clear" w:color="auto" w:fill="auto"/>
          </w:tcPr>
          <w:p w14:paraId="23DB89B0" w14:textId="37FA7994" w:rsidR="006C7012" w:rsidRPr="00A8418E" w:rsidRDefault="006C7012" w:rsidP="006C7012">
            <w:pPr>
              <w:suppressAutoHyphens/>
              <w:spacing w:after="0"/>
              <w:rPr>
                <w:rFonts w:cstheme="minorHAnsi"/>
                <w:sz w:val="20"/>
                <w:szCs w:val="20"/>
              </w:rPr>
            </w:pPr>
            <w:r w:rsidRPr="00A8418E">
              <w:rPr>
                <w:sz w:val="20"/>
                <w:szCs w:val="20"/>
              </w:rPr>
              <w:t>35.16.2.2</w:t>
            </w:r>
          </w:p>
        </w:tc>
        <w:tc>
          <w:tcPr>
            <w:tcW w:w="720" w:type="dxa"/>
            <w:tcBorders>
              <w:top w:val="nil"/>
              <w:left w:val="nil"/>
              <w:bottom w:val="single" w:sz="4" w:space="0" w:color="333300"/>
              <w:right w:val="single" w:sz="4" w:space="0" w:color="333300"/>
            </w:tcBorders>
            <w:shd w:val="clear" w:color="auto" w:fill="auto"/>
            <w:noWrap/>
          </w:tcPr>
          <w:p w14:paraId="383DE141" w14:textId="1F16F6EA" w:rsidR="006C7012" w:rsidRPr="00A8418E" w:rsidRDefault="006C7012" w:rsidP="006C7012">
            <w:pPr>
              <w:suppressAutoHyphens/>
              <w:spacing w:after="0"/>
              <w:rPr>
                <w:rFonts w:cstheme="minorHAnsi"/>
                <w:sz w:val="20"/>
                <w:szCs w:val="20"/>
              </w:rPr>
            </w:pPr>
            <w:r w:rsidRPr="00A8418E">
              <w:rPr>
                <w:sz w:val="20"/>
                <w:szCs w:val="20"/>
              </w:rPr>
              <w:t>646.50</w:t>
            </w:r>
          </w:p>
        </w:tc>
        <w:tc>
          <w:tcPr>
            <w:tcW w:w="2640" w:type="dxa"/>
            <w:tcBorders>
              <w:top w:val="nil"/>
              <w:left w:val="nil"/>
              <w:bottom w:val="single" w:sz="4" w:space="0" w:color="333300"/>
              <w:right w:val="single" w:sz="4" w:space="0" w:color="333300"/>
            </w:tcBorders>
            <w:shd w:val="clear" w:color="auto" w:fill="auto"/>
            <w:noWrap/>
          </w:tcPr>
          <w:p w14:paraId="38F75CEC" w14:textId="4F0B21CF" w:rsidR="006C7012" w:rsidRPr="00A8418E" w:rsidRDefault="006C7012" w:rsidP="006C7012">
            <w:pPr>
              <w:suppressAutoHyphens/>
              <w:spacing w:after="0" w:line="240" w:lineRule="auto"/>
              <w:rPr>
                <w:rFonts w:cstheme="minorHAnsi"/>
                <w:sz w:val="20"/>
                <w:szCs w:val="20"/>
              </w:rPr>
            </w:pPr>
            <w:r w:rsidRPr="00A8418E">
              <w:rPr>
                <w:sz w:val="20"/>
                <w:szCs w:val="20"/>
              </w:rPr>
              <w:t>The AP MLD should also be able to share cached authorization information with other APs that are a part of the network for EPCS authorization when a device undergoes BSS transition.</w:t>
            </w:r>
          </w:p>
        </w:tc>
        <w:tc>
          <w:tcPr>
            <w:tcW w:w="2220" w:type="dxa"/>
            <w:tcBorders>
              <w:top w:val="nil"/>
              <w:left w:val="nil"/>
              <w:bottom w:val="single" w:sz="4" w:space="0" w:color="333300"/>
              <w:right w:val="single" w:sz="4" w:space="0" w:color="333300"/>
            </w:tcBorders>
            <w:shd w:val="clear" w:color="auto" w:fill="auto"/>
            <w:noWrap/>
          </w:tcPr>
          <w:p w14:paraId="04B48934" w14:textId="791CE1E1" w:rsidR="006C7012" w:rsidRPr="00A8418E" w:rsidRDefault="006C7012" w:rsidP="006C7012">
            <w:pPr>
              <w:suppressAutoHyphens/>
              <w:spacing w:after="0" w:line="240" w:lineRule="auto"/>
              <w:rPr>
                <w:rFonts w:cstheme="minorHAnsi"/>
                <w:sz w:val="20"/>
                <w:szCs w:val="20"/>
              </w:rPr>
            </w:pPr>
            <w:r w:rsidRPr="00A8418E">
              <w:rPr>
                <w:sz w:val="20"/>
                <w:szCs w:val="20"/>
              </w:rPr>
              <w:t>as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C6EBE6"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Revised</w:t>
            </w:r>
          </w:p>
          <w:p w14:paraId="6654A142"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57BB3E7C" w14:textId="698FBEDA" w:rsidR="006C7012" w:rsidRPr="00A8418E" w:rsidRDefault="006C7012" w:rsidP="006C7012">
            <w:pPr>
              <w:suppressAutoHyphens/>
              <w:spacing w:after="0" w:line="240" w:lineRule="auto"/>
              <w:rPr>
                <w:rFonts w:eastAsia="Malgun Gothic" w:cstheme="minorHAnsi"/>
                <w:color w:val="000000" w:themeColor="text1"/>
                <w:sz w:val="20"/>
                <w:lang w:val="en-GB"/>
              </w:rPr>
            </w:pPr>
            <w:r w:rsidRPr="00A8418E">
              <w:rPr>
                <w:rFonts w:eastAsia="Malgun Gothic" w:cstheme="minorHAnsi"/>
                <w:color w:val="000000" w:themeColor="text1"/>
                <w:sz w:val="20"/>
                <w:lang w:val="en-GB"/>
              </w:rPr>
              <w:t xml:space="preserve">Agree in principle with the comment.  Added text in clause 35.16 to </w:t>
            </w:r>
            <w:r>
              <w:rPr>
                <w:rFonts w:eastAsia="Malgun Gothic" w:cstheme="minorHAnsi"/>
                <w:color w:val="000000" w:themeColor="text1"/>
                <w:sz w:val="20"/>
                <w:lang w:val="en-GB"/>
              </w:rPr>
              <w:t>describe caching and distribution of authorization information</w:t>
            </w:r>
            <w:r w:rsidR="00850CB8">
              <w:rPr>
                <w:rFonts w:eastAsia="Malgun Gothic" w:cstheme="minorHAnsi"/>
                <w:color w:val="000000" w:themeColor="text1"/>
                <w:sz w:val="20"/>
                <w:lang w:val="en-GB"/>
              </w:rPr>
              <w:t xml:space="preserve"> in conjunction with FT</w:t>
            </w:r>
          </w:p>
          <w:p w14:paraId="45590F43" w14:textId="77777777" w:rsidR="006C7012" w:rsidRPr="00A8418E" w:rsidRDefault="006C7012" w:rsidP="006C7012">
            <w:pPr>
              <w:suppressAutoHyphens/>
              <w:spacing w:after="0" w:line="240" w:lineRule="auto"/>
              <w:rPr>
                <w:rFonts w:eastAsia="Malgun Gothic" w:cstheme="minorHAnsi"/>
                <w:color w:val="000000" w:themeColor="text1"/>
                <w:sz w:val="20"/>
                <w:lang w:val="en-GB"/>
              </w:rPr>
            </w:pPr>
          </w:p>
          <w:p w14:paraId="1D003D99" w14:textId="3122779F" w:rsidR="006C7012" w:rsidRPr="00A8418E" w:rsidRDefault="006C7012" w:rsidP="006C7012">
            <w:pPr>
              <w:suppressAutoHyphens/>
              <w:spacing w:after="0" w:line="240" w:lineRule="auto"/>
              <w:rPr>
                <w:rFonts w:eastAsia="Malgun Gothic" w:cstheme="minorHAnsi"/>
                <w:color w:val="000000" w:themeColor="text1"/>
                <w:sz w:val="20"/>
                <w:szCs w:val="20"/>
                <w:lang w:val="en-GB"/>
              </w:rPr>
            </w:pPr>
            <w:proofErr w:type="spellStart"/>
            <w:r w:rsidRPr="00A8418E">
              <w:rPr>
                <w:rFonts w:eastAsia="Malgun Gothic" w:cstheme="minorHAnsi"/>
                <w:b/>
                <w:color w:val="000000" w:themeColor="text1"/>
                <w:sz w:val="20"/>
                <w:lang w:val="en-GB"/>
              </w:rPr>
              <w:t>TGbe</w:t>
            </w:r>
            <w:proofErr w:type="spellEnd"/>
            <w:r w:rsidRPr="00A8418E">
              <w:rPr>
                <w:rFonts w:eastAsia="Malgun Gothic" w:cstheme="minorHAnsi"/>
                <w:b/>
                <w:color w:val="000000" w:themeColor="text1"/>
                <w:sz w:val="20"/>
                <w:lang w:val="en-GB"/>
              </w:rPr>
              <w:t xml:space="preserve"> editor please implement changes labelled as #</w:t>
            </w:r>
            <w:r>
              <w:rPr>
                <w:rFonts w:eastAsia="Malgun Gothic" w:cstheme="minorHAnsi"/>
                <w:b/>
                <w:color w:val="000000" w:themeColor="text1"/>
                <w:sz w:val="20"/>
                <w:lang w:val="en-GB"/>
              </w:rPr>
              <w:t>18339</w:t>
            </w:r>
            <w:r w:rsidRPr="00A8418E">
              <w:rPr>
                <w:rFonts w:eastAsia="Malgun Gothic" w:cstheme="minorHAnsi"/>
                <w:b/>
                <w:color w:val="000000" w:themeColor="text1"/>
                <w:sz w:val="20"/>
                <w:lang w:val="en-GB"/>
              </w:rPr>
              <w:t xml:space="preserve"> in document 802.11-22-</w:t>
            </w:r>
            <w:r w:rsidR="00FA487A">
              <w:rPr>
                <w:rFonts w:eastAsia="Malgun Gothic" w:cstheme="minorHAnsi"/>
                <w:b/>
                <w:color w:val="000000" w:themeColor="text1"/>
                <w:sz w:val="20"/>
                <w:lang w:val="en-GB"/>
              </w:rPr>
              <w:t>0915r0</w:t>
            </w:r>
            <w:r w:rsidRPr="00A8418E">
              <w:rPr>
                <w:rFonts w:eastAsia="Malgun Gothic" w:cstheme="minorHAnsi"/>
                <w:b/>
                <w:color w:val="000000" w:themeColor="text1"/>
                <w:sz w:val="20"/>
                <w:lang w:val="en-GB"/>
              </w:rPr>
              <w:t>.</w:t>
            </w:r>
          </w:p>
        </w:tc>
      </w:tr>
      <w:bookmarkEnd w:id="2"/>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2745B9E1"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w:t>
      </w:r>
      <w:r w:rsidR="00170EE8">
        <w:rPr>
          <w:rFonts w:ascii="Times New Roman" w:eastAsia="Malgun Gothic" w:hAnsi="Times New Roman" w:cs="Times New Roman"/>
          <w:b/>
          <w:bCs/>
          <w:color w:val="000000" w:themeColor="text1"/>
          <w:sz w:val="20"/>
          <w:szCs w:val="16"/>
          <w:lang w:val="en-GB"/>
        </w:rPr>
        <w:t>documents are</w:t>
      </w:r>
      <w:r w:rsidRPr="00B11F36">
        <w:rPr>
          <w:rFonts w:ascii="Times New Roman" w:eastAsia="Malgun Gothic" w:hAnsi="Times New Roman" w:cs="Times New Roman"/>
          <w:b/>
          <w:bCs/>
          <w:color w:val="000000" w:themeColor="text1"/>
          <w:sz w:val="20"/>
          <w:szCs w:val="16"/>
          <w:lang w:val="en-GB"/>
        </w:rPr>
        <w:t xml:space="preserve"> 11be D3.</w:t>
      </w:r>
      <w:r w:rsidR="00170EE8">
        <w:rPr>
          <w:rFonts w:ascii="Times New Roman" w:eastAsia="Malgun Gothic" w:hAnsi="Times New Roman" w:cs="Times New Roman"/>
          <w:b/>
          <w:bCs/>
          <w:color w:val="000000" w:themeColor="text1"/>
          <w:sz w:val="20"/>
          <w:szCs w:val="16"/>
          <w:lang w:val="en-GB"/>
        </w:rPr>
        <w:t>2</w:t>
      </w:r>
      <w:r w:rsidR="001F52DA">
        <w:rPr>
          <w:rFonts w:ascii="Times New Roman" w:eastAsia="Malgun Gothic" w:hAnsi="Times New Roman" w:cs="Times New Roman"/>
          <w:b/>
          <w:bCs/>
          <w:color w:val="000000" w:themeColor="text1"/>
          <w:sz w:val="20"/>
          <w:szCs w:val="16"/>
          <w:lang w:val="en-GB"/>
        </w:rPr>
        <w:t xml:space="preserve"> and </w:t>
      </w:r>
      <w:proofErr w:type="spellStart"/>
      <w:r w:rsidR="001F52DA">
        <w:rPr>
          <w:rFonts w:ascii="Times New Roman" w:eastAsia="Malgun Gothic" w:hAnsi="Times New Roman" w:cs="Times New Roman"/>
          <w:b/>
          <w:bCs/>
          <w:color w:val="000000" w:themeColor="text1"/>
          <w:sz w:val="20"/>
          <w:szCs w:val="16"/>
          <w:lang w:val="en-GB"/>
        </w:rPr>
        <w:t>REVme</w:t>
      </w:r>
      <w:proofErr w:type="spellEnd"/>
      <w:r w:rsidR="001F52DA">
        <w:rPr>
          <w:rFonts w:ascii="Times New Roman" w:eastAsia="Malgun Gothic" w:hAnsi="Times New Roman" w:cs="Times New Roman"/>
          <w:b/>
          <w:bCs/>
          <w:color w:val="000000" w:themeColor="text1"/>
          <w:sz w:val="20"/>
          <w:szCs w:val="16"/>
          <w:lang w:val="en-GB"/>
        </w:rPr>
        <w:t xml:space="preserve"> D</w:t>
      </w:r>
      <w:r w:rsidR="00170EE8">
        <w:rPr>
          <w:rFonts w:ascii="Times New Roman" w:eastAsia="Malgun Gothic" w:hAnsi="Times New Roman" w:cs="Times New Roman"/>
          <w:b/>
          <w:bCs/>
          <w:color w:val="000000" w:themeColor="text1"/>
          <w:sz w:val="20"/>
          <w:szCs w:val="16"/>
          <w:lang w:val="en-GB"/>
        </w:rPr>
        <w:t>3</w:t>
      </w:r>
      <w:r w:rsidR="001F52DA">
        <w:rPr>
          <w:rFonts w:ascii="Times New Roman" w:eastAsia="Malgun Gothic" w:hAnsi="Times New Roman" w:cs="Times New Roman"/>
          <w:b/>
          <w:bCs/>
          <w:color w:val="000000" w:themeColor="text1"/>
          <w:sz w:val="20"/>
          <w:szCs w:val="16"/>
          <w:lang w:val="en-GB"/>
        </w:rPr>
        <w:t>.0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5F98AEC4" w14:textId="2FDD6F44" w:rsidR="00A8418E" w:rsidRPr="009978C1" w:rsidRDefault="00A8418E" w:rsidP="00A8418E">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t xml:space="preserve">Editor: Please </w:t>
      </w:r>
      <w:r>
        <w:rPr>
          <w:rFonts w:ascii="Times New Roman" w:hAnsi="Times New Roman" w:cs="Times New Roman"/>
          <w:b/>
          <w:iCs/>
          <w:color w:val="000000" w:themeColor="text1"/>
          <w:highlight w:val="yellow"/>
        </w:rPr>
        <w:t xml:space="preserve">add the following text in a new clause immediately </w:t>
      </w:r>
      <w:r w:rsidR="00170EE8">
        <w:rPr>
          <w:rFonts w:ascii="Times New Roman" w:hAnsi="Times New Roman" w:cs="Times New Roman"/>
          <w:b/>
          <w:iCs/>
          <w:color w:val="000000" w:themeColor="text1"/>
          <w:highlight w:val="yellow"/>
        </w:rPr>
        <w:t>at the end of clause 35.16</w:t>
      </w:r>
      <w:r w:rsidRPr="00862CA4">
        <w:rPr>
          <w:rFonts w:ascii="Times New Roman" w:hAnsi="Times New Roman" w:cs="Times New Roman"/>
          <w:b/>
          <w:iCs/>
          <w:color w:val="000000" w:themeColor="text1"/>
          <w:highlight w:val="yellow"/>
        </w:rPr>
        <w:t xml:space="preserve"> </w:t>
      </w:r>
      <w:r>
        <w:rPr>
          <w:rFonts w:ascii="Times New Roman" w:hAnsi="Times New Roman" w:cs="Times New Roman"/>
          <w:b/>
          <w:iCs/>
          <w:color w:val="000000" w:themeColor="text1"/>
          <w:highlight w:val="yellow"/>
        </w:rPr>
        <w:t>(</w:t>
      </w:r>
      <w:r w:rsidR="00170EE8">
        <w:rPr>
          <w:rFonts w:ascii="Times New Roman" w:hAnsi="Times New Roman" w:cs="Times New Roman"/>
          <w:b/>
          <w:iCs/>
          <w:color w:val="000000" w:themeColor="text1"/>
          <w:highlight w:val="yellow"/>
        </w:rPr>
        <w:t>EPCS Priority Access</w:t>
      </w:r>
      <w:r>
        <w:rPr>
          <w:rFonts w:ascii="Times New Roman" w:hAnsi="Times New Roman" w:cs="Times New Roman"/>
          <w:b/>
          <w:iCs/>
          <w:color w:val="000000" w:themeColor="text1"/>
          <w:highlight w:val="yellow"/>
        </w:rPr>
        <w:t>)</w:t>
      </w:r>
    </w:p>
    <w:p w14:paraId="7F758884" w14:textId="3E52B49A" w:rsidR="00A8418E" w:rsidRDefault="0046271E" w:rsidP="00A8418E">
      <w:pPr>
        <w:suppressAutoHyphens/>
        <w:rPr>
          <w:rFonts w:ascii="Times New Roman" w:hAnsi="Times New Roman" w:cs="Times New Roman"/>
          <w:b/>
          <w:iCs/>
          <w:color w:val="FF0000"/>
          <w:u w:val="single"/>
        </w:rPr>
      </w:pPr>
      <w:r w:rsidRPr="002F0F37">
        <w:rPr>
          <w:rFonts w:ascii="Times New Roman" w:hAnsi="Times New Roman" w:cs="Times New Roman"/>
          <w:iCs/>
        </w:rPr>
        <w:t>[#18337]</w:t>
      </w:r>
      <w:r>
        <w:rPr>
          <w:rFonts w:ascii="Times New Roman" w:hAnsi="Times New Roman" w:cs="Times New Roman"/>
          <w:b/>
          <w:iCs/>
          <w:color w:val="FF0000"/>
          <w:u w:val="single"/>
        </w:rPr>
        <w:t xml:space="preserve"> </w:t>
      </w:r>
      <w:r w:rsidR="00A8418E" w:rsidRPr="00EF6321">
        <w:rPr>
          <w:rFonts w:ascii="Times New Roman" w:hAnsi="Times New Roman" w:cs="Times New Roman"/>
          <w:b/>
          <w:iCs/>
          <w:color w:val="FF0000"/>
          <w:u w:val="single"/>
        </w:rPr>
        <w:t>35.16.</w:t>
      </w:r>
      <w:r w:rsidR="00170EE8">
        <w:rPr>
          <w:rFonts w:ascii="Times New Roman" w:hAnsi="Times New Roman" w:cs="Times New Roman"/>
          <w:b/>
          <w:iCs/>
          <w:color w:val="FF0000"/>
          <w:u w:val="single"/>
        </w:rPr>
        <w:t>X</w:t>
      </w:r>
      <w:r w:rsidR="00A8418E" w:rsidRPr="00EF6321">
        <w:rPr>
          <w:rFonts w:ascii="Times New Roman" w:hAnsi="Times New Roman" w:cs="Times New Roman"/>
          <w:b/>
          <w:iCs/>
          <w:color w:val="FF0000"/>
          <w:u w:val="single"/>
        </w:rPr>
        <w:t xml:space="preserve"> </w:t>
      </w:r>
      <w:r w:rsidR="00A8418E">
        <w:rPr>
          <w:rFonts w:ascii="Times New Roman" w:hAnsi="Times New Roman" w:cs="Times New Roman"/>
          <w:b/>
          <w:iCs/>
          <w:color w:val="FF0000"/>
          <w:u w:val="single"/>
        </w:rPr>
        <w:t xml:space="preserve">EPCS </w:t>
      </w:r>
      <w:r w:rsidR="00D558BA">
        <w:rPr>
          <w:rFonts w:ascii="Times New Roman" w:hAnsi="Times New Roman" w:cs="Times New Roman"/>
          <w:b/>
          <w:iCs/>
          <w:color w:val="FF0000"/>
          <w:u w:val="single"/>
        </w:rPr>
        <w:t>Priority Access</w:t>
      </w:r>
      <w:r w:rsidR="00A44888">
        <w:rPr>
          <w:rFonts w:ascii="Times New Roman" w:hAnsi="Times New Roman" w:cs="Times New Roman"/>
          <w:b/>
          <w:iCs/>
          <w:color w:val="FF0000"/>
          <w:u w:val="single"/>
        </w:rPr>
        <w:t xml:space="preserve"> with Fast BSS Transition</w:t>
      </w:r>
    </w:p>
    <w:p w14:paraId="431E38F1" w14:textId="797B3D67" w:rsidR="00013D0C" w:rsidRDefault="00013D0C" w:rsidP="00013D0C">
      <w:pPr>
        <w:suppressAutoHyphens/>
        <w:jc w:val="both"/>
        <w:rPr>
          <w:rFonts w:ascii="Times New Roman" w:hAnsi="Times New Roman" w:cs="Times New Roman"/>
          <w:iCs/>
          <w:color w:val="FF0000"/>
          <w:u w:val="single"/>
        </w:rPr>
      </w:pPr>
      <w:r w:rsidRPr="0017674C">
        <w:rPr>
          <w:rFonts w:ascii="Times New Roman" w:hAnsi="Times New Roman" w:cs="Times New Roman"/>
          <w:iCs/>
          <w:color w:val="FF0000"/>
          <w:u w:val="single"/>
        </w:rPr>
        <w:t xml:space="preserve">An EPCS FT non-AP MLD is an EPCS non-AP MLD that supports the </w:t>
      </w:r>
      <w:bookmarkStart w:id="3" w:name="_Hlk138748980"/>
      <w:r w:rsidRPr="0017674C">
        <w:rPr>
          <w:rFonts w:ascii="Times New Roman" w:hAnsi="Times New Roman" w:cs="Times New Roman"/>
          <w:iCs/>
          <w:color w:val="FF0000"/>
          <w:u w:val="single"/>
        </w:rPr>
        <w:t>functionality to transfer EPCS priority access with Fast BSS transition</w:t>
      </w:r>
      <w:bookmarkEnd w:id="3"/>
      <w:r w:rsidRPr="0017674C">
        <w:rPr>
          <w:rFonts w:ascii="Times New Roman" w:hAnsi="Times New Roman" w:cs="Times New Roman"/>
          <w:iCs/>
          <w:color w:val="FF0000"/>
          <w:u w:val="single"/>
        </w:rPr>
        <w:t>. An EPCS FT non-AP MLD shall support both EPCS and FT and shall have a value of true for dot11EPCSFTOptionImplemented.  An EPCS FT AP MLD is an EPCS AP MLD that supports the functionality to transfer EPCS priority access with Fast BSS transition. An EPCS FT AP MLD shall support both EPCS and FT shall have a value of true for dot11EPCSFTOptionImplemented.  An EPCS FT AP MLD shall set the EPCS Authorization subfield to 1 in the FT Capability and Policy field of the mobility domain element (9.4.2.46 (MDE)) in the Beacon and Probe Response frames it transmits.</w:t>
      </w:r>
    </w:p>
    <w:p w14:paraId="161662E5" w14:textId="167D8C02" w:rsidR="006C7012" w:rsidRPr="0017674C" w:rsidRDefault="00013D0C" w:rsidP="00A8418E">
      <w:pPr>
        <w:suppressAutoHyphens/>
        <w:rPr>
          <w:rFonts w:ascii="Times New Roman" w:hAnsi="Times New Roman" w:cs="Times New Roman"/>
          <w:iCs/>
          <w:color w:val="FF0000"/>
          <w:u w:val="single"/>
        </w:rPr>
      </w:pPr>
      <w:r w:rsidRPr="0017674C">
        <w:rPr>
          <w:rFonts w:ascii="Times New Roman" w:hAnsi="Times New Roman" w:cs="Times New Roman"/>
          <w:iCs/>
          <w:color w:val="FF0000"/>
          <w:u w:val="single"/>
        </w:rPr>
        <w:t xml:space="preserve">An EPCS FTO is an EPCS FT non-AP MLD operating as an FTO and an EPCS FTR is an EPCS FT AP MLD operating as an FTR, where FTO and FTR are as defined in </w:t>
      </w:r>
      <w:r w:rsidR="00170EE8">
        <w:rPr>
          <w:rFonts w:ascii="Times New Roman" w:hAnsi="Times New Roman" w:cs="Times New Roman"/>
          <w:iCs/>
          <w:color w:val="FF0000"/>
          <w:u w:val="single"/>
        </w:rPr>
        <w:t>C</w:t>
      </w:r>
      <w:r w:rsidRPr="0017674C">
        <w:rPr>
          <w:rFonts w:ascii="Times New Roman" w:hAnsi="Times New Roman" w:cs="Times New Roman"/>
          <w:iCs/>
          <w:color w:val="FF0000"/>
          <w:u w:val="single"/>
        </w:rPr>
        <w:t>lause 13 (Fast BSS transition).</w:t>
      </w:r>
    </w:p>
    <w:p w14:paraId="64B9C10F" w14:textId="13597ECD" w:rsidR="00370626" w:rsidRPr="0017674C" w:rsidRDefault="00A8418E" w:rsidP="00A8418E">
      <w:pPr>
        <w:suppressAutoHyphens/>
        <w:rPr>
          <w:rFonts w:ascii="Times New Roman" w:hAnsi="Times New Roman" w:cs="Times New Roman"/>
          <w:b/>
          <w:iCs/>
          <w:color w:val="FF0000"/>
          <w:u w:val="single"/>
        </w:rPr>
      </w:pPr>
      <w:r w:rsidRPr="0017674C">
        <w:rPr>
          <w:rFonts w:ascii="Times New Roman" w:hAnsi="Times New Roman" w:cs="Times New Roman"/>
          <w:b/>
          <w:iCs/>
          <w:color w:val="FF0000"/>
          <w:u w:val="single"/>
        </w:rPr>
        <w:t>35.16.</w:t>
      </w:r>
      <w:r w:rsidR="00170EE8">
        <w:rPr>
          <w:rFonts w:ascii="Times New Roman" w:hAnsi="Times New Roman" w:cs="Times New Roman"/>
          <w:b/>
          <w:iCs/>
          <w:color w:val="FF0000"/>
          <w:u w:val="single"/>
        </w:rPr>
        <w:t>X</w:t>
      </w:r>
      <w:r w:rsidRPr="0017674C">
        <w:rPr>
          <w:rFonts w:ascii="Times New Roman" w:hAnsi="Times New Roman" w:cs="Times New Roman"/>
          <w:b/>
          <w:iCs/>
          <w:color w:val="FF0000"/>
          <w:u w:val="single"/>
        </w:rPr>
        <w:t>.1</w:t>
      </w:r>
      <w:r w:rsidR="00370626" w:rsidRPr="0017674C">
        <w:rPr>
          <w:rFonts w:ascii="Times New Roman" w:hAnsi="Times New Roman" w:cs="Times New Roman"/>
          <w:b/>
          <w:iCs/>
          <w:color w:val="FF0000"/>
          <w:u w:val="single"/>
        </w:rPr>
        <w:t xml:space="preserve"> </w:t>
      </w:r>
      <w:r w:rsidR="00D558BA" w:rsidRPr="0017674C">
        <w:rPr>
          <w:rFonts w:ascii="Times New Roman" w:hAnsi="Times New Roman" w:cs="Times New Roman"/>
          <w:b/>
          <w:iCs/>
          <w:color w:val="FF0000"/>
          <w:u w:val="single"/>
        </w:rPr>
        <w:t>EPCS</w:t>
      </w:r>
      <w:r w:rsidR="00A44888" w:rsidRPr="0017674C">
        <w:rPr>
          <w:rFonts w:ascii="Times New Roman" w:hAnsi="Times New Roman" w:cs="Times New Roman"/>
          <w:b/>
          <w:iCs/>
          <w:color w:val="FF0000"/>
          <w:u w:val="single"/>
        </w:rPr>
        <w:t xml:space="preserve"> Priority Access and FT</w:t>
      </w:r>
      <w:r w:rsidR="00D558BA" w:rsidRPr="0017674C">
        <w:rPr>
          <w:rFonts w:ascii="Times New Roman" w:hAnsi="Times New Roman" w:cs="Times New Roman"/>
          <w:b/>
          <w:iCs/>
          <w:color w:val="FF0000"/>
          <w:u w:val="single"/>
        </w:rPr>
        <w:t xml:space="preserve"> </w:t>
      </w:r>
      <w:r w:rsidR="00DE28F1" w:rsidRPr="0017674C">
        <w:rPr>
          <w:rFonts w:ascii="Times New Roman" w:hAnsi="Times New Roman" w:cs="Times New Roman"/>
          <w:b/>
          <w:iCs/>
          <w:color w:val="FF0000"/>
          <w:u w:val="single"/>
        </w:rPr>
        <w:t>Initial Mobility Domain Association</w:t>
      </w:r>
      <w:r w:rsidR="00D558BA" w:rsidRPr="0017674C">
        <w:rPr>
          <w:rFonts w:ascii="Times New Roman" w:hAnsi="Times New Roman" w:cs="Times New Roman"/>
          <w:b/>
          <w:iCs/>
          <w:color w:val="FF0000"/>
          <w:u w:val="single"/>
        </w:rPr>
        <w:t xml:space="preserve">: Behavior of the EPCS </w:t>
      </w:r>
      <w:r w:rsidR="00AE345A">
        <w:rPr>
          <w:rFonts w:ascii="Times New Roman" w:hAnsi="Times New Roman" w:cs="Times New Roman"/>
          <w:b/>
          <w:iCs/>
          <w:color w:val="FF0000"/>
          <w:u w:val="single"/>
        </w:rPr>
        <w:t xml:space="preserve">FT </w:t>
      </w:r>
      <w:r w:rsidR="00D558BA" w:rsidRPr="0017674C">
        <w:rPr>
          <w:rFonts w:ascii="Times New Roman" w:hAnsi="Times New Roman" w:cs="Times New Roman"/>
          <w:b/>
          <w:iCs/>
          <w:color w:val="FF0000"/>
          <w:u w:val="single"/>
        </w:rPr>
        <w:t>non-AP MLD</w:t>
      </w:r>
    </w:p>
    <w:p w14:paraId="44BAF9F8" w14:textId="042FEBE2" w:rsidR="006371E6" w:rsidRPr="0017674C" w:rsidRDefault="006371E6" w:rsidP="00CC48F2">
      <w:pPr>
        <w:suppressAutoHyphens/>
        <w:jc w:val="both"/>
        <w:rPr>
          <w:rFonts w:ascii="Times New Roman" w:hAnsi="Times New Roman" w:cs="Times New Roman"/>
          <w:iCs/>
          <w:color w:val="FF0000"/>
          <w:u w:val="single"/>
        </w:rPr>
      </w:pPr>
      <w:r w:rsidRPr="0017674C">
        <w:rPr>
          <w:rFonts w:ascii="Times New Roman" w:hAnsi="Times New Roman" w:cs="Times New Roman"/>
          <w:iCs/>
          <w:color w:val="FF0000"/>
          <w:u w:val="single"/>
        </w:rPr>
        <w:lastRenderedPageBreak/>
        <w:t xml:space="preserve">In order to </w:t>
      </w:r>
      <w:r w:rsidR="006C7012" w:rsidRPr="0017674C">
        <w:rPr>
          <w:rFonts w:ascii="Times New Roman" w:hAnsi="Times New Roman" w:cs="Times New Roman"/>
          <w:iCs/>
          <w:color w:val="FF0000"/>
          <w:u w:val="single"/>
        </w:rPr>
        <w:t>enable the transfer</w:t>
      </w:r>
      <w:r w:rsidR="006D213E" w:rsidRPr="0017674C">
        <w:rPr>
          <w:rFonts w:ascii="Times New Roman" w:hAnsi="Times New Roman" w:cs="Times New Roman"/>
          <w:iCs/>
          <w:color w:val="FF0000"/>
          <w:u w:val="single"/>
        </w:rPr>
        <w:t xml:space="preserve"> of</w:t>
      </w:r>
      <w:r w:rsidR="006C7012" w:rsidRPr="0017674C">
        <w:rPr>
          <w:rFonts w:ascii="Times New Roman" w:hAnsi="Times New Roman" w:cs="Times New Roman"/>
          <w:iCs/>
          <w:color w:val="FF0000"/>
          <w:u w:val="single"/>
        </w:rPr>
        <w:t xml:space="preserve"> the authority to use EPCS during BSS transitions</w:t>
      </w:r>
      <w:r w:rsidRPr="0017674C">
        <w:rPr>
          <w:rFonts w:ascii="Times New Roman" w:hAnsi="Times New Roman" w:cs="Times New Roman"/>
          <w:iCs/>
          <w:color w:val="FF0000"/>
          <w:u w:val="single"/>
        </w:rPr>
        <w:t xml:space="preserve">, an EPCS </w:t>
      </w:r>
      <w:r w:rsidR="00013D0C" w:rsidRPr="0017674C">
        <w:rPr>
          <w:rFonts w:ascii="Times New Roman" w:hAnsi="Times New Roman" w:cs="Times New Roman"/>
          <w:iCs/>
          <w:color w:val="FF0000"/>
          <w:u w:val="single"/>
        </w:rPr>
        <w:t xml:space="preserve">FT </w:t>
      </w:r>
      <w:r w:rsidRPr="0017674C">
        <w:rPr>
          <w:rFonts w:ascii="Times New Roman" w:hAnsi="Times New Roman" w:cs="Times New Roman"/>
          <w:iCs/>
          <w:color w:val="FF0000"/>
          <w:u w:val="single"/>
        </w:rPr>
        <w:t xml:space="preserve">non-AP MLD shall use the FT </w:t>
      </w:r>
      <w:r w:rsidR="00CC48F2" w:rsidRPr="0017674C">
        <w:rPr>
          <w:rFonts w:ascii="Times New Roman" w:hAnsi="Times New Roman" w:cs="Times New Roman"/>
          <w:iCs/>
          <w:color w:val="FF0000"/>
          <w:u w:val="single"/>
        </w:rPr>
        <w:t>initial mobility domain association</w:t>
      </w:r>
      <w:r w:rsidRPr="0017674C">
        <w:rPr>
          <w:rFonts w:ascii="Times New Roman" w:hAnsi="Times New Roman" w:cs="Times New Roman"/>
          <w:iCs/>
          <w:color w:val="FF0000"/>
          <w:u w:val="single"/>
        </w:rPr>
        <w:t xml:space="preserve"> in an </w:t>
      </w:r>
      <w:r w:rsidR="00CC48F2" w:rsidRPr="0017674C">
        <w:rPr>
          <w:rFonts w:ascii="Times New Roman" w:hAnsi="Times New Roman" w:cs="Times New Roman"/>
          <w:iCs/>
          <w:color w:val="FF0000"/>
          <w:u w:val="single"/>
        </w:rPr>
        <w:t>RSN (</w:t>
      </w:r>
      <w:r w:rsidR="00897F92" w:rsidRPr="0017674C">
        <w:rPr>
          <w:rFonts w:ascii="Times New Roman" w:hAnsi="Times New Roman" w:cs="Times New Roman"/>
          <w:iCs/>
          <w:color w:val="FF0000"/>
          <w:u w:val="single"/>
        </w:rPr>
        <w:t>13.4.2 (FT initial mobility domain association in an RSN)</w:t>
      </w:r>
      <w:r w:rsidR="00CC48F2" w:rsidRPr="0017674C">
        <w:rPr>
          <w:rFonts w:ascii="Times New Roman" w:hAnsi="Times New Roman" w:cs="Times New Roman"/>
          <w:iCs/>
          <w:color w:val="FF0000"/>
          <w:u w:val="single"/>
        </w:rPr>
        <w:t>)</w:t>
      </w:r>
      <w:r w:rsidRPr="0017674C">
        <w:rPr>
          <w:rFonts w:ascii="Times New Roman" w:hAnsi="Times New Roman" w:cs="Times New Roman"/>
          <w:iCs/>
          <w:color w:val="FF0000"/>
          <w:u w:val="single"/>
        </w:rPr>
        <w:t xml:space="preserve"> when performing it</w:t>
      </w:r>
      <w:r w:rsidR="00CC48F2" w:rsidRPr="0017674C">
        <w:rPr>
          <w:rFonts w:ascii="Times New Roman" w:hAnsi="Times New Roman" w:cs="Times New Roman"/>
          <w:iCs/>
          <w:color w:val="FF0000"/>
          <w:u w:val="single"/>
        </w:rPr>
        <w:t>s</w:t>
      </w:r>
      <w:r w:rsidRPr="0017674C">
        <w:rPr>
          <w:rFonts w:ascii="Times New Roman" w:hAnsi="Times New Roman" w:cs="Times New Roman"/>
          <w:iCs/>
          <w:color w:val="FF0000"/>
          <w:u w:val="single"/>
        </w:rPr>
        <w:t xml:space="preserve"> initial </w:t>
      </w:r>
      <w:r w:rsidR="001248CE" w:rsidRPr="0017674C">
        <w:rPr>
          <w:rFonts w:ascii="Times New Roman" w:hAnsi="Times New Roman" w:cs="Times New Roman"/>
          <w:iCs/>
          <w:color w:val="FF0000"/>
          <w:u w:val="single"/>
        </w:rPr>
        <w:t>(re)</w:t>
      </w:r>
      <w:r w:rsidRPr="0017674C">
        <w:rPr>
          <w:rFonts w:ascii="Times New Roman" w:hAnsi="Times New Roman" w:cs="Times New Roman"/>
          <w:iCs/>
          <w:color w:val="FF0000"/>
          <w:u w:val="single"/>
        </w:rPr>
        <w:t xml:space="preserve">association within a mobility domain.  </w:t>
      </w:r>
      <w:r w:rsidR="00764D7A" w:rsidRPr="0017674C">
        <w:rPr>
          <w:rFonts w:ascii="Times New Roman" w:hAnsi="Times New Roman" w:cs="Times New Roman"/>
          <w:iCs/>
          <w:color w:val="FF0000"/>
          <w:u w:val="single"/>
        </w:rPr>
        <w:t>An</w:t>
      </w:r>
      <w:r w:rsidRPr="0017674C">
        <w:rPr>
          <w:rFonts w:ascii="Times New Roman" w:hAnsi="Times New Roman" w:cs="Times New Roman"/>
          <w:iCs/>
          <w:color w:val="FF0000"/>
          <w:u w:val="single"/>
        </w:rPr>
        <w:t xml:space="preserve"> EPCS </w:t>
      </w:r>
      <w:r w:rsidR="00013D0C" w:rsidRPr="0017674C">
        <w:rPr>
          <w:rFonts w:ascii="Times New Roman" w:hAnsi="Times New Roman" w:cs="Times New Roman"/>
          <w:iCs/>
          <w:color w:val="FF0000"/>
          <w:u w:val="single"/>
        </w:rPr>
        <w:t xml:space="preserve">FT </w:t>
      </w:r>
      <w:r w:rsidRPr="0017674C">
        <w:rPr>
          <w:rFonts w:ascii="Times New Roman" w:hAnsi="Times New Roman" w:cs="Times New Roman"/>
          <w:iCs/>
          <w:color w:val="FF0000"/>
          <w:u w:val="single"/>
        </w:rPr>
        <w:t>non-AP MLD</w:t>
      </w:r>
      <w:r w:rsidR="00764D7A" w:rsidRPr="0017674C">
        <w:rPr>
          <w:rFonts w:ascii="Times New Roman" w:hAnsi="Times New Roman" w:cs="Times New Roman"/>
          <w:iCs/>
          <w:color w:val="FF0000"/>
          <w:u w:val="single"/>
        </w:rPr>
        <w:t xml:space="preserve"> that includes the mobility domain element (9.4.2.46 (MDE)) in the (Re)Association Request that it transmits via an affiliated STA</w:t>
      </w:r>
      <w:r w:rsidRPr="0017674C">
        <w:rPr>
          <w:rFonts w:ascii="Times New Roman" w:hAnsi="Times New Roman" w:cs="Times New Roman"/>
          <w:iCs/>
          <w:color w:val="FF0000"/>
          <w:u w:val="single"/>
        </w:rPr>
        <w:t xml:space="preserve"> shall </w:t>
      </w:r>
      <w:r w:rsidR="005441BE" w:rsidRPr="0017674C">
        <w:rPr>
          <w:rFonts w:ascii="Times New Roman" w:hAnsi="Times New Roman" w:cs="Times New Roman"/>
          <w:iCs/>
          <w:color w:val="FF0000"/>
          <w:u w:val="single"/>
        </w:rPr>
        <w:t xml:space="preserve">set the </w:t>
      </w:r>
      <w:r w:rsidR="00A44888" w:rsidRPr="0017674C">
        <w:rPr>
          <w:rFonts w:ascii="Times New Roman" w:hAnsi="Times New Roman" w:cs="Times New Roman"/>
          <w:iCs/>
          <w:color w:val="FF0000"/>
          <w:u w:val="single"/>
        </w:rPr>
        <w:t>EPCS Authorization subfield</w:t>
      </w:r>
      <w:r w:rsidR="00213549" w:rsidRPr="0017674C">
        <w:rPr>
          <w:rFonts w:ascii="Times New Roman" w:hAnsi="Times New Roman" w:cs="Times New Roman"/>
          <w:iCs/>
          <w:color w:val="FF0000"/>
          <w:u w:val="single"/>
        </w:rPr>
        <w:t xml:space="preserve"> to 1</w:t>
      </w:r>
      <w:r w:rsidR="00D558BA" w:rsidRPr="0017674C">
        <w:rPr>
          <w:rFonts w:ascii="Times New Roman" w:hAnsi="Times New Roman" w:cs="Times New Roman"/>
          <w:iCs/>
          <w:color w:val="FF0000"/>
          <w:u w:val="single"/>
        </w:rPr>
        <w:t xml:space="preserve"> </w:t>
      </w:r>
      <w:r w:rsidR="004254E6" w:rsidRPr="0017674C">
        <w:rPr>
          <w:rFonts w:ascii="Times New Roman" w:hAnsi="Times New Roman" w:cs="Times New Roman"/>
          <w:iCs/>
          <w:color w:val="FF0000"/>
          <w:u w:val="single"/>
        </w:rPr>
        <w:t>in the FT Capability and Policy field</w:t>
      </w:r>
      <w:r w:rsidR="00D558BA" w:rsidRPr="0017674C">
        <w:rPr>
          <w:rFonts w:ascii="Times New Roman" w:hAnsi="Times New Roman" w:cs="Times New Roman"/>
          <w:iCs/>
          <w:color w:val="FF0000"/>
          <w:u w:val="single"/>
        </w:rPr>
        <w:t>.</w:t>
      </w:r>
      <w:r w:rsidR="007D5EF3" w:rsidRPr="0017674C">
        <w:rPr>
          <w:rFonts w:ascii="Times New Roman" w:hAnsi="Times New Roman" w:cs="Times New Roman"/>
          <w:iCs/>
          <w:color w:val="FF0000"/>
          <w:u w:val="single"/>
        </w:rPr>
        <w:t xml:space="preserve">  The EPCS </w:t>
      </w:r>
      <w:r w:rsidR="00013D0C" w:rsidRPr="0017674C">
        <w:rPr>
          <w:rFonts w:ascii="Times New Roman" w:hAnsi="Times New Roman" w:cs="Times New Roman"/>
          <w:iCs/>
          <w:color w:val="FF0000"/>
          <w:u w:val="single"/>
        </w:rPr>
        <w:t xml:space="preserve">FT </w:t>
      </w:r>
      <w:r w:rsidR="007D5EF3" w:rsidRPr="0017674C">
        <w:rPr>
          <w:rFonts w:ascii="Times New Roman" w:hAnsi="Times New Roman" w:cs="Times New Roman"/>
          <w:iCs/>
          <w:color w:val="FF0000"/>
          <w:u w:val="single"/>
        </w:rPr>
        <w:t xml:space="preserve">non-AP MLD shall only send a (Re)Association Request </w:t>
      </w:r>
      <w:r w:rsidR="00764D7A" w:rsidRPr="0017674C">
        <w:rPr>
          <w:rFonts w:ascii="Times New Roman" w:hAnsi="Times New Roman" w:cs="Times New Roman"/>
          <w:iCs/>
          <w:color w:val="FF0000"/>
          <w:u w:val="single"/>
        </w:rPr>
        <w:t>with the EPCS Authorized field set to 1</w:t>
      </w:r>
      <w:r w:rsidR="00013D0C" w:rsidRPr="0017674C">
        <w:rPr>
          <w:rFonts w:ascii="Times New Roman" w:hAnsi="Times New Roman" w:cs="Times New Roman"/>
          <w:iCs/>
          <w:color w:val="FF0000"/>
          <w:u w:val="single"/>
        </w:rPr>
        <w:t xml:space="preserve"> </w:t>
      </w:r>
      <w:r w:rsidR="007D5EF3" w:rsidRPr="0017674C">
        <w:rPr>
          <w:rFonts w:ascii="Times New Roman" w:hAnsi="Times New Roman" w:cs="Times New Roman"/>
          <w:iCs/>
          <w:color w:val="FF0000"/>
          <w:u w:val="single"/>
        </w:rPr>
        <w:t xml:space="preserve">to an EPCS AP MLD that sets the </w:t>
      </w:r>
      <w:r w:rsidR="00A44888" w:rsidRPr="0017674C">
        <w:rPr>
          <w:rFonts w:ascii="Times New Roman" w:hAnsi="Times New Roman" w:cs="Times New Roman"/>
          <w:iCs/>
          <w:color w:val="FF0000"/>
          <w:u w:val="single"/>
        </w:rPr>
        <w:t>EPCS Authorization subfield</w:t>
      </w:r>
      <w:r w:rsidR="007D5EF3" w:rsidRPr="0017674C">
        <w:rPr>
          <w:rFonts w:ascii="Times New Roman" w:hAnsi="Times New Roman" w:cs="Times New Roman"/>
          <w:iCs/>
          <w:color w:val="FF0000"/>
          <w:u w:val="single"/>
        </w:rPr>
        <w:t xml:space="preserve"> to 1 in the FT Capability and Policy field of the mobility domain element (9.4.2.46 (MDE)) in the Beacon and Probe Response frames it transmits</w:t>
      </w:r>
      <w:r w:rsidR="00FC1166">
        <w:rPr>
          <w:rFonts w:ascii="Times New Roman" w:hAnsi="Times New Roman" w:cs="Times New Roman"/>
          <w:iCs/>
          <w:color w:val="FF0000"/>
          <w:u w:val="single"/>
        </w:rPr>
        <w:t xml:space="preserve"> via an affiliated AP</w:t>
      </w:r>
      <w:r w:rsidR="007D5EF3" w:rsidRPr="0017674C">
        <w:rPr>
          <w:rFonts w:ascii="Times New Roman" w:hAnsi="Times New Roman" w:cs="Times New Roman"/>
          <w:iCs/>
          <w:color w:val="FF0000"/>
          <w:u w:val="single"/>
        </w:rPr>
        <w:t>.</w:t>
      </w:r>
    </w:p>
    <w:p w14:paraId="0DF50D10" w14:textId="27BDC490" w:rsidR="00906D30" w:rsidRDefault="00D558BA" w:rsidP="004254E6">
      <w:pPr>
        <w:suppressAutoHyphens/>
        <w:jc w:val="both"/>
        <w:rPr>
          <w:rFonts w:ascii="Times New Roman" w:hAnsi="Times New Roman" w:cs="Times New Roman"/>
          <w:iCs/>
          <w:color w:val="FF0000"/>
          <w:u w:val="single"/>
        </w:rPr>
      </w:pPr>
      <w:r w:rsidRPr="0017674C">
        <w:rPr>
          <w:rFonts w:ascii="Times New Roman" w:hAnsi="Times New Roman" w:cs="Times New Roman"/>
          <w:iCs/>
          <w:color w:val="FF0000"/>
          <w:u w:val="single"/>
        </w:rPr>
        <w:t xml:space="preserve">After successful initial (re)association in a mobility domain, an EPCS </w:t>
      </w:r>
      <w:r w:rsidR="00013D0C" w:rsidRPr="0017674C">
        <w:rPr>
          <w:rFonts w:ascii="Times New Roman" w:hAnsi="Times New Roman" w:cs="Times New Roman"/>
          <w:iCs/>
          <w:color w:val="FF0000"/>
          <w:u w:val="single"/>
        </w:rPr>
        <w:t xml:space="preserve">FT </w:t>
      </w:r>
      <w:r w:rsidRPr="0017674C">
        <w:rPr>
          <w:rFonts w:ascii="Times New Roman" w:hAnsi="Times New Roman" w:cs="Times New Roman"/>
          <w:iCs/>
          <w:color w:val="FF0000"/>
          <w:u w:val="single"/>
        </w:rPr>
        <w:t>non</w:t>
      </w:r>
      <w:r>
        <w:rPr>
          <w:rFonts w:ascii="Times New Roman" w:hAnsi="Times New Roman" w:cs="Times New Roman"/>
          <w:iCs/>
          <w:color w:val="FF0000"/>
          <w:u w:val="single"/>
        </w:rPr>
        <w:t xml:space="preserve">-AP MLD that received an </w:t>
      </w:r>
      <w:r w:rsidR="004254E6">
        <w:rPr>
          <w:rFonts w:ascii="Times New Roman" w:hAnsi="Times New Roman" w:cs="Times New Roman"/>
          <w:iCs/>
          <w:color w:val="FF0000"/>
          <w:u w:val="single"/>
        </w:rPr>
        <w:t>Association</w:t>
      </w:r>
      <w:r>
        <w:rPr>
          <w:rFonts w:ascii="Times New Roman" w:hAnsi="Times New Roman" w:cs="Times New Roman"/>
          <w:iCs/>
          <w:color w:val="FF0000"/>
          <w:u w:val="single"/>
        </w:rPr>
        <w:t xml:space="preserve"> Response frame that </w:t>
      </w:r>
      <w:r w:rsidR="004254E6">
        <w:rPr>
          <w:rFonts w:ascii="Times New Roman" w:hAnsi="Times New Roman" w:cs="Times New Roman"/>
          <w:iCs/>
          <w:color w:val="FF0000"/>
          <w:u w:val="single"/>
        </w:rPr>
        <w:t xml:space="preserve">has the </w:t>
      </w:r>
      <w:r w:rsidR="00A44888">
        <w:rPr>
          <w:rFonts w:ascii="Times New Roman" w:hAnsi="Times New Roman" w:cs="Times New Roman"/>
          <w:iCs/>
          <w:color w:val="FF0000"/>
          <w:u w:val="single"/>
        </w:rPr>
        <w:t>EPCS Authorization subfield</w:t>
      </w:r>
      <w:r w:rsidR="00213549">
        <w:rPr>
          <w:rFonts w:ascii="Times New Roman" w:hAnsi="Times New Roman" w:cs="Times New Roman"/>
          <w:iCs/>
          <w:color w:val="FF0000"/>
          <w:u w:val="single"/>
        </w:rPr>
        <w:t xml:space="preserve"> set to 1</w:t>
      </w:r>
      <w:r w:rsidR="004254E6">
        <w:rPr>
          <w:rFonts w:ascii="Times New Roman" w:hAnsi="Times New Roman" w:cs="Times New Roman"/>
          <w:iCs/>
          <w:color w:val="FF0000"/>
          <w:u w:val="single"/>
        </w:rPr>
        <w:t xml:space="preserve"> in the </w:t>
      </w:r>
      <w:r w:rsidR="004254E6" w:rsidRPr="004254E6">
        <w:rPr>
          <w:rFonts w:ascii="Times New Roman" w:hAnsi="Times New Roman" w:cs="Times New Roman"/>
          <w:iCs/>
          <w:color w:val="FF0000"/>
          <w:u w:val="single"/>
        </w:rPr>
        <w:t xml:space="preserve">FT Capability and Policy field </w:t>
      </w:r>
      <w:r w:rsidR="004254E6">
        <w:rPr>
          <w:rFonts w:ascii="Times New Roman" w:hAnsi="Times New Roman" w:cs="Times New Roman"/>
          <w:iCs/>
          <w:color w:val="FF0000"/>
          <w:u w:val="single"/>
        </w:rPr>
        <w:t xml:space="preserve">of the </w:t>
      </w:r>
      <w:r w:rsidR="004254E6" w:rsidRPr="004254E6">
        <w:rPr>
          <w:rFonts w:ascii="Times New Roman" w:hAnsi="Times New Roman" w:cs="Times New Roman"/>
          <w:iCs/>
          <w:color w:val="FF0000"/>
          <w:u w:val="single"/>
        </w:rPr>
        <w:t>mobility domain element</w:t>
      </w:r>
      <w:r w:rsidR="004254E6">
        <w:rPr>
          <w:rFonts w:ascii="Times New Roman" w:hAnsi="Times New Roman" w:cs="Times New Roman"/>
          <w:iCs/>
          <w:color w:val="FF0000"/>
          <w:u w:val="single"/>
        </w:rPr>
        <w:t xml:space="preserve"> (</w:t>
      </w:r>
      <w:r w:rsidR="004254E6" w:rsidRPr="004254E6">
        <w:rPr>
          <w:rFonts w:ascii="Times New Roman" w:hAnsi="Times New Roman" w:cs="Times New Roman"/>
          <w:iCs/>
          <w:color w:val="FF0000"/>
          <w:u w:val="single"/>
        </w:rPr>
        <w:t xml:space="preserve">9.4.2.46 </w:t>
      </w:r>
      <w:r w:rsidR="004254E6">
        <w:rPr>
          <w:rFonts w:ascii="Times New Roman" w:hAnsi="Times New Roman" w:cs="Times New Roman"/>
          <w:iCs/>
          <w:color w:val="FF0000"/>
          <w:u w:val="single"/>
        </w:rPr>
        <w:t>(</w:t>
      </w:r>
      <w:r w:rsidR="004254E6" w:rsidRPr="004254E6">
        <w:rPr>
          <w:rFonts w:ascii="Times New Roman" w:hAnsi="Times New Roman" w:cs="Times New Roman"/>
          <w:iCs/>
          <w:color w:val="FF0000"/>
          <w:u w:val="single"/>
        </w:rPr>
        <w:t>MDE</w:t>
      </w:r>
      <w:r w:rsidR="004254E6">
        <w:rPr>
          <w:rFonts w:ascii="Times New Roman" w:hAnsi="Times New Roman" w:cs="Times New Roman"/>
          <w:iCs/>
          <w:color w:val="FF0000"/>
          <w:u w:val="single"/>
        </w:rPr>
        <w:t xml:space="preserve">)) </w:t>
      </w:r>
      <w:r w:rsidR="00013D0C">
        <w:rPr>
          <w:rFonts w:ascii="Times New Roman" w:hAnsi="Times New Roman" w:cs="Times New Roman"/>
          <w:iCs/>
          <w:color w:val="FF0000"/>
          <w:u w:val="single"/>
        </w:rPr>
        <w:t>may</w:t>
      </w:r>
      <w:r w:rsidR="00A44888">
        <w:rPr>
          <w:rFonts w:ascii="Times New Roman" w:hAnsi="Times New Roman" w:cs="Times New Roman"/>
          <w:iCs/>
          <w:color w:val="FF0000"/>
          <w:u w:val="single"/>
        </w:rPr>
        <w:t xml:space="preserve"> use the operations described below to transfer its authority to use</w:t>
      </w:r>
      <w:r>
        <w:rPr>
          <w:rFonts w:ascii="Times New Roman" w:hAnsi="Times New Roman" w:cs="Times New Roman"/>
          <w:iCs/>
          <w:color w:val="FF0000"/>
          <w:u w:val="single"/>
        </w:rPr>
        <w:t xml:space="preserve"> EPCS </w:t>
      </w:r>
      <w:r w:rsidR="00A44888">
        <w:rPr>
          <w:rFonts w:ascii="Times New Roman" w:hAnsi="Times New Roman" w:cs="Times New Roman"/>
          <w:iCs/>
          <w:color w:val="FF0000"/>
          <w:u w:val="single"/>
        </w:rPr>
        <w:t xml:space="preserve">priority access </w:t>
      </w:r>
      <w:r>
        <w:rPr>
          <w:rFonts w:ascii="Times New Roman" w:hAnsi="Times New Roman" w:cs="Times New Roman"/>
          <w:iCs/>
          <w:color w:val="FF0000"/>
          <w:u w:val="single"/>
        </w:rPr>
        <w:t xml:space="preserve">as part of its fast </w:t>
      </w:r>
      <w:r w:rsidR="006E09F7">
        <w:rPr>
          <w:rFonts w:ascii="Times New Roman" w:hAnsi="Times New Roman" w:cs="Times New Roman"/>
          <w:iCs/>
          <w:color w:val="FF0000"/>
          <w:u w:val="single"/>
        </w:rPr>
        <w:t xml:space="preserve">BSS </w:t>
      </w:r>
      <w:r>
        <w:rPr>
          <w:rFonts w:ascii="Times New Roman" w:hAnsi="Times New Roman" w:cs="Times New Roman"/>
          <w:iCs/>
          <w:color w:val="FF0000"/>
          <w:u w:val="single"/>
        </w:rPr>
        <w:t>transition operations.</w:t>
      </w:r>
      <w:r w:rsidR="001248CE">
        <w:rPr>
          <w:rFonts w:ascii="Times New Roman" w:hAnsi="Times New Roman" w:cs="Times New Roman"/>
          <w:iCs/>
          <w:color w:val="FF0000"/>
          <w:u w:val="single"/>
        </w:rPr>
        <w:t xml:space="preserve">  An EPCS non-AP MLD that received an Association Response frame with the </w:t>
      </w:r>
      <w:r w:rsidR="00A44888">
        <w:rPr>
          <w:rFonts w:ascii="Times New Roman" w:hAnsi="Times New Roman" w:cs="Times New Roman"/>
          <w:iCs/>
          <w:color w:val="FF0000"/>
          <w:u w:val="single"/>
        </w:rPr>
        <w:t>EPCS Authorization subfield</w:t>
      </w:r>
      <w:r w:rsidR="00213549">
        <w:rPr>
          <w:rFonts w:ascii="Times New Roman" w:hAnsi="Times New Roman" w:cs="Times New Roman"/>
          <w:iCs/>
          <w:color w:val="FF0000"/>
          <w:u w:val="single"/>
        </w:rPr>
        <w:t xml:space="preserve"> set to 0</w:t>
      </w:r>
      <w:r w:rsidR="001248CE">
        <w:rPr>
          <w:rFonts w:ascii="Times New Roman" w:hAnsi="Times New Roman" w:cs="Times New Roman"/>
          <w:iCs/>
          <w:color w:val="FF0000"/>
          <w:u w:val="single"/>
        </w:rPr>
        <w:t xml:space="preserve"> in the </w:t>
      </w:r>
      <w:r w:rsidR="001248CE" w:rsidRPr="004254E6">
        <w:rPr>
          <w:rFonts w:ascii="Times New Roman" w:hAnsi="Times New Roman" w:cs="Times New Roman"/>
          <w:iCs/>
          <w:color w:val="FF0000"/>
          <w:u w:val="single"/>
        </w:rPr>
        <w:t xml:space="preserve">FT Capability and Policy field </w:t>
      </w:r>
      <w:r w:rsidR="001248CE">
        <w:rPr>
          <w:rFonts w:ascii="Times New Roman" w:hAnsi="Times New Roman" w:cs="Times New Roman"/>
          <w:iCs/>
          <w:color w:val="FF0000"/>
          <w:u w:val="single"/>
        </w:rPr>
        <w:t xml:space="preserve">of the </w:t>
      </w:r>
      <w:r w:rsidR="001248CE" w:rsidRPr="004254E6">
        <w:rPr>
          <w:rFonts w:ascii="Times New Roman" w:hAnsi="Times New Roman" w:cs="Times New Roman"/>
          <w:iCs/>
          <w:color w:val="FF0000"/>
          <w:u w:val="single"/>
        </w:rPr>
        <w:t>mobility domain element</w:t>
      </w:r>
      <w:r w:rsidR="001248CE">
        <w:rPr>
          <w:rFonts w:ascii="Times New Roman" w:hAnsi="Times New Roman" w:cs="Times New Roman"/>
          <w:iCs/>
          <w:color w:val="FF0000"/>
          <w:u w:val="single"/>
        </w:rPr>
        <w:t xml:space="preserve"> (</w:t>
      </w:r>
      <w:r w:rsidR="001248CE" w:rsidRPr="004254E6">
        <w:rPr>
          <w:rFonts w:ascii="Times New Roman" w:hAnsi="Times New Roman" w:cs="Times New Roman"/>
          <w:iCs/>
          <w:color w:val="FF0000"/>
          <w:u w:val="single"/>
        </w:rPr>
        <w:t xml:space="preserve">9.4.2.46 </w:t>
      </w:r>
      <w:r w:rsidR="001248CE">
        <w:rPr>
          <w:rFonts w:ascii="Times New Roman" w:hAnsi="Times New Roman" w:cs="Times New Roman"/>
          <w:iCs/>
          <w:color w:val="FF0000"/>
          <w:u w:val="single"/>
        </w:rPr>
        <w:t>(</w:t>
      </w:r>
      <w:r w:rsidR="001248CE" w:rsidRPr="004254E6">
        <w:rPr>
          <w:rFonts w:ascii="Times New Roman" w:hAnsi="Times New Roman" w:cs="Times New Roman"/>
          <w:iCs/>
          <w:color w:val="FF0000"/>
          <w:u w:val="single"/>
        </w:rPr>
        <w:t>MDE</w:t>
      </w:r>
      <w:r w:rsidR="001248CE">
        <w:rPr>
          <w:rFonts w:ascii="Times New Roman" w:hAnsi="Times New Roman" w:cs="Times New Roman"/>
          <w:iCs/>
          <w:color w:val="FF0000"/>
          <w:u w:val="single"/>
        </w:rPr>
        <w:t xml:space="preserve">)) shall not </w:t>
      </w:r>
      <w:r w:rsidR="00A44888">
        <w:rPr>
          <w:rFonts w:ascii="Times New Roman" w:hAnsi="Times New Roman" w:cs="Times New Roman"/>
          <w:iCs/>
          <w:color w:val="FF0000"/>
          <w:u w:val="single"/>
        </w:rPr>
        <w:t>use the procedures described below for transferring authority to use</w:t>
      </w:r>
      <w:r w:rsidR="001248CE">
        <w:rPr>
          <w:rFonts w:ascii="Times New Roman" w:hAnsi="Times New Roman" w:cs="Times New Roman"/>
          <w:iCs/>
          <w:color w:val="FF0000"/>
          <w:u w:val="single"/>
        </w:rPr>
        <w:t xml:space="preserve"> EPCS </w:t>
      </w:r>
      <w:r w:rsidR="00A44888">
        <w:rPr>
          <w:rFonts w:ascii="Times New Roman" w:hAnsi="Times New Roman" w:cs="Times New Roman"/>
          <w:iCs/>
          <w:color w:val="FF0000"/>
          <w:u w:val="single"/>
        </w:rPr>
        <w:t>priority ac</w:t>
      </w:r>
      <w:r w:rsidR="00981586">
        <w:rPr>
          <w:rFonts w:ascii="Times New Roman" w:hAnsi="Times New Roman" w:cs="Times New Roman"/>
          <w:iCs/>
          <w:color w:val="FF0000"/>
          <w:u w:val="single"/>
        </w:rPr>
        <w:t>c</w:t>
      </w:r>
      <w:r w:rsidR="00A44888">
        <w:rPr>
          <w:rFonts w:ascii="Times New Roman" w:hAnsi="Times New Roman" w:cs="Times New Roman"/>
          <w:iCs/>
          <w:color w:val="FF0000"/>
          <w:u w:val="single"/>
        </w:rPr>
        <w:t xml:space="preserve">ess </w:t>
      </w:r>
      <w:r w:rsidR="001248CE">
        <w:rPr>
          <w:rFonts w:ascii="Times New Roman" w:hAnsi="Times New Roman" w:cs="Times New Roman"/>
          <w:iCs/>
          <w:color w:val="FF0000"/>
          <w:u w:val="single"/>
        </w:rPr>
        <w:t xml:space="preserve">as part of its fast </w:t>
      </w:r>
      <w:r w:rsidR="006E09F7">
        <w:rPr>
          <w:rFonts w:ascii="Times New Roman" w:hAnsi="Times New Roman" w:cs="Times New Roman"/>
          <w:iCs/>
          <w:color w:val="FF0000"/>
          <w:u w:val="single"/>
        </w:rPr>
        <w:t xml:space="preserve">BSS </w:t>
      </w:r>
      <w:r w:rsidR="001248CE">
        <w:rPr>
          <w:rFonts w:ascii="Times New Roman" w:hAnsi="Times New Roman" w:cs="Times New Roman"/>
          <w:iCs/>
          <w:color w:val="FF0000"/>
          <w:u w:val="single"/>
        </w:rPr>
        <w:t>transition operations.</w:t>
      </w:r>
    </w:p>
    <w:p w14:paraId="3729A0FC" w14:textId="33F1A89E" w:rsidR="00DE28F1" w:rsidRDefault="00DE28F1" w:rsidP="00DE28F1">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w:t>
      </w:r>
      <w:r w:rsidR="00170EE8">
        <w:rPr>
          <w:rFonts w:ascii="Times New Roman" w:hAnsi="Times New Roman" w:cs="Times New Roman"/>
          <w:b/>
          <w:iCs/>
          <w:color w:val="FF0000"/>
          <w:u w:val="single"/>
        </w:rPr>
        <w:t>X</w:t>
      </w:r>
      <w:r w:rsidRPr="00EF6321">
        <w:rPr>
          <w:rFonts w:ascii="Times New Roman" w:hAnsi="Times New Roman" w:cs="Times New Roman"/>
          <w:b/>
          <w:iCs/>
          <w:color w:val="FF0000"/>
          <w:u w:val="single"/>
        </w:rPr>
        <w:t>.</w:t>
      </w:r>
      <w:r>
        <w:rPr>
          <w:rFonts w:ascii="Times New Roman" w:hAnsi="Times New Roman" w:cs="Times New Roman"/>
          <w:b/>
          <w:iCs/>
          <w:color w:val="FF0000"/>
          <w:u w:val="single"/>
        </w:rPr>
        <w:t xml:space="preserve">2 </w:t>
      </w:r>
      <w:r w:rsidRPr="00EF6321">
        <w:rPr>
          <w:rFonts w:ascii="Times New Roman" w:hAnsi="Times New Roman" w:cs="Times New Roman"/>
          <w:b/>
          <w:iCs/>
          <w:color w:val="FF0000"/>
          <w:u w:val="single"/>
        </w:rPr>
        <w:t xml:space="preserve">EPCS </w:t>
      </w:r>
      <w:r w:rsidR="00A44888">
        <w:rPr>
          <w:rFonts w:ascii="Times New Roman" w:hAnsi="Times New Roman" w:cs="Times New Roman"/>
          <w:b/>
          <w:iCs/>
          <w:color w:val="FF0000"/>
          <w:u w:val="single"/>
        </w:rPr>
        <w:t xml:space="preserve">Priority Access and </w:t>
      </w:r>
      <w:r w:rsidRPr="00EF6321">
        <w:rPr>
          <w:rFonts w:ascii="Times New Roman" w:hAnsi="Times New Roman" w:cs="Times New Roman"/>
          <w:b/>
          <w:iCs/>
          <w:color w:val="FF0000"/>
          <w:u w:val="single"/>
        </w:rPr>
        <w:t>Fast</w:t>
      </w:r>
      <w:r w:rsidR="00A44888">
        <w:rPr>
          <w:rFonts w:ascii="Times New Roman" w:hAnsi="Times New Roman" w:cs="Times New Roman"/>
          <w:b/>
          <w:iCs/>
          <w:color w:val="FF0000"/>
          <w:u w:val="single"/>
        </w:rPr>
        <w:t xml:space="preserve"> BSS</w:t>
      </w:r>
      <w:r w:rsidRPr="00EF6321">
        <w:rPr>
          <w:rFonts w:ascii="Times New Roman" w:hAnsi="Times New Roman" w:cs="Times New Roman"/>
          <w:b/>
          <w:iCs/>
          <w:color w:val="FF0000"/>
          <w:u w:val="single"/>
        </w:rPr>
        <w:t xml:space="preserve"> Transition: Behavior of the </w:t>
      </w:r>
      <w:r>
        <w:rPr>
          <w:rFonts w:ascii="Times New Roman" w:hAnsi="Times New Roman" w:cs="Times New Roman"/>
          <w:b/>
          <w:iCs/>
          <w:color w:val="FF0000"/>
          <w:u w:val="single"/>
        </w:rPr>
        <w:t xml:space="preserve">EPCS </w:t>
      </w:r>
      <w:r w:rsidR="0068550A">
        <w:rPr>
          <w:rFonts w:ascii="Times New Roman" w:hAnsi="Times New Roman" w:cs="Times New Roman"/>
          <w:b/>
          <w:iCs/>
          <w:color w:val="FF0000"/>
          <w:u w:val="single"/>
        </w:rPr>
        <w:t>FTO</w:t>
      </w:r>
    </w:p>
    <w:p w14:paraId="2DCBF05E" w14:textId="3F06A053" w:rsidR="00261F20" w:rsidRDefault="00906D30" w:rsidP="00906D30">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To </w:t>
      </w:r>
      <w:r w:rsidR="001F52DA">
        <w:rPr>
          <w:rFonts w:ascii="Times New Roman" w:hAnsi="Times New Roman" w:cs="Times New Roman"/>
          <w:iCs/>
          <w:color w:val="FF0000"/>
          <w:u w:val="single"/>
        </w:rPr>
        <w:t>transfer authority to use</w:t>
      </w:r>
      <w:r>
        <w:rPr>
          <w:rFonts w:ascii="Times New Roman" w:hAnsi="Times New Roman" w:cs="Times New Roman"/>
          <w:iCs/>
          <w:color w:val="FF0000"/>
          <w:u w:val="single"/>
        </w:rPr>
        <w:t xml:space="preserve"> EPCS</w:t>
      </w:r>
      <w:r w:rsidR="001F52DA">
        <w:rPr>
          <w:rFonts w:ascii="Times New Roman" w:hAnsi="Times New Roman" w:cs="Times New Roman"/>
          <w:iCs/>
          <w:color w:val="FF0000"/>
          <w:u w:val="single"/>
        </w:rPr>
        <w:t xml:space="preserve"> priority access</w:t>
      </w:r>
      <w:r>
        <w:rPr>
          <w:rFonts w:ascii="Times New Roman" w:hAnsi="Times New Roman" w:cs="Times New Roman"/>
          <w:iCs/>
          <w:color w:val="FF0000"/>
          <w:u w:val="single"/>
        </w:rPr>
        <w:t xml:space="preserve"> as part of its fast </w:t>
      </w:r>
      <w:r w:rsidR="00C37AE8">
        <w:rPr>
          <w:rFonts w:ascii="Times New Roman" w:hAnsi="Times New Roman" w:cs="Times New Roman"/>
          <w:iCs/>
          <w:color w:val="FF0000"/>
          <w:u w:val="single"/>
        </w:rPr>
        <w:t xml:space="preserve">BSS </w:t>
      </w:r>
      <w:r>
        <w:rPr>
          <w:rFonts w:ascii="Times New Roman" w:hAnsi="Times New Roman" w:cs="Times New Roman"/>
          <w:iCs/>
          <w:color w:val="FF0000"/>
          <w:u w:val="single"/>
        </w:rPr>
        <w:t>transition, a</w:t>
      </w:r>
      <w:r w:rsidR="00D558BA">
        <w:rPr>
          <w:rFonts w:ascii="Times New Roman" w:hAnsi="Times New Roman" w:cs="Times New Roman"/>
          <w:iCs/>
          <w:color w:val="FF0000"/>
          <w:u w:val="single"/>
        </w:rPr>
        <w:t xml:space="preserve">n EPCS FTO shall </w:t>
      </w:r>
      <w:r>
        <w:rPr>
          <w:rFonts w:ascii="Times New Roman" w:hAnsi="Times New Roman" w:cs="Times New Roman"/>
          <w:iCs/>
          <w:color w:val="FF0000"/>
          <w:u w:val="single"/>
        </w:rPr>
        <w:t xml:space="preserve">use the </w:t>
      </w:r>
      <w:r w:rsidRPr="00906D30">
        <w:rPr>
          <w:rFonts w:ascii="Times New Roman" w:hAnsi="Times New Roman" w:cs="Times New Roman"/>
          <w:iCs/>
          <w:color w:val="FF0000"/>
          <w:u w:val="single"/>
        </w:rPr>
        <w:t>over-the-air FT protocol in an RSN</w:t>
      </w:r>
      <w:r>
        <w:rPr>
          <w:rFonts w:ascii="Times New Roman" w:hAnsi="Times New Roman" w:cs="Times New Roman"/>
          <w:iCs/>
          <w:color w:val="FF0000"/>
          <w:u w:val="single"/>
        </w:rPr>
        <w:t xml:space="preserve"> (</w:t>
      </w:r>
      <w:r w:rsidRPr="00906D30">
        <w:rPr>
          <w:rFonts w:ascii="Times New Roman" w:hAnsi="Times New Roman" w:cs="Times New Roman"/>
          <w:iCs/>
          <w:color w:val="FF0000"/>
          <w:u w:val="single"/>
        </w:rPr>
        <w:t xml:space="preserve">13.5.2 </w:t>
      </w:r>
      <w:r>
        <w:rPr>
          <w:rFonts w:ascii="Times New Roman" w:hAnsi="Times New Roman" w:cs="Times New Roman"/>
          <w:iCs/>
          <w:color w:val="FF0000"/>
          <w:u w:val="single"/>
        </w:rPr>
        <w:t>(</w:t>
      </w:r>
      <w:r w:rsidRPr="00906D30">
        <w:rPr>
          <w:rFonts w:ascii="Times New Roman" w:hAnsi="Times New Roman" w:cs="Times New Roman"/>
          <w:iCs/>
          <w:color w:val="FF0000"/>
          <w:u w:val="single"/>
        </w:rPr>
        <w:t>Over-the-air FT protocol authentication in an RSN</w:t>
      </w:r>
      <w:r>
        <w:rPr>
          <w:rFonts w:ascii="Times New Roman" w:hAnsi="Times New Roman" w:cs="Times New Roman"/>
          <w:iCs/>
          <w:color w:val="FF0000"/>
          <w:u w:val="single"/>
        </w:rPr>
        <w:t xml:space="preserve">)) </w:t>
      </w:r>
      <w:r w:rsidR="006E09F7">
        <w:rPr>
          <w:rFonts w:ascii="Times New Roman" w:hAnsi="Times New Roman" w:cs="Times New Roman"/>
          <w:iCs/>
          <w:color w:val="FF0000"/>
          <w:u w:val="single"/>
        </w:rPr>
        <w:t>with the following modifications.  The EPCS FTO</w:t>
      </w:r>
      <w:r>
        <w:rPr>
          <w:rFonts w:ascii="Times New Roman" w:hAnsi="Times New Roman" w:cs="Times New Roman"/>
          <w:iCs/>
          <w:color w:val="FF0000"/>
          <w:u w:val="single"/>
        </w:rPr>
        <w:t xml:space="preserve"> </w:t>
      </w:r>
      <w:r w:rsidR="004254E6">
        <w:rPr>
          <w:rFonts w:ascii="Times New Roman" w:hAnsi="Times New Roman" w:cs="Times New Roman"/>
          <w:iCs/>
          <w:color w:val="FF0000"/>
          <w:u w:val="single"/>
        </w:rPr>
        <w:t xml:space="preserve">shall set the </w:t>
      </w:r>
      <w:r w:rsidR="00A44888">
        <w:rPr>
          <w:rFonts w:ascii="Times New Roman" w:hAnsi="Times New Roman" w:cs="Times New Roman"/>
          <w:iCs/>
          <w:color w:val="FF0000"/>
          <w:u w:val="single"/>
        </w:rPr>
        <w:t>EPCS Authorization subfield</w:t>
      </w:r>
      <w:r w:rsidR="00735B52">
        <w:rPr>
          <w:rFonts w:ascii="Times New Roman" w:hAnsi="Times New Roman" w:cs="Times New Roman"/>
          <w:iCs/>
          <w:color w:val="FF0000"/>
          <w:u w:val="single"/>
        </w:rPr>
        <w:t xml:space="preserve"> to 1</w:t>
      </w:r>
      <w:r w:rsidR="004254E6">
        <w:rPr>
          <w:rFonts w:ascii="Times New Roman" w:hAnsi="Times New Roman" w:cs="Times New Roman"/>
          <w:iCs/>
          <w:color w:val="FF0000"/>
          <w:u w:val="single"/>
        </w:rPr>
        <w:t xml:space="preserve"> in the </w:t>
      </w:r>
      <w:r w:rsidR="004254E6" w:rsidRPr="004254E6">
        <w:rPr>
          <w:rFonts w:ascii="Times New Roman" w:hAnsi="Times New Roman" w:cs="Times New Roman"/>
          <w:iCs/>
          <w:color w:val="FF0000"/>
          <w:u w:val="single"/>
        </w:rPr>
        <w:t xml:space="preserve">FT Capability and Policy field </w:t>
      </w:r>
      <w:r w:rsidR="004254E6">
        <w:rPr>
          <w:rFonts w:ascii="Times New Roman" w:hAnsi="Times New Roman" w:cs="Times New Roman"/>
          <w:iCs/>
          <w:color w:val="FF0000"/>
          <w:u w:val="single"/>
        </w:rPr>
        <w:t xml:space="preserve">of the </w:t>
      </w:r>
      <w:r w:rsidR="004254E6" w:rsidRPr="004254E6">
        <w:rPr>
          <w:rFonts w:ascii="Times New Roman" w:hAnsi="Times New Roman" w:cs="Times New Roman"/>
          <w:iCs/>
          <w:color w:val="FF0000"/>
          <w:u w:val="single"/>
        </w:rPr>
        <w:t>mobility domain element</w:t>
      </w:r>
      <w:r w:rsidR="004254E6">
        <w:rPr>
          <w:rFonts w:ascii="Times New Roman" w:hAnsi="Times New Roman" w:cs="Times New Roman"/>
          <w:iCs/>
          <w:color w:val="FF0000"/>
          <w:u w:val="single"/>
        </w:rPr>
        <w:t xml:space="preserve"> (</w:t>
      </w:r>
      <w:r w:rsidR="004254E6" w:rsidRPr="004254E6">
        <w:rPr>
          <w:rFonts w:ascii="Times New Roman" w:hAnsi="Times New Roman" w:cs="Times New Roman"/>
          <w:iCs/>
          <w:color w:val="FF0000"/>
          <w:u w:val="single"/>
        </w:rPr>
        <w:t xml:space="preserve">9.4.2.46 </w:t>
      </w:r>
      <w:r w:rsidR="004254E6">
        <w:rPr>
          <w:rFonts w:ascii="Times New Roman" w:hAnsi="Times New Roman" w:cs="Times New Roman"/>
          <w:iCs/>
          <w:color w:val="FF0000"/>
          <w:u w:val="single"/>
        </w:rPr>
        <w:t>(</w:t>
      </w:r>
      <w:r w:rsidR="004254E6" w:rsidRPr="004254E6">
        <w:rPr>
          <w:rFonts w:ascii="Times New Roman" w:hAnsi="Times New Roman" w:cs="Times New Roman"/>
          <w:iCs/>
          <w:color w:val="FF0000"/>
          <w:u w:val="single"/>
        </w:rPr>
        <w:t>MDE</w:t>
      </w:r>
      <w:r w:rsidR="004254E6">
        <w:rPr>
          <w:rFonts w:ascii="Times New Roman" w:hAnsi="Times New Roman" w:cs="Times New Roman"/>
          <w:iCs/>
          <w:color w:val="FF0000"/>
          <w:u w:val="single"/>
        </w:rPr>
        <w:t xml:space="preserve">)) in the Authentication Request </w:t>
      </w:r>
      <w:r w:rsidR="00A44888">
        <w:rPr>
          <w:rFonts w:ascii="Times New Roman" w:hAnsi="Times New Roman" w:cs="Times New Roman"/>
          <w:iCs/>
          <w:color w:val="FF0000"/>
          <w:u w:val="single"/>
        </w:rPr>
        <w:t xml:space="preserve">frame </w:t>
      </w:r>
      <w:r w:rsidR="004254E6">
        <w:rPr>
          <w:rFonts w:ascii="Times New Roman" w:hAnsi="Times New Roman" w:cs="Times New Roman"/>
          <w:iCs/>
          <w:color w:val="FF0000"/>
          <w:u w:val="single"/>
        </w:rPr>
        <w:t xml:space="preserve">that it transmits via an affiliated STA </w:t>
      </w:r>
      <w:r>
        <w:rPr>
          <w:rFonts w:ascii="Times New Roman" w:hAnsi="Times New Roman" w:cs="Times New Roman"/>
          <w:iCs/>
          <w:color w:val="FF0000"/>
          <w:u w:val="single"/>
        </w:rPr>
        <w:t xml:space="preserve">to </w:t>
      </w:r>
      <w:r w:rsidR="00407740">
        <w:rPr>
          <w:rFonts w:ascii="Times New Roman" w:hAnsi="Times New Roman" w:cs="Times New Roman"/>
          <w:iCs/>
          <w:color w:val="FF0000"/>
          <w:u w:val="single"/>
        </w:rPr>
        <w:t>the target EPCS FTR</w:t>
      </w:r>
      <w:r>
        <w:rPr>
          <w:rFonts w:ascii="Times New Roman" w:hAnsi="Times New Roman" w:cs="Times New Roman"/>
          <w:iCs/>
          <w:color w:val="FF0000"/>
          <w:u w:val="single"/>
        </w:rPr>
        <w:t>.</w:t>
      </w:r>
    </w:p>
    <w:p w14:paraId="42CD9F39" w14:textId="3A3A69BA" w:rsidR="00BC1398" w:rsidRPr="00906D30" w:rsidRDefault="00850CB8" w:rsidP="00906D30">
      <w:pPr>
        <w:suppressAutoHyphens/>
        <w:jc w:val="both"/>
        <w:rPr>
          <w:rFonts w:ascii="Times New Roman" w:hAnsi="Times New Roman" w:cs="Times New Roman"/>
          <w:iCs/>
          <w:color w:val="FF0000"/>
          <w:u w:val="single"/>
        </w:rPr>
      </w:pPr>
      <w:r w:rsidRPr="00850CB8">
        <w:rPr>
          <w:rFonts w:ascii="Times New Roman" w:hAnsi="Times New Roman" w:cs="Times New Roman"/>
          <w:szCs w:val="20"/>
        </w:rPr>
        <w:t>[#</w:t>
      </w:r>
      <w:proofErr w:type="gramStart"/>
      <w:r w:rsidRPr="00850CB8">
        <w:rPr>
          <w:rFonts w:ascii="Times New Roman" w:hAnsi="Times New Roman" w:cs="Times New Roman"/>
          <w:szCs w:val="20"/>
        </w:rPr>
        <w:t>15423]</w:t>
      </w:r>
      <w:r w:rsidR="004254E6">
        <w:rPr>
          <w:rFonts w:ascii="Times New Roman" w:hAnsi="Times New Roman" w:cs="Times New Roman"/>
          <w:iCs/>
          <w:color w:val="FF0000"/>
          <w:u w:val="single"/>
        </w:rPr>
        <w:t>To</w:t>
      </w:r>
      <w:proofErr w:type="gramEnd"/>
      <w:r w:rsidR="004254E6">
        <w:rPr>
          <w:rFonts w:ascii="Times New Roman" w:hAnsi="Times New Roman" w:cs="Times New Roman"/>
          <w:iCs/>
          <w:color w:val="FF0000"/>
          <w:u w:val="single"/>
        </w:rPr>
        <w:t xml:space="preserve"> </w:t>
      </w:r>
      <w:r w:rsidR="00C37AE8">
        <w:rPr>
          <w:rFonts w:ascii="Times New Roman" w:hAnsi="Times New Roman" w:cs="Times New Roman"/>
          <w:iCs/>
          <w:color w:val="FF0000"/>
          <w:u w:val="single"/>
        </w:rPr>
        <w:t>request that</w:t>
      </w:r>
      <w:r w:rsidR="004254E6">
        <w:rPr>
          <w:rFonts w:ascii="Times New Roman" w:hAnsi="Times New Roman" w:cs="Times New Roman"/>
          <w:iCs/>
          <w:color w:val="FF0000"/>
          <w:u w:val="single"/>
        </w:rPr>
        <w:t xml:space="preserve"> EPCS priority access </w:t>
      </w:r>
      <w:r w:rsidR="00C37AE8">
        <w:rPr>
          <w:rFonts w:ascii="Times New Roman" w:hAnsi="Times New Roman" w:cs="Times New Roman"/>
          <w:iCs/>
          <w:color w:val="FF0000"/>
          <w:u w:val="single"/>
        </w:rPr>
        <w:t xml:space="preserve">be </w:t>
      </w:r>
      <w:r w:rsidR="004254E6">
        <w:rPr>
          <w:rFonts w:ascii="Times New Roman" w:hAnsi="Times New Roman" w:cs="Times New Roman"/>
          <w:iCs/>
          <w:color w:val="FF0000"/>
          <w:u w:val="single"/>
        </w:rPr>
        <w:t xml:space="preserve">enabled upon successful conclusion of the </w:t>
      </w:r>
      <w:r>
        <w:rPr>
          <w:rFonts w:ascii="Times New Roman" w:hAnsi="Times New Roman" w:cs="Times New Roman"/>
          <w:iCs/>
          <w:color w:val="FF0000"/>
          <w:u w:val="single"/>
        </w:rPr>
        <w:t xml:space="preserve">BSS </w:t>
      </w:r>
      <w:r w:rsidR="004254E6">
        <w:rPr>
          <w:rFonts w:ascii="Times New Roman" w:hAnsi="Times New Roman" w:cs="Times New Roman"/>
          <w:iCs/>
          <w:color w:val="FF0000"/>
          <w:u w:val="single"/>
        </w:rPr>
        <w:t xml:space="preserve">transition process, the EPCS FTO shall set the EPCS Enabled </w:t>
      </w:r>
      <w:r w:rsidR="00A44888">
        <w:rPr>
          <w:rFonts w:ascii="Times New Roman" w:hAnsi="Times New Roman" w:cs="Times New Roman"/>
          <w:iCs/>
          <w:color w:val="FF0000"/>
          <w:u w:val="single"/>
        </w:rPr>
        <w:t>sub</w:t>
      </w:r>
      <w:r w:rsidR="004254E6">
        <w:rPr>
          <w:rFonts w:ascii="Times New Roman" w:hAnsi="Times New Roman" w:cs="Times New Roman"/>
          <w:iCs/>
          <w:color w:val="FF0000"/>
          <w:u w:val="single"/>
        </w:rPr>
        <w:t>field</w:t>
      </w:r>
      <w:r w:rsidR="00735B52">
        <w:rPr>
          <w:rFonts w:ascii="Times New Roman" w:hAnsi="Times New Roman" w:cs="Times New Roman"/>
          <w:iCs/>
          <w:color w:val="FF0000"/>
          <w:u w:val="single"/>
        </w:rPr>
        <w:t xml:space="preserve"> to 1</w:t>
      </w:r>
      <w:r w:rsidR="004254E6">
        <w:rPr>
          <w:rFonts w:ascii="Times New Roman" w:hAnsi="Times New Roman" w:cs="Times New Roman"/>
          <w:iCs/>
          <w:color w:val="FF0000"/>
          <w:u w:val="single"/>
        </w:rPr>
        <w:t xml:space="preserve"> in the </w:t>
      </w:r>
      <w:r w:rsidR="00261F20">
        <w:rPr>
          <w:rFonts w:ascii="Times New Roman" w:hAnsi="Times New Roman" w:cs="Times New Roman"/>
          <w:iCs/>
          <w:color w:val="FF0000"/>
          <w:u w:val="single"/>
        </w:rPr>
        <w:t xml:space="preserve">EPCS Control </w:t>
      </w:r>
      <w:proofErr w:type="spellStart"/>
      <w:r w:rsidR="00261F20">
        <w:rPr>
          <w:rFonts w:ascii="Times New Roman" w:hAnsi="Times New Roman" w:cs="Times New Roman"/>
          <w:iCs/>
          <w:color w:val="FF0000"/>
          <w:u w:val="single"/>
        </w:rPr>
        <w:t>subelement</w:t>
      </w:r>
      <w:proofErr w:type="spellEnd"/>
      <w:r w:rsidR="00261F20">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261F20">
        <w:rPr>
          <w:rFonts w:ascii="Times New Roman" w:hAnsi="Times New Roman" w:cs="Times New Roman"/>
          <w:iCs/>
          <w:color w:val="FF0000"/>
          <w:u w:val="single"/>
        </w:rPr>
        <w:t xml:space="preserve"> (FTE))</w:t>
      </w:r>
      <w:r w:rsidR="004254E6">
        <w:rPr>
          <w:rFonts w:ascii="Times New Roman" w:hAnsi="Times New Roman" w:cs="Times New Roman"/>
          <w:iCs/>
          <w:color w:val="FF0000"/>
          <w:u w:val="single"/>
        </w:rPr>
        <w:t xml:space="preserve"> in the Authentication Request that it transmits </w:t>
      </w:r>
      <w:r w:rsidR="00CB58A8">
        <w:rPr>
          <w:rFonts w:ascii="Times New Roman" w:hAnsi="Times New Roman" w:cs="Times New Roman"/>
          <w:iCs/>
          <w:color w:val="FF0000"/>
          <w:u w:val="single"/>
        </w:rPr>
        <w:t>to the target EPCS FTR</w:t>
      </w:r>
      <w:r w:rsidR="00CB58A8">
        <w:rPr>
          <w:rFonts w:ascii="Times New Roman" w:hAnsi="Times New Roman" w:cs="Times New Roman"/>
          <w:iCs/>
          <w:color w:val="FF0000"/>
          <w:u w:val="single"/>
        </w:rPr>
        <w:t xml:space="preserve"> </w:t>
      </w:r>
      <w:r w:rsidR="004254E6">
        <w:rPr>
          <w:rFonts w:ascii="Times New Roman" w:hAnsi="Times New Roman" w:cs="Times New Roman"/>
          <w:iCs/>
          <w:color w:val="FF0000"/>
          <w:u w:val="single"/>
        </w:rPr>
        <w:t xml:space="preserve">via an affiliated STA.  Otherwise, </w:t>
      </w:r>
      <w:r w:rsidR="00D949C0">
        <w:rPr>
          <w:rFonts w:ascii="Times New Roman" w:hAnsi="Times New Roman" w:cs="Times New Roman"/>
          <w:iCs/>
          <w:color w:val="FF0000"/>
          <w:u w:val="single"/>
        </w:rPr>
        <w:t xml:space="preserve">the EPCS FTO </w:t>
      </w:r>
      <w:r w:rsidR="006E09F7">
        <w:rPr>
          <w:rFonts w:ascii="Times New Roman" w:hAnsi="Times New Roman" w:cs="Times New Roman"/>
          <w:iCs/>
          <w:color w:val="FF0000"/>
          <w:u w:val="single"/>
        </w:rPr>
        <w:t>shall</w:t>
      </w:r>
      <w:r w:rsidR="004254E6">
        <w:rPr>
          <w:rFonts w:ascii="Times New Roman" w:hAnsi="Times New Roman" w:cs="Times New Roman"/>
          <w:iCs/>
          <w:color w:val="FF0000"/>
          <w:u w:val="single"/>
        </w:rPr>
        <w:t xml:space="preserve"> set the EPCS Enabled field to 0.</w:t>
      </w:r>
      <w:r w:rsidR="00BC1398">
        <w:rPr>
          <w:rFonts w:ascii="Times New Roman" w:hAnsi="Times New Roman" w:cs="Times New Roman"/>
          <w:iCs/>
          <w:color w:val="FF0000"/>
          <w:u w:val="single"/>
        </w:rPr>
        <w:t xml:space="preserve">  </w:t>
      </w:r>
      <w:r w:rsidR="001F52DA">
        <w:rPr>
          <w:rFonts w:ascii="Times New Roman" w:hAnsi="Times New Roman" w:cs="Times New Roman"/>
          <w:iCs/>
          <w:color w:val="FF0000"/>
          <w:u w:val="single"/>
        </w:rPr>
        <w:t>After the BSS transition, a</w:t>
      </w:r>
      <w:r w:rsidR="00BC1398">
        <w:rPr>
          <w:rFonts w:ascii="Times New Roman" w:hAnsi="Times New Roman" w:cs="Times New Roman"/>
          <w:iCs/>
          <w:color w:val="FF0000"/>
          <w:u w:val="single"/>
        </w:rPr>
        <w:t xml:space="preserve">n </w:t>
      </w:r>
      <w:r w:rsidR="00BC1398" w:rsidRPr="00BC1398">
        <w:rPr>
          <w:rFonts w:ascii="Times New Roman" w:hAnsi="Times New Roman" w:cs="Times New Roman"/>
          <w:iCs/>
          <w:color w:val="FF0000"/>
          <w:u w:val="single"/>
        </w:rPr>
        <w:t>EPCS FTO</w:t>
      </w:r>
      <w:r w:rsidR="00BC1398">
        <w:rPr>
          <w:rFonts w:ascii="Times New Roman" w:hAnsi="Times New Roman" w:cs="Times New Roman"/>
          <w:iCs/>
          <w:color w:val="FF0000"/>
          <w:u w:val="single"/>
        </w:rPr>
        <w:t xml:space="preserve"> that</w:t>
      </w:r>
      <w:r w:rsidR="00BC1398" w:rsidRPr="00BC1398">
        <w:rPr>
          <w:rFonts w:ascii="Times New Roman" w:hAnsi="Times New Roman" w:cs="Times New Roman"/>
          <w:iCs/>
          <w:color w:val="FF0000"/>
          <w:u w:val="single"/>
        </w:rPr>
        <w:t xml:space="preserve"> </w:t>
      </w:r>
      <w:r w:rsidR="00BC1398">
        <w:rPr>
          <w:rFonts w:ascii="Times New Roman" w:hAnsi="Times New Roman" w:cs="Times New Roman"/>
          <w:iCs/>
          <w:color w:val="FF0000"/>
          <w:u w:val="single"/>
        </w:rPr>
        <w:t>receive</w:t>
      </w:r>
      <w:r w:rsidR="001F52DA">
        <w:rPr>
          <w:rFonts w:ascii="Times New Roman" w:hAnsi="Times New Roman" w:cs="Times New Roman"/>
          <w:iCs/>
          <w:color w:val="FF0000"/>
          <w:u w:val="single"/>
        </w:rPr>
        <w:t>d</w:t>
      </w:r>
      <w:r w:rsidR="00BC1398">
        <w:rPr>
          <w:rFonts w:ascii="Times New Roman" w:hAnsi="Times New Roman" w:cs="Times New Roman"/>
          <w:iCs/>
          <w:color w:val="FF0000"/>
          <w:u w:val="single"/>
        </w:rPr>
        <w:t xml:space="preserve"> an </w:t>
      </w:r>
      <w:r w:rsidR="00BC1398" w:rsidRPr="00BC1398">
        <w:rPr>
          <w:rFonts w:ascii="Times New Roman" w:hAnsi="Times New Roman" w:cs="Times New Roman"/>
          <w:iCs/>
          <w:color w:val="FF0000"/>
          <w:u w:val="single"/>
        </w:rPr>
        <w:t xml:space="preserve">Authentication Response </w:t>
      </w:r>
      <w:r w:rsidR="00A44888">
        <w:rPr>
          <w:rFonts w:ascii="Times New Roman" w:hAnsi="Times New Roman" w:cs="Times New Roman"/>
          <w:iCs/>
          <w:color w:val="FF0000"/>
          <w:u w:val="single"/>
        </w:rPr>
        <w:t xml:space="preserve">frame </w:t>
      </w:r>
      <w:r w:rsidR="00BC1398">
        <w:rPr>
          <w:rFonts w:ascii="Times New Roman" w:hAnsi="Times New Roman" w:cs="Times New Roman"/>
          <w:iCs/>
          <w:color w:val="FF0000"/>
          <w:u w:val="single"/>
        </w:rPr>
        <w:t xml:space="preserve">with 1 in the </w:t>
      </w:r>
      <w:r w:rsidR="00BC1398" w:rsidRPr="00BC1398">
        <w:rPr>
          <w:rFonts w:ascii="Times New Roman" w:hAnsi="Times New Roman" w:cs="Times New Roman"/>
          <w:iCs/>
          <w:color w:val="FF0000"/>
          <w:u w:val="single"/>
        </w:rPr>
        <w:t xml:space="preserve">EPCS Enabled field in the EPCS Control </w:t>
      </w:r>
      <w:proofErr w:type="spellStart"/>
      <w:r w:rsidR="00BC1398" w:rsidRPr="00BC1398">
        <w:rPr>
          <w:rFonts w:ascii="Times New Roman" w:hAnsi="Times New Roman" w:cs="Times New Roman"/>
          <w:iCs/>
          <w:color w:val="FF0000"/>
          <w:u w:val="single"/>
        </w:rPr>
        <w:t>subelement</w:t>
      </w:r>
      <w:proofErr w:type="spellEnd"/>
      <w:r w:rsidR="00BC1398" w:rsidRPr="00BC1398">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BC1398" w:rsidRPr="00BC1398">
        <w:rPr>
          <w:rFonts w:ascii="Times New Roman" w:hAnsi="Times New Roman" w:cs="Times New Roman"/>
          <w:iCs/>
          <w:color w:val="FF0000"/>
          <w:u w:val="single"/>
        </w:rPr>
        <w:t xml:space="preserve"> (FTE))</w:t>
      </w:r>
      <w:r w:rsidR="00BC1398">
        <w:rPr>
          <w:rFonts w:ascii="Times New Roman" w:hAnsi="Times New Roman" w:cs="Times New Roman"/>
          <w:iCs/>
          <w:color w:val="FF0000"/>
          <w:u w:val="single"/>
        </w:rPr>
        <w:t xml:space="preserve"> shall set its EPCS priority access state to enabled and apply EPCS priority access as described in </w:t>
      </w:r>
      <w:r w:rsidR="00BC1398" w:rsidRPr="00BC1398">
        <w:rPr>
          <w:rFonts w:ascii="Times New Roman" w:hAnsi="Times New Roman" w:cs="Times New Roman"/>
          <w:iCs/>
          <w:color w:val="FF0000"/>
          <w:u w:val="single"/>
        </w:rPr>
        <w:t xml:space="preserve">35.16.3 </w:t>
      </w:r>
      <w:r w:rsidR="00BC1398">
        <w:rPr>
          <w:rFonts w:ascii="Times New Roman" w:hAnsi="Times New Roman" w:cs="Times New Roman"/>
          <w:iCs/>
          <w:color w:val="FF0000"/>
          <w:u w:val="single"/>
        </w:rPr>
        <w:t>(</w:t>
      </w:r>
      <w:r w:rsidR="00BC1398" w:rsidRPr="00BC1398">
        <w:rPr>
          <w:rFonts w:ascii="Times New Roman" w:hAnsi="Times New Roman" w:cs="Times New Roman"/>
          <w:iCs/>
          <w:color w:val="FF0000"/>
          <w:u w:val="single"/>
        </w:rPr>
        <w:t>EPCS priority access procedure</w:t>
      </w:r>
      <w:r w:rsidR="00BC1398">
        <w:rPr>
          <w:rFonts w:ascii="Times New Roman" w:hAnsi="Times New Roman" w:cs="Times New Roman"/>
          <w:iCs/>
          <w:color w:val="FF0000"/>
          <w:u w:val="single"/>
        </w:rPr>
        <w:t>) using the default EDCA parameters f</w:t>
      </w:r>
      <w:r w:rsidR="00BC1398" w:rsidRPr="00BC1398">
        <w:rPr>
          <w:rFonts w:ascii="Times New Roman" w:hAnsi="Times New Roman" w:cs="Times New Roman"/>
          <w:iCs/>
          <w:color w:val="FF0000"/>
          <w:u w:val="single"/>
        </w:rPr>
        <w:t>ound in Table 9-155 (Default EDCA Parameter Set element parameter values if dot11OCBActivated is false or the STA is a non-sensor STA)</w:t>
      </w:r>
      <w:r w:rsidR="00BC1398">
        <w:rPr>
          <w:rFonts w:ascii="Times New Roman" w:hAnsi="Times New Roman" w:cs="Times New Roman"/>
          <w:iCs/>
          <w:color w:val="FF0000"/>
          <w:u w:val="single"/>
        </w:rPr>
        <w:t>.</w:t>
      </w:r>
    </w:p>
    <w:p w14:paraId="46743795" w14:textId="6DED6009" w:rsidR="00DE28F1" w:rsidRDefault="00850CB8" w:rsidP="00DE28F1">
      <w:pPr>
        <w:suppressAutoHyphens/>
        <w:rPr>
          <w:rFonts w:ascii="Times New Roman" w:hAnsi="Times New Roman" w:cs="Times New Roman"/>
          <w:b/>
          <w:iCs/>
          <w:color w:val="FF0000"/>
          <w:u w:val="single"/>
        </w:rPr>
      </w:pPr>
      <w:r w:rsidRPr="002F0F37">
        <w:rPr>
          <w:rFonts w:ascii="Times New Roman" w:hAnsi="Times New Roman" w:cs="Times New Roman"/>
          <w:iCs/>
        </w:rPr>
        <w:t>[#18337]</w:t>
      </w:r>
      <w:r w:rsidR="00DE28F1" w:rsidRPr="00EF6321">
        <w:rPr>
          <w:rFonts w:ascii="Times New Roman" w:hAnsi="Times New Roman" w:cs="Times New Roman"/>
          <w:b/>
          <w:iCs/>
          <w:color w:val="FF0000"/>
          <w:u w:val="single"/>
        </w:rPr>
        <w:t>35.</w:t>
      </w:r>
      <w:proofErr w:type="gramStart"/>
      <w:r w:rsidR="00DE28F1" w:rsidRPr="00EF6321">
        <w:rPr>
          <w:rFonts w:ascii="Times New Roman" w:hAnsi="Times New Roman" w:cs="Times New Roman"/>
          <w:b/>
          <w:iCs/>
          <w:color w:val="FF0000"/>
          <w:u w:val="single"/>
        </w:rPr>
        <w:t>16.</w:t>
      </w:r>
      <w:r w:rsidR="00170EE8">
        <w:rPr>
          <w:rFonts w:ascii="Times New Roman" w:hAnsi="Times New Roman" w:cs="Times New Roman"/>
          <w:b/>
          <w:iCs/>
          <w:color w:val="FF0000"/>
          <w:u w:val="single"/>
        </w:rPr>
        <w:t>X</w:t>
      </w:r>
      <w:r w:rsidR="00DE28F1" w:rsidRPr="00EF6321">
        <w:rPr>
          <w:rFonts w:ascii="Times New Roman" w:hAnsi="Times New Roman" w:cs="Times New Roman"/>
          <w:b/>
          <w:iCs/>
          <w:color w:val="FF0000"/>
          <w:u w:val="single"/>
        </w:rPr>
        <w:t>.</w:t>
      </w:r>
      <w:proofErr w:type="gramEnd"/>
      <w:r w:rsidR="00DE28F1">
        <w:rPr>
          <w:rFonts w:ascii="Times New Roman" w:hAnsi="Times New Roman" w:cs="Times New Roman"/>
          <w:b/>
          <w:iCs/>
          <w:color w:val="FF0000"/>
          <w:u w:val="single"/>
        </w:rPr>
        <w:t xml:space="preserve">3 </w:t>
      </w:r>
      <w:r w:rsidR="00DE28F1" w:rsidRPr="00EF6321">
        <w:rPr>
          <w:rFonts w:ascii="Times New Roman" w:hAnsi="Times New Roman" w:cs="Times New Roman"/>
          <w:b/>
          <w:iCs/>
          <w:color w:val="FF0000"/>
          <w:u w:val="single"/>
        </w:rPr>
        <w:t xml:space="preserve">EPCS </w:t>
      </w:r>
      <w:r w:rsidR="00A44888">
        <w:rPr>
          <w:rFonts w:ascii="Times New Roman" w:hAnsi="Times New Roman" w:cs="Times New Roman"/>
          <w:b/>
          <w:iCs/>
          <w:color w:val="FF0000"/>
          <w:u w:val="single"/>
        </w:rPr>
        <w:t>Priority Access and FT</w:t>
      </w:r>
      <w:r w:rsidR="00A44888" w:rsidRPr="00EF6321">
        <w:rPr>
          <w:rFonts w:ascii="Times New Roman" w:hAnsi="Times New Roman" w:cs="Times New Roman"/>
          <w:b/>
          <w:iCs/>
          <w:color w:val="FF0000"/>
          <w:u w:val="single"/>
        </w:rPr>
        <w:t xml:space="preserve"> </w:t>
      </w:r>
      <w:r w:rsidR="00DE28F1">
        <w:rPr>
          <w:rFonts w:ascii="Times New Roman" w:hAnsi="Times New Roman" w:cs="Times New Roman"/>
          <w:b/>
          <w:iCs/>
          <w:color w:val="FF0000"/>
          <w:u w:val="single"/>
        </w:rPr>
        <w:t>Initial Mobility Domain Association</w:t>
      </w:r>
      <w:r w:rsidR="00DE28F1" w:rsidRPr="00EF6321">
        <w:rPr>
          <w:rFonts w:ascii="Times New Roman" w:hAnsi="Times New Roman" w:cs="Times New Roman"/>
          <w:b/>
          <w:iCs/>
          <w:color w:val="FF0000"/>
          <w:u w:val="single"/>
        </w:rPr>
        <w:t xml:space="preserve">: Behavior of the </w:t>
      </w:r>
      <w:r w:rsidR="00DE28F1">
        <w:rPr>
          <w:rFonts w:ascii="Times New Roman" w:hAnsi="Times New Roman" w:cs="Times New Roman"/>
          <w:b/>
          <w:iCs/>
          <w:color w:val="FF0000"/>
          <w:u w:val="single"/>
        </w:rPr>
        <w:t xml:space="preserve">EPCS </w:t>
      </w:r>
      <w:r w:rsidR="00AE345A">
        <w:rPr>
          <w:rFonts w:ascii="Times New Roman" w:hAnsi="Times New Roman" w:cs="Times New Roman"/>
          <w:b/>
          <w:iCs/>
          <w:color w:val="FF0000"/>
          <w:u w:val="single"/>
        </w:rPr>
        <w:t xml:space="preserve">FT </w:t>
      </w:r>
      <w:r w:rsidR="00DE28F1">
        <w:rPr>
          <w:rFonts w:ascii="Times New Roman" w:hAnsi="Times New Roman" w:cs="Times New Roman"/>
          <w:b/>
          <w:iCs/>
          <w:color w:val="FF0000"/>
          <w:u w:val="single"/>
        </w:rPr>
        <w:t>AP MLD</w:t>
      </w:r>
    </w:p>
    <w:p w14:paraId="097892F1" w14:textId="43421FD7" w:rsidR="00001A5B" w:rsidRDefault="00001A5B" w:rsidP="00897F92">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An </w:t>
      </w:r>
      <w:r w:rsidR="0017674C" w:rsidRPr="0017674C">
        <w:rPr>
          <w:rFonts w:ascii="Times New Roman" w:hAnsi="Times New Roman" w:cs="Times New Roman"/>
          <w:iCs/>
          <w:color w:val="FF0000"/>
          <w:u w:val="single"/>
        </w:rPr>
        <w:t>EPCS FT AP MLD</w:t>
      </w:r>
      <w:r>
        <w:rPr>
          <w:rFonts w:ascii="Times New Roman" w:hAnsi="Times New Roman" w:cs="Times New Roman"/>
          <w:iCs/>
          <w:color w:val="FF0000"/>
          <w:u w:val="single"/>
        </w:rPr>
        <w:t xml:space="preserve"> shall set</w:t>
      </w:r>
      <w:r w:rsidRPr="00001A5B">
        <w:rPr>
          <w:rFonts w:ascii="Times New Roman" w:hAnsi="Times New Roman" w:cs="Times New Roman"/>
          <w:iCs/>
          <w:color w:val="FF0000"/>
          <w:u w:val="single"/>
        </w:rPr>
        <w:t xml:space="preserve"> the </w:t>
      </w:r>
      <w:r w:rsidR="00A44888">
        <w:rPr>
          <w:rFonts w:ascii="Times New Roman" w:hAnsi="Times New Roman" w:cs="Times New Roman"/>
          <w:iCs/>
          <w:color w:val="FF0000"/>
          <w:u w:val="single"/>
        </w:rPr>
        <w:t>EPCS Authorization subfield</w:t>
      </w:r>
      <w:r w:rsidRPr="00001A5B">
        <w:rPr>
          <w:rFonts w:ascii="Times New Roman" w:hAnsi="Times New Roman" w:cs="Times New Roman"/>
          <w:iCs/>
          <w:color w:val="FF0000"/>
          <w:u w:val="single"/>
        </w:rPr>
        <w:t xml:space="preserve"> to 1 in the FT Capability and Policy field of the mobility domain element (9.4.2.46 (MDE)) in the Beacon and Probe Response frames </w:t>
      </w:r>
      <w:r>
        <w:rPr>
          <w:rFonts w:ascii="Times New Roman" w:hAnsi="Times New Roman" w:cs="Times New Roman"/>
          <w:iCs/>
          <w:color w:val="FF0000"/>
          <w:u w:val="single"/>
        </w:rPr>
        <w:t xml:space="preserve">that </w:t>
      </w:r>
      <w:r w:rsidRPr="00001A5B">
        <w:rPr>
          <w:rFonts w:ascii="Times New Roman" w:hAnsi="Times New Roman" w:cs="Times New Roman"/>
          <w:iCs/>
          <w:color w:val="FF0000"/>
          <w:u w:val="single"/>
        </w:rPr>
        <w:t>it transmits.</w:t>
      </w:r>
    </w:p>
    <w:p w14:paraId="70481E3C" w14:textId="2E2718D3" w:rsidR="002267A1" w:rsidRDefault="005441BE" w:rsidP="00897F92">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An EPCS </w:t>
      </w:r>
      <w:r w:rsidR="00AE345A">
        <w:rPr>
          <w:rFonts w:ascii="Times New Roman" w:hAnsi="Times New Roman" w:cs="Times New Roman"/>
          <w:iCs/>
          <w:color w:val="FF0000"/>
          <w:u w:val="single"/>
        </w:rPr>
        <w:t xml:space="preserve">FT </w:t>
      </w:r>
      <w:r>
        <w:rPr>
          <w:rFonts w:ascii="Times New Roman" w:hAnsi="Times New Roman" w:cs="Times New Roman"/>
          <w:iCs/>
          <w:color w:val="FF0000"/>
          <w:u w:val="single"/>
        </w:rPr>
        <w:t xml:space="preserve">AP MLD that receives an </w:t>
      </w:r>
      <w:r w:rsidR="00897F92">
        <w:rPr>
          <w:rFonts w:ascii="Times New Roman" w:hAnsi="Times New Roman" w:cs="Times New Roman"/>
          <w:iCs/>
          <w:color w:val="FF0000"/>
          <w:u w:val="single"/>
        </w:rPr>
        <w:t>(</w:t>
      </w:r>
      <w:r w:rsidR="006D213E">
        <w:rPr>
          <w:rFonts w:ascii="Times New Roman" w:hAnsi="Times New Roman" w:cs="Times New Roman"/>
          <w:iCs/>
          <w:color w:val="FF0000"/>
          <w:u w:val="single"/>
        </w:rPr>
        <w:t>R</w:t>
      </w:r>
      <w:r w:rsidR="00897F92">
        <w:rPr>
          <w:rFonts w:ascii="Times New Roman" w:hAnsi="Times New Roman" w:cs="Times New Roman"/>
          <w:iCs/>
          <w:color w:val="FF0000"/>
          <w:u w:val="single"/>
        </w:rPr>
        <w:t xml:space="preserve">e)Association Request </w:t>
      </w:r>
      <w:r w:rsidR="00FC1166">
        <w:rPr>
          <w:rFonts w:ascii="Times New Roman" w:hAnsi="Times New Roman" w:cs="Times New Roman"/>
          <w:iCs/>
          <w:color w:val="FF0000"/>
          <w:u w:val="single"/>
        </w:rPr>
        <w:t xml:space="preserve">frame </w:t>
      </w:r>
      <w:r w:rsidR="00897F92">
        <w:rPr>
          <w:rFonts w:ascii="Times New Roman" w:hAnsi="Times New Roman" w:cs="Times New Roman"/>
          <w:iCs/>
          <w:color w:val="FF0000"/>
          <w:u w:val="single"/>
        </w:rPr>
        <w:t xml:space="preserve">as part of an </w:t>
      </w:r>
      <w:r w:rsidR="00897F92" w:rsidRPr="00897F92">
        <w:rPr>
          <w:rFonts w:ascii="Times New Roman" w:hAnsi="Times New Roman" w:cs="Times New Roman"/>
          <w:iCs/>
          <w:color w:val="FF0000"/>
          <w:u w:val="single"/>
        </w:rPr>
        <w:t>initial mobility domain association in an RSN (13.4</w:t>
      </w:r>
      <w:r w:rsidR="00897F92">
        <w:rPr>
          <w:rFonts w:ascii="Times New Roman" w:hAnsi="Times New Roman" w:cs="Times New Roman"/>
          <w:iCs/>
          <w:color w:val="FF0000"/>
          <w:u w:val="single"/>
        </w:rPr>
        <w:t>.2</w:t>
      </w:r>
      <w:r w:rsidR="00897F92" w:rsidRPr="00897F92">
        <w:rPr>
          <w:rFonts w:ascii="Times New Roman" w:hAnsi="Times New Roman" w:cs="Times New Roman"/>
          <w:iCs/>
          <w:color w:val="FF0000"/>
          <w:u w:val="single"/>
        </w:rPr>
        <w:t xml:space="preserve"> (FT initial mobility domain association in an RSN)) </w:t>
      </w:r>
      <w:r w:rsidR="00897F92">
        <w:rPr>
          <w:rFonts w:ascii="Times New Roman" w:hAnsi="Times New Roman" w:cs="Times New Roman"/>
          <w:iCs/>
          <w:color w:val="FF0000"/>
          <w:u w:val="single"/>
        </w:rPr>
        <w:t xml:space="preserve">with the </w:t>
      </w:r>
      <w:r w:rsidR="00A44888">
        <w:rPr>
          <w:rFonts w:ascii="Times New Roman" w:hAnsi="Times New Roman" w:cs="Times New Roman"/>
          <w:iCs/>
          <w:color w:val="FF0000"/>
          <w:u w:val="single"/>
        </w:rPr>
        <w:t>EPCS Authorization subfield</w:t>
      </w:r>
      <w:r w:rsidR="00213549" w:rsidRPr="00897F92">
        <w:rPr>
          <w:rFonts w:ascii="Times New Roman" w:hAnsi="Times New Roman" w:cs="Times New Roman"/>
          <w:iCs/>
          <w:color w:val="FF0000"/>
          <w:u w:val="single"/>
        </w:rPr>
        <w:t xml:space="preserve"> </w:t>
      </w:r>
      <w:r w:rsidR="00213549">
        <w:rPr>
          <w:rFonts w:ascii="Times New Roman" w:hAnsi="Times New Roman" w:cs="Times New Roman"/>
          <w:iCs/>
          <w:color w:val="FF0000"/>
          <w:u w:val="single"/>
        </w:rPr>
        <w:t xml:space="preserve">set </w:t>
      </w:r>
      <w:r w:rsidR="00213549" w:rsidRPr="00897F92">
        <w:rPr>
          <w:rFonts w:ascii="Times New Roman" w:hAnsi="Times New Roman" w:cs="Times New Roman"/>
          <w:iCs/>
          <w:color w:val="FF0000"/>
          <w:u w:val="single"/>
        </w:rPr>
        <w:t>to 1</w:t>
      </w:r>
      <w:r w:rsidR="00897F92" w:rsidRPr="00897F92">
        <w:rPr>
          <w:rFonts w:ascii="Times New Roman" w:hAnsi="Times New Roman" w:cs="Times New Roman"/>
          <w:iCs/>
          <w:color w:val="FF0000"/>
          <w:u w:val="single"/>
        </w:rPr>
        <w:t xml:space="preserve"> in the FT Capability and Policy field of the mobility domain element (9.4.2.46 (MDE)) </w:t>
      </w:r>
      <w:r>
        <w:rPr>
          <w:rFonts w:ascii="Times New Roman" w:hAnsi="Times New Roman" w:cs="Times New Roman"/>
          <w:iCs/>
          <w:color w:val="FF0000"/>
          <w:u w:val="single"/>
        </w:rPr>
        <w:t xml:space="preserve">shall verify the authority of the requesting non-AP MLD to use </w:t>
      </w:r>
      <w:r w:rsidR="00897F92">
        <w:rPr>
          <w:rFonts w:ascii="Times New Roman" w:hAnsi="Times New Roman" w:cs="Times New Roman"/>
          <w:iCs/>
          <w:color w:val="FF0000"/>
          <w:u w:val="single"/>
        </w:rPr>
        <w:t xml:space="preserve">EPCS priority access </w:t>
      </w:r>
      <w:r>
        <w:rPr>
          <w:rFonts w:ascii="Times New Roman" w:hAnsi="Times New Roman" w:cs="Times New Roman"/>
          <w:iCs/>
          <w:color w:val="FF0000"/>
          <w:u w:val="single"/>
        </w:rPr>
        <w:t xml:space="preserve">as part of the </w:t>
      </w:r>
      <w:r w:rsidR="00A44888">
        <w:rPr>
          <w:rFonts w:ascii="Times New Roman" w:hAnsi="Times New Roman" w:cs="Times New Roman"/>
          <w:iCs/>
          <w:color w:val="FF0000"/>
          <w:u w:val="single"/>
        </w:rPr>
        <w:t>association</w:t>
      </w:r>
      <w:r>
        <w:rPr>
          <w:rFonts w:ascii="Times New Roman" w:hAnsi="Times New Roman" w:cs="Times New Roman"/>
          <w:iCs/>
          <w:color w:val="FF0000"/>
          <w:u w:val="single"/>
        </w:rPr>
        <w:t xml:space="preserve"> process.  </w:t>
      </w:r>
      <w:r w:rsidR="00897F92">
        <w:rPr>
          <w:rFonts w:ascii="Times New Roman" w:hAnsi="Times New Roman" w:cs="Times New Roman"/>
          <w:iCs/>
          <w:color w:val="FF0000"/>
          <w:u w:val="single"/>
        </w:rPr>
        <w:t xml:space="preserve">The method that </w:t>
      </w:r>
      <w:r w:rsidR="001F52DA">
        <w:rPr>
          <w:rFonts w:ascii="Times New Roman" w:hAnsi="Times New Roman" w:cs="Times New Roman"/>
          <w:iCs/>
          <w:color w:val="FF0000"/>
          <w:u w:val="single"/>
        </w:rPr>
        <w:t xml:space="preserve">the EPCS </w:t>
      </w:r>
      <w:r w:rsidR="00AE345A">
        <w:rPr>
          <w:rFonts w:ascii="Times New Roman" w:hAnsi="Times New Roman" w:cs="Times New Roman"/>
          <w:iCs/>
          <w:color w:val="FF0000"/>
          <w:u w:val="single"/>
        </w:rPr>
        <w:t xml:space="preserve">FT </w:t>
      </w:r>
      <w:r w:rsidR="001F52DA">
        <w:rPr>
          <w:rFonts w:ascii="Times New Roman" w:hAnsi="Times New Roman" w:cs="Times New Roman"/>
          <w:iCs/>
          <w:color w:val="FF0000"/>
          <w:u w:val="single"/>
        </w:rPr>
        <w:t>AP MLD</w:t>
      </w:r>
      <w:r w:rsidR="00897F92">
        <w:rPr>
          <w:rFonts w:ascii="Times New Roman" w:hAnsi="Times New Roman" w:cs="Times New Roman"/>
          <w:iCs/>
          <w:color w:val="FF0000"/>
          <w:u w:val="single"/>
        </w:rPr>
        <w:t xml:space="preserve"> uses to perform this verification is outside the scope of this specification.</w:t>
      </w:r>
    </w:p>
    <w:p w14:paraId="3A9CA822" w14:textId="3434E301" w:rsidR="005441BE" w:rsidRDefault="001248CE" w:rsidP="00897F92">
      <w:pPr>
        <w:suppressAutoHyphens/>
        <w:jc w:val="both"/>
        <w:rPr>
          <w:rFonts w:ascii="Times New Roman" w:hAnsi="Times New Roman" w:cs="Times New Roman"/>
          <w:iCs/>
          <w:color w:val="FF0000"/>
          <w:u w:val="single"/>
        </w:rPr>
      </w:pPr>
      <w:r w:rsidRPr="002F0F37">
        <w:rPr>
          <w:rFonts w:ascii="Times New Roman" w:hAnsi="Times New Roman" w:cs="Times New Roman"/>
          <w:iCs/>
        </w:rPr>
        <w:lastRenderedPageBreak/>
        <w:t>[#18339]</w:t>
      </w:r>
      <w:r w:rsidR="0037190B" w:rsidRPr="0037190B">
        <w:rPr>
          <w:rFonts w:ascii="Times New Roman" w:hAnsi="Times New Roman" w:cs="Times New Roman"/>
          <w:iCs/>
          <w:color w:val="FF0000"/>
          <w:u w:val="single"/>
        </w:rPr>
        <w:t xml:space="preserve"> </w:t>
      </w:r>
      <w:r w:rsidR="0037190B">
        <w:rPr>
          <w:rFonts w:ascii="Times New Roman" w:hAnsi="Times New Roman" w:cs="Times New Roman"/>
          <w:iCs/>
          <w:color w:val="FF0000"/>
          <w:u w:val="single"/>
        </w:rPr>
        <w:t xml:space="preserve">The EPCS </w:t>
      </w:r>
      <w:r w:rsidR="00AE345A">
        <w:rPr>
          <w:rFonts w:ascii="Times New Roman" w:hAnsi="Times New Roman" w:cs="Times New Roman"/>
          <w:iCs/>
          <w:color w:val="FF0000"/>
          <w:u w:val="single"/>
        </w:rPr>
        <w:t xml:space="preserve">FT </w:t>
      </w:r>
      <w:r w:rsidR="0037190B">
        <w:rPr>
          <w:rFonts w:ascii="Times New Roman" w:hAnsi="Times New Roman" w:cs="Times New Roman"/>
          <w:iCs/>
          <w:color w:val="FF0000"/>
          <w:u w:val="single"/>
        </w:rPr>
        <w:t>AP MLD associated with R0KH caches the EPCS authorization information for use during subsequent fast BSS transition operations.</w:t>
      </w:r>
      <w:r>
        <w:rPr>
          <w:rFonts w:ascii="Times New Roman" w:hAnsi="Times New Roman" w:cs="Times New Roman"/>
          <w:iCs/>
          <w:color w:val="FF0000"/>
          <w:u w:val="single"/>
        </w:rPr>
        <w:t xml:space="preserve"> </w:t>
      </w:r>
      <w:r w:rsidR="00BC1398">
        <w:rPr>
          <w:rFonts w:ascii="Times New Roman" w:hAnsi="Times New Roman" w:cs="Times New Roman"/>
          <w:iCs/>
          <w:color w:val="FF0000"/>
          <w:u w:val="single"/>
        </w:rPr>
        <w:t>As part of the operation where the</w:t>
      </w:r>
      <w:r w:rsidR="00897F92">
        <w:rPr>
          <w:rFonts w:ascii="Times New Roman" w:hAnsi="Times New Roman" w:cs="Times New Roman"/>
          <w:iCs/>
          <w:color w:val="FF0000"/>
          <w:u w:val="single"/>
        </w:rPr>
        <w:t xml:space="preserve"> R0KH delivers </w:t>
      </w:r>
      <w:r w:rsidR="00BC1398">
        <w:rPr>
          <w:rFonts w:ascii="Times New Roman" w:hAnsi="Times New Roman" w:cs="Times New Roman"/>
          <w:iCs/>
          <w:color w:val="FF0000"/>
          <w:u w:val="single"/>
        </w:rPr>
        <w:t xml:space="preserve">the PMK-R1 to the R1KH, </w:t>
      </w:r>
      <w:r w:rsidR="00897F92">
        <w:rPr>
          <w:rFonts w:ascii="Times New Roman" w:hAnsi="Times New Roman" w:cs="Times New Roman"/>
          <w:iCs/>
          <w:color w:val="FF0000"/>
          <w:u w:val="single"/>
        </w:rPr>
        <w:t>th</w:t>
      </w:r>
      <w:r w:rsidR="00252E57">
        <w:rPr>
          <w:rFonts w:ascii="Times New Roman" w:hAnsi="Times New Roman" w:cs="Times New Roman"/>
          <w:iCs/>
          <w:color w:val="FF0000"/>
          <w:u w:val="single"/>
        </w:rPr>
        <w:t>e</w:t>
      </w:r>
      <w:r w:rsidR="00897F92">
        <w:rPr>
          <w:rFonts w:ascii="Times New Roman" w:hAnsi="Times New Roman" w:cs="Times New Roman"/>
          <w:iCs/>
          <w:color w:val="FF0000"/>
          <w:u w:val="single"/>
        </w:rPr>
        <w:t xml:space="preserve"> </w:t>
      </w:r>
      <w:r w:rsidR="00B737CF">
        <w:rPr>
          <w:rFonts w:ascii="Times New Roman" w:hAnsi="Times New Roman" w:cs="Times New Roman"/>
          <w:iCs/>
          <w:color w:val="FF0000"/>
          <w:u w:val="single"/>
        </w:rPr>
        <w:t xml:space="preserve">EPCS </w:t>
      </w:r>
      <w:r w:rsidR="00AE345A">
        <w:rPr>
          <w:rFonts w:ascii="Times New Roman" w:hAnsi="Times New Roman" w:cs="Times New Roman"/>
          <w:iCs/>
          <w:color w:val="FF0000"/>
          <w:u w:val="single"/>
        </w:rPr>
        <w:t xml:space="preserve">FT </w:t>
      </w:r>
      <w:r w:rsidR="00BC1398">
        <w:rPr>
          <w:rFonts w:ascii="Times New Roman" w:hAnsi="Times New Roman" w:cs="Times New Roman"/>
          <w:iCs/>
          <w:color w:val="FF0000"/>
          <w:u w:val="single"/>
        </w:rPr>
        <w:t xml:space="preserve">AP </w:t>
      </w:r>
      <w:r w:rsidR="00B737CF">
        <w:rPr>
          <w:rFonts w:ascii="Times New Roman" w:hAnsi="Times New Roman" w:cs="Times New Roman"/>
          <w:iCs/>
          <w:color w:val="FF0000"/>
          <w:u w:val="single"/>
        </w:rPr>
        <w:t xml:space="preserve">MLD </w:t>
      </w:r>
      <w:r w:rsidR="00BC1398">
        <w:rPr>
          <w:rFonts w:ascii="Times New Roman" w:hAnsi="Times New Roman" w:cs="Times New Roman"/>
          <w:iCs/>
          <w:color w:val="FF0000"/>
          <w:u w:val="single"/>
        </w:rPr>
        <w:t>associated with R0KH transfer</w:t>
      </w:r>
      <w:r w:rsidR="00CB58A8">
        <w:rPr>
          <w:rFonts w:ascii="Times New Roman" w:hAnsi="Times New Roman" w:cs="Times New Roman"/>
          <w:iCs/>
          <w:color w:val="FF0000"/>
          <w:u w:val="single"/>
        </w:rPr>
        <w:t>s</w:t>
      </w:r>
      <w:r w:rsidR="00BC1398">
        <w:rPr>
          <w:rFonts w:ascii="Times New Roman" w:hAnsi="Times New Roman" w:cs="Times New Roman"/>
          <w:iCs/>
          <w:color w:val="FF0000"/>
          <w:u w:val="single"/>
        </w:rPr>
        <w:t xml:space="preserve"> the</w:t>
      </w:r>
      <w:r w:rsidR="00A44888">
        <w:rPr>
          <w:rFonts w:ascii="Times New Roman" w:hAnsi="Times New Roman" w:cs="Times New Roman"/>
          <w:iCs/>
          <w:color w:val="FF0000"/>
          <w:u w:val="single"/>
        </w:rPr>
        <w:t xml:space="preserve"> information confirming the authority of the requesting EPCS </w:t>
      </w:r>
      <w:r w:rsidR="00AE345A">
        <w:rPr>
          <w:rFonts w:ascii="Times New Roman" w:hAnsi="Times New Roman" w:cs="Times New Roman"/>
          <w:iCs/>
          <w:color w:val="FF0000"/>
          <w:u w:val="single"/>
        </w:rPr>
        <w:t xml:space="preserve">FT </w:t>
      </w:r>
      <w:r w:rsidR="00A44888">
        <w:rPr>
          <w:rFonts w:ascii="Times New Roman" w:hAnsi="Times New Roman" w:cs="Times New Roman"/>
          <w:iCs/>
          <w:color w:val="FF0000"/>
          <w:u w:val="single"/>
        </w:rPr>
        <w:t>non-AP MLD to use</w:t>
      </w:r>
      <w:r w:rsidR="00BC1398">
        <w:rPr>
          <w:rFonts w:ascii="Times New Roman" w:hAnsi="Times New Roman" w:cs="Times New Roman"/>
          <w:iCs/>
          <w:color w:val="FF0000"/>
          <w:u w:val="single"/>
        </w:rPr>
        <w:t xml:space="preserve"> </w:t>
      </w:r>
      <w:r w:rsidR="00252E57">
        <w:rPr>
          <w:rFonts w:ascii="Times New Roman" w:hAnsi="Times New Roman" w:cs="Times New Roman"/>
          <w:iCs/>
          <w:color w:val="FF0000"/>
          <w:u w:val="single"/>
        </w:rPr>
        <w:t xml:space="preserve">EPCS </w:t>
      </w:r>
      <w:r w:rsidR="001F52DA">
        <w:rPr>
          <w:rFonts w:ascii="Times New Roman" w:hAnsi="Times New Roman" w:cs="Times New Roman"/>
          <w:iCs/>
          <w:color w:val="FF0000"/>
          <w:u w:val="single"/>
        </w:rPr>
        <w:t xml:space="preserve">priority access </w:t>
      </w:r>
      <w:r w:rsidR="00897F92">
        <w:rPr>
          <w:rFonts w:ascii="Times New Roman" w:hAnsi="Times New Roman" w:cs="Times New Roman"/>
          <w:iCs/>
          <w:color w:val="FF0000"/>
          <w:u w:val="single"/>
        </w:rPr>
        <w:t xml:space="preserve">to the </w:t>
      </w:r>
      <w:r w:rsidR="00BC1398">
        <w:rPr>
          <w:rFonts w:ascii="Times New Roman" w:hAnsi="Times New Roman" w:cs="Times New Roman"/>
          <w:iCs/>
          <w:color w:val="FF0000"/>
          <w:u w:val="single"/>
        </w:rPr>
        <w:t xml:space="preserve">EPCS </w:t>
      </w:r>
      <w:r w:rsidR="00AE345A">
        <w:rPr>
          <w:rFonts w:ascii="Times New Roman" w:hAnsi="Times New Roman" w:cs="Times New Roman"/>
          <w:iCs/>
          <w:color w:val="FF0000"/>
          <w:u w:val="single"/>
        </w:rPr>
        <w:t xml:space="preserve">FT </w:t>
      </w:r>
      <w:r w:rsidR="00BC1398">
        <w:rPr>
          <w:rFonts w:ascii="Times New Roman" w:hAnsi="Times New Roman" w:cs="Times New Roman"/>
          <w:iCs/>
          <w:color w:val="FF0000"/>
          <w:u w:val="single"/>
        </w:rPr>
        <w:t>AP MLD that received the (Re)Association Request.</w:t>
      </w:r>
      <w:r w:rsidR="003953DA" w:rsidRPr="003953DA">
        <w:rPr>
          <w:rFonts w:ascii="Times New Roman" w:hAnsi="Times New Roman" w:cs="Times New Roman"/>
          <w:iCs/>
          <w:color w:val="FF0000"/>
          <w:u w:val="single"/>
        </w:rPr>
        <w:t xml:space="preserve"> </w:t>
      </w:r>
      <w:r w:rsidR="003953DA">
        <w:rPr>
          <w:rFonts w:ascii="Times New Roman" w:hAnsi="Times New Roman" w:cs="Times New Roman"/>
          <w:iCs/>
          <w:color w:val="FF0000"/>
          <w:u w:val="single"/>
        </w:rPr>
        <w:t>As per 13.2.2 (Authentication key holders), t</w:t>
      </w:r>
      <w:r w:rsidR="003953DA" w:rsidRPr="00897F92">
        <w:rPr>
          <w:rFonts w:ascii="Times New Roman" w:hAnsi="Times New Roman" w:cs="Times New Roman"/>
          <w:iCs/>
          <w:color w:val="FF0000"/>
          <w:u w:val="single"/>
        </w:rPr>
        <w:t>he protocol</w:t>
      </w:r>
      <w:r w:rsidR="003953DA">
        <w:rPr>
          <w:rFonts w:ascii="Times New Roman" w:hAnsi="Times New Roman" w:cs="Times New Roman"/>
          <w:iCs/>
          <w:color w:val="FF0000"/>
          <w:u w:val="single"/>
        </w:rPr>
        <w:t xml:space="preserve"> </w:t>
      </w:r>
      <w:r w:rsidR="003953DA" w:rsidRPr="00897F92">
        <w:rPr>
          <w:rFonts w:ascii="Times New Roman" w:hAnsi="Times New Roman" w:cs="Times New Roman"/>
          <w:iCs/>
          <w:color w:val="FF0000"/>
          <w:u w:val="single"/>
        </w:rPr>
        <w:t>for distribution of keying material</w:t>
      </w:r>
      <w:r w:rsidR="003953DA">
        <w:rPr>
          <w:rFonts w:ascii="Times New Roman" w:hAnsi="Times New Roman" w:cs="Times New Roman"/>
          <w:iCs/>
          <w:color w:val="FF0000"/>
          <w:u w:val="single"/>
        </w:rPr>
        <w:t xml:space="preserve">, </w:t>
      </w:r>
      <w:r w:rsidR="00BC1398">
        <w:rPr>
          <w:rFonts w:ascii="Times New Roman" w:hAnsi="Times New Roman" w:cs="Times New Roman"/>
          <w:iCs/>
          <w:color w:val="FF0000"/>
          <w:u w:val="single"/>
        </w:rPr>
        <w:t>which might also be used</w:t>
      </w:r>
      <w:r w:rsidR="003953DA">
        <w:rPr>
          <w:rFonts w:ascii="Times New Roman" w:hAnsi="Times New Roman" w:cs="Times New Roman"/>
          <w:iCs/>
          <w:color w:val="FF0000"/>
          <w:u w:val="single"/>
        </w:rPr>
        <w:t xml:space="preserve"> for distribution of EPCS authorization information,</w:t>
      </w:r>
      <w:r w:rsidR="003953DA" w:rsidRPr="00897F92">
        <w:rPr>
          <w:rFonts w:ascii="Times New Roman" w:hAnsi="Times New Roman" w:cs="Times New Roman"/>
          <w:iCs/>
          <w:color w:val="FF0000"/>
          <w:u w:val="single"/>
        </w:rPr>
        <w:t xml:space="preserve"> from the R0KH to the R1KH</w:t>
      </w:r>
      <w:r w:rsidR="003953DA">
        <w:rPr>
          <w:rFonts w:ascii="Times New Roman" w:hAnsi="Times New Roman" w:cs="Times New Roman"/>
          <w:iCs/>
          <w:color w:val="FF0000"/>
          <w:u w:val="single"/>
        </w:rPr>
        <w:t>(s)</w:t>
      </w:r>
      <w:r w:rsidR="003953DA" w:rsidRPr="00897F92">
        <w:rPr>
          <w:rFonts w:ascii="Times New Roman" w:hAnsi="Times New Roman" w:cs="Times New Roman"/>
          <w:iCs/>
          <w:color w:val="FF0000"/>
          <w:u w:val="single"/>
        </w:rPr>
        <w:t xml:space="preserve"> is outside the scope of this standard.</w:t>
      </w:r>
    </w:p>
    <w:p w14:paraId="61857FAD" w14:textId="59811938" w:rsidR="00252E57" w:rsidRDefault="00850CB8" w:rsidP="00A8418E">
      <w:pPr>
        <w:suppressAutoHyphens/>
        <w:jc w:val="both"/>
        <w:rPr>
          <w:rFonts w:ascii="Times New Roman" w:hAnsi="Times New Roman" w:cs="Times New Roman"/>
          <w:iCs/>
          <w:color w:val="FF0000"/>
          <w:u w:val="single"/>
        </w:rPr>
      </w:pPr>
      <w:r w:rsidRPr="002F0F37">
        <w:rPr>
          <w:rFonts w:ascii="Times New Roman" w:hAnsi="Times New Roman" w:cs="Times New Roman"/>
          <w:iCs/>
        </w:rPr>
        <w:t>[#18337]</w:t>
      </w:r>
      <w:r w:rsidR="003953DA">
        <w:rPr>
          <w:rFonts w:ascii="Times New Roman" w:hAnsi="Times New Roman" w:cs="Times New Roman"/>
          <w:iCs/>
        </w:rPr>
        <w:t xml:space="preserve"> </w:t>
      </w:r>
      <w:r w:rsidR="00252E57">
        <w:rPr>
          <w:rFonts w:ascii="Times New Roman" w:hAnsi="Times New Roman" w:cs="Times New Roman"/>
          <w:iCs/>
          <w:color w:val="FF0000"/>
          <w:u w:val="single"/>
        </w:rPr>
        <w:t xml:space="preserve">If the association process is successful and the EPCS </w:t>
      </w:r>
      <w:r w:rsidR="00AE345A">
        <w:rPr>
          <w:rFonts w:ascii="Times New Roman" w:hAnsi="Times New Roman" w:cs="Times New Roman"/>
          <w:iCs/>
          <w:color w:val="FF0000"/>
          <w:u w:val="single"/>
        </w:rPr>
        <w:t xml:space="preserve">FT </w:t>
      </w:r>
      <w:r w:rsidR="00252E57">
        <w:rPr>
          <w:rFonts w:ascii="Times New Roman" w:hAnsi="Times New Roman" w:cs="Times New Roman"/>
          <w:iCs/>
          <w:color w:val="FF0000"/>
          <w:u w:val="single"/>
        </w:rPr>
        <w:t xml:space="preserve">non-AP MLD is authorized to enable EPCS priority access, the EPCS </w:t>
      </w:r>
      <w:r w:rsidR="00AE345A">
        <w:rPr>
          <w:rFonts w:ascii="Times New Roman" w:hAnsi="Times New Roman" w:cs="Times New Roman"/>
          <w:iCs/>
          <w:color w:val="FF0000"/>
          <w:u w:val="single"/>
        </w:rPr>
        <w:t xml:space="preserve">FT </w:t>
      </w:r>
      <w:r w:rsidR="00252E57">
        <w:rPr>
          <w:rFonts w:ascii="Times New Roman" w:hAnsi="Times New Roman" w:cs="Times New Roman"/>
          <w:iCs/>
          <w:color w:val="FF0000"/>
          <w:u w:val="single"/>
        </w:rPr>
        <w:t>AP MLD</w:t>
      </w:r>
      <w:r w:rsidR="00252E57" w:rsidRPr="00252E57">
        <w:rPr>
          <w:rFonts w:ascii="Times New Roman" w:hAnsi="Times New Roman" w:cs="Times New Roman"/>
          <w:iCs/>
          <w:color w:val="FF0000"/>
          <w:u w:val="single"/>
        </w:rPr>
        <w:t xml:space="preserve"> shall set the </w:t>
      </w:r>
      <w:r w:rsidR="00A44888">
        <w:rPr>
          <w:rFonts w:ascii="Times New Roman" w:hAnsi="Times New Roman" w:cs="Times New Roman"/>
          <w:iCs/>
          <w:color w:val="FF0000"/>
          <w:u w:val="single"/>
        </w:rPr>
        <w:t>EPCS Authorization subfield</w:t>
      </w:r>
      <w:r w:rsidR="00735B52" w:rsidRPr="00252E57">
        <w:rPr>
          <w:rFonts w:ascii="Times New Roman" w:hAnsi="Times New Roman" w:cs="Times New Roman"/>
          <w:iCs/>
          <w:color w:val="FF0000"/>
          <w:u w:val="single"/>
        </w:rPr>
        <w:t xml:space="preserve"> to 1</w:t>
      </w:r>
      <w:r w:rsidR="00252E57" w:rsidRPr="00252E57">
        <w:rPr>
          <w:rFonts w:ascii="Times New Roman" w:hAnsi="Times New Roman" w:cs="Times New Roman"/>
          <w:iCs/>
          <w:color w:val="FF0000"/>
          <w:u w:val="single"/>
        </w:rPr>
        <w:t xml:space="preserve"> in the FT Capability and Policy field of the mobility domain element (9.4.2.46 (MDE)) in the (Re)Association </w:t>
      </w:r>
      <w:r w:rsidR="00F26D64">
        <w:rPr>
          <w:rFonts w:ascii="Times New Roman" w:hAnsi="Times New Roman" w:cs="Times New Roman"/>
          <w:iCs/>
          <w:color w:val="FF0000"/>
          <w:u w:val="single"/>
        </w:rPr>
        <w:t>Response</w:t>
      </w:r>
      <w:r w:rsidR="00252E57" w:rsidRPr="00252E57">
        <w:rPr>
          <w:rFonts w:ascii="Times New Roman" w:hAnsi="Times New Roman" w:cs="Times New Roman"/>
          <w:iCs/>
          <w:color w:val="FF0000"/>
          <w:u w:val="single"/>
        </w:rPr>
        <w:t xml:space="preserve"> that </w:t>
      </w:r>
      <w:r w:rsidR="00B91650">
        <w:rPr>
          <w:rFonts w:ascii="Times New Roman" w:hAnsi="Times New Roman" w:cs="Times New Roman"/>
          <w:iCs/>
          <w:color w:val="FF0000"/>
          <w:u w:val="single"/>
        </w:rPr>
        <w:t xml:space="preserve">the EPCS </w:t>
      </w:r>
      <w:r w:rsidR="00AE345A">
        <w:rPr>
          <w:rFonts w:ascii="Times New Roman" w:hAnsi="Times New Roman" w:cs="Times New Roman"/>
          <w:iCs/>
          <w:color w:val="FF0000"/>
          <w:u w:val="single"/>
        </w:rPr>
        <w:t xml:space="preserve">FT </w:t>
      </w:r>
      <w:r w:rsidR="00B91650">
        <w:rPr>
          <w:rFonts w:ascii="Times New Roman" w:hAnsi="Times New Roman" w:cs="Times New Roman"/>
          <w:iCs/>
          <w:color w:val="FF0000"/>
          <w:u w:val="single"/>
        </w:rPr>
        <w:t>AP MLD</w:t>
      </w:r>
      <w:r w:rsidR="00252E57" w:rsidRPr="00252E57">
        <w:rPr>
          <w:rFonts w:ascii="Times New Roman" w:hAnsi="Times New Roman" w:cs="Times New Roman"/>
          <w:iCs/>
          <w:color w:val="FF0000"/>
          <w:u w:val="single"/>
        </w:rPr>
        <w:t xml:space="preserve"> transmits</w:t>
      </w:r>
      <w:r w:rsidR="00B91650">
        <w:rPr>
          <w:rFonts w:ascii="Times New Roman" w:hAnsi="Times New Roman" w:cs="Times New Roman"/>
          <w:iCs/>
          <w:color w:val="FF0000"/>
          <w:u w:val="single"/>
        </w:rPr>
        <w:t xml:space="preserve"> via an affiliated AP</w:t>
      </w:r>
      <w:r w:rsidR="00252E57">
        <w:rPr>
          <w:rFonts w:ascii="Times New Roman" w:hAnsi="Times New Roman" w:cs="Times New Roman"/>
          <w:iCs/>
          <w:color w:val="FF0000"/>
          <w:u w:val="single"/>
        </w:rPr>
        <w:t xml:space="preserve"> to the EPCS </w:t>
      </w:r>
      <w:r w:rsidR="00AE345A">
        <w:rPr>
          <w:rFonts w:ascii="Times New Roman" w:hAnsi="Times New Roman" w:cs="Times New Roman"/>
          <w:iCs/>
          <w:color w:val="FF0000"/>
          <w:u w:val="single"/>
        </w:rPr>
        <w:t xml:space="preserve">FT </w:t>
      </w:r>
      <w:r w:rsidR="00252E57">
        <w:rPr>
          <w:rFonts w:ascii="Times New Roman" w:hAnsi="Times New Roman" w:cs="Times New Roman"/>
          <w:iCs/>
          <w:color w:val="FF0000"/>
          <w:u w:val="single"/>
        </w:rPr>
        <w:t>non-AP MLD.</w:t>
      </w:r>
    </w:p>
    <w:p w14:paraId="7747AC5A" w14:textId="3DF9FDA8" w:rsidR="00DE28F1" w:rsidRPr="00EF6321" w:rsidRDefault="00DE28F1" w:rsidP="00DE28F1">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w:t>
      </w:r>
      <w:r w:rsidR="00170EE8">
        <w:rPr>
          <w:rFonts w:ascii="Times New Roman" w:hAnsi="Times New Roman" w:cs="Times New Roman"/>
          <w:b/>
          <w:iCs/>
          <w:color w:val="FF0000"/>
          <w:u w:val="single"/>
        </w:rPr>
        <w:t>X</w:t>
      </w:r>
      <w:r w:rsidRPr="00EF6321">
        <w:rPr>
          <w:rFonts w:ascii="Times New Roman" w:hAnsi="Times New Roman" w:cs="Times New Roman"/>
          <w:b/>
          <w:iCs/>
          <w:color w:val="FF0000"/>
          <w:u w:val="single"/>
        </w:rPr>
        <w:t>.</w:t>
      </w:r>
      <w:r>
        <w:rPr>
          <w:rFonts w:ascii="Times New Roman" w:hAnsi="Times New Roman" w:cs="Times New Roman"/>
          <w:b/>
          <w:iCs/>
          <w:color w:val="FF0000"/>
          <w:u w:val="single"/>
        </w:rPr>
        <w:t>4</w:t>
      </w:r>
      <w:r w:rsidRPr="00EF6321">
        <w:rPr>
          <w:rFonts w:ascii="Times New Roman" w:hAnsi="Times New Roman" w:cs="Times New Roman"/>
          <w:b/>
          <w:iCs/>
          <w:color w:val="FF0000"/>
          <w:u w:val="single"/>
        </w:rPr>
        <w:t xml:space="preserve"> EPCS</w:t>
      </w:r>
      <w:r w:rsidR="00A44888" w:rsidRPr="00EF6321">
        <w:rPr>
          <w:rFonts w:ascii="Times New Roman" w:hAnsi="Times New Roman" w:cs="Times New Roman"/>
          <w:b/>
          <w:iCs/>
          <w:color w:val="FF0000"/>
          <w:u w:val="single"/>
        </w:rPr>
        <w:t xml:space="preserve"> </w:t>
      </w:r>
      <w:r w:rsidR="00A44888">
        <w:rPr>
          <w:rFonts w:ascii="Times New Roman" w:hAnsi="Times New Roman" w:cs="Times New Roman"/>
          <w:b/>
          <w:iCs/>
          <w:color w:val="FF0000"/>
          <w:u w:val="single"/>
        </w:rPr>
        <w:t xml:space="preserve">Priority Access and </w:t>
      </w:r>
      <w:r w:rsidR="00A44888" w:rsidRPr="00EF6321">
        <w:rPr>
          <w:rFonts w:ascii="Times New Roman" w:hAnsi="Times New Roman" w:cs="Times New Roman"/>
          <w:b/>
          <w:iCs/>
          <w:color w:val="FF0000"/>
          <w:u w:val="single"/>
        </w:rPr>
        <w:t>Fast</w:t>
      </w:r>
      <w:r w:rsidR="00A44888">
        <w:rPr>
          <w:rFonts w:ascii="Times New Roman" w:hAnsi="Times New Roman" w:cs="Times New Roman"/>
          <w:b/>
          <w:iCs/>
          <w:color w:val="FF0000"/>
          <w:u w:val="single"/>
        </w:rPr>
        <w:t xml:space="preserve"> BSS</w:t>
      </w:r>
      <w:r w:rsidRPr="00EF6321">
        <w:rPr>
          <w:rFonts w:ascii="Times New Roman" w:hAnsi="Times New Roman" w:cs="Times New Roman"/>
          <w:b/>
          <w:iCs/>
          <w:color w:val="FF0000"/>
          <w:u w:val="single"/>
        </w:rPr>
        <w:t xml:space="preserve"> Transition: Behavior of </w:t>
      </w:r>
      <w:r w:rsidR="00407740">
        <w:rPr>
          <w:rFonts w:ascii="Times New Roman" w:hAnsi="Times New Roman" w:cs="Times New Roman"/>
          <w:b/>
          <w:iCs/>
          <w:color w:val="FF0000"/>
          <w:u w:val="single"/>
        </w:rPr>
        <w:t>the EPCS FTR</w:t>
      </w:r>
    </w:p>
    <w:p w14:paraId="7C203105" w14:textId="1FA7996C" w:rsidR="00735B52" w:rsidRDefault="00DE28F1" w:rsidP="009602B4">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A</w:t>
      </w:r>
      <w:r w:rsidR="002267A1">
        <w:rPr>
          <w:rFonts w:ascii="Times New Roman" w:hAnsi="Times New Roman" w:cs="Times New Roman"/>
          <w:iCs/>
          <w:color w:val="FF0000"/>
          <w:u w:val="single"/>
        </w:rPr>
        <w:t xml:space="preserve"> target</w:t>
      </w:r>
      <w:r w:rsidR="00407740">
        <w:rPr>
          <w:rFonts w:ascii="Times New Roman" w:hAnsi="Times New Roman" w:cs="Times New Roman"/>
          <w:iCs/>
          <w:color w:val="FF0000"/>
          <w:u w:val="single"/>
        </w:rPr>
        <w:t xml:space="preserve"> EPCS FTR</w:t>
      </w:r>
      <w:r>
        <w:rPr>
          <w:rFonts w:ascii="Times New Roman" w:hAnsi="Times New Roman" w:cs="Times New Roman"/>
          <w:iCs/>
          <w:color w:val="FF0000"/>
          <w:u w:val="single"/>
        </w:rPr>
        <w:t xml:space="preserve"> that receives an Authentication </w:t>
      </w:r>
      <w:r w:rsidR="006D213E">
        <w:rPr>
          <w:rFonts w:ascii="Times New Roman" w:hAnsi="Times New Roman" w:cs="Times New Roman"/>
          <w:iCs/>
          <w:color w:val="FF0000"/>
          <w:u w:val="single"/>
        </w:rPr>
        <w:t>R</w:t>
      </w:r>
      <w:r>
        <w:rPr>
          <w:rFonts w:ascii="Times New Roman" w:hAnsi="Times New Roman" w:cs="Times New Roman"/>
          <w:iCs/>
          <w:color w:val="FF0000"/>
          <w:u w:val="single"/>
        </w:rPr>
        <w:t xml:space="preserve">equest as part of the fast </w:t>
      </w:r>
      <w:r w:rsidR="006E09F7">
        <w:rPr>
          <w:rFonts w:ascii="Times New Roman" w:hAnsi="Times New Roman" w:cs="Times New Roman"/>
          <w:iCs/>
          <w:color w:val="FF0000"/>
          <w:u w:val="single"/>
        </w:rPr>
        <w:t xml:space="preserve">BSS </w:t>
      </w:r>
      <w:r>
        <w:rPr>
          <w:rFonts w:ascii="Times New Roman" w:hAnsi="Times New Roman" w:cs="Times New Roman"/>
          <w:iCs/>
          <w:color w:val="FF0000"/>
          <w:u w:val="single"/>
        </w:rPr>
        <w:t>transition protocol (</w:t>
      </w:r>
      <w:r w:rsidRPr="00DE28F1">
        <w:rPr>
          <w:rFonts w:ascii="Times New Roman" w:hAnsi="Times New Roman" w:cs="Times New Roman"/>
          <w:iCs/>
          <w:color w:val="FF0000"/>
          <w:u w:val="single"/>
        </w:rPr>
        <w:t xml:space="preserve">13.5.2 </w:t>
      </w:r>
      <w:r>
        <w:rPr>
          <w:rFonts w:ascii="Times New Roman" w:hAnsi="Times New Roman" w:cs="Times New Roman"/>
          <w:iCs/>
          <w:color w:val="FF0000"/>
          <w:u w:val="single"/>
        </w:rPr>
        <w:t>(</w:t>
      </w:r>
      <w:r w:rsidRPr="00DE28F1">
        <w:rPr>
          <w:rFonts w:ascii="Times New Roman" w:hAnsi="Times New Roman" w:cs="Times New Roman"/>
          <w:iCs/>
          <w:color w:val="FF0000"/>
          <w:u w:val="single"/>
        </w:rPr>
        <w:t>Over-the-air FT protocol authentication in an RSN</w:t>
      </w:r>
      <w:r>
        <w:rPr>
          <w:rFonts w:ascii="Times New Roman" w:hAnsi="Times New Roman" w:cs="Times New Roman"/>
          <w:iCs/>
          <w:color w:val="FF0000"/>
          <w:u w:val="single"/>
        </w:rPr>
        <w:t xml:space="preserve">)) with the </w:t>
      </w:r>
      <w:r w:rsidR="00A44888">
        <w:rPr>
          <w:rFonts w:ascii="Times New Roman" w:hAnsi="Times New Roman" w:cs="Times New Roman"/>
          <w:iCs/>
          <w:color w:val="FF0000"/>
          <w:u w:val="single"/>
        </w:rPr>
        <w:t>EPCS Authorization subfield</w:t>
      </w:r>
      <w:r w:rsidR="00735B52" w:rsidRPr="00252E57">
        <w:rPr>
          <w:rFonts w:ascii="Times New Roman" w:hAnsi="Times New Roman" w:cs="Times New Roman"/>
          <w:iCs/>
          <w:color w:val="FF0000"/>
          <w:u w:val="single"/>
        </w:rPr>
        <w:t xml:space="preserve"> </w:t>
      </w:r>
      <w:r w:rsidR="00735B52">
        <w:rPr>
          <w:rFonts w:ascii="Times New Roman" w:hAnsi="Times New Roman" w:cs="Times New Roman"/>
          <w:iCs/>
          <w:color w:val="FF0000"/>
          <w:u w:val="single"/>
        </w:rPr>
        <w:t xml:space="preserve">set </w:t>
      </w:r>
      <w:r w:rsidR="00735B52" w:rsidRPr="00252E57">
        <w:rPr>
          <w:rFonts w:ascii="Times New Roman" w:hAnsi="Times New Roman" w:cs="Times New Roman"/>
          <w:iCs/>
          <w:color w:val="FF0000"/>
          <w:u w:val="single"/>
        </w:rPr>
        <w:t>to 1</w:t>
      </w:r>
      <w:r w:rsidRPr="00252E57">
        <w:rPr>
          <w:rFonts w:ascii="Times New Roman" w:hAnsi="Times New Roman" w:cs="Times New Roman"/>
          <w:iCs/>
          <w:color w:val="FF0000"/>
          <w:u w:val="single"/>
        </w:rPr>
        <w:t xml:space="preserve"> </w:t>
      </w:r>
      <w:r w:rsidR="002F0F37" w:rsidRPr="00897F92">
        <w:rPr>
          <w:rFonts w:ascii="Times New Roman" w:hAnsi="Times New Roman" w:cs="Times New Roman"/>
          <w:iCs/>
          <w:color w:val="FF0000"/>
          <w:u w:val="single"/>
        </w:rPr>
        <w:t>in the FT Capability and Policy field of the mobility domain element (9.4.2.46 (MDE))</w:t>
      </w:r>
      <w:r>
        <w:rPr>
          <w:rFonts w:ascii="Times New Roman" w:hAnsi="Times New Roman" w:cs="Times New Roman"/>
          <w:iCs/>
          <w:color w:val="FF0000"/>
          <w:u w:val="single"/>
        </w:rPr>
        <w:t xml:space="preserve"> shall verify the authority of the EPCS FTO to enable EPCS priority a</w:t>
      </w:r>
      <w:r w:rsidR="0068550A">
        <w:rPr>
          <w:rFonts w:ascii="Times New Roman" w:hAnsi="Times New Roman" w:cs="Times New Roman"/>
          <w:iCs/>
          <w:color w:val="FF0000"/>
          <w:u w:val="single"/>
        </w:rPr>
        <w:t>c</w:t>
      </w:r>
      <w:r>
        <w:rPr>
          <w:rFonts w:ascii="Times New Roman" w:hAnsi="Times New Roman" w:cs="Times New Roman"/>
          <w:iCs/>
          <w:color w:val="FF0000"/>
          <w:u w:val="single"/>
        </w:rPr>
        <w:t xml:space="preserve">cess </w:t>
      </w:r>
      <w:r w:rsidR="0068550A" w:rsidRPr="002F0F37">
        <w:rPr>
          <w:rFonts w:ascii="Times New Roman" w:hAnsi="Times New Roman" w:cs="Times New Roman"/>
          <w:iCs/>
        </w:rPr>
        <w:t>[#18339]</w:t>
      </w:r>
      <w:r w:rsidR="00F26D64">
        <w:rPr>
          <w:rFonts w:ascii="Times New Roman" w:hAnsi="Times New Roman" w:cs="Times New Roman"/>
          <w:iCs/>
          <w:color w:val="FF0000"/>
          <w:u w:val="single"/>
        </w:rPr>
        <w:t xml:space="preserve"> </w:t>
      </w:r>
      <w:r>
        <w:rPr>
          <w:rFonts w:ascii="Times New Roman" w:hAnsi="Times New Roman" w:cs="Times New Roman"/>
          <w:iCs/>
          <w:color w:val="FF0000"/>
          <w:u w:val="single"/>
        </w:rPr>
        <w:t xml:space="preserve">using the information cached by </w:t>
      </w:r>
      <w:r w:rsidR="006E09F7">
        <w:rPr>
          <w:rFonts w:ascii="Times New Roman" w:hAnsi="Times New Roman" w:cs="Times New Roman"/>
          <w:iCs/>
          <w:color w:val="FF0000"/>
          <w:u w:val="single"/>
        </w:rPr>
        <w:t xml:space="preserve">the </w:t>
      </w:r>
      <w:r w:rsidR="001F52DA">
        <w:rPr>
          <w:rFonts w:ascii="Times New Roman" w:hAnsi="Times New Roman" w:cs="Times New Roman"/>
          <w:iCs/>
          <w:color w:val="FF0000"/>
          <w:u w:val="single"/>
        </w:rPr>
        <w:t xml:space="preserve">EPCS AP MLD associated with </w:t>
      </w:r>
      <w:r>
        <w:rPr>
          <w:rFonts w:ascii="Times New Roman" w:hAnsi="Times New Roman" w:cs="Times New Roman"/>
          <w:iCs/>
          <w:color w:val="FF0000"/>
          <w:u w:val="single"/>
        </w:rPr>
        <w:t>R0KH.</w:t>
      </w:r>
    </w:p>
    <w:p w14:paraId="5F326E5F" w14:textId="3F64B5D8" w:rsidR="00F01CF2" w:rsidRDefault="00DD5536" w:rsidP="00F01CF2">
      <w:pPr>
        <w:suppressAutoHyphens/>
        <w:jc w:val="both"/>
        <w:rPr>
          <w:rFonts w:ascii="Times New Roman" w:hAnsi="Times New Roman" w:cs="Times New Roman"/>
          <w:iCs/>
          <w:color w:val="FF0000"/>
          <w:u w:val="single"/>
        </w:rPr>
      </w:pPr>
      <w:r w:rsidRPr="002F0F37">
        <w:rPr>
          <w:rFonts w:ascii="Times New Roman" w:hAnsi="Times New Roman" w:cs="Times New Roman"/>
          <w:iCs/>
        </w:rPr>
        <w:t>[#</w:t>
      </w:r>
      <w:proofErr w:type="gramStart"/>
      <w:r w:rsidRPr="002F0F37">
        <w:rPr>
          <w:rFonts w:ascii="Times New Roman" w:hAnsi="Times New Roman" w:cs="Times New Roman"/>
          <w:iCs/>
        </w:rPr>
        <w:t>18337]</w:t>
      </w:r>
      <w:r w:rsidR="00DE28F1">
        <w:rPr>
          <w:rFonts w:ascii="Times New Roman" w:hAnsi="Times New Roman" w:cs="Times New Roman"/>
          <w:iCs/>
          <w:color w:val="FF0000"/>
          <w:u w:val="single"/>
        </w:rPr>
        <w:t>I</w:t>
      </w:r>
      <w:bookmarkStart w:id="4" w:name="_Hlk139027975"/>
      <w:r w:rsidR="00DE28F1">
        <w:rPr>
          <w:rFonts w:ascii="Times New Roman" w:hAnsi="Times New Roman" w:cs="Times New Roman"/>
          <w:iCs/>
          <w:color w:val="FF0000"/>
          <w:u w:val="single"/>
        </w:rPr>
        <w:t>f</w:t>
      </w:r>
      <w:proofErr w:type="gramEnd"/>
      <w:r w:rsidR="00DE28F1">
        <w:rPr>
          <w:rFonts w:ascii="Times New Roman" w:hAnsi="Times New Roman" w:cs="Times New Roman"/>
          <w:iCs/>
          <w:color w:val="FF0000"/>
          <w:u w:val="single"/>
        </w:rPr>
        <w:t xml:space="preserve"> </w:t>
      </w:r>
      <w:r w:rsidR="00DE28F1" w:rsidRPr="00DE28F1">
        <w:rPr>
          <w:rFonts w:ascii="Times New Roman" w:hAnsi="Times New Roman" w:cs="Times New Roman"/>
          <w:iCs/>
          <w:color w:val="FF0000"/>
          <w:u w:val="single"/>
        </w:rPr>
        <w:t xml:space="preserve">the </w:t>
      </w:r>
      <w:r w:rsidR="00DE28F1">
        <w:rPr>
          <w:rFonts w:ascii="Times New Roman" w:hAnsi="Times New Roman" w:cs="Times New Roman"/>
          <w:iCs/>
          <w:color w:val="FF0000"/>
          <w:u w:val="single"/>
        </w:rPr>
        <w:t>authentication</w:t>
      </w:r>
      <w:r w:rsidR="00DE28F1" w:rsidRPr="00DE28F1">
        <w:rPr>
          <w:rFonts w:ascii="Times New Roman" w:hAnsi="Times New Roman" w:cs="Times New Roman"/>
          <w:iCs/>
          <w:color w:val="FF0000"/>
          <w:u w:val="single"/>
        </w:rPr>
        <w:t xml:space="preserve"> process is successful and the EPCS </w:t>
      </w:r>
      <w:r w:rsidR="00DE28F1">
        <w:rPr>
          <w:rFonts w:ascii="Times New Roman" w:hAnsi="Times New Roman" w:cs="Times New Roman"/>
          <w:iCs/>
          <w:color w:val="FF0000"/>
          <w:u w:val="single"/>
        </w:rPr>
        <w:t xml:space="preserve">FTO </w:t>
      </w:r>
      <w:r w:rsidR="00DE28F1" w:rsidRPr="00DE28F1">
        <w:rPr>
          <w:rFonts w:ascii="Times New Roman" w:hAnsi="Times New Roman" w:cs="Times New Roman"/>
          <w:iCs/>
          <w:color w:val="FF0000"/>
          <w:u w:val="single"/>
        </w:rPr>
        <w:t>is authorized to enable EPCS priority access</w:t>
      </w:r>
      <w:bookmarkEnd w:id="4"/>
      <w:r w:rsidR="00F01CF2">
        <w:rPr>
          <w:rFonts w:ascii="Times New Roman" w:hAnsi="Times New Roman" w:cs="Times New Roman"/>
          <w:iCs/>
          <w:color w:val="FF0000"/>
          <w:u w:val="single"/>
        </w:rPr>
        <w:t xml:space="preserve"> t</w:t>
      </w:r>
      <w:r w:rsidR="00407740" w:rsidRPr="00F01CF2">
        <w:rPr>
          <w:rFonts w:ascii="Times New Roman" w:hAnsi="Times New Roman" w:cs="Times New Roman"/>
          <w:iCs/>
          <w:color w:val="FF0000"/>
          <w:u w:val="single"/>
        </w:rPr>
        <w:t>he EPCS FTR</w:t>
      </w:r>
      <w:r w:rsidR="00DE28F1" w:rsidRPr="00F01CF2">
        <w:rPr>
          <w:rFonts w:ascii="Times New Roman" w:hAnsi="Times New Roman" w:cs="Times New Roman"/>
          <w:iCs/>
          <w:color w:val="FF0000"/>
          <w:u w:val="single"/>
        </w:rPr>
        <w:t xml:space="preserve"> shall set the </w:t>
      </w:r>
      <w:r w:rsidR="00A44888" w:rsidRPr="00F01CF2">
        <w:rPr>
          <w:rFonts w:ascii="Times New Roman" w:hAnsi="Times New Roman" w:cs="Times New Roman"/>
          <w:iCs/>
          <w:color w:val="FF0000"/>
          <w:u w:val="single"/>
        </w:rPr>
        <w:t>EPCS Authorization subfield</w:t>
      </w:r>
      <w:r w:rsidR="00735B52" w:rsidRPr="00F01CF2">
        <w:rPr>
          <w:rFonts w:ascii="Times New Roman" w:hAnsi="Times New Roman" w:cs="Times New Roman"/>
          <w:iCs/>
          <w:color w:val="FF0000"/>
          <w:u w:val="single"/>
        </w:rPr>
        <w:t xml:space="preserve"> to 1</w:t>
      </w:r>
      <w:r w:rsidR="00DE28F1" w:rsidRPr="00F01CF2">
        <w:rPr>
          <w:rFonts w:ascii="Times New Roman" w:hAnsi="Times New Roman" w:cs="Times New Roman"/>
          <w:iCs/>
          <w:color w:val="FF0000"/>
          <w:u w:val="single"/>
        </w:rPr>
        <w:t xml:space="preserve"> in the FT Capability and Policy field of the mobility domain element (9.4.2.46 (MDE)) in the Authentication Response frame that </w:t>
      </w:r>
      <w:r w:rsidR="00B91650" w:rsidRPr="00F01CF2">
        <w:rPr>
          <w:rFonts w:ascii="Times New Roman" w:hAnsi="Times New Roman" w:cs="Times New Roman"/>
          <w:iCs/>
          <w:color w:val="FF0000"/>
          <w:u w:val="single"/>
        </w:rPr>
        <w:t>the EPCS FTR</w:t>
      </w:r>
      <w:r w:rsidR="00DE28F1" w:rsidRPr="00F01CF2">
        <w:rPr>
          <w:rFonts w:ascii="Times New Roman" w:hAnsi="Times New Roman" w:cs="Times New Roman"/>
          <w:iCs/>
          <w:color w:val="FF0000"/>
          <w:u w:val="single"/>
        </w:rPr>
        <w:t xml:space="preserve"> transmits to the EPCS </w:t>
      </w:r>
      <w:r w:rsidR="0068550A" w:rsidRPr="00F01CF2">
        <w:rPr>
          <w:rFonts w:ascii="Times New Roman" w:hAnsi="Times New Roman" w:cs="Times New Roman"/>
          <w:iCs/>
          <w:color w:val="FF0000"/>
          <w:u w:val="single"/>
        </w:rPr>
        <w:t>FTO.</w:t>
      </w:r>
      <w:r w:rsidR="005B1BD8" w:rsidRPr="00F01CF2">
        <w:rPr>
          <w:rFonts w:ascii="Times New Roman" w:hAnsi="Times New Roman" w:cs="Times New Roman"/>
          <w:iCs/>
          <w:color w:val="FF0000"/>
          <w:u w:val="single"/>
        </w:rPr>
        <w:t xml:space="preserve">  </w:t>
      </w:r>
      <w:r w:rsidR="00A07508">
        <w:rPr>
          <w:rFonts w:ascii="Times New Roman" w:hAnsi="Times New Roman" w:cs="Times New Roman"/>
          <w:iCs/>
          <w:color w:val="FF0000"/>
          <w:u w:val="single"/>
        </w:rPr>
        <w:t xml:space="preserve">If </w:t>
      </w:r>
      <w:r w:rsidR="00A07508" w:rsidRPr="00DE28F1">
        <w:rPr>
          <w:rFonts w:ascii="Times New Roman" w:hAnsi="Times New Roman" w:cs="Times New Roman"/>
          <w:iCs/>
          <w:color w:val="FF0000"/>
          <w:u w:val="single"/>
        </w:rPr>
        <w:t xml:space="preserve">the </w:t>
      </w:r>
      <w:r w:rsidR="00A07508">
        <w:rPr>
          <w:rFonts w:ascii="Times New Roman" w:hAnsi="Times New Roman" w:cs="Times New Roman"/>
          <w:iCs/>
          <w:color w:val="FF0000"/>
          <w:u w:val="single"/>
        </w:rPr>
        <w:t>authentication</w:t>
      </w:r>
      <w:r w:rsidR="00A07508" w:rsidRPr="00DE28F1">
        <w:rPr>
          <w:rFonts w:ascii="Times New Roman" w:hAnsi="Times New Roman" w:cs="Times New Roman"/>
          <w:iCs/>
          <w:color w:val="FF0000"/>
          <w:u w:val="single"/>
        </w:rPr>
        <w:t xml:space="preserve"> process is successful and</w:t>
      </w:r>
      <w:r w:rsidR="00A07508" w:rsidRPr="00F01CF2">
        <w:rPr>
          <w:rFonts w:ascii="Times New Roman" w:hAnsi="Times New Roman" w:cs="Times New Roman"/>
          <w:iCs/>
          <w:color w:val="FF0000"/>
          <w:u w:val="single"/>
        </w:rPr>
        <w:t xml:space="preserve"> </w:t>
      </w:r>
      <w:r w:rsidR="005B1BD8" w:rsidRPr="00F01CF2">
        <w:rPr>
          <w:rFonts w:ascii="Times New Roman" w:hAnsi="Times New Roman" w:cs="Times New Roman"/>
          <w:iCs/>
          <w:color w:val="FF0000"/>
          <w:u w:val="single"/>
        </w:rPr>
        <w:t xml:space="preserve">the EPCS FTO is not authorized to enable EPCS priority access, the EPCS FTR shall set the </w:t>
      </w:r>
      <w:r w:rsidR="00A44888" w:rsidRPr="00F01CF2">
        <w:rPr>
          <w:rFonts w:ascii="Times New Roman" w:hAnsi="Times New Roman" w:cs="Times New Roman"/>
          <w:iCs/>
          <w:color w:val="FF0000"/>
          <w:u w:val="single"/>
        </w:rPr>
        <w:t>EPCS Authorization subfield</w:t>
      </w:r>
      <w:r w:rsidR="005B1BD8" w:rsidRPr="00F01CF2">
        <w:rPr>
          <w:rFonts w:ascii="Times New Roman" w:hAnsi="Times New Roman" w:cs="Times New Roman"/>
          <w:iCs/>
          <w:color w:val="FF0000"/>
          <w:u w:val="single"/>
        </w:rPr>
        <w:t xml:space="preserve"> to 0 in the FT Capability and Policy field of the mobility domain element (9.4.2.46 (MDE))</w:t>
      </w:r>
      <w:r w:rsidR="00F01CF2">
        <w:rPr>
          <w:rFonts w:ascii="Times New Roman" w:hAnsi="Times New Roman" w:cs="Times New Roman"/>
          <w:iCs/>
          <w:color w:val="FF0000"/>
          <w:u w:val="single"/>
        </w:rPr>
        <w:t>.</w:t>
      </w:r>
    </w:p>
    <w:p w14:paraId="35B353B7" w14:textId="31B09AE1" w:rsidR="00F01CF2" w:rsidRPr="00F01CF2" w:rsidRDefault="00F01CF2" w:rsidP="00F01CF2">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In addition, i</w:t>
      </w:r>
      <w:r w:rsidRPr="00F01CF2">
        <w:rPr>
          <w:rFonts w:ascii="Times New Roman" w:hAnsi="Times New Roman" w:cs="Times New Roman"/>
          <w:iCs/>
          <w:color w:val="FF0000"/>
          <w:u w:val="single"/>
        </w:rPr>
        <w:t>f the authentication process is successful and the EPCS FTO is authorized to enable EPCS priority access</w:t>
      </w:r>
      <w:r>
        <w:rPr>
          <w:rFonts w:ascii="Times New Roman" w:hAnsi="Times New Roman" w:cs="Times New Roman"/>
          <w:iCs/>
          <w:color w:val="FF0000"/>
          <w:u w:val="single"/>
        </w:rPr>
        <w:t>:</w:t>
      </w:r>
    </w:p>
    <w:p w14:paraId="452C53AD" w14:textId="6732EA4D" w:rsidR="00F01CF2" w:rsidRDefault="00850CB8" w:rsidP="0046271E">
      <w:pPr>
        <w:pStyle w:val="ListParagraph"/>
        <w:numPr>
          <w:ilvl w:val="0"/>
          <w:numId w:val="2"/>
        </w:numPr>
        <w:suppressAutoHyphens/>
        <w:jc w:val="both"/>
        <w:rPr>
          <w:rFonts w:ascii="Times New Roman" w:hAnsi="Times New Roman" w:cs="Times New Roman"/>
          <w:iCs/>
          <w:color w:val="FF0000"/>
          <w:u w:val="single"/>
        </w:rPr>
      </w:pPr>
      <w:r w:rsidRPr="00F01CF2">
        <w:rPr>
          <w:rFonts w:ascii="Times New Roman" w:hAnsi="Times New Roman" w:cs="Times New Roman"/>
          <w:szCs w:val="20"/>
        </w:rPr>
        <w:t>[#15423]</w:t>
      </w:r>
      <w:r w:rsidR="008A497E" w:rsidRPr="00F01CF2">
        <w:rPr>
          <w:rFonts w:ascii="Times New Roman" w:hAnsi="Times New Roman" w:cs="Times New Roman"/>
          <w:iCs/>
          <w:color w:val="FF0000"/>
          <w:u w:val="single"/>
        </w:rPr>
        <w:t xml:space="preserve">If the EPCS Enabled </w:t>
      </w:r>
      <w:r w:rsidR="009172DD" w:rsidRPr="00F01CF2">
        <w:rPr>
          <w:rFonts w:ascii="Times New Roman" w:hAnsi="Times New Roman" w:cs="Times New Roman"/>
          <w:iCs/>
          <w:color w:val="FF0000"/>
          <w:u w:val="single"/>
        </w:rPr>
        <w:t>sub</w:t>
      </w:r>
      <w:r w:rsidR="008A497E" w:rsidRPr="00F01CF2">
        <w:rPr>
          <w:rFonts w:ascii="Times New Roman" w:hAnsi="Times New Roman" w:cs="Times New Roman"/>
          <w:iCs/>
          <w:color w:val="FF0000"/>
          <w:u w:val="single"/>
        </w:rPr>
        <w:t>field</w:t>
      </w:r>
      <w:r w:rsidR="00735B52" w:rsidRPr="00F01CF2">
        <w:rPr>
          <w:rFonts w:ascii="Times New Roman" w:hAnsi="Times New Roman" w:cs="Times New Roman"/>
          <w:iCs/>
          <w:color w:val="FF0000"/>
          <w:u w:val="single"/>
        </w:rPr>
        <w:t xml:space="preserve"> was set to 1</w:t>
      </w:r>
      <w:r w:rsidR="008A497E" w:rsidRPr="00F01CF2">
        <w:rPr>
          <w:rFonts w:ascii="Times New Roman" w:hAnsi="Times New Roman" w:cs="Times New Roman"/>
          <w:iCs/>
          <w:color w:val="FF0000"/>
          <w:u w:val="single"/>
        </w:rPr>
        <w:t xml:space="preserve"> in the </w:t>
      </w:r>
      <w:r w:rsidR="00261F20" w:rsidRPr="00F01CF2">
        <w:rPr>
          <w:rFonts w:ascii="Times New Roman" w:hAnsi="Times New Roman" w:cs="Times New Roman"/>
          <w:iCs/>
          <w:color w:val="FF0000"/>
          <w:u w:val="single"/>
        </w:rPr>
        <w:t xml:space="preserve">EPCS Control </w:t>
      </w:r>
      <w:proofErr w:type="spellStart"/>
      <w:r w:rsidR="00261F20" w:rsidRPr="00F01CF2">
        <w:rPr>
          <w:rFonts w:ascii="Times New Roman" w:hAnsi="Times New Roman" w:cs="Times New Roman"/>
          <w:iCs/>
          <w:color w:val="FF0000"/>
          <w:u w:val="single"/>
        </w:rPr>
        <w:t>subelement</w:t>
      </w:r>
      <w:proofErr w:type="spellEnd"/>
      <w:r w:rsidR="00261F20" w:rsidRPr="00F01CF2">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261F20" w:rsidRPr="00F01CF2">
        <w:rPr>
          <w:rFonts w:ascii="Times New Roman" w:hAnsi="Times New Roman" w:cs="Times New Roman"/>
          <w:iCs/>
          <w:color w:val="FF0000"/>
          <w:u w:val="single"/>
        </w:rPr>
        <w:t xml:space="preserve"> (FTE))</w:t>
      </w:r>
      <w:r w:rsidR="008A497E" w:rsidRPr="00F01CF2">
        <w:rPr>
          <w:rFonts w:ascii="Times New Roman" w:hAnsi="Times New Roman" w:cs="Times New Roman"/>
          <w:iCs/>
          <w:color w:val="FF0000"/>
          <w:u w:val="single"/>
        </w:rPr>
        <w:t xml:space="preserve"> in the Authentication Request</w:t>
      </w:r>
      <w:r w:rsidR="0068550A" w:rsidRPr="00F01CF2">
        <w:rPr>
          <w:rFonts w:ascii="Times New Roman" w:hAnsi="Times New Roman" w:cs="Times New Roman"/>
          <w:iCs/>
          <w:color w:val="FF0000"/>
          <w:u w:val="single"/>
        </w:rPr>
        <w:t xml:space="preserve"> as part of the fast BSS transition process</w:t>
      </w:r>
      <w:r w:rsidR="0046271E" w:rsidRPr="00F01CF2">
        <w:rPr>
          <w:rFonts w:ascii="Times New Roman" w:hAnsi="Times New Roman" w:cs="Times New Roman"/>
          <w:iCs/>
          <w:color w:val="FF0000"/>
          <w:u w:val="single"/>
        </w:rPr>
        <w:t>,</w:t>
      </w:r>
      <w:r w:rsidR="008A497E" w:rsidRPr="00F01CF2">
        <w:rPr>
          <w:rFonts w:ascii="Times New Roman" w:hAnsi="Times New Roman" w:cs="Times New Roman"/>
          <w:iCs/>
          <w:color w:val="FF0000"/>
          <w:u w:val="single"/>
        </w:rPr>
        <w:t xml:space="preserve"> the transition process was successful</w:t>
      </w:r>
      <w:r w:rsidR="0046271E" w:rsidRPr="00F01CF2">
        <w:rPr>
          <w:rFonts w:ascii="Times New Roman" w:hAnsi="Times New Roman" w:cs="Times New Roman"/>
          <w:iCs/>
          <w:color w:val="FF0000"/>
          <w:u w:val="single"/>
        </w:rPr>
        <w:t xml:space="preserve">, </w:t>
      </w:r>
      <w:r w:rsidR="005B1BD8" w:rsidRPr="00F01CF2">
        <w:rPr>
          <w:rFonts w:ascii="Times New Roman" w:hAnsi="Times New Roman" w:cs="Times New Roman"/>
          <w:iCs/>
          <w:color w:val="FF0000"/>
          <w:u w:val="single"/>
        </w:rPr>
        <w:t xml:space="preserve">the EPCS FTO is authorized to enable EPCS priority access, </w:t>
      </w:r>
      <w:r w:rsidR="0046271E" w:rsidRPr="00F01CF2">
        <w:rPr>
          <w:rFonts w:ascii="Times New Roman" w:hAnsi="Times New Roman" w:cs="Times New Roman"/>
          <w:iCs/>
          <w:color w:val="FF0000"/>
          <w:u w:val="single"/>
        </w:rPr>
        <w:t xml:space="preserve">and </w:t>
      </w:r>
      <w:r w:rsidR="00407740" w:rsidRPr="00F01CF2">
        <w:rPr>
          <w:rFonts w:ascii="Times New Roman" w:hAnsi="Times New Roman" w:cs="Times New Roman"/>
          <w:iCs/>
          <w:color w:val="FF0000"/>
          <w:u w:val="single"/>
        </w:rPr>
        <w:t xml:space="preserve">the </w:t>
      </w:r>
      <w:r w:rsidR="00735B52" w:rsidRPr="00F01CF2">
        <w:rPr>
          <w:rFonts w:ascii="Times New Roman" w:hAnsi="Times New Roman" w:cs="Times New Roman"/>
          <w:iCs/>
          <w:color w:val="FF0000"/>
          <w:u w:val="single"/>
        </w:rPr>
        <w:t xml:space="preserve">target </w:t>
      </w:r>
      <w:r w:rsidR="00407740" w:rsidRPr="00F01CF2">
        <w:rPr>
          <w:rFonts w:ascii="Times New Roman" w:hAnsi="Times New Roman" w:cs="Times New Roman"/>
          <w:iCs/>
          <w:color w:val="FF0000"/>
          <w:u w:val="single"/>
        </w:rPr>
        <w:t>EPCS FTR</w:t>
      </w:r>
      <w:r w:rsidR="0046271E" w:rsidRPr="00F01CF2">
        <w:rPr>
          <w:rFonts w:ascii="Times New Roman" w:hAnsi="Times New Roman" w:cs="Times New Roman"/>
          <w:iCs/>
          <w:color w:val="FF0000"/>
          <w:u w:val="single"/>
        </w:rPr>
        <w:t xml:space="preserve"> </w:t>
      </w:r>
      <w:r w:rsidR="00BC1398" w:rsidRPr="00F01CF2">
        <w:rPr>
          <w:rFonts w:ascii="Times New Roman" w:hAnsi="Times New Roman" w:cs="Times New Roman"/>
          <w:iCs/>
          <w:color w:val="FF0000"/>
          <w:u w:val="single"/>
        </w:rPr>
        <w:t>accepts the request to</w:t>
      </w:r>
      <w:r w:rsidR="0046271E" w:rsidRPr="00F01CF2">
        <w:rPr>
          <w:rFonts w:ascii="Times New Roman" w:hAnsi="Times New Roman" w:cs="Times New Roman"/>
          <w:iCs/>
          <w:color w:val="FF0000"/>
          <w:u w:val="single"/>
        </w:rPr>
        <w:t xml:space="preserve"> enabl</w:t>
      </w:r>
      <w:r w:rsidR="00BC1398" w:rsidRPr="00F01CF2">
        <w:rPr>
          <w:rFonts w:ascii="Times New Roman" w:hAnsi="Times New Roman" w:cs="Times New Roman"/>
          <w:iCs/>
          <w:color w:val="FF0000"/>
          <w:u w:val="single"/>
        </w:rPr>
        <w:t>e</w:t>
      </w:r>
      <w:r w:rsidR="0046271E" w:rsidRPr="00F01CF2">
        <w:rPr>
          <w:rFonts w:ascii="Times New Roman" w:hAnsi="Times New Roman" w:cs="Times New Roman"/>
          <w:iCs/>
          <w:color w:val="FF0000"/>
          <w:u w:val="single"/>
        </w:rPr>
        <w:t xml:space="preserve"> EPCS priority access for the EPCS FTO</w:t>
      </w:r>
      <w:r w:rsidR="008A497E" w:rsidRPr="00F01CF2">
        <w:rPr>
          <w:rFonts w:ascii="Times New Roman" w:hAnsi="Times New Roman" w:cs="Times New Roman"/>
          <w:iCs/>
          <w:color w:val="FF0000"/>
          <w:u w:val="single"/>
        </w:rPr>
        <w:t xml:space="preserve">, </w:t>
      </w:r>
      <w:r w:rsidR="00407740" w:rsidRPr="00F01CF2">
        <w:rPr>
          <w:rFonts w:ascii="Times New Roman" w:hAnsi="Times New Roman" w:cs="Times New Roman"/>
          <w:iCs/>
          <w:color w:val="FF0000"/>
          <w:u w:val="single"/>
        </w:rPr>
        <w:t xml:space="preserve">the </w:t>
      </w:r>
      <w:r w:rsidR="00735B52" w:rsidRPr="00F01CF2">
        <w:rPr>
          <w:rFonts w:ascii="Times New Roman" w:hAnsi="Times New Roman" w:cs="Times New Roman"/>
          <w:iCs/>
          <w:color w:val="FF0000"/>
          <w:u w:val="single"/>
        </w:rPr>
        <w:t xml:space="preserve">target </w:t>
      </w:r>
      <w:r w:rsidR="00407740" w:rsidRPr="00F01CF2">
        <w:rPr>
          <w:rFonts w:ascii="Times New Roman" w:hAnsi="Times New Roman" w:cs="Times New Roman"/>
          <w:iCs/>
          <w:color w:val="FF0000"/>
          <w:u w:val="single"/>
        </w:rPr>
        <w:t>EPCS FTR</w:t>
      </w:r>
      <w:r w:rsidR="008A497E" w:rsidRPr="00F01CF2">
        <w:rPr>
          <w:rFonts w:ascii="Times New Roman" w:hAnsi="Times New Roman" w:cs="Times New Roman"/>
          <w:iCs/>
          <w:color w:val="FF0000"/>
          <w:u w:val="single"/>
        </w:rPr>
        <w:t xml:space="preserve"> shall</w:t>
      </w:r>
      <w:r w:rsidR="00BC1398" w:rsidRPr="00F01CF2">
        <w:rPr>
          <w:rFonts w:ascii="Times New Roman" w:hAnsi="Times New Roman" w:cs="Times New Roman"/>
          <w:iCs/>
          <w:color w:val="FF0000"/>
          <w:u w:val="single"/>
        </w:rPr>
        <w:t xml:space="preserve"> s</w:t>
      </w:r>
      <w:r w:rsidR="0046271E" w:rsidRPr="00F01CF2">
        <w:rPr>
          <w:rFonts w:ascii="Times New Roman" w:hAnsi="Times New Roman" w:cs="Times New Roman"/>
          <w:iCs/>
          <w:color w:val="FF0000"/>
          <w:u w:val="single"/>
        </w:rPr>
        <w:t xml:space="preserve">et the EPCS Enabled </w:t>
      </w:r>
      <w:r w:rsidR="009172DD" w:rsidRPr="00F01CF2">
        <w:rPr>
          <w:rFonts w:ascii="Times New Roman" w:hAnsi="Times New Roman" w:cs="Times New Roman"/>
          <w:iCs/>
          <w:color w:val="FF0000"/>
          <w:u w:val="single"/>
        </w:rPr>
        <w:t>sub</w:t>
      </w:r>
      <w:r w:rsidR="0046271E" w:rsidRPr="00F01CF2">
        <w:rPr>
          <w:rFonts w:ascii="Times New Roman" w:hAnsi="Times New Roman" w:cs="Times New Roman"/>
          <w:iCs/>
          <w:color w:val="FF0000"/>
          <w:u w:val="single"/>
        </w:rPr>
        <w:t xml:space="preserve">field </w:t>
      </w:r>
      <w:r w:rsidR="00735B52" w:rsidRPr="00F01CF2">
        <w:rPr>
          <w:rFonts w:ascii="Times New Roman" w:hAnsi="Times New Roman" w:cs="Times New Roman"/>
          <w:iCs/>
          <w:color w:val="FF0000"/>
          <w:u w:val="single"/>
        </w:rPr>
        <w:t xml:space="preserve">to 1 </w:t>
      </w:r>
      <w:r w:rsidR="0046271E" w:rsidRPr="00F01CF2">
        <w:rPr>
          <w:rFonts w:ascii="Times New Roman" w:hAnsi="Times New Roman" w:cs="Times New Roman"/>
          <w:iCs/>
          <w:color w:val="FF0000"/>
          <w:u w:val="single"/>
        </w:rPr>
        <w:t xml:space="preserve">in the </w:t>
      </w:r>
      <w:r w:rsidR="00261F20" w:rsidRPr="00F01CF2">
        <w:rPr>
          <w:rFonts w:ascii="Times New Roman" w:hAnsi="Times New Roman" w:cs="Times New Roman"/>
          <w:iCs/>
          <w:color w:val="FF0000"/>
          <w:u w:val="single"/>
        </w:rPr>
        <w:t xml:space="preserve">EPCS Control </w:t>
      </w:r>
      <w:proofErr w:type="spellStart"/>
      <w:r w:rsidR="00261F20" w:rsidRPr="00F01CF2">
        <w:rPr>
          <w:rFonts w:ascii="Times New Roman" w:hAnsi="Times New Roman" w:cs="Times New Roman"/>
          <w:iCs/>
          <w:color w:val="FF0000"/>
          <w:u w:val="single"/>
        </w:rPr>
        <w:t>subelement</w:t>
      </w:r>
      <w:proofErr w:type="spellEnd"/>
      <w:r w:rsidR="00261F20" w:rsidRPr="00F01CF2">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261F20" w:rsidRPr="00F01CF2">
        <w:rPr>
          <w:rFonts w:ascii="Times New Roman" w:hAnsi="Times New Roman" w:cs="Times New Roman"/>
          <w:iCs/>
          <w:color w:val="FF0000"/>
          <w:u w:val="single"/>
        </w:rPr>
        <w:t xml:space="preserve"> (FTE))</w:t>
      </w:r>
      <w:r w:rsidR="0046271E" w:rsidRPr="00F01CF2">
        <w:rPr>
          <w:rFonts w:ascii="Times New Roman" w:hAnsi="Times New Roman" w:cs="Times New Roman"/>
          <w:iCs/>
          <w:color w:val="FF0000"/>
          <w:u w:val="single"/>
        </w:rPr>
        <w:t xml:space="preserve"> in the Authentication Response that it transmits via an affiliated AP</w:t>
      </w:r>
      <w:r w:rsidR="00BC1398" w:rsidRPr="00F01CF2">
        <w:rPr>
          <w:rFonts w:ascii="Times New Roman" w:hAnsi="Times New Roman" w:cs="Times New Roman"/>
          <w:iCs/>
          <w:color w:val="FF0000"/>
          <w:u w:val="single"/>
        </w:rPr>
        <w:t>.</w:t>
      </w:r>
    </w:p>
    <w:p w14:paraId="12BB83FD" w14:textId="6D127F3E" w:rsidR="008A497E" w:rsidRPr="00F01CF2" w:rsidRDefault="0046271E" w:rsidP="0046271E">
      <w:pPr>
        <w:pStyle w:val="ListParagraph"/>
        <w:numPr>
          <w:ilvl w:val="0"/>
          <w:numId w:val="2"/>
        </w:numPr>
        <w:suppressAutoHyphens/>
        <w:jc w:val="both"/>
        <w:rPr>
          <w:rFonts w:ascii="Times New Roman" w:hAnsi="Times New Roman" w:cs="Times New Roman"/>
          <w:iCs/>
          <w:color w:val="FF0000"/>
          <w:u w:val="single"/>
        </w:rPr>
      </w:pPr>
      <w:r w:rsidRPr="00F01CF2">
        <w:rPr>
          <w:rFonts w:ascii="Times New Roman" w:hAnsi="Times New Roman" w:cs="Times New Roman"/>
          <w:iCs/>
          <w:color w:val="FF0000"/>
          <w:u w:val="single"/>
        </w:rPr>
        <w:t xml:space="preserve">If the EPCS Enabled </w:t>
      </w:r>
      <w:r w:rsidR="009172DD" w:rsidRPr="00F01CF2">
        <w:rPr>
          <w:rFonts w:ascii="Times New Roman" w:hAnsi="Times New Roman" w:cs="Times New Roman"/>
          <w:iCs/>
          <w:color w:val="FF0000"/>
          <w:u w:val="single"/>
        </w:rPr>
        <w:t>sub</w:t>
      </w:r>
      <w:r w:rsidRPr="00F01CF2">
        <w:rPr>
          <w:rFonts w:ascii="Times New Roman" w:hAnsi="Times New Roman" w:cs="Times New Roman"/>
          <w:iCs/>
          <w:color w:val="FF0000"/>
          <w:u w:val="single"/>
        </w:rPr>
        <w:t>field</w:t>
      </w:r>
      <w:r w:rsidR="00735B52" w:rsidRPr="00F01CF2">
        <w:rPr>
          <w:rFonts w:ascii="Times New Roman" w:hAnsi="Times New Roman" w:cs="Times New Roman"/>
          <w:iCs/>
          <w:color w:val="FF0000"/>
          <w:u w:val="single"/>
        </w:rPr>
        <w:t xml:space="preserve"> was set to 0</w:t>
      </w:r>
      <w:r w:rsidRPr="00F01CF2">
        <w:rPr>
          <w:rFonts w:ascii="Times New Roman" w:hAnsi="Times New Roman" w:cs="Times New Roman"/>
          <w:iCs/>
          <w:color w:val="FF0000"/>
          <w:u w:val="single"/>
        </w:rPr>
        <w:t xml:space="preserve"> in the </w:t>
      </w:r>
      <w:r w:rsidR="00261F20" w:rsidRPr="00F01CF2">
        <w:rPr>
          <w:rFonts w:ascii="Times New Roman" w:hAnsi="Times New Roman" w:cs="Times New Roman"/>
          <w:iCs/>
          <w:color w:val="FF0000"/>
          <w:u w:val="single"/>
        </w:rPr>
        <w:t xml:space="preserve">EPCS Control </w:t>
      </w:r>
      <w:proofErr w:type="spellStart"/>
      <w:r w:rsidR="00261F20" w:rsidRPr="00F01CF2">
        <w:rPr>
          <w:rFonts w:ascii="Times New Roman" w:hAnsi="Times New Roman" w:cs="Times New Roman"/>
          <w:iCs/>
          <w:color w:val="FF0000"/>
          <w:u w:val="single"/>
        </w:rPr>
        <w:t>subelement</w:t>
      </w:r>
      <w:proofErr w:type="spellEnd"/>
      <w:r w:rsidR="00261F20" w:rsidRPr="00F01CF2">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261F20" w:rsidRPr="00F01CF2">
        <w:rPr>
          <w:rFonts w:ascii="Times New Roman" w:hAnsi="Times New Roman" w:cs="Times New Roman"/>
          <w:iCs/>
          <w:color w:val="FF0000"/>
          <w:u w:val="single"/>
        </w:rPr>
        <w:t xml:space="preserve"> (FTE))</w:t>
      </w:r>
      <w:r w:rsidRPr="00F01CF2">
        <w:rPr>
          <w:rFonts w:ascii="Times New Roman" w:hAnsi="Times New Roman" w:cs="Times New Roman"/>
          <w:iCs/>
          <w:color w:val="FF0000"/>
          <w:u w:val="single"/>
        </w:rPr>
        <w:t xml:space="preserve"> in the Authentication Request or </w:t>
      </w:r>
      <w:r w:rsidR="00407740" w:rsidRPr="00F01CF2">
        <w:rPr>
          <w:rFonts w:ascii="Times New Roman" w:hAnsi="Times New Roman" w:cs="Times New Roman"/>
          <w:iCs/>
          <w:color w:val="FF0000"/>
          <w:u w:val="single"/>
        </w:rPr>
        <w:t>the EPCS FTR</w:t>
      </w:r>
      <w:r w:rsidRPr="00F01CF2">
        <w:rPr>
          <w:rFonts w:ascii="Times New Roman" w:hAnsi="Times New Roman" w:cs="Times New Roman"/>
          <w:iCs/>
          <w:color w:val="FF0000"/>
          <w:u w:val="single"/>
        </w:rPr>
        <w:t xml:space="preserve"> </w:t>
      </w:r>
      <w:r w:rsidR="00BC1398" w:rsidRPr="00F01CF2">
        <w:rPr>
          <w:rFonts w:ascii="Times New Roman" w:hAnsi="Times New Roman" w:cs="Times New Roman"/>
          <w:iCs/>
          <w:color w:val="FF0000"/>
          <w:u w:val="single"/>
        </w:rPr>
        <w:t xml:space="preserve">did not accept the request to enable </w:t>
      </w:r>
      <w:r w:rsidRPr="00F01CF2">
        <w:rPr>
          <w:rFonts w:ascii="Times New Roman" w:hAnsi="Times New Roman" w:cs="Times New Roman"/>
          <w:iCs/>
          <w:color w:val="FF0000"/>
          <w:u w:val="single"/>
        </w:rPr>
        <w:t xml:space="preserve">EPCS priority access for the EPCS FTO, </w:t>
      </w:r>
      <w:r w:rsidR="00407740" w:rsidRPr="00F01CF2">
        <w:rPr>
          <w:rFonts w:ascii="Times New Roman" w:hAnsi="Times New Roman" w:cs="Times New Roman"/>
          <w:iCs/>
          <w:color w:val="FF0000"/>
          <w:u w:val="single"/>
        </w:rPr>
        <w:t>the EPCS FTR</w:t>
      </w:r>
      <w:r w:rsidRPr="00F01CF2">
        <w:rPr>
          <w:rFonts w:ascii="Times New Roman" w:hAnsi="Times New Roman" w:cs="Times New Roman"/>
          <w:iCs/>
          <w:color w:val="FF0000"/>
          <w:u w:val="single"/>
        </w:rPr>
        <w:t xml:space="preserve"> shall set the EPCS Enabled </w:t>
      </w:r>
      <w:r w:rsidR="009172DD" w:rsidRPr="00F01CF2">
        <w:rPr>
          <w:rFonts w:ascii="Times New Roman" w:hAnsi="Times New Roman" w:cs="Times New Roman"/>
          <w:iCs/>
          <w:color w:val="FF0000"/>
          <w:u w:val="single"/>
        </w:rPr>
        <w:t>sub</w:t>
      </w:r>
      <w:r w:rsidRPr="00F01CF2">
        <w:rPr>
          <w:rFonts w:ascii="Times New Roman" w:hAnsi="Times New Roman" w:cs="Times New Roman"/>
          <w:iCs/>
          <w:color w:val="FF0000"/>
          <w:u w:val="single"/>
        </w:rPr>
        <w:t>field</w:t>
      </w:r>
      <w:r w:rsidR="00735B52" w:rsidRPr="00F01CF2">
        <w:rPr>
          <w:rFonts w:ascii="Times New Roman" w:hAnsi="Times New Roman" w:cs="Times New Roman"/>
          <w:iCs/>
          <w:color w:val="FF0000"/>
          <w:u w:val="single"/>
        </w:rPr>
        <w:t xml:space="preserve"> to 0</w:t>
      </w:r>
      <w:r w:rsidRPr="00F01CF2">
        <w:rPr>
          <w:rFonts w:ascii="Times New Roman" w:hAnsi="Times New Roman" w:cs="Times New Roman"/>
          <w:iCs/>
          <w:color w:val="FF0000"/>
          <w:u w:val="single"/>
        </w:rPr>
        <w:t xml:space="preserve"> in the </w:t>
      </w:r>
      <w:r w:rsidR="00261F20" w:rsidRPr="00F01CF2">
        <w:rPr>
          <w:rFonts w:ascii="Times New Roman" w:hAnsi="Times New Roman" w:cs="Times New Roman"/>
          <w:iCs/>
          <w:color w:val="FF0000"/>
          <w:u w:val="single"/>
        </w:rPr>
        <w:t xml:space="preserve">EPCS Control </w:t>
      </w:r>
      <w:proofErr w:type="spellStart"/>
      <w:r w:rsidR="00261F20" w:rsidRPr="00F01CF2">
        <w:rPr>
          <w:rFonts w:ascii="Times New Roman" w:hAnsi="Times New Roman" w:cs="Times New Roman"/>
          <w:iCs/>
          <w:color w:val="FF0000"/>
          <w:u w:val="single"/>
        </w:rPr>
        <w:t>subelement</w:t>
      </w:r>
      <w:proofErr w:type="spellEnd"/>
      <w:r w:rsidR="00261F20" w:rsidRPr="00F01CF2">
        <w:rPr>
          <w:rFonts w:ascii="Times New Roman" w:hAnsi="Times New Roman" w:cs="Times New Roman"/>
          <w:iCs/>
          <w:color w:val="FF0000"/>
          <w:u w:val="single"/>
        </w:rPr>
        <w:t xml:space="preserve"> of the fast BSS transition element (9.4.2.4</w:t>
      </w:r>
      <w:r w:rsidR="00014457">
        <w:rPr>
          <w:rFonts w:ascii="Times New Roman" w:hAnsi="Times New Roman" w:cs="Times New Roman"/>
          <w:iCs/>
          <w:color w:val="FF0000"/>
          <w:u w:val="single"/>
        </w:rPr>
        <w:t>6</w:t>
      </w:r>
      <w:r w:rsidR="00261F20" w:rsidRPr="00F01CF2">
        <w:rPr>
          <w:rFonts w:ascii="Times New Roman" w:hAnsi="Times New Roman" w:cs="Times New Roman"/>
          <w:iCs/>
          <w:color w:val="FF0000"/>
          <w:u w:val="single"/>
        </w:rPr>
        <w:t xml:space="preserve"> (FTE))</w:t>
      </w:r>
      <w:r w:rsidRPr="00F01CF2">
        <w:rPr>
          <w:rFonts w:ascii="Times New Roman" w:hAnsi="Times New Roman" w:cs="Times New Roman"/>
          <w:iCs/>
          <w:color w:val="FF0000"/>
          <w:u w:val="single"/>
        </w:rPr>
        <w:t xml:space="preserve"> in the Authentication Response that it transmits via an affiliated AP.</w:t>
      </w:r>
    </w:p>
    <w:p w14:paraId="29BAC4F2" w14:textId="024FD44E" w:rsidR="008A497E" w:rsidRPr="00C46736" w:rsidRDefault="00C46736" w:rsidP="009602B4">
      <w:pPr>
        <w:suppressAutoHyphens/>
        <w:jc w:val="both"/>
        <w:rPr>
          <w:rFonts w:ascii="Times New Roman" w:hAnsi="Times New Roman" w:cs="Times New Roman"/>
          <w:b/>
          <w:iCs/>
          <w:u w:val="single"/>
        </w:rPr>
      </w:pPr>
      <w:r w:rsidRPr="002F0F37">
        <w:rPr>
          <w:rFonts w:ascii="Times New Roman" w:hAnsi="Times New Roman" w:cs="Times New Roman"/>
          <w:b/>
          <w:iCs/>
          <w:highlight w:val="yellow"/>
          <w:u w:val="single"/>
        </w:rPr>
        <w:t>Editor: Please make the indicated changes to clause 9.4.2.4</w:t>
      </w:r>
      <w:r w:rsidR="00610390">
        <w:rPr>
          <w:rFonts w:ascii="Times New Roman" w:hAnsi="Times New Roman" w:cs="Times New Roman"/>
          <w:b/>
          <w:iCs/>
          <w:highlight w:val="yellow"/>
          <w:u w:val="single"/>
        </w:rPr>
        <w:t>5</w:t>
      </w:r>
    </w:p>
    <w:p w14:paraId="2617C846" w14:textId="10F09DA7" w:rsidR="008A497E" w:rsidRPr="008A497E" w:rsidRDefault="008A497E" w:rsidP="009602B4">
      <w:pPr>
        <w:suppressAutoHyphens/>
        <w:jc w:val="both"/>
        <w:rPr>
          <w:rFonts w:ascii="Times New Roman" w:hAnsi="Times New Roman" w:cs="Times New Roman"/>
          <w:b/>
          <w:iCs/>
        </w:rPr>
      </w:pPr>
      <w:r w:rsidRPr="008A497E">
        <w:rPr>
          <w:rFonts w:ascii="Times New Roman" w:hAnsi="Times New Roman" w:cs="Times New Roman"/>
          <w:b/>
          <w:iCs/>
        </w:rPr>
        <w:t>9.4.2.4</w:t>
      </w:r>
      <w:r w:rsidR="00610390">
        <w:rPr>
          <w:rFonts w:ascii="Times New Roman" w:hAnsi="Times New Roman" w:cs="Times New Roman"/>
          <w:b/>
          <w:iCs/>
        </w:rPr>
        <w:t>5</w:t>
      </w:r>
      <w:r w:rsidRPr="008A497E">
        <w:rPr>
          <w:rFonts w:ascii="Times New Roman" w:hAnsi="Times New Roman" w:cs="Times New Roman"/>
          <w:b/>
          <w:iCs/>
        </w:rPr>
        <w:t xml:space="preserve"> MDE</w:t>
      </w:r>
    </w:p>
    <w:p w14:paraId="2BEE17AE" w14:textId="4052A82E" w:rsidR="008A497E" w:rsidRPr="008A497E" w:rsidRDefault="008A497E" w:rsidP="009602B4">
      <w:pPr>
        <w:suppressAutoHyphens/>
        <w:jc w:val="both"/>
        <w:rPr>
          <w:rFonts w:ascii="Times New Roman" w:hAnsi="Times New Roman" w:cs="Times New Roman"/>
          <w:iCs/>
        </w:rPr>
      </w:pPr>
      <w:r w:rsidRPr="008A497E">
        <w:rPr>
          <w:rFonts w:ascii="Times New Roman" w:hAnsi="Times New Roman" w:cs="Times New Roman"/>
          <w:iCs/>
        </w:rPr>
        <w:t>…</w:t>
      </w:r>
    </w:p>
    <w:p w14:paraId="4B30FB1F" w14:textId="763944E5" w:rsidR="008A497E" w:rsidRDefault="008A497E" w:rsidP="008A497E">
      <w:pPr>
        <w:suppressAutoHyphens/>
        <w:jc w:val="both"/>
        <w:rPr>
          <w:rFonts w:ascii="Times New Roman" w:hAnsi="Times New Roman" w:cs="Times New Roman"/>
          <w:iCs/>
        </w:rPr>
      </w:pPr>
      <w:r w:rsidRPr="008A497E">
        <w:rPr>
          <w:rFonts w:ascii="Times New Roman" w:hAnsi="Times New Roman" w:cs="Times New Roman"/>
          <w:iCs/>
        </w:rPr>
        <w:lastRenderedPageBreak/>
        <w:t>The FT Capability and Policy field is 1 octet. The FT Capability and Policy field is defined in Figure 9-416</w:t>
      </w:r>
      <w:r>
        <w:rPr>
          <w:rFonts w:ascii="Times New Roman" w:hAnsi="Times New Roman" w:cs="Times New Roman"/>
          <w:iCs/>
        </w:rPr>
        <w:t xml:space="preserve"> </w:t>
      </w:r>
      <w:r w:rsidRPr="008A497E">
        <w:rPr>
          <w:rFonts w:ascii="Times New Roman" w:hAnsi="Times New Roman" w:cs="Times New Roman"/>
          <w:iCs/>
        </w:rPr>
        <w:t>(FT Capability and Policy field format).</w:t>
      </w:r>
    </w:p>
    <w:p w14:paraId="0E14FAC2" w14:textId="70F6AE2C" w:rsidR="008A497E" w:rsidRPr="002F0F37" w:rsidRDefault="002F0F37" w:rsidP="008A497E">
      <w:pPr>
        <w:suppressAutoHyphens/>
        <w:jc w:val="both"/>
        <w:rPr>
          <w:rFonts w:ascii="Times New Roman" w:hAnsi="Times New Roman" w:cs="Times New Roman"/>
          <w:iCs/>
        </w:rPr>
      </w:pPr>
      <w:r w:rsidRPr="002F0F37">
        <w:rPr>
          <w:rFonts w:ascii="Times New Roman" w:hAnsi="Times New Roman" w:cs="Times New Roman"/>
          <w:iCs/>
        </w:rPr>
        <w:t>[#18337]</w:t>
      </w:r>
    </w:p>
    <w:tbl>
      <w:tblPr>
        <w:tblStyle w:val="TableGrid"/>
        <w:tblW w:w="0" w:type="auto"/>
        <w:tblLook w:val="04A0" w:firstRow="1" w:lastRow="0" w:firstColumn="1" w:lastColumn="0" w:noHBand="0" w:noVBand="1"/>
      </w:tblPr>
      <w:tblGrid>
        <w:gridCol w:w="715"/>
        <w:gridCol w:w="1530"/>
        <w:gridCol w:w="1800"/>
        <w:gridCol w:w="1440"/>
        <w:gridCol w:w="2515"/>
      </w:tblGrid>
      <w:tr w:rsidR="009C05F8" w14:paraId="067EEBAE" w14:textId="77777777" w:rsidTr="008A497E">
        <w:tc>
          <w:tcPr>
            <w:tcW w:w="715" w:type="dxa"/>
            <w:tcBorders>
              <w:top w:val="nil"/>
              <w:left w:val="nil"/>
              <w:bottom w:val="nil"/>
              <w:right w:val="nil"/>
            </w:tcBorders>
          </w:tcPr>
          <w:p w14:paraId="52BFA31F" w14:textId="77777777" w:rsidR="009C05F8" w:rsidRDefault="009C05F8" w:rsidP="008A497E">
            <w:pPr>
              <w:suppressAutoHyphens/>
              <w:jc w:val="both"/>
              <w:rPr>
                <w:rFonts w:ascii="Times New Roman" w:hAnsi="Times New Roman" w:cs="Times New Roman"/>
                <w:iCs/>
              </w:rPr>
            </w:pPr>
            <w:bookmarkStart w:id="5" w:name="_Hlk130891162"/>
          </w:p>
        </w:tc>
        <w:tc>
          <w:tcPr>
            <w:tcW w:w="1530" w:type="dxa"/>
            <w:tcBorders>
              <w:top w:val="nil"/>
              <w:left w:val="nil"/>
              <w:bottom w:val="single" w:sz="18" w:space="0" w:color="auto"/>
              <w:right w:val="nil"/>
            </w:tcBorders>
          </w:tcPr>
          <w:p w14:paraId="1CE1B9A0" w14:textId="69F05EF6" w:rsidR="009C05F8" w:rsidRDefault="009C05F8" w:rsidP="008A497E">
            <w:pPr>
              <w:suppressAutoHyphens/>
              <w:jc w:val="center"/>
              <w:rPr>
                <w:rFonts w:ascii="Times New Roman" w:hAnsi="Times New Roman" w:cs="Times New Roman"/>
                <w:iCs/>
              </w:rPr>
            </w:pPr>
            <w:r>
              <w:rPr>
                <w:rFonts w:ascii="Times New Roman" w:hAnsi="Times New Roman" w:cs="Times New Roman"/>
                <w:iCs/>
              </w:rPr>
              <w:t>B0</w:t>
            </w:r>
          </w:p>
        </w:tc>
        <w:tc>
          <w:tcPr>
            <w:tcW w:w="1800" w:type="dxa"/>
            <w:tcBorders>
              <w:top w:val="nil"/>
              <w:left w:val="nil"/>
              <w:bottom w:val="single" w:sz="18" w:space="0" w:color="auto"/>
              <w:right w:val="nil"/>
            </w:tcBorders>
          </w:tcPr>
          <w:p w14:paraId="1A9AEF0B" w14:textId="24CF7083" w:rsidR="009C05F8" w:rsidRDefault="009C05F8" w:rsidP="008A497E">
            <w:pPr>
              <w:suppressAutoHyphens/>
              <w:jc w:val="center"/>
              <w:rPr>
                <w:rFonts w:ascii="Times New Roman" w:hAnsi="Times New Roman" w:cs="Times New Roman"/>
                <w:iCs/>
              </w:rPr>
            </w:pPr>
            <w:r>
              <w:rPr>
                <w:rFonts w:ascii="Times New Roman" w:hAnsi="Times New Roman" w:cs="Times New Roman"/>
                <w:iCs/>
              </w:rPr>
              <w:t>B1</w:t>
            </w:r>
          </w:p>
        </w:tc>
        <w:tc>
          <w:tcPr>
            <w:tcW w:w="1440" w:type="dxa"/>
            <w:tcBorders>
              <w:top w:val="nil"/>
              <w:left w:val="nil"/>
              <w:bottom w:val="single" w:sz="18" w:space="0" w:color="auto"/>
              <w:right w:val="nil"/>
            </w:tcBorders>
          </w:tcPr>
          <w:p w14:paraId="44D12A26" w14:textId="777C133C" w:rsidR="009C05F8" w:rsidRPr="00C46736" w:rsidRDefault="009C05F8" w:rsidP="008A497E">
            <w:pPr>
              <w:suppressAutoHyphens/>
              <w:jc w:val="center"/>
              <w:rPr>
                <w:rFonts w:ascii="Times New Roman" w:hAnsi="Times New Roman" w:cs="Times New Roman"/>
                <w:iCs/>
                <w:u w:val="single"/>
              </w:rPr>
            </w:pPr>
            <w:r w:rsidRPr="00C46736">
              <w:rPr>
                <w:rFonts w:ascii="Times New Roman" w:hAnsi="Times New Roman" w:cs="Times New Roman"/>
                <w:iCs/>
                <w:color w:val="FF0000"/>
                <w:u w:val="single"/>
              </w:rPr>
              <w:t>B2</w:t>
            </w:r>
          </w:p>
        </w:tc>
        <w:tc>
          <w:tcPr>
            <w:tcW w:w="2515" w:type="dxa"/>
            <w:tcBorders>
              <w:top w:val="nil"/>
              <w:left w:val="nil"/>
              <w:bottom w:val="single" w:sz="18" w:space="0" w:color="auto"/>
              <w:right w:val="nil"/>
            </w:tcBorders>
          </w:tcPr>
          <w:p w14:paraId="7CA5FA44" w14:textId="1A8E8CD4" w:rsidR="009C05F8" w:rsidRDefault="009C05F8" w:rsidP="008A497E">
            <w:pPr>
              <w:suppressAutoHyphens/>
              <w:rPr>
                <w:rFonts w:ascii="Times New Roman" w:hAnsi="Times New Roman" w:cs="Times New Roman"/>
                <w:iCs/>
              </w:rPr>
            </w:pPr>
            <w:r w:rsidRPr="00C46736">
              <w:rPr>
                <w:rFonts w:ascii="Times New Roman" w:hAnsi="Times New Roman" w:cs="Times New Roman"/>
                <w:iCs/>
                <w:strike/>
                <w:color w:val="FF0000"/>
              </w:rPr>
              <w:t>B2</w:t>
            </w:r>
            <w:r w:rsidRPr="00C46736">
              <w:rPr>
                <w:rFonts w:ascii="Times New Roman" w:hAnsi="Times New Roman" w:cs="Times New Roman"/>
                <w:iCs/>
                <w:color w:val="FF0000"/>
              </w:rPr>
              <w:t>B</w:t>
            </w:r>
            <w:r>
              <w:rPr>
                <w:rFonts w:ascii="Times New Roman" w:hAnsi="Times New Roman" w:cs="Times New Roman"/>
                <w:iCs/>
                <w:color w:val="FF0000"/>
              </w:rPr>
              <w:t>3</w:t>
            </w:r>
            <w:r>
              <w:rPr>
                <w:rFonts w:ascii="Times New Roman" w:hAnsi="Times New Roman" w:cs="Times New Roman"/>
                <w:iCs/>
              </w:rPr>
              <w:t xml:space="preserve">             B7</w:t>
            </w:r>
          </w:p>
        </w:tc>
      </w:tr>
      <w:tr w:rsidR="009C05F8" w14:paraId="465A5C6E" w14:textId="77777777" w:rsidTr="008A497E">
        <w:tc>
          <w:tcPr>
            <w:tcW w:w="715" w:type="dxa"/>
            <w:tcBorders>
              <w:top w:val="nil"/>
              <w:left w:val="nil"/>
              <w:bottom w:val="nil"/>
              <w:right w:val="single" w:sz="18" w:space="0" w:color="auto"/>
            </w:tcBorders>
            <w:vAlign w:val="center"/>
          </w:tcPr>
          <w:p w14:paraId="4E24381E" w14:textId="77777777" w:rsidR="009C05F8" w:rsidRDefault="009C05F8" w:rsidP="008A497E">
            <w:pPr>
              <w:suppressAutoHyphens/>
              <w:jc w:val="both"/>
              <w:rPr>
                <w:rFonts w:ascii="Times New Roman" w:hAnsi="Times New Roman" w:cs="Times New Roman"/>
                <w:iCs/>
              </w:rPr>
            </w:pPr>
            <w:bookmarkStart w:id="6" w:name="_Hlk130820106"/>
          </w:p>
        </w:tc>
        <w:tc>
          <w:tcPr>
            <w:tcW w:w="1530" w:type="dxa"/>
            <w:tcBorders>
              <w:top w:val="single" w:sz="18" w:space="0" w:color="auto"/>
              <w:left w:val="single" w:sz="18" w:space="0" w:color="auto"/>
              <w:bottom w:val="single" w:sz="18" w:space="0" w:color="auto"/>
              <w:right w:val="single" w:sz="18" w:space="0" w:color="auto"/>
            </w:tcBorders>
            <w:vAlign w:val="center"/>
          </w:tcPr>
          <w:p w14:paraId="505733A5" w14:textId="77777777"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Fast BSS</w:t>
            </w:r>
          </w:p>
          <w:p w14:paraId="3C65226C" w14:textId="77777777"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Transition</w:t>
            </w:r>
          </w:p>
          <w:p w14:paraId="5E89C2CB" w14:textId="0EE66F24"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over DS</w:t>
            </w:r>
          </w:p>
        </w:tc>
        <w:tc>
          <w:tcPr>
            <w:tcW w:w="1800" w:type="dxa"/>
            <w:tcBorders>
              <w:top w:val="single" w:sz="18" w:space="0" w:color="auto"/>
              <w:left w:val="single" w:sz="18" w:space="0" w:color="auto"/>
              <w:bottom w:val="single" w:sz="18" w:space="0" w:color="auto"/>
              <w:right w:val="single" w:sz="18" w:space="0" w:color="auto"/>
            </w:tcBorders>
            <w:vAlign w:val="center"/>
          </w:tcPr>
          <w:p w14:paraId="17BC957F" w14:textId="77777777"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Resource Request</w:t>
            </w:r>
          </w:p>
          <w:p w14:paraId="6602D52A" w14:textId="38BFF09E"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Protocol Capability</w:t>
            </w:r>
          </w:p>
        </w:tc>
        <w:tc>
          <w:tcPr>
            <w:tcW w:w="1440" w:type="dxa"/>
            <w:tcBorders>
              <w:top w:val="single" w:sz="18" w:space="0" w:color="auto"/>
              <w:left w:val="single" w:sz="18" w:space="0" w:color="auto"/>
              <w:bottom w:val="single" w:sz="18" w:space="0" w:color="auto"/>
              <w:right w:val="single" w:sz="18" w:space="0" w:color="auto"/>
            </w:tcBorders>
            <w:vAlign w:val="center"/>
          </w:tcPr>
          <w:p w14:paraId="15B889EC" w14:textId="7449FEDD" w:rsidR="009C05F8" w:rsidRPr="008A497E" w:rsidRDefault="009C05F8" w:rsidP="008A497E">
            <w:pPr>
              <w:suppressAutoHyphens/>
              <w:jc w:val="center"/>
              <w:rPr>
                <w:rFonts w:ascii="Times New Roman" w:hAnsi="Times New Roman" w:cs="Times New Roman"/>
                <w:iCs/>
                <w:color w:val="FF0000"/>
                <w:sz w:val="20"/>
                <w:u w:val="single"/>
              </w:rPr>
            </w:pPr>
            <w:r w:rsidRPr="008A497E">
              <w:rPr>
                <w:rFonts w:ascii="Times New Roman" w:hAnsi="Times New Roman" w:cs="Times New Roman"/>
                <w:iCs/>
                <w:color w:val="FF0000"/>
                <w:sz w:val="20"/>
                <w:u w:val="single"/>
              </w:rPr>
              <w:t>EPCS Authoriz</w:t>
            </w:r>
            <w:r w:rsidR="00A44888">
              <w:rPr>
                <w:rFonts w:ascii="Times New Roman" w:hAnsi="Times New Roman" w:cs="Times New Roman"/>
                <w:iCs/>
                <w:color w:val="FF0000"/>
                <w:sz w:val="20"/>
                <w:u w:val="single"/>
              </w:rPr>
              <w:t>ation</w:t>
            </w:r>
          </w:p>
        </w:tc>
        <w:tc>
          <w:tcPr>
            <w:tcW w:w="2515" w:type="dxa"/>
            <w:tcBorders>
              <w:top w:val="single" w:sz="18" w:space="0" w:color="auto"/>
              <w:left w:val="single" w:sz="18" w:space="0" w:color="auto"/>
              <w:bottom w:val="single" w:sz="18" w:space="0" w:color="auto"/>
              <w:right w:val="single" w:sz="18" w:space="0" w:color="auto"/>
            </w:tcBorders>
            <w:vAlign w:val="center"/>
          </w:tcPr>
          <w:p w14:paraId="206463EE" w14:textId="3B18E032" w:rsidR="009C05F8" w:rsidRPr="008A497E" w:rsidRDefault="009C05F8" w:rsidP="008A497E">
            <w:pPr>
              <w:suppressAutoHyphens/>
              <w:jc w:val="center"/>
              <w:rPr>
                <w:rFonts w:ascii="Times New Roman" w:hAnsi="Times New Roman" w:cs="Times New Roman"/>
                <w:iCs/>
                <w:sz w:val="20"/>
              </w:rPr>
            </w:pPr>
            <w:r w:rsidRPr="008A497E">
              <w:rPr>
                <w:rFonts w:ascii="Times New Roman" w:hAnsi="Times New Roman" w:cs="Times New Roman"/>
                <w:iCs/>
                <w:sz w:val="20"/>
              </w:rPr>
              <w:t>Reserved</w:t>
            </w:r>
          </w:p>
        </w:tc>
      </w:tr>
      <w:bookmarkEnd w:id="6"/>
      <w:tr w:rsidR="009C05F8" w14:paraId="4BC43677" w14:textId="77777777" w:rsidTr="008A497E">
        <w:tc>
          <w:tcPr>
            <w:tcW w:w="715" w:type="dxa"/>
            <w:tcBorders>
              <w:top w:val="nil"/>
              <w:left w:val="nil"/>
              <w:bottom w:val="nil"/>
              <w:right w:val="nil"/>
            </w:tcBorders>
          </w:tcPr>
          <w:p w14:paraId="003E7326" w14:textId="7562D370" w:rsidR="009C05F8" w:rsidRDefault="009C05F8" w:rsidP="0046271E">
            <w:pPr>
              <w:suppressAutoHyphens/>
              <w:jc w:val="both"/>
              <w:rPr>
                <w:rFonts w:ascii="Times New Roman" w:hAnsi="Times New Roman" w:cs="Times New Roman"/>
                <w:iCs/>
              </w:rPr>
            </w:pPr>
            <w:r>
              <w:rPr>
                <w:rFonts w:ascii="Times New Roman" w:hAnsi="Times New Roman" w:cs="Times New Roman"/>
                <w:iCs/>
              </w:rPr>
              <w:t>Bits</w:t>
            </w:r>
          </w:p>
        </w:tc>
        <w:tc>
          <w:tcPr>
            <w:tcW w:w="1530" w:type="dxa"/>
            <w:tcBorders>
              <w:top w:val="single" w:sz="18" w:space="0" w:color="auto"/>
              <w:left w:val="nil"/>
              <w:bottom w:val="nil"/>
              <w:right w:val="nil"/>
            </w:tcBorders>
          </w:tcPr>
          <w:p w14:paraId="76D42D67" w14:textId="453321B1" w:rsidR="009C05F8" w:rsidRDefault="009C05F8" w:rsidP="008A497E">
            <w:pPr>
              <w:suppressAutoHyphens/>
              <w:jc w:val="center"/>
              <w:rPr>
                <w:rFonts w:ascii="Times New Roman" w:hAnsi="Times New Roman" w:cs="Times New Roman"/>
                <w:iCs/>
              </w:rPr>
            </w:pPr>
            <w:r>
              <w:rPr>
                <w:rFonts w:ascii="Times New Roman" w:hAnsi="Times New Roman" w:cs="Times New Roman"/>
                <w:iCs/>
              </w:rPr>
              <w:t>1</w:t>
            </w:r>
          </w:p>
        </w:tc>
        <w:tc>
          <w:tcPr>
            <w:tcW w:w="1800" w:type="dxa"/>
            <w:tcBorders>
              <w:top w:val="single" w:sz="18" w:space="0" w:color="auto"/>
              <w:left w:val="nil"/>
              <w:bottom w:val="nil"/>
              <w:right w:val="nil"/>
            </w:tcBorders>
          </w:tcPr>
          <w:p w14:paraId="44DEB5E4" w14:textId="55A05C8A" w:rsidR="009C05F8" w:rsidRDefault="009C05F8" w:rsidP="008A497E">
            <w:pPr>
              <w:suppressAutoHyphens/>
              <w:jc w:val="center"/>
              <w:rPr>
                <w:rFonts w:ascii="Times New Roman" w:hAnsi="Times New Roman" w:cs="Times New Roman"/>
                <w:iCs/>
              </w:rPr>
            </w:pPr>
            <w:r>
              <w:rPr>
                <w:rFonts w:ascii="Times New Roman" w:hAnsi="Times New Roman" w:cs="Times New Roman"/>
                <w:iCs/>
              </w:rPr>
              <w:t>1</w:t>
            </w:r>
          </w:p>
        </w:tc>
        <w:tc>
          <w:tcPr>
            <w:tcW w:w="1440" w:type="dxa"/>
            <w:tcBorders>
              <w:top w:val="single" w:sz="18" w:space="0" w:color="auto"/>
              <w:left w:val="nil"/>
              <w:bottom w:val="nil"/>
              <w:right w:val="nil"/>
            </w:tcBorders>
          </w:tcPr>
          <w:p w14:paraId="2EF4BC3A" w14:textId="040B00CA" w:rsidR="009C05F8" w:rsidRPr="00C46736" w:rsidRDefault="009C05F8" w:rsidP="008A497E">
            <w:pPr>
              <w:suppressAutoHyphens/>
              <w:jc w:val="center"/>
              <w:rPr>
                <w:rFonts w:ascii="Times New Roman" w:hAnsi="Times New Roman" w:cs="Times New Roman"/>
                <w:iCs/>
                <w:color w:val="FF0000"/>
                <w:u w:val="single"/>
              </w:rPr>
            </w:pPr>
            <w:r w:rsidRPr="00C46736">
              <w:rPr>
                <w:rFonts w:ascii="Times New Roman" w:hAnsi="Times New Roman" w:cs="Times New Roman"/>
                <w:iCs/>
                <w:color w:val="FF0000"/>
                <w:u w:val="single"/>
              </w:rPr>
              <w:t>1</w:t>
            </w:r>
          </w:p>
        </w:tc>
        <w:tc>
          <w:tcPr>
            <w:tcW w:w="2515" w:type="dxa"/>
            <w:tcBorders>
              <w:top w:val="single" w:sz="18" w:space="0" w:color="auto"/>
              <w:left w:val="nil"/>
              <w:bottom w:val="nil"/>
              <w:right w:val="nil"/>
            </w:tcBorders>
          </w:tcPr>
          <w:p w14:paraId="74DFE0E9" w14:textId="218CDE5C" w:rsidR="009C05F8" w:rsidRDefault="009C05F8" w:rsidP="008A497E">
            <w:pPr>
              <w:suppressAutoHyphens/>
              <w:jc w:val="center"/>
              <w:rPr>
                <w:rFonts w:ascii="Times New Roman" w:hAnsi="Times New Roman" w:cs="Times New Roman"/>
                <w:iCs/>
              </w:rPr>
            </w:pPr>
            <w:r w:rsidRPr="00C46736">
              <w:rPr>
                <w:rFonts w:ascii="Times New Roman" w:hAnsi="Times New Roman" w:cs="Times New Roman"/>
                <w:iCs/>
                <w:strike/>
                <w:color w:val="FF0000"/>
              </w:rPr>
              <w:t>6</w:t>
            </w:r>
            <w:r>
              <w:rPr>
                <w:rFonts w:ascii="Times New Roman" w:hAnsi="Times New Roman" w:cs="Times New Roman"/>
                <w:iCs/>
                <w:color w:val="FF0000"/>
              </w:rPr>
              <w:t>5</w:t>
            </w:r>
          </w:p>
        </w:tc>
      </w:tr>
    </w:tbl>
    <w:bookmarkEnd w:id="5"/>
    <w:p w14:paraId="41DE32F6" w14:textId="2E3B791D" w:rsidR="008A497E" w:rsidRPr="008A497E" w:rsidRDefault="008A497E" w:rsidP="008A497E">
      <w:pPr>
        <w:suppressAutoHyphens/>
        <w:jc w:val="center"/>
        <w:rPr>
          <w:rFonts w:ascii="Times New Roman" w:hAnsi="Times New Roman" w:cs="Times New Roman"/>
          <w:b/>
          <w:iCs/>
        </w:rPr>
      </w:pPr>
      <w:r w:rsidRPr="008A497E">
        <w:rPr>
          <w:rFonts w:ascii="Times New Roman" w:hAnsi="Times New Roman" w:cs="Times New Roman"/>
          <w:b/>
          <w:iCs/>
        </w:rPr>
        <w:t>Figure 9-416—FT Capability and Policy field format</w:t>
      </w:r>
    </w:p>
    <w:p w14:paraId="1C126E5F" w14:textId="78188AD9" w:rsidR="008A497E" w:rsidRPr="008A497E" w:rsidRDefault="008A497E" w:rsidP="008A497E">
      <w:pPr>
        <w:suppressAutoHyphens/>
        <w:jc w:val="both"/>
        <w:rPr>
          <w:rFonts w:ascii="Times New Roman" w:hAnsi="Times New Roman" w:cs="Times New Roman"/>
          <w:iCs/>
        </w:rPr>
      </w:pPr>
      <w:r w:rsidRPr="008A497E">
        <w:rPr>
          <w:rFonts w:ascii="Times New Roman" w:hAnsi="Times New Roman" w:cs="Times New Roman"/>
          <w:iCs/>
        </w:rPr>
        <w:t>Bits 0–</w:t>
      </w:r>
      <w:r w:rsidRPr="007D5EF3">
        <w:rPr>
          <w:rFonts w:ascii="Times New Roman" w:hAnsi="Times New Roman" w:cs="Times New Roman"/>
          <w:iCs/>
          <w:strike/>
          <w:color w:val="FF0000"/>
        </w:rPr>
        <w:t>1</w:t>
      </w:r>
      <w:r w:rsidR="007D5EF3" w:rsidRPr="007D5EF3">
        <w:rPr>
          <w:rFonts w:ascii="Times New Roman" w:hAnsi="Times New Roman" w:cs="Times New Roman"/>
          <w:iCs/>
          <w:color w:val="FF0000"/>
          <w:u w:val="single"/>
        </w:rPr>
        <w:t>2</w:t>
      </w:r>
      <w:r w:rsidR="007D5EF3">
        <w:rPr>
          <w:rFonts w:ascii="Times New Roman" w:hAnsi="Times New Roman" w:cs="Times New Roman"/>
          <w:iCs/>
        </w:rPr>
        <w:t xml:space="preserve"> </w:t>
      </w:r>
      <w:r w:rsidRPr="008A497E">
        <w:rPr>
          <w:rFonts w:ascii="Times New Roman" w:hAnsi="Times New Roman" w:cs="Times New Roman"/>
          <w:iCs/>
        </w:rPr>
        <w:t>of the FT Capability and Policy field control the behavior of STAs performing fast BSS transitions</w:t>
      </w:r>
      <w:r>
        <w:rPr>
          <w:rFonts w:ascii="Times New Roman" w:hAnsi="Times New Roman" w:cs="Times New Roman"/>
          <w:iCs/>
        </w:rPr>
        <w:t xml:space="preserve"> </w:t>
      </w:r>
      <w:r w:rsidRPr="008A497E">
        <w:rPr>
          <w:rFonts w:ascii="Times New Roman" w:hAnsi="Times New Roman" w:cs="Times New Roman"/>
          <w:iCs/>
        </w:rPr>
        <w:t>(see 13.3 (Capability and policy advertisement)). The STA might use information from the MDE to</w:t>
      </w:r>
      <w:r>
        <w:rPr>
          <w:rFonts w:ascii="Times New Roman" w:hAnsi="Times New Roman" w:cs="Times New Roman"/>
          <w:iCs/>
        </w:rPr>
        <w:t xml:space="preserve"> </w:t>
      </w:r>
      <w:r w:rsidRPr="008A497E">
        <w:rPr>
          <w:rFonts w:ascii="Times New Roman" w:hAnsi="Times New Roman" w:cs="Times New Roman"/>
          <w:iCs/>
        </w:rPr>
        <w:t>determine the transition methods recommended by the AP and protocols supported by the AP. The choice of</w:t>
      </w:r>
      <w:r>
        <w:rPr>
          <w:rFonts w:ascii="Times New Roman" w:hAnsi="Times New Roman" w:cs="Times New Roman"/>
          <w:iCs/>
        </w:rPr>
        <w:t xml:space="preserve"> </w:t>
      </w:r>
      <w:r w:rsidRPr="008A497E">
        <w:rPr>
          <w:rFonts w:ascii="Times New Roman" w:hAnsi="Times New Roman" w:cs="Times New Roman"/>
          <w:iCs/>
        </w:rPr>
        <w:t>executing any specific transition method is outside the scope of this standard.</w:t>
      </w:r>
    </w:p>
    <w:p w14:paraId="2DE70CC5" w14:textId="4B9F9CE6" w:rsidR="008A497E" w:rsidRDefault="008A497E" w:rsidP="008A497E">
      <w:pPr>
        <w:suppressAutoHyphens/>
        <w:jc w:val="both"/>
        <w:rPr>
          <w:rFonts w:ascii="Times New Roman" w:hAnsi="Times New Roman" w:cs="Times New Roman"/>
          <w:iCs/>
        </w:rPr>
      </w:pPr>
      <w:r w:rsidRPr="008A497E">
        <w:rPr>
          <w:rFonts w:ascii="Times New Roman" w:hAnsi="Times New Roman" w:cs="Times New Roman"/>
          <w:iCs/>
        </w:rPr>
        <w:t>If the Resource Request Protocol Capability subfield is 1, then the STA might perform the FT resource</w:t>
      </w:r>
      <w:r>
        <w:rPr>
          <w:rFonts w:ascii="Times New Roman" w:hAnsi="Times New Roman" w:cs="Times New Roman"/>
          <w:iCs/>
        </w:rPr>
        <w:t xml:space="preserve"> </w:t>
      </w:r>
      <w:r w:rsidRPr="008A497E">
        <w:rPr>
          <w:rFonts w:ascii="Times New Roman" w:hAnsi="Times New Roman" w:cs="Times New Roman"/>
          <w:iCs/>
        </w:rPr>
        <w:t>request protocol as described in 13.6 (FT resource request protocol).</w:t>
      </w:r>
    </w:p>
    <w:p w14:paraId="45531093" w14:textId="2754A5CC" w:rsidR="00C46736" w:rsidRPr="00C46736" w:rsidRDefault="002F0F37" w:rsidP="008A497E">
      <w:pPr>
        <w:suppressAutoHyphens/>
        <w:jc w:val="both"/>
        <w:rPr>
          <w:rFonts w:ascii="Times New Roman" w:hAnsi="Times New Roman" w:cs="Times New Roman"/>
          <w:iCs/>
          <w:color w:val="FF0000"/>
          <w:u w:val="single"/>
        </w:rPr>
      </w:pPr>
      <w:r w:rsidRPr="002F0F37">
        <w:rPr>
          <w:rFonts w:ascii="Times New Roman" w:hAnsi="Times New Roman" w:cs="Times New Roman"/>
          <w:iCs/>
        </w:rPr>
        <w:t>[#</w:t>
      </w:r>
      <w:proofErr w:type="gramStart"/>
      <w:r w:rsidRPr="002F0F37">
        <w:rPr>
          <w:rFonts w:ascii="Times New Roman" w:hAnsi="Times New Roman" w:cs="Times New Roman"/>
          <w:iCs/>
        </w:rPr>
        <w:t>18337]</w:t>
      </w:r>
      <w:r w:rsidR="00C46736" w:rsidRPr="00C46736">
        <w:rPr>
          <w:rFonts w:ascii="Times New Roman" w:hAnsi="Times New Roman" w:cs="Times New Roman"/>
          <w:iCs/>
          <w:color w:val="FF0000"/>
          <w:u w:val="single"/>
        </w:rPr>
        <w:t>An</w:t>
      </w:r>
      <w:proofErr w:type="gramEnd"/>
      <w:r w:rsidR="00C46736" w:rsidRPr="00C46736">
        <w:rPr>
          <w:rFonts w:ascii="Times New Roman" w:hAnsi="Times New Roman" w:cs="Times New Roman"/>
          <w:iCs/>
          <w:color w:val="FF0000"/>
          <w:u w:val="single"/>
        </w:rPr>
        <w:t xml:space="preserve"> EPCS non-AP MLD sets the EPCS Authoriz</w:t>
      </w:r>
      <w:r w:rsidR="00A44888">
        <w:rPr>
          <w:rFonts w:ascii="Times New Roman" w:hAnsi="Times New Roman" w:cs="Times New Roman"/>
          <w:iCs/>
          <w:color w:val="FF0000"/>
          <w:u w:val="single"/>
        </w:rPr>
        <w:t>ation</w:t>
      </w:r>
      <w:r w:rsidR="00C46736" w:rsidRPr="00C46736">
        <w:rPr>
          <w:rFonts w:ascii="Times New Roman" w:hAnsi="Times New Roman" w:cs="Times New Roman"/>
          <w:iCs/>
          <w:color w:val="FF0000"/>
          <w:u w:val="single"/>
        </w:rPr>
        <w:t xml:space="preserve"> subfield to 1 to </w:t>
      </w:r>
      <w:r w:rsidR="00A44888">
        <w:rPr>
          <w:rFonts w:ascii="Times New Roman" w:hAnsi="Times New Roman" w:cs="Times New Roman"/>
          <w:iCs/>
          <w:color w:val="FF0000"/>
          <w:u w:val="single"/>
        </w:rPr>
        <w:t>assert</w:t>
      </w:r>
      <w:r w:rsidR="00C46736" w:rsidRPr="00C46736">
        <w:rPr>
          <w:rFonts w:ascii="Times New Roman" w:hAnsi="Times New Roman" w:cs="Times New Roman"/>
          <w:iCs/>
          <w:color w:val="FF0000"/>
          <w:u w:val="single"/>
        </w:rPr>
        <w:t xml:space="preserve"> that it has EPCS priority access activated</w:t>
      </w:r>
      <w:r w:rsidR="00735B52">
        <w:rPr>
          <w:rFonts w:ascii="Times New Roman" w:hAnsi="Times New Roman" w:cs="Times New Roman"/>
          <w:iCs/>
          <w:color w:val="FF0000"/>
          <w:u w:val="single"/>
        </w:rPr>
        <w:t xml:space="preserve"> and to request that its authority to use EPCS priority access be confirmed</w:t>
      </w:r>
      <w:r w:rsidR="005B1BD8">
        <w:rPr>
          <w:rFonts w:ascii="Times New Roman" w:hAnsi="Times New Roman" w:cs="Times New Roman"/>
          <w:iCs/>
          <w:color w:val="FF0000"/>
          <w:u w:val="single"/>
        </w:rPr>
        <w:t xml:space="preserve"> during the (re)association </w:t>
      </w:r>
      <w:r w:rsidR="00DF1011">
        <w:rPr>
          <w:rFonts w:ascii="Times New Roman" w:hAnsi="Times New Roman" w:cs="Times New Roman"/>
          <w:iCs/>
          <w:color w:val="FF0000"/>
          <w:u w:val="single"/>
        </w:rPr>
        <w:t xml:space="preserve">and fast BSS transition </w:t>
      </w:r>
      <w:r w:rsidR="005B1BD8">
        <w:rPr>
          <w:rFonts w:ascii="Times New Roman" w:hAnsi="Times New Roman" w:cs="Times New Roman"/>
          <w:iCs/>
          <w:color w:val="FF0000"/>
          <w:u w:val="single"/>
        </w:rPr>
        <w:t>process</w:t>
      </w:r>
      <w:r w:rsidR="00DF1011">
        <w:rPr>
          <w:rFonts w:ascii="Times New Roman" w:hAnsi="Times New Roman" w:cs="Times New Roman"/>
          <w:iCs/>
          <w:color w:val="FF0000"/>
          <w:u w:val="single"/>
        </w:rPr>
        <w:t>es</w:t>
      </w:r>
      <w:r w:rsidR="00C46736" w:rsidRPr="00C46736">
        <w:rPr>
          <w:rFonts w:ascii="Times New Roman" w:hAnsi="Times New Roman" w:cs="Times New Roman"/>
          <w:iCs/>
          <w:color w:val="FF0000"/>
          <w:u w:val="single"/>
        </w:rPr>
        <w:t>.  An EPCS AP MLD sets the EPCS Authoriz</w:t>
      </w:r>
      <w:r w:rsidR="00A44888">
        <w:rPr>
          <w:rFonts w:ascii="Times New Roman" w:hAnsi="Times New Roman" w:cs="Times New Roman"/>
          <w:iCs/>
          <w:color w:val="FF0000"/>
          <w:u w:val="single"/>
        </w:rPr>
        <w:t>ation</w:t>
      </w:r>
      <w:r w:rsidR="00C46736" w:rsidRPr="00C46736">
        <w:rPr>
          <w:rFonts w:ascii="Times New Roman" w:hAnsi="Times New Roman" w:cs="Times New Roman"/>
          <w:iCs/>
          <w:color w:val="FF0000"/>
          <w:u w:val="single"/>
        </w:rPr>
        <w:t xml:space="preserve"> subfield to 1 to </w:t>
      </w:r>
      <w:r w:rsidR="00911080">
        <w:rPr>
          <w:rFonts w:ascii="Times New Roman" w:hAnsi="Times New Roman" w:cs="Times New Roman"/>
          <w:iCs/>
          <w:color w:val="FF0000"/>
          <w:u w:val="single"/>
        </w:rPr>
        <w:t xml:space="preserve">advertise its support for </w:t>
      </w:r>
      <w:r w:rsidR="009C05F8">
        <w:rPr>
          <w:rFonts w:ascii="Times New Roman" w:hAnsi="Times New Roman" w:cs="Times New Roman"/>
          <w:iCs/>
          <w:color w:val="FF0000"/>
          <w:u w:val="single"/>
        </w:rPr>
        <w:t xml:space="preserve">including EPCS in the fast </w:t>
      </w:r>
      <w:r w:rsidR="001F52DA">
        <w:rPr>
          <w:rFonts w:ascii="Times New Roman" w:hAnsi="Times New Roman" w:cs="Times New Roman"/>
          <w:iCs/>
          <w:color w:val="FF0000"/>
          <w:u w:val="single"/>
        </w:rPr>
        <w:t xml:space="preserve">BSS </w:t>
      </w:r>
      <w:r w:rsidR="009C05F8">
        <w:rPr>
          <w:rFonts w:ascii="Times New Roman" w:hAnsi="Times New Roman" w:cs="Times New Roman"/>
          <w:iCs/>
          <w:color w:val="FF0000"/>
          <w:u w:val="single"/>
        </w:rPr>
        <w:t xml:space="preserve">transition process and to </w:t>
      </w:r>
      <w:r w:rsidR="00C46736" w:rsidRPr="00C46736">
        <w:rPr>
          <w:rFonts w:ascii="Times New Roman" w:hAnsi="Times New Roman" w:cs="Times New Roman"/>
          <w:iCs/>
          <w:color w:val="FF0000"/>
          <w:u w:val="single"/>
        </w:rPr>
        <w:t xml:space="preserve">indicate </w:t>
      </w:r>
      <w:r w:rsidR="009C05F8">
        <w:rPr>
          <w:rFonts w:ascii="Times New Roman" w:hAnsi="Times New Roman" w:cs="Times New Roman"/>
          <w:iCs/>
          <w:color w:val="FF0000"/>
          <w:u w:val="single"/>
        </w:rPr>
        <w:t>to an</w:t>
      </w:r>
      <w:r w:rsidR="00C46736" w:rsidRPr="00C46736">
        <w:rPr>
          <w:rFonts w:ascii="Times New Roman" w:hAnsi="Times New Roman" w:cs="Times New Roman"/>
          <w:iCs/>
          <w:color w:val="FF0000"/>
          <w:u w:val="single"/>
        </w:rPr>
        <w:t xml:space="preserve"> EPCS non-AP MLD </w:t>
      </w:r>
      <w:r w:rsidR="009C05F8">
        <w:rPr>
          <w:rFonts w:ascii="Times New Roman" w:hAnsi="Times New Roman" w:cs="Times New Roman"/>
          <w:iCs/>
          <w:color w:val="FF0000"/>
          <w:u w:val="single"/>
        </w:rPr>
        <w:t>that it</w:t>
      </w:r>
      <w:r w:rsidR="00DF1011">
        <w:rPr>
          <w:rFonts w:ascii="Times New Roman" w:hAnsi="Times New Roman" w:cs="Times New Roman"/>
          <w:iCs/>
          <w:color w:val="FF0000"/>
          <w:u w:val="single"/>
        </w:rPr>
        <w:t>s</w:t>
      </w:r>
      <w:r w:rsidR="00C46736" w:rsidRPr="00C46736">
        <w:rPr>
          <w:rFonts w:ascii="Times New Roman" w:hAnsi="Times New Roman" w:cs="Times New Roman"/>
          <w:iCs/>
          <w:color w:val="FF0000"/>
          <w:u w:val="single"/>
        </w:rPr>
        <w:t xml:space="preserve"> authori</w:t>
      </w:r>
      <w:r w:rsidR="00DF1011">
        <w:rPr>
          <w:rFonts w:ascii="Times New Roman" w:hAnsi="Times New Roman" w:cs="Times New Roman"/>
          <w:iCs/>
          <w:color w:val="FF0000"/>
          <w:u w:val="single"/>
        </w:rPr>
        <w:t>ty</w:t>
      </w:r>
      <w:r w:rsidR="00C46736" w:rsidRPr="00C46736">
        <w:rPr>
          <w:rFonts w:ascii="Times New Roman" w:hAnsi="Times New Roman" w:cs="Times New Roman"/>
          <w:iCs/>
          <w:color w:val="FF0000"/>
          <w:u w:val="single"/>
        </w:rPr>
        <w:t xml:space="preserve"> to enable EPCS priority access</w:t>
      </w:r>
      <w:r w:rsidR="00DF1011">
        <w:rPr>
          <w:rFonts w:ascii="Times New Roman" w:hAnsi="Times New Roman" w:cs="Times New Roman"/>
          <w:iCs/>
          <w:color w:val="FF0000"/>
          <w:u w:val="single"/>
        </w:rPr>
        <w:t xml:space="preserve"> has been verified</w:t>
      </w:r>
      <w:r w:rsidR="00C46736" w:rsidRPr="00C46736">
        <w:rPr>
          <w:rFonts w:ascii="Times New Roman" w:hAnsi="Times New Roman" w:cs="Times New Roman"/>
          <w:iCs/>
          <w:color w:val="FF0000"/>
          <w:u w:val="single"/>
        </w:rPr>
        <w:t>.</w:t>
      </w:r>
    </w:p>
    <w:p w14:paraId="3AA22B32" w14:textId="5B140B71" w:rsidR="008A497E" w:rsidRDefault="008A497E" w:rsidP="00C46736">
      <w:pPr>
        <w:suppressAutoHyphens/>
        <w:jc w:val="both"/>
        <w:rPr>
          <w:rFonts w:ascii="Times New Roman" w:hAnsi="Times New Roman" w:cs="Times New Roman"/>
          <w:iCs/>
        </w:rPr>
      </w:pPr>
      <w:r w:rsidRPr="008A497E">
        <w:rPr>
          <w:rFonts w:ascii="Times New Roman" w:hAnsi="Times New Roman" w:cs="Times New Roman"/>
          <w:iCs/>
        </w:rPr>
        <w:t xml:space="preserve">When sent by </w:t>
      </w:r>
      <w:r w:rsidRPr="003953DA">
        <w:rPr>
          <w:rFonts w:ascii="Times New Roman" w:hAnsi="Times New Roman" w:cs="Times New Roman"/>
          <w:iCs/>
          <w:strike/>
          <w:color w:val="FF0000"/>
        </w:rPr>
        <w:t>a STA</w:t>
      </w:r>
      <w:r w:rsidRPr="008A497E">
        <w:rPr>
          <w:rFonts w:ascii="Times New Roman" w:hAnsi="Times New Roman" w:cs="Times New Roman"/>
          <w:iCs/>
        </w:rPr>
        <w:t xml:space="preserve"> </w:t>
      </w:r>
      <w:r w:rsidR="003953DA" w:rsidRPr="003953DA">
        <w:rPr>
          <w:rFonts w:ascii="Times New Roman" w:hAnsi="Times New Roman" w:cs="Times New Roman"/>
          <w:iCs/>
          <w:color w:val="FF0000"/>
          <w:u w:val="single"/>
        </w:rPr>
        <w:t xml:space="preserve">an FTO </w:t>
      </w:r>
      <w:r w:rsidRPr="008A497E">
        <w:rPr>
          <w:rFonts w:ascii="Times New Roman" w:hAnsi="Times New Roman" w:cs="Times New Roman"/>
          <w:iCs/>
        </w:rPr>
        <w:t>to a target</w:t>
      </w:r>
      <w:r w:rsidR="003953DA">
        <w:rPr>
          <w:rFonts w:ascii="Times New Roman" w:hAnsi="Times New Roman" w:cs="Times New Roman"/>
          <w:iCs/>
        </w:rPr>
        <w:t xml:space="preserve"> </w:t>
      </w:r>
      <w:r w:rsidR="003953DA" w:rsidRPr="003953DA">
        <w:rPr>
          <w:rFonts w:ascii="Times New Roman" w:hAnsi="Times New Roman" w:cs="Times New Roman"/>
          <w:iCs/>
          <w:color w:val="FF0000"/>
          <w:u w:val="single"/>
        </w:rPr>
        <w:t>FTR</w:t>
      </w:r>
      <w:r w:rsidRPr="003953DA">
        <w:rPr>
          <w:rFonts w:ascii="Times New Roman" w:hAnsi="Times New Roman" w:cs="Times New Roman"/>
          <w:iCs/>
          <w:color w:val="FF0000"/>
        </w:rPr>
        <w:t xml:space="preserve"> </w:t>
      </w:r>
      <w:r w:rsidRPr="003953DA">
        <w:rPr>
          <w:rFonts w:ascii="Times New Roman" w:hAnsi="Times New Roman" w:cs="Times New Roman"/>
          <w:iCs/>
          <w:strike/>
          <w:color w:val="FF0000"/>
        </w:rPr>
        <w:t>AP</w:t>
      </w:r>
      <w:r w:rsidRPr="008A497E">
        <w:rPr>
          <w:rFonts w:ascii="Times New Roman" w:hAnsi="Times New Roman" w:cs="Times New Roman"/>
          <w:iCs/>
        </w:rPr>
        <w:t xml:space="preserve">, </w:t>
      </w:r>
      <w:r w:rsidRPr="00C46736">
        <w:rPr>
          <w:rFonts w:ascii="Times New Roman" w:hAnsi="Times New Roman" w:cs="Times New Roman"/>
          <w:iCs/>
          <w:color w:val="FF0000"/>
          <w:u w:val="single"/>
        </w:rPr>
        <w:t xml:space="preserve">the </w:t>
      </w:r>
      <w:r w:rsidR="00C46736" w:rsidRPr="00C46736">
        <w:rPr>
          <w:rFonts w:ascii="Times New Roman" w:hAnsi="Times New Roman" w:cs="Times New Roman"/>
          <w:iCs/>
          <w:color w:val="FF0000"/>
          <w:u w:val="single"/>
        </w:rPr>
        <w:t xml:space="preserve">Fast BSS Transition over DS and the Resource Request Protocol Capability fields in the </w:t>
      </w:r>
      <w:r w:rsidRPr="008A497E">
        <w:rPr>
          <w:rFonts w:ascii="Times New Roman" w:hAnsi="Times New Roman" w:cs="Times New Roman"/>
          <w:iCs/>
        </w:rPr>
        <w:t>FT Capability and Policy field match</w:t>
      </w:r>
      <w:r w:rsidRPr="00F26D64">
        <w:rPr>
          <w:rFonts w:ascii="Times New Roman" w:hAnsi="Times New Roman" w:cs="Times New Roman"/>
          <w:iCs/>
          <w:strike/>
          <w:color w:val="FF0000"/>
        </w:rPr>
        <w:t>es</w:t>
      </w:r>
      <w:r w:rsidRPr="008A497E">
        <w:rPr>
          <w:rFonts w:ascii="Times New Roman" w:hAnsi="Times New Roman" w:cs="Times New Roman"/>
          <w:iCs/>
        </w:rPr>
        <w:t xml:space="preserve"> the value</w:t>
      </w:r>
      <w:r w:rsidR="00F26D64" w:rsidRPr="00F26D64">
        <w:rPr>
          <w:rFonts w:ascii="Times New Roman" w:hAnsi="Times New Roman" w:cs="Times New Roman"/>
          <w:iCs/>
          <w:color w:val="FF0000"/>
          <w:u w:val="single"/>
        </w:rPr>
        <w:t>s</w:t>
      </w:r>
      <w:r w:rsidRPr="008A497E">
        <w:rPr>
          <w:rFonts w:ascii="Times New Roman" w:hAnsi="Times New Roman" w:cs="Times New Roman"/>
          <w:iCs/>
        </w:rPr>
        <w:t xml:space="preserve"> advertised by that</w:t>
      </w:r>
      <w:r>
        <w:rPr>
          <w:rFonts w:ascii="Times New Roman" w:hAnsi="Times New Roman" w:cs="Times New Roman"/>
          <w:iCs/>
        </w:rPr>
        <w:t xml:space="preserve"> </w:t>
      </w:r>
      <w:r w:rsidRPr="008A497E">
        <w:rPr>
          <w:rFonts w:ascii="Times New Roman" w:hAnsi="Times New Roman" w:cs="Times New Roman"/>
          <w:iCs/>
        </w:rPr>
        <w:t xml:space="preserve">target </w:t>
      </w:r>
      <w:r w:rsidR="003953DA" w:rsidRPr="003953DA">
        <w:rPr>
          <w:rFonts w:ascii="Times New Roman" w:hAnsi="Times New Roman" w:cs="Times New Roman"/>
          <w:iCs/>
          <w:color w:val="FF0000"/>
          <w:u w:val="single"/>
        </w:rPr>
        <w:t>FTR</w:t>
      </w:r>
      <w:r w:rsidR="003953DA" w:rsidRPr="003953DA">
        <w:rPr>
          <w:rFonts w:ascii="Times New Roman" w:hAnsi="Times New Roman" w:cs="Times New Roman"/>
          <w:iCs/>
          <w:color w:val="FF0000"/>
        </w:rPr>
        <w:t xml:space="preserve"> </w:t>
      </w:r>
      <w:r w:rsidR="003953DA" w:rsidRPr="003953DA">
        <w:rPr>
          <w:rFonts w:ascii="Times New Roman" w:hAnsi="Times New Roman" w:cs="Times New Roman"/>
          <w:iCs/>
          <w:strike/>
          <w:color w:val="FF0000"/>
        </w:rPr>
        <w:t>AP</w:t>
      </w:r>
      <w:r w:rsidRPr="008A497E">
        <w:rPr>
          <w:rFonts w:ascii="Times New Roman" w:hAnsi="Times New Roman" w:cs="Times New Roman"/>
          <w:iCs/>
        </w:rPr>
        <w:t>. See 13.8 (FT authentication sequence).</w:t>
      </w:r>
    </w:p>
    <w:p w14:paraId="45883126" w14:textId="74365A6D" w:rsidR="009C05F8" w:rsidRDefault="009C05F8" w:rsidP="00C46736">
      <w:pPr>
        <w:suppressAutoHyphens/>
        <w:jc w:val="both"/>
        <w:rPr>
          <w:rFonts w:ascii="Times New Roman" w:hAnsi="Times New Roman" w:cs="Times New Roman"/>
          <w:iCs/>
        </w:rPr>
      </w:pPr>
    </w:p>
    <w:p w14:paraId="5359A330" w14:textId="59B96DEA" w:rsidR="009C05F8" w:rsidRDefault="009C05F8" w:rsidP="009C05F8">
      <w:pPr>
        <w:suppressAutoHyphens/>
        <w:jc w:val="both"/>
        <w:rPr>
          <w:rFonts w:ascii="Times New Roman" w:hAnsi="Times New Roman" w:cs="Times New Roman"/>
          <w:b/>
          <w:iCs/>
          <w:highlight w:val="yellow"/>
          <w:u w:val="single"/>
        </w:rPr>
      </w:pPr>
      <w:r w:rsidRPr="002F0F37">
        <w:rPr>
          <w:rFonts w:ascii="Times New Roman" w:hAnsi="Times New Roman" w:cs="Times New Roman"/>
          <w:b/>
          <w:iCs/>
          <w:highlight w:val="yellow"/>
          <w:u w:val="single"/>
        </w:rPr>
        <w:t xml:space="preserve">Editor: Please make the indicated changes to </w:t>
      </w:r>
      <w:r w:rsidR="002F0F37">
        <w:rPr>
          <w:rFonts w:ascii="Times New Roman" w:hAnsi="Times New Roman" w:cs="Times New Roman"/>
          <w:b/>
          <w:iCs/>
          <w:highlight w:val="yellow"/>
          <w:u w:val="single"/>
        </w:rPr>
        <w:t>Table 9-</w:t>
      </w:r>
      <w:r w:rsidR="00BC1398">
        <w:rPr>
          <w:rFonts w:ascii="Times New Roman" w:hAnsi="Times New Roman" w:cs="Times New Roman"/>
          <w:b/>
          <w:iCs/>
          <w:highlight w:val="yellow"/>
          <w:u w:val="single"/>
        </w:rPr>
        <w:t>21</w:t>
      </w:r>
      <w:r w:rsidR="00014457">
        <w:rPr>
          <w:rFonts w:ascii="Times New Roman" w:hAnsi="Times New Roman" w:cs="Times New Roman"/>
          <w:b/>
          <w:iCs/>
          <w:highlight w:val="yellow"/>
          <w:u w:val="single"/>
        </w:rPr>
        <w:t>9</w:t>
      </w:r>
    </w:p>
    <w:p w14:paraId="319129DC" w14:textId="78C3D5BA" w:rsidR="002F0F37" w:rsidRPr="002F0F37" w:rsidRDefault="00014457" w:rsidP="002F0F37">
      <w:pPr>
        <w:suppressAutoHyphens/>
        <w:jc w:val="center"/>
        <w:rPr>
          <w:rFonts w:ascii="Times New Roman" w:hAnsi="Times New Roman" w:cs="Times New Roman"/>
          <w:b/>
          <w:iCs/>
        </w:rPr>
      </w:pPr>
      <w:r w:rsidRPr="00850CB8">
        <w:rPr>
          <w:rFonts w:ascii="Times New Roman" w:hAnsi="Times New Roman" w:cs="Times New Roman"/>
          <w:szCs w:val="20"/>
        </w:rPr>
        <w:t xml:space="preserve"> </w:t>
      </w:r>
      <w:r w:rsidR="00850CB8" w:rsidRPr="00850CB8">
        <w:rPr>
          <w:rFonts w:ascii="Times New Roman" w:hAnsi="Times New Roman" w:cs="Times New Roman"/>
          <w:szCs w:val="20"/>
        </w:rPr>
        <w:t>[#</w:t>
      </w:r>
      <w:proofErr w:type="gramStart"/>
      <w:r w:rsidR="00850CB8" w:rsidRPr="00850CB8">
        <w:rPr>
          <w:rFonts w:ascii="Times New Roman" w:hAnsi="Times New Roman" w:cs="Times New Roman"/>
          <w:szCs w:val="20"/>
        </w:rPr>
        <w:t>15423]</w:t>
      </w:r>
      <w:r w:rsidR="002F0F37" w:rsidRPr="002F0F37">
        <w:rPr>
          <w:rFonts w:ascii="Times New Roman" w:hAnsi="Times New Roman" w:cs="Times New Roman"/>
          <w:b/>
          <w:iCs/>
        </w:rPr>
        <w:t>Table</w:t>
      </w:r>
      <w:proofErr w:type="gramEnd"/>
      <w:r w:rsidR="002F0F37" w:rsidRPr="002F0F37">
        <w:rPr>
          <w:rFonts w:ascii="Times New Roman" w:hAnsi="Times New Roman" w:cs="Times New Roman"/>
          <w:b/>
          <w:iCs/>
        </w:rPr>
        <w:t xml:space="preserve"> 9-</w:t>
      </w:r>
      <w:r w:rsidR="00BC1398">
        <w:rPr>
          <w:rFonts w:ascii="Times New Roman" w:hAnsi="Times New Roman" w:cs="Times New Roman"/>
          <w:b/>
          <w:iCs/>
        </w:rPr>
        <w:t>21</w:t>
      </w:r>
      <w:r w:rsidR="00F01CF2">
        <w:rPr>
          <w:rFonts w:ascii="Times New Roman" w:hAnsi="Times New Roman" w:cs="Times New Roman"/>
          <w:b/>
          <w:iCs/>
        </w:rPr>
        <w:t>9</w:t>
      </w:r>
      <w:r w:rsidR="002F0F37" w:rsidRPr="002F0F37">
        <w:rPr>
          <w:rFonts w:ascii="Times New Roman" w:hAnsi="Times New Roman" w:cs="Times New Roman"/>
          <w:b/>
          <w:iCs/>
        </w:rPr>
        <w:t>—</w:t>
      </w:r>
      <w:proofErr w:type="spellStart"/>
      <w:r w:rsidR="002F0F37" w:rsidRPr="002F0F37">
        <w:rPr>
          <w:rFonts w:ascii="Times New Roman" w:hAnsi="Times New Roman" w:cs="Times New Roman"/>
          <w:b/>
          <w:iCs/>
        </w:rPr>
        <w:t>Subelement</w:t>
      </w:r>
      <w:proofErr w:type="spellEnd"/>
      <w:r w:rsidR="002F0F37" w:rsidRPr="002F0F37">
        <w:rPr>
          <w:rFonts w:ascii="Times New Roman" w:hAnsi="Times New Roman" w:cs="Times New Roman"/>
          <w:b/>
          <w:iCs/>
        </w:rPr>
        <w:t xml:space="preserve"> IDs</w:t>
      </w:r>
    </w:p>
    <w:tbl>
      <w:tblPr>
        <w:tblStyle w:val="TableGrid"/>
        <w:tblW w:w="0" w:type="auto"/>
        <w:tblInd w:w="10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5400"/>
      </w:tblGrid>
      <w:tr w:rsidR="009C05F8" w14:paraId="428E9460" w14:textId="77777777" w:rsidTr="009C05F8">
        <w:tc>
          <w:tcPr>
            <w:tcW w:w="1440" w:type="dxa"/>
            <w:tcBorders>
              <w:top w:val="single" w:sz="12" w:space="0" w:color="auto"/>
              <w:bottom w:val="single" w:sz="12" w:space="0" w:color="auto"/>
            </w:tcBorders>
          </w:tcPr>
          <w:p w14:paraId="7EF513FA" w14:textId="71195BB8" w:rsidR="009C05F8" w:rsidRDefault="009C05F8" w:rsidP="009C05F8">
            <w:pPr>
              <w:tabs>
                <w:tab w:val="center" w:pos="612"/>
              </w:tabs>
              <w:suppressAutoHyphens/>
              <w:rPr>
                <w:rFonts w:ascii="Times New Roman" w:hAnsi="Times New Roman" w:cs="Times New Roman"/>
                <w:iCs/>
              </w:rPr>
            </w:pPr>
            <w:r>
              <w:rPr>
                <w:rFonts w:ascii="Times New Roman" w:hAnsi="Times New Roman" w:cs="Times New Roman"/>
                <w:iCs/>
              </w:rPr>
              <w:tab/>
              <w:t>Value</w:t>
            </w:r>
          </w:p>
        </w:tc>
        <w:tc>
          <w:tcPr>
            <w:tcW w:w="5400" w:type="dxa"/>
            <w:tcBorders>
              <w:top w:val="single" w:sz="12" w:space="0" w:color="auto"/>
              <w:bottom w:val="single" w:sz="12" w:space="0" w:color="auto"/>
            </w:tcBorders>
          </w:tcPr>
          <w:p w14:paraId="1B0C5110" w14:textId="21FD84C9" w:rsidR="009C05F8" w:rsidRDefault="009C05F8" w:rsidP="009C05F8">
            <w:pPr>
              <w:suppressAutoHyphens/>
              <w:jc w:val="center"/>
              <w:rPr>
                <w:rFonts w:ascii="Times New Roman" w:hAnsi="Times New Roman" w:cs="Times New Roman"/>
                <w:iCs/>
              </w:rPr>
            </w:pPr>
            <w:r>
              <w:rPr>
                <w:rFonts w:ascii="Times New Roman" w:hAnsi="Times New Roman" w:cs="Times New Roman"/>
                <w:iCs/>
              </w:rPr>
              <w:t>Contents of Data Field</w:t>
            </w:r>
          </w:p>
        </w:tc>
      </w:tr>
      <w:tr w:rsidR="009C05F8" w14:paraId="0EE8913E" w14:textId="77777777" w:rsidTr="009C05F8">
        <w:tc>
          <w:tcPr>
            <w:tcW w:w="1440" w:type="dxa"/>
            <w:tcBorders>
              <w:top w:val="single" w:sz="12" w:space="0" w:color="auto"/>
            </w:tcBorders>
          </w:tcPr>
          <w:p w14:paraId="72DEFE3D" w14:textId="045CFD6C" w:rsidR="009C05F8" w:rsidRDefault="00F01CF2" w:rsidP="009C05F8">
            <w:pPr>
              <w:suppressAutoHyphens/>
              <w:jc w:val="center"/>
              <w:rPr>
                <w:rFonts w:ascii="Times New Roman" w:hAnsi="Times New Roman" w:cs="Times New Roman"/>
                <w:iCs/>
              </w:rPr>
            </w:pPr>
            <w:r>
              <w:rPr>
                <w:rFonts w:ascii="Times New Roman" w:hAnsi="Times New Roman" w:cs="Times New Roman"/>
                <w:iCs/>
              </w:rPr>
              <w:t>…</w:t>
            </w:r>
          </w:p>
        </w:tc>
        <w:tc>
          <w:tcPr>
            <w:tcW w:w="5400" w:type="dxa"/>
            <w:tcBorders>
              <w:top w:val="single" w:sz="12" w:space="0" w:color="auto"/>
            </w:tcBorders>
          </w:tcPr>
          <w:p w14:paraId="6FCC626B" w14:textId="7E72DA78" w:rsidR="009C05F8" w:rsidRDefault="009C05F8" w:rsidP="009C05F8">
            <w:pPr>
              <w:suppressAutoHyphens/>
              <w:rPr>
                <w:rFonts w:ascii="Times New Roman" w:hAnsi="Times New Roman" w:cs="Times New Roman"/>
                <w:iCs/>
              </w:rPr>
            </w:pPr>
          </w:p>
        </w:tc>
      </w:tr>
      <w:tr w:rsidR="009C05F8" w14:paraId="0A1C1C9B" w14:textId="77777777" w:rsidTr="009C05F8">
        <w:tc>
          <w:tcPr>
            <w:tcW w:w="1440" w:type="dxa"/>
          </w:tcPr>
          <w:p w14:paraId="0B18C06F" w14:textId="11930AB2" w:rsidR="009C05F8" w:rsidRPr="00F01CF2" w:rsidRDefault="00F01CF2" w:rsidP="009C05F8">
            <w:pPr>
              <w:suppressAutoHyphens/>
              <w:jc w:val="center"/>
              <w:rPr>
                <w:rFonts w:ascii="Times New Roman" w:hAnsi="Times New Roman" w:cs="Times New Roman"/>
                <w:iCs/>
                <w:u w:val="single"/>
              </w:rPr>
            </w:pPr>
            <w:r w:rsidRPr="00F01CF2">
              <w:rPr>
                <w:rFonts w:ascii="Times New Roman" w:hAnsi="Times New Roman" w:cs="Times New Roman"/>
                <w:iCs/>
                <w:u w:val="single"/>
              </w:rPr>
              <w:t>7</w:t>
            </w:r>
          </w:p>
        </w:tc>
        <w:tc>
          <w:tcPr>
            <w:tcW w:w="5400" w:type="dxa"/>
          </w:tcPr>
          <w:p w14:paraId="4F9B0BAF" w14:textId="2C3AEF51" w:rsidR="009C05F8" w:rsidRPr="00F01CF2" w:rsidRDefault="00F01CF2" w:rsidP="009C05F8">
            <w:pPr>
              <w:suppressAutoHyphens/>
              <w:rPr>
                <w:rFonts w:ascii="Times New Roman" w:hAnsi="Times New Roman" w:cs="Times New Roman"/>
                <w:iCs/>
                <w:u w:val="single"/>
              </w:rPr>
            </w:pPr>
            <w:r w:rsidRPr="00F01CF2">
              <w:rPr>
                <w:rFonts w:ascii="Times New Roman" w:hAnsi="Times New Roman" w:cs="Times New Roman"/>
                <w:iCs/>
                <w:u w:val="single"/>
              </w:rPr>
              <w:t>MLO GTK</w:t>
            </w:r>
          </w:p>
        </w:tc>
      </w:tr>
      <w:tr w:rsidR="009C05F8" w14:paraId="5D050352" w14:textId="77777777" w:rsidTr="009C05F8">
        <w:tc>
          <w:tcPr>
            <w:tcW w:w="1440" w:type="dxa"/>
          </w:tcPr>
          <w:p w14:paraId="73822C97" w14:textId="24D909B2" w:rsidR="009C05F8" w:rsidRPr="00F01CF2" w:rsidRDefault="00F01CF2" w:rsidP="009C05F8">
            <w:pPr>
              <w:suppressAutoHyphens/>
              <w:jc w:val="center"/>
              <w:rPr>
                <w:rFonts w:ascii="Times New Roman" w:hAnsi="Times New Roman" w:cs="Times New Roman"/>
                <w:iCs/>
                <w:u w:val="single"/>
              </w:rPr>
            </w:pPr>
            <w:r w:rsidRPr="00F01CF2">
              <w:rPr>
                <w:rFonts w:ascii="Times New Roman" w:hAnsi="Times New Roman" w:cs="Times New Roman"/>
                <w:iCs/>
                <w:u w:val="single"/>
              </w:rPr>
              <w:t>8</w:t>
            </w:r>
          </w:p>
        </w:tc>
        <w:tc>
          <w:tcPr>
            <w:tcW w:w="5400" w:type="dxa"/>
          </w:tcPr>
          <w:p w14:paraId="63F5853B" w14:textId="43E90B5E" w:rsidR="009C05F8" w:rsidRPr="00F01CF2" w:rsidRDefault="00F01CF2" w:rsidP="009C05F8">
            <w:pPr>
              <w:suppressAutoHyphens/>
              <w:rPr>
                <w:rFonts w:ascii="Times New Roman" w:hAnsi="Times New Roman" w:cs="Times New Roman"/>
                <w:iCs/>
                <w:u w:val="single"/>
              </w:rPr>
            </w:pPr>
            <w:r w:rsidRPr="00F01CF2">
              <w:rPr>
                <w:rFonts w:ascii="Times New Roman" w:hAnsi="Times New Roman" w:cs="Times New Roman"/>
                <w:iCs/>
                <w:u w:val="single"/>
              </w:rPr>
              <w:t>MLO IGTK</w:t>
            </w:r>
          </w:p>
        </w:tc>
      </w:tr>
      <w:tr w:rsidR="009C05F8" w14:paraId="66EB59CE" w14:textId="77777777" w:rsidTr="009C05F8">
        <w:tc>
          <w:tcPr>
            <w:tcW w:w="1440" w:type="dxa"/>
          </w:tcPr>
          <w:p w14:paraId="245D474B" w14:textId="34D2038A" w:rsidR="009C05F8" w:rsidRPr="00F01CF2" w:rsidRDefault="00F01CF2" w:rsidP="009C05F8">
            <w:pPr>
              <w:suppressAutoHyphens/>
              <w:jc w:val="center"/>
              <w:rPr>
                <w:rFonts w:ascii="Times New Roman" w:hAnsi="Times New Roman" w:cs="Times New Roman"/>
                <w:iCs/>
                <w:u w:val="single"/>
              </w:rPr>
            </w:pPr>
            <w:r w:rsidRPr="00F01CF2">
              <w:rPr>
                <w:rFonts w:ascii="Times New Roman" w:hAnsi="Times New Roman" w:cs="Times New Roman"/>
                <w:iCs/>
                <w:u w:val="single"/>
              </w:rPr>
              <w:t>9</w:t>
            </w:r>
          </w:p>
        </w:tc>
        <w:tc>
          <w:tcPr>
            <w:tcW w:w="5400" w:type="dxa"/>
          </w:tcPr>
          <w:p w14:paraId="2984CE4E" w14:textId="3FA704EC" w:rsidR="009C05F8" w:rsidRPr="00F01CF2" w:rsidRDefault="00F01CF2" w:rsidP="009C05F8">
            <w:pPr>
              <w:suppressAutoHyphens/>
              <w:rPr>
                <w:rFonts w:ascii="Times New Roman" w:hAnsi="Times New Roman" w:cs="Times New Roman"/>
                <w:iCs/>
                <w:u w:val="single"/>
              </w:rPr>
            </w:pPr>
            <w:r w:rsidRPr="00F01CF2">
              <w:rPr>
                <w:rFonts w:ascii="Times New Roman" w:hAnsi="Times New Roman" w:cs="Times New Roman"/>
                <w:iCs/>
                <w:u w:val="single"/>
              </w:rPr>
              <w:t>MLO BIGTK</w:t>
            </w:r>
          </w:p>
        </w:tc>
      </w:tr>
      <w:tr w:rsidR="009C05F8" w14:paraId="7C3238E1" w14:textId="77777777" w:rsidTr="009C05F8">
        <w:tc>
          <w:tcPr>
            <w:tcW w:w="1440" w:type="dxa"/>
          </w:tcPr>
          <w:p w14:paraId="2A0B3C47" w14:textId="0BFFA7A7" w:rsidR="009C05F8" w:rsidRPr="009C05F8" w:rsidRDefault="00F01CF2" w:rsidP="009C05F8">
            <w:pPr>
              <w:suppressAutoHyphens/>
              <w:jc w:val="center"/>
              <w:rPr>
                <w:rFonts w:ascii="Times New Roman" w:hAnsi="Times New Roman" w:cs="Times New Roman"/>
                <w:iCs/>
                <w:color w:val="FF0000"/>
                <w:u w:val="single"/>
              </w:rPr>
            </w:pPr>
            <w:r>
              <w:rPr>
                <w:rFonts w:ascii="Times New Roman" w:hAnsi="Times New Roman" w:cs="Times New Roman"/>
                <w:iCs/>
                <w:color w:val="FF0000"/>
                <w:u w:val="single"/>
              </w:rPr>
              <w:t>10</w:t>
            </w:r>
          </w:p>
        </w:tc>
        <w:tc>
          <w:tcPr>
            <w:tcW w:w="5400" w:type="dxa"/>
          </w:tcPr>
          <w:p w14:paraId="0C14273E" w14:textId="663C7A9E" w:rsidR="009C05F8" w:rsidRPr="009C05F8" w:rsidRDefault="009C05F8" w:rsidP="009C05F8">
            <w:pPr>
              <w:suppressAutoHyphens/>
              <w:rPr>
                <w:rFonts w:ascii="Times New Roman" w:hAnsi="Times New Roman" w:cs="Times New Roman"/>
                <w:iCs/>
                <w:color w:val="FF0000"/>
                <w:u w:val="single"/>
              </w:rPr>
            </w:pPr>
            <w:r w:rsidRPr="009C05F8">
              <w:rPr>
                <w:rFonts w:ascii="Times New Roman" w:hAnsi="Times New Roman" w:cs="Times New Roman"/>
                <w:iCs/>
                <w:color w:val="FF0000"/>
                <w:u w:val="single"/>
              </w:rPr>
              <w:t xml:space="preserve">EPCS </w:t>
            </w:r>
            <w:r w:rsidR="00011DD8">
              <w:rPr>
                <w:rFonts w:ascii="Times New Roman" w:hAnsi="Times New Roman" w:cs="Times New Roman"/>
                <w:iCs/>
                <w:color w:val="FF0000"/>
                <w:u w:val="single"/>
              </w:rPr>
              <w:t>Control</w:t>
            </w:r>
          </w:p>
        </w:tc>
      </w:tr>
      <w:tr w:rsidR="009C05F8" w14:paraId="79683353" w14:textId="77777777" w:rsidTr="009C05F8">
        <w:tc>
          <w:tcPr>
            <w:tcW w:w="1440" w:type="dxa"/>
          </w:tcPr>
          <w:p w14:paraId="2DBD1B42" w14:textId="58DE904B" w:rsidR="009C05F8" w:rsidRDefault="00F01CF2" w:rsidP="009C05F8">
            <w:pPr>
              <w:suppressAutoHyphens/>
              <w:jc w:val="center"/>
              <w:rPr>
                <w:rFonts w:ascii="Times New Roman" w:hAnsi="Times New Roman" w:cs="Times New Roman"/>
                <w:iCs/>
              </w:rPr>
            </w:pPr>
            <w:r>
              <w:rPr>
                <w:rFonts w:ascii="Times New Roman" w:hAnsi="Times New Roman" w:cs="Times New Roman"/>
                <w:iCs/>
                <w:strike/>
                <w:color w:val="FF0000"/>
              </w:rPr>
              <w:t>10</w:t>
            </w:r>
            <w:r>
              <w:rPr>
                <w:rFonts w:ascii="Times New Roman" w:hAnsi="Times New Roman" w:cs="Times New Roman"/>
                <w:iCs/>
                <w:color w:val="FF0000"/>
                <w:u w:val="single"/>
              </w:rPr>
              <w:t>11</w:t>
            </w:r>
            <w:r w:rsidR="009C05F8">
              <w:rPr>
                <w:rFonts w:ascii="Times New Roman" w:hAnsi="Times New Roman" w:cs="Times New Roman"/>
                <w:iCs/>
              </w:rPr>
              <w:t>-255</w:t>
            </w:r>
          </w:p>
        </w:tc>
        <w:tc>
          <w:tcPr>
            <w:tcW w:w="5400" w:type="dxa"/>
          </w:tcPr>
          <w:p w14:paraId="4ACB6ED8" w14:textId="31538033" w:rsidR="009C05F8" w:rsidRDefault="009C05F8" w:rsidP="009C05F8">
            <w:pPr>
              <w:suppressAutoHyphens/>
              <w:rPr>
                <w:rFonts w:ascii="Times New Roman" w:hAnsi="Times New Roman" w:cs="Times New Roman"/>
                <w:iCs/>
              </w:rPr>
            </w:pPr>
            <w:r w:rsidRPr="009C05F8">
              <w:rPr>
                <w:rFonts w:ascii="Times New Roman" w:hAnsi="Times New Roman" w:cs="Times New Roman"/>
                <w:iCs/>
              </w:rPr>
              <w:t>Reserved</w:t>
            </w:r>
          </w:p>
        </w:tc>
      </w:tr>
    </w:tbl>
    <w:p w14:paraId="374B9D38" w14:textId="77777777" w:rsidR="009C05F8" w:rsidRDefault="009C05F8" w:rsidP="009C05F8">
      <w:pPr>
        <w:suppressAutoHyphens/>
        <w:jc w:val="center"/>
        <w:rPr>
          <w:rFonts w:ascii="Times New Roman" w:hAnsi="Times New Roman" w:cs="Times New Roman"/>
          <w:iCs/>
        </w:rPr>
      </w:pPr>
    </w:p>
    <w:p w14:paraId="0E1DF6E1" w14:textId="0711709D" w:rsidR="009C05F8" w:rsidRDefault="00011DD8" w:rsidP="009C05F8">
      <w:pPr>
        <w:suppressAutoHyphens/>
        <w:jc w:val="both"/>
        <w:rPr>
          <w:rFonts w:ascii="Times New Roman" w:hAnsi="Times New Roman" w:cs="Times New Roman"/>
          <w:iCs/>
        </w:rPr>
      </w:pPr>
      <w:r w:rsidRPr="00011DD8">
        <w:rPr>
          <w:rFonts w:ascii="Times New Roman" w:hAnsi="Times New Roman" w:cs="Times New Roman"/>
          <w:iCs/>
        </w:rPr>
        <w:t>…</w:t>
      </w:r>
    </w:p>
    <w:p w14:paraId="4319EEEF" w14:textId="299F57BE" w:rsidR="00011DD8" w:rsidRPr="00011DD8" w:rsidRDefault="00261F20" w:rsidP="009C05F8">
      <w:pPr>
        <w:suppressAutoHyphens/>
        <w:jc w:val="both"/>
        <w:rPr>
          <w:rFonts w:ascii="Times New Roman" w:hAnsi="Times New Roman" w:cs="Times New Roman"/>
          <w:iCs/>
        </w:rPr>
      </w:pPr>
      <w:r w:rsidRPr="002F0F37">
        <w:rPr>
          <w:rFonts w:ascii="Times New Roman" w:hAnsi="Times New Roman" w:cs="Times New Roman"/>
          <w:b/>
          <w:iCs/>
          <w:highlight w:val="yellow"/>
          <w:u w:val="single"/>
        </w:rPr>
        <w:t>Editor: Please i</w:t>
      </w:r>
      <w:r w:rsidR="00011DD8" w:rsidRPr="002F0F37">
        <w:rPr>
          <w:rFonts w:ascii="Times New Roman" w:hAnsi="Times New Roman" w:cs="Times New Roman"/>
          <w:b/>
          <w:iCs/>
          <w:highlight w:val="yellow"/>
          <w:u w:val="single"/>
        </w:rPr>
        <w:t xml:space="preserve">nsert </w:t>
      </w:r>
      <w:r w:rsidRPr="002F0F37">
        <w:rPr>
          <w:rFonts w:ascii="Times New Roman" w:hAnsi="Times New Roman" w:cs="Times New Roman"/>
          <w:b/>
          <w:iCs/>
          <w:highlight w:val="yellow"/>
          <w:u w:val="single"/>
        </w:rPr>
        <w:t xml:space="preserve">the following text </w:t>
      </w:r>
      <w:r w:rsidR="00011DD8" w:rsidRPr="002F0F37">
        <w:rPr>
          <w:rFonts w:ascii="Times New Roman" w:hAnsi="Times New Roman" w:cs="Times New Roman"/>
          <w:b/>
          <w:iCs/>
          <w:highlight w:val="yellow"/>
          <w:u w:val="single"/>
        </w:rPr>
        <w:t>at the end of Clause 9.4.2.4</w:t>
      </w:r>
      <w:r w:rsidR="00014457">
        <w:rPr>
          <w:rFonts w:ascii="Times New Roman" w:hAnsi="Times New Roman" w:cs="Times New Roman"/>
          <w:b/>
          <w:iCs/>
          <w:highlight w:val="yellow"/>
          <w:u w:val="single"/>
        </w:rPr>
        <w:t>6</w:t>
      </w:r>
    </w:p>
    <w:p w14:paraId="49127002" w14:textId="47DBD9E7" w:rsidR="002F0F37" w:rsidRPr="009C05F8" w:rsidRDefault="002F0F37" w:rsidP="002F0F37">
      <w:pPr>
        <w:suppressAutoHyphens/>
        <w:jc w:val="both"/>
        <w:rPr>
          <w:rFonts w:ascii="Times New Roman" w:hAnsi="Times New Roman" w:cs="Times New Roman"/>
          <w:b/>
          <w:iCs/>
        </w:rPr>
      </w:pPr>
      <w:r w:rsidRPr="009C05F8">
        <w:rPr>
          <w:rFonts w:ascii="Times New Roman" w:hAnsi="Times New Roman" w:cs="Times New Roman"/>
          <w:b/>
          <w:iCs/>
        </w:rPr>
        <w:t>9.4.2.4</w:t>
      </w:r>
      <w:r w:rsidR="00014457">
        <w:rPr>
          <w:rFonts w:ascii="Times New Roman" w:hAnsi="Times New Roman" w:cs="Times New Roman"/>
          <w:b/>
          <w:iCs/>
        </w:rPr>
        <w:t>6</w:t>
      </w:r>
      <w:r w:rsidRPr="009C05F8">
        <w:rPr>
          <w:rFonts w:ascii="Times New Roman" w:hAnsi="Times New Roman" w:cs="Times New Roman"/>
          <w:b/>
          <w:iCs/>
        </w:rPr>
        <w:t xml:space="preserve"> FTE</w:t>
      </w:r>
    </w:p>
    <w:p w14:paraId="635FE360" w14:textId="77777777" w:rsidR="002F0F37" w:rsidRDefault="002F0F37" w:rsidP="002F0F37">
      <w:pPr>
        <w:suppressAutoHyphens/>
        <w:jc w:val="both"/>
        <w:rPr>
          <w:rFonts w:ascii="Times New Roman" w:hAnsi="Times New Roman" w:cs="Times New Roman"/>
          <w:iCs/>
        </w:rPr>
      </w:pPr>
      <w:r>
        <w:rPr>
          <w:rFonts w:ascii="Times New Roman" w:hAnsi="Times New Roman" w:cs="Times New Roman"/>
          <w:iCs/>
        </w:rPr>
        <w:t>…</w:t>
      </w:r>
    </w:p>
    <w:p w14:paraId="0D97B50C" w14:textId="6AE61664" w:rsidR="00011DD8" w:rsidRDefault="00850CB8" w:rsidP="009C05F8">
      <w:pPr>
        <w:suppressAutoHyphens/>
        <w:jc w:val="both"/>
        <w:rPr>
          <w:rFonts w:ascii="Times New Roman" w:hAnsi="Times New Roman" w:cs="Times New Roman"/>
          <w:iCs/>
          <w:color w:val="FF0000"/>
          <w:u w:val="single"/>
        </w:rPr>
      </w:pPr>
      <w:r w:rsidRPr="00850CB8">
        <w:rPr>
          <w:rFonts w:ascii="Times New Roman" w:hAnsi="Times New Roman" w:cs="Times New Roman"/>
          <w:szCs w:val="20"/>
        </w:rPr>
        <w:lastRenderedPageBreak/>
        <w:t>[#</w:t>
      </w:r>
      <w:proofErr w:type="gramStart"/>
      <w:r w:rsidRPr="00850CB8">
        <w:rPr>
          <w:rFonts w:ascii="Times New Roman" w:hAnsi="Times New Roman" w:cs="Times New Roman"/>
          <w:szCs w:val="20"/>
        </w:rPr>
        <w:t>15423]</w:t>
      </w:r>
      <w:r w:rsidR="00011DD8">
        <w:rPr>
          <w:rFonts w:ascii="Times New Roman" w:hAnsi="Times New Roman" w:cs="Times New Roman"/>
          <w:iCs/>
          <w:color w:val="FF0000"/>
          <w:u w:val="single"/>
        </w:rPr>
        <w:t>The</w:t>
      </w:r>
      <w:proofErr w:type="gramEnd"/>
      <w:r w:rsidR="00011DD8">
        <w:rPr>
          <w:rFonts w:ascii="Times New Roman" w:hAnsi="Times New Roman" w:cs="Times New Roman"/>
          <w:iCs/>
          <w:color w:val="FF0000"/>
          <w:u w:val="single"/>
        </w:rPr>
        <w:t xml:space="preserve"> EPCS Control </w:t>
      </w:r>
      <w:proofErr w:type="spellStart"/>
      <w:r w:rsidR="00011DD8">
        <w:rPr>
          <w:rFonts w:ascii="Times New Roman" w:hAnsi="Times New Roman" w:cs="Times New Roman"/>
          <w:iCs/>
          <w:color w:val="FF0000"/>
          <w:u w:val="single"/>
        </w:rPr>
        <w:t>subelement</w:t>
      </w:r>
      <w:proofErr w:type="spellEnd"/>
      <w:r w:rsidR="00011DD8">
        <w:rPr>
          <w:rFonts w:ascii="Times New Roman" w:hAnsi="Times New Roman" w:cs="Times New Roman"/>
          <w:iCs/>
          <w:color w:val="FF0000"/>
          <w:u w:val="single"/>
        </w:rPr>
        <w:t xml:space="preserve"> contains the EPCS </w:t>
      </w:r>
      <w:r w:rsidR="00B737CF">
        <w:rPr>
          <w:rFonts w:ascii="Times New Roman" w:hAnsi="Times New Roman" w:cs="Times New Roman"/>
          <w:iCs/>
          <w:color w:val="FF0000"/>
          <w:u w:val="single"/>
        </w:rPr>
        <w:t>sub</w:t>
      </w:r>
      <w:r w:rsidR="00011DD8">
        <w:rPr>
          <w:rFonts w:ascii="Times New Roman" w:hAnsi="Times New Roman" w:cs="Times New Roman"/>
          <w:iCs/>
          <w:color w:val="FF0000"/>
          <w:u w:val="single"/>
        </w:rPr>
        <w:t xml:space="preserve">field that is used to control the transfer of </w:t>
      </w:r>
      <w:r w:rsidR="00B737CF">
        <w:rPr>
          <w:rFonts w:ascii="Times New Roman" w:hAnsi="Times New Roman" w:cs="Times New Roman"/>
          <w:iCs/>
          <w:color w:val="FF0000"/>
          <w:u w:val="single"/>
        </w:rPr>
        <w:t xml:space="preserve">the authority to use </w:t>
      </w:r>
      <w:r w:rsidR="00011DD8">
        <w:rPr>
          <w:rFonts w:ascii="Times New Roman" w:hAnsi="Times New Roman" w:cs="Times New Roman"/>
          <w:iCs/>
          <w:color w:val="FF0000"/>
          <w:u w:val="single"/>
        </w:rPr>
        <w:t xml:space="preserve">EPCS during </w:t>
      </w:r>
      <w:r w:rsidR="001F52DA">
        <w:rPr>
          <w:rFonts w:ascii="Times New Roman" w:hAnsi="Times New Roman" w:cs="Times New Roman"/>
          <w:iCs/>
          <w:color w:val="FF0000"/>
          <w:u w:val="single"/>
        </w:rPr>
        <w:t xml:space="preserve">fast </w:t>
      </w:r>
      <w:r w:rsidR="00011DD8">
        <w:rPr>
          <w:rFonts w:ascii="Times New Roman" w:hAnsi="Times New Roman" w:cs="Times New Roman"/>
          <w:iCs/>
          <w:color w:val="FF0000"/>
          <w:u w:val="single"/>
        </w:rPr>
        <w:t>BSS transition.</w:t>
      </w:r>
    </w:p>
    <w:tbl>
      <w:tblPr>
        <w:tblStyle w:val="TableGrid"/>
        <w:tblW w:w="0" w:type="auto"/>
        <w:tblInd w:w="1620" w:type="dxa"/>
        <w:tblLook w:val="04A0" w:firstRow="1" w:lastRow="0" w:firstColumn="1" w:lastColumn="0" w:noHBand="0" w:noVBand="1"/>
      </w:tblPr>
      <w:tblGrid>
        <w:gridCol w:w="779"/>
        <w:gridCol w:w="1741"/>
        <w:gridCol w:w="1589"/>
        <w:gridCol w:w="1440"/>
      </w:tblGrid>
      <w:tr w:rsidR="00011DD8" w:rsidRPr="00011DD8" w14:paraId="7B6AF690" w14:textId="77777777" w:rsidTr="00011DD8">
        <w:trPr>
          <w:trHeight w:val="414"/>
        </w:trPr>
        <w:tc>
          <w:tcPr>
            <w:tcW w:w="779" w:type="dxa"/>
            <w:tcBorders>
              <w:top w:val="nil"/>
              <w:left w:val="nil"/>
              <w:bottom w:val="nil"/>
              <w:right w:val="single" w:sz="12" w:space="0" w:color="FF0000"/>
            </w:tcBorders>
            <w:vAlign w:val="center"/>
          </w:tcPr>
          <w:p w14:paraId="0648B266" w14:textId="77777777" w:rsidR="00011DD8" w:rsidRPr="00011DD8" w:rsidRDefault="00011DD8" w:rsidP="00545439">
            <w:pPr>
              <w:suppressAutoHyphens/>
              <w:jc w:val="both"/>
              <w:rPr>
                <w:rFonts w:ascii="Times New Roman" w:hAnsi="Times New Roman" w:cs="Times New Roman"/>
                <w:iCs/>
                <w:color w:val="FF0000"/>
                <w:u w:val="single"/>
              </w:rPr>
            </w:pPr>
          </w:p>
        </w:tc>
        <w:tc>
          <w:tcPr>
            <w:tcW w:w="1741" w:type="dxa"/>
            <w:tcBorders>
              <w:top w:val="single" w:sz="12" w:space="0" w:color="FF0000"/>
              <w:left w:val="single" w:sz="12" w:space="0" w:color="FF0000"/>
              <w:bottom w:val="single" w:sz="12" w:space="0" w:color="FF0000"/>
              <w:right w:val="single" w:sz="12" w:space="0" w:color="FF0000"/>
            </w:tcBorders>
            <w:vAlign w:val="center"/>
          </w:tcPr>
          <w:p w14:paraId="46AD9D2D" w14:textId="3C5A5E14" w:rsidR="00011DD8" w:rsidRPr="00011DD8" w:rsidRDefault="00A44888" w:rsidP="00545439">
            <w:pPr>
              <w:suppressAutoHyphens/>
              <w:jc w:val="center"/>
              <w:rPr>
                <w:rFonts w:ascii="Times New Roman" w:hAnsi="Times New Roman" w:cs="Times New Roman"/>
                <w:iCs/>
                <w:color w:val="FF0000"/>
                <w:sz w:val="20"/>
                <w:u w:val="single"/>
              </w:rPr>
            </w:pPr>
            <w:proofErr w:type="spellStart"/>
            <w:r>
              <w:rPr>
                <w:rFonts w:ascii="Times New Roman" w:hAnsi="Times New Roman" w:cs="Times New Roman"/>
                <w:iCs/>
                <w:color w:val="FF0000"/>
                <w:sz w:val="20"/>
                <w:u w:val="single"/>
              </w:rPr>
              <w:t>Sube</w:t>
            </w:r>
            <w:r w:rsidR="00011DD8" w:rsidRPr="00011DD8">
              <w:rPr>
                <w:rFonts w:ascii="Times New Roman" w:hAnsi="Times New Roman" w:cs="Times New Roman"/>
                <w:iCs/>
                <w:color w:val="FF0000"/>
                <w:sz w:val="20"/>
                <w:u w:val="single"/>
              </w:rPr>
              <w:t>lement</w:t>
            </w:r>
            <w:proofErr w:type="spellEnd"/>
            <w:r w:rsidR="00011DD8" w:rsidRPr="00011DD8">
              <w:rPr>
                <w:rFonts w:ascii="Times New Roman" w:hAnsi="Times New Roman" w:cs="Times New Roman"/>
                <w:iCs/>
                <w:color w:val="FF0000"/>
                <w:sz w:val="20"/>
                <w:u w:val="single"/>
              </w:rPr>
              <w:t xml:space="preserve"> ID</w:t>
            </w:r>
          </w:p>
        </w:tc>
        <w:tc>
          <w:tcPr>
            <w:tcW w:w="1589" w:type="dxa"/>
            <w:tcBorders>
              <w:top w:val="single" w:sz="12" w:space="0" w:color="FF0000"/>
              <w:left w:val="single" w:sz="12" w:space="0" w:color="FF0000"/>
              <w:bottom w:val="single" w:sz="12" w:space="0" w:color="FF0000"/>
              <w:right w:val="single" w:sz="12" w:space="0" w:color="FF0000"/>
            </w:tcBorders>
            <w:vAlign w:val="center"/>
          </w:tcPr>
          <w:p w14:paraId="29FB2917" w14:textId="4177AD80" w:rsidR="00011DD8" w:rsidRPr="00011DD8" w:rsidRDefault="00011DD8" w:rsidP="00545439">
            <w:pPr>
              <w:suppressAutoHyphens/>
              <w:jc w:val="center"/>
              <w:rPr>
                <w:rFonts w:ascii="Times New Roman" w:hAnsi="Times New Roman" w:cs="Times New Roman"/>
                <w:iCs/>
                <w:color w:val="FF0000"/>
                <w:sz w:val="20"/>
                <w:u w:val="single"/>
              </w:rPr>
            </w:pPr>
            <w:r w:rsidRPr="00011DD8">
              <w:rPr>
                <w:rFonts w:ascii="Times New Roman" w:hAnsi="Times New Roman" w:cs="Times New Roman"/>
                <w:iCs/>
                <w:color w:val="FF0000"/>
                <w:sz w:val="20"/>
                <w:u w:val="single"/>
              </w:rPr>
              <w:t>Length</w:t>
            </w:r>
          </w:p>
        </w:tc>
        <w:tc>
          <w:tcPr>
            <w:tcW w:w="1440" w:type="dxa"/>
            <w:tcBorders>
              <w:top w:val="single" w:sz="12" w:space="0" w:color="FF0000"/>
              <w:left w:val="single" w:sz="12" w:space="0" w:color="FF0000"/>
              <w:bottom w:val="single" w:sz="12" w:space="0" w:color="FF0000"/>
              <w:right w:val="single" w:sz="12" w:space="0" w:color="FF0000"/>
            </w:tcBorders>
            <w:vAlign w:val="center"/>
          </w:tcPr>
          <w:p w14:paraId="23642C1A" w14:textId="0D7C0B4E" w:rsidR="00011DD8" w:rsidRPr="00011DD8" w:rsidRDefault="00011DD8" w:rsidP="00545439">
            <w:pPr>
              <w:suppressAutoHyphens/>
              <w:jc w:val="center"/>
              <w:rPr>
                <w:rFonts w:ascii="Times New Roman" w:hAnsi="Times New Roman" w:cs="Times New Roman"/>
                <w:iCs/>
                <w:color w:val="FF0000"/>
                <w:sz w:val="20"/>
                <w:u w:val="single"/>
              </w:rPr>
            </w:pPr>
            <w:r w:rsidRPr="00011DD8">
              <w:rPr>
                <w:rFonts w:ascii="Times New Roman" w:hAnsi="Times New Roman" w:cs="Times New Roman"/>
                <w:iCs/>
                <w:color w:val="FF0000"/>
                <w:sz w:val="20"/>
                <w:u w:val="single"/>
              </w:rPr>
              <w:t>EPCS</w:t>
            </w:r>
          </w:p>
        </w:tc>
      </w:tr>
      <w:tr w:rsidR="00011DD8" w:rsidRPr="00011DD8" w14:paraId="6AFE16BA" w14:textId="77777777" w:rsidTr="00011DD8">
        <w:tc>
          <w:tcPr>
            <w:tcW w:w="779" w:type="dxa"/>
            <w:tcBorders>
              <w:top w:val="nil"/>
              <w:left w:val="nil"/>
              <w:bottom w:val="nil"/>
              <w:right w:val="nil"/>
            </w:tcBorders>
          </w:tcPr>
          <w:p w14:paraId="5181F3CA" w14:textId="04A7D793" w:rsidR="00011DD8" w:rsidRPr="00011DD8" w:rsidRDefault="00011DD8" w:rsidP="00545439">
            <w:pPr>
              <w:suppressAutoHyphens/>
              <w:jc w:val="both"/>
              <w:rPr>
                <w:rFonts w:ascii="Times New Roman" w:hAnsi="Times New Roman" w:cs="Times New Roman"/>
                <w:iCs/>
                <w:color w:val="FF0000"/>
                <w:u w:val="single"/>
              </w:rPr>
            </w:pPr>
            <w:r w:rsidRPr="00011DD8">
              <w:rPr>
                <w:rFonts w:ascii="Times New Roman" w:hAnsi="Times New Roman" w:cs="Times New Roman"/>
                <w:iCs/>
                <w:color w:val="FF0000"/>
                <w:u w:val="single"/>
              </w:rPr>
              <w:t xml:space="preserve">Octets </w:t>
            </w:r>
          </w:p>
        </w:tc>
        <w:tc>
          <w:tcPr>
            <w:tcW w:w="1741" w:type="dxa"/>
            <w:tcBorders>
              <w:top w:val="single" w:sz="12" w:space="0" w:color="FF0000"/>
              <w:left w:val="nil"/>
              <w:bottom w:val="nil"/>
              <w:right w:val="nil"/>
            </w:tcBorders>
          </w:tcPr>
          <w:p w14:paraId="0172616E" w14:textId="77777777" w:rsidR="00011DD8" w:rsidRPr="00011DD8" w:rsidRDefault="00011DD8" w:rsidP="00545439">
            <w:pPr>
              <w:suppressAutoHyphens/>
              <w:jc w:val="center"/>
              <w:rPr>
                <w:rFonts w:ascii="Times New Roman" w:hAnsi="Times New Roman" w:cs="Times New Roman"/>
                <w:iCs/>
                <w:color w:val="FF0000"/>
                <w:u w:val="single"/>
              </w:rPr>
            </w:pPr>
            <w:r w:rsidRPr="00011DD8">
              <w:rPr>
                <w:rFonts w:ascii="Times New Roman" w:hAnsi="Times New Roman" w:cs="Times New Roman"/>
                <w:iCs/>
                <w:color w:val="FF0000"/>
                <w:u w:val="single"/>
              </w:rPr>
              <w:t>1</w:t>
            </w:r>
          </w:p>
        </w:tc>
        <w:tc>
          <w:tcPr>
            <w:tcW w:w="1589" w:type="dxa"/>
            <w:tcBorders>
              <w:top w:val="single" w:sz="12" w:space="0" w:color="FF0000"/>
              <w:left w:val="nil"/>
              <w:bottom w:val="nil"/>
              <w:right w:val="nil"/>
            </w:tcBorders>
          </w:tcPr>
          <w:p w14:paraId="1C1072A9" w14:textId="77777777" w:rsidR="00011DD8" w:rsidRPr="00011DD8" w:rsidRDefault="00011DD8" w:rsidP="00545439">
            <w:pPr>
              <w:suppressAutoHyphens/>
              <w:jc w:val="center"/>
              <w:rPr>
                <w:rFonts w:ascii="Times New Roman" w:hAnsi="Times New Roman" w:cs="Times New Roman"/>
                <w:iCs/>
                <w:color w:val="FF0000"/>
                <w:u w:val="single"/>
              </w:rPr>
            </w:pPr>
            <w:r w:rsidRPr="00011DD8">
              <w:rPr>
                <w:rFonts w:ascii="Times New Roman" w:hAnsi="Times New Roman" w:cs="Times New Roman"/>
                <w:iCs/>
                <w:color w:val="FF0000"/>
                <w:u w:val="single"/>
              </w:rPr>
              <w:t>1</w:t>
            </w:r>
          </w:p>
        </w:tc>
        <w:tc>
          <w:tcPr>
            <w:tcW w:w="1440" w:type="dxa"/>
            <w:tcBorders>
              <w:top w:val="single" w:sz="12" w:space="0" w:color="FF0000"/>
              <w:left w:val="nil"/>
              <w:bottom w:val="nil"/>
              <w:right w:val="nil"/>
            </w:tcBorders>
          </w:tcPr>
          <w:p w14:paraId="3E0B6BA0" w14:textId="77777777" w:rsidR="00011DD8" w:rsidRPr="00011DD8" w:rsidRDefault="00011DD8" w:rsidP="00545439">
            <w:pPr>
              <w:suppressAutoHyphens/>
              <w:jc w:val="center"/>
              <w:rPr>
                <w:rFonts w:ascii="Times New Roman" w:hAnsi="Times New Roman" w:cs="Times New Roman"/>
                <w:iCs/>
                <w:color w:val="FF0000"/>
                <w:u w:val="single"/>
              </w:rPr>
            </w:pPr>
            <w:r w:rsidRPr="00011DD8">
              <w:rPr>
                <w:rFonts w:ascii="Times New Roman" w:hAnsi="Times New Roman" w:cs="Times New Roman"/>
                <w:iCs/>
                <w:color w:val="FF0000"/>
                <w:u w:val="single"/>
              </w:rPr>
              <w:t>1</w:t>
            </w:r>
          </w:p>
        </w:tc>
      </w:tr>
    </w:tbl>
    <w:p w14:paraId="55714524" w14:textId="496B520E" w:rsidR="00011DD8" w:rsidRDefault="00011DD8" w:rsidP="00011DD8">
      <w:pPr>
        <w:suppressAutoHyphens/>
        <w:jc w:val="center"/>
        <w:rPr>
          <w:rFonts w:ascii="Times New Roman" w:hAnsi="Times New Roman" w:cs="Times New Roman"/>
          <w:b/>
          <w:iCs/>
          <w:color w:val="FF0000"/>
          <w:u w:val="single"/>
        </w:rPr>
      </w:pPr>
      <w:r w:rsidRPr="00011DD8">
        <w:rPr>
          <w:rFonts w:ascii="Times New Roman" w:hAnsi="Times New Roman" w:cs="Times New Roman"/>
          <w:b/>
          <w:iCs/>
          <w:color w:val="FF0000"/>
          <w:u w:val="single"/>
        </w:rPr>
        <w:t>Figure 9-</w:t>
      </w:r>
      <w:r>
        <w:rPr>
          <w:rFonts w:ascii="Times New Roman" w:hAnsi="Times New Roman" w:cs="Times New Roman"/>
          <w:b/>
          <w:iCs/>
          <w:color w:val="FF0000"/>
          <w:u w:val="single"/>
        </w:rPr>
        <w:t>XX</w:t>
      </w:r>
      <w:r w:rsidR="00261F20">
        <w:rPr>
          <w:rFonts w:ascii="Times New Roman" w:hAnsi="Times New Roman" w:cs="Times New Roman"/>
          <w:b/>
          <w:iCs/>
          <w:color w:val="FF0000"/>
          <w:u w:val="single"/>
        </w:rPr>
        <w:t>1</w:t>
      </w:r>
      <w:r w:rsidRPr="00011DD8">
        <w:rPr>
          <w:rFonts w:ascii="Times New Roman" w:hAnsi="Times New Roman" w:cs="Times New Roman"/>
          <w:b/>
          <w:iCs/>
          <w:color w:val="FF0000"/>
          <w:u w:val="single"/>
        </w:rPr>
        <w:t>—</w:t>
      </w:r>
      <w:r>
        <w:rPr>
          <w:rFonts w:ascii="Times New Roman" w:hAnsi="Times New Roman" w:cs="Times New Roman"/>
          <w:b/>
          <w:iCs/>
          <w:color w:val="FF0000"/>
          <w:u w:val="single"/>
        </w:rPr>
        <w:t>EPCS Control</w:t>
      </w:r>
      <w:r w:rsidR="00A44888">
        <w:rPr>
          <w:rFonts w:ascii="Times New Roman" w:hAnsi="Times New Roman" w:cs="Times New Roman"/>
          <w:b/>
          <w:iCs/>
          <w:color w:val="FF0000"/>
          <w:u w:val="single"/>
        </w:rPr>
        <w:t xml:space="preserve"> </w:t>
      </w:r>
      <w:proofErr w:type="spellStart"/>
      <w:r w:rsidR="00A44888">
        <w:rPr>
          <w:rFonts w:ascii="Times New Roman" w:hAnsi="Times New Roman" w:cs="Times New Roman"/>
          <w:b/>
          <w:iCs/>
          <w:color w:val="FF0000"/>
          <w:u w:val="single"/>
        </w:rPr>
        <w:t>subelement</w:t>
      </w:r>
      <w:proofErr w:type="spellEnd"/>
      <w:r w:rsidRPr="00011DD8">
        <w:rPr>
          <w:rFonts w:ascii="Times New Roman" w:hAnsi="Times New Roman" w:cs="Times New Roman"/>
          <w:b/>
          <w:iCs/>
          <w:color w:val="FF0000"/>
          <w:u w:val="single"/>
        </w:rPr>
        <w:t xml:space="preserve"> format</w:t>
      </w:r>
    </w:p>
    <w:p w14:paraId="7BC6E326" w14:textId="77777777" w:rsidR="00261F20" w:rsidRDefault="00261F20" w:rsidP="00261F20">
      <w:pPr>
        <w:suppressAutoHyphens/>
        <w:rPr>
          <w:rFonts w:ascii="Times New Roman" w:hAnsi="Times New Roman" w:cs="Times New Roman"/>
          <w:iCs/>
          <w:color w:val="FF0000"/>
          <w:u w:val="single"/>
        </w:rPr>
      </w:pPr>
    </w:p>
    <w:p w14:paraId="56D1BA84" w14:textId="46ED37FD" w:rsidR="00235025" w:rsidRPr="00261F20" w:rsidRDefault="00261F20" w:rsidP="00261F20">
      <w:pPr>
        <w:suppressAutoHyphens/>
        <w:rPr>
          <w:rFonts w:ascii="Times New Roman" w:hAnsi="Times New Roman" w:cs="Times New Roman"/>
          <w:iCs/>
          <w:color w:val="FF0000"/>
          <w:u w:val="single"/>
        </w:rPr>
      </w:pPr>
      <w:r w:rsidRPr="00261F20">
        <w:rPr>
          <w:rFonts w:ascii="Times New Roman" w:hAnsi="Times New Roman" w:cs="Times New Roman"/>
          <w:iCs/>
          <w:color w:val="FF0000"/>
          <w:u w:val="single"/>
        </w:rPr>
        <w:t xml:space="preserve">The </w:t>
      </w:r>
      <w:r>
        <w:rPr>
          <w:rFonts w:ascii="Times New Roman" w:hAnsi="Times New Roman" w:cs="Times New Roman"/>
          <w:iCs/>
          <w:color w:val="FF0000"/>
          <w:u w:val="single"/>
        </w:rPr>
        <w:t>EPCS Control</w:t>
      </w:r>
      <w:r w:rsidRPr="00261F20">
        <w:rPr>
          <w:rFonts w:ascii="Times New Roman" w:hAnsi="Times New Roman" w:cs="Times New Roman"/>
          <w:iCs/>
          <w:color w:val="FF0000"/>
          <w:u w:val="single"/>
        </w:rPr>
        <w:t xml:space="preserve"> </w:t>
      </w:r>
      <w:proofErr w:type="spellStart"/>
      <w:r w:rsidRPr="00261F20">
        <w:rPr>
          <w:rFonts w:ascii="Times New Roman" w:hAnsi="Times New Roman" w:cs="Times New Roman"/>
          <w:iCs/>
          <w:color w:val="FF0000"/>
          <w:u w:val="single"/>
        </w:rPr>
        <w:t>subelement</w:t>
      </w:r>
      <w:r>
        <w:rPr>
          <w:rFonts w:ascii="Times New Roman" w:hAnsi="Times New Roman" w:cs="Times New Roman"/>
          <w:iCs/>
          <w:color w:val="FF0000"/>
          <w:u w:val="single"/>
        </w:rPr>
        <w:t>’s</w:t>
      </w:r>
      <w:proofErr w:type="spellEnd"/>
      <w:r w:rsidRPr="00261F20">
        <w:rPr>
          <w:rFonts w:ascii="Times New Roman" w:hAnsi="Times New Roman" w:cs="Times New Roman"/>
          <w:iCs/>
          <w:color w:val="FF0000"/>
          <w:u w:val="single"/>
        </w:rPr>
        <w:t xml:space="preserve"> </w:t>
      </w:r>
      <w:r>
        <w:rPr>
          <w:rFonts w:ascii="Times New Roman" w:hAnsi="Times New Roman" w:cs="Times New Roman"/>
          <w:iCs/>
          <w:color w:val="FF0000"/>
          <w:u w:val="single"/>
        </w:rPr>
        <w:t>EPCS</w:t>
      </w:r>
      <w:r w:rsidRPr="00261F20">
        <w:rPr>
          <w:rFonts w:ascii="Times New Roman" w:hAnsi="Times New Roman" w:cs="Times New Roman"/>
          <w:iCs/>
          <w:color w:val="FF0000"/>
          <w:u w:val="single"/>
        </w:rPr>
        <w:t xml:space="preserve"> subfield is defined in Figure 9-</w:t>
      </w:r>
      <w:r>
        <w:rPr>
          <w:rFonts w:ascii="Times New Roman" w:hAnsi="Times New Roman" w:cs="Times New Roman"/>
          <w:iCs/>
          <w:color w:val="FF0000"/>
          <w:u w:val="single"/>
        </w:rPr>
        <w:t>XX2</w:t>
      </w:r>
      <w:r w:rsidRPr="00261F20">
        <w:rPr>
          <w:rFonts w:ascii="Times New Roman" w:hAnsi="Times New Roman" w:cs="Times New Roman"/>
          <w:iCs/>
          <w:color w:val="FF0000"/>
          <w:u w:val="single"/>
        </w:rPr>
        <w:t xml:space="preserve"> (EPCS Control </w:t>
      </w:r>
      <w:proofErr w:type="spellStart"/>
      <w:r w:rsidRPr="00261F20">
        <w:rPr>
          <w:rFonts w:ascii="Times New Roman" w:hAnsi="Times New Roman" w:cs="Times New Roman"/>
          <w:iCs/>
          <w:color w:val="FF0000"/>
          <w:u w:val="single"/>
        </w:rPr>
        <w:t>subelement’s</w:t>
      </w:r>
      <w:proofErr w:type="spellEnd"/>
      <w:r w:rsidRPr="00261F20">
        <w:rPr>
          <w:rFonts w:ascii="Times New Roman" w:hAnsi="Times New Roman" w:cs="Times New Roman"/>
          <w:iCs/>
          <w:color w:val="FF0000"/>
          <w:u w:val="single"/>
        </w:rPr>
        <w:t xml:space="preserve"> EPCS field format).</w:t>
      </w:r>
    </w:p>
    <w:tbl>
      <w:tblPr>
        <w:tblStyle w:val="TableGrid"/>
        <w:tblW w:w="0" w:type="auto"/>
        <w:tblInd w:w="1710" w:type="dxa"/>
        <w:tblLook w:val="04A0" w:firstRow="1" w:lastRow="0" w:firstColumn="1" w:lastColumn="0" w:noHBand="0" w:noVBand="1"/>
      </w:tblPr>
      <w:tblGrid>
        <w:gridCol w:w="715"/>
        <w:gridCol w:w="1530"/>
        <w:gridCol w:w="2515"/>
      </w:tblGrid>
      <w:tr w:rsidR="00261F20" w:rsidRPr="00261F20" w14:paraId="334AF344" w14:textId="77777777" w:rsidTr="00261F20">
        <w:tc>
          <w:tcPr>
            <w:tcW w:w="715" w:type="dxa"/>
            <w:tcBorders>
              <w:top w:val="nil"/>
              <w:left w:val="nil"/>
              <w:bottom w:val="nil"/>
              <w:right w:val="nil"/>
            </w:tcBorders>
          </w:tcPr>
          <w:p w14:paraId="061A7AE4" w14:textId="77777777" w:rsidR="00261F20" w:rsidRPr="00261F20" w:rsidRDefault="00261F20" w:rsidP="00545439">
            <w:pPr>
              <w:suppressAutoHyphens/>
              <w:jc w:val="both"/>
              <w:rPr>
                <w:rFonts w:ascii="Times New Roman" w:hAnsi="Times New Roman" w:cs="Times New Roman"/>
                <w:iCs/>
                <w:color w:val="FF0000"/>
              </w:rPr>
            </w:pPr>
          </w:p>
        </w:tc>
        <w:tc>
          <w:tcPr>
            <w:tcW w:w="1530" w:type="dxa"/>
            <w:tcBorders>
              <w:top w:val="nil"/>
              <w:left w:val="nil"/>
              <w:bottom w:val="single" w:sz="12" w:space="0" w:color="FF0000"/>
              <w:right w:val="nil"/>
            </w:tcBorders>
          </w:tcPr>
          <w:p w14:paraId="40E9285D" w14:textId="77777777" w:rsidR="00261F20" w:rsidRPr="00261F20" w:rsidRDefault="00261F20" w:rsidP="00545439">
            <w:pPr>
              <w:suppressAutoHyphens/>
              <w:jc w:val="center"/>
              <w:rPr>
                <w:rFonts w:ascii="Times New Roman" w:hAnsi="Times New Roman" w:cs="Times New Roman"/>
                <w:iCs/>
                <w:color w:val="FF0000"/>
              </w:rPr>
            </w:pPr>
            <w:r w:rsidRPr="00261F20">
              <w:rPr>
                <w:rFonts w:ascii="Times New Roman" w:hAnsi="Times New Roman" w:cs="Times New Roman"/>
                <w:iCs/>
                <w:color w:val="FF0000"/>
              </w:rPr>
              <w:t>B0</w:t>
            </w:r>
          </w:p>
        </w:tc>
        <w:tc>
          <w:tcPr>
            <w:tcW w:w="2515" w:type="dxa"/>
            <w:tcBorders>
              <w:top w:val="nil"/>
              <w:left w:val="nil"/>
              <w:bottom w:val="single" w:sz="12" w:space="0" w:color="FF0000"/>
              <w:right w:val="nil"/>
            </w:tcBorders>
          </w:tcPr>
          <w:p w14:paraId="6328E7A1" w14:textId="31B4CD07" w:rsidR="00261F20" w:rsidRPr="00261F20" w:rsidRDefault="00261F20" w:rsidP="00545439">
            <w:pPr>
              <w:suppressAutoHyphens/>
              <w:rPr>
                <w:rFonts w:ascii="Times New Roman" w:hAnsi="Times New Roman" w:cs="Times New Roman"/>
                <w:iCs/>
                <w:color w:val="FF0000"/>
              </w:rPr>
            </w:pPr>
            <w:r w:rsidRPr="00261F20">
              <w:rPr>
                <w:rFonts w:ascii="Times New Roman" w:hAnsi="Times New Roman" w:cs="Times New Roman"/>
                <w:iCs/>
                <w:color w:val="FF0000"/>
              </w:rPr>
              <w:t xml:space="preserve">B2             </w:t>
            </w:r>
            <w:r w:rsidR="002F0F37">
              <w:rPr>
                <w:rFonts w:ascii="Times New Roman" w:hAnsi="Times New Roman" w:cs="Times New Roman"/>
                <w:iCs/>
                <w:color w:val="FF0000"/>
              </w:rPr>
              <w:t xml:space="preserve">  </w:t>
            </w:r>
            <w:r w:rsidRPr="00261F20">
              <w:rPr>
                <w:rFonts w:ascii="Times New Roman" w:hAnsi="Times New Roman" w:cs="Times New Roman"/>
                <w:iCs/>
                <w:color w:val="FF0000"/>
              </w:rPr>
              <w:t>B7</w:t>
            </w:r>
          </w:p>
        </w:tc>
      </w:tr>
      <w:tr w:rsidR="00261F20" w:rsidRPr="00261F20" w14:paraId="4D28BF1E" w14:textId="77777777" w:rsidTr="00261F20">
        <w:tc>
          <w:tcPr>
            <w:tcW w:w="715" w:type="dxa"/>
            <w:tcBorders>
              <w:top w:val="nil"/>
              <w:left w:val="nil"/>
              <w:bottom w:val="nil"/>
              <w:right w:val="single" w:sz="12" w:space="0" w:color="FF0000"/>
            </w:tcBorders>
            <w:vAlign w:val="center"/>
          </w:tcPr>
          <w:p w14:paraId="5D634122" w14:textId="77777777" w:rsidR="00261F20" w:rsidRPr="00261F20" w:rsidRDefault="00261F20" w:rsidP="00545439">
            <w:pPr>
              <w:suppressAutoHyphens/>
              <w:jc w:val="both"/>
              <w:rPr>
                <w:rFonts w:ascii="Times New Roman" w:hAnsi="Times New Roman" w:cs="Times New Roman"/>
                <w:iCs/>
                <w:color w:val="FF0000"/>
              </w:rPr>
            </w:pPr>
          </w:p>
        </w:tc>
        <w:tc>
          <w:tcPr>
            <w:tcW w:w="1530" w:type="dxa"/>
            <w:tcBorders>
              <w:top w:val="single" w:sz="12" w:space="0" w:color="FF0000"/>
              <w:left w:val="single" w:sz="12" w:space="0" w:color="FF0000"/>
              <w:bottom w:val="single" w:sz="12" w:space="0" w:color="FF0000"/>
              <w:right w:val="single" w:sz="12" w:space="0" w:color="FF0000"/>
            </w:tcBorders>
            <w:vAlign w:val="center"/>
          </w:tcPr>
          <w:p w14:paraId="281ACEE9" w14:textId="296912B0" w:rsidR="00261F20" w:rsidRPr="00261F20" w:rsidRDefault="00261F20" w:rsidP="00545439">
            <w:pPr>
              <w:suppressAutoHyphens/>
              <w:jc w:val="center"/>
              <w:rPr>
                <w:rFonts w:ascii="Times New Roman" w:hAnsi="Times New Roman" w:cs="Times New Roman"/>
                <w:iCs/>
                <w:color w:val="FF0000"/>
                <w:sz w:val="20"/>
              </w:rPr>
            </w:pPr>
            <w:r w:rsidRPr="00261F20">
              <w:rPr>
                <w:rFonts w:ascii="Times New Roman" w:hAnsi="Times New Roman" w:cs="Times New Roman"/>
                <w:iCs/>
                <w:color w:val="FF0000"/>
                <w:sz w:val="20"/>
              </w:rPr>
              <w:t>EPCS Enabled</w:t>
            </w:r>
          </w:p>
        </w:tc>
        <w:tc>
          <w:tcPr>
            <w:tcW w:w="2515" w:type="dxa"/>
            <w:tcBorders>
              <w:top w:val="single" w:sz="12" w:space="0" w:color="FF0000"/>
              <w:left w:val="single" w:sz="12" w:space="0" w:color="FF0000"/>
              <w:bottom w:val="single" w:sz="12" w:space="0" w:color="FF0000"/>
              <w:right w:val="single" w:sz="12" w:space="0" w:color="FF0000"/>
            </w:tcBorders>
            <w:vAlign w:val="center"/>
          </w:tcPr>
          <w:p w14:paraId="7B56D4A5" w14:textId="77777777" w:rsidR="00261F20" w:rsidRPr="00261F20" w:rsidRDefault="00261F20" w:rsidP="00545439">
            <w:pPr>
              <w:suppressAutoHyphens/>
              <w:jc w:val="center"/>
              <w:rPr>
                <w:rFonts w:ascii="Times New Roman" w:hAnsi="Times New Roman" w:cs="Times New Roman"/>
                <w:iCs/>
                <w:color w:val="FF0000"/>
                <w:sz w:val="20"/>
              </w:rPr>
            </w:pPr>
            <w:r w:rsidRPr="00261F20">
              <w:rPr>
                <w:rFonts w:ascii="Times New Roman" w:hAnsi="Times New Roman" w:cs="Times New Roman"/>
                <w:iCs/>
                <w:color w:val="FF0000"/>
                <w:sz w:val="20"/>
              </w:rPr>
              <w:t>Reserved</w:t>
            </w:r>
          </w:p>
        </w:tc>
      </w:tr>
      <w:tr w:rsidR="00261F20" w:rsidRPr="00261F20" w14:paraId="54926BDE" w14:textId="77777777" w:rsidTr="00261F20">
        <w:tc>
          <w:tcPr>
            <w:tcW w:w="715" w:type="dxa"/>
            <w:tcBorders>
              <w:top w:val="nil"/>
              <w:left w:val="nil"/>
              <w:bottom w:val="nil"/>
              <w:right w:val="nil"/>
            </w:tcBorders>
          </w:tcPr>
          <w:p w14:paraId="2F38C16F" w14:textId="77777777" w:rsidR="00261F20" w:rsidRPr="00261F20" w:rsidRDefault="00261F20" w:rsidP="00545439">
            <w:pPr>
              <w:suppressAutoHyphens/>
              <w:jc w:val="both"/>
              <w:rPr>
                <w:rFonts w:ascii="Times New Roman" w:hAnsi="Times New Roman" w:cs="Times New Roman"/>
                <w:iCs/>
                <w:color w:val="FF0000"/>
              </w:rPr>
            </w:pPr>
            <w:r w:rsidRPr="00261F20">
              <w:rPr>
                <w:rFonts w:ascii="Times New Roman" w:hAnsi="Times New Roman" w:cs="Times New Roman"/>
                <w:iCs/>
                <w:color w:val="FF0000"/>
              </w:rPr>
              <w:t>Bits</w:t>
            </w:r>
          </w:p>
        </w:tc>
        <w:tc>
          <w:tcPr>
            <w:tcW w:w="1530" w:type="dxa"/>
            <w:tcBorders>
              <w:top w:val="single" w:sz="12" w:space="0" w:color="FF0000"/>
              <w:left w:val="nil"/>
              <w:bottom w:val="nil"/>
              <w:right w:val="nil"/>
            </w:tcBorders>
          </w:tcPr>
          <w:p w14:paraId="2F618981" w14:textId="77777777" w:rsidR="00261F20" w:rsidRPr="00261F20" w:rsidRDefault="00261F20" w:rsidP="00545439">
            <w:pPr>
              <w:suppressAutoHyphens/>
              <w:jc w:val="center"/>
              <w:rPr>
                <w:rFonts w:ascii="Times New Roman" w:hAnsi="Times New Roman" w:cs="Times New Roman"/>
                <w:iCs/>
                <w:color w:val="FF0000"/>
              </w:rPr>
            </w:pPr>
            <w:r w:rsidRPr="00261F20">
              <w:rPr>
                <w:rFonts w:ascii="Times New Roman" w:hAnsi="Times New Roman" w:cs="Times New Roman"/>
                <w:iCs/>
                <w:color w:val="FF0000"/>
              </w:rPr>
              <w:t>1</w:t>
            </w:r>
          </w:p>
        </w:tc>
        <w:tc>
          <w:tcPr>
            <w:tcW w:w="2515" w:type="dxa"/>
            <w:tcBorders>
              <w:top w:val="single" w:sz="12" w:space="0" w:color="FF0000"/>
              <w:left w:val="nil"/>
              <w:bottom w:val="nil"/>
              <w:right w:val="nil"/>
            </w:tcBorders>
          </w:tcPr>
          <w:p w14:paraId="070E8F0C" w14:textId="67CE313C" w:rsidR="00261F20" w:rsidRPr="00261F20" w:rsidRDefault="00261F20" w:rsidP="00545439">
            <w:pPr>
              <w:suppressAutoHyphens/>
              <w:jc w:val="center"/>
              <w:rPr>
                <w:rFonts w:ascii="Times New Roman" w:hAnsi="Times New Roman" w:cs="Times New Roman"/>
                <w:iCs/>
                <w:color w:val="FF0000"/>
              </w:rPr>
            </w:pPr>
            <w:r w:rsidRPr="00261F20">
              <w:rPr>
                <w:rFonts w:ascii="Times New Roman" w:hAnsi="Times New Roman" w:cs="Times New Roman"/>
                <w:iCs/>
                <w:color w:val="FF0000"/>
              </w:rPr>
              <w:t>7</w:t>
            </w:r>
          </w:p>
        </w:tc>
      </w:tr>
    </w:tbl>
    <w:p w14:paraId="4814791E" w14:textId="1EBA3338" w:rsidR="00261F20" w:rsidRPr="00011DD8" w:rsidRDefault="00261F20" w:rsidP="00261F20">
      <w:pPr>
        <w:suppressAutoHyphens/>
        <w:jc w:val="center"/>
        <w:rPr>
          <w:rFonts w:ascii="Times New Roman" w:hAnsi="Times New Roman" w:cs="Times New Roman"/>
          <w:b/>
          <w:iCs/>
          <w:color w:val="FF0000"/>
          <w:u w:val="single"/>
        </w:rPr>
      </w:pPr>
      <w:r w:rsidRPr="00011DD8">
        <w:rPr>
          <w:rFonts w:ascii="Times New Roman" w:hAnsi="Times New Roman" w:cs="Times New Roman"/>
          <w:b/>
          <w:iCs/>
          <w:color w:val="FF0000"/>
          <w:u w:val="single"/>
        </w:rPr>
        <w:t>Figure 9-</w:t>
      </w:r>
      <w:r>
        <w:rPr>
          <w:rFonts w:ascii="Times New Roman" w:hAnsi="Times New Roman" w:cs="Times New Roman"/>
          <w:b/>
          <w:iCs/>
          <w:color w:val="FF0000"/>
          <w:u w:val="single"/>
        </w:rPr>
        <w:t>XX2</w:t>
      </w:r>
      <w:r w:rsidRPr="00011DD8">
        <w:rPr>
          <w:rFonts w:ascii="Times New Roman" w:hAnsi="Times New Roman" w:cs="Times New Roman"/>
          <w:b/>
          <w:iCs/>
          <w:color w:val="FF0000"/>
          <w:u w:val="single"/>
        </w:rPr>
        <w:t>—</w:t>
      </w:r>
      <w:r>
        <w:rPr>
          <w:rFonts w:ascii="Times New Roman" w:hAnsi="Times New Roman" w:cs="Times New Roman"/>
          <w:b/>
          <w:iCs/>
          <w:color w:val="FF0000"/>
          <w:u w:val="single"/>
        </w:rPr>
        <w:t>EPCS Control</w:t>
      </w:r>
      <w:r w:rsidRPr="00011DD8">
        <w:rPr>
          <w:rFonts w:ascii="Times New Roman" w:hAnsi="Times New Roman" w:cs="Times New Roman"/>
          <w:b/>
          <w:iCs/>
          <w:color w:val="FF0000"/>
          <w:u w:val="single"/>
        </w:rPr>
        <w:t xml:space="preserve"> </w:t>
      </w:r>
      <w:proofErr w:type="spellStart"/>
      <w:r>
        <w:rPr>
          <w:rFonts w:ascii="Times New Roman" w:hAnsi="Times New Roman" w:cs="Times New Roman"/>
          <w:b/>
          <w:iCs/>
          <w:color w:val="FF0000"/>
          <w:u w:val="single"/>
        </w:rPr>
        <w:t>subelement’s</w:t>
      </w:r>
      <w:proofErr w:type="spellEnd"/>
      <w:r>
        <w:rPr>
          <w:rFonts w:ascii="Times New Roman" w:hAnsi="Times New Roman" w:cs="Times New Roman"/>
          <w:b/>
          <w:iCs/>
          <w:color w:val="FF0000"/>
          <w:u w:val="single"/>
        </w:rPr>
        <w:t xml:space="preserve"> EPCS </w:t>
      </w:r>
      <w:r w:rsidR="00A44888">
        <w:rPr>
          <w:rFonts w:ascii="Times New Roman" w:hAnsi="Times New Roman" w:cs="Times New Roman"/>
          <w:b/>
          <w:iCs/>
          <w:color w:val="FF0000"/>
          <w:u w:val="single"/>
        </w:rPr>
        <w:t>sub</w:t>
      </w:r>
      <w:r>
        <w:rPr>
          <w:rFonts w:ascii="Times New Roman" w:hAnsi="Times New Roman" w:cs="Times New Roman"/>
          <w:b/>
          <w:iCs/>
          <w:color w:val="FF0000"/>
          <w:u w:val="single"/>
        </w:rPr>
        <w:t>field format</w:t>
      </w:r>
    </w:p>
    <w:p w14:paraId="4A78F922" w14:textId="77777777" w:rsidR="00011DD8" w:rsidRDefault="00011DD8" w:rsidP="009C05F8">
      <w:pPr>
        <w:suppressAutoHyphens/>
        <w:jc w:val="both"/>
        <w:rPr>
          <w:rFonts w:ascii="Times New Roman" w:hAnsi="Times New Roman" w:cs="Times New Roman"/>
          <w:iCs/>
          <w:color w:val="FF0000"/>
          <w:u w:val="single"/>
        </w:rPr>
      </w:pPr>
    </w:p>
    <w:p w14:paraId="67264683" w14:textId="7086DF43" w:rsidR="009C05F8" w:rsidRDefault="009C05F8" w:rsidP="00C46736">
      <w:pPr>
        <w:suppressAutoHyphens/>
        <w:jc w:val="both"/>
        <w:rPr>
          <w:rFonts w:ascii="Times New Roman" w:hAnsi="Times New Roman" w:cs="Times New Roman"/>
          <w:iCs/>
          <w:color w:val="FF0000"/>
          <w:u w:val="single"/>
        </w:rPr>
      </w:pPr>
      <w:r w:rsidRPr="00C46736">
        <w:rPr>
          <w:rFonts w:ascii="Times New Roman" w:hAnsi="Times New Roman" w:cs="Times New Roman"/>
          <w:iCs/>
          <w:color w:val="FF0000"/>
          <w:u w:val="single"/>
        </w:rPr>
        <w:t xml:space="preserve">An EPCS non-AP MLD sets EPCS Enabled subfield to </w:t>
      </w:r>
      <w:r>
        <w:rPr>
          <w:rFonts w:ascii="Times New Roman" w:hAnsi="Times New Roman" w:cs="Times New Roman"/>
          <w:iCs/>
          <w:color w:val="FF0000"/>
          <w:u w:val="single"/>
        </w:rPr>
        <w:t>1</w:t>
      </w:r>
      <w:r w:rsidRPr="00C46736">
        <w:rPr>
          <w:rFonts w:ascii="Times New Roman" w:hAnsi="Times New Roman" w:cs="Times New Roman"/>
          <w:iCs/>
          <w:color w:val="FF0000"/>
          <w:u w:val="single"/>
        </w:rPr>
        <w:t xml:space="preserve"> to request that the EPCS AP MLD enable EPCS priority</w:t>
      </w:r>
      <w:r w:rsidR="00DF1011">
        <w:rPr>
          <w:rFonts w:ascii="Times New Roman" w:hAnsi="Times New Roman" w:cs="Times New Roman"/>
          <w:iCs/>
          <w:color w:val="FF0000"/>
          <w:u w:val="single"/>
        </w:rPr>
        <w:t xml:space="preserve"> access</w:t>
      </w:r>
      <w:r w:rsidRPr="00C46736">
        <w:rPr>
          <w:rFonts w:ascii="Times New Roman" w:hAnsi="Times New Roman" w:cs="Times New Roman"/>
          <w:iCs/>
          <w:color w:val="FF0000"/>
          <w:u w:val="single"/>
        </w:rPr>
        <w:t xml:space="preserve"> at the end of the </w:t>
      </w:r>
      <w:r w:rsidR="00261F20">
        <w:rPr>
          <w:rFonts w:ascii="Times New Roman" w:hAnsi="Times New Roman" w:cs="Times New Roman"/>
          <w:iCs/>
          <w:color w:val="FF0000"/>
          <w:u w:val="single"/>
        </w:rPr>
        <w:t xml:space="preserve">fast </w:t>
      </w:r>
      <w:r w:rsidR="00DF1011">
        <w:rPr>
          <w:rFonts w:ascii="Times New Roman" w:hAnsi="Times New Roman" w:cs="Times New Roman"/>
          <w:iCs/>
          <w:color w:val="FF0000"/>
          <w:u w:val="single"/>
        </w:rPr>
        <w:t xml:space="preserve">BSS </w:t>
      </w:r>
      <w:r w:rsidR="00261F20">
        <w:rPr>
          <w:rFonts w:ascii="Times New Roman" w:hAnsi="Times New Roman" w:cs="Times New Roman"/>
          <w:iCs/>
          <w:color w:val="FF0000"/>
          <w:u w:val="single"/>
        </w:rPr>
        <w:t>transition operation</w:t>
      </w:r>
      <w:r w:rsidRPr="00C46736">
        <w:rPr>
          <w:rFonts w:ascii="Times New Roman" w:hAnsi="Times New Roman" w:cs="Times New Roman"/>
          <w:iCs/>
          <w:color w:val="FF0000"/>
          <w:u w:val="single"/>
        </w:rPr>
        <w:t xml:space="preserve">.  An EPCS AP MLD sets the EPCS Enabled subfield to </w:t>
      </w:r>
      <w:r w:rsidR="002F0F37">
        <w:rPr>
          <w:rFonts w:ascii="Times New Roman" w:hAnsi="Times New Roman" w:cs="Times New Roman"/>
          <w:iCs/>
          <w:color w:val="FF0000"/>
          <w:u w:val="single"/>
        </w:rPr>
        <w:t>1</w:t>
      </w:r>
      <w:r w:rsidRPr="00C46736">
        <w:rPr>
          <w:rFonts w:ascii="Times New Roman" w:hAnsi="Times New Roman" w:cs="Times New Roman"/>
          <w:iCs/>
          <w:color w:val="FF0000"/>
          <w:u w:val="single"/>
        </w:rPr>
        <w:t xml:space="preserve"> to indicate </w:t>
      </w:r>
      <w:r w:rsidR="00BC1398">
        <w:rPr>
          <w:rFonts w:ascii="Times New Roman" w:hAnsi="Times New Roman" w:cs="Times New Roman"/>
          <w:iCs/>
          <w:color w:val="FF0000"/>
          <w:u w:val="single"/>
        </w:rPr>
        <w:t>the EPC</w:t>
      </w:r>
      <w:r w:rsidR="00A44888">
        <w:rPr>
          <w:rFonts w:ascii="Times New Roman" w:hAnsi="Times New Roman" w:cs="Times New Roman"/>
          <w:iCs/>
          <w:color w:val="FF0000"/>
          <w:u w:val="single"/>
        </w:rPr>
        <w:t>S</w:t>
      </w:r>
      <w:r w:rsidR="00BC1398">
        <w:rPr>
          <w:rFonts w:ascii="Times New Roman" w:hAnsi="Times New Roman" w:cs="Times New Roman"/>
          <w:iCs/>
          <w:color w:val="FF0000"/>
          <w:u w:val="single"/>
        </w:rPr>
        <w:t xml:space="preserve"> non-AP MLD can </w:t>
      </w:r>
      <w:r w:rsidR="009172DD">
        <w:rPr>
          <w:rFonts w:ascii="Times New Roman" w:hAnsi="Times New Roman" w:cs="Times New Roman"/>
          <w:iCs/>
          <w:color w:val="FF0000"/>
          <w:u w:val="single"/>
        </w:rPr>
        <w:t>put</w:t>
      </w:r>
      <w:r w:rsidR="00BC1398">
        <w:rPr>
          <w:rFonts w:ascii="Times New Roman" w:hAnsi="Times New Roman" w:cs="Times New Roman"/>
          <w:iCs/>
          <w:color w:val="FF0000"/>
          <w:u w:val="single"/>
        </w:rPr>
        <w:t xml:space="preserve"> </w:t>
      </w:r>
      <w:r w:rsidR="009172DD">
        <w:rPr>
          <w:rFonts w:ascii="Times New Roman" w:hAnsi="Times New Roman" w:cs="Times New Roman"/>
          <w:iCs/>
          <w:color w:val="FF0000"/>
          <w:u w:val="single"/>
        </w:rPr>
        <w:t xml:space="preserve">EPCS priority access in the enabled </w:t>
      </w:r>
      <w:r w:rsidR="00BC1398">
        <w:rPr>
          <w:rFonts w:ascii="Times New Roman" w:hAnsi="Times New Roman" w:cs="Times New Roman"/>
          <w:iCs/>
          <w:color w:val="FF0000"/>
          <w:u w:val="single"/>
        </w:rPr>
        <w:t>state</w:t>
      </w:r>
      <w:r w:rsidR="00EB3886">
        <w:rPr>
          <w:rFonts w:ascii="Times New Roman" w:hAnsi="Times New Roman" w:cs="Times New Roman"/>
          <w:iCs/>
          <w:color w:val="FF0000"/>
          <w:u w:val="single"/>
        </w:rPr>
        <w:t xml:space="preserve"> a</w:t>
      </w:r>
      <w:r w:rsidR="000045C8" w:rsidRPr="00C46736">
        <w:rPr>
          <w:rFonts w:ascii="Times New Roman" w:hAnsi="Times New Roman" w:cs="Times New Roman"/>
          <w:iCs/>
          <w:color w:val="FF0000"/>
          <w:u w:val="single"/>
        </w:rPr>
        <w:t xml:space="preserve">t the end of the </w:t>
      </w:r>
      <w:r w:rsidR="000045C8">
        <w:rPr>
          <w:rFonts w:ascii="Times New Roman" w:hAnsi="Times New Roman" w:cs="Times New Roman"/>
          <w:iCs/>
          <w:color w:val="FF0000"/>
          <w:u w:val="single"/>
        </w:rPr>
        <w:t>fast BSS transition operation.</w:t>
      </w:r>
    </w:p>
    <w:p w14:paraId="29E39212" w14:textId="3548627C" w:rsidR="003A6F1F" w:rsidRPr="00A40D48" w:rsidRDefault="003A6F1F" w:rsidP="003A6F1F">
      <w:pPr>
        <w:suppressAutoHyphens/>
        <w:jc w:val="both"/>
        <w:rPr>
          <w:rFonts w:ascii="Times New Roman" w:hAnsi="Times New Roman" w:cs="Times New Roman"/>
          <w:b/>
          <w:iCs/>
        </w:rPr>
      </w:pPr>
      <w:r w:rsidRPr="00A40D48">
        <w:rPr>
          <w:rFonts w:ascii="Times New Roman" w:hAnsi="Times New Roman" w:cs="Times New Roman"/>
          <w:b/>
          <w:iCs/>
          <w:highlight w:val="yellow"/>
        </w:rPr>
        <w:t xml:space="preserve">Editor: Please </w:t>
      </w:r>
      <w:r>
        <w:rPr>
          <w:rFonts w:ascii="Times New Roman" w:hAnsi="Times New Roman" w:cs="Times New Roman"/>
          <w:b/>
          <w:iCs/>
          <w:highlight w:val="yellow"/>
        </w:rPr>
        <w:t xml:space="preserve">update </w:t>
      </w:r>
      <w:r w:rsidRPr="00A40D48">
        <w:rPr>
          <w:rFonts w:ascii="Times New Roman" w:hAnsi="Times New Roman" w:cs="Times New Roman"/>
          <w:b/>
          <w:iCs/>
          <w:highlight w:val="yellow"/>
        </w:rPr>
        <w:t>the dot11EHTStationConfig table</w:t>
      </w:r>
      <w:r>
        <w:rPr>
          <w:rFonts w:ascii="Times New Roman" w:hAnsi="Times New Roman" w:cs="Times New Roman"/>
          <w:b/>
          <w:iCs/>
          <w:highlight w:val="yellow"/>
        </w:rPr>
        <w:t xml:space="preserve"> as shown</w:t>
      </w:r>
      <w:r w:rsidRPr="00A40D48">
        <w:rPr>
          <w:rFonts w:ascii="Times New Roman" w:hAnsi="Times New Roman" w:cs="Times New Roman"/>
          <w:b/>
          <w:iCs/>
          <w:highlight w:val="yellow"/>
        </w:rPr>
        <w:t>.</w:t>
      </w:r>
    </w:p>
    <w:p w14:paraId="1A67939C" w14:textId="77777777" w:rsidR="003A6F1F" w:rsidRDefault="003A6F1F" w:rsidP="003A6F1F">
      <w:pPr>
        <w:suppressAutoHyphens/>
        <w:spacing w:after="0" w:line="240" w:lineRule="auto"/>
        <w:jc w:val="both"/>
        <w:rPr>
          <w:b/>
          <w:bCs/>
          <w:sz w:val="23"/>
          <w:szCs w:val="23"/>
        </w:rPr>
      </w:pPr>
      <w:r>
        <w:rPr>
          <w:b/>
          <w:bCs/>
          <w:sz w:val="23"/>
          <w:szCs w:val="23"/>
        </w:rPr>
        <w:t>C.3 MIB Detail</w:t>
      </w:r>
    </w:p>
    <w:p w14:paraId="12968933" w14:textId="77777777" w:rsidR="003A6F1F" w:rsidRDefault="003A6F1F" w:rsidP="003A6F1F">
      <w:pPr>
        <w:suppressAutoHyphens/>
        <w:spacing w:after="0" w:line="240" w:lineRule="auto"/>
        <w:jc w:val="both"/>
        <w:rPr>
          <w:rFonts w:ascii="Times New Roman" w:hAnsi="Times New Roman" w:cs="Times New Roman"/>
          <w:iCs/>
        </w:rPr>
      </w:pPr>
    </w:p>
    <w:p w14:paraId="341A2A3B" w14:textId="77777777" w:rsidR="003A6F1F" w:rsidRDefault="003A6F1F" w:rsidP="003A6F1F">
      <w:pPr>
        <w:suppressAutoHyphens/>
        <w:spacing w:after="0" w:line="240" w:lineRule="auto"/>
        <w:jc w:val="both"/>
        <w:rPr>
          <w:rFonts w:ascii="Times New Roman" w:hAnsi="Times New Roman" w:cs="Times New Roman"/>
          <w:iCs/>
        </w:rPr>
      </w:pPr>
      <w:r>
        <w:rPr>
          <w:rFonts w:ascii="Times New Roman" w:hAnsi="Times New Roman" w:cs="Times New Roman"/>
          <w:iCs/>
        </w:rPr>
        <w:t>…</w:t>
      </w:r>
    </w:p>
    <w:p w14:paraId="6AD2DA35" w14:textId="77777777" w:rsidR="003A6F1F" w:rsidRDefault="003A6F1F" w:rsidP="003A6F1F">
      <w:pPr>
        <w:suppressAutoHyphens/>
        <w:spacing w:after="0" w:line="240" w:lineRule="auto"/>
        <w:jc w:val="both"/>
        <w:rPr>
          <w:rFonts w:ascii="Times New Roman" w:hAnsi="Times New Roman" w:cs="Times New Roman"/>
          <w:iCs/>
        </w:rPr>
      </w:pPr>
    </w:p>
    <w:p w14:paraId="360A115D" w14:textId="77777777" w:rsidR="003A6F1F" w:rsidRPr="000D2A38" w:rsidRDefault="003A6F1F" w:rsidP="003A6F1F">
      <w:pPr>
        <w:suppressAutoHyphens/>
        <w:spacing w:after="0" w:line="240" w:lineRule="auto"/>
        <w:jc w:val="both"/>
        <w:rPr>
          <w:rFonts w:ascii="Times New Roman" w:hAnsi="Times New Roman" w:cs="Times New Roman"/>
          <w:iCs/>
        </w:rPr>
      </w:pPr>
      <w:r w:rsidRPr="000D2A38">
        <w:rPr>
          <w:rFonts w:ascii="Times New Roman" w:hAnsi="Times New Roman" w:cs="Times New Roman"/>
          <w:iCs/>
        </w:rPr>
        <w:t>Dot11</w:t>
      </w:r>
      <w:proofErr w:type="gramStart"/>
      <w:r w:rsidRPr="000D2A38">
        <w:rPr>
          <w:rFonts w:ascii="Times New Roman" w:hAnsi="Times New Roman" w:cs="Times New Roman"/>
          <w:iCs/>
        </w:rPr>
        <w:t>EHTStationConfigEntry ::=</w:t>
      </w:r>
      <w:proofErr w:type="gramEnd"/>
    </w:p>
    <w:p w14:paraId="3B48E072" w14:textId="77777777" w:rsidR="003A6F1F" w:rsidRPr="000D2A38" w:rsidRDefault="003A6F1F" w:rsidP="003A6F1F">
      <w:pPr>
        <w:suppressAutoHyphens/>
        <w:spacing w:after="0" w:line="240" w:lineRule="auto"/>
        <w:ind w:firstLine="720"/>
        <w:jc w:val="both"/>
        <w:rPr>
          <w:rFonts w:ascii="Times New Roman" w:hAnsi="Times New Roman" w:cs="Times New Roman"/>
          <w:iCs/>
        </w:rPr>
      </w:pPr>
      <w:r w:rsidRPr="000D2A38">
        <w:rPr>
          <w:rFonts w:ascii="Times New Roman" w:hAnsi="Times New Roman" w:cs="Times New Roman"/>
          <w:iCs/>
        </w:rPr>
        <w:t>SEQUENCE {</w:t>
      </w:r>
    </w:p>
    <w:p w14:paraId="75D75013"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dot11EHTPPEThresholdsRequiredTruthValue,</w:t>
      </w:r>
    </w:p>
    <w:p w14:paraId="6027E0DC"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dot11TIDtoLinkMappingActivatedTruthValue,</w:t>
      </w:r>
    </w:p>
    <w:p w14:paraId="74EA50C7" w14:textId="77777777" w:rsidR="003A6F1F"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dot11EHTEPCSPriorityAccessActivatedTruthValue,</w:t>
      </w:r>
    </w:p>
    <w:p w14:paraId="5C29E1F8"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dot11MSDTimerDurationUnsigned32,</w:t>
      </w:r>
    </w:p>
    <w:p w14:paraId="4DCED4B7"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dot11MSDTXOPMAXUnsigned32,</w:t>
      </w:r>
    </w:p>
    <w:p w14:paraId="12C3405B"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dot11MultiLinkActivatedTruthValue,</w:t>
      </w:r>
    </w:p>
    <w:p w14:paraId="6788AEA9"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dot11MLDAssociationSAQueryMaximumTimeoutUnsigned32,</w:t>
      </w:r>
    </w:p>
    <w:p w14:paraId="01A16DCD"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dot11EHTMCSFeedbackOptionImplementedINTEGER,</w:t>
      </w:r>
    </w:p>
    <w:p w14:paraId="28FE143C"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dot11EHTEMLSROptionImplementedTruthValue,</w:t>
      </w:r>
    </w:p>
    <w:p w14:paraId="365B1592"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dot11EHTEMLSROptionActivatedTruthValue,</w:t>
      </w:r>
    </w:p>
    <w:p w14:paraId="5F5743DD"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dot11EHTEMLMROptionImplementedTruthValue,</w:t>
      </w:r>
    </w:p>
    <w:p w14:paraId="31D351E6" w14:textId="77777777" w:rsidR="003A6F1F" w:rsidRPr="000D2A38"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dot11EHTEMLMROptionActivatedTruthValue,</w:t>
      </w:r>
    </w:p>
    <w:p w14:paraId="12F9AB84" w14:textId="77777777" w:rsidR="003A6F1F" w:rsidRDefault="003A6F1F" w:rsidP="003A6F1F">
      <w:pPr>
        <w:suppressAutoHyphens/>
        <w:spacing w:after="0" w:line="240" w:lineRule="auto"/>
        <w:ind w:left="1440"/>
        <w:jc w:val="both"/>
        <w:rPr>
          <w:rFonts w:ascii="Times New Roman" w:hAnsi="Times New Roman" w:cs="Times New Roman"/>
          <w:iCs/>
        </w:rPr>
      </w:pPr>
      <w:r w:rsidRPr="000D2A38">
        <w:rPr>
          <w:rFonts w:ascii="Times New Roman" w:hAnsi="Times New Roman" w:cs="Times New Roman"/>
          <w:iCs/>
        </w:rPr>
        <w:t>dot11OperationParameterUpdateImplementedTruthValue</w:t>
      </w:r>
    </w:p>
    <w:p w14:paraId="0F359AF5" w14:textId="77777777" w:rsidR="003A6F1F" w:rsidRPr="000D2A38" w:rsidRDefault="003A6F1F" w:rsidP="003A6F1F">
      <w:pPr>
        <w:suppressAutoHyphens/>
        <w:spacing w:after="0" w:line="240" w:lineRule="auto"/>
        <w:ind w:left="1440"/>
        <w:jc w:val="both"/>
        <w:rPr>
          <w:rFonts w:ascii="Times New Roman" w:hAnsi="Times New Roman" w:cs="Times New Roman"/>
          <w:iCs/>
          <w:color w:val="FF0000"/>
          <w:u w:val="single"/>
        </w:rPr>
      </w:pPr>
      <w:r>
        <w:rPr>
          <w:rFonts w:ascii="Times New Roman" w:hAnsi="Times New Roman" w:cs="Times New Roman"/>
          <w:iCs/>
        </w:rPr>
        <w:t>[</w:t>
      </w:r>
      <w:r w:rsidRPr="00A40D48">
        <w:rPr>
          <w:rFonts w:ascii="Times New Roman" w:hAnsi="Times New Roman" w:cs="Times New Roman"/>
          <w:iCs/>
        </w:rPr>
        <w:t>18337</w:t>
      </w:r>
      <w:r>
        <w:rPr>
          <w:rFonts w:ascii="Times New Roman" w:hAnsi="Times New Roman" w:cs="Times New Roman"/>
          <w:iCs/>
        </w:rPr>
        <w:t>]</w:t>
      </w:r>
      <w:r w:rsidRPr="000D2A38">
        <w:rPr>
          <w:rFonts w:ascii="Times New Roman" w:hAnsi="Times New Roman" w:cs="Times New Roman"/>
          <w:iCs/>
          <w:color w:val="FF0000"/>
          <w:u w:val="single"/>
        </w:rPr>
        <w:t>dot11EPCSFTOptionImplemente</w:t>
      </w:r>
      <w:r>
        <w:rPr>
          <w:rFonts w:ascii="Times New Roman" w:hAnsi="Times New Roman" w:cs="Times New Roman"/>
          <w:iCs/>
          <w:color w:val="FF0000"/>
          <w:u w:val="single"/>
        </w:rPr>
        <w:t>d</w:t>
      </w:r>
    </w:p>
    <w:p w14:paraId="16865EBB" w14:textId="77777777" w:rsidR="003A6F1F" w:rsidRDefault="003A6F1F" w:rsidP="003A6F1F">
      <w:pPr>
        <w:suppressAutoHyphens/>
        <w:jc w:val="both"/>
        <w:rPr>
          <w:rFonts w:ascii="Times New Roman" w:hAnsi="Times New Roman" w:cs="Times New Roman"/>
          <w:iCs/>
        </w:rPr>
      </w:pPr>
      <w:r w:rsidRPr="000D2A38">
        <w:rPr>
          <w:rFonts w:ascii="Times New Roman" w:hAnsi="Times New Roman" w:cs="Times New Roman"/>
          <w:iCs/>
        </w:rPr>
        <w:t>}</w:t>
      </w:r>
    </w:p>
    <w:p w14:paraId="3BECE87A" w14:textId="77777777" w:rsidR="003A6F1F" w:rsidRPr="00A40D48" w:rsidRDefault="003A6F1F" w:rsidP="003A6F1F">
      <w:pPr>
        <w:suppressAutoHyphens/>
        <w:jc w:val="both"/>
        <w:rPr>
          <w:rFonts w:ascii="Times New Roman" w:hAnsi="Times New Roman" w:cs="Times New Roman"/>
          <w:b/>
          <w:iCs/>
        </w:rPr>
      </w:pPr>
      <w:r w:rsidRPr="00A40D48">
        <w:rPr>
          <w:rFonts w:ascii="Times New Roman" w:hAnsi="Times New Roman" w:cs="Times New Roman"/>
          <w:b/>
          <w:iCs/>
          <w:highlight w:val="yellow"/>
        </w:rPr>
        <w:t>Editor: Please add the following just before the end of the dot11EHTStationConfig table.</w:t>
      </w:r>
    </w:p>
    <w:p w14:paraId="0A9F612C" w14:textId="77777777" w:rsidR="003A6F1F" w:rsidRDefault="003A6F1F" w:rsidP="003A6F1F">
      <w:pPr>
        <w:suppressAutoHyphens/>
        <w:spacing w:after="0" w:line="240" w:lineRule="auto"/>
        <w:jc w:val="both"/>
        <w:rPr>
          <w:rFonts w:ascii="Times New Roman" w:hAnsi="Times New Roman" w:cs="Times New Roman"/>
          <w:iCs/>
        </w:rPr>
      </w:pPr>
      <w:r>
        <w:rPr>
          <w:rFonts w:ascii="Times New Roman" w:hAnsi="Times New Roman" w:cs="Times New Roman"/>
          <w:iCs/>
        </w:rPr>
        <w:t>[</w:t>
      </w:r>
      <w:r w:rsidRPr="00A40D48">
        <w:rPr>
          <w:rFonts w:ascii="Times New Roman" w:hAnsi="Times New Roman" w:cs="Times New Roman"/>
          <w:iCs/>
        </w:rPr>
        <w:t>18337</w:t>
      </w:r>
      <w:r>
        <w:rPr>
          <w:rFonts w:ascii="Times New Roman" w:hAnsi="Times New Roman" w:cs="Times New Roman"/>
          <w:iCs/>
        </w:rPr>
        <w:t>]</w:t>
      </w:r>
    </w:p>
    <w:p w14:paraId="1F5F8816" w14:textId="77777777" w:rsidR="003A6F1F" w:rsidRPr="00A40D48" w:rsidRDefault="003A6F1F" w:rsidP="003A6F1F">
      <w:pPr>
        <w:suppressAutoHyphens/>
        <w:spacing w:after="0" w:line="240" w:lineRule="auto"/>
        <w:jc w:val="both"/>
        <w:rPr>
          <w:rFonts w:ascii="Times New Roman" w:hAnsi="Times New Roman" w:cs="Times New Roman"/>
          <w:iCs/>
          <w:color w:val="FF0000"/>
          <w:u w:val="single"/>
        </w:rPr>
      </w:pPr>
      <w:r w:rsidRPr="00A40D48">
        <w:rPr>
          <w:rFonts w:ascii="Times New Roman" w:hAnsi="Times New Roman" w:cs="Times New Roman"/>
          <w:iCs/>
          <w:color w:val="FF0000"/>
          <w:u w:val="single"/>
        </w:rPr>
        <w:t>dot11EPCSFTOptionImplemented OBJECT-TYPE</w:t>
      </w:r>
    </w:p>
    <w:p w14:paraId="2EF48930"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r w:rsidRPr="00A40D48">
        <w:rPr>
          <w:rFonts w:ascii="Times New Roman" w:hAnsi="Times New Roman" w:cs="Times New Roman"/>
          <w:iCs/>
          <w:color w:val="FF0000"/>
          <w:u w:val="single"/>
        </w:rPr>
        <w:lastRenderedPageBreak/>
        <w:t xml:space="preserve">SYNTAX </w:t>
      </w:r>
      <w:proofErr w:type="spellStart"/>
      <w:r w:rsidRPr="00A40D48">
        <w:rPr>
          <w:rFonts w:ascii="Times New Roman" w:hAnsi="Times New Roman" w:cs="Times New Roman"/>
          <w:iCs/>
          <w:color w:val="FF0000"/>
          <w:u w:val="single"/>
        </w:rPr>
        <w:t>TruthValue</w:t>
      </w:r>
      <w:proofErr w:type="spellEnd"/>
    </w:p>
    <w:p w14:paraId="763FBE11"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r w:rsidRPr="00A40D48">
        <w:rPr>
          <w:rFonts w:ascii="Times New Roman" w:hAnsi="Times New Roman" w:cs="Times New Roman"/>
          <w:iCs/>
          <w:color w:val="FF0000"/>
          <w:u w:val="single"/>
        </w:rPr>
        <w:t>MAX-ACCESS read-write</w:t>
      </w:r>
    </w:p>
    <w:p w14:paraId="066B84E5"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r w:rsidRPr="00A40D48">
        <w:rPr>
          <w:rFonts w:ascii="Times New Roman" w:hAnsi="Times New Roman" w:cs="Times New Roman"/>
          <w:iCs/>
          <w:color w:val="FF0000"/>
          <w:u w:val="single"/>
        </w:rPr>
        <w:t>STATUS current</w:t>
      </w:r>
    </w:p>
    <w:p w14:paraId="65D5FC43"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r w:rsidRPr="00A40D48">
        <w:rPr>
          <w:rFonts w:ascii="Times New Roman" w:hAnsi="Times New Roman" w:cs="Times New Roman"/>
          <w:iCs/>
          <w:color w:val="FF0000"/>
          <w:u w:val="single"/>
        </w:rPr>
        <w:t>DESCRIPTION</w:t>
      </w:r>
    </w:p>
    <w:p w14:paraId="5D3B8395" w14:textId="77777777" w:rsidR="003A6F1F" w:rsidRPr="00A40D48" w:rsidRDefault="003A6F1F" w:rsidP="003A6F1F">
      <w:pPr>
        <w:suppressAutoHyphens/>
        <w:spacing w:after="0" w:line="240" w:lineRule="auto"/>
        <w:ind w:left="1440"/>
        <w:jc w:val="both"/>
        <w:rPr>
          <w:rFonts w:ascii="Times New Roman" w:hAnsi="Times New Roman" w:cs="Times New Roman"/>
          <w:iCs/>
          <w:color w:val="FF0000"/>
          <w:u w:val="single"/>
        </w:rPr>
      </w:pPr>
      <w:r w:rsidRPr="00A40D48">
        <w:rPr>
          <w:rFonts w:ascii="Times New Roman" w:hAnsi="Times New Roman" w:cs="Times New Roman"/>
          <w:iCs/>
          <w:color w:val="FF0000"/>
          <w:u w:val="single"/>
        </w:rPr>
        <w:t>"This is a control variable.</w:t>
      </w:r>
    </w:p>
    <w:p w14:paraId="4F33E4E3" w14:textId="79A85811" w:rsidR="003A6F1F" w:rsidRDefault="003A6F1F" w:rsidP="003A6F1F">
      <w:pPr>
        <w:suppressAutoHyphens/>
        <w:spacing w:after="0" w:line="240" w:lineRule="auto"/>
        <w:ind w:left="1440"/>
        <w:jc w:val="both"/>
        <w:rPr>
          <w:rFonts w:ascii="Times New Roman" w:hAnsi="Times New Roman" w:cs="Times New Roman"/>
          <w:iCs/>
          <w:color w:val="FF0000"/>
          <w:u w:val="single"/>
        </w:rPr>
      </w:pPr>
      <w:r w:rsidRPr="00A40D48">
        <w:rPr>
          <w:rFonts w:ascii="Times New Roman" w:hAnsi="Times New Roman" w:cs="Times New Roman"/>
          <w:iCs/>
          <w:color w:val="FF0000"/>
          <w:u w:val="single"/>
        </w:rPr>
        <w:t>It is written by an external management entity. Changes take effect as soon as practical in the implementation.</w:t>
      </w:r>
    </w:p>
    <w:p w14:paraId="03B542CC" w14:textId="77777777" w:rsidR="003A6F1F" w:rsidRPr="00A40D48" w:rsidRDefault="003A6F1F" w:rsidP="003A6F1F">
      <w:pPr>
        <w:suppressAutoHyphens/>
        <w:spacing w:after="0" w:line="240" w:lineRule="auto"/>
        <w:ind w:left="1440"/>
        <w:jc w:val="both"/>
        <w:rPr>
          <w:rFonts w:ascii="Times New Roman" w:hAnsi="Times New Roman" w:cs="Times New Roman"/>
          <w:iCs/>
          <w:color w:val="FF0000"/>
          <w:u w:val="single"/>
        </w:rPr>
      </w:pPr>
    </w:p>
    <w:p w14:paraId="14E0B8AD" w14:textId="77777777" w:rsidR="003A6F1F" w:rsidRPr="00A40D48" w:rsidRDefault="003A6F1F" w:rsidP="003A6F1F">
      <w:pPr>
        <w:suppressAutoHyphens/>
        <w:spacing w:after="0" w:line="240" w:lineRule="auto"/>
        <w:ind w:left="1440"/>
        <w:jc w:val="both"/>
        <w:rPr>
          <w:rFonts w:ascii="Times New Roman" w:hAnsi="Times New Roman" w:cs="Times New Roman"/>
          <w:iCs/>
          <w:color w:val="FF0000"/>
          <w:u w:val="single"/>
        </w:rPr>
      </w:pPr>
      <w:r w:rsidRPr="00A40D48">
        <w:rPr>
          <w:rFonts w:ascii="Times New Roman" w:hAnsi="Times New Roman" w:cs="Times New Roman"/>
          <w:iCs/>
          <w:color w:val="FF0000"/>
          <w:u w:val="single"/>
        </w:rPr>
        <w:t xml:space="preserve">This attribute, when true, indicates the ability of the MLD to support functionality to transfer </w:t>
      </w:r>
      <w:r>
        <w:rPr>
          <w:rFonts w:ascii="Times New Roman" w:hAnsi="Times New Roman" w:cs="Times New Roman"/>
          <w:iCs/>
          <w:color w:val="FF0000"/>
          <w:u w:val="single"/>
        </w:rPr>
        <w:t xml:space="preserve">the authority to use </w:t>
      </w:r>
      <w:r w:rsidRPr="00A40D48">
        <w:rPr>
          <w:rFonts w:ascii="Times New Roman" w:hAnsi="Times New Roman" w:cs="Times New Roman"/>
          <w:iCs/>
          <w:color w:val="FF0000"/>
          <w:u w:val="single"/>
        </w:rPr>
        <w:t xml:space="preserve">EPCS priority access </w:t>
      </w:r>
      <w:r>
        <w:rPr>
          <w:rFonts w:ascii="Times New Roman" w:hAnsi="Times New Roman" w:cs="Times New Roman"/>
          <w:iCs/>
          <w:color w:val="FF0000"/>
          <w:u w:val="single"/>
        </w:rPr>
        <w:t>as part of the</w:t>
      </w:r>
      <w:r w:rsidRPr="00A40D48">
        <w:rPr>
          <w:rFonts w:ascii="Times New Roman" w:hAnsi="Times New Roman" w:cs="Times New Roman"/>
          <w:iCs/>
          <w:color w:val="FF0000"/>
          <w:u w:val="single"/>
        </w:rPr>
        <w:t xml:space="preserve"> Fast BSS transition</w:t>
      </w:r>
      <w:r>
        <w:rPr>
          <w:rFonts w:ascii="Times New Roman" w:hAnsi="Times New Roman" w:cs="Times New Roman"/>
          <w:iCs/>
          <w:color w:val="FF0000"/>
          <w:u w:val="single"/>
        </w:rPr>
        <w:t xml:space="preserve"> operation</w:t>
      </w:r>
      <w:r w:rsidRPr="00A40D48">
        <w:rPr>
          <w:rFonts w:ascii="Times New Roman" w:hAnsi="Times New Roman" w:cs="Times New Roman"/>
          <w:iCs/>
          <w:color w:val="FF0000"/>
          <w:u w:val="single"/>
        </w:rPr>
        <w:t xml:space="preserve">. If the attribute is false, the MLD does not support </w:t>
      </w:r>
      <w:r>
        <w:rPr>
          <w:rFonts w:ascii="Times New Roman" w:hAnsi="Times New Roman" w:cs="Times New Roman"/>
          <w:iCs/>
          <w:color w:val="FF0000"/>
          <w:u w:val="single"/>
        </w:rPr>
        <w:t xml:space="preserve">the </w:t>
      </w:r>
      <w:r w:rsidRPr="00A40D48">
        <w:rPr>
          <w:rFonts w:ascii="Times New Roman" w:hAnsi="Times New Roman" w:cs="Times New Roman"/>
          <w:iCs/>
          <w:color w:val="FF0000"/>
          <w:u w:val="single"/>
        </w:rPr>
        <w:t>transfer</w:t>
      </w:r>
      <w:r>
        <w:rPr>
          <w:rFonts w:ascii="Times New Roman" w:hAnsi="Times New Roman" w:cs="Times New Roman"/>
          <w:iCs/>
          <w:color w:val="FF0000"/>
          <w:u w:val="single"/>
        </w:rPr>
        <w:t xml:space="preserve"> of the authority to use</w:t>
      </w:r>
      <w:r w:rsidRPr="00A40D48">
        <w:rPr>
          <w:rFonts w:ascii="Times New Roman" w:hAnsi="Times New Roman" w:cs="Times New Roman"/>
          <w:iCs/>
          <w:color w:val="FF0000"/>
          <w:u w:val="single"/>
        </w:rPr>
        <w:t xml:space="preserve"> EPCS priority access</w:t>
      </w:r>
      <w:r>
        <w:rPr>
          <w:rFonts w:ascii="Times New Roman" w:hAnsi="Times New Roman" w:cs="Times New Roman"/>
          <w:iCs/>
          <w:color w:val="FF0000"/>
          <w:u w:val="single"/>
        </w:rPr>
        <w:t xml:space="preserve"> during</w:t>
      </w:r>
      <w:r w:rsidRPr="00A40D48">
        <w:rPr>
          <w:rFonts w:ascii="Times New Roman" w:hAnsi="Times New Roman" w:cs="Times New Roman"/>
          <w:iCs/>
          <w:color w:val="FF0000"/>
          <w:u w:val="single"/>
        </w:rPr>
        <w:t xml:space="preserve"> Fast BSS transition."</w:t>
      </w:r>
    </w:p>
    <w:p w14:paraId="0C198105"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r w:rsidRPr="00A40D48">
        <w:rPr>
          <w:rFonts w:ascii="Times New Roman" w:hAnsi="Times New Roman" w:cs="Times New Roman"/>
          <w:iCs/>
          <w:color w:val="FF0000"/>
          <w:u w:val="single"/>
        </w:rPr>
        <w:t xml:space="preserve">DEFVAL </w:t>
      </w:r>
      <w:proofErr w:type="gramStart"/>
      <w:r w:rsidRPr="00A40D48">
        <w:rPr>
          <w:rFonts w:ascii="Times New Roman" w:hAnsi="Times New Roman" w:cs="Times New Roman"/>
          <w:iCs/>
          <w:color w:val="FF0000"/>
          <w:u w:val="single"/>
        </w:rPr>
        <w:t>{ false</w:t>
      </w:r>
      <w:proofErr w:type="gramEnd"/>
      <w:r w:rsidRPr="00A40D48">
        <w:rPr>
          <w:rFonts w:ascii="Times New Roman" w:hAnsi="Times New Roman" w:cs="Times New Roman"/>
          <w:iCs/>
          <w:color w:val="FF0000"/>
          <w:u w:val="single"/>
        </w:rPr>
        <w:t xml:space="preserve"> }</w:t>
      </w:r>
    </w:p>
    <w:p w14:paraId="49774AD2" w14:textId="77777777" w:rsidR="003A6F1F" w:rsidRPr="00A40D48" w:rsidRDefault="003A6F1F" w:rsidP="003A6F1F">
      <w:pPr>
        <w:suppressAutoHyphens/>
        <w:spacing w:after="0" w:line="240" w:lineRule="auto"/>
        <w:ind w:left="720"/>
        <w:jc w:val="both"/>
        <w:rPr>
          <w:rFonts w:ascii="Times New Roman" w:hAnsi="Times New Roman" w:cs="Times New Roman"/>
          <w:iCs/>
          <w:color w:val="FF0000"/>
          <w:u w:val="single"/>
        </w:rPr>
      </w:pPr>
      <w:proofErr w:type="gramStart"/>
      <w:r w:rsidRPr="00A40D48">
        <w:rPr>
          <w:rFonts w:ascii="Times New Roman" w:hAnsi="Times New Roman" w:cs="Times New Roman"/>
          <w:iCs/>
          <w:color w:val="FF0000"/>
          <w:u w:val="single"/>
        </w:rPr>
        <w:t>::</w:t>
      </w:r>
      <w:proofErr w:type="gramEnd"/>
      <w:r w:rsidRPr="00A40D48">
        <w:rPr>
          <w:rFonts w:ascii="Times New Roman" w:hAnsi="Times New Roman" w:cs="Times New Roman"/>
          <w:iCs/>
          <w:color w:val="FF0000"/>
          <w:u w:val="single"/>
        </w:rPr>
        <w:t>= { dot11EHTStationConfigEntry 14 }</w:t>
      </w:r>
    </w:p>
    <w:p w14:paraId="013002AF" w14:textId="77777777" w:rsidR="003A6F1F" w:rsidRPr="008A497E" w:rsidRDefault="003A6F1F" w:rsidP="00C46736">
      <w:pPr>
        <w:suppressAutoHyphens/>
        <w:jc w:val="both"/>
        <w:rPr>
          <w:rFonts w:ascii="Times New Roman" w:hAnsi="Times New Roman" w:cs="Times New Roman"/>
          <w:iCs/>
        </w:rPr>
      </w:pPr>
    </w:p>
    <w:sectPr w:rsidR="003A6F1F" w:rsidRPr="008A497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0297" w14:textId="77777777" w:rsidR="00DA3905" w:rsidRDefault="00DA3905">
      <w:pPr>
        <w:spacing w:after="0" w:line="240" w:lineRule="auto"/>
      </w:pPr>
      <w:r>
        <w:separator/>
      </w:r>
    </w:p>
  </w:endnote>
  <w:endnote w:type="continuationSeparator" w:id="0">
    <w:p w14:paraId="3787C08B" w14:textId="77777777" w:rsidR="00DA3905" w:rsidRDefault="00DA3905">
      <w:pPr>
        <w:spacing w:after="0" w:line="240" w:lineRule="auto"/>
      </w:pPr>
      <w:r>
        <w:continuationSeparator/>
      </w:r>
    </w:p>
  </w:endnote>
  <w:endnote w:type="continuationNotice" w:id="1">
    <w:p w14:paraId="0688A18D" w14:textId="77777777" w:rsidR="00DA3905" w:rsidRDefault="00DA3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46271E" w:rsidRPr="00935934" w:rsidRDefault="0046271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46271E" w:rsidRDefault="004627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2C9B24C" w:rsidR="0046271E" w:rsidRPr="00CB5571" w:rsidRDefault="0046271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A172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46271E" w:rsidRDefault="004627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FBE4" w14:textId="77777777" w:rsidR="00DA3905" w:rsidRDefault="00DA3905">
      <w:pPr>
        <w:spacing w:after="0" w:line="240" w:lineRule="auto"/>
      </w:pPr>
      <w:r>
        <w:separator/>
      </w:r>
    </w:p>
  </w:footnote>
  <w:footnote w:type="continuationSeparator" w:id="0">
    <w:p w14:paraId="1F1C86D2" w14:textId="77777777" w:rsidR="00DA3905" w:rsidRDefault="00DA3905">
      <w:pPr>
        <w:spacing w:after="0" w:line="240" w:lineRule="auto"/>
      </w:pPr>
      <w:r>
        <w:continuationSeparator/>
      </w:r>
    </w:p>
  </w:footnote>
  <w:footnote w:type="continuationNotice" w:id="1">
    <w:p w14:paraId="7F4141FE" w14:textId="77777777" w:rsidR="00DA3905" w:rsidRDefault="00DA3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46271E" w:rsidRPr="002D636E" w:rsidRDefault="004627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52F4EBA" w:rsidR="0046271E" w:rsidRPr="00DE6B44" w:rsidRDefault="0046271E"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 2023</w:t>
    </w:r>
    <w:r>
      <w:tab/>
    </w:r>
    <w:r>
      <w:tab/>
    </w:r>
    <w:r>
      <w:tab/>
    </w:r>
    <w:r w:rsidRPr="3C88E094">
      <w:rPr>
        <w:rFonts w:ascii="Times New Roman" w:eastAsia="Malgun Gothic" w:hAnsi="Times New Roman" w:cs="Times New Roman"/>
        <w:b/>
        <w:bCs/>
        <w:sz w:val="28"/>
        <w:szCs w:val="28"/>
        <w:lang w:val="en-GB"/>
      </w:rPr>
      <w:t>doc.: IEEE 802.11-2</w:t>
    </w:r>
    <w:r>
      <w:rPr>
        <w:rFonts w:ascii="Times New Roman" w:eastAsia="Malgun Gothic" w:hAnsi="Times New Roman" w:cs="Times New Roman"/>
        <w:b/>
        <w:bCs/>
        <w:sz w:val="28"/>
        <w:szCs w:val="28"/>
        <w:lang w:val="en-GB"/>
      </w:rPr>
      <w:t>3</w:t>
    </w:r>
    <w:r w:rsidRPr="3C88E094">
      <w:rPr>
        <w:rFonts w:ascii="Times New Roman" w:eastAsia="Malgun Gothic" w:hAnsi="Times New Roman" w:cs="Times New Roman"/>
        <w:b/>
        <w:bCs/>
        <w:sz w:val="28"/>
        <w:szCs w:val="28"/>
        <w:lang w:val="en-GB"/>
      </w:rPr>
      <w:t>-</w:t>
    </w:r>
    <w:r w:rsidRPr="00BD6FB0">
      <w:t xml:space="preserve"> </w:t>
    </w:r>
    <w:r w:rsidR="00FA487A">
      <w:rPr>
        <w:rFonts w:ascii="Times New Roman" w:eastAsia="Malgun Gothic" w:hAnsi="Times New Roman" w:cs="Times New Roman"/>
        <w:b/>
        <w:bCs/>
        <w:sz w:val="28"/>
        <w:szCs w:val="28"/>
        <w:lang w:val="en-GB"/>
      </w:rPr>
      <w:t>0915r0</w:t>
    </w:r>
    <w:r w:rsidRPr="3C88E094">
      <w:rPr>
        <w:rFonts w:ascii="Times New Roman" w:eastAsia="Malgun Gothic" w:hAnsi="Times New Roman" w:cs="Times New Roman"/>
        <w:b/>
        <w:bCs/>
        <w:sz w:val="28"/>
        <w:szCs w:val="28"/>
        <w:lang w:val="en-GB"/>
      </w:rPr>
      <w:fldChar w:fldCharType="begin"/>
    </w:r>
    <w:r w:rsidRPr="3C88E094">
      <w:rPr>
        <w:rFonts w:ascii="Times New Roman" w:eastAsia="Malgun Gothic" w:hAnsi="Times New Roman" w:cs="Times New Roman"/>
        <w:b/>
        <w:bCs/>
        <w:sz w:val="28"/>
        <w:szCs w:val="28"/>
        <w:lang w:val="en-GB"/>
      </w:rPr>
      <w:instrText xml:space="preserve"> TITLE  \* MERGEFORMAT </w:instrText>
    </w:r>
    <w:r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F80873"/>
    <w:multiLevelType w:val="hybridMultilevel"/>
    <w:tmpl w:val="CC3E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 w:numId="48">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4FAJwLmFMtAAAA"/>
  </w:docVars>
  <w:rsids>
    <w:rsidRoot w:val="00237234"/>
    <w:rsid w:val="000003FD"/>
    <w:rsid w:val="000006CF"/>
    <w:rsid w:val="0000109D"/>
    <w:rsid w:val="0000137F"/>
    <w:rsid w:val="00001A5B"/>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45C8"/>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1DD8"/>
    <w:rsid w:val="000123A5"/>
    <w:rsid w:val="0001260D"/>
    <w:rsid w:val="00012897"/>
    <w:rsid w:val="000128DE"/>
    <w:rsid w:val="000129D2"/>
    <w:rsid w:val="00012B73"/>
    <w:rsid w:val="00012CFF"/>
    <w:rsid w:val="00012D80"/>
    <w:rsid w:val="00012DC2"/>
    <w:rsid w:val="00012F68"/>
    <w:rsid w:val="0001327E"/>
    <w:rsid w:val="000133AB"/>
    <w:rsid w:val="00013C63"/>
    <w:rsid w:val="00013D0C"/>
    <w:rsid w:val="0001430A"/>
    <w:rsid w:val="00014457"/>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19D"/>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64"/>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2F95"/>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0EDA"/>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844"/>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19C"/>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182"/>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8CE"/>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4A16"/>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6C1"/>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EE8"/>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74C"/>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DA"/>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549"/>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7A1"/>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025"/>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E57"/>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20"/>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32C"/>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819"/>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4E99"/>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9DD"/>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0F37"/>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1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26"/>
    <w:rsid w:val="00370650"/>
    <w:rsid w:val="0037068D"/>
    <w:rsid w:val="003706E1"/>
    <w:rsid w:val="00370A1D"/>
    <w:rsid w:val="00370A93"/>
    <w:rsid w:val="00370E78"/>
    <w:rsid w:val="00370F37"/>
    <w:rsid w:val="0037103E"/>
    <w:rsid w:val="0037108C"/>
    <w:rsid w:val="003711BA"/>
    <w:rsid w:val="0037129B"/>
    <w:rsid w:val="003712EB"/>
    <w:rsid w:val="003718C0"/>
    <w:rsid w:val="0037190B"/>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3DA"/>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22"/>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6F1F"/>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740"/>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EB2"/>
    <w:rsid w:val="00424F47"/>
    <w:rsid w:val="004254E6"/>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AFF"/>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071"/>
    <w:rsid w:val="004533A5"/>
    <w:rsid w:val="00453613"/>
    <w:rsid w:val="00453B90"/>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71E"/>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7B0"/>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B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1BE"/>
    <w:rsid w:val="0054438F"/>
    <w:rsid w:val="005444BB"/>
    <w:rsid w:val="005444F1"/>
    <w:rsid w:val="0054466A"/>
    <w:rsid w:val="00544B8F"/>
    <w:rsid w:val="00544E17"/>
    <w:rsid w:val="00544ECC"/>
    <w:rsid w:val="00545439"/>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B52"/>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0F75"/>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58D"/>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1BD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390"/>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6B3A"/>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1E6"/>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397"/>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50A"/>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DE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012"/>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3E"/>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9F7"/>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7EF"/>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000"/>
    <w:rsid w:val="00705146"/>
    <w:rsid w:val="0070520E"/>
    <w:rsid w:val="00705562"/>
    <w:rsid w:val="007055B9"/>
    <w:rsid w:val="0070583A"/>
    <w:rsid w:val="00705A67"/>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9CA"/>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B52"/>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7A"/>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9"/>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74"/>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EF3"/>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A7"/>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4E4"/>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CB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92"/>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97E"/>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3AE2"/>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318"/>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D3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080"/>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2DD"/>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2B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586"/>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5F8"/>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8C6"/>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07508"/>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9E5"/>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888"/>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3E57"/>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8E"/>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83E"/>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45A"/>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569"/>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37CF"/>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650"/>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398"/>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3ED6"/>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4F"/>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5D32"/>
    <w:rsid w:val="00C369B4"/>
    <w:rsid w:val="00C36B28"/>
    <w:rsid w:val="00C36C04"/>
    <w:rsid w:val="00C36C15"/>
    <w:rsid w:val="00C36C3D"/>
    <w:rsid w:val="00C3743C"/>
    <w:rsid w:val="00C3746A"/>
    <w:rsid w:val="00C37AE8"/>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3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6CB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8A8"/>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8F2"/>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00"/>
    <w:rsid w:val="00CD5275"/>
    <w:rsid w:val="00CD5483"/>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53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8BA"/>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49C0"/>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05"/>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536"/>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8F1"/>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11"/>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70"/>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050"/>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886"/>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C32"/>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1CF2"/>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6CBB"/>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6D64"/>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70D"/>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C4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87A"/>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1F3"/>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166"/>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B53D27D6-9FC2-4BB1-857C-A17AE7A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5F8"/>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216624531">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1449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91">
              <w:marLeft w:val="0"/>
              <w:marRight w:val="0"/>
              <w:marTop w:val="0"/>
              <w:marBottom w:val="0"/>
              <w:divBdr>
                <w:top w:val="none" w:sz="0" w:space="0" w:color="auto"/>
                <w:left w:val="none" w:sz="0" w:space="0" w:color="auto"/>
                <w:bottom w:val="none" w:sz="0" w:space="0" w:color="auto"/>
                <w:right w:val="none" w:sz="0" w:space="0" w:color="auto"/>
              </w:divBdr>
              <w:divsChild>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363555543">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1510632396">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05406">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6F78F28-8A9E-4AFF-A788-6C3DBC3F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7129</TotalTime>
  <Pages>8</Pages>
  <Words>2428</Words>
  <Characters>15108</Characters>
  <Application>Microsoft Office Word</Application>
  <DocSecurity>0</DocSecurity>
  <Lines>408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6</cp:revision>
  <dcterms:created xsi:type="dcterms:W3CDTF">2023-06-27T13:11:00Z</dcterms:created>
  <dcterms:modified xsi:type="dcterms:W3CDTF">2023-07-05T18:12:00Z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