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D628" w14:textId="77777777" w:rsidR="008F1923" w:rsidRDefault="00287EC8">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2071"/>
        <w:gridCol w:w="2157"/>
        <w:gridCol w:w="1707"/>
        <w:gridCol w:w="1084"/>
        <w:gridCol w:w="2566"/>
      </w:tblGrid>
      <w:tr w:rsidR="008F1923" w14:paraId="70E6C61E"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3E2D74CE" w14:textId="14A7C166" w:rsidR="008F1923" w:rsidRDefault="00287EC8">
            <w:pPr>
              <w:pStyle w:val="T2"/>
              <w:widowControl w:val="0"/>
            </w:pPr>
            <w:r>
              <w:tab/>
            </w:r>
            <w:proofErr w:type="spellStart"/>
            <w:r>
              <w:t>TGbi</w:t>
            </w:r>
            <w:proofErr w:type="spellEnd"/>
            <w:r>
              <w:t xml:space="preserve"> Minutes Mixed Mode Plenary Session 1</w:t>
            </w:r>
            <w:r w:rsidR="00A639B8">
              <w:t>5</w:t>
            </w:r>
            <w:r>
              <w:t>-1</w:t>
            </w:r>
            <w:r w:rsidR="00A639B8">
              <w:t>9</w:t>
            </w:r>
            <w:r>
              <w:t xml:space="preserve"> Ma</w:t>
            </w:r>
            <w:r w:rsidR="00A639B8">
              <w:t>y</w:t>
            </w:r>
            <w:r>
              <w:t xml:space="preserve"> 2023</w:t>
            </w:r>
          </w:p>
        </w:tc>
      </w:tr>
      <w:tr w:rsidR="008F1923" w14:paraId="494C08B1"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604B7172" w14:textId="2CC8BCDC" w:rsidR="008F1923" w:rsidRDefault="00287EC8">
            <w:pPr>
              <w:pStyle w:val="T2"/>
              <w:widowControl w:val="0"/>
              <w:ind w:left="0"/>
            </w:pPr>
            <w:r>
              <w:rPr>
                <w:sz w:val="20"/>
              </w:rPr>
              <w:t>Date:</w:t>
            </w:r>
            <w:r>
              <w:rPr>
                <w:b w:val="0"/>
                <w:sz w:val="20"/>
              </w:rPr>
              <w:t xml:space="preserve">  2023-0</w:t>
            </w:r>
            <w:r w:rsidR="00A639B8">
              <w:rPr>
                <w:b w:val="0"/>
                <w:sz w:val="20"/>
              </w:rPr>
              <w:t>5</w:t>
            </w:r>
            <w:r>
              <w:rPr>
                <w:b w:val="0"/>
                <w:sz w:val="20"/>
              </w:rPr>
              <w:t>-</w:t>
            </w:r>
            <w:r w:rsidR="00A639B8">
              <w:rPr>
                <w:b w:val="0"/>
                <w:sz w:val="20"/>
              </w:rPr>
              <w:t>15</w:t>
            </w:r>
          </w:p>
        </w:tc>
      </w:tr>
      <w:tr w:rsidR="008F1923" w14:paraId="76E142C2"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4F645D2" w14:textId="77777777" w:rsidR="008F1923" w:rsidRDefault="00287EC8">
            <w:pPr>
              <w:pStyle w:val="T2"/>
              <w:widowControl w:val="0"/>
              <w:spacing w:after="0"/>
              <w:ind w:left="0" w:right="0"/>
              <w:jc w:val="left"/>
              <w:rPr>
                <w:sz w:val="20"/>
              </w:rPr>
            </w:pPr>
            <w:r>
              <w:rPr>
                <w:sz w:val="20"/>
              </w:rPr>
              <w:t>Author(s):</w:t>
            </w:r>
          </w:p>
        </w:tc>
      </w:tr>
      <w:tr w:rsidR="008F1923" w14:paraId="0EC5D25B"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3ACAF288" w14:textId="77777777" w:rsidR="008F1923" w:rsidRDefault="00287EC8">
            <w:pPr>
              <w:pStyle w:val="T2"/>
              <w:widowControl w:val="0"/>
              <w:spacing w:after="0"/>
              <w:ind w:left="0" w:right="0"/>
              <w:jc w:val="left"/>
              <w:rPr>
                <w:sz w:val="20"/>
              </w:rPr>
            </w:pPr>
            <w:r>
              <w:rPr>
                <w:sz w:val="20"/>
              </w:rPr>
              <w:t>Name</w:t>
            </w:r>
          </w:p>
        </w:tc>
        <w:tc>
          <w:tcPr>
            <w:tcW w:w="2157" w:type="dxa"/>
            <w:tcBorders>
              <w:top w:val="single" w:sz="4" w:space="0" w:color="000000"/>
              <w:left w:val="single" w:sz="4" w:space="0" w:color="000000"/>
              <w:bottom w:val="single" w:sz="4" w:space="0" w:color="000000"/>
              <w:right w:val="single" w:sz="4" w:space="0" w:color="000000"/>
            </w:tcBorders>
            <w:vAlign w:val="center"/>
          </w:tcPr>
          <w:p w14:paraId="16C70E2C" w14:textId="77777777" w:rsidR="008F1923" w:rsidRDefault="00287EC8">
            <w:pPr>
              <w:pStyle w:val="T2"/>
              <w:widowControl w:val="0"/>
              <w:spacing w:after="0"/>
              <w:ind w:left="0" w:right="0"/>
              <w:jc w:val="left"/>
              <w:rPr>
                <w:sz w:val="20"/>
              </w:rPr>
            </w:pPr>
            <w:r>
              <w:rPr>
                <w:sz w:val="20"/>
              </w:rPr>
              <w:t>Affiliation</w:t>
            </w:r>
          </w:p>
        </w:tc>
        <w:tc>
          <w:tcPr>
            <w:tcW w:w="1707" w:type="dxa"/>
            <w:tcBorders>
              <w:top w:val="single" w:sz="4" w:space="0" w:color="000000"/>
              <w:left w:val="single" w:sz="4" w:space="0" w:color="000000"/>
              <w:bottom w:val="single" w:sz="4" w:space="0" w:color="000000"/>
              <w:right w:val="single" w:sz="4" w:space="0" w:color="000000"/>
            </w:tcBorders>
            <w:vAlign w:val="center"/>
          </w:tcPr>
          <w:p w14:paraId="6D775B63" w14:textId="77777777" w:rsidR="008F1923" w:rsidRDefault="00287EC8">
            <w:pPr>
              <w:pStyle w:val="T2"/>
              <w:widowControl w:val="0"/>
              <w:spacing w:after="0"/>
              <w:ind w:left="0" w:right="0"/>
              <w:jc w:val="left"/>
              <w:rPr>
                <w:sz w:val="20"/>
              </w:rPr>
            </w:pPr>
            <w:r>
              <w:rPr>
                <w:sz w:val="20"/>
              </w:rPr>
              <w:t>Address</w:t>
            </w:r>
          </w:p>
        </w:tc>
        <w:tc>
          <w:tcPr>
            <w:tcW w:w="1084" w:type="dxa"/>
            <w:tcBorders>
              <w:top w:val="single" w:sz="4" w:space="0" w:color="000000"/>
              <w:left w:val="single" w:sz="4" w:space="0" w:color="000000"/>
              <w:bottom w:val="single" w:sz="4" w:space="0" w:color="000000"/>
              <w:right w:val="single" w:sz="4" w:space="0" w:color="000000"/>
            </w:tcBorders>
            <w:vAlign w:val="center"/>
          </w:tcPr>
          <w:p w14:paraId="16F9E804" w14:textId="77777777" w:rsidR="008F1923" w:rsidRDefault="00287EC8">
            <w:pPr>
              <w:pStyle w:val="T2"/>
              <w:widowControl w:val="0"/>
              <w:spacing w:after="0"/>
              <w:ind w:left="0" w:right="0"/>
              <w:jc w:val="left"/>
              <w:rPr>
                <w:sz w:val="20"/>
              </w:rPr>
            </w:pPr>
            <w:r>
              <w:rPr>
                <w:sz w:val="20"/>
              </w:rPr>
              <w:t>Phone</w:t>
            </w:r>
          </w:p>
        </w:tc>
        <w:tc>
          <w:tcPr>
            <w:tcW w:w="2566" w:type="dxa"/>
            <w:tcBorders>
              <w:top w:val="single" w:sz="4" w:space="0" w:color="000000"/>
              <w:left w:val="single" w:sz="4" w:space="0" w:color="000000"/>
              <w:bottom w:val="single" w:sz="4" w:space="0" w:color="000000"/>
              <w:right w:val="single" w:sz="4" w:space="0" w:color="000000"/>
            </w:tcBorders>
            <w:vAlign w:val="center"/>
          </w:tcPr>
          <w:p w14:paraId="0C46AF75" w14:textId="77777777" w:rsidR="008F1923" w:rsidRDefault="00287EC8">
            <w:pPr>
              <w:pStyle w:val="T2"/>
              <w:widowControl w:val="0"/>
              <w:spacing w:after="0"/>
              <w:ind w:left="0" w:right="0"/>
              <w:jc w:val="left"/>
              <w:rPr>
                <w:sz w:val="20"/>
              </w:rPr>
            </w:pPr>
            <w:r>
              <w:rPr>
                <w:sz w:val="20"/>
              </w:rPr>
              <w:t>email</w:t>
            </w:r>
          </w:p>
        </w:tc>
      </w:tr>
      <w:tr w:rsidR="008F1923" w14:paraId="045CF5B6"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56239F09" w14:textId="50585466" w:rsidR="008F1923" w:rsidRDefault="00A639B8" w:rsidP="00A639B8">
            <w:pPr>
              <w:pStyle w:val="T2"/>
              <w:widowControl w:val="0"/>
              <w:spacing w:after="0"/>
              <w:ind w:left="0" w:right="0"/>
              <w:jc w:val="left"/>
              <w:rPr>
                <w:b w:val="0"/>
                <w:sz w:val="20"/>
              </w:rPr>
            </w:pPr>
            <w:r>
              <w:rPr>
                <w:b w:val="0"/>
                <w:sz w:val="20"/>
              </w:rPr>
              <w:t>Stephen McCann</w:t>
            </w:r>
          </w:p>
        </w:tc>
        <w:tc>
          <w:tcPr>
            <w:tcW w:w="2157" w:type="dxa"/>
            <w:tcBorders>
              <w:top w:val="single" w:sz="4" w:space="0" w:color="000000"/>
              <w:left w:val="single" w:sz="4" w:space="0" w:color="000000"/>
              <w:bottom w:val="single" w:sz="4" w:space="0" w:color="000000"/>
              <w:right w:val="single" w:sz="4" w:space="0" w:color="000000"/>
            </w:tcBorders>
            <w:vAlign w:val="center"/>
          </w:tcPr>
          <w:p w14:paraId="2F98FC07" w14:textId="773BA8B9" w:rsidR="008F1923" w:rsidRDefault="00A639B8">
            <w:pPr>
              <w:pStyle w:val="T2"/>
              <w:widowControl w:val="0"/>
              <w:spacing w:after="0"/>
              <w:ind w:left="0" w:right="0"/>
              <w:rPr>
                <w:b w:val="0"/>
                <w:sz w:val="20"/>
              </w:rPr>
            </w:pPr>
            <w:r>
              <w:rPr>
                <w:b w:val="0"/>
                <w:sz w:val="20"/>
              </w:rPr>
              <w:t xml:space="preserve">Huawei Technologies Co., Ltd </w:t>
            </w:r>
          </w:p>
        </w:tc>
        <w:tc>
          <w:tcPr>
            <w:tcW w:w="1707" w:type="dxa"/>
            <w:tcBorders>
              <w:top w:val="single" w:sz="4" w:space="0" w:color="000000"/>
              <w:left w:val="single" w:sz="4" w:space="0" w:color="000000"/>
              <w:bottom w:val="single" w:sz="4" w:space="0" w:color="000000"/>
              <w:right w:val="single" w:sz="4" w:space="0" w:color="000000"/>
            </w:tcBorders>
            <w:vAlign w:val="center"/>
          </w:tcPr>
          <w:p w14:paraId="1B0977A1" w14:textId="28DA5382" w:rsidR="008F1923" w:rsidRDefault="00A639B8">
            <w:pPr>
              <w:pStyle w:val="T2"/>
              <w:widowControl w:val="0"/>
              <w:spacing w:after="0"/>
              <w:ind w:left="0" w:right="0"/>
              <w:rPr>
                <w:b w:val="0"/>
                <w:sz w:val="20"/>
              </w:rPr>
            </w:pPr>
            <w:r>
              <w:rPr>
                <w:b w:val="0"/>
                <w:sz w:val="20"/>
              </w:rPr>
              <w:t>Southampton, United Kingdom</w:t>
            </w:r>
          </w:p>
        </w:tc>
        <w:tc>
          <w:tcPr>
            <w:tcW w:w="1084" w:type="dxa"/>
            <w:tcBorders>
              <w:top w:val="single" w:sz="4" w:space="0" w:color="000000"/>
              <w:left w:val="single" w:sz="4" w:space="0" w:color="000000"/>
              <w:bottom w:val="single" w:sz="4" w:space="0" w:color="000000"/>
              <w:right w:val="single" w:sz="4" w:space="0" w:color="000000"/>
            </w:tcBorders>
            <w:vAlign w:val="center"/>
          </w:tcPr>
          <w:p w14:paraId="553F2238" w14:textId="77777777" w:rsidR="008F1923" w:rsidRDefault="008F1923">
            <w:pPr>
              <w:pStyle w:val="T2"/>
              <w:widowControl w:val="0"/>
              <w:snapToGrid w:val="0"/>
              <w:spacing w:after="0"/>
              <w:ind w:left="0" w:right="0"/>
              <w:jc w:val="left"/>
              <w:rPr>
                <w:b w:val="0"/>
                <w:sz w:val="20"/>
              </w:rPr>
            </w:pPr>
          </w:p>
        </w:tc>
        <w:tc>
          <w:tcPr>
            <w:tcW w:w="2566" w:type="dxa"/>
            <w:tcBorders>
              <w:top w:val="single" w:sz="4" w:space="0" w:color="000000"/>
              <w:left w:val="single" w:sz="4" w:space="0" w:color="000000"/>
              <w:bottom w:val="single" w:sz="4" w:space="0" w:color="000000"/>
              <w:right w:val="single" w:sz="4" w:space="0" w:color="000000"/>
            </w:tcBorders>
            <w:vAlign w:val="center"/>
          </w:tcPr>
          <w:p w14:paraId="7210AA2A" w14:textId="41CB673B" w:rsidR="008F1923" w:rsidRDefault="00A639B8">
            <w:pPr>
              <w:pStyle w:val="T2"/>
              <w:widowControl w:val="0"/>
              <w:spacing w:after="0"/>
              <w:ind w:left="0" w:right="0"/>
              <w:rPr>
                <w:b w:val="0"/>
                <w:sz w:val="20"/>
              </w:rPr>
            </w:pPr>
            <w:r>
              <w:rPr>
                <w:b w:val="0"/>
                <w:sz w:val="20"/>
              </w:rPr>
              <w:t>stephen.mccann@ieee.org</w:t>
            </w:r>
          </w:p>
        </w:tc>
      </w:tr>
      <w:tr w:rsidR="00514460" w14:paraId="530FE5EA"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42D04623" w14:textId="1FB1B1C2" w:rsidR="00514460" w:rsidRDefault="00514460" w:rsidP="00514460">
            <w:pPr>
              <w:pStyle w:val="T2"/>
              <w:widowControl w:val="0"/>
              <w:spacing w:after="0"/>
              <w:ind w:left="0" w:right="0"/>
              <w:jc w:val="left"/>
              <w:rPr>
                <w:b w:val="0"/>
                <w:sz w:val="20"/>
              </w:rPr>
            </w:pPr>
            <w:r>
              <w:rPr>
                <w:b w:val="0"/>
                <w:sz w:val="20"/>
              </w:rPr>
              <w:t>Lili Hervieu</w:t>
            </w:r>
          </w:p>
        </w:tc>
        <w:tc>
          <w:tcPr>
            <w:tcW w:w="2157" w:type="dxa"/>
            <w:tcBorders>
              <w:top w:val="single" w:sz="4" w:space="0" w:color="000000"/>
              <w:left w:val="single" w:sz="4" w:space="0" w:color="000000"/>
              <w:bottom w:val="single" w:sz="4" w:space="0" w:color="000000"/>
              <w:right w:val="single" w:sz="4" w:space="0" w:color="000000"/>
            </w:tcBorders>
            <w:vAlign w:val="center"/>
          </w:tcPr>
          <w:p w14:paraId="4B1F9743" w14:textId="7EFD2275" w:rsidR="00514460" w:rsidRDefault="00514460" w:rsidP="00514460">
            <w:pPr>
              <w:pStyle w:val="T2"/>
              <w:widowControl w:val="0"/>
              <w:spacing w:after="0"/>
              <w:ind w:left="0" w:right="0"/>
              <w:rPr>
                <w:b w:val="0"/>
                <w:sz w:val="20"/>
              </w:rPr>
            </w:pPr>
            <w:r>
              <w:rPr>
                <w:b w:val="0"/>
                <w:sz w:val="20"/>
              </w:rPr>
              <w:t>CableLabs</w:t>
            </w:r>
          </w:p>
        </w:tc>
        <w:tc>
          <w:tcPr>
            <w:tcW w:w="1707" w:type="dxa"/>
            <w:tcBorders>
              <w:top w:val="single" w:sz="4" w:space="0" w:color="000000"/>
              <w:left w:val="single" w:sz="4" w:space="0" w:color="000000"/>
              <w:bottom w:val="single" w:sz="4" w:space="0" w:color="000000"/>
              <w:right w:val="single" w:sz="4" w:space="0" w:color="000000"/>
            </w:tcBorders>
            <w:vAlign w:val="center"/>
          </w:tcPr>
          <w:p w14:paraId="15FACA6C" w14:textId="77777777" w:rsidR="00514460" w:rsidRDefault="00514460" w:rsidP="00514460">
            <w:pPr>
              <w:pStyle w:val="T2"/>
              <w:widowControl w:val="0"/>
              <w:spacing w:after="0"/>
              <w:ind w:left="0" w:right="0"/>
              <w:rPr>
                <w:b w:val="0"/>
                <w:sz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13445FC" w14:textId="77777777" w:rsidR="00514460" w:rsidRDefault="00514460" w:rsidP="00514460">
            <w:pPr>
              <w:pStyle w:val="T2"/>
              <w:widowControl w:val="0"/>
              <w:snapToGrid w:val="0"/>
              <w:spacing w:after="0"/>
              <w:ind w:left="0" w:right="0"/>
              <w:jc w:val="left"/>
              <w:rPr>
                <w:b w:val="0"/>
                <w:sz w:val="20"/>
              </w:rPr>
            </w:pPr>
          </w:p>
        </w:tc>
        <w:tc>
          <w:tcPr>
            <w:tcW w:w="2566" w:type="dxa"/>
            <w:tcBorders>
              <w:top w:val="single" w:sz="4" w:space="0" w:color="000000"/>
              <w:left w:val="single" w:sz="4" w:space="0" w:color="000000"/>
              <w:bottom w:val="single" w:sz="4" w:space="0" w:color="000000"/>
              <w:right w:val="single" w:sz="4" w:space="0" w:color="000000"/>
            </w:tcBorders>
            <w:vAlign w:val="center"/>
          </w:tcPr>
          <w:p w14:paraId="5D6DA997" w14:textId="501FF18B" w:rsidR="00514460" w:rsidRDefault="00514460" w:rsidP="00514460">
            <w:pPr>
              <w:pStyle w:val="T2"/>
              <w:widowControl w:val="0"/>
              <w:spacing w:after="0"/>
              <w:ind w:left="0" w:right="0"/>
              <w:rPr>
                <w:b w:val="0"/>
                <w:sz w:val="20"/>
              </w:rPr>
            </w:pPr>
            <w:r>
              <w:rPr>
                <w:b w:val="0"/>
                <w:sz w:val="20"/>
              </w:rPr>
              <w:t>l.hervieu@cablelabs.com</w:t>
            </w:r>
          </w:p>
        </w:tc>
      </w:tr>
      <w:tr w:rsidR="00514460" w14:paraId="424D0733" w14:textId="77777777">
        <w:trPr>
          <w:jc w:val="center"/>
        </w:trPr>
        <w:tc>
          <w:tcPr>
            <w:tcW w:w="2071" w:type="dxa"/>
            <w:tcBorders>
              <w:top w:val="single" w:sz="4" w:space="0" w:color="000000"/>
              <w:left w:val="single" w:sz="4" w:space="0" w:color="000000"/>
              <w:bottom w:val="single" w:sz="4" w:space="0" w:color="000000"/>
              <w:right w:val="single" w:sz="4" w:space="0" w:color="000000"/>
            </w:tcBorders>
            <w:vAlign w:val="center"/>
          </w:tcPr>
          <w:p w14:paraId="2DBDE2E2" w14:textId="0FF03C7E" w:rsidR="00514460" w:rsidRDefault="00514460" w:rsidP="00514460">
            <w:pPr>
              <w:pStyle w:val="T2"/>
              <w:widowControl w:val="0"/>
              <w:spacing w:after="0"/>
              <w:ind w:left="0" w:right="0"/>
              <w:jc w:val="left"/>
              <w:rPr>
                <w:b w:val="0"/>
                <w:sz w:val="20"/>
              </w:rPr>
            </w:pPr>
            <w:r>
              <w:rPr>
                <w:b w:val="0"/>
                <w:sz w:val="20"/>
              </w:rPr>
              <w:t>Po-Kai Huang</w:t>
            </w:r>
          </w:p>
        </w:tc>
        <w:tc>
          <w:tcPr>
            <w:tcW w:w="2157" w:type="dxa"/>
            <w:tcBorders>
              <w:top w:val="single" w:sz="4" w:space="0" w:color="000000"/>
              <w:left w:val="single" w:sz="4" w:space="0" w:color="000000"/>
              <w:bottom w:val="single" w:sz="4" w:space="0" w:color="000000"/>
              <w:right w:val="single" w:sz="4" w:space="0" w:color="000000"/>
            </w:tcBorders>
            <w:vAlign w:val="center"/>
          </w:tcPr>
          <w:p w14:paraId="68B5B132" w14:textId="3FF15107" w:rsidR="00514460" w:rsidRDefault="00514460" w:rsidP="00514460">
            <w:pPr>
              <w:pStyle w:val="T2"/>
              <w:widowControl w:val="0"/>
              <w:spacing w:after="0"/>
              <w:ind w:left="0" w:right="0"/>
              <w:rPr>
                <w:b w:val="0"/>
                <w:sz w:val="20"/>
              </w:rPr>
            </w:pPr>
            <w:r>
              <w:rPr>
                <w:b w:val="0"/>
                <w:sz w:val="20"/>
              </w:rPr>
              <w:t>Intel</w:t>
            </w:r>
          </w:p>
        </w:tc>
        <w:tc>
          <w:tcPr>
            <w:tcW w:w="1707" w:type="dxa"/>
            <w:tcBorders>
              <w:top w:val="single" w:sz="4" w:space="0" w:color="000000"/>
              <w:left w:val="single" w:sz="4" w:space="0" w:color="000000"/>
              <w:bottom w:val="single" w:sz="4" w:space="0" w:color="000000"/>
              <w:right w:val="single" w:sz="4" w:space="0" w:color="000000"/>
            </w:tcBorders>
            <w:vAlign w:val="center"/>
          </w:tcPr>
          <w:p w14:paraId="1D5BB4BE" w14:textId="77777777" w:rsidR="00514460" w:rsidRDefault="00514460" w:rsidP="00514460">
            <w:pPr>
              <w:pStyle w:val="T2"/>
              <w:widowControl w:val="0"/>
              <w:spacing w:after="0"/>
              <w:ind w:left="0" w:right="0"/>
              <w:rPr>
                <w:b w:val="0"/>
                <w:sz w:val="20"/>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318DE0" w14:textId="77777777" w:rsidR="00514460" w:rsidRDefault="00514460" w:rsidP="00514460">
            <w:pPr>
              <w:pStyle w:val="T2"/>
              <w:widowControl w:val="0"/>
              <w:snapToGrid w:val="0"/>
              <w:spacing w:after="0"/>
              <w:ind w:left="0" w:right="0"/>
              <w:jc w:val="left"/>
              <w:rPr>
                <w:b w:val="0"/>
                <w:sz w:val="20"/>
              </w:rPr>
            </w:pPr>
          </w:p>
        </w:tc>
        <w:tc>
          <w:tcPr>
            <w:tcW w:w="2566" w:type="dxa"/>
            <w:tcBorders>
              <w:top w:val="single" w:sz="4" w:space="0" w:color="000000"/>
              <w:left w:val="single" w:sz="4" w:space="0" w:color="000000"/>
              <w:bottom w:val="single" w:sz="4" w:space="0" w:color="000000"/>
              <w:right w:val="single" w:sz="4" w:space="0" w:color="000000"/>
            </w:tcBorders>
            <w:vAlign w:val="center"/>
          </w:tcPr>
          <w:p w14:paraId="221CB4B3" w14:textId="3474FC17" w:rsidR="00514460" w:rsidRPr="00514460" w:rsidRDefault="00514460" w:rsidP="00514460">
            <w:pPr>
              <w:pStyle w:val="T2"/>
              <w:widowControl w:val="0"/>
              <w:spacing w:after="0"/>
              <w:ind w:left="0" w:right="0"/>
              <w:rPr>
                <w:b w:val="0"/>
                <w:bCs/>
                <w:sz w:val="20"/>
              </w:rPr>
            </w:pPr>
            <w:r w:rsidRPr="00514460">
              <w:rPr>
                <w:b w:val="0"/>
                <w:bCs/>
                <w:sz w:val="18"/>
              </w:rPr>
              <w:t>po-kai.huang@intel.com</w:t>
            </w:r>
          </w:p>
        </w:tc>
      </w:tr>
    </w:tbl>
    <w:p w14:paraId="7D4B02AF" w14:textId="77777777" w:rsidR="008F1923" w:rsidRDefault="00287EC8">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50F85B55" wp14:editId="62D4BD18">
                <wp:simplePos x="0" y="0"/>
                <wp:positionH relativeFrom="column">
                  <wp:align>center</wp:align>
                </wp:positionH>
                <wp:positionV relativeFrom="paragraph">
                  <wp:posOffset>210185</wp:posOffset>
                </wp:positionV>
                <wp:extent cx="5949315" cy="2850515"/>
                <wp:effectExtent l="0" t="635" r="0" b="0"/>
                <wp:wrapTopAndBottom/>
                <wp:docPr id="1" name="Frame1"/>
                <wp:cNvGraphicFramePr/>
                <a:graphic xmlns:a="http://schemas.openxmlformats.org/drawingml/2006/main">
                  <a:graphicData uri="http://schemas.microsoft.com/office/word/2010/wordprocessingShape">
                    <wps:wsp>
                      <wps:cNvSpPr/>
                      <wps:spPr>
                        <a:xfrm>
                          <a:off x="0" y="0"/>
                          <a:ext cx="5949360" cy="2850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B663DB0" w14:textId="77777777" w:rsidR="008F1923" w:rsidRDefault="00287EC8">
                            <w:pPr>
                              <w:pStyle w:val="T1"/>
                              <w:spacing w:after="120"/>
                              <w:rPr>
                                <w:color w:val="000000"/>
                              </w:rPr>
                            </w:pPr>
                            <w:r>
                              <w:rPr>
                                <w:color w:val="000000"/>
                              </w:rPr>
                              <w:t>Abstract</w:t>
                            </w:r>
                          </w:p>
                          <w:p w14:paraId="4C598565" w14:textId="43E5C47D" w:rsidR="008F1923" w:rsidRDefault="00287EC8">
                            <w:pPr>
                              <w:jc w:val="both"/>
                            </w:pPr>
                            <w:r>
                              <w:rPr>
                                <w:color w:val="000000"/>
                              </w:rPr>
                              <w:t xml:space="preserve">This document contains the minutes for the IEEE 802.11bi task group meeting that took place </w:t>
                            </w:r>
                            <w:r>
                              <w:t>during the IEEE 802 Mixed Mode Plenary Session 1</w:t>
                            </w:r>
                            <w:r w:rsidR="00A639B8">
                              <w:t>5</w:t>
                            </w:r>
                            <w:r>
                              <w:t>-1</w:t>
                            </w:r>
                            <w:r w:rsidR="00A639B8">
                              <w:t>9</w:t>
                            </w:r>
                            <w:r>
                              <w:t xml:space="preserve"> </w:t>
                            </w:r>
                            <w:r w:rsidR="00A639B8">
                              <w:t>May</w:t>
                            </w:r>
                            <w:r>
                              <w:t xml:space="preserve"> 2023</w:t>
                            </w:r>
                            <w:r>
                              <w:rPr>
                                <w:color w:val="000000"/>
                              </w:rPr>
                              <w:t xml:space="preserve">. The on-site location for the meeting was </w:t>
                            </w:r>
                            <w:r w:rsidR="00A639B8">
                              <w:rPr>
                                <w:color w:val="000000"/>
                              </w:rPr>
                              <w:t>Orlando</w:t>
                            </w:r>
                            <w:r>
                              <w:rPr>
                                <w:color w:val="000000"/>
                              </w:rPr>
                              <w:t xml:space="preserve">, </w:t>
                            </w:r>
                            <w:r w:rsidR="00A639B8">
                              <w:rPr>
                                <w:color w:val="000000"/>
                              </w:rPr>
                              <w:t>Florida</w:t>
                            </w:r>
                            <w:r>
                              <w:rPr>
                                <w:color w:val="000000"/>
                              </w:rPr>
                              <w:t>, USA.</w:t>
                            </w:r>
                          </w:p>
                          <w:p w14:paraId="215F424B" w14:textId="77777777" w:rsidR="008F1923" w:rsidRDefault="008F1923">
                            <w:pPr>
                              <w:jc w:val="both"/>
                              <w:rPr>
                                <w:color w:val="000000"/>
                              </w:rPr>
                            </w:pPr>
                          </w:p>
                          <w:p w14:paraId="5E7EFF7A" w14:textId="77777777" w:rsidR="008F1923" w:rsidRDefault="00287EC8">
                            <w:pPr>
                              <w:jc w:val="both"/>
                              <w:rPr>
                                <w:color w:val="000000"/>
                              </w:rPr>
                            </w:pPr>
                            <w:r>
                              <w:rPr>
                                <w:color w:val="000000"/>
                              </w:rPr>
                              <w:t xml:space="preserve">Note: Highlighted text are action items. </w:t>
                            </w:r>
                          </w:p>
                          <w:p w14:paraId="491BC90E" w14:textId="77777777" w:rsidR="008F1923" w:rsidRDefault="00287EC8">
                            <w:pPr>
                              <w:jc w:val="both"/>
                              <w:rPr>
                                <w:color w:val="000000"/>
                              </w:rPr>
                            </w:pPr>
                            <w:r>
                              <w:rPr>
                                <w:color w:val="000000"/>
                              </w:rPr>
                              <w:t>Q – proceeds a question</w:t>
                            </w:r>
                          </w:p>
                          <w:p w14:paraId="49FD00D7" w14:textId="77777777" w:rsidR="008F1923" w:rsidRDefault="00287EC8">
                            <w:pPr>
                              <w:jc w:val="both"/>
                              <w:rPr>
                                <w:color w:val="000000"/>
                              </w:rPr>
                            </w:pPr>
                            <w:r>
                              <w:rPr>
                                <w:color w:val="000000"/>
                              </w:rPr>
                              <w:t>A - proceeds an answer</w:t>
                            </w:r>
                          </w:p>
                          <w:p w14:paraId="0A162162" w14:textId="77777777" w:rsidR="008F1923" w:rsidRDefault="00287EC8">
                            <w:pPr>
                              <w:jc w:val="both"/>
                              <w:rPr>
                                <w:color w:val="000000"/>
                              </w:rPr>
                            </w:pPr>
                            <w:r>
                              <w:rPr>
                                <w:color w:val="000000"/>
                              </w:rPr>
                              <w:t>C - proceeds a comment</w:t>
                            </w:r>
                          </w:p>
                          <w:p w14:paraId="0E0B67F3" w14:textId="77777777" w:rsidR="008F1923" w:rsidRDefault="00287EC8">
                            <w:pPr>
                              <w:jc w:val="both"/>
                            </w:pPr>
                            <w:r>
                              <w:rPr>
                                <w:color w:val="000000"/>
                                <w:shd w:val="clear" w:color="auto" w:fill="FFFF00"/>
                              </w:rPr>
                              <w:t>Yellow highlight</w:t>
                            </w:r>
                            <w:r>
                              <w:rPr>
                                <w:color w:val="000000"/>
                              </w:rPr>
                              <w:t xml:space="preserve"> - action point</w:t>
                            </w:r>
                          </w:p>
                        </w:txbxContent>
                      </wps:txbx>
                      <wps:bodyPr lIns="92160" tIns="46440" rIns="92160" bIns="46440" anchor="t">
                        <a:noAutofit/>
                      </wps:bodyPr>
                    </wps:wsp>
                  </a:graphicData>
                </a:graphic>
              </wp:anchor>
            </w:drawing>
          </mc:Choice>
          <mc:Fallback xmlns:w16du="http://schemas.microsoft.com/office/word/2023/wordml/word16du">
            <w:pict>
              <v:rect w14:anchorId="50F85B55" id="Frame1" o:spid="_x0000_s1026" style="position:absolute;left:0;text-align:left;margin-left:0;margin-top:16.55pt;width:468.45pt;height:224.45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" o:allowincell="f" stroked="f" strokeweight="0">
                <v:textbox inset="2.56mm,1.29mm,2.56mm,1.29mm">
                  <w:txbxContent>
                    <w:p w14:paraId="6B663DB0" w14:textId="77777777" w:rsidR="008F1923" w:rsidRDefault="00287EC8">
                      <w:pPr>
                        <w:pStyle w:val="T1"/>
                        <w:spacing w:after="120"/>
                        <w:rPr>
                          <w:color w:val="000000"/>
                        </w:rPr>
                      </w:pPr>
                      <w:r>
                        <w:rPr>
                          <w:color w:val="000000"/>
                        </w:rPr>
                        <w:t>Abstract</w:t>
                      </w:r>
                    </w:p>
                    <w:p w14:paraId="4C598565" w14:textId="43E5C47D" w:rsidR="008F1923" w:rsidRDefault="00287EC8">
                      <w:pPr>
                        <w:jc w:val="both"/>
                      </w:pPr>
                      <w:r>
                        <w:rPr>
                          <w:color w:val="000000"/>
                        </w:rPr>
                        <w:t xml:space="preserve">This document contains the minutes for the IEEE 802.11bi task group meeting that took place </w:t>
                      </w:r>
                      <w:r>
                        <w:t>during the IEEE 802 Mixed Mode Plenary Session 1</w:t>
                      </w:r>
                      <w:r w:rsidR="00A639B8">
                        <w:t>5</w:t>
                      </w:r>
                      <w:r>
                        <w:t>-1</w:t>
                      </w:r>
                      <w:r w:rsidR="00A639B8">
                        <w:t>9</w:t>
                      </w:r>
                      <w:r>
                        <w:t xml:space="preserve"> </w:t>
                      </w:r>
                      <w:r w:rsidR="00A639B8">
                        <w:t>May</w:t>
                      </w:r>
                      <w:r>
                        <w:t xml:space="preserve"> 2023</w:t>
                      </w:r>
                      <w:r>
                        <w:rPr>
                          <w:color w:val="000000"/>
                        </w:rPr>
                        <w:t xml:space="preserve">. The on-site location for the meeting was </w:t>
                      </w:r>
                      <w:r w:rsidR="00A639B8">
                        <w:rPr>
                          <w:color w:val="000000"/>
                        </w:rPr>
                        <w:t>Orlando</w:t>
                      </w:r>
                      <w:r>
                        <w:rPr>
                          <w:color w:val="000000"/>
                        </w:rPr>
                        <w:t xml:space="preserve">, </w:t>
                      </w:r>
                      <w:r w:rsidR="00A639B8">
                        <w:rPr>
                          <w:color w:val="000000"/>
                        </w:rPr>
                        <w:t>Florida</w:t>
                      </w:r>
                      <w:r>
                        <w:rPr>
                          <w:color w:val="000000"/>
                        </w:rPr>
                        <w:t>, USA.</w:t>
                      </w:r>
                    </w:p>
                    <w:p w14:paraId="215F424B" w14:textId="77777777" w:rsidR="008F1923" w:rsidRDefault="008F1923">
                      <w:pPr>
                        <w:jc w:val="both"/>
                        <w:rPr>
                          <w:color w:val="000000"/>
                        </w:rPr>
                      </w:pPr>
                    </w:p>
                    <w:p w14:paraId="5E7EFF7A" w14:textId="77777777" w:rsidR="008F1923" w:rsidRDefault="00287EC8">
                      <w:pPr>
                        <w:jc w:val="both"/>
                        <w:rPr>
                          <w:color w:val="000000"/>
                        </w:rPr>
                      </w:pPr>
                      <w:r>
                        <w:rPr>
                          <w:color w:val="000000"/>
                        </w:rPr>
                        <w:t xml:space="preserve">Note: Highlighted text are action items. </w:t>
                      </w:r>
                    </w:p>
                    <w:p w14:paraId="491BC90E" w14:textId="77777777" w:rsidR="008F1923" w:rsidRDefault="00287EC8">
                      <w:pPr>
                        <w:jc w:val="both"/>
                        <w:rPr>
                          <w:color w:val="000000"/>
                        </w:rPr>
                      </w:pPr>
                      <w:r>
                        <w:rPr>
                          <w:color w:val="000000"/>
                        </w:rPr>
                        <w:t>Q – proceeds a question</w:t>
                      </w:r>
                    </w:p>
                    <w:p w14:paraId="49FD00D7" w14:textId="77777777" w:rsidR="008F1923" w:rsidRDefault="00287EC8">
                      <w:pPr>
                        <w:jc w:val="both"/>
                        <w:rPr>
                          <w:color w:val="000000"/>
                        </w:rPr>
                      </w:pPr>
                      <w:r>
                        <w:rPr>
                          <w:color w:val="000000"/>
                        </w:rPr>
                        <w:t>A - proceeds an answer</w:t>
                      </w:r>
                    </w:p>
                    <w:p w14:paraId="0A162162" w14:textId="77777777" w:rsidR="008F1923" w:rsidRDefault="00287EC8">
                      <w:pPr>
                        <w:jc w:val="both"/>
                        <w:rPr>
                          <w:color w:val="000000"/>
                        </w:rPr>
                      </w:pPr>
                      <w:r>
                        <w:rPr>
                          <w:color w:val="000000"/>
                        </w:rPr>
                        <w:t>C - proceeds a comment</w:t>
                      </w:r>
                    </w:p>
                    <w:p w14:paraId="0E0B67F3" w14:textId="77777777" w:rsidR="008F1923" w:rsidRDefault="00287EC8">
                      <w:pPr>
                        <w:jc w:val="both"/>
                      </w:pPr>
                      <w:r>
                        <w:rPr>
                          <w:color w:val="000000"/>
                          <w:shd w:val="clear" w:color="auto" w:fill="FFFF00"/>
                        </w:rPr>
                        <w:t>Yellow highlight</w:t>
                      </w:r>
                      <w:r>
                        <w:rPr>
                          <w:color w:val="000000"/>
                        </w:rPr>
                        <w:t xml:space="preserve"> - action point</w:t>
                      </w:r>
                    </w:p>
                  </w:txbxContent>
                </v:textbox>
                <w10:wrap type="topAndBottom"/>
              </v:rect>
            </w:pict>
          </mc:Fallback>
        </mc:AlternateContent>
      </w:r>
    </w:p>
    <w:p w14:paraId="56CDD911" w14:textId="77777777" w:rsidR="007A5223" w:rsidRDefault="007A5223">
      <w:pPr>
        <w:rPr>
          <w:b/>
          <w:szCs w:val="22"/>
        </w:rPr>
      </w:pPr>
      <w:r>
        <w:rPr>
          <w:b/>
          <w:szCs w:val="22"/>
        </w:rPr>
        <w:br w:type="page"/>
      </w:r>
    </w:p>
    <w:p w14:paraId="41B2DCEC" w14:textId="61CB7ED7" w:rsidR="008F1923" w:rsidRDefault="00287EC8">
      <w:pPr>
        <w:rPr>
          <w:b/>
          <w:szCs w:val="22"/>
        </w:rPr>
      </w:pPr>
      <w:r>
        <w:rPr>
          <w:b/>
          <w:szCs w:val="22"/>
        </w:rPr>
        <w:lastRenderedPageBreak/>
        <w:t>Chair: Carol Ansley, Cox Communications</w:t>
      </w:r>
    </w:p>
    <w:p w14:paraId="254A81FA" w14:textId="2AB6AE26" w:rsidR="002F6B93" w:rsidRPr="006C29CB" w:rsidRDefault="00287EC8" w:rsidP="006C29CB">
      <w:pPr>
        <w:rPr>
          <w:b/>
          <w:szCs w:val="22"/>
        </w:rPr>
      </w:pPr>
      <w:r>
        <w:rPr>
          <w:b/>
          <w:szCs w:val="22"/>
        </w:rPr>
        <w:t xml:space="preserve">Secretary: </w:t>
      </w:r>
      <w:r w:rsidR="006C29CB" w:rsidRPr="006C29CB">
        <w:rPr>
          <w:b/>
          <w:szCs w:val="22"/>
        </w:rPr>
        <w:t>Amelia Andersdotter, Sky UK</w:t>
      </w:r>
    </w:p>
    <w:p w14:paraId="6BEA7635" w14:textId="77777777" w:rsidR="008F1923" w:rsidRDefault="00287EC8">
      <w:pPr>
        <w:rPr>
          <w:b/>
          <w:szCs w:val="22"/>
        </w:rPr>
      </w:pPr>
      <w:r>
        <w:rPr>
          <w:b/>
          <w:szCs w:val="22"/>
        </w:rPr>
        <w:t>Vice-chairs: Jerome Henry, Cisco; Stephen McCann, Huawei</w:t>
      </w:r>
    </w:p>
    <w:p w14:paraId="1CC5BC6D" w14:textId="77777777" w:rsidR="008F1923" w:rsidRDefault="00287EC8">
      <w:pPr>
        <w:rPr>
          <w:b/>
          <w:szCs w:val="22"/>
        </w:rPr>
      </w:pPr>
      <w:r>
        <w:rPr>
          <w:b/>
          <w:szCs w:val="22"/>
        </w:rPr>
        <w:t>Technical editor: Po-Kai Huang, Intel</w:t>
      </w:r>
    </w:p>
    <w:p w14:paraId="1EBEA062" w14:textId="77777777" w:rsidR="008F1923" w:rsidRDefault="008F1923">
      <w:pPr>
        <w:rPr>
          <w:b/>
          <w:bCs/>
          <w:szCs w:val="22"/>
        </w:rPr>
      </w:pPr>
    </w:p>
    <w:p w14:paraId="121B8747" w14:textId="5F3A430A" w:rsidR="008F1923" w:rsidRDefault="00287EC8">
      <w:r>
        <w:rPr>
          <w:b/>
          <w:bCs/>
          <w:sz w:val="28"/>
          <w:szCs w:val="28"/>
          <w:u w:val="single"/>
        </w:rPr>
        <w:t xml:space="preserve">1st slot. </w:t>
      </w:r>
      <w:r>
        <w:rPr>
          <w:b/>
          <w:bCs/>
          <w:sz w:val="28"/>
          <w:szCs w:val="28"/>
        </w:rPr>
        <w:t>Monday 1</w:t>
      </w:r>
      <w:r w:rsidR="00A639B8">
        <w:rPr>
          <w:b/>
          <w:bCs/>
          <w:sz w:val="28"/>
          <w:szCs w:val="28"/>
        </w:rPr>
        <w:t>5</w:t>
      </w:r>
      <w:r>
        <w:rPr>
          <w:b/>
          <w:bCs/>
          <w:sz w:val="28"/>
          <w:szCs w:val="28"/>
        </w:rPr>
        <w:t xml:space="preserve"> </w:t>
      </w:r>
      <w:r w:rsidR="00A639B8">
        <w:rPr>
          <w:b/>
          <w:bCs/>
          <w:sz w:val="28"/>
          <w:szCs w:val="28"/>
        </w:rPr>
        <w:t>May</w:t>
      </w:r>
      <w:r>
        <w:rPr>
          <w:b/>
          <w:bCs/>
          <w:sz w:val="28"/>
          <w:szCs w:val="28"/>
        </w:rPr>
        <w:t xml:space="preserve"> 2023, 13:30 local time.</w:t>
      </w:r>
    </w:p>
    <w:p w14:paraId="452160B2" w14:textId="77777777" w:rsidR="008F1923" w:rsidRDefault="008F1923">
      <w:pPr>
        <w:rPr>
          <w:szCs w:val="22"/>
        </w:rPr>
      </w:pPr>
    </w:p>
    <w:p w14:paraId="2C876575" w14:textId="56C957BB" w:rsidR="008F1923" w:rsidRDefault="00287EC8">
      <w:r>
        <w:rPr>
          <w:szCs w:val="22"/>
        </w:rPr>
        <w:t>Chair calls meeting to order at 13:3</w:t>
      </w:r>
      <w:r w:rsidR="00A639B8">
        <w:rPr>
          <w:szCs w:val="22"/>
        </w:rPr>
        <w:t>2</w:t>
      </w:r>
      <w:r>
        <w:rPr>
          <w:szCs w:val="22"/>
        </w:rPr>
        <w:t xml:space="preserve"> local time.</w:t>
      </w:r>
    </w:p>
    <w:p w14:paraId="614BF658" w14:textId="77777777" w:rsidR="008F1923" w:rsidRDefault="008F1923">
      <w:pPr>
        <w:rPr>
          <w:b/>
          <w:bCs/>
          <w:szCs w:val="22"/>
        </w:rPr>
      </w:pPr>
    </w:p>
    <w:p w14:paraId="3A367AB1" w14:textId="36048E27" w:rsidR="008F1923" w:rsidRDefault="00287EC8">
      <w:r>
        <w:rPr>
          <w:szCs w:val="22"/>
        </w:rPr>
        <w:t xml:space="preserve">Agenda slide deck: </w:t>
      </w:r>
      <w:hyperlink r:id="rId7">
        <w:r w:rsidR="000D5E72">
          <w:rPr>
            <w:rStyle w:val="Hyperlink"/>
          </w:rPr>
          <w:t>11-23-0574r2</w:t>
        </w:r>
      </w:hyperlink>
      <w:r>
        <w:t>:</w:t>
      </w:r>
    </w:p>
    <w:p w14:paraId="570DA148" w14:textId="77777777" w:rsidR="008F1923" w:rsidRDefault="008F1923">
      <w:pPr>
        <w:rPr>
          <w:szCs w:val="22"/>
        </w:rPr>
      </w:pPr>
    </w:p>
    <w:p w14:paraId="40F11DD9" w14:textId="77777777" w:rsidR="008F1923" w:rsidRDefault="00287EC8">
      <w:pPr>
        <w:numPr>
          <w:ilvl w:val="0"/>
          <w:numId w:val="2"/>
        </w:numPr>
      </w:pPr>
      <w:r>
        <w:t>Reminder to do attendance. Reminder to register for the session and to not attend the virtual meeting without paying appropriate meeting fees.</w:t>
      </w:r>
    </w:p>
    <w:p w14:paraId="7D12EDBD" w14:textId="77777777" w:rsidR="008F1923" w:rsidRDefault="008F1923">
      <w:pPr>
        <w:ind w:left="360"/>
      </w:pPr>
    </w:p>
    <w:p w14:paraId="5A3758AE" w14:textId="77777777" w:rsidR="008F1923" w:rsidRDefault="00287EC8">
      <w:pPr>
        <w:numPr>
          <w:ilvl w:val="0"/>
          <w:numId w:val="2"/>
        </w:numPr>
      </w:pPr>
      <w:r>
        <w:t>The chair mentioned the call for essential patents</w:t>
      </w:r>
    </w:p>
    <w:p w14:paraId="1851F024" w14:textId="77777777" w:rsidR="008F1923" w:rsidRDefault="00287EC8">
      <w:pPr>
        <w:numPr>
          <w:ilvl w:val="1"/>
          <w:numId w:val="2"/>
        </w:numPr>
      </w:pPr>
      <w:r>
        <w:t>No one responded to the call for essential patents</w:t>
      </w:r>
    </w:p>
    <w:p w14:paraId="1A766242" w14:textId="77777777" w:rsidR="008F1923" w:rsidRDefault="008F1923">
      <w:pPr>
        <w:ind w:left="360"/>
      </w:pPr>
    </w:p>
    <w:p w14:paraId="4AA434E6" w14:textId="77777777" w:rsidR="008F1923" w:rsidRDefault="00287EC8">
      <w:pPr>
        <w:numPr>
          <w:ilvl w:val="0"/>
          <w:numId w:val="2"/>
        </w:numPr>
      </w:pPr>
      <w:r>
        <w:t>The chair covered the IEEE copyright and participation rules.</w:t>
      </w:r>
    </w:p>
    <w:p w14:paraId="188E3ADE" w14:textId="77777777" w:rsidR="008F1923" w:rsidRDefault="008F1923"/>
    <w:p w14:paraId="23750BED" w14:textId="5043B442" w:rsidR="008F1923" w:rsidRDefault="00287EC8">
      <w:pPr>
        <w:numPr>
          <w:ilvl w:val="0"/>
          <w:numId w:val="2"/>
        </w:numPr>
      </w:pPr>
      <w:r>
        <w:rPr>
          <w:b/>
          <w:bCs/>
        </w:rPr>
        <w:t>Discussion of agenda 11-23-0</w:t>
      </w:r>
      <w:r w:rsidR="00A639B8">
        <w:rPr>
          <w:b/>
          <w:bCs/>
        </w:rPr>
        <w:t>574</w:t>
      </w:r>
      <w:r>
        <w:rPr>
          <w:b/>
          <w:bCs/>
        </w:rPr>
        <w:t>r</w:t>
      </w:r>
      <w:r w:rsidR="00A639B8">
        <w:rPr>
          <w:b/>
          <w:bCs/>
        </w:rPr>
        <w:t>2</w:t>
      </w:r>
    </w:p>
    <w:p w14:paraId="5C573C31" w14:textId="77777777" w:rsidR="008F1923" w:rsidRDefault="00287EC8">
      <w:pPr>
        <w:numPr>
          <w:ilvl w:val="1"/>
          <w:numId w:val="2"/>
        </w:numPr>
      </w:pPr>
      <w:r>
        <w:t>Further submissions added to the agenda.</w:t>
      </w:r>
    </w:p>
    <w:p w14:paraId="19AD0D61" w14:textId="5DB963BA" w:rsidR="008F1923" w:rsidRDefault="00287EC8">
      <w:pPr>
        <w:numPr>
          <w:ilvl w:val="1"/>
          <w:numId w:val="2"/>
        </w:numPr>
      </w:pPr>
      <w:r>
        <w:t xml:space="preserve">Agenda as amended approved by unanimous consent (30 remote participants, </w:t>
      </w:r>
      <w:r w:rsidR="007A5223">
        <w:t>2</w:t>
      </w:r>
      <w:r w:rsidR="008C4982">
        <w:t>0</w:t>
      </w:r>
      <w:r>
        <w:t xml:space="preserve"> in-room)</w:t>
      </w:r>
    </w:p>
    <w:p w14:paraId="1EE6F318" w14:textId="77777777" w:rsidR="008F1923" w:rsidRDefault="008F1923"/>
    <w:p w14:paraId="1D08A3AE" w14:textId="77777777" w:rsidR="008F1923" w:rsidRDefault="00287EC8">
      <w:pPr>
        <w:numPr>
          <w:ilvl w:val="0"/>
          <w:numId w:val="2"/>
        </w:numPr>
        <w:rPr>
          <w:b/>
          <w:bCs/>
        </w:rPr>
      </w:pPr>
      <w:r>
        <w:rPr>
          <w:b/>
          <w:bCs/>
        </w:rPr>
        <w:t>Administration</w:t>
      </w:r>
      <w:r>
        <w:rPr>
          <w:b/>
          <w:bCs/>
        </w:rPr>
        <w:br/>
      </w:r>
    </w:p>
    <w:p w14:paraId="5395575E" w14:textId="269A1141" w:rsidR="00FA462F" w:rsidRPr="00FA462F" w:rsidRDefault="00287EC8" w:rsidP="00FA462F">
      <w:pPr>
        <w:numPr>
          <w:ilvl w:val="1"/>
          <w:numId w:val="2"/>
        </w:numPr>
        <w:rPr>
          <w:b/>
          <w:bCs/>
          <w:color w:val="000000"/>
        </w:rPr>
      </w:pPr>
      <w:r>
        <w:rPr>
          <w:b/>
          <w:bCs/>
          <w:color w:val="000000"/>
        </w:rPr>
        <w:t>Motion #</w:t>
      </w:r>
      <w:r w:rsidR="00E75ABC">
        <w:rPr>
          <w:b/>
          <w:bCs/>
          <w:color w:val="000000"/>
        </w:rPr>
        <w:t>30</w:t>
      </w:r>
      <w:r>
        <w:rPr>
          <w:color w:val="000000"/>
        </w:rPr>
        <w:br/>
      </w:r>
      <w:r>
        <w:rPr>
          <w:color w:val="000000"/>
        </w:rPr>
        <w:br/>
      </w:r>
      <w:r w:rsidR="00FA462F" w:rsidRPr="00FA462F">
        <w:rPr>
          <w:b/>
          <w:bCs/>
          <w:color w:val="000000"/>
        </w:rPr>
        <w:t>Approve the minutes for:</w:t>
      </w:r>
    </w:p>
    <w:p w14:paraId="234591F5" w14:textId="23EAC3F5" w:rsidR="00FA462F" w:rsidRPr="00FA462F" w:rsidRDefault="00FA462F" w:rsidP="00FA462F">
      <w:pPr>
        <w:ind w:left="792"/>
        <w:rPr>
          <w:b/>
          <w:bCs/>
          <w:color w:val="000000"/>
        </w:rPr>
      </w:pPr>
      <w:r w:rsidRPr="00FA462F">
        <w:rPr>
          <w:b/>
          <w:bCs/>
          <w:color w:val="000000"/>
        </w:rPr>
        <w:t xml:space="preserve">2023 March 802.11 </w:t>
      </w:r>
      <w:r w:rsidR="00005C8E">
        <w:rPr>
          <w:b/>
          <w:bCs/>
          <w:color w:val="000000"/>
        </w:rPr>
        <w:t>Plenary</w:t>
      </w:r>
      <w:r w:rsidRPr="00FA462F">
        <w:rPr>
          <w:b/>
          <w:bCs/>
          <w:color w:val="000000"/>
        </w:rPr>
        <w:t>: 11-23/500r0,</w:t>
      </w:r>
    </w:p>
    <w:p w14:paraId="4DFC3CEC" w14:textId="77777777" w:rsidR="00E75ABC" w:rsidRDefault="00FA462F" w:rsidP="00E75ABC">
      <w:pPr>
        <w:ind w:left="792"/>
        <w:rPr>
          <w:b/>
          <w:bCs/>
          <w:color w:val="000000"/>
        </w:rPr>
      </w:pPr>
      <w:proofErr w:type="spellStart"/>
      <w:r w:rsidRPr="00FA462F">
        <w:rPr>
          <w:b/>
          <w:bCs/>
          <w:color w:val="000000"/>
        </w:rPr>
        <w:t>TGbi</w:t>
      </w:r>
      <w:proofErr w:type="spellEnd"/>
      <w:r w:rsidRPr="00FA462F">
        <w:rPr>
          <w:b/>
          <w:bCs/>
          <w:color w:val="000000"/>
        </w:rPr>
        <w:t xml:space="preserve"> Teleconferences: 11-23/819r0 (11 May)</w:t>
      </w:r>
    </w:p>
    <w:p w14:paraId="6E88DB99" w14:textId="7B8EED1D" w:rsidR="008F1923" w:rsidRPr="00E75ABC" w:rsidRDefault="00287EC8" w:rsidP="00E75ABC">
      <w:pPr>
        <w:ind w:left="792"/>
        <w:rPr>
          <w:b/>
          <w:bCs/>
          <w:color w:val="000000"/>
        </w:rPr>
      </w:pPr>
      <w:r>
        <w:rPr>
          <w:color w:val="000000"/>
        </w:rPr>
        <w:t xml:space="preserve">Moved: </w:t>
      </w:r>
      <w:r w:rsidR="00E074E5">
        <w:rPr>
          <w:color w:val="000000"/>
        </w:rPr>
        <w:t>Stephen McCann</w:t>
      </w:r>
      <w:r w:rsidR="00E75ABC">
        <w:t xml:space="preserve">, </w:t>
      </w:r>
      <w:r>
        <w:rPr>
          <w:color w:val="000000"/>
        </w:rPr>
        <w:t xml:space="preserve">Seconded: </w:t>
      </w:r>
      <w:r w:rsidR="00E074E5">
        <w:rPr>
          <w:color w:val="000000"/>
        </w:rPr>
        <w:t>Antonio de la Oliva</w:t>
      </w:r>
    </w:p>
    <w:p w14:paraId="135D7A51" w14:textId="4C161ACB" w:rsidR="008F1923" w:rsidRDefault="00287EC8">
      <w:pPr>
        <w:ind w:left="792"/>
      </w:pPr>
      <w:r>
        <w:rPr>
          <w:color w:val="000000"/>
        </w:rPr>
        <w:t>Approved by unanimous consent (</w:t>
      </w:r>
      <w:r w:rsidR="00E074E5">
        <w:rPr>
          <w:color w:val="000000"/>
        </w:rPr>
        <w:t>3</w:t>
      </w:r>
      <w:r w:rsidR="00BF4017">
        <w:rPr>
          <w:color w:val="000000"/>
        </w:rPr>
        <w:t>5</w:t>
      </w:r>
      <w:r>
        <w:rPr>
          <w:color w:val="000000"/>
        </w:rPr>
        <w:t xml:space="preserve"> remote participants, </w:t>
      </w:r>
      <w:r w:rsidR="00E074E5">
        <w:rPr>
          <w:color w:val="000000"/>
        </w:rPr>
        <w:t>2</w:t>
      </w:r>
      <w:r w:rsidR="008C4982">
        <w:rPr>
          <w:color w:val="000000"/>
        </w:rPr>
        <w:t>0</w:t>
      </w:r>
      <w:r>
        <w:rPr>
          <w:color w:val="000000"/>
        </w:rPr>
        <w:t xml:space="preserve"> in-room)</w:t>
      </w:r>
      <w:r>
        <w:rPr>
          <w:color w:val="000000"/>
        </w:rPr>
        <w:br/>
      </w:r>
    </w:p>
    <w:p w14:paraId="042A211D" w14:textId="1DA4EF81" w:rsidR="008F1923" w:rsidRDefault="00287EC8">
      <w:pPr>
        <w:numPr>
          <w:ilvl w:val="1"/>
          <w:numId w:val="2"/>
        </w:numPr>
        <w:rPr>
          <w:color w:val="000000"/>
        </w:rPr>
      </w:pPr>
      <w:r>
        <w:rPr>
          <w:color w:val="000000"/>
        </w:rPr>
        <w:t xml:space="preserve">Discussion </w:t>
      </w:r>
      <w:r w:rsidR="00F75C10">
        <w:rPr>
          <w:color w:val="000000"/>
        </w:rPr>
        <w:t xml:space="preserve">about the </w:t>
      </w:r>
      <w:r>
        <w:rPr>
          <w:color w:val="000000"/>
        </w:rPr>
        <w:t>meeting slots this week.</w:t>
      </w:r>
    </w:p>
    <w:p w14:paraId="60AFD4C6" w14:textId="7B7B025A" w:rsidR="007B35E4" w:rsidRDefault="007B35E4" w:rsidP="007B35E4">
      <w:pPr>
        <w:ind w:left="792"/>
        <w:rPr>
          <w:color w:val="000000"/>
        </w:rPr>
      </w:pPr>
      <w:r>
        <w:rPr>
          <w:color w:val="000000"/>
        </w:rPr>
        <w:t>An extra submission was added.</w:t>
      </w:r>
    </w:p>
    <w:p w14:paraId="5A8AA0EC" w14:textId="4DF19A3C" w:rsidR="008262EB" w:rsidRDefault="008262EB" w:rsidP="007B35E4">
      <w:pPr>
        <w:ind w:left="792"/>
        <w:rPr>
          <w:color w:val="000000"/>
        </w:rPr>
      </w:pPr>
      <w:r>
        <w:rPr>
          <w:color w:val="000000"/>
        </w:rPr>
        <w:t>There was some discussion about whether the Wednesday PM2 slot should be cancelled or not. The conclusion was to wait until Tuesday to decide this.</w:t>
      </w:r>
    </w:p>
    <w:p w14:paraId="5F45050A" w14:textId="77777777" w:rsidR="008F1923" w:rsidRDefault="008F1923"/>
    <w:p w14:paraId="75DF309D" w14:textId="77777777" w:rsidR="008F1923" w:rsidRDefault="00287EC8">
      <w:pPr>
        <w:numPr>
          <w:ilvl w:val="0"/>
          <w:numId w:val="2"/>
        </w:numPr>
        <w:rPr>
          <w:b/>
          <w:bCs/>
        </w:rPr>
      </w:pPr>
      <w:r>
        <w:rPr>
          <w:b/>
          <w:bCs/>
        </w:rPr>
        <w:t>Technical Presentations</w:t>
      </w:r>
      <w:r>
        <w:rPr>
          <w:b/>
          <w:bCs/>
        </w:rPr>
        <w:br/>
      </w:r>
    </w:p>
    <w:p w14:paraId="6522D050" w14:textId="77777777" w:rsidR="002F6B93" w:rsidRDefault="008262EB" w:rsidP="002F6B93">
      <w:pPr>
        <w:numPr>
          <w:ilvl w:val="1"/>
          <w:numId w:val="2"/>
        </w:numPr>
      </w:pPr>
      <w:r>
        <w:rPr>
          <w:b/>
          <w:bCs/>
        </w:rPr>
        <w:t>Support for rotating MAC addresses (</w:t>
      </w:r>
      <w:hyperlink r:id="rId8">
        <w:r>
          <w:rPr>
            <w:rStyle w:val="Hyperlink"/>
            <w:b/>
            <w:bCs/>
            <w:color w:val="auto"/>
          </w:rPr>
          <w:t>11-23/0</w:t>
        </w:r>
        <w:r w:rsidR="002F6B93">
          <w:rPr>
            <w:rStyle w:val="Hyperlink"/>
            <w:b/>
            <w:bCs/>
            <w:color w:val="auto"/>
          </w:rPr>
          <w:t>850</w:t>
        </w:r>
        <w:r>
          <w:rPr>
            <w:rStyle w:val="Hyperlink"/>
            <w:b/>
            <w:bCs/>
            <w:color w:val="auto"/>
          </w:rPr>
          <w:t>r0</w:t>
        </w:r>
      </w:hyperlink>
      <w:r>
        <w:t>)</w:t>
      </w:r>
      <w:r>
        <w:rPr>
          <w:b/>
          <w:bCs/>
        </w:rPr>
        <w:t>,</w:t>
      </w:r>
      <w:r>
        <w:t xml:space="preserve"> </w:t>
      </w:r>
      <w:r>
        <w:rPr>
          <w:color w:val="000000"/>
        </w:rPr>
        <w:t>Antonio de la Oliva</w:t>
      </w:r>
      <w:r>
        <w:t xml:space="preserve"> (</w:t>
      </w:r>
      <w:proofErr w:type="spellStart"/>
      <w:r>
        <w:t>InterDigital</w:t>
      </w:r>
      <w:proofErr w:type="spellEnd"/>
      <w:r>
        <w:t>)</w:t>
      </w:r>
      <w:r>
        <w:br/>
      </w:r>
      <w:r>
        <w:br/>
      </w:r>
      <w:r w:rsidR="002F6B93">
        <w:t>This submission tackles the required modifications to the standard to support modification of the A2 MAC Address while the STA is associated. This contribution tackles MLD and non-MLD cases, and PV0 frames. Baseline for this document is REVme_D2.0.</w:t>
      </w:r>
    </w:p>
    <w:p w14:paraId="12D38BBE" w14:textId="2F6E6F9A" w:rsidR="009E02C1" w:rsidRDefault="00287EC8" w:rsidP="002F6B93">
      <w:pPr>
        <w:ind w:left="792"/>
      </w:pPr>
      <w:r>
        <w:br/>
      </w:r>
      <w:r w:rsidRPr="002F6B93">
        <w:rPr>
          <w:b/>
          <w:bCs/>
        </w:rPr>
        <w:t>Discussion:</w:t>
      </w:r>
      <w:r>
        <w:br/>
      </w:r>
      <w:r>
        <w:br/>
      </w:r>
      <w:r w:rsidR="009E02C1" w:rsidRPr="009E02C1">
        <w:t>Q</w:t>
      </w:r>
      <w:r w:rsidRPr="009E02C1">
        <w:t>:</w:t>
      </w:r>
      <w:r>
        <w:t xml:space="preserve"> </w:t>
      </w:r>
      <w:r w:rsidR="009E02C1">
        <w:t>As the over the air MAC address corresponds to the lower MAC address, wouldn’t it be better to protect the upper MAC address?</w:t>
      </w:r>
    </w:p>
    <w:p w14:paraId="7180C5E5" w14:textId="43E3466F" w:rsidR="009E02C1" w:rsidRDefault="009E02C1" w:rsidP="002F6B93">
      <w:pPr>
        <w:ind w:left="792"/>
      </w:pPr>
      <w:r>
        <w:t>A: This has been discussed before and it’s the address over the air that requires protection.</w:t>
      </w:r>
    </w:p>
    <w:p w14:paraId="5FDDD56B" w14:textId="1077800D" w:rsidR="009E02C1" w:rsidRDefault="009E02C1" w:rsidP="002F6B93">
      <w:pPr>
        <w:ind w:left="792"/>
      </w:pPr>
      <w:r>
        <w:t xml:space="preserve">C: The question is whether </w:t>
      </w:r>
      <w:proofErr w:type="spellStart"/>
      <w:r>
        <w:t>TGbi</w:t>
      </w:r>
      <w:proofErr w:type="spellEnd"/>
      <w:r>
        <w:t xml:space="preserve"> should apply to pre TGbe (legacy STAs). I think it should only apply to MLDs.</w:t>
      </w:r>
    </w:p>
    <w:p w14:paraId="4252BC08" w14:textId="4E29F91B" w:rsidR="00156E82" w:rsidRDefault="00156E82" w:rsidP="002F6B93">
      <w:pPr>
        <w:ind w:left="792"/>
      </w:pPr>
      <w:r>
        <w:lastRenderedPageBreak/>
        <w:t xml:space="preserve">Chair: Perhaps 11bi </w:t>
      </w:r>
      <w:r w:rsidR="00FA6D4B">
        <w:t>should apply to legacy devices?</w:t>
      </w:r>
    </w:p>
    <w:p w14:paraId="1469AB7B" w14:textId="16FDFE20" w:rsidR="00FA6D4B" w:rsidRDefault="00FA6D4B" w:rsidP="002F6B93">
      <w:pPr>
        <w:ind w:left="792"/>
      </w:pPr>
      <w:r>
        <w:t>C: I think that 802.11 is a toolbox of solutions for the Wi-Fi industry. I don’t think privacy should be restricted to MLD devices. I think it should be also applicable to STAs.</w:t>
      </w:r>
    </w:p>
    <w:p w14:paraId="505BBF77" w14:textId="4300B164" w:rsidR="00E312B4" w:rsidRDefault="00E312B4" w:rsidP="002F6B93">
      <w:pPr>
        <w:ind w:left="792"/>
      </w:pPr>
      <w:r>
        <w:t>C: I think applying privacy for only MLD devices, then stops many IoT devices from having privacy.</w:t>
      </w:r>
    </w:p>
    <w:p w14:paraId="441A8F8F" w14:textId="67311FB6" w:rsidR="00E312B4" w:rsidRDefault="00E312B4" w:rsidP="002F6B93">
      <w:pPr>
        <w:ind w:left="792"/>
      </w:pPr>
      <w:r>
        <w:t>C: Perhaps privacy could be optional for legacy devices, but mandatory for MLD.</w:t>
      </w:r>
    </w:p>
    <w:p w14:paraId="2A579F21" w14:textId="7E807666" w:rsidR="00E61397" w:rsidRDefault="00E27067" w:rsidP="00E61397">
      <w:pPr>
        <w:ind w:left="792"/>
      </w:pPr>
      <w:r>
        <w:t xml:space="preserve">C: The optional/mandatory issue is usually decided in the PICs of the draft. However, </w:t>
      </w:r>
      <w:proofErr w:type="spellStart"/>
      <w:r>
        <w:t>TGbi</w:t>
      </w:r>
      <w:proofErr w:type="spellEnd"/>
      <w:r>
        <w:t xml:space="preserve"> is only making a recommendation of what products do in the market.</w:t>
      </w:r>
    </w:p>
    <w:p w14:paraId="58B85CF8" w14:textId="6D3145B6" w:rsidR="00E61397" w:rsidRDefault="00E61397" w:rsidP="00E61397">
      <w:pPr>
        <w:ind w:left="792"/>
      </w:pPr>
      <w:r>
        <w:t>C: I think there are legacy APs that require privacy</w:t>
      </w:r>
      <w:r w:rsidR="00F00105">
        <w:t>.</w:t>
      </w:r>
      <w:r w:rsidR="004733CA">
        <w:t xml:space="preserve"> Therefore</w:t>
      </w:r>
      <w:r w:rsidR="0073404C">
        <w:t>,</w:t>
      </w:r>
      <w:r w:rsidR="004733CA">
        <w:t xml:space="preserve"> I think we need to have privacy for both STAs and MLDs.</w:t>
      </w:r>
    </w:p>
    <w:p w14:paraId="332413DC" w14:textId="5FE6E3FC" w:rsidR="005F7562" w:rsidRDefault="005F7562" w:rsidP="00E61397">
      <w:pPr>
        <w:ind w:left="792"/>
      </w:pPr>
      <w:r>
        <w:t>C: I would like to point out that 11be defines an MLD as a separate entity to a STA. Therefore</w:t>
      </w:r>
      <w:r w:rsidR="00243DE9">
        <w:t>,</w:t>
      </w:r>
      <w:r>
        <w:t xml:space="preserve"> a change to the </w:t>
      </w:r>
      <w:proofErr w:type="spellStart"/>
      <w:r>
        <w:t>TGbi</w:t>
      </w:r>
      <w:proofErr w:type="spellEnd"/>
      <w:r>
        <w:t xml:space="preserve"> PAR may be required.</w:t>
      </w:r>
    </w:p>
    <w:p w14:paraId="6CC0AD76" w14:textId="3F87F0F3" w:rsidR="001F7FD1" w:rsidRDefault="001F7FD1" w:rsidP="00E61397">
      <w:pPr>
        <w:ind w:left="792"/>
      </w:pPr>
      <w:r>
        <w:t>C: Privacy is an abstract concept, so it should be applicable to all devices.</w:t>
      </w:r>
    </w:p>
    <w:p w14:paraId="67EDCFBE" w14:textId="63D9F9E6" w:rsidR="001F7FD1" w:rsidRDefault="001F7FD1" w:rsidP="00E61397">
      <w:pPr>
        <w:ind w:left="792"/>
      </w:pPr>
      <w:r>
        <w:t>Chair: Some of the technical submissions are discussing MAC addresses, which can be implemented.</w:t>
      </w:r>
    </w:p>
    <w:p w14:paraId="68908588" w14:textId="0B78374B" w:rsidR="001F7FD1" w:rsidRDefault="001F7FD1" w:rsidP="00E61397">
      <w:pPr>
        <w:ind w:left="792"/>
      </w:pPr>
      <w:r>
        <w:t xml:space="preserve">C: Therefore </w:t>
      </w:r>
      <w:proofErr w:type="spellStart"/>
      <w:r>
        <w:t>TGbi</w:t>
      </w:r>
      <w:proofErr w:type="spellEnd"/>
      <w:r>
        <w:t xml:space="preserve"> should be talking in terms of supplicants and authenticators, and not STAs and MLDs. In </w:t>
      </w:r>
      <w:proofErr w:type="spellStart"/>
      <w:r>
        <w:t>otherwords</w:t>
      </w:r>
      <w:proofErr w:type="spellEnd"/>
      <w:r>
        <w:t xml:space="preserve"> privacy should be abstracted away from device types.</w:t>
      </w:r>
    </w:p>
    <w:p w14:paraId="472DD729" w14:textId="19B8D327" w:rsidR="00A949A5" w:rsidRDefault="00A949A5" w:rsidP="00E61397">
      <w:pPr>
        <w:ind w:left="792"/>
      </w:pPr>
      <w:r>
        <w:t xml:space="preserve">C: Yes, but </w:t>
      </w:r>
      <w:proofErr w:type="spellStart"/>
      <w:r>
        <w:t>TGbi</w:t>
      </w:r>
      <w:proofErr w:type="spellEnd"/>
      <w:r>
        <w:t xml:space="preserve"> needs to deal with specific MAC addresses from affiliated STAs in MLDs. These are legacy MAC addresses. For tracking purposes</w:t>
      </w:r>
      <w:r w:rsidR="003E2218">
        <w:t xml:space="preserve">, </w:t>
      </w:r>
      <w:r>
        <w:t>we are still dealing with STA MAC addresses.</w:t>
      </w:r>
    </w:p>
    <w:p w14:paraId="501925EF" w14:textId="7CB766A8" w:rsidR="007F468E" w:rsidRDefault="007F468E" w:rsidP="007F468E">
      <w:pPr>
        <w:ind w:left="792"/>
      </w:pPr>
      <w:r>
        <w:t>C: I think there should be different approaches for dual radio devices, as opposed to mobile APs?</w:t>
      </w:r>
    </w:p>
    <w:p w14:paraId="0D657057" w14:textId="188B92A1" w:rsidR="007F468E" w:rsidRDefault="003E2218" w:rsidP="00E307C0">
      <w:pPr>
        <w:ind w:left="792"/>
      </w:pPr>
      <w:r>
        <w:t>I think updating legacy devices to 11be should be possible.</w:t>
      </w:r>
    </w:p>
    <w:p w14:paraId="0CA7917E" w14:textId="16DBA538" w:rsidR="00A843FD" w:rsidRDefault="00A843FD" w:rsidP="00E307C0">
      <w:pPr>
        <w:ind w:left="792"/>
      </w:pPr>
      <w:r>
        <w:t>C: This submission really sets out to rotate MAC addresses for MLDs.</w:t>
      </w:r>
    </w:p>
    <w:p w14:paraId="182E8944" w14:textId="77777777" w:rsidR="001F7FD1" w:rsidRDefault="001F7FD1" w:rsidP="00E61397">
      <w:pPr>
        <w:ind w:left="792"/>
      </w:pPr>
    </w:p>
    <w:p w14:paraId="099528F5" w14:textId="77BDC17C" w:rsidR="00F65D11" w:rsidRDefault="00F65D11" w:rsidP="00F65D11">
      <w:pPr>
        <w:numPr>
          <w:ilvl w:val="1"/>
          <w:numId w:val="2"/>
        </w:numPr>
      </w:pPr>
      <w:bookmarkStart w:id="0" w:name="_Hlk138401622"/>
      <w:r>
        <w:rPr>
          <w:b/>
          <w:bCs/>
        </w:rPr>
        <w:t>Anonymizing Frames</w:t>
      </w:r>
      <w:r w:rsidR="00E307C0">
        <w:rPr>
          <w:b/>
          <w:bCs/>
        </w:rPr>
        <w:t xml:space="preserve"> (</w:t>
      </w:r>
      <w:hyperlink r:id="rId9">
        <w:r>
          <w:rPr>
            <w:rStyle w:val="Hyperlink"/>
            <w:b/>
            <w:bCs/>
            <w:color w:val="auto"/>
          </w:rPr>
          <w:t>11-23/0414r2</w:t>
        </w:r>
      </w:hyperlink>
      <w:r w:rsidR="00E307C0">
        <w:t>)</w:t>
      </w:r>
      <w:r w:rsidR="00E307C0">
        <w:rPr>
          <w:b/>
          <w:bCs/>
        </w:rPr>
        <w:t>,</w:t>
      </w:r>
      <w:r w:rsidR="00E307C0">
        <w:t xml:space="preserve"> </w:t>
      </w:r>
      <w:r w:rsidR="00E307C0">
        <w:rPr>
          <w:color w:val="000000"/>
        </w:rPr>
        <w:t>Antonio de la Oliva</w:t>
      </w:r>
      <w:r w:rsidR="00E307C0">
        <w:t xml:space="preserve"> (</w:t>
      </w:r>
      <w:proofErr w:type="spellStart"/>
      <w:r w:rsidR="00E307C0">
        <w:t>InterDigital</w:t>
      </w:r>
      <w:proofErr w:type="spellEnd"/>
      <w:r w:rsidR="00E307C0">
        <w:t>)</w:t>
      </w:r>
      <w:bookmarkEnd w:id="0"/>
      <w:r w:rsidR="00E307C0">
        <w:br/>
      </w:r>
      <w:r w:rsidR="00E307C0">
        <w:br/>
      </w:r>
      <w:r w:rsidRPr="00F65D11">
        <w:t>This document proposes a mechanism enabling A1 filtering</w:t>
      </w:r>
      <w:r>
        <w:t>.</w:t>
      </w:r>
    </w:p>
    <w:p w14:paraId="379CE1B4" w14:textId="11587535" w:rsidR="00E307C0" w:rsidRDefault="00F65D11" w:rsidP="00F65D11">
      <w:pPr>
        <w:ind w:left="792"/>
      </w:pPr>
      <w:r w:rsidRPr="00F65D11">
        <w:t>Proposal includes discussion on the anonymization/de-anonymization block</w:t>
      </w:r>
      <w:r w:rsidR="00E307C0">
        <w:t>.</w:t>
      </w:r>
    </w:p>
    <w:p w14:paraId="30B66C41" w14:textId="77777777" w:rsidR="00F65D11" w:rsidRDefault="00F65D11" w:rsidP="00F65D11">
      <w:pPr>
        <w:ind w:left="792"/>
      </w:pPr>
    </w:p>
    <w:p w14:paraId="2FB5E0C6" w14:textId="77777777" w:rsidR="009863ED" w:rsidRDefault="00F65D11" w:rsidP="00F65D11">
      <w:pPr>
        <w:ind w:left="792"/>
      </w:pPr>
      <w:r w:rsidRPr="002F6B93">
        <w:rPr>
          <w:b/>
          <w:bCs/>
        </w:rPr>
        <w:t>Discussion:</w:t>
      </w:r>
      <w:r>
        <w:br/>
      </w:r>
    </w:p>
    <w:p w14:paraId="74E2FE70" w14:textId="5C70D839" w:rsidR="009863ED" w:rsidRDefault="009863ED" w:rsidP="00F65D11">
      <w:pPr>
        <w:ind w:left="792"/>
      </w:pPr>
      <w:r>
        <w:t>Q: If the AP receives a frame from the STA that has a MAC address change, does the AP know?</w:t>
      </w:r>
    </w:p>
    <w:p w14:paraId="2CA54374" w14:textId="77777777" w:rsidR="009863ED" w:rsidRDefault="009863ED" w:rsidP="00F65D11">
      <w:pPr>
        <w:ind w:left="792"/>
      </w:pPr>
      <w:r>
        <w:t>A: Yes, as the AP knows the block of addresses that are being used.</w:t>
      </w:r>
    </w:p>
    <w:p w14:paraId="441AC010" w14:textId="6CD0F77B" w:rsidR="009863ED" w:rsidRDefault="009863ED" w:rsidP="00F65D11">
      <w:pPr>
        <w:ind w:left="792"/>
      </w:pPr>
      <w:r>
        <w:t>Q: Therefore, the AP needs to keep track of n addresses.</w:t>
      </w:r>
    </w:p>
    <w:p w14:paraId="3D56D301" w14:textId="77777777" w:rsidR="000D1D4B" w:rsidRDefault="009863ED" w:rsidP="00F65D11">
      <w:pPr>
        <w:ind w:left="792"/>
      </w:pPr>
      <w:r>
        <w:t>A: Yes.</w:t>
      </w:r>
    </w:p>
    <w:p w14:paraId="375D19FE" w14:textId="77777777" w:rsidR="000D1D4B" w:rsidRDefault="000D1D4B" w:rsidP="00F65D11">
      <w:pPr>
        <w:ind w:left="792"/>
      </w:pPr>
      <w:r>
        <w:t>Q: This is using a set of addresses for each frame transmission. The submission says that a DSMAC can be used over the air (slide #12). I think this will be a bad thing.</w:t>
      </w:r>
    </w:p>
    <w:p w14:paraId="30A72901" w14:textId="77777777" w:rsidR="000D1D4B" w:rsidRDefault="000D1D4B" w:rsidP="00F65D11">
      <w:pPr>
        <w:ind w:left="792"/>
      </w:pPr>
      <w:r>
        <w:t>A: The submission should only transit mapped addresses and not the DSMAC. I need to change to figure on Slide #8.</w:t>
      </w:r>
    </w:p>
    <w:p w14:paraId="09FB1B31" w14:textId="77777777" w:rsidR="000D1D4B" w:rsidRDefault="000D1D4B" w:rsidP="00F65D11">
      <w:pPr>
        <w:ind w:left="792"/>
      </w:pPr>
      <w:r>
        <w:t>C: This method requires more resources such as memory and proposing.</w:t>
      </w:r>
    </w:p>
    <w:p w14:paraId="2DF7947B" w14:textId="3E714023" w:rsidR="000D1D4B" w:rsidRDefault="000D1D4B" w:rsidP="00F65D11">
      <w:pPr>
        <w:ind w:left="792"/>
      </w:pPr>
      <w:r>
        <w:t>Q: I think this submission is similar to the previous submissions. How do you select the set of addresses and how long are they valid for?</w:t>
      </w:r>
      <w:r w:rsidR="00D80EAE">
        <w:t xml:space="preserve"> Therefore, if the sets are used for a long time, then they can be tracked.</w:t>
      </w:r>
    </w:p>
    <w:p w14:paraId="4BF65FA3" w14:textId="7DCA94E9" w:rsidR="000D1D4B" w:rsidRDefault="000D1D4B" w:rsidP="00F65D11">
      <w:pPr>
        <w:ind w:left="792"/>
      </w:pPr>
      <w:r>
        <w:t xml:space="preserve">A: </w:t>
      </w:r>
      <w:r w:rsidR="00D80EAE">
        <w:t>The scheme uses n addresses at the same time. All of these addresses are used all the time. They do not need to be changed.</w:t>
      </w:r>
    </w:p>
    <w:p w14:paraId="5841A58A" w14:textId="2D61728A" w:rsidR="00D80EAE" w:rsidRDefault="00D80EAE" w:rsidP="00F65D11">
      <w:pPr>
        <w:ind w:left="792"/>
      </w:pPr>
      <w:r>
        <w:t>Q: The scheme uses a fixed set of addresses which do not change. Therefore, they can be correlated over a period of time. Refreshing them may be useful?</w:t>
      </w:r>
    </w:p>
    <w:p w14:paraId="52D91939" w14:textId="503557D5" w:rsidR="00D80EAE" w:rsidRDefault="00D80EAE" w:rsidP="00F65D11">
      <w:pPr>
        <w:ind w:left="792"/>
      </w:pPr>
      <w:r>
        <w:t>A: Every time you re-associate, the set is changed.</w:t>
      </w:r>
    </w:p>
    <w:p w14:paraId="5172E64C" w14:textId="1B66A8C0" w:rsidR="00BA485B" w:rsidRDefault="00BA485B" w:rsidP="00F65D11">
      <w:pPr>
        <w:ind w:left="792"/>
      </w:pPr>
      <w:r>
        <w:t>C: The pair of STAs can exchange the set whenever they wish. It’s like a soft handover. When a MAC address times out, you can exchange anyone of them. The pool of addresses can change. However, the basic mechanism is valid.</w:t>
      </w:r>
    </w:p>
    <w:p w14:paraId="7FC18000" w14:textId="02E1783A" w:rsidR="00E538C1" w:rsidRDefault="00E538C1" w:rsidP="00F65D11">
      <w:pPr>
        <w:ind w:left="792"/>
      </w:pPr>
      <w:r>
        <w:t>Chair: I think queue management is essential in this situation.</w:t>
      </w:r>
      <w:r w:rsidR="001419B2">
        <w:t xml:space="preserve"> In addition to the MAC addresses, other values such as </w:t>
      </w:r>
      <w:r w:rsidR="00273333">
        <w:t xml:space="preserve">sequence or </w:t>
      </w:r>
      <w:r w:rsidR="001419B2">
        <w:t>packet numbers also have to be changed.</w:t>
      </w:r>
    </w:p>
    <w:p w14:paraId="4C32AC24" w14:textId="30FC52D0" w:rsidR="00F65D11" w:rsidRDefault="00273333" w:rsidP="00C65E5D">
      <w:pPr>
        <w:ind w:left="792"/>
      </w:pPr>
      <w:r>
        <w:t>A: This will be dealt with by an anonymization block.</w:t>
      </w:r>
    </w:p>
    <w:p w14:paraId="6DA7094C" w14:textId="7170A4D7" w:rsidR="00C65E5D" w:rsidRDefault="00C65E5D" w:rsidP="00C65E5D">
      <w:pPr>
        <w:ind w:left="792"/>
      </w:pPr>
      <w:r>
        <w:lastRenderedPageBreak/>
        <w:t>Q: When the MAC address changes, how do you change any associated values?</w:t>
      </w:r>
    </w:p>
    <w:p w14:paraId="72B6C959" w14:textId="3FF4C234" w:rsidR="007A44DA" w:rsidRPr="007A44DA" w:rsidRDefault="00C65E5D" w:rsidP="008833F3">
      <w:pPr>
        <w:ind w:left="792"/>
      </w:pPr>
      <w:r>
        <w:t>A: This mechanism is just for the MAC addresses. Associated values (e.g. frame numbers) would have to be dealt with by another mechanism.</w:t>
      </w:r>
    </w:p>
    <w:p w14:paraId="6AA30ABA" w14:textId="200AE145" w:rsidR="008F1923" w:rsidRPr="007A44DA" w:rsidRDefault="008F1923" w:rsidP="00F65D11"/>
    <w:p w14:paraId="4B9E4C93" w14:textId="77777777" w:rsidR="00B07541" w:rsidRPr="00B07541" w:rsidRDefault="00287EC8">
      <w:pPr>
        <w:numPr>
          <w:ilvl w:val="0"/>
          <w:numId w:val="2"/>
        </w:numPr>
        <w:rPr>
          <w:b/>
          <w:bCs/>
        </w:rPr>
      </w:pPr>
      <w:proofErr w:type="spellStart"/>
      <w:r>
        <w:rPr>
          <w:b/>
          <w:bCs/>
        </w:rPr>
        <w:t>AoB</w:t>
      </w:r>
      <w:proofErr w:type="spellEnd"/>
      <w:r>
        <w:rPr>
          <w:b/>
          <w:bCs/>
        </w:rPr>
        <w:t xml:space="preserve"> </w:t>
      </w:r>
      <w:r>
        <w:rPr>
          <w:b/>
          <w:bCs/>
        </w:rPr>
        <w:br/>
      </w:r>
      <w:r>
        <w:rPr>
          <w:b/>
          <w:bCs/>
        </w:rPr>
        <w:br/>
      </w:r>
      <w:r w:rsidR="00B07541" w:rsidRPr="00B07541">
        <w:rPr>
          <w:b/>
          <w:bCs/>
        </w:rPr>
        <w:t>802.15 Privacy Study Group</w:t>
      </w:r>
    </w:p>
    <w:p w14:paraId="149C1010" w14:textId="77777777" w:rsidR="00B07541" w:rsidRDefault="00B07541" w:rsidP="00B07541">
      <w:pPr>
        <w:ind w:left="360"/>
      </w:pPr>
    </w:p>
    <w:p w14:paraId="0BDF6408" w14:textId="091BBFBD" w:rsidR="008F1923" w:rsidRDefault="00B07541" w:rsidP="00B07541">
      <w:pPr>
        <w:ind w:left="360"/>
      </w:pPr>
      <w:r>
        <w:t xml:space="preserve">During </w:t>
      </w:r>
      <w:r w:rsidR="00217A69">
        <w:t xml:space="preserve">the Tuesday </w:t>
      </w:r>
      <w:r>
        <w:t>AM2</w:t>
      </w:r>
      <w:r w:rsidR="00217A69">
        <w:t xml:space="preserve"> meeting</w:t>
      </w:r>
      <w:r>
        <w:t xml:space="preserve">, 802.15 will be having a meeting of their privacy study group. They would like to invite </w:t>
      </w:r>
      <w:proofErr w:type="spellStart"/>
      <w:r>
        <w:t>TGbi</w:t>
      </w:r>
      <w:proofErr w:type="spellEnd"/>
      <w:r>
        <w:t xml:space="preserve"> members to attend.</w:t>
      </w:r>
      <w:r>
        <w:br/>
      </w:r>
    </w:p>
    <w:p w14:paraId="140D2DF2" w14:textId="3907FA64" w:rsidR="008F1923" w:rsidRDefault="00287EC8">
      <w:pPr>
        <w:numPr>
          <w:ilvl w:val="0"/>
          <w:numId w:val="2"/>
        </w:numPr>
      </w:pPr>
      <w:r>
        <w:rPr>
          <w:b/>
          <w:bCs/>
        </w:rPr>
        <w:t>Recess 15:</w:t>
      </w:r>
      <w:r w:rsidR="00B07541">
        <w:rPr>
          <w:b/>
          <w:bCs/>
        </w:rPr>
        <w:t>15</w:t>
      </w:r>
      <w:r>
        <w:rPr>
          <w:b/>
          <w:bCs/>
        </w:rPr>
        <w:t xml:space="preserve"> local time.</w:t>
      </w:r>
      <w:r>
        <w:rPr>
          <w:b/>
          <w:bCs/>
        </w:rPr>
        <w:br/>
      </w:r>
    </w:p>
    <w:p w14:paraId="58A868BE" w14:textId="77777777" w:rsidR="008F1923" w:rsidRPr="00514460" w:rsidRDefault="008F1923">
      <w:pPr>
        <w:rPr>
          <w:b/>
          <w:bCs/>
        </w:rPr>
      </w:pPr>
    </w:p>
    <w:p w14:paraId="1D88C822" w14:textId="77777777" w:rsidR="00514460" w:rsidRDefault="00514460">
      <w:pPr>
        <w:rPr>
          <w:b/>
          <w:bCs/>
          <w:sz w:val="28"/>
          <w:szCs w:val="28"/>
          <w:u w:val="single"/>
        </w:rPr>
      </w:pPr>
      <w:r>
        <w:rPr>
          <w:b/>
          <w:bCs/>
          <w:sz w:val="28"/>
          <w:szCs w:val="28"/>
          <w:u w:val="single"/>
        </w:rPr>
        <w:br w:type="page"/>
      </w:r>
    </w:p>
    <w:p w14:paraId="4FC713F8" w14:textId="10801A97" w:rsidR="008F1923" w:rsidRPr="00514460" w:rsidRDefault="00287EC8">
      <w:r w:rsidRPr="00514460">
        <w:rPr>
          <w:b/>
          <w:bCs/>
          <w:sz w:val="28"/>
          <w:szCs w:val="28"/>
          <w:u w:val="single"/>
        </w:rPr>
        <w:lastRenderedPageBreak/>
        <w:t xml:space="preserve">2nd slot. </w:t>
      </w:r>
      <w:r w:rsidRPr="00514460">
        <w:rPr>
          <w:b/>
          <w:bCs/>
          <w:sz w:val="28"/>
          <w:szCs w:val="28"/>
        </w:rPr>
        <w:t xml:space="preserve">Tuesday 17 </w:t>
      </w:r>
      <w:r w:rsidR="00A639B8" w:rsidRPr="00514460">
        <w:rPr>
          <w:b/>
          <w:bCs/>
          <w:sz w:val="28"/>
          <w:szCs w:val="28"/>
        </w:rPr>
        <w:t>May</w:t>
      </w:r>
      <w:r w:rsidRPr="00514460">
        <w:rPr>
          <w:b/>
          <w:bCs/>
          <w:sz w:val="28"/>
          <w:szCs w:val="28"/>
        </w:rPr>
        <w:t xml:space="preserve"> 2023 08:00 local time.</w:t>
      </w:r>
    </w:p>
    <w:p w14:paraId="2355EDDB" w14:textId="77777777" w:rsidR="008F1923" w:rsidRPr="00514460" w:rsidRDefault="008F1923">
      <w:pPr>
        <w:ind w:left="360"/>
        <w:rPr>
          <w:shd w:val="clear" w:color="auto" w:fill="FFFF00"/>
        </w:rPr>
      </w:pPr>
    </w:p>
    <w:p w14:paraId="3292BF74" w14:textId="77777777" w:rsidR="008F1923" w:rsidRPr="00514460" w:rsidRDefault="00287EC8">
      <w:pPr>
        <w:numPr>
          <w:ilvl w:val="0"/>
          <w:numId w:val="2"/>
        </w:numPr>
        <w:rPr>
          <w:b/>
          <w:bCs/>
        </w:rPr>
      </w:pPr>
      <w:r w:rsidRPr="00514460">
        <w:rPr>
          <w:b/>
          <w:bCs/>
        </w:rPr>
        <w:t>Meeting called to order at 08:09 local time.</w:t>
      </w:r>
      <w:r w:rsidRPr="00514460">
        <w:rPr>
          <w:b/>
          <w:bCs/>
        </w:rPr>
        <w:br/>
      </w:r>
    </w:p>
    <w:p w14:paraId="42C79743" w14:textId="77777777" w:rsidR="008F1923" w:rsidRPr="00514460" w:rsidRDefault="00287EC8">
      <w:pPr>
        <w:numPr>
          <w:ilvl w:val="0"/>
          <w:numId w:val="2"/>
        </w:numPr>
        <w:rPr>
          <w:b/>
          <w:bCs/>
        </w:rPr>
      </w:pPr>
      <w:r w:rsidRPr="00514460">
        <w:rPr>
          <w:b/>
          <w:bCs/>
        </w:rPr>
        <w:t>Reminder of policies and procedures (see para 1-3 above under 1st slot).</w:t>
      </w:r>
    </w:p>
    <w:p w14:paraId="7E02C22C" w14:textId="77777777" w:rsidR="008F1923" w:rsidRPr="00514460" w:rsidRDefault="00287EC8">
      <w:pPr>
        <w:numPr>
          <w:ilvl w:val="1"/>
          <w:numId w:val="2"/>
        </w:numPr>
      </w:pPr>
      <w:r w:rsidRPr="00514460">
        <w:t>Reminder to do attendance issued, together with reminder to register for meeting.</w:t>
      </w:r>
    </w:p>
    <w:p w14:paraId="4AE01436" w14:textId="77777777" w:rsidR="008F1923" w:rsidRPr="00514460" w:rsidRDefault="00287EC8">
      <w:pPr>
        <w:numPr>
          <w:ilvl w:val="1"/>
          <w:numId w:val="2"/>
        </w:numPr>
      </w:pPr>
      <w:r w:rsidRPr="00514460">
        <w:t>No response to call for essential patents.</w:t>
      </w:r>
    </w:p>
    <w:p w14:paraId="117429C5" w14:textId="77777777" w:rsidR="008F1923" w:rsidRPr="00514460" w:rsidRDefault="00287EC8">
      <w:pPr>
        <w:numPr>
          <w:ilvl w:val="1"/>
          <w:numId w:val="2"/>
        </w:numPr>
      </w:pPr>
      <w:r w:rsidRPr="00514460">
        <w:t>Reminder of policies and procedures.</w:t>
      </w:r>
    </w:p>
    <w:p w14:paraId="30732F5A" w14:textId="77777777" w:rsidR="008F1923" w:rsidRPr="00514460" w:rsidRDefault="00287EC8">
      <w:pPr>
        <w:numPr>
          <w:ilvl w:val="1"/>
          <w:numId w:val="2"/>
        </w:numPr>
      </w:pPr>
      <w:r w:rsidRPr="00514460">
        <w:t>Copyright policy was presented.</w:t>
      </w:r>
    </w:p>
    <w:p w14:paraId="4DEC5FCB" w14:textId="77777777" w:rsidR="008F1923" w:rsidRPr="00514460" w:rsidRDefault="008F1923">
      <w:pPr>
        <w:ind w:left="792"/>
      </w:pPr>
    </w:p>
    <w:p w14:paraId="0023CF42" w14:textId="77777777" w:rsidR="008F1923" w:rsidRPr="00514460" w:rsidRDefault="00287EC8">
      <w:pPr>
        <w:numPr>
          <w:ilvl w:val="0"/>
          <w:numId w:val="2"/>
        </w:numPr>
      </w:pPr>
      <w:r w:rsidRPr="00514460">
        <w:rPr>
          <w:b/>
          <w:bCs/>
        </w:rPr>
        <w:t xml:space="preserve">Review of agenda </w:t>
      </w:r>
      <w:hyperlink r:id="rId10">
        <w:r w:rsidRPr="00514460">
          <w:rPr>
            <w:rStyle w:val="Hyperlink"/>
            <w:b/>
            <w:bCs/>
          </w:rPr>
          <w:t>11-23-0189r4</w:t>
        </w:r>
      </w:hyperlink>
      <w:r w:rsidRPr="00514460">
        <w:rPr>
          <w:b/>
          <w:bCs/>
        </w:rPr>
        <w:t xml:space="preserve"> (slide #18)</w:t>
      </w:r>
    </w:p>
    <w:p w14:paraId="78D2C8A7" w14:textId="77777777" w:rsidR="008F1923" w:rsidRPr="00514460" w:rsidRDefault="00287EC8">
      <w:pPr>
        <w:numPr>
          <w:ilvl w:val="1"/>
          <w:numId w:val="2"/>
        </w:numPr>
      </w:pPr>
      <w:r w:rsidRPr="00514460">
        <w:t>Agenda approved by unanimous consent (21 participants online, 13 in the room).</w:t>
      </w:r>
      <w:r w:rsidRPr="00514460">
        <w:br/>
      </w:r>
    </w:p>
    <w:p w14:paraId="496898EB" w14:textId="77777777" w:rsidR="008F1923" w:rsidRPr="002675E3" w:rsidRDefault="00287EC8">
      <w:pPr>
        <w:numPr>
          <w:ilvl w:val="0"/>
          <w:numId w:val="2"/>
        </w:numPr>
        <w:rPr>
          <w:b/>
          <w:bCs/>
        </w:rPr>
      </w:pPr>
      <w:r w:rsidRPr="002675E3">
        <w:rPr>
          <w:b/>
          <w:bCs/>
        </w:rPr>
        <w:t>Technical presentations</w:t>
      </w:r>
      <w:r w:rsidRPr="002675E3">
        <w:rPr>
          <w:b/>
          <w:bCs/>
        </w:rPr>
        <w:br/>
      </w:r>
    </w:p>
    <w:p w14:paraId="29878E1B" w14:textId="6BB12F64" w:rsidR="002675E3" w:rsidRPr="002675E3" w:rsidRDefault="002675E3" w:rsidP="002675E3">
      <w:pPr>
        <w:numPr>
          <w:ilvl w:val="1"/>
          <w:numId w:val="2"/>
        </w:numPr>
      </w:pPr>
      <w:r w:rsidRPr="002675E3">
        <w:rPr>
          <w:b/>
          <w:bCs/>
        </w:rPr>
        <w:t>OTA MAC A</w:t>
      </w:r>
      <w:r>
        <w:rPr>
          <w:b/>
          <w:bCs/>
        </w:rPr>
        <w:t>d</w:t>
      </w:r>
      <w:r w:rsidRPr="002675E3">
        <w:rPr>
          <w:b/>
          <w:bCs/>
        </w:rPr>
        <w:t>dress Change (</w:t>
      </w:r>
      <w:hyperlink r:id="rId11" w:history="1">
        <w:r w:rsidRPr="002675E3">
          <w:rPr>
            <w:rStyle w:val="Hyperlink"/>
            <w:b/>
            <w:bCs/>
            <w:color w:val="auto"/>
          </w:rPr>
          <w:t>11-23/268r1</w:t>
        </w:r>
      </w:hyperlink>
      <w:r w:rsidRPr="002675E3">
        <w:t>)</w:t>
      </w:r>
      <w:r w:rsidRPr="002675E3">
        <w:rPr>
          <w:b/>
          <w:bCs/>
        </w:rPr>
        <w:t>,</w:t>
      </w:r>
      <w:r w:rsidRPr="002675E3">
        <w:t xml:space="preserve"> Carol Ansley (Cox)</w:t>
      </w:r>
      <w:r w:rsidRPr="002675E3">
        <w:br/>
      </w:r>
      <w:r w:rsidRPr="002675E3">
        <w:br/>
        <w:t>This document is an update from an earlier submission (r0)</w:t>
      </w:r>
    </w:p>
    <w:p w14:paraId="506372F5" w14:textId="77777777" w:rsidR="002675E3" w:rsidRPr="002675E3" w:rsidRDefault="002675E3" w:rsidP="002675E3">
      <w:pPr>
        <w:ind w:left="792"/>
      </w:pPr>
      <w:r w:rsidRPr="002675E3">
        <w:t>Proposal includes discussion on the anonymization/de-anonymization block.</w:t>
      </w:r>
    </w:p>
    <w:p w14:paraId="123DEFFB" w14:textId="77777777" w:rsidR="002675E3" w:rsidRPr="002675E3" w:rsidRDefault="002675E3" w:rsidP="002675E3"/>
    <w:p w14:paraId="6D2C34E4" w14:textId="77777777" w:rsidR="002675E3" w:rsidRPr="002675E3" w:rsidRDefault="002675E3" w:rsidP="002675E3">
      <w:pPr>
        <w:ind w:left="792"/>
        <w:rPr>
          <w:b/>
          <w:bCs/>
        </w:rPr>
      </w:pPr>
      <w:r w:rsidRPr="002675E3">
        <w:rPr>
          <w:b/>
          <w:bCs/>
        </w:rPr>
        <w:t>Discussion:</w:t>
      </w:r>
    </w:p>
    <w:p w14:paraId="53F5FE52" w14:textId="77777777" w:rsidR="002675E3" w:rsidRPr="002675E3" w:rsidRDefault="002675E3" w:rsidP="002675E3">
      <w:pPr>
        <w:suppressAutoHyphens w:val="0"/>
        <w:spacing w:after="160" w:line="259" w:lineRule="auto"/>
        <w:ind w:left="792"/>
        <w:contextualSpacing/>
      </w:pPr>
      <w:r w:rsidRPr="002675E3">
        <w:t xml:space="preserve">Q: How do you signal EDP? </w:t>
      </w:r>
    </w:p>
    <w:p w14:paraId="1F2A746C" w14:textId="77777777" w:rsidR="002675E3" w:rsidRPr="002675E3" w:rsidRDefault="002675E3" w:rsidP="002675E3">
      <w:pPr>
        <w:suppressAutoHyphens w:val="0"/>
        <w:spacing w:after="160" w:line="259" w:lineRule="auto"/>
        <w:ind w:left="792"/>
        <w:contextualSpacing/>
      </w:pPr>
      <w:r w:rsidRPr="002675E3">
        <w:t xml:space="preserve">A: In a capability bit or could be in the beacon. </w:t>
      </w:r>
    </w:p>
    <w:p w14:paraId="3AC1048A" w14:textId="77777777" w:rsidR="002675E3" w:rsidRPr="002675E3" w:rsidRDefault="002675E3" w:rsidP="002675E3">
      <w:pPr>
        <w:suppressAutoHyphens w:val="0"/>
        <w:spacing w:after="160" w:line="259" w:lineRule="auto"/>
        <w:ind w:left="792"/>
        <w:contextualSpacing/>
      </w:pPr>
      <w:r w:rsidRPr="002675E3">
        <w:t>Q: How do you know when the queue is empty?</w:t>
      </w:r>
    </w:p>
    <w:p w14:paraId="19D7E98B" w14:textId="77777777" w:rsidR="002675E3" w:rsidRPr="002675E3" w:rsidRDefault="002675E3" w:rsidP="002675E3">
      <w:pPr>
        <w:suppressAutoHyphens w:val="0"/>
        <w:spacing w:after="160" w:line="259" w:lineRule="auto"/>
        <w:ind w:left="792"/>
        <w:contextualSpacing/>
      </w:pPr>
      <w:r w:rsidRPr="002675E3">
        <w:t>A: When you start using a new address and all retransmits are empty</w:t>
      </w:r>
    </w:p>
    <w:p w14:paraId="0B2730F2" w14:textId="77777777" w:rsidR="002675E3" w:rsidRPr="002675E3" w:rsidRDefault="002675E3" w:rsidP="002675E3">
      <w:pPr>
        <w:suppressAutoHyphens w:val="0"/>
        <w:spacing w:after="160" w:line="259" w:lineRule="auto"/>
        <w:ind w:left="792"/>
        <w:contextualSpacing/>
      </w:pPr>
      <w:r w:rsidRPr="002675E3">
        <w:t xml:space="preserve">Q: What happens if an attacker sends a beacon with the count increase </w:t>
      </w:r>
    </w:p>
    <w:p w14:paraId="798D7745" w14:textId="77777777" w:rsidR="002675E3" w:rsidRPr="002675E3" w:rsidRDefault="002675E3" w:rsidP="002675E3">
      <w:pPr>
        <w:suppressAutoHyphens w:val="0"/>
        <w:spacing w:after="160" w:line="259" w:lineRule="auto"/>
        <w:ind w:left="792"/>
        <w:contextualSpacing/>
      </w:pPr>
      <w:r w:rsidRPr="002675E3">
        <w:t xml:space="preserve">A: All stations would change  </w:t>
      </w:r>
    </w:p>
    <w:p w14:paraId="43259D95" w14:textId="77777777" w:rsidR="002675E3" w:rsidRPr="002675E3" w:rsidRDefault="002675E3" w:rsidP="002675E3">
      <w:pPr>
        <w:suppressAutoHyphens w:val="0"/>
        <w:spacing w:after="160" w:line="259" w:lineRule="auto"/>
        <w:ind w:left="792"/>
        <w:contextualSpacing/>
      </w:pPr>
      <w:r w:rsidRPr="002675E3">
        <w:t xml:space="preserve">C: If the attacker sends unicast, it could force the station to advance, so we need some beacon protection </w:t>
      </w:r>
    </w:p>
    <w:p w14:paraId="151B3F5D" w14:textId="77777777" w:rsidR="002675E3" w:rsidRPr="002675E3" w:rsidRDefault="002675E3" w:rsidP="002675E3">
      <w:pPr>
        <w:suppressAutoHyphens w:val="0"/>
        <w:spacing w:after="160" w:line="259" w:lineRule="auto"/>
        <w:ind w:left="792"/>
        <w:contextualSpacing/>
      </w:pPr>
      <w:r w:rsidRPr="002675E3">
        <w:t>C: SMAC/DMAC could be different, many want to change AID as well (?)</w:t>
      </w:r>
    </w:p>
    <w:p w14:paraId="515A8B48" w14:textId="77777777" w:rsidR="002675E3" w:rsidRPr="002675E3" w:rsidRDefault="002675E3" w:rsidP="002675E3">
      <w:pPr>
        <w:suppressAutoHyphens w:val="0"/>
        <w:spacing w:after="160" w:line="259" w:lineRule="auto"/>
        <w:ind w:left="792"/>
        <w:contextualSpacing/>
      </w:pPr>
      <w:r w:rsidRPr="002675E3">
        <w:t>A: AID is also a point we need to address; it is on the list.</w:t>
      </w:r>
    </w:p>
    <w:p w14:paraId="199E2159" w14:textId="77777777" w:rsidR="002675E3" w:rsidRPr="002675E3" w:rsidRDefault="002675E3" w:rsidP="002675E3">
      <w:pPr>
        <w:suppressAutoHyphens w:val="0"/>
        <w:spacing w:after="160" w:line="259" w:lineRule="auto"/>
        <w:ind w:left="792"/>
        <w:contextualSpacing/>
      </w:pPr>
      <w:r w:rsidRPr="002675E3">
        <w:t>Q: Couldn’t Block Acks be used to track the SMAC and correlate the SMAC to the DMAC</w:t>
      </w:r>
    </w:p>
    <w:p w14:paraId="62722527" w14:textId="77777777" w:rsidR="002675E3" w:rsidRPr="002675E3" w:rsidRDefault="002675E3" w:rsidP="002675E3">
      <w:pPr>
        <w:suppressAutoHyphens w:val="0"/>
        <w:spacing w:after="160" w:line="259" w:lineRule="auto"/>
        <w:ind w:left="792"/>
        <w:contextualSpacing/>
      </w:pPr>
      <w:r w:rsidRPr="002675E3">
        <w:t>A: That is possible. It still needs to be addressed as there are different ways of correlate the SMAC and DMAC.</w:t>
      </w:r>
    </w:p>
    <w:p w14:paraId="5008307E" w14:textId="77777777" w:rsidR="002675E3" w:rsidRPr="002675E3" w:rsidRDefault="002675E3" w:rsidP="002675E3">
      <w:pPr>
        <w:suppressAutoHyphens w:val="0"/>
        <w:spacing w:after="160" w:line="259" w:lineRule="auto"/>
        <w:ind w:left="792"/>
        <w:contextualSpacing/>
      </w:pPr>
      <w:r w:rsidRPr="002675E3">
        <w:t>C: Is the Block Ack protected? Need to research.</w:t>
      </w:r>
    </w:p>
    <w:p w14:paraId="65393E1E" w14:textId="77777777" w:rsidR="002675E3" w:rsidRPr="002675E3" w:rsidRDefault="002675E3" w:rsidP="002675E3">
      <w:pPr>
        <w:suppressAutoHyphens w:val="0"/>
        <w:spacing w:after="160" w:line="259" w:lineRule="auto"/>
        <w:ind w:left="792"/>
        <w:contextualSpacing/>
      </w:pPr>
      <w:r w:rsidRPr="002675E3">
        <w:t xml:space="preserve">Q: On slide 5, can the advantage be expanding as to the benefits, hard to understand the benefits? </w:t>
      </w:r>
    </w:p>
    <w:p w14:paraId="6010F7C3" w14:textId="77777777" w:rsidR="002675E3" w:rsidRPr="002675E3" w:rsidRDefault="002675E3" w:rsidP="002675E3">
      <w:pPr>
        <w:suppressAutoHyphens w:val="0"/>
        <w:spacing w:after="160" w:line="259" w:lineRule="auto"/>
        <w:ind w:left="792"/>
        <w:contextualSpacing/>
      </w:pPr>
      <w:r w:rsidRPr="002675E3">
        <w:t>A: I will expand on the advantages</w:t>
      </w:r>
    </w:p>
    <w:p w14:paraId="05FDDF24" w14:textId="77777777" w:rsidR="002675E3" w:rsidRPr="002675E3" w:rsidRDefault="002675E3" w:rsidP="002675E3">
      <w:pPr>
        <w:suppressAutoHyphens w:val="0"/>
        <w:spacing w:after="160" w:line="259" w:lineRule="auto"/>
        <w:ind w:left="792"/>
        <w:contextualSpacing/>
      </w:pPr>
      <w:r w:rsidRPr="002675E3">
        <w:t>C: Slide 9: need to elaborate more on the sample sequence – additional rules to address the correlation between the old and new address. Need to elaborate on the Block Ack.</w:t>
      </w:r>
    </w:p>
    <w:p w14:paraId="23DCE105" w14:textId="77777777" w:rsidR="002675E3" w:rsidRPr="006B109F" w:rsidRDefault="002675E3" w:rsidP="002675E3">
      <w:pPr>
        <w:suppressAutoHyphens w:val="0"/>
        <w:spacing w:after="160" w:line="259" w:lineRule="auto"/>
        <w:ind w:left="792"/>
        <w:contextualSpacing/>
        <w:rPr>
          <w:color w:val="FF0000"/>
        </w:rPr>
      </w:pPr>
    </w:p>
    <w:p w14:paraId="4CBF46F6" w14:textId="77777777" w:rsidR="008F1923" w:rsidRPr="00514460" w:rsidRDefault="00287EC8">
      <w:pPr>
        <w:numPr>
          <w:ilvl w:val="1"/>
          <w:numId w:val="2"/>
        </w:numPr>
      </w:pPr>
      <w:r w:rsidRPr="00514460">
        <w:rPr>
          <w:b/>
          <w:bCs/>
        </w:rPr>
        <w:t>Proposed spec texts for protected version of unicast management frames</w:t>
      </w:r>
      <w:r w:rsidRPr="00514460">
        <w:t xml:space="preserve"> (</w:t>
      </w:r>
      <w:hyperlink r:id="rId12">
        <w:r w:rsidRPr="00514460">
          <w:rPr>
            <w:rStyle w:val="Hyperlink"/>
          </w:rPr>
          <w:t>11-22-1975r4</w:t>
        </w:r>
      </w:hyperlink>
      <w:r w:rsidRPr="00514460">
        <w:t>), Po-Kai Huang (Intel)</w:t>
      </w:r>
      <w:r w:rsidRPr="00514460">
        <w:br/>
      </w:r>
      <w:r w:rsidRPr="00514460">
        <w:br/>
        <w:t>The proposed spec text contains an update to the previously presented proposal to introduce protected management frames.</w:t>
      </w:r>
      <w:r w:rsidRPr="00514460">
        <w:br/>
      </w:r>
      <w:r w:rsidRPr="00514460">
        <w:br/>
      </w:r>
      <w:r w:rsidRPr="00514460">
        <w:rPr>
          <w:b/>
          <w:bCs/>
        </w:rPr>
        <w:t>Discussion:</w:t>
      </w:r>
      <w:r w:rsidRPr="00514460">
        <w:br/>
      </w:r>
      <w:r w:rsidRPr="00514460">
        <w:br/>
      </w:r>
      <w:r w:rsidRPr="00514460">
        <w:rPr>
          <w:b/>
          <w:bCs/>
        </w:rPr>
        <w:t>C:</w:t>
      </w:r>
      <w:r w:rsidRPr="00514460">
        <w:t xml:space="preserve"> We should advertise this more broadly. This will have many applications outside of enhanced data privacy. We don't want to have to do this per frame in future.</w:t>
      </w:r>
      <w:r w:rsidRPr="00514460">
        <w:br/>
      </w:r>
      <w:r w:rsidRPr="00514460">
        <w:br/>
      </w:r>
      <w:proofErr w:type="spellStart"/>
      <w:r w:rsidRPr="00514460">
        <w:rPr>
          <w:b/>
          <w:bCs/>
        </w:rPr>
        <w:t>Strawpoll</w:t>
      </w:r>
      <w:proofErr w:type="spellEnd"/>
      <w:r w:rsidRPr="00514460">
        <w:rPr>
          <w:b/>
          <w:bCs/>
        </w:rPr>
        <w:t>:</w:t>
      </w:r>
      <w:r w:rsidRPr="00514460">
        <w:t xml:space="preserve"> Approve text in 22/1975r4 to go into Draft 0.1? </w:t>
      </w:r>
      <w:r w:rsidRPr="00514460">
        <w:br/>
      </w:r>
      <w:r w:rsidRPr="00514460">
        <w:lastRenderedPageBreak/>
        <w:t>Result: Yes: 10, No: 2, Abstain: 5, No Answer: 5</w:t>
      </w:r>
      <w:r w:rsidRPr="00514460">
        <w:br/>
      </w:r>
    </w:p>
    <w:p w14:paraId="6112322B" w14:textId="77777777" w:rsidR="008F1923" w:rsidRPr="00514460" w:rsidRDefault="00287EC8">
      <w:pPr>
        <w:numPr>
          <w:ilvl w:val="1"/>
          <w:numId w:val="2"/>
        </w:numPr>
      </w:pPr>
      <w:r w:rsidRPr="00514460">
        <w:rPr>
          <w:b/>
          <w:bCs/>
        </w:rPr>
        <w:t xml:space="preserve"> Proposed spec texts for 802.1X authentication utilizing authentication frame </w:t>
      </w:r>
      <w:r w:rsidRPr="00514460">
        <w:t>(</w:t>
      </w:r>
      <w:hyperlink r:id="rId13">
        <w:r w:rsidRPr="00514460">
          <w:rPr>
            <w:rStyle w:val="Hyperlink"/>
          </w:rPr>
          <w:t>11-23-0031r3</w:t>
        </w:r>
      </w:hyperlink>
      <w:r w:rsidRPr="00514460">
        <w:t>), Po-Kai Huang (Intel)</w:t>
      </w:r>
      <w:r w:rsidRPr="00514460">
        <w:br/>
      </w:r>
      <w:r w:rsidRPr="00514460">
        <w:br/>
        <w:t>Proposal introduces a mechanism for using authentication frames for 802.1X authentication.</w:t>
      </w:r>
      <w:r w:rsidRPr="00514460">
        <w:br/>
      </w:r>
      <w:r w:rsidRPr="00514460">
        <w:br/>
      </w:r>
      <w:r w:rsidRPr="00514460">
        <w:rPr>
          <w:b/>
          <w:bCs/>
        </w:rPr>
        <w:t>Discussion:</w:t>
      </w:r>
      <w:r w:rsidRPr="00514460">
        <w:br/>
      </w:r>
      <w:r w:rsidRPr="00514460">
        <w:br/>
      </w:r>
      <w:r w:rsidRPr="00514460">
        <w:rPr>
          <w:b/>
          <w:bCs/>
        </w:rPr>
        <w:t>C:</w:t>
      </w:r>
      <w:r w:rsidRPr="00514460">
        <w:t xml:space="preserve"> This is authentication algorithm number 8. .1X authentication is a very specific thing, is this still it?</w:t>
      </w:r>
      <w:r w:rsidRPr="00514460">
        <w:br/>
      </w:r>
      <w:r w:rsidRPr="00514460">
        <w:rPr>
          <w:b/>
          <w:bCs/>
        </w:rPr>
        <w:t>C:</w:t>
      </w:r>
      <w:r w:rsidRPr="00514460">
        <w:t xml:space="preserve"> .1X establishes EAPOL key after association. This proposal changes the container of that key.</w:t>
      </w:r>
      <w:r w:rsidRPr="00514460">
        <w:br/>
      </w:r>
      <w:r w:rsidRPr="00514460">
        <w:rPr>
          <w:b/>
          <w:bCs/>
        </w:rPr>
        <w:t>Q:</w:t>
      </w:r>
      <w:r w:rsidRPr="00514460">
        <w:t xml:space="preserve"> There are a number of references to AKMP? Is the outcome of the exchange you're specifying defined?</w:t>
      </w:r>
      <w:r w:rsidRPr="00514460">
        <w:br/>
      </w:r>
      <w:r w:rsidRPr="00514460">
        <w:rPr>
          <w:b/>
          <w:bCs/>
        </w:rPr>
        <w:t>A:</w:t>
      </w:r>
      <w:r w:rsidRPr="00514460">
        <w:t xml:space="preserve"> The AKMP is to verify the AKM. Derivation of the PMK is not defined here, because this proposal only covers the container. </w:t>
      </w:r>
      <w:r w:rsidRPr="00514460">
        <w:br/>
      </w:r>
      <w:r w:rsidRPr="00514460">
        <w:rPr>
          <w:b/>
          <w:bCs/>
        </w:rPr>
        <w:t>C:</w:t>
      </w:r>
      <w:r w:rsidRPr="00514460">
        <w:t xml:space="preserve"> In .1X the authenticator always initiates the authentication. This proposal calls for authenticator to signal supplicant to initiate authentication. This needs to be revised.</w:t>
      </w:r>
      <w:r w:rsidRPr="00514460">
        <w:br/>
      </w:r>
      <w:r w:rsidRPr="00514460">
        <w:rPr>
          <w:b/>
          <w:bCs/>
        </w:rPr>
        <w:t>A:</w:t>
      </w:r>
      <w:r w:rsidRPr="00514460">
        <w:t xml:space="preserve"> This is fine. We could simplify this.</w:t>
      </w:r>
      <w:r w:rsidRPr="00514460">
        <w:br/>
      </w:r>
      <w:r w:rsidRPr="00514460">
        <w:rPr>
          <w:rFonts w:ascii="Times New Roman;serif" w:hAnsi="Times New Roman;serif"/>
          <w:b/>
          <w:bCs/>
        </w:rPr>
        <w:t>C:</w:t>
      </w:r>
      <w:r w:rsidRPr="00514460">
        <w:rPr>
          <w:rFonts w:ascii="Times New Roman;serif" w:hAnsi="Times New Roman;serif"/>
        </w:rPr>
        <w:t xml:space="preserve"> I need to make the point that all these frames are authentication frames and therefore use EAP. The order of the messages in the presentation are incorrect.</w:t>
      </w:r>
    </w:p>
    <w:p w14:paraId="121B7D8E" w14:textId="77777777" w:rsidR="008F1923" w:rsidRPr="00514460" w:rsidRDefault="00287EC8">
      <w:pPr>
        <w:pStyle w:val="BodyText"/>
        <w:spacing w:after="0"/>
        <w:ind w:left="792"/>
      </w:pPr>
      <w:r w:rsidRPr="00514460">
        <w:rPr>
          <w:rFonts w:ascii="Times New Roman;serif" w:hAnsi="Times New Roman;serif"/>
          <w:b/>
          <w:bCs/>
        </w:rPr>
        <w:t>Chair:</w:t>
      </w:r>
      <w:r w:rsidRPr="00514460">
        <w:rPr>
          <w:rFonts w:ascii="Times New Roman;serif" w:hAnsi="Times New Roman;serif"/>
        </w:rPr>
        <w:t xml:space="preserve"> Do you want to have any straw polls about this submission?</w:t>
      </w:r>
    </w:p>
    <w:p w14:paraId="43AC7392" w14:textId="77777777" w:rsidR="008F1923" w:rsidRPr="00514460" w:rsidRDefault="00287EC8">
      <w:pPr>
        <w:pStyle w:val="BodyText"/>
        <w:spacing w:after="0"/>
        <w:ind w:left="792"/>
      </w:pPr>
      <w:r w:rsidRPr="00514460">
        <w:rPr>
          <w:rFonts w:ascii="Times New Roman;serif" w:hAnsi="Times New Roman;serif"/>
          <w:b/>
          <w:bCs/>
        </w:rPr>
        <w:t>C:</w:t>
      </w:r>
      <w:r w:rsidRPr="00514460">
        <w:rPr>
          <w:rFonts w:ascii="Times New Roman;serif" w:hAnsi="Times New Roman;serif"/>
        </w:rPr>
        <w:t xml:space="preserve"> No, I don’t think it’s necessary.</w:t>
      </w:r>
    </w:p>
    <w:p w14:paraId="49DA90B7" w14:textId="77777777" w:rsidR="008F1923" w:rsidRPr="00514460" w:rsidRDefault="00287EC8">
      <w:pPr>
        <w:pStyle w:val="BodyText"/>
        <w:spacing w:after="0"/>
        <w:ind w:left="792"/>
      </w:pPr>
      <w:r w:rsidRPr="00514460">
        <w:rPr>
          <w:rFonts w:ascii="Times New Roman;serif" w:hAnsi="Times New Roman;serif"/>
          <w:b/>
          <w:bCs/>
        </w:rPr>
        <w:t>Q:</w:t>
      </w:r>
      <w:r w:rsidRPr="00514460">
        <w:rPr>
          <w:rFonts w:ascii="Times New Roman;serif" w:hAnsi="Times New Roman;serif"/>
        </w:rPr>
        <w:t xml:space="preserve"> Are you planning to use SAE at the same time?</w:t>
      </w:r>
    </w:p>
    <w:p w14:paraId="60EE8CCD" w14:textId="77777777" w:rsidR="008F1923" w:rsidRPr="00514460" w:rsidRDefault="00287EC8">
      <w:pPr>
        <w:pStyle w:val="BodyText"/>
        <w:spacing w:after="0"/>
        <w:ind w:left="792"/>
      </w:pPr>
      <w:r w:rsidRPr="00514460">
        <w:rPr>
          <w:rFonts w:ascii="Times New Roman;serif" w:hAnsi="Times New Roman;serif"/>
          <w:b/>
          <w:bCs/>
        </w:rPr>
        <w:t>A:</w:t>
      </w:r>
      <w:r w:rsidRPr="00514460">
        <w:rPr>
          <w:rFonts w:ascii="Times New Roman;serif" w:hAnsi="Times New Roman;serif"/>
        </w:rPr>
        <w:t xml:space="preserve"> No, this has nothing to do with SAE. This is about 802.1X.</w:t>
      </w:r>
      <w:r w:rsidRPr="00514460">
        <w:br/>
      </w:r>
    </w:p>
    <w:p w14:paraId="3A9C89E3" w14:textId="60EBC9CD" w:rsidR="008F1923" w:rsidRPr="00514460" w:rsidRDefault="00287EC8">
      <w:pPr>
        <w:numPr>
          <w:ilvl w:val="1"/>
          <w:numId w:val="2"/>
        </w:numPr>
      </w:pPr>
      <w:r w:rsidRPr="00514460">
        <w:rPr>
          <w:b/>
          <w:bCs/>
        </w:rPr>
        <w:t>AID modification upon MAC address change</w:t>
      </w:r>
      <w:r w:rsidRPr="00514460">
        <w:t xml:space="preserve"> (</w:t>
      </w:r>
      <w:hyperlink r:id="rId14">
        <w:r w:rsidRPr="00514460">
          <w:rPr>
            <w:rStyle w:val="Hyperlink"/>
          </w:rPr>
          <w:t>11-23-0336r1</w:t>
        </w:r>
      </w:hyperlink>
      <w:r w:rsidRPr="00514460">
        <w:t>), Stephane Baron (Canon)</w:t>
      </w:r>
      <w:r w:rsidRPr="00514460">
        <w:br/>
      </w:r>
      <w:r w:rsidRPr="00514460">
        <w:br/>
        <w:t xml:space="preserve">Proposal is a mechanism for changing the AID when the MAC is changed. Both sides computes a new MAC and a new AID. This computation is done locally at each STA to avoid transmitting </w:t>
      </w:r>
      <w:proofErr w:type="spellStart"/>
      <w:r w:rsidRPr="00514460">
        <w:t>correlatable</w:t>
      </w:r>
      <w:proofErr w:type="spellEnd"/>
      <w:r w:rsidRPr="00514460">
        <w:t xml:space="preserve"> information.</w:t>
      </w:r>
      <w:r w:rsidRPr="00514460">
        <w:br/>
      </w:r>
      <w:r w:rsidRPr="00514460">
        <w:br/>
      </w:r>
      <w:r w:rsidRPr="00514460">
        <w:rPr>
          <w:b/>
          <w:bCs/>
        </w:rPr>
        <w:t>Discussion:</w:t>
      </w:r>
      <w:r w:rsidRPr="00514460">
        <w:br/>
      </w:r>
      <w:r w:rsidRPr="00514460">
        <w:br/>
      </w:r>
      <w:r w:rsidRPr="00514460">
        <w:rPr>
          <w:b/>
          <w:bCs/>
        </w:rPr>
        <w:t>Q:</w:t>
      </w:r>
      <w:r w:rsidRPr="00514460">
        <w:t xml:space="preserve"> Why not just let the AP compute the new AID and send it back? Then you simplify the computation burden on the non-AP STA side. </w:t>
      </w:r>
      <w:r w:rsidRPr="00514460">
        <w:br/>
      </w:r>
      <w:r w:rsidRPr="00514460">
        <w:rPr>
          <w:b/>
          <w:bCs/>
        </w:rPr>
        <w:t>A:</w:t>
      </w:r>
      <w:r w:rsidRPr="00514460">
        <w:t xml:space="preserve"> That may require disclosing that you are changing the identity. The benefit in this mechanism is that the information is internal to the AP/non-AP interaction.</w:t>
      </w:r>
      <w:r w:rsidRPr="00514460">
        <w:br/>
      </w:r>
      <w:r w:rsidRPr="00514460">
        <w:rPr>
          <w:b/>
          <w:bCs/>
        </w:rPr>
        <w:t xml:space="preserve">Q: </w:t>
      </w:r>
      <w:r w:rsidRPr="00514460">
        <w:t>Is the AID sent in clear apart from during association?</w:t>
      </w:r>
      <w:r w:rsidRPr="00514460">
        <w:br/>
      </w:r>
      <w:r w:rsidRPr="00514460">
        <w:rPr>
          <w:b/>
          <w:bCs/>
        </w:rPr>
        <w:t>A:</w:t>
      </w:r>
      <w:r w:rsidRPr="00514460">
        <w:t xml:space="preserve"> Yes, in trigger frames. </w:t>
      </w:r>
      <w:r w:rsidRPr="00514460">
        <w:br/>
      </w:r>
      <w:r w:rsidRPr="00514460">
        <w:rPr>
          <w:b/>
          <w:bCs/>
        </w:rPr>
        <w:t>C:</w:t>
      </w:r>
      <w:r w:rsidRPr="00514460">
        <w:t xml:space="preserve"> There is a protected version of AID as well. In </w:t>
      </w:r>
      <w:proofErr w:type="spellStart"/>
      <w:r w:rsidRPr="00514460">
        <w:t>REVme</w:t>
      </w:r>
      <w:proofErr w:type="spellEnd"/>
      <w:r w:rsidRPr="00514460">
        <w:t xml:space="preserve"> and </w:t>
      </w:r>
      <w:proofErr w:type="spellStart"/>
      <w:r w:rsidR="008E297D">
        <w:t>TG</w:t>
      </w:r>
      <w:r w:rsidRPr="00514460">
        <w:t>bh</w:t>
      </w:r>
      <w:proofErr w:type="spellEnd"/>
      <w:r w:rsidRPr="00514460">
        <w:t>.</w:t>
      </w:r>
      <w:r w:rsidRPr="00514460">
        <w:br/>
      </w:r>
      <w:r w:rsidRPr="00514460">
        <w:rPr>
          <w:b/>
          <w:bCs/>
        </w:rPr>
        <w:t>C:</w:t>
      </w:r>
      <w:r w:rsidRPr="00514460">
        <w:t xml:space="preserve"> We have close to 2000 AIDs. Adding a TID bitmap to Beacon Frames will make those frames large. </w:t>
      </w:r>
      <w:r w:rsidRPr="00514460">
        <w:br/>
      </w:r>
      <w:r w:rsidRPr="00514460">
        <w:rPr>
          <w:b/>
          <w:bCs/>
        </w:rPr>
        <w:t>C:</w:t>
      </w:r>
      <w:r w:rsidRPr="00514460">
        <w:t xml:space="preserve"> A specified range on AID values increases the risk of attacks.</w:t>
      </w:r>
      <w:r w:rsidRPr="00514460">
        <w:br/>
      </w:r>
      <w:r w:rsidRPr="00514460">
        <w:br/>
      </w:r>
      <w:proofErr w:type="spellStart"/>
      <w:r w:rsidRPr="008E297D">
        <w:rPr>
          <w:b/>
          <w:bCs/>
        </w:rPr>
        <w:t>Strawpoll</w:t>
      </w:r>
      <w:proofErr w:type="spellEnd"/>
      <w:r w:rsidRPr="008E297D">
        <w:rPr>
          <w:b/>
          <w:bCs/>
        </w:rPr>
        <w:t>: Do you support AID generation mechanism as described in slide 6?</w:t>
      </w:r>
      <w:r w:rsidRPr="008E297D">
        <w:rPr>
          <w:b/>
          <w:bCs/>
        </w:rPr>
        <w:br/>
      </w:r>
      <w:r w:rsidRPr="00514460">
        <w:t>Results:</w:t>
      </w:r>
      <w:r w:rsidRPr="00514460">
        <w:br/>
        <w:t>Yes: 9, No:5, Abstain: 13, No Answer: 5</w:t>
      </w:r>
    </w:p>
    <w:p w14:paraId="22629525" w14:textId="77777777" w:rsidR="008F1923" w:rsidRPr="00514460" w:rsidRDefault="008F1923">
      <w:pPr>
        <w:ind w:left="792"/>
      </w:pPr>
    </w:p>
    <w:p w14:paraId="3B007173" w14:textId="77777777" w:rsidR="008F1923" w:rsidRPr="00514460" w:rsidRDefault="00287EC8">
      <w:pPr>
        <w:numPr>
          <w:ilvl w:val="0"/>
          <w:numId w:val="2"/>
        </w:numPr>
      </w:pPr>
      <w:r w:rsidRPr="00514460">
        <w:rPr>
          <w:b/>
          <w:bCs/>
        </w:rPr>
        <w:t>Any other business</w:t>
      </w:r>
      <w:r w:rsidRPr="00514460">
        <w:rPr>
          <w:b/>
          <w:bCs/>
        </w:rPr>
        <w:br/>
      </w:r>
      <w:r w:rsidRPr="00514460">
        <w:rPr>
          <w:b/>
          <w:bCs/>
        </w:rPr>
        <w:br/>
      </w:r>
      <w:r w:rsidRPr="00514460">
        <w:t>No other business.</w:t>
      </w:r>
      <w:r w:rsidRPr="00514460">
        <w:rPr>
          <w:b/>
          <w:bCs/>
        </w:rPr>
        <w:br/>
      </w:r>
    </w:p>
    <w:p w14:paraId="1B0D2DC9" w14:textId="77777777" w:rsidR="008F1923" w:rsidRPr="00514460" w:rsidRDefault="00287EC8">
      <w:pPr>
        <w:numPr>
          <w:ilvl w:val="0"/>
          <w:numId w:val="2"/>
        </w:numPr>
        <w:rPr>
          <w:b/>
          <w:bCs/>
        </w:rPr>
      </w:pPr>
      <w:r w:rsidRPr="00514460">
        <w:rPr>
          <w:b/>
          <w:bCs/>
        </w:rPr>
        <w:lastRenderedPageBreak/>
        <w:t xml:space="preserve">Recess 9:55 local time. </w:t>
      </w:r>
    </w:p>
    <w:p w14:paraId="63A225CD" w14:textId="195E36F0" w:rsidR="008F1923" w:rsidRPr="00514460" w:rsidRDefault="00287EC8">
      <w:pPr>
        <w:tabs>
          <w:tab w:val="left" w:pos="0"/>
        </w:tabs>
      </w:pPr>
      <w:r w:rsidRPr="00514460">
        <w:rPr>
          <w:b/>
          <w:bCs/>
        </w:rPr>
        <w:br/>
      </w:r>
      <w:r w:rsidRPr="00514460">
        <w:rPr>
          <w:b/>
          <w:bCs/>
        </w:rPr>
        <w:br/>
      </w:r>
      <w:r w:rsidRPr="00514460">
        <w:rPr>
          <w:b/>
          <w:bCs/>
          <w:sz w:val="28"/>
          <w:szCs w:val="28"/>
          <w:u w:val="single"/>
        </w:rPr>
        <w:t xml:space="preserve">3rd slot. </w:t>
      </w:r>
      <w:r w:rsidRPr="00514460">
        <w:rPr>
          <w:b/>
          <w:bCs/>
          <w:sz w:val="28"/>
          <w:szCs w:val="28"/>
        </w:rPr>
        <w:t xml:space="preserve">Wednesday 18 </w:t>
      </w:r>
      <w:r w:rsidR="00A639B8" w:rsidRPr="00514460">
        <w:rPr>
          <w:b/>
          <w:bCs/>
          <w:sz w:val="28"/>
          <w:szCs w:val="28"/>
        </w:rPr>
        <w:t>May</w:t>
      </w:r>
      <w:r w:rsidRPr="00514460">
        <w:rPr>
          <w:b/>
          <w:bCs/>
          <w:sz w:val="28"/>
          <w:szCs w:val="28"/>
        </w:rPr>
        <w:t xml:space="preserve"> 2023 10:30 local time.</w:t>
      </w:r>
      <w:r w:rsidRPr="00514460">
        <w:rPr>
          <w:b/>
          <w:bCs/>
        </w:rPr>
        <w:br/>
      </w:r>
      <w:r w:rsidRPr="00514460">
        <w:rPr>
          <w:b/>
          <w:bCs/>
        </w:rPr>
        <w:br/>
      </w:r>
    </w:p>
    <w:p w14:paraId="5E9102A3" w14:textId="77777777" w:rsidR="008F1923" w:rsidRPr="00514460" w:rsidRDefault="00287EC8">
      <w:pPr>
        <w:numPr>
          <w:ilvl w:val="0"/>
          <w:numId w:val="2"/>
        </w:numPr>
        <w:rPr>
          <w:b/>
          <w:bCs/>
        </w:rPr>
      </w:pPr>
      <w:r w:rsidRPr="00514460">
        <w:rPr>
          <w:b/>
          <w:bCs/>
        </w:rPr>
        <w:t>Meeting is called to order at 10:32 local time.</w:t>
      </w:r>
      <w:r w:rsidRPr="00514460">
        <w:rPr>
          <w:b/>
          <w:bCs/>
        </w:rPr>
        <w:br/>
      </w:r>
    </w:p>
    <w:p w14:paraId="7C1F06E5" w14:textId="77777777" w:rsidR="008F1923" w:rsidRPr="00514460" w:rsidRDefault="00287EC8">
      <w:pPr>
        <w:numPr>
          <w:ilvl w:val="0"/>
          <w:numId w:val="2"/>
        </w:numPr>
        <w:rPr>
          <w:b/>
          <w:bCs/>
        </w:rPr>
      </w:pPr>
      <w:r w:rsidRPr="00514460">
        <w:rPr>
          <w:b/>
          <w:bCs/>
        </w:rPr>
        <w:t>Reminder of policies and procedures (see para 1-3 above under 1st slot, or para 10).</w:t>
      </w:r>
      <w:r w:rsidRPr="00514460">
        <w:rPr>
          <w:b/>
          <w:bCs/>
        </w:rPr>
        <w:br/>
      </w:r>
    </w:p>
    <w:p w14:paraId="4D587DAB" w14:textId="77777777" w:rsidR="008F1923" w:rsidRPr="00514460" w:rsidRDefault="00287EC8">
      <w:pPr>
        <w:numPr>
          <w:ilvl w:val="0"/>
          <w:numId w:val="2"/>
        </w:numPr>
        <w:rPr>
          <w:b/>
          <w:bCs/>
        </w:rPr>
      </w:pPr>
      <w:r w:rsidRPr="00514460">
        <w:rPr>
          <w:b/>
          <w:bCs/>
        </w:rPr>
        <w:t xml:space="preserve">Review of the agenda </w:t>
      </w:r>
      <w:hyperlink r:id="rId15">
        <w:r w:rsidRPr="00514460">
          <w:rPr>
            <w:rStyle w:val="Hyperlink"/>
            <w:b/>
            <w:bCs/>
            <w:color w:val="auto"/>
          </w:rPr>
          <w:t>11-23-0189r5</w:t>
        </w:r>
      </w:hyperlink>
      <w:r w:rsidRPr="00514460">
        <w:rPr>
          <w:b/>
          <w:bCs/>
        </w:rPr>
        <w:t xml:space="preserve"> (slide #18)</w:t>
      </w:r>
    </w:p>
    <w:p w14:paraId="56D9FA56" w14:textId="77777777" w:rsidR="008F1923" w:rsidRPr="00514460" w:rsidRDefault="00287EC8">
      <w:pPr>
        <w:numPr>
          <w:ilvl w:val="1"/>
          <w:numId w:val="2"/>
        </w:numPr>
      </w:pPr>
      <w:r w:rsidRPr="00514460">
        <w:t>Agenda is approved by unanimous consent (21 online participants, 12 onsite)</w:t>
      </w:r>
      <w:r w:rsidRPr="00514460">
        <w:rPr>
          <w:b/>
          <w:bCs/>
        </w:rPr>
        <w:br/>
      </w:r>
    </w:p>
    <w:p w14:paraId="0365A0B2" w14:textId="77777777" w:rsidR="008F1923" w:rsidRPr="00514460" w:rsidRDefault="00287EC8">
      <w:pPr>
        <w:numPr>
          <w:ilvl w:val="0"/>
          <w:numId w:val="2"/>
        </w:numPr>
        <w:rPr>
          <w:b/>
          <w:bCs/>
        </w:rPr>
      </w:pPr>
      <w:r w:rsidRPr="00514460">
        <w:rPr>
          <w:b/>
          <w:bCs/>
        </w:rPr>
        <w:t>Technical presentations</w:t>
      </w:r>
      <w:r w:rsidRPr="00514460">
        <w:rPr>
          <w:b/>
          <w:bCs/>
        </w:rPr>
        <w:br/>
      </w:r>
    </w:p>
    <w:p w14:paraId="6CD26BE8" w14:textId="77777777" w:rsidR="008F1923" w:rsidRPr="00514460" w:rsidRDefault="00287EC8">
      <w:pPr>
        <w:numPr>
          <w:ilvl w:val="1"/>
          <w:numId w:val="2"/>
        </w:numPr>
      </w:pPr>
      <w:r w:rsidRPr="00514460">
        <w:rPr>
          <w:b/>
          <w:bCs/>
        </w:rPr>
        <w:t xml:space="preserve">Obfuscation of Multiple CPE Parameters </w:t>
      </w:r>
      <w:r w:rsidRPr="00514460">
        <w:t>(</w:t>
      </w:r>
      <w:hyperlink r:id="rId16">
        <w:r w:rsidRPr="00514460">
          <w:rPr>
            <w:rStyle w:val="Hyperlink"/>
            <w:color w:val="auto"/>
          </w:rPr>
          <w:t>11-23-0411r1</w:t>
        </w:r>
      </w:hyperlink>
      <w:r w:rsidRPr="00514460">
        <w:t xml:space="preserve">), Julien Sevin (Canon) </w:t>
      </w:r>
      <w:r w:rsidRPr="00514460">
        <w:br/>
      </w:r>
      <w:r w:rsidRPr="00514460">
        <w:br/>
        <w:t>Proposal is to introduce a new key (SERCM key) to allow the simultaneous change of several CPE parameters, and transmit them, without having to obfuscate the parameters separately.</w:t>
      </w:r>
      <w:r w:rsidRPr="00514460">
        <w:br/>
      </w:r>
      <w:r w:rsidRPr="00514460">
        <w:br/>
      </w:r>
      <w:r w:rsidRPr="00514460">
        <w:rPr>
          <w:b/>
          <w:bCs/>
        </w:rPr>
        <w:t>Discussion:</w:t>
      </w:r>
      <w:r w:rsidRPr="00514460">
        <w:br/>
      </w:r>
      <w:r w:rsidRPr="00514460">
        <w:br/>
      </w:r>
      <w:r w:rsidRPr="00514460">
        <w:rPr>
          <w:b/>
          <w:bCs/>
        </w:rPr>
        <w:t>C:</w:t>
      </w:r>
      <w:r w:rsidRPr="00514460">
        <w:t xml:space="preserve"> This seems to be already included in the standard. The scrambler seed should be reset and the PN should be reset to 0. When the MAC address is generated while associated the same should apply.</w:t>
      </w:r>
      <w:r w:rsidRPr="00514460">
        <w:rPr>
          <w:b/>
          <w:bCs/>
        </w:rPr>
        <w:br/>
        <w:t xml:space="preserve">C: </w:t>
      </w:r>
      <w:r w:rsidRPr="00514460">
        <w:t xml:space="preserve">During association we can't easily reset the sequence number to zero. At the receiver side it is used for handling </w:t>
      </w:r>
      <w:proofErr w:type="spellStart"/>
      <w:r w:rsidRPr="00514460">
        <w:t>BlockAck</w:t>
      </w:r>
      <w:proofErr w:type="spellEnd"/>
      <w:r w:rsidRPr="00514460">
        <w:t xml:space="preserve"> and organizing packets. For re-transmissions, we need to have SN continuity. </w:t>
      </w:r>
      <w:r w:rsidRPr="00514460">
        <w:br/>
      </w:r>
      <w:r w:rsidRPr="00514460">
        <w:rPr>
          <w:b/>
          <w:bCs/>
        </w:rPr>
        <w:t>Q:</w:t>
      </w:r>
      <w:r w:rsidRPr="00514460">
        <w:t xml:space="preserve"> How are the changes signaled? What happens if the AP and non-AP are out of sync with respect to the number of times a change has happened?</w:t>
      </w:r>
      <w:r w:rsidRPr="00514460">
        <w:br/>
      </w:r>
      <w:r w:rsidRPr="00514460">
        <w:rPr>
          <w:b/>
          <w:bCs/>
        </w:rPr>
        <w:t>A:</w:t>
      </w:r>
      <w:r w:rsidRPr="00514460">
        <w:t xml:space="preserve"> The changes are computed locally at the AP and non-AP using a standardized PRF. A beacon counter be used to synchronize. </w:t>
      </w:r>
      <w:r w:rsidRPr="00514460">
        <w:br/>
      </w:r>
      <w:r w:rsidRPr="00514460">
        <w:rPr>
          <w:b/>
          <w:bCs/>
        </w:rPr>
        <w:t>Q:</w:t>
      </w:r>
      <w:r w:rsidRPr="00514460">
        <w:t xml:space="preserve"> If either AP or non-AP is not able to perform the rotation when requested by the other party, is there a final arbitrator of that decision?</w:t>
      </w:r>
      <w:r w:rsidRPr="00514460">
        <w:br/>
      </w:r>
      <w:r w:rsidRPr="00514460">
        <w:rPr>
          <w:b/>
          <w:bCs/>
        </w:rPr>
        <w:t>A:</w:t>
      </w:r>
      <w:r w:rsidRPr="00514460">
        <w:t xml:space="preserve"> The idea is to have a new action frame to initiate the procedure. </w:t>
      </w:r>
      <w:r w:rsidRPr="00514460">
        <w:br/>
      </w:r>
      <w:r w:rsidRPr="00514460">
        <w:rPr>
          <w:b/>
          <w:bCs/>
        </w:rPr>
        <w:t>C:</w:t>
      </w:r>
      <w:r w:rsidRPr="00514460">
        <w:t xml:space="preserve"> The non-AP will typically not know if there is an AID collision, but the AP would know. There is a risk that non-AP will be kept waiting for confirmation from the AP. </w:t>
      </w:r>
      <w:r w:rsidRPr="00514460">
        <w:br/>
      </w:r>
      <w:r w:rsidRPr="00514460">
        <w:rPr>
          <w:b/>
          <w:bCs/>
        </w:rPr>
        <w:t>Q:</w:t>
      </w:r>
      <w:r w:rsidRPr="00514460">
        <w:t xml:space="preserve"> Would the action frame request be per-STA or could it also be issued to all STA?</w:t>
      </w:r>
      <w:r w:rsidRPr="00514460">
        <w:br/>
      </w:r>
      <w:r w:rsidRPr="00514460">
        <w:rPr>
          <w:b/>
          <w:bCs/>
        </w:rPr>
        <w:t>A:</w:t>
      </w:r>
      <w:r w:rsidRPr="00514460">
        <w:t xml:space="preserve"> It could be either.</w:t>
      </w:r>
      <w:r w:rsidRPr="00514460">
        <w:br/>
      </w:r>
      <w:r w:rsidRPr="00514460">
        <w:rPr>
          <w:b/>
          <w:bCs/>
        </w:rPr>
        <w:t>C:</w:t>
      </w:r>
      <w:r w:rsidRPr="00514460">
        <w:t xml:space="preserve"> AID is a difficult parameter to change, because it can only assume a limited range of values. </w:t>
      </w:r>
      <w:r w:rsidRPr="00514460">
        <w:br/>
      </w:r>
      <w:r w:rsidRPr="00514460">
        <w:rPr>
          <w:b/>
          <w:bCs/>
        </w:rPr>
        <w:t>C:</w:t>
      </w:r>
      <w:r w:rsidRPr="00514460">
        <w:t xml:space="preserve"> If we have one SN over-the-air which is changed back to it's "real" state when received, that does not have an impact on any other procedures already in the specification.</w:t>
      </w:r>
      <w:r w:rsidRPr="00514460">
        <w:rPr>
          <w:b/>
          <w:bCs/>
        </w:rPr>
        <w:br/>
      </w:r>
    </w:p>
    <w:p w14:paraId="5F8299AB" w14:textId="77777777" w:rsidR="008F1923" w:rsidRPr="00514460" w:rsidRDefault="00287EC8">
      <w:pPr>
        <w:numPr>
          <w:ilvl w:val="1"/>
          <w:numId w:val="2"/>
        </w:numPr>
      </w:pPr>
      <w:r w:rsidRPr="00514460">
        <w:rPr>
          <w:b/>
          <w:bCs/>
        </w:rPr>
        <w:t>CCMP MLO MAC rotation</w:t>
      </w:r>
      <w:r w:rsidRPr="00514460">
        <w:t xml:space="preserve"> (</w:t>
      </w:r>
      <w:hyperlink r:id="rId17">
        <w:r w:rsidRPr="00514460">
          <w:rPr>
            <w:rStyle w:val="Hyperlink"/>
            <w:color w:val="auto"/>
          </w:rPr>
          <w:t>11-23-0416r0</w:t>
        </w:r>
      </w:hyperlink>
      <w:r w:rsidRPr="00514460">
        <w:t>), Antonio de la Oliva (Interdigital, UC3M)</w:t>
      </w:r>
      <w:r w:rsidRPr="00514460">
        <w:br/>
      </w:r>
      <w:r w:rsidRPr="00514460">
        <w:br/>
        <w:t>Proposal is to use an association and authentication MAC (</w:t>
      </w:r>
      <w:proofErr w:type="spellStart"/>
      <w:r w:rsidRPr="00514460">
        <w:t>aaMAC</w:t>
      </w:r>
      <w:proofErr w:type="spellEnd"/>
      <w:r w:rsidRPr="00514460">
        <w:t xml:space="preserve">) for CCMP encapsulation. It considers using the MLD MAC of the MLO for CCMP encapsulation while potentially randomizing all constituent MAC addresses. Using the MLD MAC as </w:t>
      </w:r>
      <w:proofErr w:type="spellStart"/>
      <w:r w:rsidRPr="00514460">
        <w:t>aaMAC</w:t>
      </w:r>
      <w:proofErr w:type="spellEnd"/>
      <w:r w:rsidRPr="00514460">
        <w:t xml:space="preserve"> for CCMP encapsulation does not require modifications of existing procedures. For non-MLD STA modifications are needed.</w:t>
      </w:r>
      <w:r w:rsidRPr="00514460">
        <w:br/>
      </w:r>
      <w:r w:rsidRPr="00514460">
        <w:br/>
      </w:r>
      <w:r w:rsidRPr="00514460">
        <w:rPr>
          <w:b/>
          <w:bCs/>
        </w:rPr>
        <w:t>Discussion:</w:t>
      </w:r>
      <w:r w:rsidRPr="00514460">
        <w:br/>
      </w:r>
      <w:r w:rsidRPr="00514460">
        <w:rPr>
          <w:b/>
          <w:bCs/>
        </w:rPr>
        <w:br/>
      </w:r>
      <w:r w:rsidRPr="00514460">
        <w:rPr>
          <w:b/>
          <w:bCs/>
        </w:rPr>
        <w:lastRenderedPageBreak/>
        <w:t>C:</w:t>
      </w:r>
      <w:r w:rsidRPr="00514460">
        <w:t xml:space="preserve"> The </w:t>
      </w:r>
      <w:proofErr w:type="spellStart"/>
      <w:r w:rsidRPr="00514460">
        <w:t>aaMAC</w:t>
      </w:r>
      <w:proofErr w:type="spellEnd"/>
      <w:r w:rsidRPr="00514460">
        <w:t xml:space="preserve"> conforms with the DS MAC we are mentioning in our requirements, and high-level it seems reasonable to target efforts at randomization of the OTA MAC.</w:t>
      </w:r>
      <w:r w:rsidRPr="00514460">
        <w:br/>
      </w:r>
      <w:r w:rsidRPr="00514460">
        <w:rPr>
          <w:b/>
          <w:bCs/>
        </w:rPr>
        <w:t>Q:</w:t>
      </w:r>
      <w:r w:rsidRPr="00514460">
        <w:t xml:space="preserve"> In the MLO, how will SNs filter down to constituent devices?</w:t>
      </w:r>
      <w:r w:rsidRPr="00514460">
        <w:br/>
      </w:r>
      <w:r w:rsidRPr="00514460">
        <w:rPr>
          <w:b/>
          <w:bCs/>
        </w:rPr>
        <w:t>A:</w:t>
      </w:r>
      <w:r w:rsidRPr="00514460">
        <w:t xml:space="preserve"> Filtering considerations will be considered in the next presentation.</w:t>
      </w:r>
      <w:r w:rsidRPr="00514460">
        <w:br/>
      </w:r>
      <w:r w:rsidRPr="00514460">
        <w:rPr>
          <w:b/>
          <w:bCs/>
        </w:rPr>
        <w:t>C:</w:t>
      </w:r>
      <w:r w:rsidRPr="00514460">
        <w:t xml:space="preserve"> The key used for encapsulation will be the key associated with the </w:t>
      </w:r>
      <w:proofErr w:type="spellStart"/>
      <w:r w:rsidRPr="00514460">
        <w:t>aaMAC</w:t>
      </w:r>
      <w:proofErr w:type="spellEnd"/>
      <w:r w:rsidRPr="00514460">
        <w:t>.</w:t>
      </w:r>
      <w:r w:rsidRPr="00514460">
        <w:br/>
      </w:r>
      <w:r w:rsidRPr="00514460">
        <w:rPr>
          <w:b/>
          <w:bCs/>
        </w:rPr>
        <w:t>Q:</w:t>
      </w:r>
      <w:r w:rsidRPr="00514460">
        <w:t xml:space="preserve"> Does this imply that applying enhanced data privacy on .11be would be simple?</w:t>
      </w:r>
      <w:r w:rsidRPr="00514460">
        <w:br/>
      </w:r>
      <w:r w:rsidRPr="00514460">
        <w:rPr>
          <w:b/>
          <w:bCs/>
        </w:rPr>
        <w:t>A:</w:t>
      </w:r>
      <w:r w:rsidRPr="00514460">
        <w:t xml:space="preserve"> Yes, I believe. But many devices will not be MLD, so we need to support both things.</w:t>
      </w:r>
      <w:r w:rsidRPr="00514460">
        <w:br/>
      </w:r>
      <w:r w:rsidRPr="00514460">
        <w:rPr>
          <w:b/>
          <w:bCs/>
        </w:rPr>
        <w:t>C:</w:t>
      </w:r>
      <w:r w:rsidRPr="00514460">
        <w:t xml:space="preserve"> If the </w:t>
      </w:r>
      <w:proofErr w:type="spellStart"/>
      <w:r w:rsidRPr="00514460">
        <w:t>aaMAC</w:t>
      </w:r>
      <w:proofErr w:type="spellEnd"/>
      <w:r w:rsidRPr="00514460">
        <w:t xml:space="preserve"> is used for association, it can be sniffed during association. Even if it's later obfuscated or hidden, correlation attacks could be made on any new OTA MAC that show up afterwards.</w:t>
      </w:r>
      <w:r w:rsidRPr="00514460">
        <w:br/>
      </w:r>
      <w:r w:rsidRPr="00514460">
        <w:rPr>
          <w:b/>
          <w:bCs/>
        </w:rPr>
        <w:t>A:</w:t>
      </w:r>
      <w:r w:rsidRPr="00514460">
        <w:t xml:space="preserve"> Will be addressed in the next presentation.</w:t>
      </w:r>
      <w:r w:rsidRPr="00514460">
        <w:br/>
      </w:r>
      <w:r w:rsidRPr="00514460">
        <w:rPr>
          <w:b/>
          <w:bCs/>
        </w:rPr>
        <w:t>C:</w:t>
      </w:r>
      <w:r w:rsidRPr="00514460">
        <w:t xml:space="preserve"> There is more work needed on the AAD and Nonce. This seems to be the question. Should ADD and Nonce be based on OTA MAC, or should they be based on DS MAC/</w:t>
      </w:r>
      <w:proofErr w:type="spellStart"/>
      <w:r w:rsidRPr="00514460">
        <w:t>aaMAC</w:t>
      </w:r>
      <w:proofErr w:type="spellEnd"/>
      <w:r w:rsidRPr="00514460">
        <w:t>?</w:t>
      </w:r>
      <w:r w:rsidRPr="00514460">
        <w:br/>
      </w:r>
      <w:r w:rsidRPr="00514460">
        <w:rPr>
          <w:b/>
          <w:bCs/>
        </w:rPr>
        <w:t>C:</w:t>
      </w:r>
      <w:r w:rsidRPr="00514460">
        <w:t xml:space="preserve"> Supporting enhanced data privacy for legacy devices will be challenging. </w:t>
      </w:r>
      <w:r w:rsidRPr="00514460">
        <w:br/>
      </w:r>
      <w:r w:rsidRPr="00514460">
        <w:br/>
      </w:r>
      <w:proofErr w:type="spellStart"/>
      <w:r w:rsidRPr="00514460">
        <w:rPr>
          <w:b/>
          <w:bCs/>
        </w:rPr>
        <w:t>Strawpoll</w:t>
      </w:r>
      <w:proofErr w:type="spellEnd"/>
      <w:r w:rsidRPr="00514460">
        <w:rPr>
          <w:b/>
          <w:bCs/>
        </w:rPr>
        <w:t>:</w:t>
      </w:r>
      <w:r w:rsidRPr="00514460">
        <w:t xml:space="preserve"> Do you prefer</w:t>
      </w:r>
      <w:r w:rsidRPr="00514460">
        <w:br/>
      </w:r>
      <w:r w:rsidRPr="00514460">
        <w:tab/>
        <w:t>Option A: ADD and Nonce be based on OTA MAC (slide 4)</w:t>
      </w:r>
      <w:r w:rsidRPr="00514460">
        <w:br/>
      </w:r>
      <w:r w:rsidRPr="00514460">
        <w:tab/>
        <w:t>Option B: ADD and Nonce be based on DS MAC (</w:t>
      </w:r>
      <w:proofErr w:type="spellStart"/>
      <w:r w:rsidRPr="00514460">
        <w:t>aaMAC</w:t>
      </w:r>
      <w:proofErr w:type="spellEnd"/>
      <w:r w:rsidRPr="00514460">
        <w:t>) (slide 6)</w:t>
      </w:r>
      <w:r w:rsidRPr="00514460">
        <w:br/>
      </w:r>
      <w:r w:rsidRPr="00514460">
        <w:tab/>
        <w:t>Option C: More information needed</w:t>
      </w:r>
      <w:r w:rsidRPr="00514460">
        <w:br/>
      </w:r>
      <w:r w:rsidRPr="00514460">
        <w:br/>
      </w:r>
      <w:r w:rsidRPr="00514460">
        <w:tab/>
        <w:t xml:space="preserve">Results: </w:t>
      </w:r>
      <w:r w:rsidRPr="00514460">
        <w:br/>
      </w:r>
      <w:r w:rsidRPr="00514460">
        <w:tab/>
        <w:t>Option A: 0, Option B: 8, Option C: 22, No Answer: 5</w:t>
      </w:r>
      <w:r w:rsidRPr="00514460">
        <w:br/>
      </w:r>
      <w:r w:rsidRPr="00514460">
        <w:br/>
      </w:r>
      <w:r w:rsidRPr="00514460">
        <w:rPr>
          <w:b/>
          <w:bCs/>
        </w:rPr>
        <w:t>C:</w:t>
      </w:r>
      <w:r w:rsidRPr="00514460">
        <w:t xml:space="preserve"> I will work on option B and present the text proposals necessary in the CCMP clause of the specification. </w:t>
      </w:r>
      <w:r w:rsidRPr="00514460">
        <w:br/>
      </w:r>
    </w:p>
    <w:p w14:paraId="304E0EA9" w14:textId="5CA2CE78" w:rsidR="008F1923" w:rsidRPr="00514460" w:rsidRDefault="00287EC8">
      <w:pPr>
        <w:numPr>
          <w:ilvl w:val="1"/>
          <w:numId w:val="2"/>
        </w:numPr>
      </w:pPr>
      <w:r w:rsidRPr="00514460">
        <w:rPr>
          <w:b/>
          <w:bCs/>
        </w:rPr>
        <w:t>A1 filtering for rotating MAC addresses</w:t>
      </w:r>
      <w:r w:rsidRPr="00514460">
        <w:t xml:space="preserve"> (</w:t>
      </w:r>
      <w:hyperlink r:id="rId18">
        <w:r w:rsidRPr="00514460">
          <w:rPr>
            <w:rStyle w:val="Hyperlink"/>
            <w:color w:val="auto"/>
          </w:rPr>
          <w:t>11-23-0414r0</w:t>
        </w:r>
      </w:hyperlink>
      <w:r w:rsidRPr="00514460">
        <w:t>), Antonio de la Oliva (Interdigital, UC3M)</w:t>
      </w:r>
      <w:r w:rsidRPr="00514460">
        <w:br/>
      </w:r>
      <w:r w:rsidRPr="00514460">
        <w:br/>
        <w:t xml:space="preserve">Proposal is to communicate new values of rotating MAC addresses to associated peers in a network by using a MIB structure to store possible over-the-air MAC addresses and the association and authentication MAC address. </w:t>
      </w:r>
      <w:proofErr w:type="spellStart"/>
      <w:r w:rsidRPr="00514460">
        <w:t>BlockAck</w:t>
      </w:r>
      <w:proofErr w:type="spellEnd"/>
      <w:r w:rsidRPr="00514460">
        <w:t xml:space="preserve"> </w:t>
      </w:r>
      <w:proofErr w:type="spellStart"/>
      <w:r w:rsidRPr="00514460">
        <w:t>Scoreboarding</w:t>
      </w:r>
      <w:proofErr w:type="spellEnd"/>
      <w:r w:rsidRPr="00514460">
        <w:t xml:space="preserve"> and A1 filtering can be achieved by comparing the seen MAC address with the members of the defined sets.</w:t>
      </w:r>
      <w:r w:rsidRPr="00514460">
        <w:br/>
      </w:r>
      <w:r w:rsidRPr="00514460">
        <w:br/>
      </w:r>
      <w:r w:rsidRPr="00514460">
        <w:rPr>
          <w:b/>
          <w:bCs/>
        </w:rPr>
        <w:t>Discussion:</w:t>
      </w:r>
      <w:r w:rsidRPr="00514460">
        <w:br/>
      </w:r>
      <w:r w:rsidRPr="00514460">
        <w:br/>
      </w:r>
      <w:r w:rsidRPr="00514460">
        <w:rPr>
          <w:b/>
          <w:bCs/>
        </w:rPr>
        <w:t>Q:</w:t>
      </w:r>
      <w:r w:rsidRPr="00514460">
        <w:t xml:space="preserve"> The AP address is also changed here. Does that not have implications for Address 3 as well?</w:t>
      </w:r>
      <w:r w:rsidRPr="00514460">
        <w:br/>
      </w:r>
      <w:r w:rsidRPr="00514460">
        <w:rPr>
          <w:b/>
          <w:bCs/>
        </w:rPr>
        <w:t>A:</w:t>
      </w:r>
      <w:r w:rsidRPr="00514460">
        <w:t xml:space="preserve"> The mechanism does not impose an AP (OTA) MAC address change. The mechanism allows you to preserve the </w:t>
      </w:r>
      <w:proofErr w:type="spellStart"/>
      <w:r w:rsidRPr="00514460">
        <w:t>aaMAC</w:t>
      </w:r>
      <w:proofErr w:type="spellEnd"/>
      <w:r w:rsidRPr="00514460">
        <w:t xml:space="preserve"> for all AP transmissions. The MAC address set allows for returning a OTA MAC to an </w:t>
      </w:r>
      <w:proofErr w:type="spellStart"/>
      <w:r w:rsidRPr="00514460">
        <w:t>aaMAC</w:t>
      </w:r>
      <w:proofErr w:type="spellEnd"/>
      <w:r w:rsidRPr="00514460">
        <w:t xml:space="preserve"> before performing A1 filtering and </w:t>
      </w:r>
      <w:proofErr w:type="spellStart"/>
      <w:r w:rsidRPr="00514460">
        <w:t>BlockAck</w:t>
      </w:r>
      <w:proofErr w:type="spellEnd"/>
      <w:r w:rsidRPr="00514460">
        <w:t xml:space="preserve"> </w:t>
      </w:r>
      <w:proofErr w:type="spellStart"/>
      <w:r w:rsidRPr="00514460">
        <w:t>Scoreboarding</w:t>
      </w:r>
      <w:proofErr w:type="spellEnd"/>
      <w:r w:rsidRPr="00514460">
        <w:t>.</w:t>
      </w:r>
      <w:r w:rsidRPr="00514460">
        <w:br/>
      </w:r>
      <w:r w:rsidRPr="00514460">
        <w:rPr>
          <w:b/>
          <w:bCs/>
        </w:rPr>
        <w:t>C:</w:t>
      </w:r>
      <w:r w:rsidRPr="00514460">
        <w:t xml:space="preserve"> The MAC addresses are not the only values that may need to change. The associated parameters may also need to be changed. In large deployments we face scalability.</w:t>
      </w:r>
      <w:r w:rsidRPr="00514460">
        <w:br/>
      </w:r>
      <w:r w:rsidRPr="00514460">
        <w:rPr>
          <w:b/>
          <w:bCs/>
        </w:rPr>
        <w:t>C:</w:t>
      </w:r>
      <w:r w:rsidRPr="00514460">
        <w:t xml:space="preserve"> We can use tables for this. The memory requirements are low, comparatively. Other mechanisms are more complex and require hashes and calculations.</w:t>
      </w:r>
      <w:r w:rsidRPr="00514460">
        <w:br/>
      </w:r>
      <w:r w:rsidRPr="00514460">
        <w:rPr>
          <w:b/>
          <w:bCs/>
        </w:rPr>
        <w:t>Chair:</w:t>
      </w:r>
      <w:r w:rsidRPr="00514460">
        <w:t xml:space="preserve"> We are out of time, but we will allocate some minutes to this in the beginning of our next slot.</w:t>
      </w:r>
      <w:r w:rsidRPr="00514460">
        <w:rPr>
          <w:b/>
          <w:bCs/>
        </w:rPr>
        <w:br/>
      </w:r>
    </w:p>
    <w:p w14:paraId="3D95458F" w14:textId="77777777" w:rsidR="008F1923" w:rsidRPr="00514460" w:rsidRDefault="00287EC8">
      <w:pPr>
        <w:numPr>
          <w:ilvl w:val="0"/>
          <w:numId w:val="2"/>
        </w:numPr>
      </w:pPr>
      <w:r w:rsidRPr="00514460">
        <w:rPr>
          <w:b/>
          <w:bCs/>
        </w:rPr>
        <w:t>Recess at 12:31 local time.</w:t>
      </w:r>
      <w:r w:rsidRPr="00514460">
        <w:br/>
      </w:r>
    </w:p>
    <w:p w14:paraId="1F27C3C6" w14:textId="39B7AF5C" w:rsidR="00293D7F" w:rsidRDefault="00293D7F" w:rsidP="00293D7F">
      <w:r>
        <w:rPr>
          <w:b/>
          <w:bCs/>
          <w:sz w:val="28"/>
          <w:szCs w:val="28"/>
          <w:u w:val="single"/>
        </w:rPr>
        <w:t xml:space="preserve">4th slot. </w:t>
      </w:r>
      <w:r>
        <w:rPr>
          <w:b/>
          <w:bCs/>
          <w:sz w:val="28"/>
          <w:szCs w:val="28"/>
        </w:rPr>
        <w:t>Thursday 18 May 2023, 13:30 local time.</w:t>
      </w:r>
    </w:p>
    <w:p w14:paraId="538E47CA" w14:textId="77777777" w:rsidR="00293D7F" w:rsidRDefault="00293D7F" w:rsidP="00293D7F">
      <w:pPr>
        <w:rPr>
          <w:szCs w:val="22"/>
        </w:rPr>
      </w:pPr>
    </w:p>
    <w:p w14:paraId="1464E774" w14:textId="38840AA0" w:rsidR="00293D7F" w:rsidRPr="00514460" w:rsidRDefault="00514460" w:rsidP="00293D7F">
      <w:pPr>
        <w:rPr>
          <w:b/>
          <w:bCs/>
        </w:rPr>
      </w:pPr>
      <w:r w:rsidRPr="00514460">
        <w:rPr>
          <w:b/>
          <w:bCs/>
          <w:szCs w:val="22"/>
        </w:rPr>
        <w:t xml:space="preserve">20  </w:t>
      </w:r>
      <w:r w:rsidR="00293D7F" w:rsidRPr="00514460">
        <w:rPr>
          <w:b/>
          <w:bCs/>
          <w:szCs w:val="22"/>
        </w:rPr>
        <w:t>Chair calls meeting to order at 13:3</w:t>
      </w:r>
      <w:r w:rsidR="000E0152" w:rsidRPr="00514460">
        <w:rPr>
          <w:b/>
          <w:bCs/>
          <w:szCs w:val="22"/>
        </w:rPr>
        <w:t>1</w:t>
      </w:r>
      <w:r w:rsidR="00293D7F" w:rsidRPr="00514460">
        <w:rPr>
          <w:b/>
          <w:bCs/>
          <w:szCs w:val="22"/>
        </w:rPr>
        <w:t xml:space="preserve"> local time.</w:t>
      </w:r>
    </w:p>
    <w:p w14:paraId="7E100329" w14:textId="77777777" w:rsidR="00293D7F" w:rsidRDefault="00293D7F" w:rsidP="00293D7F">
      <w:pPr>
        <w:rPr>
          <w:b/>
          <w:bCs/>
          <w:szCs w:val="22"/>
        </w:rPr>
      </w:pPr>
    </w:p>
    <w:p w14:paraId="47563AAC" w14:textId="599AC093" w:rsidR="00293D7F" w:rsidRPr="00514460" w:rsidRDefault="00514460" w:rsidP="00293D7F">
      <w:pPr>
        <w:rPr>
          <w:b/>
          <w:bCs/>
        </w:rPr>
      </w:pPr>
      <w:r w:rsidRPr="00514460">
        <w:rPr>
          <w:b/>
          <w:bCs/>
          <w:szCs w:val="22"/>
        </w:rPr>
        <w:lastRenderedPageBreak/>
        <w:t xml:space="preserve">21  </w:t>
      </w:r>
      <w:r w:rsidR="00293D7F" w:rsidRPr="00514460">
        <w:rPr>
          <w:b/>
          <w:bCs/>
          <w:szCs w:val="22"/>
        </w:rPr>
        <w:t>Agenda slide deck:</w:t>
      </w:r>
      <w:r w:rsidR="006E14EA" w:rsidRPr="00514460">
        <w:rPr>
          <w:b/>
          <w:bCs/>
        </w:rPr>
        <w:t>11-23-574r</w:t>
      </w:r>
      <w:r w:rsidR="000E0152" w:rsidRPr="00514460">
        <w:rPr>
          <w:b/>
          <w:bCs/>
        </w:rPr>
        <w:t>6</w:t>
      </w:r>
      <w:r w:rsidR="00293D7F" w:rsidRPr="00514460">
        <w:rPr>
          <w:b/>
          <w:bCs/>
        </w:rPr>
        <w:t>:</w:t>
      </w:r>
    </w:p>
    <w:p w14:paraId="5215BF36" w14:textId="77777777" w:rsidR="00293D7F" w:rsidRDefault="00293D7F" w:rsidP="00293D7F">
      <w:pPr>
        <w:rPr>
          <w:szCs w:val="22"/>
        </w:rPr>
      </w:pPr>
    </w:p>
    <w:p w14:paraId="27555595" w14:textId="77777777" w:rsidR="00293D7F" w:rsidRDefault="00293D7F" w:rsidP="00F91D85">
      <w:pPr>
        <w:ind w:left="360"/>
      </w:pPr>
      <w:r>
        <w:t>Reminder to do attendance. Reminder to register for the session and to not attend the virtual meeting without paying appropriate meeting fees.</w:t>
      </w:r>
    </w:p>
    <w:p w14:paraId="0FC0FC3D" w14:textId="77777777" w:rsidR="00293D7F" w:rsidRDefault="00293D7F" w:rsidP="00293D7F">
      <w:pPr>
        <w:ind w:left="360"/>
      </w:pPr>
    </w:p>
    <w:p w14:paraId="79997218" w14:textId="77777777" w:rsidR="00293D7F" w:rsidRDefault="00293D7F" w:rsidP="00F91D85">
      <w:pPr>
        <w:ind w:left="360"/>
      </w:pPr>
      <w:r>
        <w:t>The chair mentioned the call for essential patents</w:t>
      </w:r>
    </w:p>
    <w:p w14:paraId="0EBAFCEE" w14:textId="77777777" w:rsidR="00293D7F" w:rsidRDefault="00293D7F" w:rsidP="0091139A">
      <w:pPr>
        <w:pStyle w:val="ListParagraph"/>
        <w:numPr>
          <w:ilvl w:val="0"/>
          <w:numId w:val="6"/>
        </w:numPr>
      </w:pPr>
      <w:r>
        <w:t>No one responded to the call for essential patents</w:t>
      </w:r>
    </w:p>
    <w:p w14:paraId="3685F3D4" w14:textId="77777777" w:rsidR="00293D7F" w:rsidRDefault="00293D7F" w:rsidP="00293D7F">
      <w:pPr>
        <w:ind w:left="360"/>
      </w:pPr>
    </w:p>
    <w:p w14:paraId="4BE7DCCA" w14:textId="77777777" w:rsidR="00293D7F" w:rsidRDefault="00293D7F" w:rsidP="00F91D85">
      <w:pPr>
        <w:ind w:left="360"/>
      </w:pPr>
      <w:r>
        <w:t>The chair covered the IEEE copyright and participation rules.</w:t>
      </w:r>
    </w:p>
    <w:p w14:paraId="190E03E2" w14:textId="77777777" w:rsidR="00293D7F" w:rsidRDefault="00293D7F" w:rsidP="00293D7F"/>
    <w:p w14:paraId="49B7A80D" w14:textId="7C6E0EB0" w:rsidR="00293D7F" w:rsidRDefault="00293D7F" w:rsidP="00F91D85">
      <w:pPr>
        <w:ind w:left="360"/>
      </w:pPr>
      <w:r>
        <w:rPr>
          <w:b/>
          <w:bCs/>
        </w:rPr>
        <w:t>Discussion of agenda 11-23-0574r</w:t>
      </w:r>
      <w:r w:rsidR="000E0152">
        <w:rPr>
          <w:b/>
          <w:bCs/>
        </w:rPr>
        <w:t>6</w:t>
      </w:r>
    </w:p>
    <w:p w14:paraId="0D5CF513" w14:textId="67FC3364" w:rsidR="00293D7F" w:rsidRDefault="00780E91" w:rsidP="005E1E56">
      <w:pPr>
        <w:pStyle w:val="ListParagraph"/>
        <w:numPr>
          <w:ilvl w:val="0"/>
          <w:numId w:val="4"/>
        </w:numPr>
      </w:pPr>
      <w:r>
        <w:t>Teleconference planning</w:t>
      </w:r>
    </w:p>
    <w:p w14:paraId="00B21114" w14:textId="324BA107" w:rsidR="00EF04F7" w:rsidRDefault="00780E91" w:rsidP="005E1E56">
      <w:pPr>
        <w:pStyle w:val="ListParagraph"/>
        <w:numPr>
          <w:ilvl w:val="0"/>
          <w:numId w:val="4"/>
        </w:numPr>
      </w:pPr>
      <w:r>
        <w:t>Discuss requirements and issues – 23/892r0</w:t>
      </w:r>
    </w:p>
    <w:p w14:paraId="48FFB14D" w14:textId="77777777" w:rsidR="001A0299" w:rsidRDefault="001A0299" w:rsidP="001A0299">
      <w:pPr>
        <w:ind w:left="360"/>
      </w:pPr>
    </w:p>
    <w:p w14:paraId="453127F5" w14:textId="42A14BE2" w:rsidR="00CC0715" w:rsidRDefault="001A0299" w:rsidP="00CC0715">
      <w:pPr>
        <w:ind w:left="360"/>
      </w:pPr>
      <w:r>
        <w:t>Agenda approved by un</w:t>
      </w:r>
      <w:r w:rsidR="00CC0715">
        <w:t>animous consent</w:t>
      </w:r>
    </w:p>
    <w:p w14:paraId="759F8DF4" w14:textId="77777777" w:rsidR="00EF04F7" w:rsidRDefault="00EF04F7" w:rsidP="00F91D85">
      <w:pPr>
        <w:ind w:left="360"/>
        <w:rPr>
          <w:b/>
          <w:bCs/>
        </w:rPr>
      </w:pPr>
    </w:p>
    <w:p w14:paraId="42329805" w14:textId="5063D62A" w:rsidR="00293D7F" w:rsidRDefault="00514460" w:rsidP="00514460">
      <w:pPr>
        <w:rPr>
          <w:b/>
          <w:bCs/>
        </w:rPr>
      </w:pPr>
      <w:r>
        <w:rPr>
          <w:b/>
          <w:bCs/>
        </w:rPr>
        <w:t xml:space="preserve">22  </w:t>
      </w:r>
      <w:r w:rsidR="00293D7F">
        <w:rPr>
          <w:b/>
          <w:bCs/>
        </w:rPr>
        <w:t>Administration</w:t>
      </w:r>
      <w:r w:rsidR="00293D7F">
        <w:rPr>
          <w:b/>
          <w:bCs/>
        </w:rPr>
        <w:br/>
      </w:r>
    </w:p>
    <w:p w14:paraId="341791D0" w14:textId="13BF5D02" w:rsidR="002708C2" w:rsidRPr="005B5216" w:rsidRDefault="00EF6587" w:rsidP="00EF6587">
      <w:pPr>
        <w:pStyle w:val="ListParagraph"/>
        <w:numPr>
          <w:ilvl w:val="0"/>
          <w:numId w:val="5"/>
        </w:numPr>
      </w:pPr>
      <w:r w:rsidRPr="005B5216">
        <w:t xml:space="preserve">Discuss </w:t>
      </w:r>
      <w:r w:rsidR="005B5216" w:rsidRPr="005B5216">
        <w:t>teleconference plan</w:t>
      </w:r>
    </w:p>
    <w:p w14:paraId="07C52C6E" w14:textId="77777777" w:rsidR="005B5216" w:rsidRDefault="005B5216" w:rsidP="005B5216">
      <w:pPr>
        <w:pStyle w:val="ListParagraph"/>
        <w:ind w:left="1080"/>
        <w:rPr>
          <w:b/>
          <w:bCs/>
        </w:rPr>
      </w:pPr>
    </w:p>
    <w:p w14:paraId="56752B9B" w14:textId="0221E65B" w:rsidR="005B5216" w:rsidRPr="00FB38B4" w:rsidRDefault="005B5216" w:rsidP="005B5216">
      <w:pPr>
        <w:pStyle w:val="ListParagraph"/>
        <w:ind w:left="1080"/>
      </w:pPr>
      <w:r w:rsidRPr="00FB38B4">
        <w:t xml:space="preserve">C: </w:t>
      </w:r>
      <w:r w:rsidR="001E21ED" w:rsidRPr="00FB38B4">
        <w:t>C</w:t>
      </w:r>
      <w:r w:rsidRPr="00FB38B4">
        <w:t>omment to have teleconference</w:t>
      </w:r>
    </w:p>
    <w:p w14:paraId="044D16AD" w14:textId="6CC3C8B3" w:rsidR="005B5216" w:rsidRPr="00FB38B4" w:rsidRDefault="005B5216" w:rsidP="005B5216">
      <w:pPr>
        <w:pStyle w:val="ListParagraph"/>
        <w:ind w:left="1080"/>
      </w:pPr>
      <w:r w:rsidRPr="00FB38B4">
        <w:t xml:space="preserve">C: </w:t>
      </w:r>
      <w:r w:rsidR="001E21ED" w:rsidRPr="00FB38B4">
        <w:t>Someone</w:t>
      </w:r>
      <w:r w:rsidR="00FB38B4" w:rsidRPr="00FB38B4">
        <w:t xml:space="preserve"> announces</w:t>
      </w:r>
      <w:r w:rsidR="001E21ED" w:rsidRPr="00FB38B4">
        <w:t xml:space="preserve"> plans to present during teleconference</w:t>
      </w:r>
    </w:p>
    <w:p w14:paraId="3A431111" w14:textId="3184FBEE" w:rsidR="0057575A" w:rsidRPr="00FB38B4" w:rsidRDefault="0057575A" w:rsidP="005B5216">
      <w:pPr>
        <w:pStyle w:val="ListParagraph"/>
        <w:ind w:left="1080"/>
      </w:pPr>
      <w:r w:rsidRPr="00FB38B4">
        <w:t xml:space="preserve">C: </w:t>
      </w:r>
      <w:r w:rsidR="00FB38B4" w:rsidRPr="00FB38B4">
        <w:t>Chair s</w:t>
      </w:r>
      <w:r w:rsidRPr="00FB38B4">
        <w:t>ummarize plan to have a least 2 telecons before July plenary</w:t>
      </w:r>
    </w:p>
    <w:p w14:paraId="25196D74" w14:textId="77777777" w:rsidR="00514460" w:rsidRDefault="00514460" w:rsidP="00514460">
      <w:pPr>
        <w:rPr>
          <w:b/>
          <w:bCs/>
        </w:rPr>
      </w:pPr>
    </w:p>
    <w:p w14:paraId="7D82D54E" w14:textId="211BF502" w:rsidR="002708C2" w:rsidRDefault="00514460" w:rsidP="00514460">
      <w:pPr>
        <w:rPr>
          <w:b/>
          <w:bCs/>
        </w:rPr>
      </w:pPr>
      <w:r>
        <w:rPr>
          <w:b/>
          <w:bCs/>
        </w:rPr>
        <w:t xml:space="preserve">23  </w:t>
      </w:r>
      <w:r w:rsidR="002708C2">
        <w:rPr>
          <w:b/>
          <w:bCs/>
        </w:rPr>
        <w:t>Presentatio</w:t>
      </w:r>
      <w:r w:rsidR="00AF3F5D">
        <w:rPr>
          <w:b/>
          <w:bCs/>
        </w:rPr>
        <w:t>n</w:t>
      </w:r>
      <w:r>
        <w:rPr>
          <w:b/>
          <w:bCs/>
        </w:rPr>
        <w:t>s</w:t>
      </w:r>
    </w:p>
    <w:p w14:paraId="66E3EC97" w14:textId="1348AE10" w:rsidR="008F1923" w:rsidRDefault="00287EC8" w:rsidP="00293D7F">
      <w:r w:rsidRPr="00B07541">
        <w:rPr>
          <w:i/>
          <w:iCs/>
        </w:rPr>
        <w:br/>
      </w:r>
      <w:r w:rsidR="004E39E8" w:rsidRPr="00AF3F5D">
        <w:t>1. Discuss 892r0</w:t>
      </w:r>
      <w:r w:rsidR="00AF3F5D">
        <w:t xml:space="preserve"> on requirement</w:t>
      </w:r>
      <w:r w:rsidR="00A16CC1">
        <w:t>s and issues</w:t>
      </w:r>
      <w:r w:rsidR="00AF3F5D">
        <w:t xml:space="preserve"> tracking</w:t>
      </w:r>
    </w:p>
    <w:p w14:paraId="29C20C45" w14:textId="77777777" w:rsidR="00AF3F5D" w:rsidRDefault="00AF3F5D" w:rsidP="00293D7F"/>
    <w:p w14:paraId="0C2C69E8" w14:textId="582DE8F1" w:rsidR="00815F7D" w:rsidRDefault="00815F7D" w:rsidP="00293D7F">
      <w:r>
        <w:t>C: Chair reviews the requirement tracking document</w:t>
      </w:r>
    </w:p>
    <w:p w14:paraId="1ADCC526" w14:textId="1D785F59" w:rsidR="008753AC" w:rsidRDefault="008753AC" w:rsidP="00293D7F">
      <w:r>
        <w:t xml:space="preserve">C: Chair reviews the issues </w:t>
      </w:r>
      <w:r w:rsidR="005A5771">
        <w:t>of</w:t>
      </w:r>
      <w:r w:rsidR="00F208FC">
        <w:t xml:space="preserve"> baseline for 11bi</w:t>
      </w:r>
    </w:p>
    <w:p w14:paraId="396B5449" w14:textId="66D751EE" w:rsidR="00F208FC" w:rsidRDefault="00F208FC" w:rsidP="00293D7F">
      <w:r>
        <w:t xml:space="preserve">C: The baseline will </w:t>
      </w:r>
      <w:r w:rsidR="008A68B1">
        <w:t>be included</w:t>
      </w:r>
      <w:r w:rsidR="001C1315">
        <w:t xml:space="preserve"> due to amendment order</w:t>
      </w:r>
      <w:r>
        <w:t xml:space="preserve">. </w:t>
      </w:r>
    </w:p>
    <w:p w14:paraId="38A19910" w14:textId="4DA3D964" w:rsidR="005A5771" w:rsidRDefault="005A5771" w:rsidP="00293D7F">
      <w:r>
        <w:t>C: Whether we mandate MLD for 11bi is a different question.</w:t>
      </w:r>
    </w:p>
    <w:p w14:paraId="551DFF0F" w14:textId="5AF6D8AF" w:rsidR="000E504D" w:rsidRDefault="000E504D" w:rsidP="00293D7F">
      <w:r>
        <w:t xml:space="preserve">C: </w:t>
      </w:r>
      <w:r w:rsidR="001733C0">
        <w:t>May need to discuss what parameters needs to be changed or obfuscated</w:t>
      </w:r>
      <w:r w:rsidR="004639D6">
        <w:t xml:space="preserve"> is enough</w:t>
      </w:r>
    </w:p>
    <w:p w14:paraId="631FA2B7" w14:textId="475358D1" w:rsidR="004639D6" w:rsidRDefault="008D04AB" w:rsidP="00293D7F">
      <w:r>
        <w:t>Q</w:t>
      </w:r>
      <w:r w:rsidR="004639D6">
        <w:t xml:space="preserve">: </w:t>
      </w:r>
      <w:r>
        <w:t>How to deal with the issues?</w:t>
      </w:r>
    </w:p>
    <w:p w14:paraId="3A199B34" w14:textId="380E1EA4" w:rsidR="008D04AB" w:rsidRDefault="008D04AB" w:rsidP="00293D7F">
      <w:r>
        <w:t xml:space="preserve">A: The document is a starting point to track them. </w:t>
      </w:r>
    </w:p>
    <w:p w14:paraId="4C310520" w14:textId="45BCB9DE" w:rsidR="00324755" w:rsidRDefault="00324755" w:rsidP="00293D7F">
      <w:r>
        <w:t>Q: Should we have a column to indicate the progress?</w:t>
      </w:r>
    </w:p>
    <w:p w14:paraId="6EA9A481" w14:textId="0E61F02E" w:rsidR="00324755" w:rsidRDefault="00324755" w:rsidP="00293D7F">
      <w:r>
        <w:t>A: undecided about whether we need a date column or not.</w:t>
      </w:r>
    </w:p>
    <w:p w14:paraId="58E342C0" w14:textId="3A1D1571" w:rsidR="00761EB1" w:rsidRDefault="00761EB1" w:rsidP="00293D7F">
      <w:r>
        <w:t xml:space="preserve">C: </w:t>
      </w:r>
      <w:r w:rsidR="00EB568B">
        <w:t>Need a solution for AID.</w:t>
      </w:r>
      <w:r>
        <w:t xml:space="preserve"> </w:t>
      </w:r>
    </w:p>
    <w:p w14:paraId="639AF4EA" w14:textId="2353A876" w:rsidR="00761EB1" w:rsidRDefault="00761EB1" w:rsidP="00293D7F">
      <w:r>
        <w:t>C</w:t>
      </w:r>
      <w:r w:rsidR="009803EC">
        <w:t xml:space="preserve">: </w:t>
      </w:r>
      <w:r w:rsidR="00D80FB3">
        <w:t>May need to take into account of DMG</w:t>
      </w:r>
    </w:p>
    <w:p w14:paraId="218C93C7" w14:textId="30D96B42" w:rsidR="00AD40EA" w:rsidRDefault="00AD40EA" w:rsidP="00293D7F">
      <w:r>
        <w:t>C: May be just about MLD and non-MLD and hopefully non-MLD does not have DMG differentiation</w:t>
      </w:r>
    </w:p>
    <w:p w14:paraId="06282FFD" w14:textId="1D54E13B" w:rsidR="00AD40EA" w:rsidRDefault="00AD40EA" w:rsidP="00293D7F">
      <w:r>
        <w:t xml:space="preserve">C: </w:t>
      </w:r>
      <w:r w:rsidR="0067191B">
        <w:t>Hopefully like 11aq privacy, the sentence can be generic</w:t>
      </w:r>
    </w:p>
    <w:p w14:paraId="674BBB75" w14:textId="77777777" w:rsidR="00AB4311" w:rsidRDefault="0062111E" w:rsidP="00293D7F">
      <w:r>
        <w:t xml:space="preserve">C: </w:t>
      </w:r>
      <w:r w:rsidR="00DC2D5A">
        <w:t>Discussion on separate clause for 11bi</w:t>
      </w:r>
      <w:r w:rsidR="008D5F8B">
        <w:t xml:space="preserve"> or touching baseline</w:t>
      </w:r>
      <w:r w:rsidR="00DC2D5A">
        <w:t xml:space="preserve">. </w:t>
      </w:r>
    </w:p>
    <w:p w14:paraId="21B4EE00" w14:textId="6C675D1D" w:rsidR="0062111E" w:rsidRDefault="00AB4311" w:rsidP="00293D7F">
      <w:r>
        <w:t xml:space="preserve">C: </w:t>
      </w:r>
      <w:r w:rsidR="00DC2D5A">
        <w:t>May</w:t>
      </w:r>
      <w:r w:rsidR="00B2636B">
        <w:t xml:space="preserve"> need to have hybrid approach and depend on the solutions</w:t>
      </w:r>
      <w:r w:rsidR="00DC2D5A">
        <w:t xml:space="preserve"> </w:t>
      </w:r>
    </w:p>
    <w:p w14:paraId="6F2E2106" w14:textId="4B5F6D2D" w:rsidR="004F6AE9" w:rsidRDefault="004F6AE9" w:rsidP="00293D7F">
      <w:r>
        <w:t>Q: Do we need in depth discussion of MLD vs non-MLD</w:t>
      </w:r>
      <w:r w:rsidR="00302828">
        <w:t>?</w:t>
      </w:r>
    </w:p>
    <w:p w14:paraId="45533280" w14:textId="1FAD032C" w:rsidR="004F6AE9" w:rsidRDefault="00D83C82" w:rsidP="00293D7F">
      <w:r>
        <w:t xml:space="preserve">Q: Can we also group BPE and CPE, and inside CPE, we </w:t>
      </w:r>
      <w:r w:rsidR="00302828">
        <w:t>group the relevant discussions together?</w:t>
      </w:r>
    </w:p>
    <w:p w14:paraId="47C4EFA6" w14:textId="77777777" w:rsidR="00D02D6F" w:rsidRDefault="00D02D6F" w:rsidP="00293D7F">
      <w:r>
        <w:t>C: comment on focusing on MLD</w:t>
      </w:r>
    </w:p>
    <w:p w14:paraId="64C5575B" w14:textId="77777777" w:rsidR="008E1087" w:rsidRDefault="00D02D6F" w:rsidP="00293D7F">
      <w:r>
        <w:t xml:space="preserve">C: </w:t>
      </w:r>
      <w:r w:rsidR="008E1087">
        <w:t>comment on for CPE if we have proposals, then maybe we focus on those</w:t>
      </w:r>
    </w:p>
    <w:p w14:paraId="40BFED1C" w14:textId="3A82BE90" w:rsidR="007E0F2B" w:rsidRDefault="008E1087" w:rsidP="00293D7F">
      <w:r>
        <w:t>C:</w:t>
      </w:r>
      <w:r w:rsidR="003571AE">
        <w:t xml:space="preserve"> </w:t>
      </w:r>
      <w:r w:rsidR="00581E8B">
        <w:t>comment on for CPE, it means client, so it includes both MLD and non-MLD</w:t>
      </w:r>
      <w:r w:rsidR="005704FF">
        <w:t xml:space="preserve"> </w:t>
      </w:r>
      <w:r w:rsidR="00825E04">
        <w:t xml:space="preserve"> </w:t>
      </w:r>
    </w:p>
    <w:p w14:paraId="3145A9E9" w14:textId="290C76CE" w:rsidR="006B1C88" w:rsidRDefault="008E349C" w:rsidP="00293D7F">
      <w:r>
        <w:t>Q</w:t>
      </w:r>
      <w:r w:rsidR="006B1C88">
        <w:t xml:space="preserve">: </w:t>
      </w:r>
      <w:r w:rsidR="00583F73">
        <w:t xml:space="preserve">comment on </w:t>
      </w:r>
      <w:r>
        <w:t>are there other things beyond CCMP</w:t>
      </w:r>
    </w:p>
    <w:p w14:paraId="6AEF6E2E" w14:textId="67D61402" w:rsidR="008E349C" w:rsidRDefault="008E349C" w:rsidP="00293D7F">
      <w:r>
        <w:t>C: comment on we have to consider relevant items</w:t>
      </w:r>
      <w:r w:rsidR="00976165">
        <w:t xml:space="preserve"> and not just CCMP</w:t>
      </w:r>
    </w:p>
    <w:p w14:paraId="45D91D0B" w14:textId="793E406D" w:rsidR="007B1AA6" w:rsidRDefault="007B1AA6" w:rsidP="00293D7F">
      <w:r>
        <w:t xml:space="preserve">C: </w:t>
      </w:r>
      <w:r w:rsidR="00B2313D">
        <w:t xml:space="preserve">Need to </w:t>
      </w:r>
      <w:r w:rsidR="00976165">
        <w:t xml:space="preserve">be </w:t>
      </w:r>
      <w:r w:rsidR="00B2313D">
        <w:t>careful if say privacy is just part of .11</w:t>
      </w:r>
      <w:r w:rsidR="00112FFA">
        <w:t xml:space="preserve"> </w:t>
      </w:r>
      <w:r w:rsidR="00E81D32">
        <w:t>and potential future headline</w:t>
      </w:r>
    </w:p>
    <w:p w14:paraId="731422C1" w14:textId="56FA23BB" w:rsidR="00112FFA" w:rsidRDefault="00112FFA" w:rsidP="00293D7F"/>
    <w:p w14:paraId="5C5D457A" w14:textId="5BDE8239" w:rsidR="004F6AE9" w:rsidRPr="00514460" w:rsidRDefault="00514460" w:rsidP="00293D7F">
      <w:r>
        <w:rPr>
          <w:b/>
          <w:bCs/>
        </w:rPr>
        <w:t xml:space="preserve">24   </w:t>
      </w:r>
      <w:r w:rsidR="008833F3">
        <w:rPr>
          <w:b/>
          <w:bCs/>
        </w:rPr>
        <w:t>Adjourn</w:t>
      </w:r>
      <w:r w:rsidR="00E81D32" w:rsidRPr="00514460">
        <w:rPr>
          <w:b/>
          <w:bCs/>
        </w:rPr>
        <w:t xml:space="preserve"> at </w:t>
      </w:r>
      <w:r>
        <w:rPr>
          <w:b/>
          <w:bCs/>
        </w:rPr>
        <w:t>14</w:t>
      </w:r>
      <w:r w:rsidR="00E81D32" w:rsidRPr="00514460">
        <w:rPr>
          <w:b/>
          <w:bCs/>
        </w:rPr>
        <w:t>:</w:t>
      </w:r>
      <w:r w:rsidR="00287EC8" w:rsidRPr="00514460">
        <w:rPr>
          <w:b/>
          <w:bCs/>
        </w:rPr>
        <w:t>22</w:t>
      </w:r>
      <w:r w:rsidR="00E81D32" w:rsidRPr="00514460">
        <w:rPr>
          <w:b/>
          <w:bCs/>
        </w:rPr>
        <w:t xml:space="preserve"> local time.</w:t>
      </w:r>
    </w:p>
    <w:p w14:paraId="2132DEAA" w14:textId="77777777" w:rsidR="00761EB1" w:rsidRDefault="00761EB1" w:rsidP="00293D7F"/>
    <w:sectPr w:rsidR="00761EB1">
      <w:headerReference w:type="default" r:id="rId19"/>
      <w:footerReference w:type="default" r:id="rId20"/>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A999" w14:textId="77777777" w:rsidR="004606A7" w:rsidRDefault="004606A7">
      <w:r>
        <w:separator/>
      </w:r>
    </w:p>
  </w:endnote>
  <w:endnote w:type="continuationSeparator" w:id="0">
    <w:p w14:paraId="0DB8284E" w14:textId="77777777" w:rsidR="004606A7" w:rsidRDefault="0046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MS Mincho;ＭＳ 明朝">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ヒラギノ角ゴ ProN W3">
    <w:altName w:val="Cambria"/>
    <w:charset w:val="01"/>
    <w:family w:val="roman"/>
    <w:pitch w:val="variable"/>
  </w:font>
  <w:font w:name="DengXian;等线">
    <w:panose1 w:val="00000000000000000000"/>
    <w:charset w:val="8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panose1 w:val="020B0502040504020204"/>
    <w:charset w:val="00"/>
    <w:family w:val="swiss"/>
    <w:pitch w:val="variable"/>
    <w:sig w:usb0="E00082FF" w:usb1="400078FF" w:usb2="08000029" w:usb3="00000000" w:csb0="0000019F" w:csb1="00000000"/>
  </w:font>
  <w:font w:name="Helvetica">
    <w:panose1 w:val="020B0604020202020204"/>
    <w:charset w:val="01"/>
    <w:family w:val="roman"/>
    <w:pitch w:val="variable"/>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09EE" w14:textId="655990E6" w:rsidR="008F1923" w:rsidRDefault="00287EC8">
    <w:pPr>
      <w:pStyle w:val="Footer"/>
      <w:tabs>
        <w:tab w:val="clear" w:pos="6480"/>
        <w:tab w:val="center" w:pos="4680"/>
        <w:tab w:val="right" w:pos="9360"/>
      </w:tabs>
    </w:pPr>
    <w:r>
      <w:t>Minutes</w:t>
    </w:r>
    <w:r>
      <w:tab/>
      <w:t xml:space="preserve">page </w:t>
    </w:r>
    <w:r>
      <w:fldChar w:fldCharType="begin"/>
    </w:r>
    <w:r>
      <w:instrText xml:space="preserve"> PAGE </w:instrText>
    </w:r>
    <w:r>
      <w:fldChar w:fldCharType="separate"/>
    </w:r>
    <w:r>
      <w:t>9</w:t>
    </w:r>
    <w:r>
      <w:fldChar w:fldCharType="end"/>
    </w:r>
    <w:r>
      <w:tab/>
    </w:r>
    <w:r w:rsidR="002F6B93">
      <w:t>Stephen McCann, Huawei</w:t>
    </w:r>
  </w:p>
  <w:p w14:paraId="5486E193" w14:textId="77777777" w:rsidR="008F1923" w:rsidRDefault="008F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B60A" w14:textId="77777777" w:rsidR="004606A7" w:rsidRDefault="004606A7">
      <w:r>
        <w:separator/>
      </w:r>
    </w:p>
  </w:footnote>
  <w:footnote w:type="continuationSeparator" w:id="0">
    <w:p w14:paraId="19C19DC4" w14:textId="77777777" w:rsidR="004606A7" w:rsidRDefault="0046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3D9" w14:textId="4A73C438" w:rsidR="008F1923" w:rsidRDefault="00A639B8">
    <w:pPr>
      <w:pStyle w:val="Header"/>
      <w:tabs>
        <w:tab w:val="clear" w:pos="6480"/>
        <w:tab w:val="center" w:pos="4680"/>
        <w:tab w:val="right" w:pos="9360"/>
      </w:tabs>
    </w:pPr>
    <w:r>
      <w:t>May 2023</w:t>
    </w:r>
    <w:r>
      <w:tab/>
    </w:r>
    <w:r>
      <w:tab/>
      <w:t>doc.: IEEE 802.11-23/0</w:t>
    </w:r>
    <w:r w:rsidR="007C38C6">
      <w:t>903</w:t>
    </w:r>
    <w:r>
      <w:t>r</w:t>
    </w:r>
    <w:r w:rsidR="0086106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316"/>
    <w:multiLevelType w:val="hybridMultilevel"/>
    <w:tmpl w:val="CA5E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E2285"/>
    <w:multiLevelType w:val="hybridMultilevel"/>
    <w:tmpl w:val="170C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122A1"/>
    <w:multiLevelType w:val="hybridMultilevel"/>
    <w:tmpl w:val="05CE0662"/>
    <w:lvl w:ilvl="0" w:tplc="C33EDE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57773"/>
    <w:multiLevelType w:val="multilevel"/>
    <w:tmpl w:val="B696217A"/>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6D285D72"/>
    <w:multiLevelType w:val="multilevel"/>
    <w:tmpl w:val="56405A8A"/>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D8D15BE"/>
    <w:multiLevelType w:val="hybridMultilevel"/>
    <w:tmpl w:val="B46035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1217AC"/>
    <w:multiLevelType w:val="multilevel"/>
    <w:tmpl w:val="C2E8B7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62247275">
    <w:abstractNumId w:val="3"/>
  </w:num>
  <w:num w:numId="2" w16cid:durableId="362024937">
    <w:abstractNumId w:val="4"/>
  </w:num>
  <w:num w:numId="3" w16cid:durableId="1540245767">
    <w:abstractNumId w:val="6"/>
  </w:num>
  <w:num w:numId="4" w16cid:durableId="915820512">
    <w:abstractNumId w:val="0"/>
  </w:num>
  <w:num w:numId="5" w16cid:durableId="1815949370">
    <w:abstractNumId w:val="5"/>
  </w:num>
  <w:num w:numId="6" w16cid:durableId="1753164099">
    <w:abstractNumId w:val="1"/>
  </w:num>
  <w:num w:numId="7" w16cid:durableId="346098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3"/>
    <w:rsid w:val="00005C8E"/>
    <w:rsid w:val="000D1D4B"/>
    <w:rsid w:val="000D2FC3"/>
    <w:rsid w:val="000D5E72"/>
    <w:rsid w:val="000E0152"/>
    <w:rsid w:val="000E504D"/>
    <w:rsid w:val="00112FFA"/>
    <w:rsid w:val="00114603"/>
    <w:rsid w:val="001419B2"/>
    <w:rsid w:val="00156E82"/>
    <w:rsid w:val="001733C0"/>
    <w:rsid w:val="001A0299"/>
    <w:rsid w:val="001C1315"/>
    <w:rsid w:val="001E21ED"/>
    <w:rsid w:val="001E3C80"/>
    <w:rsid w:val="001F7FD1"/>
    <w:rsid w:val="002147BF"/>
    <w:rsid w:val="00217A69"/>
    <w:rsid w:val="00243DE9"/>
    <w:rsid w:val="002675E3"/>
    <w:rsid w:val="002708C2"/>
    <w:rsid w:val="00273333"/>
    <w:rsid w:val="00287EC8"/>
    <w:rsid w:val="00293D7F"/>
    <w:rsid w:val="002A57DE"/>
    <w:rsid w:val="002C074A"/>
    <w:rsid w:val="002F6B93"/>
    <w:rsid w:val="00302828"/>
    <w:rsid w:val="00315B83"/>
    <w:rsid w:val="00324755"/>
    <w:rsid w:val="003571AE"/>
    <w:rsid w:val="0036509A"/>
    <w:rsid w:val="003E2218"/>
    <w:rsid w:val="004606A7"/>
    <w:rsid w:val="004639D6"/>
    <w:rsid w:val="004733CA"/>
    <w:rsid w:val="004B4E7C"/>
    <w:rsid w:val="004D1C00"/>
    <w:rsid w:val="004E39E8"/>
    <w:rsid w:val="004F03FD"/>
    <w:rsid w:val="004F6AE9"/>
    <w:rsid w:val="00514460"/>
    <w:rsid w:val="005704FF"/>
    <w:rsid w:val="0057575A"/>
    <w:rsid w:val="00581E8B"/>
    <w:rsid w:val="00583F73"/>
    <w:rsid w:val="005A5771"/>
    <w:rsid w:val="005B5216"/>
    <w:rsid w:val="005E1E56"/>
    <w:rsid w:val="005F7562"/>
    <w:rsid w:val="0062111E"/>
    <w:rsid w:val="0067191B"/>
    <w:rsid w:val="00677D30"/>
    <w:rsid w:val="006B109F"/>
    <w:rsid w:val="006B1C88"/>
    <w:rsid w:val="006C29CB"/>
    <w:rsid w:val="006E14EA"/>
    <w:rsid w:val="0073404C"/>
    <w:rsid w:val="00761EB1"/>
    <w:rsid w:val="00780E91"/>
    <w:rsid w:val="007A44DA"/>
    <w:rsid w:val="007A5223"/>
    <w:rsid w:val="007B1AA6"/>
    <w:rsid w:val="007B35E4"/>
    <w:rsid w:val="007C38C6"/>
    <w:rsid w:val="007E0F2B"/>
    <w:rsid w:val="007F468E"/>
    <w:rsid w:val="00815F7D"/>
    <w:rsid w:val="00825E04"/>
    <w:rsid w:val="008262EB"/>
    <w:rsid w:val="00846072"/>
    <w:rsid w:val="00861068"/>
    <w:rsid w:val="008753AC"/>
    <w:rsid w:val="008833F3"/>
    <w:rsid w:val="008A68B1"/>
    <w:rsid w:val="008B74CC"/>
    <w:rsid w:val="008C4982"/>
    <w:rsid w:val="008D04AB"/>
    <w:rsid w:val="008D0E79"/>
    <w:rsid w:val="008D5F8B"/>
    <w:rsid w:val="008E1087"/>
    <w:rsid w:val="008E297D"/>
    <w:rsid w:val="008E349C"/>
    <w:rsid w:val="008F1923"/>
    <w:rsid w:val="0091139A"/>
    <w:rsid w:val="00946300"/>
    <w:rsid w:val="00962ABF"/>
    <w:rsid w:val="00976165"/>
    <w:rsid w:val="009803EC"/>
    <w:rsid w:val="009863ED"/>
    <w:rsid w:val="009E02C1"/>
    <w:rsid w:val="00A16CC1"/>
    <w:rsid w:val="00A639B8"/>
    <w:rsid w:val="00A843FD"/>
    <w:rsid w:val="00A9451D"/>
    <w:rsid w:val="00A949A5"/>
    <w:rsid w:val="00AB4311"/>
    <w:rsid w:val="00AD40EA"/>
    <w:rsid w:val="00AF3F5D"/>
    <w:rsid w:val="00B07541"/>
    <w:rsid w:val="00B2313D"/>
    <w:rsid w:val="00B2636B"/>
    <w:rsid w:val="00BA485B"/>
    <w:rsid w:val="00BF4017"/>
    <w:rsid w:val="00C13198"/>
    <w:rsid w:val="00C65E5D"/>
    <w:rsid w:val="00CB2871"/>
    <w:rsid w:val="00CC0715"/>
    <w:rsid w:val="00D02D6F"/>
    <w:rsid w:val="00D401CE"/>
    <w:rsid w:val="00D80EAE"/>
    <w:rsid w:val="00D80FB3"/>
    <w:rsid w:val="00D83C82"/>
    <w:rsid w:val="00DC2D5A"/>
    <w:rsid w:val="00E074E5"/>
    <w:rsid w:val="00E27067"/>
    <w:rsid w:val="00E307C0"/>
    <w:rsid w:val="00E312B4"/>
    <w:rsid w:val="00E538C1"/>
    <w:rsid w:val="00E61397"/>
    <w:rsid w:val="00E75ABC"/>
    <w:rsid w:val="00E81D32"/>
    <w:rsid w:val="00EB568B"/>
    <w:rsid w:val="00EF04F7"/>
    <w:rsid w:val="00EF6587"/>
    <w:rsid w:val="00F00105"/>
    <w:rsid w:val="00F208FC"/>
    <w:rsid w:val="00F65D11"/>
    <w:rsid w:val="00F75C10"/>
    <w:rsid w:val="00F75FD8"/>
    <w:rsid w:val="00F91D85"/>
    <w:rsid w:val="00FA462F"/>
    <w:rsid w:val="00FA6D4B"/>
    <w:rsid w:val="00FB38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20C5"/>
  <w15:docId w15:val="{F48DE1B7-4494-440C-AFB9-F681F3D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customStyle="1" w:styleId="Fotnotsankare">
    <w:name w:val="Fotnotsankare"/>
    <w:qFormat/>
    <w:rPr>
      <w:vertAlign w:val="superscript"/>
    </w:rPr>
  </w:style>
  <w:style w:type="character" w:customStyle="1" w:styleId="Fotnotstecken">
    <w:name w:val="Fotnotstecken"/>
    <w:qFormat/>
  </w:style>
  <w:style w:type="character" w:customStyle="1" w:styleId="Slutnotsankare">
    <w:name w:val="Slutnotsankare"/>
    <w:qFormat/>
    <w:rPr>
      <w:vertAlign w:val="superscript"/>
    </w:rPr>
  </w:style>
  <w:style w:type="character" w:customStyle="1" w:styleId="Slutnotstecken">
    <w:name w:val="Slutnotstecken"/>
    <w:qFormat/>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itle1">
    <w:name w:val="Title1"/>
    <w:aliases w:val="Content~LT~Gliederung 1"/>
    <w:qFormat/>
    <w:pPr>
      <w:spacing w:before="283" w:line="200" w:lineRule="atLeast"/>
    </w:pPr>
    <w:rPr>
      <w:rFonts w:ascii="Helvetica" w:hAnsi="Helvetica" w:cs="Liberation Sans"/>
      <w:color w:val="000000"/>
      <w:kern w:val="2"/>
      <w:sz w:val="36"/>
    </w:rPr>
  </w:style>
  <w:style w:type="paragraph" w:customStyle="1" w:styleId="Title2">
    <w:name w:val="Title2"/>
    <w:aliases w:val="Content~LT~Gliederung 2"/>
    <w:basedOn w:val="Title1"/>
    <w:qFormat/>
    <w:pPr>
      <w:spacing w:before="227"/>
    </w:pPr>
  </w:style>
  <w:style w:type="paragraph" w:customStyle="1" w:styleId="Title3">
    <w:name w:val="Title3"/>
    <w:aliases w:val="Content~LT~Gliederung 3"/>
    <w:basedOn w:val="Title2"/>
    <w:qFormat/>
    <w:pPr>
      <w:tabs>
        <w:tab w:val="left" w:pos="720"/>
        <w:tab w:val="left" w:pos="1440"/>
      </w:tabs>
      <w:spacing w:before="170"/>
    </w:pPr>
  </w:style>
  <w:style w:type="paragraph" w:customStyle="1" w:styleId="Title4">
    <w:name w:val="Title4"/>
    <w:aliases w:val="Content~LT~Gliederung 4"/>
    <w:basedOn w:val="Title3"/>
    <w:qFormat/>
    <w:pPr>
      <w:spacing w:before="113"/>
    </w:pPr>
  </w:style>
  <w:style w:type="paragraph" w:customStyle="1" w:styleId="Title5">
    <w:name w:val="Title5"/>
    <w:aliases w:val="Content~LT~Gliederung 5"/>
    <w:basedOn w:val="Title4"/>
    <w:qFormat/>
    <w:pPr>
      <w:spacing w:before="57"/>
    </w:pPr>
    <w:rPr>
      <w:sz w:val="40"/>
    </w:rPr>
  </w:style>
  <w:style w:type="paragraph" w:customStyle="1" w:styleId="Title6">
    <w:name w:val="Title6"/>
    <w:aliases w:val="Content~LT~Gliederung 6"/>
    <w:basedOn w:val="Title5"/>
    <w:qFormat/>
  </w:style>
  <w:style w:type="paragraph" w:customStyle="1" w:styleId="Title7">
    <w:name w:val="Title7"/>
    <w:aliases w:val="Content~LT~Gliederung 7"/>
    <w:basedOn w:val="Title6"/>
    <w:qFormat/>
  </w:style>
  <w:style w:type="paragraph" w:customStyle="1" w:styleId="Title8">
    <w:name w:val="Title8"/>
    <w:aliases w:val="Content~LT~Gliederung 8"/>
    <w:basedOn w:val="Title7"/>
    <w:qFormat/>
  </w:style>
  <w:style w:type="paragraph" w:customStyle="1" w:styleId="Title9">
    <w:name w:val="Title9"/>
    <w:aliases w:val="Content~LT~Gliederung 9"/>
    <w:basedOn w:val="Title8"/>
    <w:qFormat/>
  </w:style>
  <w:style w:type="paragraph" w:customStyle="1" w:styleId="Title10">
    <w:name w:val="Title10"/>
    <w:aliases w:val="Content~LT~Titel"/>
    <w:qFormat/>
    <w:pPr>
      <w:spacing w:line="200" w:lineRule="atLeast"/>
    </w:pPr>
    <w:rPr>
      <w:rFonts w:ascii="Helvetica" w:hAnsi="Helvetica" w:cs="Liberation Sans"/>
      <w:color w:val="000000"/>
      <w:kern w:val="2"/>
      <w:sz w:val="36"/>
    </w:rPr>
  </w:style>
  <w:style w:type="paragraph" w:customStyle="1" w:styleId="Title11">
    <w:name w:val="Title11"/>
    <w:aliases w:val="Content~LT~Untertitel"/>
    <w:qFormat/>
    <w:pPr>
      <w:jc w:val="center"/>
    </w:pPr>
    <w:rPr>
      <w:rFonts w:ascii="DejaVu Sans" w:hAnsi="DejaVu Sans" w:cs="Liberation Sans"/>
      <w:kern w:val="2"/>
      <w:sz w:val="64"/>
    </w:rPr>
  </w:style>
  <w:style w:type="paragraph" w:customStyle="1" w:styleId="Title12">
    <w:name w:val="Title12"/>
    <w:aliases w:val="Content~LT~Notizen"/>
    <w:qFormat/>
    <w:pPr>
      <w:ind w:left="340" w:hanging="340"/>
    </w:pPr>
    <w:rPr>
      <w:rFonts w:ascii="DejaVu Sans" w:hAnsi="DejaVu Sans" w:cs="Liberation Sans"/>
      <w:kern w:val="2"/>
      <w:sz w:val="40"/>
    </w:rPr>
  </w:style>
  <w:style w:type="paragraph" w:customStyle="1" w:styleId="Title13">
    <w:name w:val="Title13"/>
    <w:aliases w:val="Content~LT~Hintergrundobjekte"/>
    <w:qFormat/>
    <w:rPr>
      <w:rFonts w:cs="Liberation Sans"/>
      <w:kern w:val="2"/>
    </w:rPr>
  </w:style>
  <w:style w:type="paragraph" w:customStyle="1" w:styleId="Title14">
    <w:name w:val="Title14"/>
    <w:aliases w:val="Content~LT~Hintergrund"/>
    <w:qFormat/>
    <w:rPr>
      <w:rFonts w:cs="Liberation Sans"/>
      <w:kern w:val="2"/>
    </w:rPr>
  </w:style>
  <w:style w:type="paragraph" w:customStyle="1" w:styleId="StandardLTGliederung1">
    <w:name w:val="Standard~LT~Gliederung 1"/>
    <w:qFormat/>
    <w:pPr>
      <w:spacing w:before="283" w:line="200" w:lineRule="atLeast"/>
    </w:pPr>
    <w:rPr>
      <w:rFonts w:ascii="Helvetica" w:hAnsi="Helvetica" w:cs="Liberation Sans"/>
      <w:color w:val="000000"/>
      <w:kern w:val="2"/>
      <w:sz w:val="36"/>
    </w:rPr>
  </w:style>
  <w:style w:type="paragraph" w:customStyle="1" w:styleId="StandardLTGliederung2">
    <w:name w:val="Standard~LT~Gliederung 2"/>
    <w:basedOn w:val="StandardLTGliederung1"/>
    <w:qFormat/>
    <w:pPr>
      <w:spacing w:before="227"/>
    </w:pPr>
  </w:style>
  <w:style w:type="paragraph" w:customStyle="1" w:styleId="StandardLTGliederung3">
    <w:name w:val="Standard~LT~Gliederung 3"/>
    <w:basedOn w:val="StandardLTGliederung2"/>
    <w:qFormat/>
    <w:pPr>
      <w:tabs>
        <w:tab w:val="left" w:pos="720"/>
        <w:tab w:val="left" w:pos="1440"/>
      </w:tabs>
      <w:spacing w:before="170"/>
    </w:pPr>
  </w:style>
  <w:style w:type="paragraph" w:customStyle="1" w:styleId="StandardLTGliederung4">
    <w:name w:val="Standard~LT~Gliederung 4"/>
    <w:basedOn w:val="StandardLTGliederung3"/>
    <w:qFormat/>
    <w:pPr>
      <w:spacing w:before="113"/>
    </w:pPr>
  </w:style>
  <w:style w:type="paragraph" w:customStyle="1" w:styleId="StandardLTGliederung5">
    <w:name w:val="Standard~LT~Gliederung 5"/>
    <w:basedOn w:val="StandardLTGliederung4"/>
    <w:qFormat/>
    <w:pPr>
      <w:spacing w:before="57"/>
    </w:pPr>
    <w:rPr>
      <w:sz w:val="40"/>
    </w:r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pacing w:line="200" w:lineRule="atLeast"/>
    </w:pPr>
    <w:rPr>
      <w:rFonts w:ascii="Helvetica" w:hAnsi="Helvetica" w:cs="Liberation Sans"/>
      <w:color w:val="000000"/>
      <w:kern w:val="2"/>
      <w:sz w:val="36"/>
    </w:rPr>
  </w:style>
  <w:style w:type="paragraph" w:customStyle="1" w:styleId="StandardLTUntertitel">
    <w:name w:val="Standard~LT~Untertitel"/>
    <w:qFormat/>
    <w:pPr>
      <w:jc w:val="center"/>
    </w:pPr>
    <w:rPr>
      <w:rFonts w:ascii="DejaVu Sans" w:hAnsi="DejaVu Sans" w:cs="Liberation Sans"/>
      <w:kern w:val="2"/>
      <w:sz w:val="64"/>
    </w:rPr>
  </w:style>
  <w:style w:type="paragraph" w:customStyle="1" w:styleId="StandardLTNotizen">
    <w:name w:val="Standard~LT~Notizen"/>
    <w:qFormat/>
    <w:pPr>
      <w:ind w:left="340" w:hanging="340"/>
    </w:pPr>
    <w:rPr>
      <w:rFonts w:ascii="DejaVu Sans" w:hAnsi="DejaVu Sans" w:cs="Liberation Sans"/>
      <w:kern w:val="2"/>
      <w:sz w:val="40"/>
    </w:rPr>
  </w:style>
  <w:style w:type="paragraph" w:customStyle="1" w:styleId="StandardLTHintergrundobjekte">
    <w:name w:val="Standard~LT~Hintergrundobjekte"/>
    <w:qFormat/>
    <w:rPr>
      <w:rFonts w:cs="Liberation Sans"/>
      <w:kern w:val="2"/>
    </w:rPr>
  </w:style>
  <w:style w:type="paragraph" w:customStyle="1" w:styleId="StandardLTHintergrund">
    <w:name w:val="Standard~LT~Hintergrund"/>
    <w:qFormat/>
    <w:rPr>
      <w:rFonts w:cs="Liberation Sans"/>
      <w:kern w:val="2"/>
    </w:rPr>
  </w:style>
  <w:style w:type="paragraph" w:customStyle="1" w:styleId="HeadlineBluebarTitleandContentLTGliederung1">
    <w:name w:val="Headline Bluebar Title and Content~LT~Gliederung 1"/>
    <w:qFormat/>
    <w:pPr>
      <w:spacing w:before="283" w:line="200" w:lineRule="atLeast"/>
    </w:pPr>
    <w:rPr>
      <w:rFonts w:ascii="Helvetica" w:hAnsi="Helvetica" w:cs="Liberation Sans"/>
      <w:color w:val="000000"/>
      <w:kern w:val="2"/>
      <w:sz w:val="36"/>
    </w:rPr>
  </w:style>
  <w:style w:type="paragraph" w:customStyle="1" w:styleId="HeadlineBluebarTitleandContentLTGliederung2">
    <w:name w:val="Headline Bluebar Title and Content~LT~Gliederung 2"/>
    <w:basedOn w:val="HeadlineBluebarTitleandContentLTGliederung1"/>
    <w:qFormat/>
    <w:pPr>
      <w:spacing w:before="227"/>
    </w:pPr>
  </w:style>
  <w:style w:type="paragraph" w:customStyle="1" w:styleId="HeadlineBluebarTitleandContentLTGliederung3">
    <w:name w:val="Headline Bluebar Title and Content~LT~Gliederung 3"/>
    <w:basedOn w:val="HeadlineBluebarTitleandContentLTGliederung2"/>
    <w:qFormat/>
    <w:pPr>
      <w:tabs>
        <w:tab w:val="left" w:pos="720"/>
        <w:tab w:val="left" w:pos="1440"/>
      </w:tabs>
      <w:spacing w:before="170"/>
    </w:pPr>
  </w:style>
  <w:style w:type="paragraph" w:customStyle="1" w:styleId="HeadlineBluebarTitleandContentLTGliederung4">
    <w:name w:val="Headline Bluebar Title and Content~LT~Gliederung 4"/>
    <w:basedOn w:val="HeadlineBluebarTitleandContentLTGliederung3"/>
    <w:qFormat/>
    <w:pPr>
      <w:spacing w:before="113"/>
    </w:pPr>
  </w:style>
  <w:style w:type="paragraph" w:customStyle="1" w:styleId="HeadlineBluebarTitleandContentLTGliederung5">
    <w:name w:val="Headline Bluebar Title and Content~LT~Gliederung 5"/>
    <w:basedOn w:val="HeadlineBluebarTitleandContentLTGliederung4"/>
    <w:qFormat/>
    <w:pPr>
      <w:spacing w:before="57"/>
    </w:pPr>
    <w:rPr>
      <w:sz w:val="40"/>
    </w:rPr>
  </w:style>
  <w:style w:type="paragraph" w:customStyle="1" w:styleId="HeadlineBluebarTitleandContentLTGliederung6">
    <w:name w:val="Headline Bluebar Title and Content~LT~Gliederung 6"/>
    <w:basedOn w:val="HeadlineBluebarTitleandContentLTGliederung5"/>
    <w:qFormat/>
  </w:style>
  <w:style w:type="paragraph" w:customStyle="1" w:styleId="HeadlineBluebarTitleandContentLTGliederung7">
    <w:name w:val="Headline Bluebar Title and Content~LT~Gliederung 7"/>
    <w:basedOn w:val="HeadlineBluebarTitleandContentLTGliederung6"/>
    <w:qFormat/>
  </w:style>
  <w:style w:type="paragraph" w:customStyle="1" w:styleId="HeadlineBluebarTitleandContentLTGliederung8">
    <w:name w:val="Headline Bluebar Title and Content~LT~Gliederung 8"/>
    <w:basedOn w:val="HeadlineBluebarTitleandContentLTGliederung7"/>
    <w:qFormat/>
  </w:style>
  <w:style w:type="paragraph" w:customStyle="1" w:styleId="HeadlineBluebarTitleandContentLTGliederung9">
    <w:name w:val="Headline Bluebar Title and Content~LT~Gliederung 9"/>
    <w:basedOn w:val="HeadlineBluebarTitleandContentLTGliederung8"/>
    <w:qFormat/>
  </w:style>
  <w:style w:type="paragraph" w:customStyle="1" w:styleId="HeadlineBluebarTitleandContentLTTitel">
    <w:name w:val="Headline Bluebar Title and Content~LT~Titel"/>
    <w:qFormat/>
    <w:pPr>
      <w:spacing w:line="200" w:lineRule="atLeast"/>
    </w:pPr>
    <w:rPr>
      <w:rFonts w:ascii="Helvetica" w:hAnsi="Helvetica" w:cs="Liberation Sans"/>
      <w:color w:val="000000"/>
      <w:kern w:val="2"/>
      <w:sz w:val="36"/>
    </w:rPr>
  </w:style>
  <w:style w:type="paragraph" w:customStyle="1" w:styleId="HeadlineBluebarTitleandContentLTUntertitel">
    <w:name w:val="Headline Bluebar Title and Content~LT~Untertitel"/>
    <w:qFormat/>
    <w:pPr>
      <w:jc w:val="center"/>
    </w:pPr>
    <w:rPr>
      <w:rFonts w:ascii="DejaVu Sans" w:hAnsi="DejaVu Sans" w:cs="Liberation Sans"/>
      <w:kern w:val="2"/>
      <w:sz w:val="64"/>
    </w:rPr>
  </w:style>
  <w:style w:type="paragraph" w:customStyle="1" w:styleId="HeadlineBluebarTitleandContentLTNotizen">
    <w:name w:val="Headline Bluebar Title and Content~LT~Notizen"/>
    <w:qFormat/>
    <w:pPr>
      <w:ind w:left="340" w:hanging="340"/>
    </w:pPr>
    <w:rPr>
      <w:rFonts w:ascii="DejaVu Sans" w:hAnsi="DejaVu Sans" w:cs="Liberation Sans"/>
      <w:kern w:val="2"/>
      <w:sz w:val="40"/>
    </w:rPr>
  </w:style>
  <w:style w:type="paragraph" w:customStyle="1" w:styleId="HeadlineBluebarTitleandContentLTHintergrundobjekte">
    <w:name w:val="Headline Bluebar Title and Content~LT~Hintergrundobjekte"/>
    <w:qFormat/>
    <w:rPr>
      <w:rFonts w:cs="Liberation Sans"/>
      <w:kern w:val="2"/>
    </w:rPr>
  </w:style>
  <w:style w:type="paragraph" w:customStyle="1" w:styleId="HeadlineBluebarTitleandContentLTHintergrund">
    <w:name w:val="Headline Bluebar Title and Content~LT~Hintergrund"/>
    <w:qFormat/>
    <w:rPr>
      <w:rFonts w:cs="Liberation Sans"/>
      <w:kern w:val="2"/>
    </w:rPr>
  </w:style>
  <w:style w:type="paragraph" w:styleId="FootnoteText">
    <w:name w:val="footnote text"/>
    <w:basedOn w:val="Normal"/>
    <w:pPr>
      <w:suppressLineNumbers/>
      <w:ind w:left="340" w:hanging="340"/>
    </w:pPr>
    <w:rPr>
      <w:sz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A44DA"/>
    <w:rPr>
      <w:color w:val="954F72" w:themeColor="followedHyperlink"/>
      <w:u w:val="single"/>
    </w:rPr>
  </w:style>
  <w:style w:type="paragraph" w:styleId="Revision">
    <w:name w:val="Revision"/>
    <w:hidden/>
    <w:uiPriority w:val="99"/>
    <w:semiHidden/>
    <w:rsid w:val="007A44DA"/>
    <w:pPr>
      <w:suppressAutoHyphens w:val="0"/>
    </w:pPr>
    <w:rPr>
      <w:rFonts w:ascii="Times New Roman" w:eastAsia="MS Mincho;ＭＳ 明朝" w:hAnsi="Times New Roman" w:cs="Times New Roman"/>
      <w:sz w:val="22"/>
      <w:szCs w:val="20"/>
      <w:lang w:val="en-US" w:bidi="ar-SA"/>
    </w:rPr>
  </w:style>
  <w:style w:type="character" w:styleId="IntenseReference">
    <w:name w:val="Intense Reference"/>
    <w:basedOn w:val="DefaultParagraphFont"/>
    <w:uiPriority w:val="32"/>
    <w:qFormat/>
    <w:rsid w:val="007A44D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850-00-00bi-ccmp-mac-rotation-spec-text.docx" TargetMode="External"/><Relationship Id="rId13" Type="http://schemas.openxmlformats.org/officeDocument/2006/relationships/hyperlink" Target="https://mentor.ieee.org/802.11/dcn/23/11-23-0031-03-00bi-proposed-spec-texts-for-802-1x-authentication-utilizing-authentication-frame.docx" TargetMode="External"/><Relationship Id="rId18" Type="http://schemas.openxmlformats.org/officeDocument/2006/relationships/hyperlink" Target="https://mentor.ieee.org/802.11/dcn/23/11-23-0414-00-00bi-a1-filtering-for-rotating-mac-addresses.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23/11-23-0574-02-00bi-may-interim-agenda.pptx" TargetMode="External"/><Relationship Id="rId12" Type="http://schemas.openxmlformats.org/officeDocument/2006/relationships/hyperlink" Target="https://mentor.ieee.org/802.11/dcn/22/11-22-1975-04-00bi-proposed-spec-texts-for-protected-version-of-unicast-management-frames.docx" TargetMode="External"/><Relationship Id="rId17" Type="http://schemas.openxmlformats.org/officeDocument/2006/relationships/hyperlink" Target="https://mentor.ieee.org/802.11/dcn/23/11-23-0416-00-00bi-ccmp-mlo-mac-rotation.pptx" TargetMode="External"/><Relationship Id="rId2" Type="http://schemas.openxmlformats.org/officeDocument/2006/relationships/styles" Target="styles.xml"/><Relationship Id="rId16" Type="http://schemas.openxmlformats.org/officeDocument/2006/relationships/hyperlink" Target="https://mentor.ieee.org/802.11/dcn/23/11-23-0411-01-00bi-obfuscation-of-multiple-cpe-parameters.ppt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268-01-00bi-ota-mac-address-change.pptx" TargetMode="External"/><Relationship Id="rId5" Type="http://schemas.openxmlformats.org/officeDocument/2006/relationships/footnotes" Target="footnotes.xml"/><Relationship Id="rId15" Type="http://schemas.openxmlformats.org/officeDocument/2006/relationships/hyperlink" Target="https://mentor.ieee.org/802.11/dcn/23/11-23-0189-05-00bi-march-plenary-agenda.pptx" TargetMode="External"/><Relationship Id="rId10" Type="http://schemas.openxmlformats.org/officeDocument/2006/relationships/hyperlink" Target="https://mentor.ieee.org/802.11/dcn/23/11-23-0189-04-00bi-march-plenary-agenda.ppt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3/11-23-0414-02-00bi-a1-filtering-for-rotating-mac-addresses.pptx" TargetMode="External"/><Relationship Id="rId14" Type="http://schemas.openxmlformats.org/officeDocument/2006/relationships/hyperlink" Target="https://mentor.ieee.org/802.11/dcn/23/11-23-0336-01-00bi-aid-modification-upon-mac-address-change.ppt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802.11-21/0903r1</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802.11-21/0903r1</dc:title>
  <dc:subject>Minutes</dc:subject>
  <dc:creator>Stephen McCann</dc:creator>
  <cp:keywords> </cp:keywords>
  <dc:description>Stephen McCann, Huawei</dc:description>
  <cp:lastModifiedBy>Stephen McCann</cp:lastModifiedBy>
  <cp:revision>3</cp:revision>
  <dcterms:created xsi:type="dcterms:W3CDTF">2023-06-26T17:28:00Z</dcterms:created>
  <dcterms:modified xsi:type="dcterms:W3CDTF">2023-06-27T07:31:00Z</dcterms:modified>
  <dc:language>sv-SE</dc:language>
</cp:coreProperties>
</file>