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3705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837057">
              <w:t>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69569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05603">
        <w:rPr>
          <w:rFonts w:ascii="Times New Roman" w:hAnsi="Times New Roman"/>
          <w:b w:val="0"/>
          <w:i w:val="0"/>
          <w:sz w:val="24"/>
          <w:szCs w:val="24"/>
        </w:rPr>
        <w:t>23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31F45" w:rsidRDefault="00BF28B0" w:rsidP="00562043">
      <w:pPr>
        <w:rPr>
          <w:sz w:val="24"/>
          <w:szCs w:val="24"/>
        </w:rPr>
      </w:pPr>
      <w:r>
        <w:rPr>
          <w:sz w:val="24"/>
          <w:szCs w:val="24"/>
        </w:rPr>
        <w:t>4056, 4057</w:t>
      </w:r>
      <w:r w:rsidR="0094248B">
        <w:rPr>
          <w:sz w:val="24"/>
          <w:szCs w:val="24"/>
        </w:rPr>
        <w:t>, 4058, 4059</w:t>
      </w:r>
      <w:r w:rsidR="00AC421D">
        <w:rPr>
          <w:sz w:val="24"/>
          <w:szCs w:val="24"/>
        </w:rPr>
        <w:t>, 4060, 4061</w:t>
      </w:r>
      <w:r w:rsidR="008A483D">
        <w:rPr>
          <w:sz w:val="24"/>
          <w:szCs w:val="24"/>
        </w:rPr>
        <w:t>, 4062</w:t>
      </w:r>
      <w:r w:rsidR="00B46A07">
        <w:rPr>
          <w:sz w:val="24"/>
          <w:szCs w:val="24"/>
        </w:rPr>
        <w:t>, 4063</w:t>
      </w:r>
      <w:r w:rsidR="00FE3FF1">
        <w:rPr>
          <w:sz w:val="24"/>
          <w:szCs w:val="24"/>
        </w:rPr>
        <w:t>, 4264,</w:t>
      </w:r>
      <w:r w:rsidR="00F31F45">
        <w:rPr>
          <w:sz w:val="24"/>
          <w:szCs w:val="24"/>
        </w:rPr>
        <w:t xml:space="preserve"> 4295,</w:t>
      </w:r>
    </w:p>
    <w:p w:rsidR="00F83563" w:rsidRDefault="003B2689" w:rsidP="00562043">
      <w:pPr>
        <w:rPr>
          <w:sz w:val="24"/>
          <w:szCs w:val="24"/>
        </w:rPr>
      </w:pPr>
      <w:r>
        <w:rPr>
          <w:sz w:val="24"/>
          <w:szCs w:val="24"/>
        </w:rPr>
        <w:t>4298,</w:t>
      </w:r>
      <w:r w:rsidR="001F5A4E">
        <w:rPr>
          <w:sz w:val="24"/>
          <w:szCs w:val="24"/>
        </w:rPr>
        <w:t xml:space="preserve"> </w:t>
      </w:r>
      <w:r w:rsidR="00265159">
        <w:rPr>
          <w:sz w:val="24"/>
          <w:szCs w:val="24"/>
        </w:rPr>
        <w:t>4173</w:t>
      </w:r>
      <w:r w:rsidR="00BC7993">
        <w:rPr>
          <w:sz w:val="24"/>
          <w:szCs w:val="24"/>
        </w:rPr>
        <w:t>, 4183</w:t>
      </w:r>
      <w:r w:rsidR="00FD7C34">
        <w:rPr>
          <w:sz w:val="24"/>
          <w:szCs w:val="24"/>
        </w:rPr>
        <w:t>, 4258</w:t>
      </w:r>
      <w:r w:rsidR="00590329">
        <w:rPr>
          <w:sz w:val="24"/>
          <w:szCs w:val="24"/>
        </w:rPr>
        <w:t>, 4308</w:t>
      </w:r>
      <w:r w:rsidR="00AE6A92">
        <w:rPr>
          <w:sz w:val="24"/>
          <w:szCs w:val="24"/>
        </w:rPr>
        <w:t xml:space="preserve">, 4346, </w:t>
      </w:r>
      <w:r w:rsidR="001B5EF3">
        <w:rPr>
          <w:sz w:val="24"/>
          <w:szCs w:val="24"/>
        </w:rPr>
        <w:t>4354</w:t>
      </w:r>
      <w:r w:rsidR="00B54C1D">
        <w:rPr>
          <w:sz w:val="24"/>
          <w:szCs w:val="24"/>
        </w:rPr>
        <w:t>, 4110</w:t>
      </w:r>
      <w:r w:rsidR="00FD104B">
        <w:rPr>
          <w:sz w:val="24"/>
          <w:szCs w:val="24"/>
        </w:rPr>
        <w:t>, 4120</w:t>
      </w:r>
      <w:r w:rsidR="00EF3D33">
        <w:rPr>
          <w:sz w:val="24"/>
          <w:szCs w:val="24"/>
        </w:rPr>
        <w:t>, 4121</w:t>
      </w:r>
      <w:r w:rsidR="00F83563">
        <w:rPr>
          <w:sz w:val="24"/>
          <w:szCs w:val="24"/>
        </w:rPr>
        <w:t>,</w:t>
      </w:r>
    </w:p>
    <w:p w:rsidR="00185476" w:rsidRPr="001E2831" w:rsidRDefault="005E1BD4" w:rsidP="00562043">
      <w:pPr>
        <w:rPr>
          <w:sz w:val="24"/>
          <w:szCs w:val="24"/>
        </w:rPr>
      </w:pPr>
      <w:r>
        <w:rPr>
          <w:sz w:val="24"/>
          <w:szCs w:val="24"/>
        </w:rPr>
        <w:t>4394</w:t>
      </w:r>
      <w:r w:rsidR="00546FC4">
        <w:rPr>
          <w:sz w:val="24"/>
          <w:szCs w:val="24"/>
        </w:rPr>
        <w:t>, 4041</w:t>
      </w:r>
      <w:r w:rsidR="00B60C71">
        <w:rPr>
          <w:sz w:val="24"/>
          <w:szCs w:val="24"/>
        </w:rPr>
        <w:t>, 4135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1E533A" w:rsidRDefault="001E533A" w:rsidP="001E533A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the proposed resolution for CID 4258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4056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12.4.5.5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2822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CA574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606B79" w:rsidRPr="001E491B" w:rsidRDefault="00CA5745" w:rsidP="00606B79">
            <w:pPr>
              <w:rPr>
                <w:sz w:val="24"/>
                <w:szCs w:val="24"/>
                <w:lang w:val="en-US"/>
              </w:rPr>
            </w:pPr>
            <w:r w:rsidRPr="00CA5745">
              <w:rPr>
                <w:sz w:val="24"/>
                <w:szCs w:val="24"/>
                <w:lang w:val="en-US"/>
              </w:rPr>
              <w:t>The separate KCK in SAE was renamed to SAE-KCK in REVme/D3.0, but not all places were renamed consistently. 12.4.5.5 passes "the KCK" to the CN function while 12.4.5.6 passed "the SAE-KCK" to that same function.,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CA5745" w:rsidP="00444C92">
            <w:pPr>
              <w:rPr>
                <w:sz w:val="24"/>
                <w:szCs w:val="24"/>
                <w:lang w:val="en-US"/>
              </w:rPr>
            </w:pPr>
            <w:r w:rsidRPr="00CA5745">
              <w:rPr>
                <w:sz w:val="24"/>
                <w:szCs w:val="24"/>
                <w:lang w:val="en-US"/>
              </w:rPr>
              <w:t>Replace "passing the KCK" with "passing the SAE-KCK".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85476" w:rsidRDefault="00CA574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“SAE-KCK” for the sake of consistency.</w:t>
      </w:r>
    </w:p>
    <w:p w:rsidR="00CA5745" w:rsidRPr="00606B79" w:rsidRDefault="00CA5745" w:rsidP="00606B79">
      <w:pPr>
        <w:jc w:val="both"/>
        <w:rPr>
          <w:sz w:val="24"/>
          <w:szCs w:val="24"/>
        </w:rPr>
      </w:pPr>
    </w:p>
    <w:p w:rsidR="007A2F2D" w:rsidRPr="00FE5BBB" w:rsidRDefault="00CA5745" w:rsidP="00FE5BBB">
      <w:pPr>
        <w:jc w:val="both"/>
        <w:rPr>
          <w:sz w:val="24"/>
          <w:szCs w:val="24"/>
        </w:rPr>
      </w:pPr>
      <w:r w:rsidRPr="00CA574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9793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4056</w:t>
      </w:r>
      <w:r w:rsidRPr="005F649A">
        <w:rPr>
          <w:b/>
          <w:i/>
          <w:sz w:val="24"/>
          <w:szCs w:val="24"/>
        </w:rPr>
        <w:t>:</w:t>
      </w:r>
    </w:p>
    <w:p w:rsidR="00FD6496" w:rsidRDefault="00CA5745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FD649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4057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E6A6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AE6A6B" w:rsidP="00EA5144">
            <w:pPr>
              <w:rPr>
                <w:sz w:val="24"/>
                <w:szCs w:val="24"/>
                <w:lang w:val="en-US"/>
              </w:rPr>
            </w:pPr>
            <w:r w:rsidRPr="00AE6A6B">
              <w:rPr>
                <w:sz w:val="24"/>
                <w:szCs w:val="24"/>
                <w:lang w:val="en-US"/>
              </w:rPr>
              <w:t>REVme/D3.0 renamed "KCK" to "PTK-KCK" when talking about the KCK that is a part of the PTK. And similarly for KEK. However, not all edits were done consistently. Figure 12-29 misses the changes for KCK and KEK (but the instances with the _bits postfix are correct without the change).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AE6A6B" w:rsidP="00EA5144">
            <w:pPr>
              <w:rPr>
                <w:sz w:val="24"/>
                <w:szCs w:val="24"/>
                <w:lang w:val="en-US"/>
              </w:rPr>
            </w:pPr>
            <w:r w:rsidRPr="00AE6A6B">
              <w:rPr>
                <w:sz w:val="24"/>
                <w:szCs w:val="24"/>
                <w:lang w:val="en-US"/>
              </w:rPr>
              <w:t>Replace "(KCK)" with "(PTK-KCK)" and "(KEK)" with "(PTK-KEK)" in Figure 12-29.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E6A6B" w:rsidRDefault="00AE6A6B" w:rsidP="00AE6A6B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and “KEK” with “PTK-KEK” for the sake of consistency.</w:t>
      </w:r>
    </w:p>
    <w:p w:rsidR="00FD6496" w:rsidRDefault="00FD6496" w:rsidP="00FD6496">
      <w:pPr>
        <w:jc w:val="both"/>
        <w:rPr>
          <w:sz w:val="24"/>
          <w:szCs w:val="24"/>
        </w:rPr>
      </w:pPr>
    </w:p>
    <w:p w:rsidR="00AE6A6B" w:rsidRPr="00606B79" w:rsidRDefault="00AE6A6B" w:rsidP="00FD6496">
      <w:pPr>
        <w:jc w:val="both"/>
        <w:rPr>
          <w:sz w:val="24"/>
          <w:szCs w:val="24"/>
        </w:rPr>
      </w:pPr>
      <w:r w:rsidRPr="00AE6A6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72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E6A6B">
        <w:rPr>
          <w:b/>
          <w:i/>
          <w:sz w:val="24"/>
          <w:szCs w:val="24"/>
        </w:rPr>
        <w:t xml:space="preserve"> 4057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E6A6B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2888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5E749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5E749E" w:rsidP="00EA5144">
            <w:pPr>
              <w:rPr>
                <w:sz w:val="24"/>
                <w:szCs w:val="24"/>
                <w:lang w:val="en-US"/>
              </w:rPr>
            </w:pPr>
            <w:r w:rsidRPr="005E749E">
              <w:rPr>
                <w:sz w:val="24"/>
                <w:szCs w:val="24"/>
                <w:lang w:val="en-US"/>
              </w:rPr>
              <w:t>REVme/D3.0 renamed "KCK" to "PTK-KCK" when talking about the KCK that is a part of the PTK. However, not all edits were done consistently. PMKID derivation using KCK did not get updated.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5E749E" w:rsidP="00EA5144">
            <w:pPr>
              <w:rPr>
                <w:sz w:val="24"/>
                <w:szCs w:val="24"/>
                <w:lang w:val="en-US"/>
              </w:rPr>
            </w:pPr>
            <w:r w:rsidRPr="005E749E">
              <w:rPr>
                <w:sz w:val="24"/>
                <w:szCs w:val="24"/>
                <w:lang w:val="en-US"/>
              </w:rPr>
              <w:t>Replace "KCK" with "PTK-KCK" at P2888 L48 and L53.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E749E" w:rsidRDefault="005E749E" w:rsidP="005E749E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at both locations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5E749E" w:rsidP="00FD6496">
      <w:pPr>
        <w:jc w:val="both"/>
        <w:rPr>
          <w:sz w:val="24"/>
          <w:szCs w:val="24"/>
        </w:rPr>
      </w:pPr>
      <w:r w:rsidRPr="005E749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68794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E749E">
        <w:rPr>
          <w:b/>
          <w:i/>
          <w:sz w:val="24"/>
          <w:szCs w:val="24"/>
        </w:rPr>
        <w:t xml:space="preserve"> 4058</w:t>
      </w:r>
      <w:r w:rsidRPr="005F649A">
        <w:rPr>
          <w:b/>
          <w:i/>
          <w:sz w:val="24"/>
          <w:szCs w:val="24"/>
        </w:rPr>
        <w:t>:</w:t>
      </w:r>
    </w:p>
    <w:p w:rsidR="005E749E" w:rsidRPr="00837057" w:rsidRDefault="005E749E" w:rsidP="005E749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Pr="00837057" w:rsidRDefault="00FD6496" w:rsidP="00FD6496">
      <w:pPr>
        <w:spacing w:after="240"/>
        <w:jc w:val="both"/>
        <w:rPr>
          <w:sz w:val="24"/>
          <w:szCs w:val="24"/>
        </w:rPr>
      </w:pP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4059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13.8.4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2994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94248B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94248B" w:rsidP="00EA5144">
            <w:pPr>
              <w:rPr>
                <w:sz w:val="24"/>
                <w:szCs w:val="24"/>
                <w:lang w:val="en-US"/>
              </w:rPr>
            </w:pPr>
            <w:r w:rsidRPr="0094248B">
              <w:rPr>
                <w:sz w:val="24"/>
                <w:szCs w:val="24"/>
                <w:lang w:val="en-US"/>
              </w:rPr>
              <w:t>REVme/D3.0 renamed "KCK" to "PTK-KCK" when talking about the KCK that is a part of the PTK. However, not all edits were done consistently. One of the FT AKM cases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94248B" w:rsidP="00EA5144">
            <w:pPr>
              <w:rPr>
                <w:sz w:val="24"/>
                <w:szCs w:val="24"/>
                <w:lang w:val="en-US"/>
              </w:rPr>
            </w:pPr>
            <w:r w:rsidRPr="0094248B">
              <w:rPr>
                <w:sz w:val="24"/>
                <w:szCs w:val="24"/>
                <w:lang w:val="en-US"/>
              </w:rPr>
              <w:t>Replace "KCK" with "PTK-KCK".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4248B" w:rsidRDefault="0094248B" w:rsidP="0094248B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“KCK”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-KCK”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94248B" w:rsidP="00FD6496">
      <w:pPr>
        <w:jc w:val="both"/>
        <w:rPr>
          <w:sz w:val="24"/>
          <w:szCs w:val="24"/>
        </w:rPr>
      </w:pPr>
      <w:r w:rsidRPr="0094248B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572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4248B">
        <w:rPr>
          <w:b/>
          <w:i/>
          <w:sz w:val="24"/>
          <w:szCs w:val="24"/>
        </w:rPr>
        <w:t xml:space="preserve"> 4059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94248B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4060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12.7.1.6.5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C765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7C765F" w:rsidP="00EA5144">
            <w:pPr>
              <w:rPr>
                <w:sz w:val="24"/>
                <w:szCs w:val="24"/>
                <w:lang w:val="en-US"/>
              </w:rPr>
            </w:pPr>
            <w:r w:rsidRPr="007C765F">
              <w:rPr>
                <w:sz w:val="24"/>
                <w:szCs w:val="24"/>
                <w:lang w:val="en-US"/>
              </w:rPr>
              <w:t>REVme/D3.0 renamed "KEK" to "PTK-KEK" when talking about the KEK that is a part of the PTK. However, not all edits were done consistently. Description of KEK use did not get modified.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7C765F" w:rsidP="00EA5144">
            <w:pPr>
              <w:rPr>
                <w:sz w:val="24"/>
                <w:szCs w:val="24"/>
                <w:lang w:val="en-US"/>
              </w:rPr>
            </w:pPr>
            <w:r w:rsidRPr="007C765F">
              <w:rPr>
                <w:sz w:val="24"/>
                <w:szCs w:val="24"/>
                <w:lang w:val="en-US"/>
              </w:rPr>
              <w:t>Replace "The KEK is used" with "The PTK-KEK is used".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C765F" w:rsidRDefault="007C765F" w:rsidP="007C765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7C765F" w:rsidP="00FD6496">
      <w:pPr>
        <w:jc w:val="both"/>
        <w:rPr>
          <w:sz w:val="24"/>
          <w:szCs w:val="24"/>
        </w:rPr>
      </w:pPr>
      <w:r w:rsidRPr="007C76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725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C765F">
        <w:rPr>
          <w:b/>
          <w:i/>
          <w:sz w:val="24"/>
          <w:szCs w:val="24"/>
        </w:rPr>
        <w:t xml:space="preserve"> 4060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C421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4061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12.11.2.5.3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AC421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AC421D" w:rsidP="00EA5144">
            <w:pPr>
              <w:rPr>
                <w:sz w:val="24"/>
                <w:szCs w:val="24"/>
                <w:lang w:val="en-US"/>
              </w:rPr>
            </w:pPr>
            <w:r w:rsidRPr="00AC421D">
              <w:rPr>
                <w:sz w:val="24"/>
                <w:szCs w:val="24"/>
                <w:lang w:val="en-US"/>
              </w:rPr>
              <w:t>REVme/D3.0 renamed "KEK" to "PTK-KEK" when talking about the KEK that is a part of the PTK. However, not all edits were done consistently. A FILS case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AC421D" w:rsidP="00EA5144">
            <w:pPr>
              <w:rPr>
                <w:sz w:val="24"/>
                <w:szCs w:val="24"/>
                <w:lang w:val="en-US"/>
              </w:rPr>
            </w:pPr>
            <w:r w:rsidRPr="00AC421D">
              <w:rPr>
                <w:sz w:val="24"/>
                <w:szCs w:val="24"/>
                <w:lang w:val="en-US"/>
              </w:rPr>
              <w:t>Replace "is the length of KEK in bits" with "is the length of PTK-KEK in bits".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C421D" w:rsidRDefault="00AC421D" w:rsidP="00AC421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</w:t>
      </w:r>
      <w:r w:rsidR="008A483D">
        <w:rPr>
          <w:sz w:val="24"/>
          <w:szCs w:val="24"/>
        </w:rPr>
        <w:t>PTK</w:t>
      </w:r>
      <w:r>
        <w:rPr>
          <w:sz w:val="24"/>
          <w:szCs w:val="24"/>
        </w:rPr>
        <w:t>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AC421D" w:rsidP="00FD6496">
      <w:pPr>
        <w:jc w:val="both"/>
        <w:rPr>
          <w:sz w:val="24"/>
          <w:szCs w:val="24"/>
        </w:rPr>
      </w:pPr>
      <w:r w:rsidRPr="00AC421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8399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C421D">
        <w:rPr>
          <w:b/>
          <w:i/>
          <w:sz w:val="24"/>
          <w:szCs w:val="24"/>
        </w:rPr>
        <w:t xml:space="preserve"> 4061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AC421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4062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12.11.2.6.3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2962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2423F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2423F9" w:rsidP="00EA5144">
            <w:pPr>
              <w:rPr>
                <w:sz w:val="24"/>
                <w:szCs w:val="24"/>
                <w:lang w:val="en-US"/>
              </w:rPr>
            </w:pPr>
            <w:r w:rsidRPr="002423F9">
              <w:rPr>
                <w:sz w:val="24"/>
                <w:szCs w:val="24"/>
                <w:lang w:val="en-US"/>
              </w:rPr>
              <w:t>REVme/D3.0 renamed "KEK" to "PTK-KEK" when talking about the KEK that is a part of the PTK. However, not all edits were done consistently. A FILS case was missed.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2423F9" w:rsidP="00EA5144">
            <w:pPr>
              <w:rPr>
                <w:sz w:val="24"/>
                <w:szCs w:val="24"/>
                <w:lang w:val="en-US"/>
              </w:rPr>
            </w:pPr>
            <w:r w:rsidRPr="002423F9">
              <w:rPr>
                <w:sz w:val="24"/>
                <w:szCs w:val="24"/>
                <w:lang w:val="en-US"/>
              </w:rPr>
              <w:t>Replace "The KEK and" with "The PTK-KEK and".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A483D" w:rsidRDefault="008A483D" w:rsidP="008A483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“KEK” with “PTK-KEK”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8A483D" w:rsidP="00FD6496">
      <w:pPr>
        <w:jc w:val="both"/>
        <w:rPr>
          <w:sz w:val="24"/>
          <w:szCs w:val="24"/>
        </w:rPr>
      </w:pPr>
      <w:r w:rsidRPr="008A483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650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423F9">
        <w:rPr>
          <w:b/>
          <w:i/>
          <w:sz w:val="24"/>
          <w:szCs w:val="24"/>
        </w:rPr>
        <w:t xml:space="preserve"> 4062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FD6496" w:rsidP="00FD6496">
      <w:pPr>
        <w:spacing w:after="240"/>
        <w:jc w:val="both"/>
        <w:rPr>
          <w:sz w:val="24"/>
          <w:szCs w:val="24"/>
        </w:rPr>
      </w:pP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J.7.3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5666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8A483D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8A483D" w:rsidP="00EA5144">
            <w:pPr>
              <w:rPr>
                <w:sz w:val="24"/>
                <w:szCs w:val="24"/>
                <w:lang w:val="en-US"/>
              </w:rPr>
            </w:pPr>
            <w:r w:rsidRPr="008A483D">
              <w:rPr>
                <w:sz w:val="24"/>
                <w:szCs w:val="24"/>
                <w:lang w:val="en-US"/>
              </w:rPr>
              <w:t>KCK/KEK renaming was not done correctly in D3.0 for one of the test vectors. Table J-12 shows components of a PTK; not something from SAE.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8A483D" w:rsidP="00EA5144">
            <w:pPr>
              <w:rPr>
                <w:sz w:val="24"/>
                <w:szCs w:val="24"/>
                <w:lang w:val="en-US"/>
              </w:rPr>
            </w:pPr>
            <w:r w:rsidRPr="008A483D">
              <w:rPr>
                <w:sz w:val="24"/>
                <w:szCs w:val="24"/>
                <w:lang w:val="en-US"/>
              </w:rPr>
              <w:t>Replace "SAE-KCK" with "PTK-KCK" at P5660 L4 and "KEK" with "PTK-KEK" at P5660 L6.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A483D" w:rsidRDefault="008A483D" w:rsidP="008A483D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“SAE-KCK” with “PTK-KCK” and “KEK” with “PTK-KEK” for the sake of consistency.</w:t>
      </w:r>
    </w:p>
    <w:p w:rsidR="00FD6496" w:rsidRPr="00606B79" w:rsidRDefault="00FD6496" w:rsidP="00FD6496">
      <w:pPr>
        <w:jc w:val="both"/>
        <w:rPr>
          <w:sz w:val="24"/>
          <w:szCs w:val="24"/>
        </w:rPr>
      </w:pPr>
    </w:p>
    <w:p w:rsidR="00FD6496" w:rsidRPr="00FE5BBB" w:rsidRDefault="008A483D" w:rsidP="00FD6496">
      <w:pPr>
        <w:jc w:val="both"/>
        <w:rPr>
          <w:sz w:val="24"/>
          <w:szCs w:val="24"/>
        </w:rPr>
      </w:pPr>
      <w:r w:rsidRPr="008A483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149927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8A483D">
        <w:rPr>
          <w:b/>
          <w:i/>
          <w:sz w:val="24"/>
          <w:szCs w:val="24"/>
        </w:rPr>
        <w:t xml:space="preserve"> 4063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8A483D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E3FF1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4264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E3FF1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12.4.4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E3FF1" w:rsidP="00EA5144">
            <w:pPr>
              <w:rPr>
                <w:sz w:val="24"/>
                <w:szCs w:val="24"/>
                <w:lang w:val="en-US"/>
              </w:rPr>
            </w:pPr>
            <w:r w:rsidRPr="00FE3FF1">
              <w:rPr>
                <w:sz w:val="24"/>
                <w:szCs w:val="24"/>
                <w:lang w:val="en-US"/>
              </w:rPr>
              <w:t>"password element of xxx (PWE)" has italic bold style for PWE in one location and plain roman in another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E3FF1" w:rsidP="00EA5144">
            <w:pPr>
              <w:rPr>
                <w:sz w:val="24"/>
                <w:szCs w:val="24"/>
                <w:lang w:val="en-US"/>
              </w:rPr>
            </w:pPr>
            <w:r w:rsidRPr="00FE3FF1">
              <w:rPr>
                <w:sz w:val="24"/>
                <w:szCs w:val="24"/>
                <w:lang w:val="en-US"/>
              </w:rPr>
              <w:t>Be consistent.  Probably just stop using bold italic throughout 12.4.4.3.2 since there doesn't seem to be a specific reason to use this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Pr="00606B79" w:rsidRDefault="00F36A33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rephrase “PWE” no longer follows the style of italic and bold.</w:t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E3FF1">
        <w:rPr>
          <w:b/>
          <w:i/>
          <w:sz w:val="24"/>
          <w:szCs w:val="24"/>
        </w:rPr>
        <w:t xml:space="preserve"> 4264</w:t>
      </w:r>
      <w:r w:rsidRPr="005F649A">
        <w:rPr>
          <w:b/>
          <w:i/>
          <w:sz w:val="24"/>
          <w:szCs w:val="24"/>
        </w:rPr>
        <w:t>:</w:t>
      </w:r>
    </w:p>
    <w:p w:rsidR="00FD6496" w:rsidRDefault="00F36A33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36A33" w:rsidRPr="00837057" w:rsidRDefault="00F36A33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2817.6, 2817.20 (two instances), 2817.21 (two instances),</w:t>
      </w:r>
      <w:r w:rsidR="00D8099B">
        <w:rPr>
          <w:sz w:val="24"/>
          <w:szCs w:val="24"/>
        </w:rPr>
        <w:t xml:space="preserve"> 2817.37, 2817.38, 2831.37</w:t>
      </w:r>
      <w:r w:rsidR="00421126">
        <w:rPr>
          <w:sz w:val="24"/>
          <w:szCs w:val="24"/>
        </w:rPr>
        <w:t>, and 2832.10</w:t>
      </w:r>
      <w:r w:rsidR="00D8099B">
        <w:rPr>
          <w:sz w:val="24"/>
          <w:szCs w:val="24"/>
        </w:rPr>
        <w:t>,</w:t>
      </w:r>
      <w:r>
        <w:rPr>
          <w:sz w:val="24"/>
          <w:szCs w:val="24"/>
        </w:rPr>
        <w:t xml:space="preserve"> change the style of “PWE” from italic and bold to plain.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12.5.3.6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31F4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31F45" w:rsidP="00EA5144">
            <w:pPr>
              <w:rPr>
                <w:sz w:val="24"/>
                <w:szCs w:val="24"/>
                <w:lang w:val="en-US"/>
              </w:rPr>
            </w:pPr>
            <w:r w:rsidRPr="00F31F45">
              <w:rPr>
                <w:sz w:val="24"/>
                <w:szCs w:val="24"/>
                <w:lang w:val="en-US"/>
              </w:rPr>
              <w:t>"this MME IPN" v "this MME IPN/BIPN" inconsistency (2x just "MME IPN" under b))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31F45" w:rsidP="00EA5144">
            <w:pPr>
              <w:rPr>
                <w:sz w:val="24"/>
                <w:szCs w:val="24"/>
                <w:lang w:val="en-US"/>
              </w:rPr>
            </w:pPr>
            <w:r w:rsidRPr="00F31F45">
              <w:rPr>
                <w:sz w:val="24"/>
                <w:szCs w:val="24"/>
                <w:lang w:val="en-US"/>
              </w:rPr>
              <w:t>Change "IPN" to "IPN/BIPN" at lines 40 and 49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31F45" w:rsidRDefault="00F31F45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 to replace “IPN” with “IPN/BIPN” at both locations for the sake of consistency.</w:t>
      </w:r>
    </w:p>
    <w:p w:rsidR="00F31F45" w:rsidRPr="00606B79" w:rsidRDefault="00F31F45" w:rsidP="00FD6496">
      <w:pPr>
        <w:jc w:val="both"/>
        <w:rPr>
          <w:sz w:val="24"/>
          <w:szCs w:val="24"/>
        </w:rPr>
      </w:pPr>
    </w:p>
    <w:p w:rsidR="00FD6496" w:rsidRPr="00FE5BBB" w:rsidRDefault="00F31F45" w:rsidP="00FD6496">
      <w:pPr>
        <w:jc w:val="both"/>
        <w:rPr>
          <w:sz w:val="24"/>
          <w:szCs w:val="24"/>
        </w:rPr>
      </w:pPr>
      <w:r w:rsidRPr="00F31F4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26934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2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1F45">
        <w:rPr>
          <w:b/>
          <w:i/>
          <w:sz w:val="24"/>
          <w:szCs w:val="24"/>
        </w:rPr>
        <w:t xml:space="preserve"> 4295</w:t>
      </w:r>
      <w:r w:rsidRPr="005F649A">
        <w:rPr>
          <w:b/>
          <w:i/>
          <w:sz w:val="24"/>
          <w:szCs w:val="24"/>
        </w:rPr>
        <w:t>:</w:t>
      </w:r>
    </w:p>
    <w:p w:rsidR="00FD6496" w:rsidRPr="00837057" w:rsidRDefault="00F31F45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12.5.3.6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2847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7762F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FD6496" w:rsidRPr="001E491B" w:rsidRDefault="007762F2" w:rsidP="00EA5144">
            <w:pPr>
              <w:rPr>
                <w:sz w:val="24"/>
                <w:szCs w:val="24"/>
                <w:lang w:val="en-US"/>
              </w:rPr>
            </w:pPr>
            <w:r w:rsidRPr="007762F2">
              <w:rPr>
                <w:sz w:val="24"/>
                <w:szCs w:val="24"/>
                <w:lang w:val="en-US"/>
              </w:rPr>
              <w:t>"reception.If the frame is a protected" missing space after full stop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7762F2" w:rsidP="00EA5144">
            <w:pPr>
              <w:rPr>
                <w:sz w:val="24"/>
                <w:szCs w:val="24"/>
                <w:lang w:val="en-US"/>
              </w:rPr>
            </w:pPr>
            <w:r w:rsidRPr="007762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34B59" w:rsidRDefault="00434B59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there is a missing space after the full stop at 2847.28.</w:t>
      </w:r>
    </w:p>
    <w:p w:rsidR="00434B59" w:rsidRDefault="00434B59" w:rsidP="00FD6496">
      <w:pPr>
        <w:jc w:val="both"/>
        <w:rPr>
          <w:sz w:val="24"/>
          <w:szCs w:val="24"/>
        </w:rPr>
      </w:pPr>
    </w:p>
    <w:p w:rsidR="00FD6496" w:rsidRPr="00606B79" w:rsidRDefault="006A4E5A" w:rsidP="00FD6496">
      <w:pPr>
        <w:jc w:val="both"/>
        <w:rPr>
          <w:sz w:val="24"/>
          <w:szCs w:val="24"/>
        </w:rPr>
      </w:pPr>
      <w:r w:rsidRPr="006A4E5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755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762F2">
        <w:rPr>
          <w:b/>
          <w:i/>
          <w:sz w:val="24"/>
          <w:szCs w:val="24"/>
        </w:rPr>
        <w:t xml:space="preserve"> 4298</w:t>
      </w:r>
      <w:r w:rsidRPr="005F649A">
        <w:rPr>
          <w:b/>
          <w:i/>
          <w:sz w:val="24"/>
          <w:szCs w:val="24"/>
        </w:rPr>
        <w:t>:</w:t>
      </w:r>
      <w:r w:rsidR="007762F2">
        <w:rPr>
          <w:b/>
          <w:i/>
          <w:sz w:val="24"/>
          <w:szCs w:val="24"/>
        </w:rPr>
        <w:t xml:space="preserve"> </w:t>
      </w:r>
    </w:p>
    <w:p w:rsidR="00FD6496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2847.28:</w:t>
      </w:r>
    </w:p>
    <w:p w:rsidR="00434B59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a)  Insert a missing space after the full stop;</w:t>
      </w:r>
    </w:p>
    <w:p w:rsidR="00434B59" w:rsidRPr="00837057" w:rsidRDefault="00434B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65159">
        <w:rPr>
          <w:sz w:val="24"/>
          <w:szCs w:val="24"/>
        </w:rPr>
        <w:t xml:space="preserve"> </w:t>
      </w:r>
      <w:r>
        <w:rPr>
          <w:sz w:val="24"/>
          <w:szCs w:val="24"/>
        </w:rPr>
        <w:t>Remove an extra space prior to “terminate”.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26515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26515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265159" w:rsidP="00EA5144">
            <w:pPr>
              <w:rPr>
                <w:sz w:val="24"/>
                <w:szCs w:val="24"/>
                <w:lang w:val="en-US"/>
              </w:rPr>
            </w:pPr>
            <w:r w:rsidRPr="00265159">
              <w:rPr>
                <w:sz w:val="24"/>
                <w:szCs w:val="24"/>
                <w:lang w:val="en-US"/>
              </w:rPr>
              <w:t>"Request/Response exchange" should be "Request/Response frame exchange or lowercased"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265159" w:rsidP="00EA5144">
            <w:pPr>
              <w:rPr>
                <w:sz w:val="24"/>
                <w:szCs w:val="24"/>
                <w:lang w:val="en-US"/>
              </w:rPr>
            </w:pPr>
            <w:r w:rsidRPr="00265159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Pr="00606B79" w:rsidRDefault="00687C97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commenter.</w:t>
      </w:r>
    </w:p>
    <w:p w:rsidR="00FD6496" w:rsidRPr="00FE5BBB" w:rsidRDefault="00FD6496" w:rsidP="00FD6496">
      <w:pPr>
        <w:jc w:val="both"/>
        <w:rPr>
          <w:sz w:val="24"/>
          <w:szCs w:val="24"/>
        </w:rPr>
      </w:pP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65159">
        <w:rPr>
          <w:b/>
          <w:i/>
          <w:sz w:val="24"/>
          <w:szCs w:val="24"/>
        </w:rPr>
        <w:t xml:space="preserve"> 4173</w:t>
      </w:r>
      <w:r w:rsidRPr="005F649A">
        <w:rPr>
          <w:b/>
          <w:i/>
          <w:sz w:val="24"/>
          <w:szCs w:val="24"/>
        </w:rPr>
        <w:t>:</w:t>
      </w:r>
    </w:p>
    <w:p w:rsidR="00687C9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D6496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1951.51, replace “</w:t>
      </w:r>
      <w:r w:rsidRPr="00265159">
        <w:rPr>
          <w:sz w:val="24"/>
          <w:szCs w:val="24"/>
        </w:rPr>
        <w:t>GCR Request/Response exchanges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GCR 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>equest</w:t>
      </w:r>
      <w:r>
        <w:rPr>
          <w:sz w:val="24"/>
          <w:szCs w:val="24"/>
        </w:rPr>
        <w:t>/r</w:t>
      </w:r>
      <w:r w:rsidRPr="00265159">
        <w:rPr>
          <w:sz w:val="24"/>
          <w:szCs w:val="24"/>
        </w:rPr>
        <w:t xml:space="preserve">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exchanges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2143.58, replace “</w:t>
      </w:r>
      <w:r w:rsidRPr="00265159">
        <w:rPr>
          <w:sz w:val="24"/>
          <w:szCs w:val="24"/>
        </w:rPr>
        <w:t>a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2394.11, replace “</w:t>
      </w:r>
      <w:r w:rsidRPr="00265159">
        <w:rPr>
          <w:sz w:val="24"/>
          <w:szCs w:val="24"/>
        </w:rPr>
        <w:t>a TDLS Peer PSM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TDLS </w:t>
      </w:r>
      <w:r>
        <w:rPr>
          <w:sz w:val="24"/>
          <w:szCs w:val="24"/>
        </w:rPr>
        <w:t>p</w:t>
      </w:r>
      <w:r w:rsidRPr="00265159">
        <w:rPr>
          <w:sz w:val="24"/>
          <w:szCs w:val="24"/>
        </w:rPr>
        <w:t xml:space="preserve">eer PSM 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>equest/</w:t>
      </w:r>
      <w:r>
        <w:rPr>
          <w:sz w:val="24"/>
          <w:szCs w:val="24"/>
        </w:rPr>
        <w:t>r</w:t>
      </w:r>
      <w:r w:rsidRPr="00265159">
        <w:rPr>
          <w:sz w:val="24"/>
          <w:szCs w:val="24"/>
        </w:rPr>
        <w:t xml:space="preserve">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2439.43, replace “</w:t>
      </w:r>
      <w:r w:rsidRPr="00265159">
        <w:rPr>
          <w:sz w:val="24"/>
          <w:szCs w:val="24"/>
        </w:rPr>
        <w:t>a separate association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separate association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2444.25, replace “</w:t>
      </w:r>
      <w:r w:rsidRPr="00265159">
        <w:rPr>
          <w:sz w:val="24"/>
          <w:szCs w:val="24"/>
        </w:rPr>
        <w:t>a separate reassociation request/response exchange</w:t>
      </w:r>
      <w:r>
        <w:rPr>
          <w:sz w:val="24"/>
          <w:szCs w:val="24"/>
        </w:rPr>
        <w:t>” with “</w:t>
      </w:r>
      <w:r w:rsidRPr="00265159">
        <w:rPr>
          <w:sz w:val="24"/>
          <w:szCs w:val="24"/>
        </w:rPr>
        <w:t xml:space="preserve">a separate reassociation request/response </w:t>
      </w:r>
      <w:r>
        <w:rPr>
          <w:sz w:val="24"/>
          <w:szCs w:val="24"/>
        </w:rPr>
        <w:t xml:space="preserve">frame </w:t>
      </w:r>
      <w:r w:rsidRPr="00265159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265159" w:rsidRDefault="00265159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687C97">
        <w:rPr>
          <w:sz w:val="24"/>
          <w:szCs w:val="24"/>
        </w:rPr>
        <w:t xml:space="preserve"> 2632.41, replace “</w:t>
      </w:r>
      <w:r w:rsidR="00687C97" w:rsidRPr="00687C97">
        <w:rPr>
          <w:sz w:val="24"/>
          <w:szCs w:val="24"/>
        </w:rPr>
        <w:t>GAS request/response exchange</w:t>
      </w:r>
      <w:r w:rsidR="00687C97">
        <w:rPr>
          <w:sz w:val="24"/>
          <w:szCs w:val="24"/>
        </w:rPr>
        <w:t>” with “</w:t>
      </w:r>
      <w:r w:rsidR="00687C97" w:rsidRPr="00687C97">
        <w:rPr>
          <w:sz w:val="24"/>
          <w:szCs w:val="24"/>
        </w:rPr>
        <w:t xml:space="preserve">GAS request/response </w:t>
      </w:r>
      <w:r w:rsidR="00687C97">
        <w:rPr>
          <w:sz w:val="24"/>
          <w:szCs w:val="24"/>
        </w:rPr>
        <w:t xml:space="preserve">frame </w:t>
      </w:r>
      <w:r w:rsidR="00687C97" w:rsidRPr="00687C97">
        <w:rPr>
          <w:sz w:val="24"/>
          <w:szCs w:val="24"/>
        </w:rPr>
        <w:t>exchange</w:t>
      </w:r>
      <w:r w:rsidR="00687C97">
        <w:rPr>
          <w:sz w:val="24"/>
          <w:szCs w:val="24"/>
        </w:rPr>
        <w:t>”.</w:t>
      </w:r>
    </w:p>
    <w:p w:rsidR="00687C9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2840.51, replace “</w:t>
      </w:r>
      <w:r w:rsidRPr="00687C97">
        <w:rPr>
          <w:sz w:val="24"/>
          <w:szCs w:val="24"/>
        </w:rPr>
        <w:t>a header compression request/response exchange</w:t>
      </w:r>
      <w:r>
        <w:rPr>
          <w:sz w:val="24"/>
          <w:szCs w:val="24"/>
        </w:rPr>
        <w:t>” with “</w:t>
      </w:r>
      <w:r w:rsidRPr="00687C97">
        <w:rPr>
          <w:sz w:val="24"/>
          <w:szCs w:val="24"/>
        </w:rPr>
        <w:t xml:space="preserve">a header compression request/response </w:t>
      </w:r>
      <w:r>
        <w:rPr>
          <w:sz w:val="24"/>
          <w:szCs w:val="24"/>
        </w:rPr>
        <w:t xml:space="preserve">frame </w:t>
      </w:r>
      <w:r w:rsidRPr="00687C97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687C97" w:rsidRPr="00837057" w:rsidRDefault="00687C97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4581.41, replace “</w:t>
      </w:r>
      <w:r w:rsidRPr="00687C97">
        <w:rPr>
          <w:sz w:val="24"/>
          <w:szCs w:val="24"/>
        </w:rPr>
        <w:t>a secure WUR mode setup request/response exchange</w:t>
      </w:r>
      <w:r>
        <w:rPr>
          <w:sz w:val="24"/>
          <w:szCs w:val="24"/>
        </w:rPr>
        <w:t>” with “</w:t>
      </w:r>
      <w:r w:rsidRPr="00687C97">
        <w:rPr>
          <w:sz w:val="24"/>
          <w:szCs w:val="24"/>
        </w:rPr>
        <w:t xml:space="preserve">a secure WUR mode setup request/response </w:t>
      </w:r>
      <w:r>
        <w:rPr>
          <w:sz w:val="24"/>
          <w:szCs w:val="24"/>
        </w:rPr>
        <w:t xml:space="preserve">frame </w:t>
      </w:r>
      <w:r w:rsidRPr="00687C97">
        <w:rPr>
          <w:sz w:val="24"/>
          <w:szCs w:val="24"/>
        </w:rPr>
        <w:t>exchange</w:t>
      </w:r>
      <w:r>
        <w:rPr>
          <w:sz w:val="24"/>
          <w:szCs w:val="24"/>
        </w:rPr>
        <w:t>”.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BC799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4183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6F26C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BC7993" w:rsidP="00EA5144">
            <w:pPr>
              <w:rPr>
                <w:sz w:val="24"/>
                <w:szCs w:val="24"/>
                <w:lang w:val="en-US"/>
              </w:rPr>
            </w:pPr>
            <w:r w:rsidRPr="00BC7993">
              <w:rPr>
                <w:sz w:val="24"/>
                <w:szCs w:val="24"/>
                <w:lang w:val="en-US"/>
              </w:rPr>
              <w:t>"FC--MPDU Frame Control field, with the following modifications:" for BIP should be just "FC--MPDU Frame Control field, with:" and then  for all cases (CCMP, BIP, GCMP) the last subbullet should be "No modifications to other subfields"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6F26C0" w:rsidP="00EA5144">
            <w:pPr>
              <w:rPr>
                <w:sz w:val="24"/>
                <w:szCs w:val="24"/>
                <w:lang w:val="en-US"/>
              </w:rPr>
            </w:pPr>
            <w:r w:rsidRPr="006F26C0">
              <w:rPr>
                <w:sz w:val="24"/>
                <w:szCs w:val="24"/>
                <w:lang w:val="en-US"/>
              </w:rPr>
              <w:t>Fix the lists at 2837.45, 2838.52, 2845.31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Default="006F26C0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CCMP from 2837.45 to 2837.60:</w:t>
      </w:r>
    </w:p>
    <w:p w:rsidR="006F26C0" w:rsidRPr="00606B79" w:rsidRDefault="006F26C0" w:rsidP="00FD6496">
      <w:pPr>
        <w:jc w:val="both"/>
        <w:rPr>
          <w:sz w:val="24"/>
          <w:szCs w:val="24"/>
        </w:rPr>
      </w:pPr>
      <w:r w:rsidRPr="006F26C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446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sz w:val="24"/>
          <w:szCs w:val="24"/>
        </w:rPr>
      </w:pPr>
    </w:p>
    <w:p w:rsidR="006F26C0" w:rsidRPr="00FE5BBB" w:rsidRDefault="006F26C0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CCMP from 2838.50 to 2838.64:</w:t>
      </w:r>
    </w:p>
    <w:p w:rsidR="00FD6496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6F26C0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843826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C0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F26C0" w:rsidRDefault="006F26C0" w:rsidP="006F26C0">
      <w:pPr>
        <w:jc w:val="both"/>
        <w:rPr>
          <w:sz w:val="24"/>
          <w:szCs w:val="24"/>
        </w:rPr>
      </w:pPr>
      <w:r>
        <w:rPr>
          <w:sz w:val="24"/>
          <w:szCs w:val="24"/>
        </w:rPr>
        <w:t>BIP from 2845.31 to 2845.37:</w:t>
      </w:r>
    </w:p>
    <w:p w:rsidR="006F26C0" w:rsidRPr="00FE5BBB" w:rsidRDefault="006F26C0" w:rsidP="006F26C0">
      <w:pPr>
        <w:jc w:val="both"/>
        <w:rPr>
          <w:sz w:val="24"/>
          <w:szCs w:val="24"/>
        </w:rPr>
      </w:pPr>
    </w:p>
    <w:p w:rsidR="006F26C0" w:rsidRDefault="006F26C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6F26C0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9161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C0" w:rsidRDefault="006F26C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lastRenderedPageBreak/>
        <w:t>Proposed resolution for CID</w:t>
      </w:r>
      <w:r w:rsidR="006F26C0">
        <w:rPr>
          <w:b/>
          <w:i/>
          <w:sz w:val="24"/>
          <w:szCs w:val="24"/>
        </w:rPr>
        <w:t xml:space="preserve"> 4183</w:t>
      </w:r>
      <w:r w:rsidRPr="005F649A">
        <w:rPr>
          <w:b/>
          <w:i/>
          <w:sz w:val="24"/>
          <w:szCs w:val="24"/>
        </w:rPr>
        <w:t>:</w:t>
      </w:r>
    </w:p>
    <w:p w:rsidR="00FD6496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6F26C0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</w:t>
      </w:r>
    </w:p>
    <w:p w:rsidR="006F26C0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a)  At 2837.45, add “:” at the end of the sentence</w:t>
      </w:r>
    </w:p>
    <w:p w:rsidR="006F26C0" w:rsidRPr="00837057" w:rsidRDefault="006F26C0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b)  At 2837.59,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6F26C0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c)  At 2838.52, add “:” at the end of the sentence</w:t>
      </w:r>
    </w:p>
    <w:p w:rsidR="006F26C0" w:rsidRPr="00837057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d)  At 2838.63,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6F26C0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e)  At 2845.31, delete “the following modifications”</w:t>
      </w:r>
    </w:p>
    <w:p w:rsidR="006F26C0" w:rsidRPr="00837057" w:rsidRDefault="006F26C0" w:rsidP="006F26C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b)  At 2845.37, replace “Other subfields are not modified” with “</w:t>
      </w:r>
      <w:r w:rsidRPr="00BC7993">
        <w:rPr>
          <w:sz w:val="24"/>
          <w:szCs w:val="24"/>
          <w:lang w:val="en-US"/>
        </w:rPr>
        <w:t>No modifications to other subfields</w:t>
      </w:r>
      <w:r>
        <w:rPr>
          <w:sz w:val="24"/>
          <w:szCs w:val="24"/>
          <w:lang w:val="en-US"/>
        </w:rPr>
        <w:t>”</w:t>
      </w:r>
    </w:p>
    <w:p w:rsidR="00FD6496" w:rsidRDefault="00FD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6496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96" w:rsidRPr="001E491B" w:rsidRDefault="00FD6496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6496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6496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4258</w:t>
            </w:r>
          </w:p>
        </w:tc>
        <w:tc>
          <w:tcPr>
            <w:tcW w:w="686" w:type="pct"/>
            <w:shd w:val="clear" w:color="auto" w:fill="auto"/>
          </w:tcPr>
          <w:p w:rsidR="00FD6496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26.4.2</w:t>
            </w: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6496" w:rsidRPr="001E491B" w:rsidRDefault="00FD6496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6496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FD7C34">
              <w:rPr>
                <w:sz w:val="24"/>
                <w:szCs w:val="24"/>
                <w:lang w:val="en-US"/>
              </w:rPr>
              <w:t>"PS Poll" should be "PS-Poll"</w:t>
            </w:r>
          </w:p>
        </w:tc>
        <w:tc>
          <w:tcPr>
            <w:tcW w:w="1745" w:type="pct"/>
            <w:shd w:val="clear" w:color="auto" w:fill="auto"/>
          </w:tcPr>
          <w:p w:rsidR="00FD6496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FD7C34">
              <w:rPr>
                <w:sz w:val="24"/>
                <w:szCs w:val="24"/>
                <w:lang w:val="en-US"/>
              </w:rPr>
              <w:t>Make the change suggested at 1776.22, 2299.27, 3849.42</w:t>
            </w:r>
          </w:p>
        </w:tc>
      </w:tr>
    </w:tbl>
    <w:p w:rsidR="00FD6496" w:rsidRDefault="00FD6496" w:rsidP="00FD6496">
      <w:pPr>
        <w:rPr>
          <w:sz w:val="24"/>
          <w:szCs w:val="24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6496" w:rsidRDefault="00FD7C34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it is “PS-Poll” not “PS Poll”</w:t>
      </w:r>
      <w:r w:rsidR="0052454D">
        <w:rPr>
          <w:sz w:val="24"/>
          <w:szCs w:val="24"/>
        </w:rPr>
        <w:t xml:space="preserve"> at 1776.22 and 3849.42</w:t>
      </w:r>
      <w:r>
        <w:rPr>
          <w:sz w:val="24"/>
          <w:szCs w:val="24"/>
        </w:rPr>
        <w:t>.</w:t>
      </w:r>
    </w:p>
    <w:p w:rsidR="004F7A50" w:rsidRDefault="004F7A50" w:rsidP="00FD6496">
      <w:pPr>
        <w:jc w:val="both"/>
        <w:rPr>
          <w:sz w:val="24"/>
          <w:szCs w:val="24"/>
        </w:rPr>
      </w:pPr>
    </w:p>
    <w:p w:rsidR="004F7A50" w:rsidRDefault="0052454D" w:rsidP="00FD649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F7A50">
        <w:rPr>
          <w:sz w:val="24"/>
          <w:szCs w:val="24"/>
        </w:rPr>
        <w:t>t 1776.22:</w:t>
      </w:r>
    </w:p>
    <w:p w:rsidR="004F7A50" w:rsidRPr="00606B79" w:rsidRDefault="004F7A50" w:rsidP="00FD6496">
      <w:pPr>
        <w:jc w:val="both"/>
        <w:rPr>
          <w:sz w:val="24"/>
          <w:szCs w:val="24"/>
        </w:rPr>
      </w:pPr>
      <w:r w:rsidRPr="004F7A5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78608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96" w:rsidRDefault="00FD6496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3849.42:</w:t>
      </w: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52454D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38882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4D" w:rsidRDefault="0052454D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F7A50" w:rsidRDefault="007474BC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2299.27, the hyphen already exists</w:t>
      </w:r>
      <w:r w:rsidR="001E533A">
        <w:rPr>
          <w:rFonts w:eastAsiaTheme="minorEastAsia"/>
          <w:color w:val="000000"/>
          <w:sz w:val="24"/>
          <w:szCs w:val="24"/>
          <w:lang w:eastAsia="zh-CN"/>
        </w:rPr>
        <w:t xml:space="preserve"> but if we use the PDF search function, the hyphen is not displayed</w:t>
      </w:r>
      <w:r>
        <w:rPr>
          <w:rFonts w:eastAsiaTheme="minorEastAsia"/>
          <w:color w:val="000000"/>
          <w:sz w:val="24"/>
          <w:szCs w:val="24"/>
          <w:lang w:eastAsia="zh-CN"/>
        </w:rPr>
        <w:t>:</w:t>
      </w:r>
    </w:p>
    <w:p w:rsidR="007474BC" w:rsidRDefault="007474BC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474B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33019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50" w:rsidRDefault="004F7A50" w:rsidP="00FD649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6496" w:rsidRDefault="00FD6496" w:rsidP="00FD649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D7C34">
        <w:rPr>
          <w:b/>
          <w:i/>
          <w:sz w:val="24"/>
          <w:szCs w:val="24"/>
        </w:rPr>
        <w:t xml:space="preserve"> 4258</w:t>
      </w:r>
      <w:r w:rsidRPr="005F649A">
        <w:rPr>
          <w:b/>
          <w:i/>
          <w:sz w:val="24"/>
          <w:szCs w:val="24"/>
        </w:rPr>
        <w:t>:</w:t>
      </w:r>
    </w:p>
    <w:p w:rsidR="00FD6496" w:rsidRDefault="001E533A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147C76">
        <w:rPr>
          <w:sz w:val="24"/>
          <w:szCs w:val="24"/>
        </w:rPr>
        <w:t xml:space="preserve">  </w:t>
      </w:r>
    </w:p>
    <w:p w:rsidR="00147C76" w:rsidRPr="00837057" w:rsidRDefault="001E533A" w:rsidP="00FD64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At 2299.27, redraw the figure by replacing “</w:t>
      </w:r>
      <w:r>
        <w:rPr>
          <w:sz w:val="24"/>
          <w:szCs w:val="24"/>
        </w:rPr>
        <w:t>-</w:t>
      </w:r>
      <w:r>
        <w:rPr>
          <w:sz w:val="24"/>
          <w:szCs w:val="24"/>
        </w:rPr>
        <w:t>” with the hyphen.</w:t>
      </w:r>
      <w:bookmarkStart w:id="0" w:name="_GoBack"/>
      <w:bookmarkEnd w:id="0"/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4308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90329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2501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7C34" w:rsidRPr="001E491B" w:rsidRDefault="00590329" w:rsidP="00EA5144">
            <w:pPr>
              <w:rPr>
                <w:sz w:val="24"/>
                <w:szCs w:val="24"/>
                <w:lang w:val="en-US"/>
              </w:rPr>
            </w:pPr>
            <w:r w:rsidRPr="00590329">
              <w:rPr>
                <w:sz w:val="24"/>
                <w:szCs w:val="24"/>
                <w:lang w:val="en-US"/>
              </w:rPr>
              <w:t>"off-operating channel" should be "off-channel" (2x)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90329" w:rsidP="00EA5144">
            <w:pPr>
              <w:rPr>
                <w:sz w:val="24"/>
                <w:szCs w:val="24"/>
                <w:lang w:val="en-US"/>
              </w:rPr>
            </w:pPr>
            <w:r w:rsidRPr="0059032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590329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At 2501.11:</w:t>
      </w:r>
    </w:p>
    <w:p w:rsidR="00590329" w:rsidRDefault="00590329" w:rsidP="00FD7C34">
      <w:pPr>
        <w:jc w:val="both"/>
        <w:rPr>
          <w:sz w:val="24"/>
          <w:szCs w:val="24"/>
        </w:rPr>
      </w:pPr>
      <w:r w:rsidRPr="0059032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8837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29" w:rsidRDefault="00590329" w:rsidP="00FD7C34">
      <w:pPr>
        <w:jc w:val="both"/>
        <w:rPr>
          <w:sz w:val="24"/>
          <w:szCs w:val="24"/>
        </w:rPr>
      </w:pPr>
    </w:p>
    <w:p w:rsidR="00590329" w:rsidRDefault="00590329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At 2501.52:</w:t>
      </w:r>
    </w:p>
    <w:p w:rsidR="00590329" w:rsidRPr="00606B79" w:rsidRDefault="00590329" w:rsidP="00FD7C34">
      <w:pPr>
        <w:jc w:val="both"/>
        <w:rPr>
          <w:sz w:val="24"/>
          <w:szCs w:val="24"/>
        </w:rPr>
      </w:pPr>
      <w:r w:rsidRPr="0059032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51955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Pr="00FE5BBB" w:rsidRDefault="00FD7C34" w:rsidP="00FD7C34">
      <w:pPr>
        <w:jc w:val="both"/>
        <w:rPr>
          <w:sz w:val="24"/>
          <w:szCs w:val="24"/>
        </w:rPr>
      </w:pP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90329">
        <w:rPr>
          <w:b/>
          <w:i/>
          <w:sz w:val="24"/>
          <w:szCs w:val="24"/>
        </w:rPr>
        <w:t xml:space="preserve"> 4308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675E0F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7C34" w:rsidRPr="00837057" w:rsidRDefault="00FD7C34" w:rsidP="00FD7C34">
      <w:pPr>
        <w:spacing w:after="240"/>
        <w:jc w:val="both"/>
        <w:rPr>
          <w:sz w:val="24"/>
          <w:szCs w:val="24"/>
        </w:rPr>
      </w:pP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5F4D1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4346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F4D12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13.9.3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7C34" w:rsidRPr="001E491B" w:rsidRDefault="005F4D12" w:rsidP="00EA5144">
            <w:pPr>
              <w:rPr>
                <w:sz w:val="24"/>
                <w:szCs w:val="24"/>
                <w:lang w:val="en-US"/>
              </w:rPr>
            </w:pPr>
            <w:r w:rsidRPr="005F4D12">
              <w:rPr>
                <w:sz w:val="24"/>
                <w:szCs w:val="24"/>
                <w:lang w:val="en-US"/>
              </w:rPr>
              <w:t>Figure 13-15--R1KH state machine, including portions of the SME (part 1) -- some of the arrowheads are pointing the wrong way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F4D12" w:rsidP="00EA5144">
            <w:pPr>
              <w:rPr>
                <w:sz w:val="24"/>
                <w:szCs w:val="24"/>
                <w:lang w:val="en-US"/>
              </w:rPr>
            </w:pPr>
            <w:r w:rsidRPr="005F4D1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Pr="00606B79" w:rsidRDefault="00151059" w:rsidP="00FD7C34">
      <w:pPr>
        <w:jc w:val="both"/>
        <w:rPr>
          <w:sz w:val="24"/>
          <w:szCs w:val="24"/>
        </w:rPr>
      </w:pPr>
      <w:r w:rsidRPr="0015105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19495" cy="6318641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04" cy="63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CID:</w:t>
      </w:r>
    </w:p>
    <w:p w:rsidR="00FD7C34" w:rsidRPr="00837057" w:rsidRDefault="00151059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622925" w:rsidP="006229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4354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11.5.2.2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2472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581AEE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622925" w:rsidRPr="00622925" w:rsidRDefault="00622925" w:rsidP="00622925">
            <w:pPr>
              <w:rPr>
                <w:sz w:val="24"/>
                <w:szCs w:val="24"/>
                <w:lang w:val="en-US"/>
              </w:rPr>
            </w:pPr>
            <w:r w:rsidRPr="00622925">
              <w:rPr>
                <w:sz w:val="24"/>
                <w:szCs w:val="24"/>
                <w:lang w:val="en-US"/>
              </w:rPr>
              <w:t>"If an ADDBA Response frame is received with the matching dialog token and the TID and with a</w:t>
            </w:r>
          </w:p>
          <w:p w:rsidR="00FD7C34" w:rsidRPr="001E491B" w:rsidRDefault="00622925" w:rsidP="00622925">
            <w:pPr>
              <w:rPr>
                <w:sz w:val="24"/>
                <w:szCs w:val="24"/>
                <w:lang w:val="en-US"/>
              </w:rPr>
            </w:pPr>
            <w:r w:rsidRPr="00622925">
              <w:rPr>
                <w:sz w:val="24"/>
                <w:szCs w:val="24"/>
                <w:lang w:val="en-US"/>
              </w:rPr>
              <w:t>status code equal to SUCCESS, the STA has established (#3174)or modified a block ack mechanism" should be "... the block ack mechanism"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581AEE" w:rsidP="00EA5144">
            <w:pPr>
              <w:rPr>
                <w:sz w:val="24"/>
                <w:szCs w:val="24"/>
                <w:lang w:val="en-US"/>
              </w:rPr>
            </w:pPr>
            <w:r w:rsidRPr="00581AE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581AEE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 to replace “a block ack mechanism” with “the block ack mechanism”.</w:t>
      </w:r>
    </w:p>
    <w:p w:rsidR="00581AEE" w:rsidRPr="00606B79" w:rsidRDefault="00581AEE" w:rsidP="00FD7C34">
      <w:pPr>
        <w:jc w:val="both"/>
        <w:rPr>
          <w:sz w:val="24"/>
          <w:szCs w:val="24"/>
        </w:rPr>
      </w:pPr>
    </w:p>
    <w:p w:rsidR="00FD7C34" w:rsidRPr="00FE5BBB" w:rsidRDefault="00581AEE" w:rsidP="00FD7C34">
      <w:pPr>
        <w:jc w:val="both"/>
        <w:rPr>
          <w:sz w:val="24"/>
          <w:szCs w:val="24"/>
        </w:rPr>
      </w:pPr>
      <w:r w:rsidRPr="00581AE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436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22925">
        <w:rPr>
          <w:b/>
          <w:i/>
          <w:sz w:val="24"/>
          <w:szCs w:val="24"/>
        </w:rPr>
        <w:t xml:space="preserve"> 4354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581AEE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D7C34" w:rsidRPr="00837057" w:rsidRDefault="00FD7C34" w:rsidP="00FD7C34">
      <w:pPr>
        <w:spacing w:after="240"/>
        <w:jc w:val="both"/>
        <w:rPr>
          <w:sz w:val="24"/>
          <w:szCs w:val="24"/>
        </w:rPr>
      </w:pPr>
    </w:p>
    <w:p w:rsidR="00FD7C34" w:rsidRDefault="00FD7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D7C3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C34" w:rsidRPr="001E491B" w:rsidRDefault="00FD7C3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C3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4110</w:t>
            </w:r>
          </w:p>
        </w:tc>
        <w:tc>
          <w:tcPr>
            <w:tcW w:w="686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11.8.10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2495</w:t>
            </w:r>
          </w:p>
        </w:tc>
        <w:tc>
          <w:tcPr>
            <w:tcW w:w="412" w:type="pct"/>
            <w:shd w:val="clear" w:color="auto" w:fill="auto"/>
          </w:tcPr>
          <w:p w:rsidR="00FD7C34" w:rsidRPr="001E491B" w:rsidRDefault="001B479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:rsidR="00FD7C34" w:rsidRPr="001E491B" w:rsidRDefault="001B4794" w:rsidP="00EA5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Typo</w:t>
            </w:r>
          </w:p>
        </w:tc>
        <w:tc>
          <w:tcPr>
            <w:tcW w:w="1745" w:type="pct"/>
            <w:shd w:val="clear" w:color="auto" w:fill="auto"/>
          </w:tcPr>
          <w:p w:rsidR="00FD7C34" w:rsidRPr="001E491B" w:rsidRDefault="001B4794" w:rsidP="00EA5144">
            <w:pPr>
              <w:rPr>
                <w:sz w:val="24"/>
                <w:szCs w:val="24"/>
                <w:lang w:val="en-US"/>
              </w:rPr>
            </w:pPr>
            <w:r w:rsidRPr="001B4794">
              <w:rPr>
                <w:sz w:val="24"/>
                <w:szCs w:val="24"/>
                <w:lang w:val="en-US"/>
              </w:rPr>
              <w:t>Correct to "permits all STAs _to_ know"</w:t>
            </w:r>
          </w:p>
        </w:tc>
      </w:tr>
    </w:tbl>
    <w:p w:rsidR="00FD7C34" w:rsidRDefault="00FD7C34" w:rsidP="00FD7C34">
      <w:pPr>
        <w:rPr>
          <w:sz w:val="24"/>
          <w:szCs w:val="24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7C34" w:rsidRDefault="001B4794" w:rsidP="00FD7C3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“permits all STAs know” with “permits all STAs to know”.</w:t>
      </w:r>
    </w:p>
    <w:p w:rsidR="001B4794" w:rsidRPr="00606B79" w:rsidRDefault="001B4794" w:rsidP="00FD7C34">
      <w:pPr>
        <w:jc w:val="both"/>
        <w:rPr>
          <w:sz w:val="24"/>
          <w:szCs w:val="24"/>
        </w:rPr>
      </w:pPr>
    </w:p>
    <w:p w:rsidR="00FD7C34" w:rsidRPr="00FE5BBB" w:rsidRDefault="001B4794" w:rsidP="00FD7C34">
      <w:pPr>
        <w:jc w:val="both"/>
        <w:rPr>
          <w:sz w:val="24"/>
          <w:szCs w:val="24"/>
        </w:rPr>
      </w:pPr>
      <w:r w:rsidRPr="001B479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89527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4" w:rsidRDefault="00FD7C34" w:rsidP="00FD7C3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7C34" w:rsidRDefault="00FD7C34" w:rsidP="00FD7C3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1B4794">
        <w:rPr>
          <w:b/>
          <w:i/>
          <w:sz w:val="24"/>
          <w:szCs w:val="24"/>
        </w:rPr>
        <w:t xml:space="preserve"> 4110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1B4794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4120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11.3.5.2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2436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9371FF">
              <w:rPr>
                <w:sz w:val="24"/>
                <w:szCs w:val="24"/>
                <w:lang w:val="en-US"/>
              </w:rPr>
              <w:t>Non-"hot" link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9371FF">
              <w:rPr>
                <w:sz w:val="24"/>
                <w:szCs w:val="24"/>
                <w:lang w:val="en-US"/>
              </w:rPr>
              <w:t>The reference to 11.3.5.4 is not a "hot link".  Same thing at 2439.22.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71FF" w:rsidRPr="00606B79" w:rsidRDefault="00726FC8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cross referencing was not activiated at both locations.</w:t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4120</w:t>
      </w:r>
      <w:r w:rsidRPr="005F649A">
        <w:rPr>
          <w:b/>
          <w:i/>
          <w:sz w:val="24"/>
          <w:szCs w:val="24"/>
        </w:rPr>
        <w:t>:</w:t>
      </w:r>
    </w:p>
    <w:p w:rsidR="00FD7C34" w:rsidRPr="00837057" w:rsidRDefault="00726FC8" w:rsidP="00FD7C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4121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11.1.4.3.2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2359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EF3D33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EF3D33" w:rsidP="00EA5144">
            <w:pPr>
              <w:rPr>
                <w:sz w:val="24"/>
                <w:szCs w:val="24"/>
                <w:lang w:val="en-US"/>
              </w:rPr>
            </w:pPr>
            <w:r w:rsidRPr="00EF3D33">
              <w:rPr>
                <w:sz w:val="24"/>
                <w:szCs w:val="24"/>
                <w:lang w:val="en-US"/>
              </w:rPr>
              <w:t>Capitalization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EF3D33" w:rsidP="00EA5144">
            <w:pPr>
              <w:rPr>
                <w:sz w:val="24"/>
                <w:szCs w:val="24"/>
                <w:lang w:val="en-US"/>
              </w:rPr>
            </w:pPr>
            <w:r w:rsidRPr="00EF3D33">
              <w:rPr>
                <w:sz w:val="24"/>
                <w:szCs w:val="24"/>
                <w:lang w:val="en-US"/>
              </w:rPr>
              <w:t>In bullet (j), the second occurrence of "Probe Responses" is generic, not to specific frames, so it shoud be lower case.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EF3D33" w:rsidRDefault="00EF3D33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capitalization is not needed.</w:t>
      </w:r>
    </w:p>
    <w:p w:rsidR="009371FF" w:rsidRPr="00606B79" w:rsidRDefault="00EF3D33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EF3D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6661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EF3D33">
        <w:rPr>
          <w:b/>
          <w:i/>
          <w:sz w:val="24"/>
          <w:szCs w:val="24"/>
        </w:rPr>
        <w:t xml:space="preserve"> 4121</w:t>
      </w:r>
      <w:r w:rsidRPr="005F649A">
        <w:rPr>
          <w:b/>
          <w:i/>
          <w:sz w:val="24"/>
          <w:szCs w:val="24"/>
        </w:rPr>
        <w:t>:</w:t>
      </w:r>
    </w:p>
    <w:p w:rsidR="009371FF" w:rsidRDefault="00EF3D33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F3D33" w:rsidRPr="00837057" w:rsidRDefault="00EF3D33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The page number is 2358, not 2359.</w:t>
      </w:r>
    </w:p>
    <w:p w:rsidR="009371FF" w:rsidRDefault="009371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71FF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1FF" w:rsidRPr="001E491B" w:rsidRDefault="009371FF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71FF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4394</w:t>
            </w:r>
          </w:p>
        </w:tc>
        <w:tc>
          <w:tcPr>
            <w:tcW w:w="686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11.1.3.8.6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2352</w:t>
            </w:r>
          </w:p>
        </w:tc>
        <w:tc>
          <w:tcPr>
            <w:tcW w:w="412" w:type="pct"/>
            <w:shd w:val="clear" w:color="auto" w:fill="auto"/>
          </w:tcPr>
          <w:p w:rsidR="009371FF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9371FF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935020">
              <w:rPr>
                <w:sz w:val="24"/>
                <w:szCs w:val="24"/>
                <w:lang w:val="en-US"/>
              </w:rPr>
              <w:t>"The procedure helps ensures that"</w:t>
            </w:r>
          </w:p>
        </w:tc>
        <w:tc>
          <w:tcPr>
            <w:tcW w:w="1745" w:type="pct"/>
            <w:shd w:val="clear" w:color="auto" w:fill="auto"/>
          </w:tcPr>
          <w:p w:rsidR="009371FF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935020">
              <w:rPr>
                <w:sz w:val="24"/>
                <w:szCs w:val="24"/>
                <w:lang w:val="en-US"/>
              </w:rPr>
              <w:t>Replace "helps ensures" with "helps to ensure"</w:t>
            </w:r>
          </w:p>
        </w:tc>
      </w:tr>
    </w:tbl>
    <w:p w:rsidR="009371FF" w:rsidRDefault="009371FF" w:rsidP="009371FF">
      <w:pPr>
        <w:rPr>
          <w:sz w:val="24"/>
          <w:szCs w:val="24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71FF" w:rsidRDefault="00935020" w:rsidP="009371FF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935020" w:rsidRDefault="00935020" w:rsidP="009371FF">
      <w:pPr>
        <w:jc w:val="both"/>
        <w:rPr>
          <w:sz w:val="24"/>
          <w:szCs w:val="24"/>
        </w:rPr>
      </w:pPr>
    </w:p>
    <w:p w:rsidR="00935020" w:rsidRPr="00606B79" w:rsidRDefault="00935020" w:rsidP="009371FF">
      <w:pPr>
        <w:jc w:val="both"/>
        <w:rPr>
          <w:sz w:val="24"/>
          <w:szCs w:val="24"/>
        </w:rPr>
      </w:pPr>
      <w:r w:rsidRPr="0093502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392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F" w:rsidRDefault="009371FF" w:rsidP="009371FF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71FF" w:rsidRDefault="009371FF" w:rsidP="009371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35020">
        <w:rPr>
          <w:b/>
          <w:i/>
          <w:sz w:val="24"/>
          <w:szCs w:val="24"/>
        </w:rPr>
        <w:t xml:space="preserve"> 4394</w:t>
      </w:r>
      <w:r w:rsidRPr="005F649A">
        <w:rPr>
          <w:b/>
          <w:i/>
          <w:sz w:val="24"/>
          <w:szCs w:val="24"/>
        </w:rPr>
        <w:t>:</w:t>
      </w:r>
    </w:p>
    <w:p w:rsidR="009371FF" w:rsidRPr="00837057" w:rsidRDefault="00935020" w:rsidP="009371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837057" w:rsidRPr="00837057" w:rsidRDefault="00837057" w:rsidP="00DE66CD">
      <w:pPr>
        <w:spacing w:after="240"/>
        <w:jc w:val="both"/>
        <w:rPr>
          <w:sz w:val="24"/>
          <w:szCs w:val="24"/>
        </w:rPr>
      </w:pPr>
    </w:p>
    <w:p w:rsidR="00935020" w:rsidRPr="000A4B10" w:rsidRDefault="00102D1C">
      <w:pPr>
        <w:rPr>
          <w:i/>
          <w:sz w:val="24"/>
          <w:szCs w:val="24"/>
        </w:rPr>
      </w:pPr>
      <w:r w:rsidRPr="000A4B10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35020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20" w:rsidRPr="001E491B" w:rsidRDefault="00935020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35020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35020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4041</w:t>
            </w:r>
          </w:p>
        </w:tc>
        <w:tc>
          <w:tcPr>
            <w:tcW w:w="686" w:type="pct"/>
            <w:shd w:val="clear" w:color="auto" w:fill="auto"/>
          </w:tcPr>
          <w:p w:rsidR="00935020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11.21.15</w:t>
            </w:r>
          </w:p>
        </w:tc>
        <w:tc>
          <w:tcPr>
            <w:tcW w:w="412" w:type="pct"/>
            <w:shd w:val="clear" w:color="auto" w:fill="auto"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35020" w:rsidRPr="001E491B" w:rsidRDefault="00935020" w:rsidP="00EA514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35020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546FC4">
              <w:rPr>
                <w:sz w:val="24"/>
                <w:szCs w:val="24"/>
                <w:lang w:val="en-US"/>
              </w:rPr>
              <w:t>"Timeout Interval Element" is sometimes referred as TIE abbreviation and sometime as whole. Would be good to have consistence, e.g. always refer to as TIE.</w:t>
            </w:r>
          </w:p>
        </w:tc>
        <w:tc>
          <w:tcPr>
            <w:tcW w:w="1745" w:type="pct"/>
            <w:shd w:val="clear" w:color="auto" w:fill="auto"/>
          </w:tcPr>
          <w:p w:rsidR="00935020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546FC4">
              <w:rPr>
                <w:sz w:val="24"/>
                <w:szCs w:val="24"/>
                <w:lang w:val="en-US"/>
              </w:rPr>
              <w:t>As in the comment</w:t>
            </w:r>
          </w:p>
        </w:tc>
      </w:tr>
    </w:tbl>
    <w:p w:rsidR="00935020" w:rsidRDefault="00935020" w:rsidP="00935020">
      <w:pPr>
        <w:rPr>
          <w:sz w:val="24"/>
          <w:szCs w:val="24"/>
        </w:rPr>
      </w:pPr>
    </w:p>
    <w:p w:rsidR="00935020" w:rsidRDefault="00935020" w:rsidP="0093502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35020" w:rsidRPr="00606B79" w:rsidRDefault="00FE63FF" w:rsidP="00935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instances of “Timeout Interval Element” in 11.21.15 and both refer specifically to “Timeout Interval Element field”. For the name of a field, no abbreviation is allowed as per the editorial guideline. </w:t>
      </w:r>
    </w:p>
    <w:p w:rsidR="00935020" w:rsidRDefault="00935020" w:rsidP="0093502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35020" w:rsidRDefault="00935020" w:rsidP="00935020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46FC4">
        <w:rPr>
          <w:b/>
          <w:i/>
          <w:sz w:val="24"/>
          <w:szCs w:val="24"/>
        </w:rPr>
        <w:t xml:space="preserve"> 4041</w:t>
      </w:r>
      <w:r w:rsidRPr="005F649A">
        <w:rPr>
          <w:b/>
          <w:i/>
          <w:sz w:val="24"/>
          <w:szCs w:val="24"/>
        </w:rPr>
        <w:t>:</w:t>
      </w:r>
    </w:p>
    <w:p w:rsidR="00546FC4" w:rsidRPr="00FE63FF" w:rsidRDefault="00FE63FF" w:rsidP="00935020">
      <w:pPr>
        <w:spacing w:after="240"/>
        <w:jc w:val="both"/>
        <w:rPr>
          <w:sz w:val="24"/>
          <w:szCs w:val="24"/>
        </w:rPr>
      </w:pPr>
      <w:r w:rsidRPr="00FE63FF">
        <w:rPr>
          <w:sz w:val="24"/>
          <w:szCs w:val="24"/>
        </w:rPr>
        <w:t>Rejected</w:t>
      </w:r>
    </w:p>
    <w:p w:rsidR="00FE63FF" w:rsidRPr="00606B79" w:rsidRDefault="00FE63FF" w:rsidP="00FE63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instances of “Timeout Interval Element” in 11.21.15 and both refer specifically to “Timeout Interval Element field”. For the name of a field, no abbreviation is allowed as per the editorial guideline. </w:t>
      </w:r>
    </w:p>
    <w:p w:rsidR="00546FC4" w:rsidRDefault="00546F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46FC4" w:rsidRPr="001E491B" w:rsidTr="00EA514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C4" w:rsidRPr="001E491B" w:rsidRDefault="00546FC4" w:rsidP="00EA5144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46FC4" w:rsidRPr="001E491B" w:rsidTr="00EA514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4135</w:t>
            </w:r>
          </w:p>
        </w:tc>
        <w:tc>
          <w:tcPr>
            <w:tcW w:w="686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11.10.17</w:t>
            </w:r>
          </w:p>
        </w:tc>
        <w:tc>
          <w:tcPr>
            <w:tcW w:w="412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2529</w:t>
            </w:r>
          </w:p>
        </w:tc>
        <w:tc>
          <w:tcPr>
            <w:tcW w:w="412" w:type="pct"/>
            <w:shd w:val="clear" w:color="auto" w:fill="auto"/>
          </w:tcPr>
          <w:p w:rsidR="00546FC4" w:rsidRPr="001E491B" w:rsidRDefault="00531BB5" w:rsidP="00EA51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546FC4" w:rsidRPr="001E491B" w:rsidRDefault="00531BB5" w:rsidP="00EA5144">
            <w:pPr>
              <w:rPr>
                <w:sz w:val="24"/>
                <w:szCs w:val="24"/>
                <w:lang w:val="en-US"/>
              </w:rPr>
            </w:pPr>
            <w:r w:rsidRPr="00531BB5">
              <w:rPr>
                <w:sz w:val="24"/>
                <w:szCs w:val="24"/>
                <w:lang w:val="en-US"/>
              </w:rPr>
              <w:t>"the Available Admission Capacity field value of the BSS Load value" should be "the Available Admission Capacity field of the BSS Load element"</w:t>
            </w:r>
          </w:p>
        </w:tc>
        <w:tc>
          <w:tcPr>
            <w:tcW w:w="1745" w:type="pct"/>
            <w:shd w:val="clear" w:color="auto" w:fill="auto"/>
          </w:tcPr>
          <w:p w:rsidR="00546FC4" w:rsidRPr="001E491B" w:rsidRDefault="00531BB5" w:rsidP="00EA5144">
            <w:pPr>
              <w:rPr>
                <w:sz w:val="24"/>
                <w:szCs w:val="24"/>
                <w:lang w:val="en-US"/>
              </w:rPr>
            </w:pPr>
            <w:r w:rsidRPr="00531BB5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546FC4" w:rsidRDefault="00546FC4" w:rsidP="00546FC4">
      <w:pPr>
        <w:rPr>
          <w:sz w:val="24"/>
          <w:szCs w:val="24"/>
        </w:rPr>
      </w:pPr>
    </w:p>
    <w:p w:rsidR="00546FC4" w:rsidRDefault="00546FC4" w:rsidP="00546FC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46FC4" w:rsidRDefault="00531BB5" w:rsidP="00546FC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531BB5" w:rsidRDefault="00531BB5" w:rsidP="00546FC4">
      <w:pPr>
        <w:jc w:val="both"/>
        <w:rPr>
          <w:sz w:val="24"/>
          <w:szCs w:val="24"/>
        </w:rPr>
      </w:pPr>
    </w:p>
    <w:p w:rsidR="00531BB5" w:rsidRDefault="00531BB5" w:rsidP="00546FC4">
      <w:pPr>
        <w:jc w:val="both"/>
        <w:rPr>
          <w:sz w:val="24"/>
          <w:szCs w:val="24"/>
        </w:rPr>
      </w:pPr>
      <w:r w:rsidRPr="00531BB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815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5" w:rsidRPr="00606B79" w:rsidRDefault="00531BB5" w:rsidP="00546FC4">
      <w:pPr>
        <w:jc w:val="both"/>
        <w:rPr>
          <w:sz w:val="24"/>
          <w:szCs w:val="24"/>
        </w:rPr>
      </w:pPr>
    </w:p>
    <w:p w:rsidR="00546FC4" w:rsidRDefault="00546FC4" w:rsidP="00546FC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31BB5">
        <w:rPr>
          <w:b/>
          <w:i/>
          <w:sz w:val="24"/>
          <w:szCs w:val="24"/>
        </w:rPr>
        <w:t xml:space="preserve"> 4135</w:t>
      </w:r>
      <w:r w:rsidRPr="005F649A">
        <w:rPr>
          <w:b/>
          <w:i/>
          <w:sz w:val="24"/>
          <w:szCs w:val="24"/>
        </w:rPr>
        <w:t>:</w:t>
      </w:r>
    </w:p>
    <w:p w:rsidR="00935020" w:rsidRPr="00837057" w:rsidRDefault="00531BB5" w:rsidP="0093502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102D1C" w:rsidRPr="000A4B10" w:rsidRDefault="00102D1C">
      <w:pPr>
        <w:rPr>
          <w:i/>
          <w:sz w:val="24"/>
          <w:szCs w:val="24"/>
        </w:rPr>
      </w:pPr>
    </w:p>
    <w:sectPr w:rsidR="00102D1C" w:rsidRPr="000A4B10" w:rsidSect="00620EB6">
      <w:headerReference w:type="default" r:id="rId33"/>
      <w:footerReference w:type="default" r:id="rId3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9B" w:rsidRDefault="0069569B">
      <w:r>
        <w:separator/>
      </w:r>
    </w:p>
  </w:endnote>
  <w:endnote w:type="continuationSeparator" w:id="0">
    <w:p w:rsidR="0069569B" w:rsidRDefault="0069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1E533A">
      <w:rPr>
        <w:noProof/>
        <w:lang w:val="fr-CA"/>
      </w:rPr>
      <w:t>16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9B" w:rsidRDefault="0069569B">
      <w:r>
        <w:separator/>
      </w:r>
    </w:p>
  </w:footnote>
  <w:footnote w:type="continuationSeparator" w:id="0">
    <w:p w:rsidR="0069569B" w:rsidRDefault="0069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fldSimple w:instr=" TITLE  \* MERGEFORMAT ">
      <w:r>
        <w:t>doc.: IEEE 802.11-23/0</w:t>
      </w:r>
      <w:r w:rsidR="00837057">
        <w:t>810</w:t>
      </w:r>
      <w:r>
        <w:t>r</w:t>
      </w:r>
      <w:r w:rsidR="001E533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33A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569B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483D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6496"/>
    <w:rsid w:val="00FD7C34"/>
    <w:rsid w:val="00FE08F4"/>
    <w:rsid w:val="00FE0D82"/>
    <w:rsid w:val="00FE1265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84FC-A03D-40B6-863F-915909E6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25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23/0810r0</vt:lpstr>
    </vt:vector>
  </TitlesOfParts>
  <Company>Huawei Technologies</Company>
  <LinksUpToDate>false</LinksUpToDate>
  <CharactersWithSpaces>16230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23/0810r1</dc:title>
  <dc:subject>Comment Resolution for CID1014</dc:subject>
  <dc:creator>Edward Au</dc:creator>
  <cp:keywords>Submission</cp:keywords>
  <dc:description/>
  <cp:lastModifiedBy>Edward Au</cp:lastModifiedBy>
  <cp:revision>358</cp:revision>
  <cp:lastPrinted>2011-03-31T18:31:00Z</cp:lastPrinted>
  <dcterms:created xsi:type="dcterms:W3CDTF">2022-01-24T22:37:00Z</dcterms:created>
  <dcterms:modified xsi:type="dcterms:W3CDTF">2023-05-11T13:41:00Z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