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369D0A"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6</w:t>
            </w:r>
          </w:p>
        </w:tc>
      </w:tr>
      <w:tr w:rsidR="00A353D7" w:rsidRPr="00CC2C3C" w14:paraId="5101EAE9" w14:textId="77777777" w:rsidTr="007836FF">
        <w:trPr>
          <w:trHeight w:val="269"/>
          <w:jc w:val="center"/>
        </w:trPr>
        <w:tc>
          <w:tcPr>
            <w:tcW w:w="9576" w:type="dxa"/>
            <w:gridSpan w:val="5"/>
            <w:vAlign w:val="center"/>
          </w:tcPr>
          <w:p w14:paraId="3704DF93" w14:textId="369F66E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7F3D">
              <w:rPr>
                <w:b w:val="0"/>
                <w:sz w:val="20"/>
              </w:rPr>
              <w:t>May 7</w:t>
            </w:r>
            <w:r w:rsidR="00D87F3D" w:rsidRPr="00D87F3D">
              <w:rPr>
                <w:b w:val="0"/>
                <w:sz w:val="20"/>
                <w:vertAlign w:val="superscript"/>
              </w:rPr>
              <w:t>th</w:t>
            </w:r>
            <w:r w:rsidR="00D87F3D">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52FEB22" w14:textId="77777777" w:rsidR="00BA1557" w:rsidRDefault="00467E8A" w:rsidP="00BA1557">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w:t>
      </w:r>
      <w:r w:rsidR="009D63B0">
        <w:rPr>
          <w:rFonts w:cs="Times New Roman"/>
          <w:sz w:val="18"/>
          <w:szCs w:val="18"/>
          <w:lang w:eastAsia="ko-KR"/>
        </w:rPr>
        <w:t>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r w:rsidR="00BA1557">
        <w:rPr>
          <w:rFonts w:cs="Times New Roman"/>
          <w:sz w:val="18"/>
          <w:szCs w:val="18"/>
          <w:lang w:eastAsia="ko-KR"/>
        </w:rPr>
        <w:t xml:space="preserve"> </w:t>
      </w:r>
    </w:p>
    <w:p w14:paraId="6BB63589" w14:textId="1D529BCE" w:rsidR="00A239B7" w:rsidRDefault="009D63B0" w:rsidP="00BA1557">
      <w:pPr>
        <w:suppressAutoHyphens/>
        <w:jc w:val="both"/>
        <w:rPr>
          <w:rFonts w:ascii="Times New Roman" w:eastAsia="Malgun Gothic" w:hAnsi="Times New Roman" w:cs="Times New Roman"/>
          <w:sz w:val="18"/>
          <w:szCs w:val="20"/>
          <w:lang w:val="en-GB"/>
        </w:rPr>
      </w:pPr>
      <w:r w:rsidRPr="009D63B0">
        <w:rPr>
          <w:rFonts w:ascii="Times New Roman" w:eastAsia="Malgun Gothic" w:hAnsi="Times New Roman" w:cs="Times New Roman"/>
          <w:sz w:val="18"/>
          <w:szCs w:val="20"/>
          <w:lang w:val="en-GB"/>
        </w:rPr>
        <w:t>17593 17616 17617 17618 17649 17657 17626 17663 17666 15541</w:t>
      </w:r>
    </w:p>
    <w:p w14:paraId="00FF0FA6" w14:textId="77777777" w:rsidR="006A5984" w:rsidRPr="00436E0D" w:rsidRDefault="006A5984" w:rsidP="00C75F57">
      <w:pPr>
        <w:suppressAutoHyphens/>
        <w:spacing w:after="0" w:line="240" w:lineRule="auto"/>
        <w:rPr>
          <w:rFonts w:ascii="Times New Roman" w:eastAsia="Malgun Gothic" w:hAnsi="Times New Roman" w:cs="Times New Roman"/>
          <w:sz w:val="18"/>
          <w:szCs w:val="20"/>
          <w:lang w:val="en-GB"/>
        </w:rPr>
      </w:pPr>
    </w:p>
    <w:p w14:paraId="248ADA18" w14:textId="77777777" w:rsidR="00436E0D" w:rsidRDefault="00436E0D"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1077"/>
        <w:gridCol w:w="720"/>
        <w:gridCol w:w="2160"/>
        <w:gridCol w:w="2700"/>
        <w:gridCol w:w="3065"/>
      </w:tblGrid>
      <w:tr w:rsidR="002D292E" w:rsidRPr="007E587A" w14:paraId="7B5B751B" w14:textId="77777777" w:rsidTr="00F76A9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7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Pg.Ln</w:t>
            </w:r>
            <w:proofErr w:type="spellEnd"/>
          </w:p>
        </w:tc>
        <w:tc>
          <w:tcPr>
            <w:tcW w:w="216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150BC" w:rsidRPr="008B0293" w14:paraId="4D27A849" w14:textId="77777777" w:rsidTr="00F76A92">
        <w:trPr>
          <w:trHeight w:val="220"/>
          <w:jc w:val="center"/>
        </w:trPr>
        <w:tc>
          <w:tcPr>
            <w:tcW w:w="629" w:type="dxa"/>
            <w:shd w:val="clear" w:color="auto" w:fill="auto"/>
            <w:noWrap/>
          </w:tcPr>
          <w:p w14:paraId="30C9A4EA" w14:textId="6760BA16"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17593</w:t>
            </w:r>
          </w:p>
        </w:tc>
        <w:tc>
          <w:tcPr>
            <w:tcW w:w="1079" w:type="dxa"/>
          </w:tcPr>
          <w:p w14:paraId="42C8758E" w14:textId="04CFD402"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1F52AC8B" w14:textId="3405076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9.4.2.240</w:t>
            </w:r>
          </w:p>
        </w:tc>
        <w:tc>
          <w:tcPr>
            <w:tcW w:w="720" w:type="dxa"/>
          </w:tcPr>
          <w:p w14:paraId="41B20FD0" w14:textId="3FFAAB0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247.22</w:t>
            </w:r>
          </w:p>
        </w:tc>
        <w:tc>
          <w:tcPr>
            <w:tcW w:w="2160" w:type="dxa"/>
            <w:shd w:val="clear" w:color="auto" w:fill="auto"/>
            <w:noWrap/>
          </w:tcPr>
          <w:p w14:paraId="671564B1" w14:textId="0E7F070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 xml:space="preserve">This implies the NI element </w:t>
            </w:r>
            <w:proofErr w:type="gramStart"/>
            <w:r w:rsidRPr="005150BC">
              <w:rPr>
                <w:rFonts w:ascii="Times New Roman" w:hAnsi="Times New Roman" w:cs="Times New Roman"/>
                <w:sz w:val="16"/>
                <w:szCs w:val="16"/>
              </w:rPr>
              <w:t>be can carried</w:t>
            </w:r>
            <w:proofErr w:type="gramEnd"/>
            <w:r w:rsidRPr="005150BC">
              <w:rPr>
                <w:rFonts w:ascii="Times New Roman" w:hAnsi="Times New Roman" w:cs="Times New Roman"/>
                <w:sz w:val="16"/>
                <w:szCs w:val="16"/>
              </w:rPr>
              <w:t xml:space="preserve"> in another element - but how can that be? (When a TLV is carried in another element, it is a </w:t>
            </w:r>
            <w:proofErr w:type="spellStart"/>
            <w:r w:rsidRPr="005150BC">
              <w:rPr>
                <w:rFonts w:ascii="Times New Roman" w:hAnsi="Times New Roman" w:cs="Times New Roman"/>
                <w:sz w:val="16"/>
                <w:szCs w:val="16"/>
              </w:rPr>
              <w:t>subelement</w:t>
            </w:r>
            <w:proofErr w:type="spellEnd"/>
            <w:r w:rsidRPr="005150BC">
              <w:rPr>
                <w:rFonts w:ascii="Times New Roman" w:hAnsi="Times New Roman" w:cs="Times New Roman"/>
                <w:sz w:val="16"/>
                <w:szCs w:val="16"/>
              </w:rPr>
              <w:t>)</w:t>
            </w:r>
          </w:p>
        </w:tc>
        <w:tc>
          <w:tcPr>
            <w:tcW w:w="2700" w:type="dxa"/>
            <w:shd w:val="clear" w:color="auto" w:fill="auto"/>
            <w:noWrap/>
          </w:tcPr>
          <w:p w14:paraId="3AC4DB1A" w14:textId="3A3C6956"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 xml:space="preserve">We need a widespread clean-up of these "elements" that are </w:t>
            </w:r>
            <w:proofErr w:type="spellStart"/>
            <w:r w:rsidRPr="005150BC">
              <w:rPr>
                <w:rFonts w:ascii="Times New Roman" w:hAnsi="Times New Roman" w:cs="Times New Roman"/>
                <w:sz w:val="16"/>
                <w:szCs w:val="16"/>
              </w:rPr>
              <w:t>apearing</w:t>
            </w:r>
            <w:proofErr w:type="spellEnd"/>
            <w:r w:rsidRPr="005150BC">
              <w:rPr>
                <w:rFonts w:ascii="Times New Roman" w:hAnsi="Times New Roman" w:cs="Times New Roman"/>
                <w:sz w:val="16"/>
                <w:szCs w:val="16"/>
              </w:rPr>
              <w:t xml:space="preserve"> as </w:t>
            </w:r>
            <w:proofErr w:type="spellStart"/>
            <w:r w:rsidRPr="005150BC">
              <w:rPr>
                <w:rFonts w:ascii="Times New Roman" w:hAnsi="Times New Roman" w:cs="Times New Roman"/>
                <w:sz w:val="16"/>
                <w:szCs w:val="16"/>
              </w:rPr>
              <w:t>subelements</w:t>
            </w:r>
            <w:proofErr w:type="spellEnd"/>
            <w:r w:rsidRPr="005150BC">
              <w:rPr>
                <w:rFonts w:ascii="Times New Roman" w:hAnsi="Times New Roman" w:cs="Times New Roman"/>
                <w:sz w:val="16"/>
                <w:szCs w:val="16"/>
              </w:rPr>
              <w:t xml:space="preserve">. Normally there is a defined mapping from one to the other: </w:t>
            </w:r>
            <w:proofErr w:type="gramStart"/>
            <w:r w:rsidRPr="005150BC">
              <w:rPr>
                <w:rFonts w:ascii="Times New Roman" w:hAnsi="Times New Roman" w:cs="Times New Roman"/>
                <w:sz w:val="16"/>
                <w:szCs w:val="16"/>
              </w:rPr>
              <w:t>i.e.</w:t>
            </w:r>
            <w:proofErr w:type="gramEnd"/>
            <w:r w:rsidRPr="005150BC">
              <w:rPr>
                <w:rFonts w:ascii="Times New Roman" w:hAnsi="Times New Roman" w:cs="Times New Roman"/>
                <w:sz w:val="16"/>
                <w:szCs w:val="16"/>
              </w:rPr>
              <w:t xml:space="preserve"> "</w:t>
            </w:r>
            <w:proofErr w:type="spellStart"/>
            <w:r w:rsidRPr="005150BC">
              <w:rPr>
                <w:rFonts w:ascii="Times New Roman" w:hAnsi="Times New Roman" w:cs="Times New Roman"/>
                <w:sz w:val="16"/>
                <w:szCs w:val="16"/>
              </w:rPr>
              <w:t>subelement</w:t>
            </w:r>
            <w:proofErr w:type="spellEnd"/>
            <w:r w:rsidRPr="005150BC">
              <w:rPr>
                <w:rFonts w:ascii="Times New Roman" w:hAnsi="Times New Roman" w:cs="Times New Roman"/>
                <w:sz w:val="16"/>
                <w:szCs w:val="16"/>
              </w:rPr>
              <w:t xml:space="preserve"> X has the same format as the element X [except ...]". BTW, this demarcation between elements and </w:t>
            </w:r>
            <w:proofErr w:type="spellStart"/>
            <w:r w:rsidRPr="005150BC">
              <w:rPr>
                <w:rFonts w:ascii="Times New Roman" w:hAnsi="Times New Roman" w:cs="Times New Roman"/>
                <w:sz w:val="16"/>
                <w:szCs w:val="16"/>
              </w:rPr>
              <w:t>subelements</w:t>
            </w:r>
            <w:proofErr w:type="spellEnd"/>
            <w:r w:rsidRPr="005150BC">
              <w:rPr>
                <w:rFonts w:ascii="Times New Roman" w:hAnsi="Times New Roman" w:cs="Times New Roman"/>
                <w:sz w:val="16"/>
                <w:szCs w:val="16"/>
              </w:rPr>
              <w:t xml:space="preserve"> is more rigid that say the labels "subfield" and "field", where pretty much anything goes. This is because "</w:t>
            </w:r>
            <w:proofErr w:type="spellStart"/>
            <w:r w:rsidRPr="005150BC">
              <w:rPr>
                <w:rFonts w:ascii="Times New Roman" w:hAnsi="Times New Roman" w:cs="Times New Roman"/>
                <w:sz w:val="16"/>
                <w:szCs w:val="16"/>
              </w:rPr>
              <w:t>subelement</w:t>
            </w:r>
            <w:proofErr w:type="spellEnd"/>
            <w:r w:rsidRPr="005150BC">
              <w:rPr>
                <w:rFonts w:ascii="Times New Roman" w:hAnsi="Times New Roman" w:cs="Times New Roman"/>
                <w:sz w:val="16"/>
                <w:szCs w:val="16"/>
              </w:rPr>
              <w:t>" is a defined term with its own section (9.4.3) so more rigor is needed.</w:t>
            </w:r>
          </w:p>
        </w:tc>
        <w:tc>
          <w:tcPr>
            <w:tcW w:w="3065" w:type="dxa"/>
            <w:shd w:val="clear" w:color="auto" w:fill="auto"/>
          </w:tcPr>
          <w:p w14:paraId="6DB1D81D" w14:textId="77777777" w:rsidR="005150BC" w:rsidRDefault="005C43F6" w:rsidP="005150B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58D17D8" w14:textId="77777777" w:rsidR="006506FB" w:rsidRDefault="006506FB" w:rsidP="005150BC">
            <w:pPr>
              <w:suppressAutoHyphens/>
              <w:spacing w:after="0"/>
              <w:rPr>
                <w:rFonts w:ascii="Times New Roman" w:hAnsi="Times New Roman" w:cs="Times New Roman"/>
                <w:bCs/>
                <w:sz w:val="16"/>
                <w:szCs w:val="16"/>
              </w:rPr>
            </w:pPr>
          </w:p>
          <w:p w14:paraId="2D165781" w14:textId="11B7DAA2" w:rsidR="006506FB" w:rsidRPr="006506FB" w:rsidRDefault="001F565F"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Non-Inheritance</w:t>
            </w:r>
            <w:r w:rsidR="006506FB">
              <w:rPr>
                <w:rFonts w:ascii="Times New Roman" w:hAnsi="Times New Roman" w:cs="Times New Roman"/>
                <w:bCs/>
                <w:sz w:val="16"/>
                <w:szCs w:val="16"/>
              </w:rPr>
              <w:t xml:space="preserve"> </w:t>
            </w:r>
            <w:r>
              <w:rPr>
                <w:rFonts w:ascii="Times New Roman" w:hAnsi="Times New Roman" w:cs="Times New Roman"/>
                <w:bCs/>
                <w:sz w:val="16"/>
                <w:szCs w:val="16"/>
              </w:rPr>
              <w:t xml:space="preserve">element </w:t>
            </w:r>
            <w:r w:rsidR="00AE775A">
              <w:rPr>
                <w:rFonts w:ascii="Times New Roman" w:hAnsi="Times New Roman" w:cs="Times New Roman"/>
                <w:bCs/>
                <w:sz w:val="16"/>
                <w:szCs w:val="16"/>
              </w:rPr>
              <w:t xml:space="preserve">can be carried either within the Multiple BSSID element or Basic Multi-Link element. In </w:t>
            </w:r>
            <w:r w:rsidR="00F47302">
              <w:rPr>
                <w:rFonts w:ascii="Times New Roman" w:hAnsi="Times New Roman" w:cs="Times New Roman"/>
                <w:bCs/>
                <w:sz w:val="16"/>
                <w:szCs w:val="16"/>
              </w:rPr>
              <w:t>both instances</w:t>
            </w:r>
            <w:r w:rsidR="00AE775A">
              <w:rPr>
                <w:rFonts w:ascii="Times New Roman" w:hAnsi="Times New Roman" w:cs="Times New Roman"/>
                <w:bCs/>
                <w:sz w:val="16"/>
                <w:szCs w:val="16"/>
              </w:rPr>
              <w:t xml:space="preserve">, it is carried within a </w:t>
            </w:r>
            <w:proofErr w:type="spellStart"/>
            <w:r w:rsidR="00AE775A">
              <w:rPr>
                <w:rFonts w:ascii="Times New Roman" w:hAnsi="Times New Roman" w:cs="Times New Roman"/>
                <w:bCs/>
                <w:sz w:val="16"/>
                <w:szCs w:val="16"/>
              </w:rPr>
              <w:t>subelement</w:t>
            </w:r>
            <w:proofErr w:type="spellEnd"/>
            <w:r w:rsidR="00AE775A">
              <w:rPr>
                <w:rFonts w:ascii="Times New Roman" w:hAnsi="Times New Roman" w:cs="Times New Roman"/>
                <w:bCs/>
                <w:sz w:val="16"/>
                <w:szCs w:val="16"/>
              </w:rPr>
              <w:t xml:space="preserve"> </w:t>
            </w:r>
            <w:r w:rsidR="00F367CE">
              <w:rPr>
                <w:rFonts w:ascii="Times New Roman" w:hAnsi="Times New Roman" w:cs="Times New Roman"/>
                <w:bCs/>
                <w:sz w:val="16"/>
                <w:szCs w:val="16"/>
              </w:rPr>
              <w:t xml:space="preserve">(e.g., Nontransmitted BSSID Profile </w:t>
            </w:r>
            <w:proofErr w:type="spellStart"/>
            <w:r w:rsidR="00F367CE">
              <w:rPr>
                <w:rFonts w:ascii="Times New Roman" w:hAnsi="Times New Roman" w:cs="Times New Roman"/>
                <w:bCs/>
                <w:sz w:val="16"/>
                <w:szCs w:val="16"/>
              </w:rPr>
              <w:t>subelement</w:t>
            </w:r>
            <w:proofErr w:type="spellEnd"/>
            <w:r w:rsidR="00F367CE">
              <w:rPr>
                <w:rFonts w:ascii="Times New Roman" w:hAnsi="Times New Roman" w:cs="Times New Roman"/>
                <w:bCs/>
                <w:sz w:val="16"/>
                <w:szCs w:val="16"/>
              </w:rPr>
              <w:t xml:space="preserve">) </w:t>
            </w:r>
            <w:r w:rsidR="00AE775A">
              <w:rPr>
                <w:rFonts w:ascii="Times New Roman" w:hAnsi="Times New Roman" w:cs="Times New Roman"/>
                <w:bCs/>
                <w:sz w:val="16"/>
                <w:szCs w:val="16"/>
              </w:rPr>
              <w:t>which consists of several other elements.</w:t>
            </w:r>
            <w:r w:rsidR="00F367CE">
              <w:rPr>
                <w:rFonts w:ascii="Times New Roman" w:hAnsi="Times New Roman" w:cs="Times New Roman"/>
                <w:bCs/>
                <w:sz w:val="16"/>
                <w:szCs w:val="16"/>
              </w:rPr>
              <w:t xml:space="preserve"> Therefore, the </w:t>
            </w:r>
            <w:r w:rsidR="00852A96">
              <w:rPr>
                <w:rFonts w:ascii="Times New Roman" w:hAnsi="Times New Roman" w:cs="Times New Roman"/>
                <w:bCs/>
                <w:sz w:val="16"/>
                <w:szCs w:val="16"/>
              </w:rPr>
              <w:t xml:space="preserve">existing </w:t>
            </w:r>
            <w:r w:rsidR="00F367CE">
              <w:rPr>
                <w:rFonts w:ascii="Times New Roman" w:hAnsi="Times New Roman" w:cs="Times New Roman"/>
                <w:bCs/>
                <w:sz w:val="16"/>
                <w:szCs w:val="16"/>
              </w:rPr>
              <w:t xml:space="preserve">reference </w:t>
            </w:r>
            <w:r w:rsidR="00852A96">
              <w:rPr>
                <w:rFonts w:ascii="Times New Roman" w:hAnsi="Times New Roman" w:cs="Times New Roman"/>
                <w:bCs/>
                <w:sz w:val="16"/>
                <w:szCs w:val="16"/>
              </w:rPr>
              <w:t xml:space="preserve">as ‘element’ within an element is fine since the embedded element is within a </w:t>
            </w:r>
            <w:proofErr w:type="spellStart"/>
            <w:r w:rsidR="00852A96">
              <w:rPr>
                <w:rFonts w:ascii="Times New Roman" w:hAnsi="Times New Roman" w:cs="Times New Roman"/>
                <w:bCs/>
                <w:sz w:val="16"/>
                <w:szCs w:val="16"/>
              </w:rPr>
              <w:t>subelement</w:t>
            </w:r>
            <w:proofErr w:type="spellEnd"/>
            <w:r w:rsidR="00852A96">
              <w:rPr>
                <w:rFonts w:ascii="Times New Roman" w:hAnsi="Times New Roman" w:cs="Times New Roman"/>
                <w:bCs/>
                <w:sz w:val="16"/>
                <w:szCs w:val="16"/>
              </w:rPr>
              <w:t>.</w:t>
            </w:r>
          </w:p>
        </w:tc>
      </w:tr>
      <w:tr w:rsidR="005150BC" w:rsidRPr="001820F0" w14:paraId="0B443031" w14:textId="77777777" w:rsidTr="00F76A92">
        <w:trPr>
          <w:trHeight w:val="220"/>
          <w:jc w:val="center"/>
        </w:trPr>
        <w:tc>
          <w:tcPr>
            <w:tcW w:w="629" w:type="dxa"/>
            <w:shd w:val="clear" w:color="auto" w:fill="auto"/>
            <w:noWrap/>
          </w:tcPr>
          <w:p w14:paraId="4808E052" w14:textId="3AA1D605"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17616</w:t>
            </w:r>
          </w:p>
        </w:tc>
        <w:tc>
          <w:tcPr>
            <w:tcW w:w="1079" w:type="dxa"/>
          </w:tcPr>
          <w:p w14:paraId="17928248" w14:textId="6D9C461F"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6A9CCB7C" w14:textId="1F3AF7F8"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9.4.2.312.2.3</w:t>
            </w:r>
          </w:p>
        </w:tc>
        <w:tc>
          <w:tcPr>
            <w:tcW w:w="720" w:type="dxa"/>
          </w:tcPr>
          <w:p w14:paraId="1C375141" w14:textId="34479D5E"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254.32</w:t>
            </w:r>
          </w:p>
        </w:tc>
        <w:tc>
          <w:tcPr>
            <w:tcW w:w="2160" w:type="dxa"/>
            <w:shd w:val="clear" w:color="auto" w:fill="auto"/>
            <w:noWrap/>
          </w:tcPr>
          <w:p w14:paraId="1134F219" w14:textId="3A6CE26F"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 xml:space="preserve">The Basic Multi-Link element can be sent in (Re)Assoc Req frames. Here, AFAIK the Basic ML element is mostly describing the non-AP MLD (i.e., its MLD MAC address </w:t>
            </w:r>
            <w:proofErr w:type="spellStart"/>
            <w:r w:rsidRPr="005150BC">
              <w:rPr>
                <w:rFonts w:ascii="Times New Roman" w:hAnsi="Times New Roman" w:cs="Times New Roman"/>
                <w:sz w:val="16"/>
                <w:szCs w:val="16"/>
              </w:rPr>
              <w:t>etc</w:t>
            </w:r>
            <w:proofErr w:type="spellEnd"/>
            <w:r w:rsidRPr="005150BC">
              <w:rPr>
                <w:rFonts w:ascii="Times New Roman" w:hAnsi="Times New Roman" w:cs="Times New Roman"/>
                <w:sz w:val="16"/>
                <w:szCs w:val="16"/>
              </w:rPr>
              <w:t>); so here the Basic ML element is *not* describing an AP MLD.</w:t>
            </w:r>
          </w:p>
        </w:tc>
        <w:tc>
          <w:tcPr>
            <w:tcW w:w="2700" w:type="dxa"/>
            <w:shd w:val="clear" w:color="auto" w:fill="auto"/>
            <w:noWrap/>
          </w:tcPr>
          <w:p w14:paraId="37386780" w14:textId="7E379A8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If the Link ID Info subfield is only transmitted by an AP(?), then, to make the clause 9 language complete, add this limitation at P253L29 (along the lines of P254L54). Else apply a more correct fix.</w:t>
            </w:r>
          </w:p>
        </w:tc>
        <w:tc>
          <w:tcPr>
            <w:tcW w:w="3065" w:type="dxa"/>
            <w:shd w:val="clear" w:color="auto" w:fill="auto"/>
          </w:tcPr>
          <w:p w14:paraId="7C5C849F" w14:textId="77777777" w:rsidR="005150BC" w:rsidRPr="00B401A0" w:rsidRDefault="005C43F6" w:rsidP="005150BC">
            <w:pPr>
              <w:suppressAutoHyphens/>
              <w:spacing w:after="0"/>
              <w:rPr>
                <w:rFonts w:ascii="Times New Roman" w:hAnsi="Times New Roman" w:cs="Times New Roman"/>
                <w:b/>
                <w:sz w:val="16"/>
                <w:szCs w:val="16"/>
              </w:rPr>
            </w:pPr>
            <w:r w:rsidRPr="00B401A0">
              <w:rPr>
                <w:rFonts w:ascii="Times New Roman" w:hAnsi="Times New Roman" w:cs="Times New Roman"/>
                <w:b/>
                <w:sz w:val="16"/>
                <w:szCs w:val="16"/>
              </w:rPr>
              <w:t>Revised</w:t>
            </w:r>
          </w:p>
          <w:p w14:paraId="5BBD0EC2" w14:textId="77777777" w:rsidR="00EB2945" w:rsidRDefault="00EB2945" w:rsidP="005150BC">
            <w:pPr>
              <w:suppressAutoHyphens/>
              <w:spacing w:after="0"/>
              <w:rPr>
                <w:rFonts w:ascii="Times New Roman" w:hAnsi="Times New Roman" w:cs="Times New Roman"/>
                <w:bCs/>
                <w:sz w:val="16"/>
                <w:szCs w:val="16"/>
              </w:rPr>
            </w:pPr>
          </w:p>
          <w:p w14:paraId="1CA151C3" w14:textId="4A5303FB" w:rsidR="00EB2945" w:rsidRDefault="00EB2945"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D3.0 had erroneously deleted a sentence that </w:t>
            </w:r>
            <w:r w:rsidR="00783980">
              <w:rPr>
                <w:rFonts w:ascii="Times New Roman" w:hAnsi="Times New Roman" w:cs="Times New Roman"/>
                <w:bCs/>
                <w:sz w:val="16"/>
                <w:szCs w:val="16"/>
              </w:rPr>
              <w:t>said that the Basic ML IE transmitted by a non-AP STA does not include the Link ID field. This was fixed in D3.1.</w:t>
            </w:r>
            <w:r w:rsidR="00A748BA">
              <w:rPr>
                <w:rFonts w:ascii="Times New Roman" w:hAnsi="Times New Roman" w:cs="Times New Roman"/>
                <w:bCs/>
                <w:sz w:val="16"/>
                <w:szCs w:val="16"/>
              </w:rPr>
              <w:t xml:space="preserve"> The text related to non-AP not carrying Link ID and BPCC </w:t>
            </w:r>
            <w:r w:rsidR="00F92515">
              <w:rPr>
                <w:rFonts w:ascii="Times New Roman" w:hAnsi="Times New Roman" w:cs="Times New Roman"/>
                <w:bCs/>
                <w:sz w:val="16"/>
                <w:szCs w:val="16"/>
              </w:rPr>
              <w:t xml:space="preserve">subfields </w:t>
            </w:r>
            <w:r w:rsidR="00A748BA">
              <w:rPr>
                <w:rFonts w:ascii="Times New Roman" w:hAnsi="Times New Roman" w:cs="Times New Roman"/>
                <w:bCs/>
                <w:sz w:val="16"/>
                <w:szCs w:val="16"/>
              </w:rPr>
              <w:t xml:space="preserve">is moved </w:t>
            </w:r>
            <w:r w:rsidR="002D3AA2">
              <w:rPr>
                <w:rFonts w:ascii="Times New Roman" w:hAnsi="Times New Roman" w:cs="Times New Roman"/>
                <w:bCs/>
                <w:sz w:val="16"/>
                <w:szCs w:val="16"/>
              </w:rPr>
              <w:t xml:space="preserve">up and the text related to inclusion in </w:t>
            </w:r>
            <w:proofErr w:type="spellStart"/>
            <w:r w:rsidR="002D3AA2">
              <w:rPr>
                <w:rFonts w:ascii="Times New Roman" w:hAnsi="Times New Roman" w:cs="Times New Roman"/>
                <w:bCs/>
                <w:sz w:val="16"/>
                <w:szCs w:val="16"/>
              </w:rPr>
              <w:t>Mgmt</w:t>
            </w:r>
            <w:proofErr w:type="spellEnd"/>
            <w:r w:rsidR="002D3AA2">
              <w:rPr>
                <w:rFonts w:ascii="Times New Roman" w:hAnsi="Times New Roman" w:cs="Times New Roman"/>
                <w:bCs/>
                <w:sz w:val="16"/>
                <w:szCs w:val="16"/>
              </w:rPr>
              <w:t xml:space="preserve"> frames from the AP is also rewritten to better convey the intention.</w:t>
            </w:r>
          </w:p>
          <w:p w14:paraId="09E758BE" w14:textId="453E0AF5" w:rsidR="00B401A0" w:rsidRPr="00B401A0" w:rsidRDefault="00B401A0" w:rsidP="005150BC">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11-23/0743r0 tagged 17616</w:t>
            </w:r>
          </w:p>
        </w:tc>
      </w:tr>
      <w:tr w:rsidR="005150BC" w:rsidRPr="008B0293" w14:paraId="3EDBC3BB" w14:textId="77777777" w:rsidTr="00F76A92">
        <w:trPr>
          <w:trHeight w:val="44"/>
          <w:jc w:val="center"/>
        </w:trPr>
        <w:tc>
          <w:tcPr>
            <w:tcW w:w="629" w:type="dxa"/>
            <w:shd w:val="clear" w:color="auto" w:fill="auto"/>
            <w:noWrap/>
          </w:tcPr>
          <w:p w14:paraId="08156389" w14:textId="362F536E"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17617</w:t>
            </w:r>
          </w:p>
        </w:tc>
        <w:tc>
          <w:tcPr>
            <w:tcW w:w="1079" w:type="dxa"/>
          </w:tcPr>
          <w:p w14:paraId="37983DC9" w14:textId="50A07382"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67C93680" w14:textId="367C262F"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2D3CAE0F" w14:textId="53D1986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254.54</w:t>
            </w:r>
          </w:p>
        </w:tc>
        <w:tc>
          <w:tcPr>
            <w:tcW w:w="2160" w:type="dxa"/>
            <w:shd w:val="clear" w:color="auto" w:fill="auto"/>
            <w:noWrap/>
          </w:tcPr>
          <w:p w14:paraId="0BEE3BF6" w14:textId="2ACFFA76"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This is really a rule on the related "Present" variable, so is in the wrong section</w:t>
            </w:r>
          </w:p>
        </w:tc>
        <w:tc>
          <w:tcPr>
            <w:tcW w:w="2700" w:type="dxa"/>
            <w:shd w:val="clear" w:color="auto" w:fill="auto"/>
            <w:noWrap/>
          </w:tcPr>
          <w:p w14:paraId="4D7EFCEC" w14:textId="07C85B4F"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 xml:space="preserve">Move/merge to P253L33. </w:t>
            </w:r>
            <w:proofErr w:type="gramStart"/>
            <w:r w:rsidRPr="005150BC">
              <w:rPr>
                <w:rFonts w:ascii="Times New Roman" w:hAnsi="Times New Roman" w:cs="Times New Roman"/>
                <w:sz w:val="16"/>
                <w:szCs w:val="16"/>
              </w:rPr>
              <w:t>Similarly</w:t>
            </w:r>
            <w:proofErr w:type="gramEnd"/>
            <w:r w:rsidRPr="005150BC">
              <w:rPr>
                <w:rFonts w:ascii="Times New Roman" w:hAnsi="Times New Roman" w:cs="Times New Roman"/>
                <w:sz w:val="16"/>
                <w:szCs w:val="16"/>
              </w:rPr>
              <w:t xml:space="preserve"> P254L57-60 and P255L1-5.</w:t>
            </w:r>
          </w:p>
        </w:tc>
        <w:tc>
          <w:tcPr>
            <w:tcW w:w="3065" w:type="dxa"/>
            <w:shd w:val="clear" w:color="auto" w:fill="auto"/>
          </w:tcPr>
          <w:p w14:paraId="6A2AE510" w14:textId="77777777" w:rsidR="00485278" w:rsidRPr="00485278" w:rsidRDefault="00485278" w:rsidP="00485278">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Revised</w:t>
            </w:r>
          </w:p>
          <w:p w14:paraId="16E21029" w14:textId="77777777" w:rsidR="005150BC" w:rsidRPr="00485278" w:rsidRDefault="005150BC" w:rsidP="005150BC">
            <w:pPr>
              <w:suppressAutoHyphens/>
              <w:spacing w:after="0"/>
              <w:rPr>
                <w:rFonts w:ascii="Times New Roman" w:hAnsi="Times New Roman" w:cs="Times New Roman"/>
                <w:bCs/>
                <w:sz w:val="16"/>
                <w:szCs w:val="16"/>
              </w:rPr>
            </w:pPr>
          </w:p>
          <w:p w14:paraId="09BF7CC8" w14:textId="0167D612" w:rsidR="00485278" w:rsidRDefault="00485278" w:rsidP="005150BC">
            <w:pPr>
              <w:suppressAutoHyphens/>
              <w:spacing w:after="0"/>
              <w:rPr>
                <w:rFonts w:ascii="Times New Roman" w:hAnsi="Times New Roman" w:cs="Times New Roman"/>
                <w:bCs/>
                <w:sz w:val="16"/>
                <w:szCs w:val="16"/>
              </w:rPr>
            </w:pPr>
            <w:r w:rsidRPr="00485278">
              <w:rPr>
                <w:rFonts w:ascii="Times New Roman" w:hAnsi="Times New Roman" w:cs="Times New Roman"/>
                <w:bCs/>
                <w:sz w:val="16"/>
                <w:szCs w:val="16"/>
              </w:rPr>
              <w:t xml:space="preserve">The </w:t>
            </w:r>
            <w:r w:rsidR="00872AA2">
              <w:rPr>
                <w:rFonts w:ascii="Times New Roman" w:hAnsi="Times New Roman" w:cs="Times New Roman"/>
                <w:bCs/>
                <w:sz w:val="16"/>
                <w:szCs w:val="16"/>
              </w:rPr>
              <w:t>paragraphs related to presence indicators does not talk about when the bit is set to 1 or 0.</w:t>
            </w:r>
            <w:r w:rsidR="00F7308D">
              <w:rPr>
                <w:rFonts w:ascii="Times New Roman" w:hAnsi="Times New Roman" w:cs="Times New Roman"/>
                <w:bCs/>
                <w:sz w:val="16"/>
                <w:szCs w:val="16"/>
              </w:rPr>
              <w:t xml:space="preserve"> Therefore, for consistency, the rules are not moved to that portion of the spec. Resolution to CID 17616 </w:t>
            </w:r>
            <w:r w:rsidR="00E503DA">
              <w:rPr>
                <w:rFonts w:ascii="Times New Roman" w:hAnsi="Times New Roman" w:cs="Times New Roman"/>
                <w:bCs/>
                <w:sz w:val="16"/>
                <w:szCs w:val="16"/>
              </w:rPr>
              <w:t>merges the rules for presence of Link ID and BPCC subfields.</w:t>
            </w:r>
          </w:p>
          <w:p w14:paraId="4320591F" w14:textId="77777777" w:rsidR="00FA5305" w:rsidRPr="00485278" w:rsidRDefault="00FA5305" w:rsidP="005150BC">
            <w:pPr>
              <w:suppressAutoHyphens/>
              <w:spacing w:after="0"/>
              <w:rPr>
                <w:rFonts w:ascii="Times New Roman" w:hAnsi="Times New Roman" w:cs="Times New Roman"/>
                <w:bCs/>
                <w:sz w:val="16"/>
                <w:szCs w:val="16"/>
              </w:rPr>
            </w:pPr>
          </w:p>
          <w:p w14:paraId="1BB9B830" w14:textId="73CB0980" w:rsidR="00485278" w:rsidRPr="007234A3" w:rsidRDefault="00FA5305" w:rsidP="005150BC">
            <w:pPr>
              <w:suppressAutoHyphens/>
              <w:spacing w:after="0"/>
              <w:rPr>
                <w:rFonts w:ascii="Times New Roman" w:hAnsi="Times New Roman" w:cs="Times New Roman"/>
                <w:bCs/>
                <w:sz w:val="16"/>
                <w:szCs w:val="16"/>
                <w:highlight w:val="green"/>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11-23/0743r0 tagged 17616</w:t>
            </w:r>
          </w:p>
        </w:tc>
      </w:tr>
      <w:tr w:rsidR="005150BC" w:rsidRPr="008B0293" w14:paraId="53797FC5" w14:textId="77777777" w:rsidTr="00F76A92">
        <w:trPr>
          <w:trHeight w:val="220"/>
          <w:jc w:val="center"/>
        </w:trPr>
        <w:tc>
          <w:tcPr>
            <w:tcW w:w="629" w:type="dxa"/>
            <w:shd w:val="clear" w:color="auto" w:fill="auto"/>
            <w:noWrap/>
          </w:tcPr>
          <w:p w14:paraId="259D9EF4" w14:textId="2C63A265"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17618</w:t>
            </w:r>
          </w:p>
        </w:tc>
        <w:tc>
          <w:tcPr>
            <w:tcW w:w="1079" w:type="dxa"/>
          </w:tcPr>
          <w:p w14:paraId="2AE7C4B8" w14:textId="0559B51E"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7C581B9C" w14:textId="5D85EAC2"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5B28362B" w14:textId="758BEA6B"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254.58</w:t>
            </w:r>
          </w:p>
        </w:tc>
        <w:tc>
          <w:tcPr>
            <w:tcW w:w="2160" w:type="dxa"/>
            <w:shd w:val="clear" w:color="auto" w:fill="auto"/>
            <w:noWrap/>
          </w:tcPr>
          <w:p w14:paraId="30B2EB42" w14:textId="13ACF1D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 xml:space="preserve">What is the behavior for an Authentication frame (not present / optionally present / defined in section xxx)? Also, elements are only carried in </w:t>
            </w:r>
            <w:proofErr w:type="spellStart"/>
            <w:r w:rsidRPr="005150BC">
              <w:rPr>
                <w:rFonts w:ascii="Times New Roman" w:hAnsi="Times New Roman" w:cs="Times New Roman"/>
                <w:sz w:val="16"/>
                <w:szCs w:val="16"/>
              </w:rPr>
              <w:t>mgmt</w:t>
            </w:r>
            <w:proofErr w:type="spellEnd"/>
            <w:r w:rsidRPr="005150BC">
              <w:rPr>
                <w:rFonts w:ascii="Times New Roman" w:hAnsi="Times New Roman" w:cs="Times New Roman"/>
                <w:sz w:val="16"/>
                <w:szCs w:val="16"/>
              </w:rPr>
              <w:t xml:space="preserve"> frames, so recommend delete "</w:t>
            </w:r>
            <w:proofErr w:type="spellStart"/>
            <w:r w:rsidRPr="005150BC">
              <w:rPr>
                <w:rFonts w:ascii="Times New Roman" w:hAnsi="Times New Roman" w:cs="Times New Roman"/>
                <w:sz w:val="16"/>
                <w:szCs w:val="16"/>
              </w:rPr>
              <w:t>Mgmt</w:t>
            </w:r>
            <w:proofErr w:type="spellEnd"/>
            <w:r w:rsidRPr="005150BC">
              <w:rPr>
                <w:rFonts w:ascii="Times New Roman" w:hAnsi="Times New Roman" w:cs="Times New Roman"/>
                <w:sz w:val="16"/>
                <w:szCs w:val="16"/>
              </w:rPr>
              <w:t>". Also, spurious comma.</w:t>
            </w:r>
          </w:p>
        </w:tc>
        <w:tc>
          <w:tcPr>
            <w:tcW w:w="2700" w:type="dxa"/>
            <w:shd w:val="clear" w:color="auto" w:fill="auto"/>
            <w:noWrap/>
          </w:tcPr>
          <w:p w14:paraId="5AF8226F" w14:textId="6CC5F54E"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 xml:space="preserve">1) Define behavior for Auth frame (or use </w:t>
            </w:r>
            <w:proofErr w:type="spellStart"/>
            <w:r w:rsidRPr="005150BC">
              <w:rPr>
                <w:rFonts w:ascii="Times New Roman" w:hAnsi="Times New Roman" w:cs="Times New Roman"/>
                <w:sz w:val="16"/>
                <w:szCs w:val="16"/>
              </w:rPr>
              <w:t>xref</w:t>
            </w:r>
            <w:proofErr w:type="spellEnd"/>
            <w:r w:rsidRPr="005150BC">
              <w:rPr>
                <w:rFonts w:ascii="Times New Roman" w:hAnsi="Times New Roman" w:cs="Times New Roman"/>
                <w:sz w:val="16"/>
                <w:szCs w:val="16"/>
              </w:rPr>
              <w:t>). 2) Delete "Management", 3) Delete comma in ", when".</w:t>
            </w:r>
          </w:p>
        </w:tc>
        <w:tc>
          <w:tcPr>
            <w:tcW w:w="3065" w:type="dxa"/>
            <w:shd w:val="clear" w:color="auto" w:fill="auto"/>
          </w:tcPr>
          <w:p w14:paraId="190C7D7B" w14:textId="77777777" w:rsidR="005150BC" w:rsidRDefault="00512630"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D1D77B1" w14:textId="77777777" w:rsidR="00D642FD" w:rsidRDefault="00D642FD" w:rsidP="005150BC">
            <w:pPr>
              <w:suppressAutoHyphens/>
              <w:spacing w:after="0"/>
              <w:rPr>
                <w:rFonts w:ascii="Times New Roman" w:hAnsi="Times New Roman" w:cs="Times New Roman"/>
                <w:bCs/>
                <w:sz w:val="16"/>
                <w:szCs w:val="16"/>
              </w:rPr>
            </w:pPr>
          </w:p>
          <w:p w14:paraId="2BB9B159" w14:textId="72E5A9AA" w:rsidR="00D642FD" w:rsidRDefault="00D642FD"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Resolution for CID 17616 address this comment. </w:t>
            </w:r>
          </w:p>
          <w:p w14:paraId="522CF2C9" w14:textId="77777777" w:rsidR="00D642FD" w:rsidRDefault="00D642FD" w:rsidP="005150BC">
            <w:pPr>
              <w:suppressAutoHyphens/>
              <w:spacing w:after="0"/>
              <w:rPr>
                <w:rFonts w:ascii="Times New Roman" w:hAnsi="Times New Roman" w:cs="Times New Roman"/>
                <w:bCs/>
                <w:sz w:val="16"/>
                <w:szCs w:val="16"/>
              </w:rPr>
            </w:pPr>
          </w:p>
          <w:p w14:paraId="7C4DE5E5" w14:textId="216AE688" w:rsidR="00D642FD" w:rsidRPr="00493B93" w:rsidRDefault="00D642FD" w:rsidP="005150BC">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11-23/0743r0 tagged 17616</w:t>
            </w:r>
          </w:p>
        </w:tc>
      </w:tr>
      <w:tr w:rsidR="005150BC" w:rsidRPr="008B0293" w14:paraId="74602F36" w14:textId="77777777" w:rsidTr="00F76A92">
        <w:trPr>
          <w:trHeight w:val="220"/>
          <w:jc w:val="center"/>
        </w:trPr>
        <w:tc>
          <w:tcPr>
            <w:tcW w:w="629" w:type="dxa"/>
            <w:shd w:val="clear" w:color="auto" w:fill="auto"/>
            <w:noWrap/>
          </w:tcPr>
          <w:p w14:paraId="2820040E" w14:textId="78CC265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17649</w:t>
            </w:r>
          </w:p>
        </w:tc>
        <w:tc>
          <w:tcPr>
            <w:tcW w:w="1079" w:type="dxa"/>
          </w:tcPr>
          <w:p w14:paraId="6F486580" w14:textId="4AE73F68"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66437A1B" w14:textId="24784FED"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45B0523F" w14:textId="369EF417"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260.06</w:t>
            </w:r>
          </w:p>
        </w:tc>
        <w:tc>
          <w:tcPr>
            <w:tcW w:w="2160" w:type="dxa"/>
            <w:shd w:val="clear" w:color="auto" w:fill="auto"/>
            <w:noWrap/>
          </w:tcPr>
          <w:p w14:paraId="18501F12" w14:textId="0B06EAA7"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 xml:space="preserve">Confusing </w:t>
            </w:r>
            <w:proofErr w:type="gramStart"/>
            <w:r w:rsidRPr="005150BC">
              <w:rPr>
                <w:rFonts w:ascii="Times New Roman" w:hAnsi="Times New Roman" w:cs="Times New Roman"/>
                <w:sz w:val="16"/>
                <w:szCs w:val="16"/>
              </w:rPr>
              <w:t>indenting;</w:t>
            </w:r>
            <w:proofErr w:type="gramEnd"/>
            <w:r w:rsidRPr="005150BC">
              <w:rPr>
                <w:rFonts w:ascii="Times New Roman" w:hAnsi="Times New Roman" w:cs="Times New Roman"/>
                <w:sz w:val="16"/>
                <w:szCs w:val="16"/>
              </w:rPr>
              <w:t xml:space="preserve"> makes "otherwise" more powerful than it should be</w:t>
            </w:r>
          </w:p>
        </w:tc>
        <w:tc>
          <w:tcPr>
            <w:tcW w:w="2700" w:type="dxa"/>
            <w:shd w:val="clear" w:color="auto" w:fill="auto"/>
            <w:noWrap/>
          </w:tcPr>
          <w:p w14:paraId="54C4A365" w14:textId="2364C968"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Indent "Set to 1 ..." and "Set to 0 otherwise" so it is clear these are dependent on +HTC-HE Sup = 1</w:t>
            </w:r>
          </w:p>
        </w:tc>
        <w:tc>
          <w:tcPr>
            <w:tcW w:w="3065" w:type="dxa"/>
            <w:shd w:val="clear" w:color="auto" w:fill="auto"/>
          </w:tcPr>
          <w:p w14:paraId="16BD39D4" w14:textId="5BEEAB5A" w:rsidR="00626E9B" w:rsidRPr="00626E9B" w:rsidRDefault="00626E9B" w:rsidP="005150BC">
            <w:pPr>
              <w:suppressAutoHyphens/>
              <w:spacing w:after="0"/>
              <w:rPr>
                <w:rFonts w:ascii="Times New Roman" w:hAnsi="Times New Roman" w:cs="Times New Roman"/>
                <w:b/>
                <w:sz w:val="16"/>
                <w:szCs w:val="16"/>
              </w:rPr>
            </w:pPr>
            <w:r w:rsidRPr="00626E9B">
              <w:rPr>
                <w:rFonts w:ascii="Times New Roman" w:hAnsi="Times New Roman" w:cs="Times New Roman"/>
                <w:b/>
                <w:sz w:val="16"/>
                <w:szCs w:val="16"/>
              </w:rPr>
              <w:t>Accepted</w:t>
            </w:r>
          </w:p>
        </w:tc>
      </w:tr>
      <w:tr w:rsidR="005150BC" w:rsidRPr="008B0293" w14:paraId="75F365C7" w14:textId="77777777" w:rsidTr="00F76A92">
        <w:trPr>
          <w:trHeight w:val="220"/>
          <w:jc w:val="center"/>
        </w:trPr>
        <w:tc>
          <w:tcPr>
            <w:tcW w:w="629" w:type="dxa"/>
            <w:shd w:val="clear" w:color="auto" w:fill="auto"/>
            <w:noWrap/>
          </w:tcPr>
          <w:p w14:paraId="4BD055D9" w14:textId="49DB4591"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17657</w:t>
            </w:r>
          </w:p>
        </w:tc>
        <w:tc>
          <w:tcPr>
            <w:tcW w:w="1079" w:type="dxa"/>
          </w:tcPr>
          <w:p w14:paraId="127A461E" w14:textId="7C08B7B8"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Brian Hart</w:t>
            </w:r>
          </w:p>
        </w:tc>
        <w:tc>
          <w:tcPr>
            <w:tcW w:w="1077" w:type="dxa"/>
            <w:shd w:val="clear" w:color="auto" w:fill="auto"/>
            <w:noWrap/>
          </w:tcPr>
          <w:p w14:paraId="01CE1986" w14:textId="757D0B32"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9.4.2.312.2.4</w:t>
            </w:r>
          </w:p>
        </w:tc>
        <w:tc>
          <w:tcPr>
            <w:tcW w:w="720" w:type="dxa"/>
          </w:tcPr>
          <w:p w14:paraId="5AB5CB79" w14:textId="59237905"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263.19</w:t>
            </w:r>
          </w:p>
        </w:tc>
        <w:tc>
          <w:tcPr>
            <w:tcW w:w="2160" w:type="dxa"/>
            <w:shd w:val="clear" w:color="auto" w:fill="auto"/>
            <w:noWrap/>
          </w:tcPr>
          <w:p w14:paraId="0B4BB7BB" w14:textId="40E69865"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Probably unintendedly ambiguous antecedent (it =&gt; j)</w:t>
            </w:r>
          </w:p>
        </w:tc>
        <w:tc>
          <w:tcPr>
            <w:tcW w:w="2700" w:type="dxa"/>
            <w:shd w:val="clear" w:color="auto" w:fill="auto"/>
            <w:noWrap/>
          </w:tcPr>
          <w:p w14:paraId="72D43215" w14:textId="697143E3" w:rsidR="005150BC" w:rsidRPr="005150BC"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 xml:space="preserve">try "otherwise the bit </w:t>
            </w:r>
            <w:proofErr w:type="spellStart"/>
            <w:r w:rsidRPr="00C01D05">
              <w:rPr>
                <w:rFonts w:ascii="Times New Roman" w:hAnsi="Times New Roman" w:cs="Times New Roman"/>
                <w:sz w:val="16"/>
                <w:szCs w:val="16"/>
              </w:rPr>
              <w:t>Bj</w:t>
            </w:r>
            <w:proofErr w:type="spellEnd"/>
            <w:r w:rsidRPr="00C01D05">
              <w:rPr>
                <w:rFonts w:ascii="Times New Roman" w:hAnsi="Times New Roman" w:cs="Times New Roman"/>
                <w:sz w:val="16"/>
                <w:szCs w:val="16"/>
              </w:rPr>
              <w:t xml:space="preserve"> is set to 0"</w:t>
            </w:r>
          </w:p>
        </w:tc>
        <w:tc>
          <w:tcPr>
            <w:tcW w:w="3065" w:type="dxa"/>
            <w:shd w:val="clear" w:color="auto" w:fill="auto"/>
          </w:tcPr>
          <w:p w14:paraId="7B2250F3" w14:textId="77777777" w:rsidR="005150BC" w:rsidRPr="00047CF2" w:rsidRDefault="00390C4E" w:rsidP="005150BC">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720915C2" w14:textId="77777777" w:rsidR="00F111B6" w:rsidRDefault="00F111B6"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in principle. The </w:t>
            </w:r>
            <w:r w:rsidR="009C67B7">
              <w:rPr>
                <w:rFonts w:ascii="Times New Roman" w:hAnsi="Times New Roman" w:cs="Times New Roman"/>
                <w:bCs/>
                <w:sz w:val="16"/>
                <w:szCs w:val="16"/>
              </w:rPr>
              <w:t xml:space="preserve">suggested change is made. In addition, </w:t>
            </w:r>
            <w:r w:rsidR="00047CF2">
              <w:rPr>
                <w:rFonts w:ascii="Times New Roman" w:hAnsi="Times New Roman" w:cs="Times New Roman"/>
                <w:bCs/>
                <w:sz w:val="16"/>
                <w:szCs w:val="16"/>
              </w:rPr>
              <w:t>an error in the paragraph is fixed as a resolution to this comment.</w:t>
            </w:r>
          </w:p>
          <w:p w14:paraId="1CC739B0" w14:textId="77777777" w:rsidR="00047CF2" w:rsidRDefault="00047CF2" w:rsidP="005150BC">
            <w:pPr>
              <w:suppressAutoHyphens/>
              <w:spacing w:after="0"/>
              <w:rPr>
                <w:rFonts w:ascii="Times New Roman" w:hAnsi="Times New Roman" w:cs="Times New Roman"/>
                <w:bCs/>
                <w:sz w:val="16"/>
                <w:szCs w:val="16"/>
              </w:rPr>
            </w:pPr>
          </w:p>
          <w:p w14:paraId="519255D3" w14:textId="6E7D81DA" w:rsidR="00047CF2" w:rsidRPr="0074360D" w:rsidRDefault="00047CF2" w:rsidP="005150BC">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11-23/0743r0 tagged 176</w:t>
            </w:r>
            <w:r>
              <w:rPr>
                <w:rFonts w:ascii="Times New Roman" w:hAnsi="Times New Roman" w:cs="Times New Roman"/>
                <w:b/>
                <w:sz w:val="16"/>
                <w:szCs w:val="16"/>
              </w:rPr>
              <w:t>57</w:t>
            </w:r>
          </w:p>
        </w:tc>
      </w:tr>
      <w:tr w:rsidR="005150BC" w:rsidRPr="008B0293" w14:paraId="564A2D2C" w14:textId="77777777" w:rsidTr="00F76A92">
        <w:trPr>
          <w:trHeight w:val="220"/>
          <w:jc w:val="center"/>
        </w:trPr>
        <w:tc>
          <w:tcPr>
            <w:tcW w:w="629" w:type="dxa"/>
            <w:shd w:val="clear" w:color="auto" w:fill="auto"/>
            <w:noWrap/>
          </w:tcPr>
          <w:p w14:paraId="1B39F41D" w14:textId="39465C9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lastRenderedPageBreak/>
              <w:t>17626</w:t>
            </w:r>
          </w:p>
        </w:tc>
        <w:tc>
          <w:tcPr>
            <w:tcW w:w="1079" w:type="dxa"/>
          </w:tcPr>
          <w:p w14:paraId="1956B243" w14:textId="5B59FF3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2E0170E2" w14:textId="26A1BBD3"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08545EF4" w14:textId="25AF606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263.33</w:t>
            </w:r>
          </w:p>
        </w:tc>
        <w:tc>
          <w:tcPr>
            <w:tcW w:w="2160" w:type="dxa"/>
            <w:shd w:val="clear" w:color="auto" w:fill="auto"/>
            <w:noWrap/>
          </w:tcPr>
          <w:p w14:paraId="27CB69BE" w14:textId="54110ABB"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Upper bound of the elements expected in the Complete profile is undefined.</w:t>
            </w:r>
          </w:p>
        </w:tc>
        <w:tc>
          <w:tcPr>
            <w:tcW w:w="2700" w:type="dxa"/>
            <w:shd w:val="clear" w:color="auto" w:fill="auto"/>
            <w:noWrap/>
          </w:tcPr>
          <w:p w14:paraId="41A47338" w14:textId="2CD5893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 xml:space="preserve">Define an upper bound on (or equality for) the complete profile - e.g. list of allowable elements or something more generic like "union of all elements allowable in Beacon, Probe Response </w:t>
            </w:r>
            <w:proofErr w:type="gramStart"/>
            <w:r w:rsidRPr="005150BC">
              <w:rPr>
                <w:rFonts w:ascii="Times New Roman" w:hAnsi="Times New Roman" w:cs="Times New Roman"/>
                <w:sz w:val="16"/>
                <w:szCs w:val="16"/>
              </w:rPr>
              <w:t>and ?</w:t>
            </w:r>
            <w:proofErr w:type="gramEnd"/>
            <w:r w:rsidRPr="005150BC">
              <w:rPr>
                <w:rFonts w:ascii="Times New Roman" w:hAnsi="Times New Roman" w:cs="Times New Roman"/>
                <w:sz w:val="16"/>
                <w:szCs w:val="16"/>
              </w:rPr>
              <w:t>(Re)</w:t>
            </w:r>
            <w:proofErr w:type="spellStart"/>
            <w:r w:rsidRPr="005150BC">
              <w:rPr>
                <w:rFonts w:ascii="Times New Roman" w:hAnsi="Times New Roman" w:cs="Times New Roman"/>
                <w:sz w:val="16"/>
                <w:szCs w:val="16"/>
              </w:rPr>
              <w:t>Assocation</w:t>
            </w:r>
            <w:proofErr w:type="spellEnd"/>
            <w:r w:rsidRPr="005150BC">
              <w:rPr>
                <w:rFonts w:ascii="Times New Roman" w:hAnsi="Times New Roman" w:cs="Times New Roman"/>
                <w:sz w:val="16"/>
                <w:szCs w:val="16"/>
              </w:rPr>
              <w:t xml:space="preserve"> </w:t>
            </w:r>
            <w:proofErr w:type="spellStart"/>
            <w:r w:rsidRPr="005150BC">
              <w:rPr>
                <w:rFonts w:ascii="Times New Roman" w:hAnsi="Times New Roman" w:cs="Times New Roman"/>
                <w:sz w:val="16"/>
                <w:szCs w:val="16"/>
              </w:rPr>
              <w:t>Reponse</w:t>
            </w:r>
            <w:proofErr w:type="spellEnd"/>
            <w:r w:rsidRPr="005150BC">
              <w:rPr>
                <w:rFonts w:ascii="Times New Roman" w:hAnsi="Times New Roman" w:cs="Times New Roman"/>
                <w:sz w:val="16"/>
                <w:szCs w:val="16"/>
              </w:rPr>
              <w:t xml:space="preserve"> frames excepting </w:t>
            </w:r>
            <w:proofErr w:type="spellStart"/>
            <w:r w:rsidRPr="005150BC">
              <w:rPr>
                <w:rFonts w:ascii="Times New Roman" w:hAnsi="Times New Roman" w:cs="Times New Roman"/>
                <w:sz w:val="16"/>
                <w:szCs w:val="16"/>
              </w:rPr>
              <w:t>xxxx</w:t>
            </w:r>
            <w:proofErr w:type="spellEnd"/>
            <w:r w:rsidRPr="005150BC">
              <w:rPr>
                <w:rFonts w:ascii="Times New Roman" w:hAnsi="Times New Roman" w:cs="Times New Roman"/>
                <w:sz w:val="16"/>
                <w:szCs w:val="16"/>
              </w:rPr>
              <w:t>" or "union of all elements sent in Beacon, Probe Response and ?(Re)</w:t>
            </w:r>
            <w:proofErr w:type="spellStart"/>
            <w:r w:rsidRPr="005150BC">
              <w:rPr>
                <w:rFonts w:ascii="Times New Roman" w:hAnsi="Times New Roman" w:cs="Times New Roman"/>
                <w:sz w:val="16"/>
                <w:szCs w:val="16"/>
              </w:rPr>
              <w:t>Assocation</w:t>
            </w:r>
            <w:proofErr w:type="spellEnd"/>
            <w:r w:rsidRPr="005150BC">
              <w:rPr>
                <w:rFonts w:ascii="Times New Roman" w:hAnsi="Times New Roman" w:cs="Times New Roman"/>
                <w:sz w:val="16"/>
                <w:szCs w:val="16"/>
              </w:rPr>
              <w:t xml:space="preserve"> </w:t>
            </w:r>
            <w:proofErr w:type="spellStart"/>
            <w:r w:rsidRPr="005150BC">
              <w:rPr>
                <w:rFonts w:ascii="Times New Roman" w:hAnsi="Times New Roman" w:cs="Times New Roman"/>
                <w:sz w:val="16"/>
                <w:szCs w:val="16"/>
              </w:rPr>
              <w:t>Reponse</w:t>
            </w:r>
            <w:proofErr w:type="spellEnd"/>
            <w:r w:rsidRPr="005150BC">
              <w:rPr>
                <w:rFonts w:ascii="Times New Roman" w:hAnsi="Times New Roman" w:cs="Times New Roman"/>
                <w:sz w:val="16"/>
                <w:szCs w:val="16"/>
              </w:rPr>
              <w:t xml:space="preserve"> frames by each affiliated AP of the AP MLD excepting </w:t>
            </w:r>
            <w:proofErr w:type="spellStart"/>
            <w:r w:rsidRPr="005150BC">
              <w:rPr>
                <w:rFonts w:ascii="Times New Roman" w:hAnsi="Times New Roman" w:cs="Times New Roman"/>
                <w:sz w:val="16"/>
                <w:szCs w:val="16"/>
              </w:rPr>
              <w:t>xxxx</w:t>
            </w:r>
            <w:proofErr w:type="spellEnd"/>
            <w:r w:rsidRPr="005150BC">
              <w:rPr>
                <w:rFonts w:ascii="Times New Roman" w:hAnsi="Times New Roman" w:cs="Times New Roman"/>
                <w:sz w:val="16"/>
                <w:szCs w:val="16"/>
              </w:rPr>
              <w:t>".</w:t>
            </w:r>
          </w:p>
        </w:tc>
        <w:tc>
          <w:tcPr>
            <w:tcW w:w="3065" w:type="dxa"/>
            <w:shd w:val="clear" w:color="auto" w:fill="auto"/>
          </w:tcPr>
          <w:p w14:paraId="12EFFEA9" w14:textId="77777777" w:rsidR="005150BC" w:rsidRPr="007F45E7" w:rsidRDefault="00BA693A" w:rsidP="005150BC">
            <w:pPr>
              <w:suppressAutoHyphens/>
              <w:spacing w:after="0"/>
              <w:rPr>
                <w:rFonts w:ascii="Times New Roman" w:hAnsi="Times New Roman" w:cs="Times New Roman"/>
                <w:b/>
                <w:sz w:val="16"/>
                <w:szCs w:val="16"/>
              </w:rPr>
            </w:pPr>
            <w:r w:rsidRPr="007F45E7">
              <w:rPr>
                <w:rFonts w:ascii="Times New Roman" w:hAnsi="Times New Roman" w:cs="Times New Roman"/>
                <w:b/>
                <w:sz w:val="16"/>
                <w:szCs w:val="16"/>
              </w:rPr>
              <w:t>Rejected</w:t>
            </w:r>
          </w:p>
          <w:p w14:paraId="2F888E23" w14:textId="77777777" w:rsidR="00C35163" w:rsidRDefault="00C35163" w:rsidP="005150BC">
            <w:pPr>
              <w:suppressAutoHyphens/>
              <w:spacing w:after="0"/>
              <w:rPr>
                <w:rFonts w:ascii="Times New Roman" w:hAnsi="Times New Roman" w:cs="Times New Roman"/>
                <w:bCs/>
                <w:sz w:val="16"/>
                <w:szCs w:val="16"/>
              </w:rPr>
            </w:pPr>
          </w:p>
          <w:p w14:paraId="5CE4F2F9" w14:textId="10B9F168" w:rsidR="00C35163" w:rsidRPr="0074360D" w:rsidRDefault="00C35163"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contents of the complete profile are based on </w:t>
            </w:r>
            <w:r w:rsidR="006A7FBB">
              <w:rPr>
                <w:rFonts w:ascii="Times New Roman" w:hAnsi="Times New Roman" w:cs="Times New Roman"/>
                <w:bCs/>
                <w:sz w:val="16"/>
                <w:szCs w:val="16"/>
              </w:rPr>
              <w:t xml:space="preserve">elements that are applicable to the reported STA </w:t>
            </w:r>
            <w:r w:rsidR="00557248">
              <w:rPr>
                <w:rFonts w:ascii="Times New Roman" w:hAnsi="Times New Roman" w:cs="Times New Roman"/>
                <w:bCs/>
                <w:sz w:val="16"/>
                <w:szCs w:val="16"/>
              </w:rPr>
              <w:t xml:space="preserve">(i.e., satisfies the condition in the corresponding table in clause 9.3.3) </w:t>
            </w:r>
            <w:r w:rsidR="006A7FBB">
              <w:rPr>
                <w:rFonts w:ascii="Times New Roman" w:hAnsi="Times New Roman" w:cs="Times New Roman"/>
                <w:bCs/>
                <w:sz w:val="16"/>
                <w:szCs w:val="16"/>
              </w:rPr>
              <w:t xml:space="preserve">and inheritance applies. Therefore, the upper bound is based on the </w:t>
            </w:r>
            <w:r w:rsidR="004D2F32">
              <w:rPr>
                <w:rFonts w:ascii="Times New Roman" w:hAnsi="Times New Roman" w:cs="Times New Roman"/>
                <w:bCs/>
                <w:sz w:val="16"/>
                <w:szCs w:val="16"/>
              </w:rPr>
              <w:t>elements listed in the corresponding table in 9.3.3 for the Management frame that carries the Basic ML IE.</w:t>
            </w:r>
          </w:p>
        </w:tc>
      </w:tr>
      <w:tr w:rsidR="005150BC" w:rsidRPr="008B0293" w14:paraId="5580945A" w14:textId="77777777" w:rsidTr="00F76A92">
        <w:trPr>
          <w:trHeight w:val="220"/>
          <w:jc w:val="center"/>
        </w:trPr>
        <w:tc>
          <w:tcPr>
            <w:tcW w:w="629" w:type="dxa"/>
            <w:shd w:val="clear" w:color="auto" w:fill="auto"/>
            <w:noWrap/>
          </w:tcPr>
          <w:p w14:paraId="6AB2B1F9" w14:textId="16FCEDC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17663</w:t>
            </w:r>
          </w:p>
        </w:tc>
        <w:tc>
          <w:tcPr>
            <w:tcW w:w="1079" w:type="dxa"/>
          </w:tcPr>
          <w:p w14:paraId="64629929" w14:textId="003B9284"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359AB5D4" w14:textId="0870788B"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0B3E4A21" w14:textId="5DCD34E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265.64</w:t>
            </w:r>
          </w:p>
        </w:tc>
        <w:tc>
          <w:tcPr>
            <w:tcW w:w="2160" w:type="dxa"/>
            <w:shd w:val="clear" w:color="auto" w:fill="auto"/>
            <w:noWrap/>
          </w:tcPr>
          <w:p w14:paraId="6FAE8BBB" w14:textId="24726F6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 xml:space="preserve">There is no "list" of </w:t>
            </w:r>
            <w:proofErr w:type="spellStart"/>
            <w:r w:rsidRPr="005150BC">
              <w:rPr>
                <w:rFonts w:ascii="Times New Roman" w:hAnsi="Times New Roman" w:cs="Times New Roman"/>
                <w:sz w:val="16"/>
                <w:szCs w:val="16"/>
              </w:rPr>
              <w:t>subelements</w:t>
            </w:r>
            <w:proofErr w:type="spellEnd"/>
            <w:r w:rsidRPr="005150BC">
              <w:rPr>
                <w:rFonts w:ascii="Times New Roman" w:hAnsi="Times New Roman" w:cs="Times New Roman"/>
                <w:sz w:val="16"/>
                <w:szCs w:val="16"/>
              </w:rPr>
              <w:t xml:space="preserve"> in the field</w:t>
            </w:r>
          </w:p>
        </w:tc>
        <w:tc>
          <w:tcPr>
            <w:tcW w:w="2700" w:type="dxa"/>
            <w:shd w:val="clear" w:color="auto" w:fill="auto"/>
            <w:noWrap/>
          </w:tcPr>
          <w:p w14:paraId="16338A89" w14:textId="55296F07"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 xml:space="preserve">Try "One or more Per-STA Profile </w:t>
            </w:r>
            <w:proofErr w:type="spellStart"/>
            <w:r w:rsidRPr="005150BC">
              <w:rPr>
                <w:rFonts w:ascii="Times New Roman" w:hAnsi="Times New Roman" w:cs="Times New Roman"/>
                <w:sz w:val="16"/>
                <w:szCs w:val="16"/>
              </w:rPr>
              <w:t>subelements</w:t>
            </w:r>
            <w:proofErr w:type="spellEnd"/>
            <w:r w:rsidRPr="005150BC">
              <w:rPr>
                <w:rFonts w:ascii="Times New Roman" w:hAnsi="Times New Roman" w:cs="Times New Roman"/>
                <w:sz w:val="16"/>
                <w:szCs w:val="16"/>
              </w:rPr>
              <w:t xml:space="preserve"> are included in the Link Info field (see Table 9-401c (Optional </w:t>
            </w:r>
            <w:proofErr w:type="spellStart"/>
            <w:r w:rsidRPr="005150BC">
              <w:rPr>
                <w:rFonts w:ascii="Times New Roman" w:hAnsi="Times New Roman" w:cs="Times New Roman"/>
                <w:sz w:val="16"/>
                <w:szCs w:val="16"/>
              </w:rPr>
              <w:t>subelement</w:t>
            </w:r>
            <w:proofErr w:type="spellEnd"/>
            <w:r w:rsidRPr="005150BC">
              <w:rPr>
                <w:rFonts w:ascii="Times New Roman" w:hAnsi="Times New Roman" w:cs="Times New Roman"/>
                <w:sz w:val="16"/>
                <w:szCs w:val="16"/>
              </w:rPr>
              <w:t xml:space="preserve"> IDs for Link Info field of the </w:t>
            </w:r>
            <w:proofErr w:type="gramStart"/>
            <w:r w:rsidRPr="005150BC">
              <w:rPr>
                <w:rFonts w:ascii="Times New Roman" w:hAnsi="Times New Roman" w:cs="Times New Roman"/>
                <w:sz w:val="16"/>
                <w:szCs w:val="16"/>
              </w:rPr>
              <w:t>Multi-Link</w:t>
            </w:r>
            <w:proofErr w:type="gramEnd"/>
            <w:r w:rsidRPr="005150BC">
              <w:rPr>
                <w:rFonts w:ascii="Times New Roman" w:hAnsi="Times New Roman" w:cs="Times New Roman"/>
                <w:sz w:val="16"/>
                <w:szCs w:val="16"/>
              </w:rPr>
              <w:t xml:space="preserve"> element)). Similarly look at P269L30</w:t>
            </w:r>
          </w:p>
        </w:tc>
        <w:tc>
          <w:tcPr>
            <w:tcW w:w="3065" w:type="dxa"/>
            <w:shd w:val="clear" w:color="auto" w:fill="auto"/>
          </w:tcPr>
          <w:p w14:paraId="00F50E3A" w14:textId="77777777" w:rsidR="00B47294" w:rsidRPr="00047CF2" w:rsidRDefault="00B47294" w:rsidP="00B47294">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542F887B" w14:textId="7FEE0E5B" w:rsidR="00B47294" w:rsidRDefault="00B47294" w:rsidP="00B4729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in principle. The suggested change is made </w:t>
            </w:r>
            <w:r w:rsidR="00671471">
              <w:rPr>
                <w:rFonts w:ascii="Times New Roman" w:hAnsi="Times New Roman" w:cs="Times New Roman"/>
                <w:bCs/>
                <w:sz w:val="16"/>
                <w:szCs w:val="16"/>
              </w:rPr>
              <w:t xml:space="preserve">for Probe Request ML IE, Reconfiguration ML </w:t>
            </w:r>
            <w:proofErr w:type="gramStart"/>
            <w:r w:rsidR="00671471">
              <w:rPr>
                <w:rFonts w:ascii="Times New Roman" w:hAnsi="Times New Roman" w:cs="Times New Roman"/>
                <w:bCs/>
                <w:sz w:val="16"/>
                <w:szCs w:val="16"/>
              </w:rPr>
              <w:t>IE</w:t>
            </w:r>
            <w:proofErr w:type="gramEnd"/>
            <w:r w:rsidR="00671471">
              <w:rPr>
                <w:rFonts w:ascii="Times New Roman" w:hAnsi="Times New Roman" w:cs="Times New Roman"/>
                <w:bCs/>
                <w:sz w:val="16"/>
                <w:szCs w:val="16"/>
              </w:rPr>
              <w:t xml:space="preserve"> and Priority Access ML IE.</w:t>
            </w:r>
          </w:p>
          <w:p w14:paraId="3E93C67A" w14:textId="77777777" w:rsidR="00B47294" w:rsidRDefault="00B47294" w:rsidP="00B47294">
            <w:pPr>
              <w:suppressAutoHyphens/>
              <w:spacing w:after="0"/>
              <w:rPr>
                <w:rFonts w:ascii="Times New Roman" w:hAnsi="Times New Roman" w:cs="Times New Roman"/>
                <w:bCs/>
                <w:sz w:val="16"/>
                <w:szCs w:val="16"/>
              </w:rPr>
            </w:pPr>
          </w:p>
          <w:p w14:paraId="52565826" w14:textId="01657F5C" w:rsidR="005150BC" w:rsidRPr="0074360D" w:rsidRDefault="00B47294" w:rsidP="00B47294">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11-23/0743r0 tagged 176</w:t>
            </w:r>
            <w:r w:rsidR="00671471">
              <w:rPr>
                <w:rFonts w:ascii="Times New Roman" w:hAnsi="Times New Roman" w:cs="Times New Roman"/>
                <w:b/>
                <w:sz w:val="16"/>
                <w:szCs w:val="16"/>
              </w:rPr>
              <w:t>63</w:t>
            </w:r>
          </w:p>
        </w:tc>
      </w:tr>
      <w:tr w:rsidR="004B35D0" w:rsidRPr="008B0293" w14:paraId="0918BD7A" w14:textId="77777777" w:rsidTr="00F76A92">
        <w:trPr>
          <w:trHeight w:val="220"/>
          <w:jc w:val="center"/>
        </w:trPr>
        <w:tc>
          <w:tcPr>
            <w:tcW w:w="629" w:type="dxa"/>
            <w:shd w:val="clear" w:color="auto" w:fill="auto"/>
            <w:noWrap/>
          </w:tcPr>
          <w:p w14:paraId="1381A843"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17666</w:t>
            </w:r>
          </w:p>
        </w:tc>
        <w:tc>
          <w:tcPr>
            <w:tcW w:w="1079" w:type="dxa"/>
          </w:tcPr>
          <w:p w14:paraId="7020C417"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340F9793"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5536A78F"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267.23</w:t>
            </w:r>
          </w:p>
        </w:tc>
        <w:tc>
          <w:tcPr>
            <w:tcW w:w="2160" w:type="dxa"/>
            <w:shd w:val="clear" w:color="auto" w:fill="auto"/>
            <w:noWrap/>
          </w:tcPr>
          <w:p w14:paraId="2CC70BE4"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 xml:space="preserve">Grammar </w:t>
            </w:r>
            <w:proofErr w:type="gramStart"/>
            <w:r w:rsidRPr="005150BC">
              <w:rPr>
                <w:rFonts w:ascii="Times New Roman" w:hAnsi="Times New Roman" w:cs="Times New Roman"/>
                <w:sz w:val="16"/>
                <w:szCs w:val="16"/>
              </w:rPr>
              <w:t>glitch;</w:t>
            </w:r>
            <w:proofErr w:type="gramEnd"/>
            <w:r w:rsidRPr="005150BC">
              <w:rPr>
                <w:rFonts w:ascii="Times New Roman" w:hAnsi="Times New Roman" w:cs="Times New Roman"/>
                <w:sz w:val="16"/>
                <w:szCs w:val="16"/>
              </w:rPr>
              <w:t xml:space="preserve"> needs changing/checking around "</w:t>
            </w:r>
            <w:proofErr w:type="spellStart"/>
            <w:r w:rsidRPr="005150BC">
              <w:rPr>
                <w:rFonts w:ascii="Times New Roman" w:hAnsi="Times New Roman" w:cs="Times New Roman"/>
                <w:sz w:val="16"/>
                <w:szCs w:val="16"/>
              </w:rPr>
              <w:t>arries</w:t>
            </w:r>
            <w:proofErr w:type="spellEnd"/>
            <w:r w:rsidRPr="005150BC">
              <w:rPr>
                <w:rFonts w:ascii="Times New Roman" w:hAnsi="Times New Roman" w:cs="Times New Roman"/>
                <w:sz w:val="16"/>
                <w:szCs w:val="16"/>
              </w:rPr>
              <w:t xml:space="preserve"> the MAC address of the AP can operate on"</w:t>
            </w:r>
          </w:p>
        </w:tc>
        <w:tc>
          <w:tcPr>
            <w:tcW w:w="2700" w:type="dxa"/>
            <w:shd w:val="clear" w:color="auto" w:fill="auto"/>
            <w:noWrap/>
          </w:tcPr>
          <w:p w14:paraId="6B1FF5BA"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Maybe "The STA MAC Address subfield of the STA Info field carries the MAC address of the AP [that operates | that can operate] on the link identified by the Link ID subfield and is affiliated with the same MLD as the STA that transmitted the Reconfiguration Multi-Link element."</w:t>
            </w:r>
          </w:p>
        </w:tc>
        <w:tc>
          <w:tcPr>
            <w:tcW w:w="3065" w:type="dxa"/>
            <w:shd w:val="clear" w:color="auto" w:fill="auto"/>
          </w:tcPr>
          <w:p w14:paraId="3C485739" w14:textId="77777777" w:rsidR="006637C6" w:rsidRPr="00047CF2" w:rsidRDefault="006637C6" w:rsidP="006637C6">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3E46F2BC" w14:textId="4BDBC467" w:rsidR="006637C6" w:rsidRDefault="006637C6" w:rsidP="006637C6">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in principle. The suggested change is made as a resolution.</w:t>
            </w:r>
          </w:p>
          <w:p w14:paraId="42DAE5A5" w14:textId="77777777" w:rsidR="006637C6" w:rsidRDefault="006637C6" w:rsidP="006637C6">
            <w:pPr>
              <w:suppressAutoHyphens/>
              <w:spacing w:after="0"/>
              <w:rPr>
                <w:rFonts w:ascii="Times New Roman" w:hAnsi="Times New Roman" w:cs="Times New Roman"/>
                <w:bCs/>
                <w:sz w:val="16"/>
                <w:szCs w:val="16"/>
              </w:rPr>
            </w:pPr>
          </w:p>
          <w:p w14:paraId="4422E0D9" w14:textId="34BE8444" w:rsidR="004B35D0" w:rsidRPr="0074360D" w:rsidRDefault="006637C6" w:rsidP="006637C6">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11-23/0743r0 tagged 176</w:t>
            </w:r>
            <w:r>
              <w:rPr>
                <w:rFonts w:ascii="Times New Roman" w:hAnsi="Times New Roman" w:cs="Times New Roman"/>
                <w:b/>
                <w:sz w:val="16"/>
                <w:szCs w:val="16"/>
              </w:rPr>
              <w:t>66</w:t>
            </w:r>
          </w:p>
        </w:tc>
      </w:tr>
      <w:tr w:rsidR="004B35D0" w:rsidRPr="008B0293" w14:paraId="2FD35611" w14:textId="77777777" w:rsidTr="00F76A92">
        <w:trPr>
          <w:trHeight w:val="220"/>
          <w:jc w:val="center"/>
        </w:trPr>
        <w:tc>
          <w:tcPr>
            <w:tcW w:w="629" w:type="dxa"/>
            <w:shd w:val="clear" w:color="auto" w:fill="auto"/>
            <w:noWrap/>
          </w:tcPr>
          <w:p w14:paraId="3FAA1075"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15541</w:t>
            </w:r>
          </w:p>
        </w:tc>
        <w:tc>
          <w:tcPr>
            <w:tcW w:w="1079" w:type="dxa"/>
          </w:tcPr>
          <w:p w14:paraId="7A463AF5" w14:textId="77777777" w:rsidR="004B35D0" w:rsidRPr="00C15B51" w:rsidRDefault="004B35D0" w:rsidP="00D7516D">
            <w:pPr>
              <w:suppressAutoHyphens/>
              <w:spacing w:after="0" w:line="240" w:lineRule="auto"/>
              <w:rPr>
                <w:rFonts w:ascii="Times New Roman" w:hAnsi="Times New Roman" w:cs="Times New Roman"/>
                <w:sz w:val="16"/>
                <w:szCs w:val="16"/>
              </w:rPr>
            </w:pPr>
            <w:proofErr w:type="spellStart"/>
            <w:r w:rsidRPr="00C15B51">
              <w:rPr>
                <w:rFonts w:ascii="Times New Roman" w:hAnsi="Times New Roman" w:cs="Times New Roman"/>
                <w:sz w:val="16"/>
                <w:szCs w:val="16"/>
              </w:rPr>
              <w:t>Chaoming</w:t>
            </w:r>
            <w:proofErr w:type="spellEnd"/>
            <w:r w:rsidRPr="00C15B51">
              <w:rPr>
                <w:rFonts w:ascii="Times New Roman" w:hAnsi="Times New Roman" w:cs="Times New Roman"/>
                <w:sz w:val="16"/>
                <w:szCs w:val="16"/>
              </w:rPr>
              <w:t xml:space="preserve"> Luo</w:t>
            </w:r>
          </w:p>
        </w:tc>
        <w:tc>
          <w:tcPr>
            <w:tcW w:w="1077" w:type="dxa"/>
            <w:shd w:val="clear" w:color="auto" w:fill="auto"/>
            <w:noWrap/>
          </w:tcPr>
          <w:p w14:paraId="7350BCC4"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35.3.12.4</w:t>
            </w:r>
          </w:p>
        </w:tc>
        <w:tc>
          <w:tcPr>
            <w:tcW w:w="720" w:type="dxa"/>
          </w:tcPr>
          <w:p w14:paraId="7B669D77"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538.31</w:t>
            </w:r>
          </w:p>
        </w:tc>
        <w:tc>
          <w:tcPr>
            <w:tcW w:w="2160" w:type="dxa"/>
            <w:shd w:val="clear" w:color="auto" w:fill="auto"/>
            <w:noWrap/>
          </w:tcPr>
          <w:p w14:paraId="2AB3DE96"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This case is missing: An AP affiliated with an AP MLD where the AP corresponds to a transmitted BSSID in a multiple BSSID set shall indicate pending buffered traffic for a non-AP MLD associated with that AP MLD.</w:t>
            </w:r>
            <w:r w:rsidRPr="00C15B51">
              <w:rPr>
                <w:rFonts w:ascii="Times New Roman" w:hAnsi="Times New Roman" w:cs="Times New Roman"/>
                <w:sz w:val="16"/>
                <w:szCs w:val="16"/>
              </w:rPr>
              <w:br/>
              <w:t>Neither does the first nor the second paragraph include this case.</w:t>
            </w:r>
          </w:p>
        </w:tc>
        <w:tc>
          <w:tcPr>
            <w:tcW w:w="2700" w:type="dxa"/>
            <w:shd w:val="clear" w:color="auto" w:fill="auto"/>
            <w:noWrap/>
          </w:tcPr>
          <w:p w14:paraId="516ED9D0"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Change: the AP is not a member of a multiple BSSID set</w:t>
            </w:r>
            <w:r w:rsidRPr="00C15B51">
              <w:rPr>
                <w:rFonts w:ascii="Times New Roman" w:hAnsi="Times New Roman" w:cs="Times New Roman"/>
                <w:sz w:val="16"/>
                <w:szCs w:val="16"/>
              </w:rPr>
              <w:br/>
              <w:t>To: the AP is not a member of a multiple BSSID set or corresponds to a transmitted BSSID in a multiple BSSID set</w:t>
            </w:r>
          </w:p>
        </w:tc>
        <w:tc>
          <w:tcPr>
            <w:tcW w:w="3065" w:type="dxa"/>
            <w:shd w:val="clear" w:color="auto" w:fill="auto"/>
          </w:tcPr>
          <w:p w14:paraId="7CAB3556" w14:textId="77777777" w:rsidR="004B35D0" w:rsidRDefault="00390C4E" w:rsidP="00D7516D">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1019E" w14:textId="77777777" w:rsidR="00140B9D" w:rsidRDefault="00140B9D" w:rsidP="00D7516D">
            <w:pPr>
              <w:suppressAutoHyphens/>
              <w:spacing w:after="0"/>
              <w:rPr>
                <w:rFonts w:ascii="Times New Roman" w:hAnsi="Times New Roman" w:cs="Times New Roman"/>
                <w:bCs/>
                <w:sz w:val="16"/>
                <w:szCs w:val="16"/>
              </w:rPr>
            </w:pPr>
          </w:p>
          <w:p w14:paraId="24A6D8AE" w14:textId="40D4C260" w:rsidR="0024097F" w:rsidRPr="00140B9D" w:rsidRDefault="00E8248A" w:rsidP="00D7516D">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second paragraph in 35.3.12.4 covers the case of</w:t>
            </w:r>
            <w:r w:rsidR="00E24B9A">
              <w:rPr>
                <w:rFonts w:ascii="Times New Roman" w:hAnsi="Times New Roman" w:cs="Times New Roman"/>
                <w:bCs/>
                <w:sz w:val="16"/>
                <w:szCs w:val="16"/>
              </w:rPr>
              <w:t xml:space="preserve"> traffic indication for a</w:t>
            </w:r>
            <w:r>
              <w:rPr>
                <w:rFonts w:ascii="Times New Roman" w:hAnsi="Times New Roman" w:cs="Times New Roman"/>
                <w:bCs/>
                <w:sz w:val="16"/>
                <w:szCs w:val="16"/>
              </w:rPr>
              <w:t xml:space="preserve"> non-AP MLD associated with </w:t>
            </w:r>
            <w:r w:rsidR="004D5E13">
              <w:rPr>
                <w:rFonts w:ascii="Times New Roman" w:hAnsi="Times New Roman" w:cs="Times New Roman"/>
                <w:bCs/>
                <w:sz w:val="16"/>
                <w:szCs w:val="16"/>
              </w:rPr>
              <w:t>the AP corresponding to the transmitted BSSID. The phrase “</w:t>
            </w:r>
            <w:r w:rsidRPr="00FB5FC7">
              <w:rPr>
                <w:rFonts w:ascii="Times New Roman" w:hAnsi="Times New Roman" w:cs="Times New Roman"/>
                <w:bCs/>
                <w:sz w:val="16"/>
                <w:szCs w:val="16"/>
                <w:u w:val="single"/>
              </w:rPr>
              <w:t>an</w:t>
            </w:r>
            <w:r w:rsidR="00E24B9A" w:rsidRPr="00FB5FC7">
              <w:rPr>
                <w:rFonts w:ascii="Times New Roman" w:hAnsi="Times New Roman" w:cs="Times New Roman"/>
                <w:bCs/>
                <w:sz w:val="16"/>
                <w:szCs w:val="16"/>
                <w:u w:val="single"/>
              </w:rPr>
              <w:t xml:space="preserve">y </w:t>
            </w:r>
            <w:r w:rsidR="006D3A07" w:rsidRPr="00FB5FC7">
              <w:rPr>
                <w:rFonts w:ascii="Times New Roman" w:hAnsi="Times New Roman" w:cs="Times New Roman"/>
                <w:bCs/>
                <w:sz w:val="16"/>
                <w:szCs w:val="16"/>
                <w:u w:val="single"/>
              </w:rPr>
              <w:t>AP MLD that has an affiliated AP in the same multiple BSSID set</w:t>
            </w:r>
            <w:r w:rsidR="0003192B">
              <w:rPr>
                <w:rFonts w:ascii="Times New Roman" w:hAnsi="Times New Roman" w:cs="Times New Roman"/>
                <w:bCs/>
                <w:sz w:val="16"/>
                <w:szCs w:val="16"/>
                <w:u w:val="single"/>
              </w:rPr>
              <w:t xml:space="preserve"> as the transmitting AP</w:t>
            </w:r>
            <w:r w:rsidR="004D5E13">
              <w:rPr>
                <w:rFonts w:ascii="Times New Roman" w:hAnsi="Times New Roman" w:cs="Times New Roman"/>
                <w:bCs/>
                <w:sz w:val="16"/>
                <w:szCs w:val="16"/>
                <w:u w:val="single"/>
              </w:rPr>
              <w:t>”</w:t>
            </w:r>
            <w:r w:rsidR="006D3A07" w:rsidRPr="004D5E13">
              <w:rPr>
                <w:rFonts w:ascii="Times New Roman" w:hAnsi="Times New Roman" w:cs="Times New Roman"/>
                <w:bCs/>
                <w:sz w:val="16"/>
                <w:szCs w:val="16"/>
              </w:rPr>
              <w:t xml:space="preserve"> </w:t>
            </w:r>
            <w:r w:rsidR="00DA0C13">
              <w:rPr>
                <w:rFonts w:ascii="Times New Roman" w:hAnsi="Times New Roman" w:cs="Times New Roman"/>
                <w:bCs/>
                <w:sz w:val="16"/>
                <w:szCs w:val="16"/>
              </w:rPr>
              <w:t>includes the transmitted BSSID.</w:t>
            </w:r>
          </w:p>
        </w:tc>
      </w:tr>
    </w:tbl>
    <w:p w14:paraId="0F3820D7" w14:textId="061E5607" w:rsidR="00D54273" w:rsidRDefault="00D54273" w:rsidP="00FF00C2">
      <w:pPr>
        <w:rPr>
          <w:rFonts w:ascii="Times New Roman" w:hAnsi="Times New Roman" w:cs="Times New Roman"/>
          <w:b/>
          <w:sz w:val="18"/>
          <w:szCs w:val="18"/>
        </w:rPr>
      </w:pPr>
    </w:p>
    <w:p w14:paraId="54D70B6E" w14:textId="58DE6BD6" w:rsidR="0022345B" w:rsidRDefault="0022345B" w:rsidP="00FF00C2">
      <w:pPr>
        <w:rPr>
          <w:rFonts w:ascii="Times New Roman" w:hAnsi="Times New Roman" w:cs="Times New Roman"/>
          <w:b/>
          <w:sz w:val="18"/>
          <w:szCs w:val="18"/>
        </w:rPr>
      </w:pPr>
    </w:p>
    <w:p w14:paraId="67DBC868" w14:textId="250C9776" w:rsidR="0022345B" w:rsidRDefault="0022345B" w:rsidP="00FF00C2">
      <w:pPr>
        <w:rPr>
          <w:b/>
          <w:bCs/>
          <w:sz w:val="20"/>
          <w:szCs w:val="20"/>
        </w:rPr>
      </w:pPr>
      <w:r>
        <w:rPr>
          <w:b/>
          <w:bCs/>
          <w:sz w:val="20"/>
          <w:szCs w:val="20"/>
        </w:rPr>
        <w:t>9.4.2.312.2.3 Common Info field of the Basic Multi-Link element</w:t>
      </w:r>
      <w:r w:rsidR="00B14726" w:rsidRPr="00B54667">
        <w:rPr>
          <w:rFonts w:ascii="Times New Roman" w:eastAsia="Times New Roman" w:hAnsi="Times New Roman" w:cs="Times New Roman"/>
          <w:sz w:val="16"/>
          <w:szCs w:val="16"/>
          <w:highlight w:val="yellow"/>
        </w:rPr>
        <w:t>[176</w:t>
      </w:r>
      <w:r w:rsidR="00B14726">
        <w:rPr>
          <w:rFonts w:ascii="Times New Roman" w:eastAsia="Times New Roman" w:hAnsi="Times New Roman" w:cs="Times New Roman"/>
          <w:sz w:val="16"/>
          <w:szCs w:val="16"/>
          <w:highlight w:val="yellow"/>
        </w:rPr>
        <w:t>16</w:t>
      </w:r>
      <w:r w:rsidR="00B14726" w:rsidRPr="00B54667">
        <w:rPr>
          <w:rFonts w:ascii="Times New Roman" w:eastAsia="Times New Roman" w:hAnsi="Times New Roman" w:cs="Times New Roman"/>
          <w:sz w:val="16"/>
          <w:szCs w:val="16"/>
          <w:highlight w:val="yellow"/>
        </w:rPr>
        <w:t>]</w:t>
      </w:r>
    </w:p>
    <w:p w14:paraId="119F24E6" w14:textId="16583BE3" w:rsidR="00D32FF9" w:rsidRDefault="00D32FF9" w:rsidP="00D32FF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596F0C99" w14:textId="23F0CA8C" w:rsidR="00265F17" w:rsidRDefault="00265F17" w:rsidP="008D6C0A">
      <w:pPr>
        <w:suppressAutoHyphens/>
        <w:spacing w:before="120" w:after="120" w:line="240" w:lineRule="auto"/>
        <w:jc w:val="both"/>
        <w:rPr>
          <w:moveTo w:id="1" w:author="Abhishek Patil" w:date="2023-05-12T14:35:00Z"/>
          <w:rFonts w:ascii="Times New Roman" w:hAnsi="Times New Roman" w:cs="Times New Roman"/>
          <w:sz w:val="20"/>
          <w:szCs w:val="20"/>
        </w:rPr>
      </w:pPr>
      <w:moveToRangeStart w:id="2" w:author="Abhishek Patil" w:date="2023-05-12T14:35:00Z" w:name="move134794539"/>
      <w:moveTo w:id="3" w:author="Abhishek Patil" w:date="2023-05-12T14:35:00Z">
        <w:r w:rsidRPr="000D6F0C">
          <w:rPr>
            <w:rFonts w:ascii="Times New Roman" w:hAnsi="Times New Roman" w:cs="Times New Roman"/>
            <w:sz w:val="20"/>
            <w:szCs w:val="20"/>
          </w:rPr>
          <w:t xml:space="preserve">The Link ID Info subfield </w:t>
        </w:r>
      </w:moveTo>
      <w:ins w:id="4" w:author="Abhishek Patil" w:date="2023-05-12T14:35:00Z">
        <w:r>
          <w:rPr>
            <w:rFonts w:ascii="Times New Roman" w:hAnsi="Times New Roman" w:cs="Times New Roman"/>
            <w:sz w:val="20"/>
            <w:szCs w:val="20"/>
          </w:rPr>
          <w:t xml:space="preserve">and the </w:t>
        </w:r>
        <w:r w:rsidRPr="000D6F0C">
          <w:rPr>
            <w:rFonts w:ascii="Times New Roman" w:hAnsi="Times New Roman" w:cs="Times New Roman"/>
            <w:sz w:val="20"/>
            <w:szCs w:val="20"/>
          </w:rPr>
          <w:t xml:space="preserve">BSS Parameters Change Count subfield </w:t>
        </w:r>
      </w:ins>
      <w:moveTo w:id="5" w:author="Abhishek Patil" w:date="2023-05-12T14:35:00Z">
        <w:r w:rsidRPr="000D6F0C">
          <w:rPr>
            <w:rFonts w:ascii="Times New Roman" w:hAnsi="Times New Roman" w:cs="Times New Roman"/>
            <w:sz w:val="20"/>
            <w:szCs w:val="20"/>
          </w:rPr>
          <w:t xml:space="preserve">in the Common Info field </w:t>
        </w:r>
        <w:del w:id="6" w:author="Abhishek Patil" w:date="2023-05-16T05:57:00Z">
          <w:r w:rsidRPr="000D6F0C" w:rsidDel="008839C7">
            <w:rPr>
              <w:rFonts w:ascii="Times New Roman" w:hAnsi="Times New Roman" w:cs="Times New Roman"/>
              <w:sz w:val="20"/>
              <w:szCs w:val="20"/>
            </w:rPr>
            <w:delText>is</w:delText>
          </w:r>
        </w:del>
      </w:moveTo>
      <w:ins w:id="7" w:author="Abhishek Patil" w:date="2023-05-16T05:57:00Z">
        <w:r w:rsidR="008839C7">
          <w:rPr>
            <w:rFonts w:ascii="Times New Roman" w:hAnsi="Times New Roman" w:cs="Times New Roman"/>
            <w:sz w:val="20"/>
            <w:szCs w:val="20"/>
          </w:rPr>
          <w:t>are</w:t>
        </w:r>
      </w:ins>
      <w:moveTo w:id="8" w:author="Abhishek Patil" w:date="2023-05-12T14:35:00Z">
        <w:r w:rsidRPr="000D6F0C">
          <w:rPr>
            <w:rFonts w:ascii="Times New Roman" w:hAnsi="Times New Roman" w:cs="Times New Roman"/>
            <w:sz w:val="20"/>
            <w:szCs w:val="20"/>
          </w:rPr>
          <w:t xml:space="preserve"> not present if the Basic Multi-Link element is sent by a non-AP STA.</w:t>
        </w:r>
      </w:moveTo>
    </w:p>
    <w:p w14:paraId="23BAF7A4" w14:textId="75B664AC" w:rsidR="00265F17" w:rsidRPr="000D6F0C" w:rsidRDefault="00265F17" w:rsidP="008D6C0A">
      <w:pPr>
        <w:suppressAutoHyphens/>
        <w:jc w:val="both"/>
        <w:rPr>
          <w:moveTo w:id="9" w:author="Abhishek Patil" w:date="2023-05-12T14:35:00Z"/>
          <w:rFonts w:ascii="Times New Roman" w:hAnsi="Times New Roman" w:cs="Times New Roman"/>
          <w:b/>
          <w:sz w:val="18"/>
          <w:szCs w:val="18"/>
        </w:rPr>
      </w:pPr>
      <w:moveToRangeStart w:id="10" w:author="Abhishek Patil" w:date="2023-05-12T14:35:00Z" w:name="move134794566"/>
      <w:moveToRangeEnd w:id="2"/>
      <w:moveTo w:id="11" w:author="Abhishek Patil" w:date="2023-05-12T14:35:00Z">
        <w:r w:rsidRPr="000D6F0C">
          <w:rPr>
            <w:rFonts w:ascii="Times New Roman" w:hAnsi="Times New Roman" w:cs="Times New Roman"/>
            <w:sz w:val="20"/>
            <w:szCs w:val="20"/>
          </w:rPr>
          <w:t>The Link ID Info subfield and the BSS Parameters Change Count subfield are present in the Common Info field of the Basic Multi-Link element</w:t>
        </w:r>
        <w:del w:id="12" w:author="Abhishek Patil" w:date="2023-05-12T14:41:00Z">
          <w:r w:rsidRPr="000D6F0C" w:rsidDel="00C57CB2">
            <w:rPr>
              <w:rFonts w:ascii="Times New Roman" w:hAnsi="Times New Roman" w:cs="Times New Roman"/>
              <w:sz w:val="20"/>
              <w:szCs w:val="20"/>
            </w:rPr>
            <w:delText>, when the element is carried in a Management frame</w:delText>
          </w:r>
        </w:del>
        <w:r w:rsidRPr="000D6F0C">
          <w:rPr>
            <w:rFonts w:ascii="Times New Roman" w:hAnsi="Times New Roman" w:cs="Times New Roman"/>
            <w:sz w:val="20"/>
            <w:szCs w:val="20"/>
          </w:rPr>
          <w:t xml:space="preserve"> transmitted by an AP, except </w:t>
        </w:r>
      </w:moveTo>
      <w:ins w:id="13" w:author="Abhishek Patil" w:date="2023-05-12T14:41:00Z">
        <w:r w:rsidR="008D6C0A">
          <w:rPr>
            <w:rFonts w:ascii="Times New Roman" w:hAnsi="Times New Roman" w:cs="Times New Roman"/>
            <w:sz w:val="20"/>
            <w:szCs w:val="20"/>
          </w:rPr>
          <w:t xml:space="preserve">when the element is carried in an </w:t>
        </w:r>
      </w:ins>
      <w:moveTo w:id="14" w:author="Abhishek Patil" w:date="2023-05-12T14:35:00Z">
        <w:del w:id="15" w:author="Abhishek Patil" w:date="2023-05-12T14:41:00Z">
          <w:r w:rsidRPr="000D6F0C" w:rsidDel="008D6C0A">
            <w:rPr>
              <w:rFonts w:ascii="Times New Roman" w:hAnsi="Times New Roman" w:cs="Times New Roman"/>
              <w:sz w:val="20"/>
              <w:szCs w:val="20"/>
            </w:rPr>
            <w:delText xml:space="preserve">for the </w:delText>
          </w:r>
        </w:del>
        <w:r w:rsidRPr="000D6F0C">
          <w:rPr>
            <w:rFonts w:ascii="Times New Roman" w:hAnsi="Times New Roman" w:cs="Times New Roman"/>
            <w:sz w:val="20"/>
            <w:szCs w:val="20"/>
          </w:rPr>
          <w:t>Authentication frame.</w:t>
        </w:r>
      </w:moveTo>
    </w:p>
    <w:moveToRangeEnd w:id="10"/>
    <w:p w14:paraId="38776551"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format of the Link ID Info subfield is defined in 9.4.1.75 (Link ID Info field). The Link ID subfield of the Link ID Info field indicates the link identifier of the AP that is affiliated with the AP MLD which is described in the Basic Multi-Link element and satisfies one of the following:</w:t>
      </w:r>
    </w:p>
    <w:p w14:paraId="7DD78614"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38168D83"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corresponds to a nontransmitted BSSID that is a member of the same multiple BSSID set as the AP that transmitted the Multiple BSSID element containing the profile for the non-transmitted BSSID which includes the Basic Multi-Link element.</w:t>
      </w:r>
    </w:p>
    <w:p w14:paraId="1E96B282" w14:textId="098FF629" w:rsidR="00513C08" w:rsidDel="00265F17" w:rsidRDefault="000D6F0C" w:rsidP="008D6C0A">
      <w:pPr>
        <w:suppressAutoHyphens/>
        <w:spacing w:before="120" w:after="120" w:line="240" w:lineRule="auto"/>
        <w:jc w:val="both"/>
        <w:rPr>
          <w:moveFrom w:id="16" w:author="Abhishek Patil" w:date="2023-05-12T14:35:00Z"/>
          <w:rFonts w:ascii="Times New Roman" w:hAnsi="Times New Roman" w:cs="Times New Roman"/>
          <w:sz w:val="20"/>
          <w:szCs w:val="20"/>
        </w:rPr>
      </w:pPr>
      <w:moveFromRangeStart w:id="17" w:author="Abhishek Patil" w:date="2023-05-12T14:35:00Z" w:name="move134794539"/>
      <w:moveFrom w:id="18" w:author="Abhishek Patil" w:date="2023-05-12T14:35:00Z">
        <w:r w:rsidRPr="000D6F0C" w:rsidDel="00265F17">
          <w:rPr>
            <w:rFonts w:ascii="Times New Roman" w:hAnsi="Times New Roman" w:cs="Times New Roman"/>
            <w:sz w:val="20"/>
            <w:szCs w:val="20"/>
          </w:rPr>
          <w:t>The Link ID Info subfield in the Common Info field is not present if the Basic Multi-Link element is sent by a non-AP STA.</w:t>
        </w:r>
      </w:moveFrom>
    </w:p>
    <w:moveFromRangeEnd w:id="17"/>
    <w:p w14:paraId="6F938958"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The BSS Parameters Change Count subfield in the Common Info field carries an unsigned integer, initialized to 0. The value carried in the subfield is incremented by 1 when a critical update (as defined in 11.2.3.15 (TIM Broadcast) and 35.3.10 (BSS </w:t>
      </w:r>
      <w:r w:rsidRPr="000D6F0C">
        <w:rPr>
          <w:rFonts w:ascii="Times New Roman" w:hAnsi="Times New Roman" w:cs="Times New Roman"/>
          <w:sz w:val="20"/>
          <w:szCs w:val="20"/>
        </w:rPr>
        <w:lastRenderedPageBreak/>
        <w:t>parameter critical update procedure)) occurs to the BSS parameters of the AP that is affiliated with an AP MLD which is described in the Basic Multi-Link element and satisfies one of the following:</w:t>
      </w:r>
    </w:p>
    <w:p w14:paraId="5087E1A4" w14:textId="07E82301"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5AEF2436" w14:textId="77777777" w:rsidR="002D34AD"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—It is the AP that corresponds to a nontransmitted BSSID that is a member of the same multiple BSSID set as the AP that transmitted the Multiple BSSID element containing the profile for the non-transmitted BSSID which includes the Basic Multi-Link element. </w:t>
      </w:r>
    </w:p>
    <w:p w14:paraId="1287A3C5" w14:textId="5C056687" w:rsidR="00513C08" w:rsidDel="00265F17" w:rsidRDefault="000D6F0C" w:rsidP="008D6C0A">
      <w:pPr>
        <w:suppressAutoHyphens/>
        <w:spacing w:before="120" w:after="120" w:line="240" w:lineRule="auto"/>
        <w:jc w:val="both"/>
        <w:rPr>
          <w:del w:id="19" w:author="Abhishek Patil" w:date="2023-05-12T14:35:00Z"/>
          <w:rFonts w:ascii="Times New Roman" w:hAnsi="Times New Roman" w:cs="Times New Roman"/>
          <w:sz w:val="20"/>
          <w:szCs w:val="20"/>
        </w:rPr>
      </w:pPr>
      <w:del w:id="20" w:author="Abhishek Patil" w:date="2023-05-12T14:35:00Z">
        <w:r w:rsidRPr="000D6F0C" w:rsidDel="00265F17">
          <w:rPr>
            <w:rFonts w:ascii="Times New Roman" w:hAnsi="Times New Roman" w:cs="Times New Roman"/>
            <w:sz w:val="20"/>
            <w:szCs w:val="20"/>
          </w:rPr>
          <w:delText>The BSS Parameters Change Count subfield in the Common Info field is not present if the Basic Multi-Link element is sent by a non-AP STA.</w:delText>
        </w:r>
      </w:del>
    </w:p>
    <w:p w14:paraId="161AF4B0" w14:textId="53E8C86C" w:rsidR="0022345B" w:rsidRDefault="000D6F0C" w:rsidP="008D6C0A">
      <w:pPr>
        <w:suppressAutoHyphens/>
        <w:jc w:val="both"/>
        <w:rPr>
          <w:rFonts w:ascii="Times New Roman" w:hAnsi="Times New Roman" w:cs="Times New Roman"/>
          <w:sz w:val="20"/>
          <w:szCs w:val="20"/>
        </w:rPr>
      </w:pPr>
      <w:moveFromRangeStart w:id="21" w:author="Abhishek Patil" w:date="2023-05-12T14:35:00Z" w:name="move134794566"/>
      <w:moveFrom w:id="22" w:author="Abhishek Patil" w:date="2023-05-12T14:35:00Z">
        <w:r w:rsidRPr="000D6F0C" w:rsidDel="00265F17">
          <w:rPr>
            <w:rFonts w:ascii="Times New Roman" w:hAnsi="Times New Roman" w:cs="Times New Roman"/>
            <w:sz w:val="20"/>
            <w:szCs w:val="20"/>
          </w:rPr>
          <w:t>The Link ID Info subfield and the BSS Parameters Change Count subfield are present in the Common Info field of the Basic Multi-Link element, when the element is carried in a Management frame transmitted by an AP, except for the Authentication frame.</w:t>
        </w:r>
      </w:moveFrom>
      <w:moveFromRangeEnd w:id="21"/>
    </w:p>
    <w:p w14:paraId="0FF23746" w14:textId="77777777" w:rsidR="002B6A82" w:rsidRDefault="002B6A82" w:rsidP="008D6C0A">
      <w:pPr>
        <w:suppressAutoHyphens/>
        <w:jc w:val="both"/>
        <w:rPr>
          <w:rFonts w:ascii="Times New Roman" w:hAnsi="Times New Roman" w:cs="Times New Roman"/>
          <w:sz w:val="20"/>
          <w:szCs w:val="20"/>
        </w:rPr>
      </w:pPr>
    </w:p>
    <w:p w14:paraId="0FD21FDC" w14:textId="77777777" w:rsidR="00EB321E" w:rsidRDefault="004D00E1" w:rsidP="004D00E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contents of the following row in Table 9-401i in this</w:t>
      </w:r>
      <w:r w:rsidRPr="00EC44AC">
        <w:rPr>
          <w:b/>
          <w:i/>
          <w:iCs/>
          <w:highlight w:val="yellow"/>
        </w:rPr>
        <w:t xml:space="preserve"> subclause as shown below:</w:t>
      </w:r>
    </w:p>
    <w:p w14:paraId="4DDB8825" w14:textId="7B408ABA" w:rsidR="004D00E1" w:rsidRPr="0081440A" w:rsidRDefault="00EB321E" w:rsidP="004D00E1">
      <w:pPr>
        <w:pStyle w:val="T"/>
        <w:spacing w:before="120" w:after="120" w:line="240" w:lineRule="auto"/>
        <w:rPr>
          <w:b/>
          <w:i/>
          <w:iCs/>
          <w:highlight w:val="yellow"/>
        </w:rPr>
      </w:pPr>
      <w:proofErr w:type="spellStart"/>
      <w:r w:rsidRPr="0081440A">
        <w:rPr>
          <w:b/>
          <w:i/>
          <w:iCs/>
          <w:highlight w:val="yellow"/>
        </w:rPr>
        <w:t>TGbe</w:t>
      </w:r>
      <w:proofErr w:type="spellEnd"/>
      <w:r w:rsidRPr="0081440A">
        <w:rPr>
          <w:b/>
          <w:i/>
          <w:iCs/>
          <w:highlight w:val="yellow"/>
        </w:rPr>
        <w:t xml:space="preserve"> editor: Please note, there is no change to the text. </w:t>
      </w:r>
      <w:r w:rsidR="0081440A" w:rsidRPr="0081440A">
        <w:rPr>
          <w:b/>
          <w:i/>
          <w:iCs/>
          <w:highlight w:val="yellow"/>
        </w:rPr>
        <w:t>Instead, t</w:t>
      </w:r>
      <w:r w:rsidRPr="0081440A">
        <w:rPr>
          <w:b/>
          <w:i/>
          <w:iCs/>
          <w:highlight w:val="yellow"/>
        </w:rPr>
        <w:t>he content under</w:t>
      </w:r>
      <w:r w:rsidR="004D00E1" w:rsidRPr="0081440A">
        <w:rPr>
          <w:b/>
          <w:i/>
          <w:iCs/>
          <w:highlight w:val="yellow"/>
        </w:rPr>
        <w:t xml:space="preserve"> </w:t>
      </w:r>
      <w:r w:rsidR="0081440A" w:rsidRPr="0081440A">
        <w:rPr>
          <w:b/>
          <w:i/>
          <w:iCs/>
          <w:highlight w:val="yellow"/>
        </w:rPr>
        <w:t>“</w:t>
      </w:r>
      <w:r w:rsidR="0081440A" w:rsidRPr="004D00E1">
        <w:rPr>
          <w:b/>
          <w:i/>
          <w:iCs/>
          <w:highlight w:val="yellow"/>
        </w:rPr>
        <w:t>If the +HTC-HE Support subfield is 1:</w:t>
      </w:r>
      <w:r w:rsidR="0081440A" w:rsidRPr="0081440A">
        <w:rPr>
          <w:b/>
          <w:i/>
          <w:iCs/>
          <w:highlight w:val="yellow"/>
        </w:rPr>
        <w:t>” is indented to the right</w:t>
      </w:r>
      <w:r w:rsidR="0081440A">
        <w:rPr>
          <w:b/>
          <w:i/>
          <w:iCs/>
          <w:highlight w:val="yellow"/>
        </w:rPr>
        <w:t>.</w:t>
      </w:r>
    </w:p>
    <w:p w14:paraId="0CFEBA8A" w14:textId="5FDF9DE5" w:rsidR="004D00E1" w:rsidRPr="004D00E1" w:rsidRDefault="004D00E1" w:rsidP="004D00E1">
      <w:pPr>
        <w:widowControl w:val="0"/>
        <w:kinsoku w:val="0"/>
        <w:overflowPunct w:val="0"/>
        <w:autoSpaceDE w:val="0"/>
        <w:autoSpaceDN w:val="0"/>
        <w:adjustRightInd w:val="0"/>
        <w:spacing w:before="102" w:after="0" w:line="240" w:lineRule="auto"/>
        <w:ind w:left="1054"/>
        <w:jc w:val="both"/>
        <w:rPr>
          <w:rFonts w:ascii="Arial" w:eastAsia="Times New Roman" w:hAnsi="Arial" w:cs="Arial"/>
          <w:b/>
          <w:bCs/>
          <w:i/>
          <w:iCs/>
          <w:color w:val="000000"/>
          <w:spacing w:val="-2"/>
          <w:sz w:val="20"/>
          <w:szCs w:val="20"/>
        </w:rPr>
      </w:pPr>
      <w:r w:rsidRPr="004D00E1">
        <w:rPr>
          <w:rFonts w:ascii="Arial" w:eastAsia="Times New Roman" w:hAnsi="Arial" w:cs="Arial"/>
          <w:b/>
          <w:bCs/>
          <w:sz w:val="20"/>
          <w:szCs w:val="20"/>
        </w:rPr>
        <w:t>Table</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9-401i—Subfields</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of</w:t>
      </w:r>
      <w:r w:rsidRPr="004D00E1">
        <w:rPr>
          <w:rFonts w:ascii="Arial" w:eastAsia="Times New Roman" w:hAnsi="Arial" w:cs="Arial"/>
          <w:b/>
          <w:bCs/>
          <w:spacing w:val="-10"/>
          <w:sz w:val="20"/>
          <w:szCs w:val="20"/>
        </w:rPr>
        <w:t xml:space="preserve"> </w:t>
      </w:r>
      <w:r w:rsidRPr="004D00E1">
        <w:rPr>
          <w:rFonts w:ascii="Arial" w:eastAsia="Times New Roman" w:hAnsi="Arial" w:cs="Arial"/>
          <w:b/>
          <w:bCs/>
          <w:sz w:val="20"/>
          <w:szCs w:val="20"/>
        </w:rPr>
        <w:t>the</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MLD</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Capabilities</w:t>
      </w:r>
      <w:r w:rsidRPr="004D00E1">
        <w:rPr>
          <w:rFonts w:ascii="Arial" w:eastAsia="Times New Roman" w:hAnsi="Arial" w:cs="Arial"/>
          <w:b/>
          <w:bCs/>
          <w:spacing w:val="-9"/>
          <w:sz w:val="20"/>
          <w:szCs w:val="20"/>
        </w:rPr>
        <w:t xml:space="preserve"> </w:t>
      </w:r>
      <w:proofErr w:type="gramStart"/>
      <w:r w:rsidRPr="004D00E1">
        <w:rPr>
          <w:rFonts w:ascii="Arial" w:eastAsia="Times New Roman" w:hAnsi="Arial" w:cs="Arial"/>
          <w:b/>
          <w:bCs/>
          <w:sz w:val="20"/>
          <w:szCs w:val="20"/>
        </w:rPr>
        <w:t>And</w:t>
      </w:r>
      <w:proofErr w:type="gramEnd"/>
      <w:r w:rsidRPr="004D00E1">
        <w:rPr>
          <w:rFonts w:ascii="Arial" w:eastAsia="Times New Roman" w:hAnsi="Arial" w:cs="Arial"/>
          <w:b/>
          <w:bCs/>
          <w:spacing w:val="-8"/>
          <w:sz w:val="20"/>
          <w:szCs w:val="20"/>
        </w:rPr>
        <w:t xml:space="preserve"> </w:t>
      </w:r>
      <w:r w:rsidRPr="004D00E1">
        <w:rPr>
          <w:rFonts w:ascii="Arial" w:eastAsia="Times New Roman" w:hAnsi="Arial" w:cs="Arial"/>
          <w:b/>
          <w:bCs/>
          <w:sz w:val="20"/>
          <w:szCs w:val="20"/>
        </w:rPr>
        <w:t>Operations</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subfield</w:t>
      </w:r>
    </w:p>
    <w:p w14:paraId="2346EF57" w14:textId="77777777" w:rsidR="004D00E1" w:rsidRPr="004D00E1" w:rsidRDefault="004D00E1" w:rsidP="004D00E1">
      <w:pPr>
        <w:widowControl w:val="0"/>
        <w:kinsoku w:val="0"/>
        <w:overflowPunct w:val="0"/>
        <w:autoSpaceDE w:val="0"/>
        <w:autoSpaceDN w:val="0"/>
        <w:adjustRightInd w:val="0"/>
        <w:spacing w:before="10" w:after="1" w:line="240" w:lineRule="auto"/>
        <w:rPr>
          <w:rFonts w:ascii="Arial" w:eastAsia="Times New Roman" w:hAnsi="Arial" w:cs="Arial"/>
          <w:b/>
          <w:bCs/>
          <w:i/>
          <w:iCs/>
          <w:sz w:val="21"/>
          <w:szCs w:val="21"/>
        </w:rPr>
      </w:pPr>
    </w:p>
    <w:tbl>
      <w:tblPr>
        <w:tblW w:w="0" w:type="auto"/>
        <w:tblInd w:w="1088" w:type="dxa"/>
        <w:tblLayout w:type="fixed"/>
        <w:tblCellMar>
          <w:left w:w="0" w:type="dxa"/>
          <w:right w:w="0" w:type="dxa"/>
        </w:tblCellMar>
        <w:tblLook w:val="04A0" w:firstRow="1" w:lastRow="0" w:firstColumn="1" w:lastColumn="0" w:noHBand="0" w:noVBand="1"/>
      </w:tblPr>
      <w:tblGrid>
        <w:gridCol w:w="1417"/>
        <w:gridCol w:w="3483"/>
        <w:gridCol w:w="4077"/>
      </w:tblGrid>
      <w:tr w:rsidR="004D00E1" w:rsidRPr="004D00E1" w14:paraId="60F50106" w14:textId="77777777" w:rsidTr="003F22CD">
        <w:trPr>
          <w:trHeight w:val="380"/>
        </w:trPr>
        <w:tc>
          <w:tcPr>
            <w:tcW w:w="1417" w:type="dxa"/>
            <w:tcBorders>
              <w:top w:val="single" w:sz="12" w:space="0" w:color="000000"/>
              <w:left w:val="single" w:sz="12" w:space="0" w:color="000000"/>
              <w:bottom w:val="single" w:sz="12" w:space="0" w:color="000000"/>
              <w:right w:val="single" w:sz="2" w:space="0" w:color="000000"/>
            </w:tcBorders>
            <w:hideMark/>
          </w:tcPr>
          <w:p w14:paraId="7358A0B6" w14:textId="77777777" w:rsidR="004D00E1" w:rsidRPr="004D00E1" w:rsidRDefault="004D00E1" w:rsidP="004D00E1">
            <w:pPr>
              <w:widowControl w:val="0"/>
              <w:kinsoku w:val="0"/>
              <w:overflowPunct w:val="0"/>
              <w:autoSpaceDE w:val="0"/>
              <w:autoSpaceDN w:val="0"/>
              <w:adjustRightInd w:val="0"/>
              <w:spacing w:before="76" w:after="0" w:line="256" w:lineRule="auto"/>
              <w:ind w:left="627"/>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Subfield</w:t>
            </w:r>
          </w:p>
        </w:tc>
        <w:tc>
          <w:tcPr>
            <w:tcW w:w="3483" w:type="dxa"/>
            <w:tcBorders>
              <w:top w:val="single" w:sz="12" w:space="0" w:color="000000"/>
              <w:left w:val="single" w:sz="2" w:space="0" w:color="000000"/>
              <w:bottom w:val="single" w:sz="12" w:space="0" w:color="000000"/>
              <w:right w:val="single" w:sz="2" w:space="0" w:color="000000"/>
            </w:tcBorders>
            <w:hideMark/>
          </w:tcPr>
          <w:p w14:paraId="2A1A6A98" w14:textId="77777777" w:rsidR="004D00E1" w:rsidRPr="004D00E1" w:rsidRDefault="004D00E1" w:rsidP="004D00E1">
            <w:pPr>
              <w:widowControl w:val="0"/>
              <w:kinsoku w:val="0"/>
              <w:overflowPunct w:val="0"/>
              <w:autoSpaceDE w:val="0"/>
              <w:autoSpaceDN w:val="0"/>
              <w:adjustRightInd w:val="0"/>
              <w:spacing w:before="76" w:after="0" w:line="256" w:lineRule="auto"/>
              <w:ind w:left="454" w:right="429"/>
              <w:jc w:val="center"/>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Definition</w:t>
            </w:r>
          </w:p>
        </w:tc>
        <w:tc>
          <w:tcPr>
            <w:tcW w:w="4077" w:type="dxa"/>
            <w:tcBorders>
              <w:top w:val="single" w:sz="12" w:space="0" w:color="000000"/>
              <w:left w:val="single" w:sz="2" w:space="0" w:color="000000"/>
              <w:bottom w:val="single" w:sz="12" w:space="0" w:color="000000"/>
              <w:right w:val="single" w:sz="12" w:space="0" w:color="000000"/>
            </w:tcBorders>
            <w:hideMark/>
          </w:tcPr>
          <w:p w14:paraId="52780217" w14:textId="77777777" w:rsidR="004D00E1" w:rsidRPr="004D00E1" w:rsidRDefault="004D00E1" w:rsidP="004D00E1">
            <w:pPr>
              <w:widowControl w:val="0"/>
              <w:kinsoku w:val="0"/>
              <w:overflowPunct w:val="0"/>
              <w:autoSpaceDE w:val="0"/>
              <w:autoSpaceDN w:val="0"/>
              <w:adjustRightInd w:val="0"/>
              <w:spacing w:before="76" w:after="0" w:line="256" w:lineRule="auto"/>
              <w:ind w:left="1432" w:right="1395"/>
              <w:jc w:val="center"/>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Encoding</w:t>
            </w:r>
          </w:p>
        </w:tc>
      </w:tr>
      <w:tr w:rsidR="004D00E1" w:rsidRPr="004D00E1" w14:paraId="0D7A4BF3" w14:textId="77777777" w:rsidTr="003F22CD">
        <w:trPr>
          <w:trHeight w:val="2110"/>
        </w:trPr>
        <w:tc>
          <w:tcPr>
            <w:tcW w:w="1417" w:type="dxa"/>
            <w:tcBorders>
              <w:top w:val="single" w:sz="4" w:space="0" w:color="000000"/>
              <w:left w:val="single" w:sz="12" w:space="0" w:color="000000"/>
              <w:bottom w:val="single" w:sz="12" w:space="0" w:color="000000"/>
              <w:right w:val="single" w:sz="2" w:space="0" w:color="000000"/>
            </w:tcBorders>
            <w:hideMark/>
          </w:tcPr>
          <w:p w14:paraId="7F0AFBE7" w14:textId="77777777" w:rsidR="004D00E1" w:rsidRPr="004D00E1" w:rsidRDefault="004D00E1" w:rsidP="004D00E1">
            <w:pPr>
              <w:widowControl w:val="0"/>
              <w:kinsoku w:val="0"/>
              <w:overflowPunct w:val="0"/>
              <w:autoSpaceDE w:val="0"/>
              <w:autoSpaceDN w:val="0"/>
              <w:adjustRightInd w:val="0"/>
              <w:spacing w:before="47" w:after="0" w:line="256" w:lineRule="auto"/>
              <w:ind w:left="117"/>
              <w:rPr>
                <w:rFonts w:ascii="Times New Roman" w:eastAsia="Times New Roman" w:hAnsi="Times New Roman" w:cs="Times New Roman"/>
                <w:spacing w:val="-2"/>
                <w:sz w:val="18"/>
                <w:szCs w:val="18"/>
              </w:rPr>
            </w:pPr>
            <w:r w:rsidRPr="004D00E1">
              <w:rPr>
                <w:rFonts w:ascii="Times New Roman" w:eastAsia="Times New Roman" w:hAnsi="Times New Roman" w:cs="Times New Roman"/>
                <w:sz w:val="18"/>
                <w:szCs w:val="18"/>
              </w:rPr>
              <w:t>AAR</w:t>
            </w:r>
            <w:r w:rsidRPr="004D00E1">
              <w:rPr>
                <w:rFonts w:ascii="Times New Roman" w:eastAsia="Times New Roman" w:hAnsi="Times New Roman" w:cs="Times New Roman"/>
                <w:spacing w:val="-2"/>
                <w:sz w:val="18"/>
                <w:szCs w:val="18"/>
              </w:rPr>
              <w:t xml:space="preserve"> Support</w:t>
            </w:r>
          </w:p>
        </w:tc>
        <w:tc>
          <w:tcPr>
            <w:tcW w:w="3483" w:type="dxa"/>
            <w:tcBorders>
              <w:top w:val="single" w:sz="4" w:space="0" w:color="000000"/>
              <w:left w:val="single" w:sz="2" w:space="0" w:color="000000"/>
              <w:bottom w:val="single" w:sz="12" w:space="0" w:color="000000"/>
              <w:right w:val="single" w:sz="2" w:space="0" w:color="000000"/>
            </w:tcBorders>
            <w:hideMark/>
          </w:tcPr>
          <w:p w14:paraId="636EC194" w14:textId="5CE5D7B8" w:rsidR="004D00E1" w:rsidRPr="004D00E1" w:rsidRDefault="004D00E1" w:rsidP="004D00E1">
            <w:pPr>
              <w:widowControl w:val="0"/>
              <w:kinsoku w:val="0"/>
              <w:overflowPunct w:val="0"/>
              <w:autoSpaceDE w:val="0"/>
              <w:autoSpaceDN w:val="0"/>
              <w:adjustRightInd w:val="0"/>
              <w:spacing w:before="52" w:after="0" w:line="230" w:lineRule="auto"/>
              <w:ind w:left="130" w:right="147"/>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An AP MLD indicates support for receiving</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frame</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with</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an</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z w:val="18"/>
                <w:szCs w:val="18"/>
              </w:rPr>
              <w:t>AAR</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Control subfield</w:t>
            </w:r>
          </w:p>
        </w:tc>
        <w:tc>
          <w:tcPr>
            <w:tcW w:w="4077" w:type="dxa"/>
            <w:tcBorders>
              <w:top w:val="single" w:sz="4" w:space="0" w:color="000000"/>
              <w:left w:val="single" w:sz="2" w:space="0" w:color="000000"/>
              <w:bottom w:val="single" w:sz="12" w:space="0" w:color="000000"/>
              <w:right w:val="single" w:sz="12" w:space="0" w:color="000000"/>
            </w:tcBorders>
          </w:tcPr>
          <w:p w14:paraId="234CCF61" w14:textId="3670B0E0" w:rsidR="007551B1" w:rsidRDefault="004D00E1" w:rsidP="004D00E1">
            <w:pPr>
              <w:widowControl w:val="0"/>
              <w:kinsoku w:val="0"/>
              <w:overflowPunct w:val="0"/>
              <w:autoSpaceDE w:val="0"/>
              <w:autoSpaceDN w:val="0"/>
              <w:adjustRightInd w:val="0"/>
              <w:spacing w:before="52" w:after="0" w:line="230" w:lineRule="auto"/>
              <w:ind w:left="130" w:right="428"/>
              <w:rPr>
                <w:rFonts w:ascii="Times New Roman" w:eastAsia="Times New Roman" w:hAnsi="Times New Roman" w:cs="Times New Roman"/>
                <w:spacing w:val="40"/>
                <w:sz w:val="18"/>
                <w:szCs w:val="18"/>
              </w:rPr>
            </w:pPr>
            <w:r w:rsidRPr="004D00E1">
              <w:rPr>
                <w:rFonts w:ascii="Times New Roman" w:eastAsia="Times New Roman" w:hAnsi="Times New Roman" w:cs="Times New Roman"/>
                <w:sz w:val="18"/>
                <w:szCs w:val="18"/>
              </w:rPr>
              <w:t>If the +HTC-HE Support subfield is 1:</w:t>
            </w:r>
            <w:r w:rsidRPr="004D00E1">
              <w:rPr>
                <w:rFonts w:ascii="Times New Roman" w:eastAsia="Times New Roman" w:hAnsi="Times New Roman" w:cs="Times New Roman"/>
                <w:spacing w:val="40"/>
                <w:sz w:val="18"/>
                <w:szCs w:val="18"/>
              </w:rPr>
              <w:t xml:space="preserve"> </w:t>
            </w:r>
            <w:r w:rsidR="008C2A26" w:rsidRPr="00B54667">
              <w:rPr>
                <w:rFonts w:ascii="Times New Roman" w:eastAsia="Times New Roman" w:hAnsi="Times New Roman" w:cs="Times New Roman"/>
                <w:sz w:val="16"/>
                <w:szCs w:val="16"/>
                <w:highlight w:val="yellow"/>
              </w:rPr>
              <w:t>[176</w:t>
            </w:r>
            <w:r w:rsidR="008C2A26">
              <w:rPr>
                <w:rFonts w:ascii="Times New Roman" w:eastAsia="Times New Roman" w:hAnsi="Times New Roman" w:cs="Times New Roman"/>
                <w:sz w:val="16"/>
                <w:szCs w:val="16"/>
                <w:highlight w:val="yellow"/>
              </w:rPr>
              <w:t>49</w:t>
            </w:r>
            <w:r w:rsidR="008C2A26" w:rsidRPr="00B54667">
              <w:rPr>
                <w:rFonts w:ascii="Times New Roman" w:eastAsia="Times New Roman" w:hAnsi="Times New Roman" w:cs="Times New Roman"/>
                <w:sz w:val="16"/>
                <w:szCs w:val="16"/>
                <w:highlight w:val="yellow"/>
              </w:rPr>
              <w:t>]</w:t>
            </w:r>
          </w:p>
          <w:p w14:paraId="2B0543ED" w14:textId="5F6E3DFC" w:rsidR="004D00E1" w:rsidRPr="004D00E1" w:rsidRDefault="004D00E1" w:rsidP="007551B1">
            <w:pPr>
              <w:widowControl w:val="0"/>
              <w:kinsoku w:val="0"/>
              <w:overflowPunct w:val="0"/>
              <w:autoSpaceDE w:val="0"/>
              <w:autoSpaceDN w:val="0"/>
              <w:adjustRightInd w:val="0"/>
              <w:spacing w:before="52" w:after="0" w:line="230" w:lineRule="auto"/>
              <w:ind w:left="360" w:right="428"/>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Set</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to</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1</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if</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AP</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MLD</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supports</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AAR Control subfield functionality.</w:t>
            </w:r>
          </w:p>
          <w:p w14:paraId="040BA9ED" w14:textId="77777777" w:rsidR="004D00E1" w:rsidRPr="004D00E1" w:rsidRDefault="004D00E1" w:rsidP="007551B1">
            <w:pPr>
              <w:widowControl w:val="0"/>
              <w:kinsoku w:val="0"/>
              <w:overflowPunct w:val="0"/>
              <w:autoSpaceDE w:val="0"/>
              <w:autoSpaceDN w:val="0"/>
              <w:adjustRightInd w:val="0"/>
              <w:spacing w:after="0" w:line="200" w:lineRule="exact"/>
              <w:ind w:left="360"/>
              <w:rPr>
                <w:rFonts w:ascii="Times New Roman" w:eastAsia="Times New Roman" w:hAnsi="Times New Roman" w:cs="Times New Roman"/>
                <w:spacing w:val="-2"/>
                <w:sz w:val="18"/>
                <w:szCs w:val="18"/>
              </w:rPr>
            </w:pPr>
            <w:r w:rsidRPr="004D00E1">
              <w:rPr>
                <w:rFonts w:ascii="Times New Roman" w:eastAsia="Times New Roman" w:hAnsi="Times New Roman" w:cs="Times New Roman"/>
                <w:sz w:val="18"/>
                <w:szCs w:val="18"/>
              </w:rPr>
              <w:t>Set</w:t>
            </w:r>
            <w:r w:rsidRPr="004D00E1">
              <w:rPr>
                <w:rFonts w:ascii="Times New Roman" w:eastAsia="Times New Roman" w:hAnsi="Times New Roman" w:cs="Times New Roman"/>
                <w:spacing w:val="-1"/>
                <w:sz w:val="18"/>
                <w:szCs w:val="18"/>
              </w:rPr>
              <w:t xml:space="preserve"> </w:t>
            </w:r>
            <w:r w:rsidRPr="004D00E1">
              <w:rPr>
                <w:rFonts w:ascii="Times New Roman" w:eastAsia="Times New Roman" w:hAnsi="Times New Roman" w:cs="Times New Roman"/>
                <w:sz w:val="18"/>
                <w:szCs w:val="18"/>
              </w:rPr>
              <w:t>to</w:t>
            </w:r>
            <w:r w:rsidRPr="004D00E1">
              <w:rPr>
                <w:rFonts w:ascii="Times New Roman" w:eastAsia="Times New Roman" w:hAnsi="Times New Roman" w:cs="Times New Roman"/>
                <w:spacing w:val="-2"/>
                <w:sz w:val="18"/>
                <w:szCs w:val="18"/>
              </w:rPr>
              <w:t xml:space="preserve"> </w:t>
            </w:r>
            <w:r w:rsidRPr="004D00E1">
              <w:rPr>
                <w:rFonts w:ascii="Times New Roman" w:eastAsia="Times New Roman" w:hAnsi="Times New Roman" w:cs="Times New Roman"/>
                <w:sz w:val="18"/>
                <w:szCs w:val="18"/>
              </w:rPr>
              <w:t>0</w:t>
            </w:r>
            <w:r w:rsidRPr="004D00E1">
              <w:rPr>
                <w:rFonts w:ascii="Times New Roman" w:eastAsia="Times New Roman" w:hAnsi="Times New Roman" w:cs="Times New Roman"/>
                <w:spacing w:val="-1"/>
                <w:sz w:val="18"/>
                <w:szCs w:val="18"/>
              </w:rPr>
              <w:t xml:space="preserve"> </w:t>
            </w:r>
            <w:r w:rsidRPr="004D00E1">
              <w:rPr>
                <w:rFonts w:ascii="Times New Roman" w:eastAsia="Times New Roman" w:hAnsi="Times New Roman" w:cs="Times New Roman"/>
                <w:spacing w:val="-2"/>
                <w:sz w:val="18"/>
                <w:szCs w:val="18"/>
              </w:rPr>
              <w:t>otherwise.</w:t>
            </w:r>
          </w:p>
          <w:p w14:paraId="4E829FDF" w14:textId="77777777" w:rsidR="004D00E1" w:rsidRPr="004D00E1" w:rsidRDefault="004D00E1" w:rsidP="004D00E1">
            <w:pPr>
              <w:widowControl w:val="0"/>
              <w:kinsoku w:val="0"/>
              <w:overflowPunct w:val="0"/>
              <w:autoSpaceDE w:val="0"/>
              <w:autoSpaceDN w:val="0"/>
              <w:adjustRightInd w:val="0"/>
              <w:spacing w:before="2" w:after="0" w:line="256" w:lineRule="auto"/>
              <w:rPr>
                <w:rFonts w:ascii="Arial" w:eastAsia="Times New Roman" w:hAnsi="Arial" w:cs="Arial"/>
                <w:b/>
                <w:bCs/>
                <w:i/>
                <w:iCs/>
                <w:sz w:val="17"/>
                <w:szCs w:val="17"/>
              </w:rPr>
            </w:pPr>
          </w:p>
          <w:p w14:paraId="043BFF63" w14:textId="77777777" w:rsidR="004D00E1" w:rsidRPr="004D00E1" w:rsidRDefault="004D00E1" w:rsidP="004D00E1">
            <w:pPr>
              <w:widowControl w:val="0"/>
              <w:kinsoku w:val="0"/>
              <w:overflowPunct w:val="0"/>
              <w:autoSpaceDE w:val="0"/>
              <w:autoSpaceDN w:val="0"/>
              <w:adjustRightInd w:val="0"/>
              <w:spacing w:before="1" w:after="0" w:line="230" w:lineRule="auto"/>
              <w:ind w:left="130"/>
              <w:rPr>
                <w:rFonts w:ascii="Times New Roman" w:eastAsia="Times New Roman" w:hAnsi="Times New Roman" w:cs="Times New Roman"/>
                <w:sz w:val="18"/>
                <w:szCs w:val="18"/>
              </w:rPr>
            </w:pPr>
            <w:r w:rsidRPr="004D00E1">
              <w:rPr>
                <w:rFonts w:ascii="Times New Roman" w:eastAsia="Times New Roman" w:hAnsi="Times New Roman" w:cs="Times New Roman"/>
                <w:spacing w:val="-2"/>
                <w:sz w:val="18"/>
                <w:szCs w:val="18"/>
              </w:rPr>
              <w:t>Reserved</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for</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non-AP</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MLD</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or</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if</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 xml:space="preserve">+HTC-HE </w:t>
            </w:r>
            <w:r w:rsidRPr="004D00E1">
              <w:rPr>
                <w:rFonts w:ascii="Times New Roman" w:eastAsia="Times New Roman" w:hAnsi="Times New Roman" w:cs="Times New Roman"/>
                <w:sz w:val="18"/>
                <w:szCs w:val="18"/>
              </w:rPr>
              <w:t>Support subfield is 0.</w:t>
            </w:r>
          </w:p>
          <w:p w14:paraId="0CC1367C" w14:textId="77777777" w:rsidR="004D00E1" w:rsidRPr="004D00E1" w:rsidRDefault="004D00E1" w:rsidP="004D00E1">
            <w:pPr>
              <w:widowControl w:val="0"/>
              <w:kinsoku w:val="0"/>
              <w:overflowPunct w:val="0"/>
              <w:autoSpaceDE w:val="0"/>
              <w:autoSpaceDN w:val="0"/>
              <w:adjustRightInd w:val="0"/>
              <w:spacing w:before="3" w:after="0" w:line="256" w:lineRule="auto"/>
              <w:rPr>
                <w:rFonts w:ascii="Arial" w:eastAsia="Times New Roman" w:hAnsi="Arial" w:cs="Arial"/>
                <w:b/>
                <w:bCs/>
                <w:i/>
                <w:iCs/>
                <w:sz w:val="17"/>
                <w:szCs w:val="17"/>
              </w:rPr>
            </w:pPr>
          </w:p>
          <w:p w14:paraId="6B53EB64" w14:textId="45A584E3" w:rsidR="004D00E1" w:rsidRPr="004D00E1" w:rsidRDefault="004D00E1" w:rsidP="004D00E1">
            <w:pPr>
              <w:widowControl w:val="0"/>
              <w:kinsoku w:val="0"/>
              <w:overflowPunct w:val="0"/>
              <w:autoSpaceDE w:val="0"/>
              <w:autoSpaceDN w:val="0"/>
              <w:adjustRightInd w:val="0"/>
              <w:spacing w:after="0" w:line="230" w:lineRule="auto"/>
              <w:ind w:left="130" w:hanging="1"/>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See</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35.3.16.8.3</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(AP</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assisted</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medium</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synchronization recovery procedure).</w:t>
            </w:r>
          </w:p>
        </w:tc>
      </w:tr>
    </w:tbl>
    <w:p w14:paraId="3EABC2E0" w14:textId="77777777" w:rsidR="002B6A82" w:rsidRDefault="002B6A82" w:rsidP="008D6C0A">
      <w:pPr>
        <w:suppressAutoHyphens/>
        <w:jc w:val="both"/>
        <w:rPr>
          <w:rFonts w:ascii="Times New Roman" w:hAnsi="Times New Roman" w:cs="Times New Roman"/>
          <w:b/>
          <w:sz w:val="18"/>
          <w:szCs w:val="18"/>
        </w:rPr>
      </w:pPr>
    </w:p>
    <w:p w14:paraId="3E4835F0" w14:textId="77777777" w:rsidR="0031325E" w:rsidRDefault="0031325E" w:rsidP="008D6C0A">
      <w:pPr>
        <w:suppressAutoHyphens/>
        <w:jc w:val="both"/>
        <w:rPr>
          <w:rFonts w:ascii="Times New Roman" w:hAnsi="Times New Roman" w:cs="Times New Roman"/>
          <w:b/>
          <w:sz w:val="18"/>
          <w:szCs w:val="18"/>
        </w:rPr>
      </w:pPr>
    </w:p>
    <w:p w14:paraId="28D8C189" w14:textId="0A867267" w:rsidR="00F87222" w:rsidRDefault="001007BF" w:rsidP="008D6C0A">
      <w:pPr>
        <w:suppressAutoHyphens/>
        <w:jc w:val="both"/>
        <w:rPr>
          <w:rFonts w:ascii="Times New Roman" w:hAnsi="Times New Roman" w:cs="Times New Roman"/>
          <w:b/>
          <w:sz w:val="18"/>
          <w:szCs w:val="18"/>
        </w:rPr>
      </w:pPr>
      <w:r>
        <w:rPr>
          <w:b/>
          <w:bCs/>
          <w:sz w:val="20"/>
          <w:szCs w:val="20"/>
        </w:rPr>
        <w:t>9.4.2.312.2.4 Link Info field of the Basic Multi-Link element</w:t>
      </w:r>
    </w:p>
    <w:p w14:paraId="79AE3EB7" w14:textId="7EB59436" w:rsidR="0031325E" w:rsidRPr="001007BF" w:rsidRDefault="001007BF" w:rsidP="001007B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28BFCD4" w14:textId="05E3717E" w:rsidR="0031325E" w:rsidRPr="0031325E" w:rsidRDefault="00B54667" w:rsidP="0026447D">
      <w:pPr>
        <w:widowControl w:val="0"/>
        <w:kinsoku w:val="0"/>
        <w:overflowPunct w:val="0"/>
        <w:autoSpaceDE w:val="0"/>
        <w:autoSpaceDN w:val="0"/>
        <w:adjustRightInd w:val="0"/>
        <w:spacing w:after="0" w:line="199" w:lineRule="auto"/>
        <w:jc w:val="both"/>
        <w:rPr>
          <w:rFonts w:ascii="Times New Roman" w:eastAsia="Times New Roman" w:hAnsi="Times New Roman" w:cs="Times New Roman"/>
          <w:color w:val="000000"/>
          <w:sz w:val="20"/>
          <w:szCs w:val="20"/>
        </w:rPr>
      </w:pPr>
      <w:r w:rsidRPr="00B54667">
        <w:rPr>
          <w:rFonts w:ascii="Times New Roman" w:eastAsia="Times New Roman" w:hAnsi="Times New Roman" w:cs="Times New Roman"/>
          <w:sz w:val="16"/>
          <w:szCs w:val="16"/>
          <w:highlight w:val="yellow"/>
        </w:rPr>
        <w:t>[176</w:t>
      </w:r>
      <w:r>
        <w:rPr>
          <w:rFonts w:ascii="Times New Roman" w:eastAsia="Times New Roman" w:hAnsi="Times New Roman" w:cs="Times New Roman"/>
          <w:sz w:val="16"/>
          <w:szCs w:val="16"/>
          <w:highlight w:val="yellow"/>
        </w:rPr>
        <w:t>57</w:t>
      </w:r>
      <w:r w:rsidRPr="00B54667">
        <w:rPr>
          <w:rFonts w:ascii="Times New Roman" w:eastAsia="Times New Roman" w:hAnsi="Times New Roman" w:cs="Times New Roman"/>
          <w:sz w:val="16"/>
          <w:szCs w:val="16"/>
          <w:highlight w:val="yellow"/>
        </w:rPr>
        <w:t>]</w:t>
      </w:r>
      <w:r w:rsidR="0031325E" w:rsidRPr="0031325E">
        <w:rPr>
          <w:rFonts w:ascii="Times New Roman" w:eastAsia="Times New Roman" w:hAnsi="Times New Roman" w:cs="Times New Roman"/>
          <w:sz w:val="20"/>
          <w:szCs w:val="20"/>
        </w:rPr>
        <w:t>Each</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bit</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B</w:t>
      </w:r>
      <w:r w:rsidR="0031325E" w:rsidRPr="0031325E">
        <w:rPr>
          <w:rFonts w:ascii="Times New Roman" w:eastAsia="Times New Roman" w:hAnsi="Times New Roman" w:cs="Times New Roman"/>
          <w:i/>
          <w:iCs/>
          <w:position w:val="-5"/>
          <w:sz w:val="16"/>
          <w:szCs w:val="16"/>
        </w:rPr>
        <w:t>j</w:t>
      </w:r>
      <w:r w:rsidR="0031325E" w:rsidRPr="0031325E">
        <w:rPr>
          <w:rFonts w:ascii="Times New Roman" w:eastAsia="Times New Roman" w:hAnsi="Times New Roman" w:cs="Times New Roman"/>
          <w:i/>
          <w:iCs/>
          <w:spacing w:val="24"/>
          <w:position w:val="-5"/>
          <w:sz w:val="16"/>
          <w:szCs w:val="16"/>
        </w:rPr>
        <w:t xml:space="preserve"> </w:t>
      </w:r>
      <w:r w:rsidR="0031325E" w:rsidRPr="0031325E">
        <w:rPr>
          <w:rFonts w:ascii="Symbol" w:eastAsia="Times New Roman" w:hAnsi="Symbol" w:cs="Symbol"/>
          <w:sz w:val="20"/>
          <w:szCs w:val="20"/>
        </w:rPr>
        <w:t>(</w:t>
      </w:r>
      <w:proofErr w:type="spellStart"/>
      <w:r w:rsidR="0031325E" w:rsidRPr="0031325E">
        <w:rPr>
          <w:rFonts w:ascii="Times New Roman" w:eastAsia="Times New Roman" w:hAnsi="Times New Roman" w:cs="Times New Roman"/>
          <w:i/>
          <w:iCs/>
          <w:sz w:val="20"/>
          <w:szCs w:val="20"/>
        </w:rPr>
        <w:t>j</w:t>
      </w:r>
      <w:proofErr w:type="spellEnd"/>
      <w:r w:rsidR="0031325E" w:rsidRPr="0031325E">
        <w:rPr>
          <w:rFonts w:ascii="Times New Roman" w:eastAsia="Times New Roman" w:hAnsi="Times New Roman" w:cs="Times New Roman"/>
          <w:i/>
          <w:iCs/>
          <w:spacing w:val="-2"/>
          <w:sz w:val="20"/>
          <w:szCs w:val="20"/>
        </w:rPr>
        <w:t xml:space="preserve"> </w:t>
      </w:r>
      <w:r w:rsidR="0031325E" w:rsidRPr="0031325E">
        <w:rPr>
          <w:rFonts w:ascii="Symbol" w:eastAsia="Times New Roman" w:hAnsi="Symbol" w:cs="Symbol"/>
          <w:sz w:val="20"/>
          <w:szCs w:val="20"/>
        </w:rPr>
        <w:t>¹</w:t>
      </w:r>
      <w:r w:rsidR="0031325E" w:rsidRPr="0031325E">
        <w:rPr>
          <w:rFonts w:ascii="Times New Roman" w:eastAsia="Times New Roman" w:hAnsi="Times New Roman" w:cs="Times New Roman"/>
          <w:sz w:val="20"/>
          <w:szCs w:val="20"/>
        </w:rPr>
        <w:t xml:space="preserve"> </w:t>
      </w:r>
      <w:proofErr w:type="spellStart"/>
      <w:r w:rsidR="0031325E" w:rsidRPr="0031325E">
        <w:rPr>
          <w:rFonts w:ascii="Times New Roman" w:eastAsia="Times New Roman" w:hAnsi="Times New Roman" w:cs="Times New Roman"/>
          <w:i/>
          <w:iCs/>
          <w:sz w:val="20"/>
          <w:szCs w:val="20"/>
        </w:rPr>
        <w:t>i</w:t>
      </w:r>
      <w:proofErr w:type="spellEnd"/>
      <w:r w:rsidR="0031325E" w:rsidRPr="0031325E">
        <w:rPr>
          <w:rFonts w:ascii="Symbol" w:eastAsia="Times New Roman" w:hAnsi="Symbol" w:cs="Symbol"/>
          <w:sz w:val="20"/>
          <w:szCs w:val="20"/>
        </w:rPr>
        <w:t>)</w:t>
      </w:r>
      <w:r w:rsidR="0031325E" w:rsidRPr="0031325E">
        <w:rPr>
          <w:rFonts w:ascii="Times New Roman" w:eastAsia="Times New Roman" w:hAnsi="Times New Roman" w:cs="Times New Roman"/>
          <w:spacing w:val="36"/>
          <w:sz w:val="20"/>
          <w:szCs w:val="20"/>
        </w:rPr>
        <w:t xml:space="preserve"> </w:t>
      </w:r>
      <w:r w:rsidR="0031325E" w:rsidRPr="0031325E">
        <w:rPr>
          <w:rFonts w:ascii="Times New Roman" w:eastAsia="Times New Roman" w:hAnsi="Times New Roman" w:cs="Times New Roman"/>
          <w:sz w:val="20"/>
          <w:szCs w:val="20"/>
        </w:rPr>
        <w:t>in</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NSTR</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Indication</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Bitmap</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subfield</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included</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in</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Per-STA</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Profile</w:t>
      </w:r>
      <w:r w:rsidR="0031325E" w:rsidRPr="0031325E">
        <w:rPr>
          <w:rFonts w:ascii="Times New Roman" w:eastAsia="Times New Roman" w:hAnsi="Times New Roman" w:cs="Times New Roman"/>
          <w:spacing w:val="-5"/>
          <w:sz w:val="20"/>
          <w:szCs w:val="20"/>
        </w:rPr>
        <w:t xml:space="preserve"> </w:t>
      </w:r>
      <w:proofErr w:type="spellStart"/>
      <w:r w:rsidR="0031325E" w:rsidRPr="0031325E">
        <w:rPr>
          <w:rFonts w:ascii="Times New Roman" w:eastAsia="Times New Roman" w:hAnsi="Times New Roman" w:cs="Times New Roman"/>
          <w:sz w:val="20"/>
          <w:szCs w:val="20"/>
        </w:rPr>
        <w:t>subelement</w:t>
      </w:r>
      <w:proofErr w:type="spellEnd"/>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with Link</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ID</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subfield</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equal</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2"/>
          <w:sz w:val="20"/>
          <w:szCs w:val="20"/>
        </w:rPr>
        <w:t xml:space="preserve"> </w:t>
      </w:r>
      <w:proofErr w:type="spellStart"/>
      <w:r w:rsidR="0031325E" w:rsidRPr="0031325E">
        <w:rPr>
          <w:rFonts w:ascii="Times New Roman" w:eastAsia="Times New Roman" w:hAnsi="Times New Roman" w:cs="Times New Roman"/>
          <w:i/>
          <w:iCs/>
          <w:sz w:val="20"/>
          <w:szCs w:val="20"/>
        </w:rPr>
        <w:t>i</w:t>
      </w:r>
      <w:proofErr w:type="spellEnd"/>
      <w:r w:rsidR="0031325E" w:rsidRPr="0031325E">
        <w:rPr>
          <w:rFonts w:ascii="Times New Roman" w:eastAsia="Times New Roman" w:hAnsi="Times New Roman" w:cs="Times New Roman"/>
          <w:i/>
          <w:iCs/>
          <w:spacing w:val="3"/>
          <w:sz w:val="20"/>
          <w:szCs w:val="20"/>
        </w:rPr>
        <w:t xml:space="preserve"> </w:t>
      </w:r>
      <w:r w:rsidR="0031325E" w:rsidRPr="0031325E">
        <w:rPr>
          <w:rFonts w:ascii="Times New Roman" w:eastAsia="Times New Roman" w:hAnsi="Times New Roman" w:cs="Times New Roman"/>
          <w:sz w:val="20"/>
          <w:szCs w:val="20"/>
        </w:rPr>
        <w:t>(where</w:t>
      </w:r>
      <w:r w:rsidR="0031325E" w:rsidRPr="0031325E">
        <w:rPr>
          <w:rFonts w:ascii="Times New Roman" w:eastAsia="Times New Roman" w:hAnsi="Times New Roman" w:cs="Times New Roman"/>
          <w:spacing w:val="21"/>
          <w:sz w:val="20"/>
          <w:szCs w:val="20"/>
        </w:rPr>
        <w:t xml:space="preserve"> </w:t>
      </w:r>
      <w:r w:rsidR="0031325E" w:rsidRPr="0031325E">
        <w:rPr>
          <w:rFonts w:ascii="Times New Roman" w:eastAsia="Times New Roman" w:hAnsi="Times New Roman" w:cs="Times New Roman"/>
          <w:sz w:val="20"/>
          <w:szCs w:val="20"/>
        </w:rPr>
        <w:t>0</w:t>
      </w:r>
      <w:r w:rsidR="0031325E" w:rsidRPr="0031325E">
        <w:rPr>
          <w:rFonts w:ascii="Times New Roman" w:eastAsia="Times New Roman" w:hAnsi="Times New Roman" w:cs="Times New Roman"/>
          <w:spacing w:val="-3"/>
          <w:sz w:val="20"/>
          <w:szCs w:val="20"/>
        </w:rPr>
        <w:t xml:space="preserve"> </w:t>
      </w:r>
      <w:r w:rsidR="0031325E" w:rsidRPr="0031325E">
        <w:rPr>
          <w:rFonts w:ascii="Symbol" w:eastAsia="Times New Roman" w:hAnsi="Symbol" w:cs="Symbol"/>
          <w:sz w:val="20"/>
          <w:szCs w:val="20"/>
        </w:rPr>
        <w:t>£</w:t>
      </w:r>
      <w:r w:rsidR="0031325E" w:rsidRPr="0031325E">
        <w:rPr>
          <w:rFonts w:ascii="Times New Roman" w:eastAsia="Times New Roman" w:hAnsi="Times New Roman" w:cs="Times New Roman"/>
          <w:spacing w:val="-1"/>
          <w:sz w:val="20"/>
          <w:szCs w:val="20"/>
        </w:rPr>
        <w:t xml:space="preserve"> </w:t>
      </w:r>
      <w:proofErr w:type="spellStart"/>
      <w:r w:rsidR="0031325E" w:rsidRPr="0031325E">
        <w:rPr>
          <w:rFonts w:ascii="Times New Roman" w:eastAsia="Times New Roman" w:hAnsi="Times New Roman" w:cs="Times New Roman"/>
          <w:i/>
          <w:iCs/>
          <w:sz w:val="20"/>
          <w:szCs w:val="20"/>
        </w:rPr>
        <w:t>i</w:t>
      </w:r>
      <w:proofErr w:type="spellEnd"/>
      <w:r w:rsidR="0031325E" w:rsidRPr="0031325E">
        <w:rPr>
          <w:rFonts w:ascii="Times New Roman" w:eastAsia="Times New Roman" w:hAnsi="Times New Roman" w:cs="Times New Roman"/>
          <w:i/>
          <w:iCs/>
          <w:spacing w:val="-3"/>
          <w:sz w:val="20"/>
          <w:szCs w:val="20"/>
        </w:rPr>
        <w:t xml:space="preserve"> </w:t>
      </w:r>
      <w:r w:rsidR="0031325E" w:rsidRPr="0031325E">
        <w:rPr>
          <w:rFonts w:ascii="Symbol" w:eastAsia="Times New Roman" w:hAnsi="Symbol" w:cs="Symbol"/>
          <w:sz w:val="20"/>
          <w:szCs w:val="20"/>
        </w:rPr>
        <w:t>&lt;</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15</w:t>
      </w:r>
      <w:r w:rsidR="0031325E" w:rsidRPr="0031325E">
        <w:rPr>
          <w:rFonts w:ascii="Times New Roman" w:eastAsia="Times New Roman" w:hAnsi="Times New Roman" w:cs="Times New Roman"/>
          <w:spacing w:val="-12"/>
          <w:sz w:val="20"/>
          <w:szCs w:val="20"/>
        </w:rPr>
        <w:t xml:space="preserve"> </w:t>
      </w:r>
      <w:r w:rsidR="0031325E" w:rsidRPr="0031325E">
        <w:rPr>
          <w:rFonts w:ascii="Times New Roman" w:eastAsia="Times New Roman" w:hAnsi="Times New Roman" w:cs="Times New Roman"/>
          <w:sz w:val="20"/>
          <w:szCs w:val="20"/>
        </w:rPr>
        <w:t>)</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is</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set</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1</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if</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link</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pair</w:t>
      </w:r>
      <w:r w:rsidR="0031325E" w:rsidRPr="0031325E">
        <w:rPr>
          <w:rFonts w:ascii="Times New Roman" w:eastAsia="Times New Roman" w:hAnsi="Times New Roman" w:cs="Times New Roman"/>
          <w:spacing w:val="1"/>
          <w:sz w:val="20"/>
          <w:szCs w:val="20"/>
        </w:rPr>
        <w:t xml:space="preserve"> </w:t>
      </w:r>
      <w:r w:rsidR="0031325E" w:rsidRPr="0031325E">
        <w:rPr>
          <w:rFonts w:ascii="Times New Roman" w:eastAsia="Times New Roman" w:hAnsi="Times New Roman" w:cs="Times New Roman"/>
          <w:sz w:val="20"/>
          <w:szCs w:val="20"/>
        </w:rPr>
        <w:t>corresponding</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Link</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IDs</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equal</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pacing w:val="-5"/>
          <w:sz w:val="20"/>
          <w:szCs w:val="20"/>
        </w:rPr>
        <w:t>to</w:t>
      </w:r>
      <w:r w:rsid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&lt;</w:t>
      </w:r>
      <w:proofErr w:type="spellStart"/>
      <w:r w:rsidR="0031325E" w:rsidRPr="0031325E">
        <w:rPr>
          <w:rFonts w:ascii="Times New Roman" w:eastAsia="Times New Roman" w:hAnsi="Times New Roman" w:cs="Times New Roman"/>
          <w:i/>
          <w:iCs/>
          <w:sz w:val="20"/>
          <w:szCs w:val="20"/>
        </w:rPr>
        <w:t>i</w:t>
      </w:r>
      <w:proofErr w:type="spellEnd"/>
      <w:r w:rsidR="0031325E" w:rsidRPr="0031325E">
        <w:rPr>
          <w:rFonts w:ascii="Times New Roman" w:eastAsia="Times New Roman" w:hAnsi="Times New Roman" w:cs="Times New Roman"/>
          <w:sz w:val="20"/>
          <w:szCs w:val="20"/>
        </w:rPr>
        <w:t xml:space="preserve">, </w:t>
      </w:r>
      <w:r w:rsidR="0031325E" w:rsidRPr="0031325E">
        <w:rPr>
          <w:rFonts w:ascii="Times New Roman" w:eastAsia="Times New Roman" w:hAnsi="Times New Roman" w:cs="Times New Roman"/>
          <w:i/>
          <w:iCs/>
          <w:sz w:val="20"/>
          <w:szCs w:val="20"/>
        </w:rPr>
        <w:t xml:space="preserve">j&gt; </w:t>
      </w:r>
      <w:del w:id="23" w:author="Abhishek Patil" w:date="2023-05-15T11:00:00Z">
        <w:r w:rsidR="0031325E" w:rsidRPr="0031325E" w:rsidDel="00811B5D">
          <w:rPr>
            <w:rFonts w:ascii="Times New Roman" w:eastAsia="Times New Roman" w:hAnsi="Times New Roman" w:cs="Times New Roman"/>
            <w:sz w:val="20"/>
            <w:szCs w:val="20"/>
          </w:rPr>
          <w:delText xml:space="preserve">is </w:delText>
        </w:r>
      </w:del>
      <w:ins w:id="24" w:author="Abhishek Patil" w:date="2023-05-15T11:00:00Z">
        <w:r w:rsidR="00811B5D">
          <w:rPr>
            <w:rFonts w:ascii="Times New Roman" w:eastAsia="Times New Roman" w:hAnsi="Times New Roman" w:cs="Times New Roman"/>
            <w:sz w:val="20"/>
            <w:szCs w:val="20"/>
          </w:rPr>
          <w:t>forms an</w:t>
        </w:r>
        <w:r w:rsidR="00811B5D" w:rsidRPr="0031325E">
          <w:rPr>
            <w:rFonts w:ascii="Times New Roman" w:eastAsia="Times New Roman" w:hAnsi="Times New Roman" w:cs="Times New Roman"/>
            <w:sz w:val="20"/>
            <w:szCs w:val="20"/>
          </w:rPr>
          <w:t xml:space="preserve"> </w:t>
        </w:r>
      </w:ins>
      <w:r w:rsidR="0031325E" w:rsidRPr="0031325E">
        <w:rPr>
          <w:rFonts w:ascii="Times New Roman" w:eastAsia="Times New Roman" w:hAnsi="Times New Roman" w:cs="Times New Roman"/>
          <w:sz w:val="20"/>
          <w:szCs w:val="20"/>
        </w:rPr>
        <w:t xml:space="preserve">NSTR </w:t>
      </w:r>
      <w:ins w:id="25" w:author="Abhishek Patil" w:date="2023-05-15T11:00:00Z">
        <w:r w:rsidR="00811B5D">
          <w:rPr>
            <w:rFonts w:ascii="Times New Roman" w:eastAsia="Times New Roman" w:hAnsi="Times New Roman" w:cs="Times New Roman"/>
            <w:sz w:val="20"/>
            <w:szCs w:val="20"/>
          </w:rPr>
          <w:t xml:space="preserve">link pair </w:t>
        </w:r>
      </w:ins>
      <w:ins w:id="26" w:author="Abhishek Patil" w:date="2023-05-15T10:50:00Z">
        <w:r w:rsidR="001D5596">
          <w:rPr>
            <w:rFonts w:ascii="Times New Roman" w:eastAsia="Times New Roman" w:hAnsi="Times New Roman" w:cs="Times New Roman"/>
            <w:sz w:val="20"/>
            <w:szCs w:val="20"/>
          </w:rPr>
          <w:t xml:space="preserve">where j is the link ID </w:t>
        </w:r>
      </w:ins>
      <w:ins w:id="27" w:author="Abhishek Patil" w:date="2023-05-15T10:51:00Z">
        <w:r w:rsidR="006C6B21">
          <w:rPr>
            <w:rFonts w:ascii="Times New Roman" w:eastAsia="Times New Roman" w:hAnsi="Times New Roman" w:cs="Times New Roman"/>
            <w:sz w:val="20"/>
            <w:szCs w:val="20"/>
          </w:rPr>
          <w:t xml:space="preserve">of the link on which </w:t>
        </w:r>
      </w:ins>
      <w:ins w:id="28" w:author="Abhishek Patil" w:date="2023-05-15T11:00:00Z">
        <w:r w:rsidR="00D96953">
          <w:rPr>
            <w:rFonts w:ascii="Times New Roman" w:eastAsia="Times New Roman" w:hAnsi="Times New Roman" w:cs="Times New Roman"/>
            <w:sz w:val="20"/>
            <w:szCs w:val="20"/>
          </w:rPr>
          <w:t>a</w:t>
        </w:r>
      </w:ins>
      <w:ins w:id="29" w:author="Abhishek Patil" w:date="2023-05-15T10:51:00Z">
        <w:r w:rsidR="006C6B21">
          <w:rPr>
            <w:rFonts w:ascii="Times New Roman" w:eastAsia="Times New Roman" w:hAnsi="Times New Roman" w:cs="Times New Roman"/>
            <w:sz w:val="20"/>
            <w:szCs w:val="20"/>
          </w:rPr>
          <w:t xml:space="preserve"> STA affiliated with the same MLD as the reported STA is operating on</w:t>
        </w:r>
      </w:ins>
      <w:del w:id="30" w:author="Abhishek Patil" w:date="2023-05-15T10:48:00Z">
        <w:r w:rsidR="0031325E" w:rsidRPr="0031325E" w:rsidDel="00965920">
          <w:rPr>
            <w:rFonts w:ascii="Times New Roman" w:eastAsia="Times New Roman" w:hAnsi="Times New Roman" w:cs="Times New Roman"/>
            <w:sz w:val="20"/>
            <w:szCs w:val="20"/>
          </w:rPr>
          <w:delText xml:space="preserve">and </w:delText>
        </w:r>
      </w:del>
      <w:del w:id="31" w:author="Abhishek Patil" w:date="2023-05-15T10:50:00Z">
        <w:r w:rsidR="0031325E" w:rsidRPr="0031325E" w:rsidDel="00540ED4">
          <w:rPr>
            <w:rFonts w:ascii="Times New Roman" w:eastAsia="Times New Roman" w:hAnsi="Times New Roman" w:cs="Times New Roman"/>
            <w:sz w:val="20"/>
            <w:szCs w:val="20"/>
          </w:rPr>
          <w:delText xml:space="preserve">the Basic Multi-Link element contains a Per-STA Profile subelement with Link ID </w:delText>
        </w:r>
        <w:r w:rsidR="0031325E" w:rsidDel="00540ED4">
          <w:rPr>
            <w:rFonts w:ascii="Times New Roman" w:eastAsia="Times New Roman" w:hAnsi="Times New Roman" w:cs="Times New Roman"/>
            <w:sz w:val="20"/>
            <w:szCs w:val="20"/>
          </w:rPr>
          <w:delText>s</w:delText>
        </w:r>
        <w:r w:rsidR="0031325E" w:rsidRPr="0031325E" w:rsidDel="00540ED4">
          <w:rPr>
            <w:rFonts w:ascii="Times New Roman" w:eastAsia="Times New Roman" w:hAnsi="Times New Roman" w:cs="Times New Roman"/>
            <w:color w:val="000000"/>
            <w:sz w:val="20"/>
            <w:szCs w:val="20"/>
          </w:rPr>
          <w:delText xml:space="preserve">ubfield equal to </w:delText>
        </w:r>
        <w:r w:rsidR="0031325E" w:rsidRPr="0031325E" w:rsidDel="00540ED4">
          <w:rPr>
            <w:rFonts w:ascii="Times New Roman" w:eastAsia="Times New Roman" w:hAnsi="Times New Roman" w:cs="Times New Roman"/>
            <w:i/>
            <w:iCs/>
            <w:color w:val="000000"/>
            <w:sz w:val="20"/>
            <w:szCs w:val="20"/>
          </w:rPr>
          <w:delText>j</w:delText>
        </w:r>
      </w:del>
      <w:r w:rsidR="0031325E" w:rsidRPr="0031325E">
        <w:rPr>
          <w:rFonts w:ascii="Times New Roman" w:eastAsia="Times New Roman" w:hAnsi="Times New Roman" w:cs="Times New Roman"/>
          <w:color w:val="000000"/>
          <w:sz w:val="20"/>
          <w:szCs w:val="20"/>
        </w:rPr>
        <w:t xml:space="preserve">; otherwise </w:t>
      </w:r>
      <w:del w:id="32" w:author="Abhishek Patil" w:date="2023-05-15T11:00:00Z">
        <w:r w:rsidR="0031325E" w:rsidRPr="0031325E" w:rsidDel="00D96953">
          <w:rPr>
            <w:rFonts w:ascii="Times New Roman" w:eastAsia="Times New Roman" w:hAnsi="Times New Roman" w:cs="Times New Roman"/>
            <w:color w:val="000000"/>
            <w:sz w:val="20"/>
            <w:szCs w:val="20"/>
          </w:rPr>
          <w:delText xml:space="preserve">it </w:delText>
        </w:r>
      </w:del>
      <w:ins w:id="33" w:author="Abhishek Patil" w:date="2023-05-15T11:00:00Z">
        <w:r w:rsidR="00D96953">
          <w:rPr>
            <w:rFonts w:ascii="Times New Roman" w:eastAsia="Times New Roman" w:hAnsi="Times New Roman" w:cs="Times New Roman"/>
            <w:color w:val="000000"/>
            <w:sz w:val="20"/>
            <w:szCs w:val="20"/>
          </w:rPr>
          <w:t xml:space="preserve">the bit </w:t>
        </w:r>
        <w:r w:rsidR="00D96953" w:rsidRPr="0031325E">
          <w:rPr>
            <w:rFonts w:ascii="Times New Roman" w:eastAsia="Times New Roman" w:hAnsi="Times New Roman" w:cs="Times New Roman"/>
            <w:sz w:val="20"/>
            <w:szCs w:val="20"/>
          </w:rPr>
          <w:t>B</w:t>
        </w:r>
        <w:r w:rsidR="00D96953" w:rsidRPr="0031325E">
          <w:rPr>
            <w:rFonts w:ascii="Times New Roman" w:eastAsia="Times New Roman" w:hAnsi="Times New Roman" w:cs="Times New Roman"/>
            <w:i/>
            <w:iCs/>
            <w:position w:val="-5"/>
            <w:sz w:val="16"/>
            <w:szCs w:val="16"/>
          </w:rPr>
          <w:t>j</w:t>
        </w:r>
        <w:r w:rsidR="00D96953" w:rsidRPr="0031325E">
          <w:rPr>
            <w:rFonts w:ascii="Times New Roman" w:eastAsia="Times New Roman" w:hAnsi="Times New Roman" w:cs="Times New Roman"/>
            <w:color w:val="000000"/>
            <w:sz w:val="20"/>
            <w:szCs w:val="20"/>
          </w:rPr>
          <w:t xml:space="preserve"> </w:t>
        </w:r>
      </w:ins>
      <w:r w:rsidR="0031325E" w:rsidRPr="0031325E">
        <w:rPr>
          <w:rFonts w:ascii="Times New Roman" w:eastAsia="Times New Roman" w:hAnsi="Times New Roman" w:cs="Times New Roman"/>
          <w:color w:val="000000"/>
          <w:sz w:val="20"/>
          <w:szCs w:val="20"/>
        </w:rPr>
        <w:t>is set to 0. Bit B</w:t>
      </w:r>
      <w:proofErr w:type="spellStart"/>
      <w:r w:rsidR="0031325E" w:rsidRPr="0031325E">
        <w:rPr>
          <w:rFonts w:ascii="Times New Roman" w:eastAsia="Times New Roman" w:hAnsi="Times New Roman" w:cs="Times New Roman"/>
          <w:i/>
          <w:iCs/>
          <w:color w:val="000000"/>
          <w:position w:val="-5"/>
          <w:sz w:val="16"/>
          <w:szCs w:val="16"/>
        </w:rPr>
        <w:t>i</w:t>
      </w:r>
      <w:proofErr w:type="spellEnd"/>
      <w:r w:rsidR="0031325E" w:rsidRPr="0031325E">
        <w:rPr>
          <w:rFonts w:ascii="Times New Roman" w:eastAsia="Times New Roman" w:hAnsi="Times New Roman" w:cs="Times New Roman"/>
          <w:i/>
          <w:iCs/>
          <w:color w:val="000000"/>
          <w:position w:val="-5"/>
          <w:sz w:val="16"/>
          <w:szCs w:val="16"/>
        </w:rPr>
        <w:t xml:space="preserve"> </w:t>
      </w:r>
      <w:r w:rsidR="0031325E" w:rsidRPr="0031325E">
        <w:rPr>
          <w:rFonts w:ascii="Times New Roman" w:eastAsia="Times New Roman" w:hAnsi="Times New Roman" w:cs="Times New Roman"/>
          <w:color w:val="000000"/>
          <w:sz w:val="20"/>
          <w:szCs w:val="20"/>
        </w:rPr>
        <w:t xml:space="preserve">in the NSTR Indication Bitmap subfield included in the Per-STA Profile </w:t>
      </w:r>
      <w:proofErr w:type="spellStart"/>
      <w:r w:rsidR="0031325E" w:rsidRPr="0031325E">
        <w:rPr>
          <w:rFonts w:ascii="Times New Roman" w:eastAsia="Times New Roman" w:hAnsi="Times New Roman" w:cs="Times New Roman"/>
          <w:color w:val="000000"/>
          <w:sz w:val="20"/>
          <w:szCs w:val="20"/>
        </w:rPr>
        <w:t>subelement</w:t>
      </w:r>
      <w:proofErr w:type="spellEnd"/>
      <w:r w:rsidR="0031325E" w:rsidRPr="0031325E">
        <w:rPr>
          <w:rFonts w:ascii="Times New Roman" w:eastAsia="Times New Roman" w:hAnsi="Times New Roman" w:cs="Times New Roman"/>
          <w:color w:val="000000"/>
          <w:sz w:val="20"/>
          <w:szCs w:val="20"/>
        </w:rPr>
        <w:t xml:space="preserve"> with Link ID subfield value equal to </w:t>
      </w:r>
      <w:proofErr w:type="spellStart"/>
      <w:r w:rsidR="0031325E" w:rsidRPr="0031325E">
        <w:rPr>
          <w:rFonts w:ascii="Times New Roman" w:eastAsia="Times New Roman" w:hAnsi="Times New Roman" w:cs="Times New Roman"/>
          <w:i/>
          <w:iCs/>
          <w:color w:val="000000"/>
          <w:sz w:val="20"/>
          <w:szCs w:val="20"/>
        </w:rPr>
        <w:t>i</w:t>
      </w:r>
      <w:proofErr w:type="spellEnd"/>
      <w:r w:rsidR="0031325E" w:rsidRPr="0031325E">
        <w:rPr>
          <w:rFonts w:ascii="Times New Roman" w:eastAsia="Times New Roman" w:hAnsi="Times New Roman" w:cs="Times New Roman"/>
          <w:i/>
          <w:iCs/>
          <w:color w:val="000000"/>
          <w:sz w:val="20"/>
          <w:szCs w:val="20"/>
        </w:rPr>
        <w:t xml:space="preserve"> </w:t>
      </w:r>
      <w:r w:rsidR="0031325E" w:rsidRPr="0031325E">
        <w:rPr>
          <w:rFonts w:ascii="Times New Roman" w:eastAsia="Times New Roman" w:hAnsi="Times New Roman" w:cs="Times New Roman"/>
          <w:color w:val="000000"/>
          <w:sz w:val="20"/>
          <w:szCs w:val="20"/>
        </w:rPr>
        <w:t>is reserved.</w:t>
      </w:r>
    </w:p>
    <w:p w14:paraId="669B8A87" w14:textId="77777777" w:rsidR="0031325E" w:rsidRDefault="0031325E" w:rsidP="008D6C0A">
      <w:pPr>
        <w:suppressAutoHyphens/>
        <w:jc w:val="both"/>
        <w:rPr>
          <w:rFonts w:ascii="Times New Roman" w:hAnsi="Times New Roman" w:cs="Times New Roman"/>
          <w:b/>
          <w:sz w:val="18"/>
          <w:szCs w:val="18"/>
        </w:rPr>
      </w:pPr>
    </w:p>
    <w:p w14:paraId="4CBDBDA1" w14:textId="77777777" w:rsidR="00B63534" w:rsidRDefault="00B63534" w:rsidP="008D6C0A">
      <w:pPr>
        <w:suppressAutoHyphens/>
        <w:jc w:val="both"/>
        <w:rPr>
          <w:rFonts w:ascii="Times New Roman" w:hAnsi="Times New Roman" w:cs="Times New Roman"/>
          <w:b/>
          <w:sz w:val="18"/>
          <w:szCs w:val="18"/>
        </w:rPr>
      </w:pPr>
    </w:p>
    <w:p w14:paraId="79B74DA4" w14:textId="3A206CB5" w:rsidR="007E4E9D" w:rsidRDefault="00680965" w:rsidP="008D6C0A">
      <w:pPr>
        <w:suppressAutoHyphens/>
        <w:jc w:val="both"/>
        <w:rPr>
          <w:rFonts w:ascii="Times New Roman" w:hAnsi="Times New Roman" w:cs="Times New Roman"/>
          <w:b/>
          <w:sz w:val="18"/>
          <w:szCs w:val="18"/>
        </w:rPr>
      </w:pPr>
      <w:r>
        <w:rPr>
          <w:b/>
          <w:bCs/>
          <w:sz w:val="20"/>
          <w:szCs w:val="20"/>
        </w:rPr>
        <w:t>9.4.2.312.3 Probe Request Multi-Link element</w:t>
      </w:r>
    </w:p>
    <w:p w14:paraId="3413B0A0" w14:textId="77777777" w:rsidR="00680965" w:rsidRPr="001007BF" w:rsidRDefault="00680965" w:rsidP="0068096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0E043E2" w14:textId="4AD3C11A" w:rsidR="007E4E9D" w:rsidRPr="007E4E9D" w:rsidRDefault="00B54667" w:rsidP="008D6C0A">
      <w:pPr>
        <w:suppressAutoHyphens/>
        <w:jc w:val="both"/>
        <w:rPr>
          <w:rFonts w:ascii="Times New Roman" w:eastAsia="Times New Roman" w:hAnsi="Times New Roman" w:cs="Times New Roman"/>
          <w:sz w:val="20"/>
          <w:szCs w:val="20"/>
        </w:rPr>
      </w:pPr>
      <w:r w:rsidRPr="00B54667">
        <w:rPr>
          <w:rFonts w:ascii="Times New Roman" w:eastAsia="Times New Roman" w:hAnsi="Times New Roman" w:cs="Times New Roman"/>
          <w:sz w:val="16"/>
          <w:szCs w:val="16"/>
          <w:highlight w:val="yellow"/>
        </w:rPr>
        <w:t>[1766</w:t>
      </w:r>
      <w:r>
        <w:rPr>
          <w:rFonts w:ascii="Times New Roman" w:eastAsia="Times New Roman" w:hAnsi="Times New Roman" w:cs="Times New Roman"/>
          <w:sz w:val="16"/>
          <w:szCs w:val="16"/>
          <w:highlight w:val="yellow"/>
        </w:rPr>
        <w:t>3</w:t>
      </w:r>
      <w:r w:rsidRPr="00B54667">
        <w:rPr>
          <w:rFonts w:ascii="Times New Roman" w:eastAsia="Times New Roman" w:hAnsi="Times New Roman" w:cs="Times New Roman"/>
          <w:sz w:val="16"/>
          <w:szCs w:val="16"/>
          <w:highlight w:val="yellow"/>
        </w:rPr>
        <w:t>]</w:t>
      </w:r>
      <w:r w:rsidR="007E4E9D" w:rsidRPr="007E4E9D">
        <w:rPr>
          <w:rFonts w:ascii="Times New Roman" w:eastAsia="Times New Roman" w:hAnsi="Times New Roman" w:cs="Times New Roman"/>
          <w:sz w:val="20"/>
          <w:szCs w:val="20"/>
        </w:rPr>
        <w:t xml:space="preserve">If the Link Info field is present (see 35.3.4.2 (Use of multi-link probe request and response)), </w:t>
      </w:r>
      <w:ins w:id="34" w:author="Abhishek Patil" w:date="2023-05-15T11:11:00Z">
        <w:r w:rsidR="007E4E9D">
          <w:rPr>
            <w:rFonts w:ascii="Times New Roman" w:eastAsia="Times New Roman" w:hAnsi="Times New Roman" w:cs="Times New Roman"/>
            <w:sz w:val="20"/>
            <w:szCs w:val="20"/>
          </w:rPr>
          <w:t xml:space="preserve">then </w:t>
        </w:r>
      </w:ins>
      <w:r w:rsidR="007E4E9D" w:rsidRPr="007E4E9D">
        <w:rPr>
          <w:rFonts w:ascii="Times New Roman" w:eastAsia="Times New Roman" w:hAnsi="Times New Roman" w:cs="Times New Roman"/>
          <w:sz w:val="20"/>
          <w:szCs w:val="20"/>
        </w:rPr>
        <w:t xml:space="preserve">one or more Per-STA Profile </w:t>
      </w:r>
      <w:proofErr w:type="spellStart"/>
      <w:r w:rsidR="007E4E9D" w:rsidRPr="007E4E9D">
        <w:rPr>
          <w:rFonts w:ascii="Times New Roman" w:eastAsia="Times New Roman" w:hAnsi="Times New Roman" w:cs="Times New Roman"/>
          <w:sz w:val="20"/>
          <w:szCs w:val="20"/>
        </w:rPr>
        <w:t>subelements</w:t>
      </w:r>
      <w:proofErr w:type="spellEnd"/>
      <w:r w:rsidR="007E4E9D" w:rsidRPr="007E4E9D">
        <w:rPr>
          <w:rFonts w:ascii="Times New Roman" w:eastAsia="Times New Roman" w:hAnsi="Times New Roman" w:cs="Times New Roman"/>
          <w:sz w:val="20"/>
          <w:szCs w:val="20"/>
        </w:rPr>
        <w:t xml:space="preserve"> are included </w:t>
      </w:r>
      <w:del w:id="35" w:author="Abhishek Patil" w:date="2023-05-15T11:11:00Z">
        <w:r w:rsidR="007E4E9D" w:rsidRPr="007E4E9D" w:rsidDel="007E4E9D">
          <w:rPr>
            <w:rFonts w:ascii="Times New Roman" w:eastAsia="Times New Roman" w:hAnsi="Times New Roman" w:cs="Times New Roman"/>
            <w:sz w:val="20"/>
            <w:szCs w:val="20"/>
          </w:rPr>
          <w:delText xml:space="preserve">in the list of subelements </w:delText>
        </w:r>
      </w:del>
      <w:r w:rsidR="007E4E9D" w:rsidRPr="007E4E9D">
        <w:rPr>
          <w:rFonts w:ascii="Times New Roman" w:eastAsia="Times New Roman" w:hAnsi="Times New Roman" w:cs="Times New Roman"/>
          <w:sz w:val="20"/>
          <w:szCs w:val="20"/>
        </w:rPr>
        <w:t xml:space="preserve">(see Table 9-401c (Optional </w:t>
      </w:r>
      <w:proofErr w:type="spellStart"/>
      <w:r w:rsidR="007E4E9D" w:rsidRPr="007E4E9D">
        <w:rPr>
          <w:rFonts w:ascii="Times New Roman" w:eastAsia="Times New Roman" w:hAnsi="Times New Roman" w:cs="Times New Roman"/>
          <w:sz w:val="20"/>
          <w:szCs w:val="20"/>
        </w:rPr>
        <w:t>subelement</w:t>
      </w:r>
      <w:proofErr w:type="spellEnd"/>
      <w:r w:rsidR="007E4E9D" w:rsidRPr="007E4E9D">
        <w:rPr>
          <w:rFonts w:ascii="Times New Roman" w:eastAsia="Times New Roman" w:hAnsi="Times New Roman" w:cs="Times New Roman"/>
          <w:sz w:val="20"/>
          <w:szCs w:val="20"/>
        </w:rPr>
        <w:t xml:space="preserve"> IDs for Link Info field of the Multi-Link element)).</w:t>
      </w:r>
    </w:p>
    <w:p w14:paraId="41E66737" w14:textId="4498FF4E" w:rsidR="00E509D4" w:rsidRDefault="00E509D4" w:rsidP="008D6C0A">
      <w:pPr>
        <w:suppressAutoHyphens/>
        <w:jc w:val="both"/>
        <w:rPr>
          <w:rFonts w:ascii="Times New Roman" w:hAnsi="Times New Roman" w:cs="Times New Roman"/>
          <w:b/>
          <w:sz w:val="18"/>
          <w:szCs w:val="18"/>
        </w:rPr>
      </w:pPr>
      <w:r>
        <w:rPr>
          <w:b/>
          <w:bCs/>
          <w:sz w:val="20"/>
          <w:szCs w:val="20"/>
        </w:rPr>
        <w:t>9.4.2.312.4 Reconfiguration Multi-Link element</w:t>
      </w:r>
    </w:p>
    <w:p w14:paraId="3DC8EAA4" w14:textId="77777777" w:rsidR="00E509D4" w:rsidRPr="001007BF" w:rsidRDefault="00E509D4" w:rsidP="00E509D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D2F3ECD" w14:textId="593FC120" w:rsidR="00B63534" w:rsidRDefault="00B63534" w:rsidP="008D6C0A">
      <w:pPr>
        <w:suppressAutoHyphens/>
        <w:jc w:val="both"/>
        <w:rPr>
          <w:rFonts w:ascii="Times New Roman" w:eastAsia="Times New Roman" w:hAnsi="Times New Roman" w:cs="Times New Roman"/>
          <w:sz w:val="20"/>
          <w:szCs w:val="20"/>
        </w:rPr>
      </w:pPr>
      <w:r w:rsidRPr="00B63534">
        <w:rPr>
          <w:rFonts w:ascii="Times New Roman" w:eastAsia="Times New Roman" w:hAnsi="Times New Roman" w:cs="Times New Roman"/>
          <w:sz w:val="20"/>
          <w:szCs w:val="20"/>
        </w:rPr>
        <w:t xml:space="preserve">One or more Per-STA Profile </w:t>
      </w:r>
      <w:proofErr w:type="spellStart"/>
      <w:r w:rsidRPr="00B63534">
        <w:rPr>
          <w:rFonts w:ascii="Times New Roman" w:eastAsia="Times New Roman" w:hAnsi="Times New Roman" w:cs="Times New Roman"/>
          <w:sz w:val="20"/>
          <w:szCs w:val="20"/>
        </w:rPr>
        <w:t>subelements</w:t>
      </w:r>
      <w:proofErr w:type="spellEnd"/>
      <w:r w:rsidRPr="00B63534">
        <w:rPr>
          <w:rFonts w:ascii="Times New Roman" w:eastAsia="Times New Roman" w:hAnsi="Times New Roman" w:cs="Times New Roman"/>
          <w:sz w:val="20"/>
          <w:szCs w:val="20"/>
        </w:rPr>
        <w:t xml:space="preserve"> are included </w:t>
      </w:r>
      <w:r w:rsidR="00B54667" w:rsidRPr="00B54667">
        <w:rPr>
          <w:rFonts w:ascii="Times New Roman" w:eastAsia="Times New Roman" w:hAnsi="Times New Roman" w:cs="Times New Roman"/>
          <w:sz w:val="16"/>
          <w:szCs w:val="16"/>
          <w:highlight w:val="yellow"/>
        </w:rPr>
        <w:t>[1766</w:t>
      </w:r>
      <w:r w:rsidR="00B54667">
        <w:rPr>
          <w:rFonts w:ascii="Times New Roman" w:eastAsia="Times New Roman" w:hAnsi="Times New Roman" w:cs="Times New Roman"/>
          <w:sz w:val="16"/>
          <w:szCs w:val="16"/>
          <w:highlight w:val="yellow"/>
        </w:rPr>
        <w:t>3</w:t>
      </w:r>
      <w:r w:rsidR="00B54667" w:rsidRPr="00B54667">
        <w:rPr>
          <w:rFonts w:ascii="Times New Roman" w:eastAsia="Times New Roman" w:hAnsi="Times New Roman" w:cs="Times New Roman"/>
          <w:sz w:val="16"/>
          <w:szCs w:val="16"/>
          <w:highlight w:val="yellow"/>
        </w:rPr>
        <w:t>]</w:t>
      </w:r>
      <w:del w:id="36" w:author="Abhishek Patil" w:date="2023-05-15T11:07:00Z">
        <w:r w:rsidRPr="00B63534" w:rsidDel="00B63534">
          <w:rPr>
            <w:rFonts w:ascii="Times New Roman" w:eastAsia="Times New Roman" w:hAnsi="Times New Roman" w:cs="Times New Roman"/>
            <w:sz w:val="20"/>
            <w:szCs w:val="20"/>
          </w:rPr>
          <w:delText xml:space="preserve">in the list of subelements </w:delText>
        </w:r>
      </w:del>
      <w:r w:rsidRPr="00B63534">
        <w:rPr>
          <w:rFonts w:ascii="Times New Roman" w:eastAsia="Times New Roman" w:hAnsi="Times New Roman" w:cs="Times New Roman"/>
          <w:sz w:val="20"/>
          <w:szCs w:val="20"/>
        </w:rPr>
        <w:t xml:space="preserve">in the Link Info field (see Table 9-401c (Optional </w:t>
      </w:r>
      <w:proofErr w:type="spellStart"/>
      <w:r w:rsidRPr="00B63534">
        <w:rPr>
          <w:rFonts w:ascii="Times New Roman" w:eastAsia="Times New Roman" w:hAnsi="Times New Roman" w:cs="Times New Roman"/>
          <w:sz w:val="20"/>
          <w:szCs w:val="20"/>
        </w:rPr>
        <w:t>subelement</w:t>
      </w:r>
      <w:proofErr w:type="spellEnd"/>
      <w:r w:rsidRPr="00B63534">
        <w:rPr>
          <w:rFonts w:ascii="Times New Roman" w:eastAsia="Times New Roman" w:hAnsi="Times New Roman" w:cs="Times New Roman"/>
          <w:sz w:val="20"/>
          <w:szCs w:val="20"/>
        </w:rPr>
        <w:t xml:space="preserve"> IDs for Link Info field of the </w:t>
      </w:r>
      <w:proofErr w:type="gramStart"/>
      <w:r w:rsidRPr="00B63534">
        <w:rPr>
          <w:rFonts w:ascii="Times New Roman" w:eastAsia="Times New Roman" w:hAnsi="Times New Roman" w:cs="Times New Roman"/>
          <w:sz w:val="20"/>
          <w:szCs w:val="20"/>
        </w:rPr>
        <w:t>Multi-Link</w:t>
      </w:r>
      <w:proofErr w:type="gramEnd"/>
      <w:r w:rsidRPr="00B63534">
        <w:rPr>
          <w:rFonts w:ascii="Times New Roman" w:eastAsia="Times New Roman" w:hAnsi="Times New Roman" w:cs="Times New Roman"/>
          <w:sz w:val="20"/>
          <w:szCs w:val="20"/>
        </w:rPr>
        <w:t xml:space="preserve"> element)).</w:t>
      </w:r>
    </w:p>
    <w:p w14:paraId="19C2F01E" w14:textId="77777777" w:rsidR="003E3858" w:rsidRDefault="00C3684A" w:rsidP="003E3858">
      <w:pPr>
        <w:suppressAutoHyphens/>
        <w:jc w:val="both"/>
        <w:rPr>
          <w:rFonts w:ascii="Times New Roman" w:hAnsi="Times New Roman" w:cs="Times New Roman"/>
          <w:b/>
          <w:sz w:val="18"/>
          <w:szCs w:val="18"/>
        </w:rPr>
      </w:pPr>
      <w:r>
        <w:rPr>
          <w:b/>
          <w:bCs/>
          <w:sz w:val="20"/>
          <w:szCs w:val="20"/>
        </w:rPr>
        <w:lastRenderedPageBreak/>
        <w:t>9.4.2.312.6 Priority Access Multi-Link element</w:t>
      </w:r>
    </w:p>
    <w:p w14:paraId="668272EE" w14:textId="77777777" w:rsidR="003E3858" w:rsidRPr="001007BF" w:rsidRDefault="003E3858" w:rsidP="003E3858">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358011F7" w14:textId="6BD94F00" w:rsidR="003E3858" w:rsidRDefault="003E3858" w:rsidP="003E3858">
      <w:pPr>
        <w:suppressAutoHyphens/>
        <w:jc w:val="both"/>
        <w:rPr>
          <w:rFonts w:ascii="Times New Roman" w:eastAsia="Times New Roman" w:hAnsi="Times New Roman" w:cs="Times New Roman"/>
          <w:sz w:val="20"/>
          <w:szCs w:val="20"/>
        </w:rPr>
      </w:pPr>
      <w:r w:rsidRPr="00B63534">
        <w:rPr>
          <w:rFonts w:ascii="Times New Roman" w:eastAsia="Times New Roman" w:hAnsi="Times New Roman" w:cs="Times New Roman"/>
          <w:sz w:val="20"/>
          <w:szCs w:val="20"/>
        </w:rPr>
        <w:t xml:space="preserve">One or more Per-STA Profile </w:t>
      </w:r>
      <w:proofErr w:type="spellStart"/>
      <w:r w:rsidRPr="00B63534">
        <w:rPr>
          <w:rFonts w:ascii="Times New Roman" w:eastAsia="Times New Roman" w:hAnsi="Times New Roman" w:cs="Times New Roman"/>
          <w:sz w:val="20"/>
          <w:szCs w:val="20"/>
        </w:rPr>
        <w:t>subelements</w:t>
      </w:r>
      <w:proofErr w:type="spellEnd"/>
      <w:r w:rsidRPr="00B63534">
        <w:rPr>
          <w:rFonts w:ascii="Times New Roman" w:eastAsia="Times New Roman" w:hAnsi="Times New Roman" w:cs="Times New Roman"/>
          <w:sz w:val="20"/>
          <w:szCs w:val="20"/>
        </w:rPr>
        <w:t xml:space="preserve"> are included </w:t>
      </w:r>
      <w:r w:rsidR="00B54667" w:rsidRPr="00B54667">
        <w:rPr>
          <w:rFonts w:ascii="Times New Roman" w:eastAsia="Times New Roman" w:hAnsi="Times New Roman" w:cs="Times New Roman"/>
          <w:sz w:val="16"/>
          <w:szCs w:val="16"/>
          <w:highlight w:val="yellow"/>
        </w:rPr>
        <w:t>[1766</w:t>
      </w:r>
      <w:r w:rsidR="00B54667">
        <w:rPr>
          <w:rFonts w:ascii="Times New Roman" w:eastAsia="Times New Roman" w:hAnsi="Times New Roman" w:cs="Times New Roman"/>
          <w:sz w:val="16"/>
          <w:szCs w:val="16"/>
          <w:highlight w:val="yellow"/>
        </w:rPr>
        <w:t>3</w:t>
      </w:r>
      <w:r w:rsidR="00B54667" w:rsidRPr="00B54667">
        <w:rPr>
          <w:rFonts w:ascii="Times New Roman" w:eastAsia="Times New Roman" w:hAnsi="Times New Roman" w:cs="Times New Roman"/>
          <w:sz w:val="16"/>
          <w:szCs w:val="16"/>
          <w:highlight w:val="yellow"/>
        </w:rPr>
        <w:t>]</w:t>
      </w:r>
      <w:del w:id="37" w:author="Abhishek Patil" w:date="2023-05-15T11:07:00Z">
        <w:r w:rsidRPr="00B63534" w:rsidDel="00B63534">
          <w:rPr>
            <w:rFonts w:ascii="Times New Roman" w:eastAsia="Times New Roman" w:hAnsi="Times New Roman" w:cs="Times New Roman"/>
            <w:sz w:val="20"/>
            <w:szCs w:val="20"/>
          </w:rPr>
          <w:delText xml:space="preserve">in the list of subelements </w:delText>
        </w:r>
      </w:del>
      <w:r w:rsidRPr="00B63534">
        <w:rPr>
          <w:rFonts w:ascii="Times New Roman" w:eastAsia="Times New Roman" w:hAnsi="Times New Roman" w:cs="Times New Roman"/>
          <w:sz w:val="20"/>
          <w:szCs w:val="20"/>
        </w:rPr>
        <w:t xml:space="preserve">in the Link Info field (see Table 9-401c (Optional </w:t>
      </w:r>
      <w:proofErr w:type="spellStart"/>
      <w:r w:rsidRPr="00B63534">
        <w:rPr>
          <w:rFonts w:ascii="Times New Roman" w:eastAsia="Times New Roman" w:hAnsi="Times New Roman" w:cs="Times New Roman"/>
          <w:sz w:val="20"/>
          <w:szCs w:val="20"/>
        </w:rPr>
        <w:t>subelement</w:t>
      </w:r>
      <w:proofErr w:type="spellEnd"/>
      <w:r w:rsidRPr="00B63534">
        <w:rPr>
          <w:rFonts w:ascii="Times New Roman" w:eastAsia="Times New Roman" w:hAnsi="Times New Roman" w:cs="Times New Roman"/>
          <w:sz w:val="20"/>
          <w:szCs w:val="20"/>
        </w:rPr>
        <w:t xml:space="preserve"> IDs for Link Info field of the </w:t>
      </w:r>
      <w:proofErr w:type="gramStart"/>
      <w:r w:rsidRPr="00B63534">
        <w:rPr>
          <w:rFonts w:ascii="Times New Roman" w:eastAsia="Times New Roman" w:hAnsi="Times New Roman" w:cs="Times New Roman"/>
          <w:sz w:val="20"/>
          <w:szCs w:val="20"/>
        </w:rPr>
        <w:t>Multi-Link</w:t>
      </w:r>
      <w:proofErr w:type="gramEnd"/>
      <w:r w:rsidRPr="00B63534">
        <w:rPr>
          <w:rFonts w:ascii="Times New Roman" w:eastAsia="Times New Roman" w:hAnsi="Times New Roman" w:cs="Times New Roman"/>
          <w:sz w:val="20"/>
          <w:szCs w:val="20"/>
        </w:rPr>
        <w:t xml:space="preserve"> element)).</w:t>
      </w:r>
    </w:p>
    <w:p w14:paraId="1E498B3E" w14:textId="0D3E1417" w:rsidR="00C3684A" w:rsidRDefault="00C3684A" w:rsidP="008D6C0A">
      <w:pPr>
        <w:suppressAutoHyphens/>
        <w:jc w:val="both"/>
        <w:rPr>
          <w:rFonts w:ascii="Times New Roman" w:eastAsia="Times New Roman" w:hAnsi="Times New Roman" w:cs="Times New Roman"/>
          <w:sz w:val="20"/>
          <w:szCs w:val="20"/>
        </w:rPr>
      </w:pPr>
    </w:p>
    <w:p w14:paraId="6C95AB9B" w14:textId="77777777" w:rsidR="006228B6" w:rsidRDefault="00603551" w:rsidP="006228B6">
      <w:pPr>
        <w:suppressAutoHyphens/>
        <w:jc w:val="both"/>
        <w:rPr>
          <w:rFonts w:ascii="Times New Roman" w:hAnsi="Times New Roman" w:cs="Times New Roman"/>
          <w:b/>
          <w:sz w:val="18"/>
          <w:szCs w:val="18"/>
        </w:rPr>
      </w:pPr>
      <w:r w:rsidRPr="00603551">
        <w:rPr>
          <w:rFonts w:ascii="Times New Roman" w:eastAsia="Times New Roman" w:hAnsi="Times New Roman" w:cs="Times New Roman"/>
          <w:b/>
          <w:bCs/>
          <w:sz w:val="20"/>
          <w:szCs w:val="20"/>
        </w:rPr>
        <w:t>9.4.2.312.4 Reconfiguration Multi-Link element</w:t>
      </w:r>
    </w:p>
    <w:p w14:paraId="44E5456E" w14:textId="77777777" w:rsidR="006228B6" w:rsidRPr="001007BF" w:rsidRDefault="006228B6" w:rsidP="006228B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BD575E2" w14:textId="37648601" w:rsidR="00603551" w:rsidRPr="00B63534" w:rsidRDefault="001D7E14" w:rsidP="006228B6">
      <w:pPr>
        <w:suppressAutoHyphens/>
        <w:jc w:val="both"/>
        <w:rPr>
          <w:rFonts w:ascii="Times New Roman" w:eastAsia="Times New Roman" w:hAnsi="Times New Roman" w:cs="Times New Roman"/>
          <w:sz w:val="20"/>
          <w:szCs w:val="20"/>
        </w:rPr>
      </w:pPr>
      <w:r w:rsidRPr="001D7E14">
        <w:rPr>
          <w:rFonts w:ascii="Times New Roman" w:eastAsia="Times New Roman" w:hAnsi="Times New Roman" w:cs="Times New Roman"/>
          <w:sz w:val="20"/>
          <w:szCs w:val="20"/>
        </w:rPr>
        <w:t>The STA MAC Address subfield of the STA Info field carries the MAC address of the AP</w:t>
      </w:r>
      <w:ins w:id="38" w:author="Abhishek Patil" w:date="2023-05-15T11:14:00Z">
        <w:r>
          <w:rPr>
            <w:rFonts w:ascii="Times New Roman" w:eastAsia="Times New Roman" w:hAnsi="Times New Roman" w:cs="Times New Roman"/>
            <w:sz w:val="20"/>
            <w:szCs w:val="20"/>
          </w:rPr>
          <w:t xml:space="preserve"> that</w:t>
        </w:r>
      </w:ins>
      <w:r w:rsidR="00B54667" w:rsidRPr="00B54667">
        <w:rPr>
          <w:rFonts w:ascii="Times New Roman" w:eastAsia="Times New Roman" w:hAnsi="Times New Roman" w:cs="Times New Roman"/>
          <w:sz w:val="16"/>
          <w:szCs w:val="16"/>
          <w:highlight w:val="yellow"/>
        </w:rPr>
        <w:t>[17666]</w:t>
      </w:r>
      <w:r w:rsidRPr="001D7E14">
        <w:rPr>
          <w:rFonts w:ascii="Times New Roman" w:eastAsia="Times New Roman" w:hAnsi="Times New Roman" w:cs="Times New Roman"/>
          <w:sz w:val="20"/>
          <w:szCs w:val="20"/>
        </w:rPr>
        <w:t xml:space="preserve"> can operate on the link identified by the Link ID subfield and is affiliated with the same MLD as the STA that transmitted the Reconfiguration Multi-Link element.</w:t>
      </w:r>
    </w:p>
    <w:sectPr w:rsidR="00603551" w:rsidRPr="00B63534"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91D5" w14:textId="77777777" w:rsidR="00C600F8" w:rsidRDefault="00C600F8">
      <w:pPr>
        <w:spacing w:after="0" w:line="240" w:lineRule="auto"/>
      </w:pPr>
      <w:r>
        <w:separator/>
      </w:r>
    </w:p>
  </w:endnote>
  <w:endnote w:type="continuationSeparator" w:id="0">
    <w:p w14:paraId="2A468B45" w14:textId="77777777" w:rsidR="00C600F8" w:rsidRDefault="00C600F8">
      <w:pPr>
        <w:spacing w:after="0" w:line="240" w:lineRule="auto"/>
      </w:pPr>
      <w:r>
        <w:continuationSeparator/>
      </w:r>
    </w:p>
  </w:endnote>
  <w:endnote w:type="continuationNotice" w:id="1">
    <w:p w14:paraId="5AE9F50D" w14:textId="77777777" w:rsidR="00C600F8" w:rsidRDefault="00C60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EDD0" w14:textId="77777777" w:rsidR="00C600F8" w:rsidRDefault="00C600F8">
      <w:pPr>
        <w:spacing w:after="0" w:line="240" w:lineRule="auto"/>
      </w:pPr>
      <w:r>
        <w:separator/>
      </w:r>
    </w:p>
  </w:footnote>
  <w:footnote w:type="continuationSeparator" w:id="0">
    <w:p w14:paraId="69B13E0C" w14:textId="77777777" w:rsidR="00C600F8" w:rsidRDefault="00C600F8">
      <w:pPr>
        <w:spacing w:after="0" w:line="240" w:lineRule="auto"/>
      </w:pPr>
      <w:r>
        <w:continuationSeparator/>
      </w:r>
    </w:p>
  </w:footnote>
  <w:footnote w:type="continuationNotice" w:id="1">
    <w:p w14:paraId="35EEC735" w14:textId="77777777" w:rsidR="00C600F8" w:rsidRDefault="00C60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1A1CEBB6" w:rsidR="006A6691" w:rsidRPr="006A6691" w:rsidRDefault="004C37F8"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0743r0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045164BA" w:rsidR="006A6691" w:rsidRPr="006A6691" w:rsidRDefault="004C37F8"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743</w:t>
    </w:r>
    <w:r w:rsidR="006A6691">
      <w:rPr>
        <w:rFonts w:ascii="Times New Roman" w:eastAsia="Malgun Gothic" w:hAnsi="Times New Roman" w:cs="Times New Roman"/>
        <w:b/>
        <w:sz w:val="28"/>
        <w:szCs w:val="20"/>
        <w:lang w:val="en-GB"/>
      </w:rPr>
      <w:t>r</w:t>
    </w:r>
    <w:r w:rsidR="00A239B7">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6"/>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7"/>
  </w:num>
  <w:num w:numId="40" w16cid:durableId="1716004363">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E2E"/>
    <w:rsid w:val="00030FEC"/>
    <w:rsid w:val="00031137"/>
    <w:rsid w:val="000313FA"/>
    <w:rsid w:val="0003192B"/>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47CF2"/>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599"/>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3024"/>
    <w:rsid w:val="000B324C"/>
    <w:rsid w:val="000B3334"/>
    <w:rsid w:val="000B35BA"/>
    <w:rsid w:val="000B3897"/>
    <w:rsid w:val="000B3DE1"/>
    <w:rsid w:val="000B4007"/>
    <w:rsid w:val="000B45A4"/>
    <w:rsid w:val="000B4674"/>
    <w:rsid w:val="000B47A1"/>
    <w:rsid w:val="000B47D6"/>
    <w:rsid w:val="000B5172"/>
    <w:rsid w:val="000B58E6"/>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6FE3"/>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6F0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663"/>
    <w:rsid w:val="000F7D1E"/>
    <w:rsid w:val="001007BF"/>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0B9D"/>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3D2"/>
    <w:rsid w:val="00163554"/>
    <w:rsid w:val="001635C6"/>
    <w:rsid w:val="00163802"/>
    <w:rsid w:val="001644C5"/>
    <w:rsid w:val="001647C7"/>
    <w:rsid w:val="0016486C"/>
    <w:rsid w:val="001648EB"/>
    <w:rsid w:val="00164D4C"/>
    <w:rsid w:val="00164FCE"/>
    <w:rsid w:val="00165677"/>
    <w:rsid w:val="00165BE7"/>
    <w:rsid w:val="00165EB3"/>
    <w:rsid w:val="00165EF2"/>
    <w:rsid w:val="00165F6C"/>
    <w:rsid w:val="0016602D"/>
    <w:rsid w:val="001660FD"/>
    <w:rsid w:val="001661B7"/>
    <w:rsid w:val="001663DC"/>
    <w:rsid w:val="0016690E"/>
    <w:rsid w:val="001674C3"/>
    <w:rsid w:val="001676AB"/>
    <w:rsid w:val="00167DD4"/>
    <w:rsid w:val="00167E43"/>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A8D"/>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596"/>
    <w:rsid w:val="001D5BEE"/>
    <w:rsid w:val="001D5E81"/>
    <w:rsid w:val="001D6274"/>
    <w:rsid w:val="001D6AA4"/>
    <w:rsid w:val="001D70EC"/>
    <w:rsid w:val="001D722D"/>
    <w:rsid w:val="001D73C1"/>
    <w:rsid w:val="001D7A5D"/>
    <w:rsid w:val="001D7D4C"/>
    <w:rsid w:val="001D7E14"/>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2F53"/>
    <w:rsid w:val="001F3715"/>
    <w:rsid w:val="001F3765"/>
    <w:rsid w:val="001F3B11"/>
    <w:rsid w:val="001F3BEA"/>
    <w:rsid w:val="001F3CF1"/>
    <w:rsid w:val="001F3EA3"/>
    <w:rsid w:val="001F443E"/>
    <w:rsid w:val="001F4610"/>
    <w:rsid w:val="001F4982"/>
    <w:rsid w:val="001F4E0B"/>
    <w:rsid w:val="001F4E7D"/>
    <w:rsid w:val="001F565F"/>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45B"/>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A27"/>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97F"/>
    <w:rsid w:val="00240A39"/>
    <w:rsid w:val="00240ABD"/>
    <w:rsid w:val="00240F3F"/>
    <w:rsid w:val="00240F91"/>
    <w:rsid w:val="00241964"/>
    <w:rsid w:val="00241CB0"/>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47D"/>
    <w:rsid w:val="002647D5"/>
    <w:rsid w:val="00264A62"/>
    <w:rsid w:val="00264FD2"/>
    <w:rsid w:val="00265CA0"/>
    <w:rsid w:val="00265F17"/>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5E65"/>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93D"/>
    <w:rsid w:val="002B5B78"/>
    <w:rsid w:val="002B5C2F"/>
    <w:rsid w:val="002B673E"/>
    <w:rsid w:val="002B6A82"/>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50E"/>
    <w:rsid w:val="002D0783"/>
    <w:rsid w:val="002D09F4"/>
    <w:rsid w:val="002D19E1"/>
    <w:rsid w:val="002D292E"/>
    <w:rsid w:val="002D2ED1"/>
    <w:rsid w:val="002D2EF1"/>
    <w:rsid w:val="002D34AD"/>
    <w:rsid w:val="002D3AA2"/>
    <w:rsid w:val="002D3B13"/>
    <w:rsid w:val="002D3E6A"/>
    <w:rsid w:val="002D3FFC"/>
    <w:rsid w:val="002D44A7"/>
    <w:rsid w:val="002D49C2"/>
    <w:rsid w:val="002D4BA3"/>
    <w:rsid w:val="002D4EFC"/>
    <w:rsid w:val="002D52E6"/>
    <w:rsid w:val="002D542A"/>
    <w:rsid w:val="002D5849"/>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37"/>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25E"/>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497"/>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5FA"/>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6CD9"/>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C0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C4E"/>
    <w:rsid w:val="00390F40"/>
    <w:rsid w:val="003919D3"/>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6EF5"/>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3858"/>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2CD"/>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B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A87"/>
    <w:rsid w:val="00421C29"/>
    <w:rsid w:val="004222B2"/>
    <w:rsid w:val="00422335"/>
    <w:rsid w:val="0042244C"/>
    <w:rsid w:val="00422818"/>
    <w:rsid w:val="00422C65"/>
    <w:rsid w:val="00422DAA"/>
    <w:rsid w:val="00423092"/>
    <w:rsid w:val="0042335E"/>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D10"/>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278"/>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5D0"/>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0E1"/>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F32"/>
    <w:rsid w:val="004D37F3"/>
    <w:rsid w:val="004D4C2E"/>
    <w:rsid w:val="004D4F8F"/>
    <w:rsid w:val="004D5753"/>
    <w:rsid w:val="004D583B"/>
    <w:rsid w:val="004D5C3C"/>
    <w:rsid w:val="004D5E13"/>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630"/>
    <w:rsid w:val="00512849"/>
    <w:rsid w:val="00512A80"/>
    <w:rsid w:val="00512AB9"/>
    <w:rsid w:val="00512E6B"/>
    <w:rsid w:val="00512F7C"/>
    <w:rsid w:val="00513108"/>
    <w:rsid w:val="0051360C"/>
    <w:rsid w:val="0051367C"/>
    <w:rsid w:val="005139C5"/>
    <w:rsid w:val="00513C08"/>
    <w:rsid w:val="00513FAB"/>
    <w:rsid w:val="005148C7"/>
    <w:rsid w:val="00514FE0"/>
    <w:rsid w:val="005150BC"/>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0C3"/>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0ED4"/>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48"/>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551"/>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B6"/>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6E9B"/>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4F8"/>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7C"/>
    <w:rsid w:val="00645DAB"/>
    <w:rsid w:val="00645E6B"/>
    <w:rsid w:val="0064662B"/>
    <w:rsid w:val="0064682B"/>
    <w:rsid w:val="006468BC"/>
    <w:rsid w:val="006479A0"/>
    <w:rsid w:val="00647B83"/>
    <w:rsid w:val="00647CF5"/>
    <w:rsid w:val="00647F60"/>
    <w:rsid w:val="00647FCC"/>
    <w:rsid w:val="006500C3"/>
    <w:rsid w:val="006506FB"/>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378E"/>
    <w:rsid w:val="006637C6"/>
    <w:rsid w:val="0066435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471"/>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7B6"/>
    <w:rsid w:val="00680965"/>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5984"/>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A7FBB"/>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21"/>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07"/>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457"/>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900"/>
    <w:rsid w:val="00740E4B"/>
    <w:rsid w:val="00741AEA"/>
    <w:rsid w:val="00741B17"/>
    <w:rsid w:val="00741B74"/>
    <w:rsid w:val="00741B8B"/>
    <w:rsid w:val="007424D4"/>
    <w:rsid w:val="0074261B"/>
    <w:rsid w:val="007427C8"/>
    <w:rsid w:val="00742A18"/>
    <w:rsid w:val="00742CD2"/>
    <w:rsid w:val="00743408"/>
    <w:rsid w:val="0074360D"/>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1B1"/>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980"/>
    <w:rsid w:val="00783BA0"/>
    <w:rsid w:val="00783C57"/>
    <w:rsid w:val="00783D4C"/>
    <w:rsid w:val="00783EE2"/>
    <w:rsid w:val="00784040"/>
    <w:rsid w:val="0078422A"/>
    <w:rsid w:val="00784468"/>
    <w:rsid w:val="00784A07"/>
    <w:rsid w:val="0078573F"/>
    <w:rsid w:val="00785B51"/>
    <w:rsid w:val="00785B69"/>
    <w:rsid w:val="007863B0"/>
    <w:rsid w:val="007866D9"/>
    <w:rsid w:val="007868B1"/>
    <w:rsid w:val="00786B38"/>
    <w:rsid w:val="00786C25"/>
    <w:rsid w:val="00786D60"/>
    <w:rsid w:val="007879AC"/>
    <w:rsid w:val="00790558"/>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570"/>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260"/>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E9D"/>
    <w:rsid w:val="007E4F6E"/>
    <w:rsid w:val="007E5608"/>
    <w:rsid w:val="007E57C2"/>
    <w:rsid w:val="007E5862"/>
    <w:rsid w:val="007E587A"/>
    <w:rsid w:val="007E6037"/>
    <w:rsid w:val="007E664B"/>
    <w:rsid w:val="007E6891"/>
    <w:rsid w:val="007E6C69"/>
    <w:rsid w:val="007E6E49"/>
    <w:rsid w:val="007E7484"/>
    <w:rsid w:val="007E74DA"/>
    <w:rsid w:val="007E7A8D"/>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5E7"/>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8AC"/>
    <w:rsid w:val="00804DE5"/>
    <w:rsid w:val="008055E7"/>
    <w:rsid w:val="00805C50"/>
    <w:rsid w:val="00805EB4"/>
    <w:rsid w:val="0080603C"/>
    <w:rsid w:val="00806458"/>
    <w:rsid w:val="00806B32"/>
    <w:rsid w:val="00806D68"/>
    <w:rsid w:val="00806D7C"/>
    <w:rsid w:val="008071CA"/>
    <w:rsid w:val="00807287"/>
    <w:rsid w:val="00807B25"/>
    <w:rsid w:val="00810159"/>
    <w:rsid w:val="00810273"/>
    <w:rsid w:val="008106C0"/>
    <w:rsid w:val="00810728"/>
    <w:rsid w:val="0081084C"/>
    <w:rsid w:val="008116A1"/>
    <w:rsid w:val="00811B5D"/>
    <w:rsid w:val="008125AF"/>
    <w:rsid w:val="0081267F"/>
    <w:rsid w:val="00812D6C"/>
    <w:rsid w:val="0081392E"/>
    <w:rsid w:val="00813B4D"/>
    <w:rsid w:val="008141DE"/>
    <w:rsid w:val="00814224"/>
    <w:rsid w:val="0081440A"/>
    <w:rsid w:val="00814980"/>
    <w:rsid w:val="0081512A"/>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2A96"/>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05"/>
    <w:rsid w:val="00872675"/>
    <w:rsid w:val="00872909"/>
    <w:rsid w:val="00872AA2"/>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9C7"/>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2A26"/>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6A4"/>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6C0A"/>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543"/>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09E"/>
    <w:rsid w:val="0090242B"/>
    <w:rsid w:val="00902AC2"/>
    <w:rsid w:val="0090327D"/>
    <w:rsid w:val="00903335"/>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0A5"/>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28AE"/>
    <w:rsid w:val="009431DD"/>
    <w:rsid w:val="009441BB"/>
    <w:rsid w:val="0094446D"/>
    <w:rsid w:val="009445E4"/>
    <w:rsid w:val="00944992"/>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920"/>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270"/>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D0A"/>
    <w:rsid w:val="009B7E1F"/>
    <w:rsid w:val="009C0675"/>
    <w:rsid w:val="009C10BE"/>
    <w:rsid w:val="009C121E"/>
    <w:rsid w:val="009C142A"/>
    <w:rsid w:val="009C1579"/>
    <w:rsid w:val="009C1B1F"/>
    <w:rsid w:val="009C1BDA"/>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5DCF"/>
    <w:rsid w:val="009C6491"/>
    <w:rsid w:val="009C6568"/>
    <w:rsid w:val="009C660F"/>
    <w:rsid w:val="009C67B7"/>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22"/>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3B0"/>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6A"/>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3B8"/>
    <w:rsid w:val="00A04AB5"/>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1C4"/>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8BA"/>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75A"/>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1A4"/>
    <w:rsid w:val="00AF759B"/>
    <w:rsid w:val="00AF79C8"/>
    <w:rsid w:val="00AF7B5C"/>
    <w:rsid w:val="00AF7B81"/>
    <w:rsid w:val="00AF7C93"/>
    <w:rsid w:val="00B003D7"/>
    <w:rsid w:val="00B00E7A"/>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726"/>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D85"/>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54"/>
    <w:rsid w:val="00B36E8F"/>
    <w:rsid w:val="00B36EF0"/>
    <w:rsid w:val="00B370B6"/>
    <w:rsid w:val="00B3768A"/>
    <w:rsid w:val="00B37752"/>
    <w:rsid w:val="00B37802"/>
    <w:rsid w:val="00B3783A"/>
    <w:rsid w:val="00B379D0"/>
    <w:rsid w:val="00B37B34"/>
    <w:rsid w:val="00B37C70"/>
    <w:rsid w:val="00B401A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294"/>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67"/>
    <w:rsid w:val="00B546A5"/>
    <w:rsid w:val="00B54DD5"/>
    <w:rsid w:val="00B554FD"/>
    <w:rsid w:val="00B5599C"/>
    <w:rsid w:val="00B55F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534"/>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57"/>
    <w:rsid w:val="00BA15B8"/>
    <w:rsid w:val="00BA18A5"/>
    <w:rsid w:val="00BA19FD"/>
    <w:rsid w:val="00BA2295"/>
    <w:rsid w:val="00BA2751"/>
    <w:rsid w:val="00BA2A13"/>
    <w:rsid w:val="00BA2FA9"/>
    <w:rsid w:val="00BA3550"/>
    <w:rsid w:val="00BA375B"/>
    <w:rsid w:val="00BA3851"/>
    <w:rsid w:val="00BA3BE0"/>
    <w:rsid w:val="00BA3C76"/>
    <w:rsid w:val="00BA4254"/>
    <w:rsid w:val="00BA46A0"/>
    <w:rsid w:val="00BA5593"/>
    <w:rsid w:val="00BA5A4A"/>
    <w:rsid w:val="00BA60BE"/>
    <w:rsid w:val="00BA61AF"/>
    <w:rsid w:val="00BA647E"/>
    <w:rsid w:val="00BA6856"/>
    <w:rsid w:val="00BA693A"/>
    <w:rsid w:val="00BA77E9"/>
    <w:rsid w:val="00BA78E6"/>
    <w:rsid w:val="00BA78F1"/>
    <w:rsid w:val="00BA7D25"/>
    <w:rsid w:val="00BB019B"/>
    <w:rsid w:val="00BB0340"/>
    <w:rsid w:val="00BB066F"/>
    <w:rsid w:val="00BB077E"/>
    <w:rsid w:val="00BB0822"/>
    <w:rsid w:val="00BB0AE5"/>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1D05"/>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163"/>
    <w:rsid w:val="00C35241"/>
    <w:rsid w:val="00C354EC"/>
    <w:rsid w:val="00C35726"/>
    <w:rsid w:val="00C35A75"/>
    <w:rsid w:val="00C35B51"/>
    <w:rsid w:val="00C35B88"/>
    <w:rsid w:val="00C35BB6"/>
    <w:rsid w:val="00C36360"/>
    <w:rsid w:val="00C3682A"/>
    <w:rsid w:val="00C3684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CB2"/>
    <w:rsid w:val="00C57F17"/>
    <w:rsid w:val="00C600EE"/>
    <w:rsid w:val="00C600F8"/>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582"/>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27E"/>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916"/>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7FD"/>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1CD"/>
    <w:rsid w:val="00D31746"/>
    <w:rsid w:val="00D318FE"/>
    <w:rsid w:val="00D3192B"/>
    <w:rsid w:val="00D31954"/>
    <w:rsid w:val="00D319EF"/>
    <w:rsid w:val="00D325C1"/>
    <w:rsid w:val="00D32873"/>
    <w:rsid w:val="00D32A51"/>
    <w:rsid w:val="00D32FF9"/>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8E"/>
    <w:rsid w:val="00D64197"/>
    <w:rsid w:val="00D642FD"/>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8FF"/>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953"/>
    <w:rsid w:val="00D96A3F"/>
    <w:rsid w:val="00D973FB"/>
    <w:rsid w:val="00D97522"/>
    <w:rsid w:val="00DA0062"/>
    <w:rsid w:val="00DA04EA"/>
    <w:rsid w:val="00DA0761"/>
    <w:rsid w:val="00DA07FD"/>
    <w:rsid w:val="00DA097D"/>
    <w:rsid w:val="00DA0C13"/>
    <w:rsid w:val="00DA0DD7"/>
    <w:rsid w:val="00DA0DF7"/>
    <w:rsid w:val="00DA0E02"/>
    <w:rsid w:val="00DA1187"/>
    <w:rsid w:val="00DA25C1"/>
    <w:rsid w:val="00DA2654"/>
    <w:rsid w:val="00DA2AE0"/>
    <w:rsid w:val="00DA2F2F"/>
    <w:rsid w:val="00DA3B7D"/>
    <w:rsid w:val="00DA3C25"/>
    <w:rsid w:val="00DA54AB"/>
    <w:rsid w:val="00DA5C3B"/>
    <w:rsid w:val="00DA5C45"/>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811"/>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32"/>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9A"/>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3DA"/>
    <w:rsid w:val="00E50467"/>
    <w:rsid w:val="00E504CC"/>
    <w:rsid w:val="00E50752"/>
    <w:rsid w:val="00E509D4"/>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48A"/>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945"/>
    <w:rsid w:val="00EB2DD2"/>
    <w:rsid w:val="00EB2F4D"/>
    <w:rsid w:val="00EB2F5B"/>
    <w:rsid w:val="00EB31E0"/>
    <w:rsid w:val="00EB321E"/>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0C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1B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31C"/>
    <w:rsid w:val="00F346DC"/>
    <w:rsid w:val="00F35298"/>
    <w:rsid w:val="00F353C4"/>
    <w:rsid w:val="00F35FC5"/>
    <w:rsid w:val="00F36196"/>
    <w:rsid w:val="00F362E8"/>
    <w:rsid w:val="00F3651E"/>
    <w:rsid w:val="00F3654C"/>
    <w:rsid w:val="00F36559"/>
    <w:rsid w:val="00F367CE"/>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302"/>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08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A92"/>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163"/>
    <w:rsid w:val="00F863D4"/>
    <w:rsid w:val="00F86764"/>
    <w:rsid w:val="00F869C8"/>
    <w:rsid w:val="00F86A42"/>
    <w:rsid w:val="00F86B44"/>
    <w:rsid w:val="00F86BCA"/>
    <w:rsid w:val="00F871BD"/>
    <w:rsid w:val="00F87222"/>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2515"/>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305"/>
    <w:rsid w:val="00FA60E5"/>
    <w:rsid w:val="00FA66BB"/>
    <w:rsid w:val="00FA6CB3"/>
    <w:rsid w:val="00FA6FC8"/>
    <w:rsid w:val="00FA7035"/>
    <w:rsid w:val="00FA73A6"/>
    <w:rsid w:val="00FA7433"/>
    <w:rsid w:val="00FA7891"/>
    <w:rsid w:val="00FA79DA"/>
    <w:rsid w:val="00FA7D0B"/>
    <w:rsid w:val="00FB00E8"/>
    <w:rsid w:val="00FB0228"/>
    <w:rsid w:val="00FB075C"/>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5FC7"/>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5271199">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17868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370352">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3108755">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54081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2486832">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2796</TotalTime>
  <Pages>5</Pages>
  <Words>1978</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292</cp:revision>
  <dcterms:created xsi:type="dcterms:W3CDTF">2023-03-11T09:47:00Z</dcterms:created>
  <dcterms:modified xsi:type="dcterms:W3CDTF">2023-05-16T12:57:00Z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