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E2D777C" w:rsidR="00CA09B2" w:rsidRPr="00CF09FE" w:rsidRDefault="006230BD" w:rsidP="006230BD">
            <w:pPr>
              <w:jc w:val="center"/>
              <w:rPr>
                <w:lang w:val="en-US"/>
              </w:rPr>
            </w:pPr>
            <w:r>
              <w:rPr>
                <w:b/>
                <w:bCs/>
                <w:sz w:val="28"/>
                <w:szCs w:val="28"/>
              </w:rPr>
              <w:t xml:space="preserve">Proposed resolutions for editorial comments on D1.0 - Part </w:t>
            </w:r>
            <w:r w:rsidR="00285899">
              <w:rPr>
                <w:b/>
                <w:bCs/>
                <w:sz w:val="28"/>
                <w:szCs w:val="28"/>
              </w:rPr>
              <w:t>4</w:t>
            </w:r>
          </w:p>
        </w:tc>
      </w:tr>
      <w:tr w:rsidR="00CA09B2" w:rsidRPr="00CF09FE" w14:paraId="4D274C0E" w14:textId="77777777">
        <w:trPr>
          <w:trHeight w:val="359"/>
          <w:jc w:val="center"/>
        </w:trPr>
        <w:tc>
          <w:tcPr>
            <w:tcW w:w="9576" w:type="dxa"/>
            <w:gridSpan w:val="5"/>
            <w:vAlign w:val="center"/>
          </w:tcPr>
          <w:p w14:paraId="6DFAE4C5" w14:textId="5D758685"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673B94">
              <w:rPr>
                <w:b w:val="0"/>
                <w:sz w:val="20"/>
                <w:lang w:val="en-US"/>
              </w:rPr>
              <w:t>05</w:t>
            </w:r>
            <w:r w:rsidRPr="00CF09FE">
              <w:rPr>
                <w:b w:val="0"/>
                <w:sz w:val="20"/>
                <w:lang w:val="en-US"/>
              </w:rPr>
              <w:t>-</w:t>
            </w:r>
            <w:r w:rsidR="00673B94">
              <w:rPr>
                <w:b w:val="0"/>
                <w:sz w:val="20"/>
                <w:lang w:val="en-US"/>
              </w:rPr>
              <w:t>10</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5086E32" w:rsidR="00CA09B2" w:rsidRPr="00CF09FE" w:rsidRDefault="00186D1F">
            <w:pPr>
              <w:pStyle w:val="T2"/>
              <w:spacing w:after="0"/>
              <w:ind w:left="0" w:right="0"/>
              <w:rPr>
                <w:b w:val="0"/>
                <w:sz w:val="20"/>
                <w:lang w:val="en-US"/>
              </w:rPr>
            </w:pPr>
            <w:r w:rsidRPr="00CF09FE">
              <w:rPr>
                <w:b w:val="0"/>
                <w:sz w:val="20"/>
                <w:lang w:val="en-US"/>
              </w:rPr>
              <w:t>claudiodasilva@</w:t>
            </w:r>
            <w:r w:rsidR="00217C95">
              <w:rPr>
                <w:b w:val="0"/>
                <w:sz w:val="20"/>
                <w:lang w:val="en-US"/>
              </w:rPr>
              <w:t>meta</w:t>
            </w:r>
            <w:r w:rsidRPr="00CF09FE">
              <w:rPr>
                <w:b w:val="0"/>
                <w:sz w:val="20"/>
                <w:lang w:val="en-US"/>
              </w:rPr>
              <w:t>.com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312B8B44" w:rsidR="00CA09B2" w:rsidRPr="00CF09FE" w:rsidRDefault="005532A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51CC998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449A18E2" w14:textId="77777777" w:rsidR="006B3483" w:rsidRPr="006B3483" w:rsidRDefault="0093015E" w:rsidP="006B3483">
                            <w:r w:rsidRPr="00E04405">
                              <w:t xml:space="preserve">CIDs: </w:t>
                            </w:r>
                            <w:r w:rsidR="006B3483" w:rsidRPr="006B3483">
                              <w:t>1025, 1786, 1846, 1791, 1943, 1790, 1331, 1974, 1006, 1792, 1787, 1845, 1812, 1523, 2224,1480, 1126, 1081</w:t>
                            </w: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449A18E2" w14:textId="77777777" w:rsidR="006B3483" w:rsidRPr="006B3483" w:rsidRDefault="0093015E" w:rsidP="006B3483">
                      <w:r w:rsidRPr="00E04405">
                        <w:t xml:space="preserve">CIDs: </w:t>
                      </w:r>
                      <w:r w:rsidR="006B3483" w:rsidRPr="006B3483">
                        <w:t>1025, 1786, 1846, 1791, 1943, 1790, 1331, 1974, 1006, 1792, 1787, 1845, 1812, 1523, 2224,1480, 1126, 1081</w:t>
                      </w:r>
                    </w:p>
                    <w:p w14:paraId="7D4DA6A1" w14:textId="366F07F6"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p w14:paraId="6693CC74" w14:textId="77777777" w:rsidR="00371312" w:rsidRDefault="00371312" w:rsidP="0037131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870"/>
        <w:gridCol w:w="2875"/>
      </w:tblGrid>
      <w:tr w:rsidR="00371312" w:rsidRPr="00CF09FE" w14:paraId="2151936A" w14:textId="77777777" w:rsidTr="004F3BC9">
        <w:tc>
          <w:tcPr>
            <w:tcW w:w="656" w:type="dxa"/>
            <w:shd w:val="clear" w:color="auto" w:fill="auto"/>
          </w:tcPr>
          <w:p w14:paraId="4F1760D2" w14:textId="77777777" w:rsidR="00371312" w:rsidRPr="00B236C2" w:rsidRDefault="00371312" w:rsidP="00271076">
            <w:pPr>
              <w:widowControl w:val="0"/>
              <w:suppressAutoHyphens/>
              <w:rPr>
                <w:b/>
                <w:szCs w:val="22"/>
                <w:lang w:val="en-US"/>
              </w:rPr>
            </w:pPr>
            <w:r w:rsidRPr="00B236C2">
              <w:rPr>
                <w:b/>
                <w:szCs w:val="22"/>
                <w:lang w:val="en-US"/>
              </w:rPr>
              <w:t>CID</w:t>
            </w:r>
          </w:p>
        </w:tc>
        <w:tc>
          <w:tcPr>
            <w:tcW w:w="1049" w:type="dxa"/>
            <w:shd w:val="clear" w:color="auto" w:fill="auto"/>
          </w:tcPr>
          <w:p w14:paraId="4EEA3A98" w14:textId="77777777" w:rsidR="00371312" w:rsidRPr="00B236C2" w:rsidRDefault="00371312" w:rsidP="00271076">
            <w:pPr>
              <w:widowControl w:val="0"/>
              <w:suppressAutoHyphens/>
              <w:rPr>
                <w:b/>
                <w:szCs w:val="22"/>
                <w:lang w:val="en-US"/>
              </w:rPr>
            </w:pPr>
            <w:r w:rsidRPr="00B236C2">
              <w:rPr>
                <w:b/>
                <w:szCs w:val="22"/>
                <w:lang w:val="en-US"/>
              </w:rPr>
              <w:t>Clause</w:t>
            </w:r>
          </w:p>
        </w:tc>
        <w:tc>
          <w:tcPr>
            <w:tcW w:w="900" w:type="dxa"/>
            <w:shd w:val="clear" w:color="auto" w:fill="auto"/>
          </w:tcPr>
          <w:p w14:paraId="0AD6BF0D" w14:textId="77777777" w:rsidR="00371312" w:rsidRPr="00B236C2" w:rsidRDefault="00371312" w:rsidP="00271076">
            <w:pPr>
              <w:widowControl w:val="0"/>
              <w:suppressAutoHyphens/>
              <w:rPr>
                <w:b/>
                <w:szCs w:val="22"/>
                <w:lang w:val="en-US"/>
              </w:rPr>
            </w:pPr>
            <w:r w:rsidRPr="00B236C2">
              <w:rPr>
                <w:b/>
                <w:szCs w:val="22"/>
                <w:lang w:val="en-US"/>
              </w:rPr>
              <w:t>Page</w:t>
            </w:r>
          </w:p>
        </w:tc>
        <w:tc>
          <w:tcPr>
            <w:tcW w:w="3870" w:type="dxa"/>
            <w:shd w:val="clear" w:color="auto" w:fill="auto"/>
          </w:tcPr>
          <w:p w14:paraId="6B6C036D" w14:textId="77777777" w:rsidR="00371312" w:rsidRPr="00B236C2" w:rsidRDefault="00371312" w:rsidP="00271076">
            <w:pPr>
              <w:widowControl w:val="0"/>
              <w:suppressAutoHyphens/>
              <w:rPr>
                <w:b/>
                <w:szCs w:val="22"/>
                <w:lang w:val="en-US"/>
              </w:rPr>
            </w:pPr>
            <w:r w:rsidRPr="00B236C2">
              <w:rPr>
                <w:b/>
                <w:szCs w:val="22"/>
                <w:lang w:val="en-US"/>
              </w:rPr>
              <w:t>Comment</w:t>
            </w:r>
          </w:p>
        </w:tc>
        <w:tc>
          <w:tcPr>
            <w:tcW w:w="2875" w:type="dxa"/>
            <w:shd w:val="clear" w:color="auto" w:fill="auto"/>
          </w:tcPr>
          <w:p w14:paraId="29CC6529" w14:textId="77777777" w:rsidR="00371312" w:rsidRPr="00B236C2" w:rsidRDefault="00371312" w:rsidP="00271076">
            <w:pPr>
              <w:widowControl w:val="0"/>
              <w:suppressAutoHyphens/>
              <w:rPr>
                <w:b/>
                <w:szCs w:val="22"/>
                <w:lang w:val="en-US"/>
              </w:rPr>
            </w:pPr>
            <w:r w:rsidRPr="00B236C2">
              <w:rPr>
                <w:b/>
                <w:szCs w:val="22"/>
                <w:lang w:val="en-US"/>
              </w:rPr>
              <w:t>Proposed change</w:t>
            </w:r>
          </w:p>
        </w:tc>
      </w:tr>
      <w:tr w:rsidR="00371312" w:rsidRPr="00CF09FE" w14:paraId="2B9E3739" w14:textId="77777777" w:rsidTr="004F3BC9">
        <w:tc>
          <w:tcPr>
            <w:tcW w:w="656" w:type="dxa"/>
            <w:shd w:val="clear" w:color="auto" w:fill="auto"/>
          </w:tcPr>
          <w:p w14:paraId="519101DA" w14:textId="7C49D26C" w:rsidR="00371312" w:rsidRPr="00D37B52" w:rsidRDefault="00371312" w:rsidP="00271076">
            <w:pPr>
              <w:widowControl w:val="0"/>
              <w:suppressAutoHyphens/>
              <w:rPr>
                <w:szCs w:val="22"/>
                <w:lang w:val="en-US"/>
              </w:rPr>
            </w:pPr>
            <w:r>
              <w:rPr>
                <w:szCs w:val="22"/>
                <w:lang w:val="en-US"/>
              </w:rPr>
              <w:t>1025</w:t>
            </w:r>
          </w:p>
        </w:tc>
        <w:tc>
          <w:tcPr>
            <w:tcW w:w="1049" w:type="dxa"/>
            <w:shd w:val="clear" w:color="auto" w:fill="auto"/>
          </w:tcPr>
          <w:p w14:paraId="4300F8D0" w14:textId="40F56C12" w:rsidR="00371312" w:rsidRPr="00D37B52" w:rsidRDefault="00995DFB" w:rsidP="00271076">
            <w:pPr>
              <w:widowControl w:val="0"/>
              <w:suppressAutoHyphens/>
              <w:rPr>
                <w:szCs w:val="22"/>
                <w:lang w:val="en-US"/>
              </w:rPr>
            </w:pPr>
            <w:r>
              <w:rPr>
                <w:szCs w:val="22"/>
                <w:lang w:val="en-US"/>
              </w:rPr>
              <w:t>9.3.3.5</w:t>
            </w:r>
          </w:p>
        </w:tc>
        <w:tc>
          <w:tcPr>
            <w:tcW w:w="900" w:type="dxa"/>
            <w:shd w:val="clear" w:color="auto" w:fill="auto"/>
          </w:tcPr>
          <w:p w14:paraId="17561DA1" w14:textId="4A8E3EA5" w:rsidR="00371312" w:rsidRPr="00D37B52" w:rsidRDefault="00995DFB" w:rsidP="00271076">
            <w:pPr>
              <w:widowControl w:val="0"/>
              <w:suppressAutoHyphens/>
              <w:rPr>
                <w:szCs w:val="22"/>
                <w:lang w:val="en-US"/>
              </w:rPr>
            </w:pPr>
            <w:r>
              <w:rPr>
                <w:szCs w:val="22"/>
                <w:lang w:val="en-US"/>
              </w:rPr>
              <w:t>85.35</w:t>
            </w:r>
          </w:p>
        </w:tc>
        <w:tc>
          <w:tcPr>
            <w:tcW w:w="3870" w:type="dxa"/>
            <w:shd w:val="clear" w:color="auto" w:fill="auto"/>
          </w:tcPr>
          <w:p w14:paraId="5DBB69B3" w14:textId="7864644D" w:rsidR="00371312" w:rsidRPr="00831251" w:rsidRDefault="004F3BC9" w:rsidP="00271076">
            <w:pPr>
              <w:widowControl w:val="0"/>
              <w:suppressAutoHyphens/>
              <w:rPr>
                <w:szCs w:val="22"/>
                <w:lang w:val="en-US"/>
              </w:rPr>
            </w:pPr>
            <w:r w:rsidRPr="004F3BC9">
              <w:rPr>
                <w:szCs w:val="22"/>
                <w:lang w:val="en-US"/>
              </w:rPr>
              <w:t xml:space="preserve">Not sure why the MIB variable is called "dot11WLANSensingImplemented" and not "dot11SensingImplemented" to keep </w:t>
            </w:r>
            <w:proofErr w:type="spellStart"/>
            <w:r w:rsidRPr="004F3BC9">
              <w:rPr>
                <w:szCs w:val="22"/>
                <w:lang w:val="en-US"/>
              </w:rPr>
              <w:t>constency</w:t>
            </w:r>
            <w:proofErr w:type="spellEnd"/>
            <w:r w:rsidRPr="004F3BC9">
              <w:rPr>
                <w:szCs w:val="22"/>
                <w:lang w:val="en-US"/>
              </w:rPr>
              <w:t xml:space="preserve"> with the DMG MIB variables</w:t>
            </w:r>
          </w:p>
        </w:tc>
        <w:tc>
          <w:tcPr>
            <w:tcW w:w="2875" w:type="dxa"/>
            <w:shd w:val="clear" w:color="auto" w:fill="auto"/>
          </w:tcPr>
          <w:p w14:paraId="79D2EB6A" w14:textId="45413BCE" w:rsidR="00371312" w:rsidRPr="00831251" w:rsidRDefault="004F3BC9" w:rsidP="00271076">
            <w:pPr>
              <w:widowControl w:val="0"/>
              <w:suppressAutoHyphens/>
              <w:rPr>
                <w:szCs w:val="22"/>
                <w:lang w:val="en-US"/>
              </w:rPr>
            </w:pPr>
            <w:r w:rsidRPr="004F3BC9">
              <w:rPr>
                <w:szCs w:val="22"/>
                <w:lang w:val="en-US"/>
              </w:rPr>
              <w:t>Rename "dot11WLANSensingImplemented" to "dot11SensingImplemented" in the whole document</w:t>
            </w:r>
          </w:p>
        </w:tc>
      </w:tr>
      <w:tr w:rsidR="003E55FA" w:rsidRPr="00CF09FE" w14:paraId="5FE419CA" w14:textId="77777777" w:rsidTr="004F3BC9">
        <w:tc>
          <w:tcPr>
            <w:tcW w:w="656" w:type="dxa"/>
            <w:shd w:val="clear" w:color="auto" w:fill="auto"/>
          </w:tcPr>
          <w:p w14:paraId="201F6227" w14:textId="323CD19E" w:rsidR="003E55FA" w:rsidRDefault="003E55FA" w:rsidP="00271076">
            <w:pPr>
              <w:widowControl w:val="0"/>
              <w:suppressAutoHyphens/>
              <w:rPr>
                <w:szCs w:val="22"/>
                <w:lang w:val="en-US"/>
              </w:rPr>
            </w:pPr>
            <w:r>
              <w:rPr>
                <w:szCs w:val="22"/>
                <w:lang w:val="en-US"/>
              </w:rPr>
              <w:t>1786</w:t>
            </w:r>
          </w:p>
        </w:tc>
        <w:tc>
          <w:tcPr>
            <w:tcW w:w="1049" w:type="dxa"/>
            <w:shd w:val="clear" w:color="auto" w:fill="auto"/>
          </w:tcPr>
          <w:p w14:paraId="6F053D52" w14:textId="5586A970" w:rsidR="003E55FA" w:rsidRDefault="00EE63EB" w:rsidP="00271076">
            <w:pPr>
              <w:widowControl w:val="0"/>
              <w:suppressAutoHyphens/>
              <w:rPr>
                <w:szCs w:val="22"/>
                <w:lang w:val="en-US"/>
              </w:rPr>
            </w:pPr>
            <w:r>
              <w:rPr>
                <w:szCs w:val="22"/>
                <w:lang w:val="en-US"/>
              </w:rPr>
              <w:t>11.55.1</w:t>
            </w:r>
          </w:p>
        </w:tc>
        <w:tc>
          <w:tcPr>
            <w:tcW w:w="900" w:type="dxa"/>
            <w:shd w:val="clear" w:color="auto" w:fill="auto"/>
          </w:tcPr>
          <w:p w14:paraId="370E53BF" w14:textId="4514C1DD" w:rsidR="003E55FA" w:rsidRDefault="00EE63EB" w:rsidP="00271076">
            <w:pPr>
              <w:widowControl w:val="0"/>
              <w:suppressAutoHyphens/>
              <w:rPr>
                <w:szCs w:val="22"/>
                <w:lang w:val="en-US"/>
              </w:rPr>
            </w:pPr>
            <w:r>
              <w:rPr>
                <w:szCs w:val="22"/>
                <w:lang w:val="en-US"/>
              </w:rPr>
              <w:t>167.07</w:t>
            </w:r>
          </w:p>
        </w:tc>
        <w:tc>
          <w:tcPr>
            <w:tcW w:w="3870" w:type="dxa"/>
            <w:shd w:val="clear" w:color="auto" w:fill="auto"/>
          </w:tcPr>
          <w:p w14:paraId="3BAFA206" w14:textId="597A7B2E" w:rsidR="003E55FA" w:rsidRPr="004F3BC9" w:rsidRDefault="00EE63EB" w:rsidP="00271076">
            <w:pPr>
              <w:widowControl w:val="0"/>
              <w:suppressAutoHyphens/>
              <w:rPr>
                <w:szCs w:val="22"/>
                <w:lang w:val="en-US"/>
              </w:rPr>
            </w:pPr>
            <w:r w:rsidRPr="00EE63EB">
              <w:rPr>
                <w:szCs w:val="22"/>
                <w:lang w:val="en-US"/>
              </w:rPr>
              <w:t>"WLAN" in the procedure name is not necessary and somewhat misleading. While the sensing is performed by STAs on the WLAN, it is not the WLAN that is being sensed nor is it the WLAN that is doing the sensing. Let's just call it the "Sensing procedure"</w:t>
            </w:r>
          </w:p>
        </w:tc>
        <w:tc>
          <w:tcPr>
            <w:tcW w:w="2875" w:type="dxa"/>
            <w:shd w:val="clear" w:color="auto" w:fill="auto"/>
          </w:tcPr>
          <w:p w14:paraId="5BE79FA3" w14:textId="7158FA7C" w:rsidR="003E55FA" w:rsidRPr="00EE63EB" w:rsidRDefault="00EE63EB" w:rsidP="00271076">
            <w:pPr>
              <w:widowControl w:val="0"/>
              <w:suppressAutoHyphens/>
              <w:rPr>
                <w:szCs w:val="22"/>
                <w:lang w:val="en-US"/>
              </w:rPr>
            </w:pPr>
            <w:r w:rsidRPr="00EE63EB">
              <w:rPr>
                <w:szCs w:val="22"/>
                <w:lang w:val="en-US"/>
              </w:rPr>
              <w:t xml:space="preserve">Change title and all </w:t>
            </w:r>
            <w:proofErr w:type="spellStart"/>
            <w:r w:rsidRPr="00EE63EB">
              <w:rPr>
                <w:szCs w:val="22"/>
                <w:lang w:val="en-US"/>
              </w:rPr>
              <w:t>occurances</w:t>
            </w:r>
            <w:proofErr w:type="spellEnd"/>
            <w:r w:rsidRPr="00EE63EB">
              <w:rPr>
                <w:szCs w:val="22"/>
                <w:lang w:val="en-US"/>
              </w:rPr>
              <w:t xml:space="preserve"> of "WLAN sensing procedure" to "sensing procedure" (capitalized first word in title and at start of a sentence).</w:t>
            </w:r>
          </w:p>
        </w:tc>
      </w:tr>
      <w:tr w:rsidR="001F3B2A" w:rsidRPr="00CF09FE" w14:paraId="3787587A" w14:textId="77777777" w:rsidTr="004F3BC9">
        <w:tc>
          <w:tcPr>
            <w:tcW w:w="656" w:type="dxa"/>
            <w:shd w:val="clear" w:color="auto" w:fill="auto"/>
          </w:tcPr>
          <w:p w14:paraId="734D9DDE" w14:textId="10E7E028" w:rsidR="001F3B2A" w:rsidRDefault="001F3B2A" w:rsidP="001F3B2A">
            <w:pPr>
              <w:widowControl w:val="0"/>
              <w:suppressAutoHyphens/>
              <w:rPr>
                <w:szCs w:val="22"/>
                <w:lang w:val="en-US"/>
              </w:rPr>
            </w:pPr>
            <w:r w:rsidRPr="002A2178">
              <w:rPr>
                <w:szCs w:val="22"/>
                <w:lang w:val="en-US"/>
              </w:rPr>
              <w:t>1846</w:t>
            </w:r>
          </w:p>
        </w:tc>
        <w:tc>
          <w:tcPr>
            <w:tcW w:w="1049" w:type="dxa"/>
            <w:shd w:val="clear" w:color="auto" w:fill="auto"/>
          </w:tcPr>
          <w:p w14:paraId="03AE4A7C" w14:textId="2A8F1827" w:rsidR="001F3B2A" w:rsidRDefault="001F3B2A" w:rsidP="001F3B2A">
            <w:pPr>
              <w:widowControl w:val="0"/>
              <w:suppressAutoHyphens/>
              <w:rPr>
                <w:szCs w:val="22"/>
                <w:lang w:val="en-US"/>
              </w:rPr>
            </w:pPr>
            <w:r w:rsidRPr="002A2178">
              <w:rPr>
                <w:szCs w:val="22"/>
                <w:lang w:val="en-US"/>
              </w:rPr>
              <w:t>11.55.1</w:t>
            </w:r>
          </w:p>
        </w:tc>
        <w:tc>
          <w:tcPr>
            <w:tcW w:w="900" w:type="dxa"/>
            <w:shd w:val="clear" w:color="auto" w:fill="auto"/>
          </w:tcPr>
          <w:p w14:paraId="506C1BD6" w14:textId="4E9E5DCB" w:rsidR="001F3B2A" w:rsidRDefault="001F3B2A" w:rsidP="001F3B2A">
            <w:pPr>
              <w:widowControl w:val="0"/>
              <w:suppressAutoHyphens/>
              <w:rPr>
                <w:szCs w:val="22"/>
                <w:lang w:val="en-US"/>
              </w:rPr>
            </w:pPr>
            <w:r w:rsidRPr="002A2178">
              <w:rPr>
                <w:szCs w:val="22"/>
                <w:lang w:val="en-US"/>
              </w:rPr>
              <w:t>167.07</w:t>
            </w:r>
          </w:p>
        </w:tc>
        <w:tc>
          <w:tcPr>
            <w:tcW w:w="3870" w:type="dxa"/>
            <w:shd w:val="clear" w:color="auto" w:fill="auto"/>
          </w:tcPr>
          <w:p w14:paraId="5E74C1B3" w14:textId="2C81157B" w:rsidR="001F3B2A" w:rsidRPr="00EE63EB" w:rsidRDefault="001F3B2A" w:rsidP="001F3B2A">
            <w:pPr>
              <w:widowControl w:val="0"/>
              <w:suppressAutoHyphens/>
              <w:rPr>
                <w:szCs w:val="22"/>
                <w:lang w:val="en-US"/>
              </w:rPr>
            </w:pPr>
            <w:r w:rsidRPr="002A2178">
              <w:rPr>
                <w:szCs w:val="22"/>
                <w:lang w:val="en-US"/>
              </w:rPr>
              <w:t xml:space="preserve">WLAN sensing consists of </w:t>
            </w:r>
            <w:proofErr w:type="spellStart"/>
            <w:r w:rsidRPr="002A2178">
              <w:rPr>
                <w:szCs w:val="22"/>
                <w:lang w:val="en-US"/>
              </w:rPr>
              <w:t>mutliple</w:t>
            </w:r>
            <w:proofErr w:type="spellEnd"/>
            <w:r w:rsidRPr="002A2178">
              <w:rPr>
                <w:szCs w:val="22"/>
                <w:lang w:val="en-US"/>
              </w:rPr>
              <w:t xml:space="preserve"> procedures and is not </w:t>
            </w:r>
            <w:proofErr w:type="gramStart"/>
            <w:r w:rsidRPr="002A2178">
              <w:rPr>
                <w:szCs w:val="22"/>
                <w:lang w:val="en-US"/>
              </w:rPr>
              <w:t>on monolithic procedure</w:t>
            </w:r>
            <w:proofErr w:type="gramEnd"/>
            <w:r w:rsidRPr="002A2178">
              <w:rPr>
                <w:szCs w:val="22"/>
                <w:lang w:val="en-US"/>
              </w:rPr>
              <w:t>. Rather than refer to sensing as "WLAN sensing procedure", refer to the procedures as "WLAN sensing"</w:t>
            </w:r>
          </w:p>
        </w:tc>
        <w:tc>
          <w:tcPr>
            <w:tcW w:w="2875" w:type="dxa"/>
            <w:shd w:val="clear" w:color="auto" w:fill="auto"/>
          </w:tcPr>
          <w:p w14:paraId="4037CB84" w14:textId="6F21D643" w:rsidR="001F3B2A" w:rsidRPr="00EE63EB" w:rsidRDefault="001F3B2A" w:rsidP="001F3B2A">
            <w:pPr>
              <w:widowControl w:val="0"/>
              <w:suppressAutoHyphens/>
              <w:rPr>
                <w:szCs w:val="22"/>
                <w:lang w:val="en-US"/>
              </w:rPr>
            </w:pPr>
            <w:r w:rsidRPr="002A2178">
              <w:rPr>
                <w:szCs w:val="22"/>
                <w:lang w:val="en-US"/>
              </w:rPr>
              <w:t xml:space="preserve">Change "WLAN sensing procedure" to "WLAN sensing" throughout the draft. Note to editor "I searched through the draft for the </w:t>
            </w:r>
            <w:proofErr w:type="gramStart"/>
            <w:r w:rsidRPr="002A2178">
              <w:rPr>
                <w:szCs w:val="22"/>
                <w:lang w:val="en-US"/>
              </w:rPr>
              <w:t>term</w:t>
            </w:r>
            <w:proofErr w:type="gramEnd"/>
            <w:r w:rsidRPr="002A2178">
              <w:rPr>
                <w:szCs w:val="22"/>
                <w:lang w:val="en-US"/>
              </w:rPr>
              <w:t xml:space="preserve"> and it looked as though this change could be made globally.</w:t>
            </w:r>
          </w:p>
        </w:tc>
      </w:tr>
    </w:tbl>
    <w:p w14:paraId="5DFE475F" w14:textId="77777777" w:rsidR="001F3B2A" w:rsidRDefault="001F3B2A" w:rsidP="001F3B2A">
      <w:pPr>
        <w:rPr>
          <w:szCs w:val="22"/>
          <w:lang w:val="en-US"/>
        </w:rPr>
      </w:pPr>
    </w:p>
    <w:p w14:paraId="7F04DD3A" w14:textId="77777777" w:rsidR="001F3B2A" w:rsidRPr="00CF09FE" w:rsidRDefault="001F3B2A" w:rsidP="001F3B2A">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78A7F27A" w14:textId="77777777" w:rsidR="001F3B2A" w:rsidRPr="0086765F" w:rsidRDefault="001F3B2A" w:rsidP="001F3B2A">
      <w:pPr>
        <w:rPr>
          <w:bCs/>
          <w:szCs w:val="22"/>
          <w:lang w:val="en-US"/>
        </w:rPr>
      </w:pPr>
    </w:p>
    <w:p w14:paraId="5E0E2EA0" w14:textId="77777777" w:rsidR="001F3B2A" w:rsidRDefault="001F3B2A" w:rsidP="001F3B2A">
      <w:pPr>
        <w:rPr>
          <w:szCs w:val="22"/>
          <w:lang w:val="en-US"/>
        </w:rPr>
      </w:pPr>
      <w:r w:rsidRPr="000B4F9D">
        <w:rPr>
          <w:b/>
          <w:szCs w:val="22"/>
          <w:lang w:val="en-US"/>
        </w:rPr>
        <w:t>Discussion</w:t>
      </w:r>
      <w:r w:rsidRPr="000B4F9D">
        <w:rPr>
          <w:szCs w:val="22"/>
          <w:lang w:val="en-US"/>
        </w:rPr>
        <w:t xml:space="preserve">:  </w:t>
      </w:r>
      <w:r>
        <w:rPr>
          <w:szCs w:val="22"/>
          <w:lang w:val="en-US"/>
        </w:rPr>
        <w:t xml:space="preserve">The terminology used in the draft, including the terms WLAN sensing and sensing procedure, was discussed in </w:t>
      </w:r>
      <w:hyperlink r:id="rId8" w:history="1">
        <w:r w:rsidRPr="00C2512D">
          <w:rPr>
            <w:rStyle w:val="Hyperlink"/>
          </w:rPr>
          <w:t>https://mentor.ieee.org/802.11/dcn/23/11-23-0538-02-00bf-lb272-cr-for-sensing-terminologies.docx</w:t>
        </w:r>
      </w:hyperlink>
      <w:r>
        <w:t xml:space="preserve"> </w:t>
      </w:r>
      <w:r>
        <w:rPr>
          <w:szCs w:val="22"/>
          <w:lang w:val="en-US"/>
        </w:rPr>
        <w:t>.</w:t>
      </w:r>
    </w:p>
    <w:p w14:paraId="611F9726" w14:textId="77777777" w:rsidR="001F3B2A" w:rsidRDefault="001F3B2A" w:rsidP="001F3B2A">
      <w:pPr>
        <w:rPr>
          <w:szCs w:val="22"/>
          <w:lang w:val="en-US"/>
        </w:rPr>
      </w:pPr>
    </w:p>
    <w:p w14:paraId="13F683A5" w14:textId="77777777" w:rsidR="001F3B2A" w:rsidRDefault="001F3B2A" w:rsidP="001F3B2A">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Pr>
          <w:szCs w:val="22"/>
          <w:lang w:val="en-US"/>
        </w:rPr>
        <w:t xml:space="preserve">Implement the changes defined in </w:t>
      </w:r>
      <w:hyperlink r:id="rId9" w:history="1">
        <w:r w:rsidRPr="00C2512D">
          <w:rPr>
            <w:rStyle w:val="Hyperlink"/>
          </w:rPr>
          <w:t>https://mentor.ieee.org/802.11/dcn/23/11-23-0538-02-00bf-lb272-cr-for-sensing-terminologies.docx</w:t>
        </w:r>
      </w:hyperlink>
      <w:r>
        <w:t xml:space="preserve"> </w:t>
      </w:r>
      <w:r>
        <w:rPr>
          <w:szCs w:val="22"/>
          <w:lang w:val="en-US"/>
        </w:rPr>
        <w:t>.</w:t>
      </w:r>
    </w:p>
    <w:p w14:paraId="73250790" w14:textId="77777777" w:rsidR="001F3B2A" w:rsidRPr="00BF6CDF" w:rsidRDefault="001F3B2A" w:rsidP="001F3B2A">
      <w:pPr>
        <w:rPr>
          <w:b/>
          <w:bCs/>
          <w:szCs w:val="22"/>
          <w:lang w:val="en-US"/>
        </w:rPr>
      </w:pPr>
      <w:r>
        <w:rPr>
          <w:szCs w:val="22"/>
          <w:lang w:val="en-US"/>
        </w:rPr>
        <w:t>(Note: No further modifications are required.)</w:t>
      </w:r>
    </w:p>
    <w:p w14:paraId="3AF26A5D" w14:textId="77777777" w:rsidR="001F3B2A" w:rsidRDefault="001F3B2A" w:rsidP="001F3B2A">
      <w:pPr>
        <w:rPr>
          <w:szCs w:val="22"/>
          <w:lang w:val="en-US"/>
        </w:rPr>
      </w:pPr>
    </w:p>
    <w:p w14:paraId="3170BC2F" w14:textId="2C6F8A77" w:rsidR="001F3B2A" w:rsidRDefault="001F3B2A">
      <w:pPr>
        <w:rPr>
          <w:szCs w:val="22"/>
          <w:lang w:val="en-US"/>
        </w:rPr>
      </w:pPr>
      <w:r>
        <w:rPr>
          <w:szCs w:val="22"/>
          <w:lang w:val="en-US"/>
        </w:rPr>
        <w:br w:type="page"/>
      </w:r>
    </w:p>
    <w:p w14:paraId="7B4411E3" w14:textId="77777777" w:rsidR="00B3602C" w:rsidRDefault="00B3602C" w:rsidP="00B3602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060"/>
        <w:gridCol w:w="3685"/>
      </w:tblGrid>
      <w:tr w:rsidR="00B3602C" w:rsidRPr="00CF09FE" w14:paraId="273FD44D" w14:textId="77777777" w:rsidTr="009A3CF5">
        <w:tc>
          <w:tcPr>
            <w:tcW w:w="656" w:type="dxa"/>
            <w:shd w:val="clear" w:color="auto" w:fill="auto"/>
          </w:tcPr>
          <w:p w14:paraId="7D6F3C9A" w14:textId="77777777" w:rsidR="00B3602C" w:rsidRPr="00B236C2" w:rsidRDefault="00B3602C" w:rsidP="00271076">
            <w:pPr>
              <w:widowControl w:val="0"/>
              <w:suppressAutoHyphens/>
              <w:rPr>
                <w:b/>
                <w:szCs w:val="22"/>
                <w:lang w:val="en-US"/>
              </w:rPr>
            </w:pPr>
            <w:r w:rsidRPr="00B236C2">
              <w:rPr>
                <w:b/>
                <w:szCs w:val="22"/>
                <w:lang w:val="en-US"/>
              </w:rPr>
              <w:t>CID</w:t>
            </w:r>
          </w:p>
        </w:tc>
        <w:tc>
          <w:tcPr>
            <w:tcW w:w="1049" w:type="dxa"/>
            <w:shd w:val="clear" w:color="auto" w:fill="auto"/>
          </w:tcPr>
          <w:p w14:paraId="2F74EBFD" w14:textId="77777777" w:rsidR="00B3602C" w:rsidRPr="00B236C2" w:rsidRDefault="00B3602C" w:rsidP="00271076">
            <w:pPr>
              <w:widowControl w:val="0"/>
              <w:suppressAutoHyphens/>
              <w:rPr>
                <w:b/>
                <w:szCs w:val="22"/>
                <w:lang w:val="en-US"/>
              </w:rPr>
            </w:pPr>
            <w:r w:rsidRPr="00B236C2">
              <w:rPr>
                <w:b/>
                <w:szCs w:val="22"/>
                <w:lang w:val="en-US"/>
              </w:rPr>
              <w:t>Clause</w:t>
            </w:r>
          </w:p>
        </w:tc>
        <w:tc>
          <w:tcPr>
            <w:tcW w:w="900" w:type="dxa"/>
            <w:shd w:val="clear" w:color="auto" w:fill="auto"/>
          </w:tcPr>
          <w:p w14:paraId="338E0F1E" w14:textId="77777777" w:rsidR="00B3602C" w:rsidRPr="00B236C2" w:rsidRDefault="00B3602C" w:rsidP="00271076">
            <w:pPr>
              <w:widowControl w:val="0"/>
              <w:suppressAutoHyphens/>
              <w:rPr>
                <w:b/>
                <w:szCs w:val="22"/>
                <w:lang w:val="en-US"/>
              </w:rPr>
            </w:pPr>
            <w:r w:rsidRPr="00B236C2">
              <w:rPr>
                <w:b/>
                <w:szCs w:val="22"/>
                <w:lang w:val="en-US"/>
              </w:rPr>
              <w:t>Page</w:t>
            </w:r>
          </w:p>
        </w:tc>
        <w:tc>
          <w:tcPr>
            <w:tcW w:w="3060" w:type="dxa"/>
            <w:shd w:val="clear" w:color="auto" w:fill="auto"/>
          </w:tcPr>
          <w:p w14:paraId="6BE6D34E" w14:textId="77777777" w:rsidR="00B3602C" w:rsidRPr="00B236C2" w:rsidRDefault="00B3602C" w:rsidP="00271076">
            <w:pPr>
              <w:widowControl w:val="0"/>
              <w:suppressAutoHyphens/>
              <w:rPr>
                <w:b/>
                <w:szCs w:val="22"/>
                <w:lang w:val="en-US"/>
              </w:rPr>
            </w:pPr>
            <w:r w:rsidRPr="00B236C2">
              <w:rPr>
                <w:b/>
                <w:szCs w:val="22"/>
                <w:lang w:val="en-US"/>
              </w:rPr>
              <w:t>Comment</w:t>
            </w:r>
          </w:p>
        </w:tc>
        <w:tc>
          <w:tcPr>
            <w:tcW w:w="3685" w:type="dxa"/>
            <w:shd w:val="clear" w:color="auto" w:fill="auto"/>
          </w:tcPr>
          <w:p w14:paraId="11453646" w14:textId="77777777" w:rsidR="00B3602C" w:rsidRPr="00B236C2" w:rsidRDefault="00B3602C" w:rsidP="00271076">
            <w:pPr>
              <w:widowControl w:val="0"/>
              <w:suppressAutoHyphens/>
              <w:rPr>
                <w:b/>
                <w:szCs w:val="22"/>
                <w:lang w:val="en-US"/>
              </w:rPr>
            </w:pPr>
            <w:r w:rsidRPr="00B236C2">
              <w:rPr>
                <w:b/>
                <w:szCs w:val="22"/>
                <w:lang w:val="en-US"/>
              </w:rPr>
              <w:t>Proposed change</w:t>
            </w:r>
          </w:p>
        </w:tc>
      </w:tr>
      <w:tr w:rsidR="00B3602C" w:rsidRPr="00CF09FE" w14:paraId="5588C806" w14:textId="77777777" w:rsidTr="009A3CF5">
        <w:tc>
          <w:tcPr>
            <w:tcW w:w="656" w:type="dxa"/>
            <w:shd w:val="clear" w:color="auto" w:fill="auto"/>
          </w:tcPr>
          <w:p w14:paraId="56C062A4" w14:textId="5C3C012F" w:rsidR="00B3602C" w:rsidRPr="00D37B52" w:rsidRDefault="009E6578" w:rsidP="00271076">
            <w:pPr>
              <w:widowControl w:val="0"/>
              <w:suppressAutoHyphens/>
              <w:rPr>
                <w:szCs w:val="22"/>
                <w:lang w:val="en-US"/>
              </w:rPr>
            </w:pPr>
            <w:r>
              <w:rPr>
                <w:szCs w:val="22"/>
                <w:lang w:val="en-US"/>
              </w:rPr>
              <w:t>1791</w:t>
            </w:r>
          </w:p>
        </w:tc>
        <w:tc>
          <w:tcPr>
            <w:tcW w:w="1049" w:type="dxa"/>
            <w:shd w:val="clear" w:color="auto" w:fill="auto"/>
          </w:tcPr>
          <w:p w14:paraId="2D951129" w14:textId="07CADBF7" w:rsidR="00B3602C" w:rsidRPr="00D37B52" w:rsidRDefault="009E6578" w:rsidP="00271076">
            <w:pPr>
              <w:widowControl w:val="0"/>
              <w:suppressAutoHyphens/>
              <w:rPr>
                <w:szCs w:val="22"/>
                <w:lang w:val="en-US"/>
              </w:rPr>
            </w:pPr>
            <w:r>
              <w:rPr>
                <w:szCs w:val="22"/>
                <w:lang w:val="en-US"/>
              </w:rPr>
              <w:t>11.55.1.2</w:t>
            </w:r>
          </w:p>
        </w:tc>
        <w:tc>
          <w:tcPr>
            <w:tcW w:w="900" w:type="dxa"/>
            <w:shd w:val="clear" w:color="auto" w:fill="auto"/>
          </w:tcPr>
          <w:p w14:paraId="4AC014BB" w14:textId="483640A0" w:rsidR="00B3602C" w:rsidRPr="00D37B52" w:rsidRDefault="009E6578" w:rsidP="00271076">
            <w:pPr>
              <w:widowControl w:val="0"/>
              <w:suppressAutoHyphens/>
              <w:rPr>
                <w:szCs w:val="22"/>
                <w:lang w:val="en-US"/>
              </w:rPr>
            </w:pPr>
            <w:r>
              <w:rPr>
                <w:szCs w:val="22"/>
                <w:lang w:val="en-US"/>
              </w:rPr>
              <w:t>170.11</w:t>
            </w:r>
          </w:p>
        </w:tc>
        <w:tc>
          <w:tcPr>
            <w:tcW w:w="3060" w:type="dxa"/>
            <w:shd w:val="clear" w:color="auto" w:fill="auto"/>
          </w:tcPr>
          <w:p w14:paraId="45E824AC" w14:textId="28F555BB" w:rsidR="00B3602C" w:rsidRPr="00831251" w:rsidRDefault="009A3CF5" w:rsidP="00271076">
            <w:pPr>
              <w:widowControl w:val="0"/>
              <w:suppressAutoHyphens/>
              <w:rPr>
                <w:szCs w:val="22"/>
                <w:lang w:val="en-US"/>
              </w:rPr>
            </w:pPr>
            <w:r w:rsidRPr="009A3CF5">
              <w:rPr>
                <w:szCs w:val="22"/>
                <w:lang w:val="en-US"/>
              </w:rPr>
              <w:t xml:space="preserve">"STA" is a generic term for all STAs (not just sensing STAs) so this statement is placing a requirement on everything and </w:t>
            </w:r>
            <w:proofErr w:type="gramStart"/>
            <w:r w:rsidRPr="009A3CF5">
              <w:rPr>
                <w:szCs w:val="22"/>
                <w:lang w:val="en-US"/>
              </w:rPr>
              <w:t>is in conflict with</w:t>
            </w:r>
            <w:proofErr w:type="gramEnd"/>
            <w:r w:rsidRPr="009A3CF5">
              <w:rPr>
                <w:szCs w:val="22"/>
                <w:lang w:val="en-US"/>
              </w:rPr>
              <w:t xml:space="preserve"> the optionality of this feature.</w:t>
            </w:r>
          </w:p>
        </w:tc>
        <w:tc>
          <w:tcPr>
            <w:tcW w:w="3685" w:type="dxa"/>
            <w:shd w:val="clear" w:color="auto" w:fill="auto"/>
          </w:tcPr>
          <w:p w14:paraId="75D3B30C" w14:textId="1983921E" w:rsidR="00B3602C" w:rsidRPr="009A3CF5" w:rsidRDefault="009A3CF5" w:rsidP="009A3CF5">
            <w:pPr>
              <w:rPr>
                <w:szCs w:val="22"/>
                <w:lang w:val="en-US"/>
              </w:rPr>
            </w:pPr>
            <w:r w:rsidRPr="009A3CF5">
              <w:rPr>
                <w:szCs w:val="22"/>
                <w:lang w:val="en-US"/>
              </w:rPr>
              <w:t xml:space="preserve">Qualify the STA for which this and subsequent requirements apply. For example, "A sensing STA shall support </w:t>
            </w:r>
            <w:proofErr w:type="spellStart"/>
            <w:r w:rsidRPr="009A3CF5">
              <w:rPr>
                <w:szCs w:val="22"/>
                <w:lang w:val="en-US"/>
              </w:rPr>
              <w:t>N_b</w:t>
            </w:r>
            <w:proofErr w:type="spellEnd"/>
            <w:r w:rsidRPr="009A3CF5">
              <w:rPr>
                <w:szCs w:val="22"/>
                <w:lang w:val="en-US"/>
              </w:rPr>
              <w:t xml:space="preserve"> values of 8 and 10..."&lt; "A sensing STA with 4 or fewer transmit </w:t>
            </w:r>
            <w:proofErr w:type="spellStart"/>
            <w:r w:rsidRPr="009A3CF5">
              <w:rPr>
                <w:szCs w:val="22"/>
                <w:lang w:val="en-US"/>
              </w:rPr>
              <w:t>attennas</w:t>
            </w:r>
            <w:proofErr w:type="spellEnd"/>
            <w:r w:rsidRPr="009A3CF5">
              <w:rPr>
                <w:szCs w:val="22"/>
                <w:lang w:val="en-US"/>
              </w:rPr>
              <w:t xml:space="preserve"> shall...", etc.</w:t>
            </w:r>
          </w:p>
        </w:tc>
      </w:tr>
      <w:tr w:rsidR="00392C30" w:rsidRPr="00CF09FE" w14:paraId="7F37FEDD" w14:textId="77777777" w:rsidTr="009A3CF5">
        <w:tc>
          <w:tcPr>
            <w:tcW w:w="656" w:type="dxa"/>
            <w:shd w:val="clear" w:color="auto" w:fill="auto"/>
          </w:tcPr>
          <w:p w14:paraId="781DB6F8" w14:textId="65AB7BDB" w:rsidR="00392C30" w:rsidRDefault="00392C30" w:rsidP="00392C30">
            <w:pPr>
              <w:widowControl w:val="0"/>
              <w:suppressAutoHyphens/>
              <w:rPr>
                <w:szCs w:val="22"/>
                <w:lang w:val="en-US"/>
              </w:rPr>
            </w:pPr>
            <w:r>
              <w:rPr>
                <w:szCs w:val="22"/>
                <w:lang w:val="en-US"/>
              </w:rPr>
              <w:t>1943</w:t>
            </w:r>
          </w:p>
        </w:tc>
        <w:tc>
          <w:tcPr>
            <w:tcW w:w="1049" w:type="dxa"/>
            <w:shd w:val="clear" w:color="auto" w:fill="auto"/>
          </w:tcPr>
          <w:p w14:paraId="27013770" w14:textId="7EBB6350" w:rsidR="00392C30" w:rsidRDefault="00392C30" w:rsidP="00392C30">
            <w:pPr>
              <w:widowControl w:val="0"/>
              <w:suppressAutoHyphens/>
              <w:rPr>
                <w:szCs w:val="22"/>
                <w:lang w:val="en-US"/>
              </w:rPr>
            </w:pPr>
            <w:r>
              <w:rPr>
                <w:szCs w:val="22"/>
                <w:lang w:val="en-US"/>
              </w:rPr>
              <w:t>11.55.1.2</w:t>
            </w:r>
          </w:p>
        </w:tc>
        <w:tc>
          <w:tcPr>
            <w:tcW w:w="900" w:type="dxa"/>
            <w:shd w:val="clear" w:color="auto" w:fill="auto"/>
          </w:tcPr>
          <w:p w14:paraId="74B89A87" w14:textId="75DDDD55" w:rsidR="00392C30" w:rsidRDefault="00392C30" w:rsidP="00392C30">
            <w:pPr>
              <w:widowControl w:val="0"/>
              <w:suppressAutoHyphens/>
              <w:rPr>
                <w:szCs w:val="22"/>
                <w:lang w:val="en-US"/>
              </w:rPr>
            </w:pPr>
            <w:r>
              <w:rPr>
                <w:szCs w:val="22"/>
                <w:lang w:val="en-US"/>
              </w:rPr>
              <w:t>170.14</w:t>
            </w:r>
          </w:p>
        </w:tc>
        <w:tc>
          <w:tcPr>
            <w:tcW w:w="3060" w:type="dxa"/>
            <w:shd w:val="clear" w:color="auto" w:fill="auto"/>
          </w:tcPr>
          <w:p w14:paraId="690D1AE3" w14:textId="5B810E06" w:rsidR="00392C30" w:rsidRPr="009A3CF5" w:rsidRDefault="00392C30" w:rsidP="00392C30">
            <w:pPr>
              <w:widowControl w:val="0"/>
              <w:suppressAutoHyphens/>
              <w:rPr>
                <w:szCs w:val="22"/>
                <w:lang w:val="en-US"/>
              </w:rPr>
            </w:pPr>
            <w:r w:rsidRPr="00B3135F">
              <w:rPr>
                <w:szCs w:val="22"/>
                <w:lang w:val="en-US"/>
              </w:rPr>
              <w:t>In the Dependencies section, the last 6 statements should have the condition of "dot11WLANSensingImiplemented field being true</w:t>
            </w:r>
            <w:proofErr w:type="gramStart"/>
            <w:r w:rsidRPr="00B3135F">
              <w:rPr>
                <w:szCs w:val="22"/>
                <w:lang w:val="en-US"/>
              </w:rPr>
              <w:t>", since</w:t>
            </w:r>
            <w:proofErr w:type="gramEnd"/>
            <w:r w:rsidRPr="00B3135F">
              <w:rPr>
                <w:szCs w:val="22"/>
                <w:lang w:val="en-US"/>
              </w:rPr>
              <w:t xml:space="preserve"> they apply to only non-DMG sensing features.</w:t>
            </w:r>
          </w:p>
        </w:tc>
        <w:tc>
          <w:tcPr>
            <w:tcW w:w="3685" w:type="dxa"/>
            <w:shd w:val="clear" w:color="auto" w:fill="auto"/>
          </w:tcPr>
          <w:p w14:paraId="36CD5B65" w14:textId="0103D7AC" w:rsidR="00392C30" w:rsidRPr="009A3CF5" w:rsidRDefault="00392C30" w:rsidP="00392C30">
            <w:pPr>
              <w:rPr>
                <w:szCs w:val="22"/>
                <w:lang w:val="en-US"/>
              </w:rPr>
            </w:pPr>
            <w:r w:rsidRPr="00B3135F">
              <w:rPr>
                <w:szCs w:val="22"/>
                <w:lang w:val="en-US"/>
              </w:rPr>
              <w:t>Before line 14 insert: "The following requirements apply to a STA in which dot11WLANSensingImplemented is true."</w:t>
            </w:r>
          </w:p>
        </w:tc>
      </w:tr>
    </w:tbl>
    <w:p w14:paraId="5FD287F8" w14:textId="77777777" w:rsidR="00392C30" w:rsidRPr="00392C30" w:rsidRDefault="00392C30" w:rsidP="00392C30">
      <w:pPr>
        <w:rPr>
          <w:bCs/>
          <w:szCs w:val="22"/>
          <w:lang w:val="en-US"/>
        </w:rPr>
      </w:pPr>
    </w:p>
    <w:p w14:paraId="7BA70CE1" w14:textId="79AC3DFA" w:rsidR="00392C30" w:rsidRPr="00CF09FE" w:rsidRDefault="00392C30" w:rsidP="00392C30">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52A60F5F" w14:textId="77777777" w:rsidR="00392C30" w:rsidRPr="0086765F" w:rsidRDefault="00392C30" w:rsidP="00392C30">
      <w:pPr>
        <w:rPr>
          <w:bCs/>
          <w:szCs w:val="22"/>
          <w:lang w:val="en-US"/>
        </w:rPr>
      </w:pPr>
    </w:p>
    <w:p w14:paraId="47A87E43" w14:textId="77777777" w:rsidR="00392C30" w:rsidRDefault="00392C30" w:rsidP="00392C30">
      <w:pPr>
        <w:rPr>
          <w:szCs w:val="22"/>
          <w:lang w:val="en-US"/>
        </w:rPr>
      </w:pPr>
      <w:r w:rsidRPr="000B4F9D">
        <w:rPr>
          <w:b/>
          <w:szCs w:val="22"/>
          <w:lang w:val="en-US"/>
        </w:rPr>
        <w:t>Discussion</w:t>
      </w:r>
      <w:r w:rsidRPr="000B4F9D">
        <w:rPr>
          <w:szCs w:val="22"/>
          <w:lang w:val="en-US"/>
        </w:rPr>
        <w:t xml:space="preserve">:  </w:t>
      </w:r>
      <w:r>
        <w:rPr>
          <w:szCs w:val="22"/>
          <w:lang w:val="en-US"/>
        </w:rPr>
        <w:t xml:space="preserve">This issue was discussed in </w:t>
      </w:r>
      <w:hyperlink r:id="rId10" w:history="1">
        <w:r w:rsidRPr="00844209">
          <w:rPr>
            <w:rStyle w:val="Hyperlink"/>
            <w:szCs w:val="22"/>
            <w:lang w:val="en-US"/>
          </w:rPr>
          <w:t>https://mentor.ieee.org/802.11/dcn/23/11-23-0514-02-00bf-comment-resolution-in-lb272-for-reporting-cid-part-1.docx</w:t>
        </w:r>
      </w:hyperlink>
      <w:r>
        <w:rPr>
          <w:szCs w:val="22"/>
          <w:lang w:val="en-US"/>
        </w:rPr>
        <w:t xml:space="preserve"> and approved by the TG.  For reference, this section of the draft now reads:</w:t>
      </w:r>
    </w:p>
    <w:p w14:paraId="2600A682" w14:textId="77777777" w:rsidR="00392C30" w:rsidRDefault="00392C30" w:rsidP="00392C30">
      <w:pPr>
        <w:jc w:val="center"/>
        <w:rPr>
          <w:szCs w:val="22"/>
          <w:lang w:val="en-US"/>
        </w:rPr>
      </w:pPr>
      <w:r>
        <w:rPr>
          <w:noProof/>
        </w:rPr>
        <w:drawing>
          <wp:inline distT="0" distB="0" distL="0" distR="0" wp14:anchorId="2D873B9B" wp14:editId="38066A33">
            <wp:extent cx="4361688" cy="667512"/>
            <wp:effectExtent l="0" t="0" r="1270" b="0"/>
            <wp:docPr id="533473879" name="Picture 1"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73879" name="Picture 1" descr="A black text on a white background&#10;&#10;Description automatically generated with low confidence"/>
                    <pic:cNvPicPr/>
                  </pic:nvPicPr>
                  <pic:blipFill>
                    <a:blip r:embed="rId11"/>
                    <a:stretch>
                      <a:fillRect/>
                    </a:stretch>
                  </pic:blipFill>
                  <pic:spPr>
                    <a:xfrm>
                      <a:off x="0" y="0"/>
                      <a:ext cx="4361688" cy="667512"/>
                    </a:xfrm>
                    <a:prstGeom prst="rect">
                      <a:avLst/>
                    </a:prstGeom>
                  </pic:spPr>
                </pic:pic>
              </a:graphicData>
            </a:graphic>
          </wp:inline>
        </w:drawing>
      </w:r>
    </w:p>
    <w:p w14:paraId="02009EB9" w14:textId="77777777" w:rsidR="00392C30" w:rsidRDefault="00392C30" w:rsidP="00392C30">
      <w:pPr>
        <w:jc w:val="center"/>
        <w:rPr>
          <w:szCs w:val="22"/>
          <w:lang w:val="en-US"/>
        </w:rPr>
      </w:pPr>
      <w:r>
        <w:rPr>
          <w:szCs w:val="22"/>
          <w:lang w:val="en-US"/>
        </w:rPr>
        <w:t>…</w:t>
      </w:r>
    </w:p>
    <w:p w14:paraId="6CD5DC59" w14:textId="77777777" w:rsidR="00392C30" w:rsidRDefault="00392C30" w:rsidP="00392C30">
      <w:pPr>
        <w:jc w:val="center"/>
        <w:rPr>
          <w:szCs w:val="22"/>
          <w:lang w:val="en-US"/>
        </w:rPr>
      </w:pPr>
      <w:r>
        <w:rPr>
          <w:noProof/>
        </w:rPr>
        <w:drawing>
          <wp:inline distT="0" distB="0" distL="0" distR="0" wp14:anchorId="6924E58A" wp14:editId="4786D61E">
            <wp:extent cx="4407408" cy="768096"/>
            <wp:effectExtent l="0" t="0" r="0" b="0"/>
            <wp:docPr id="828225359"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25359" name="Picture 1" descr="A picture containing text, screenshot, font, line&#10;&#10;Description automatically generated"/>
                    <pic:cNvPicPr/>
                  </pic:nvPicPr>
                  <pic:blipFill>
                    <a:blip r:embed="rId12"/>
                    <a:stretch>
                      <a:fillRect/>
                    </a:stretch>
                  </pic:blipFill>
                  <pic:spPr>
                    <a:xfrm>
                      <a:off x="0" y="0"/>
                      <a:ext cx="4407408" cy="768096"/>
                    </a:xfrm>
                    <a:prstGeom prst="rect">
                      <a:avLst/>
                    </a:prstGeom>
                  </pic:spPr>
                </pic:pic>
              </a:graphicData>
            </a:graphic>
          </wp:inline>
        </w:drawing>
      </w:r>
    </w:p>
    <w:p w14:paraId="63732490" w14:textId="77777777" w:rsidR="00392C30" w:rsidRDefault="00392C30" w:rsidP="00392C30">
      <w:pPr>
        <w:rPr>
          <w:szCs w:val="22"/>
          <w:lang w:val="en-US"/>
        </w:rPr>
      </w:pPr>
    </w:p>
    <w:p w14:paraId="534E9E2D" w14:textId="77777777" w:rsidR="00392C30" w:rsidRDefault="00392C30" w:rsidP="00392C30">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Pr>
          <w:szCs w:val="22"/>
          <w:lang w:val="en-US"/>
        </w:rPr>
        <w:t xml:space="preserve">Implement the changes defined in </w:t>
      </w:r>
      <w:hyperlink r:id="rId13" w:history="1">
        <w:r w:rsidRPr="00844209">
          <w:rPr>
            <w:rStyle w:val="Hyperlink"/>
          </w:rPr>
          <w:t>https://mentor.ieee.org/802.11/dcn/23/11-23-0514-02-00bf-comment-resolution-in-lb272-for-reporting-cid-part-1.docx</w:t>
        </w:r>
      </w:hyperlink>
      <w:r>
        <w:t xml:space="preserve"> </w:t>
      </w:r>
    </w:p>
    <w:p w14:paraId="0A16F37A" w14:textId="77777777" w:rsidR="00392C30" w:rsidRPr="00BF6CDF" w:rsidRDefault="00392C30" w:rsidP="00392C30">
      <w:pPr>
        <w:rPr>
          <w:b/>
          <w:bCs/>
          <w:szCs w:val="22"/>
          <w:lang w:val="en-US"/>
        </w:rPr>
      </w:pPr>
      <w:r>
        <w:rPr>
          <w:szCs w:val="22"/>
          <w:lang w:val="en-US"/>
        </w:rPr>
        <w:t>(Note: No further modifications are required.)</w:t>
      </w:r>
    </w:p>
    <w:p w14:paraId="1437C8CB" w14:textId="77777777" w:rsidR="00392C30" w:rsidRDefault="00392C30">
      <w:pPr>
        <w:rPr>
          <w:szCs w:val="22"/>
          <w:lang w:val="en-US"/>
        </w:rPr>
      </w:pPr>
    </w:p>
    <w:p w14:paraId="618D44A2" w14:textId="71C45683" w:rsidR="00392C30" w:rsidRDefault="00392C30">
      <w:pPr>
        <w:rPr>
          <w:szCs w:val="22"/>
          <w:lang w:val="en-US"/>
        </w:rPr>
      </w:pPr>
      <w:r>
        <w:rPr>
          <w:szCs w:val="22"/>
          <w:lang w:val="en-US"/>
        </w:rPr>
        <w:br w:type="page"/>
      </w:r>
    </w:p>
    <w:p w14:paraId="00497552" w14:textId="77777777" w:rsidR="000E7E5E" w:rsidRPr="000B4F9D" w:rsidRDefault="000E7E5E" w:rsidP="000E7E5E">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3060"/>
        <w:gridCol w:w="2430"/>
        <w:gridCol w:w="2368"/>
      </w:tblGrid>
      <w:tr w:rsidR="000E7E5E" w:rsidRPr="00B236C2" w14:paraId="00B3C8C9" w14:textId="77777777" w:rsidTr="00D06318">
        <w:trPr>
          <w:trHeight w:val="253"/>
        </w:trPr>
        <w:tc>
          <w:tcPr>
            <w:tcW w:w="715" w:type="dxa"/>
            <w:shd w:val="clear" w:color="auto" w:fill="auto"/>
          </w:tcPr>
          <w:p w14:paraId="1D266CBC" w14:textId="77777777" w:rsidR="000E7E5E" w:rsidRPr="00B236C2" w:rsidRDefault="000E7E5E" w:rsidP="00D06318">
            <w:pPr>
              <w:widowControl w:val="0"/>
              <w:suppressAutoHyphens/>
              <w:rPr>
                <w:b/>
                <w:szCs w:val="22"/>
                <w:lang w:val="en-US"/>
              </w:rPr>
            </w:pPr>
            <w:r w:rsidRPr="00B236C2">
              <w:rPr>
                <w:b/>
                <w:szCs w:val="22"/>
                <w:lang w:val="en-US"/>
              </w:rPr>
              <w:t>CID</w:t>
            </w:r>
          </w:p>
        </w:tc>
        <w:tc>
          <w:tcPr>
            <w:tcW w:w="900" w:type="dxa"/>
            <w:shd w:val="clear" w:color="auto" w:fill="auto"/>
          </w:tcPr>
          <w:p w14:paraId="662626A3" w14:textId="77777777" w:rsidR="000E7E5E" w:rsidRPr="00B236C2" w:rsidRDefault="000E7E5E" w:rsidP="00D06318">
            <w:pPr>
              <w:widowControl w:val="0"/>
              <w:suppressAutoHyphens/>
              <w:rPr>
                <w:b/>
                <w:szCs w:val="22"/>
                <w:lang w:val="en-US"/>
              </w:rPr>
            </w:pPr>
            <w:r w:rsidRPr="00B236C2">
              <w:rPr>
                <w:b/>
                <w:szCs w:val="22"/>
                <w:lang w:val="en-US"/>
              </w:rPr>
              <w:t>Page</w:t>
            </w:r>
          </w:p>
        </w:tc>
        <w:tc>
          <w:tcPr>
            <w:tcW w:w="3060" w:type="dxa"/>
            <w:shd w:val="clear" w:color="auto" w:fill="auto"/>
          </w:tcPr>
          <w:p w14:paraId="60A5283C" w14:textId="77777777" w:rsidR="000E7E5E" w:rsidRPr="00B236C2" w:rsidRDefault="000E7E5E" w:rsidP="00D06318">
            <w:pPr>
              <w:widowControl w:val="0"/>
              <w:suppressAutoHyphens/>
              <w:rPr>
                <w:b/>
                <w:szCs w:val="22"/>
                <w:lang w:val="en-US"/>
              </w:rPr>
            </w:pPr>
            <w:r w:rsidRPr="00B236C2">
              <w:rPr>
                <w:b/>
                <w:szCs w:val="22"/>
                <w:lang w:val="en-US"/>
              </w:rPr>
              <w:t>Comment</w:t>
            </w:r>
          </w:p>
        </w:tc>
        <w:tc>
          <w:tcPr>
            <w:tcW w:w="2430" w:type="dxa"/>
            <w:shd w:val="clear" w:color="auto" w:fill="auto"/>
          </w:tcPr>
          <w:p w14:paraId="3B056AA7" w14:textId="77777777" w:rsidR="000E7E5E" w:rsidRPr="00B236C2" w:rsidRDefault="000E7E5E" w:rsidP="00D06318">
            <w:pPr>
              <w:widowControl w:val="0"/>
              <w:suppressAutoHyphens/>
              <w:rPr>
                <w:b/>
                <w:szCs w:val="22"/>
                <w:lang w:val="en-US"/>
              </w:rPr>
            </w:pPr>
            <w:r w:rsidRPr="00B236C2">
              <w:rPr>
                <w:b/>
                <w:szCs w:val="22"/>
                <w:lang w:val="en-US"/>
              </w:rPr>
              <w:t>Proposed change</w:t>
            </w:r>
          </w:p>
        </w:tc>
        <w:tc>
          <w:tcPr>
            <w:tcW w:w="2368" w:type="dxa"/>
          </w:tcPr>
          <w:p w14:paraId="59D94EE0" w14:textId="77777777" w:rsidR="000E7E5E" w:rsidRPr="00B236C2" w:rsidRDefault="000E7E5E" w:rsidP="00D06318">
            <w:pPr>
              <w:widowControl w:val="0"/>
              <w:suppressAutoHyphens/>
              <w:rPr>
                <w:b/>
                <w:szCs w:val="22"/>
                <w:lang w:val="en-US"/>
              </w:rPr>
            </w:pPr>
            <w:r w:rsidRPr="00B236C2">
              <w:rPr>
                <w:b/>
                <w:szCs w:val="22"/>
                <w:lang w:val="en-US"/>
              </w:rPr>
              <w:t xml:space="preserve">Proposed </w:t>
            </w:r>
            <w:r>
              <w:rPr>
                <w:b/>
                <w:szCs w:val="22"/>
                <w:lang w:val="en-US"/>
              </w:rPr>
              <w:t>resolution</w:t>
            </w:r>
          </w:p>
        </w:tc>
      </w:tr>
      <w:tr w:rsidR="000E7E5E" w:rsidRPr="00FB01E8" w14:paraId="0085B24A" w14:textId="77777777" w:rsidTr="00D06318">
        <w:trPr>
          <w:trHeight w:val="253"/>
        </w:trPr>
        <w:tc>
          <w:tcPr>
            <w:tcW w:w="715" w:type="dxa"/>
            <w:shd w:val="clear" w:color="auto" w:fill="auto"/>
          </w:tcPr>
          <w:p w14:paraId="0C2A7F98" w14:textId="77777777" w:rsidR="000E7E5E" w:rsidRPr="00BF6960" w:rsidRDefault="000E7E5E" w:rsidP="00D06318">
            <w:pPr>
              <w:widowControl w:val="0"/>
              <w:suppressAutoHyphens/>
              <w:rPr>
                <w:szCs w:val="22"/>
                <w:lang w:val="en-US"/>
              </w:rPr>
            </w:pPr>
            <w:r>
              <w:rPr>
                <w:szCs w:val="22"/>
                <w:lang w:val="en-US"/>
              </w:rPr>
              <w:t>1790</w:t>
            </w:r>
          </w:p>
        </w:tc>
        <w:tc>
          <w:tcPr>
            <w:tcW w:w="900" w:type="dxa"/>
            <w:shd w:val="clear" w:color="auto" w:fill="auto"/>
          </w:tcPr>
          <w:p w14:paraId="556DA304" w14:textId="77777777" w:rsidR="000E7E5E" w:rsidRPr="00BF6960" w:rsidRDefault="000E7E5E" w:rsidP="00D06318">
            <w:pPr>
              <w:widowControl w:val="0"/>
              <w:suppressAutoHyphens/>
              <w:rPr>
                <w:szCs w:val="22"/>
                <w:lang w:val="en-US"/>
              </w:rPr>
            </w:pPr>
            <w:r>
              <w:rPr>
                <w:szCs w:val="22"/>
                <w:lang w:val="en-US"/>
              </w:rPr>
              <w:t>170.11</w:t>
            </w:r>
          </w:p>
        </w:tc>
        <w:tc>
          <w:tcPr>
            <w:tcW w:w="3060" w:type="dxa"/>
            <w:shd w:val="clear" w:color="auto" w:fill="auto"/>
          </w:tcPr>
          <w:p w14:paraId="6A13A9A7" w14:textId="77777777" w:rsidR="000E7E5E" w:rsidRPr="00BF6960" w:rsidRDefault="000E7E5E" w:rsidP="00D06318">
            <w:pPr>
              <w:widowControl w:val="0"/>
              <w:suppressAutoHyphens/>
              <w:rPr>
                <w:szCs w:val="22"/>
                <w:lang w:val="en-US"/>
              </w:rPr>
            </w:pPr>
            <w:r w:rsidRPr="00071BF3">
              <w:rPr>
                <w:szCs w:val="22"/>
                <w:lang w:val="en-US"/>
              </w:rPr>
              <w:t>It is not feasible for all STAs to retroactively set this field to 0. The Extended Capabilities element expands in length as new fields are added, so older implementations may not even have this field present.</w:t>
            </w:r>
          </w:p>
        </w:tc>
        <w:tc>
          <w:tcPr>
            <w:tcW w:w="2430" w:type="dxa"/>
            <w:shd w:val="clear" w:color="auto" w:fill="auto"/>
          </w:tcPr>
          <w:p w14:paraId="0F60620F" w14:textId="77777777" w:rsidR="000E7E5E" w:rsidRPr="00BF6960" w:rsidRDefault="000E7E5E" w:rsidP="00D06318">
            <w:pPr>
              <w:widowControl w:val="0"/>
              <w:suppressAutoHyphens/>
              <w:rPr>
                <w:szCs w:val="22"/>
                <w:lang w:val="en-US"/>
              </w:rPr>
            </w:pPr>
            <w:r w:rsidRPr="00071BF3">
              <w:rPr>
                <w:szCs w:val="22"/>
                <w:lang w:val="en-US"/>
              </w:rPr>
              <w:t>Delete this statement. It is sufficient to have a shall statement for a sensing STA to set the field to 1. By implication, a STA the does not include this field or sets it to 0 is not a sensing STA.</w:t>
            </w:r>
          </w:p>
        </w:tc>
        <w:tc>
          <w:tcPr>
            <w:tcW w:w="2368" w:type="dxa"/>
          </w:tcPr>
          <w:p w14:paraId="7F9E8C9F" w14:textId="77777777" w:rsidR="000E7E5E" w:rsidRPr="00BF6960" w:rsidRDefault="000E7E5E" w:rsidP="00D06318">
            <w:pPr>
              <w:widowControl w:val="0"/>
              <w:suppressAutoHyphens/>
              <w:rPr>
                <w:szCs w:val="22"/>
                <w:lang w:val="en-US"/>
              </w:rPr>
            </w:pPr>
            <w:r>
              <w:rPr>
                <w:szCs w:val="22"/>
                <w:lang w:val="en-US"/>
              </w:rPr>
              <w:t>ACCEPTED</w:t>
            </w:r>
          </w:p>
        </w:tc>
      </w:tr>
      <w:tr w:rsidR="000E7E5E" w:rsidRPr="00FB01E8" w14:paraId="78DB91D5" w14:textId="77777777" w:rsidTr="00D06318">
        <w:trPr>
          <w:trHeight w:val="253"/>
        </w:trPr>
        <w:tc>
          <w:tcPr>
            <w:tcW w:w="715" w:type="dxa"/>
            <w:shd w:val="clear" w:color="auto" w:fill="auto"/>
          </w:tcPr>
          <w:p w14:paraId="2415848C" w14:textId="77777777" w:rsidR="000E7E5E" w:rsidRDefault="000E7E5E" w:rsidP="00D06318">
            <w:pPr>
              <w:widowControl w:val="0"/>
              <w:suppressAutoHyphens/>
              <w:rPr>
                <w:szCs w:val="22"/>
                <w:lang w:val="en-US"/>
              </w:rPr>
            </w:pPr>
            <w:r>
              <w:rPr>
                <w:szCs w:val="22"/>
                <w:lang w:val="en-US"/>
              </w:rPr>
              <w:t>1331</w:t>
            </w:r>
          </w:p>
        </w:tc>
        <w:tc>
          <w:tcPr>
            <w:tcW w:w="900" w:type="dxa"/>
            <w:shd w:val="clear" w:color="auto" w:fill="auto"/>
          </w:tcPr>
          <w:p w14:paraId="688AA329" w14:textId="77777777" w:rsidR="000E7E5E" w:rsidRDefault="000E7E5E" w:rsidP="00D06318">
            <w:pPr>
              <w:widowControl w:val="0"/>
              <w:suppressAutoHyphens/>
              <w:rPr>
                <w:szCs w:val="22"/>
                <w:lang w:val="en-US"/>
              </w:rPr>
            </w:pPr>
            <w:r>
              <w:rPr>
                <w:szCs w:val="22"/>
                <w:lang w:val="en-US"/>
              </w:rPr>
              <w:t>170.11</w:t>
            </w:r>
          </w:p>
        </w:tc>
        <w:tc>
          <w:tcPr>
            <w:tcW w:w="3060" w:type="dxa"/>
            <w:shd w:val="clear" w:color="auto" w:fill="auto"/>
          </w:tcPr>
          <w:p w14:paraId="29A238FF" w14:textId="77777777" w:rsidR="000E7E5E" w:rsidRPr="00BF6960" w:rsidRDefault="000E7E5E" w:rsidP="00D06318">
            <w:pPr>
              <w:widowControl w:val="0"/>
              <w:suppressAutoHyphens/>
              <w:rPr>
                <w:szCs w:val="22"/>
                <w:lang w:val="en-US"/>
              </w:rPr>
            </w:pPr>
            <w:r w:rsidRPr="00811077">
              <w:rPr>
                <w:szCs w:val="22"/>
                <w:lang w:val="en-US"/>
              </w:rPr>
              <w:t>"A STA in which dot11WLANSensingImplemented is false shall set the WLAN Sensing field of the</w:t>
            </w:r>
            <w:r>
              <w:rPr>
                <w:szCs w:val="22"/>
                <w:lang w:val="en-US"/>
              </w:rPr>
              <w:t xml:space="preserve"> </w:t>
            </w:r>
            <w:r w:rsidRPr="00811077">
              <w:rPr>
                <w:szCs w:val="22"/>
                <w:lang w:val="en-US"/>
              </w:rPr>
              <w:t>Extended Capabilities element to 0." Do we need this sentence? A legacy STA will not have dot11WLANSensingImplemented and will not set the WLAN Sensing field anyway.</w:t>
            </w:r>
          </w:p>
        </w:tc>
        <w:tc>
          <w:tcPr>
            <w:tcW w:w="2430" w:type="dxa"/>
            <w:shd w:val="clear" w:color="auto" w:fill="auto"/>
          </w:tcPr>
          <w:p w14:paraId="4F714961" w14:textId="77777777" w:rsidR="000E7E5E" w:rsidRPr="00BF6960" w:rsidRDefault="000E7E5E" w:rsidP="00D06318">
            <w:pPr>
              <w:widowControl w:val="0"/>
              <w:suppressAutoHyphens/>
              <w:rPr>
                <w:szCs w:val="22"/>
                <w:lang w:val="en-US"/>
              </w:rPr>
            </w:pPr>
            <w:r w:rsidRPr="00EB4E49">
              <w:rPr>
                <w:szCs w:val="22"/>
                <w:lang w:val="en-US"/>
              </w:rPr>
              <w:t>Delete the sentence and add "Otherwise, the STA sets the WLAN Sensing field to 0." at end of the previous paragraph.</w:t>
            </w:r>
          </w:p>
        </w:tc>
        <w:tc>
          <w:tcPr>
            <w:tcW w:w="2368" w:type="dxa"/>
          </w:tcPr>
          <w:p w14:paraId="4818F7AA" w14:textId="77777777" w:rsidR="000E7E5E" w:rsidRDefault="000E7E5E" w:rsidP="00D06318">
            <w:pPr>
              <w:widowControl w:val="0"/>
              <w:suppressAutoHyphens/>
              <w:rPr>
                <w:szCs w:val="22"/>
                <w:lang w:val="en-US"/>
              </w:rPr>
            </w:pPr>
            <w:r>
              <w:rPr>
                <w:szCs w:val="22"/>
                <w:lang w:val="en-US"/>
              </w:rPr>
              <w:t>REVISED.</w:t>
            </w:r>
          </w:p>
          <w:p w14:paraId="00E1FE0B" w14:textId="77777777" w:rsidR="000E7E5E" w:rsidRPr="00E160B9" w:rsidRDefault="000E7E5E" w:rsidP="00D06318">
            <w:pPr>
              <w:widowControl w:val="0"/>
              <w:suppressAutoHyphens/>
              <w:rPr>
                <w:b/>
                <w:bCs/>
                <w:szCs w:val="22"/>
                <w:lang w:val="en-US"/>
              </w:rPr>
            </w:pPr>
            <w:r w:rsidRPr="00E160B9">
              <w:rPr>
                <w:b/>
                <w:bCs/>
                <w:szCs w:val="22"/>
                <w:lang w:val="en-US"/>
              </w:rPr>
              <w:t>Modifications:</w:t>
            </w:r>
            <w:r w:rsidRPr="00E160B9">
              <w:rPr>
                <w:szCs w:val="22"/>
                <w:lang w:val="en-US"/>
              </w:rPr>
              <w:t xml:space="preserve">  In 170.11, delete</w:t>
            </w:r>
            <w:r>
              <w:rPr>
                <w:szCs w:val="22"/>
                <w:lang w:val="en-US"/>
              </w:rPr>
              <w:t xml:space="preserve"> </w:t>
            </w:r>
            <w:r w:rsidRPr="00811077">
              <w:rPr>
                <w:szCs w:val="22"/>
                <w:lang w:val="en-US"/>
              </w:rPr>
              <w:t>"A STA in which dot11WLANSensingImplemented is false shall set the WLAN Sensing field of the</w:t>
            </w:r>
            <w:r>
              <w:rPr>
                <w:szCs w:val="22"/>
                <w:lang w:val="en-US"/>
              </w:rPr>
              <w:t xml:space="preserve"> </w:t>
            </w:r>
            <w:r w:rsidRPr="00811077">
              <w:rPr>
                <w:szCs w:val="22"/>
                <w:lang w:val="en-US"/>
              </w:rPr>
              <w:t>Extended Capabilities element to 0."</w:t>
            </w:r>
          </w:p>
        </w:tc>
      </w:tr>
    </w:tbl>
    <w:p w14:paraId="1A768E2C" w14:textId="77777777" w:rsidR="000E7E5E" w:rsidRDefault="000E7E5E" w:rsidP="000E7E5E">
      <w:pPr>
        <w:rPr>
          <w:szCs w:val="22"/>
          <w:lang w:val="en-US"/>
        </w:rPr>
      </w:pPr>
    </w:p>
    <w:p w14:paraId="5138DB51" w14:textId="77777777" w:rsidR="000E7E5E" w:rsidRDefault="000E7E5E" w:rsidP="000E7E5E">
      <w:pPr>
        <w:rPr>
          <w:szCs w:val="22"/>
          <w:lang w:val="en-US"/>
        </w:rPr>
      </w:pPr>
      <w:r>
        <w:rPr>
          <w:b/>
          <w:szCs w:val="22"/>
          <w:lang w:val="en-US"/>
        </w:rPr>
        <w:t>Discussion</w:t>
      </w:r>
      <w:r w:rsidRPr="00CF09FE">
        <w:rPr>
          <w:szCs w:val="22"/>
          <w:lang w:val="en-US"/>
        </w:rPr>
        <w:t>:</w:t>
      </w:r>
      <w:r>
        <w:rPr>
          <w:szCs w:val="22"/>
          <w:lang w:val="en-US"/>
        </w:rPr>
        <w:t xml:space="preserve">  For reference,</w:t>
      </w:r>
    </w:p>
    <w:p w14:paraId="0D428826" w14:textId="77777777" w:rsidR="000E7E5E" w:rsidRDefault="000E7E5E" w:rsidP="000E7E5E">
      <w:pPr>
        <w:rPr>
          <w:szCs w:val="22"/>
          <w:lang w:val="en-US"/>
        </w:rPr>
      </w:pPr>
    </w:p>
    <w:p w14:paraId="4C6DC57D" w14:textId="77777777" w:rsidR="000E7E5E" w:rsidRDefault="000E7E5E" w:rsidP="000E7E5E">
      <w:pPr>
        <w:jc w:val="center"/>
        <w:rPr>
          <w:szCs w:val="22"/>
          <w:lang w:val="en-US"/>
        </w:rPr>
      </w:pPr>
      <w:r>
        <w:rPr>
          <w:noProof/>
        </w:rPr>
        <w:drawing>
          <wp:inline distT="0" distB="0" distL="0" distR="0" wp14:anchorId="5809E8EB" wp14:editId="0F39601B">
            <wp:extent cx="5111087" cy="672741"/>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4"/>
                    <a:stretch>
                      <a:fillRect/>
                    </a:stretch>
                  </pic:blipFill>
                  <pic:spPr>
                    <a:xfrm>
                      <a:off x="0" y="0"/>
                      <a:ext cx="5180290" cy="681850"/>
                    </a:xfrm>
                    <a:prstGeom prst="rect">
                      <a:avLst/>
                    </a:prstGeom>
                  </pic:spPr>
                </pic:pic>
              </a:graphicData>
            </a:graphic>
          </wp:inline>
        </w:drawing>
      </w:r>
    </w:p>
    <w:p w14:paraId="2A3E2248" w14:textId="77777777" w:rsidR="000E7E5E" w:rsidRDefault="000E7E5E" w:rsidP="000E7E5E">
      <w:pPr>
        <w:rPr>
          <w:szCs w:val="22"/>
          <w:lang w:val="en-US"/>
        </w:rPr>
      </w:pPr>
    </w:p>
    <w:p w14:paraId="2CB5DDC7" w14:textId="77777777" w:rsidR="000E7E5E" w:rsidRDefault="000E7E5E" w:rsidP="000E7E5E">
      <w:pPr>
        <w:rPr>
          <w:szCs w:val="22"/>
          <w:lang w:val="en-US"/>
        </w:rPr>
      </w:pPr>
      <w:r>
        <w:rPr>
          <w:szCs w:val="22"/>
          <w:lang w:val="en-US"/>
        </w:rPr>
        <w:br w:type="page"/>
      </w:r>
    </w:p>
    <w:p w14:paraId="0F551B36" w14:textId="77777777" w:rsidR="00BC7A49" w:rsidRDefault="00BC7A49" w:rsidP="00BC7A49">
      <w:pPr>
        <w:rPr>
          <w:szCs w:val="22"/>
          <w:lang w:val="en-US"/>
        </w:rPr>
      </w:pPr>
    </w:p>
    <w:p w14:paraId="038EE867" w14:textId="77777777" w:rsidR="00BC7A49" w:rsidRPr="000B4F9D" w:rsidRDefault="00BC7A49" w:rsidP="00BC7A49">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430"/>
        <w:gridCol w:w="3060"/>
        <w:gridCol w:w="2368"/>
      </w:tblGrid>
      <w:tr w:rsidR="00BC7A49" w:rsidRPr="00B236C2" w14:paraId="0FE1C5E6" w14:textId="77777777" w:rsidTr="00F91195">
        <w:trPr>
          <w:trHeight w:val="253"/>
        </w:trPr>
        <w:tc>
          <w:tcPr>
            <w:tcW w:w="715" w:type="dxa"/>
            <w:shd w:val="clear" w:color="auto" w:fill="auto"/>
          </w:tcPr>
          <w:p w14:paraId="1C7659F6" w14:textId="77777777" w:rsidR="00BC7A49" w:rsidRPr="00B236C2" w:rsidRDefault="00BC7A49" w:rsidP="00636319">
            <w:pPr>
              <w:widowControl w:val="0"/>
              <w:suppressAutoHyphens/>
              <w:rPr>
                <w:b/>
                <w:szCs w:val="22"/>
                <w:lang w:val="en-US"/>
              </w:rPr>
            </w:pPr>
            <w:r w:rsidRPr="00B236C2">
              <w:rPr>
                <w:b/>
                <w:szCs w:val="22"/>
                <w:lang w:val="en-US"/>
              </w:rPr>
              <w:t>CID</w:t>
            </w:r>
          </w:p>
        </w:tc>
        <w:tc>
          <w:tcPr>
            <w:tcW w:w="900" w:type="dxa"/>
            <w:shd w:val="clear" w:color="auto" w:fill="auto"/>
          </w:tcPr>
          <w:p w14:paraId="03660218" w14:textId="77777777" w:rsidR="00BC7A49" w:rsidRPr="00B236C2" w:rsidRDefault="00BC7A49" w:rsidP="00636319">
            <w:pPr>
              <w:widowControl w:val="0"/>
              <w:suppressAutoHyphens/>
              <w:rPr>
                <w:b/>
                <w:szCs w:val="22"/>
                <w:lang w:val="en-US"/>
              </w:rPr>
            </w:pPr>
            <w:r w:rsidRPr="00B236C2">
              <w:rPr>
                <w:b/>
                <w:szCs w:val="22"/>
                <w:lang w:val="en-US"/>
              </w:rPr>
              <w:t>Page</w:t>
            </w:r>
          </w:p>
        </w:tc>
        <w:tc>
          <w:tcPr>
            <w:tcW w:w="2430" w:type="dxa"/>
            <w:shd w:val="clear" w:color="auto" w:fill="auto"/>
          </w:tcPr>
          <w:p w14:paraId="7B6B1062" w14:textId="77777777" w:rsidR="00BC7A49" w:rsidRPr="00B236C2" w:rsidRDefault="00BC7A49" w:rsidP="00636319">
            <w:pPr>
              <w:widowControl w:val="0"/>
              <w:suppressAutoHyphens/>
              <w:rPr>
                <w:b/>
                <w:szCs w:val="22"/>
                <w:lang w:val="en-US"/>
              </w:rPr>
            </w:pPr>
            <w:r w:rsidRPr="00B236C2">
              <w:rPr>
                <w:b/>
                <w:szCs w:val="22"/>
                <w:lang w:val="en-US"/>
              </w:rPr>
              <w:t>Comment</w:t>
            </w:r>
          </w:p>
        </w:tc>
        <w:tc>
          <w:tcPr>
            <w:tcW w:w="3060" w:type="dxa"/>
            <w:shd w:val="clear" w:color="auto" w:fill="auto"/>
          </w:tcPr>
          <w:p w14:paraId="55606C3F" w14:textId="77777777" w:rsidR="00BC7A49" w:rsidRPr="00B236C2" w:rsidRDefault="00BC7A49" w:rsidP="00636319">
            <w:pPr>
              <w:widowControl w:val="0"/>
              <w:suppressAutoHyphens/>
              <w:rPr>
                <w:b/>
                <w:szCs w:val="22"/>
                <w:lang w:val="en-US"/>
              </w:rPr>
            </w:pPr>
            <w:r w:rsidRPr="00B236C2">
              <w:rPr>
                <w:b/>
                <w:szCs w:val="22"/>
                <w:lang w:val="en-US"/>
              </w:rPr>
              <w:t>Proposed change</w:t>
            </w:r>
          </w:p>
        </w:tc>
        <w:tc>
          <w:tcPr>
            <w:tcW w:w="2368" w:type="dxa"/>
          </w:tcPr>
          <w:p w14:paraId="6F259569" w14:textId="77777777" w:rsidR="00BC7A49" w:rsidRPr="00B236C2" w:rsidRDefault="00BC7A49" w:rsidP="00636319">
            <w:pPr>
              <w:widowControl w:val="0"/>
              <w:suppressAutoHyphens/>
              <w:rPr>
                <w:b/>
                <w:szCs w:val="22"/>
                <w:lang w:val="en-US"/>
              </w:rPr>
            </w:pPr>
            <w:r w:rsidRPr="00B236C2">
              <w:rPr>
                <w:b/>
                <w:szCs w:val="22"/>
                <w:lang w:val="en-US"/>
              </w:rPr>
              <w:t xml:space="preserve">Proposed </w:t>
            </w:r>
            <w:r>
              <w:rPr>
                <w:b/>
                <w:szCs w:val="22"/>
                <w:lang w:val="en-US"/>
              </w:rPr>
              <w:t>resolution</w:t>
            </w:r>
          </w:p>
        </w:tc>
      </w:tr>
      <w:tr w:rsidR="00BC7A49" w:rsidRPr="00FB01E8" w14:paraId="3C648B68" w14:textId="77777777" w:rsidTr="00F91195">
        <w:trPr>
          <w:trHeight w:val="253"/>
        </w:trPr>
        <w:tc>
          <w:tcPr>
            <w:tcW w:w="715" w:type="dxa"/>
            <w:shd w:val="clear" w:color="auto" w:fill="auto"/>
          </w:tcPr>
          <w:p w14:paraId="6371B9A2" w14:textId="54DA9DA3" w:rsidR="00BC7A49" w:rsidRPr="00BF6960" w:rsidRDefault="00BC7A49" w:rsidP="00BC7A49">
            <w:pPr>
              <w:widowControl w:val="0"/>
              <w:suppressAutoHyphens/>
              <w:rPr>
                <w:szCs w:val="22"/>
                <w:lang w:val="en-US"/>
              </w:rPr>
            </w:pPr>
            <w:r>
              <w:rPr>
                <w:szCs w:val="22"/>
                <w:lang w:val="en-US"/>
              </w:rPr>
              <w:t>1974</w:t>
            </w:r>
          </w:p>
        </w:tc>
        <w:tc>
          <w:tcPr>
            <w:tcW w:w="900" w:type="dxa"/>
            <w:shd w:val="clear" w:color="auto" w:fill="auto"/>
          </w:tcPr>
          <w:p w14:paraId="1CEB54B8" w14:textId="245AE2ED" w:rsidR="00BC7A49" w:rsidRPr="00BF6960" w:rsidRDefault="00BC7A49" w:rsidP="00BC7A49">
            <w:pPr>
              <w:widowControl w:val="0"/>
              <w:suppressAutoHyphens/>
              <w:rPr>
                <w:szCs w:val="22"/>
                <w:lang w:val="en-US"/>
              </w:rPr>
            </w:pPr>
            <w:r>
              <w:rPr>
                <w:szCs w:val="22"/>
                <w:lang w:val="en-US"/>
              </w:rPr>
              <w:t>170.49</w:t>
            </w:r>
          </w:p>
        </w:tc>
        <w:tc>
          <w:tcPr>
            <w:tcW w:w="2430" w:type="dxa"/>
            <w:shd w:val="clear" w:color="auto" w:fill="auto"/>
          </w:tcPr>
          <w:p w14:paraId="0B1DDAA8" w14:textId="4DC05924" w:rsidR="00BC7A49" w:rsidRPr="00BF6960" w:rsidRDefault="00BC7A49" w:rsidP="00BC7A49">
            <w:pPr>
              <w:widowControl w:val="0"/>
              <w:suppressAutoHyphens/>
              <w:rPr>
                <w:szCs w:val="22"/>
                <w:lang w:val="en-US"/>
              </w:rPr>
            </w:pPr>
            <w:r w:rsidRPr="006836A5">
              <w:rPr>
                <w:szCs w:val="22"/>
                <w:lang w:val="en-US"/>
              </w:rPr>
              <w:t xml:space="preserve">It is not the meaning of "1" and "0" that is optional it is the </w:t>
            </w:r>
            <w:proofErr w:type="spellStart"/>
            <w:r w:rsidRPr="006836A5">
              <w:rPr>
                <w:szCs w:val="22"/>
                <w:lang w:val="en-US"/>
              </w:rPr>
              <w:t>the</w:t>
            </w:r>
            <w:proofErr w:type="spellEnd"/>
            <w:r w:rsidRPr="006836A5">
              <w:rPr>
                <w:szCs w:val="22"/>
                <w:lang w:val="en-US"/>
              </w:rPr>
              <w:t xml:space="preserve"> use of the "indication of a need for new sensing responders" that is optional. Also, the setting to 1 and the setting to 0 cannot both be optional.</w:t>
            </w:r>
          </w:p>
        </w:tc>
        <w:tc>
          <w:tcPr>
            <w:tcW w:w="3060" w:type="dxa"/>
            <w:shd w:val="clear" w:color="auto" w:fill="auto"/>
          </w:tcPr>
          <w:p w14:paraId="135A2145" w14:textId="67289903" w:rsidR="00BC7A49" w:rsidRPr="00BF6960" w:rsidRDefault="00BC7A49" w:rsidP="00BC7A49">
            <w:pPr>
              <w:widowControl w:val="0"/>
              <w:suppressAutoHyphens/>
              <w:rPr>
                <w:szCs w:val="22"/>
                <w:lang w:val="en-US"/>
              </w:rPr>
            </w:pPr>
            <w:r w:rsidRPr="006836A5">
              <w:rPr>
                <w:szCs w:val="22"/>
                <w:lang w:val="en-US"/>
              </w:rPr>
              <w:t>Change to "An AP may indicate the need for new sensing responders by setting the Responder Needed subfield in the Sensing element in a Probe Response frame to 1." (</w:t>
            </w:r>
            <w:proofErr w:type="gramStart"/>
            <w:r w:rsidRPr="006836A5">
              <w:rPr>
                <w:szCs w:val="22"/>
                <w:lang w:val="en-US"/>
              </w:rPr>
              <w:t>the</w:t>
            </w:r>
            <w:proofErr w:type="gramEnd"/>
            <w:r w:rsidRPr="006836A5">
              <w:rPr>
                <w:szCs w:val="22"/>
                <w:lang w:val="en-US"/>
              </w:rPr>
              <w:t xml:space="preserve"> default is setting to 0, i.e., not indicating a need for new sensing responder -- no need to mention this).</w:t>
            </w:r>
          </w:p>
        </w:tc>
        <w:tc>
          <w:tcPr>
            <w:tcW w:w="2368" w:type="dxa"/>
          </w:tcPr>
          <w:p w14:paraId="03BB1D6D" w14:textId="77777777" w:rsidR="00BC7A49" w:rsidRPr="00BF6960" w:rsidRDefault="00BC7A49" w:rsidP="00BC7A49">
            <w:pPr>
              <w:widowControl w:val="0"/>
              <w:suppressAutoHyphens/>
              <w:rPr>
                <w:szCs w:val="22"/>
                <w:lang w:val="en-US"/>
              </w:rPr>
            </w:pPr>
            <w:r>
              <w:rPr>
                <w:szCs w:val="22"/>
                <w:lang w:val="en-US"/>
              </w:rPr>
              <w:t>ACCEPTED</w:t>
            </w:r>
          </w:p>
        </w:tc>
      </w:tr>
      <w:tr w:rsidR="00BC7A49" w:rsidRPr="00FB01E8" w14:paraId="5350E7CF" w14:textId="77777777" w:rsidTr="00F91195">
        <w:trPr>
          <w:trHeight w:val="253"/>
        </w:trPr>
        <w:tc>
          <w:tcPr>
            <w:tcW w:w="715" w:type="dxa"/>
            <w:shd w:val="clear" w:color="auto" w:fill="auto"/>
          </w:tcPr>
          <w:p w14:paraId="7844E015" w14:textId="5E29B35C" w:rsidR="00BC7A49" w:rsidRDefault="00B34F12" w:rsidP="00636319">
            <w:pPr>
              <w:widowControl w:val="0"/>
              <w:suppressAutoHyphens/>
              <w:rPr>
                <w:szCs w:val="22"/>
                <w:lang w:val="en-US"/>
              </w:rPr>
            </w:pPr>
            <w:r>
              <w:rPr>
                <w:szCs w:val="22"/>
                <w:lang w:val="en-US"/>
              </w:rPr>
              <w:t>1006</w:t>
            </w:r>
          </w:p>
        </w:tc>
        <w:tc>
          <w:tcPr>
            <w:tcW w:w="900" w:type="dxa"/>
            <w:shd w:val="clear" w:color="auto" w:fill="auto"/>
          </w:tcPr>
          <w:p w14:paraId="05557487" w14:textId="2D0B7BD1" w:rsidR="00BC7A49" w:rsidRDefault="00B34F12" w:rsidP="00636319">
            <w:pPr>
              <w:widowControl w:val="0"/>
              <w:suppressAutoHyphens/>
              <w:rPr>
                <w:szCs w:val="22"/>
                <w:lang w:val="en-US"/>
              </w:rPr>
            </w:pPr>
            <w:r>
              <w:rPr>
                <w:szCs w:val="22"/>
                <w:lang w:val="en-US"/>
              </w:rPr>
              <w:t>170.49</w:t>
            </w:r>
          </w:p>
        </w:tc>
        <w:tc>
          <w:tcPr>
            <w:tcW w:w="2430" w:type="dxa"/>
            <w:shd w:val="clear" w:color="auto" w:fill="auto"/>
          </w:tcPr>
          <w:p w14:paraId="3A640BED" w14:textId="2220D9BE" w:rsidR="00BC7A49" w:rsidRPr="00BF6960" w:rsidRDefault="00F91195" w:rsidP="00636319">
            <w:pPr>
              <w:widowControl w:val="0"/>
              <w:suppressAutoHyphens/>
              <w:rPr>
                <w:szCs w:val="22"/>
                <w:lang w:val="en-US"/>
              </w:rPr>
            </w:pPr>
            <w:r w:rsidRPr="00F91195">
              <w:rPr>
                <w:szCs w:val="22"/>
                <w:lang w:val="en-US"/>
              </w:rPr>
              <w:t>The second portion of the sentence is unclear because it is missing a noun.</w:t>
            </w:r>
          </w:p>
        </w:tc>
        <w:tc>
          <w:tcPr>
            <w:tcW w:w="3060" w:type="dxa"/>
            <w:shd w:val="clear" w:color="auto" w:fill="auto"/>
          </w:tcPr>
          <w:p w14:paraId="2B2A555F" w14:textId="4FE4B801" w:rsidR="00BC7A49" w:rsidRPr="00BF6960" w:rsidRDefault="00F91195" w:rsidP="00636319">
            <w:pPr>
              <w:widowControl w:val="0"/>
              <w:suppressAutoHyphens/>
              <w:rPr>
                <w:szCs w:val="22"/>
                <w:lang w:val="en-US"/>
              </w:rPr>
            </w:pPr>
            <w:r w:rsidRPr="00F91195">
              <w:rPr>
                <w:szCs w:val="22"/>
                <w:lang w:val="en-US"/>
              </w:rPr>
              <w:t xml:space="preserve">Rephrase as "An AP may set the Responder Needed subfield in the Sensing element within a Probe Response frame to 1 to indicate the need for new sensing </w:t>
            </w:r>
            <w:proofErr w:type="gramStart"/>
            <w:r w:rsidRPr="00F91195">
              <w:rPr>
                <w:szCs w:val="22"/>
                <w:lang w:val="en-US"/>
              </w:rPr>
              <w:t>responders, and</w:t>
            </w:r>
            <w:proofErr w:type="gramEnd"/>
            <w:r w:rsidRPr="00F91195">
              <w:rPr>
                <w:szCs w:val="22"/>
                <w:lang w:val="en-US"/>
              </w:rPr>
              <w:t xml:space="preserve"> may set the subfield to 0 to indicate new sensing responders are not needed."</w:t>
            </w:r>
          </w:p>
        </w:tc>
        <w:tc>
          <w:tcPr>
            <w:tcW w:w="2368" w:type="dxa"/>
          </w:tcPr>
          <w:p w14:paraId="1219E1ED" w14:textId="77777777" w:rsidR="00BC7A49" w:rsidRDefault="00BC7A49" w:rsidP="00636319">
            <w:pPr>
              <w:widowControl w:val="0"/>
              <w:suppressAutoHyphens/>
              <w:rPr>
                <w:szCs w:val="22"/>
                <w:lang w:val="en-US"/>
              </w:rPr>
            </w:pPr>
            <w:r>
              <w:rPr>
                <w:szCs w:val="22"/>
                <w:lang w:val="en-US"/>
              </w:rPr>
              <w:t>REVISED.</w:t>
            </w:r>
          </w:p>
          <w:p w14:paraId="05FCEE5C" w14:textId="2FEADBB0" w:rsidR="00BC7A49" w:rsidRPr="00E160B9" w:rsidRDefault="00BC7A49" w:rsidP="00636319">
            <w:pPr>
              <w:widowControl w:val="0"/>
              <w:suppressAutoHyphens/>
              <w:rPr>
                <w:b/>
                <w:bCs/>
                <w:szCs w:val="22"/>
                <w:lang w:val="en-US"/>
              </w:rPr>
            </w:pPr>
            <w:r w:rsidRPr="00E160B9">
              <w:rPr>
                <w:b/>
                <w:bCs/>
                <w:szCs w:val="22"/>
                <w:lang w:val="en-US"/>
              </w:rPr>
              <w:t>Modifications:</w:t>
            </w:r>
            <w:r w:rsidRPr="00E160B9">
              <w:rPr>
                <w:szCs w:val="22"/>
                <w:lang w:val="en-US"/>
              </w:rPr>
              <w:t xml:space="preserve">  </w:t>
            </w:r>
            <w:r w:rsidR="00F91195">
              <w:rPr>
                <w:szCs w:val="22"/>
                <w:lang w:val="en-US"/>
              </w:rPr>
              <w:t xml:space="preserve">Change </w:t>
            </w:r>
            <w:r w:rsidR="00CA66B4">
              <w:rPr>
                <w:szCs w:val="22"/>
                <w:lang w:val="en-US"/>
              </w:rPr>
              <w:t>170.49</w:t>
            </w:r>
            <w:r w:rsidR="000268F9">
              <w:rPr>
                <w:szCs w:val="22"/>
                <w:lang w:val="en-US"/>
              </w:rPr>
              <w:t>.52</w:t>
            </w:r>
            <w:r w:rsidR="00CA66B4">
              <w:rPr>
                <w:szCs w:val="22"/>
                <w:lang w:val="en-US"/>
              </w:rPr>
              <w:t xml:space="preserve"> to </w:t>
            </w:r>
            <w:r w:rsidR="00CA66B4" w:rsidRPr="006836A5">
              <w:rPr>
                <w:szCs w:val="22"/>
                <w:lang w:val="en-US"/>
              </w:rPr>
              <w:t>"An AP may indicate the need for new sensing responders by setting the Responder Needed subfield in the Sensing element in a Probe Response frame to 1."</w:t>
            </w:r>
          </w:p>
        </w:tc>
      </w:tr>
    </w:tbl>
    <w:p w14:paraId="79C23F3F" w14:textId="77777777" w:rsidR="00BC7A49" w:rsidRDefault="00BC7A49" w:rsidP="00C41998">
      <w:pPr>
        <w:rPr>
          <w:b/>
          <w:szCs w:val="22"/>
          <w:lang w:val="en-US"/>
        </w:rPr>
      </w:pPr>
    </w:p>
    <w:p w14:paraId="49CAEABA" w14:textId="2C99BAA0" w:rsidR="00C41998" w:rsidRDefault="00C41998" w:rsidP="00C41998">
      <w:pPr>
        <w:rPr>
          <w:szCs w:val="22"/>
          <w:lang w:val="en-US"/>
        </w:rPr>
      </w:pPr>
      <w:r w:rsidRPr="000B4F9D">
        <w:rPr>
          <w:b/>
          <w:szCs w:val="22"/>
          <w:lang w:val="en-US"/>
        </w:rPr>
        <w:t>Discussion</w:t>
      </w:r>
      <w:r w:rsidRPr="000B4F9D">
        <w:rPr>
          <w:szCs w:val="22"/>
          <w:lang w:val="en-US"/>
        </w:rPr>
        <w:t xml:space="preserve">:  </w:t>
      </w:r>
      <w:r>
        <w:rPr>
          <w:szCs w:val="22"/>
          <w:lang w:val="en-US"/>
        </w:rPr>
        <w:t>Text referred to by the commenter</w:t>
      </w:r>
      <w:r w:rsidR="00B34F12">
        <w:rPr>
          <w:szCs w:val="22"/>
          <w:lang w:val="en-US"/>
        </w:rPr>
        <w:t>s</w:t>
      </w:r>
      <w:r>
        <w:rPr>
          <w:szCs w:val="22"/>
          <w:lang w:val="en-US"/>
        </w:rPr>
        <w:t xml:space="preserve"> is:</w:t>
      </w:r>
    </w:p>
    <w:p w14:paraId="089BB425" w14:textId="77777777" w:rsidR="00C41998" w:rsidRDefault="00C41998" w:rsidP="00C41998">
      <w:pPr>
        <w:jc w:val="center"/>
        <w:rPr>
          <w:szCs w:val="22"/>
          <w:lang w:val="en-US"/>
        </w:rPr>
      </w:pPr>
      <w:r>
        <w:rPr>
          <w:noProof/>
        </w:rPr>
        <w:drawing>
          <wp:inline distT="0" distB="0" distL="0" distR="0" wp14:anchorId="4F4288FB" wp14:editId="468DF3A1">
            <wp:extent cx="5943600" cy="530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30860"/>
                    </a:xfrm>
                    <a:prstGeom prst="rect">
                      <a:avLst/>
                    </a:prstGeom>
                  </pic:spPr>
                </pic:pic>
              </a:graphicData>
            </a:graphic>
          </wp:inline>
        </w:drawing>
      </w:r>
    </w:p>
    <w:p w14:paraId="174DB573" w14:textId="057D55C5" w:rsidR="00163D22" w:rsidRDefault="00163D22">
      <w:pPr>
        <w:rPr>
          <w:szCs w:val="22"/>
          <w:lang w:val="en-US"/>
        </w:rPr>
      </w:pPr>
      <w:r>
        <w:rPr>
          <w:szCs w:val="22"/>
          <w:lang w:val="en-US"/>
        </w:rPr>
        <w:br w:type="page"/>
      </w:r>
    </w:p>
    <w:p w14:paraId="73375581" w14:textId="77777777" w:rsidR="00260238" w:rsidRDefault="00260238" w:rsidP="009B64F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4770"/>
        <w:gridCol w:w="1975"/>
      </w:tblGrid>
      <w:tr w:rsidR="009B64FB" w:rsidRPr="00CF09FE" w14:paraId="53F12E54" w14:textId="77777777" w:rsidTr="00E7679F">
        <w:tc>
          <w:tcPr>
            <w:tcW w:w="656" w:type="dxa"/>
            <w:shd w:val="clear" w:color="auto" w:fill="auto"/>
          </w:tcPr>
          <w:p w14:paraId="1B36B8F3" w14:textId="77777777" w:rsidR="009B64FB" w:rsidRPr="00B236C2" w:rsidRDefault="009B64FB" w:rsidP="00271076">
            <w:pPr>
              <w:widowControl w:val="0"/>
              <w:suppressAutoHyphens/>
              <w:rPr>
                <w:b/>
                <w:szCs w:val="22"/>
                <w:lang w:val="en-US"/>
              </w:rPr>
            </w:pPr>
            <w:r w:rsidRPr="00B236C2">
              <w:rPr>
                <w:b/>
                <w:szCs w:val="22"/>
                <w:lang w:val="en-US"/>
              </w:rPr>
              <w:t>CID</w:t>
            </w:r>
          </w:p>
        </w:tc>
        <w:tc>
          <w:tcPr>
            <w:tcW w:w="1049" w:type="dxa"/>
            <w:shd w:val="clear" w:color="auto" w:fill="auto"/>
          </w:tcPr>
          <w:p w14:paraId="1D61F049" w14:textId="77777777" w:rsidR="009B64FB" w:rsidRPr="00B236C2" w:rsidRDefault="009B64FB" w:rsidP="00271076">
            <w:pPr>
              <w:widowControl w:val="0"/>
              <w:suppressAutoHyphens/>
              <w:rPr>
                <w:b/>
                <w:szCs w:val="22"/>
                <w:lang w:val="en-US"/>
              </w:rPr>
            </w:pPr>
            <w:r w:rsidRPr="00B236C2">
              <w:rPr>
                <w:b/>
                <w:szCs w:val="22"/>
                <w:lang w:val="en-US"/>
              </w:rPr>
              <w:t>Clause</w:t>
            </w:r>
          </w:p>
        </w:tc>
        <w:tc>
          <w:tcPr>
            <w:tcW w:w="900" w:type="dxa"/>
            <w:shd w:val="clear" w:color="auto" w:fill="auto"/>
          </w:tcPr>
          <w:p w14:paraId="514BE83A" w14:textId="77777777" w:rsidR="009B64FB" w:rsidRPr="00B236C2" w:rsidRDefault="009B64FB" w:rsidP="00271076">
            <w:pPr>
              <w:widowControl w:val="0"/>
              <w:suppressAutoHyphens/>
              <w:rPr>
                <w:b/>
                <w:szCs w:val="22"/>
                <w:lang w:val="en-US"/>
              </w:rPr>
            </w:pPr>
            <w:r w:rsidRPr="00B236C2">
              <w:rPr>
                <w:b/>
                <w:szCs w:val="22"/>
                <w:lang w:val="en-US"/>
              </w:rPr>
              <w:t>Page</w:t>
            </w:r>
          </w:p>
        </w:tc>
        <w:tc>
          <w:tcPr>
            <w:tcW w:w="4770" w:type="dxa"/>
            <w:shd w:val="clear" w:color="auto" w:fill="auto"/>
          </w:tcPr>
          <w:p w14:paraId="6818CC63" w14:textId="77777777" w:rsidR="009B64FB" w:rsidRPr="00B236C2" w:rsidRDefault="009B64FB" w:rsidP="00271076">
            <w:pPr>
              <w:widowControl w:val="0"/>
              <w:suppressAutoHyphens/>
              <w:rPr>
                <w:b/>
                <w:szCs w:val="22"/>
                <w:lang w:val="en-US"/>
              </w:rPr>
            </w:pPr>
            <w:r w:rsidRPr="00B236C2">
              <w:rPr>
                <w:b/>
                <w:szCs w:val="22"/>
                <w:lang w:val="en-US"/>
              </w:rPr>
              <w:t>Comment</w:t>
            </w:r>
          </w:p>
        </w:tc>
        <w:tc>
          <w:tcPr>
            <w:tcW w:w="1975" w:type="dxa"/>
            <w:shd w:val="clear" w:color="auto" w:fill="auto"/>
          </w:tcPr>
          <w:p w14:paraId="1A65F192" w14:textId="77777777" w:rsidR="009B64FB" w:rsidRPr="00B236C2" w:rsidRDefault="009B64FB" w:rsidP="00271076">
            <w:pPr>
              <w:widowControl w:val="0"/>
              <w:suppressAutoHyphens/>
              <w:rPr>
                <w:b/>
                <w:szCs w:val="22"/>
                <w:lang w:val="en-US"/>
              </w:rPr>
            </w:pPr>
            <w:r w:rsidRPr="00B236C2">
              <w:rPr>
                <w:b/>
                <w:szCs w:val="22"/>
                <w:lang w:val="en-US"/>
              </w:rPr>
              <w:t>Proposed change</w:t>
            </w:r>
          </w:p>
        </w:tc>
      </w:tr>
      <w:tr w:rsidR="009B64FB" w:rsidRPr="00CF09FE" w14:paraId="1D7D60D9" w14:textId="77777777" w:rsidTr="00E7679F">
        <w:tc>
          <w:tcPr>
            <w:tcW w:w="656" w:type="dxa"/>
            <w:shd w:val="clear" w:color="auto" w:fill="auto"/>
          </w:tcPr>
          <w:p w14:paraId="668B2082" w14:textId="088AB67F" w:rsidR="009B64FB" w:rsidRPr="00D37B52" w:rsidRDefault="00E26A5C" w:rsidP="00271076">
            <w:pPr>
              <w:widowControl w:val="0"/>
              <w:suppressAutoHyphens/>
              <w:rPr>
                <w:szCs w:val="22"/>
                <w:lang w:val="en-US"/>
              </w:rPr>
            </w:pPr>
            <w:r>
              <w:rPr>
                <w:szCs w:val="22"/>
                <w:lang w:val="en-US"/>
              </w:rPr>
              <w:t>1792</w:t>
            </w:r>
          </w:p>
        </w:tc>
        <w:tc>
          <w:tcPr>
            <w:tcW w:w="1049" w:type="dxa"/>
            <w:shd w:val="clear" w:color="auto" w:fill="auto"/>
          </w:tcPr>
          <w:p w14:paraId="026B0CD2" w14:textId="50020FF9" w:rsidR="009B64FB" w:rsidRPr="00D37B52" w:rsidRDefault="00E7679F" w:rsidP="00271076">
            <w:pPr>
              <w:widowControl w:val="0"/>
              <w:suppressAutoHyphens/>
              <w:rPr>
                <w:szCs w:val="22"/>
                <w:lang w:val="en-US"/>
              </w:rPr>
            </w:pPr>
            <w:r>
              <w:rPr>
                <w:szCs w:val="22"/>
                <w:lang w:val="en-US"/>
              </w:rPr>
              <w:t>11.55.1.2</w:t>
            </w:r>
          </w:p>
        </w:tc>
        <w:tc>
          <w:tcPr>
            <w:tcW w:w="900" w:type="dxa"/>
            <w:shd w:val="clear" w:color="auto" w:fill="auto"/>
          </w:tcPr>
          <w:p w14:paraId="5FD795DA" w14:textId="205EB248" w:rsidR="009B64FB" w:rsidRPr="00D37B52" w:rsidRDefault="00E7679F" w:rsidP="00271076">
            <w:pPr>
              <w:widowControl w:val="0"/>
              <w:suppressAutoHyphens/>
              <w:rPr>
                <w:szCs w:val="22"/>
                <w:lang w:val="en-US"/>
              </w:rPr>
            </w:pPr>
            <w:r>
              <w:rPr>
                <w:szCs w:val="22"/>
                <w:lang w:val="en-US"/>
              </w:rPr>
              <w:t>170.11</w:t>
            </w:r>
          </w:p>
        </w:tc>
        <w:tc>
          <w:tcPr>
            <w:tcW w:w="4770" w:type="dxa"/>
            <w:shd w:val="clear" w:color="auto" w:fill="auto"/>
          </w:tcPr>
          <w:p w14:paraId="6C9CA390" w14:textId="2C5655BE" w:rsidR="009B64FB" w:rsidRPr="00831251" w:rsidRDefault="00E26A5C" w:rsidP="00271076">
            <w:pPr>
              <w:widowControl w:val="0"/>
              <w:suppressAutoHyphens/>
              <w:rPr>
                <w:szCs w:val="22"/>
                <w:lang w:val="en-US"/>
              </w:rPr>
            </w:pPr>
            <w:r w:rsidRPr="00E26A5C">
              <w:rPr>
                <w:szCs w:val="22"/>
                <w:lang w:val="en-US"/>
              </w:rPr>
              <w:t xml:space="preserve">It is not immediately apparent what the bandwidth of a STA is. Be more specific. We could narrow this down a bit by making a "sensing STA" something modern; like an HE STA or an EHT STA (add a statement: "A sensing STA is an EHT STA"). And then saying something like "a sensing STA that is not a 20 MHz only HE STA shall support..." BTW, this </w:t>
            </w:r>
            <w:proofErr w:type="spellStart"/>
            <w:r w:rsidRPr="00E26A5C">
              <w:rPr>
                <w:szCs w:val="22"/>
                <w:lang w:val="en-US"/>
              </w:rPr>
              <w:t>inheretence</w:t>
            </w:r>
            <w:proofErr w:type="spellEnd"/>
            <w:r w:rsidRPr="00E26A5C">
              <w:rPr>
                <w:szCs w:val="22"/>
                <w:lang w:val="en-US"/>
              </w:rPr>
              <w:t xml:space="preserve"> statement is necessary since it is implied by some of the other statements (support for TB operation) that it is at least an HE STA.</w:t>
            </w:r>
          </w:p>
        </w:tc>
        <w:tc>
          <w:tcPr>
            <w:tcW w:w="1975" w:type="dxa"/>
            <w:shd w:val="clear" w:color="auto" w:fill="auto"/>
          </w:tcPr>
          <w:p w14:paraId="503BB436" w14:textId="397BD8EA" w:rsidR="009B64FB" w:rsidRPr="009A3CF5" w:rsidRDefault="00E7679F" w:rsidP="00271076">
            <w:pPr>
              <w:rPr>
                <w:szCs w:val="22"/>
                <w:lang w:val="en-US"/>
              </w:rPr>
            </w:pPr>
            <w:r w:rsidRPr="00E7679F">
              <w:rPr>
                <w:szCs w:val="22"/>
                <w:lang w:val="en-US"/>
              </w:rPr>
              <w:t>As in comment</w:t>
            </w:r>
          </w:p>
        </w:tc>
      </w:tr>
    </w:tbl>
    <w:p w14:paraId="6DF92784" w14:textId="77777777" w:rsidR="009B64FB" w:rsidRDefault="009B64FB" w:rsidP="009B64FB">
      <w:pPr>
        <w:rPr>
          <w:szCs w:val="22"/>
          <w:lang w:val="en-US"/>
        </w:rPr>
      </w:pPr>
    </w:p>
    <w:p w14:paraId="33895F1A" w14:textId="77777777" w:rsidR="00BB4354" w:rsidRPr="00CF09FE" w:rsidRDefault="00BB4354" w:rsidP="00BB4354">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38123F96" w14:textId="77777777" w:rsidR="00BB4354" w:rsidRPr="0086765F" w:rsidRDefault="00BB4354" w:rsidP="00BB4354">
      <w:pPr>
        <w:rPr>
          <w:bCs/>
          <w:szCs w:val="22"/>
          <w:lang w:val="en-US"/>
        </w:rPr>
      </w:pPr>
    </w:p>
    <w:p w14:paraId="2F1E40D9" w14:textId="121320DD" w:rsidR="00BB4354" w:rsidRDefault="00BB4354" w:rsidP="00BB4354">
      <w:pPr>
        <w:rPr>
          <w:szCs w:val="22"/>
          <w:lang w:val="en-US"/>
        </w:rPr>
      </w:pPr>
      <w:r w:rsidRPr="000B4F9D">
        <w:rPr>
          <w:b/>
          <w:szCs w:val="22"/>
          <w:lang w:val="en-US"/>
        </w:rPr>
        <w:t>Discussion</w:t>
      </w:r>
      <w:r w:rsidRPr="000B4F9D">
        <w:rPr>
          <w:szCs w:val="22"/>
          <w:lang w:val="en-US"/>
        </w:rPr>
        <w:t xml:space="preserve">:  </w:t>
      </w:r>
      <w:r w:rsidR="00B63557">
        <w:rPr>
          <w:szCs w:val="22"/>
          <w:lang w:val="en-US"/>
        </w:rPr>
        <w:t>I believe the commenter refers to the following paragraphs</w:t>
      </w:r>
      <w:r w:rsidR="00EC057F">
        <w:rPr>
          <w:szCs w:val="22"/>
          <w:lang w:val="en-US"/>
        </w:rPr>
        <w:t xml:space="preserve"> (wrong page number)</w:t>
      </w:r>
    </w:p>
    <w:p w14:paraId="7687A25F" w14:textId="6521947F" w:rsidR="00EC057F" w:rsidRDefault="00690895" w:rsidP="00690895">
      <w:pPr>
        <w:jc w:val="center"/>
        <w:rPr>
          <w:szCs w:val="22"/>
          <w:lang w:val="en-US"/>
        </w:rPr>
      </w:pPr>
      <w:r>
        <w:rPr>
          <w:noProof/>
        </w:rPr>
        <w:drawing>
          <wp:inline distT="0" distB="0" distL="0" distR="0" wp14:anchorId="544AB51C" wp14:editId="563BF1C7">
            <wp:extent cx="5321808" cy="740846"/>
            <wp:effectExtent l="0" t="0" r="0" b="254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6"/>
                    <a:stretch>
                      <a:fillRect/>
                    </a:stretch>
                  </pic:blipFill>
                  <pic:spPr>
                    <a:xfrm>
                      <a:off x="0" y="0"/>
                      <a:ext cx="5364057" cy="746727"/>
                    </a:xfrm>
                    <a:prstGeom prst="rect">
                      <a:avLst/>
                    </a:prstGeom>
                  </pic:spPr>
                </pic:pic>
              </a:graphicData>
            </a:graphic>
          </wp:inline>
        </w:drawing>
      </w:r>
    </w:p>
    <w:p w14:paraId="113E78CD" w14:textId="77777777" w:rsidR="00D164E7" w:rsidRDefault="00D164E7" w:rsidP="00BB4354">
      <w:pPr>
        <w:rPr>
          <w:szCs w:val="22"/>
          <w:lang w:val="en-US"/>
        </w:rPr>
      </w:pPr>
    </w:p>
    <w:p w14:paraId="1676A81D" w14:textId="32A0631D" w:rsidR="00FA7589" w:rsidRPr="00C772BF" w:rsidRDefault="00527DC4" w:rsidP="00FA7589">
      <w:r>
        <w:rPr>
          <w:szCs w:val="22"/>
          <w:lang w:val="en-US"/>
        </w:rPr>
        <w:t xml:space="preserve">The </w:t>
      </w:r>
      <w:r w:rsidR="00685ABC">
        <w:rPr>
          <w:szCs w:val="22"/>
          <w:lang w:val="en-US"/>
        </w:rPr>
        <w:t xml:space="preserve">definition </w:t>
      </w:r>
      <w:r w:rsidR="00D164E7">
        <w:rPr>
          <w:szCs w:val="22"/>
          <w:lang w:val="en-US"/>
        </w:rPr>
        <w:t xml:space="preserve">that a </w:t>
      </w:r>
      <w:r w:rsidR="00EA2855">
        <w:rPr>
          <w:szCs w:val="22"/>
          <w:lang w:val="en-US"/>
        </w:rPr>
        <w:t>sensing procedure “</w:t>
      </w:r>
      <w:r w:rsidR="00EA2855" w:rsidRPr="00EA2855">
        <w:rPr>
          <w:szCs w:val="22"/>
          <w:lang w:val="en-US"/>
        </w:rPr>
        <w:t>allows a high-efficiency (HE) station (STA) or extremely high</w:t>
      </w:r>
      <w:r w:rsidR="00EA2855">
        <w:rPr>
          <w:szCs w:val="22"/>
          <w:lang w:val="en-US"/>
        </w:rPr>
        <w:t xml:space="preserve"> </w:t>
      </w:r>
      <w:r w:rsidR="00EA2855" w:rsidRPr="00EA2855">
        <w:rPr>
          <w:szCs w:val="22"/>
          <w:lang w:val="en-US"/>
        </w:rPr>
        <w:t>throughput (EHT) STA to perform sensing</w:t>
      </w:r>
      <w:r w:rsidR="00EA2855">
        <w:rPr>
          <w:szCs w:val="22"/>
          <w:lang w:val="en-US"/>
        </w:rPr>
        <w:t xml:space="preserve">” </w:t>
      </w:r>
      <w:r w:rsidR="00FA7589">
        <w:rPr>
          <w:szCs w:val="22"/>
          <w:lang w:val="en-US"/>
        </w:rPr>
        <w:t>has been proposed to be in</w:t>
      </w:r>
      <w:r w:rsidR="00327E41">
        <w:rPr>
          <w:szCs w:val="22"/>
          <w:lang w:val="en-US"/>
        </w:rPr>
        <w:t xml:space="preserve">cluded in the draft </w:t>
      </w:r>
      <w:r w:rsidR="00FA7589">
        <w:rPr>
          <w:szCs w:val="22"/>
          <w:lang w:val="en-US"/>
        </w:rPr>
        <w:t xml:space="preserve">in </w:t>
      </w:r>
      <w:hyperlink r:id="rId17" w:history="1">
        <w:r w:rsidR="00C772BF" w:rsidRPr="00844209">
          <w:rPr>
            <w:rStyle w:val="Hyperlink"/>
          </w:rPr>
          <w:t>https://mentor.ieee.org/802.11/dcn/23/11-23-0633-02-00bf-lb272-crs-for-cid-1477and-2053.docx</w:t>
        </w:r>
      </w:hyperlink>
      <w:r w:rsidR="00FA7589">
        <w:t xml:space="preserve"> </w:t>
      </w:r>
      <w:r w:rsidR="00FA7589">
        <w:rPr>
          <w:szCs w:val="22"/>
          <w:lang w:val="en-US"/>
        </w:rPr>
        <w:t xml:space="preserve">and was </w:t>
      </w:r>
      <w:r w:rsidR="00327E41">
        <w:rPr>
          <w:szCs w:val="22"/>
          <w:lang w:val="en-US"/>
        </w:rPr>
        <w:t>supported</w:t>
      </w:r>
      <w:r w:rsidR="00FA7589">
        <w:rPr>
          <w:szCs w:val="22"/>
          <w:lang w:val="en-US"/>
        </w:rPr>
        <w:t xml:space="preserve"> by the TG. </w:t>
      </w:r>
    </w:p>
    <w:p w14:paraId="36AA9921" w14:textId="611C235F" w:rsidR="00BB4354" w:rsidRDefault="00BB4354" w:rsidP="00EA2855">
      <w:pPr>
        <w:rPr>
          <w:szCs w:val="22"/>
          <w:lang w:val="en-US"/>
        </w:rPr>
      </w:pPr>
    </w:p>
    <w:p w14:paraId="4A6266D4" w14:textId="77777777" w:rsidR="00527DC4" w:rsidRPr="00BF6960" w:rsidRDefault="00527DC4" w:rsidP="00BB4354">
      <w:pPr>
        <w:rPr>
          <w:szCs w:val="22"/>
          <w:lang w:val="en-US"/>
        </w:rPr>
      </w:pPr>
    </w:p>
    <w:p w14:paraId="49C147BA" w14:textId="31326175" w:rsidR="00BB4354" w:rsidRDefault="00BB4354" w:rsidP="00BB4354">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Pr="00DB512B">
        <w:rPr>
          <w:szCs w:val="22"/>
          <w:lang w:val="en-US"/>
        </w:rPr>
        <w:t xml:space="preserve">Change </w:t>
      </w:r>
      <w:r w:rsidR="00D81DFD">
        <w:rPr>
          <w:szCs w:val="22"/>
          <w:lang w:val="en-US"/>
        </w:rPr>
        <w:t>170.20-25 as follows:</w:t>
      </w:r>
    </w:p>
    <w:p w14:paraId="245CF85F" w14:textId="77777777" w:rsidR="00D81DFD" w:rsidRDefault="00D81DFD" w:rsidP="00BB4354">
      <w:pPr>
        <w:rPr>
          <w:szCs w:val="22"/>
          <w:lang w:val="en-US"/>
        </w:rPr>
      </w:pPr>
    </w:p>
    <w:p w14:paraId="34B27390" w14:textId="2C16D4A9" w:rsidR="00CD126E" w:rsidRDefault="00000653" w:rsidP="00000653">
      <w:pPr>
        <w:rPr>
          <w:szCs w:val="22"/>
          <w:u w:val="single"/>
          <w:lang w:val="en-US"/>
        </w:rPr>
      </w:pPr>
      <w:r w:rsidRPr="00000653">
        <w:rPr>
          <w:szCs w:val="22"/>
          <w:lang w:val="en-US"/>
        </w:rPr>
        <w:t xml:space="preserve">A STA with five or more transmit antennas </w:t>
      </w:r>
      <w:r w:rsidRPr="00C71B46">
        <w:rPr>
          <w:strike/>
          <w:szCs w:val="22"/>
          <w:lang w:val="en-US"/>
        </w:rPr>
        <w:t>and a bandwidth of 80 MHz</w:t>
      </w:r>
      <w:r w:rsidRPr="00000653">
        <w:rPr>
          <w:szCs w:val="22"/>
          <w:lang w:val="en-US"/>
        </w:rPr>
        <w:t xml:space="preserve"> shall support an </w:t>
      </w:r>
      <w:r w:rsidR="00C155A0">
        <w:rPr>
          <w:szCs w:val="22"/>
          <w:lang w:val="en-US"/>
        </w:rPr>
        <w:t xml:space="preserve">Ng </w:t>
      </w:r>
      <w:r w:rsidRPr="00000653">
        <w:rPr>
          <w:szCs w:val="22"/>
          <w:lang w:val="en-US"/>
        </w:rPr>
        <w:t>value of 4 and</w:t>
      </w:r>
      <w:r>
        <w:rPr>
          <w:szCs w:val="22"/>
          <w:lang w:val="en-US"/>
        </w:rPr>
        <w:t xml:space="preserve"> </w:t>
      </w:r>
      <w:r w:rsidRPr="00000653">
        <w:rPr>
          <w:szCs w:val="22"/>
          <w:lang w:val="en-US"/>
        </w:rPr>
        <w:t>may optionally support a</w:t>
      </w:r>
      <w:r w:rsidR="00C155A0">
        <w:rPr>
          <w:szCs w:val="22"/>
          <w:lang w:val="en-US"/>
        </w:rPr>
        <w:t>n Ng</w:t>
      </w:r>
      <w:r w:rsidRPr="00000653">
        <w:rPr>
          <w:szCs w:val="22"/>
          <w:lang w:val="en-US"/>
        </w:rPr>
        <w:t xml:space="preserve"> value of 16</w:t>
      </w:r>
      <w:r w:rsidR="00C155A0">
        <w:rPr>
          <w:szCs w:val="22"/>
          <w:lang w:val="en-US"/>
        </w:rPr>
        <w:t xml:space="preserve"> </w:t>
      </w:r>
      <w:r w:rsidRPr="00000653">
        <w:rPr>
          <w:szCs w:val="22"/>
          <w:lang w:val="en-US"/>
        </w:rPr>
        <w:t>in the Sensing Measurement Report frame</w:t>
      </w:r>
      <w:r w:rsidR="00466468">
        <w:rPr>
          <w:szCs w:val="22"/>
          <w:lang w:val="en-US"/>
        </w:rPr>
        <w:t xml:space="preserve"> </w:t>
      </w:r>
      <w:r w:rsidR="00466468">
        <w:rPr>
          <w:szCs w:val="22"/>
          <w:u w:val="single"/>
          <w:lang w:val="en-US"/>
        </w:rPr>
        <w:t>if the</w:t>
      </w:r>
      <w:r w:rsidR="00CD126E">
        <w:rPr>
          <w:szCs w:val="22"/>
          <w:u w:val="single"/>
          <w:lang w:val="en-US"/>
        </w:rPr>
        <w:t xml:space="preserve"> bandwidth of the </w:t>
      </w:r>
      <w:r w:rsidR="00AE76F9" w:rsidRPr="00AE76F9">
        <w:rPr>
          <w:szCs w:val="22"/>
          <w:u w:val="single"/>
          <w:lang w:val="en-US"/>
        </w:rPr>
        <w:t>SI2SR, SR2SI, or SR2SR NDP</w:t>
      </w:r>
      <w:r w:rsidR="00837E1F">
        <w:rPr>
          <w:szCs w:val="22"/>
          <w:u w:val="single"/>
          <w:lang w:val="en-US"/>
        </w:rPr>
        <w:t xml:space="preserve"> used to obtain the </w:t>
      </w:r>
      <w:r w:rsidR="005A3FF8">
        <w:rPr>
          <w:szCs w:val="22"/>
          <w:u w:val="single"/>
          <w:lang w:val="en-US"/>
        </w:rPr>
        <w:t>reported</w:t>
      </w:r>
      <w:r w:rsidR="00C13BCE">
        <w:rPr>
          <w:szCs w:val="22"/>
          <w:u w:val="single"/>
          <w:lang w:val="en-US"/>
        </w:rPr>
        <w:t xml:space="preserve"> sensing measurements </w:t>
      </w:r>
      <w:r w:rsidR="00612816">
        <w:rPr>
          <w:szCs w:val="22"/>
          <w:u w:val="single"/>
          <w:lang w:val="en-US"/>
        </w:rPr>
        <w:t xml:space="preserve">is 80 </w:t>
      </w:r>
      <w:proofErr w:type="spellStart"/>
      <w:r w:rsidR="00612816">
        <w:rPr>
          <w:szCs w:val="22"/>
          <w:u w:val="single"/>
          <w:lang w:val="en-US"/>
        </w:rPr>
        <w:t>MHz</w:t>
      </w:r>
      <w:r w:rsidR="00612816" w:rsidRPr="00163D22">
        <w:rPr>
          <w:szCs w:val="22"/>
          <w:lang w:val="en-US"/>
        </w:rPr>
        <w:t>.</w:t>
      </w:r>
      <w:proofErr w:type="spellEnd"/>
    </w:p>
    <w:p w14:paraId="7BFDAC97" w14:textId="77777777" w:rsidR="00CD126E" w:rsidRDefault="00CD126E" w:rsidP="00000653">
      <w:pPr>
        <w:rPr>
          <w:szCs w:val="22"/>
          <w:u w:val="single"/>
          <w:lang w:val="en-US"/>
        </w:rPr>
      </w:pPr>
    </w:p>
    <w:p w14:paraId="30EF859F" w14:textId="10BBB2D2" w:rsidR="00B3602C" w:rsidRDefault="00000653" w:rsidP="00000653">
      <w:pPr>
        <w:rPr>
          <w:szCs w:val="22"/>
          <w:lang w:val="en-US"/>
        </w:rPr>
      </w:pPr>
      <w:r w:rsidRPr="00000653">
        <w:rPr>
          <w:szCs w:val="22"/>
          <w:lang w:val="en-US"/>
        </w:rPr>
        <w:t xml:space="preserve">A STA with five or more transmit antennas </w:t>
      </w:r>
      <w:r w:rsidRPr="00C71B46">
        <w:rPr>
          <w:strike/>
          <w:szCs w:val="22"/>
          <w:lang w:val="en-US"/>
        </w:rPr>
        <w:t>and a bandwidth greater than or equal to 160 MHz</w:t>
      </w:r>
      <w:r w:rsidRPr="00000653">
        <w:rPr>
          <w:szCs w:val="22"/>
          <w:lang w:val="en-US"/>
        </w:rPr>
        <w:t xml:space="preserve"> shall support</w:t>
      </w:r>
      <w:r>
        <w:rPr>
          <w:szCs w:val="22"/>
          <w:lang w:val="en-US"/>
        </w:rPr>
        <w:t xml:space="preserve"> </w:t>
      </w:r>
      <w:proofErr w:type="gramStart"/>
      <w:r w:rsidRPr="00000653">
        <w:rPr>
          <w:szCs w:val="22"/>
          <w:lang w:val="en-US"/>
        </w:rPr>
        <w:t>an</w:t>
      </w:r>
      <w:proofErr w:type="gramEnd"/>
      <w:r w:rsidRPr="00000653">
        <w:rPr>
          <w:szCs w:val="22"/>
          <w:lang w:val="en-US"/>
        </w:rPr>
        <w:t xml:space="preserve"> value of 8 and may optionally support </w:t>
      </w:r>
      <w:r w:rsidR="00C155A0">
        <w:rPr>
          <w:szCs w:val="22"/>
          <w:lang w:val="en-US"/>
        </w:rPr>
        <w:t>an Ng</w:t>
      </w:r>
      <w:r w:rsidRPr="00000653">
        <w:rPr>
          <w:szCs w:val="22"/>
          <w:lang w:val="en-US"/>
        </w:rPr>
        <w:t xml:space="preserve"> value of 16</w:t>
      </w:r>
      <w:r w:rsidR="00C155A0">
        <w:rPr>
          <w:szCs w:val="22"/>
          <w:lang w:val="en-US"/>
        </w:rPr>
        <w:t xml:space="preserve"> </w:t>
      </w:r>
      <w:r w:rsidRPr="00000653">
        <w:rPr>
          <w:szCs w:val="22"/>
          <w:lang w:val="en-US"/>
        </w:rPr>
        <w:t>in the Sensing Measurement Report frame</w:t>
      </w:r>
      <w:r w:rsidR="00163D22">
        <w:rPr>
          <w:szCs w:val="22"/>
          <w:lang w:val="en-US"/>
        </w:rPr>
        <w:t xml:space="preserve"> </w:t>
      </w:r>
      <w:r w:rsidR="00163D22">
        <w:rPr>
          <w:szCs w:val="22"/>
          <w:u w:val="single"/>
          <w:lang w:val="en-US"/>
        </w:rPr>
        <w:t xml:space="preserve">if the bandwidth of the </w:t>
      </w:r>
      <w:r w:rsidR="00163D22" w:rsidRPr="00AE76F9">
        <w:rPr>
          <w:szCs w:val="22"/>
          <w:u w:val="single"/>
          <w:lang w:val="en-US"/>
        </w:rPr>
        <w:t>SI2SR, SR2SI, or SR2SR NDP</w:t>
      </w:r>
      <w:r w:rsidR="00163D22">
        <w:rPr>
          <w:szCs w:val="22"/>
          <w:u w:val="single"/>
          <w:lang w:val="en-US"/>
        </w:rPr>
        <w:t xml:space="preserve"> used to obtain the reported sensing measurements is </w:t>
      </w:r>
      <w:r w:rsidR="008A2752">
        <w:rPr>
          <w:szCs w:val="22"/>
          <w:u w:val="single"/>
          <w:lang w:val="en-US"/>
        </w:rPr>
        <w:t>greater than or equal to 160</w:t>
      </w:r>
      <w:r w:rsidR="00163D22">
        <w:rPr>
          <w:szCs w:val="22"/>
          <w:u w:val="single"/>
          <w:lang w:val="en-US"/>
        </w:rPr>
        <w:t xml:space="preserve"> </w:t>
      </w:r>
      <w:proofErr w:type="spellStart"/>
      <w:r w:rsidR="00163D22">
        <w:rPr>
          <w:szCs w:val="22"/>
          <w:u w:val="single"/>
          <w:lang w:val="en-US"/>
        </w:rPr>
        <w:t>MHz</w:t>
      </w:r>
      <w:r w:rsidRPr="00000653">
        <w:rPr>
          <w:szCs w:val="22"/>
          <w:lang w:val="en-US"/>
        </w:rPr>
        <w:t>.</w:t>
      </w:r>
      <w:proofErr w:type="spellEnd"/>
    </w:p>
    <w:p w14:paraId="416FDB7D" w14:textId="77777777" w:rsidR="00B3602C" w:rsidRDefault="00B3602C" w:rsidP="004D003E">
      <w:pPr>
        <w:rPr>
          <w:szCs w:val="22"/>
          <w:lang w:val="en-US"/>
        </w:rPr>
      </w:pPr>
    </w:p>
    <w:p w14:paraId="26A9D4A6" w14:textId="19394E2D" w:rsidR="003838B1" w:rsidRDefault="003838B1">
      <w:pPr>
        <w:rPr>
          <w:szCs w:val="22"/>
          <w:lang w:val="en-US"/>
        </w:rPr>
      </w:pPr>
      <w:r>
        <w:rPr>
          <w:szCs w:val="22"/>
          <w:lang w:val="en-US"/>
        </w:rPr>
        <w:br w:type="page"/>
      </w:r>
    </w:p>
    <w:p w14:paraId="1242F161" w14:textId="77777777" w:rsidR="007D13CE" w:rsidRDefault="007D13CE" w:rsidP="007D13CE">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510"/>
        <w:gridCol w:w="3235"/>
      </w:tblGrid>
      <w:tr w:rsidR="007D13CE" w:rsidRPr="00CF09FE" w14:paraId="4AC696D7" w14:textId="77777777" w:rsidTr="00D63D2B">
        <w:tc>
          <w:tcPr>
            <w:tcW w:w="656" w:type="dxa"/>
            <w:shd w:val="clear" w:color="auto" w:fill="auto"/>
          </w:tcPr>
          <w:p w14:paraId="2D32DA33" w14:textId="77777777" w:rsidR="007D13CE" w:rsidRPr="00B236C2" w:rsidRDefault="007D13CE" w:rsidP="00636319">
            <w:pPr>
              <w:widowControl w:val="0"/>
              <w:suppressAutoHyphens/>
              <w:rPr>
                <w:b/>
                <w:szCs w:val="22"/>
                <w:lang w:val="en-US"/>
              </w:rPr>
            </w:pPr>
            <w:r w:rsidRPr="00B236C2">
              <w:rPr>
                <w:b/>
                <w:szCs w:val="22"/>
                <w:lang w:val="en-US"/>
              </w:rPr>
              <w:t>CID</w:t>
            </w:r>
          </w:p>
        </w:tc>
        <w:tc>
          <w:tcPr>
            <w:tcW w:w="1049" w:type="dxa"/>
            <w:shd w:val="clear" w:color="auto" w:fill="auto"/>
          </w:tcPr>
          <w:p w14:paraId="12E9A6B4" w14:textId="77777777" w:rsidR="007D13CE" w:rsidRPr="00B236C2" w:rsidRDefault="007D13CE" w:rsidP="00636319">
            <w:pPr>
              <w:widowControl w:val="0"/>
              <w:suppressAutoHyphens/>
              <w:rPr>
                <w:b/>
                <w:szCs w:val="22"/>
                <w:lang w:val="en-US"/>
              </w:rPr>
            </w:pPr>
            <w:r w:rsidRPr="00B236C2">
              <w:rPr>
                <w:b/>
                <w:szCs w:val="22"/>
                <w:lang w:val="en-US"/>
              </w:rPr>
              <w:t>Clause</w:t>
            </w:r>
          </w:p>
        </w:tc>
        <w:tc>
          <w:tcPr>
            <w:tcW w:w="900" w:type="dxa"/>
            <w:shd w:val="clear" w:color="auto" w:fill="auto"/>
          </w:tcPr>
          <w:p w14:paraId="28AD0881" w14:textId="77777777" w:rsidR="007D13CE" w:rsidRPr="00B236C2" w:rsidRDefault="007D13CE" w:rsidP="00636319">
            <w:pPr>
              <w:widowControl w:val="0"/>
              <w:suppressAutoHyphens/>
              <w:rPr>
                <w:b/>
                <w:szCs w:val="22"/>
                <w:lang w:val="en-US"/>
              </w:rPr>
            </w:pPr>
            <w:r w:rsidRPr="00B236C2">
              <w:rPr>
                <w:b/>
                <w:szCs w:val="22"/>
                <w:lang w:val="en-US"/>
              </w:rPr>
              <w:t>Page</w:t>
            </w:r>
          </w:p>
        </w:tc>
        <w:tc>
          <w:tcPr>
            <w:tcW w:w="3510" w:type="dxa"/>
            <w:shd w:val="clear" w:color="auto" w:fill="auto"/>
          </w:tcPr>
          <w:p w14:paraId="112C10C9" w14:textId="77777777" w:rsidR="007D13CE" w:rsidRPr="00B236C2" w:rsidRDefault="007D13CE" w:rsidP="00636319">
            <w:pPr>
              <w:widowControl w:val="0"/>
              <w:suppressAutoHyphens/>
              <w:rPr>
                <w:b/>
                <w:szCs w:val="22"/>
                <w:lang w:val="en-US"/>
              </w:rPr>
            </w:pPr>
            <w:r w:rsidRPr="00B236C2">
              <w:rPr>
                <w:b/>
                <w:szCs w:val="22"/>
                <w:lang w:val="en-US"/>
              </w:rPr>
              <w:t>Comment</w:t>
            </w:r>
          </w:p>
        </w:tc>
        <w:tc>
          <w:tcPr>
            <w:tcW w:w="3235" w:type="dxa"/>
            <w:shd w:val="clear" w:color="auto" w:fill="auto"/>
          </w:tcPr>
          <w:p w14:paraId="628CB347" w14:textId="77777777" w:rsidR="007D13CE" w:rsidRPr="00B236C2" w:rsidRDefault="007D13CE" w:rsidP="00636319">
            <w:pPr>
              <w:widowControl w:val="0"/>
              <w:suppressAutoHyphens/>
              <w:rPr>
                <w:b/>
                <w:szCs w:val="22"/>
                <w:lang w:val="en-US"/>
              </w:rPr>
            </w:pPr>
            <w:r w:rsidRPr="00B236C2">
              <w:rPr>
                <w:b/>
                <w:szCs w:val="22"/>
                <w:lang w:val="en-US"/>
              </w:rPr>
              <w:t>Proposed change</w:t>
            </w:r>
          </w:p>
        </w:tc>
      </w:tr>
      <w:tr w:rsidR="007D13CE" w:rsidRPr="00CF09FE" w14:paraId="19DBC16B" w14:textId="77777777" w:rsidTr="00D63D2B">
        <w:tc>
          <w:tcPr>
            <w:tcW w:w="656" w:type="dxa"/>
            <w:shd w:val="clear" w:color="auto" w:fill="auto"/>
          </w:tcPr>
          <w:p w14:paraId="3F958D19" w14:textId="28E6574F" w:rsidR="007D13CE" w:rsidRPr="00D37B52" w:rsidRDefault="00731052" w:rsidP="00636319">
            <w:pPr>
              <w:widowControl w:val="0"/>
              <w:suppressAutoHyphens/>
              <w:rPr>
                <w:szCs w:val="22"/>
                <w:lang w:val="en-US"/>
              </w:rPr>
            </w:pPr>
            <w:r>
              <w:rPr>
                <w:szCs w:val="22"/>
                <w:lang w:val="en-US"/>
              </w:rPr>
              <w:t>1787</w:t>
            </w:r>
          </w:p>
        </w:tc>
        <w:tc>
          <w:tcPr>
            <w:tcW w:w="1049" w:type="dxa"/>
            <w:shd w:val="clear" w:color="auto" w:fill="auto"/>
          </w:tcPr>
          <w:p w14:paraId="6752CD80" w14:textId="41FA7C1E" w:rsidR="007D13CE" w:rsidRPr="00D37B52" w:rsidRDefault="002F66D3" w:rsidP="00636319">
            <w:pPr>
              <w:widowControl w:val="0"/>
              <w:suppressAutoHyphens/>
              <w:rPr>
                <w:szCs w:val="22"/>
                <w:lang w:val="en-US"/>
              </w:rPr>
            </w:pPr>
            <w:r w:rsidRPr="002F66D3">
              <w:rPr>
                <w:szCs w:val="22"/>
                <w:lang w:val="en-US"/>
              </w:rPr>
              <w:t>11.55.1.1</w:t>
            </w:r>
          </w:p>
        </w:tc>
        <w:tc>
          <w:tcPr>
            <w:tcW w:w="900" w:type="dxa"/>
            <w:shd w:val="clear" w:color="auto" w:fill="auto"/>
          </w:tcPr>
          <w:p w14:paraId="6EA28409" w14:textId="20C0E867" w:rsidR="007D13CE" w:rsidRPr="00D37B52" w:rsidRDefault="002F66D3" w:rsidP="00636319">
            <w:pPr>
              <w:widowControl w:val="0"/>
              <w:suppressAutoHyphens/>
              <w:rPr>
                <w:szCs w:val="22"/>
                <w:lang w:val="en-US"/>
              </w:rPr>
            </w:pPr>
            <w:r w:rsidRPr="002F66D3">
              <w:rPr>
                <w:szCs w:val="22"/>
                <w:lang w:val="en-US"/>
              </w:rPr>
              <w:t>167.12</w:t>
            </w:r>
          </w:p>
        </w:tc>
        <w:tc>
          <w:tcPr>
            <w:tcW w:w="3510" w:type="dxa"/>
            <w:shd w:val="clear" w:color="auto" w:fill="auto"/>
          </w:tcPr>
          <w:p w14:paraId="6BB0339F" w14:textId="27A5DC88" w:rsidR="007D13CE" w:rsidRPr="00831251" w:rsidRDefault="002F66D3" w:rsidP="002F66D3">
            <w:pPr>
              <w:widowControl w:val="0"/>
              <w:suppressAutoHyphens/>
              <w:rPr>
                <w:szCs w:val="22"/>
                <w:lang w:val="en-US"/>
              </w:rPr>
            </w:pPr>
            <w:r w:rsidRPr="002F66D3">
              <w:rPr>
                <w:szCs w:val="22"/>
                <w:lang w:val="en-US"/>
              </w:rPr>
              <w:t xml:space="preserve">This description is pointless. One can assume that a WLAN </w:t>
            </w:r>
            <w:proofErr w:type="spellStart"/>
            <w:r w:rsidRPr="002F66D3">
              <w:rPr>
                <w:szCs w:val="22"/>
                <w:lang w:val="en-US"/>
              </w:rPr>
              <w:t>sendins</w:t>
            </w:r>
            <w:proofErr w:type="spellEnd"/>
            <w:r w:rsidRPr="002F66D3">
              <w:rPr>
                <w:szCs w:val="22"/>
                <w:lang w:val="en-US"/>
              </w:rPr>
              <w:t xml:space="preserve"> procedure is for WLAN sensing, but what is WLAN sensing? Be more descriptive. Also, use the definite article (the) -- there is only one sensing procedure.</w:t>
            </w:r>
          </w:p>
        </w:tc>
        <w:tc>
          <w:tcPr>
            <w:tcW w:w="3235" w:type="dxa"/>
            <w:shd w:val="clear" w:color="auto" w:fill="auto"/>
          </w:tcPr>
          <w:p w14:paraId="61B93965" w14:textId="7E019576" w:rsidR="007D13CE" w:rsidRPr="009A3CF5" w:rsidRDefault="00D63D2B" w:rsidP="00636319">
            <w:pPr>
              <w:rPr>
                <w:szCs w:val="22"/>
                <w:lang w:val="en-US"/>
              </w:rPr>
            </w:pPr>
            <w:r w:rsidRPr="00D63D2B">
              <w:rPr>
                <w:szCs w:val="22"/>
                <w:lang w:val="en-US"/>
              </w:rPr>
              <w:t xml:space="preserve">Change to "The sensing procedure allows two non-DMG STA to obtain channel state </w:t>
            </w:r>
            <w:proofErr w:type="spellStart"/>
            <w:r w:rsidRPr="00D63D2B">
              <w:rPr>
                <w:szCs w:val="22"/>
                <w:lang w:val="en-US"/>
              </w:rPr>
              <w:t>measuments</w:t>
            </w:r>
            <w:proofErr w:type="spellEnd"/>
            <w:r w:rsidRPr="00D63D2B">
              <w:rPr>
                <w:szCs w:val="22"/>
                <w:lang w:val="en-US"/>
              </w:rPr>
              <w:t xml:space="preserve"> that might be used to infer the range, velocity and motion of objects in an area of interest."</w:t>
            </w:r>
          </w:p>
        </w:tc>
      </w:tr>
      <w:tr w:rsidR="00C47330" w:rsidRPr="00CF09FE" w14:paraId="4F39387A" w14:textId="77777777" w:rsidTr="00D63D2B">
        <w:tc>
          <w:tcPr>
            <w:tcW w:w="656" w:type="dxa"/>
            <w:shd w:val="clear" w:color="auto" w:fill="auto"/>
          </w:tcPr>
          <w:p w14:paraId="72FCC9F7" w14:textId="07BE68C4" w:rsidR="00C47330" w:rsidRDefault="00C47330" w:rsidP="00C47330">
            <w:pPr>
              <w:widowControl w:val="0"/>
              <w:suppressAutoHyphens/>
              <w:rPr>
                <w:szCs w:val="22"/>
                <w:lang w:val="en-US"/>
              </w:rPr>
            </w:pPr>
            <w:r>
              <w:rPr>
                <w:szCs w:val="22"/>
                <w:lang w:val="en-US"/>
              </w:rPr>
              <w:t>1845</w:t>
            </w:r>
          </w:p>
        </w:tc>
        <w:tc>
          <w:tcPr>
            <w:tcW w:w="1049" w:type="dxa"/>
            <w:shd w:val="clear" w:color="auto" w:fill="auto"/>
          </w:tcPr>
          <w:p w14:paraId="66DD0569" w14:textId="6126DB4E" w:rsidR="00C47330" w:rsidRPr="002F66D3" w:rsidRDefault="00C47330" w:rsidP="00C47330">
            <w:pPr>
              <w:widowControl w:val="0"/>
              <w:suppressAutoHyphens/>
              <w:rPr>
                <w:szCs w:val="22"/>
                <w:lang w:val="en-US"/>
              </w:rPr>
            </w:pPr>
            <w:r w:rsidRPr="002F66D3">
              <w:rPr>
                <w:szCs w:val="22"/>
                <w:lang w:val="en-US"/>
              </w:rPr>
              <w:t>11.55.1.1</w:t>
            </w:r>
          </w:p>
        </w:tc>
        <w:tc>
          <w:tcPr>
            <w:tcW w:w="900" w:type="dxa"/>
            <w:shd w:val="clear" w:color="auto" w:fill="auto"/>
          </w:tcPr>
          <w:p w14:paraId="48257093" w14:textId="3C876C0D" w:rsidR="00C47330" w:rsidRPr="002F66D3" w:rsidRDefault="00C47330" w:rsidP="00C47330">
            <w:pPr>
              <w:widowControl w:val="0"/>
              <w:suppressAutoHyphens/>
              <w:rPr>
                <w:szCs w:val="22"/>
                <w:lang w:val="en-US"/>
              </w:rPr>
            </w:pPr>
            <w:r w:rsidRPr="002F66D3">
              <w:rPr>
                <w:szCs w:val="22"/>
                <w:lang w:val="en-US"/>
              </w:rPr>
              <w:t>167.1</w:t>
            </w:r>
            <w:r>
              <w:rPr>
                <w:szCs w:val="22"/>
                <w:lang w:val="en-US"/>
              </w:rPr>
              <w:t>1</w:t>
            </w:r>
          </w:p>
        </w:tc>
        <w:tc>
          <w:tcPr>
            <w:tcW w:w="3510" w:type="dxa"/>
            <w:shd w:val="clear" w:color="auto" w:fill="auto"/>
          </w:tcPr>
          <w:p w14:paraId="5F5C92AA" w14:textId="27B416F1" w:rsidR="00C47330" w:rsidRPr="002F66D3" w:rsidRDefault="00E33A29" w:rsidP="00C47330">
            <w:pPr>
              <w:widowControl w:val="0"/>
              <w:suppressAutoHyphens/>
              <w:rPr>
                <w:szCs w:val="22"/>
                <w:lang w:val="en-US"/>
              </w:rPr>
            </w:pPr>
            <w:r w:rsidRPr="00E33A29">
              <w:rPr>
                <w:szCs w:val="22"/>
                <w:lang w:val="en-US"/>
              </w:rPr>
              <w:t>The statement is self-referential</w:t>
            </w:r>
          </w:p>
        </w:tc>
        <w:tc>
          <w:tcPr>
            <w:tcW w:w="3235" w:type="dxa"/>
            <w:shd w:val="clear" w:color="auto" w:fill="auto"/>
          </w:tcPr>
          <w:p w14:paraId="7D7366BC" w14:textId="736E4442" w:rsidR="00C47330" w:rsidRPr="00D63D2B" w:rsidRDefault="00E33A29" w:rsidP="00C47330">
            <w:pPr>
              <w:rPr>
                <w:szCs w:val="22"/>
                <w:lang w:val="en-US"/>
              </w:rPr>
            </w:pPr>
            <w:r w:rsidRPr="00E33A29">
              <w:rPr>
                <w:szCs w:val="22"/>
                <w:lang w:val="en-US"/>
              </w:rPr>
              <w:t>Change "to perform WLAN sensing" to "to perform sensing"</w:t>
            </w:r>
          </w:p>
        </w:tc>
      </w:tr>
    </w:tbl>
    <w:p w14:paraId="1E97E4AA" w14:textId="77777777" w:rsidR="007D13CE" w:rsidRDefault="007D13CE" w:rsidP="007D13CE">
      <w:pPr>
        <w:rPr>
          <w:szCs w:val="22"/>
          <w:lang w:val="en-US"/>
        </w:rPr>
      </w:pPr>
    </w:p>
    <w:p w14:paraId="442C097A" w14:textId="77777777" w:rsidR="007D13CE" w:rsidRPr="00CF09FE" w:rsidRDefault="007D13CE" w:rsidP="007D13CE">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68745E3E" w14:textId="77777777" w:rsidR="007D13CE" w:rsidRPr="0086765F" w:rsidRDefault="007D13CE" w:rsidP="007D13CE">
      <w:pPr>
        <w:rPr>
          <w:bCs/>
          <w:szCs w:val="22"/>
          <w:lang w:val="en-US"/>
        </w:rPr>
      </w:pPr>
    </w:p>
    <w:p w14:paraId="211B71D3" w14:textId="272479B5" w:rsidR="00D63D2B" w:rsidRDefault="007D13CE" w:rsidP="00D63D2B">
      <w:pPr>
        <w:rPr>
          <w:szCs w:val="22"/>
          <w:lang w:val="en-US"/>
        </w:rPr>
      </w:pPr>
      <w:r w:rsidRPr="000B4F9D">
        <w:rPr>
          <w:b/>
          <w:szCs w:val="22"/>
          <w:lang w:val="en-US"/>
        </w:rPr>
        <w:t>Discussion</w:t>
      </w:r>
      <w:r w:rsidRPr="000B4F9D">
        <w:rPr>
          <w:szCs w:val="22"/>
          <w:lang w:val="en-US"/>
        </w:rPr>
        <w:t xml:space="preserve">:  </w:t>
      </w:r>
      <w:r w:rsidR="00D63D2B">
        <w:rPr>
          <w:szCs w:val="22"/>
          <w:lang w:val="en-US"/>
        </w:rPr>
        <w:t>Text referred to by the commenter</w:t>
      </w:r>
      <w:r w:rsidR="000308CC">
        <w:rPr>
          <w:szCs w:val="22"/>
          <w:lang w:val="en-US"/>
        </w:rPr>
        <w:t>s</w:t>
      </w:r>
      <w:r w:rsidR="00D63D2B">
        <w:rPr>
          <w:szCs w:val="22"/>
          <w:lang w:val="en-US"/>
        </w:rPr>
        <w:t xml:space="preserve"> is:</w:t>
      </w:r>
    </w:p>
    <w:p w14:paraId="3B5CFF46" w14:textId="5CC83AF6" w:rsidR="007D13CE" w:rsidRDefault="00C80C2D" w:rsidP="00C80C2D">
      <w:pPr>
        <w:jc w:val="center"/>
        <w:rPr>
          <w:szCs w:val="22"/>
          <w:lang w:val="en-US"/>
        </w:rPr>
      </w:pPr>
      <w:r>
        <w:rPr>
          <w:noProof/>
        </w:rPr>
        <w:drawing>
          <wp:inline distT="0" distB="0" distL="0" distR="0" wp14:anchorId="088AE768" wp14:editId="48F6730F">
            <wp:extent cx="5065776" cy="1699416"/>
            <wp:effectExtent l="0" t="0" r="1905" b="0"/>
            <wp:docPr id="8" name="Picture 8"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document&#10;&#10;Description automatically generated with medium confidence"/>
                    <pic:cNvPicPr/>
                  </pic:nvPicPr>
                  <pic:blipFill>
                    <a:blip r:embed="rId18"/>
                    <a:stretch>
                      <a:fillRect/>
                    </a:stretch>
                  </pic:blipFill>
                  <pic:spPr>
                    <a:xfrm>
                      <a:off x="0" y="0"/>
                      <a:ext cx="5075921" cy="1702819"/>
                    </a:xfrm>
                    <a:prstGeom prst="rect">
                      <a:avLst/>
                    </a:prstGeom>
                  </pic:spPr>
                </pic:pic>
              </a:graphicData>
            </a:graphic>
          </wp:inline>
        </w:drawing>
      </w:r>
    </w:p>
    <w:p w14:paraId="77C28817" w14:textId="77777777" w:rsidR="00641497" w:rsidRDefault="00641497" w:rsidP="00641497">
      <w:pPr>
        <w:jc w:val="both"/>
        <w:rPr>
          <w:szCs w:val="22"/>
          <w:lang w:val="en-US"/>
        </w:rPr>
      </w:pPr>
    </w:p>
    <w:p w14:paraId="0C861386" w14:textId="3D5DE933" w:rsidR="00641497" w:rsidRPr="00050A86" w:rsidRDefault="00050A86" w:rsidP="00B3719E">
      <w:pPr>
        <w:pStyle w:val="ListParagraph"/>
        <w:numPr>
          <w:ilvl w:val="0"/>
          <w:numId w:val="16"/>
        </w:numPr>
        <w:rPr>
          <w:szCs w:val="22"/>
          <w:lang w:val="en-US"/>
        </w:rPr>
      </w:pPr>
      <w:r w:rsidRPr="00050A86">
        <w:rPr>
          <w:szCs w:val="22"/>
          <w:lang w:val="en-US"/>
        </w:rPr>
        <w:t>WLAN sensing, sensing procedure… are already defined in Clause 4, where more detailed description</w:t>
      </w:r>
      <w:r w:rsidR="00B8071C">
        <w:rPr>
          <w:szCs w:val="22"/>
          <w:lang w:val="en-US"/>
        </w:rPr>
        <w:t>s are</w:t>
      </w:r>
      <w:r w:rsidRPr="00050A86">
        <w:rPr>
          <w:szCs w:val="22"/>
          <w:lang w:val="en-US"/>
        </w:rPr>
        <w:t xml:space="preserve"> provided.</w:t>
      </w:r>
      <w:r>
        <w:rPr>
          <w:szCs w:val="22"/>
          <w:lang w:val="en-US"/>
        </w:rPr>
        <w:t xml:space="preserve">  To avoid duplication and </w:t>
      </w:r>
      <w:r w:rsidR="00B8071C">
        <w:rPr>
          <w:szCs w:val="22"/>
          <w:lang w:val="en-US"/>
        </w:rPr>
        <w:t xml:space="preserve">comments, I suggest </w:t>
      </w:r>
      <w:proofErr w:type="gramStart"/>
      <w:r w:rsidR="00B8071C">
        <w:rPr>
          <w:szCs w:val="22"/>
          <w:lang w:val="en-US"/>
        </w:rPr>
        <w:t>to delete</w:t>
      </w:r>
      <w:proofErr w:type="gramEnd"/>
      <w:r w:rsidR="00B8071C">
        <w:rPr>
          <w:szCs w:val="22"/>
          <w:lang w:val="en-US"/>
        </w:rPr>
        <w:t xml:space="preserve"> </w:t>
      </w:r>
      <w:r w:rsidR="00CC50E7">
        <w:rPr>
          <w:szCs w:val="22"/>
          <w:lang w:val="en-US"/>
        </w:rPr>
        <w:t>the sentence referred to by the commenter</w:t>
      </w:r>
      <w:r w:rsidR="000308CC">
        <w:rPr>
          <w:szCs w:val="22"/>
          <w:lang w:val="en-US"/>
        </w:rPr>
        <w:t>s</w:t>
      </w:r>
      <w:r w:rsidR="00CC50E7">
        <w:rPr>
          <w:szCs w:val="22"/>
          <w:lang w:val="en-US"/>
        </w:rPr>
        <w:t xml:space="preserve"> in Clause 11.</w:t>
      </w:r>
    </w:p>
    <w:p w14:paraId="53BDBEDD" w14:textId="77777777" w:rsidR="00641497" w:rsidRPr="00BF6960" w:rsidRDefault="00641497" w:rsidP="007D13CE">
      <w:pPr>
        <w:rPr>
          <w:szCs w:val="22"/>
          <w:lang w:val="en-US"/>
        </w:rPr>
      </w:pPr>
    </w:p>
    <w:p w14:paraId="79B9E942" w14:textId="310B8B5F" w:rsidR="007D13CE" w:rsidRDefault="007D13CE" w:rsidP="007D13CE">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00C80C2D">
        <w:rPr>
          <w:szCs w:val="22"/>
          <w:lang w:val="en-US"/>
        </w:rPr>
        <w:t xml:space="preserve">Delete </w:t>
      </w:r>
      <w:r w:rsidR="00641497">
        <w:rPr>
          <w:szCs w:val="22"/>
          <w:lang w:val="en-US"/>
        </w:rPr>
        <w:t>the sentence in 167.12</w:t>
      </w:r>
    </w:p>
    <w:p w14:paraId="6C367818" w14:textId="77777777" w:rsidR="007D13CE" w:rsidRDefault="007D13CE" w:rsidP="007D13CE">
      <w:pPr>
        <w:rPr>
          <w:szCs w:val="22"/>
          <w:lang w:val="en-US"/>
        </w:rPr>
      </w:pPr>
    </w:p>
    <w:p w14:paraId="535066A3" w14:textId="38553209" w:rsidR="00B3135F" w:rsidRDefault="00B3135F">
      <w:pPr>
        <w:rPr>
          <w:szCs w:val="22"/>
          <w:lang w:val="en-US"/>
        </w:rPr>
      </w:pPr>
      <w:r>
        <w:rPr>
          <w:szCs w:val="22"/>
          <w:lang w:val="en-US"/>
        </w:rPr>
        <w:br w:type="page"/>
      </w:r>
    </w:p>
    <w:p w14:paraId="5E13F0D5" w14:textId="77777777" w:rsidR="00575DE8" w:rsidRDefault="00575DE8" w:rsidP="00575DE8">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510"/>
        <w:gridCol w:w="3235"/>
      </w:tblGrid>
      <w:tr w:rsidR="00575DE8" w:rsidRPr="00CF09FE" w14:paraId="13D85EAC" w14:textId="77777777" w:rsidTr="00E92171">
        <w:tc>
          <w:tcPr>
            <w:tcW w:w="656" w:type="dxa"/>
            <w:shd w:val="clear" w:color="auto" w:fill="auto"/>
          </w:tcPr>
          <w:p w14:paraId="3E0B1164" w14:textId="77777777" w:rsidR="00575DE8" w:rsidRPr="00B236C2" w:rsidRDefault="00575DE8" w:rsidP="00E92171">
            <w:pPr>
              <w:widowControl w:val="0"/>
              <w:suppressAutoHyphens/>
              <w:rPr>
                <w:b/>
                <w:szCs w:val="22"/>
                <w:lang w:val="en-US"/>
              </w:rPr>
            </w:pPr>
            <w:r w:rsidRPr="00B236C2">
              <w:rPr>
                <w:b/>
                <w:szCs w:val="22"/>
                <w:lang w:val="en-US"/>
              </w:rPr>
              <w:t>CID</w:t>
            </w:r>
          </w:p>
        </w:tc>
        <w:tc>
          <w:tcPr>
            <w:tcW w:w="1049" w:type="dxa"/>
            <w:shd w:val="clear" w:color="auto" w:fill="auto"/>
          </w:tcPr>
          <w:p w14:paraId="49A70664" w14:textId="77777777" w:rsidR="00575DE8" w:rsidRPr="00B236C2" w:rsidRDefault="00575DE8" w:rsidP="00E92171">
            <w:pPr>
              <w:widowControl w:val="0"/>
              <w:suppressAutoHyphens/>
              <w:rPr>
                <w:b/>
                <w:szCs w:val="22"/>
                <w:lang w:val="en-US"/>
              </w:rPr>
            </w:pPr>
            <w:r w:rsidRPr="00B236C2">
              <w:rPr>
                <w:b/>
                <w:szCs w:val="22"/>
                <w:lang w:val="en-US"/>
              </w:rPr>
              <w:t>Clause</w:t>
            </w:r>
          </w:p>
        </w:tc>
        <w:tc>
          <w:tcPr>
            <w:tcW w:w="900" w:type="dxa"/>
            <w:shd w:val="clear" w:color="auto" w:fill="auto"/>
          </w:tcPr>
          <w:p w14:paraId="27ACF4BC" w14:textId="77777777" w:rsidR="00575DE8" w:rsidRPr="00B236C2" w:rsidRDefault="00575DE8" w:rsidP="00E92171">
            <w:pPr>
              <w:widowControl w:val="0"/>
              <w:suppressAutoHyphens/>
              <w:rPr>
                <w:b/>
                <w:szCs w:val="22"/>
                <w:lang w:val="en-US"/>
              </w:rPr>
            </w:pPr>
            <w:r w:rsidRPr="00B236C2">
              <w:rPr>
                <w:b/>
                <w:szCs w:val="22"/>
                <w:lang w:val="en-US"/>
              </w:rPr>
              <w:t>Page</w:t>
            </w:r>
          </w:p>
        </w:tc>
        <w:tc>
          <w:tcPr>
            <w:tcW w:w="3510" w:type="dxa"/>
            <w:shd w:val="clear" w:color="auto" w:fill="auto"/>
          </w:tcPr>
          <w:p w14:paraId="313591EF" w14:textId="77777777" w:rsidR="00575DE8" w:rsidRPr="00B236C2" w:rsidRDefault="00575DE8" w:rsidP="00E92171">
            <w:pPr>
              <w:widowControl w:val="0"/>
              <w:suppressAutoHyphens/>
              <w:rPr>
                <w:b/>
                <w:szCs w:val="22"/>
                <w:lang w:val="en-US"/>
              </w:rPr>
            </w:pPr>
            <w:r w:rsidRPr="00B236C2">
              <w:rPr>
                <w:b/>
                <w:szCs w:val="22"/>
                <w:lang w:val="en-US"/>
              </w:rPr>
              <w:t>Comment</w:t>
            </w:r>
          </w:p>
        </w:tc>
        <w:tc>
          <w:tcPr>
            <w:tcW w:w="3235" w:type="dxa"/>
            <w:shd w:val="clear" w:color="auto" w:fill="auto"/>
          </w:tcPr>
          <w:p w14:paraId="6F2C5C28" w14:textId="77777777" w:rsidR="00575DE8" w:rsidRPr="00B236C2" w:rsidRDefault="00575DE8" w:rsidP="00E92171">
            <w:pPr>
              <w:widowControl w:val="0"/>
              <w:suppressAutoHyphens/>
              <w:rPr>
                <w:b/>
                <w:szCs w:val="22"/>
                <w:lang w:val="en-US"/>
              </w:rPr>
            </w:pPr>
            <w:r w:rsidRPr="00B236C2">
              <w:rPr>
                <w:b/>
                <w:szCs w:val="22"/>
                <w:lang w:val="en-US"/>
              </w:rPr>
              <w:t>Proposed change</w:t>
            </w:r>
          </w:p>
        </w:tc>
      </w:tr>
      <w:tr w:rsidR="00575DE8" w:rsidRPr="00CF09FE" w14:paraId="65B281F4" w14:textId="77777777" w:rsidTr="00E92171">
        <w:tc>
          <w:tcPr>
            <w:tcW w:w="656" w:type="dxa"/>
            <w:shd w:val="clear" w:color="auto" w:fill="auto"/>
          </w:tcPr>
          <w:p w14:paraId="6EB4B4F0" w14:textId="188693B0" w:rsidR="00575DE8" w:rsidRPr="00D37B52" w:rsidRDefault="00575DE8" w:rsidP="00575DE8">
            <w:pPr>
              <w:rPr>
                <w:szCs w:val="22"/>
                <w:lang w:val="en-US"/>
              </w:rPr>
            </w:pPr>
            <w:r w:rsidRPr="00DC1A43">
              <w:rPr>
                <w:szCs w:val="22"/>
                <w:lang w:val="en-US"/>
              </w:rPr>
              <w:t>1812</w:t>
            </w:r>
          </w:p>
        </w:tc>
        <w:tc>
          <w:tcPr>
            <w:tcW w:w="1049" w:type="dxa"/>
            <w:shd w:val="clear" w:color="auto" w:fill="auto"/>
          </w:tcPr>
          <w:p w14:paraId="258E4DD4" w14:textId="22AF02B2" w:rsidR="00575DE8" w:rsidRPr="00D37B52" w:rsidRDefault="00575DE8" w:rsidP="00575DE8">
            <w:pPr>
              <w:rPr>
                <w:szCs w:val="22"/>
                <w:lang w:val="en-US"/>
              </w:rPr>
            </w:pPr>
            <w:r w:rsidRPr="00DC1A43">
              <w:rPr>
                <w:szCs w:val="22"/>
                <w:lang w:val="en-US"/>
              </w:rPr>
              <w:t>11.55.1.3</w:t>
            </w:r>
          </w:p>
        </w:tc>
        <w:tc>
          <w:tcPr>
            <w:tcW w:w="900" w:type="dxa"/>
            <w:shd w:val="clear" w:color="auto" w:fill="auto"/>
          </w:tcPr>
          <w:p w14:paraId="5F4C948E" w14:textId="23B7F3ED" w:rsidR="00575DE8" w:rsidRPr="00D37B52" w:rsidRDefault="00575DE8" w:rsidP="00E92171">
            <w:pPr>
              <w:widowControl w:val="0"/>
              <w:suppressAutoHyphens/>
              <w:rPr>
                <w:szCs w:val="22"/>
                <w:lang w:val="en-US"/>
              </w:rPr>
            </w:pPr>
            <w:r w:rsidRPr="00DC1A43">
              <w:rPr>
                <w:szCs w:val="22"/>
                <w:lang w:val="en-US"/>
              </w:rPr>
              <w:t>170.49</w:t>
            </w:r>
          </w:p>
        </w:tc>
        <w:tc>
          <w:tcPr>
            <w:tcW w:w="3510" w:type="dxa"/>
            <w:shd w:val="clear" w:color="auto" w:fill="auto"/>
          </w:tcPr>
          <w:p w14:paraId="17EC03EC" w14:textId="30F6D829" w:rsidR="00575DE8" w:rsidRPr="00831251" w:rsidRDefault="00575DE8" w:rsidP="00E92171">
            <w:pPr>
              <w:widowControl w:val="0"/>
              <w:suppressAutoHyphens/>
              <w:rPr>
                <w:szCs w:val="22"/>
                <w:lang w:val="en-US"/>
              </w:rPr>
            </w:pPr>
            <w:r w:rsidRPr="00DC1A43">
              <w:rPr>
                <w:szCs w:val="22"/>
                <w:lang w:val="en-US"/>
              </w:rPr>
              <w:t>The subfield name should be 'Responders Needed'</w:t>
            </w:r>
          </w:p>
        </w:tc>
        <w:tc>
          <w:tcPr>
            <w:tcW w:w="3235" w:type="dxa"/>
            <w:shd w:val="clear" w:color="auto" w:fill="auto"/>
          </w:tcPr>
          <w:p w14:paraId="545F43A2" w14:textId="3A07D3B9" w:rsidR="00575DE8" w:rsidRPr="009A3CF5" w:rsidRDefault="00575DE8" w:rsidP="00E92171">
            <w:pPr>
              <w:rPr>
                <w:szCs w:val="22"/>
                <w:lang w:val="en-US"/>
              </w:rPr>
            </w:pPr>
            <w:r w:rsidRPr="00DC1A43">
              <w:rPr>
                <w:szCs w:val="22"/>
                <w:lang w:val="en-US"/>
              </w:rPr>
              <w:t>Change to 'Responders Needed</w:t>
            </w:r>
          </w:p>
        </w:tc>
      </w:tr>
      <w:tr w:rsidR="00575DE8" w:rsidRPr="00CF09FE" w14:paraId="34905DB1" w14:textId="77777777" w:rsidTr="00E92171">
        <w:tc>
          <w:tcPr>
            <w:tcW w:w="656" w:type="dxa"/>
            <w:shd w:val="clear" w:color="auto" w:fill="auto"/>
          </w:tcPr>
          <w:p w14:paraId="0C306142" w14:textId="5C3416A8" w:rsidR="00575DE8" w:rsidRDefault="00575DE8" w:rsidP="00575DE8">
            <w:pPr>
              <w:rPr>
                <w:szCs w:val="22"/>
                <w:lang w:val="en-US"/>
              </w:rPr>
            </w:pPr>
            <w:r w:rsidRPr="00DC1A43">
              <w:rPr>
                <w:szCs w:val="22"/>
                <w:lang w:val="en-US"/>
              </w:rPr>
              <w:t>1523</w:t>
            </w:r>
          </w:p>
        </w:tc>
        <w:tc>
          <w:tcPr>
            <w:tcW w:w="1049" w:type="dxa"/>
            <w:shd w:val="clear" w:color="auto" w:fill="auto"/>
          </w:tcPr>
          <w:p w14:paraId="370FDEDE" w14:textId="492AA37C" w:rsidR="00575DE8" w:rsidRPr="002F66D3" w:rsidRDefault="00230BCD" w:rsidP="00E92171">
            <w:pPr>
              <w:widowControl w:val="0"/>
              <w:suppressAutoHyphens/>
              <w:rPr>
                <w:szCs w:val="22"/>
                <w:lang w:val="en-US"/>
              </w:rPr>
            </w:pPr>
            <w:r w:rsidRPr="00DC1A43">
              <w:rPr>
                <w:szCs w:val="22"/>
                <w:lang w:val="en-US"/>
              </w:rPr>
              <w:t>11.55.1.3</w:t>
            </w:r>
          </w:p>
        </w:tc>
        <w:tc>
          <w:tcPr>
            <w:tcW w:w="900" w:type="dxa"/>
            <w:shd w:val="clear" w:color="auto" w:fill="auto"/>
          </w:tcPr>
          <w:p w14:paraId="76E5C5D5" w14:textId="74BB73ED" w:rsidR="00575DE8" w:rsidRPr="002F66D3" w:rsidRDefault="00230BCD" w:rsidP="00E92171">
            <w:pPr>
              <w:widowControl w:val="0"/>
              <w:suppressAutoHyphens/>
              <w:rPr>
                <w:szCs w:val="22"/>
                <w:lang w:val="en-US"/>
              </w:rPr>
            </w:pPr>
            <w:r w:rsidRPr="00DC1A43">
              <w:rPr>
                <w:szCs w:val="22"/>
                <w:lang w:val="en-US"/>
              </w:rPr>
              <w:t>170.49</w:t>
            </w:r>
          </w:p>
        </w:tc>
        <w:tc>
          <w:tcPr>
            <w:tcW w:w="3510" w:type="dxa"/>
            <w:shd w:val="clear" w:color="auto" w:fill="auto"/>
          </w:tcPr>
          <w:p w14:paraId="67E37EC1" w14:textId="30803582" w:rsidR="00575DE8" w:rsidRPr="002F66D3" w:rsidRDefault="00230BCD" w:rsidP="00E92171">
            <w:pPr>
              <w:widowControl w:val="0"/>
              <w:suppressAutoHyphens/>
              <w:rPr>
                <w:szCs w:val="22"/>
                <w:lang w:val="en-US"/>
              </w:rPr>
            </w:pPr>
            <w:r w:rsidRPr="00DC1A43">
              <w:rPr>
                <w:szCs w:val="22"/>
                <w:lang w:val="en-US"/>
              </w:rPr>
              <w:t>s' is missing in the name of the subfield 'Responder Needed'</w:t>
            </w:r>
          </w:p>
        </w:tc>
        <w:tc>
          <w:tcPr>
            <w:tcW w:w="3235" w:type="dxa"/>
            <w:shd w:val="clear" w:color="auto" w:fill="auto"/>
          </w:tcPr>
          <w:p w14:paraId="1D828E0D" w14:textId="4587711A" w:rsidR="00575DE8" w:rsidRPr="00D63D2B" w:rsidRDefault="00230BCD" w:rsidP="00E92171">
            <w:pPr>
              <w:rPr>
                <w:szCs w:val="22"/>
                <w:lang w:val="en-US"/>
              </w:rPr>
            </w:pPr>
            <w:r w:rsidRPr="00DC1A43">
              <w:rPr>
                <w:szCs w:val="22"/>
                <w:lang w:val="en-US"/>
              </w:rPr>
              <w:t>Change the subfield name to 'Responders Needed'</w:t>
            </w:r>
          </w:p>
        </w:tc>
      </w:tr>
    </w:tbl>
    <w:p w14:paraId="21672865" w14:textId="77777777" w:rsidR="00575DE8" w:rsidRDefault="00575DE8" w:rsidP="00575DE8">
      <w:pPr>
        <w:rPr>
          <w:szCs w:val="22"/>
          <w:lang w:val="en-US"/>
        </w:rPr>
      </w:pPr>
    </w:p>
    <w:p w14:paraId="0D855D0C" w14:textId="2583DD9F" w:rsidR="00575DE8" w:rsidRPr="00CF09FE" w:rsidRDefault="00575DE8" w:rsidP="00575DE8">
      <w:pPr>
        <w:rPr>
          <w:szCs w:val="22"/>
          <w:lang w:val="en-US"/>
        </w:rPr>
      </w:pPr>
      <w:r w:rsidRPr="00CF09FE">
        <w:rPr>
          <w:b/>
          <w:szCs w:val="22"/>
          <w:lang w:val="en-US"/>
        </w:rPr>
        <w:t>Proposed resolution</w:t>
      </w:r>
      <w:r w:rsidRPr="00CF09FE">
        <w:rPr>
          <w:szCs w:val="22"/>
          <w:lang w:val="en-US"/>
        </w:rPr>
        <w:t xml:space="preserve">: </w:t>
      </w:r>
      <w:r w:rsidR="00600E60">
        <w:rPr>
          <w:szCs w:val="22"/>
          <w:lang w:val="en-US"/>
        </w:rPr>
        <w:t>Revised</w:t>
      </w:r>
    </w:p>
    <w:p w14:paraId="376D4907" w14:textId="77777777" w:rsidR="004561E7" w:rsidRDefault="004561E7" w:rsidP="007D13CE">
      <w:pPr>
        <w:rPr>
          <w:szCs w:val="22"/>
          <w:lang w:val="en-US"/>
        </w:rPr>
      </w:pPr>
    </w:p>
    <w:p w14:paraId="15CB834F" w14:textId="77777777" w:rsidR="006B3235" w:rsidRDefault="00600E60" w:rsidP="004306A4">
      <w:pPr>
        <w:rPr>
          <w:szCs w:val="22"/>
          <w:lang w:val="en-US"/>
        </w:rPr>
      </w:pPr>
      <w:r w:rsidRPr="000B4F9D">
        <w:rPr>
          <w:b/>
          <w:szCs w:val="22"/>
          <w:lang w:val="en-US"/>
        </w:rPr>
        <w:t>Discussion</w:t>
      </w:r>
      <w:r w:rsidRPr="000B4F9D">
        <w:rPr>
          <w:szCs w:val="22"/>
          <w:lang w:val="en-US"/>
        </w:rPr>
        <w:t xml:space="preserve">:  </w:t>
      </w:r>
      <w:r w:rsidR="006B3235">
        <w:rPr>
          <w:szCs w:val="22"/>
          <w:lang w:val="en-US"/>
        </w:rPr>
        <w:t>Text referred to by the commenters is:</w:t>
      </w:r>
    </w:p>
    <w:p w14:paraId="34D1A0CB" w14:textId="1A98D1E9" w:rsidR="006B3235" w:rsidRDefault="00E91134" w:rsidP="00E91134">
      <w:pPr>
        <w:jc w:val="center"/>
        <w:rPr>
          <w:szCs w:val="22"/>
          <w:lang w:val="en-US"/>
        </w:rPr>
      </w:pPr>
      <w:r>
        <w:rPr>
          <w:noProof/>
        </w:rPr>
        <w:drawing>
          <wp:inline distT="0" distB="0" distL="0" distR="0" wp14:anchorId="73B99A07" wp14:editId="58D08DBF">
            <wp:extent cx="4590288" cy="365760"/>
            <wp:effectExtent l="0" t="0" r="1270" b="0"/>
            <wp:docPr id="459410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10264" name=""/>
                    <pic:cNvPicPr/>
                  </pic:nvPicPr>
                  <pic:blipFill>
                    <a:blip r:embed="rId19"/>
                    <a:stretch>
                      <a:fillRect/>
                    </a:stretch>
                  </pic:blipFill>
                  <pic:spPr>
                    <a:xfrm>
                      <a:off x="0" y="0"/>
                      <a:ext cx="4590288" cy="365760"/>
                    </a:xfrm>
                    <a:prstGeom prst="rect">
                      <a:avLst/>
                    </a:prstGeom>
                  </pic:spPr>
                </pic:pic>
              </a:graphicData>
            </a:graphic>
          </wp:inline>
        </w:drawing>
      </w:r>
    </w:p>
    <w:p w14:paraId="7D802ED2" w14:textId="77777777" w:rsidR="006B3235" w:rsidRDefault="006B3235" w:rsidP="004306A4">
      <w:pPr>
        <w:rPr>
          <w:szCs w:val="22"/>
          <w:lang w:val="en-US"/>
        </w:rPr>
      </w:pPr>
    </w:p>
    <w:p w14:paraId="23A85160" w14:textId="691248CF" w:rsidR="00600E60" w:rsidRDefault="00600E60" w:rsidP="004306A4">
      <w:pPr>
        <w:rPr>
          <w:szCs w:val="22"/>
          <w:lang w:val="en-US"/>
        </w:rPr>
      </w:pPr>
      <w:r>
        <w:rPr>
          <w:szCs w:val="22"/>
          <w:lang w:val="en-US"/>
        </w:rPr>
        <w:t xml:space="preserve">This issue was discussed in </w:t>
      </w:r>
      <w:hyperlink r:id="rId20" w:history="1">
        <w:r w:rsidR="004306A4" w:rsidRPr="00844209">
          <w:rPr>
            <w:rStyle w:val="Hyperlink"/>
            <w:szCs w:val="22"/>
            <w:lang w:val="en-US"/>
          </w:rPr>
          <w:t>https://mentor.ieee.org/802.11/dcn/23/11-23-0476-03-00bf-lb272-ost-misc.docx</w:t>
        </w:r>
      </w:hyperlink>
      <w:r w:rsidR="004306A4">
        <w:rPr>
          <w:szCs w:val="22"/>
          <w:lang w:val="en-US"/>
        </w:rPr>
        <w:t xml:space="preserve"> </w:t>
      </w:r>
      <w:r>
        <w:rPr>
          <w:szCs w:val="22"/>
          <w:lang w:val="en-US"/>
        </w:rPr>
        <w:t xml:space="preserve">and the </w:t>
      </w:r>
      <w:r w:rsidR="004306A4">
        <w:rPr>
          <w:szCs w:val="22"/>
          <w:lang w:val="en-US"/>
        </w:rPr>
        <w:t>group has approved t</w:t>
      </w:r>
      <w:r w:rsidR="00EE43A2">
        <w:rPr>
          <w:szCs w:val="22"/>
          <w:lang w:val="en-US"/>
        </w:rPr>
        <w:t>he following modification:</w:t>
      </w:r>
    </w:p>
    <w:p w14:paraId="0B469809" w14:textId="421126E9" w:rsidR="00600E60" w:rsidRDefault="000F1BC2" w:rsidP="00600E60">
      <w:pPr>
        <w:jc w:val="center"/>
        <w:rPr>
          <w:szCs w:val="22"/>
          <w:lang w:val="en-US"/>
        </w:rPr>
      </w:pPr>
      <w:r>
        <w:rPr>
          <w:noProof/>
        </w:rPr>
        <w:drawing>
          <wp:inline distT="0" distB="0" distL="0" distR="0" wp14:anchorId="270E7EEE" wp14:editId="40DD687C">
            <wp:extent cx="4809744" cy="1197864"/>
            <wp:effectExtent l="0" t="0" r="0" b="2540"/>
            <wp:docPr id="708065552"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65552" name="Picture 1" descr="A picture containing text, screenshot, font, number&#10;&#10;Description automatically generated"/>
                    <pic:cNvPicPr/>
                  </pic:nvPicPr>
                  <pic:blipFill>
                    <a:blip r:embed="rId21"/>
                    <a:stretch>
                      <a:fillRect/>
                    </a:stretch>
                  </pic:blipFill>
                  <pic:spPr>
                    <a:xfrm>
                      <a:off x="0" y="0"/>
                      <a:ext cx="4809744" cy="1197864"/>
                    </a:xfrm>
                    <a:prstGeom prst="rect">
                      <a:avLst/>
                    </a:prstGeom>
                  </pic:spPr>
                </pic:pic>
              </a:graphicData>
            </a:graphic>
          </wp:inline>
        </w:drawing>
      </w:r>
    </w:p>
    <w:p w14:paraId="2E4341AD" w14:textId="77777777" w:rsidR="00600E60" w:rsidRDefault="00600E60" w:rsidP="00600E60">
      <w:pPr>
        <w:rPr>
          <w:szCs w:val="22"/>
          <w:lang w:val="en-US"/>
        </w:rPr>
      </w:pPr>
    </w:p>
    <w:p w14:paraId="653B4A5C" w14:textId="05653330" w:rsidR="00600E60" w:rsidRDefault="00600E60" w:rsidP="00600E60">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Pr>
          <w:szCs w:val="22"/>
          <w:lang w:val="en-US"/>
        </w:rPr>
        <w:t xml:space="preserve">Implement the changes defined in </w:t>
      </w:r>
      <w:hyperlink r:id="rId22" w:history="1">
        <w:r w:rsidR="00EE43A2" w:rsidRPr="00844209">
          <w:rPr>
            <w:rStyle w:val="Hyperlink"/>
          </w:rPr>
          <w:t>https://mentor.ieee.org/802.11/dcn/23/11-23-0476-03-00bf-lb272-ost-misc.docx</w:t>
        </w:r>
      </w:hyperlink>
      <w:r w:rsidR="00EE43A2">
        <w:t xml:space="preserve"> </w:t>
      </w:r>
    </w:p>
    <w:p w14:paraId="2EA09453" w14:textId="77777777" w:rsidR="00600E60" w:rsidRPr="00BF6CDF" w:rsidRDefault="00600E60" w:rsidP="00600E60">
      <w:pPr>
        <w:rPr>
          <w:b/>
          <w:bCs/>
          <w:szCs w:val="22"/>
          <w:lang w:val="en-US"/>
        </w:rPr>
      </w:pPr>
      <w:r>
        <w:rPr>
          <w:szCs w:val="22"/>
          <w:lang w:val="en-US"/>
        </w:rPr>
        <w:t>(Note: No further modifications are required.)</w:t>
      </w:r>
    </w:p>
    <w:p w14:paraId="3F763AE4" w14:textId="3FC63D5F" w:rsidR="00C544D5" w:rsidRDefault="00C544D5">
      <w:pPr>
        <w:rPr>
          <w:szCs w:val="22"/>
          <w:lang w:val="en-US"/>
        </w:rPr>
      </w:pPr>
      <w:r>
        <w:rPr>
          <w:szCs w:val="22"/>
          <w:lang w:val="en-US"/>
        </w:rPr>
        <w:br w:type="page"/>
      </w:r>
    </w:p>
    <w:p w14:paraId="77516038" w14:textId="77777777" w:rsidR="00FD38FD" w:rsidRDefault="00FD38FD" w:rsidP="00FD38F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780"/>
        <w:gridCol w:w="2965"/>
      </w:tblGrid>
      <w:tr w:rsidR="00FD38FD" w:rsidRPr="00CF09FE" w14:paraId="4FAFD82A" w14:textId="77777777" w:rsidTr="00D06318">
        <w:tc>
          <w:tcPr>
            <w:tcW w:w="656" w:type="dxa"/>
            <w:shd w:val="clear" w:color="auto" w:fill="auto"/>
          </w:tcPr>
          <w:p w14:paraId="07E52C7F" w14:textId="77777777" w:rsidR="00FD38FD" w:rsidRPr="00B236C2" w:rsidRDefault="00FD38FD" w:rsidP="00D06318">
            <w:pPr>
              <w:widowControl w:val="0"/>
              <w:suppressAutoHyphens/>
              <w:rPr>
                <w:b/>
                <w:szCs w:val="22"/>
                <w:lang w:val="en-US"/>
              </w:rPr>
            </w:pPr>
            <w:r w:rsidRPr="00B236C2">
              <w:rPr>
                <w:b/>
                <w:szCs w:val="22"/>
                <w:lang w:val="en-US"/>
              </w:rPr>
              <w:t>CID</w:t>
            </w:r>
          </w:p>
        </w:tc>
        <w:tc>
          <w:tcPr>
            <w:tcW w:w="1049" w:type="dxa"/>
            <w:shd w:val="clear" w:color="auto" w:fill="auto"/>
          </w:tcPr>
          <w:p w14:paraId="7DE8CA31" w14:textId="77777777" w:rsidR="00FD38FD" w:rsidRPr="00B236C2" w:rsidRDefault="00FD38FD" w:rsidP="00D06318">
            <w:pPr>
              <w:widowControl w:val="0"/>
              <w:suppressAutoHyphens/>
              <w:rPr>
                <w:b/>
                <w:szCs w:val="22"/>
                <w:lang w:val="en-US"/>
              </w:rPr>
            </w:pPr>
            <w:r w:rsidRPr="00B236C2">
              <w:rPr>
                <w:b/>
                <w:szCs w:val="22"/>
                <w:lang w:val="en-US"/>
              </w:rPr>
              <w:t>Clause</w:t>
            </w:r>
          </w:p>
        </w:tc>
        <w:tc>
          <w:tcPr>
            <w:tcW w:w="900" w:type="dxa"/>
            <w:shd w:val="clear" w:color="auto" w:fill="auto"/>
          </w:tcPr>
          <w:p w14:paraId="66A1B3A2" w14:textId="77777777" w:rsidR="00FD38FD" w:rsidRPr="00B236C2" w:rsidRDefault="00FD38FD" w:rsidP="00D06318">
            <w:pPr>
              <w:widowControl w:val="0"/>
              <w:suppressAutoHyphens/>
              <w:rPr>
                <w:b/>
                <w:szCs w:val="22"/>
                <w:lang w:val="en-US"/>
              </w:rPr>
            </w:pPr>
            <w:r w:rsidRPr="00B236C2">
              <w:rPr>
                <w:b/>
                <w:szCs w:val="22"/>
                <w:lang w:val="en-US"/>
              </w:rPr>
              <w:t>Page</w:t>
            </w:r>
          </w:p>
        </w:tc>
        <w:tc>
          <w:tcPr>
            <w:tcW w:w="3780" w:type="dxa"/>
            <w:shd w:val="clear" w:color="auto" w:fill="auto"/>
          </w:tcPr>
          <w:p w14:paraId="6475352D" w14:textId="77777777" w:rsidR="00FD38FD" w:rsidRPr="00B236C2" w:rsidRDefault="00FD38FD" w:rsidP="00D06318">
            <w:pPr>
              <w:widowControl w:val="0"/>
              <w:suppressAutoHyphens/>
              <w:rPr>
                <w:b/>
                <w:szCs w:val="22"/>
                <w:lang w:val="en-US"/>
              </w:rPr>
            </w:pPr>
            <w:r w:rsidRPr="00B236C2">
              <w:rPr>
                <w:b/>
                <w:szCs w:val="22"/>
                <w:lang w:val="en-US"/>
              </w:rPr>
              <w:t>Comment</w:t>
            </w:r>
          </w:p>
        </w:tc>
        <w:tc>
          <w:tcPr>
            <w:tcW w:w="2965" w:type="dxa"/>
            <w:shd w:val="clear" w:color="auto" w:fill="auto"/>
          </w:tcPr>
          <w:p w14:paraId="7F85EBB1" w14:textId="77777777" w:rsidR="00FD38FD" w:rsidRPr="00B236C2" w:rsidRDefault="00FD38FD" w:rsidP="00D06318">
            <w:pPr>
              <w:widowControl w:val="0"/>
              <w:suppressAutoHyphens/>
              <w:rPr>
                <w:b/>
                <w:szCs w:val="22"/>
                <w:lang w:val="en-US"/>
              </w:rPr>
            </w:pPr>
            <w:r w:rsidRPr="00B236C2">
              <w:rPr>
                <w:b/>
                <w:szCs w:val="22"/>
                <w:lang w:val="en-US"/>
              </w:rPr>
              <w:t>Proposed change</w:t>
            </w:r>
          </w:p>
        </w:tc>
      </w:tr>
      <w:tr w:rsidR="00FD38FD" w:rsidRPr="00CF09FE" w14:paraId="1A76E942" w14:textId="77777777" w:rsidTr="00D06318">
        <w:tc>
          <w:tcPr>
            <w:tcW w:w="656" w:type="dxa"/>
            <w:shd w:val="clear" w:color="auto" w:fill="auto"/>
          </w:tcPr>
          <w:p w14:paraId="2804AEA2" w14:textId="77777777" w:rsidR="00FD38FD" w:rsidRPr="00D37B52" w:rsidRDefault="00FD38FD" w:rsidP="00D06318">
            <w:pPr>
              <w:rPr>
                <w:szCs w:val="22"/>
                <w:lang w:val="en-US"/>
              </w:rPr>
            </w:pPr>
            <w:r>
              <w:rPr>
                <w:szCs w:val="22"/>
                <w:lang w:val="en-US"/>
              </w:rPr>
              <w:t>2224</w:t>
            </w:r>
          </w:p>
        </w:tc>
        <w:tc>
          <w:tcPr>
            <w:tcW w:w="1049" w:type="dxa"/>
            <w:shd w:val="clear" w:color="auto" w:fill="auto"/>
          </w:tcPr>
          <w:p w14:paraId="56AC3B7E" w14:textId="77777777" w:rsidR="00FD38FD" w:rsidRPr="00D37B52" w:rsidRDefault="00FD38FD" w:rsidP="00D06318">
            <w:pPr>
              <w:rPr>
                <w:szCs w:val="22"/>
                <w:lang w:val="en-US"/>
              </w:rPr>
            </w:pPr>
            <w:r>
              <w:rPr>
                <w:szCs w:val="22"/>
                <w:lang w:val="en-US"/>
              </w:rPr>
              <w:t>11.55.1.5.2.3</w:t>
            </w:r>
          </w:p>
        </w:tc>
        <w:tc>
          <w:tcPr>
            <w:tcW w:w="900" w:type="dxa"/>
            <w:shd w:val="clear" w:color="auto" w:fill="auto"/>
          </w:tcPr>
          <w:p w14:paraId="287324EB" w14:textId="77777777" w:rsidR="00FD38FD" w:rsidRPr="00D37B52" w:rsidRDefault="00FD38FD" w:rsidP="00D06318">
            <w:pPr>
              <w:widowControl w:val="0"/>
              <w:suppressAutoHyphens/>
              <w:rPr>
                <w:szCs w:val="22"/>
                <w:lang w:val="en-US"/>
              </w:rPr>
            </w:pPr>
            <w:r>
              <w:rPr>
                <w:szCs w:val="22"/>
                <w:lang w:val="en-US"/>
              </w:rPr>
              <w:t>180.53</w:t>
            </w:r>
          </w:p>
        </w:tc>
        <w:tc>
          <w:tcPr>
            <w:tcW w:w="3780" w:type="dxa"/>
            <w:shd w:val="clear" w:color="auto" w:fill="auto"/>
          </w:tcPr>
          <w:p w14:paraId="645C2489" w14:textId="77777777" w:rsidR="00FD38FD" w:rsidRPr="00831251" w:rsidRDefault="00FD38FD" w:rsidP="00D06318">
            <w:pPr>
              <w:widowControl w:val="0"/>
              <w:suppressAutoHyphens/>
              <w:rPr>
                <w:szCs w:val="22"/>
                <w:lang w:val="en-US"/>
              </w:rPr>
            </w:pPr>
            <w:r w:rsidRPr="00D066A6">
              <w:rPr>
                <w:szCs w:val="22"/>
                <w:lang w:val="en-US"/>
              </w:rPr>
              <w:t xml:space="preserve">The sentence lacks a verb. Suggest </w:t>
            </w:r>
            <w:proofErr w:type="gramStart"/>
            <w:r w:rsidRPr="00D066A6">
              <w:rPr>
                <w:szCs w:val="22"/>
                <w:lang w:val="en-US"/>
              </w:rPr>
              <w:t>to revise</w:t>
            </w:r>
            <w:proofErr w:type="gramEnd"/>
            <w:r w:rsidRPr="00D066A6">
              <w:rPr>
                <w:szCs w:val="22"/>
                <w:lang w:val="en-US"/>
              </w:rPr>
              <w:t xml:space="preserve"> the sentence: "Specifically, the time that the first data symbol of the PSDU of the frame was transmitted to the PHY plus the AP's delays through its local PHY from the MAC-PHY interface to its interface with the WM."</w:t>
            </w:r>
          </w:p>
        </w:tc>
        <w:tc>
          <w:tcPr>
            <w:tcW w:w="2965" w:type="dxa"/>
            <w:shd w:val="clear" w:color="auto" w:fill="auto"/>
          </w:tcPr>
          <w:p w14:paraId="3DF27B74" w14:textId="77777777" w:rsidR="00FD38FD" w:rsidRPr="009A3CF5" w:rsidRDefault="00FD38FD" w:rsidP="00D06318">
            <w:pPr>
              <w:rPr>
                <w:szCs w:val="22"/>
                <w:lang w:val="en-US"/>
              </w:rPr>
            </w:pPr>
            <w:r w:rsidRPr="00D066A6">
              <w:rPr>
                <w:szCs w:val="22"/>
                <w:lang w:val="en-US"/>
              </w:rPr>
              <w:t>As in the comment</w:t>
            </w:r>
          </w:p>
        </w:tc>
      </w:tr>
    </w:tbl>
    <w:p w14:paraId="5EDF53D4" w14:textId="77777777" w:rsidR="00FD38FD" w:rsidRDefault="00FD38FD" w:rsidP="00FD38FD">
      <w:pPr>
        <w:rPr>
          <w:szCs w:val="22"/>
          <w:lang w:val="en-US"/>
        </w:rPr>
      </w:pPr>
    </w:p>
    <w:p w14:paraId="389FD777" w14:textId="77777777" w:rsidR="00FD38FD" w:rsidRPr="00CF09FE" w:rsidRDefault="00FD38FD" w:rsidP="00FD38FD">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6719B5D6" w14:textId="77777777" w:rsidR="00FD38FD" w:rsidRDefault="00FD38FD" w:rsidP="00FD38FD">
      <w:pPr>
        <w:rPr>
          <w:szCs w:val="22"/>
          <w:lang w:val="en-US"/>
        </w:rPr>
      </w:pPr>
    </w:p>
    <w:p w14:paraId="6061C921" w14:textId="77777777" w:rsidR="00FD38FD" w:rsidRDefault="00FD38FD" w:rsidP="00FD38FD">
      <w:pPr>
        <w:rPr>
          <w:szCs w:val="22"/>
          <w:lang w:val="en-US"/>
        </w:rPr>
      </w:pPr>
      <w:r w:rsidRPr="000B4F9D">
        <w:rPr>
          <w:b/>
          <w:szCs w:val="22"/>
          <w:lang w:val="en-US"/>
        </w:rPr>
        <w:t>Discussion</w:t>
      </w:r>
      <w:r w:rsidRPr="000B4F9D">
        <w:rPr>
          <w:szCs w:val="22"/>
          <w:lang w:val="en-US"/>
        </w:rPr>
        <w:t xml:space="preserve">:  </w:t>
      </w:r>
      <w:r>
        <w:rPr>
          <w:szCs w:val="22"/>
          <w:lang w:val="en-US"/>
        </w:rPr>
        <w:t>Text referred to by the commenters is:</w:t>
      </w:r>
    </w:p>
    <w:p w14:paraId="226DD088" w14:textId="77777777" w:rsidR="00FD38FD" w:rsidRDefault="00FD38FD" w:rsidP="00FD38FD">
      <w:pPr>
        <w:jc w:val="center"/>
        <w:rPr>
          <w:szCs w:val="22"/>
          <w:lang w:val="en-US"/>
        </w:rPr>
      </w:pPr>
      <w:r>
        <w:rPr>
          <w:noProof/>
        </w:rPr>
        <w:drawing>
          <wp:inline distT="0" distB="0" distL="0" distR="0" wp14:anchorId="4225071B" wp14:editId="218E6290">
            <wp:extent cx="4992624" cy="1280160"/>
            <wp:effectExtent l="0" t="0" r="0" b="0"/>
            <wp:docPr id="1401993229" name="Picture 1"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93229" name="Picture 1" descr="A close-up of a text&#10;&#10;Description automatically generated with low confidence"/>
                    <pic:cNvPicPr/>
                  </pic:nvPicPr>
                  <pic:blipFill>
                    <a:blip r:embed="rId23"/>
                    <a:stretch>
                      <a:fillRect/>
                    </a:stretch>
                  </pic:blipFill>
                  <pic:spPr>
                    <a:xfrm>
                      <a:off x="0" y="0"/>
                      <a:ext cx="4992624" cy="1280160"/>
                    </a:xfrm>
                    <a:prstGeom prst="rect">
                      <a:avLst/>
                    </a:prstGeom>
                  </pic:spPr>
                </pic:pic>
              </a:graphicData>
            </a:graphic>
          </wp:inline>
        </w:drawing>
      </w:r>
    </w:p>
    <w:p w14:paraId="69E5A734" w14:textId="77777777" w:rsidR="00FD38FD" w:rsidRDefault="00FD38FD" w:rsidP="00FD38FD">
      <w:pPr>
        <w:rPr>
          <w:szCs w:val="22"/>
          <w:lang w:val="en-US"/>
        </w:rPr>
      </w:pPr>
    </w:p>
    <w:p w14:paraId="2A4C5FC4" w14:textId="77777777" w:rsidR="00FD38FD" w:rsidRDefault="00FD38FD" w:rsidP="00FD38FD">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Pr>
          <w:szCs w:val="22"/>
          <w:lang w:val="en-US"/>
        </w:rPr>
        <w:t>Replace 180.53-54 with:</w:t>
      </w:r>
    </w:p>
    <w:p w14:paraId="4F02AEEE" w14:textId="77777777" w:rsidR="00FD38FD" w:rsidRDefault="00FD38FD" w:rsidP="00FD38FD">
      <w:pPr>
        <w:rPr>
          <w:szCs w:val="22"/>
          <w:lang w:val="en-US"/>
        </w:rPr>
      </w:pPr>
    </w:p>
    <w:p w14:paraId="34FDBA4D" w14:textId="77777777" w:rsidR="00FD38FD" w:rsidRDefault="00FD38FD" w:rsidP="00FD38FD">
      <w:pPr>
        <w:jc w:val="both"/>
        <w:rPr>
          <w:szCs w:val="22"/>
          <w:lang w:val="en-US"/>
        </w:rPr>
      </w:pPr>
      <w:r w:rsidRPr="005E20A1">
        <w:rPr>
          <w:szCs w:val="22"/>
          <w:lang w:val="en-US"/>
        </w:rPr>
        <w:t xml:space="preserve">Specifically, </w:t>
      </w:r>
      <w:r>
        <w:rPr>
          <w:szCs w:val="22"/>
          <w:u w:val="single"/>
          <w:lang w:val="en-US"/>
        </w:rPr>
        <w:t xml:space="preserve">the AP’s </w:t>
      </w:r>
      <w:proofErr w:type="gramStart"/>
      <w:r>
        <w:rPr>
          <w:szCs w:val="22"/>
          <w:u w:val="single"/>
          <w:lang w:val="en-US"/>
        </w:rPr>
        <w:t>TSF[</w:t>
      </w:r>
      <w:proofErr w:type="gramEnd"/>
      <w:r>
        <w:rPr>
          <w:szCs w:val="22"/>
          <w:u w:val="single"/>
          <w:lang w:val="en-US"/>
        </w:rPr>
        <w:t xml:space="preserve">21:6] shall be set to </w:t>
      </w:r>
      <w:r w:rsidRPr="005E20A1">
        <w:rPr>
          <w:szCs w:val="22"/>
          <w:lang w:val="en-US"/>
        </w:rPr>
        <w:t>the time that the first data symbol of the PSDU of the frame was transmitted to the PHY</w:t>
      </w:r>
      <w:r>
        <w:rPr>
          <w:szCs w:val="22"/>
          <w:lang w:val="en-US"/>
        </w:rPr>
        <w:t xml:space="preserve"> </w:t>
      </w:r>
      <w:r w:rsidRPr="005E20A1">
        <w:rPr>
          <w:szCs w:val="22"/>
          <w:lang w:val="en-US"/>
        </w:rPr>
        <w:t>plus the AP’s delays through its local PHY from the MAC-PHY interface to its interface with the WM.</w:t>
      </w:r>
    </w:p>
    <w:p w14:paraId="04E0EDA6" w14:textId="77777777" w:rsidR="00FD38FD" w:rsidRDefault="00FD38FD" w:rsidP="00FD38FD">
      <w:pPr>
        <w:jc w:val="both"/>
        <w:rPr>
          <w:szCs w:val="22"/>
          <w:lang w:val="en-US"/>
        </w:rPr>
      </w:pPr>
    </w:p>
    <w:p w14:paraId="4409AC55" w14:textId="77777777" w:rsidR="00FD38FD" w:rsidRDefault="00FD38FD" w:rsidP="00FD38FD">
      <w:pPr>
        <w:jc w:val="both"/>
        <w:rPr>
          <w:szCs w:val="22"/>
          <w:lang w:val="en-US"/>
        </w:rPr>
      </w:pPr>
      <w:r>
        <w:rPr>
          <w:szCs w:val="22"/>
          <w:lang w:val="en-US"/>
        </w:rPr>
        <w:t>(Note:  Given that the baseline already includes normative text on the TSF, it may be appropriate to convert this sentence to a note.)</w:t>
      </w:r>
    </w:p>
    <w:p w14:paraId="674C3AB4" w14:textId="6E67FA4A" w:rsidR="00FD38FD" w:rsidRDefault="00FD38FD">
      <w:pPr>
        <w:rPr>
          <w:szCs w:val="22"/>
          <w:lang w:val="en-US"/>
        </w:rPr>
      </w:pPr>
      <w:r>
        <w:rPr>
          <w:szCs w:val="22"/>
          <w:lang w:val="en-US"/>
        </w:rPr>
        <w:br w:type="page"/>
      </w:r>
    </w:p>
    <w:p w14:paraId="25F9C9C4" w14:textId="77777777" w:rsidR="00C544D5" w:rsidRDefault="00C544D5" w:rsidP="00C544D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510"/>
        <w:gridCol w:w="3235"/>
      </w:tblGrid>
      <w:tr w:rsidR="00C544D5" w:rsidRPr="00CF09FE" w14:paraId="750D9496" w14:textId="77777777" w:rsidTr="00E92171">
        <w:tc>
          <w:tcPr>
            <w:tcW w:w="656" w:type="dxa"/>
            <w:shd w:val="clear" w:color="auto" w:fill="auto"/>
          </w:tcPr>
          <w:p w14:paraId="7274FC01" w14:textId="77777777" w:rsidR="00C544D5" w:rsidRPr="00B236C2" w:rsidRDefault="00C544D5" w:rsidP="00E92171">
            <w:pPr>
              <w:widowControl w:val="0"/>
              <w:suppressAutoHyphens/>
              <w:rPr>
                <w:b/>
                <w:szCs w:val="22"/>
                <w:lang w:val="en-US"/>
              </w:rPr>
            </w:pPr>
            <w:r w:rsidRPr="00B236C2">
              <w:rPr>
                <w:b/>
                <w:szCs w:val="22"/>
                <w:lang w:val="en-US"/>
              </w:rPr>
              <w:t>CID</w:t>
            </w:r>
          </w:p>
        </w:tc>
        <w:tc>
          <w:tcPr>
            <w:tcW w:w="1049" w:type="dxa"/>
            <w:shd w:val="clear" w:color="auto" w:fill="auto"/>
          </w:tcPr>
          <w:p w14:paraId="0CF4B2CB" w14:textId="77777777" w:rsidR="00C544D5" w:rsidRPr="00B236C2" w:rsidRDefault="00C544D5" w:rsidP="00E92171">
            <w:pPr>
              <w:widowControl w:val="0"/>
              <w:suppressAutoHyphens/>
              <w:rPr>
                <w:b/>
                <w:szCs w:val="22"/>
                <w:lang w:val="en-US"/>
              </w:rPr>
            </w:pPr>
            <w:r w:rsidRPr="00B236C2">
              <w:rPr>
                <w:b/>
                <w:szCs w:val="22"/>
                <w:lang w:val="en-US"/>
              </w:rPr>
              <w:t>Clause</w:t>
            </w:r>
          </w:p>
        </w:tc>
        <w:tc>
          <w:tcPr>
            <w:tcW w:w="900" w:type="dxa"/>
            <w:shd w:val="clear" w:color="auto" w:fill="auto"/>
          </w:tcPr>
          <w:p w14:paraId="227BD61D" w14:textId="77777777" w:rsidR="00C544D5" w:rsidRPr="00B236C2" w:rsidRDefault="00C544D5" w:rsidP="00E92171">
            <w:pPr>
              <w:widowControl w:val="0"/>
              <w:suppressAutoHyphens/>
              <w:rPr>
                <w:b/>
                <w:szCs w:val="22"/>
                <w:lang w:val="en-US"/>
              </w:rPr>
            </w:pPr>
            <w:r w:rsidRPr="00B236C2">
              <w:rPr>
                <w:b/>
                <w:szCs w:val="22"/>
                <w:lang w:val="en-US"/>
              </w:rPr>
              <w:t>Page</w:t>
            </w:r>
          </w:p>
        </w:tc>
        <w:tc>
          <w:tcPr>
            <w:tcW w:w="3510" w:type="dxa"/>
            <w:shd w:val="clear" w:color="auto" w:fill="auto"/>
          </w:tcPr>
          <w:p w14:paraId="03D1CB24" w14:textId="77777777" w:rsidR="00C544D5" w:rsidRPr="00B236C2" w:rsidRDefault="00C544D5" w:rsidP="00E92171">
            <w:pPr>
              <w:widowControl w:val="0"/>
              <w:suppressAutoHyphens/>
              <w:rPr>
                <w:b/>
                <w:szCs w:val="22"/>
                <w:lang w:val="en-US"/>
              </w:rPr>
            </w:pPr>
            <w:r w:rsidRPr="00B236C2">
              <w:rPr>
                <w:b/>
                <w:szCs w:val="22"/>
                <w:lang w:val="en-US"/>
              </w:rPr>
              <w:t>Comment</w:t>
            </w:r>
          </w:p>
        </w:tc>
        <w:tc>
          <w:tcPr>
            <w:tcW w:w="3235" w:type="dxa"/>
            <w:shd w:val="clear" w:color="auto" w:fill="auto"/>
          </w:tcPr>
          <w:p w14:paraId="226AC4D3" w14:textId="77777777" w:rsidR="00C544D5" w:rsidRPr="00B236C2" w:rsidRDefault="00C544D5" w:rsidP="00E92171">
            <w:pPr>
              <w:widowControl w:val="0"/>
              <w:suppressAutoHyphens/>
              <w:rPr>
                <w:b/>
                <w:szCs w:val="22"/>
                <w:lang w:val="en-US"/>
              </w:rPr>
            </w:pPr>
            <w:r w:rsidRPr="00B236C2">
              <w:rPr>
                <w:b/>
                <w:szCs w:val="22"/>
                <w:lang w:val="en-US"/>
              </w:rPr>
              <w:t>Proposed change</w:t>
            </w:r>
          </w:p>
        </w:tc>
      </w:tr>
      <w:tr w:rsidR="00C544D5" w:rsidRPr="00CF09FE" w14:paraId="638AA6A5" w14:textId="77777777" w:rsidTr="00E92171">
        <w:tc>
          <w:tcPr>
            <w:tcW w:w="656" w:type="dxa"/>
            <w:shd w:val="clear" w:color="auto" w:fill="auto"/>
          </w:tcPr>
          <w:p w14:paraId="250A38B4" w14:textId="20A66B03" w:rsidR="00C544D5" w:rsidRPr="00D37B52" w:rsidRDefault="001753E0" w:rsidP="00E92171">
            <w:pPr>
              <w:rPr>
                <w:szCs w:val="22"/>
                <w:lang w:val="en-US"/>
              </w:rPr>
            </w:pPr>
            <w:r>
              <w:rPr>
                <w:szCs w:val="22"/>
                <w:lang w:val="en-US"/>
              </w:rPr>
              <w:t>1480</w:t>
            </w:r>
          </w:p>
        </w:tc>
        <w:tc>
          <w:tcPr>
            <w:tcW w:w="1049" w:type="dxa"/>
            <w:shd w:val="clear" w:color="auto" w:fill="auto"/>
          </w:tcPr>
          <w:p w14:paraId="142E0EC3" w14:textId="2B113903" w:rsidR="00C544D5" w:rsidRPr="00D37B52" w:rsidRDefault="001753E0" w:rsidP="00E92171">
            <w:pPr>
              <w:rPr>
                <w:szCs w:val="22"/>
                <w:lang w:val="en-US"/>
              </w:rPr>
            </w:pPr>
            <w:r>
              <w:rPr>
                <w:szCs w:val="22"/>
                <w:lang w:val="en-US"/>
              </w:rPr>
              <w:t>9.6.21.15</w:t>
            </w:r>
          </w:p>
        </w:tc>
        <w:tc>
          <w:tcPr>
            <w:tcW w:w="900" w:type="dxa"/>
            <w:shd w:val="clear" w:color="auto" w:fill="auto"/>
          </w:tcPr>
          <w:p w14:paraId="45F8F940" w14:textId="4C196AE2" w:rsidR="00C544D5" w:rsidRPr="00D37B52" w:rsidRDefault="001753E0" w:rsidP="00E92171">
            <w:pPr>
              <w:widowControl w:val="0"/>
              <w:suppressAutoHyphens/>
              <w:rPr>
                <w:szCs w:val="22"/>
                <w:lang w:val="en-US"/>
              </w:rPr>
            </w:pPr>
            <w:r>
              <w:rPr>
                <w:szCs w:val="22"/>
                <w:lang w:val="en-US"/>
              </w:rPr>
              <w:t>163.55</w:t>
            </w:r>
          </w:p>
        </w:tc>
        <w:tc>
          <w:tcPr>
            <w:tcW w:w="3510" w:type="dxa"/>
            <w:shd w:val="clear" w:color="auto" w:fill="auto"/>
          </w:tcPr>
          <w:p w14:paraId="7B7EDEBE" w14:textId="5F4E0656" w:rsidR="00C544D5" w:rsidRPr="00831251" w:rsidRDefault="0011330F" w:rsidP="00E92171">
            <w:pPr>
              <w:widowControl w:val="0"/>
              <w:suppressAutoHyphens/>
              <w:rPr>
                <w:szCs w:val="22"/>
                <w:lang w:val="en-US"/>
              </w:rPr>
            </w:pPr>
            <w:r w:rsidRPr="0011330F">
              <w:rPr>
                <w:szCs w:val="22"/>
                <w:lang w:val="en-US"/>
              </w:rPr>
              <w:t xml:space="preserve">I wonder if this sentence could be reworded a bit to be </w:t>
            </w:r>
            <w:proofErr w:type="gramStart"/>
            <w:r w:rsidRPr="0011330F">
              <w:rPr>
                <w:szCs w:val="22"/>
                <w:lang w:val="en-US"/>
              </w:rPr>
              <w:t>more clear</w:t>
            </w:r>
            <w:proofErr w:type="gramEnd"/>
            <w:r w:rsidRPr="0011330F">
              <w:rPr>
                <w:szCs w:val="22"/>
                <w:lang w:val="en-US"/>
              </w:rPr>
              <w:t>: "The Terminate All SBP Coordinated Monostatic Setups subfield is set to 1 to indicate that the STA requests to terminate using under SBP all sensing measurement setups of the sensing type Coordinated Monostatic; otherwise, it is set to 0."</w:t>
            </w:r>
          </w:p>
        </w:tc>
        <w:tc>
          <w:tcPr>
            <w:tcW w:w="3235" w:type="dxa"/>
            <w:shd w:val="clear" w:color="auto" w:fill="auto"/>
          </w:tcPr>
          <w:p w14:paraId="4D341EB3" w14:textId="207750E5" w:rsidR="00C544D5" w:rsidRPr="009A3CF5" w:rsidRDefault="0011330F" w:rsidP="00E92171">
            <w:pPr>
              <w:rPr>
                <w:szCs w:val="22"/>
                <w:lang w:val="en-US"/>
              </w:rPr>
            </w:pPr>
            <w:r w:rsidRPr="0011330F">
              <w:rPr>
                <w:szCs w:val="22"/>
                <w:lang w:val="en-US"/>
              </w:rPr>
              <w:t>consider changing to: "The Terminate All SBP Coordinated Monostatic Setups subfield is set to 1 to indicate that the STA requests to terminate all SBP sensing measurement setups of the sensing type Coordinated Monostatic; otherwise, it is set to 0."</w:t>
            </w:r>
          </w:p>
        </w:tc>
      </w:tr>
    </w:tbl>
    <w:p w14:paraId="2CCB0F51" w14:textId="77777777" w:rsidR="00C544D5" w:rsidRDefault="00C544D5" w:rsidP="00C544D5">
      <w:pPr>
        <w:rPr>
          <w:szCs w:val="22"/>
          <w:lang w:val="en-US"/>
        </w:rPr>
      </w:pPr>
    </w:p>
    <w:p w14:paraId="05176CAC" w14:textId="19D3E758" w:rsidR="00C544D5" w:rsidRPr="00CF09FE" w:rsidRDefault="00C544D5" w:rsidP="00C544D5">
      <w:pPr>
        <w:rPr>
          <w:szCs w:val="22"/>
          <w:lang w:val="en-US"/>
        </w:rPr>
      </w:pPr>
      <w:r w:rsidRPr="00CF09FE">
        <w:rPr>
          <w:b/>
          <w:szCs w:val="22"/>
          <w:lang w:val="en-US"/>
        </w:rPr>
        <w:t>Proposed resolution</w:t>
      </w:r>
      <w:r w:rsidRPr="00CF09FE">
        <w:rPr>
          <w:szCs w:val="22"/>
          <w:lang w:val="en-US"/>
        </w:rPr>
        <w:t xml:space="preserve">: </w:t>
      </w:r>
      <w:r w:rsidR="00460E70">
        <w:rPr>
          <w:szCs w:val="22"/>
          <w:lang w:val="en-US"/>
        </w:rPr>
        <w:t>Revised</w:t>
      </w:r>
    </w:p>
    <w:p w14:paraId="6EB0B895" w14:textId="77777777" w:rsidR="00C544D5" w:rsidRDefault="00C544D5" w:rsidP="00C544D5">
      <w:pPr>
        <w:rPr>
          <w:szCs w:val="22"/>
          <w:lang w:val="en-US"/>
        </w:rPr>
      </w:pPr>
    </w:p>
    <w:p w14:paraId="0CA60B84" w14:textId="77777777" w:rsidR="00C544D5" w:rsidRDefault="00C544D5" w:rsidP="00C544D5">
      <w:pPr>
        <w:rPr>
          <w:szCs w:val="22"/>
          <w:lang w:val="en-US"/>
        </w:rPr>
      </w:pPr>
      <w:r w:rsidRPr="000B4F9D">
        <w:rPr>
          <w:b/>
          <w:szCs w:val="22"/>
          <w:lang w:val="en-US"/>
        </w:rPr>
        <w:t>Discussion</w:t>
      </w:r>
      <w:r w:rsidRPr="000B4F9D">
        <w:rPr>
          <w:szCs w:val="22"/>
          <w:lang w:val="en-US"/>
        </w:rPr>
        <w:t xml:space="preserve">:  </w:t>
      </w:r>
      <w:r>
        <w:rPr>
          <w:szCs w:val="22"/>
          <w:lang w:val="en-US"/>
        </w:rPr>
        <w:t>Text referred to by the commenters is:</w:t>
      </w:r>
    </w:p>
    <w:p w14:paraId="59148345" w14:textId="5067DC8D" w:rsidR="00C544D5" w:rsidRDefault="00062FAB" w:rsidP="00C544D5">
      <w:pPr>
        <w:jc w:val="center"/>
        <w:rPr>
          <w:szCs w:val="22"/>
          <w:lang w:val="en-US"/>
        </w:rPr>
      </w:pPr>
      <w:r>
        <w:rPr>
          <w:noProof/>
        </w:rPr>
        <w:drawing>
          <wp:inline distT="0" distB="0" distL="0" distR="0" wp14:anchorId="3B84ED0E" wp14:editId="7E9F2D0D">
            <wp:extent cx="5394960" cy="448056"/>
            <wp:effectExtent l="0" t="0" r="0" b="9525"/>
            <wp:docPr id="353510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10646" name=""/>
                    <pic:cNvPicPr/>
                  </pic:nvPicPr>
                  <pic:blipFill>
                    <a:blip r:embed="rId24"/>
                    <a:stretch>
                      <a:fillRect/>
                    </a:stretch>
                  </pic:blipFill>
                  <pic:spPr>
                    <a:xfrm>
                      <a:off x="0" y="0"/>
                      <a:ext cx="5394960" cy="448056"/>
                    </a:xfrm>
                    <a:prstGeom prst="rect">
                      <a:avLst/>
                    </a:prstGeom>
                  </pic:spPr>
                </pic:pic>
              </a:graphicData>
            </a:graphic>
          </wp:inline>
        </w:drawing>
      </w:r>
    </w:p>
    <w:p w14:paraId="48389A92" w14:textId="77777777" w:rsidR="006728FD" w:rsidRDefault="006728FD" w:rsidP="006728FD">
      <w:pPr>
        <w:rPr>
          <w:szCs w:val="22"/>
          <w:lang w:val="en-US"/>
        </w:rPr>
      </w:pPr>
    </w:p>
    <w:p w14:paraId="3E8EA084" w14:textId="7FAD0CA1" w:rsidR="006728FD" w:rsidRDefault="006728FD" w:rsidP="006728FD">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00B204F1">
        <w:rPr>
          <w:szCs w:val="22"/>
          <w:lang w:val="en-US"/>
        </w:rPr>
        <w:t>Replace</w:t>
      </w:r>
      <w:r w:rsidRPr="00DB512B">
        <w:rPr>
          <w:szCs w:val="22"/>
          <w:lang w:val="en-US"/>
        </w:rPr>
        <w:t xml:space="preserve"> </w:t>
      </w:r>
      <w:r>
        <w:rPr>
          <w:szCs w:val="22"/>
          <w:lang w:val="en-US"/>
        </w:rPr>
        <w:t xml:space="preserve">177.63 </w:t>
      </w:r>
      <w:r w:rsidR="00B204F1">
        <w:rPr>
          <w:szCs w:val="22"/>
          <w:lang w:val="en-US"/>
        </w:rPr>
        <w:t>with</w:t>
      </w:r>
      <w:r>
        <w:rPr>
          <w:szCs w:val="22"/>
          <w:lang w:val="en-US"/>
        </w:rPr>
        <w:t>:</w:t>
      </w:r>
    </w:p>
    <w:p w14:paraId="4E518E88" w14:textId="377AA901" w:rsidR="00334B72" w:rsidRDefault="00334B72" w:rsidP="006728FD">
      <w:pPr>
        <w:jc w:val="both"/>
        <w:rPr>
          <w:szCs w:val="22"/>
          <w:lang w:val="en-US"/>
        </w:rPr>
      </w:pPr>
    </w:p>
    <w:p w14:paraId="0B9FB12C" w14:textId="2E80B3C2" w:rsidR="00B204F1" w:rsidRDefault="00B204F1" w:rsidP="006728FD">
      <w:pPr>
        <w:jc w:val="both"/>
        <w:rPr>
          <w:szCs w:val="22"/>
          <w:lang w:val="en-US"/>
        </w:rPr>
      </w:pPr>
      <w:r w:rsidRPr="0011330F">
        <w:rPr>
          <w:szCs w:val="22"/>
          <w:lang w:val="en-US"/>
        </w:rPr>
        <w:t xml:space="preserve">The Terminate All SBP Coordinated Monostatic Setups subfield is set to 1 to indicate that the STA requests to terminate all sensing measurement setups </w:t>
      </w:r>
      <w:r w:rsidR="00A24CAF">
        <w:rPr>
          <w:szCs w:val="22"/>
          <w:lang w:val="en-US"/>
        </w:rPr>
        <w:t xml:space="preserve">established </w:t>
      </w:r>
      <w:r w:rsidR="00771FF5">
        <w:rPr>
          <w:szCs w:val="22"/>
          <w:lang w:val="en-US"/>
        </w:rPr>
        <w:t xml:space="preserve">in response </w:t>
      </w:r>
      <w:r w:rsidR="00A24CAF">
        <w:rPr>
          <w:szCs w:val="22"/>
          <w:lang w:val="en-US"/>
        </w:rPr>
        <w:t xml:space="preserve">to a DMG SBP procedure request </w:t>
      </w:r>
      <w:r w:rsidRPr="0011330F">
        <w:rPr>
          <w:szCs w:val="22"/>
          <w:lang w:val="en-US"/>
        </w:rPr>
        <w:t>of the sensing type Coordinated Monostatic; otherwise, it is set to 0.</w:t>
      </w:r>
    </w:p>
    <w:p w14:paraId="5B204845" w14:textId="77777777" w:rsidR="00B204F1" w:rsidRDefault="00B204F1" w:rsidP="006728FD">
      <w:pPr>
        <w:jc w:val="both"/>
        <w:rPr>
          <w:szCs w:val="22"/>
          <w:lang w:val="en-US"/>
        </w:rPr>
      </w:pPr>
    </w:p>
    <w:p w14:paraId="011BF308" w14:textId="77777777" w:rsidR="000773B1" w:rsidRDefault="000773B1" w:rsidP="000773B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2340"/>
        <w:gridCol w:w="4405"/>
      </w:tblGrid>
      <w:tr w:rsidR="000773B1" w:rsidRPr="00CF09FE" w14:paraId="08859994" w14:textId="77777777" w:rsidTr="008F156C">
        <w:tc>
          <w:tcPr>
            <w:tcW w:w="656" w:type="dxa"/>
            <w:shd w:val="clear" w:color="auto" w:fill="auto"/>
          </w:tcPr>
          <w:p w14:paraId="28473660" w14:textId="77777777" w:rsidR="000773B1" w:rsidRPr="00B236C2" w:rsidRDefault="000773B1" w:rsidP="00E92171">
            <w:pPr>
              <w:widowControl w:val="0"/>
              <w:suppressAutoHyphens/>
              <w:rPr>
                <w:b/>
                <w:szCs w:val="22"/>
                <w:lang w:val="en-US"/>
              </w:rPr>
            </w:pPr>
            <w:r w:rsidRPr="00B236C2">
              <w:rPr>
                <w:b/>
                <w:szCs w:val="22"/>
                <w:lang w:val="en-US"/>
              </w:rPr>
              <w:t>CID</w:t>
            </w:r>
          </w:p>
        </w:tc>
        <w:tc>
          <w:tcPr>
            <w:tcW w:w="1049" w:type="dxa"/>
            <w:shd w:val="clear" w:color="auto" w:fill="auto"/>
          </w:tcPr>
          <w:p w14:paraId="4EFDCAC1" w14:textId="77777777" w:rsidR="000773B1" w:rsidRPr="00B236C2" w:rsidRDefault="000773B1" w:rsidP="00E92171">
            <w:pPr>
              <w:widowControl w:val="0"/>
              <w:suppressAutoHyphens/>
              <w:rPr>
                <w:b/>
                <w:szCs w:val="22"/>
                <w:lang w:val="en-US"/>
              </w:rPr>
            </w:pPr>
            <w:r w:rsidRPr="00B236C2">
              <w:rPr>
                <w:b/>
                <w:szCs w:val="22"/>
                <w:lang w:val="en-US"/>
              </w:rPr>
              <w:t>Clause</w:t>
            </w:r>
          </w:p>
        </w:tc>
        <w:tc>
          <w:tcPr>
            <w:tcW w:w="900" w:type="dxa"/>
            <w:shd w:val="clear" w:color="auto" w:fill="auto"/>
          </w:tcPr>
          <w:p w14:paraId="79583732" w14:textId="77777777" w:rsidR="000773B1" w:rsidRPr="00B236C2" w:rsidRDefault="000773B1" w:rsidP="00E92171">
            <w:pPr>
              <w:widowControl w:val="0"/>
              <w:suppressAutoHyphens/>
              <w:rPr>
                <w:b/>
                <w:szCs w:val="22"/>
                <w:lang w:val="en-US"/>
              </w:rPr>
            </w:pPr>
            <w:r w:rsidRPr="00B236C2">
              <w:rPr>
                <w:b/>
                <w:szCs w:val="22"/>
                <w:lang w:val="en-US"/>
              </w:rPr>
              <w:t>Page</w:t>
            </w:r>
          </w:p>
        </w:tc>
        <w:tc>
          <w:tcPr>
            <w:tcW w:w="2340" w:type="dxa"/>
            <w:shd w:val="clear" w:color="auto" w:fill="auto"/>
          </w:tcPr>
          <w:p w14:paraId="484A8308" w14:textId="77777777" w:rsidR="000773B1" w:rsidRPr="00B236C2" w:rsidRDefault="000773B1" w:rsidP="00E92171">
            <w:pPr>
              <w:widowControl w:val="0"/>
              <w:suppressAutoHyphens/>
              <w:rPr>
                <w:b/>
                <w:szCs w:val="22"/>
                <w:lang w:val="en-US"/>
              </w:rPr>
            </w:pPr>
            <w:r w:rsidRPr="00B236C2">
              <w:rPr>
                <w:b/>
                <w:szCs w:val="22"/>
                <w:lang w:val="en-US"/>
              </w:rPr>
              <w:t>Comment</w:t>
            </w:r>
          </w:p>
        </w:tc>
        <w:tc>
          <w:tcPr>
            <w:tcW w:w="4405" w:type="dxa"/>
            <w:shd w:val="clear" w:color="auto" w:fill="auto"/>
          </w:tcPr>
          <w:p w14:paraId="6D91AC23" w14:textId="77777777" w:rsidR="000773B1" w:rsidRPr="00B236C2" w:rsidRDefault="000773B1" w:rsidP="00E92171">
            <w:pPr>
              <w:widowControl w:val="0"/>
              <w:suppressAutoHyphens/>
              <w:rPr>
                <w:b/>
                <w:szCs w:val="22"/>
                <w:lang w:val="en-US"/>
              </w:rPr>
            </w:pPr>
            <w:r w:rsidRPr="00B236C2">
              <w:rPr>
                <w:b/>
                <w:szCs w:val="22"/>
                <w:lang w:val="en-US"/>
              </w:rPr>
              <w:t>Proposed change</w:t>
            </w:r>
          </w:p>
        </w:tc>
      </w:tr>
      <w:tr w:rsidR="000773B1" w:rsidRPr="00CF09FE" w14:paraId="2692BA47" w14:textId="77777777" w:rsidTr="008F156C">
        <w:tc>
          <w:tcPr>
            <w:tcW w:w="656" w:type="dxa"/>
            <w:shd w:val="clear" w:color="auto" w:fill="auto"/>
          </w:tcPr>
          <w:p w14:paraId="086174BF" w14:textId="7C096AFD" w:rsidR="000773B1" w:rsidRPr="00D37B52" w:rsidRDefault="00593D5D" w:rsidP="00E92171">
            <w:pPr>
              <w:rPr>
                <w:szCs w:val="22"/>
                <w:lang w:val="en-US"/>
              </w:rPr>
            </w:pPr>
            <w:r>
              <w:rPr>
                <w:szCs w:val="22"/>
                <w:lang w:val="en-US"/>
              </w:rPr>
              <w:t>1126</w:t>
            </w:r>
          </w:p>
        </w:tc>
        <w:tc>
          <w:tcPr>
            <w:tcW w:w="1049" w:type="dxa"/>
            <w:shd w:val="clear" w:color="auto" w:fill="auto"/>
          </w:tcPr>
          <w:p w14:paraId="1DC87CC9" w14:textId="77F82605" w:rsidR="000773B1" w:rsidRPr="00D37B52" w:rsidRDefault="00593D5D" w:rsidP="00E92171">
            <w:pPr>
              <w:rPr>
                <w:szCs w:val="22"/>
                <w:lang w:val="en-US"/>
              </w:rPr>
            </w:pPr>
            <w:r w:rsidRPr="00593D5D">
              <w:rPr>
                <w:szCs w:val="22"/>
                <w:lang w:val="en-US"/>
              </w:rPr>
              <w:t>11.55.1.5.2.1</w:t>
            </w:r>
          </w:p>
        </w:tc>
        <w:tc>
          <w:tcPr>
            <w:tcW w:w="900" w:type="dxa"/>
            <w:shd w:val="clear" w:color="auto" w:fill="auto"/>
          </w:tcPr>
          <w:p w14:paraId="2F67E3BE" w14:textId="36543C51" w:rsidR="000773B1" w:rsidRPr="00D37B52" w:rsidRDefault="00593D5D" w:rsidP="00E92171">
            <w:pPr>
              <w:widowControl w:val="0"/>
              <w:suppressAutoHyphens/>
              <w:rPr>
                <w:szCs w:val="22"/>
                <w:lang w:val="en-US"/>
              </w:rPr>
            </w:pPr>
            <w:r w:rsidRPr="00593D5D">
              <w:rPr>
                <w:szCs w:val="22"/>
                <w:lang w:val="en-US"/>
              </w:rPr>
              <w:t>177.63</w:t>
            </w:r>
          </w:p>
        </w:tc>
        <w:tc>
          <w:tcPr>
            <w:tcW w:w="2340" w:type="dxa"/>
            <w:shd w:val="clear" w:color="auto" w:fill="auto"/>
          </w:tcPr>
          <w:p w14:paraId="3F98B6C2" w14:textId="5D6C18C9" w:rsidR="000773B1" w:rsidRPr="00831251" w:rsidRDefault="00593D5D" w:rsidP="00E92171">
            <w:pPr>
              <w:widowControl w:val="0"/>
              <w:suppressAutoHyphens/>
              <w:rPr>
                <w:szCs w:val="22"/>
                <w:lang w:val="en-US"/>
              </w:rPr>
            </w:pPr>
            <w:r w:rsidRPr="00593D5D">
              <w:rPr>
                <w:szCs w:val="22"/>
                <w:lang w:val="en-US"/>
              </w:rPr>
              <w:t>Suggestion to improve writing</w:t>
            </w:r>
          </w:p>
        </w:tc>
        <w:tc>
          <w:tcPr>
            <w:tcW w:w="4405" w:type="dxa"/>
            <w:shd w:val="clear" w:color="auto" w:fill="auto"/>
          </w:tcPr>
          <w:p w14:paraId="60A7F5EF" w14:textId="79B77CD4" w:rsidR="000773B1" w:rsidRPr="009A3CF5" w:rsidRDefault="008F156C" w:rsidP="00E92171">
            <w:pPr>
              <w:rPr>
                <w:szCs w:val="22"/>
                <w:lang w:val="en-US"/>
              </w:rPr>
            </w:pPr>
            <w:r w:rsidRPr="008F156C">
              <w:rPr>
                <w:szCs w:val="22"/>
                <w:lang w:val="en-US"/>
              </w:rPr>
              <w:t>Replace "STA3 does not respond... instance" with "Since STA3 did not respond to the polling, it does not participate in the remaining phases of the TB sensing measurement instance."</w:t>
            </w:r>
          </w:p>
        </w:tc>
      </w:tr>
    </w:tbl>
    <w:p w14:paraId="02E2705C" w14:textId="77777777" w:rsidR="000773B1" w:rsidRDefault="000773B1" w:rsidP="000773B1">
      <w:pPr>
        <w:rPr>
          <w:szCs w:val="22"/>
          <w:lang w:val="en-US"/>
        </w:rPr>
      </w:pPr>
    </w:p>
    <w:p w14:paraId="43FD34EA" w14:textId="4B7FF477" w:rsidR="000773B1" w:rsidRPr="00CF09FE" w:rsidRDefault="000773B1" w:rsidP="000773B1">
      <w:pPr>
        <w:rPr>
          <w:szCs w:val="22"/>
          <w:lang w:val="en-US"/>
        </w:rPr>
      </w:pPr>
      <w:r w:rsidRPr="00CF09FE">
        <w:rPr>
          <w:b/>
          <w:szCs w:val="22"/>
          <w:lang w:val="en-US"/>
        </w:rPr>
        <w:t>Proposed resolution</w:t>
      </w:r>
      <w:r w:rsidRPr="00CF09FE">
        <w:rPr>
          <w:szCs w:val="22"/>
          <w:lang w:val="en-US"/>
        </w:rPr>
        <w:t xml:space="preserve">: </w:t>
      </w:r>
      <w:r w:rsidR="00DB73EA">
        <w:rPr>
          <w:szCs w:val="22"/>
          <w:lang w:val="en-US"/>
        </w:rPr>
        <w:t>Revised</w:t>
      </w:r>
    </w:p>
    <w:p w14:paraId="63E3D764" w14:textId="77777777" w:rsidR="000773B1" w:rsidRDefault="000773B1" w:rsidP="000773B1">
      <w:pPr>
        <w:rPr>
          <w:szCs w:val="22"/>
          <w:lang w:val="en-US"/>
        </w:rPr>
      </w:pPr>
    </w:p>
    <w:p w14:paraId="36CAF4C4" w14:textId="77777777" w:rsidR="000773B1" w:rsidRDefault="000773B1" w:rsidP="000773B1">
      <w:pPr>
        <w:rPr>
          <w:szCs w:val="22"/>
          <w:lang w:val="en-US"/>
        </w:rPr>
      </w:pPr>
      <w:r w:rsidRPr="000B4F9D">
        <w:rPr>
          <w:b/>
          <w:szCs w:val="22"/>
          <w:lang w:val="en-US"/>
        </w:rPr>
        <w:t>Discussion</w:t>
      </w:r>
      <w:r w:rsidRPr="000B4F9D">
        <w:rPr>
          <w:szCs w:val="22"/>
          <w:lang w:val="en-US"/>
        </w:rPr>
        <w:t xml:space="preserve">:  </w:t>
      </w:r>
      <w:r>
        <w:rPr>
          <w:szCs w:val="22"/>
          <w:lang w:val="en-US"/>
        </w:rPr>
        <w:t>Text referred to by the commenters is:</w:t>
      </w:r>
    </w:p>
    <w:p w14:paraId="231CCA16" w14:textId="7F0EE28B" w:rsidR="000773B1" w:rsidRDefault="001706CF" w:rsidP="000773B1">
      <w:pPr>
        <w:jc w:val="center"/>
        <w:rPr>
          <w:szCs w:val="22"/>
          <w:lang w:val="en-US"/>
        </w:rPr>
      </w:pPr>
      <w:r>
        <w:rPr>
          <w:noProof/>
        </w:rPr>
        <w:drawing>
          <wp:inline distT="0" distB="0" distL="0" distR="0" wp14:anchorId="7915D9DD" wp14:editId="6D9391E7">
            <wp:extent cx="5532120" cy="484632"/>
            <wp:effectExtent l="0" t="0" r="0" b="0"/>
            <wp:docPr id="840756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56232" name=""/>
                    <pic:cNvPicPr/>
                  </pic:nvPicPr>
                  <pic:blipFill>
                    <a:blip r:embed="rId25"/>
                    <a:stretch>
                      <a:fillRect/>
                    </a:stretch>
                  </pic:blipFill>
                  <pic:spPr>
                    <a:xfrm>
                      <a:off x="0" y="0"/>
                      <a:ext cx="5532120" cy="484632"/>
                    </a:xfrm>
                    <a:prstGeom prst="rect">
                      <a:avLst/>
                    </a:prstGeom>
                  </pic:spPr>
                </pic:pic>
              </a:graphicData>
            </a:graphic>
          </wp:inline>
        </w:drawing>
      </w:r>
    </w:p>
    <w:p w14:paraId="22818164" w14:textId="77777777" w:rsidR="000773B1" w:rsidRDefault="000773B1" w:rsidP="000773B1">
      <w:pPr>
        <w:rPr>
          <w:szCs w:val="22"/>
          <w:lang w:val="en-US"/>
        </w:rPr>
      </w:pPr>
    </w:p>
    <w:p w14:paraId="75AAD336" w14:textId="28598671" w:rsidR="00DB73EA" w:rsidRDefault="00DB73EA" w:rsidP="00DB73EA">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00BF7E22">
        <w:rPr>
          <w:szCs w:val="22"/>
          <w:lang w:val="en-US"/>
        </w:rPr>
        <w:t>Replace</w:t>
      </w:r>
      <w:r w:rsidRPr="00DB512B">
        <w:rPr>
          <w:szCs w:val="22"/>
          <w:lang w:val="en-US"/>
        </w:rPr>
        <w:t xml:space="preserve"> </w:t>
      </w:r>
      <w:r>
        <w:rPr>
          <w:szCs w:val="22"/>
          <w:lang w:val="en-US"/>
        </w:rPr>
        <w:t xml:space="preserve">177.63 </w:t>
      </w:r>
      <w:r w:rsidR="00BF7E22">
        <w:rPr>
          <w:szCs w:val="22"/>
          <w:lang w:val="en-US"/>
        </w:rPr>
        <w:t>with</w:t>
      </w:r>
      <w:r>
        <w:rPr>
          <w:szCs w:val="22"/>
          <w:lang w:val="en-US"/>
        </w:rPr>
        <w:t>:</w:t>
      </w:r>
    </w:p>
    <w:p w14:paraId="70392024" w14:textId="0D8767E8" w:rsidR="00B51D41" w:rsidRPr="00BF7E22" w:rsidRDefault="00491DE7" w:rsidP="00C23E39">
      <w:pPr>
        <w:rPr>
          <w:strike/>
          <w:szCs w:val="22"/>
          <w:lang w:val="en-US"/>
        </w:rPr>
      </w:pPr>
      <w:r w:rsidRPr="00BF7E22">
        <w:rPr>
          <w:szCs w:val="22"/>
          <w:lang w:val="en-US"/>
        </w:rPr>
        <w:t xml:space="preserve">Since </w:t>
      </w:r>
      <w:r w:rsidR="00C23E39" w:rsidRPr="00BF7E22">
        <w:rPr>
          <w:szCs w:val="22"/>
          <w:lang w:val="en-US"/>
        </w:rPr>
        <w:t>STA3 d</w:t>
      </w:r>
      <w:r w:rsidR="009D7C1F" w:rsidRPr="00BF7E22">
        <w:rPr>
          <w:szCs w:val="22"/>
          <w:lang w:val="en-US"/>
        </w:rPr>
        <w:t>id</w:t>
      </w:r>
      <w:r w:rsidR="00C23E39" w:rsidRPr="00BF7E22">
        <w:rPr>
          <w:szCs w:val="22"/>
          <w:lang w:val="en-US"/>
        </w:rPr>
        <w:t xml:space="preserve"> not respond to the </w:t>
      </w:r>
      <w:r w:rsidR="008630ED" w:rsidRPr="00BF7E22">
        <w:rPr>
          <w:szCs w:val="22"/>
          <w:lang w:val="en-US"/>
        </w:rPr>
        <w:t>polling, it</w:t>
      </w:r>
      <w:r w:rsidR="00C23E39" w:rsidRPr="00BF7E22">
        <w:rPr>
          <w:szCs w:val="22"/>
          <w:lang w:val="en-US"/>
        </w:rPr>
        <w:t xml:space="preserve"> does not participate in the TB sensing measurement exchange</w:t>
      </w:r>
      <w:r w:rsidR="0008715D" w:rsidRPr="00BF7E22">
        <w:rPr>
          <w:szCs w:val="22"/>
          <w:lang w:val="en-US"/>
        </w:rPr>
        <w:t>.</w:t>
      </w:r>
    </w:p>
    <w:p w14:paraId="09BF5953" w14:textId="4F7FB303" w:rsidR="009A711E" w:rsidRDefault="009A711E">
      <w:pPr>
        <w:rPr>
          <w:szCs w:val="22"/>
          <w:lang w:val="en-US"/>
        </w:rPr>
      </w:pPr>
      <w:r>
        <w:rPr>
          <w:szCs w:val="22"/>
          <w:lang w:val="en-US"/>
        </w:rPr>
        <w:br w:type="page"/>
      </w:r>
    </w:p>
    <w:p w14:paraId="1A2F1709" w14:textId="77777777" w:rsidR="00036AFD" w:rsidRDefault="00036AFD" w:rsidP="00036AF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1980"/>
        <w:gridCol w:w="4765"/>
      </w:tblGrid>
      <w:tr w:rsidR="00036AFD" w:rsidRPr="00CF09FE" w14:paraId="26B8EB16" w14:textId="77777777" w:rsidTr="002256D9">
        <w:tc>
          <w:tcPr>
            <w:tcW w:w="656" w:type="dxa"/>
            <w:shd w:val="clear" w:color="auto" w:fill="auto"/>
          </w:tcPr>
          <w:p w14:paraId="1B936BB8" w14:textId="77777777" w:rsidR="00036AFD" w:rsidRPr="00B236C2" w:rsidRDefault="00036AFD" w:rsidP="00E92171">
            <w:pPr>
              <w:widowControl w:val="0"/>
              <w:suppressAutoHyphens/>
              <w:rPr>
                <w:b/>
                <w:szCs w:val="22"/>
                <w:lang w:val="en-US"/>
              </w:rPr>
            </w:pPr>
            <w:r w:rsidRPr="00B236C2">
              <w:rPr>
                <w:b/>
                <w:szCs w:val="22"/>
                <w:lang w:val="en-US"/>
              </w:rPr>
              <w:t>CID</w:t>
            </w:r>
          </w:p>
        </w:tc>
        <w:tc>
          <w:tcPr>
            <w:tcW w:w="1049" w:type="dxa"/>
            <w:shd w:val="clear" w:color="auto" w:fill="auto"/>
          </w:tcPr>
          <w:p w14:paraId="01983535" w14:textId="77777777" w:rsidR="00036AFD" w:rsidRPr="00B236C2" w:rsidRDefault="00036AFD" w:rsidP="00E92171">
            <w:pPr>
              <w:widowControl w:val="0"/>
              <w:suppressAutoHyphens/>
              <w:rPr>
                <w:b/>
                <w:szCs w:val="22"/>
                <w:lang w:val="en-US"/>
              </w:rPr>
            </w:pPr>
            <w:r w:rsidRPr="00B236C2">
              <w:rPr>
                <w:b/>
                <w:szCs w:val="22"/>
                <w:lang w:val="en-US"/>
              </w:rPr>
              <w:t>Clause</w:t>
            </w:r>
          </w:p>
        </w:tc>
        <w:tc>
          <w:tcPr>
            <w:tcW w:w="900" w:type="dxa"/>
            <w:shd w:val="clear" w:color="auto" w:fill="auto"/>
          </w:tcPr>
          <w:p w14:paraId="473DF10B" w14:textId="77777777" w:rsidR="00036AFD" w:rsidRPr="00B236C2" w:rsidRDefault="00036AFD" w:rsidP="00E92171">
            <w:pPr>
              <w:widowControl w:val="0"/>
              <w:suppressAutoHyphens/>
              <w:rPr>
                <w:b/>
                <w:szCs w:val="22"/>
                <w:lang w:val="en-US"/>
              </w:rPr>
            </w:pPr>
            <w:r w:rsidRPr="00B236C2">
              <w:rPr>
                <w:b/>
                <w:szCs w:val="22"/>
                <w:lang w:val="en-US"/>
              </w:rPr>
              <w:t>Page</w:t>
            </w:r>
          </w:p>
        </w:tc>
        <w:tc>
          <w:tcPr>
            <w:tcW w:w="1980" w:type="dxa"/>
            <w:shd w:val="clear" w:color="auto" w:fill="auto"/>
          </w:tcPr>
          <w:p w14:paraId="2E551514" w14:textId="77777777" w:rsidR="00036AFD" w:rsidRPr="00B236C2" w:rsidRDefault="00036AFD" w:rsidP="00E92171">
            <w:pPr>
              <w:widowControl w:val="0"/>
              <w:suppressAutoHyphens/>
              <w:rPr>
                <w:b/>
                <w:szCs w:val="22"/>
                <w:lang w:val="en-US"/>
              </w:rPr>
            </w:pPr>
            <w:r w:rsidRPr="00B236C2">
              <w:rPr>
                <w:b/>
                <w:szCs w:val="22"/>
                <w:lang w:val="en-US"/>
              </w:rPr>
              <w:t>Comment</w:t>
            </w:r>
          </w:p>
        </w:tc>
        <w:tc>
          <w:tcPr>
            <w:tcW w:w="4765" w:type="dxa"/>
            <w:shd w:val="clear" w:color="auto" w:fill="auto"/>
          </w:tcPr>
          <w:p w14:paraId="11167CA8" w14:textId="77777777" w:rsidR="00036AFD" w:rsidRPr="00B236C2" w:rsidRDefault="00036AFD" w:rsidP="00E92171">
            <w:pPr>
              <w:widowControl w:val="0"/>
              <w:suppressAutoHyphens/>
              <w:rPr>
                <w:b/>
                <w:szCs w:val="22"/>
                <w:lang w:val="en-US"/>
              </w:rPr>
            </w:pPr>
            <w:r w:rsidRPr="00B236C2">
              <w:rPr>
                <w:b/>
                <w:szCs w:val="22"/>
                <w:lang w:val="en-US"/>
              </w:rPr>
              <w:t>Proposed change</w:t>
            </w:r>
          </w:p>
        </w:tc>
      </w:tr>
      <w:tr w:rsidR="00036AFD" w:rsidRPr="00CF09FE" w14:paraId="090B7E03" w14:textId="77777777" w:rsidTr="002256D9">
        <w:tc>
          <w:tcPr>
            <w:tcW w:w="656" w:type="dxa"/>
            <w:shd w:val="clear" w:color="auto" w:fill="auto"/>
          </w:tcPr>
          <w:p w14:paraId="1F1F6B5C" w14:textId="3A8BC911" w:rsidR="00036AFD" w:rsidRPr="00D37B52" w:rsidRDefault="000D79DF" w:rsidP="00E92171">
            <w:pPr>
              <w:rPr>
                <w:szCs w:val="22"/>
                <w:lang w:val="en-US"/>
              </w:rPr>
            </w:pPr>
            <w:r>
              <w:rPr>
                <w:szCs w:val="22"/>
                <w:lang w:val="en-US"/>
              </w:rPr>
              <w:t>1081</w:t>
            </w:r>
          </w:p>
        </w:tc>
        <w:tc>
          <w:tcPr>
            <w:tcW w:w="1049" w:type="dxa"/>
            <w:shd w:val="clear" w:color="auto" w:fill="auto"/>
          </w:tcPr>
          <w:p w14:paraId="13665D06" w14:textId="47F1DCF0" w:rsidR="00036AFD" w:rsidRPr="00D37B52" w:rsidRDefault="002256D9" w:rsidP="00E92171">
            <w:pPr>
              <w:rPr>
                <w:szCs w:val="22"/>
                <w:lang w:val="en-US"/>
              </w:rPr>
            </w:pPr>
            <w:r>
              <w:rPr>
                <w:szCs w:val="22"/>
                <w:lang w:val="en-US"/>
              </w:rPr>
              <w:t>9.4.2.36</w:t>
            </w:r>
          </w:p>
        </w:tc>
        <w:tc>
          <w:tcPr>
            <w:tcW w:w="900" w:type="dxa"/>
            <w:shd w:val="clear" w:color="auto" w:fill="auto"/>
          </w:tcPr>
          <w:p w14:paraId="590B7649" w14:textId="6BF91D83" w:rsidR="00036AFD" w:rsidRPr="00D37B52" w:rsidRDefault="002256D9" w:rsidP="00E92171">
            <w:pPr>
              <w:widowControl w:val="0"/>
              <w:suppressAutoHyphens/>
              <w:rPr>
                <w:szCs w:val="22"/>
                <w:lang w:val="en-US"/>
              </w:rPr>
            </w:pPr>
            <w:r w:rsidRPr="002256D9">
              <w:rPr>
                <w:szCs w:val="22"/>
                <w:lang w:val="en-US"/>
              </w:rPr>
              <w:t>107.27</w:t>
            </w:r>
          </w:p>
        </w:tc>
        <w:tc>
          <w:tcPr>
            <w:tcW w:w="1980" w:type="dxa"/>
            <w:shd w:val="clear" w:color="auto" w:fill="auto"/>
          </w:tcPr>
          <w:p w14:paraId="27C5B6D2" w14:textId="75408B16" w:rsidR="00036AFD" w:rsidRPr="00831251" w:rsidRDefault="002256D9" w:rsidP="00E92171">
            <w:pPr>
              <w:widowControl w:val="0"/>
              <w:suppressAutoHyphens/>
              <w:rPr>
                <w:szCs w:val="22"/>
                <w:lang w:val="en-US"/>
              </w:rPr>
            </w:pPr>
            <w:r w:rsidRPr="002256D9">
              <w:rPr>
                <w:szCs w:val="22"/>
                <w:lang w:val="en-US"/>
              </w:rPr>
              <w:t>Suggested editorial changes</w:t>
            </w:r>
          </w:p>
        </w:tc>
        <w:tc>
          <w:tcPr>
            <w:tcW w:w="4765" w:type="dxa"/>
            <w:shd w:val="clear" w:color="auto" w:fill="auto"/>
          </w:tcPr>
          <w:p w14:paraId="67036A22" w14:textId="7DC14A8D" w:rsidR="00036AFD" w:rsidRPr="009A3CF5" w:rsidRDefault="002256D9" w:rsidP="00E92171">
            <w:pPr>
              <w:rPr>
                <w:szCs w:val="22"/>
                <w:lang w:val="en-US"/>
              </w:rPr>
            </w:pPr>
            <w:r w:rsidRPr="002256D9">
              <w:rPr>
                <w:szCs w:val="22"/>
                <w:lang w:val="en-US"/>
              </w:rPr>
              <w:t>The Sensing field is set to 1 to indicate that the AP represented by this BSSID has the WLAN Sensing field within the Extended Capabilities element set to 1. The Sensing field is set to 0 to indicate that the reported AP has the WLAN Sensing field within the Extended Capabilities element set to 0, or that the WLAN Sensing field of the reported AP is not available to the reporting AP.</w:t>
            </w:r>
          </w:p>
        </w:tc>
      </w:tr>
    </w:tbl>
    <w:p w14:paraId="18EDDC89" w14:textId="77777777" w:rsidR="00036AFD" w:rsidRDefault="00036AFD" w:rsidP="00036AFD">
      <w:pPr>
        <w:rPr>
          <w:szCs w:val="22"/>
          <w:lang w:val="en-US"/>
        </w:rPr>
      </w:pPr>
    </w:p>
    <w:p w14:paraId="78322405" w14:textId="77777777" w:rsidR="00036AFD" w:rsidRPr="00CF09FE" w:rsidRDefault="00036AFD" w:rsidP="00036AFD">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369CD31F" w14:textId="77777777" w:rsidR="00036AFD" w:rsidRDefault="00036AFD" w:rsidP="00036AFD">
      <w:pPr>
        <w:rPr>
          <w:szCs w:val="22"/>
          <w:lang w:val="en-US"/>
        </w:rPr>
      </w:pPr>
    </w:p>
    <w:p w14:paraId="395C171E" w14:textId="77777777" w:rsidR="00036AFD" w:rsidRDefault="00036AFD" w:rsidP="00036AFD">
      <w:pPr>
        <w:rPr>
          <w:szCs w:val="22"/>
          <w:lang w:val="en-US"/>
        </w:rPr>
      </w:pPr>
      <w:r w:rsidRPr="000B4F9D">
        <w:rPr>
          <w:b/>
          <w:szCs w:val="22"/>
          <w:lang w:val="en-US"/>
        </w:rPr>
        <w:t>Discussion</w:t>
      </w:r>
      <w:r w:rsidRPr="000B4F9D">
        <w:rPr>
          <w:szCs w:val="22"/>
          <w:lang w:val="en-US"/>
        </w:rPr>
        <w:t xml:space="preserve">:  </w:t>
      </w:r>
      <w:r>
        <w:rPr>
          <w:szCs w:val="22"/>
          <w:lang w:val="en-US"/>
        </w:rPr>
        <w:t>Text referred to by the commenters is:</w:t>
      </w:r>
    </w:p>
    <w:p w14:paraId="1CEF9EFC" w14:textId="03E56B6D" w:rsidR="00036AFD" w:rsidRDefault="009A711E" w:rsidP="00036AFD">
      <w:pPr>
        <w:jc w:val="center"/>
        <w:rPr>
          <w:szCs w:val="22"/>
          <w:lang w:val="en-US"/>
        </w:rPr>
      </w:pPr>
      <w:r>
        <w:rPr>
          <w:noProof/>
        </w:rPr>
        <w:drawing>
          <wp:inline distT="0" distB="0" distL="0" distR="0" wp14:anchorId="1356EF92" wp14:editId="7FAB2AD5">
            <wp:extent cx="5294376" cy="3264408"/>
            <wp:effectExtent l="0" t="0" r="1905" b="0"/>
            <wp:docPr id="1348115432"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15432" name="Picture 1" descr="A picture containing text, screenshot, font, number&#10;&#10;Description automatically generated"/>
                    <pic:cNvPicPr/>
                  </pic:nvPicPr>
                  <pic:blipFill>
                    <a:blip r:embed="rId26"/>
                    <a:stretch>
                      <a:fillRect/>
                    </a:stretch>
                  </pic:blipFill>
                  <pic:spPr>
                    <a:xfrm>
                      <a:off x="0" y="0"/>
                      <a:ext cx="5294376" cy="3264408"/>
                    </a:xfrm>
                    <a:prstGeom prst="rect">
                      <a:avLst/>
                    </a:prstGeom>
                  </pic:spPr>
                </pic:pic>
              </a:graphicData>
            </a:graphic>
          </wp:inline>
        </w:drawing>
      </w:r>
    </w:p>
    <w:p w14:paraId="2FB2EF28" w14:textId="77777777" w:rsidR="00036AFD" w:rsidRDefault="00036AFD" w:rsidP="00036AFD">
      <w:pPr>
        <w:rPr>
          <w:szCs w:val="22"/>
          <w:lang w:val="en-US"/>
        </w:rPr>
      </w:pPr>
    </w:p>
    <w:p w14:paraId="7E8DA18D" w14:textId="720B681A" w:rsidR="00036AFD" w:rsidRDefault="00036AFD" w:rsidP="00036AFD">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00983B5A">
        <w:rPr>
          <w:szCs w:val="22"/>
          <w:lang w:val="en-US"/>
        </w:rPr>
        <w:t xml:space="preserve">Replace </w:t>
      </w:r>
      <w:r w:rsidR="00687F10">
        <w:rPr>
          <w:szCs w:val="22"/>
          <w:lang w:val="en-US"/>
        </w:rPr>
        <w:t>107.27-31 with</w:t>
      </w:r>
      <w:r>
        <w:rPr>
          <w:szCs w:val="22"/>
          <w:lang w:val="en-US"/>
        </w:rPr>
        <w:t>:</w:t>
      </w:r>
    </w:p>
    <w:p w14:paraId="1A7B9E21" w14:textId="77777777" w:rsidR="00036AFD" w:rsidRDefault="00036AFD" w:rsidP="00036AFD">
      <w:pPr>
        <w:rPr>
          <w:szCs w:val="22"/>
          <w:lang w:val="en-US"/>
        </w:rPr>
      </w:pPr>
    </w:p>
    <w:p w14:paraId="76F62951" w14:textId="6E9DD90F" w:rsidR="00ED32AA" w:rsidRPr="009A3CF5" w:rsidRDefault="00ED32AA" w:rsidP="00ED32AA">
      <w:pPr>
        <w:rPr>
          <w:szCs w:val="22"/>
          <w:lang w:val="en-US"/>
        </w:rPr>
      </w:pPr>
      <w:r w:rsidRPr="002256D9">
        <w:rPr>
          <w:szCs w:val="22"/>
          <w:lang w:val="en-US"/>
        </w:rPr>
        <w:t xml:space="preserve">The Sensing field is set to 1 </w:t>
      </w:r>
      <w:r w:rsidR="00CE1E25">
        <w:rPr>
          <w:szCs w:val="22"/>
          <w:lang w:val="en-US"/>
        </w:rPr>
        <w:t>if</w:t>
      </w:r>
      <w:r w:rsidRPr="002256D9">
        <w:rPr>
          <w:szCs w:val="22"/>
          <w:lang w:val="en-US"/>
        </w:rPr>
        <w:t xml:space="preserve"> the </w:t>
      </w:r>
      <w:r w:rsidR="0069134D" w:rsidRPr="0069134D">
        <w:rPr>
          <w:szCs w:val="22"/>
          <w:lang w:val="en-US"/>
        </w:rPr>
        <w:t>AP identified by this BSSID</w:t>
      </w:r>
      <w:r w:rsidRPr="002256D9">
        <w:rPr>
          <w:szCs w:val="22"/>
          <w:lang w:val="en-US"/>
        </w:rPr>
        <w:t xml:space="preserve"> </w:t>
      </w:r>
      <w:r w:rsidR="00A6778B">
        <w:rPr>
          <w:szCs w:val="22"/>
          <w:lang w:val="en-US"/>
        </w:rPr>
        <w:t>is a sensing STA</w:t>
      </w:r>
      <w:r w:rsidRPr="002256D9">
        <w:rPr>
          <w:szCs w:val="22"/>
          <w:lang w:val="en-US"/>
        </w:rPr>
        <w:t xml:space="preserve">. The Sensing field is set to 0 </w:t>
      </w:r>
      <w:r w:rsidR="007A2E01">
        <w:rPr>
          <w:szCs w:val="22"/>
          <w:lang w:val="en-US"/>
        </w:rPr>
        <w:t>if</w:t>
      </w:r>
      <w:r w:rsidR="003B2D73">
        <w:rPr>
          <w:szCs w:val="22"/>
          <w:lang w:val="en-US"/>
        </w:rPr>
        <w:t xml:space="preserve"> the AP</w:t>
      </w:r>
      <w:r w:rsidR="003470FC">
        <w:rPr>
          <w:szCs w:val="22"/>
          <w:lang w:val="en-US"/>
        </w:rPr>
        <w:t xml:space="preserve"> </w:t>
      </w:r>
      <w:r w:rsidR="003470FC" w:rsidRPr="0069134D">
        <w:rPr>
          <w:szCs w:val="22"/>
          <w:lang w:val="en-US"/>
        </w:rPr>
        <w:t>identified by this BSSID</w:t>
      </w:r>
      <w:r w:rsidR="003B2D73">
        <w:rPr>
          <w:szCs w:val="22"/>
          <w:lang w:val="en-US"/>
        </w:rPr>
        <w:t xml:space="preserve"> </w:t>
      </w:r>
      <w:r w:rsidR="00547081">
        <w:rPr>
          <w:szCs w:val="22"/>
          <w:lang w:val="en-US"/>
        </w:rPr>
        <w:t xml:space="preserve">is </w:t>
      </w:r>
      <w:r w:rsidR="003470FC">
        <w:rPr>
          <w:szCs w:val="22"/>
          <w:lang w:val="en-US"/>
        </w:rPr>
        <w:t xml:space="preserve">not a sensing STA or </w:t>
      </w:r>
      <w:r w:rsidR="00CE3659">
        <w:rPr>
          <w:szCs w:val="22"/>
          <w:lang w:val="en-US"/>
        </w:rPr>
        <w:t xml:space="preserve">if </w:t>
      </w:r>
      <w:r w:rsidR="00A33959">
        <w:rPr>
          <w:szCs w:val="22"/>
          <w:lang w:val="en-US"/>
        </w:rPr>
        <w:t xml:space="preserve">information </w:t>
      </w:r>
      <w:r w:rsidR="000F281E">
        <w:rPr>
          <w:szCs w:val="22"/>
          <w:lang w:val="en-US"/>
        </w:rPr>
        <w:t>about</w:t>
      </w:r>
      <w:r w:rsidR="00A33959">
        <w:rPr>
          <w:szCs w:val="22"/>
          <w:lang w:val="en-US"/>
        </w:rPr>
        <w:t xml:space="preserve"> </w:t>
      </w:r>
      <w:r w:rsidR="00DE3246">
        <w:rPr>
          <w:szCs w:val="22"/>
          <w:lang w:val="en-US"/>
        </w:rPr>
        <w:t xml:space="preserve">its support of the WLAN sensing procedure </w:t>
      </w:r>
      <w:r w:rsidRPr="002256D9">
        <w:rPr>
          <w:szCs w:val="22"/>
          <w:lang w:val="en-US"/>
        </w:rPr>
        <w:t>is not available.</w:t>
      </w:r>
    </w:p>
    <w:p w14:paraId="0016A1C5" w14:textId="77777777" w:rsidR="00036AFD" w:rsidRDefault="00036AFD" w:rsidP="00036AFD">
      <w:pPr>
        <w:rPr>
          <w:szCs w:val="22"/>
          <w:lang w:val="en-US"/>
        </w:rPr>
      </w:pPr>
    </w:p>
    <w:p w14:paraId="3D86CEC3" w14:textId="75BA3280" w:rsidR="000773B1" w:rsidRDefault="000773B1" w:rsidP="000773B1">
      <w:pPr>
        <w:rPr>
          <w:szCs w:val="22"/>
          <w:lang w:val="en-US"/>
        </w:rPr>
      </w:pPr>
    </w:p>
    <w:sectPr w:rsidR="000773B1">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81C8" w14:textId="77777777" w:rsidR="00E656E0" w:rsidRDefault="00E656E0">
      <w:r>
        <w:separator/>
      </w:r>
    </w:p>
  </w:endnote>
  <w:endnote w:type="continuationSeparator" w:id="0">
    <w:p w14:paraId="2F9BB661" w14:textId="77777777" w:rsidR="00E656E0" w:rsidRDefault="00E6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6B348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8933" w14:textId="77777777" w:rsidR="00E656E0" w:rsidRDefault="00E656E0">
      <w:r>
        <w:separator/>
      </w:r>
    </w:p>
  </w:footnote>
  <w:footnote w:type="continuationSeparator" w:id="0">
    <w:p w14:paraId="42506411" w14:textId="77777777" w:rsidR="00E656E0" w:rsidRDefault="00E6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28CC1F0" w:rsidR="0029020B" w:rsidRDefault="006B3483">
    <w:pPr>
      <w:pStyle w:val="Header"/>
      <w:tabs>
        <w:tab w:val="clear" w:pos="6480"/>
        <w:tab w:val="center" w:pos="4680"/>
        <w:tab w:val="right" w:pos="9360"/>
      </w:tabs>
    </w:pPr>
    <w:r>
      <w:fldChar w:fldCharType="begin"/>
    </w:r>
    <w:r>
      <w:instrText xml:space="preserve"> KEYWORDS  \* MERGEFORMAT </w:instrText>
    </w:r>
    <w:r>
      <w:fldChar w:fldCharType="separate"/>
    </w:r>
    <w:r w:rsidR="00285899">
      <w:t xml:space="preserve">May </w:t>
    </w:r>
    <w:r w:rsidR="00E53CE0">
      <w:t>2023</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w:t>
    </w:r>
    <w:r w:rsidR="00217C95">
      <w:t>3</w:t>
    </w:r>
    <w:r w:rsidR="005610A7">
      <w:t>/</w:t>
    </w:r>
    <w:r w:rsidR="002B3A3B">
      <w:t>0</w:t>
    </w:r>
    <w:r w:rsidR="005A4C88">
      <w:t>726</w:t>
    </w:r>
    <w:r w:rsidR="005610A7">
      <w:t>r</w:t>
    </w:r>
    <w:r w:rsidR="00E53CE0">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94675"/>
    <w:multiLevelType w:val="hybridMultilevel"/>
    <w:tmpl w:val="69E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41323"/>
    <w:multiLevelType w:val="hybridMultilevel"/>
    <w:tmpl w:val="D66E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C77EA9"/>
    <w:multiLevelType w:val="hybridMultilevel"/>
    <w:tmpl w:val="AFD40DC0"/>
    <w:lvl w:ilvl="0" w:tplc="B84E2B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25696"/>
    <w:multiLevelType w:val="hybridMultilevel"/>
    <w:tmpl w:val="006227A8"/>
    <w:lvl w:ilvl="0" w:tplc="B84E2B62">
      <w:start w:val="13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3"/>
  </w:num>
  <w:num w:numId="2" w16cid:durableId="1705403151">
    <w:abstractNumId w:val="0"/>
  </w:num>
  <w:num w:numId="3" w16cid:durableId="1571036071">
    <w:abstractNumId w:val="1"/>
  </w:num>
  <w:num w:numId="4" w16cid:durableId="402607880">
    <w:abstractNumId w:val="6"/>
  </w:num>
  <w:num w:numId="5" w16cid:durableId="943029019">
    <w:abstractNumId w:val="4"/>
  </w:num>
  <w:num w:numId="6" w16cid:durableId="817192471">
    <w:abstractNumId w:val="12"/>
  </w:num>
  <w:num w:numId="7" w16cid:durableId="1882865639">
    <w:abstractNumId w:val="9"/>
  </w:num>
  <w:num w:numId="8" w16cid:durableId="249390990">
    <w:abstractNumId w:val="14"/>
  </w:num>
  <w:num w:numId="9" w16cid:durableId="2113084838">
    <w:abstractNumId w:val="3"/>
  </w:num>
  <w:num w:numId="10" w16cid:durableId="131027530">
    <w:abstractNumId w:val="5"/>
  </w:num>
  <w:num w:numId="11" w16cid:durableId="2054308372">
    <w:abstractNumId w:val="10"/>
  </w:num>
  <w:num w:numId="12" w16cid:durableId="1149978082">
    <w:abstractNumId w:val="7"/>
  </w:num>
  <w:num w:numId="13" w16cid:durableId="147941244">
    <w:abstractNumId w:val="11"/>
  </w:num>
  <w:num w:numId="14" w16cid:durableId="726296505">
    <w:abstractNumId w:val="15"/>
  </w:num>
  <w:num w:numId="15" w16cid:durableId="529420923">
    <w:abstractNumId w:val="2"/>
  </w:num>
  <w:num w:numId="16" w16cid:durableId="349917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53"/>
    <w:rsid w:val="0000597E"/>
    <w:rsid w:val="00007801"/>
    <w:rsid w:val="00007B50"/>
    <w:rsid w:val="0001126F"/>
    <w:rsid w:val="00011B12"/>
    <w:rsid w:val="00012509"/>
    <w:rsid w:val="00012B52"/>
    <w:rsid w:val="0002212E"/>
    <w:rsid w:val="00024364"/>
    <w:rsid w:val="0002475D"/>
    <w:rsid w:val="000257BD"/>
    <w:rsid w:val="000268F9"/>
    <w:rsid w:val="0002701B"/>
    <w:rsid w:val="00027772"/>
    <w:rsid w:val="00027932"/>
    <w:rsid w:val="000308CC"/>
    <w:rsid w:val="00031B75"/>
    <w:rsid w:val="0003309F"/>
    <w:rsid w:val="000348BA"/>
    <w:rsid w:val="000354E7"/>
    <w:rsid w:val="00036AFD"/>
    <w:rsid w:val="000425D4"/>
    <w:rsid w:val="00042DE5"/>
    <w:rsid w:val="00050A86"/>
    <w:rsid w:val="00051297"/>
    <w:rsid w:val="00051759"/>
    <w:rsid w:val="00052CC7"/>
    <w:rsid w:val="000567F7"/>
    <w:rsid w:val="00062FAB"/>
    <w:rsid w:val="0006345C"/>
    <w:rsid w:val="00064B53"/>
    <w:rsid w:val="00067AAC"/>
    <w:rsid w:val="00071BF3"/>
    <w:rsid w:val="0007595D"/>
    <w:rsid w:val="000773B1"/>
    <w:rsid w:val="000818F7"/>
    <w:rsid w:val="00085804"/>
    <w:rsid w:val="00085EB0"/>
    <w:rsid w:val="00086917"/>
    <w:rsid w:val="00086B1C"/>
    <w:rsid w:val="0008715D"/>
    <w:rsid w:val="00090ACC"/>
    <w:rsid w:val="000966F9"/>
    <w:rsid w:val="00096C1E"/>
    <w:rsid w:val="000A038E"/>
    <w:rsid w:val="000A0403"/>
    <w:rsid w:val="000B0F36"/>
    <w:rsid w:val="000B4A01"/>
    <w:rsid w:val="000B4F9D"/>
    <w:rsid w:val="000B596F"/>
    <w:rsid w:val="000B6A74"/>
    <w:rsid w:val="000C4F32"/>
    <w:rsid w:val="000C540E"/>
    <w:rsid w:val="000C7354"/>
    <w:rsid w:val="000D02D7"/>
    <w:rsid w:val="000D22CE"/>
    <w:rsid w:val="000D2CBA"/>
    <w:rsid w:val="000D39A0"/>
    <w:rsid w:val="000D4300"/>
    <w:rsid w:val="000D660C"/>
    <w:rsid w:val="000D79DF"/>
    <w:rsid w:val="000E542A"/>
    <w:rsid w:val="000E55F7"/>
    <w:rsid w:val="000E5696"/>
    <w:rsid w:val="000E6E08"/>
    <w:rsid w:val="000E7E5E"/>
    <w:rsid w:val="000F1BC2"/>
    <w:rsid w:val="000F281E"/>
    <w:rsid w:val="000F2FB4"/>
    <w:rsid w:val="000F5742"/>
    <w:rsid w:val="000F76E4"/>
    <w:rsid w:val="00111D7B"/>
    <w:rsid w:val="0011330F"/>
    <w:rsid w:val="00113A00"/>
    <w:rsid w:val="001148A2"/>
    <w:rsid w:val="001170FD"/>
    <w:rsid w:val="001179D4"/>
    <w:rsid w:val="00130175"/>
    <w:rsid w:val="0013097A"/>
    <w:rsid w:val="00132F19"/>
    <w:rsid w:val="00133B9A"/>
    <w:rsid w:val="00133FCA"/>
    <w:rsid w:val="00134561"/>
    <w:rsid w:val="00135CCE"/>
    <w:rsid w:val="00136121"/>
    <w:rsid w:val="0014279E"/>
    <w:rsid w:val="00142F5B"/>
    <w:rsid w:val="00152A67"/>
    <w:rsid w:val="00154544"/>
    <w:rsid w:val="00154B37"/>
    <w:rsid w:val="001550DE"/>
    <w:rsid w:val="001564EF"/>
    <w:rsid w:val="00157C39"/>
    <w:rsid w:val="00160186"/>
    <w:rsid w:val="00161761"/>
    <w:rsid w:val="00163D22"/>
    <w:rsid w:val="00163F0D"/>
    <w:rsid w:val="001642BA"/>
    <w:rsid w:val="00166E05"/>
    <w:rsid w:val="001706CF"/>
    <w:rsid w:val="0017098B"/>
    <w:rsid w:val="00172687"/>
    <w:rsid w:val="0017411E"/>
    <w:rsid w:val="001753E0"/>
    <w:rsid w:val="0017664B"/>
    <w:rsid w:val="00180041"/>
    <w:rsid w:val="00186A66"/>
    <w:rsid w:val="00186D1F"/>
    <w:rsid w:val="00192B5C"/>
    <w:rsid w:val="0019331C"/>
    <w:rsid w:val="0019397D"/>
    <w:rsid w:val="00196AC6"/>
    <w:rsid w:val="001A2D11"/>
    <w:rsid w:val="001A7671"/>
    <w:rsid w:val="001A7E41"/>
    <w:rsid w:val="001B315B"/>
    <w:rsid w:val="001C210D"/>
    <w:rsid w:val="001D3FC6"/>
    <w:rsid w:val="001D4F99"/>
    <w:rsid w:val="001D622D"/>
    <w:rsid w:val="001D723B"/>
    <w:rsid w:val="001E2C64"/>
    <w:rsid w:val="001E3D4B"/>
    <w:rsid w:val="001E3DAE"/>
    <w:rsid w:val="001E718C"/>
    <w:rsid w:val="001F031B"/>
    <w:rsid w:val="001F170A"/>
    <w:rsid w:val="001F22B6"/>
    <w:rsid w:val="001F3B2A"/>
    <w:rsid w:val="001F6CC3"/>
    <w:rsid w:val="001F7F3D"/>
    <w:rsid w:val="002019B5"/>
    <w:rsid w:val="0021609C"/>
    <w:rsid w:val="00217C95"/>
    <w:rsid w:val="002233EA"/>
    <w:rsid w:val="00225380"/>
    <w:rsid w:val="002256D9"/>
    <w:rsid w:val="00226A15"/>
    <w:rsid w:val="00230BCD"/>
    <w:rsid w:val="002336C1"/>
    <w:rsid w:val="0024015A"/>
    <w:rsid w:val="00245890"/>
    <w:rsid w:val="0025169D"/>
    <w:rsid w:val="00251F11"/>
    <w:rsid w:val="00253B07"/>
    <w:rsid w:val="00253C72"/>
    <w:rsid w:val="002560DE"/>
    <w:rsid w:val="00256174"/>
    <w:rsid w:val="00257913"/>
    <w:rsid w:val="0025792D"/>
    <w:rsid w:val="00260238"/>
    <w:rsid w:val="002602B6"/>
    <w:rsid w:val="00274BE2"/>
    <w:rsid w:val="002762F8"/>
    <w:rsid w:val="00281607"/>
    <w:rsid w:val="00285899"/>
    <w:rsid w:val="0029020B"/>
    <w:rsid w:val="00296332"/>
    <w:rsid w:val="002A2178"/>
    <w:rsid w:val="002A5886"/>
    <w:rsid w:val="002A63CC"/>
    <w:rsid w:val="002A78EF"/>
    <w:rsid w:val="002A7C0A"/>
    <w:rsid w:val="002B0C8C"/>
    <w:rsid w:val="002B3288"/>
    <w:rsid w:val="002B3A3B"/>
    <w:rsid w:val="002B3E1C"/>
    <w:rsid w:val="002B412E"/>
    <w:rsid w:val="002B4163"/>
    <w:rsid w:val="002C1407"/>
    <w:rsid w:val="002C17CF"/>
    <w:rsid w:val="002C7383"/>
    <w:rsid w:val="002D1370"/>
    <w:rsid w:val="002D44BE"/>
    <w:rsid w:val="002D61C4"/>
    <w:rsid w:val="002E2CCC"/>
    <w:rsid w:val="002E2F5A"/>
    <w:rsid w:val="002E37FD"/>
    <w:rsid w:val="002E3A3D"/>
    <w:rsid w:val="002E3C24"/>
    <w:rsid w:val="002F5CCD"/>
    <w:rsid w:val="002F66D3"/>
    <w:rsid w:val="002F7576"/>
    <w:rsid w:val="00300EA3"/>
    <w:rsid w:val="00301241"/>
    <w:rsid w:val="003017F2"/>
    <w:rsid w:val="00303903"/>
    <w:rsid w:val="00311978"/>
    <w:rsid w:val="003212EE"/>
    <w:rsid w:val="00321BDC"/>
    <w:rsid w:val="00324007"/>
    <w:rsid w:val="00324A4F"/>
    <w:rsid w:val="00324BB9"/>
    <w:rsid w:val="0032705F"/>
    <w:rsid w:val="00327E41"/>
    <w:rsid w:val="00330FBB"/>
    <w:rsid w:val="0033110C"/>
    <w:rsid w:val="00331D2D"/>
    <w:rsid w:val="00332717"/>
    <w:rsid w:val="00334B72"/>
    <w:rsid w:val="00340605"/>
    <w:rsid w:val="00344E65"/>
    <w:rsid w:val="003470FC"/>
    <w:rsid w:val="00353DD4"/>
    <w:rsid w:val="00356B1C"/>
    <w:rsid w:val="003572F3"/>
    <w:rsid w:val="003573FB"/>
    <w:rsid w:val="003601B4"/>
    <w:rsid w:val="00362538"/>
    <w:rsid w:val="00363DA0"/>
    <w:rsid w:val="003647A8"/>
    <w:rsid w:val="003702F5"/>
    <w:rsid w:val="00371312"/>
    <w:rsid w:val="003768F2"/>
    <w:rsid w:val="00380A38"/>
    <w:rsid w:val="00381396"/>
    <w:rsid w:val="003838B1"/>
    <w:rsid w:val="00392C30"/>
    <w:rsid w:val="00393B27"/>
    <w:rsid w:val="00395F3E"/>
    <w:rsid w:val="0039714F"/>
    <w:rsid w:val="0039777F"/>
    <w:rsid w:val="003A28F6"/>
    <w:rsid w:val="003A6684"/>
    <w:rsid w:val="003A6A44"/>
    <w:rsid w:val="003B0CE9"/>
    <w:rsid w:val="003B2D73"/>
    <w:rsid w:val="003B3C1F"/>
    <w:rsid w:val="003C30FC"/>
    <w:rsid w:val="003C363B"/>
    <w:rsid w:val="003C7226"/>
    <w:rsid w:val="003C7B6B"/>
    <w:rsid w:val="003D0401"/>
    <w:rsid w:val="003D25D7"/>
    <w:rsid w:val="003E1661"/>
    <w:rsid w:val="003E2347"/>
    <w:rsid w:val="003E55FA"/>
    <w:rsid w:val="003E6134"/>
    <w:rsid w:val="003F09F2"/>
    <w:rsid w:val="003F242D"/>
    <w:rsid w:val="003F3ACA"/>
    <w:rsid w:val="003F59EB"/>
    <w:rsid w:val="004007CD"/>
    <w:rsid w:val="004020F3"/>
    <w:rsid w:val="00411242"/>
    <w:rsid w:val="0041225B"/>
    <w:rsid w:val="00413E24"/>
    <w:rsid w:val="00415109"/>
    <w:rsid w:val="00416073"/>
    <w:rsid w:val="00417679"/>
    <w:rsid w:val="00422204"/>
    <w:rsid w:val="00422A3D"/>
    <w:rsid w:val="0042373E"/>
    <w:rsid w:val="004241BA"/>
    <w:rsid w:val="0042435E"/>
    <w:rsid w:val="004249E7"/>
    <w:rsid w:val="0043035A"/>
    <w:rsid w:val="004306A4"/>
    <w:rsid w:val="00433B76"/>
    <w:rsid w:val="00436D2E"/>
    <w:rsid w:val="00441413"/>
    <w:rsid w:val="00441B87"/>
    <w:rsid w:val="00442037"/>
    <w:rsid w:val="00445712"/>
    <w:rsid w:val="00446503"/>
    <w:rsid w:val="004508C8"/>
    <w:rsid w:val="00450B2A"/>
    <w:rsid w:val="00452BB0"/>
    <w:rsid w:val="004535E7"/>
    <w:rsid w:val="004561E7"/>
    <w:rsid w:val="00456FB3"/>
    <w:rsid w:val="00460E70"/>
    <w:rsid w:val="00460E9A"/>
    <w:rsid w:val="0046221D"/>
    <w:rsid w:val="00465B86"/>
    <w:rsid w:val="00466468"/>
    <w:rsid w:val="0046660B"/>
    <w:rsid w:val="0047161D"/>
    <w:rsid w:val="00473B39"/>
    <w:rsid w:val="00477968"/>
    <w:rsid w:val="00477B00"/>
    <w:rsid w:val="00477EFF"/>
    <w:rsid w:val="0048308E"/>
    <w:rsid w:val="0048448E"/>
    <w:rsid w:val="00485D45"/>
    <w:rsid w:val="004879B7"/>
    <w:rsid w:val="00491DE7"/>
    <w:rsid w:val="00492399"/>
    <w:rsid w:val="00495462"/>
    <w:rsid w:val="004978BF"/>
    <w:rsid w:val="004A1956"/>
    <w:rsid w:val="004A23B2"/>
    <w:rsid w:val="004A2B87"/>
    <w:rsid w:val="004A45B6"/>
    <w:rsid w:val="004A5946"/>
    <w:rsid w:val="004A6233"/>
    <w:rsid w:val="004B064B"/>
    <w:rsid w:val="004B221E"/>
    <w:rsid w:val="004B3383"/>
    <w:rsid w:val="004B6781"/>
    <w:rsid w:val="004B6E2C"/>
    <w:rsid w:val="004D003E"/>
    <w:rsid w:val="004D0431"/>
    <w:rsid w:val="004D4D8C"/>
    <w:rsid w:val="004E00B3"/>
    <w:rsid w:val="004E41E5"/>
    <w:rsid w:val="004E7871"/>
    <w:rsid w:val="004F0EF9"/>
    <w:rsid w:val="004F2B4A"/>
    <w:rsid w:val="004F3BC9"/>
    <w:rsid w:val="004F465E"/>
    <w:rsid w:val="00500739"/>
    <w:rsid w:val="00501963"/>
    <w:rsid w:val="00503297"/>
    <w:rsid w:val="00503718"/>
    <w:rsid w:val="00507505"/>
    <w:rsid w:val="005137CA"/>
    <w:rsid w:val="00513E59"/>
    <w:rsid w:val="005237F8"/>
    <w:rsid w:val="00526DCA"/>
    <w:rsid w:val="00527DC4"/>
    <w:rsid w:val="005307E4"/>
    <w:rsid w:val="0053138D"/>
    <w:rsid w:val="0053472E"/>
    <w:rsid w:val="005362EF"/>
    <w:rsid w:val="005371D8"/>
    <w:rsid w:val="00547081"/>
    <w:rsid w:val="00547172"/>
    <w:rsid w:val="005532A8"/>
    <w:rsid w:val="005555BF"/>
    <w:rsid w:val="00557E61"/>
    <w:rsid w:val="005610A7"/>
    <w:rsid w:val="00565168"/>
    <w:rsid w:val="005654D0"/>
    <w:rsid w:val="00573BD4"/>
    <w:rsid w:val="0057445E"/>
    <w:rsid w:val="0057509B"/>
    <w:rsid w:val="005759EC"/>
    <w:rsid w:val="00575DE8"/>
    <w:rsid w:val="00576314"/>
    <w:rsid w:val="00580865"/>
    <w:rsid w:val="00583945"/>
    <w:rsid w:val="00584129"/>
    <w:rsid w:val="005855B5"/>
    <w:rsid w:val="00585CC1"/>
    <w:rsid w:val="005867D6"/>
    <w:rsid w:val="005875F1"/>
    <w:rsid w:val="00587E6A"/>
    <w:rsid w:val="00593D5D"/>
    <w:rsid w:val="00597E33"/>
    <w:rsid w:val="00597F7F"/>
    <w:rsid w:val="005A3FF8"/>
    <w:rsid w:val="005A4C88"/>
    <w:rsid w:val="005A5EA4"/>
    <w:rsid w:val="005A7BD3"/>
    <w:rsid w:val="005B0A8C"/>
    <w:rsid w:val="005B121B"/>
    <w:rsid w:val="005B68DC"/>
    <w:rsid w:val="005B6F5D"/>
    <w:rsid w:val="005C3533"/>
    <w:rsid w:val="005C52A0"/>
    <w:rsid w:val="005C64FE"/>
    <w:rsid w:val="005D15A2"/>
    <w:rsid w:val="005D1DED"/>
    <w:rsid w:val="005D2C77"/>
    <w:rsid w:val="005D3A80"/>
    <w:rsid w:val="005D47D2"/>
    <w:rsid w:val="005E18AC"/>
    <w:rsid w:val="005E20A1"/>
    <w:rsid w:val="005E238A"/>
    <w:rsid w:val="005E4755"/>
    <w:rsid w:val="005F0A42"/>
    <w:rsid w:val="005F3302"/>
    <w:rsid w:val="005F33FF"/>
    <w:rsid w:val="00600E60"/>
    <w:rsid w:val="00601EC5"/>
    <w:rsid w:val="00612816"/>
    <w:rsid w:val="006146B0"/>
    <w:rsid w:val="00615A2F"/>
    <w:rsid w:val="00616EFB"/>
    <w:rsid w:val="006230BD"/>
    <w:rsid w:val="00624362"/>
    <w:rsid w:val="0062440B"/>
    <w:rsid w:val="0063107E"/>
    <w:rsid w:val="00632E12"/>
    <w:rsid w:val="00636FE2"/>
    <w:rsid w:val="00636FEA"/>
    <w:rsid w:val="00640653"/>
    <w:rsid w:val="00641497"/>
    <w:rsid w:val="00652308"/>
    <w:rsid w:val="0065312C"/>
    <w:rsid w:val="00655015"/>
    <w:rsid w:val="00655809"/>
    <w:rsid w:val="00661794"/>
    <w:rsid w:val="00665966"/>
    <w:rsid w:val="00666572"/>
    <w:rsid w:val="006700E4"/>
    <w:rsid w:val="006728FD"/>
    <w:rsid w:val="00672F4B"/>
    <w:rsid w:val="00673B94"/>
    <w:rsid w:val="00674E96"/>
    <w:rsid w:val="00677EE2"/>
    <w:rsid w:val="0068296C"/>
    <w:rsid w:val="006836A5"/>
    <w:rsid w:val="00685ABC"/>
    <w:rsid w:val="00687F10"/>
    <w:rsid w:val="00690709"/>
    <w:rsid w:val="00690895"/>
    <w:rsid w:val="0069134D"/>
    <w:rsid w:val="00692FCF"/>
    <w:rsid w:val="00694EC7"/>
    <w:rsid w:val="00697883"/>
    <w:rsid w:val="006B3235"/>
    <w:rsid w:val="006B3483"/>
    <w:rsid w:val="006B4929"/>
    <w:rsid w:val="006B538F"/>
    <w:rsid w:val="006B54D1"/>
    <w:rsid w:val="006B5B9D"/>
    <w:rsid w:val="006C0727"/>
    <w:rsid w:val="006C15E5"/>
    <w:rsid w:val="006C18E5"/>
    <w:rsid w:val="006C3160"/>
    <w:rsid w:val="006C3921"/>
    <w:rsid w:val="006C52FF"/>
    <w:rsid w:val="006D01A1"/>
    <w:rsid w:val="006D1D91"/>
    <w:rsid w:val="006D3788"/>
    <w:rsid w:val="006D47B2"/>
    <w:rsid w:val="006D557F"/>
    <w:rsid w:val="006D6CD1"/>
    <w:rsid w:val="006E011F"/>
    <w:rsid w:val="006E0E7D"/>
    <w:rsid w:val="006E145F"/>
    <w:rsid w:val="006E1D46"/>
    <w:rsid w:val="006E3627"/>
    <w:rsid w:val="006E498F"/>
    <w:rsid w:val="006E7561"/>
    <w:rsid w:val="00700DB0"/>
    <w:rsid w:val="007025CC"/>
    <w:rsid w:val="00702BDF"/>
    <w:rsid w:val="00706FF6"/>
    <w:rsid w:val="0070716C"/>
    <w:rsid w:val="00707CE8"/>
    <w:rsid w:val="0071338A"/>
    <w:rsid w:val="00715BFD"/>
    <w:rsid w:val="00717BCF"/>
    <w:rsid w:val="007203A6"/>
    <w:rsid w:val="00720E8F"/>
    <w:rsid w:val="00721271"/>
    <w:rsid w:val="00731052"/>
    <w:rsid w:val="0073206F"/>
    <w:rsid w:val="00733AF6"/>
    <w:rsid w:val="00736909"/>
    <w:rsid w:val="00743092"/>
    <w:rsid w:val="00744FD0"/>
    <w:rsid w:val="00745142"/>
    <w:rsid w:val="00757CFD"/>
    <w:rsid w:val="00763933"/>
    <w:rsid w:val="0076596A"/>
    <w:rsid w:val="007669C9"/>
    <w:rsid w:val="00766A99"/>
    <w:rsid w:val="00770572"/>
    <w:rsid w:val="00770984"/>
    <w:rsid w:val="00771FF5"/>
    <w:rsid w:val="00774FE9"/>
    <w:rsid w:val="00775A92"/>
    <w:rsid w:val="00794A07"/>
    <w:rsid w:val="007A2E01"/>
    <w:rsid w:val="007A40E8"/>
    <w:rsid w:val="007A496A"/>
    <w:rsid w:val="007A7B9B"/>
    <w:rsid w:val="007B2EE1"/>
    <w:rsid w:val="007B5B48"/>
    <w:rsid w:val="007B5F20"/>
    <w:rsid w:val="007D04E3"/>
    <w:rsid w:val="007D13CE"/>
    <w:rsid w:val="007D3172"/>
    <w:rsid w:val="007D46C7"/>
    <w:rsid w:val="007D7635"/>
    <w:rsid w:val="007D7920"/>
    <w:rsid w:val="007E2A5C"/>
    <w:rsid w:val="007E4D03"/>
    <w:rsid w:val="007E64B8"/>
    <w:rsid w:val="007E7311"/>
    <w:rsid w:val="007F47F1"/>
    <w:rsid w:val="0080078A"/>
    <w:rsid w:val="00806ED0"/>
    <w:rsid w:val="0081023A"/>
    <w:rsid w:val="00811077"/>
    <w:rsid w:val="00813CDB"/>
    <w:rsid w:val="00814371"/>
    <w:rsid w:val="008167BE"/>
    <w:rsid w:val="00822098"/>
    <w:rsid w:val="00822EE1"/>
    <w:rsid w:val="00823893"/>
    <w:rsid w:val="0082450B"/>
    <w:rsid w:val="008253A0"/>
    <w:rsid w:val="0082651B"/>
    <w:rsid w:val="00826A19"/>
    <w:rsid w:val="00827AB1"/>
    <w:rsid w:val="008300A2"/>
    <w:rsid w:val="00831251"/>
    <w:rsid w:val="00832923"/>
    <w:rsid w:val="00833398"/>
    <w:rsid w:val="00835D32"/>
    <w:rsid w:val="008364E1"/>
    <w:rsid w:val="0083660D"/>
    <w:rsid w:val="00836D71"/>
    <w:rsid w:val="008371B5"/>
    <w:rsid w:val="00837E1F"/>
    <w:rsid w:val="00837FE9"/>
    <w:rsid w:val="008425FB"/>
    <w:rsid w:val="008457FF"/>
    <w:rsid w:val="00846683"/>
    <w:rsid w:val="00856E5D"/>
    <w:rsid w:val="008629E1"/>
    <w:rsid w:val="008630ED"/>
    <w:rsid w:val="00864EBB"/>
    <w:rsid w:val="0086765F"/>
    <w:rsid w:val="00870F0D"/>
    <w:rsid w:val="00875C4C"/>
    <w:rsid w:val="0087699A"/>
    <w:rsid w:val="0088142F"/>
    <w:rsid w:val="008826B2"/>
    <w:rsid w:val="0089179F"/>
    <w:rsid w:val="008932E4"/>
    <w:rsid w:val="00894205"/>
    <w:rsid w:val="008A2257"/>
    <w:rsid w:val="008A2710"/>
    <w:rsid w:val="008A2752"/>
    <w:rsid w:val="008B0975"/>
    <w:rsid w:val="008B2530"/>
    <w:rsid w:val="008B72AE"/>
    <w:rsid w:val="008C1C09"/>
    <w:rsid w:val="008C4A96"/>
    <w:rsid w:val="008C5EE9"/>
    <w:rsid w:val="008D10C4"/>
    <w:rsid w:val="008D6975"/>
    <w:rsid w:val="008E15F5"/>
    <w:rsid w:val="008E494C"/>
    <w:rsid w:val="008E7139"/>
    <w:rsid w:val="008E7637"/>
    <w:rsid w:val="008E7EF3"/>
    <w:rsid w:val="008F156C"/>
    <w:rsid w:val="008F61B4"/>
    <w:rsid w:val="00900EB0"/>
    <w:rsid w:val="0090229B"/>
    <w:rsid w:val="00903263"/>
    <w:rsid w:val="00905935"/>
    <w:rsid w:val="00907BCD"/>
    <w:rsid w:val="00922210"/>
    <w:rsid w:val="00924C6B"/>
    <w:rsid w:val="0092729C"/>
    <w:rsid w:val="009278D5"/>
    <w:rsid w:val="0093015E"/>
    <w:rsid w:val="0093333B"/>
    <w:rsid w:val="009339EF"/>
    <w:rsid w:val="0093461B"/>
    <w:rsid w:val="00935083"/>
    <w:rsid w:val="009355C6"/>
    <w:rsid w:val="009423E7"/>
    <w:rsid w:val="0094244B"/>
    <w:rsid w:val="00944225"/>
    <w:rsid w:val="00945896"/>
    <w:rsid w:val="009513C8"/>
    <w:rsid w:val="00951F1B"/>
    <w:rsid w:val="00953971"/>
    <w:rsid w:val="00955AF8"/>
    <w:rsid w:val="0096154A"/>
    <w:rsid w:val="009673A9"/>
    <w:rsid w:val="00970323"/>
    <w:rsid w:val="00976557"/>
    <w:rsid w:val="00976C4A"/>
    <w:rsid w:val="00980FAA"/>
    <w:rsid w:val="00983B5A"/>
    <w:rsid w:val="00986BF4"/>
    <w:rsid w:val="009909EC"/>
    <w:rsid w:val="00995C78"/>
    <w:rsid w:val="00995DFB"/>
    <w:rsid w:val="009962DC"/>
    <w:rsid w:val="009A3CF5"/>
    <w:rsid w:val="009A711E"/>
    <w:rsid w:val="009B0326"/>
    <w:rsid w:val="009B252C"/>
    <w:rsid w:val="009B3245"/>
    <w:rsid w:val="009B3662"/>
    <w:rsid w:val="009B4F8A"/>
    <w:rsid w:val="009B549C"/>
    <w:rsid w:val="009B5710"/>
    <w:rsid w:val="009B64FB"/>
    <w:rsid w:val="009D246C"/>
    <w:rsid w:val="009D51BB"/>
    <w:rsid w:val="009D7C1F"/>
    <w:rsid w:val="009E0B09"/>
    <w:rsid w:val="009E38B6"/>
    <w:rsid w:val="009E60B8"/>
    <w:rsid w:val="009E6578"/>
    <w:rsid w:val="009F2FBC"/>
    <w:rsid w:val="009F5E4C"/>
    <w:rsid w:val="00A0047A"/>
    <w:rsid w:val="00A00C1C"/>
    <w:rsid w:val="00A016B7"/>
    <w:rsid w:val="00A04908"/>
    <w:rsid w:val="00A049DA"/>
    <w:rsid w:val="00A05694"/>
    <w:rsid w:val="00A1380C"/>
    <w:rsid w:val="00A1794E"/>
    <w:rsid w:val="00A210D8"/>
    <w:rsid w:val="00A21BBA"/>
    <w:rsid w:val="00A22B09"/>
    <w:rsid w:val="00A23EC3"/>
    <w:rsid w:val="00A24AE2"/>
    <w:rsid w:val="00A24CAF"/>
    <w:rsid w:val="00A33959"/>
    <w:rsid w:val="00A33AFF"/>
    <w:rsid w:val="00A3771D"/>
    <w:rsid w:val="00A403CD"/>
    <w:rsid w:val="00A408FB"/>
    <w:rsid w:val="00A410E6"/>
    <w:rsid w:val="00A47661"/>
    <w:rsid w:val="00A5342A"/>
    <w:rsid w:val="00A5372E"/>
    <w:rsid w:val="00A56982"/>
    <w:rsid w:val="00A56EE0"/>
    <w:rsid w:val="00A5762D"/>
    <w:rsid w:val="00A65078"/>
    <w:rsid w:val="00A6679A"/>
    <w:rsid w:val="00A67032"/>
    <w:rsid w:val="00A6710C"/>
    <w:rsid w:val="00A676A0"/>
    <w:rsid w:val="00A6778B"/>
    <w:rsid w:val="00A70872"/>
    <w:rsid w:val="00A71571"/>
    <w:rsid w:val="00A7200B"/>
    <w:rsid w:val="00A808B5"/>
    <w:rsid w:val="00A81C9A"/>
    <w:rsid w:val="00A81EA8"/>
    <w:rsid w:val="00A8753F"/>
    <w:rsid w:val="00A8788C"/>
    <w:rsid w:val="00A91285"/>
    <w:rsid w:val="00A92C9F"/>
    <w:rsid w:val="00A976EF"/>
    <w:rsid w:val="00AA07EC"/>
    <w:rsid w:val="00AA427C"/>
    <w:rsid w:val="00AA5997"/>
    <w:rsid w:val="00AA6E29"/>
    <w:rsid w:val="00AA72F6"/>
    <w:rsid w:val="00AB0A84"/>
    <w:rsid w:val="00AB0F48"/>
    <w:rsid w:val="00AB4A13"/>
    <w:rsid w:val="00AB4A89"/>
    <w:rsid w:val="00AC13BA"/>
    <w:rsid w:val="00AC386C"/>
    <w:rsid w:val="00AC692A"/>
    <w:rsid w:val="00AD227D"/>
    <w:rsid w:val="00AD3144"/>
    <w:rsid w:val="00AD3520"/>
    <w:rsid w:val="00AD4B1F"/>
    <w:rsid w:val="00AD53D5"/>
    <w:rsid w:val="00AD6A5D"/>
    <w:rsid w:val="00AE0166"/>
    <w:rsid w:val="00AE4E0C"/>
    <w:rsid w:val="00AE562B"/>
    <w:rsid w:val="00AE733F"/>
    <w:rsid w:val="00AE76F9"/>
    <w:rsid w:val="00AF0552"/>
    <w:rsid w:val="00AF5389"/>
    <w:rsid w:val="00B00396"/>
    <w:rsid w:val="00B02037"/>
    <w:rsid w:val="00B0719A"/>
    <w:rsid w:val="00B110F0"/>
    <w:rsid w:val="00B1131F"/>
    <w:rsid w:val="00B125A7"/>
    <w:rsid w:val="00B13DD3"/>
    <w:rsid w:val="00B144F6"/>
    <w:rsid w:val="00B14810"/>
    <w:rsid w:val="00B14BEA"/>
    <w:rsid w:val="00B14D8B"/>
    <w:rsid w:val="00B16211"/>
    <w:rsid w:val="00B204F1"/>
    <w:rsid w:val="00B236C2"/>
    <w:rsid w:val="00B2692E"/>
    <w:rsid w:val="00B3135F"/>
    <w:rsid w:val="00B34F12"/>
    <w:rsid w:val="00B35079"/>
    <w:rsid w:val="00B3602C"/>
    <w:rsid w:val="00B457DB"/>
    <w:rsid w:val="00B50B5D"/>
    <w:rsid w:val="00B51D04"/>
    <w:rsid w:val="00B51D41"/>
    <w:rsid w:val="00B53E85"/>
    <w:rsid w:val="00B55366"/>
    <w:rsid w:val="00B63557"/>
    <w:rsid w:val="00B64109"/>
    <w:rsid w:val="00B64A02"/>
    <w:rsid w:val="00B65358"/>
    <w:rsid w:val="00B73522"/>
    <w:rsid w:val="00B736E3"/>
    <w:rsid w:val="00B73D91"/>
    <w:rsid w:val="00B8071C"/>
    <w:rsid w:val="00B87278"/>
    <w:rsid w:val="00B9547B"/>
    <w:rsid w:val="00B955BE"/>
    <w:rsid w:val="00B9773D"/>
    <w:rsid w:val="00BA00D6"/>
    <w:rsid w:val="00BA28E4"/>
    <w:rsid w:val="00BA3810"/>
    <w:rsid w:val="00BA6BAE"/>
    <w:rsid w:val="00BA72D0"/>
    <w:rsid w:val="00BB4354"/>
    <w:rsid w:val="00BB550A"/>
    <w:rsid w:val="00BC1F62"/>
    <w:rsid w:val="00BC2658"/>
    <w:rsid w:val="00BC365E"/>
    <w:rsid w:val="00BC5214"/>
    <w:rsid w:val="00BC79A0"/>
    <w:rsid w:val="00BC7A49"/>
    <w:rsid w:val="00BD647F"/>
    <w:rsid w:val="00BD75FC"/>
    <w:rsid w:val="00BE444A"/>
    <w:rsid w:val="00BE63B0"/>
    <w:rsid w:val="00BE68C2"/>
    <w:rsid w:val="00BE7BD0"/>
    <w:rsid w:val="00BF2639"/>
    <w:rsid w:val="00BF4C5A"/>
    <w:rsid w:val="00BF6CDF"/>
    <w:rsid w:val="00BF743D"/>
    <w:rsid w:val="00BF7E22"/>
    <w:rsid w:val="00C007B2"/>
    <w:rsid w:val="00C041B1"/>
    <w:rsid w:val="00C06459"/>
    <w:rsid w:val="00C13BCE"/>
    <w:rsid w:val="00C13FF7"/>
    <w:rsid w:val="00C154E0"/>
    <w:rsid w:val="00C155A0"/>
    <w:rsid w:val="00C15877"/>
    <w:rsid w:val="00C15C35"/>
    <w:rsid w:val="00C21281"/>
    <w:rsid w:val="00C23E39"/>
    <w:rsid w:val="00C23E97"/>
    <w:rsid w:val="00C242DC"/>
    <w:rsid w:val="00C248ED"/>
    <w:rsid w:val="00C25A13"/>
    <w:rsid w:val="00C3242C"/>
    <w:rsid w:val="00C34636"/>
    <w:rsid w:val="00C41998"/>
    <w:rsid w:val="00C43C51"/>
    <w:rsid w:val="00C45E6F"/>
    <w:rsid w:val="00C47330"/>
    <w:rsid w:val="00C47385"/>
    <w:rsid w:val="00C50343"/>
    <w:rsid w:val="00C50CDF"/>
    <w:rsid w:val="00C52E46"/>
    <w:rsid w:val="00C53013"/>
    <w:rsid w:val="00C544D5"/>
    <w:rsid w:val="00C60362"/>
    <w:rsid w:val="00C6188E"/>
    <w:rsid w:val="00C6445D"/>
    <w:rsid w:val="00C64AD6"/>
    <w:rsid w:val="00C67030"/>
    <w:rsid w:val="00C71B46"/>
    <w:rsid w:val="00C772BF"/>
    <w:rsid w:val="00C80C2D"/>
    <w:rsid w:val="00C80D0A"/>
    <w:rsid w:val="00C81C4C"/>
    <w:rsid w:val="00C83B27"/>
    <w:rsid w:val="00C83ED5"/>
    <w:rsid w:val="00C94AFC"/>
    <w:rsid w:val="00C973C4"/>
    <w:rsid w:val="00CA0382"/>
    <w:rsid w:val="00CA0967"/>
    <w:rsid w:val="00CA09B2"/>
    <w:rsid w:val="00CA18A7"/>
    <w:rsid w:val="00CA2031"/>
    <w:rsid w:val="00CA5645"/>
    <w:rsid w:val="00CA5D17"/>
    <w:rsid w:val="00CA66B4"/>
    <w:rsid w:val="00CA7A61"/>
    <w:rsid w:val="00CB0E0B"/>
    <w:rsid w:val="00CB5C4A"/>
    <w:rsid w:val="00CB74FA"/>
    <w:rsid w:val="00CC126A"/>
    <w:rsid w:val="00CC2084"/>
    <w:rsid w:val="00CC2A13"/>
    <w:rsid w:val="00CC50E7"/>
    <w:rsid w:val="00CC6C4A"/>
    <w:rsid w:val="00CD0105"/>
    <w:rsid w:val="00CD126E"/>
    <w:rsid w:val="00CD25E9"/>
    <w:rsid w:val="00CD4BA6"/>
    <w:rsid w:val="00CD6D29"/>
    <w:rsid w:val="00CE032D"/>
    <w:rsid w:val="00CE11E1"/>
    <w:rsid w:val="00CE1E25"/>
    <w:rsid w:val="00CE3659"/>
    <w:rsid w:val="00CE71E5"/>
    <w:rsid w:val="00CF09FE"/>
    <w:rsid w:val="00CF2643"/>
    <w:rsid w:val="00CF332D"/>
    <w:rsid w:val="00D00F22"/>
    <w:rsid w:val="00D01C9A"/>
    <w:rsid w:val="00D0278A"/>
    <w:rsid w:val="00D05A07"/>
    <w:rsid w:val="00D05FF5"/>
    <w:rsid w:val="00D066A6"/>
    <w:rsid w:val="00D078C5"/>
    <w:rsid w:val="00D1297C"/>
    <w:rsid w:val="00D13221"/>
    <w:rsid w:val="00D13328"/>
    <w:rsid w:val="00D143B2"/>
    <w:rsid w:val="00D14B87"/>
    <w:rsid w:val="00D14BE9"/>
    <w:rsid w:val="00D163BC"/>
    <w:rsid w:val="00D164E7"/>
    <w:rsid w:val="00D23147"/>
    <w:rsid w:val="00D31F41"/>
    <w:rsid w:val="00D32FC5"/>
    <w:rsid w:val="00D3547C"/>
    <w:rsid w:val="00D40532"/>
    <w:rsid w:val="00D409E1"/>
    <w:rsid w:val="00D41FD1"/>
    <w:rsid w:val="00D47852"/>
    <w:rsid w:val="00D50C5E"/>
    <w:rsid w:val="00D51271"/>
    <w:rsid w:val="00D5174D"/>
    <w:rsid w:val="00D5454E"/>
    <w:rsid w:val="00D5649B"/>
    <w:rsid w:val="00D57BA4"/>
    <w:rsid w:val="00D630FF"/>
    <w:rsid w:val="00D63D2B"/>
    <w:rsid w:val="00D64019"/>
    <w:rsid w:val="00D640FE"/>
    <w:rsid w:val="00D649A2"/>
    <w:rsid w:val="00D64FD7"/>
    <w:rsid w:val="00D6517B"/>
    <w:rsid w:val="00D6621D"/>
    <w:rsid w:val="00D67585"/>
    <w:rsid w:val="00D732E8"/>
    <w:rsid w:val="00D76383"/>
    <w:rsid w:val="00D76AB2"/>
    <w:rsid w:val="00D8113F"/>
    <w:rsid w:val="00D81DFD"/>
    <w:rsid w:val="00D823FE"/>
    <w:rsid w:val="00D82FCE"/>
    <w:rsid w:val="00D83D42"/>
    <w:rsid w:val="00D90BF0"/>
    <w:rsid w:val="00D91D5F"/>
    <w:rsid w:val="00D932CD"/>
    <w:rsid w:val="00D939E9"/>
    <w:rsid w:val="00DA1030"/>
    <w:rsid w:val="00DA5F38"/>
    <w:rsid w:val="00DA5F53"/>
    <w:rsid w:val="00DA7277"/>
    <w:rsid w:val="00DB091C"/>
    <w:rsid w:val="00DB16B1"/>
    <w:rsid w:val="00DB512B"/>
    <w:rsid w:val="00DB59D3"/>
    <w:rsid w:val="00DB724E"/>
    <w:rsid w:val="00DB73EA"/>
    <w:rsid w:val="00DC1A43"/>
    <w:rsid w:val="00DC21FC"/>
    <w:rsid w:val="00DC46BE"/>
    <w:rsid w:val="00DC5183"/>
    <w:rsid w:val="00DC5204"/>
    <w:rsid w:val="00DC5A7B"/>
    <w:rsid w:val="00DD759F"/>
    <w:rsid w:val="00DE3246"/>
    <w:rsid w:val="00DF40A7"/>
    <w:rsid w:val="00DF6E63"/>
    <w:rsid w:val="00E0403C"/>
    <w:rsid w:val="00E04405"/>
    <w:rsid w:val="00E07DF5"/>
    <w:rsid w:val="00E07FD6"/>
    <w:rsid w:val="00E15417"/>
    <w:rsid w:val="00E160B9"/>
    <w:rsid w:val="00E21E9E"/>
    <w:rsid w:val="00E26A5C"/>
    <w:rsid w:val="00E320A7"/>
    <w:rsid w:val="00E33A29"/>
    <w:rsid w:val="00E34626"/>
    <w:rsid w:val="00E35265"/>
    <w:rsid w:val="00E36511"/>
    <w:rsid w:val="00E36E98"/>
    <w:rsid w:val="00E40807"/>
    <w:rsid w:val="00E40BD8"/>
    <w:rsid w:val="00E42B33"/>
    <w:rsid w:val="00E43652"/>
    <w:rsid w:val="00E50695"/>
    <w:rsid w:val="00E53CE0"/>
    <w:rsid w:val="00E569CD"/>
    <w:rsid w:val="00E57440"/>
    <w:rsid w:val="00E656E0"/>
    <w:rsid w:val="00E658D9"/>
    <w:rsid w:val="00E65E2F"/>
    <w:rsid w:val="00E66B65"/>
    <w:rsid w:val="00E702A5"/>
    <w:rsid w:val="00E71CD1"/>
    <w:rsid w:val="00E72D3A"/>
    <w:rsid w:val="00E74F0B"/>
    <w:rsid w:val="00E7609E"/>
    <w:rsid w:val="00E7679F"/>
    <w:rsid w:val="00E77EA8"/>
    <w:rsid w:val="00E82E48"/>
    <w:rsid w:val="00E902B4"/>
    <w:rsid w:val="00E91134"/>
    <w:rsid w:val="00E91194"/>
    <w:rsid w:val="00E937C0"/>
    <w:rsid w:val="00E96B34"/>
    <w:rsid w:val="00E9712B"/>
    <w:rsid w:val="00EA0602"/>
    <w:rsid w:val="00EA11EF"/>
    <w:rsid w:val="00EA2855"/>
    <w:rsid w:val="00EA2AD8"/>
    <w:rsid w:val="00EA4B79"/>
    <w:rsid w:val="00EA64ED"/>
    <w:rsid w:val="00EA6B5E"/>
    <w:rsid w:val="00EB1931"/>
    <w:rsid w:val="00EB3FF0"/>
    <w:rsid w:val="00EB45F8"/>
    <w:rsid w:val="00EB4E49"/>
    <w:rsid w:val="00EB5206"/>
    <w:rsid w:val="00EC057F"/>
    <w:rsid w:val="00EC1400"/>
    <w:rsid w:val="00EC21BC"/>
    <w:rsid w:val="00EC4E87"/>
    <w:rsid w:val="00EC741B"/>
    <w:rsid w:val="00ED32AA"/>
    <w:rsid w:val="00ED3C12"/>
    <w:rsid w:val="00ED46BB"/>
    <w:rsid w:val="00ED6C35"/>
    <w:rsid w:val="00ED7EA9"/>
    <w:rsid w:val="00EE1F58"/>
    <w:rsid w:val="00EE225F"/>
    <w:rsid w:val="00EE2600"/>
    <w:rsid w:val="00EE43A2"/>
    <w:rsid w:val="00EE63EB"/>
    <w:rsid w:val="00EE657B"/>
    <w:rsid w:val="00EE7C89"/>
    <w:rsid w:val="00EF142D"/>
    <w:rsid w:val="00EF2790"/>
    <w:rsid w:val="00EF6E4F"/>
    <w:rsid w:val="00F020AE"/>
    <w:rsid w:val="00F03961"/>
    <w:rsid w:val="00F04853"/>
    <w:rsid w:val="00F05C3C"/>
    <w:rsid w:val="00F0633B"/>
    <w:rsid w:val="00F1183E"/>
    <w:rsid w:val="00F12675"/>
    <w:rsid w:val="00F16678"/>
    <w:rsid w:val="00F21552"/>
    <w:rsid w:val="00F2688F"/>
    <w:rsid w:val="00F27A48"/>
    <w:rsid w:val="00F3206B"/>
    <w:rsid w:val="00F34778"/>
    <w:rsid w:val="00F34EFF"/>
    <w:rsid w:val="00F40B4F"/>
    <w:rsid w:val="00F423D5"/>
    <w:rsid w:val="00F42681"/>
    <w:rsid w:val="00F42EA7"/>
    <w:rsid w:val="00F445E3"/>
    <w:rsid w:val="00F459C7"/>
    <w:rsid w:val="00F52659"/>
    <w:rsid w:val="00F578BC"/>
    <w:rsid w:val="00F6027D"/>
    <w:rsid w:val="00F6745F"/>
    <w:rsid w:val="00F80EAC"/>
    <w:rsid w:val="00F81C02"/>
    <w:rsid w:val="00F82F12"/>
    <w:rsid w:val="00F86CC0"/>
    <w:rsid w:val="00F91194"/>
    <w:rsid w:val="00F91195"/>
    <w:rsid w:val="00F930A7"/>
    <w:rsid w:val="00F97852"/>
    <w:rsid w:val="00FA003E"/>
    <w:rsid w:val="00FA386F"/>
    <w:rsid w:val="00FA4ABE"/>
    <w:rsid w:val="00FA6063"/>
    <w:rsid w:val="00FA7589"/>
    <w:rsid w:val="00FB01E8"/>
    <w:rsid w:val="00FB3AC1"/>
    <w:rsid w:val="00FB601E"/>
    <w:rsid w:val="00FB6451"/>
    <w:rsid w:val="00FB6F56"/>
    <w:rsid w:val="00FC2639"/>
    <w:rsid w:val="00FC315B"/>
    <w:rsid w:val="00FC4307"/>
    <w:rsid w:val="00FC4596"/>
    <w:rsid w:val="00FC59D2"/>
    <w:rsid w:val="00FC5D58"/>
    <w:rsid w:val="00FC7A05"/>
    <w:rsid w:val="00FD0430"/>
    <w:rsid w:val="00FD38FD"/>
    <w:rsid w:val="00FD503C"/>
    <w:rsid w:val="00FD60F2"/>
    <w:rsid w:val="00FD68B3"/>
    <w:rsid w:val="00FE08E2"/>
    <w:rsid w:val="00FE150A"/>
    <w:rsid w:val="00FF056E"/>
    <w:rsid w:val="00FF0B9B"/>
    <w:rsid w:val="00FF2CB8"/>
    <w:rsid w:val="00FF44CC"/>
    <w:rsid w:val="00FF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E34626"/>
    <w:pPr>
      <w:ind w:left="720"/>
      <w:contextualSpacing/>
    </w:pPr>
  </w:style>
  <w:style w:type="character" w:styleId="UnresolvedMention">
    <w:name w:val="Unresolved Mention"/>
    <w:basedOn w:val="DefaultParagraphFont"/>
    <w:uiPriority w:val="99"/>
    <w:semiHidden/>
    <w:unhideWhenUsed/>
    <w:rsid w:val="00AD227D"/>
    <w:rPr>
      <w:color w:val="605E5C"/>
      <w:shd w:val="clear" w:color="auto" w:fill="E1DFDD"/>
    </w:rPr>
  </w:style>
  <w:style w:type="character" w:styleId="FollowedHyperlink">
    <w:name w:val="FollowedHyperlink"/>
    <w:basedOn w:val="DefaultParagraphFont"/>
    <w:rsid w:val="00E658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192">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46484788">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538-02-00bf-lb272-cr-for-sensing-terminologies.docx" TargetMode="External"/><Relationship Id="rId13" Type="http://schemas.openxmlformats.org/officeDocument/2006/relationships/hyperlink" Target="https://mentor.ieee.org/802.11/dcn/23/11-23-0514-02-00bf-comment-resolution-in-lb272-for-reporting-cid-part-1.docx" TargetMode="External"/><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mentor.ieee.org/802.11/dcn/23/11-23-0633-02-00bf-lb272-crs-for-cid-1477and-2053.docx"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mentor.ieee.org/802.11/dcn/23/11-23-0476-03-00bf-lb272-ost-misc.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hyperlink" Target="https://mentor.ieee.org/802.11/dcn/23/11-23-0514-02-00bf-comment-resolution-in-lb272-for-reporting-cid-part-1.docx"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mentor.ieee.org/802.11/dcn/23/11-23-0538-02-00bf-lb272-cr-for-sensing-terminologies.docx" TargetMode="External"/><Relationship Id="rId14" Type="http://schemas.openxmlformats.org/officeDocument/2006/relationships/image" Target="media/image3.png"/><Relationship Id="rId22" Type="http://schemas.openxmlformats.org/officeDocument/2006/relationships/hyperlink" Target="https://mentor.ieee.org/802.11/dcn/23/11-23-0476-03-00bf-lb272-ost-misc.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1457</TotalTime>
  <Pages>11</Pages>
  <Words>1835</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215</cp:revision>
  <cp:lastPrinted>1900-01-01T08:00:00Z</cp:lastPrinted>
  <dcterms:created xsi:type="dcterms:W3CDTF">2023-04-28T18:41:00Z</dcterms:created>
  <dcterms:modified xsi:type="dcterms:W3CDTF">2023-05-11T21:56:00Z</dcterms:modified>
</cp:coreProperties>
</file>