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480D5102" w:rsidR="003F5212" w:rsidRDefault="00AE1F2E" w:rsidP="00485301">
            <w:pPr>
              <w:pStyle w:val="T2"/>
            </w:pPr>
            <w:r>
              <w:t>IEEE P802.11</w:t>
            </w:r>
            <w:r w:rsidR="00971ED7">
              <w:t>REVme</w:t>
            </w:r>
            <w:r w:rsidR="0019701A">
              <w:t>/</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3A2B2AE5"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971ED7">
              <w:rPr>
                <w:b w:val="0"/>
                <w:sz w:val="20"/>
              </w:rPr>
              <w:t>4</w:t>
            </w:r>
            <w:r w:rsidR="004B2FBE">
              <w:rPr>
                <w:b w:val="0"/>
                <w:sz w:val="20"/>
              </w:rPr>
              <w:t>-</w:t>
            </w:r>
            <w:r w:rsidR="00433515">
              <w:rPr>
                <w:b w:val="0"/>
                <w:sz w:val="20"/>
              </w:rPr>
              <w:t>2</w:t>
            </w:r>
            <w:r w:rsidR="00971ED7">
              <w:rPr>
                <w:b w:val="0"/>
                <w:sz w:val="20"/>
              </w:rPr>
              <w:t>7</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B01609" w14:paraId="49598CD7" w14:textId="77777777" w:rsidTr="009F59AB">
        <w:trPr>
          <w:jc w:val="center"/>
        </w:trPr>
        <w:tc>
          <w:tcPr>
            <w:tcW w:w="1336" w:type="dxa"/>
            <w:vAlign w:val="center"/>
          </w:tcPr>
          <w:p w14:paraId="608195FD" w14:textId="1CD2663E" w:rsidR="00B01609" w:rsidRPr="00152BB0" w:rsidRDefault="00894C66" w:rsidP="00537C16">
            <w:pPr>
              <w:pStyle w:val="T2"/>
              <w:spacing w:after="0"/>
              <w:ind w:left="0" w:right="0"/>
              <w:rPr>
                <w:b w:val="0"/>
                <w:sz w:val="20"/>
              </w:rPr>
            </w:pPr>
            <w:r>
              <w:rPr>
                <w:b w:val="0"/>
                <w:sz w:val="20"/>
              </w:rPr>
              <w:t>Emily Qi</w:t>
            </w:r>
          </w:p>
        </w:tc>
        <w:tc>
          <w:tcPr>
            <w:tcW w:w="2064" w:type="dxa"/>
            <w:vAlign w:val="center"/>
          </w:tcPr>
          <w:p w14:paraId="6663EBB7" w14:textId="7335AB89" w:rsidR="00B01609" w:rsidRDefault="00894C66" w:rsidP="00537C16">
            <w:pPr>
              <w:pStyle w:val="T2"/>
              <w:spacing w:after="0"/>
              <w:ind w:left="0" w:right="0"/>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971ED7" w14:paraId="74CB8A6A" w14:textId="77777777" w:rsidTr="009F59AB">
        <w:trPr>
          <w:jc w:val="center"/>
        </w:trPr>
        <w:tc>
          <w:tcPr>
            <w:tcW w:w="1336" w:type="dxa"/>
            <w:vAlign w:val="center"/>
          </w:tcPr>
          <w:p w14:paraId="642D9AE0" w14:textId="33D6D4F6" w:rsidR="00971ED7" w:rsidRPr="00152BB0" w:rsidRDefault="00971ED7" w:rsidP="00971ED7">
            <w:pPr>
              <w:pStyle w:val="T2"/>
              <w:spacing w:after="0"/>
              <w:ind w:left="0" w:right="0"/>
              <w:rPr>
                <w:b w:val="0"/>
                <w:sz w:val="20"/>
              </w:rPr>
            </w:pPr>
            <w:r>
              <w:rPr>
                <w:b w:val="0"/>
                <w:sz w:val="20"/>
              </w:rPr>
              <w:t>Edward Au</w:t>
            </w:r>
          </w:p>
        </w:tc>
        <w:tc>
          <w:tcPr>
            <w:tcW w:w="2064" w:type="dxa"/>
            <w:vAlign w:val="center"/>
          </w:tcPr>
          <w:p w14:paraId="449B6B60" w14:textId="588CE5C5" w:rsidR="00971ED7" w:rsidRDefault="00971ED7" w:rsidP="00971ED7">
            <w:pPr>
              <w:pStyle w:val="T2"/>
              <w:spacing w:after="0"/>
              <w:ind w:left="0" w:right="0"/>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77777777" w:rsidR="00971ED7" w:rsidRDefault="00971ED7" w:rsidP="00971ED7">
            <w:pPr>
              <w:pStyle w:val="T2"/>
              <w:spacing w:after="0"/>
              <w:ind w:left="0" w:right="0"/>
              <w:rPr>
                <w:b w:val="0"/>
                <w:sz w:val="16"/>
                <w:lang w:val="en-US"/>
              </w:rPr>
            </w:pPr>
          </w:p>
        </w:tc>
      </w:tr>
      <w:tr w:rsidR="00971ED7" w14:paraId="6FE08E8D" w14:textId="77777777" w:rsidTr="009F59AB">
        <w:trPr>
          <w:jc w:val="center"/>
        </w:trPr>
        <w:tc>
          <w:tcPr>
            <w:tcW w:w="1336" w:type="dxa"/>
            <w:vAlign w:val="center"/>
          </w:tcPr>
          <w:p w14:paraId="356080BB" w14:textId="03ED4D73" w:rsidR="00971ED7" w:rsidRPr="00152BB0" w:rsidRDefault="00EF423E" w:rsidP="00971ED7">
            <w:pPr>
              <w:pStyle w:val="T2"/>
              <w:spacing w:after="0"/>
              <w:ind w:left="0" w:right="0"/>
              <w:rPr>
                <w:b w:val="0"/>
                <w:sz w:val="20"/>
              </w:rPr>
            </w:pPr>
            <w:r>
              <w:rPr>
                <w:b w:val="0"/>
                <w:sz w:val="20"/>
              </w:rPr>
              <w:t>Roy Want</w:t>
            </w:r>
          </w:p>
        </w:tc>
        <w:tc>
          <w:tcPr>
            <w:tcW w:w="2064" w:type="dxa"/>
            <w:vAlign w:val="center"/>
          </w:tcPr>
          <w:p w14:paraId="52375881" w14:textId="6CADEF4F" w:rsidR="00971ED7" w:rsidRDefault="00EF423E" w:rsidP="00971ED7">
            <w:pPr>
              <w:pStyle w:val="T2"/>
              <w:spacing w:after="0"/>
              <w:ind w:left="0" w:right="0"/>
              <w:rPr>
                <w:b w:val="0"/>
                <w:sz w:val="20"/>
              </w:rPr>
            </w:pPr>
            <w:r>
              <w:rPr>
                <w:b w:val="0"/>
                <w:sz w:val="20"/>
              </w:rPr>
              <w:t>Google</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10826B1E" w:rsidR="00971ED7" w:rsidRDefault="004027A6" w:rsidP="00971ED7">
            <w:pPr>
              <w:pStyle w:val="T2"/>
              <w:spacing w:after="0"/>
              <w:ind w:left="0" w:right="0"/>
              <w:rPr>
                <w:b w:val="0"/>
                <w:sz w:val="20"/>
              </w:rPr>
            </w:pPr>
            <w:r>
              <w:rPr>
                <w:b w:val="0"/>
                <w:sz w:val="20"/>
              </w:rPr>
              <w:t>Carol Ansley</w:t>
            </w:r>
          </w:p>
        </w:tc>
        <w:tc>
          <w:tcPr>
            <w:tcW w:w="2064" w:type="dxa"/>
            <w:vAlign w:val="center"/>
          </w:tcPr>
          <w:p w14:paraId="35FF7BFD" w14:textId="3C7A1969" w:rsidR="00971ED7" w:rsidRDefault="004027A6" w:rsidP="00971ED7">
            <w:pPr>
              <w:pStyle w:val="T2"/>
              <w:spacing w:after="0"/>
              <w:ind w:left="0" w:right="0"/>
              <w:rPr>
                <w:b w:val="0"/>
                <w:sz w:val="20"/>
              </w:rPr>
            </w:pPr>
            <w:r>
              <w:rPr>
                <w:b w:val="0"/>
                <w:sz w:val="20"/>
              </w:rPr>
              <w:t>Cox</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5B5889EC" w:rsidR="00971ED7" w:rsidRDefault="00971ED7" w:rsidP="00971ED7">
            <w:pPr>
              <w:pStyle w:val="T2"/>
              <w:spacing w:after="0"/>
              <w:ind w:left="0" w:right="0"/>
              <w:rPr>
                <w:b w:val="0"/>
                <w:sz w:val="20"/>
              </w:rPr>
            </w:pPr>
          </w:p>
        </w:tc>
        <w:tc>
          <w:tcPr>
            <w:tcW w:w="2064" w:type="dxa"/>
            <w:vAlign w:val="center"/>
          </w:tcPr>
          <w:p w14:paraId="7780B9A4" w14:textId="27AE0DEA" w:rsidR="00971ED7" w:rsidRDefault="00971ED7" w:rsidP="00971ED7">
            <w:pPr>
              <w:pStyle w:val="T2"/>
              <w:spacing w:after="0"/>
              <w:ind w:left="0" w:right="0"/>
              <w:rPr>
                <w:b w:val="0"/>
                <w:sz w:val="20"/>
              </w:rPr>
            </w:pP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54973D72" w:rsidR="000C2AD7" w:rsidRDefault="000C2AD7" w:rsidP="00DA2CE7">
                            <w:r>
                              <w:t xml:space="preserve">This document contains the report of the </w:t>
                            </w:r>
                            <w:proofErr w:type="spellStart"/>
                            <w:r w:rsidR="00971ED7">
                              <w:t>REVme</w:t>
                            </w:r>
                            <w:proofErr w:type="spellEnd"/>
                            <w:r>
                              <w:t xml:space="preserve"> Mandatory Draft Review.</w:t>
                            </w:r>
                          </w:p>
                          <w:p w14:paraId="5BA23081" w14:textId="77777777" w:rsidR="000C2AD7" w:rsidRDefault="000C2AD7" w:rsidP="00DA2CE7"/>
                          <w:p w14:paraId="7F4BC4A4" w14:textId="179A932E" w:rsidR="000C2AD7" w:rsidRDefault="000C2AD7" w:rsidP="007F589E">
                            <w:r>
                              <w:t>r0: section headings.</w:t>
                            </w:r>
                          </w:p>
                          <w:p w14:paraId="200D076E" w14:textId="757CFE81" w:rsidR="00466817" w:rsidRDefault="00466817" w:rsidP="007F589E">
                            <w:r>
                              <w:t>R1: volunteer names added</w:t>
                            </w:r>
                          </w:p>
                          <w:p w14:paraId="573C7F0B" w14:textId="07102AC6" w:rsidR="007229BB" w:rsidRDefault="007229BB" w:rsidP="007F589E">
                            <w:r>
                              <w:t>R2: ANA check</w:t>
                            </w:r>
                          </w:p>
                          <w:p w14:paraId="4D72A034" w14:textId="5608E6BD" w:rsidR="00A65863" w:rsidRDefault="00EF423E" w:rsidP="007F589E">
                            <w:r>
                              <w:t>R3: Unicast/multicast (Roy Want)</w:t>
                            </w:r>
                            <w:r w:rsidR="00A65863">
                              <w:t>. First batch of Edward’s findings</w:t>
                            </w:r>
                          </w:p>
                          <w:p w14:paraId="2E88C8D0" w14:textId="538C8B24" w:rsidR="004027A6" w:rsidRDefault="004027A6" w:rsidP="007F589E">
                            <w:r>
                              <w:t>R4: Added Carol’s findings.</w:t>
                            </w:r>
                          </w:p>
                          <w:p w14:paraId="51C2C33C" w14:textId="33E7F65B" w:rsidR="0073468D" w:rsidRDefault="0073468D" w:rsidP="007F589E">
                            <w:r>
                              <w:t>R5: Added Emily’s findings.</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54973D72" w:rsidR="000C2AD7" w:rsidRDefault="000C2AD7" w:rsidP="00DA2CE7">
                      <w:r>
                        <w:t xml:space="preserve">This document contains the report of the </w:t>
                      </w:r>
                      <w:proofErr w:type="spellStart"/>
                      <w:r w:rsidR="00971ED7">
                        <w:t>REVme</w:t>
                      </w:r>
                      <w:proofErr w:type="spellEnd"/>
                      <w:r>
                        <w:t xml:space="preserve"> Mandatory Draft Review.</w:t>
                      </w:r>
                    </w:p>
                    <w:p w14:paraId="5BA23081" w14:textId="77777777" w:rsidR="000C2AD7" w:rsidRDefault="000C2AD7" w:rsidP="00DA2CE7"/>
                    <w:p w14:paraId="7F4BC4A4" w14:textId="179A932E" w:rsidR="000C2AD7" w:rsidRDefault="000C2AD7" w:rsidP="007F589E">
                      <w:r>
                        <w:t>r0: section headings.</w:t>
                      </w:r>
                    </w:p>
                    <w:p w14:paraId="200D076E" w14:textId="757CFE81" w:rsidR="00466817" w:rsidRDefault="00466817" w:rsidP="007F589E">
                      <w:r>
                        <w:t>R1: volunteer names added</w:t>
                      </w:r>
                    </w:p>
                    <w:p w14:paraId="573C7F0B" w14:textId="07102AC6" w:rsidR="007229BB" w:rsidRDefault="007229BB" w:rsidP="007F589E">
                      <w:r>
                        <w:t>R2: ANA check</w:t>
                      </w:r>
                    </w:p>
                    <w:p w14:paraId="4D72A034" w14:textId="5608E6BD" w:rsidR="00A65863" w:rsidRDefault="00EF423E" w:rsidP="007F589E">
                      <w:r>
                        <w:t>R3: Unicast/multicast (Roy Want)</w:t>
                      </w:r>
                      <w:r w:rsidR="00A65863">
                        <w:t>. First batch of Edward’s findings</w:t>
                      </w:r>
                    </w:p>
                    <w:p w14:paraId="2E88C8D0" w14:textId="538C8B24" w:rsidR="004027A6" w:rsidRDefault="004027A6" w:rsidP="007F589E">
                      <w:r>
                        <w:t>R4: Added Carol’s findings.</w:t>
                      </w:r>
                    </w:p>
                    <w:p w14:paraId="51C2C33C" w14:textId="33E7F65B" w:rsidR="0073468D" w:rsidRDefault="0073468D" w:rsidP="007F589E">
                      <w:r>
                        <w:t>R5: Added Emily’s findings.</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4DFABCBA" w:rsidR="00C529CA" w:rsidRDefault="00C529CA" w:rsidP="00C529CA">
      <w:r>
        <w:t>This document is the report from the group of volunteers that participated in the P802.11</w:t>
      </w:r>
      <w:r w:rsidR="00971ED7">
        <w:t>REVme</w:t>
      </w:r>
      <w:r w:rsidR="00AE1F2E">
        <w:t>/D</w:t>
      </w:r>
      <w:r w:rsidR="006C1AE1">
        <w:t>3</w:t>
      </w:r>
      <w:r w:rsidR="00B01609">
        <w:t>.0</w:t>
      </w:r>
      <w:r>
        <w:t xml:space="preserve"> mandatory draft review.</w:t>
      </w:r>
    </w:p>
    <w:p w14:paraId="1DD04D52" w14:textId="77777777" w:rsidR="00C529CA" w:rsidRDefault="00C529CA" w:rsidP="00C529CA"/>
    <w:p w14:paraId="5B3304E0" w14:textId="7E5C052F" w:rsidR="00C529CA" w:rsidRDefault="00C529CA" w:rsidP="00C529CA">
      <w:r>
        <w:t xml:space="preserve">This document contains recommendations for changes to </w:t>
      </w:r>
      <w:r w:rsidR="00081812">
        <w:t>the P802.11</w:t>
      </w:r>
      <w:r w:rsidR="00971ED7">
        <w:t>REVme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788CE661" w:rsidR="00C529CA" w:rsidRPr="00C529CA" w:rsidRDefault="00AE1F2E" w:rsidP="00C529CA">
      <w:r>
        <w:t>Th</w:t>
      </w:r>
      <w:r w:rsidR="00C529CA">
        <w:t xml:space="preserve">e recommended changes need to be </w:t>
      </w:r>
      <w:r w:rsidR="00000756">
        <w:t xml:space="preserve">reviewed by </w:t>
      </w:r>
      <w:proofErr w:type="spellStart"/>
      <w:r w:rsidR="00000756">
        <w:t>TG</w:t>
      </w:r>
      <w:r w:rsidR="00971ED7">
        <w:t>me</w:t>
      </w:r>
      <w:proofErr w:type="spellEnd"/>
      <w:r w:rsidR="00000756">
        <w:t xml:space="preserve"> and approved, </w:t>
      </w:r>
      <w:r w:rsidR="00C529CA">
        <w:t xml:space="preserve">or ownership of the issues taken by </w:t>
      </w:r>
      <w:proofErr w:type="spellStart"/>
      <w:r w:rsidR="00C529CA">
        <w:t>TG</w:t>
      </w:r>
      <w:r w:rsidR="00971ED7">
        <w:t>me</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000000"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000000"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t>
      </w:r>
      <w:proofErr w:type="gramStart"/>
      <w:r w:rsidR="00971ED7">
        <w:t>with</w:t>
      </w:r>
      <w:proofErr w:type="gramEnd"/>
      <w:r w:rsidR="00971ED7">
        <w:t xml:space="preserve">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66DEFDDE" w:rsidR="00EC4997" w:rsidRDefault="00FF7F19" w:rsidP="00825E13">
      <w:pPr>
        <w:numPr>
          <w:ilvl w:val="0"/>
          <w:numId w:val="3"/>
        </w:numPr>
      </w:pPr>
      <w:r>
        <w:t>Claudio de Silva</w:t>
      </w:r>
    </w:p>
    <w:p w14:paraId="13BE1893" w14:textId="391240E6" w:rsidR="00FF7F19" w:rsidRDefault="00FF7F19" w:rsidP="00825E13">
      <w:pPr>
        <w:numPr>
          <w:ilvl w:val="0"/>
          <w:numId w:val="3"/>
        </w:numPr>
      </w:pPr>
      <w:r>
        <w:t>Carol Ansley</w:t>
      </w:r>
    </w:p>
    <w:p w14:paraId="0C5086AF" w14:textId="24A5E6CB" w:rsidR="00FF7F19" w:rsidRDefault="00FF7F19" w:rsidP="00825E13">
      <w:pPr>
        <w:numPr>
          <w:ilvl w:val="0"/>
          <w:numId w:val="3"/>
        </w:numPr>
      </w:pPr>
      <w:r>
        <w:t>Emily Qi</w:t>
      </w:r>
    </w:p>
    <w:p w14:paraId="0B93B4CB" w14:textId="59BC8FD6" w:rsidR="00FF7F19" w:rsidRDefault="00FF7F19" w:rsidP="00825E13">
      <w:pPr>
        <w:numPr>
          <w:ilvl w:val="0"/>
          <w:numId w:val="3"/>
        </w:numPr>
      </w:pPr>
      <w:r>
        <w:t>Edward Au</w:t>
      </w:r>
    </w:p>
    <w:p w14:paraId="31E6DCA2" w14:textId="7A80CE78" w:rsidR="00FF7F19" w:rsidRDefault="00FF7F19" w:rsidP="00825E13">
      <w:pPr>
        <w:numPr>
          <w:ilvl w:val="0"/>
          <w:numId w:val="3"/>
        </w:numPr>
      </w:pPr>
      <w:r>
        <w:t>Joseph Levy</w:t>
      </w:r>
    </w:p>
    <w:p w14:paraId="227E361C" w14:textId="14A9C2A0" w:rsidR="00FF7F19" w:rsidRDefault="00FF7F19" w:rsidP="00825E13">
      <w:pPr>
        <w:numPr>
          <w:ilvl w:val="0"/>
          <w:numId w:val="3"/>
        </w:numPr>
      </w:pPr>
      <w:r>
        <w:t>Roy Want</w:t>
      </w:r>
    </w:p>
    <w:p w14:paraId="4F9C3649" w14:textId="55F26901" w:rsidR="00FF7F19" w:rsidRDefault="00FF7F19" w:rsidP="00825E13">
      <w:pPr>
        <w:numPr>
          <w:ilvl w:val="0"/>
          <w:numId w:val="3"/>
        </w:numPr>
      </w:pPr>
      <w:r>
        <w:t>Brian Hart</w:t>
      </w:r>
    </w:p>
    <w:p w14:paraId="4FB33C0E" w14:textId="31755BAA" w:rsidR="00FF7F19" w:rsidRDefault="00FF7F19" w:rsidP="00825E13">
      <w:pPr>
        <w:numPr>
          <w:ilvl w:val="0"/>
          <w:numId w:val="3"/>
        </w:numPr>
      </w:pPr>
      <w:r>
        <w:t>Yongho Seok</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25B03829" w14:textId="19A5ED98" w:rsidR="00A95AAB" w:rsidRDefault="00A95AAB" w:rsidP="00971ED7">
      <w:r>
        <w:t xml:space="preserve">Claudio </w:t>
      </w:r>
    </w:p>
    <w:p w14:paraId="532BC437" w14:textId="7D9B5AA1" w:rsidR="00155172" w:rsidRDefault="00155172" w:rsidP="00155172"/>
    <w:p w14:paraId="124649EE" w14:textId="4D774CDC" w:rsidR="0040451E" w:rsidRDefault="0040451E" w:rsidP="00C12417">
      <w:pPr>
        <w:pStyle w:val="Heading3"/>
      </w:pPr>
      <w:r>
        <w:t xml:space="preserve">Style Guide 2.1.1 </w:t>
      </w:r>
      <w:r w:rsidR="00C12417">
        <w:t>– Frame Format Figures</w:t>
      </w:r>
    </w:p>
    <w:p w14:paraId="62A9D75A" w14:textId="77777777" w:rsidR="00A95AAB" w:rsidRDefault="00A95AAB" w:rsidP="00A95AAB">
      <w:r>
        <w:t xml:space="preserve">Claudio </w:t>
      </w:r>
    </w:p>
    <w:p w14:paraId="74CC74CD" w14:textId="77777777" w:rsidR="00A95AAB" w:rsidRPr="00A95AAB" w:rsidRDefault="00A95AAB" w:rsidP="00A95AAB"/>
    <w:p w14:paraId="2354887B" w14:textId="77777777" w:rsidR="00C12417" w:rsidRPr="00C12417" w:rsidRDefault="00C12417" w:rsidP="00C12417"/>
    <w:p w14:paraId="596BCD80" w14:textId="28B793B4" w:rsidR="00B400D4" w:rsidRDefault="00B400D4" w:rsidP="002D6149">
      <w:pPr>
        <w:pStyle w:val="Heading3"/>
      </w:pPr>
      <w:r>
        <w:t>Style Guide 2.</w:t>
      </w:r>
      <w:r w:rsidR="0040451E">
        <w:t>1.</w:t>
      </w:r>
      <w:r>
        <w:t xml:space="preserve">2 – </w:t>
      </w:r>
      <w:r w:rsidR="00490A6D">
        <w:t>Naming Frames</w:t>
      </w:r>
    </w:p>
    <w:p w14:paraId="0C527496" w14:textId="77777777" w:rsidR="00A95AAB" w:rsidRDefault="00A95AAB" w:rsidP="00A95AAB">
      <w:r>
        <w:t xml:space="preserve">Claudio </w:t>
      </w:r>
    </w:p>
    <w:p w14:paraId="25AA2B79" w14:textId="77777777" w:rsidR="00A95AAB" w:rsidRPr="00A95AAB" w:rsidRDefault="00A95AAB" w:rsidP="00A95AAB"/>
    <w:p w14:paraId="0F8D5340" w14:textId="6ACE8D19" w:rsidR="00A90C05" w:rsidRPr="009B7903" w:rsidRDefault="00A90C05" w:rsidP="00511570">
      <w:r>
        <w:t xml:space="preserve"> </w:t>
      </w:r>
    </w:p>
    <w:p w14:paraId="2660F056" w14:textId="15E853ED" w:rsidR="00490A6D" w:rsidRDefault="00490A6D" w:rsidP="00490A6D">
      <w:pPr>
        <w:pStyle w:val="Heading3"/>
      </w:pPr>
      <w:r>
        <w:t>Style Guide 2.2 – true/false</w:t>
      </w:r>
    </w:p>
    <w:p w14:paraId="5648A3A7" w14:textId="56DC8B55" w:rsidR="00971ED7" w:rsidRDefault="00A95AAB" w:rsidP="00971ED7">
      <w:r>
        <w:t>Carol</w:t>
      </w:r>
    </w:p>
    <w:p w14:paraId="65DA19C3" w14:textId="77777777" w:rsidR="00834770" w:rsidRDefault="00834770" w:rsidP="00971ED7"/>
    <w:p w14:paraId="07F44254" w14:textId="77777777" w:rsidR="002E1132" w:rsidRDefault="002E1132" w:rsidP="002E1132">
      <w:r>
        <w:t>P506, L31, should be “true, false”</w:t>
      </w:r>
    </w:p>
    <w:p w14:paraId="40A13AC7" w14:textId="77777777" w:rsidR="002E1132" w:rsidRDefault="002E1132" w:rsidP="002E1132">
      <w:r>
        <w:t>P509, L6, should be “true, false”</w:t>
      </w:r>
    </w:p>
    <w:p w14:paraId="68B2C2A1" w14:textId="57DD07EA" w:rsidR="00731AD2" w:rsidRDefault="00731AD2" w:rsidP="00B400D4"/>
    <w:p w14:paraId="1352F8B9" w14:textId="18004362" w:rsidR="00B400D4" w:rsidRDefault="00B400D4" w:rsidP="00DF6915">
      <w:pPr>
        <w:pStyle w:val="Heading3"/>
      </w:pPr>
      <w:bookmarkStart w:id="0" w:name="_Ref392750846"/>
      <w:r>
        <w:t>Style Guide 2.3 – “is set to”</w:t>
      </w:r>
      <w:bookmarkEnd w:id="0"/>
    </w:p>
    <w:p w14:paraId="74A79AF3" w14:textId="77777777" w:rsidR="00A95AAB" w:rsidRDefault="00A95AAB" w:rsidP="00E30287">
      <w:r>
        <w:t>Joseph</w:t>
      </w:r>
    </w:p>
    <w:p w14:paraId="78B38060" w14:textId="67B061DF" w:rsidR="00D26FCC" w:rsidRDefault="00A95AAB" w:rsidP="00E30287">
      <w:r>
        <w:t>Update list he has already generated.</w:t>
      </w:r>
    </w:p>
    <w:p w14:paraId="45443D9F" w14:textId="16EA1C6F" w:rsidR="00A95AAB" w:rsidRPr="00DD02C5" w:rsidRDefault="00A95AAB" w:rsidP="00E30287">
      <w:r>
        <w:t xml:space="preserve">Bring to </w:t>
      </w:r>
      <w:proofErr w:type="spellStart"/>
      <w:r>
        <w:t>TGme</w:t>
      </w:r>
      <w:proofErr w:type="spellEnd"/>
      <w:r>
        <w:t xml:space="preserve"> as soon as possible to see if they are willing to accept changes.</w:t>
      </w:r>
    </w:p>
    <w:p w14:paraId="18CE9F5C" w14:textId="77777777" w:rsidR="00E30287" w:rsidRDefault="00E30287" w:rsidP="00B400D4">
      <w:pPr>
        <w:rPr>
          <w:sz w:val="20"/>
        </w:rPr>
      </w:pPr>
    </w:p>
    <w:p w14:paraId="666678F2" w14:textId="21227D2E" w:rsidR="00951676" w:rsidRDefault="00BD11BF" w:rsidP="00951676">
      <w:pPr>
        <w:pStyle w:val="Heading3"/>
      </w:pPr>
      <w:r>
        <w:t xml:space="preserve">Style Guide 2.4 – </w:t>
      </w:r>
      <w:r w:rsidR="00951676">
        <w:t>Information Elements/</w:t>
      </w:r>
      <w:proofErr w:type="spellStart"/>
      <w:r w:rsidR="00951676">
        <w:t>Subelements</w:t>
      </w:r>
      <w:proofErr w:type="spellEnd"/>
    </w:p>
    <w:p w14:paraId="76903CB7" w14:textId="77777777" w:rsidR="00FB3C4E" w:rsidRDefault="00FB3C4E" w:rsidP="00B400D4">
      <w:pPr>
        <w:rPr>
          <w:sz w:val="20"/>
        </w:rPr>
      </w:pPr>
    </w:p>
    <w:p w14:paraId="6FC8507D" w14:textId="64E2D593" w:rsidR="000D2544" w:rsidRDefault="000D2544" w:rsidP="00951676">
      <w:pPr>
        <w:pStyle w:val="Heading4"/>
      </w:pPr>
      <w:r>
        <w:t>Style Guide 2.4.1 – Information Elements/</w:t>
      </w:r>
      <w:proofErr w:type="spellStart"/>
      <w:r>
        <w:t>subelements</w:t>
      </w:r>
      <w:proofErr w:type="spellEnd"/>
      <w:r>
        <w:t xml:space="preserve"> – Naming</w:t>
      </w:r>
    </w:p>
    <w:p w14:paraId="2B5B67CE" w14:textId="7B1B3E87" w:rsidR="0073468D" w:rsidRDefault="0073468D" w:rsidP="0073468D">
      <w:pPr>
        <w:pStyle w:val="Heading4"/>
        <w:numPr>
          <w:ilvl w:val="0"/>
          <w:numId w:val="0"/>
        </w:numPr>
        <w:rPr>
          <w:b w:val="0"/>
          <w:bCs w:val="0"/>
        </w:rPr>
      </w:pPr>
      <w:r>
        <w:rPr>
          <w:b w:val="0"/>
          <w:bCs w:val="0"/>
        </w:rPr>
        <w:t>Emily</w:t>
      </w:r>
    </w:p>
    <w:p w14:paraId="6D286468" w14:textId="4B12CD51" w:rsidR="0073468D" w:rsidRPr="0073468D" w:rsidRDefault="0073468D" w:rsidP="0073468D">
      <w:r w:rsidRPr="0073468D">
        <w:t>No findings</w:t>
      </w: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1296C5EB" w14:textId="1187A1DD" w:rsidR="0073468D" w:rsidRDefault="0073468D" w:rsidP="0073468D">
      <w:r>
        <w:t>Emily</w:t>
      </w:r>
    </w:p>
    <w:p w14:paraId="1B594758" w14:textId="77777777" w:rsidR="0073468D" w:rsidRDefault="0073468D" w:rsidP="0073468D"/>
    <w:p w14:paraId="2453E086" w14:textId="01040740" w:rsidR="0073468D" w:rsidRDefault="0073468D" w:rsidP="0073468D">
      <w:r>
        <w:t xml:space="preserve">1414.21, there is no </w:t>
      </w:r>
      <w:r w:rsidRPr="00A2448C">
        <w:t>Channel Allocation field</w:t>
      </w:r>
      <w:r>
        <w:t xml:space="preserve"> in figure 9-923. In figure 9-923, </w:t>
      </w:r>
      <w:r w:rsidRPr="00A2448C">
        <w:t>Channel Allocation</w:t>
      </w:r>
      <w:r>
        <w:t xml:space="preserve"> 1 </w:t>
      </w:r>
      <w:proofErr w:type="gramStart"/>
      <w:r>
        <w:t xml:space="preserve">to </w:t>
      </w:r>
      <w:r w:rsidRPr="00A2448C">
        <w:t xml:space="preserve"> Channel</w:t>
      </w:r>
      <w:proofErr w:type="gramEnd"/>
      <w:r w:rsidRPr="00A2448C">
        <w:t xml:space="preserve"> Allocation</w:t>
      </w:r>
      <w:r>
        <w:t xml:space="preserve"> N </w:t>
      </w:r>
      <w:r w:rsidRPr="00A2448C">
        <w:t>field</w:t>
      </w:r>
      <w:r>
        <w:t xml:space="preserve">s are defined. </w:t>
      </w:r>
    </w:p>
    <w:p w14:paraId="40D94C45" w14:textId="77777777" w:rsidR="0073468D" w:rsidRDefault="0073468D" w:rsidP="0073468D">
      <w:r>
        <w:t>At 1414.21, change “</w:t>
      </w:r>
      <w:r w:rsidRPr="00FB7713">
        <w:t>Each Channel Allocation field starts with</w:t>
      </w:r>
      <w:r>
        <w:t xml:space="preserve"> …” to “</w:t>
      </w:r>
      <w:r w:rsidRPr="00FB7713">
        <w:t xml:space="preserve">Each Channel Allocation </w:t>
      </w:r>
      <w:proofErr w:type="spellStart"/>
      <w:r w:rsidRPr="00791F75">
        <w:rPr>
          <w:i/>
          <w:iCs/>
        </w:rPr>
        <w:t>i</w:t>
      </w:r>
      <w:proofErr w:type="spellEnd"/>
      <w:r>
        <w:t xml:space="preserve"> </w:t>
      </w:r>
      <w:r w:rsidRPr="00FB7713">
        <w:t xml:space="preserve">field </w:t>
      </w:r>
      <w:r w:rsidRPr="00C9792D">
        <w:t xml:space="preserve">(1 ≤ </w:t>
      </w:r>
      <w:proofErr w:type="spellStart"/>
      <w:r w:rsidRPr="00791F75">
        <w:rPr>
          <w:i/>
          <w:iCs/>
        </w:rPr>
        <w:t>i</w:t>
      </w:r>
      <w:proofErr w:type="spellEnd"/>
      <w:r w:rsidRPr="00791F75">
        <w:rPr>
          <w:i/>
          <w:iCs/>
        </w:rPr>
        <w:t xml:space="preserve"> </w:t>
      </w:r>
      <w:r w:rsidRPr="00C9792D">
        <w:t>≤ N)</w:t>
      </w:r>
      <w:r>
        <w:t xml:space="preserve"> </w:t>
      </w:r>
      <w:r w:rsidRPr="00FB7713">
        <w:t>starts with</w:t>
      </w:r>
      <w:r>
        <w:t xml:space="preserve"> …”</w:t>
      </w:r>
    </w:p>
    <w:p w14:paraId="6B4FD9DE" w14:textId="77777777" w:rsidR="0073468D" w:rsidRDefault="0073468D" w:rsidP="0073468D"/>
    <w:p w14:paraId="4FF1A9CB" w14:textId="7BF5881A" w:rsidR="00971ED7" w:rsidRDefault="0073468D" w:rsidP="0073468D">
      <w:r>
        <w:t>1512.3, change “</w:t>
      </w:r>
      <w:r w:rsidRPr="000818D8">
        <w:t>The format of a Credential Types Tuple subfield</w:t>
      </w:r>
      <w:r>
        <w:t>” to “</w:t>
      </w:r>
      <w:r w:rsidRPr="000818D8">
        <w:t xml:space="preserve">The format of </w:t>
      </w:r>
      <w:r>
        <w:t xml:space="preserve">the </w:t>
      </w:r>
      <w:r w:rsidRPr="000818D8">
        <w:t>Credential Types Tuple subfield</w:t>
      </w:r>
      <w:r>
        <w:t>”.</w:t>
      </w:r>
    </w:p>
    <w:p w14:paraId="15733D51" w14:textId="77777777" w:rsidR="0073468D" w:rsidRDefault="0073468D" w:rsidP="0073468D"/>
    <w:p w14:paraId="1A99393B" w14:textId="5E37C8EE" w:rsidR="00894C66" w:rsidRDefault="00894C66" w:rsidP="00951676">
      <w:pPr>
        <w:pStyle w:val="Heading4"/>
      </w:pPr>
      <w:r>
        <w:t>Style Guide 2.4.3 – Element Inclusion Conventions</w:t>
      </w:r>
    </w:p>
    <w:p w14:paraId="691B9C36" w14:textId="2C5BCEAA" w:rsidR="0073468D" w:rsidRDefault="0073468D" w:rsidP="0073468D">
      <w:r>
        <w:t>Emily</w:t>
      </w:r>
    </w:p>
    <w:p w14:paraId="59140F39" w14:textId="77777777" w:rsidR="0073468D" w:rsidRDefault="0073468D" w:rsidP="0073468D"/>
    <w:p w14:paraId="48C6DC77" w14:textId="1B3205F7" w:rsidR="0073468D" w:rsidRDefault="0073468D" w:rsidP="0073468D">
      <w:r>
        <w:t xml:space="preserve">1421.51: do not list the frames that carry the element as part of element definition. </w:t>
      </w:r>
    </w:p>
    <w:p w14:paraId="100495AE" w14:textId="77777777" w:rsidR="0073468D" w:rsidRDefault="0073468D" w:rsidP="0073468D">
      <w:r>
        <w:t xml:space="preserve">Delete </w:t>
      </w:r>
      <w:proofErr w:type="gramStart"/>
      <w:r>
        <w:t xml:space="preserve">“ </w:t>
      </w:r>
      <w:r w:rsidRPr="00B97D92">
        <w:t>The</w:t>
      </w:r>
      <w:proofErr w:type="gramEnd"/>
      <w:r w:rsidRPr="00B97D92">
        <w:t xml:space="preserve"> EDMG Group ID Set element is</w:t>
      </w:r>
      <w:r>
        <w:t xml:space="preserve"> </w:t>
      </w:r>
      <w:r w:rsidRPr="00B97D92">
        <w:t>transmitted in DMG Beacon frames, Announce frames or MIMO BF Selection frames.</w:t>
      </w:r>
      <w:r>
        <w:t>”</w:t>
      </w:r>
    </w:p>
    <w:p w14:paraId="1AEEDC86" w14:textId="77777777" w:rsidR="0073468D" w:rsidRDefault="0073468D" w:rsidP="0073468D"/>
    <w:p w14:paraId="588ECFE1" w14:textId="77777777" w:rsidR="0073468D" w:rsidRDefault="0073468D" w:rsidP="0073468D">
      <w:r>
        <w:t>1474.49, change “NOTE” to “NOTE 1”.</w:t>
      </w:r>
    </w:p>
    <w:p w14:paraId="79C9C459" w14:textId="77777777" w:rsidR="0073468D" w:rsidRDefault="0073468D" w:rsidP="0073468D">
      <w:r>
        <w:t>1474.62, change “NOTE” to “NOTE 2”.</w:t>
      </w:r>
    </w:p>
    <w:p w14:paraId="4C7E93D3" w14:textId="77777777" w:rsidR="0073468D" w:rsidRDefault="0073468D" w:rsidP="0073468D"/>
    <w:p w14:paraId="2EF9EB7B" w14:textId="77777777" w:rsidR="0073468D" w:rsidRDefault="0073468D" w:rsidP="0073468D">
      <w:r>
        <w:lastRenderedPageBreak/>
        <w:t xml:space="preserve">1106.30, delete </w:t>
      </w:r>
      <w:proofErr w:type="gramStart"/>
      <w:r>
        <w:t xml:space="preserve">“ </w:t>
      </w:r>
      <w:r w:rsidRPr="002616AD">
        <w:t>The</w:t>
      </w:r>
      <w:proofErr w:type="gramEnd"/>
      <w:r w:rsidRPr="002616AD">
        <w:t xml:space="preserve"> FMS Request element is included in FMS Request frames, as described in 9.6.13.11 (FMS Request</w:t>
      </w:r>
      <w:r>
        <w:t xml:space="preserve"> </w:t>
      </w:r>
      <w:r w:rsidRPr="002616AD">
        <w:t>frame format).</w:t>
      </w:r>
      <w:r>
        <w:t>”</w:t>
      </w:r>
    </w:p>
    <w:p w14:paraId="44CBA1C1" w14:textId="77777777" w:rsidR="0073468D" w:rsidRDefault="0073468D" w:rsidP="0073468D"/>
    <w:p w14:paraId="53093B4F" w14:textId="77777777" w:rsidR="0073468D" w:rsidRDefault="0073468D" w:rsidP="0073468D">
      <w:r>
        <w:t>1109.4, delete “</w:t>
      </w:r>
      <w:r w:rsidRPr="00BB53A4">
        <w:t>The FMS Response element is included in FMS Response frames, as described in 9.6.13.12 (FMS Response</w:t>
      </w:r>
      <w:r>
        <w:t xml:space="preserve"> </w:t>
      </w:r>
      <w:r w:rsidRPr="00BB53A4">
        <w:t>frame format).</w:t>
      </w:r>
      <w:r>
        <w:t>”</w:t>
      </w:r>
    </w:p>
    <w:p w14:paraId="24352981" w14:textId="77777777" w:rsidR="0073468D" w:rsidRDefault="0073468D" w:rsidP="0073468D"/>
    <w:p w14:paraId="2686119B" w14:textId="77777777" w:rsidR="0073468D" w:rsidRDefault="0073468D" w:rsidP="0073468D">
      <w:r>
        <w:t>1110.19, delete “</w:t>
      </w:r>
      <w:r w:rsidRPr="00ED12DE">
        <w:t>The QoS Traffic Capability element is included in Beacon frames, as described in 9.3.3.2 (Beacon frame</w:t>
      </w:r>
      <w:r>
        <w:t xml:space="preserve"> </w:t>
      </w:r>
      <w:r w:rsidRPr="00ED12DE">
        <w:t>format); Probe Response frames, as described in 9.3.3.10 (Probe Response frame format); Association</w:t>
      </w:r>
      <w:r w:rsidRPr="00ED12DE">
        <w:cr/>
        <w:t>Request frames, as described in 9.3.3.5 (Association Request frame format); and Reassociation Request</w:t>
      </w:r>
      <w:r w:rsidRPr="00ED12DE">
        <w:cr/>
        <w:t>frames, as described in 9.3.3.7 (Reassociation Request frame format).</w:t>
      </w:r>
      <w:r>
        <w:t>”</w:t>
      </w:r>
    </w:p>
    <w:p w14:paraId="005E35B0" w14:textId="77777777" w:rsidR="0073468D" w:rsidRDefault="0073468D" w:rsidP="0073468D"/>
    <w:p w14:paraId="393E5444" w14:textId="77777777" w:rsidR="0073468D" w:rsidRDefault="0073468D" w:rsidP="0073468D">
      <w:r>
        <w:t>1113.24, delete “</w:t>
      </w:r>
      <w:r w:rsidRPr="009D2BDB">
        <w:t>The TFS Request element is included in TFS Request frames, as described in 9.6.13.15 (TFS Request frame</w:t>
      </w:r>
      <w:r>
        <w:t xml:space="preserve"> </w:t>
      </w:r>
      <w:r w:rsidRPr="009D2BDB">
        <w:t>format), and WNM Sleep Mode Request frames, as described in 9.6.13.19 (WNM Sleep Mode Request</w:t>
      </w:r>
      <w:r w:rsidRPr="009D2BDB">
        <w:cr/>
        <w:t>frame format).</w:t>
      </w:r>
      <w:proofErr w:type="gramStart"/>
      <w:r>
        <w:t>” .</w:t>
      </w:r>
      <w:proofErr w:type="gramEnd"/>
      <w:r w:rsidRPr="009D2BDB">
        <w:t xml:space="preserve"> </w:t>
      </w:r>
    </w:p>
    <w:p w14:paraId="27337871" w14:textId="77777777" w:rsidR="0073468D" w:rsidRDefault="0073468D" w:rsidP="0073468D"/>
    <w:p w14:paraId="7CA050B4" w14:textId="77777777" w:rsidR="0073468D" w:rsidRDefault="0073468D" w:rsidP="0073468D">
      <w:r>
        <w:t>1114.55, delete “</w:t>
      </w:r>
      <w:r w:rsidRPr="00087067">
        <w:t>The TFS Response element is included in TFS Response frames, as described in 9.6.13.16 (TFS Response</w:t>
      </w:r>
      <w:r>
        <w:t xml:space="preserve"> </w:t>
      </w:r>
      <w:r w:rsidRPr="00087067">
        <w:t>frame format), and WNM Sleep Mode Response frames, as described in 9.6.13.20 (WNM Sleep Mode</w:t>
      </w:r>
      <w:r w:rsidRPr="00087067">
        <w:cr/>
        <w:t>Response frame format).</w:t>
      </w:r>
      <w:r>
        <w:t xml:space="preserve">”. </w:t>
      </w:r>
    </w:p>
    <w:p w14:paraId="2D44F870" w14:textId="77777777" w:rsidR="0073468D" w:rsidRDefault="0073468D" w:rsidP="0073468D"/>
    <w:p w14:paraId="49FB9BA8" w14:textId="77777777" w:rsidR="0073468D" w:rsidRDefault="0073468D" w:rsidP="0073468D">
      <w:r>
        <w:t>1116.7, delete “</w:t>
      </w:r>
      <w:r w:rsidRPr="0013368A">
        <w:t>The WNM Sleep Mode element is included in WNM Sleep Mode Request frames, as described in 9.6.13.19</w:t>
      </w:r>
      <w:r>
        <w:t xml:space="preserve"> </w:t>
      </w:r>
      <w:r w:rsidRPr="0013368A">
        <w:t>(WNM Sleep Mode Request frame format), and WNM Sleep Mode Response frames, as described in</w:t>
      </w:r>
      <w:r>
        <w:t xml:space="preserve"> </w:t>
      </w:r>
      <w:r w:rsidRPr="0013368A">
        <w:t>9.6.13.20 (WNM Sleep Mode Response frame format).</w:t>
      </w:r>
      <w:r>
        <w:t xml:space="preserve">”. </w:t>
      </w:r>
    </w:p>
    <w:p w14:paraId="548F53FF" w14:textId="77777777" w:rsidR="0073468D" w:rsidRDefault="0073468D" w:rsidP="0073468D"/>
    <w:p w14:paraId="199640EB" w14:textId="77777777" w:rsidR="0073468D" w:rsidRDefault="0073468D" w:rsidP="0073468D">
      <w:r>
        <w:t>1116.35, delete: “</w:t>
      </w:r>
      <w:r w:rsidRPr="00C329F1">
        <w:t>The TIM Broadcast Request element is included in TIM Broadcast Request frames, as described</w:t>
      </w:r>
      <w:r>
        <w:t xml:space="preserve"> </w:t>
      </w:r>
      <w:r w:rsidRPr="00C329F1">
        <w:t>in 9.6.13.21 (TIM Broadcast Request frame format); Association Request frames, as described in 9.3.3.5</w:t>
      </w:r>
      <w:r>
        <w:t xml:space="preserve"> </w:t>
      </w:r>
      <w:r w:rsidRPr="00C329F1">
        <w:t>(Association Request frame format); and Reassociation Request frames, as described in 9.3.3.7</w:t>
      </w:r>
      <w:r w:rsidRPr="00C329F1">
        <w:cr/>
        <w:t>(Reassociation Request frame format).</w:t>
      </w:r>
      <w:r>
        <w:t>”.</w:t>
      </w:r>
    </w:p>
    <w:p w14:paraId="344544B3" w14:textId="77777777" w:rsidR="0073468D" w:rsidRDefault="0073468D" w:rsidP="0073468D"/>
    <w:p w14:paraId="60694BE3" w14:textId="77777777" w:rsidR="0073468D" w:rsidRDefault="0073468D" w:rsidP="0073468D">
      <w:r>
        <w:t>1117.39, delete: “</w:t>
      </w:r>
      <w:r w:rsidRPr="00832200">
        <w:t>The TIM Broadcast Response element is included in TIM Broadcast Response frames, as described</w:t>
      </w:r>
      <w:r>
        <w:t xml:space="preserve"> </w:t>
      </w:r>
      <w:r w:rsidRPr="00832200">
        <w:t>in 9.6.13.22 (TIM Broadcast Response frame format); Association Response frames, as described in 9.3.3.6</w:t>
      </w:r>
      <w:r>
        <w:t xml:space="preserve"> </w:t>
      </w:r>
      <w:r w:rsidRPr="00832200">
        <w:t>(Association Response frame format); and Reassociation Response frames, as described in 9.3.3.8</w:t>
      </w:r>
      <w:r>
        <w:t xml:space="preserve"> </w:t>
      </w:r>
      <w:r w:rsidRPr="00832200">
        <w:t>(Reassociation Response frame format).</w:t>
      </w:r>
      <w:r>
        <w:t xml:space="preserve">”. </w:t>
      </w:r>
    </w:p>
    <w:p w14:paraId="42911A88" w14:textId="77777777" w:rsidR="0073468D" w:rsidRDefault="0073468D" w:rsidP="0073468D"/>
    <w:p w14:paraId="08562228" w14:textId="53B3AFCB" w:rsidR="00D26FCC" w:rsidRPr="00816BD4" w:rsidRDefault="0073468D" w:rsidP="0073468D">
      <w:r>
        <w:t>1120.33, delete: “</w:t>
      </w:r>
      <w:r w:rsidRPr="00DD4900">
        <w:t>The Channel Usage element can be included in Probe Request frames, as described in 9.3.3.9 (Probe</w:t>
      </w:r>
      <w:r>
        <w:t xml:space="preserve"> </w:t>
      </w:r>
      <w:r w:rsidRPr="00DD4900">
        <w:t>Request frame format); Probe Response frames, as described in 9.3.3.10 (Probe Response frame format);</w:t>
      </w:r>
      <w:r>
        <w:t xml:space="preserve"> </w:t>
      </w:r>
      <w:r w:rsidRPr="00DD4900">
        <w:t xml:space="preserve">Channel Usage Request frames, as described in 9.6.13.24 (Channel Usage Request frame format); </w:t>
      </w:r>
      <w:proofErr w:type="spellStart"/>
      <w:r w:rsidRPr="00DD4900">
        <w:t>andChannel</w:t>
      </w:r>
      <w:proofErr w:type="spellEnd"/>
      <w:r w:rsidRPr="00DD4900">
        <w:t xml:space="preserve"> Usage Response frames, as described in 9.6.13.25 (Channel Usage Response frame format).</w:t>
      </w:r>
      <w:r>
        <w:t>”</w:t>
      </w:r>
    </w:p>
    <w:p w14:paraId="7B097553" w14:textId="5ABBBF00" w:rsidR="000D2544" w:rsidRDefault="00951676" w:rsidP="00490A6D">
      <w:pPr>
        <w:pStyle w:val="Heading3"/>
      </w:pPr>
      <w:r>
        <w:t>Style Guide 2.5</w:t>
      </w:r>
      <w:r w:rsidR="00490A6D">
        <w:t xml:space="preserve"> – Removal of functions and features</w:t>
      </w:r>
    </w:p>
    <w:p w14:paraId="612C96FB" w14:textId="45056A49" w:rsidR="00F65A16" w:rsidRDefault="00FB3C4E" w:rsidP="00E30287">
      <w:r>
        <w:t>Edward</w:t>
      </w:r>
    </w:p>
    <w:p w14:paraId="75D2E14A" w14:textId="3D206499" w:rsidR="00560584" w:rsidRDefault="00560584" w:rsidP="00C031D9"/>
    <w:p w14:paraId="4A9E1345" w14:textId="77777777" w:rsidR="00A65863" w:rsidRPr="00A65863" w:rsidRDefault="00A65863" w:rsidP="00A65863">
      <w:r w:rsidRPr="00A65863">
        <w:t>As per Section 2.5 of the IEEE 802.11 editorial guideline, “Functions and features described in the published 802.11 standard shall not be removed unless they have been marked “obsolete and subject to removal in a subsequent revision of this standard.” in a previous revision.”.</w:t>
      </w:r>
    </w:p>
    <w:p w14:paraId="2D560F84" w14:textId="77777777" w:rsidR="00A65863" w:rsidRPr="00A65863" w:rsidRDefault="00A65863" w:rsidP="00A65863"/>
    <w:p w14:paraId="599DFF70" w14:textId="77777777" w:rsidR="00A65863" w:rsidRPr="00A65863" w:rsidRDefault="00A65863" w:rsidP="00A65863">
      <w:pPr>
        <w:jc w:val="both"/>
      </w:pPr>
      <w:r w:rsidRPr="00A65863">
        <w:t>[01</w:t>
      </w:r>
      <w:proofErr w:type="gramStart"/>
      <w:r w:rsidRPr="00A65863">
        <w:t>]  The</w:t>
      </w:r>
      <w:proofErr w:type="gramEnd"/>
      <w:r w:rsidRPr="00A65863">
        <w:t xml:space="preserve"> use of the dual beacon mechanism was marked “obsolete” in IEEE 802.11-2020.  Please remove all the materials related to the dual beacon mechanism from </w:t>
      </w:r>
      <w:proofErr w:type="spellStart"/>
      <w:r w:rsidRPr="00A65863">
        <w:t>REVme</w:t>
      </w:r>
      <w:proofErr w:type="spellEnd"/>
      <w:r w:rsidRPr="00A65863">
        <w:t>.</w:t>
      </w:r>
    </w:p>
    <w:p w14:paraId="1D5D4647" w14:textId="77777777" w:rsidR="00A65863" w:rsidRPr="00A65863" w:rsidRDefault="00A65863" w:rsidP="00A65863">
      <w:pPr>
        <w:jc w:val="both"/>
      </w:pPr>
      <w:r w:rsidRPr="00A65863">
        <w:t>[02</w:t>
      </w:r>
      <w:proofErr w:type="gramStart"/>
      <w:r w:rsidRPr="00A65863">
        <w:t>]  The</w:t>
      </w:r>
      <w:proofErr w:type="gramEnd"/>
      <w:r w:rsidRPr="00A65863">
        <w:t xml:space="preserve"> use of the dual CTS protection mechanism was marked “obsolete” in IEEE 802.11-2020.  Please remove all the materials related to the dual CTS protection mechanism from </w:t>
      </w:r>
      <w:proofErr w:type="spellStart"/>
      <w:r w:rsidRPr="00A65863">
        <w:t>REVme</w:t>
      </w:r>
      <w:proofErr w:type="spellEnd"/>
      <w:r w:rsidRPr="00A65863">
        <w:t>.</w:t>
      </w:r>
    </w:p>
    <w:p w14:paraId="1E5DDC6D" w14:textId="77777777" w:rsidR="00A65863" w:rsidRPr="00A65863" w:rsidRDefault="00A65863" w:rsidP="00A65863">
      <w:pPr>
        <w:jc w:val="both"/>
      </w:pPr>
      <w:r w:rsidRPr="00A65863">
        <w:lastRenderedPageBreak/>
        <w:t>[03</w:t>
      </w:r>
      <w:proofErr w:type="gramStart"/>
      <w:r w:rsidRPr="00A65863">
        <w:t>]  The</w:t>
      </w:r>
      <w:proofErr w:type="gramEnd"/>
      <w:r w:rsidRPr="00A65863">
        <w:t xml:space="preserve"> use of RIFS for a non-DMG STA was marked “obsolete” in IEEE 802.11-2020.  Please remove all the materials related to the use of RIFS for a non-DMG STA from </w:t>
      </w:r>
      <w:proofErr w:type="spellStart"/>
      <w:r w:rsidRPr="00A65863">
        <w:t>REVme</w:t>
      </w:r>
      <w:proofErr w:type="spellEnd"/>
      <w:r w:rsidRPr="00A65863">
        <w:t>.</w:t>
      </w:r>
    </w:p>
    <w:p w14:paraId="11DDF1C8" w14:textId="77777777" w:rsidR="00A65863" w:rsidRPr="00A65863" w:rsidRDefault="00A65863" w:rsidP="00A65863">
      <w:pPr>
        <w:jc w:val="both"/>
      </w:pPr>
      <w:r w:rsidRPr="00A65863">
        <w:t>[04</w:t>
      </w:r>
      <w:proofErr w:type="gramStart"/>
      <w:r w:rsidRPr="00A65863">
        <w:t>]  The</w:t>
      </w:r>
      <w:proofErr w:type="gramEnd"/>
      <w:r w:rsidRPr="00A65863">
        <w:t xml:space="preserve"> DMG low-power SC mode was marked “obsolete” in IEEE 802.11-2020.  Please remove all the materials related to the DM low-power SC mode from </w:t>
      </w:r>
      <w:proofErr w:type="spellStart"/>
      <w:r w:rsidRPr="00A65863">
        <w:t>REVme</w:t>
      </w:r>
      <w:proofErr w:type="spellEnd"/>
      <w:r w:rsidRPr="00A65863">
        <w:t>.</w:t>
      </w:r>
    </w:p>
    <w:p w14:paraId="0A913145" w14:textId="77777777" w:rsidR="00A65863" w:rsidRDefault="00A65863" w:rsidP="00A65863">
      <w:pPr>
        <w:jc w:val="both"/>
      </w:pPr>
      <w:r w:rsidRPr="00A65863">
        <w:t>[05</w:t>
      </w:r>
      <w:proofErr w:type="gramStart"/>
      <w:r w:rsidRPr="00A65863">
        <w:t>]  The</w:t>
      </w:r>
      <w:proofErr w:type="gramEnd"/>
      <w:r w:rsidRPr="00A65863">
        <w:t xml:space="preserve"> CDMG low-power SC mode was marked “obsolete” in IEEE 802.11-2020.  Please remove all the materials related to the CDM low-power SC mode from </w:t>
      </w:r>
      <w:proofErr w:type="spellStart"/>
      <w:r w:rsidRPr="00A65863">
        <w:t>REVme</w:t>
      </w:r>
      <w:proofErr w:type="spellEnd"/>
      <w:r w:rsidRPr="00A65863">
        <w:t>.</w:t>
      </w:r>
    </w:p>
    <w:p w14:paraId="1EC0197A" w14:textId="77777777" w:rsidR="00A65863" w:rsidRDefault="00A65863" w:rsidP="00C031D9"/>
    <w:p w14:paraId="16827F79" w14:textId="4360331F" w:rsidR="00490A6D" w:rsidRDefault="00951676" w:rsidP="00490A6D">
      <w:pPr>
        <w:pStyle w:val="Heading3"/>
      </w:pPr>
      <w:bookmarkStart w:id="1" w:name="_Hlk93313719"/>
      <w:r>
        <w:t>Style Guide 2.6</w:t>
      </w:r>
      <w:r w:rsidR="00490A6D">
        <w:t xml:space="preserve"> – Capitalization</w:t>
      </w:r>
    </w:p>
    <w:bookmarkEnd w:id="1"/>
    <w:p w14:paraId="6DD6DFA2" w14:textId="45EADA94" w:rsidR="00D02711" w:rsidRDefault="00FB3C4E" w:rsidP="00715486">
      <w:r>
        <w:t>Edward</w:t>
      </w:r>
    </w:p>
    <w:p w14:paraId="3FE3517B" w14:textId="3244357E" w:rsidR="00971ED7" w:rsidRDefault="00971ED7" w:rsidP="00715486"/>
    <w:p w14:paraId="07D9F332" w14:textId="77777777" w:rsidR="00A65863" w:rsidRPr="00A65863" w:rsidRDefault="00A65863" w:rsidP="00A65863">
      <w:pPr>
        <w:jc w:val="both"/>
      </w:pPr>
      <w:r w:rsidRPr="00A65863">
        <w:t>[01</w:t>
      </w:r>
      <w:proofErr w:type="gramStart"/>
      <w:r w:rsidRPr="00A65863">
        <w:t>]  Figure</w:t>
      </w:r>
      <w:proofErr w:type="gramEnd"/>
      <w:r w:rsidRPr="00A65863">
        <w:t xml:space="preserve"> 10-140:  Replace “DTIM Beacon frame” with “DTIM beacon”.</w:t>
      </w:r>
    </w:p>
    <w:p w14:paraId="4F53798A" w14:textId="77777777" w:rsidR="00A65863" w:rsidRPr="00A65863" w:rsidRDefault="00A65863" w:rsidP="00A65863">
      <w:pPr>
        <w:jc w:val="both"/>
      </w:pPr>
      <w:r w:rsidRPr="00A65863">
        <w:t>[02</w:t>
      </w:r>
      <w:proofErr w:type="gramStart"/>
      <w:r w:rsidRPr="00A65863">
        <w:t>]  3037.1</w:t>
      </w:r>
      <w:proofErr w:type="gramEnd"/>
      <w:r w:rsidRPr="00A65863">
        <w:t>:  Replace “peering Management frame body” with “peering management frame body”.</w:t>
      </w:r>
    </w:p>
    <w:p w14:paraId="506A7BB3" w14:textId="77777777" w:rsidR="00A65863" w:rsidRPr="00A65863" w:rsidRDefault="00A65863" w:rsidP="00A65863">
      <w:pPr>
        <w:jc w:val="both"/>
      </w:pPr>
      <w:r w:rsidRPr="00A65863">
        <w:t>[03</w:t>
      </w:r>
      <w:proofErr w:type="gramStart"/>
      <w:r w:rsidRPr="00A65863">
        <w:t>]  3037.10</w:t>
      </w:r>
      <w:proofErr w:type="gramEnd"/>
      <w:r w:rsidRPr="00A65863">
        <w:t>:  Replace “peering Management frame body” with “peering management frame body”.</w:t>
      </w:r>
    </w:p>
    <w:p w14:paraId="20185054" w14:textId="77777777" w:rsidR="00A65863" w:rsidRPr="00A65863" w:rsidRDefault="00A65863" w:rsidP="00A65863">
      <w:pPr>
        <w:jc w:val="both"/>
      </w:pPr>
      <w:r w:rsidRPr="00A65863">
        <w:t>[04</w:t>
      </w:r>
      <w:proofErr w:type="gramStart"/>
      <w:r w:rsidRPr="00A65863">
        <w:t>]  4787.6</w:t>
      </w:r>
      <w:proofErr w:type="gramEnd"/>
      <w:r w:rsidRPr="00A65863">
        <w:t>:  Replace “Protected mesh peering Management frame processing” with “Protected mesh peering Management frame processing”.</w:t>
      </w:r>
    </w:p>
    <w:p w14:paraId="5FCE793C" w14:textId="77777777" w:rsidR="00A65863" w:rsidRPr="00A65863" w:rsidRDefault="00A65863" w:rsidP="00A65863">
      <w:pPr>
        <w:jc w:val="both"/>
      </w:pPr>
      <w:r w:rsidRPr="00A65863">
        <w:t>[05</w:t>
      </w:r>
      <w:proofErr w:type="gramStart"/>
      <w:r w:rsidRPr="00A65863">
        <w:t>]  5492.43</w:t>
      </w:r>
      <w:proofErr w:type="gramEnd"/>
      <w:r w:rsidRPr="00A65863">
        <w:t>:  Replace “QoS Management Frame functionality” with “QoS management frame functionality”</w:t>
      </w:r>
      <w:r w:rsidRPr="00A65863">
        <w:tab/>
      </w:r>
    </w:p>
    <w:p w14:paraId="0F0DE105" w14:textId="77777777" w:rsidR="00A65863" w:rsidRPr="00A65863" w:rsidRDefault="00A65863" w:rsidP="00A65863">
      <w:pPr>
        <w:jc w:val="both"/>
      </w:pPr>
      <w:r w:rsidRPr="00A65863">
        <w:t>[06</w:t>
      </w:r>
      <w:proofErr w:type="gramStart"/>
      <w:r w:rsidRPr="00A65863">
        <w:t>]  910.54</w:t>
      </w:r>
      <w:proofErr w:type="gramEnd"/>
      <w:r w:rsidRPr="00A65863">
        <w:t xml:space="preserve">:  Replace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with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element”</w:t>
      </w:r>
    </w:p>
    <w:p w14:paraId="227E37B6" w14:textId="77777777" w:rsidR="00A65863" w:rsidRPr="00A65863" w:rsidRDefault="00A65863" w:rsidP="00A65863">
      <w:pPr>
        <w:jc w:val="both"/>
      </w:pPr>
      <w:r w:rsidRPr="00A65863">
        <w:t>[07</w:t>
      </w:r>
      <w:proofErr w:type="gramStart"/>
      <w:r w:rsidRPr="00A65863">
        <w:t>]  947.46</w:t>
      </w:r>
      <w:proofErr w:type="gramEnd"/>
      <w:r w:rsidRPr="00A65863">
        <w:t xml:space="preserve">:  Replace “The </w:t>
      </w:r>
      <w:proofErr w:type="spellStart"/>
      <w:r w:rsidRPr="00A65863">
        <w:t>Subelement</w:t>
      </w:r>
      <w:proofErr w:type="spellEnd"/>
      <w:r w:rsidRPr="00A65863">
        <w:t xml:space="preserve"> ID is equal” with “The </w:t>
      </w:r>
      <w:proofErr w:type="spellStart"/>
      <w:r w:rsidRPr="00A65863">
        <w:t>Subelement</w:t>
      </w:r>
      <w:proofErr w:type="spellEnd"/>
      <w:r w:rsidRPr="00A65863">
        <w:t xml:space="preserve"> ID field is equal”.</w:t>
      </w:r>
    </w:p>
    <w:p w14:paraId="5F2C121D" w14:textId="77777777" w:rsidR="00A65863" w:rsidRPr="00A65863" w:rsidRDefault="00A65863" w:rsidP="00A65863">
      <w:pPr>
        <w:jc w:val="both"/>
      </w:pPr>
      <w:r w:rsidRPr="00A65863">
        <w:t>[08] 1127.25:  Replace “The U-APSD coexistence element provides” with “The U-APSD Coexistence element provides”.</w:t>
      </w:r>
    </w:p>
    <w:p w14:paraId="38BFC9F0" w14:textId="77777777" w:rsidR="00A65863" w:rsidRPr="00A65863" w:rsidRDefault="00A65863" w:rsidP="00A65863">
      <w:pPr>
        <w:jc w:val="both"/>
      </w:pPr>
      <w:r w:rsidRPr="00A65863">
        <w:t>[09</w:t>
      </w:r>
      <w:proofErr w:type="gramStart"/>
      <w:r w:rsidRPr="00A65863">
        <w:t>]  Figure</w:t>
      </w:r>
      <w:proofErr w:type="gramEnd"/>
      <w:r w:rsidRPr="00A65863">
        <w:t xml:space="preserve"> 9-1174:  Replace “Transmit Power Envelope element (optional)” with “Transmit Power Envelope Element (optional)”.</w:t>
      </w:r>
    </w:p>
    <w:p w14:paraId="30B2C924" w14:textId="77777777" w:rsidR="00A65863" w:rsidRPr="00A65863" w:rsidRDefault="00A65863" w:rsidP="00A65863">
      <w:pPr>
        <w:jc w:val="both"/>
      </w:pPr>
      <w:r w:rsidRPr="00A65863">
        <w:t>[10] 2371.13:  Replace “NDP Feedback Report Parameter set element” with “NDP Feedback Report Parameter Set element”.</w:t>
      </w:r>
    </w:p>
    <w:p w14:paraId="55DB3275" w14:textId="77777777" w:rsidR="00A65863" w:rsidRPr="00A65863" w:rsidRDefault="00A65863" w:rsidP="00A65863">
      <w:pPr>
        <w:jc w:val="both"/>
      </w:pPr>
      <w:r w:rsidRPr="00A65863">
        <w:t>[11] 2504.59:  Replace “Measurement request element” with “Measurement Request element”.</w:t>
      </w:r>
    </w:p>
    <w:p w14:paraId="552B9E2D" w14:textId="77777777" w:rsidR="00A65863" w:rsidRPr="00A65863" w:rsidRDefault="00A65863" w:rsidP="00A65863">
      <w:pPr>
        <w:jc w:val="both"/>
      </w:pPr>
      <w:r w:rsidRPr="00A65863">
        <w:t>[12] 869.49:  Replace “The Requested Element IDs are” with “The Requested Element IDs field are”.</w:t>
      </w:r>
    </w:p>
    <w:p w14:paraId="055FFEDD" w14:textId="77777777" w:rsidR="00A65863" w:rsidRPr="00A65863" w:rsidRDefault="00A65863" w:rsidP="00A65863">
      <w:pPr>
        <w:jc w:val="both"/>
      </w:pPr>
      <w:r w:rsidRPr="00A65863">
        <w:t>[13] 869.50:  Replace “The Requested Element IDs are” with “The Requested Element IDs field are”.</w:t>
      </w:r>
    </w:p>
    <w:p w14:paraId="4EC127F2" w14:textId="77777777" w:rsidR="00A65863" w:rsidRPr="00A65863" w:rsidRDefault="00A65863" w:rsidP="00A65863">
      <w:pPr>
        <w:jc w:val="both"/>
      </w:pPr>
      <w:r w:rsidRPr="00A65863">
        <w:t>[14] 869.51:  Replace “The Requested Element IDs are” with “The Requested Element IDs field are”.</w:t>
      </w:r>
    </w:p>
    <w:p w14:paraId="63264993" w14:textId="77777777" w:rsidR="00A65863" w:rsidRPr="00A65863" w:rsidRDefault="00A65863" w:rsidP="00A65863">
      <w:pPr>
        <w:jc w:val="both"/>
      </w:pPr>
      <w:r w:rsidRPr="00A65863">
        <w:t>[15] 869.54:  Replace “A given element ID is included at most once among the Requested Element IDs” with “A given element ID is included at most once among the Requested Element IDs field”.</w:t>
      </w:r>
    </w:p>
    <w:p w14:paraId="4EE1845D" w14:textId="77777777" w:rsidR="00A65863" w:rsidRPr="00A65863" w:rsidRDefault="00A65863" w:rsidP="00A65863">
      <w:pPr>
        <w:jc w:val="both"/>
      </w:pPr>
      <w:r w:rsidRPr="00A65863">
        <w:t>[16] 870.21:  Replace “The Requested Element ID field contains one of the Element IDs used to indicate an extended element” with “The Requested Element ID field contains one of the element IDs used to indicate an extended element”.</w:t>
      </w:r>
    </w:p>
    <w:p w14:paraId="3C9FB635" w14:textId="77777777" w:rsidR="00A65863" w:rsidRPr="00A65863" w:rsidRDefault="00A65863" w:rsidP="00A65863">
      <w:pPr>
        <w:jc w:val="both"/>
      </w:pPr>
      <w:r w:rsidRPr="00A65863">
        <w:t xml:space="preserve">[17] 955.8:  Replace “The </w:t>
      </w:r>
      <w:proofErr w:type="spellStart"/>
      <w:r w:rsidRPr="00A65863">
        <w:t>Subelement</w:t>
      </w:r>
      <w:proofErr w:type="spellEnd"/>
      <w:r w:rsidRPr="00A65863">
        <w:t xml:space="preserve"> ID is equal to” with “The </w:t>
      </w:r>
      <w:proofErr w:type="spellStart"/>
      <w:r w:rsidRPr="00A65863">
        <w:t>Subelement</w:t>
      </w:r>
      <w:proofErr w:type="spellEnd"/>
      <w:r w:rsidRPr="00A65863">
        <w:t xml:space="preserve"> ID field is equal to”.</w:t>
      </w:r>
    </w:p>
    <w:p w14:paraId="561DE199" w14:textId="77777777" w:rsidR="00A65863" w:rsidRPr="00A65863" w:rsidRDefault="00A65863" w:rsidP="00A65863">
      <w:pPr>
        <w:jc w:val="both"/>
      </w:pPr>
      <w:r w:rsidRPr="00A65863">
        <w:t>[18] 1356.16:  Replace “Element ID values are in increasing order” with “Element ID subfield values are in increasing order”.</w:t>
      </w:r>
    </w:p>
    <w:p w14:paraId="53649C53" w14:textId="77777777" w:rsidR="00A65863" w:rsidRPr="00A65863" w:rsidRDefault="00A65863" w:rsidP="00A65863">
      <w:pPr>
        <w:jc w:val="both"/>
      </w:pPr>
      <w:r w:rsidRPr="00A65863">
        <w:t>[19] 1356.32:  Replace “Element ID Extension values are in increasing order” with “Element ID Extension subfield values are in increasing order”.</w:t>
      </w:r>
    </w:p>
    <w:p w14:paraId="55CDEBA6" w14:textId="77777777" w:rsidR="00A65863" w:rsidRPr="00A65863" w:rsidRDefault="00A65863" w:rsidP="00A65863">
      <w:pPr>
        <w:jc w:val="both"/>
      </w:pPr>
      <w:r w:rsidRPr="00A65863">
        <w:t>[20] 1356.34:  Replace “have an Element ID value of 255” with “have an element ID value of 255”.</w:t>
      </w:r>
    </w:p>
    <w:p w14:paraId="57D634CB" w14:textId="77777777" w:rsidR="00A65863" w:rsidRPr="00A65863" w:rsidRDefault="00A65863" w:rsidP="00A65863">
      <w:pPr>
        <w:jc w:val="both"/>
      </w:pPr>
      <w:r w:rsidRPr="00A65863">
        <w:t>[21] 2351.1 to 2351.13:  Replace “Element ID (Extension)” with “element ID (extension)”.</w:t>
      </w:r>
    </w:p>
    <w:p w14:paraId="4FB42264" w14:textId="77777777" w:rsidR="00A65863" w:rsidRPr="00A65863" w:rsidRDefault="00A65863" w:rsidP="00A65863">
      <w:pPr>
        <w:jc w:val="both"/>
      </w:pPr>
      <w:r w:rsidRPr="00A65863">
        <w:t>[22] 3103.54:  Replace “A mesh STA may set the Status Code” with “A mesh STA may set the Status Code field”.</w:t>
      </w:r>
    </w:p>
    <w:p w14:paraId="4C983D94" w14:textId="77777777" w:rsidR="00A65863" w:rsidRPr="00A65863" w:rsidRDefault="00A65863" w:rsidP="00A65863">
      <w:pPr>
        <w:jc w:val="both"/>
      </w:pPr>
      <w:r w:rsidRPr="00A65863">
        <w:t>[23] 4904.22:  Replace “This attribute holds the most recently transmitted Status Code” with “This attribute holds the most recently transmitted Status Code field”.</w:t>
      </w:r>
    </w:p>
    <w:p w14:paraId="077F3C26" w14:textId="77777777" w:rsidR="00A65863" w:rsidRPr="00A65863" w:rsidRDefault="00A65863" w:rsidP="00A65863">
      <w:pPr>
        <w:jc w:val="both"/>
      </w:pPr>
      <w:r w:rsidRPr="00A65863">
        <w:t>[23] 4910.34:  Replace “This attribute holds the most recently transmitted Status Code” with “This attribute holds the most recently transmitted Status Code field”.</w:t>
      </w:r>
    </w:p>
    <w:p w14:paraId="37332811" w14:textId="77777777" w:rsidR="00A65863" w:rsidRPr="00A65863" w:rsidRDefault="00A65863" w:rsidP="00A65863">
      <w:pPr>
        <w:jc w:val="both"/>
      </w:pPr>
      <w:r w:rsidRPr="00A65863">
        <w:t>[24] 4911.24:  Replace “This attribute holds the most recently transmitted Status Code” with “This attribute holds the most recently transmitted Status Code field”.</w:t>
      </w:r>
    </w:p>
    <w:p w14:paraId="4094D8BC" w14:textId="77777777" w:rsidR="00A65863" w:rsidRPr="00A65863" w:rsidRDefault="00A65863" w:rsidP="00A65863">
      <w:pPr>
        <w:jc w:val="both"/>
      </w:pPr>
      <w:r w:rsidRPr="00A65863">
        <w:lastRenderedPageBreak/>
        <w:t>[25] 1570.40:  Replace “the Status Code is REQUEST_DECLINED” with “the Status Code field is REQUEST_DECLINED”.</w:t>
      </w:r>
    </w:p>
    <w:p w14:paraId="294B85DB" w14:textId="77777777" w:rsidR="00A65863" w:rsidRPr="00A65863" w:rsidRDefault="00A65863" w:rsidP="00A65863">
      <w:pPr>
        <w:jc w:val="both"/>
      </w:pPr>
      <w:r w:rsidRPr="00A65863">
        <w:t>[26] 938.17:  Replace “STA Floor Number values” with “STA Floor Number field values”.</w:t>
      </w:r>
    </w:p>
    <w:p w14:paraId="515AE911" w14:textId="77777777" w:rsidR="00A65863" w:rsidRPr="00A65863" w:rsidRDefault="00A65863" w:rsidP="00A65863">
      <w:pPr>
        <w:jc w:val="both"/>
      </w:pPr>
      <w:r w:rsidRPr="00A65863">
        <w:t>[27] 2084.51:  Replace “is Poll transmission” with “is poll transmission”.</w:t>
      </w:r>
    </w:p>
    <w:p w14:paraId="27AC0818" w14:textId="77777777" w:rsidR="00A65863" w:rsidRPr="00A65863" w:rsidRDefault="00A65863" w:rsidP="00A65863">
      <w:pPr>
        <w:jc w:val="both"/>
      </w:pPr>
      <w:r w:rsidRPr="00A65863">
        <w:t>[28] 1164.34:  Replace “The EDCA Access Factor is expressed as” with “The EDCA Access Factor field is expressed as”.</w:t>
      </w:r>
    </w:p>
    <w:p w14:paraId="0DBF4F2C" w14:textId="77777777" w:rsidR="00A65863" w:rsidRPr="00A65863" w:rsidRDefault="00A65863" w:rsidP="00A65863">
      <w:pPr>
        <w:jc w:val="both"/>
      </w:pPr>
      <w:r w:rsidRPr="00A65863">
        <w:t>[29] 1164.34:  Replace “When the EDCA Access Factor is greater than” with “When the EDCA Access Factor field value is greater than”.</w:t>
      </w:r>
    </w:p>
    <w:p w14:paraId="7F4D0546" w14:textId="77777777" w:rsidR="00A65863" w:rsidRPr="00A65863" w:rsidRDefault="00A65863" w:rsidP="00A65863">
      <w:pPr>
        <w:jc w:val="both"/>
      </w:pPr>
      <w:r w:rsidRPr="00A65863">
        <w:t>[30] 4581.47:  Replace “The WUR PN Update procedure” with “The WUR PN update procedure”.</w:t>
      </w:r>
    </w:p>
    <w:p w14:paraId="48D05AC5" w14:textId="77777777" w:rsidR="00A65863" w:rsidRPr="00A65863" w:rsidRDefault="00A65863" w:rsidP="00A65863">
      <w:pPr>
        <w:jc w:val="both"/>
      </w:pPr>
      <w:r w:rsidRPr="00A65863">
        <w:t>[31] 1135.14:  Replace “The Alert Identifier Hash (AIH) contains” with “The Alert Identifier Hash field contains”.  Note that I delete “(AIH)” because abbreviation is not allowed for a field’s name.</w:t>
      </w:r>
    </w:p>
    <w:p w14:paraId="7C3719A5" w14:textId="77777777" w:rsidR="00A65863" w:rsidRPr="00A65863" w:rsidRDefault="00A65863" w:rsidP="00A65863">
      <w:pPr>
        <w:jc w:val="both"/>
      </w:pPr>
      <w:r w:rsidRPr="00A65863">
        <w:t>[32] 2649.59:  Replace “The Emergency Alert Identifier element provides an Alert Identifier Hash value,” with “The Emergency Alert Identifier element provides an Alert Identifier Hash field value,”.</w:t>
      </w:r>
    </w:p>
    <w:p w14:paraId="68DFC63A" w14:textId="77777777" w:rsidR="00A65863" w:rsidRPr="00A65863" w:rsidRDefault="00A65863" w:rsidP="00A65863">
      <w:pPr>
        <w:jc w:val="both"/>
      </w:pPr>
      <w:r w:rsidRPr="00A65863">
        <w:t>[33] 2649.60:  Replace “The Alert Identifier Hash value allows” with “The Alert Identifier Hash field value allows”.</w:t>
      </w:r>
    </w:p>
    <w:p w14:paraId="6BC47F80" w14:textId="77777777" w:rsidR="00A65863" w:rsidRPr="00A65863" w:rsidRDefault="00A65863" w:rsidP="00A65863">
      <w:pPr>
        <w:jc w:val="both"/>
      </w:pPr>
      <w:r w:rsidRPr="00A65863">
        <w:t>[34] 2650.10:  Replace “The Alert Identifier Hash in the Emergency Alert Identifier element” with “The Alert Identifier Hash field in the Emergency Alert Identifier element”.</w:t>
      </w:r>
    </w:p>
    <w:p w14:paraId="6C5C48EF" w14:textId="77777777" w:rsidR="00A65863" w:rsidRPr="00A65863" w:rsidRDefault="00A65863" w:rsidP="00A65863">
      <w:pPr>
        <w:jc w:val="both"/>
      </w:pPr>
      <w:r w:rsidRPr="00A65863">
        <w:t>[35] 2650.14:  Replace “After receiving an Alert Identifier Hash value” with “After receiving an Alert Identifier Hash field value”.</w:t>
      </w:r>
    </w:p>
    <w:p w14:paraId="2B66E758" w14:textId="77777777" w:rsidR="00A65863" w:rsidRPr="00A65863" w:rsidRDefault="00A65863" w:rsidP="00A65863">
      <w:pPr>
        <w:jc w:val="both"/>
      </w:pPr>
      <w:r w:rsidRPr="00A65863">
        <w:t>[36] 2650.17:  Replace “transmit the Alert Identifier Hash of the desired message” with “transmit the Alert Identifier Hash field of the desired message”.</w:t>
      </w:r>
    </w:p>
    <w:p w14:paraId="25C5F1D0" w14:textId="77777777" w:rsidR="00A65863" w:rsidRDefault="00A65863" w:rsidP="00A65863">
      <w:pPr>
        <w:jc w:val="both"/>
      </w:pPr>
      <w:r w:rsidRPr="00A65863">
        <w:t>[37] 2650.26:  Replace “the hexadecimal numerals of the Alert Identifier Hash” with “the hexadecimal numerals of the Alert Identifier Hash field”.</w:t>
      </w:r>
    </w:p>
    <w:p w14:paraId="2FE9A08D" w14:textId="164EDBE0" w:rsidR="00490A6D" w:rsidRDefault="00951676" w:rsidP="00490A6D">
      <w:pPr>
        <w:pStyle w:val="Heading3"/>
      </w:pPr>
      <w:r>
        <w:t>Style Guide 2.7</w:t>
      </w:r>
      <w:r w:rsidR="00490A6D">
        <w:t xml:space="preserve"> – Terminology: frame vs packet vs PPDU vs MPDU</w:t>
      </w:r>
    </w:p>
    <w:p w14:paraId="2757ABE9" w14:textId="4A6B2715" w:rsidR="003D5668" w:rsidRDefault="00FB3C4E" w:rsidP="003D5668">
      <w:r>
        <w:t>Edward</w:t>
      </w:r>
    </w:p>
    <w:p w14:paraId="47FCEA9C" w14:textId="352A2DDE" w:rsidR="00A13332" w:rsidRDefault="00A13332" w:rsidP="00B06F5B"/>
    <w:p w14:paraId="455AA2B9" w14:textId="77777777" w:rsidR="00A65863" w:rsidRDefault="00A65863" w:rsidP="00A65863">
      <w:r w:rsidRPr="00A65863">
        <w:t>No issues identified.</w:t>
      </w:r>
    </w:p>
    <w:p w14:paraId="2E2E680E" w14:textId="77777777" w:rsidR="00A65863" w:rsidRDefault="00A65863" w:rsidP="00B06F5B"/>
    <w:p w14:paraId="34E6EF55" w14:textId="7A1A5EF3" w:rsidR="000D2544" w:rsidRDefault="00951676" w:rsidP="000D2544">
      <w:pPr>
        <w:pStyle w:val="Heading3"/>
      </w:pPr>
      <w:bookmarkStart w:id="2" w:name="_Ref392750982"/>
      <w:r>
        <w:t>Style Guide 2.8</w:t>
      </w:r>
      <w:r w:rsidR="000D2544">
        <w:t xml:space="preserve"> </w:t>
      </w:r>
      <w:r w:rsidR="00416ADB">
        <w:t>–</w:t>
      </w:r>
      <w:r w:rsidR="000D2544">
        <w:t xml:space="preserve"> </w:t>
      </w:r>
      <w:r w:rsidR="000D2544" w:rsidRPr="000D2544">
        <w:t>Use of verbs &amp; problematic words</w:t>
      </w:r>
      <w:bookmarkEnd w:id="2"/>
    </w:p>
    <w:p w14:paraId="29F4A027" w14:textId="180C5DE4" w:rsidR="00EC4997" w:rsidRDefault="00971ED7" w:rsidP="00EC4997">
      <w:r>
        <w:t>[Volunteer name]</w:t>
      </w:r>
    </w:p>
    <w:p w14:paraId="700FFBF3" w14:textId="77777777" w:rsidR="00EC4997" w:rsidRPr="00EC4997" w:rsidRDefault="00EC4997" w:rsidP="00EC4997"/>
    <w:p w14:paraId="53356950" w14:textId="0BC73CAE" w:rsidR="00C031D9" w:rsidRDefault="00490A6D" w:rsidP="00C031D9">
      <w:pPr>
        <w:pStyle w:val="Heading4"/>
      </w:pPr>
      <w:r w:rsidRPr="002D2BC4">
        <w:t>n</w:t>
      </w:r>
      <w:r w:rsidR="00C031D9" w:rsidRPr="002D2BC4">
        <w:t>ormative, non-normative, ensure</w:t>
      </w:r>
    </w:p>
    <w:p w14:paraId="756F8FD6" w14:textId="3214982F" w:rsidR="00FB3C4E" w:rsidRPr="00FB3C4E" w:rsidRDefault="00FB3C4E" w:rsidP="00FB3C4E">
      <w:pPr>
        <w:pStyle w:val="Heading4"/>
        <w:numPr>
          <w:ilvl w:val="0"/>
          <w:numId w:val="0"/>
        </w:numPr>
        <w:rPr>
          <w:b w:val="0"/>
          <w:bCs w:val="0"/>
        </w:rPr>
      </w:pPr>
      <w:r w:rsidRPr="00FB3C4E">
        <w:rPr>
          <w:b w:val="0"/>
          <w:bCs w:val="0"/>
        </w:rPr>
        <w:t>Carol</w:t>
      </w:r>
    </w:p>
    <w:p w14:paraId="2053EC36" w14:textId="151E2A16" w:rsidR="00FB3C4E" w:rsidRPr="00FB3C4E" w:rsidRDefault="00FB3C4E" w:rsidP="00FA7A6E">
      <w:r>
        <w:t>(Mark Rison has done a substantial amount of review on this topic)</w:t>
      </w:r>
    </w:p>
    <w:p w14:paraId="320DBCBC" w14:textId="14692242" w:rsidR="00FA7A6E" w:rsidRPr="00085E78" w:rsidRDefault="00FA7A6E" w:rsidP="00FA7A6E">
      <w:pPr>
        <w:rPr>
          <w:b/>
          <w:bCs/>
        </w:rPr>
      </w:pPr>
      <w:r w:rsidRPr="00085E78">
        <w:rPr>
          <w:b/>
          <w:bCs/>
        </w:rPr>
        <w:t>May</w:t>
      </w:r>
    </w:p>
    <w:p w14:paraId="252C0385" w14:textId="27FAFF16" w:rsidR="00FE58FA" w:rsidRDefault="00FE58FA" w:rsidP="00FA7A6E"/>
    <w:p w14:paraId="4388027B" w14:textId="77777777" w:rsidR="002E1132" w:rsidRDefault="002E1132" w:rsidP="002E1132">
      <w:r w:rsidRPr="006A2A0A">
        <w:t xml:space="preserve">P190, L56, “In an implementation, a single logical portal function </w:t>
      </w:r>
      <w:r w:rsidRPr="006A2A0A">
        <w:rPr>
          <w:strike/>
        </w:rPr>
        <w:t>may</w:t>
      </w:r>
      <w:r w:rsidRPr="006A2A0A">
        <w:t xml:space="preserve"> can be provided”</w:t>
      </w:r>
    </w:p>
    <w:p w14:paraId="53D4030C" w14:textId="77777777" w:rsidR="002E1132" w:rsidRDefault="002E1132" w:rsidP="002E1132"/>
    <w:p w14:paraId="0785BF73" w14:textId="77777777" w:rsidR="002E1132" w:rsidRDefault="002E1132" w:rsidP="002E1132">
      <w:r>
        <w:t>P203, L</w:t>
      </w:r>
      <w:proofErr w:type="gramStart"/>
      <w:r>
        <w:t>63,  “</w:t>
      </w:r>
      <w:proofErr w:type="gramEnd"/>
      <w:r>
        <w:t xml:space="preserve">A power management mode of an associated station (STA) in which an access point (AP) </w:t>
      </w:r>
      <w:r w:rsidRPr="006A2A0A">
        <w:rPr>
          <w:strike/>
        </w:rPr>
        <w:t>may</w:t>
      </w:r>
      <w:r w:rsidRPr="006A2A0A">
        <w:t xml:space="preserve"> can </w:t>
      </w:r>
      <w:r>
        <w:t>transmit physical layer (PHY) protocol data units (PPDUs) to an associated STA at any time.</w:t>
      </w:r>
    </w:p>
    <w:p w14:paraId="310E5B52" w14:textId="77777777" w:rsidR="002E1132" w:rsidRDefault="002E1132" w:rsidP="002E1132"/>
    <w:p w14:paraId="0ED229A4" w14:textId="77777777" w:rsidR="002E1132" w:rsidRPr="006A2A0A" w:rsidRDefault="002E1132" w:rsidP="002E1132">
      <w:r>
        <w:t xml:space="preserve">P204, L1, “it is a mesh power management mode in which a </w:t>
      </w:r>
      <w:proofErr w:type="spellStart"/>
      <w:r>
        <w:t>neighbor</w:t>
      </w:r>
      <w:proofErr w:type="spellEnd"/>
      <w:r>
        <w:t xml:space="preserve"> peer mesh STA </w:t>
      </w:r>
      <w:r w:rsidRPr="006A2A0A">
        <w:rPr>
          <w:strike/>
        </w:rPr>
        <w:t>may</w:t>
      </w:r>
      <w:r w:rsidRPr="006A2A0A">
        <w:t xml:space="preserve"> can</w:t>
      </w:r>
      <w:r>
        <w:t xml:space="preserve"> transmit PPDUs to the mesh STA at any time.”</w:t>
      </w:r>
    </w:p>
    <w:p w14:paraId="2F942BAE" w14:textId="77777777" w:rsidR="002E1132" w:rsidRDefault="002E1132" w:rsidP="002E1132">
      <w:pPr>
        <w:rPr>
          <w:b/>
          <w:bCs/>
        </w:rPr>
      </w:pPr>
    </w:p>
    <w:p w14:paraId="625C8767" w14:textId="77777777" w:rsidR="002E1132" w:rsidRDefault="002E1132" w:rsidP="002E1132">
      <w:pPr>
        <w:autoSpaceDE w:val="0"/>
        <w:autoSpaceDN w:val="0"/>
        <w:adjustRightInd w:val="0"/>
      </w:pPr>
      <w:r>
        <w:t>P345, L9, “NOTE—In implementations, the (#</w:t>
      </w:r>
      <w:proofErr w:type="gramStart"/>
      <w:r>
        <w:t>1429)DA</w:t>
      </w:r>
      <w:proofErr w:type="gramEnd"/>
      <w:r>
        <w:t xml:space="preserve"> address filtering function </w:t>
      </w:r>
      <w:r w:rsidRPr="000F6199">
        <w:rPr>
          <w:strike/>
        </w:rPr>
        <w:t>may</w:t>
      </w:r>
      <w:r>
        <w:t xml:space="preserve"> </w:t>
      </w:r>
      <w:r w:rsidRPr="000F6199">
        <w:rPr>
          <w:u w:val="single"/>
        </w:rPr>
        <w:t>can</w:t>
      </w:r>
      <w:r>
        <w:t xml:space="preserve"> be done “lower in the stack.””</w:t>
      </w:r>
    </w:p>
    <w:p w14:paraId="12C3686A" w14:textId="77777777" w:rsidR="002E1132" w:rsidRPr="00A57CE7" w:rsidRDefault="002E1132" w:rsidP="002E1132">
      <w:pPr>
        <w:autoSpaceDE w:val="0"/>
        <w:autoSpaceDN w:val="0"/>
        <w:adjustRightInd w:val="0"/>
      </w:pPr>
    </w:p>
    <w:p w14:paraId="6D8976DB" w14:textId="77777777" w:rsidR="002E1132" w:rsidRDefault="002E1132" w:rsidP="002E1132">
      <w:r w:rsidRPr="00A57CE7">
        <w:t>P2379, L11, “</w:t>
      </w:r>
      <w:r>
        <w:t xml:space="preserve">NOTE 3—A STA </w:t>
      </w:r>
      <w:r w:rsidRPr="000F6199">
        <w:rPr>
          <w:strike/>
        </w:rPr>
        <w:t>may</w:t>
      </w:r>
      <w:r>
        <w:t xml:space="preserve"> </w:t>
      </w:r>
      <w:r w:rsidRPr="000F6199">
        <w:rPr>
          <w:u w:val="single"/>
        </w:rPr>
        <w:t>can</w:t>
      </w:r>
      <w:r>
        <w:t xml:space="preserve"> use both WNM sleep mode and PS mode simultaneously.”</w:t>
      </w:r>
    </w:p>
    <w:p w14:paraId="4DA1B348" w14:textId="77777777" w:rsidR="002E1132" w:rsidRDefault="002E1132" w:rsidP="002E1132"/>
    <w:p w14:paraId="4F67B795" w14:textId="77777777" w:rsidR="002E1132" w:rsidRDefault="002E1132" w:rsidP="002E1132">
      <w:r>
        <w:lastRenderedPageBreak/>
        <w:t xml:space="preserve">P2417, L33, “NOTE 1—A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58FAB495" w14:textId="77777777" w:rsidR="002E1132" w:rsidRDefault="002E1132" w:rsidP="002E1132"/>
    <w:p w14:paraId="24EE8FB9" w14:textId="77777777" w:rsidR="002E1132" w:rsidRDefault="002E1132" w:rsidP="002E1132">
      <w:r>
        <w:t xml:space="preserve">P2421, L18, “NOTE 2—A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6F0C6CA5" w14:textId="77777777" w:rsidR="002E1132" w:rsidRDefault="002E1132" w:rsidP="002E1132"/>
    <w:p w14:paraId="4AB0D7DF" w14:textId="77777777" w:rsidR="002E1132" w:rsidRDefault="002E1132" w:rsidP="002E1132">
      <w:r>
        <w:t xml:space="preserve">P2421, L56, “NOTE 2—The PCP </w:t>
      </w:r>
      <w:r w:rsidRPr="00A57CE7">
        <w:rPr>
          <w:strike/>
        </w:rPr>
        <w:t>may need to</w:t>
      </w:r>
      <w:r>
        <w:t xml:space="preserve"> </w:t>
      </w:r>
      <w:r w:rsidRPr="00A57CE7">
        <w:rPr>
          <w:u w:val="single"/>
        </w:rPr>
        <w:t>can</w:t>
      </w:r>
      <w:r>
        <w:t xml:space="preserve"> behave as</w:t>
      </w:r>
      <w:r w:rsidRPr="00A57CE7">
        <w:rPr>
          <w:u w:val="single"/>
        </w:rPr>
        <w:t xml:space="preserve"> if</w:t>
      </w:r>
      <w:r>
        <w:t xml:space="preserve"> it is in active mode or in an A-BI to some associated STAs for a number of planned successive PCP D-BIs if it has not been able to confirm the reception of its WS by each associated STA, and it has not transmitted its WS through DMG Beacon or Announce frames over dot11MaxLostBeacons successive beacon intervals.”</w:t>
      </w:r>
    </w:p>
    <w:p w14:paraId="7D566F6F" w14:textId="77777777" w:rsidR="002E1132" w:rsidRDefault="002E1132" w:rsidP="002E1132"/>
    <w:p w14:paraId="77FDE4F7" w14:textId="77777777" w:rsidR="002E1132" w:rsidRDefault="002E1132" w:rsidP="002E1132">
      <w:r w:rsidRPr="00A57CE7">
        <w:t>P2427, L50,</w:t>
      </w:r>
      <w:r>
        <w:rPr>
          <w:b/>
          <w:bCs/>
        </w:rPr>
        <w:t xml:space="preserve"> “</w:t>
      </w:r>
      <w:r>
        <w:t xml:space="preserve">However, GLK STAs that find PS mode useful </w:t>
      </w:r>
      <w:r w:rsidRPr="000F6199">
        <w:rPr>
          <w:strike/>
        </w:rPr>
        <w:t>may</w:t>
      </w:r>
      <w:r>
        <w:t xml:space="preserve"> </w:t>
      </w:r>
      <w:r w:rsidRPr="000F6199">
        <w:rPr>
          <w:u w:val="single"/>
        </w:rPr>
        <w:t>can</w:t>
      </w:r>
      <w:r>
        <w:t xml:space="preserve"> utilize PS mode while performing </w:t>
      </w:r>
      <w:proofErr w:type="spellStart"/>
      <w:r>
        <w:t>behaviors</w:t>
      </w:r>
      <w:proofErr w:type="spellEnd"/>
      <w:r>
        <w:t xml:space="preserve"> in this subclause.”</w:t>
      </w:r>
    </w:p>
    <w:p w14:paraId="6245CA72" w14:textId="77777777" w:rsidR="002E1132" w:rsidRDefault="002E1132" w:rsidP="002E1132"/>
    <w:p w14:paraId="2A7454DA" w14:textId="77777777" w:rsidR="002E1132" w:rsidRDefault="002E1132" w:rsidP="002E1132">
      <w:r>
        <w:t>*</w:t>
      </w:r>
      <w:proofErr w:type="gramStart"/>
      <w:r>
        <w:t>check</w:t>
      </w:r>
      <w:proofErr w:type="gramEnd"/>
      <w:r>
        <w:t xml:space="preserve"> P2738, L6, seems to be an incorrect link “(see (NOTE-For operating mode…))”</w:t>
      </w:r>
    </w:p>
    <w:p w14:paraId="4BE7F614" w14:textId="77777777" w:rsidR="002E1132" w:rsidRDefault="002E1132" w:rsidP="002E1132"/>
    <w:p w14:paraId="6318A53D" w14:textId="7B3424BF" w:rsidR="002E1132" w:rsidRDefault="002E1132" w:rsidP="002E1132">
      <w:r>
        <w:t xml:space="preserve">P3874, L48, “NOTE 6—The frame type of MPDUs </w:t>
      </w:r>
      <w:r w:rsidRPr="000F6199">
        <w:rPr>
          <w:strike/>
        </w:rPr>
        <w:t>may</w:t>
      </w:r>
      <w:r>
        <w:t xml:space="preserve"> </w:t>
      </w:r>
      <w:r w:rsidRPr="000F6199">
        <w:rPr>
          <w:u w:val="single"/>
        </w:rPr>
        <w:t>can</w:t>
      </w:r>
      <w:r>
        <w:t xml:space="preserve"> be different across A-MPDUs within the same HE TB PPDU subject to A-MPDU context.”</w:t>
      </w:r>
    </w:p>
    <w:p w14:paraId="1A72A6C7" w14:textId="77777777" w:rsidR="002E1132" w:rsidRDefault="002E1132" w:rsidP="002E1132"/>
    <w:p w14:paraId="2BEB5A6A" w14:textId="77777777" w:rsidR="00FA7A6E" w:rsidRPr="00085E78" w:rsidRDefault="00FA7A6E" w:rsidP="00FA7A6E">
      <w:pPr>
        <w:rPr>
          <w:b/>
          <w:bCs/>
        </w:rPr>
      </w:pPr>
      <w:r>
        <w:rPr>
          <w:b/>
          <w:bCs/>
        </w:rPr>
        <w:t>"</w:t>
      </w:r>
      <w:r w:rsidRPr="00085E78">
        <w:rPr>
          <w:b/>
          <w:bCs/>
        </w:rPr>
        <w:t>Will</w:t>
      </w:r>
      <w:r>
        <w:rPr>
          <w:b/>
          <w:bCs/>
        </w:rPr>
        <w:t>” should not be used</w:t>
      </w:r>
    </w:p>
    <w:p w14:paraId="0388DCCF" w14:textId="77777777" w:rsidR="002E1132" w:rsidRDefault="002E1132" w:rsidP="002E1132">
      <w:r>
        <w:t xml:space="preserve">P173, L6, “that </w:t>
      </w:r>
      <w:r w:rsidRPr="00535447">
        <w:rPr>
          <w:strike/>
        </w:rPr>
        <w:t>will</w:t>
      </w:r>
      <w:r>
        <w:t xml:space="preserve"> </w:t>
      </w:r>
      <w:r w:rsidRPr="000F6199">
        <w:rPr>
          <w:u w:val="single"/>
        </w:rPr>
        <w:t>can</w:t>
      </w:r>
      <w:r>
        <w:t xml:space="preserve"> statically support” </w:t>
      </w:r>
    </w:p>
    <w:p w14:paraId="348BB66F" w14:textId="77777777" w:rsidR="002E1132" w:rsidRDefault="002E1132" w:rsidP="002E1132"/>
    <w:p w14:paraId="6EE293DE" w14:textId="77777777" w:rsidR="002E1132" w:rsidRDefault="002E1132" w:rsidP="002E1132">
      <w:r>
        <w:t xml:space="preserve">P521, L24, “a non-AP STA </w:t>
      </w:r>
      <w:r w:rsidRPr="00535447">
        <w:rPr>
          <w:strike/>
        </w:rPr>
        <w:t>will have</w:t>
      </w:r>
      <w:r>
        <w:t xml:space="preserve"> </w:t>
      </w:r>
      <w:proofErr w:type="spellStart"/>
      <w:r>
        <w:t>complete</w:t>
      </w:r>
      <w:r w:rsidRPr="00535447">
        <w:rPr>
          <w:strike/>
        </w:rPr>
        <w:t>d</w:t>
      </w:r>
      <w:r w:rsidRPr="00535447">
        <w:rPr>
          <w:u w:val="single"/>
        </w:rPr>
        <w:t>s</w:t>
      </w:r>
      <w:proofErr w:type="spellEnd"/>
      <w:r>
        <w:t xml:space="preserve"> the network selection process” </w:t>
      </w:r>
    </w:p>
    <w:p w14:paraId="054F99CC" w14:textId="77777777" w:rsidR="002E1132" w:rsidRDefault="002E1132" w:rsidP="002E1132"/>
    <w:p w14:paraId="59CBDB2F" w14:textId="77777777" w:rsidR="002E1132" w:rsidRDefault="002E1132" w:rsidP="002E1132"/>
    <w:p w14:paraId="7CA47D20" w14:textId="77777777" w:rsidR="002E1132" w:rsidRDefault="002E1132" w:rsidP="002E1132">
      <w:r>
        <w:t xml:space="preserve">P597, L2, “In group addressed mesh Data frames, the Mesh Power Save Level subfield is set to 0 to indicate that none of the peer-specific mesh power management modes of the mesh STA </w:t>
      </w:r>
      <w:r w:rsidRPr="00535447">
        <w:rPr>
          <w:strike/>
        </w:rPr>
        <w:t>will be</w:t>
      </w:r>
      <w:r>
        <w:t xml:space="preserve"> </w:t>
      </w:r>
      <w:proofErr w:type="gramStart"/>
      <w:r w:rsidRPr="00535447">
        <w:rPr>
          <w:u w:val="single"/>
        </w:rPr>
        <w:t>are</w:t>
      </w:r>
      <w:proofErr w:type="gramEnd"/>
      <w:r w:rsidRPr="00535447">
        <w:rPr>
          <w:u w:val="single"/>
        </w:rPr>
        <w:t xml:space="preserve"> </w:t>
      </w:r>
      <w:r>
        <w:t xml:space="preserve">deep sleep mode.” </w:t>
      </w:r>
    </w:p>
    <w:p w14:paraId="4D6139C6" w14:textId="77777777" w:rsidR="002E1132" w:rsidRDefault="002E1132" w:rsidP="002E1132"/>
    <w:p w14:paraId="25F2323B" w14:textId="77777777" w:rsidR="002E1132" w:rsidRDefault="002E1132" w:rsidP="002E1132">
      <w:r>
        <w:t xml:space="preserve">P609, L56, </w:t>
      </w:r>
    </w:p>
    <w:p w14:paraId="577DB7FB" w14:textId="77777777" w:rsidR="002E1132" w:rsidRDefault="002E1132" w:rsidP="002E1132">
      <w:proofErr w:type="gramStart"/>
      <w:r>
        <w:t>“)The</w:t>
      </w:r>
      <w:proofErr w:type="gramEnd"/>
      <w:r>
        <w:t xml:space="preserve"> CMMG NDP Announcement subfield of the CMMG variant HT Control field indicates a CMMG NDP </w:t>
      </w:r>
      <w:r w:rsidRPr="00535447">
        <w:rPr>
          <w:strike/>
        </w:rPr>
        <w:t>will</w:t>
      </w:r>
      <w:r>
        <w:t xml:space="preserve"> </w:t>
      </w:r>
      <w:r w:rsidRPr="00535447">
        <w:rPr>
          <w:u w:val="single"/>
        </w:rPr>
        <w:t>may</w:t>
      </w:r>
      <w:r>
        <w:t xml:space="preserve"> be transmitted (according to the rules described in 10.32 (CMMG beamforming)). It is set to 1 to indicate that an NDP follows; otherwise, it is set to 0.”</w:t>
      </w:r>
    </w:p>
    <w:p w14:paraId="0D07FB04" w14:textId="77777777" w:rsidR="002E1132" w:rsidRDefault="002E1132" w:rsidP="002E1132"/>
    <w:p w14:paraId="06359256" w14:textId="77777777" w:rsidR="002E1132" w:rsidRDefault="002E1132" w:rsidP="002E1132">
      <w:r>
        <w:t>P869, L</w:t>
      </w:r>
      <w:proofErr w:type="gramStart"/>
      <w:r>
        <w:t>52,  “</w:t>
      </w:r>
      <w:proofErr w:type="gramEnd"/>
      <w:r>
        <w:t xml:space="preserve">The Requested Element IDs within a Request element transmitted in an Information Request frame do not include an element ID that corresponds to an element </w:t>
      </w:r>
      <w:r w:rsidRPr="009C1F1E">
        <w:rPr>
          <w:strike/>
        </w:rPr>
        <w:t>that will be</w:t>
      </w:r>
      <w:r>
        <w:t xml:space="preserve"> </w:t>
      </w:r>
      <w:r w:rsidRPr="009C1F1E">
        <w:rPr>
          <w:u w:val="single"/>
        </w:rPr>
        <w:t>to be</w:t>
      </w:r>
      <w:r>
        <w:t xml:space="preserve"> included in the Information Response frame even in the absence of the Request element”</w:t>
      </w:r>
    </w:p>
    <w:p w14:paraId="503BA477" w14:textId="77777777" w:rsidR="002E1132" w:rsidRDefault="002E1132" w:rsidP="002E1132"/>
    <w:p w14:paraId="1B213E0D" w14:textId="77777777" w:rsidR="002E1132" w:rsidRDefault="002E1132" w:rsidP="002E1132">
      <w:r>
        <w:t xml:space="preserve">P869, L58, “Some implementations might unnecessarily include in a Probe Request frame a Request element that contains the element ID of an element </w:t>
      </w:r>
      <w:r w:rsidRPr="009C1F1E">
        <w:rPr>
          <w:strike/>
        </w:rPr>
        <w:t>that will be</w:t>
      </w:r>
      <w:r>
        <w:t xml:space="preserve"> </w:t>
      </w:r>
      <w:r w:rsidRPr="009C1F1E">
        <w:rPr>
          <w:u w:val="single"/>
        </w:rPr>
        <w:t>to be</w:t>
      </w:r>
      <w:r>
        <w:t xml:space="preserve"> included in the Probe Response frame”</w:t>
      </w:r>
    </w:p>
    <w:p w14:paraId="655643E0" w14:textId="77777777" w:rsidR="002E1132" w:rsidRDefault="002E1132" w:rsidP="002E1132">
      <w:pPr>
        <w:rPr>
          <w:b/>
          <w:bCs/>
        </w:rPr>
      </w:pPr>
    </w:p>
    <w:p w14:paraId="3976C955" w14:textId="77777777" w:rsidR="002E1132" w:rsidRPr="00535447" w:rsidRDefault="002E1132" w:rsidP="002E1132">
      <w:r w:rsidRPr="00E56C44">
        <w:t xml:space="preserve">P870, L28, “The requested elements within an Extended Request element transmitted in a Probe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rsidRPr="00E56C44">
        <w:t xml:space="preserve"> included in the Probe Response frame even in the absence of the Request element, or </w:t>
      </w:r>
      <w:r w:rsidRPr="00E56C44">
        <w:rPr>
          <w:strike/>
        </w:rPr>
        <w:t>will be</w:t>
      </w:r>
      <w:r w:rsidRPr="00E56C44">
        <w:t xml:space="preserve"> excluded from the Probe Response frame even in the presence of the Extended Request element as described by the notes in Table 9-67 (Probe Response frame body). The requested elements within an Extended Request element transmitted in an Information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t xml:space="preserve"> included in the Information Response frame even in the absence of the Extended Request element,"</w:t>
      </w:r>
    </w:p>
    <w:p w14:paraId="1D169D5E" w14:textId="77777777" w:rsidR="002E1132" w:rsidRDefault="002E1132" w:rsidP="002E1132">
      <w:pPr>
        <w:rPr>
          <w:b/>
          <w:bCs/>
        </w:rPr>
      </w:pPr>
    </w:p>
    <w:p w14:paraId="079FF0AD" w14:textId="77777777" w:rsidR="002E1132" w:rsidRDefault="002E1132" w:rsidP="002E1132">
      <w:r w:rsidRPr="00E56C44">
        <w:t xml:space="preserve">P980, L27, </w:t>
      </w:r>
    </w:p>
    <w:p w14:paraId="1DE0C1F1" w14:textId="77777777" w:rsidR="002E1132" w:rsidRDefault="002E1132" w:rsidP="002E1132">
      <w:r>
        <w:t xml:space="preserve">“NOTE—A STA need not insert a PMKID in the PMKID List field if the STA </w:t>
      </w:r>
      <w:r w:rsidRPr="00E56C44">
        <w:rPr>
          <w:strike/>
        </w:rPr>
        <w:t xml:space="preserve">will not </w:t>
      </w:r>
      <w:r w:rsidRPr="00E56C44">
        <w:rPr>
          <w:strike/>
          <w:u w:val="single"/>
        </w:rPr>
        <w:t>be</w:t>
      </w:r>
      <w:r w:rsidRPr="00E56C44">
        <w:rPr>
          <w:u w:val="single"/>
        </w:rPr>
        <w:t xml:space="preserve"> is not</w:t>
      </w:r>
      <w:r>
        <w:t xml:space="preserve"> using that PMKSA.”</w:t>
      </w:r>
    </w:p>
    <w:p w14:paraId="527CEAA7" w14:textId="77777777" w:rsidR="002E1132" w:rsidRDefault="002E1132" w:rsidP="002E1132"/>
    <w:p w14:paraId="1D42FA09" w14:textId="77777777" w:rsidR="002E1132" w:rsidRDefault="002E1132" w:rsidP="002E1132">
      <w:r w:rsidRPr="00E56C44">
        <w:lastRenderedPageBreak/>
        <w:t>P1130, L59,</w:t>
      </w:r>
      <w:r>
        <w:rPr>
          <w:b/>
          <w:bCs/>
        </w:rPr>
        <w:t xml:space="preserve"> </w:t>
      </w:r>
    </w:p>
    <w:p w14:paraId="2D7EFE4B" w14:textId="77777777" w:rsidR="002E1132" w:rsidRDefault="002E1132" w:rsidP="002E1132">
      <w:r>
        <w:t xml:space="preserve">“If the Query Response Length Limit field is larger than the maximum MMPDU size, the Query Response </w:t>
      </w:r>
      <w:r w:rsidRPr="00E56C44">
        <w:rPr>
          <w:strike/>
        </w:rPr>
        <w:t xml:space="preserve">will </w:t>
      </w:r>
      <w:proofErr w:type="gramStart"/>
      <w:r>
        <w:t>span</w:t>
      </w:r>
      <w:r w:rsidRPr="00E56C44">
        <w:rPr>
          <w:u w:val="single"/>
        </w:rPr>
        <w:t>s</w:t>
      </w:r>
      <w:proofErr w:type="gramEnd"/>
      <w:r>
        <w:t xml:space="preserve"> multiple MMPDUs”</w:t>
      </w:r>
    </w:p>
    <w:p w14:paraId="7BEE409C" w14:textId="77777777" w:rsidR="002E1132" w:rsidRDefault="002E1132" w:rsidP="002E1132"/>
    <w:p w14:paraId="7E3197CE" w14:textId="77777777" w:rsidR="002E1132" w:rsidRDefault="002E1132" w:rsidP="002E1132">
      <w:r>
        <w:t>P1131, L13,</w:t>
      </w:r>
    </w:p>
    <w:p w14:paraId="4F99B2D8" w14:textId="77777777" w:rsidR="002E1132" w:rsidRDefault="002E1132" w:rsidP="002E1132">
      <w:r>
        <w:t xml:space="preserve">: “When this field contains a vendor-specific advertisement protocol ID, then this field </w:t>
      </w:r>
      <w:r w:rsidRPr="00E56C44">
        <w:rPr>
          <w:strike/>
        </w:rPr>
        <w:t>will be</w:t>
      </w:r>
      <w:r>
        <w:t xml:space="preserve"> </w:t>
      </w:r>
      <w:r w:rsidRPr="005A6979">
        <w:rPr>
          <w:u w:val="single"/>
        </w:rPr>
        <w:t xml:space="preserve">is </w:t>
      </w:r>
      <w:r>
        <w:t>structured per the Vendor Specific element defined in 9.4.2.24 (Vendor Specific element)”</w:t>
      </w:r>
    </w:p>
    <w:p w14:paraId="566EEFCB" w14:textId="77777777" w:rsidR="002E1132" w:rsidRDefault="002E1132" w:rsidP="002E1132">
      <w:pPr>
        <w:rPr>
          <w:b/>
          <w:bCs/>
        </w:rPr>
      </w:pPr>
    </w:p>
    <w:p w14:paraId="78F22B17" w14:textId="77777777" w:rsidR="002E1132" w:rsidRDefault="002E1132" w:rsidP="002E1132">
      <w:r w:rsidRPr="005A6979">
        <w:t xml:space="preserve">P1145, L33, </w:t>
      </w:r>
    </w:p>
    <w:p w14:paraId="7D6C0438" w14:textId="77777777" w:rsidR="002E1132" w:rsidRDefault="002E1132" w:rsidP="002E1132">
      <w:r>
        <w:t xml:space="preserve">“The mesh STA transmitting the MCCA Setup Request element is the MCCAOP owner of the MCCAOPs </w:t>
      </w:r>
      <w:r w:rsidRPr="00275AAC">
        <w:rPr>
          <w:strike/>
        </w:rPr>
        <w:t>that will be</w:t>
      </w:r>
      <w:r>
        <w:t xml:space="preserve"> scheduled with this reservation setup request.”</w:t>
      </w:r>
    </w:p>
    <w:p w14:paraId="33EAC3B8" w14:textId="77777777" w:rsidR="002E1132" w:rsidRDefault="002E1132" w:rsidP="002E1132"/>
    <w:p w14:paraId="5063288F" w14:textId="77777777" w:rsidR="002E1132" w:rsidRDefault="002E1132" w:rsidP="002E1132">
      <w:r>
        <w:t xml:space="preserve">P1226, L51, </w:t>
      </w:r>
    </w:p>
    <w:p w14:paraId="0717D111" w14:textId="77777777" w:rsidR="002E1132" w:rsidRDefault="002E1132" w:rsidP="002E1132">
      <w:r>
        <w:t xml:space="preserve">“NOTE 8—A receiving STA in which dot11VHTExtendedNSSBWCapable is false </w:t>
      </w:r>
      <w:r w:rsidRPr="00275AAC">
        <w:rPr>
          <w:strike/>
        </w:rPr>
        <w:t>will</w:t>
      </w:r>
      <w:r>
        <w:t xml:space="preserve"> ignore</w:t>
      </w:r>
      <w:r w:rsidRPr="00275AAC">
        <w:rPr>
          <w:u w:val="single"/>
        </w:rPr>
        <w:t>s</w:t>
      </w:r>
      <w:r>
        <w:t xml:space="preserve"> the Extended NSS BW Support subfield and effectively evaluate</w:t>
      </w:r>
      <w:r w:rsidRPr="00275AAC">
        <w:rPr>
          <w:u w:val="single"/>
        </w:rPr>
        <w:t>s</w:t>
      </w:r>
      <w:r>
        <w:t xml:space="preserve"> this table only at the entries where Extended NSS BW Support is 0.”</w:t>
      </w:r>
    </w:p>
    <w:p w14:paraId="37BC27DB" w14:textId="77777777" w:rsidR="002E1132" w:rsidRDefault="002E1132" w:rsidP="002E1132"/>
    <w:p w14:paraId="4851DC9E" w14:textId="77777777" w:rsidR="002E1132" w:rsidRDefault="002E1132" w:rsidP="002E1132">
      <w:r>
        <w:t xml:space="preserve">P1272, L10, </w:t>
      </w:r>
    </w:p>
    <w:p w14:paraId="07896DFF" w14:textId="77777777" w:rsidR="002E1132" w:rsidRDefault="002E1132" w:rsidP="002E1132">
      <w:proofErr w:type="gramStart"/>
      <w:r>
        <w:t>“ If</w:t>
      </w:r>
      <w:proofErr w:type="gramEnd"/>
      <w:r>
        <w:t xml:space="preserve"> it is equal to 1, the AP </w:t>
      </w:r>
      <w:r w:rsidRPr="00275AAC">
        <w:rPr>
          <w:strike/>
        </w:rPr>
        <w:t>will</w:t>
      </w:r>
      <w:r>
        <w:t xml:space="preserve"> transmit</w:t>
      </w:r>
      <w:r w:rsidRPr="00275AAC">
        <w:rPr>
          <w:u w:val="single"/>
        </w:rPr>
        <w:t>s</w:t>
      </w:r>
      <w:r>
        <w:t xml:space="preserve"> a Resource Allocation frame”</w:t>
      </w:r>
    </w:p>
    <w:p w14:paraId="3E4D85E3" w14:textId="77777777" w:rsidR="002E1132" w:rsidRDefault="002E1132" w:rsidP="002E1132"/>
    <w:p w14:paraId="3F161C6C" w14:textId="77777777" w:rsidR="002E1132" w:rsidRDefault="002E1132" w:rsidP="002E1132">
      <w:r>
        <w:t xml:space="preserve">P1279, L23, </w:t>
      </w:r>
    </w:p>
    <w:p w14:paraId="4E4D3599" w14:textId="77777777" w:rsidR="002E1132" w:rsidRDefault="002E1132" w:rsidP="002E1132">
      <w:r>
        <w:t xml:space="preserve">“The (group) listen interval </w:t>
      </w:r>
      <w:r w:rsidRPr="00275AAC">
        <w:rPr>
          <w:strike/>
        </w:rPr>
        <w:t>will</w:t>
      </w:r>
      <w:r>
        <w:t xml:space="preserve"> </w:t>
      </w:r>
      <w:proofErr w:type="gramStart"/>
      <w:r>
        <w:t>start</w:t>
      </w:r>
      <w:r w:rsidRPr="00275AAC">
        <w:rPr>
          <w:u w:val="single"/>
        </w:rPr>
        <w:t>s</w:t>
      </w:r>
      <w:proofErr w:type="gramEnd"/>
      <w:r>
        <w:t xml:space="preserve"> from the first TBTT or TSBTT that follows the expiration of the AID switch counter obtained from the AID Switch Count field of this element”</w:t>
      </w:r>
    </w:p>
    <w:p w14:paraId="030E0AAC" w14:textId="77777777" w:rsidR="002E1132" w:rsidRDefault="002E1132" w:rsidP="002E1132"/>
    <w:p w14:paraId="4CBC2507" w14:textId="77777777" w:rsidR="002E1132" w:rsidRDefault="002E1132" w:rsidP="002E1132">
      <w:r>
        <w:t>P1280, L37,</w:t>
      </w:r>
    </w:p>
    <w:p w14:paraId="68E54E64" w14:textId="77777777" w:rsidR="002E1132" w:rsidRDefault="002E1132" w:rsidP="002E1132">
      <w:r>
        <w:t xml:space="preserve"> “It is expected that during the association, STAs receive a nonzero group ID, which </w:t>
      </w:r>
      <w:r w:rsidRPr="00275AAC">
        <w:rPr>
          <w:strike/>
        </w:rPr>
        <w:t>will</w:t>
      </w:r>
      <w:r>
        <w:t xml:space="preserve"> </w:t>
      </w:r>
      <w:proofErr w:type="gramStart"/>
      <w:r>
        <w:t>restrict</w:t>
      </w:r>
      <w:r w:rsidRPr="00275AAC">
        <w:rPr>
          <w:u w:val="single"/>
        </w:rPr>
        <w:t>s</w:t>
      </w:r>
      <w:proofErr w:type="gramEnd"/>
      <w:r>
        <w:t xml:space="preserve"> their activity to a particular sector interval or during omnidirectional time interval.”</w:t>
      </w:r>
    </w:p>
    <w:p w14:paraId="3FFD42CC" w14:textId="77777777" w:rsidR="002E1132" w:rsidRDefault="002E1132" w:rsidP="002E1132"/>
    <w:p w14:paraId="71F8583C" w14:textId="77777777" w:rsidR="002E1132" w:rsidRDefault="002E1132" w:rsidP="002E1132">
      <w:r>
        <w:t xml:space="preserve">P1286, L34, </w:t>
      </w:r>
    </w:p>
    <w:p w14:paraId="5F5DE49D" w14:textId="77777777" w:rsidR="002E1132" w:rsidRDefault="002E1132" w:rsidP="002E1132">
      <w:r>
        <w:t>“</w:t>
      </w:r>
      <w:proofErr w:type="gramStart"/>
      <w:r>
        <w:t>then</w:t>
      </w:r>
      <w:proofErr w:type="gramEnd"/>
      <w:r>
        <w:t xml:space="preserve"> the TWT requesting STA or TWT scheduled STA </w:t>
      </w:r>
      <w:r w:rsidRPr="00990C8A">
        <w:rPr>
          <w:strike/>
        </w:rPr>
        <w:t xml:space="preserve">will </w:t>
      </w:r>
      <w:r>
        <w:t>reject</w:t>
      </w:r>
      <w:r w:rsidRPr="00990C8A">
        <w:rPr>
          <w:u w:val="single"/>
        </w:rPr>
        <w:t>s</w:t>
      </w:r>
      <w:r>
        <w:t xml:space="preserve"> the TWT setup.”</w:t>
      </w:r>
    </w:p>
    <w:p w14:paraId="30184DC0" w14:textId="77777777" w:rsidR="002E1132" w:rsidRDefault="002E1132" w:rsidP="002E1132"/>
    <w:p w14:paraId="2F6B9C1D" w14:textId="77777777" w:rsidR="002E1132" w:rsidRDefault="002E1132" w:rsidP="002E1132">
      <w:r>
        <w:t xml:space="preserve">P1292, L11, </w:t>
      </w:r>
    </w:p>
    <w:p w14:paraId="4E50C473" w14:textId="77777777" w:rsidR="002E1132" w:rsidRDefault="002E1132" w:rsidP="002E1132">
      <w:r>
        <w:t>“</w:t>
      </w:r>
      <w:proofErr w:type="gramStart"/>
      <w:r>
        <w:t>the</w:t>
      </w:r>
      <w:proofErr w:type="gramEnd"/>
      <w:r>
        <w:t xml:space="preserve"> TWT SP(s) corresponding to the TWT flow identifier(s) of the TWT element </w:t>
      </w:r>
      <w:r w:rsidRPr="00EC3305">
        <w:rPr>
          <w:strike/>
        </w:rPr>
        <w:t>will be</w:t>
      </w:r>
      <w:r>
        <w:t xml:space="preserve"> </w:t>
      </w:r>
      <w:r w:rsidRPr="00EC3305">
        <w:rPr>
          <w:u w:val="single"/>
        </w:rPr>
        <w:t>are</w:t>
      </w:r>
      <w:r>
        <w:t xml:space="preserve"> protected by”</w:t>
      </w:r>
    </w:p>
    <w:p w14:paraId="0B8D474C" w14:textId="77777777" w:rsidR="002E1132" w:rsidRDefault="002E1132" w:rsidP="002E1132">
      <w:r>
        <w:t>*Side note: line 44 has wrong sized text on this page</w:t>
      </w:r>
    </w:p>
    <w:p w14:paraId="45F4E814" w14:textId="77777777" w:rsidR="002E1132" w:rsidRDefault="002E1132" w:rsidP="002E1132"/>
    <w:p w14:paraId="5F782D51" w14:textId="77777777" w:rsidR="002E1132" w:rsidRDefault="002E1132" w:rsidP="002E1132">
      <w:r>
        <w:t xml:space="preserve">P1293. L2, </w:t>
      </w:r>
    </w:p>
    <w:p w14:paraId="206F6567" w14:textId="77777777" w:rsidR="002E1132" w:rsidRDefault="002E1132" w:rsidP="002E1132">
      <w:r>
        <w:t xml:space="preserve">“The Min Sleep Duration field in the NDP Paging Request indicates in units of SIFS the minimum duration </w:t>
      </w:r>
      <w:r w:rsidRPr="00EC3305">
        <w:rPr>
          <w:strike/>
        </w:rPr>
        <w:t>that STA will be in the</w:t>
      </w:r>
      <w:r>
        <w:t xml:space="preserve"> </w:t>
      </w:r>
      <w:r w:rsidRPr="00EC3305">
        <w:rPr>
          <w:u w:val="single"/>
        </w:rPr>
        <w:t>of the STA’s</w:t>
      </w:r>
      <w:r>
        <w:t xml:space="preserve"> doze state after receiving an NDP Paging frame with a matching P-ID.”</w:t>
      </w:r>
    </w:p>
    <w:p w14:paraId="6C91E640" w14:textId="77777777" w:rsidR="002E1132" w:rsidRDefault="002E1132" w:rsidP="002E1132"/>
    <w:p w14:paraId="343B0A2E" w14:textId="77777777" w:rsidR="002E1132" w:rsidRDefault="002E1132" w:rsidP="002E1132">
      <w:r>
        <w:t xml:space="preserve">P1301, L57, </w:t>
      </w:r>
    </w:p>
    <w:p w14:paraId="580253F6" w14:textId="77777777" w:rsidR="002E1132" w:rsidRDefault="002E1132" w:rsidP="002E1132">
      <w:r>
        <w:t xml:space="preserve">“The Extended Supported S1G-MCS and NSS Set field not being present </w:t>
      </w:r>
      <w:r w:rsidRPr="00EC3305">
        <w:rPr>
          <w:strike/>
        </w:rPr>
        <w:t>will</w:t>
      </w:r>
      <w:r>
        <w:t xml:space="preserve"> convey that neither S1G-MCS 11 nor S1G-MCS 12 are supported.”</w:t>
      </w:r>
    </w:p>
    <w:p w14:paraId="6C5BE89E" w14:textId="77777777" w:rsidR="002E1132" w:rsidRDefault="002E1132" w:rsidP="002E1132"/>
    <w:p w14:paraId="1CF7F6F4" w14:textId="77777777" w:rsidR="002E1132" w:rsidRDefault="002E1132" w:rsidP="002E1132">
      <w:r>
        <w:t>P1321, L51,</w:t>
      </w:r>
    </w:p>
    <w:p w14:paraId="6FC9A45D" w14:textId="77777777" w:rsidR="002E1132" w:rsidRDefault="002E1132" w:rsidP="002E1132">
      <w:r>
        <w:t xml:space="preserve"> “The Header Compression element is used by a STA to inform its intended receiver </w:t>
      </w:r>
      <w:r w:rsidRPr="00111714">
        <w:rPr>
          <w:strike/>
        </w:rPr>
        <w:t xml:space="preserve">regarding </w:t>
      </w:r>
      <w:r w:rsidRPr="00111714">
        <w:rPr>
          <w:u w:val="single"/>
        </w:rPr>
        <w:t xml:space="preserve">the </w:t>
      </w:r>
      <w:r>
        <w:t xml:space="preserve">frame header fields </w:t>
      </w:r>
      <w:r w:rsidRPr="00111714">
        <w:rPr>
          <w:strike/>
        </w:rPr>
        <w:t>that will</w:t>
      </w:r>
      <w:r>
        <w:t xml:space="preserve"> </w:t>
      </w:r>
      <w:r w:rsidRPr="00111714">
        <w:rPr>
          <w:u w:val="single"/>
        </w:rPr>
        <w:t xml:space="preserve">to </w:t>
      </w:r>
      <w:r>
        <w:t>be compressed and that it needs to store.”</w:t>
      </w:r>
    </w:p>
    <w:p w14:paraId="25B366B1" w14:textId="77777777" w:rsidR="002E1132" w:rsidRDefault="002E1132" w:rsidP="002E1132"/>
    <w:p w14:paraId="6E776525" w14:textId="77777777" w:rsidR="002E1132" w:rsidRDefault="002E1132" w:rsidP="002E1132">
      <w:r>
        <w:t>P1391, L5,</w:t>
      </w:r>
    </w:p>
    <w:p w14:paraId="75703C44" w14:textId="77777777" w:rsidR="002E1132" w:rsidRDefault="002E1132" w:rsidP="002E1132">
      <w:r>
        <w:t xml:space="preserve"> “</w:t>
      </w:r>
      <w:proofErr w:type="gramStart"/>
      <w:r>
        <w:t>and</w:t>
      </w:r>
      <w:proofErr w:type="gramEnd"/>
      <w:r>
        <w:t xml:space="preserve"> the new BSS </w:t>
      </w:r>
      <w:proofErr w:type="spellStart"/>
      <w:r>
        <w:t>color</w:t>
      </w:r>
      <w:proofErr w:type="spellEnd"/>
      <w:r>
        <w:t xml:space="preserve"> </w:t>
      </w:r>
      <w:r w:rsidRPr="00111714">
        <w:rPr>
          <w:strike/>
        </w:rPr>
        <w:t>that will</w:t>
      </w:r>
      <w:r>
        <w:t xml:space="preserve"> </w:t>
      </w:r>
      <w:r w:rsidRPr="00111714">
        <w:rPr>
          <w:u w:val="single"/>
        </w:rPr>
        <w:t>to</w:t>
      </w:r>
      <w:r>
        <w:t xml:space="preserve"> take effect after the BSS </w:t>
      </w:r>
      <w:proofErr w:type="spellStart"/>
      <w:r>
        <w:t>color</w:t>
      </w:r>
      <w:proofErr w:type="spellEnd"/>
      <w:r>
        <w:t xml:space="preserve"> change”</w:t>
      </w:r>
    </w:p>
    <w:p w14:paraId="6DC4F868" w14:textId="77777777" w:rsidR="002E1132" w:rsidRDefault="002E1132" w:rsidP="002E1132"/>
    <w:p w14:paraId="387AA9CA" w14:textId="77777777" w:rsidR="002E1132" w:rsidRDefault="002E1132" w:rsidP="002E1132">
      <w:r>
        <w:t xml:space="preserve">P1488, L60, </w:t>
      </w:r>
    </w:p>
    <w:p w14:paraId="54D07589" w14:textId="77777777" w:rsidR="002E1132" w:rsidRDefault="002E1132" w:rsidP="002E1132">
      <w:r>
        <w:t xml:space="preserve">“a query for that element </w:t>
      </w:r>
      <w:r w:rsidRPr="00111714">
        <w:rPr>
          <w:strike/>
        </w:rPr>
        <w:t>will</w:t>
      </w:r>
      <w:r>
        <w:t xml:space="preserve"> return</w:t>
      </w:r>
      <w:r w:rsidRPr="00111714">
        <w:rPr>
          <w:u w:val="single"/>
        </w:rPr>
        <w:t>s</w:t>
      </w:r>
      <w:r>
        <w:t xml:space="preserve"> that element with all optional fields not present.”</w:t>
      </w:r>
    </w:p>
    <w:p w14:paraId="5C39E9BA" w14:textId="77777777" w:rsidR="002E1132" w:rsidRDefault="002E1132" w:rsidP="002E1132"/>
    <w:p w14:paraId="34C8600F" w14:textId="77777777" w:rsidR="002E1132" w:rsidRDefault="002E1132" w:rsidP="002E1132">
      <w:r>
        <w:t xml:space="preserve">P1564, L62, </w:t>
      </w:r>
    </w:p>
    <w:p w14:paraId="0619F0FA" w14:textId="77777777" w:rsidR="002E1132" w:rsidRDefault="002E1132" w:rsidP="002E1132">
      <w:r>
        <w:t xml:space="preserve">“The value 0 </w:t>
      </w:r>
      <w:r w:rsidRPr="00111714">
        <w:rPr>
          <w:strike/>
        </w:rPr>
        <w:t>will be</w:t>
      </w:r>
      <w:r>
        <w:t xml:space="preserve"> </w:t>
      </w:r>
      <w:r w:rsidRPr="00111714">
        <w:rPr>
          <w:u w:val="single"/>
        </w:rPr>
        <w:t>is</w:t>
      </w:r>
      <w:r>
        <w:t xml:space="preserve"> returned by the STA when a Query Response is provided in this frame.”</w:t>
      </w:r>
    </w:p>
    <w:p w14:paraId="2C3E4BE9" w14:textId="77777777" w:rsidR="002E1132" w:rsidRDefault="002E1132" w:rsidP="002E1132"/>
    <w:p w14:paraId="6CF3001C" w14:textId="77777777" w:rsidR="002E1132" w:rsidRDefault="002E1132" w:rsidP="002E1132">
      <w:r>
        <w:t xml:space="preserve">P2008, L40, </w:t>
      </w:r>
    </w:p>
    <w:p w14:paraId="4158238A" w14:textId="77777777" w:rsidR="002E1132" w:rsidRDefault="002E1132" w:rsidP="002E1132">
      <w:r>
        <w:t xml:space="preserve">“MFB = 127, MFSI in the range 0 to 6: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 the</w:t>
      </w:r>
      <w:r>
        <w:t xml:space="preserve"> </w:t>
      </w:r>
      <w:r w:rsidRPr="0008672A">
        <w:rPr>
          <w:u w:val="single"/>
        </w:rPr>
        <w:t xml:space="preserve">with </w:t>
      </w:r>
      <w:r>
        <w:rPr>
          <w:u w:val="single"/>
        </w:rPr>
        <w:t>the</w:t>
      </w:r>
      <w:r>
        <w:t xml:space="preserve"> MSI value that matches the MFSI value.”</w:t>
      </w:r>
    </w:p>
    <w:p w14:paraId="6D58383A" w14:textId="77777777" w:rsidR="002E1132" w:rsidRDefault="002E1132" w:rsidP="002E1132"/>
    <w:p w14:paraId="6C71F3C4" w14:textId="77777777" w:rsidR="002E1132" w:rsidRDefault="002E1132" w:rsidP="002E1132">
      <w:r>
        <w:t>P2011, L3,</w:t>
      </w:r>
    </w:p>
    <w:p w14:paraId="6AA19937" w14:textId="77777777" w:rsidR="002E1132" w:rsidRDefault="002E1132" w:rsidP="002E1132">
      <w:r>
        <w:t xml:space="preserve"> “: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547FCC4A" w14:textId="77777777" w:rsidR="002E1132" w:rsidRDefault="002E1132" w:rsidP="002E1132"/>
    <w:p w14:paraId="45CD0FA5" w14:textId="77777777" w:rsidR="002E1132" w:rsidRDefault="002E1132" w:rsidP="002E1132">
      <w:r>
        <w:t xml:space="preserve">P2013, L46, </w:t>
      </w:r>
    </w:p>
    <w:p w14:paraId="66DE01D5" w14:textId="77777777" w:rsidR="002E1132" w:rsidRDefault="002E1132" w:rsidP="002E1132">
      <w:r>
        <w:t>“</w:t>
      </w:r>
      <w:proofErr w:type="gramStart"/>
      <w:r>
        <w:t>the</w:t>
      </w:r>
      <w:proofErr w:type="gramEnd"/>
      <w:r>
        <w:t xml:space="preserv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6DF940DC" w14:textId="77777777" w:rsidR="002E1132" w:rsidRDefault="002E1132" w:rsidP="002E1132"/>
    <w:p w14:paraId="0E3A3B20" w14:textId="77777777" w:rsidR="002E1132" w:rsidRDefault="002E1132" w:rsidP="002E1132">
      <w:r>
        <w:t>P2019, L12,</w:t>
      </w:r>
    </w:p>
    <w:p w14:paraId="6AFAF032" w14:textId="77777777" w:rsidR="002E1132" w:rsidRDefault="002E1132" w:rsidP="002E1132">
      <w:r>
        <w:t xml:space="preserve"> “In general, bidirectional implicit beamforming </w:t>
      </w:r>
      <w:r w:rsidRPr="0008672A">
        <w:rPr>
          <w:strike/>
        </w:rPr>
        <w:t>will</w:t>
      </w:r>
      <w:r>
        <w:t xml:space="preserve"> </w:t>
      </w:r>
      <w:r w:rsidRPr="0008672A">
        <w:rPr>
          <w:u w:val="single"/>
        </w:rPr>
        <w:t>does</w:t>
      </w:r>
      <w:r>
        <w:t xml:space="preserve"> not function as described here when the steering matrices have </w:t>
      </w:r>
      <w:proofErr w:type="spellStart"/>
      <w:r>
        <w:t>nonorthonormal</w:t>
      </w:r>
      <w:proofErr w:type="spellEnd"/>
      <w:r>
        <w:t xml:space="preserve"> columns.”</w:t>
      </w:r>
    </w:p>
    <w:p w14:paraId="37DDA97F" w14:textId="77777777" w:rsidR="002E1132" w:rsidRDefault="002E1132" w:rsidP="002E1132"/>
    <w:p w14:paraId="4DBC4660" w14:textId="77777777" w:rsidR="002E1132" w:rsidRDefault="002E1132" w:rsidP="002E1132">
      <w:r>
        <w:t>P2265, L32.</w:t>
      </w:r>
    </w:p>
    <w:p w14:paraId="4AE4B787" w14:textId="77777777" w:rsidR="002E1132" w:rsidRDefault="002E1132" w:rsidP="002E1132">
      <w:r>
        <w:t xml:space="preserve"> ““Demand TWT” indicates that the requesting STA </w:t>
      </w:r>
      <w:r w:rsidRPr="0008672A">
        <w:rPr>
          <w:strike/>
        </w:rPr>
        <w:t>will</w:t>
      </w:r>
      <w:r>
        <w:t xml:space="preserve"> currently accept</w:t>
      </w:r>
      <w:r w:rsidRPr="0008672A">
        <w:rPr>
          <w:u w:val="single"/>
        </w:rPr>
        <w:t>s</w:t>
      </w:r>
      <w:r>
        <w:t xml:space="preserve"> only the indicated TWT parameters for a TWT agreement.”</w:t>
      </w:r>
    </w:p>
    <w:p w14:paraId="43618A0A" w14:textId="77777777" w:rsidR="002E1132" w:rsidRDefault="002E1132" w:rsidP="002E1132"/>
    <w:p w14:paraId="0FF96CDD" w14:textId="77777777" w:rsidR="002E1132" w:rsidRDefault="002E1132" w:rsidP="002E1132">
      <w:r>
        <w:t xml:space="preserve">P2266, L20, </w:t>
      </w:r>
    </w:p>
    <w:p w14:paraId="6ED21BD8" w14:textId="77777777" w:rsidR="002E1132" w:rsidRDefault="002E1132" w:rsidP="002E1132">
      <w:r>
        <w:t xml:space="preserve">“The TWT response sent by the TWT responding STA containing the TWT Setup Command field of Accept TWT </w:t>
      </w:r>
      <w:r w:rsidRPr="006D4189">
        <w:rPr>
          <w:strike/>
        </w:rPr>
        <w:t>will</w:t>
      </w:r>
      <w:r>
        <w:t xml:space="preserve"> indicate</w:t>
      </w:r>
      <w:r w:rsidRPr="006D4189">
        <w:rPr>
          <w:u w:val="single"/>
        </w:rPr>
        <w:t>s</w:t>
      </w:r>
      <w:r>
        <w:t xml:space="preserve"> whether”</w:t>
      </w:r>
    </w:p>
    <w:p w14:paraId="0D832B34" w14:textId="77777777" w:rsidR="002E1132" w:rsidRDefault="002E1132" w:rsidP="002E1132"/>
    <w:p w14:paraId="7C1D1592" w14:textId="77777777" w:rsidR="002E1132" w:rsidRDefault="002E1132" w:rsidP="002E1132">
      <w:r>
        <w:t xml:space="preserve">P2266, L32, </w:t>
      </w:r>
    </w:p>
    <w:p w14:paraId="02D17E46" w14:textId="77777777" w:rsidR="002E1132" w:rsidRDefault="002E1132" w:rsidP="002E1132">
      <w:r>
        <w:t xml:space="preserve">““Demand TWT” indicates that the requesting STA </w:t>
      </w:r>
      <w:r w:rsidRPr="006D4189">
        <w:rPr>
          <w:strike/>
        </w:rPr>
        <w:t>will</w:t>
      </w:r>
      <w:r>
        <w:t xml:space="preserve"> currently accept</w:t>
      </w:r>
      <w:r w:rsidRPr="006D4189">
        <w:rPr>
          <w:u w:val="single"/>
        </w:rPr>
        <w:t>s</w:t>
      </w:r>
      <w:r>
        <w:t xml:space="preserve"> only the indicated TWT parameters for a TWT agreement.”</w:t>
      </w:r>
    </w:p>
    <w:p w14:paraId="39E5FD33" w14:textId="77777777" w:rsidR="002E1132" w:rsidRDefault="002E1132" w:rsidP="002E1132"/>
    <w:p w14:paraId="472F6918" w14:textId="77777777" w:rsidR="002E1132" w:rsidRDefault="002E1132" w:rsidP="002E1132">
      <w:r>
        <w:t>P2271, L25,</w:t>
      </w:r>
    </w:p>
    <w:p w14:paraId="00DF86DA" w14:textId="77777777" w:rsidR="002E1132" w:rsidRDefault="002E1132" w:rsidP="002E1132">
      <w:r>
        <w:t xml:space="preserve"> “Examples of frames </w:t>
      </w:r>
      <w:r w:rsidRPr="006D4189">
        <w:rPr>
          <w:strike/>
        </w:rPr>
        <w:t xml:space="preserve">that </w:t>
      </w:r>
      <w:proofErr w:type="gramStart"/>
      <w:r w:rsidRPr="006D4189">
        <w:rPr>
          <w:strike/>
        </w:rPr>
        <w:t>will</w:t>
      </w:r>
      <w:r>
        <w:t xml:space="preserve"> </w:t>
      </w:r>
      <w:r w:rsidRPr="006D4189">
        <w:rPr>
          <w:u w:val="single"/>
        </w:rPr>
        <w:t>to</w:t>
      </w:r>
      <w:proofErr w:type="gramEnd"/>
      <w:r>
        <w:t xml:space="preserve"> solicit a Next TWT Info/Suspend Duration field include”</w:t>
      </w:r>
    </w:p>
    <w:p w14:paraId="1A451777" w14:textId="77777777" w:rsidR="002E1132" w:rsidRDefault="002E1132" w:rsidP="002E1132"/>
    <w:p w14:paraId="67A1E188" w14:textId="77777777" w:rsidR="002E1132" w:rsidRDefault="002E1132" w:rsidP="002E1132">
      <w:r>
        <w:t xml:space="preserve">P2284, L1, </w:t>
      </w:r>
    </w:p>
    <w:p w14:paraId="485617AD" w14:textId="77777777" w:rsidR="002E1132" w:rsidRDefault="002E1132" w:rsidP="002E1132">
      <w:r>
        <w:t xml:space="preserve">“At the end, STA B sends a PPDU with the Response Indication 2 (Normal Response) and STA A </w:t>
      </w:r>
      <w:r w:rsidRPr="006D4189">
        <w:rPr>
          <w:strike/>
        </w:rPr>
        <w:t>will</w:t>
      </w:r>
      <w:r>
        <w:t xml:space="preserve"> </w:t>
      </w:r>
      <w:proofErr w:type="gramStart"/>
      <w:r>
        <w:t>terminate</w:t>
      </w:r>
      <w:r w:rsidRPr="006D4189">
        <w:rPr>
          <w:u w:val="single"/>
        </w:rPr>
        <w:t>s</w:t>
      </w:r>
      <w:proofErr w:type="gramEnd"/>
      <w:r>
        <w:t xml:space="preserve"> the BDT exchange by sending a PPDU with the Response Indication equal to 0 (No response)”</w:t>
      </w:r>
    </w:p>
    <w:p w14:paraId="29D73458" w14:textId="77777777" w:rsidR="002E1132" w:rsidRDefault="002E1132" w:rsidP="002E1132"/>
    <w:p w14:paraId="3FFFEE68" w14:textId="77777777" w:rsidR="002E1132" w:rsidRDefault="002E1132" w:rsidP="002E1132">
      <w:r>
        <w:t xml:space="preserve">P2294, L9, </w:t>
      </w:r>
    </w:p>
    <w:p w14:paraId="5869EED6" w14:textId="77777777" w:rsidR="002E1132" w:rsidRDefault="002E1132" w:rsidP="002E1132">
      <w:r>
        <w:t xml:space="preserve">“STAs receive a nonzero group ID, which </w:t>
      </w:r>
      <w:r w:rsidRPr="006D4189">
        <w:rPr>
          <w:strike/>
        </w:rPr>
        <w:t>will</w:t>
      </w:r>
      <w:r>
        <w:t xml:space="preserve"> </w:t>
      </w:r>
      <w:proofErr w:type="gramStart"/>
      <w:r>
        <w:t>restrict</w:t>
      </w:r>
      <w:r w:rsidRPr="006D4189">
        <w:rPr>
          <w:u w:val="single"/>
        </w:rPr>
        <w:t>s</w:t>
      </w:r>
      <w:proofErr w:type="gramEnd"/>
      <w:r>
        <w:t xml:space="preserve"> their activity to a particular sector interval and omnidirectional time interval”</w:t>
      </w:r>
    </w:p>
    <w:p w14:paraId="72FC6686" w14:textId="77777777" w:rsidR="002E1132" w:rsidRDefault="002E1132" w:rsidP="002E1132"/>
    <w:p w14:paraId="57F61A44" w14:textId="77777777" w:rsidR="002E1132" w:rsidRDefault="002E1132" w:rsidP="002E1132">
      <w:r>
        <w:t xml:space="preserve">P2350, L64, </w:t>
      </w:r>
    </w:p>
    <w:p w14:paraId="175A78A6" w14:textId="77777777" w:rsidR="002E1132" w:rsidRDefault="002E1132" w:rsidP="002E1132">
      <w:r>
        <w:t xml:space="preserve">“Similar considerations </w:t>
      </w:r>
      <w:r w:rsidRPr="006D4189">
        <w:rPr>
          <w:strike/>
        </w:rPr>
        <w:t>will</w:t>
      </w:r>
      <w:r>
        <w:t xml:space="preserve"> apply for the </w:t>
      </w:r>
      <w:proofErr w:type="spellStart"/>
      <w:r>
        <w:t>Nontransmitted</w:t>
      </w:r>
      <w:proofErr w:type="spellEnd"/>
      <w:r>
        <w:t xml:space="preserve"> BSSID Profile </w:t>
      </w:r>
      <w:proofErr w:type="spellStart"/>
      <w:r>
        <w:t>subelement</w:t>
      </w:r>
      <w:proofErr w:type="spellEnd"/>
      <w:r>
        <w:t xml:space="preserve"> for BSSID M (not shown”</w:t>
      </w:r>
    </w:p>
    <w:p w14:paraId="04D338E6" w14:textId="77777777" w:rsidR="002E1132" w:rsidRDefault="002E1132" w:rsidP="002E1132"/>
    <w:p w14:paraId="363A72B2" w14:textId="77777777" w:rsidR="002E1132" w:rsidRDefault="002E1132" w:rsidP="002E1132">
      <w:r>
        <w:t xml:space="preserve">P2352, L9, </w:t>
      </w:r>
    </w:p>
    <w:p w14:paraId="7B4EF7C5" w14:textId="77777777" w:rsidR="002E1132" w:rsidRDefault="002E1132" w:rsidP="002E1132">
      <w:r>
        <w:t xml:space="preserve">“This </w:t>
      </w:r>
      <w:r w:rsidRPr="00B50E75">
        <w:rPr>
          <w:u w:val="single"/>
        </w:rPr>
        <w:t>countdown value</w:t>
      </w:r>
      <w:r>
        <w:t xml:space="preserve"> </w:t>
      </w:r>
      <w:r w:rsidRPr="00B50E75">
        <w:rPr>
          <w:strike/>
        </w:rPr>
        <w:t>will</w:t>
      </w:r>
      <w:r>
        <w:t xml:space="preserve"> </w:t>
      </w:r>
      <w:proofErr w:type="gramStart"/>
      <w:r>
        <w:t>allow</w:t>
      </w:r>
      <w:r w:rsidRPr="00B50E75">
        <w:rPr>
          <w:u w:val="single"/>
        </w:rPr>
        <w:t>s</w:t>
      </w:r>
      <w:proofErr w:type="gramEnd"/>
      <w:r>
        <w:t xml:space="preserve"> a STA associated with an AP in the set to receive the announcement during the DTIM beacon”</w:t>
      </w:r>
    </w:p>
    <w:p w14:paraId="1F8429FE" w14:textId="77777777" w:rsidR="002E1132" w:rsidRDefault="002E1132" w:rsidP="002E1132"/>
    <w:p w14:paraId="2C4BBEA1" w14:textId="77777777" w:rsidR="002E1132" w:rsidRDefault="002E1132" w:rsidP="002E1132">
      <w:r>
        <w:t xml:space="preserve">P2352, L36, </w:t>
      </w:r>
    </w:p>
    <w:p w14:paraId="70DCF9A8" w14:textId="77777777" w:rsidR="002E1132" w:rsidRDefault="002E1132" w:rsidP="002E1132">
      <w:r>
        <w:t>“</w:t>
      </w:r>
      <w:proofErr w:type="gramStart"/>
      <w:r>
        <w:t>which</w:t>
      </w:r>
      <w:proofErr w:type="gramEnd"/>
      <w:r>
        <w:t xml:space="preserve"> </w:t>
      </w:r>
      <w:r w:rsidRPr="00B50E75">
        <w:rPr>
          <w:strike/>
        </w:rPr>
        <w:t>will</w:t>
      </w:r>
      <w:r>
        <w:t xml:space="preserve"> result</w:t>
      </w:r>
      <w:r w:rsidRPr="00B50E75">
        <w:rPr>
          <w:u w:val="single"/>
        </w:rPr>
        <w:t>s</w:t>
      </w:r>
      <w:r>
        <w:t xml:space="preserve"> in a different BSSID in the set taking over the role of the transmitted BSSID.”</w:t>
      </w:r>
    </w:p>
    <w:p w14:paraId="686293B2" w14:textId="77777777" w:rsidR="002E1132" w:rsidRDefault="002E1132" w:rsidP="002E1132"/>
    <w:p w14:paraId="28C902A2" w14:textId="77777777" w:rsidR="002E1132" w:rsidRDefault="002E1132" w:rsidP="002E1132">
      <w:r>
        <w:lastRenderedPageBreak/>
        <w:t xml:space="preserve">P2353, L25, </w:t>
      </w:r>
    </w:p>
    <w:p w14:paraId="4276DB11" w14:textId="77777777" w:rsidR="002E1132" w:rsidRDefault="002E1132" w:rsidP="002E1132">
      <w:r>
        <w:t xml:space="preserve">“Indication of buffered group addressed frames for each BSSID belonging to the multiple BSSID set (as described in 9.4.2.5 (TIM element)) </w:t>
      </w:r>
      <w:r w:rsidRPr="00B50E75">
        <w:rPr>
          <w:strike/>
        </w:rPr>
        <w:t>will</w:t>
      </w:r>
      <w:r>
        <w:t xml:space="preserve"> follow</w:t>
      </w:r>
      <w:r w:rsidRPr="00B50E75">
        <w:rPr>
          <w:u w:val="single"/>
        </w:rPr>
        <w:t>s</w:t>
      </w:r>
      <w:r>
        <w:t xml:space="preserve"> the newly assigned multiple BSSID index values updated according to this subclause”</w:t>
      </w:r>
    </w:p>
    <w:p w14:paraId="64BEE953" w14:textId="77777777" w:rsidR="002E1132" w:rsidRDefault="002E1132" w:rsidP="002E1132"/>
    <w:p w14:paraId="0B0A004E" w14:textId="77777777" w:rsidR="002E1132" w:rsidRDefault="002E1132" w:rsidP="002E1132">
      <w:r>
        <w:t xml:space="preserve">P2353, L29, </w:t>
      </w:r>
    </w:p>
    <w:p w14:paraId="19BA5A13" w14:textId="77777777" w:rsidR="002E1132" w:rsidRDefault="002E1132" w:rsidP="002E1132">
      <w:r>
        <w:t>“</w:t>
      </w:r>
      <w:proofErr w:type="gramStart"/>
      <w:r>
        <w:t>then</w:t>
      </w:r>
      <w:proofErr w:type="gramEnd"/>
      <w:r>
        <w:t xml:space="preserve"> an </w:t>
      </w:r>
      <w:proofErr w:type="spellStart"/>
      <w:r>
        <w:t>iaf</w:t>
      </w:r>
      <w:proofErr w:type="spellEnd"/>
      <w:r>
        <w:t xml:space="preserve"> of 6 </w:t>
      </w:r>
      <w:r w:rsidRPr="00B50E75">
        <w:rPr>
          <w:strike/>
        </w:rPr>
        <w:t>will</w:t>
      </w:r>
      <w:r>
        <w:t xml:space="preserve"> convert</w:t>
      </w:r>
      <w:r w:rsidRPr="00B50E75">
        <w:rPr>
          <w:u w:val="single"/>
        </w:rPr>
        <w:t xml:space="preserve">s </w:t>
      </w:r>
      <w:r>
        <w:t>the BSSID 8c-fd-0f-7f-1e”</w:t>
      </w:r>
    </w:p>
    <w:p w14:paraId="1D1E450D" w14:textId="77777777" w:rsidR="002E1132" w:rsidRDefault="002E1132" w:rsidP="002E1132"/>
    <w:p w14:paraId="2D4BB567" w14:textId="77777777" w:rsidR="002E1132" w:rsidRDefault="002E1132" w:rsidP="002E1132">
      <w:r>
        <w:t xml:space="preserve">P2365, L10, </w:t>
      </w:r>
    </w:p>
    <w:p w14:paraId="4C7AF44D" w14:textId="77777777" w:rsidR="002E1132" w:rsidRDefault="002E1132" w:rsidP="002E1132">
      <w:r>
        <w:t xml:space="preserve">“IBSS: At least one STA </w:t>
      </w:r>
      <w:r w:rsidRPr="00B50E75">
        <w:rPr>
          <w:strike/>
        </w:rPr>
        <w:t>will be</w:t>
      </w:r>
      <w:r>
        <w:t xml:space="preserve"> </w:t>
      </w:r>
      <w:r w:rsidRPr="00B50E75">
        <w:rPr>
          <w:u w:val="single"/>
        </w:rPr>
        <w:t>is</w:t>
      </w:r>
      <w:r>
        <w:t xml:space="preserve"> awake to respond to (#</w:t>
      </w:r>
      <w:proofErr w:type="gramStart"/>
      <w:r>
        <w:t>3751)Probe</w:t>
      </w:r>
      <w:proofErr w:type="gramEnd"/>
      <w:r>
        <w:t xml:space="preserve"> Request frames”</w:t>
      </w:r>
    </w:p>
    <w:p w14:paraId="23FB1D8B" w14:textId="77777777" w:rsidR="002E1132" w:rsidRDefault="002E1132" w:rsidP="002E1132"/>
    <w:p w14:paraId="73A922BA" w14:textId="77777777" w:rsidR="002E1132" w:rsidRDefault="002E1132" w:rsidP="002E1132">
      <w:r>
        <w:t xml:space="preserve">P2381, L61, </w:t>
      </w:r>
    </w:p>
    <w:p w14:paraId="3AA6337B" w14:textId="77777777" w:rsidR="002E1132" w:rsidRDefault="002E1132" w:rsidP="002E1132">
      <w:r>
        <w:t xml:space="preserve">“AID 0 (zero) is reserved to indicate the presence of buffered non-GCR-SP group addressed BUs </w:t>
      </w:r>
      <w:r w:rsidRPr="00212659">
        <w:rPr>
          <w:strike/>
        </w:rPr>
        <w:t>that will</w:t>
      </w:r>
      <w:r w:rsidRPr="00212659">
        <w:rPr>
          <w:u w:val="single"/>
        </w:rPr>
        <w:t xml:space="preserve"> to</w:t>
      </w:r>
      <w:r>
        <w:t xml:space="preserve"> be delivered using MPDUs with an RA other than a SYNRA but that are not delivered using group AID.”</w:t>
      </w:r>
    </w:p>
    <w:p w14:paraId="1511BD8B" w14:textId="77777777" w:rsidR="002E1132" w:rsidRDefault="002E1132" w:rsidP="002E1132"/>
    <w:p w14:paraId="64A13863" w14:textId="77777777" w:rsidR="002E1132" w:rsidRDefault="002E1132" w:rsidP="002E1132">
      <w:r>
        <w:t xml:space="preserve">P2382, L13, </w:t>
      </w:r>
    </w:p>
    <w:p w14:paraId="17FD2554" w14:textId="77777777" w:rsidR="002E1132" w:rsidRDefault="002E1132" w:rsidP="002E1132">
      <w:r>
        <w:t xml:space="preserve">“After a DTIM, the AP shall transmit buffered </w:t>
      </w:r>
      <w:proofErr w:type="spellStart"/>
      <w:r>
        <w:t>nonGCR</w:t>
      </w:r>
      <w:proofErr w:type="spellEnd"/>
      <w:r>
        <w:t xml:space="preserve">-SP group addressed BUs </w:t>
      </w:r>
      <w:r w:rsidRPr="00212659">
        <w:rPr>
          <w:strike/>
        </w:rPr>
        <w:t>that will</w:t>
      </w:r>
      <w:r>
        <w:t xml:space="preserve"> </w:t>
      </w:r>
      <w:r w:rsidRPr="00212659">
        <w:rPr>
          <w:u w:val="single"/>
        </w:rPr>
        <w:t>to</w:t>
      </w:r>
      <w:r>
        <w:t xml:space="preserve"> be delivered using MPDUs with an RA other than a SYNRA, before transmitting any individually addressed frames.”</w:t>
      </w:r>
    </w:p>
    <w:p w14:paraId="658DC88D" w14:textId="77777777" w:rsidR="002E1132" w:rsidRDefault="002E1132" w:rsidP="002E1132"/>
    <w:p w14:paraId="0B53BC8A" w14:textId="77777777" w:rsidR="002E1132" w:rsidRDefault="002E1132" w:rsidP="002E1132">
      <w:r>
        <w:t xml:space="preserve">P2386, L9, </w:t>
      </w:r>
    </w:p>
    <w:p w14:paraId="2674C284" w14:textId="77777777" w:rsidR="002E1132" w:rsidRDefault="002E1132" w:rsidP="002E1132">
      <w:r>
        <w:t xml:space="preserve">“The non-AP STA may transmit multiple ADDTS Request frames to the AP where the last received ADDTS Request frame </w:t>
      </w:r>
      <w:r w:rsidRPr="00212659">
        <w:rPr>
          <w:strike/>
        </w:rPr>
        <w:t>will</w:t>
      </w:r>
      <w:r>
        <w:t xml:space="preserve"> override</w:t>
      </w:r>
      <w:r w:rsidRPr="00212659">
        <w:rPr>
          <w:u w:val="single"/>
        </w:rPr>
        <w:t>s</w:t>
      </w:r>
      <w:r>
        <w:t xml:space="preserve"> any previously received ADDTS Request frame.”</w:t>
      </w:r>
    </w:p>
    <w:p w14:paraId="68570742" w14:textId="77777777" w:rsidR="002E1132" w:rsidRDefault="002E1132" w:rsidP="002E1132"/>
    <w:p w14:paraId="6DBE6FDA" w14:textId="77777777" w:rsidR="002E1132" w:rsidRDefault="002E1132" w:rsidP="002E1132">
      <w:r>
        <w:t xml:space="preserve">P2388, L9, </w:t>
      </w:r>
    </w:p>
    <w:p w14:paraId="3DD5E838" w14:textId="77777777" w:rsidR="002E1132" w:rsidRDefault="002E1132" w:rsidP="002E1132">
      <w:proofErr w:type="gramStart"/>
      <w:r>
        <w:t>“ the</w:t>
      </w:r>
      <w:proofErr w:type="gramEnd"/>
      <w:r>
        <w:t xml:space="preserve"> presence of further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523A8715" w14:textId="77777777" w:rsidR="002E1132" w:rsidRDefault="002E1132" w:rsidP="002E1132"/>
    <w:p w14:paraId="2A5D0932" w14:textId="77777777" w:rsidR="002E1132" w:rsidRDefault="002E1132" w:rsidP="002E1132">
      <w:r>
        <w:t xml:space="preserve">P2388, L11, </w:t>
      </w:r>
    </w:p>
    <w:p w14:paraId="4E369177" w14:textId="77777777" w:rsidR="002E1132" w:rsidRDefault="002E1132" w:rsidP="002E1132">
      <w:r>
        <w:t>“</w:t>
      </w:r>
      <w:proofErr w:type="gramStart"/>
      <w:r>
        <w:t>to</w:t>
      </w:r>
      <w:proofErr w:type="gramEnd"/>
      <w:r>
        <w:t xml:space="preserve"> transmit all of the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1E7754F4" w14:textId="77777777" w:rsidR="002E1132" w:rsidRDefault="002E1132" w:rsidP="002E1132"/>
    <w:p w14:paraId="6302DC7F" w14:textId="77777777" w:rsidR="002E1132" w:rsidRDefault="002E1132" w:rsidP="002E1132">
      <w:r>
        <w:t xml:space="preserve">P2388, L18, </w:t>
      </w:r>
    </w:p>
    <w:p w14:paraId="7FD1D564" w14:textId="77777777" w:rsidR="002E1132" w:rsidRDefault="002E1132" w:rsidP="002E1132">
      <w:r>
        <w:t xml:space="preserve">“, until all buffered non-GCR-SP group addressed BUs </w:t>
      </w:r>
      <w:r w:rsidRPr="00460D1D">
        <w:rPr>
          <w:strike/>
        </w:rPr>
        <w:t>that will</w:t>
      </w:r>
      <w:r>
        <w:t xml:space="preserve"> </w:t>
      </w:r>
      <w:r w:rsidRPr="00460D1D">
        <w:rPr>
          <w:u w:val="single"/>
        </w:rPr>
        <w:t>to</w:t>
      </w:r>
      <w:r>
        <w:t xml:space="preserve"> be delivered using MPDUs with an RA other than a SYNRA have been transmitted”</w:t>
      </w:r>
    </w:p>
    <w:p w14:paraId="2FF454B1" w14:textId="77777777" w:rsidR="002E1132" w:rsidRDefault="002E1132" w:rsidP="002E1132"/>
    <w:p w14:paraId="4B61CB6A" w14:textId="77777777" w:rsidR="002E1132" w:rsidRDefault="002E1132" w:rsidP="002E1132">
      <w:r>
        <w:t>P2388, L21,</w:t>
      </w:r>
    </w:p>
    <w:p w14:paraId="01C5756E" w14:textId="77777777" w:rsidR="002E1132" w:rsidRDefault="002E1132" w:rsidP="002E1132">
      <w:r>
        <w:t xml:space="preserve"> “</w:t>
      </w:r>
      <w:proofErr w:type="gramStart"/>
      <w:r>
        <w:t>the</w:t>
      </w:r>
      <w:proofErr w:type="gramEnd"/>
      <w:r>
        <w:t xml:space="preserve"> AP shall retransmit all </w:t>
      </w:r>
      <w:proofErr w:type="spellStart"/>
      <w:r>
        <w:t>nonGCR</w:t>
      </w:r>
      <w:proofErr w:type="spellEnd"/>
      <w:r>
        <w:t xml:space="preserve">-SP group addressed BUs </w:t>
      </w:r>
      <w:r w:rsidRPr="00460D1D">
        <w:rPr>
          <w:strike/>
        </w:rPr>
        <w:t>that will</w:t>
      </w:r>
      <w:r>
        <w:t xml:space="preserve"> </w:t>
      </w:r>
      <w:r w:rsidRPr="00460D1D">
        <w:rPr>
          <w:u w:val="single"/>
        </w:rPr>
        <w:t>to</w:t>
      </w:r>
      <w:r>
        <w:t xml:space="preserve"> be delivered using MPDUs with an RA other than a SYNRA”</w:t>
      </w:r>
    </w:p>
    <w:p w14:paraId="0F36C139" w14:textId="77777777" w:rsidR="002E1132" w:rsidRDefault="002E1132" w:rsidP="002E1132"/>
    <w:p w14:paraId="429F6D65" w14:textId="77777777" w:rsidR="002E1132" w:rsidRDefault="002E1132" w:rsidP="002E1132">
      <w:r>
        <w:t xml:space="preserve">P2395, L54, </w:t>
      </w:r>
    </w:p>
    <w:p w14:paraId="79348352" w14:textId="77777777" w:rsidR="002E1132" w:rsidRDefault="002E1132" w:rsidP="002E1132">
      <w:r>
        <w:t xml:space="preserve">“(this transmission </w:t>
      </w:r>
      <w:r w:rsidRPr="00460D1D">
        <w:rPr>
          <w:strike/>
        </w:rPr>
        <w:t>will be</w:t>
      </w:r>
      <w:r>
        <w:t xml:space="preserve"> </w:t>
      </w:r>
      <w:r w:rsidRPr="00460D1D">
        <w:rPr>
          <w:u w:val="single"/>
        </w:rPr>
        <w:t xml:space="preserve">is </w:t>
      </w:r>
      <w:r>
        <w:t>preceded by the transmission of a Peer Traffic Indication frame and the subsequent receipt of a trigger frame that starts a service period)”</w:t>
      </w:r>
    </w:p>
    <w:p w14:paraId="6E9ED380" w14:textId="77777777" w:rsidR="002E1132" w:rsidRDefault="002E1132" w:rsidP="002E1132">
      <w:pPr>
        <w:rPr>
          <w:b/>
          <w:bCs/>
        </w:rPr>
      </w:pPr>
    </w:p>
    <w:p w14:paraId="5E24D94C" w14:textId="77777777" w:rsidR="002E1132" w:rsidRDefault="002E1132" w:rsidP="002E1132">
      <w:r w:rsidRPr="00460D1D">
        <w:t xml:space="preserve">P2397, L23, </w:t>
      </w:r>
    </w:p>
    <w:p w14:paraId="46B125EE" w14:textId="77777777" w:rsidR="002E1132" w:rsidRDefault="002E1132" w:rsidP="002E1132">
      <w:r>
        <w:t xml:space="preserve">“More than one FMSID may have the same delivery interval and therefore </w:t>
      </w:r>
      <w:r w:rsidRPr="00460D1D">
        <w:rPr>
          <w:strike/>
        </w:rPr>
        <w:t>will</w:t>
      </w:r>
      <w:r>
        <w:t xml:space="preserve"> share the same FMS counter.”</w:t>
      </w:r>
    </w:p>
    <w:p w14:paraId="1508F5D4" w14:textId="77777777" w:rsidR="002E1132" w:rsidRDefault="002E1132" w:rsidP="002E1132"/>
    <w:p w14:paraId="13CB7BBE" w14:textId="77777777" w:rsidR="002E1132" w:rsidRDefault="002E1132" w:rsidP="002E1132">
      <w:r>
        <w:t>P2400, L5,</w:t>
      </w:r>
    </w:p>
    <w:p w14:paraId="0056E492" w14:textId="77777777" w:rsidR="002E1132" w:rsidRDefault="002E1132" w:rsidP="002E1132">
      <w:r>
        <w:t>”</w:t>
      </w:r>
      <w:r w:rsidRPr="00460D1D">
        <w:t xml:space="preserve"> </w:t>
      </w:r>
      <w:r>
        <w:t xml:space="preserve">The AP </w:t>
      </w:r>
      <w:r w:rsidRPr="00460D1D">
        <w:rPr>
          <w:strike/>
        </w:rPr>
        <w:t xml:space="preserve">will </w:t>
      </w:r>
      <w:proofErr w:type="gramStart"/>
      <w:r>
        <w:t>terminate</w:t>
      </w:r>
      <w:r w:rsidRPr="00460D1D">
        <w:rPr>
          <w:u w:val="single"/>
        </w:rPr>
        <w:t>s</w:t>
      </w:r>
      <w:proofErr w:type="gramEnd"/>
      <w:r>
        <w:t xml:space="preserve"> the use of FMS transmission rules for any FMS stream identified by FMSID.”</w:t>
      </w:r>
    </w:p>
    <w:p w14:paraId="208B5F87" w14:textId="77777777" w:rsidR="002E1132" w:rsidRDefault="002E1132" w:rsidP="002E1132"/>
    <w:p w14:paraId="1DDC7126" w14:textId="77777777" w:rsidR="002E1132" w:rsidRDefault="002E1132" w:rsidP="002E1132">
      <w:pPr>
        <w:jc w:val="both"/>
      </w:pPr>
      <w:r>
        <w:t>P2427, 56, “NOTE 2—The net effect of the above is that any GLK non-AP STA in PS mode will, for all traffic for which the PS STA is a recipient, result in MPDUs that are buffered and, if there are multiple receivers, potentially duplicated.”</w:t>
      </w:r>
    </w:p>
    <w:p w14:paraId="2CED7C06" w14:textId="77777777" w:rsidR="002E1132" w:rsidRDefault="002E1132" w:rsidP="002E1132">
      <w:pPr>
        <w:jc w:val="both"/>
      </w:pPr>
      <w:r>
        <w:lastRenderedPageBreak/>
        <w:t>**The ‘will’ should be removed, but the sentence doesn’t make sense even with ‘will’ in it, so I’m not sure how to fix it.</w:t>
      </w:r>
    </w:p>
    <w:p w14:paraId="2DBBB504" w14:textId="77777777" w:rsidR="002E1132" w:rsidRDefault="002E1132" w:rsidP="002E1132">
      <w:pPr>
        <w:jc w:val="both"/>
      </w:pPr>
    </w:p>
    <w:p w14:paraId="151C3532" w14:textId="77777777" w:rsidR="002E1132" w:rsidRDefault="002E1132" w:rsidP="002E1132">
      <w:pPr>
        <w:jc w:val="both"/>
      </w:pPr>
      <w:r>
        <w:t xml:space="preserve">P2458, L36, </w:t>
      </w:r>
    </w:p>
    <w:p w14:paraId="7631715D" w14:textId="77777777" w:rsidR="002E1132" w:rsidRDefault="002E1132" w:rsidP="002E1132">
      <w:pPr>
        <w:jc w:val="both"/>
      </w:pPr>
      <w:r>
        <w:t xml:space="preserve">“The delay bound </w:t>
      </w:r>
      <w:r w:rsidRPr="00907E61">
        <w:rPr>
          <w:strike/>
        </w:rPr>
        <w:t>that will be</w:t>
      </w:r>
      <w:r>
        <w:t xml:space="preserve"> provided by the HC in the TSPEC response is”</w:t>
      </w:r>
    </w:p>
    <w:p w14:paraId="61D6F172" w14:textId="77777777" w:rsidR="002E1132" w:rsidRDefault="002E1132" w:rsidP="002E1132">
      <w:pPr>
        <w:jc w:val="both"/>
      </w:pPr>
    </w:p>
    <w:p w14:paraId="0DF99B94" w14:textId="77777777" w:rsidR="002E1132" w:rsidRDefault="002E1132" w:rsidP="002E1132">
      <w:pPr>
        <w:jc w:val="both"/>
      </w:pPr>
      <w:r>
        <w:t xml:space="preserve">P2501, L26, </w:t>
      </w:r>
    </w:p>
    <w:p w14:paraId="3BD2253A" w14:textId="77777777" w:rsidR="002E1132" w:rsidRDefault="002E1132" w:rsidP="002E1132">
      <w:pPr>
        <w:jc w:val="both"/>
      </w:pPr>
      <w:r>
        <w:t xml:space="preserve">“The duration over which the measurement was made </w:t>
      </w:r>
      <w:r w:rsidRPr="00907E61">
        <w:rPr>
          <w:strike/>
        </w:rPr>
        <w:t>will be</w:t>
      </w:r>
      <w:r>
        <w:t xml:space="preserve"> </w:t>
      </w:r>
      <w:r w:rsidRPr="00907E61">
        <w:rPr>
          <w:u w:val="single"/>
        </w:rPr>
        <w:t xml:space="preserve">is </w:t>
      </w:r>
      <w:r>
        <w:t>included in the measurement duration field of the measurement report.”</w:t>
      </w:r>
    </w:p>
    <w:p w14:paraId="07EAFF36" w14:textId="77777777" w:rsidR="002E1132" w:rsidRDefault="002E1132" w:rsidP="002E1132">
      <w:pPr>
        <w:jc w:val="both"/>
      </w:pPr>
    </w:p>
    <w:p w14:paraId="5D4D65A0" w14:textId="77777777" w:rsidR="002E1132" w:rsidRDefault="002E1132" w:rsidP="002E1132">
      <w:pPr>
        <w:jc w:val="both"/>
      </w:pPr>
      <w:r>
        <w:t xml:space="preserve">P2543, L3, </w:t>
      </w:r>
    </w:p>
    <w:p w14:paraId="7D408F00" w14:textId="77777777" w:rsidR="002E1132" w:rsidRDefault="002E1132" w:rsidP="002E1132">
      <w:pPr>
        <w:jc w:val="both"/>
      </w:pPr>
      <w:r>
        <w:t xml:space="preserve">“The New Channel Number field of the Extended Channel Switch Announcement element represents the new channel (when the BSS after relocation/width change </w:t>
      </w:r>
      <w:r w:rsidRPr="00907E61">
        <w:rPr>
          <w:strike/>
        </w:rPr>
        <w:t>will be</w:t>
      </w:r>
      <w:r>
        <w:t xml:space="preserve"> </w:t>
      </w:r>
      <w:r w:rsidRPr="00907E61">
        <w:rPr>
          <w:u w:val="single"/>
        </w:rPr>
        <w:t xml:space="preserve">is </w:t>
      </w:r>
      <w:r>
        <w:t xml:space="preserve">a 20 MHz BSS) or the primary channel of the new pair of channels (when the BSS after relocation/width change </w:t>
      </w:r>
      <w:r w:rsidRPr="00907E61">
        <w:rPr>
          <w:strike/>
        </w:rPr>
        <w:t xml:space="preserve">will be </w:t>
      </w:r>
      <w:r w:rsidRPr="00907E61">
        <w:rPr>
          <w:u w:val="single"/>
        </w:rPr>
        <w:t xml:space="preserve">is </w:t>
      </w:r>
      <w:r>
        <w:t>a 20/40 MHz BSS).”</w:t>
      </w:r>
    </w:p>
    <w:p w14:paraId="30BAF813" w14:textId="77777777" w:rsidR="002E1132" w:rsidRDefault="002E1132" w:rsidP="002E1132"/>
    <w:p w14:paraId="0FCBBB29" w14:textId="77777777" w:rsidR="002E1132" w:rsidRDefault="002E1132" w:rsidP="002E1132">
      <w:r>
        <w:t xml:space="preserve">P2596, L45, </w:t>
      </w:r>
    </w:p>
    <w:p w14:paraId="15D7C799" w14:textId="77777777" w:rsidR="002E1132" w:rsidRDefault="002E1132" w:rsidP="002E1132">
      <w:r>
        <w:t xml:space="preserve">“The AP selects TXVECTOR parameters </w:t>
      </w:r>
      <w:r w:rsidRPr="00907E61">
        <w:rPr>
          <w:strike/>
        </w:rPr>
        <w:t>that will be</w:t>
      </w:r>
      <w:r>
        <w:t xml:space="preserve"> used for transmission to the currently associated STAs”</w:t>
      </w:r>
    </w:p>
    <w:p w14:paraId="1210F8CC" w14:textId="77777777" w:rsidR="002E1132" w:rsidRDefault="002E1132" w:rsidP="002E1132"/>
    <w:p w14:paraId="30257723" w14:textId="77777777" w:rsidR="002E1132" w:rsidRDefault="002E1132" w:rsidP="002E1132">
      <w:r>
        <w:t xml:space="preserve">P2645, L1, </w:t>
      </w:r>
    </w:p>
    <w:p w14:paraId="28584911" w14:textId="77777777" w:rsidR="002E1132" w:rsidRDefault="002E1132" w:rsidP="002E1132">
      <w:r>
        <w:t xml:space="preserve">“Authentication </w:t>
      </w:r>
      <w:r w:rsidRPr="008146FB">
        <w:rPr>
          <w:strike/>
        </w:rPr>
        <w:t>will</w:t>
      </w:r>
      <w:r>
        <w:t xml:space="preserve"> then occur</w:t>
      </w:r>
      <w:r w:rsidRPr="008146FB">
        <w:rPr>
          <w:u w:val="single"/>
        </w:rPr>
        <w:t>s</w:t>
      </w:r>
      <w:r>
        <w:t xml:space="preserve"> between the non-AP STA and the SSP through a protected tunnel</w:t>
      </w:r>
      <w:proofErr w:type="gramStart"/>
      <w:r>
        <w:t>. ”</w:t>
      </w:r>
      <w:proofErr w:type="gramEnd"/>
    </w:p>
    <w:p w14:paraId="5DF7D25D" w14:textId="77777777" w:rsidR="002E1132" w:rsidRDefault="002E1132" w:rsidP="002E1132"/>
    <w:p w14:paraId="074E14AD" w14:textId="77777777" w:rsidR="002E1132" w:rsidRDefault="002E1132" w:rsidP="002E1132">
      <w:r>
        <w:t xml:space="preserve">P2650, L1, </w:t>
      </w:r>
    </w:p>
    <w:p w14:paraId="597BF0FC" w14:textId="77777777" w:rsidR="002E1132" w:rsidRDefault="002E1132" w:rsidP="002E1132">
      <w:r>
        <w:t xml:space="preserve">“The same value of hash </w:t>
      </w:r>
      <w:r w:rsidRPr="008146FB">
        <w:rPr>
          <w:strike/>
        </w:rPr>
        <w:t>will be</w:t>
      </w:r>
      <w:r>
        <w:t xml:space="preserve"> </w:t>
      </w:r>
      <w:r w:rsidRPr="008146FB">
        <w:rPr>
          <w:u w:val="single"/>
        </w:rPr>
        <w:t>is</w:t>
      </w:r>
      <w:r>
        <w:t xml:space="preserve"> computed by each AP in an ESS and by each AP in different ESSs”</w:t>
      </w:r>
    </w:p>
    <w:p w14:paraId="02D8DFF9" w14:textId="77777777" w:rsidR="002E1132" w:rsidRDefault="002E1132" w:rsidP="002E1132"/>
    <w:p w14:paraId="55150090" w14:textId="77777777" w:rsidR="002E1132" w:rsidRDefault="002E1132" w:rsidP="002E1132">
      <w:r>
        <w:t>P2651, L23,</w:t>
      </w:r>
    </w:p>
    <w:p w14:paraId="21C37B7E" w14:textId="77777777" w:rsidR="002E1132" w:rsidRDefault="002E1132" w:rsidP="002E1132">
      <w:r>
        <w:t xml:space="preserve"> “The AP’s SME causes the QoS mapping to be available to higher layer protocols or applications so they </w:t>
      </w:r>
      <w:r w:rsidRPr="008146FB">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3655FD2" w14:textId="77777777" w:rsidR="002E1132" w:rsidRDefault="002E1132" w:rsidP="002E1132">
      <w:pPr>
        <w:rPr>
          <w:b/>
          <w:bCs/>
        </w:rPr>
      </w:pPr>
    </w:p>
    <w:p w14:paraId="4319ED54" w14:textId="77777777" w:rsidR="002E1132" w:rsidRDefault="002E1132" w:rsidP="002E1132">
      <w:r w:rsidRPr="00142EEC">
        <w:t xml:space="preserve">P2651, L38, </w:t>
      </w:r>
    </w:p>
    <w:p w14:paraId="54B29AE3" w14:textId="77777777" w:rsidR="002E1132" w:rsidRDefault="002E1132" w:rsidP="002E1132">
      <w:pPr>
        <w:rPr>
          <w:b/>
          <w:bCs/>
        </w:rPr>
      </w:pPr>
      <w:r>
        <w:t xml:space="preserve"> “Upon receiving the QoS Map element, the non-AP STA’s SME causes the QoS mapping to be available to higher layer protocols or applications so they </w:t>
      </w:r>
      <w:r w:rsidRPr="00142EEC">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2ECDB77" w14:textId="77777777" w:rsidR="002E1132" w:rsidRPr="00142EEC" w:rsidRDefault="002E1132" w:rsidP="002E1132"/>
    <w:p w14:paraId="33AC5EBD" w14:textId="77777777" w:rsidR="002E1132" w:rsidRDefault="002E1132" w:rsidP="002E1132">
      <w:r w:rsidRPr="00142EEC">
        <w:t xml:space="preserve">P2652, L49, </w:t>
      </w:r>
    </w:p>
    <w:p w14:paraId="76BB51D2" w14:textId="77777777" w:rsidR="002E1132" w:rsidRDefault="002E1132" w:rsidP="002E1132">
      <w:r>
        <w:t xml:space="preserve">“Then determine the bit positions in the Bloom Filter Array field </w:t>
      </w:r>
      <w:r w:rsidRPr="00142EEC">
        <w:rPr>
          <w:strike/>
        </w:rPr>
        <w:t>that will</w:t>
      </w:r>
      <w:r>
        <w:t xml:space="preserve"> </w:t>
      </w:r>
      <w:r w:rsidRPr="00142EEC">
        <w:rPr>
          <w:u w:val="single"/>
        </w:rPr>
        <w:t>to</w:t>
      </w:r>
      <w:r>
        <w:t xml:space="preserve"> be set to 1 for each service in the list.”</w:t>
      </w:r>
    </w:p>
    <w:p w14:paraId="0B3EEB57" w14:textId="77777777" w:rsidR="002E1132" w:rsidRDefault="002E1132" w:rsidP="002E1132"/>
    <w:p w14:paraId="07D71A70" w14:textId="77777777" w:rsidR="002E1132" w:rsidRDefault="002E1132" w:rsidP="002E1132">
      <w:r>
        <w:t xml:space="preserve">P2658, L60, </w:t>
      </w:r>
    </w:p>
    <w:p w14:paraId="621DE625" w14:textId="77777777" w:rsidR="002E1132" w:rsidRDefault="002E1132" w:rsidP="002E1132">
      <w:r>
        <w:t>“</w:t>
      </w:r>
      <w:proofErr w:type="gramStart"/>
      <w:r>
        <w:t>that</w:t>
      </w:r>
      <w:proofErr w:type="gramEnd"/>
      <w:r>
        <w:t xml:space="preserve"> the requesting QMF STA </w:t>
      </w:r>
      <w:r w:rsidRPr="00142EEC">
        <w:rPr>
          <w:strike/>
        </w:rPr>
        <w:t>will</w:t>
      </w:r>
      <w:r>
        <w:t xml:space="preserve"> use</w:t>
      </w:r>
      <w:r w:rsidRPr="00142EEC">
        <w:rPr>
          <w:u w:val="single"/>
        </w:rPr>
        <w:t>s</w:t>
      </w:r>
      <w:r>
        <w:t xml:space="preserve"> for transmitting Management frames to the peer QMF STA”</w:t>
      </w:r>
    </w:p>
    <w:p w14:paraId="301300C5" w14:textId="77777777" w:rsidR="002E1132" w:rsidRDefault="002E1132" w:rsidP="002E1132"/>
    <w:p w14:paraId="64114B8C" w14:textId="77777777" w:rsidR="002E1132" w:rsidRDefault="002E1132" w:rsidP="002E1132">
      <w:r>
        <w:t>P2790, L59,</w:t>
      </w:r>
    </w:p>
    <w:p w14:paraId="068C2CBA" w14:textId="77777777" w:rsidR="002E1132" w:rsidRDefault="002E1132" w:rsidP="002E1132">
      <w:r>
        <w:t xml:space="preserve"> “A PMKSA created as part of an RSNA </w:t>
      </w:r>
      <w:r w:rsidRPr="00142EEC">
        <w:rPr>
          <w:strike/>
        </w:rPr>
        <w:t xml:space="preserve">will </w:t>
      </w:r>
      <w:r>
        <w:t>contain</w:t>
      </w:r>
      <w:r w:rsidRPr="00142EEC">
        <w:rPr>
          <w:u w:val="single"/>
        </w:rPr>
        <w:t>s</w:t>
      </w:r>
      <w:r>
        <w:t xml:space="preserve"> the MAC address used to create the PMKSA.”</w:t>
      </w:r>
    </w:p>
    <w:p w14:paraId="4A9CA081" w14:textId="77777777" w:rsidR="002E1132" w:rsidRDefault="002E1132" w:rsidP="002E1132"/>
    <w:p w14:paraId="75C652E5" w14:textId="77777777" w:rsidR="002E1132" w:rsidRDefault="002E1132" w:rsidP="002E1132">
      <w:r>
        <w:t xml:space="preserve">P2814, L57, </w:t>
      </w:r>
    </w:p>
    <w:p w14:paraId="546719D2" w14:textId="77777777" w:rsidR="002E1132" w:rsidRDefault="002E1132" w:rsidP="002E1132">
      <w:r>
        <w:t xml:space="preserve">“at least one of which </w:t>
      </w:r>
      <w:r w:rsidRPr="00142EEC">
        <w:rPr>
          <w:strike/>
        </w:rPr>
        <w:t>will</w:t>
      </w:r>
      <w:r>
        <w:t xml:space="preserve"> </w:t>
      </w:r>
      <w:proofErr w:type="gramStart"/>
      <w:r>
        <w:t>represent</w:t>
      </w:r>
      <w:r w:rsidRPr="00142EEC">
        <w:rPr>
          <w:u w:val="single"/>
        </w:rPr>
        <w:t>s</w:t>
      </w:r>
      <w:proofErr w:type="gramEnd"/>
      <w:r>
        <w:t xml:space="preserve"> an abscissa of a point on the curve.”</w:t>
      </w:r>
    </w:p>
    <w:p w14:paraId="1256663B" w14:textId="77777777" w:rsidR="002E1132" w:rsidRDefault="002E1132" w:rsidP="002E1132"/>
    <w:p w14:paraId="179CB037" w14:textId="77777777" w:rsidR="002E1132" w:rsidRDefault="002E1132" w:rsidP="002E1132">
      <w:r>
        <w:t xml:space="preserve">P2818, L17, </w:t>
      </w:r>
    </w:p>
    <w:p w14:paraId="7120EC18" w14:textId="77777777" w:rsidR="002E1132" w:rsidRDefault="002E1132" w:rsidP="002E1132">
      <w:r>
        <w:t xml:space="preserve">“This </w:t>
      </w:r>
      <w:r w:rsidRPr="00142EEC">
        <w:rPr>
          <w:strike/>
        </w:rPr>
        <w:t>will</w:t>
      </w:r>
      <w:r>
        <w:t xml:space="preserve"> </w:t>
      </w:r>
      <w:proofErr w:type="gramStart"/>
      <w:r>
        <w:t>ensure</w:t>
      </w:r>
      <w:r w:rsidRPr="00142EEC">
        <w:rPr>
          <w:u w:val="single"/>
        </w:rPr>
        <w:t>s</w:t>
      </w:r>
      <w:proofErr w:type="gramEnd"/>
      <w:r>
        <w:t xml:space="preserve"> PT is a generator of order either 1”</w:t>
      </w:r>
    </w:p>
    <w:p w14:paraId="170E44D0" w14:textId="77777777" w:rsidR="002E1132" w:rsidRDefault="002E1132" w:rsidP="002E1132"/>
    <w:p w14:paraId="1972AF37" w14:textId="77777777" w:rsidR="002E1132" w:rsidRDefault="002E1132" w:rsidP="002E1132">
      <w:r>
        <w:t xml:space="preserve">P2821, L46, </w:t>
      </w:r>
    </w:p>
    <w:p w14:paraId="5FB887AD" w14:textId="77777777" w:rsidR="002E1132" w:rsidRDefault="002E1132" w:rsidP="002E1132">
      <w:r>
        <w:t xml:space="preserve">“Use of other AKMs with the hash-to-element </w:t>
      </w:r>
      <w:proofErr w:type="gramStart"/>
      <w:r>
        <w:t>method(</w:t>
      </w:r>
      <w:proofErr w:type="gramEnd"/>
      <w:r>
        <w:t xml:space="preserve">#344) </w:t>
      </w:r>
      <w:r w:rsidRPr="00142EEC">
        <w:rPr>
          <w:strike/>
        </w:rPr>
        <w:t>will</w:t>
      </w:r>
      <w:r>
        <w:t xml:space="preserve"> require</w:t>
      </w:r>
      <w:r w:rsidRPr="00142EEC">
        <w:rPr>
          <w:u w:val="single"/>
        </w:rPr>
        <w:t>s</w:t>
      </w:r>
      <w:r>
        <w:t xml:space="preserve"> definition of the length of the PMK.”</w:t>
      </w:r>
    </w:p>
    <w:p w14:paraId="4539E89D" w14:textId="77777777" w:rsidR="002E1132" w:rsidRDefault="002E1132" w:rsidP="002E1132"/>
    <w:p w14:paraId="599DB709" w14:textId="77777777" w:rsidR="002E1132" w:rsidRDefault="002E1132" w:rsidP="002E1132">
      <w:r>
        <w:lastRenderedPageBreak/>
        <w:t xml:space="preserve">P2821, L51, </w:t>
      </w:r>
    </w:p>
    <w:p w14:paraId="1283B29B" w14:textId="77777777" w:rsidR="002E1132" w:rsidRDefault="002E1132" w:rsidP="002E1132">
      <w:r>
        <w:t xml:space="preserve">“(if only one sent a Rejected Groups </w:t>
      </w:r>
      <w:proofErr w:type="gramStart"/>
      <w:r>
        <w:t>element</w:t>
      </w:r>
      <w:proofErr w:type="gramEnd"/>
      <w:r>
        <w:t xml:space="preserve"> then the salt</w:t>
      </w:r>
      <w:r w:rsidRPr="001B69A9">
        <w:rPr>
          <w:strike/>
        </w:rPr>
        <w:t xml:space="preserve"> will</w:t>
      </w:r>
      <w:r>
        <w:t xml:space="preserve"> </w:t>
      </w:r>
      <w:r w:rsidRPr="001B69A9">
        <w:rPr>
          <w:u w:val="single"/>
        </w:rPr>
        <w:t>shall</w:t>
      </w:r>
      <w:r>
        <w:t xml:space="preserve"> consist of that list)”</w:t>
      </w:r>
    </w:p>
    <w:p w14:paraId="6167B215" w14:textId="77777777" w:rsidR="002E1132" w:rsidRDefault="002E1132" w:rsidP="002E1132"/>
    <w:p w14:paraId="6227BE4C" w14:textId="77777777" w:rsidR="002E1132" w:rsidRDefault="002E1132" w:rsidP="002E1132">
      <w:r>
        <w:t xml:space="preserve">P2869, L61, </w:t>
      </w:r>
    </w:p>
    <w:p w14:paraId="29BC4E51" w14:textId="77777777" w:rsidR="002E1132" w:rsidRDefault="002E1132" w:rsidP="002E1132">
      <w:r>
        <w:t xml:space="preserve">“In the initial 4-way handshake this third message (and the fourth message sent in response) </w:t>
      </w:r>
      <w:r w:rsidRPr="001B69A9">
        <w:rPr>
          <w:strike/>
        </w:rPr>
        <w:t>will be</w:t>
      </w:r>
      <w:r>
        <w:t xml:space="preserve"> </w:t>
      </w:r>
      <w:r w:rsidRPr="001B69A9">
        <w:rPr>
          <w:u w:val="single"/>
        </w:rPr>
        <w:t>is</w:t>
      </w:r>
      <w:r>
        <w:t xml:space="preserve"> unprotected and in a rekeying 4-way handshake the third (and the fourth) message </w:t>
      </w:r>
      <w:r w:rsidRPr="001B69A9">
        <w:rPr>
          <w:strike/>
        </w:rPr>
        <w:t xml:space="preserve">will </w:t>
      </w:r>
      <w:r w:rsidRPr="001B69A9">
        <w:rPr>
          <w:strike/>
          <w:u w:val="single"/>
        </w:rPr>
        <w:t>be</w:t>
      </w:r>
      <w:r w:rsidRPr="001B69A9">
        <w:rPr>
          <w:u w:val="single"/>
        </w:rPr>
        <w:t xml:space="preserve"> is (are)</w:t>
      </w:r>
      <w:r>
        <w:t xml:space="preserve"> protected with the old key.”</w:t>
      </w:r>
    </w:p>
    <w:p w14:paraId="381531B3" w14:textId="77777777" w:rsidR="002E1132" w:rsidRDefault="002E1132" w:rsidP="002E1132"/>
    <w:p w14:paraId="20206351" w14:textId="77777777" w:rsidR="002E1132" w:rsidRDefault="002E1132" w:rsidP="002E1132">
      <w:r>
        <w:t xml:space="preserve">P2878, L26, </w:t>
      </w:r>
    </w:p>
    <w:p w14:paraId="158ED240" w14:textId="77777777" w:rsidR="002E1132" w:rsidRDefault="002E1132" w:rsidP="002E1132">
      <w:r>
        <w:t>“NOTE 3—</w:t>
      </w:r>
      <w:r w:rsidRPr="001B69A9">
        <w:rPr>
          <w:strike/>
        </w:rPr>
        <w:t>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w:t>
      </w:r>
      <w:r w:rsidRPr="001B69A9">
        <w:rPr>
          <w:strike/>
        </w:rPr>
        <w:t>The</w:t>
      </w:r>
      <w:r>
        <w:t xml:space="preserve"> </w:t>
      </w:r>
      <w:r w:rsidRPr="001B69A9">
        <w:rPr>
          <w:u w:val="single"/>
        </w:rPr>
        <w:t>A</w:t>
      </w:r>
      <w:r>
        <w:t xml:space="preserve"> STA might be sent a protected group addressed robust Management frame by a peer STA that has negotiated management frame protection for links with other STA”</w:t>
      </w:r>
    </w:p>
    <w:p w14:paraId="2324A117" w14:textId="77777777" w:rsidR="002E1132" w:rsidRDefault="002E1132" w:rsidP="002E1132"/>
    <w:p w14:paraId="4F44BFE7" w14:textId="77777777" w:rsidR="002E1132" w:rsidRDefault="002E1132" w:rsidP="002E1132">
      <w:r>
        <w:t xml:space="preserve">P2878, L49, </w:t>
      </w:r>
    </w:p>
    <w:p w14:paraId="1B82E4E0" w14:textId="77777777" w:rsidR="002E1132" w:rsidRDefault="002E1132" w:rsidP="002E1132">
      <w:r>
        <w:t>“NOTE 6—</w:t>
      </w:r>
      <w:r w:rsidRPr="001B69A9">
        <w:rPr>
          <w:strike/>
        </w:rPr>
        <w:t xml:space="preserve"> 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before </w:t>
      </w:r>
      <w:proofErr w:type="gramStart"/>
      <w:r w:rsidRPr="001B69A9">
        <w:rPr>
          <w:strike/>
        </w:rPr>
        <w:t>the</w:t>
      </w:r>
      <w:r>
        <w:t xml:space="preserve"> </w:t>
      </w:r>
      <w:r w:rsidRPr="001B69A9">
        <w:rPr>
          <w:u w:val="single"/>
        </w:rPr>
        <w:t>a</w:t>
      </w:r>
      <w:proofErr w:type="gramEnd"/>
      <w:r>
        <w:t xml:space="preserve"> PTKSA has been established.”</w:t>
      </w:r>
    </w:p>
    <w:p w14:paraId="079324B1" w14:textId="77777777" w:rsidR="002E1132" w:rsidRDefault="002E1132" w:rsidP="002E1132"/>
    <w:p w14:paraId="32F3606F" w14:textId="77777777" w:rsidR="002E1132" w:rsidRDefault="002E1132" w:rsidP="002E1132">
      <w:r>
        <w:t xml:space="preserve">P2948, L24, </w:t>
      </w:r>
    </w:p>
    <w:p w14:paraId="3DC75CC3" w14:textId="77777777" w:rsidR="002E1132" w:rsidRDefault="002E1132" w:rsidP="002E1132">
      <w:r>
        <w:t xml:space="preserve">“After exchanging Authentication frames, the STA and AP derive a shared and secret key </w:t>
      </w:r>
      <w:r w:rsidRPr="00926343">
        <w:rPr>
          <w:strike/>
        </w:rPr>
        <w:t>that will be</w:t>
      </w:r>
      <w:r>
        <w:t xml:space="preserve"> used to derive a set of secret keys”</w:t>
      </w:r>
    </w:p>
    <w:p w14:paraId="243E87E6" w14:textId="77777777" w:rsidR="002E1132" w:rsidRDefault="002E1132" w:rsidP="002E1132"/>
    <w:p w14:paraId="0DF03AFB" w14:textId="77777777" w:rsidR="002E1132" w:rsidRDefault="002E1132" w:rsidP="002E1132">
      <w:r>
        <w:t xml:space="preserve">P3084, L44, </w:t>
      </w:r>
    </w:p>
    <w:p w14:paraId="54135A0B" w14:textId="77777777" w:rsidR="002E1132" w:rsidRDefault="002E1132" w:rsidP="002E1132">
      <w:r>
        <w:t>“</w:t>
      </w:r>
      <w:proofErr w:type="gramStart"/>
      <w:r w:rsidRPr="00926343">
        <w:rPr>
          <w:strike/>
        </w:rPr>
        <w:t>there</w:t>
      </w:r>
      <w:proofErr w:type="gramEnd"/>
      <w:r w:rsidRPr="00926343">
        <w:rPr>
          <w:strike/>
        </w:rPr>
        <w:t xml:space="preserve"> will not be </w:t>
      </w:r>
      <w:r>
        <w:t xml:space="preserve">a loop </w:t>
      </w:r>
      <w:r w:rsidRPr="00926343">
        <w:rPr>
          <w:u w:val="single"/>
        </w:rPr>
        <w:t>is not formed</w:t>
      </w:r>
      <w:r>
        <w:t>”</w:t>
      </w:r>
    </w:p>
    <w:p w14:paraId="05722DF1" w14:textId="77777777" w:rsidR="002E1132" w:rsidRDefault="002E1132" w:rsidP="002E1132"/>
    <w:p w14:paraId="08593725" w14:textId="77777777" w:rsidR="002E1132" w:rsidRDefault="002E1132" w:rsidP="002E1132">
      <w:r>
        <w:t xml:space="preserve">P3097, L60, </w:t>
      </w:r>
    </w:p>
    <w:p w14:paraId="61A52995" w14:textId="77777777" w:rsidR="002E1132" w:rsidRDefault="002E1132" w:rsidP="002E1132">
      <w:r>
        <w:t>“</w:t>
      </w:r>
      <w:proofErr w:type="gramStart"/>
      <w:r>
        <w:t>the</w:t>
      </w:r>
      <w:proofErr w:type="gramEnd"/>
      <w:r>
        <w:t xml:space="preserve"> mesh STA shall adjust its TSF timer so that the next TBTT </w:t>
      </w:r>
      <w:r w:rsidRPr="00926343">
        <w:rPr>
          <w:strike/>
        </w:rPr>
        <w:t>will be</w:t>
      </w:r>
      <w:r>
        <w:t xml:space="preserve"> </w:t>
      </w:r>
      <w:r w:rsidRPr="00926343">
        <w:rPr>
          <w:u w:val="single"/>
        </w:rPr>
        <w:t>is</w:t>
      </w:r>
      <w:r>
        <w:t xml:space="preserve"> delayed for the duration of the”</w:t>
      </w:r>
    </w:p>
    <w:p w14:paraId="18391A3D" w14:textId="77777777" w:rsidR="002E1132" w:rsidRDefault="002E1132" w:rsidP="002E1132"/>
    <w:p w14:paraId="61B05938" w14:textId="77777777" w:rsidR="002E1132" w:rsidRDefault="002E1132" w:rsidP="002E1132">
      <w:r>
        <w:t xml:space="preserve">P3097, L61, </w:t>
      </w:r>
    </w:p>
    <w:p w14:paraId="455BA8FD" w14:textId="77777777" w:rsidR="002E1132" w:rsidRDefault="002E1132" w:rsidP="002E1132">
      <w:r>
        <w:t xml:space="preserve">“Otherwise, it shall adjust its TSF timer so that the next TBTT </w:t>
      </w:r>
      <w:r w:rsidRPr="00926343">
        <w:rPr>
          <w:strike/>
        </w:rPr>
        <w:t>will be</w:t>
      </w:r>
      <w:r>
        <w:t xml:space="preserve"> </w:t>
      </w:r>
      <w:r w:rsidRPr="00926343">
        <w:rPr>
          <w:u w:val="single"/>
        </w:rPr>
        <w:t>is</w:t>
      </w:r>
      <w:r>
        <w:t xml:space="preserve"> delayed for the duration of”</w:t>
      </w:r>
    </w:p>
    <w:p w14:paraId="686EBE1C" w14:textId="77777777" w:rsidR="002E1132" w:rsidRDefault="002E1132" w:rsidP="002E1132"/>
    <w:p w14:paraId="7B802DF5" w14:textId="77777777" w:rsidR="002E1132" w:rsidRDefault="002E1132" w:rsidP="002E1132">
      <w:r>
        <w:t xml:space="preserve">P3217, L1, </w:t>
      </w:r>
    </w:p>
    <w:p w14:paraId="7F6FFE85" w14:textId="77777777" w:rsidR="002E1132" w:rsidRDefault="002E1132" w:rsidP="002E1132">
      <w:r>
        <w:t xml:space="preserve">“—A Class 2 ERP STA </w:t>
      </w:r>
      <w:r w:rsidRPr="00926343">
        <w:rPr>
          <w:strike/>
        </w:rPr>
        <w:t>will not be</w:t>
      </w:r>
      <w:r>
        <w:t xml:space="preserve"> </w:t>
      </w:r>
      <w:r w:rsidRPr="00926343">
        <w:rPr>
          <w:u w:val="single"/>
        </w:rPr>
        <w:t>is not</w:t>
      </w:r>
      <w:r>
        <w:t xml:space="preserve"> able to operate in a BSS”</w:t>
      </w:r>
    </w:p>
    <w:p w14:paraId="06843187" w14:textId="77777777" w:rsidR="002E1132" w:rsidRDefault="002E1132" w:rsidP="002E1132"/>
    <w:p w14:paraId="186CA93D" w14:textId="77777777" w:rsidR="002E1132" w:rsidRDefault="002E1132" w:rsidP="002E1132">
      <w:r>
        <w:t xml:space="preserve">P3231, L29, </w:t>
      </w:r>
    </w:p>
    <w:p w14:paraId="1BA54E8C" w14:textId="77777777" w:rsidR="002E1132" w:rsidRDefault="002E1132" w:rsidP="002E1132">
      <w:r>
        <w:t xml:space="preserve">“—A Class 2 HT STA </w:t>
      </w:r>
      <w:r w:rsidRPr="00926343">
        <w:rPr>
          <w:strike/>
        </w:rPr>
        <w:t>will not be</w:t>
      </w:r>
      <w:r>
        <w:t xml:space="preserve"> </w:t>
      </w:r>
      <w:r w:rsidRPr="00926343">
        <w:rPr>
          <w:u w:val="single"/>
        </w:rPr>
        <w:t>is not</w:t>
      </w:r>
      <w:r>
        <w:t xml:space="preserve"> able to operate in a BSS whose AP includes in the basic rate/HT-MCS set”</w:t>
      </w:r>
    </w:p>
    <w:p w14:paraId="2FC30BFB" w14:textId="77777777" w:rsidR="002E1132" w:rsidRDefault="002E1132" w:rsidP="002E1132"/>
    <w:p w14:paraId="68AF5BB8" w14:textId="77777777" w:rsidR="002E1132" w:rsidRDefault="002E1132" w:rsidP="002E1132">
      <w:r>
        <w:t>P3449, L7,</w:t>
      </w:r>
    </w:p>
    <w:p w14:paraId="2A5EA33F" w14:textId="77777777" w:rsidR="002E1132" w:rsidRDefault="002E1132" w:rsidP="002E1132">
      <w:r>
        <w:t xml:space="preserve"> “The number of pad bits added </w:t>
      </w:r>
      <w:r w:rsidRPr="00926343">
        <w:rPr>
          <w:strike/>
        </w:rPr>
        <w:t>will always be</w:t>
      </w:r>
      <w:r>
        <w:t xml:space="preserve"> </w:t>
      </w:r>
      <w:r w:rsidRPr="00852014">
        <w:rPr>
          <w:u w:val="single"/>
        </w:rPr>
        <w:t>is</w:t>
      </w:r>
      <w:r>
        <w:t xml:space="preserve"> 0 to 7 per user”</w:t>
      </w:r>
    </w:p>
    <w:p w14:paraId="0BA975F7" w14:textId="77777777" w:rsidR="002E1132" w:rsidRDefault="002E1132" w:rsidP="002E1132"/>
    <w:p w14:paraId="7F1F428B" w14:textId="77777777" w:rsidR="002E1132" w:rsidRDefault="002E1132" w:rsidP="002E1132">
      <w:r>
        <w:t>P3451, L50,</w:t>
      </w:r>
    </w:p>
    <w:p w14:paraId="6D48C914" w14:textId="77777777" w:rsidR="002E1132" w:rsidRDefault="002E1132" w:rsidP="002E1132">
      <w:r>
        <w:t xml:space="preserve"> “In the case that rate 5/6 coding is selected, the puncturing scheme </w:t>
      </w:r>
      <w:r w:rsidRPr="00852014">
        <w:rPr>
          <w:strike/>
        </w:rPr>
        <w:t>will be</w:t>
      </w:r>
      <w:r>
        <w:t xml:space="preserve"> </w:t>
      </w:r>
      <w:r w:rsidRPr="00852014">
        <w:rPr>
          <w:u w:val="single"/>
        </w:rPr>
        <w:t>is</w:t>
      </w:r>
      <w:r>
        <w:t xml:space="preserve"> the same as described in”</w:t>
      </w:r>
    </w:p>
    <w:p w14:paraId="1C56E467" w14:textId="77777777" w:rsidR="002E1132" w:rsidRDefault="002E1132" w:rsidP="002E1132"/>
    <w:p w14:paraId="4C84F8B1" w14:textId="77777777" w:rsidR="002E1132" w:rsidRDefault="002E1132" w:rsidP="002E1132">
      <w:r>
        <w:t xml:space="preserve">P3463, L12, </w:t>
      </w:r>
    </w:p>
    <w:p w14:paraId="24457DC3" w14:textId="77777777" w:rsidR="002E1132" w:rsidRDefault="002E1132" w:rsidP="002E1132">
      <w:r>
        <w:t>“</w:t>
      </w:r>
      <w:proofErr w:type="gramStart"/>
      <w:r w:rsidRPr="00852014">
        <w:rPr>
          <w:strike/>
        </w:rPr>
        <w:t>will</w:t>
      </w:r>
      <w:proofErr w:type="gramEnd"/>
      <w:r w:rsidRPr="00852014">
        <w:rPr>
          <w:strike/>
        </w:rPr>
        <w:t xml:space="preserve"> be</w:t>
      </w:r>
      <w:r>
        <w:t xml:space="preserve"> </w:t>
      </w:r>
      <w:r>
        <w:rPr>
          <w:u w:val="single"/>
        </w:rPr>
        <w:t>are</w:t>
      </w:r>
      <w:r>
        <w:t xml:space="preserve"> transmitted on two data tones that are separated by”</w:t>
      </w:r>
    </w:p>
    <w:p w14:paraId="18F6650E" w14:textId="77777777" w:rsidR="002E1132" w:rsidRDefault="002E1132" w:rsidP="002E1132"/>
    <w:p w14:paraId="3F8F7AF1" w14:textId="77777777" w:rsidR="002E1132" w:rsidRDefault="002E1132" w:rsidP="002E1132">
      <w:r>
        <w:t>P3500, L57, “the maximum A-MPDU length will be limited by the Maximum A-MPDU Length Exponent”</w:t>
      </w:r>
    </w:p>
    <w:p w14:paraId="7E6C3382" w14:textId="77777777" w:rsidR="002E1132" w:rsidRDefault="002E1132" w:rsidP="002E1132">
      <w:r>
        <w:t xml:space="preserve">Should be “the maximum A-MPDU length </w:t>
      </w:r>
      <w:r w:rsidRPr="00852014">
        <w:rPr>
          <w:strike/>
        </w:rPr>
        <w:t>will be</w:t>
      </w:r>
      <w:r>
        <w:t xml:space="preserve"> </w:t>
      </w:r>
      <w:r w:rsidRPr="00852014">
        <w:rPr>
          <w:u w:val="single"/>
        </w:rPr>
        <w:t>is</w:t>
      </w:r>
      <w:r>
        <w:t xml:space="preserve"> limited by the Maximum A-MPDU Length Exponent”</w:t>
      </w:r>
    </w:p>
    <w:p w14:paraId="1800F8C4" w14:textId="77777777" w:rsidR="002E1132" w:rsidRDefault="002E1132" w:rsidP="002E1132"/>
    <w:p w14:paraId="78543876" w14:textId="77777777" w:rsidR="002E1132" w:rsidRDefault="002E1132" w:rsidP="002E1132">
      <w:r>
        <w:t xml:space="preserve">P3633, L63, </w:t>
      </w:r>
    </w:p>
    <w:p w14:paraId="52070F16" w14:textId="77777777" w:rsidR="002E1132" w:rsidRDefault="002E1132" w:rsidP="002E1132">
      <w:r>
        <w:t>“</w:t>
      </w:r>
      <w:proofErr w:type="gramStart"/>
      <w:r>
        <w:t>the</w:t>
      </w:r>
      <w:proofErr w:type="gramEnd"/>
      <w:r>
        <w:t xml:space="preserve"> bits </w:t>
      </w:r>
      <w:r w:rsidRPr="00852014">
        <w:rPr>
          <w:strike/>
        </w:rPr>
        <w:t>will be</w:t>
      </w:r>
      <w:r>
        <w:t xml:space="preserve"> </w:t>
      </w:r>
      <w:r w:rsidRPr="00852014">
        <w:rPr>
          <w:u w:val="single"/>
        </w:rPr>
        <w:t>are</w:t>
      </w:r>
      <w:r>
        <w:t xml:space="preserve"> input serially”</w:t>
      </w:r>
    </w:p>
    <w:p w14:paraId="73DAA185" w14:textId="77777777" w:rsidR="002E1132" w:rsidRDefault="002E1132" w:rsidP="002E1132"/>
    <w:p w14:paraId="2573660D" w14:textId="77777777" w:rsidR="002E1132" w:rsidRDefault="002E1132" w:rsidP="002E1132">
      <w:r>
        <w:lastRenderedPageBreak/>
        <w:t>P3654, L44,</w:t>
      </w:r>
    </w:p>
    <w:p w14:paraId="571EC894" w14:textId="77777777" w:rsidR="002E1132" w:rsidRDefault="002E1132" w:rsidP="002E1132">
      <w:r>
        <w:t xml:space="preserve"> “</w:t>
      </w:r>
      <w:proofErr w:type="gramStart"/>
      <w:r>
        <w:t>which</w:t>
      </w:r>
      <w:proofErr w:type="gramEnd"/>
      <w:r>
        <w:t xml:space="preserve"> </w:t>
      </w:r>
      <w:r w:rsidRPr="00852014">
        <w:rPr>
          <w:strike/>
        </w:rPr>
        <w:t>will</w:t>
      </w:r>
      <w:r>
        <w:t xml:space="preserve"> correspond</w:t>
      </w:r>
      <w:r w:rsidRPr="00852014">
        <w:rPr>
          <w:u w:val="single"/>
        </w:rPr>
        <w:t>s</w:t>
      </w:r>
      <w:r>
        <w:t xml:space="preserve"> to a single column V matrix having elements with equal magnitude”</w:t>
      </w:r>
    </w:p>
    <w:p w14:paraId="5301B706" w14:textId="77777777" w:rsidR="002E1132" w:rsidRDefault="002E1132" w:rsidP="002E1132"/>
    <w:p w14:paraId="03D7322E" w14:textId="77777777" w:rsidR="002E1132" w:rsidRDefault="002E1132" w:rsidP="002E1132">
      <w:r>
        <w:t>P3682, L17,</w:t>
      </w:r>
    </w:p>
    <w:p w14:paraId="71ACCFBF" w14:textId="77777777" w:rsidR="002E1132" w:rsidRDefault="002E1132" w:rsidP="002E1132">
      <w:r>
        <w:t>”</w:t>
      </w:r>
      <w:r w:rsidRPr="00852014">
        <w:t xml:space="preserve"> </w:t>
      </w:r>
      <w:r>
        <w:t xml:space="preserve">CCA levels </w:t>
      </w:r>
      <w:r w:rsidRPr="00852014">
        <w:rPr>
          <w:strike/>
        </w:rPr>
        <w:t>will</w:t>
      </w:r>
      <w:r>
        <w:t xml:space="preserve"> impact system </w:t>
      </w:r>
      <w:proofErr w:type="spellStart"/>
      <w:r>
        <w:t>behavior</w:t>
      </w:r>
      <w:proofErr w:type="spellEnd"/>
      <w:r>
        <w:t xml:space="preserve"> and performance increasingly with loading,”</w:t>
      </w:r>
    </w:p>
    <w:p w14:paraId="0DAAC5B4" w14:textId="77777777" w:rsidR="002E1132" w:rsidRDefault="002E1132" w:rsidP="002E1132"/>
    <w:p w14:paraId="6B6F52D8" w14:textId="77777777" w:rsidR="002E1132" w:rsidRDefault="002E1132" w:rsidP="002E1132">
      <w:r>
        <w:t xml:space="preserve">P3832, L18, </w:t>
      </w:r>
    </w:p>
    <w:p w14:paraId="28CA1B1C" w14:textId="77777777" w:rsidR="002E1132" w:rsidRDefault="002E1132" w:rsidP="002E1132">
      <w:r>
        <w:t>“</w:t>
      </w:r>
      <w:proofErr w:type="gramStart"/>
      <w:r>
        <w:t>the</w:t>
      </w:r>
      <w:proofErr w:type="gramEnd"/>
      <w:r>
        <w:t xml:space="preserve"> STA </w:t>
      </w:r>
      <w:r w:rsidRPr="003F0A43">
        <w:rPr>
          <w:strike/>
        </w:rPr>
        <w:t>will</w:t>
      </w:r>
      <w:r>
        <w:t xml:space="preserve"> </w:t>
      </w:r>
      <w:r w:rsidRPr="003F0A43">
        <w:rPr>
          <w:u w:val="single"/>
        </w:rPr>
        <w:t>does</w:t>
      </w:r>
      <w:r>
        <w:t xml:space="preserve"> not respond”</w:t>
      </w:r>
    </w:p>
    <w:p w14:paraId="6C7ED7B6" w14:textId="77777777" w:rsidR="002E1132" w:rsidRDefault="002E1132" w:rsidP="002E1132"/>
    <w:p w14:paraId="59265973" w14:textId="77777777" w:rsidR="002E1132" w:rsidRDefault="002E1132" w:rsidP="002E1132">
      <w:r>
        <w:t>P3908, L53</w:t>
      </w:r>
    </w:p>
    <w:p w14:paraId="2F428631" w14:textId="77777777" w:rsidR="002E1132" w:rsidRDefault="002E1132" w:rsidP="002E1132">
      <w:r>
        <w:t xml:space="preserve"> “The responding STA </w:t>
      </w:r>
      <w:r w:rsidRPr="003F0A43">
        <w:rPr>
          <w:strike/>
        </w:rPr>
        <w:t>will</w:t>
      </w:r>
      <w:r>
        <w:t xml:space="preserve"> </w:t>
      </w:r>
      <w:r w:rsidRPr="003F0A43">
        <w:rPr>
          <w:u w:val="single"/>
        </w:rPr>
        <w:t>does</w:t>
      </w:r>
      <w:r>
        <w:t xml:space="preserve"> not create any new individual TWT agreement with the requester at this time.”</w:t>
      </w:r>
    </w:p>
    <w:p w14:paraId="2622D17B" w14:textId="77777777" w:rsidR="002E1132" w:rsidRDefault="002E1132" w:rsidP="002E1132"/>
    <w:p w14:paraId="20CB20B2" w14:textId="77777777" w:rsidR="002E1132" w:rsidRDefault="002E1132" w:rsidP="002E1132">
      <w:r>
        <w:t xml:space="preserve">P3909, l60, </w:t>
      </w:r>
    </w:p>
    <w:p w14:paraId="2BB20B4E" w14:textId="77777777" w:rsidR="002E1132" w:rsidRDefault="002E1132" w:rsidP="002E1132">
      <w:r>
        <w:t xml:space="preserve">“The unsolicited TWT response with TWT Setup Command field of Accept TWT </w:t>
      </w:r>
      <w:r w:rsidRPr="003F0A43">
        <w:rPr>
          <w:strike/>
        </w:rPr>
        <w:t>will</w:t>
      </w:r>
      <w:r>
        <w:t xml:space="preserve"> </w:t>
      </w:r>
      <w:r w:rsidRPr="003F0A43">
        <w:rPr>
          <w:u w:val="single"/>
        </w:rPr>
        <w:t xml:space="preserve">may </w:t>
      </w:r>
      <w:r>
        <w:t>indicate new TWT parameters that are different from the previously negotiated TWT parameters for that TWT agreement</w:t>
      </w:r>
      <w:proofErr w:type="gramStart"/>
      <w:r>
        <w:t>.”*</w:t>
      </w:r>
      <w:proofErr w:type="gramEnd"/>
      <w:r>
        <w:t>*should this be ‘may’ or ‘does’?</w:t>
      </w:r>
    </w:p>
    <w:p w14:paraId="6868837A" w14:textId="77777777" w:rsidR="002E1132" w:rsidRDefault="002E1132" w:rsidP="002E1132"/>
    <w:p w14:paraId="0C88DEDA" w14:textId="77777777" w:rsidR="002E1132" w:rsidRDefault="002E1132" w:rsidP="002E1132">
      <w:r>
        <w:t xml:space="preserve">P3948, L38, </w:t>
      </w:r>
    </w:p>
    <w:p w14:paraId="79DA0A83" w14:textId="77777777" w:rsidR="002E1132" w:rsidRDefault="002E1132" w:rsidP="002E1132">
      <w:r>
        <w:t>“</w:t>
      </w:r>
      <w:proofErr w:type="gramStart"/>
      <w:r>
        <w:t>then</w:t>
      </w:r>
      <w:proofErr w:type="gramEnd"/>
      <w:r>
        <w:t xml:space="preserve"> multiple STAs identified by STA-IDs in the parameter STA_ID </w:t>
      </w:r>
      <w:r w:rsidRPr="003F0A43">
        <w:rPr>
          <w:strike/>
        </w:rPr>
        <w:t>will</w:t>
      </w:r>
      <w:r>
        <w:t xml:space="preserve"> use the same resource unit”</w:t>
      </w:r>
    </w:p>
    <w:p w14:paraId="3CD24212" w14:textId="77777777" w:rsidR="002E1132" w:rsidRDefault="002E1132" w:rsidP="002E1132"/>
    <w:p w14:paraId="693D7764" w14:textId="77777777" w:rsidR="002E1132" w:rsidRDefault="002E1132" w:rsidP="002E1132">
      <w:r>
        <w:t>P3957, L45,</w:t>
      </w:r>
    </w:p>
    <w:p w14:paraId="761A22C6" w14:textId="77777777" w:rsidR="002E1132" w:rsidRDefault="002E1132" w:rsidP="002E1132">
      <w:r>
        <w:t xml:space="preserve"> “: the responder </w:t>
      </w:r>
      <w:r w:rsidRPr="0090393F">
        <w:rPr>
          <w:strike/>
        </w:rPr>
        <w:t>will</w:t>
      </w:r>
      <w:r>
        <w:t xml:space="preserve"> </w:t>
      </w:r>
      <w:r w:rsidRPr="0090393F">
        <w:rPr>
          <w:u w:val="single"/>
        </w:rPr>
        <w:t>does</w:t>
      </w:r>
      <w:r>
        <w:t xml:space="preserve"> not provide feedback for the request that had the MSI value”</w:t>
      </w:r>
    </w:p>
    <w:p w14:paraId="63B4F1E6" w14:textId="77777777" w:rsidR="002E1132" w:rsidRDefault="002E1132" w:rsidP="002E1132"/>
    <w:p w14:paraId="2FB0FB05" w14:textId="77777777" w:rsidR="002E1132" w:rsidRDefault="002E1132" w:rsidP="002E1132">
      <w:r>
        <w:t xml:space="preserve">P3980, L15, </w:t>
      </w:r>
    </w:p>
    <w:p w14:paraId="339AA8F6" w14:textId="77777777" w:rsidR="002E1132" w:rsidRDefault="002E1132" w:rsidP="002E1132">
      <w:r>
        <w:t>“</w:t>
      </w:r>
      <w:proofErr w:type="gramStart"/>
      <w:r>
        <w:t>if</w:t>
      </w:r>
      <w:proofErr w:type="gramEnd"/>
      <w:r>
        <w:t xml:space="preserve"> it does not expect additional (not yet associated) STAs </w:t>
      </w:r>
      <w:r w:rsidRPr="0090393F">
        <w:rPr>
          <w:strike/>
        </w:rPr>
        <w:t>will</w:t>
      </w:r>
      <w:r>
        <w:t xml:space="preserve"> need to discover the BSS.”</w:t>
      </w:r>
    </w:p>
    <w:p w14:paraId="4F50BD68" w14:textId="77777777" w:rsidR="002E1132" w:rsidRDefault="002E1132" w:rsidP="002E1132"/>
    <w:p w14:paraId="677F2907" w14:textId="77777777" w:rsidR="002E1132" w:rsidRDefault="002E1132" w:rsidP="002E1132">
      <w:r>
        <w:t xml:space="preserve">P4128, L18, </w:t>
      </w:r>
    </w:p>
    <w:p w14:paraId="1455E11D" w14:textId="77777777" w:rsidR="002E1132" w:rsidRDefault="002E1132" w:rsidP="002E1132">
      <w:r>
        <w:t xml:space="preserve">“The number of pre-FEC pad bits added by the MAC </w:t>
      </w:r>
      <w:r w:rsidRPr="0090393F">
        <w:rPr>
          <w:strike/>
        </w:rPr>
        <w:t>will always be</w:t>
      </w:r>
      <w:r w:rsidRPr="0090393F">
        <w:rPr>
          <w:u w:val="single"/>
        </w:rPr>
        <w:t xml:space="preserve"> is</w:t>
      </w:r>
      <w:r w:rsidRPr="0090393F">
        <w:t xml:space="preserve"> </w:t>
      </w:r>
      <w:r>
        <w:t>a multiple of 8.”</w:t>
      </w:r>
    </w:p>
    <w:p w14:paraId="3DA9DAC5" w14:textId="77777777" w:rsidR="002E1132" w:rsidRDefault="002E1132" w:rsidP="002E1132"/>
    <w:p w14:paraId="383A8B1D" w14:textId="77777777" w:rsidR="002E1132" w:rsidRDefault="002E1132" w:rsidP="002E1132">
      <w:r>
        <w:t xml:space="preserve">P4128, L20, </w:t>
      </w:r>
    </w:p>
    <w:p w14:paraId="38F79F51" w14:textId="77777777" w:rsidR="002E1132" w:rsidRDefault="002E1132" w:rsidP="002E1132">
      <w:r>
        <w:t xml:space="preserve">“The number of pre-FEC pad bits added by the PHY </w:t>
      </w:r>
      <w:r w:rsidRPr="0090393F">
        <w:rPr>
          <w:strike/>
        </w:rPr>
        <w:t>will always be</w:t>
      </w:r>
      <w:r w:rsidRPr="0090393F">
        <w:rPr>
          <w:u w:val="single"/>
        </w:rPr>
        <w:t xml:space="preserve"> is</w:t>
      </w:r>
      <w:r w:rsidRPr="0090393F">
        <w:t xml:space="preserve"> </w:t>
      </w:r>
      <w:r>
        <w:t>0 to 7.”</w:t>
      </w:r>
    </w:p>
    <w:p w14:paraId="0EA7C0B8" w14:textId="77777777" w:rsidR="002E1132" w:rsidRDefault="002E1132" w:rsidP="002E1132"/>
    <w:p w14:paraId="54990199" w14:textId="77777777" w:rsidR="002E1132" w:rsidRDefault="002E1132" w:rsidP="002E1132">
      <w:r>
        <w:t xml:space="preserve">P4129, L28, </w:t>
      </w:r>
    </w:p>
    <w:p w14:paraId="0CDF319D" w14:textId="77777777" w:rsidR="002E1132" w:rsidRDefault="002E1132" w:rsidP="002E1132">
      <w:r>
        <w:t xml:space="preserve">“When rate 5/6 coding is selected, the puncturing scheme </w:t>
      </w:r>
      <w:r w:rsidRPr="0090393F">
        <w:rPr>
          <w:strike/>
        </w:rPr>
        <w:t>will be</w:t>
      </w:r>
      <w:r>
        <w:t xml:space="preserve"> </w:t>
      </w:r>
      <w:r w:rsidRPr="0090393F">
        <w:rPr>
          <w:u w:val="single"/>
        </w:rPr>
        <w:t>is</w:t>
      </w:r>
      <w:r w:rsidRPr="0090393F">
        <w:t xml:space="preserve"> </w:t>
      </w:r>
      <w:r>
        <w:t>the same as described”</w:t>
      </w:r>
    </w:p>
    <w:p w14:paraId="697EFE25" w14:textId="77777777" w:rsidR="002E1132" w:rsidRDefault="002E1132" w:rsidP="002E1132"/>
    <w:p w14:paraId="47E8AE6D" w14:textId="77777777" w:rsidR="002E1132" w:rsidRDefault="002E1132" w:rsidP="002E1132">
      <w:r>
        <w:t>P4132, L25,</w:t>
      </w:r>
    </w:p>
    <w:p w14:paraId="44787565" w14:textId="77777777" w:rsidR="002E1132" w:rsidRDefault="002E1132" w:rsidP="002E1132">
      <w:r>
        <w:t>”</w:t>
      </w:r>
      <w:r w:rsidRPr="0090393F">
        <w:t xml:space="preserve"> </w:t>
      </w:r>
      <w:r>
        <w:t xml:space="preserve">The number of pre-FEC pad bits added by PHY </w:t>
      </w:r>
      <w:r w:rsidRPr="0090393F">
        <w:rPr>
          <w:strike/>
        </w:rPr>
        <w:t>will always be</w:t>
      </w:r>
      <w:r w:rsidRPr="0090393F">
        <w:rPr>
          <w:u w:val="single"/>
        </w:rPr>
        <w:t xml:space="preserve"> is</w:t>
      </w:r>
      <w:r w:rsidRPr="0090393F">
        <w:t xml:space="preserve"> </w:t>
      </w:r>
      <w:r>
        <w:t>0 to 7.”</w:t>
      </w:r>
    </w:p>
    <w:p w14:paraId="5C3C8FD0" w14:textId="77777777" w:rsidR="002E1132" w:rsidRDefault="002E1132" w:rsidP="002E1132"/>
    <w:p w14:paraId="1A65FC86" w14:textId="77777777" w:rsidR="002E1132" w:rsidRDefault="002E1132" w:rsidP="002E1132">
      <w:r>
        <w:t xml:space="preserve">P4938, L52, </w:t>
      </w:r>
    </w:p>
    <w:p w14:paraId="559571FA" w14:textId="77777777" w:rsidR="002E1132" w:rsidRDefault="002E1132" w:rsidP="002E1132">
      <w:r>
        <w:t xml:space="preserve"> “When true, this attribute indicates a STA that </w:t>
      </w:r>
      <w:r w:rsidRPr="003343C7">
        <w:rPr>
          <w:strike/>
        </w:rPr>
        <w:t>will</w:t>
      </w:r>
      <w:r>
        <w:t xml:space="preserve"> </w:t>
      </w:r>
      <w:r w:rsidRPr="003343C7">
        <w:rPr>
          <w:u w:val="single"/>
        </w:rPr>
        <w:t>does</w:t>
      </w:r>
      <w:r>
        <w:t xml:space="preserve"> not accept associations from or peer with a non-GLK capable STA. When false, it indicates a STA that </w:t>
      </w:r>
      <w:r w:rsidRPr="003343C7">
        <w:rPr>
          <w:strike/>
        </w:rPr>
        <w:t>will</w:t>
      </w:r>
      <w:r>
        <w:t xml:space="preserve"> </w:t>
      </w:r>
      <w:r w:rsidRPr="003343C7">
        <w:rPr>
          <w:u w:val="single"/>
        </w:rPr>
        <w:t>does</w:t>
      </w:r>
      <w:r>
        <w:t xml:space="preserve"> peer with or accept associations from a non-GLK capable STA.”</w:t>
      </w:r>
    </w:p>
    <w:p w14:paraId="614260BB" w14:textId="77777777" w:rsidR="002E1132" w:rsidRDefault="002E1132" w:rsidP="002E1132"/>
    <w:p w14:paraId="4A85C8C4" w14:textId="77777777" w:rsidR="002E1132" w:rsidRDefault="002E1132" w:rsidP="002E1132">
      <w:r>
        <w:t xml:space="preserve">P4939, L12, “"When true, this attribute indicates a STA that </w:t>
      </w:r>
      <w:r w:rsidRPr="003343C7">
        <w:rPr>
          <w:strike/>
        </w:rPr>
        <w:t>will</w:t>
      </w:r>
      <w:r>
        <w:t xml:space="preserve"> only associate</w:t>
      </w:r>
      <w:r w:rsidRPr="003343C7">
        <w:rPr>
          <w:u w:val="single"/>
        </w:rPr>
        <w:t>s</w:t>
      </w:r>
      <w:r>
        <w:t>, direct link</w:t>
      </w:r>
      <w:r w:rsidRPr="003343C7">
        <w:rPr>
          <w:u w:val="single"/>
        </w:rPr>
        <w:t>s</w:t>
      </w:r>
      <w:r>
        <w:t>, or peer</w:t>
      </w:r>
      <w:r w:rsidRPr="003343C7">
        <w:rPr>
          <w:u w:val="single"/>
        </w:rPr>
        <w:t>s</w:t>
      </w:r>
      <w:r>
        <w:t xml:space="preserve"> with a STA supporting EPD. When false, it indicates a STA that </w:t>
      </w:r>
      <w:r w:rsidRPr="003343C7">
        <w:rPr>
          <w:strike/>
        </w:rPr>
        <w:t>will</w:t>
      </w:r>
      <w:r>
        <w:t xml:space="preserve"> associate</w:t>
      </w:r>
      <w:r w:rsidRPr="003343C7">
        <w:rPr>
          <w:u w:val="single"/>
        </w:rPr>
        <w:t>s</w:t>
      </w:r>
      <w:r>
        <w:t>, direct link</w:t>
      </w:r>
      <w:r w:rsidRPr="003343C7">
        <w:rPr>
          <w:u w:val="single"/>
        </w:rPr>
        <w:t>s</w:t>
      </w:r>
      <w:r>
        <w:t>, or peer</w:t>
      </w:r>
      <w:r w:rsidRPr="003343C7">
        <w:rPr>
          <w:u w:val="single"/>
        </w:rPr>
        <w:t>s</w:t>
      </w:r>
      <w:r>
        <w:t xml:space="preserve"> with a STA that does not support EPD.”</w:t>
      </w:r>
    </w:p>
    <w:p w14:paraId="0973D116" w14:textId="77777777" w:rsidR="002E1132" w:rsidRDefault="002E1132" w:rsidP="002E1132"/>
    <w:p w14:paraId="3B28F037" w14:textId="77777777" w:rsidR="002E1132" w:rsidRDefault="002E1132" w:rsidP="002E1132">
      <w:r>
        <w:t xml:space="preserve">P5000, L52, </w:t>
      </w:r>
    </w:p>
    <w:p w14:paraId="2C9442CD" w14:textId="77777777" w:rsidR="002E1132" w:rsidRDefault="002E1132" w:rsidP="002E1132">
      <w:r>
        <w:t xml:space="preserve">“The Burst </w:t>
      </w:r>
      <w:proofErr w:type="gramStart"/>
      <w:r>
        <w:t>Interframe(</w:t>
      </w:r>
      <w:proofErr w:type="gramEnd"/>
      <w:r>
        <w:t xml:space="preserve">#1460) interval value is set to 0 to indicate that frames </w:t>
      </w:r>
      <w:r w:rsidRPr="003343C7">
        <w:rPr>
          <w:strike/>
        </w:rPr>
        <w:t>will be</w:t>
      </w:r>
      <w:r>
        <w:t xml:space="preserve"> </w:t>
      </w:r>
      <w:r w:rsidRPr="003343C7">
        <w:rPr>
          <w:u w:val="single"/>
        </w:rPr>
        <w:t>are</w:t>
      </w:r>
      <w:r>
        <w:t xml:space="preserve"> transmitted with no target interframe(#1460) delay.”</w:t>
      </w:r>
    </w:p>
    <w:p w14:paraId="4ED37DA0" w14:textId="77777777" w:rsidR="002E1132" w:rsidRDefault="002E1132" w:rsidP="002E1132"/>
    <w:p w14:paraId="22874416" w14:textId="77777777" w:rsidR="002E1132" w:rsidRDefault="002E1132" w:rsidP="002E1132">
      <w:r>
        <w:t>P5001, L1,</w:t>
      </w:r>
    </w:p>
    <w:p w14:paraId="3A4BB51E" w14:textId="77777777" w:rsidR="002E1132" w:rsidRDefault="002E1132" w:rsidP="002E1132">
      <w:r>
        <w:lastRenderedPageBreak/>
        <w:t xml:space="preserve"> “If the Tracking Duration value is a nonzero value the STA </w:t>
      </w:r>
      <w:r w:rsidRPr="003343C7">
        <w:rPr>
          <w:strike/>
        </w:rPr>
        <w:t>will</w:t>
      </w:r>
      <w:r>
        <w:t xml:space="preserve"> send</w:t>
      </w:r>
      <w:r w:rsidRPr="003343C7">
        <w:rPr>
          <w:u w:val="single"/>
        </w:rPr>
        <w:t>s</w:t>
      </w:r>
      <w:r>
        <w:t xml:space="preserve"> Location Track Notification frames, based on the Normal and In-Motion Report Interval field values, until the duration ends. If the Tracking Duration is 0 the STA </w:t>
      </w:r>
      <w:r w:rsidRPr="003343C7">
        <w:rPr>
          <w:strike/>
        </w:rPr>
        <w:t>will</w:t>
      </w:r>
      <w:r>
        <w:t xml:space="preserve"> continuously </w:t>
      </w:r>
      <w:proofErr w:type="gramStart"/>
      <w:r>
        <w:t>send</w:t>
      </w:r>
      <w:r w:rsidRPr="003343C7">
        <w:rPr>
          <w:u w:val="single"/>
        </w:rPr>
        <w:t>s</w:t>
      </w:r>
      <w:proofErr w:type="gramEnd"/>
      <w:r>
        <w:t xml:space="preserve"> Location Track Notification frames”</w:t>
      </w:r>
    </w:p>
    <w:p w14:paraId="0570116D" w14:textId="77777777" w:rsidR="002E1132" w:rsidRDefault="002E1132" w:rsidP="002E1132"/>
    <w:p w14:paraId="375927B0" w14:textId="77777777" w:rsidR="002E1132" w:rsidRDefault="002E1132" w:rsidP="002E1132">
      <w:r>
        <w:t xml:space="preserve">P5125, L16 missing word “B4 indicates that the </w:t>
      </w:r>
      <w:r w:rsidRPr="003343C7">
        <w:rPr>
          <w:u w:val="single"/>
        </w:rPr>
        <w:t>STA</w:t>
      </w:r>
      <w:r>
        <w:t xml:space="preserve"> will be disassociated from the ESS.”</w:t>
      </w:r>
    </w:p>
    <w:p w14:paraId="72546167" w14:textId="77777777" w:rsidR="002E1132" w:rsidRDefault="002E1132" w:rsidP="002E1132"/>
    <w:p w14:paraId="2A299DC9" w14:textId="77777777" w:rsidR="002E1132" w:rsidRDefault="002E1132" w:rsidP="002E1132">
      <w:r>
        <w:t xml:space="preserve">P5185, L26, </w:t>
      </w:r>
    </w:p>
    <w:p w14:paraId="1996FB1E" w14:textId="77777777" w:rsidR="002E1132" w:rsidRDefault="002E1132" w:rsidP="002E1132">
      <w:r>
        <w:t xml:space="preserve">“"When SAE authentication is the selected AKM suite, this table is used to locate the binary representation of a shared, secret, and potentially low-entropy word, phrase, code, or key </w:t>
      </w:r>
      <w:r w:rsidRPr="003343C7">
        <w:rPr>
          <w:strike/>
        </w:rPr>
        <w:t>that will</w:t>
      </w:r>
      <w:r>
        <w:t xml:space="preserve"> </w:t>
      </w:r>
      <w:r w:rsidRPr="003343C7">
        <w:rPr>
          <w:u w:val="single"/>
        </w:rPr>
        <w:t>to</w:t>
      </w:r>
      <w:r>
        <w:t xml:space="preserve"> be used as the authentication credential between a TA/RA pair”</w:t>
      </w:r>
    </w:p>
    <w:p w14:paraId="502C723B" w14:textId="77777777" w:rsidR="002E1132" w:rsidRDefault="002E1132" w:rsidP="002E1132"/>
    <w:p w14:paraId="54273473" w14:textId="77777777" w:rsidR="002E1132" w:rsidRDefault="002E1132" w:rsidP="002E1132">
      <w:r>
        <w:t>P5187, L22,</w:t>
      </w:r>
    </w:p>
    <w:p w14:paraId="7F13F2A5" w14:textId="77777777" w:rsidR="002E1132" w:rsidRDefault="002E1132" w:rsidP="002E1132">
      <w:r>
        <w:t xml:space="preserve"> “More preferred Group Identifiers </w:t>
      </w:r>
      <w:r w:rsidRPr="00EC6038">
        <w:rPr>
          <w:strike/>
        </w:rPr>
        <w:t>will</w:t>
      </w:r>
      <w:r>
        <w:t xml:space="preserve"> have a lower index in the Group Entry.”</w:t>
      </w:r>
    </w:p>
    <w:p w14:paraId="3B50A019" w14:textId="77777777" w:rsidR="002E1132" w:rsidRDefault="002E1132" w:rsidP="002E1132"/>
    <w:p w14:paraId="1F1AB82D" w14:textId="77777777" w:rsidR="002E1132" w:rsidRDefault="002E1132" w:rsidP="002E1132">
      <w:r>
        <w:t xml:space="preserve">P5402, L14, </w:t>
      </w:r>
    </w:p>
    <w:p w14:paraId="5F1848B3" w14:textId="77777777" w:rsidR="002E1132" w:rsidRDefault="002E1132" w:rsidP="002E1132">
      <w:r>
        <w:t xml:space="preserve">“A6 was previously used for street names in IETF RFC 5139 [B46], it </w:t>
      </w:r>
      <w:r w:rsidRPr="00EC6038">
        <w:rPr>
          <w:strike/>
        </w:rPr>
        <w:t>will not be</w:t>
      </w:r>
      <w:r>
        <w:t xml:space="preserve"> </w:t>
      </w:r>
      <w:r w:rsidRPr="00EC6038">
        <w:rPr>
          <w:u w:val="single"/>
        </w:rPr>
        <w:t>is no longer</w:t>
      </w:r>
      <w:r>
        <w:t xml:space="preserve"> used, the RD element </w:t>
      </w:r>
      <w:r w:rsidRPr="00EC6038">
        <w:rPr>
          <w:strike/>
        </w:rPr>
        <w:t>will be</w:t>
      </w:r>
      <w:r>
        <w:t xml:space="preserve"> </w:t>
      </w:r>
      <w:r w:rsidRPr="00EC6038">
        <w:rPr>
          <w:u w:val="single"/>
        </w:rPr>
        <w:t>is</w:t>
      </w:r>
      <w:r>
        <w:t xml:space="preserve"> used for thoroughfare data. However, without additional information these fields </w:t>
      </w:r>
      <w:proofErr w:type="gramStart"/>
      <w:r w:rsidRPr="00EC6038">
        <w:rPr>
          <w:strike/>
        </w:rPr>
        <w:t>will not be</w:t>
      </w:r>
      <w:r>
        <w:t xml:space="preserve"> </w:t>
      </w:r>
      <w:r w:rsidRPr="00EC6038">
        <w:rPr>
          <w:u w:val="single"/>
        </w:rPr>
        <w:t>are</w:t>
      </w:r>
      <w:proofErr w:type="gramEnd"/>
      <w:r w:rsidRPr="00EC6038">
        <w:rPr>
          <w:u w:val="single"/>
        </w:rPr>
        <w:t xml:space="preserve"> not</w:t>
      </w:r>
      <w:r>
        <w:t xml:space="preserve"> </w:t>
      </w:r>
      <w:proofErr w:type="spellStart"/>
      <w:r>
        <w:t>interchang</w:t>
      </w:r>
      <w:r w:rsidRPr="00EC6038">
        <w:rPr>
          <w:strike/>
        </w:rPr>
        <w:t>ed</w:t>
      </w:r>
      <w:r w:rsidRPr="00EC6038">
        <w:rPr>
          <w:u w:val="single"/>
        </w:rPr>
        <w:t>able</w:t>
      </w:r>
      <w:proofErr w:type="spellEnd"/>
      <w:r>
        <w:t xml:space="preserve"> when converting between different civic formats. Where Civic address information is obtained from another format, such as the DHCP form IETF RFC 4776 [B44], the A6 element </w:t>
      </w:r>
      <w:r w:rsidRPr="00EC6038">
        <w:rPr>
          <w:strike/>
        </w:rPr>
        <w:t>will be</w:t>
      </w:r>
      <w:r>
        <w:t xml:space="preserve"> </w:t>
      </w:r>
      <w:r w:rsidRPr="00EC6038">
        <w:rPr>
          <w:u w:val="single"/>
        </w:rPr>
        <w:t>is</w:t>
      </w:r>
      <w:r>
        <w:t xml:space="preserve"> copied directly from the source format.”</w:t>
      </w:r>
    </w:p>
    <w:p w14:paraId="41A9D744" w14:textId="77777777" w:rsidR="002E1132" w:rsidRDefault="002E1132" w:rsidP="002E1132"/>
    <w:p w14:paraId="2BB4162F" w14:textId="77777777" w:rsidR="002E1132" w:rsidRDefault="002E1132" w:rsidP="002E1132">
      <w:r>
        <w:t xml:space="preserve">P5692, L60, </w:t>
      </w:r>
    </w:p>
    <w:p w14:paraId="36C3D1AE" w14:textId="77777777" w:rsidR="002E1132" w:rsidRPr="00EC6038" w:rsidRDefault="002E1132" w:rsidP="002E1132">
      <w:pPr>
        <w:rPr>
          <w:b/>
          <w:bCs/>
        </w:rPr>
      </w:pPr>
      <w:r>
        <w:t>“The value used in an HCCA TSPEC might be different</w:t>
      </w:r>
      <w:r w:rsidRPr="00EC6038">
        <w:rPr>
          <w:strike/>
        </w:rPr>
        <w:t>, as will now be explained</w:t>
      </w:r>
      <w:r>
        <w:t>.”</w:t>
      </w:r>
    </w:p>
    <w:p w14:paraId="114FDA6E" w14:textId="77777777" w:rsidR="002E1132" w:rsidRDefault="002E1132" w:rsidP="002E1132"/>
    <w:p w14:paraId="3F7B55C0" w14:textId="77777777" w:rsidR="002E1132" w:rsidRDefault="002E1132" w:rsidP="002E1132">
      <w:r>
        <w:t xml:space="preserve">P5707, L9, </w:t>
      </w:r>
    </w:p>
    <w:p w14:paraId="79956B88" w14:textId="77777777" w:rsidR="002E1132" w:rsidRDefault="002E1132" w:rsidP="002E1132">
      <w:r>
        <w:t xml:space="preserve"> “A NULL </w:t>
      </w:r>
      <w:proofErr w:type="spellStart"/>
      <w:r>
        <w:t>virtualBitMap</w:t>
      </w:r>
      <w:proofErr w:type="spellEnd"/>
      <w:r>
        <w:t xml:space="preserve"> </w:t>
      </w:r>
      <w:r w:rsidRPr="00EC6038">
        <w:rPr>
          <w:strike/>
        </w:rPr>
        <w:t>will</w:t>
      </w:r>
      <w:r>
        <w:t xml:space="preserve"> still </w:t>
      </w:r>
      <w:proofErr w:type="spellStart"/>
      <w:r>
        <w:t>add</w:t>
      </w:r>
      <w:r w:rsidRPr="00EC6038">
        <w:rPr>
          <w:u w:val="single"/>
        </w:rPr>
        <w:t>s</w:t>
      </w:r>
      <w:proofErr w:type="spellEnd"/>
      <w:r>
        <w:t xml:space="preserve"> a single octet of 0”</w:t>
      </w:r>
    </w:p>
    <w:p w14:paraId="744B36DD" w14:textId="77777777" w:rsidR="002E1132" w:rsidRDefault="002E1132" w:rsidP="002E1132"/>
    <w:p w14:paraId="0484C33C" w14:textId="77777777" w:rsidR="002E1132" w:rsidRDefault="002E1132" w:rsidP="002E1132">
      <w:r>
        <w:t xml:space="preserve">P5712, L37, </w:t>
      </w:r>
    </w:p>
    <w:p w14:paraId="74428D84" w14:textId="77777777" w:rsidR="002E1132" w:rsidRDefault="002E1132" w:rsidP="002E1132">
      <w:r>
        <w:t>“</w:t>
      </w:r>
      <w:proofErr w:type="gramStart"/>
      <w:r>
        <w:t>unless</w:t>
      </w:r>
      <w:proofErr w:type="gramEnd"/>
      <w:r>
        <w:t xml:space="preserve"> the GLK STA </w:t>
      </w:r>
      <w:r w:rsidRPr="00EC6038">
        <w:rPr>
          <w:strike/>
        </w:rPr>
        <w:t>will</w:t>
      </w:r>
      <w:r>
        <w:t xml:space="preserve"> join</w:t>
      </w:r>
      <w:r w:rsidRPr="00EC6038">
        <w:rPr>
          <w:u w:val="single"/>
        </w:rPr>
        <w:t>s</w:t>
      </w:r>
      <w:r>
        <w:t xml:space="preserve"> only BSSs limited to EPD STAs.”</w:t>
      </w:r>
    </w:p>
    <w:p w14:paraId="383BEE0D" w14:textId="77777777" w:rsidR="002E1132" w:rsidRDefault="002E1132" w:rsidP="002E1132"/>
    <w:p w14:paraId="6E282E2E" w14:textId="77777777" w:rsidR="002E1132" w:rsidRDefault="002E1132" w:rsidP="002E1132">
      <w:r>
        <w:t xml:space="preserve">P5712, L59, </w:t>
      </w:r>
    </w:p>
    <w:p w14:paraId="1680832A" w14:textId="77777777" w:rsidR="002E1132" w:rsidRDefault="002E1132" w:rsidP="002E1132">
      <w:r>
        <w:t>“</w:t>
      </w:r>
      <w:proofErr w:type="gramStart"/>
      <w:r>
        <w:t>there</w:t>
      </w:r>
      <w:proofErr w:type="gramEnd"/>
      <w:r>
        <w:t xml:space="preserve"> </w:t>
      </w:r>
      <w:r w:rsidRPr="00AD04C9">
        <w:rPr>
          <w:strike/>
        </w:rPr>
        <w:t>will be</w:t>
      </w:r>
      <w:r>
        <w:t xml:space="preserve"> </w:t>
      </w:r>
      <w:r w:rsidRPr="00AD04C9">
        <w:rPr>
          <w:u w:val="single"/>
        </w:rPr>
        <w:t>are</w:t>
      </w:r>
      <w:r>
        <w:t xml:space="preserve"> two sequential length fields or,”</w:t>
      </w:r>
    </w:p>
    <w:p w14:paraId="5B349DD3" w14:textId="77777777" w:rsidR="002E1132" w:rsidRDefault="002E1132" w:rsidP="002E1132"/>
    <w:p w14:paraId="0C979101" w14:textId="77777777" w:rsidR="002E1132" w:rsidRDefault="002E1132" w:rsidP="002E1132">
      <w:r>
        <w:t xml:space="preserve">P5741, L63, </w:t>
      </w:r>
    </w:p>
    <w:p w14:paraId="2DA295AD" w14:textId="77777777" w:rsidR="002E1132" w:rsidRDefault="002E1132" w:rsidP="002E1132">
      <w:r>
        <w:t xml:space="preserve">“The use of DSCP Exception fields </w:t>
      </w:r>
      <w:r w:rsidRPr="006D6591">
        <w:rPr>
          <w:strike/>
        </w:rPr>
        <w:t>will</w:t>
      </w:r>
      <w:r>
        <w:t xml:space="preserve"> map</w:t>
      </w:r>
      <w:r w:rsidRPr="006D6591">
        <w:rPr>
          <w:u w:val="single"/>
        </w:rPr>
        <w:t>s</w:t>
      </w:r>
      <w:r>
        <w:t xml:space="preserve"> a DSCP to a UP.”</w:t>
      </w:r>
    </w:p>
    <w:p w14:paraId="5154DE2C" w14:textId="77777777" w:rsidR="002E1132" w:rsidRDefault="002E1132" w:rsidP="002E1132"/>
    <w:p w14:paraId="3FDC0D09" w14:textId="77777777" w:rsidR="002E1132" w:rsidRDefault="002E1132" w:rsidP="002E1132">
      <w:r>
        <w:t>P5741, L64,</w:t>
      </w:r>
    </w:p>
    <w:p w14:paraId="77ECDDF2" w14:textId="77777777" w:rsidR="002E1132" w:rsidRDefault="002E1132" w:rsidP="002E1132">
      <w:r>
        <w:t xml:space="preserve"> “Mapping by range </w:t>
      </w:r>
      <w:r w:rsidRPr="006D6591">
        <w:rPr>
          <w:strike/>
        </w:rPr>
        <w:t>will</w:t>
      </w:r>
      <w:r>
        <w:t xml:space="preserve"> require</w:t>
      </w:r>
      <w:r w:rsidRPr="006D6591">
        <w:rPr>
          <w:u w:val="single"/>
        </w:rPr>
        <w:t>s</w:t>
      </w:r>
      <w:r>
        <w:t xml:space="preserve"> the setting of DSCP ranges”</w:t>
      </w:r>
    </w:p>
    <w:p w14:paraId="550B7849" w14:textId="77777777" w:rsidR="002E1132" w:rsidRDefault="002E1132" w:rsidP="002E1132"/>
    <w:p w14:paraId="34126D99" w14:textId="77777777" w:rsidR="002E1132" w:rsidRDefault="002E1132" w:rsidP="002E1132">
      <w:r>
        <w:t>P5746, L60,</w:t>
      </w:r>
    </w:p>
    <w:p w14:paraId="420361B2" w14:textId="77777777" w:rsidR="002E1132" w:rsidRDefault="002E1132" w:rsidP="002E1132">
      <w:r>
        <w:t xml:space="preserve"> “The AP </w:t>
      </w:r>
      <w:r w:rsidRPr="00E70316">
        <w:rPr>
          <w:strike/>
        </w:rPr>
        <w:t>will</w:t>
      </w:r>
      <w:r>
        <w:t xml:space="preserve"> </w:t>
      </w:r>
      <w:proofErr w:type="gramStart"/>
      <w:r>
        <w:t>use</w:t>
      </w:r>
      <w:r w:rsidRPr="00E70316">
        <w:rPr>
          <w:u w:val="single"/>
        </w:rPr>
        <w:t>s</w:t>
      </w:r>
      <w:proofErr w:type="gramEnd"/>
      <w:r>
        <w:t xml:space="preserve"> this information for authorization requests from the STA”</w:t>
      </w:r>
    </w:p>
    <w:p w14:paraId="16C7BEB6" w14:textId="77777777" w:rsidR="002E1132" w:rsidRDefault="002E1132" w:rsidP="002E1132"/>
    <w:p w14:paraId="07EC05D1" w14:textId="77777777" w:rsidR="002E1132" w:rsidRDefault="002E1132" w:rsidP="002E1132">
      <w:r>
        <w:t>P5750, L45,</w:t>
      </w:r>
    </w:p>
    <w:p w14:paraId="04A7D129" w14:textId="77777777" w:rsidR="002E1132" w:rsidRDefault="002E1132" w:rsidP="002E1132">
      <w:pPr>
        <w:rPr>
          <w:strike/>
        </w:rPr>
      </w:pPr>
      <w:r>
        <w:t xml:space="preserve"> “Using this type of association means the AP and non-AP STA </w:t>
      </w:r>
      <w:r w:rsidRPr="00E70316">
        <w:rPr>
          <w:strike/>
        </w:rPr>
        <w:t>will</w:t>
      </w:r>
    </w:p>
    <w:p w14:paraId="350FC825" w14:textId="77777777" w:rsidR="002E1132" w:rsidRDefault="002E1132" w:rsidP="002E1132">
      <w:r>
        <w:t xml:space="preserve"> exchange unprotected frames”</w:t>
      </w:r>
    </w:p>
    <w:p w14:paraId="397DFA66" w14:textId="77777777" w:rsidR="002E1132" w:rsidRDefault="002E1132" w:rsidP="002E1132"/>
    <w:p w14:paraId="30FBF56B" w14:textId="77777777" w:rsidR="002E1132" w:rsidRDefault="002E1132" w:rsidP="002E1132">
      <w:r>
        <w:t xml:space="preserve">P5799, L1, </w:t>
      </w:r>
    </w:p>
    <w:p w14:paraId="4D02E5F5" w14:textId="77777777" w:rsidR="002E1132" w:rsidRPr="000E6344" w:rsidRDefault="002E1132" w:rsidP="002E1132">
      <w:r>
        <w:t xml:space="preserve">“This </w:t>
      </w:r>
      <w:r w:rsidRPr="007805B6">
        <w:rPr>
          <w:strike/>
        </w:rPr>
        <w:t xml:space="preserve">will </w:t>
      </w:r>
      <w:proofErr w:type="gramStart"/>
      <w:r>
        <w:t>ensure</w:t>
      </w:r>
      <w:r w:rsidRPr="007805B6">
        <w:rPr>
          <w:u w:val="single"/>
        </w:rPr>
        <w:t>s</w:t>
      </w:r>
      <w:proofErr w:type="gramEnd"/>
      <w:r>
        <w:t xml:space="preserve"> that STAs associated with that profile are able to receive the update.”</w:t>
      </w:r>
    </w:p>
    <w:p w14:paraId="3C513BFB" w14:textId="77777777" w:rsidR="00971ED7" w:rsidRDefault="00971ED7" w:rsidP="00FA7A6E">
      <w:pPr>
        <w:rPr>
          <w:b/>
          <w:bCs/>
        </w:rPr>
      </w:pPr>
    </w:p>
    <w:p w14:paraId="4B68EE14" w14:textId="76D74A7B" w:rsidR="00FA7A6E" w:rsidRPr="00085E78" w:rsidRDefault="00FA7A6E" w:rsidP="00FA7A6E">
      <w:pPr>
        <w:rPr>
          <w:b/>
          <w:bCs/>
        </w:rPr>
      </w:pPr>
      <w:r>
        <w:rPr>
          <w:b/>
          <w:bCs/>
        </w:rPr>
        <w:t>“</w:t>
      </w:r>
      <w:r w:rsidRPr="00085E78">
        <w:rPr>
          <w:b/>
          <w:bCs/>
        </w:rPr>
        <w:t>Must</w:t>
      </w:r>
      <w:r>
        <w:rPr>
          <w:b/>
          <w:bCs/>
        </w:rPr>
        <w:t>”</w:t>
      </w:r>
    </w:p>
    <w:p w14:paraId="2E5CC6AC" w14:textId="77777777" w:rsidR="002E1132" w:rsidRDefault="002E1132" w:rsidP="002E1132">
      <w:r w:rsidRPr="000E6344">
        <w:t>P1260, L16,</w:t>
      </w:r>
      <w:r>
        <w:rPr>
          <w:b/>
          <w:bCs/>
        </w:rPr>
        <w:t xml:space="preserve"> </w:t>
      </w:r>
    </w:p>
    <w:p w14:paraId="383E925F" w14:textId="77777777" w:rsidR="002E1132" w:rsidRDefault="002E1132" w:rsidP="002E1132">
      <w:r>
        <w:t xml:space="preserve">“The assignment of the cache identifier is outside the scope of the </w:t>
      </w:r>
      <w:proofErr w:type="gramStart"/>
      <w:r>
        <w:t>standard</w:t>
      </w:r>
      <w:proofErr w:type="gramEnd"/>
      <w:r>
        <w:t xml:space="preserve"> but its value </w:t>
      </w:r>
      <w:r w:rsidRPr="000E6344">
        <w:rPr>
          <w:strike/>
        </w:rPr>
        <w:t>must be</w:t>
      </w:r>
      <w:r>
        <w:t xml:space="preserve"> </w:t>
      </w:r>
      <w:r w:rsidRPr="000E6344">
        <w:rPr>
          <w:u w:val="single"/>
        </w:rPr>
        <w:t>is</w:t>
      </w:r>
      <w:r>
        <w:t xml:space="preserve"> unique per Authenticator”</w:t>
      </w:r>
    </w:p>
    <w:p w14:paraId="538210D7" w14:textId="77777777" w:rsidR="002E1132" w:rsidRDefault="002E1132" w:rsidP="002E1132"/>
    <w:p w14:paraId="3FCCE923" w14:textId="77777777" w:rsidR="002E1132" w:rsidRDefault="002E1132" w:rsidP="002E1132">
      <w:r>
        <w:lastRenderedPageBreak/>
        <w:t xml:space="preserve">P1325, L44, </w:t>
      </w:r>
    </w:p>
    <w:p w14:paraId="3318C62C" w14:textId="77777777" w:rsidR="002E1132" w:rsidRDefault="002E1132" w:rsidP="002E1132">
      <w:r>
        <w:t xml:space="preserve">“The requested vendor specific information sequence </w:t>
      </w:r>
      <w:r w:rsidRPr="000E6344">
        <w:rPr>
          <w:strike/>
        </w:rPr>
        <w:t xml:space="preserve">must </w:t>
      </w:r>
      <w:proofErr w:type="gramStart"/>
      <w:r>
        <w:t>start</w:t>
      </w:r>
      <w:r w:rsidRPr="000E6344">
        <w:rPr>
          <w:u w:val="single"/>
        </w:rPr>
        <w:t>s</w:t>
      </w:r>
      <w:proofErr w:type="gramEnd"/>
      <w:r>
        <w:t xml:space="preserve"> with an Organization Identifier field”</w:t>
      </w:r>
    </w:p>
    <w:p w14:paraId="58775362" w14:textId="77777777" w:rsidR="002E1132" w:rsidRDefault="002E1132" w:rsidP="002E1132"/>
    <w:p w14:paraId="74C6C8CA" w14:textId="77777777" w:rsidR="002E1132" w:rsidRDefault="002E1132" w:rsidP="002E1132">
      <w:r>
        <w:t xml:space="preserve">P1512, L23, </w:t>
      </w:r>
    </w:p>
    <w:p w14:paraId="0911E6B2" w14:textId="77777777" w:rsidR="002E1132" w:rsidRDefault="002E1132" w:rsidP="002E1132">
      <w:r>
        <w:t xml:space="preserve">“The Validation subfield indicates the minimum type of credential validation </w:t>
      </w:r>
      <w:r w:rsidRPr="000E6344">
        <w:rPr>
          <w:strike/>
        </w:rPr>
        <w:t>that must occur</w:t>
      </w:r>
      <w:r>
        <w:t xml:space="preserve"> for the credentials to be deemed valid.”</w:t>
      </w:r>
    </w:p>
    <w:p w14:paraId="0ECBF124" w14:textId="77777777" w:rsidR="002E1132" w:rsidRDefault="002E1132" w:rsidP="002E1132"/>
    <w:p w14:paraId="40EEA794" w14:textId="77777777" w:rsidR="002E1132" w:rsidRDefault="002E1132" w:rsidP="002E1132">
      <w:r>
        <w:t xml:space="preserve">P1866, L52, </w:t>
      </w:r>
    </w:p>
    <w:p w14:paraId="1E9FA6C5" w14:textId="77777777" w:rsidR="002E1132" w:rsidRDefault="002E1132" w:rsidP="002E1132">
      <w:r>
        <w:t xml:space="preserve"> “The MSDU in the MA-</w:t>
      </w:r>
      <w:proofErr w:type="spellStart"/>
      <w:proofErr w:type="gramStart"/>
      <w:r>
        <w:t>UNITDATA.request.primitive</w:t>
      </w:r>
      <w:proofErr w:type="spellEnd"/>
      <w:proofErr w:type="gramEnd"/>
      <w:r>
        <w:t xml:space="preserve"> </w:t>
      </w:r>
      <w:r w:rsidRPr="000E6344">
        <w:rPr>
          <w:strike/>
        </w:rPr>
        <w:t>must</w:t>
      </w:r>
      <w:r>
        <w:t xml:space="preserve"> </w:t>
      </w:r>
      <w:r w:rsidRPr="000E6344">
        <w:rPr>
          <w:u w:val="single"/>
        </w:rPr>
        <w:t>shall</w:t>
      </w:r>
      <w:r>
        <w:t xml:space="preserve"> start with the octets specified in the LLC Header Copy field.”</w:t>
      </w:r>
    </w:p>
    <w:p w14:paraId="6DCD8A69" w14:textId="77777777" w:rsidR="002E1132" w:rsidRDefault="002E1132" w:rsidP="002E1132"/>
    <w:p w14:paraId="0143DCDA" w14:textId="77777777" w:rsidR="002E1132" w:rsidRDefault="002E1132" w:rsidP="002E1132">
      <w:r>
        <w:t xml:space="preserve">P2351, L13, </w:t>
      </w:r>
    </w:p>
    <w:p w14:paraId="237C50AB" w14:textId="77777777" w:rsidR="002E1132" w:rsidRDefault="002E1132" w:rsidP="002E1132">
      <w:r>
        <w:t>“</w:t>
      </w:r>
      <w:proofErr w:type="gramStart"/>
      <w:r>
        <w:t>including</w:t>
      </w:r>
      <w:proofErr w:type="gramEnd"/>
      <w:r>
        <w:t xml:space="preserve"> Vendor Specific element carrying “Content (1)” which </w:t>
      </w:r>
      <w:r w:rsidRPr="000E6344">
        <w:rPr>
          <w:strike/>
        </w:rPr>
        <w:t>must</w:t>
      </w:r>
      <w:r>
        <w:t xml:space="preserve"> </w:t>
      </w:r>
      <w:r w:rsidRPr="000E6344">
        <w:rPr>
          <w:u w:val="single"/>
        </w:rPr>
        <w:t>shall</w:t>
      </w:r>
      <w:r>
        <w:t xml:space="preserve"> be replicated in order to still apply to BSSID N”</w:t>
      </w:r>
    </w:p>
    <w:p w14:paraId="732F6FCF" w14:textId="77777777" w:rsidR="002E1132" w:rsidRDefault="002E1132" w:rsidP="002E1132"/>
    <w:p w14:paraId="7DE14CAC" w14:textId="77777777" w:rsidR="002E1132" w:rsidRDefault="002E1132" w:rsidP="002E1132">
      <w:r>
        <w:t xml:space="preserve">P2510, L40, </w:t>
      </w:r>
    </w:p>
    <w:p w14:paraId="47475D71" w14:textId="77777777" w:rsidR="002E1132" w:rsidRDefault="002E1132" w:rsidP="002E1132">
      <w:r>
        <w:t xml:space="preserve"> “The STA requesting a Beacon report </w:t>
      </w:r>
      <w:r w:rsidRPr="00AD54F8">
        <w:rPr>
          <w:strike/>
        </w:rPr>
        <w:t>must</w:t>
      </w:r>
      <w:r>
        <w:t xml:space="preserve"> support</w:t>
      </w:r>
      <w:r w:rsidRPr="00AD54F8">
        <w:rPr>
          <w:u w:val="single"/>
        </w:rPr>
        <w:t>s</w:t>
      </w:r>
      <w:r>
        <w:t xml:space="preserve"> Reported Frame Body </w:t>
      </w:r>
      <w:proofErr w:type="spellStart"/>
      <w:r>
        <w:t>subelement</w:t>
      </w:r>
      <w:proofErr w:type="spellEnd"/>
      <w:r>
        <w:t xml:space="preserve"> (de)fragmentation”</w:t>
      </w:r>
    </w:p>
    <w:p w14:paraId="17D894BD" w14:textId="77777777" w:rsidR="002E1132" w:rsidRDefault="002E1132" w:rsidP="002E1132">
      <w:r w:rsidRPr="00AD54F8">
        <w:rPr>
          <w:b/>
          <w:bCs/>
        </w:rPr>
        <w:t>Or</w:t>
      </w:r>
      <w:r>
        <w:t xml:space="preserve"> this text must be changed from a NOTE to normative text: “The STA requesting a Beacon report </w:t>
      </w:r>
      <w:r w:rsidRPr="000E6344">
        <w:rPr>
          <w:strike/>
        </w:rPr>
        <w:t>must</w:t>
      </w:r>
      <w:r>
        <w:t xml:space="preserve"> </w:t>
      </w:r>
      <w:r w:rsidRPr="000E6344">
        <w:rPr>
          <w:u w:val="single"/>
        </w:rPr>
        <w:t>shall</w:t>
      </w:r>
      <w:r>
        <w:t xml:space="preserve"> support Reported Frame Body </w:t>
      </w:r>
      <w:proofErr w:type="spellStart"/>
      <w:r>
        <w:t>subelement</w:t>
      </w:r>
      <w:proofErr w:type="spellEnd"/>
      <w:r>
        <w:t xml:space="preserve"> (de)fragmentation”</w:t>
      </w:r>
    </w:p>
    <w:p w14:paraId="6ACEE495" w14:textId="77777777" w:rsidR="002E1132" w:rsidRDefault="002E1132" w:rsidP="002E1132"/>
    <w:p w14:paraId="1E2424BD" w14:textId="77777777" w:rsidR="002E1132" w:rsidRDefault="002E1132" w:rsidP="002E1132">
      <w:r>
        <w:t>P4980, L6,</w:t>
      </w:r>
    </w:p>
    <w:p w14:paraId="6BA21CD5" w14:textId="77777777" w:rsidR="002E1132" w:rsidRDefault="002E1132" w:rsidP="002E1132">
      <w:r>
        <w:t>”</w:t>
      </w:r>
      <w:r w:rsidRPr="00AD54F8">
        <w:t xml:space="preserve"> </w:t>
      </w:r>
      <w:r>
        <w:t xml:space="preserve">dot11DSEEnablementFailHoldTime indicates the number of seconds that a dependent STA </w:t>
      </w:r>
      <w:r w:rsidRPr="000E6344">
        <w:rPr>
          <w:strike/>
        </w:rPr>
        <w:t>must</w:t>
      </w:r>
      <w:r>
        <w:t xml:space="preserve"> </w:t>
      </w:r>
      <w:r w:rsidRPr="000E6344">
        <w:rPr>
          <w:u w:val="single"/>
        </w:rPr>
        <w:t>shall</w:t>
      </w:r>
      <w:r>
        <w:t xml:space="preserve"> not transmit in a DSE frequency band”</w:t>
      </w:r>
    </w:p>
    <w:p w14:paraId="4538FDBB" w14:textId="77777777" w:rsidR="002E1132" w:rsidRDefault="002E1132" w:rsidP="002E1132"/>
    <w:p w14:paraId="366ACD92" w14:textId="77777777" w:rsidR="002E1132" w:rsidRDefault="002E1132" w:rsidP="002E1132">
      <w:r>
        <w:t xml:space="preserve">P5293, L1, </w:t>
      </w:r>
    </w:p>
    <w:p w14:paraId="07AEC12B" w14:textId="3A5D1D53" w:rsidR="00FA7A6E" w:rsidRDefault="002E1132" w:rsidP="002E1132">
      <w:r>
        <w:t>“</w:t>
      </w:r>
      <w:proofErr w:type="gramStart"/>
      <w:r>
        <w:t>during</w:t>
      </w:r>
      <w:proofErr w:type="gramEnd"/>
      <w:r>
        <w:t xml:space="preserve"> which the STA </w:t>
      </w:r>
      <w:r w:rsidRPr="000E6344">
        <w:rPr>
          <w:strike/>
        </w:rPr>
        <w:t>must</w:t>
      </w:r>
      <w:r>
        <w:t xml:space="preserve"> </w:t>
      </w:r>
      <w:r w:rsidRPr="000E6344">
        <w:rPr>
          <w:u w:val="single"/>
        </w:rPr>
        <w:t>shall</w:t>
      </w:r>
      <w:r>
        <w:t xml:space="preserve"> transmit at least one DMG STA Directional Transmit Activity Report frame”</w:t>
      </w:r>
    </w:p>
    <w:p w14:paraId="14DAF103" w14:textId="77777777" w:rsidR="002E1132" w:rsidRDefault="002E1132" w:rsidP="00FA7A6E"/>
    <w:p w14:paraId="56353C2D" w14:textId="6266AFC8" w:rsidR="00FA7A6E" w:rsidRDefault="00FA7A6E" w:rsidP="00FA7A6E">
      <w:pPr>
        <w:rPr>
          <w:b/>
          <w:bCs/>
        </w:rPr>
      </w:pPr>
      <w:r>
        <w:rPr>
          <w:b/>
          <w:bCs/>
        </w:rPr>
        <w:t>“</w:t>
      </w:r>
      <w:r w:rsidRPr="00085E78">
        <w:rPr>
          <w:b/>
          <w:bCs/>
        </w:rPr>
        <w:t>May not</w:t>
      </w:r>
      <w:r>
        <w:rPr>
          <w:b/>
          <w:bCs/>
        </w:rPr>
        <w:t>”</w:t>
      </w:r>
      <w:r w:rsidRPr="00085E78">
        <w:rPr>
          <w:b/>
          <w:bCs/>
        </w:rPr>
        <w:t xml:space="preserve"> should not be used.</w:t>
      </w:r>
    </w:p>
    <w:p w14:paraId="187265B9" w14:textId="77777777" w:rsidR="002E1132" w:rsidRPr="00085E78" w:rsidRDefault="002E1132" w:rsidP="00FA7A6E">
      <w:pPr>
        <w:rPr>
          <w:b/>
          <w:bCs/>
        </w:rPr>
      </w:pPr>
    </w:p>
    <w:p w14:paraId="7F2DA0A3" w14:textId="77777777" w:rsidR="002E1132" w:rsidRDefault="002E1132" w:rsidP="002E1132">
      <w:r w:rsidRPr="00570E30">
        <w:t xml:space="preserve">P382, L40, </w:t>
      </w:r>
    </w:p>
    <w:p w14:paraId="14789969" w14:textId="77777777" w:rsidR="002E1132" w:rsidRPr="00085E78" w:rsidRDefault="002E1132" w:rsidP="002E1132">
      <w:pPr>
        <w:rPr>
          <w:b/>
          <w:bCs/>
        </w:rPr>
      </w:pPr>
      <w:r>
        <w:t>“</w:t>
      </w:r>
      <w:proofErr w:type="gramStart"/>
      <w:r>
        <w:t>when</w:t>
      </w:r>
      <w:proofErr w:type="gramEnd"/>
      <w:r>
        <w:t xml:space="preserve"> the primitives may </w:t>
      </w:r>
      <w:r w:rsidRPr="00AD54F8">
        <w:rPr>
          <w:strike/>
        </w:rPr>
        <w:t>not</w:t>
      </w:r>
      <w:r>
        <w:t xml:space="preserve"> be </w:t>
      </w:r>
      <w:r w:rsidRPr="00AD54F8">
        <w:rPr>
          <w:u w:val="single"/>
        </w:rPr>
        <w:t>un</w:t>
      </w:r>
      <w:r>
        <w:t>clear from the descriptions in those clauses.”</w:t>
      </w:r>
    </w:p>
    <w:p w14:paraId="71A1FEEC" w14:textId="77777777" w:rsidR="002E1132" w:rsidRDefault="002E1132" w:rsidP="002E1132"/>
    <w:p w14:paraId="6EBDA343" w14:textId="77777777" w:rsidR="002E1132" w:rsidRDefault="002E1132" w:rsidP="002E1132">
      <w:r>
        <w:t xml:space="preserve">P2361, L16, </w:t>
      </w:r>
    </w:p>
    <w:p w14:paraId="7C2D212B" w14:textId="77777777" w:rsidR="002E1132" w:rsidRDefault="002E1132" w:rsidP="002E1132">
      <w:r>
        <w:t xml:space="preserve">“STA A may </w:t>
      </w:r>
      <w:r w:rsidRPr="00570E30">
        <w:rPr>
          <w:strike/>
        </w:rPr>
        <w:t>or may not</w:t>
      </w:r>
      <w:r>
        <w:t xml:space="preserve"> be a member of a PBSS.”</w:t>
      </w:r>
    </w:p>
    <w:p w14:paraId="6A5E7B1C" w14:textId="77777777" w:rsidR="002E1132" w:rsidRDefault="002E1132" w:rsidP="002E1132"/>
    <w:p w14:paraId="45A5D131" w14:textId="77777777" w:rsidR="002E1132" w:rsidRDefault="002E1132" w:rsidP="002E1132">
      <w:r>
        <w:t>P2625, L17,</w:t>
      </w:r>
    </w:p>
    <w:p w14:paraId="05570D7C" w14:textId="77777777" w:rsidR="002E1132" w:rsidRDefault="002E1132" w:rsidP="002E1132">
      <w:r>
        <w:t>”</w:t>
      </w:r>
      <w:r w:rsidRPr="00570E30">
        <w:t xml:space="preserve"> </w:t>
      </w:r>
      <w:r>
        <w:t xml:space="preserve">The receiving STA may </w:t>
      </w:r>
      <w:r w:rsidRPr="00570E30">
        <w:rPr>
          <w:strike/>
        </w:rPr>
        <w:t>or may not</w:t>
      </w:r>
      <w:r>
        <w:t xml:space="preserve"> respond to the GAS Query Request.”</w:t>
      </w:r>
    </w:p>
    <w:p w14:paraId="77AD08DD" w14:textId="77777777" w:rsidR="002E1132" w:rsidRDefault="002E1132" w:rsidP="002E1132"/>
    <w:p w14:paraId="4439F6AD" w14:textId="77777777" w:rsidR="002E1132" w:rsidRDefault="002E1132" w:rsidP="002E1132">
      <w:r>
        <w:t xml:space="preserve">P4570, L57, </w:t>
      </w:r>
    </w:p>
    <w:p w14:paraId="1D5E3A25" w14:textId="77B52A6B" w:rsidR="00FA7A6E" w:rsidRDefault="002E1132" w:rsidP="002E1132">
      <w:r>
        <w:t xml:space="preserve">“The WUR non-AP STA may </w:t>
      </w:r>
      <w:r w:rsidRPr="00570E30">
        <w:rPr>
          <w:strike/>
        </w:rPr>
        <w:t>or may not</w:t>
      </w:r>
      <w:r>
        <w:t xml:space="preserve"> wake up to receive Beacon frame if the WUR non-AP STA is in PS mode”</w:t>
      </w:r>
    </w:p>
    <w:p w14:paraId="7C293E42" w14:textId="77777777" w:rsidR="002E1132" w:rsidRDefault="002E1132" w:rsidP="002E1132"/>
    <w:p w14:paraId="42E94E12" w14:textId="03EC7570" w:rsidR="00FA7A6E" w:rsidRDefault="00FA7A6E" w:rsidP="00FA7A6E">
      <w:r>
        <w:rPr>
          <w:b/>
          <w:bCs/>
        </w:rPr>
        <w:t>“</w:t>
      </w:r>
      <w:r w:rsidRPr="00085E78">
        <w:rPr>
          <w:b/>
          <w:bCs/>
        </w:rPr>
        <w:t>Only</w:t>
      </w:r>
      <w:r>
        <w:rPr>
          <w:b/>
          <w:bCs/>
        </w:rPr>
        <w:t xml:space="preserve">” </w:t>
      </w:r>
      <w:r>
        <w:t>used as a constraint</w:t>
      </w:r>
    </w:p>
    <w:p w14:paraId="527E0B4F" w14:textId="77777777" w:rsidR="002E1132" w:rsidRDefault="002E1132" w:rsidP="002E1132">
      <w:pPr>
        <w:autoSpaceDE w:val="0"/>
        <w:autoSpaceDN w:val="0"/>
        <w:adjustRightInd w:val="0"/>
      </w:pPr>
      <w:r>
        <w:t>Misc. NOTE related:</w:t>
      </w:r>
    </w:p>
    <w:p w14:paraId="4884B336" w14:textId="77777777" w:rsidR="002E1132" w:rsidRDefault="002E1132" w:rsidP="002E1132">
      <w:pPr>
        <w:autoSpaceDE w:val="0"/>
        <w:autoSpaceDN w:val="0"/>
        <w:adjustRightInd w:val="0"/>
      </w:pPr>
    </w:p>
    <w:p w14:paraId="25DBEC78" w14:textId="77777777" w:rsidR="002E1132" w:rsidRDefault="002E1132" w:rsidP="002E1132">
      <w:pPr>
        <w:autoSpaceDE w:val="0"/>
        <w:autoSpaceDN w:val="0"/>
        <w:adjustRightInd w:val="0"/>
      </w:pPr>
      <w:r>
        <w:t>P580, L40 – NOTE has wrong font size.</w:t>
      </w:r>
    </w:p>
    <w:p w14:paraId="010B86DF" w14:textId="77777777" w:rsidR="002E1132" w:rsidRDefault="002E1132" w:rsidP="002E1132">
      <w:pPr>
        <w:autoSpaceDE w:val="0"/>
        <w:autoSpaceDN w:val="0"/>
        <w:adjustRightInd w:val="0"/>
      </w:pPr>
    </w:p>
    <w:p w14:paraId="3241D33B" w14:textId="77777777" w:rsidR="002E1132" w:rsidRDefault="002E1132" w:rsidP="002E1132">
      <w:pPr>
        <w:autoSpaceDE w:val="0"/>
        <w:autoSpaceDN w:val="0"/>
        <w:adjustRightInd w:val="0"/>
      </w:pPr>
      <w:r>
        <w:t>P629 – NOTEs are not sequentially numbered</w:t>
      </w:r>
    </w:p>
    <w:p w14:paraId="22515D72" w14:textId="77777777" w:rsidR="002E1132" w:rsidRDefault="002E1132" w:rsidP="002E1132">
      <w:pPr>
        <w:autoSpaceDE w:val="0"/>
        <w:autoSpaceDN w:val="0"/>
        <w:adjustRightInd w:val="0"/>
      </w:pPr>
    </w:p>
    <w:p w14:paraId="267AA9AE" w14:textId="77777777" w:rsidR="002E1132" w:rsidRDefault="002E1132" w:rsidP="002E1132">
      <w:pPr>
        <w:autoSpaceDE w:val="0"/>
        <w:autoSpaceDN w:val="0"/>
        <w:adjustRightInd w:val="0"/>
      </w:pPr>
      <w:r>
        <w:t>P687 – NOTE 2 should be NOTE.</w:t>
      </w:r>
    </w:p>
    <w:p w14:paraId="4ACC5070" w14:textId="77777777" w:rsidR="002E1132" w:rsidRDefault="002E1132" w:rsidP="002E1132">
      <w:pPr>
        <w:autoSpaceDE w:val="0"/>
        <w:autoSpaceDN w:val="0"/>
        <w:adjustRightInd w:val="0"/>
      </w:pPr>
    </w:p>
    <w:p w14:paraId="1B36C12D" w14:textId="77777777" w:rsidR="002E1132" w:rsidRDefault="002E1132" w:rsidP="002E1132">
      <w:pPr>
        <w:autoSpaceDE w:val="0"/>
        <w:autoSpaceDN w:val="0"/>
        <w:adjustRightInd w:val="0"/>
      </w:pPr>
      <w:r>
        <w:t>P746 – “NOTE 2—Values for the Address Extension Mode subfield are defined in see Table 9-35”</w:t>
      </w:r>
    </w:p>
    <w:p w14:paraId="1E9DAD79" w14:textId="77777777" w:rsidR="002E1132" w:rsidRDefault="002E1132" w:rsidP="002E1132">
      <w:pPr>
        <w:autoSpaceDE w:val="0"/>
        <w:autoSpaceDN w:val="0"/>
        <w:adjustRightInd w:val="0"/>
      </w:pPr>
      <w:r>
        <w:lastRenderedPageBreak/>
        <w:t xml:space="preserve">Should be “NOTE 2—Values for the Address Extension Mode subfield are defined in </w:t>
      </w:r>
      <w:r w:rsidRPr="00B80513">
        <w:rPr>
          <w:strike/>
        </w:rPr>
        <w:t>see</w:t>
      </w:r>
      <w:r>
        <w:t xml:space="preserve"> Table 9-35”</w:t>
      </w:r>
    </w:p>
    <w:p w14:paraId="2214B16F" w14:textId="77777777" w:rsidR="002E1132" w:rsidRDefault="002E1132" w:rsidP="002E1132">
      <w:pPr>
        <w:autoSpaceDE w:val="0"/>
        <w:autoSpaceDN w:val="0"/>
        <w:adjustRightInd w:val="0"/>
      </w:pPr>
    </w:p>
    <w:p w14:paraId="6772D477" w14:textId="0EE7A4D4" w:rsidR="009E2BC9" w:rsidRDefault="002E1132" w:rsidP="002E1132">
      <w:pPr>
        <w:autoSpaceDE w:val="0"/>
        <w:autoSpaceDN w:val="0"/>
        <w:adjustRightInd w:val="0"/>
      </w:pPr>
      <w:r>
        <w:t>P1373, L19 – the note says “It is mandatory for …” – does that mean the text should not be a note?</w:t>
      </w:r>
    </w:p>
    <w:p w14:paraId="2C813BEA" w14:textId="77777777" w:rsidR="00B616CA" w:rsidRPr="00C031D9" w:rsidRDefault="00B616CA"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7A8E6058" w:rsidR="00907BFE" w:rsidRDefault="00FB3C4E" w:rsidP="00907BFE">
      <w:pPr>
        <w:autoSpaceDE w:val="0"/>
        <w:autoSpaceDN w:val="0"/>
        <w:adjustRightInd w:val="0"/>
      </w:pPr>
      <w:r>
        <w:t>Joseph</w:t>
      </w:r>
    </w:p>
    <w:p w14:paraId="431301B6" w14:textId="3DD6372A" w:rsidR="00FB3C4E" w:rsidRDefault="00FB3C4E" w:rsidP="00907BFE">
      <w:pPr>
        <w:autoSpaceDE w:val="0"/>
        <w:autoSpaceDN w:val="0"/>
        <w:adjustRightInd w:val="0"/>
      </w:pPr>
      <w:r>
        <w:t xml:space="preserve">Carol </w:t>
      </w:r>
    </w:p>
    <w:p w14:paraId="5E0F2B09" w14:textId="5701E572" w:rsidR="00FB3C4E" w:rsidRDefault="00FB3C4E" w:rsidP="00907BFE">
      <w:pPr>
        <w:autoSpaceDE w:val="0"/>
        <w:autoSpaceDN w:val="0"/>
        <w:adjustRightInd w:val="0"/>
      </w:pPr>
      <w:r>
        <w:t>(</w:t>
      </w:r>
      <w:proofErr w:type="gramStart"/>
      <w:r>
        <w:t>decide</w:t>
      </w:r>
      <w:proofErr w:type="gramEnd"/>
      <w:r>
        <w:t xml:space="preserve"> between yourself who does which section)</w:t>
      </w:r>
    </w:p>
    <w:p w14:paraId="61BFE663" w14:textId="77777777" w:rsidR="00D26FCC" w:rsidRDefault="00D26FCC" w:rsidP="00B616CA"/>
    <w:p w14:paraId="173A16DD" w14:textId="5CBB10E2" w:rsidR="00FB3C4E" w:rsidRDefault="00334546" w:rsidP="00FB3C4E">
      <w:pPr>
        <w:pStyle w:val="Heading4"/>
      </w:pPr>
      <w:bookmarkStart w:id="3" w:name="_Hlk135118187"/>
      <w:r>
        <w:t xml:space="preserve">Style Guide 2.8.2 – </w:t>
      </w:r>
      <w:r w:rsidR="00490A6D">
        <w:t>articles</w:t>
      </w:r>
    </w:p>
    <w:p w14:paraId="1D9D62D6" w14:textId="6D285337" w:rsidR="002D2BC4" w:rsidRDefault="00FB3C4E" w:rsidP="001E6010">
      <w:r>
        <w:t>Check with Mark Rison</w:t>
      </w:r>
    </w:p>
    <w:p w14:paraId="3F0D5FB7" w14:textId="77777777" w:rsidR="00834770" w:rsidRDefault="00834770" w:rsidP="001E6010"/>
    <w:p w14:paraId="5E5476CF" w14:textId="2F9732BC" w:rsidR="00490A6D" w:rsidRDefault="00F31F80" w:rsidP="00490A6D">
      <w:pPr>
        <w:pStyle w:val="Heading4"/>
      </w:pPr>
      <w:r>
        <w:t xml:space="preserve">Style Guide 2.8.3 – </w:t>
      </w:r>
      <w:r w:rsidR="00490A6D">
        <w:t>missing nouns</w:t>
      </w:r>
    </w:p>
    <w:p w14:paraId="664C84BD" w14:textId="43C07FE5" w:rsidR="00D26FCC" w:rsidRDefault="00FB3C4E" w:rsidP="00D26FCC">
      <w:r>
        <w:t>Check with Mark Rison</w:t>
      </w:r>
    </w:p>
    <w:p w14:paraId="4AF74411" w14:textId="77777777" w:rsidR="00FB3C4E" w:rsidRDefault="00FB3C4E" w:rsidP="00D26FCC"/>
    <w:p w14:paraId="2D9701E7" w14:textId="663FEA57" w:rsidR="00490A6D" w:rsidRDefault="00C96567" w:rsidP="00490A6D">
      <w:pPr>
        <w:pStyle w:val="Heading4"/>
      </w:pPr>
      <w:r>
        <w:t xml:space="preserve">Style Guide 2.8.4 – </w:t>
      </w:r>
      <w:r w:rsidR="00490A6D">
        <w:t>unnecessary nouns</w:t>
      </w:r>
    </w:p>
    <w:p w14:paraId="5BFFB5B2" w14:textId="77777777" w:rsidR="00FB3C4E" w:rsidRDefault="00FB3C4E" w:rsidP="00FB3C4E">
      <w:r>
        <w:t>Check with Mark Rison</w:t>
      </w:r>
    </w:p>
    <w:bookmarkEnd w:id="3"/>
    <w:p w14:paraId="61751C8D" w14:textId="58411940" w:rsidR="00D26FCC" w:rsidRDefault="00D26FCC" w:rsidP="00D26FCC"/>
    <w:p w14:paraId="28706238" w14:textId="576C429E" w:rsidR="00490A6D" w:rsidRDefault="00C96567" w:rsidP="00490A6D">
      <w:pPr>
        <w:pStyle w:val="Heading4"/>
      </w:pPr>
      <w:r>
        <w:t xml:space="preserve">Style Guide 2.8.5 – </w:t>
      </w:r>
      <w:r w:rsidR="00490A6D">
        <w:t>unicast and multicast</w:t>
      </w:r>
    </w:p>
    <w:p w14:paraId="6F448727" w14:textId="682D2990" w:rsidR="00222061" w:rsidRDefault="00222061" w:rsidP="00222061">
      <w:pPr>
        <w:pStyle w:val="Heading4"/>
        <w:numPr>
          <w:ilvl w:val="0"/>
          <w:numId w:val="0"/>
        </w:numPr>
        <w:rPr>
          <w:b w:val="0"/>
          <w:bCs w:val="0"/>
        </w:rPr>
      </w:pPr>
      <w:r w:rsidRPr="00222061">
        <w:rPr>
          <w:b w:val="0"/>
          <w:bCs w:val="0"/>
        </w:rPr>
        <w:t>Roy</w:t>
      </w:r>
      <w:r w:rsidR="0029745E">
        <w:rPr>
          <w:b w:val="0"/>
          <w:bCs w:val="0"/>
        </w:rPr>
        <w:t xml:space="preserve"> Want</w:t>
      </w:r>
    </w:p>
    <w:p w14:paraId="4413BBB6" w14:textId="77777777" w:rsidR="0029745E" w:rsidRPr="0029745E" w:rsidRDefault="0029745E" w:rsidP="0029745E">
      <w:r w:rsidRPr="0029745E">
        <w:t>Unicast (11 occurrences: 7 changes proposed, 4 ok)</w:t>
      </w:r>
    </w:p>
    <w:p w14:paraId="745F1C08" w14:textId="77777777" w:rsidR="0029745E" w:rsidRPr="0029745E" w:rsidRDefault="0029745E" w:rsidP="0029745E"/>
    <w:p w14:paraId="7FC3470E" w14:textId="77777777" w:rsidR="0029745E" w:rsidRPr="0029745E" w:rsidRDefault="0029745E" w:rsidP="0029745E">
      <w:r w:rsidRPr="0029745E">
        <w:t>#1 P208 L15: If the target matches the address of an associated non-AP STAs, the Proxy ARP service can either respond on behalf of the non-AP STA, or preferably send the frames as unicast transmissions to the target STA(s) only. -&gt; If the target matches the address of an associated non-AP STAs, the Proxy ARP service can either respond on behalf of the non-AP STA, or preferably send the frames as unicast individually addressed transmissions to the target STA(s) only.</w:t>
      </w:r>
    </w:p>
    <w:p w14:paraId="0189D083" w14:textId="77777777" w:rsidR="0029745E" w:rsidRPr="0029745E" w:rsidRDefault="0029745E" w:rsidP="0029745E"/>
    <w:p w14:paraId="1F10DEC6" w14:textId="77777777" w:rsidR="0029745E" w:rsidRPr="0029745E" w:rsidRDefault="0029745E" w:rsidP="0029745E">
      <w:r w:rsidRPr="0029745E">
        <w:t>#2 P2602 L13: If the target address is known, the Proxy ARP service can either respond directly on behalf of a STA or forward the request as a unicast frame to the intended STA. -&gt; If the target address is known, the Proxy ARP service can either respond directly on behalf of a STA or forward the request as a unicast an individually addressed frame to the intended STA.</w:t>
      </w:r>
    </w:p>
    <w:p w14:paraId="653F19B6" w14:textId="77777777" w:rsidR="0029745E" w:rsidRPr="0029745E" w:rsidRDefault="0029745E" w:rsidP="0029745E"/>
    <w:p w14:paraId="40CA40E8" w14:textId="77777777" w:rsidR="0029745E" w:rsidRPr="0029745E" w:rsidRDefault="0029745E" w:rsidP="0029745E">
      <w:r w:rsidRPr="0029745E">
        <w:t>#3 P2602 L17: Otherwise, forwarding as unicast is recommended, to avoid responding with misleading information. -&gt; Otherwise, forwarding as unicast an individually addressed frame is recommended, to avoid responding with misleading information.</w:t>
      </w:r>
    </w:p>
    <w:p w14:paraId="2A28E816" w14:textId="77777777" w:rsidR="0029745E" w:rsidRPr="0029745E" w:rsidRDefault="0029745E" w:rsidP="0029745E"/>
    <w:p w14:paraId="7E5C6BBB" w14:textId="77777777" w:rsidR="0029745E" w:rsidRPr="0029745E" w:rsidRDefault="0029745E" w:rsidP="0029745E">
      <w:r w:rsidRPr="0029745E">
        <w:t xml:space="preserve">#4 P2602 L20: </w:t>
      </w:r>
    </w:p>
    <w:p w14:paraId="3A9DD9AC" w14:textId="77777777" w:rsidR="0029745E" w:rsidRPr="0029745E" w:rsidRDefault="0029745E" w:rsidP="0029745E">
      <w:r w:rsidRPr="0029745E">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a unicast frame sent to that STA. -&gt; </w:t>
      </w:r>
    </w:p>
    <w:p w14:paraId="54B47553" w14:textId="77777777" w:rsidR="0029745E" w:rsidRPr="0029745E" w:rsidRDefault="0029745E" w:rsidP="0029745E">
      <w:r w:rsidRPr="0029745E">
        <w:t>(#1208)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a unicast an individually addressed frame sent to that STA.</w:t>
      </w:r>
    </w:p>
    <w:p w14:paraId="2A05C2D3" w14:textId="77777777" w:rsidR="0029745E" w:rsidRPr="0029745E" w:rsidRDefault="0029745E" w:rsidP="0029745E"/>
    <w:p w14:paraId="3A0FF20B" w14:textId="77777777" w:rsidR="0029745E" w:rsidRPr="0029745E" w:rsidRDefault="0029745E" w:rsidP="0029745E">
      <w:r w:rsidRPr="0029745E">
        <w:t>#5 P2604 L2:</w:t>
      </w:r>
    </w:p>
    <w:p w14:paraId="10C55E39" w14:textId="77777777" w:rsidR="0029745E" w:rsidRPr="0029745E" w:rsidRDefault="0029745E" w:rsidP="0029745E">
      <w:r w:rsidRPr="0029745E">
        <w:lastRenderedPageBreak/>
        <w:t xml:space="preserve">NS messages are sent as IP layer unicast for </w:t>
      </w:r>
      <w:proofErr w:type="spellStart"/>
      <w:r w:rsidRPr="0029745E">
        <w:t>neighbor</w:t>
      </w:r>
      <w:proofErr w:type="spellEnd"/>
      <w:r w:rsidRPr="0029745E">
        <w:t xml:space="preserve"> unreachability detection (NUD) (section 7 of IETF RFC 4861). -&gt; </w:t>
      </w:r>
    </w:p>
    <w:p w14:paraId="7EBC7C75" w14:textId="77777777" w:rsidR="0029745E" w:rsidRPr="0029745E" w:rsidRDefault="0029745E" w:rsidP="0029745E">
      <w:r w:rsidRPr="0029745E">
        <w:t xml:space="preserve">NS messages are sent as IP layer unicast individually addressed frames for </w:t>
      </w:r>
      <w:proofErr w:type="spellStart"/>
      <w:r w:rsidRPr="0029745E">
        <w:t>neighbor</w:t>
      </w:r>
      <w:proofErr w:type="spellEnd"/>
      <w:r w:rsidRPr="0029745E">
        <w:t xml:space="preserve"> unreachability detection (NUD) (section 7 of IETF RFC 4861).</w:t>
      </w:r>
    </w:p>
    <w:p w14:paraId="1FFF86D9" w14:textId="77777777" w:rsidR="0029745E" w:rsidRPr="0029745E" w:rsidRDefault="0029745E" w:rsidP="0029745E"/>
    <w:p w14:paraId="28E4ED81" w14:textId="77777777" w:rsidR="0029745E" w:rsidRPr="0029745E" w:rsidRDefault="0029745E" w:rsidP="0029745E">
      <w:r w:rsidRPr="0029745E">
        <w:t>#6 P2604 L3:</w:t>
      </w:r>
    </w:p>
    <w:p w14:paraId="717829F4" w14:textId="77777777" w:rsidR="0029745E" w:rsidRPr="0029745E" w:rsidRDefault="0029745E" w:rsidP="0029745E">
      <w:r w:rsidRPr="0029745E">
        <w:t xml:space="preserve">The proxy ARP function shall not operate on IP layer unicast NS </w:t>
      </w:r>
      <w:proofErr w:type="gramStart"/>
      <w:r w:rsidRPr="0029745E">
        <w:t>messages.-</w:t>
      </w:r>
      <w:proofErr w:type="gramEnd"/>
      <w:r w:rsidRPr="0029745E">
        <w:t>&gt;</w:t>
      </w:r>
    </w:p>
    <w:p w14:paraId="29EE6968" w14:textId="77777777" w:rsidR="0029745E" w:rsidRPr="0029745E" w:rsidRDefault="0029745E" w:rsidP="0029745E">
      <w:r w:rsidRPr="0029745E">
        <w:t>The proxy ARP function shall not operate on IP layer unicast individually addressed NS messages.</w:t>
      </w:r>
    </w:p>
    <w:p w14:paraId="3A4E86AF" w14:textId="77777777" w:rsidR="0029745E" w:rsidRPr="0029745E" w:rsidRDefault="0029745E" w:rsidP="0029745E"/>
    <w:p w14:paraId="7191C17C" w14:textId="77777777" w:rsidR="0029745E" w:rsidRPr="0029745E" w:rsidRDefault="0029745E" w:rsidP="0029745E">
      <w:r w:rsidRPr="0029745E">
        <w:t>#7 P2604 L20:</w:t>
      </w:r>
    </w:p>
    <w:p w14:paraId="7FB8B10C" w14:textId="77777777" w:rsidR="0029745E" w:rsidRPr="0029745E" w:rsidRDefault="0029745E" w:rsidP="0029745E">
      <w:r w:rsidRPr="0029745E">
        <w:t>Preferably, though, the Proxy ARP service should transmit the IP layer multicast NS message as a unicast frame to the STA and let the STA respond, as recommended in IETF RFC 8929.-&gt;</w:t>
      </w:r>
    </w:p>
    <w:p w14:paraId="6B6D1510" w14:textId="77777777" w:rsidR="0029745E" w:rsidRPr="0029745E" w:rsidRDefault="0029745E" w:rsidP="0029745E">
      <w:r w:rsidRPr="0029745E">
        <w:t>Preferably, though, the Proxy ARP service should transmit the IP layer multicast group addressed NS message as a unicast an individually addressed frame to the STA and let the STA respond, as recommended in IETF RFC 8929.</w:t>
      </w:r>
    </w:p>
    <w:p w14:paraId="52CE02D1" w14:textId="77777777" w:rsidR="0029745E" w:rsidRPr="0029745E" w:rsidRDefault="0029745E" w:rsidP="0029745E"/>
    <w:p w14:paraId="444EFD71" w14:textId="77777777" w:rsidR="0029745E" w:rsidRPr="0029745E" w:rsidRDefault="0029745E" w:rsidP="0029745E">
      <w:r w:rsidRPr="0029745E">
        <w:t>#8 &amp; #9 P5381 L23: (MIB Detail: OK – but duplicated?)</w:t>
      </w:r>
    </w:p>
    <w:p w14:paraId="255DB903" w14:textId="77777777" w:rsidR="0029745E" w:rsidRPr="0029745E" w:rsidRDefault="0029745E" w:rsidP="0029745E">
      <w:r w:rsidRPr="0029745E">
        <w:t>Dot11</w:t>
      </w:r>
      <w:proofErr w:type="gramStart"/>
      <w:r w:rsidRPr="0029745E">
        <w:t>InterworkingEntry ::=</w:t>
      </w:r>
      <w:proofErr w:type="gramEnd"/>
      <w:r w:rsidRPr="0029745E">
        <w:t xml:space="preserve"> SEQUENCE { dot11NonAPStationMacAddress </w:t>
      </w:r>
      <w:proofErr w:type="spellStart"/>
      <w:r w:rsidRPr="0029745E">
        <w:t>MacAddress</w:t>
      </w:r>
      <w:proofErr w:type="spellEnd"/>
      <w:r w:rsidRPr="0029745E">
        <w:t xml:space="preserve">, dot11NonAPStationUserIdentity </w:t>
      </w:r>
      <w:proofErr w:type="spellStart"/>
      <w:r w:rsidRPr="0029745E">
        <w:t>DisplayString</w:t>
      </w:r>
      <w:proofErr w:type="spellEnd"/>
      <w:r w:rsidRPr="0029745E">
        <w:t>, dot11NonAPStationInterworkingCapability BITS, dot11NonAPStationAssociatedSSID OCTET STRING, dot11NonAPStationUnicastCipherSuite OCTET STRING, dot11NonAPStationUnicastCipherSuite OCTET STRING,</w:t>
      </w:r>
    </w:p>
    <w:p w14:paraId="178F5D38" w14:textId="77777777" w:rsidR="0029745E" w:rsidRPr="0029745E" w:rsidRDefault="0029745E" w:rsidP="0029745E"/>
    <w:p w14:paraId="71F7D880" w14:textId="77777777" w:rsidR="0029745E" w:rsidRPr="0029745E" w:rsidRDefault="0029745E" w:rsidP="0029745E">
      <w:r w:rsidRPr="0029745E">
        <w:t>#10 P5383 L14: (Appendix C: MIB Detail: OK)</w:t>
      </w:r>
    </w:p>
    <w:p w14:paraId="4C399851" w14:textId="77777777" w:rsidR="0029745E" w:rsidRPr="0029745E" w:rsidRDefault="0029745E" w:rsidP="0029745E">
      <w:r w:rsidRPr="0029745E">
        <w:t>dot11NonAPStationUnicastCipherSuite OBJECT-TYPE</w:t>
      </w:r>
    </w:p>
    <w:p w14:paraId="589531F7" w14:textId="77777777" w:rsidR="0029745E" w:rsidRPr="0029745E" w:rsidRDefault="0029745E" w:rsidP="0029745E"/>
    <w:p w14:paraId="6EAAC910" w14:textId="77777777" w:rsidR="0029745E" w:rsidRPr="0029745E" w:rsidRDefault="0029745E" w:rsidP="0029745E">
      <w:r w:rsidRPr="0029745E">
        <w:t xml:space="preserve">#11 P5746 L13: (Appendix R: Interworking with external networks: OK) </w:t>
      </w:r>
    </w:p>
    <w:p w14:paraId="28F06014" w14:textId="77777777" w:rsidR="0029745E" w:rsidRPr="0029745E" w:rsidRDefault="0029745E" w:rsidP="0029745E">
      <w:r w:rsidRPr="0029745E">
        <w:t>The following is used: — dot11NonAPStationUnicastCipherSuite</w:t>
      </w:r>
    </w:p>
    <w:p w14:paraId="28A29D15" w14:textId="77777777" w:rsidR="0029745E" w:rsidRPr="0029745E" w:rsidRDefault="0029745E" w:rsidP="0029745E"/>
    <w:p w14:paraId="017102DA" w14:textId="77777777" w:rsidR="0029745E" w:rsidRPr="0029745E" w:rsidRDefault="0029745E" w:rsidP="0029745E">
      <w:r w:rsidRPr="0029745E">
        <w:t>Multicast (383 occurrences: 3 changes proposed, 380 OK)</w:t>
      </w:r>
    </w:p>
    <w:p w14:paraId="67871EF7" w14:textId="77777777" w:rsidR="0029745E" w:rsidRPr="0029745E" w:rsidRDefault="0029745E" w:rsidP="0029745E"/>
    <w:p w14:paraId="45BBC54B" w14:textId="77777777" w:rsidR="0029745E" w:rsidRPr="0029745E" w:rsidRDefault="0029745E" w:rsidP="0029745E">
      <w:r w:rsidRPr="0029745E">
        <w:t xml:space="preserve">#1 P280 L14: </w:t>
      </w:r>
    </w:p>
    <w:p w14:paraId="4F8CB233" w14:textId="77777777" w:rsidR="0029745E" w:rsidRPr="0029745E" w:rsidRDefault="0029745E" w:rsidP="0029745E">
      <w:r w:rsidRPr="0029745E">
        <w:t>(#1208) The Proxy ARP service enables an AP to avoid forwarding to the BSS broadcast ARP frames for IPv4 (IETF RFC 826) and IP layer multicast packets IPv6 ND messages for IPv6 (IETF RFC 4861 and IETF RFC 4862) which target not match the address of an associated STA. -&gt;</w:t>
      </w:r>
    </w:p>
    <w:p w14:paraId="639D3434" w14:textId="77777777" w:rsidR="0029745E" w:rsidRPr="0029745E" w:rsidRDefault="0029745E" w:rsidP="0029745E">
      <w:r w:rsidRPr="0029745E">
        <w:t>(#1208) The Proxy ARP service enables an AP to avoid forwarding to the BSS broadcast ARP frames for IPv4 (IETF RFC 826) and IP layer multicast group addressed packets IPv6 ND messages for IPv6 (IETF RFC 4861 and IETF RFC 4862) which target not match the address of an associated STA.</w:t>
      </w:r>
    </w:p>
    <w:p w14:paraId="20E89B64" w14:textId="77777777" w:rsidR="0029745E" w:rsidRPr="0029745E" w:rsidRDefault="0029745E" w:rsidP="0029745E"/>
    <w:p w14:paraId="169DFF68" w14:textId="77777777" w:rsidR="0029745E" w:rsidRPr="0029745E" w:rsidRDefault="0029745E" w:rsidP="0029745E">
      <w:r w:rsidRPr="0029745E">
        <w:t>#2 P602 L63: (?)</w:t>
      </w:r>
    </w:p>
    <w:p w14:paraId="465BF579" w14:textId="77777777" w:rsidR="0029745E" w:rsidRPr="0029745E" w:rsidRDefault="0029745E" w:rsidP="0029745E">
      <w:r w:rsidRPr="0029745E">
        <w:t xml:space="preserve">(#1208) IPv6 ND uses IP layer multicast 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 -&gt;</w:t>
      </w:r>
    </w:p>
    <w:p w14:paraId="50E501BE" w14:textId="77777777" w:rsidR="0029745E" w:rsidRPr="0029745E" w:rsidRDefault="0029745E" w:rsidP="0029745E">
      <w:r w:rsidRPr="0029745E">
        <w:t xml:space="preserve">(#1208) IPv6 ND uses IP layer multicast group addressed 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w:t>
      </w:r>
    </w:p>
    <w:p w14:paraId="7C80A73E" w14:textId="77777777" w:rsidR="0029745E" w:rsidRPr="0029745E" w:rsidRDefault="0029745E" w:rsidP="0029745E"/>
    <w:p w14:paraId="6E9CF1D4" w14:textId="77777777" w:rsidR="0029745E" w:rsidRPr="0029745E" w:rsidRDefault="0029745E" w:rsidP="0029745E">
      <w:r w:rsidRPr="0029745E">
        <w:t>#3 P2604 L17:</w:t>
      </w:r>
    </w:p>
    <w:p w14:paraId="15F6390C" w14:textId="77777777" w:rsidR="0029745E" w:rsidRPr="0029745E" w:rsidRDefault="0029745E" w:rsidP="0029745E">
      <w:r w:rsidRPr="0029745E">
        <w:t>(#</w:t>
      </w:r>
      <w:proofErr w:type="gramStart"/>
      <w:r w:rsidRPr="0029745E">
        <w:t>1208)When</w:t>
      </w:r>
      <w:proofErr w:type="gramEnd"/>
      <w:r w:rsidRPr="0029745E">
        <w:t xml:space="preserve"> the target IPv6 address of a IP layer multicast 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 -&gt;</w:t>
      </w:r>
    </w:p>
    <w:p w14:paraId="27A074F2" w14:textId="21F72B8C" w:rsidR="0029745E" w:rsidRPr="00222061" w:rsidRDefault="0029745E" w:rsidP="0029745E">
      <w:pPr>
        <w:rPr>
          <w:b/>
          <w:bCs/>
        </w:rPr>
      </w:pPr>
      <w:r w:rsidRPr="0029745E">
        <w:lastRenderedPageBreak/>
        <w:t>(#</w:t>
      </w:r>
      <w:proofErr w:type="gramStart"/>
      <w:r w:rsidRPr="0029745E">
        <w:t>1208)When</w:t>
      </w:r>
      <w:proofErr w:type="gramEnd"/>
      <w:r w:rsidRPr="0029745E">
        <w:t xml:space="preserve"> the target IPv6 address of a IP layer multicast group addressed 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w:t>
      </w: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2F6FBE0F" w14:textId="683CC863" w:rsidR="00036BDA" w:rsidRDefault="00FB3C4E" w:rsidP="008A3FF8">
      <w:r>
        <w:t>Brian Hart</w:t>
      </w:r>
      <w:r w:rsidR="00222061">
        <w:t xml:space="preserve"> (will review what he can) – focus on LSB/MSB</w:t>
      </w:r>
    </w:p>
    <w:p w14:paraId="43AB3A31" w14:textId="0074D647" w:rsidR="00B50461" w:rsidRPr="00EC4997" w:rsidRDefault="00222061" w:rsidP="008A3FF8">
      <w:r>
        <w:t>Edward will do the rest</w:t>
      </w:r>
    </w:p>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589E0259" w:rsidR="00036BDA" w:rsidRPr="00EC4997" w:rsidRDefault="00222061" w:rsidP="00036BDA">
      <w:r>
        <w:t>Edward</w:t>
      </w:r>
    </w:p>
    <w:p w14:paraId="688E7D3A" w14:textId="5DE148FE" w:rsidR="00036BDA" w:rsidRDefault="00036BDA" w:rsidP="003E5CC7">
      <w:pPr>
        <w:jc w:val="both"/>
      </w:pPr>
    </w:p>
    <w:p w14:paraId="4D63BC8A" w14:textId="77777777" w:rsidR="00A65863" w:rsidRPr="00A65863" w:rsidRDefault="00A65863" w:rsidP="00A65863">
      <w:pPr>
        <w:jc w:val="both"/>
      </w:pPr>
      <w:r w:rsidRPr="00A65863">
        <w:t>[01</w:t>
      </w:r>
      <w:proofErr w:type="gramStart"/>
      <w:r w:rsidRPr="00A65863">
        <w:t>]  As</w:t>
      </w:r>
      <w:proofErr w:type="gramEnd"/>
      <w:r w:rsidRPr="00A65863">
        <w:t xml:space="preserve"> per Section 2.10 of the IEEE 802.11 editorial guideline, “Any use of “up to and including” should be avoided”.  How about “up to and excluding” in 225.11?</w:t>
      </w:r>
    </w:p>
    <w:p w14:paraId="26BA1FD4" w14:textId="0644E0A3" w:rsidR="00A65863" w:rsidRDefault="00A65863" w:rsidP="00A65863">
      <w:pPr>
        <w:jc w:val="both"/>
      </w:pPr>
      <w:r w:rsidRPr="00A65863">
        <w:t>[02] 967.34:  Please replace “up to and including” with an appropriate phrase.</w:t>
      </w:r>
    </w:p>
    <w:p w14:paraId="243EFD62" w14:textId="114F56BD" w:rsidR="00DF6915" w:rsidRDefault="00951676" w:rsidP="00DF6915">
      <w:pPr>
        <w:pStyle w:val="Heading3"/>
      </w:pPr>
      <w:r>
        <w:t>Style Guide 2.11</w:t>
      </w:r>
      <w:r w:rsidR="00DF6915">
        <w:t xml:space="preserve"> </w:t>
      </w:r>
      <w:r w:rsidR="00416ADB">
        <w:t>– Hyphenation</w:t>
      </w:r>
    </w:p>
    <w:p w14:paraId="6CA2ED6A" w14:textId="6D9AF8EC" w:rsidR="00036BDA" w:rsidRPr="00EC4997" w:rsidRDefault="00222061" w:rsidP="00036BDA">
      <w:r>
        <w:t>Edward</w:t>
      </w:r>
    </w:p>
    <w:p w14:paraId="4C19E38C" w14:textId="72BF94C0" w:rsidR="00343C15" w:rsidRDefault="00343C15" w:rsidP="00D26FCC"/>
    <w:p w14:paraId="226A9A75" w14:textId="77777777" w:rsidR="00A65863" w:rsidRPr="00A65863" w:rsidRDefault="00A65863" w:rsidP="00A65863">
      <w:r w:rsidRPr="00A65863">
        <w:t>[01] 1910.9:  Replace “non-dynamic” with “nondynamic”.</w:t>
      </w:r>
    </w:p>
    <w:p w14:paraId="6EB43E63" w14:textId="77777777" w:rsidR="00A65863" w:rsidRPr="00A65863" w:rsidRDefault="00A65863" w:rsidP="00A65863">
      <w:r w:rsidRPr="00A65863">
        <w:t>[02] 1910.13:  Replace “non-dynamic” with “nondynamic”.</w:t>
      </w:r>
    </w:p>
    <w:p w14:paraId="13CA4B89" w14:textId="77777777" w:rsidR="00A65863" w:rsidRPr="00A65863" w:rsidRDefault="00A65863" w:rsidP="00A65863">
      <w:r w:rsidRPr="00A65863">
        <w:t>[03] 1910.51:  Replace “non-dynamic” with “nondynamic”.</w:t>
      </w:r>
    </w:p>
    <w:p w14:paraId="52C08C14" w14:textId="77777777" w:rsidR="00A65863" w:rsidRPr="00A65863" w:rsidRDefault="00A65863" w:rsidP="00A65863">
      <w:r w:rsidRPr="00A65863">
        <w:t>[04] 1996.28:  Replace “non-fragmentable” with “</w:t>
      </w:r>
      <w:proofErr w:type="spellStart"/>
      <w:r w:rsidRPr="00A65863">
        <w:t>nonfragmentable</w:t>
      </w:r>
      <w:proofErr w:type="spellEnd"/>
      <w:r w:rsidRPr="00A65863">
        <w:t>”.</w:t>
      </w:r>
    </w:p>
    <w:p w14:paraId="3FCAB5C8" w14:textId="77777777" w:rsidR="00A65863" w:rsidRPr="00A65863" w:rsidRDefault="00A65863" w:rsidP="00A65863">
      <w:r w:rsidRPr="00A65863">
        <w:t>[05] 1997.47:  Replace “non-fragmentable” with “</w:t>
      </w:r>
      <w:proofErr w:type="spellStart"/>
      <w:r w:rsidRPr="00A65863">
        <w:t>nonfragmentable</w:t>
      </w:r>
      <w:proofErr w:type="spellEnd"/>
      <w:r w:rsidRPr="00A65863">
        <w:t>”.</w:t>
      </w:r>
    </w:p>
    <w:p w14:paraId="5EAC7D51" w14:textId="77777777" w:rsidR="00A65863" w:rsidRPr="00A65863" w:rsidRDefault="00A65863" w:rsidP="00A65863">
      <w:r w:rsidRPr="00A65863">
        <w:t>[06] 1997.51:  Replace “non-fragmentable” with “</w:t>
      </w:r>
      <w:proofErr w:type="spellStart"/>
      <w:r w:rsidRPr="00A65863">
        <w:t>nonfragmentable</w:t>
      </w:r>
      <w:proofErr w:type="spellEnd"/>
      <w:r w:rsidRPr="00A65863">
        <w:t>”.</w:t>
      </w:r>
    </w:p>
    <w:p w14:paraId="1A506717" w14:textId="77777777" w:rsidR="00A65863" w:rsidRPr="00A65863" w:rsidRDefault="00A65863" w:rsidP="00A65863">
      <w:r w:rsidRPr="00A65863">
        <w:t>[07] 1997.53:  Replace “non-fragmentable” with “</w:t>
      </w:r>
      <w:proofErr w:type="spellStart"/>
      <w:r w:rsidRPr="00A65863">
        <w:t>nonfragmentable</w:t>
      </w:r>
      <w:proofErr w:type="spellEnd"/>
      <w:r w:rsidRPr="00A65863">
        <w:t>”.</w:t>
      </w:r>
    </w:p>
    <w:p w14:paraId="198FAEF4" w14:textId="77777777" w:rsidR="00A65863" w:rsidRPr="00A65863" w:rsidRDefault="00A65863" w:rsidP="00A65863">
      <w:r w:rsidRPr="00A65863">
        <w:t>[08] 1997.60:  Replace “non-fragmentable” with “</w:t>
      </w:r>
      <w:proofErr w:type="spellStart"/>
      <w:r w:rsidRPr="00A65863">
        <w:t>nonfragmentable</w:t>
      </w:r>
      <w:proofErr w:type="spellEnd"/>
      <w:r w:rsidRPr="00A65863">
        <w:t>”.</w:t>
      </w:r>
    </w:p>
    <w:p w14:paraId="38379910" w14:textId="77777777" w:rsidR="00A65863" w:rsidRPr="00A65863" w:rsidRDefault="00A65863" w:rsidP="00A65863">
      <w:r w:rsidRPr="00A65863">
        <w:t>[09] 1997.62:  Replace “non-fragmentable” with “</w:t>
      </w:r>
      <w:proofErr w:type="spellStart"/>
      <w:r w:rsidRPr="00A65863">
        <w:t>nonfragmentable</w:t>
      </w:r>
      <w:proofErr w:type="spellEnd"/>
      <w:r w:rsidRPr="00A65863">
        <w:t>”.</w:t>
      </w:r>
    </w:p>
    <w:p w14:paraId="47F7CD29" w14:textId="77777777" w:rsidR="00A65863" w:rsidRPr="00A65863" w:rsidRDefault="00A65863" w:rsidP="00A65863">
      <w:r w:rsidRPr="00A65863">
        <w:t>[10] 1997.64:  Replace “non-fragmentable” with “</w:t>
      </w:r>
      <w:proofErr w:type="spellStart"/>
      <w:r w:rsidRPr="00A65863">
        <w:t>nonfragmentable</w:t>
      </w:r>
      <w:proofErr w:type="spellEnd"/>
      <w:r w:rsidRPr="00A65863">
        <w:t>”.</w:t>
      </w:r>
    </w:p>
    <w:p w14:paraId="08866947" w14:textId="77777777" w:rsidR="00A65863" w:rsidRPr="00A65863" w:rsidRDefault="00A65863" w:rsidP="00A65863">
      <w:r w:rsidRPr="00A65863">
        <w:t>[11] 1998.30:  Replace “non-fragmentable” with “</w:t>
      </w:r>
      <w:proofErr w:type="spellStart"/>
      <w:r w:rsidRPr="00A65863">
        <w:t>nonfragmentable</w:t>
      </w:r>
      <w:proofErr w:type="spellEnd"/>
      <w:r w:rsidRPr="00A65863">
        <w:t>”.</w:t>
      </w:r>
    </w:p>
    <w:p w14:paraId="278171EE" w14:textId="77777777" w:rsidR="00A65863" w:rsidRPr="00A65863" w:rsidRDefault="00A65863" w:rsidP="00A65863">
      <w:r w:rsidRPr="00A65863">
        <w:t>[12] 1998.38:  Replace “non-fragmentable” with “</w:t>
      </w:r>
      <w:proofErr w:type="spellStart"/>
      <w:r w:rsidRPr="00A65863">
        <w:t>nonfragmentable</w:t>
      </w:r>
      <w:proofErr w:type="spellEnd"/>
      <w:r w:rsidRPr="00A65863">
        <w:t>”.</w:t>
      </w:r>
    </w:p>
    <w:p w14:paraId="2BFC8696" w14:textId="77777777" w:rsidR="00A65863" w:rsidRPr="00A65863" w:rsidRDefault="00A65863" w:rsidP="00A65863">
      <w:r w:rsidRPr="00A65863">
        <w:t>[13] 2241.62:  Replace “non-beamforming” with “</w:t>
      </w:r>
      <w:proofErr w:type="spellStart"/>
      <w:r w:rsidRPr="00A65863">
        <w:t>nonbeamforming</w:t>
      </w:r>
      <w:proofErr w:type="spellEnd"/>
      <w:r w:rsidRPr="00A65863">
        <w:t>”.</w:t>
      </w:r>
    </w:p>
    <w:p w14:paraId="11C3FB24" w14:textId="77777777" w:rsidR="00A65863" w:rsidRPr="00A65863" w:rsidRDefault="00A65863" w:rsidP="00A65863">
      <w:r w:rsidRPr="00A65863">
        <w:t>[14] 618.22:  Replace “pre-correction” with “precorrection”.</w:t>
      </w:r>
    </w:p>
    <w:p w14:paraId="268654F8" w14:textId="77777777" w:rsidR="00A65863" w:rsidRPr="00A65863" w:rsidRDefault="00A65863" w:rsidP="00A65863">
      <w:r w:rsidRPr="00A65863">
        <w:t>[15] 3836.64:  Replace “pre-correction” with “precorrection”.</w:t>
      </w:r>
    </w:p>
    <w:p w14:paraId="0A766D1D" w14:textId="77777777" w:rsidR="00A65863" w:rsidRPr="00A65863" w:rsidRDefault="00A65863" w:rsidP="00A65863">
      <w:r w:rsidRPr="00A65863">
        <w:t>[16] 3848.26:  Replace “pre-association” with “</w:t>
      </w:r>
      <w:proofErr w:type="spellStart"/>
      <w:r w:rsidRPr="00A65863">
        <w:t>preassociation</w:t>
      </w:r>
      <w:proofErr w:type="spellEnd"/>
      <w:r w:rsidRPr="00A65863">
        <w:t>”.</w:t>
      </w:r>
    </w:p>
    <w:p w14:paraId="7C449BCB" w14:textId="77777777" w:rsidR="00A65863" w:rsidRPr="00A65863" w:rsidRDefault="00A65863" w:rsidP="00A65863">
      <w:r w:rsidRPr="00A65863">
        <w:t>[17] 3849.25:  Replace “Pre-association” with “</w:t>
      </w:r>
      <w:proofErr w:type="spellStart"/>
      <w:r w:rsidRPr="00A65863">
        <w:t>Preassociation</w:t>
      </w:r>
      <w:proofErr w:type="spellEnd"/>
      <w:r w:rsidRPr="00A65863">
        <w:t>”.</w:t>
      </w:r>
    </w:p>
    <w:p w14:paraId="6F19A5AB" w14:textId="77777777" w:rsidR="00A65863" w:rsidRPr="00A65863" w:rsidRDefault="00A65863" w:rsidP="00A65863">
      <w:r w:rsidRPr="00A65863">
        <w:t>[18] 4011.12:  Replace “pre-correction” with “precorrection”.</w:t>
      </w:r>
    </w:p>
    <w:p w14:paraId="45F572C1" w14:textId="77777777" w:rsidR="00A65863" w:rsidRPr="00A65863" w:rsidRDefault="00A65863" w:rsidP="00A65863">
      <w:r w:rsidRPr="00A65863">
        <w:t>[19] 4011.15:  Replace “pre-correction” with “precorrection”.</w:t>
      </w:r>
    </w:p>
    <w:p w14:paraId="744023A9" w14:textId="77777777" w:rsidR="00A65863" w:rsidRPr="00A65863" w:rsidRDefault="00A65863" w:rsidP="00A65863">
      <w:r w:rsidRPr="00A65863">
        <w:t>[20] 4155.60:  Replace “pre-correction” with “precorrection”.</w:t>
      </w:r>
    </w:p>
    <w:p w14:paraId="5BA50A85" w14:textId="77777777" w:rsidR="00A65863" w:rsidRPr="00A65863" w:rsidRDefault="00A65863" w:rsidP="00A65863">
      <w:r w:rsidRPr="00A65863">
        <w:t>[21] 4155.63:  Replace “pre-corrections” with “precorrections”.</w:t>
      </w:r>
    </w:p>
    <w:p w14:paraId="65918188" w14:textId="77777777" w:rsidR="00A65863" w:rsidRPr="00A65863" w:rsidRDefault="00A65863" w:rsidP="00A65863">
      <w:r w:rsidRPr="00A65863">
        <w:t>[22] 4155.64:  Replace “pre-correction” with “precorrection”.</w:t>
      </w:r>
    </w:p>
    <w:p w14:paraId="1A2329DB" w14:textId="77777777" w:rsidR="00A65863" w:rsidRPr="00A65863" w:rsidRDefault="00A65863" w:rsidP="00A65863">
      <w:r w:rsidRPr="00A65863">
        <w:t>[23] 4156.2:  Replace “pre-correction” with “precorrection”.</w:t>
      </w:r>
    </w:p>
    <w:p w14:paraId="52097C2B" w14:textId="77777777" w:rsidR="00A65863" w:rsidRPr="00A65863" w:rsidRDefault="00A65863" w:rsidP="00A65863">
      <w:r w:rsidRPr="00A65863">
        <w:t>[24] 4156.4:  Replace “pre-correction” with “precorrection”.</w:t>
      </w:r>
    </w:p>
    <w:p w14:paraId="50ED4DA5" w14:textId="77777777" w:rsidR="00A65863" w:rsidRPr="00A65863" w:rsidRDefault="00A65863" w:rsidP="00A65863">
      <w:r w:rsidRPr="00A65863">
        <w:t>[25] 4156.7:  Replace “pre-correction” with “precorrection”.</w:t>
      </w:r>
    </w:p>
    <w:p w14:paraId="3AC88C7B" w14:textId="77777777" w:rsidR="00A65863" w:rsidRPr="00A65863" w:rsidRDefault="00A65863" w:rsidP="00A65863">
      <w:r w:rsidRPr="00A65863">
        <w:t>[26] 4157.5:  Replace “pre-correction” with “precorrection”.</w:t>
      </w:r>
    </w:p>
    <w:p w14:paraId="3AC226D9" w14:textId="77777777" w:rsidR="00A65863" w:rsidRPr="00A65863" w:rsidRDefault="00A65863" w:rsidP="00A65863">
      <w:r w:rsidRPr="00A65863">
        <w:t>[27] 5554.12:  Replace “re-unites” with “reunites”.</w:t>
      </w:r>
    </w:p>
    <w:p w14:paraId="45591658" w14:textId="77777777" w:rsidR="00A65863" w:rsidRPr="00A65863" w:rsidRDefault="00A65863" w:rsidP="00A65863">
      <w:r w:rsidRPr="00A65863">
        <w:t>[28] 5583.35:  Replace “re-unites” with “reunites”.</w:t>
      </w:r>
    </w:p>
    <w:p w14:paraId="05BAFAB3" w14:textId="77777777" w:rsidR="00A65863" w:rsidRPr="00A65863" w:rsidRDefault="00A65863" w:rsidP="00A65863">
      <w:r w:rsidRPr="00A65863">
        <w:t>[29] 5595.18:  Replace “re-unites” with “reunites”.</w:t>
      </w:r>
    </w:p>
    <w:p w14:paraId="71305880" w14:textId="77777777" w:rsidR="00A65863" w:rsidRPr="00A65863" w:rsidRDefault="00A65863" w:rsidP="00A65863">
      <w:r w:rsidRPr="00A65863">
        <w:t>[30] 3929.63:  Replace “(Re-)Association Request” with “(Re)Association Request”.</w:t>
      </w:r>
    </w:p>
    <w:p w14:paraId="66C01E88" w14:textId="77777777" w:rsidR="00A65863" w:rsidRPr="00A65863" w:rsidRDefault="00A65863" w:rsidP="00A65863">
      <w:r w:rsidRPr="00A65863">
        <w:t>[31] 1487.1:  Replace “Access network query protocol (ANQP) elements” with “Access network query protocol (ANQP)-elements”.</w:t>
      </w:r>
    </w:p>
    <w:p w14:paraId="7360474E" w14:textId="77777777" w:rsidR="00A65863" w:rsidRPr="00A65863" w:rsidRDefault="00A65863" w:rsidP="00A65863">
      <w:r w:rsidRPr="00A65863">
        <w:t>[32] 2914.48:  Replace “implementation-specific” with “implementation specific”.</w:t>
      </w:r>
    </w:p>
    <w:p w14:paraId="4F9C7DDC" w14:textId="77777777" w:rsidR="00A65863" w:rsidRPr="00A65863" w:rsidRDefault="00A65863" w:rsidP="00A65863">
      <w:r w:rsidRPr="00A65863">
        <w:t>[33] 2952.54:  Replace “implementation-specific” with “implementation specific”.</w:t>
      </w:r>
    </w:p>
    <w:p w14:paraId="41954AF2" w14:textId="77777777" w:rsidR="00A65863" w:rsidRPr="00A65863" w:rsidRDefault="00A65863" w:rsidP="00A65863">
      <w:r w:rsidRPr="00A65863">
        <w:lastRenderedPageBreak/>
        <w:t>[34] 3862.44:  Replace “implementation-specific” with “implementation specific”.</w:t>
      </w:r>
    </w:p>
    <w:p w14:paraId="17690095" w14:textId="77777777" w:rsidR="00A65863" w:rsidRPr="00A65863" w:rsidRDefault="00A65863" w:rsidP="00A65863">
      <w:r w:rsidRPr="00A65863">
        <w:t>[35] 306.47:  Replace “implementation-specific” with “implementation specific”.</w:t>
      </w:r>
    </w:p>
    <w:p w14:paraId="3247FF5D" w14:textId="77777777" w:rsidR="00A65863" w:rsidRPr="00A65863" w:rsidRDefault="00A65863" w:rsidP="00A65863">
      <w:r w:rsidRPr="00A65863">
        <w:t>[36] 998.63:  Replace “implementation-specific” with “implementation specific”.</w:t>
      </w:r>
    </w:p>
    <w:p w14:paraId="0F1C6536" w14:textId="77777777" w:rsidR="00A65863" w:rsidRPr="00A65863" w:rsidRDefault="00A65863" w:rsidP="00A65863">
      <w:r w:rsidRPr="00A65863">
        <w:t>[37] 1230.37:  Replace “implementation-specific” with “implementation specific”.</w:t>
      </w:r>
    </w:p>
    <w:p w14:paraId="4F637499" w14:textId="77777777" w:rsidR="00A65863" w:rsidRPr="00A65863" w:rsidRDefault="00A65863" w:rsidP="00A65863">
      <w:r w:rsidRPr="00A65863">
        <w:t>[38] 1396.28:  Replace “implementation-specific” with “implementation specific”.</w:t>
      </w:r>
    </w:p>
    <w:p w14:paraId="357D0353" w14:textId="77777777" w:rsidR="00A65863" w:rsidRPr="00A65863" w:rsidRDefault="00A65863" w:rsidP="00A65863">
      <w:r w:rsidRPr="00A65863">
        <w:t>[39] 1991.4:  Replace “implementation-specific” with “implementation specific”.</w:t>
      </w:r>
    </w:p>
    <w:p w14:paraId="17F556A7" w14:textId="77777777" w:rsidR="00A65863" w:rsidRPr="00A65863" w:rsidRDefault="00A65863" w:rsidP="00A65863">
      <w:r w:rsidRPr="00A65863">
        <w:t>[40] Consider adding “timing-related” to the grandfather list.</w:t>
      </w:r>
    </w:p>
    <w:p w14:paraId="3A0A13CB" w14:textId="77777777" w:rsidR="00A65863" w:rsidRPr="00A65863" w:rsidRDefault="00A65863" w:rsidP="00A65863">
      <w:r w:rsidRPr="00A65863">
        <w:t>[41] 3750.31:  Replace “Time-related” with “Timing-related”.</w:t>
      </w:r>
    </w:p>
    <w:p w14:paraId="2FA62565" w14:textId="77777777" w:rsidR="00A65863" w:rsidRPr="00A65863" w:rsidRDefault="00A65863" w:rsidP="00A65863">
      <w:r w:rsidRPr="00A65863">
        <w:t>[42] 3750.37:  Replace “Time-related” with “Timing-related”.</w:t>
      </w:r>
    </w:p>
    <w:p w14:paraId="3ABA9172" w14:textId="13F55495" w:rsidR="00A65863" w:rsidRPr="00C031D9" w:rsidRDefault="00A65863" w:rsidP="00A65863">
      <w:r w:rsidRPr="00A65863">
        <w:t>[43] 360.5:  Replace “MIB-related” with “MIB related”.</w:t>
      </w:r>
    </w:p>
    <w:p w14:paraId="7509F097" w14:textId="2E0E0069" w:rsidR="000D2544" w:rsidRDefault="00951676" w:rsidP="001459BD">
      <w:pPr>
        <w:pStyle w:val="Heading3"/>
      </w:pPr>
      <w:bookmarkStart w:id="4" w:name="_Ref392751076"/>
      <w:r>
        <w:t>Style Guide 2.12</w:t>
      </w:r>
      <w:r w:rsidR="000D2544">
        <w:t xml:space="preserve"> – References to SAP primitives</w:t>
      </w:r>
      <w:bookmarkEnd w:id="4"/>
    </w:p>
    <w:p w14:paraId="379C88B8" w14:textId="2D5BF39E" w:rsidR="00D26FCC" w:rsidRDefault="00222061" w:rsidP="00C031D9">
      <w:r>
        <w:t>No volunteer</w:t>
      </w:r>
    </w:p>
    <w:p w14:paraId="3BFCB993" w14:textId="77777777" w:rsidR="00B50461" w:rsidRPr="00C031D9" w:rsidRDefault="00B50461" w:rsidP="00C031D9"/>
    <w:p w14:paraId="7825389A" w14:textId="2D276A78" w:rsidR="00416ADB" w:rsidRDefault="00951676" w:rsidP="00416ADB">
      <w:pPr>
        <w:pStyle w:val="Heading3"/>
      </w:pPr>
      <w:r>
        <w:t>Style Guide 2.13</w:t>
      </w:r>
      <w:r w:rsidR="00416ADB">
        <w:t xml:space="preserve"> – References to the contents of a field/subfield</w:t>
      </w:r>
    </w:p>
    <w:p w14:paraId="5158CB97" w14:textId="77777777" w:rsidR="0073468D" w:rsidRDefault="0073468D" w:rsidP="0073468D"/>
    <w:p w14:paraId="243B3E7A" w14:textId="42910AD1" w:rsidR="0073468D" w:rsidRPr="00C031D9" w:rsidRDefault="0073468D" w:rsidP="0073468D">
      <w:r w:rsidRPr="0073468D">
        <w:t xml:space="preserve">Emily </w:t>
      </w:r>
      <w:proofErr w:type="gramStart"/>
      <w:r w:rsidRPr="0073468D">
        <w:t>took a look</w:t>
      </w:r>
      <w:proofErr w:type="gramEnd"/>
      <w:r w:rsidRPr="0073468D">
        <w:t xml:space="preserve"> at the new subclauses (added by 11ax, 11ay and 11ba). They seem okay.</w:t>
      </w:r>
      <w:r>
        <w:t xml:space="preserve"> </w:t>
      </w:r>
    </w:p>
    <w:p w14:paraId="31019198" w14:textId="77777777" w:rsidR="0073468D" w:rsidRPr="00C031D9" w:rsidRDefault="0073468D" w:rsidP="00091616"/>
    <w:p w14:paraId="30886F76" w14:textId="218118DA" w:rsidR="001459BD" w:rsidRDefault="00416ADB" w:rsidP="00416ADB">
      <w:pPr>
        <w:pStyle w:val="Heading3"/>
      </w:pPr>
      <w:r>
        <w:t>Style Guide 2.1</w:t>
      </w:r>
      <w:r w:rsidR="00951676">
        <w:t>4</w:t>
      </w:r>
      <w:r>
        <w:t xml:space="preserve"> –MIB attributes</w:t>
      </w:r>
    </w:p>
    <w:p w14:paraId="1238BDAE" w14:textId="5C03EEAF" w:rsidR="00E04940" w:rsidRDefault="00222061" w:rsidP="00091616">
      <w:r>
        <w:t>Mark Hamilton</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1D69B486" w:rsidR="00DB42CB" w:rsidRDefault="00222061" w:rsidP="00D26FCC">
      <w:r>
        <w:t>No volunteer</w:t>
      </w:r>
    </w:p>
    <w:p w14:paraId="78EA9986" w14:textId="11A25A26" w:rsidR="00416ADB" w:rsidRDefault="00416ADB" w:rsidP="00416ADB">
      <w:pPr>
        <w:pStyle w:val="Heading3"/>
      </w:pPr>
      <w:r>
        <w:t>Style Guide 2.1</w:t>
      </w:r>
      <w:r w:rsidR="00951676">
        <w:t>6</w:t>
      </w:r>
      <w:r>
        <w:t xml:space="preserve"> – Abbreviations</w:t>
      </w:r>
    </w:p>
    <w:p w14:paraId="14BC9397" w14:textId="3328A72E" w:rsidR="00133B26" w:rsidRDefault="00222061" w:rsidP="00D26FCC">
      <w:r>
        <w:t>Emily</w:t>
      </w:r>
    </w:p>
    <w:p w14:paraId="39A26FFF" w14:textId="27AF4CC6" w:rsidR="0073468D" w:rsidRDefault="0073468D" w:rsidP="00D26FCC"/>
    <w:p w14:paraId="0B21182E" w14:textId="10DF7399" w:rsidR="0073468D" w:rsidRDefault="0073468D" w:rsidP="00D26FCC">
      <w:r>
        <w:t>No findings.</w:t>
      </w:r>
    </w:p>
    <w:p w14:paraId="67627B04" w14:textId="77777777" w:rsidR="0073468D" w:rsidRPr="00091616" w:rsidRDefault="0073468D" w:rsidP="00D26FCC"/>
    <w:p w14:paraId="38199AB7" w14:textId="07FC67D4" w:rsidR="00416ADB" w:rsidRDefault="00416ADB" w:rsidP="00416ADB">
      <w:pPr>
        <w:pStyle w:val="Heading3"/>
      </w:pPr>
      <w:r>
        <w:t>Style Guide 2.1</w:t>
      </w:r>
      <w:r w:rsidR="00951676">
        <w:t>7</w:t>
      </w:r>
      <w:r>
        <w:t xml:space="preserve"> – Format for code/pseudocode</w:t>
      </w:r>
    </w:p>
    <w:p w14:paraId="3FEE095C" w14:textId="33F7573E" w:rsidR="00B50461" w:rsidRPr="00416ADB" w:rsidRDefault="00222061" w:rsidP="00416ADB">
      <w:r>
        <w:t>No volunteer</w:t>
      </w:r>
    </w:p>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1310F046" w:rsidR="0067431B" w:rsidRDefault="000668E8" w:rsidP="002D2BC4">
      <w:r>
        <w:t>Carol</w:t>
      </w:r>
    </w:p>
    <w:p w14:paraId="54A770FE" w14:textId="77777777" w:rsidR="002E1132" w:rsidRDefault="002E1132" w:rsidP="002E1132">
      <w:r>
        <w:t>P182, L19, beamforming has a defined acronym [BF]</w:t>
      </w:r>
    </w:p>
    <w:p w14:paraId="36A6923F" w14:textId="77777777" w:rsidR="002E1132" w:rsidRDefault="002E1132" w:rsidP="002E1132"/>
    <w:p w14:paraId="2F4549CA" w14:textId="77777777" w:rsidR="002E1132" w:rsidRDefault="002E1132" w:rsidP="002E1132">
      <w:r>
        <w:t>P186, L14, delete (IBSS), not needed immediately before [IBSS]</w:t>
      </w:r>
    </w:p>
    <w:p w14:paraId="102C8821" w14:textId="77777777" w:rsidR="002E1132" w:rsidRDefault="002E1132" w:rsidP="002E1132"/>
    <w:p w14:paraId="176F00E1" w14:textId="77777777" w:rsidR="002E1132" w:rsidRDefault="002E1132" w:rsidP="002E1132">
      <w:r>
        <w:t xml:space="preserve">P188, L50, </w:t>
      </w:r>
      <w:proofErr w:type="gramStart"/>
      <w:r>
        <w:t>missing ]</w:t>
      </w:r>
      <w:proofErr w:type="gramEnd"/>
      <w:r>
        <w:t xml:space="preserve"> after acronym</w:t>
      </w:r>
    </w:p>
    <w:p w14:paraId="188175A2" w14:textId="77777777" w:rsidR="002E1132" w:rsidRDefault="002E1132" w:rsidP="002E1132"/>
    <w:p w14:paraId="398A7CAD" w14:textId="77777777" w:rsidR="002E1132" w:rsidRDefault="002E1132" w:rsidP="002E1132">
      <w:r>
        <w:t>P189, L25, needs [</w:t>
      </w:r>
      <w:proofErr w:type="spellStart"/>
      <w:r>
        <w:t>noninfrastructure</w:t>
      </w:r>
      <w:proofErr w:type="spellEnd"/>
      <w:r>
        <w:t xml:space="preserve"> BSS] </w:t>
      </w:r>
      <w:proofErr w:type="gramStart"/>
      <w:r>
        <w:t>after :</w:t>
      </w:r>
      <w:proofErr w:type="gramEnd"/>
    </w:p>
    <w:p w14:paraId="10DDD4DD" w14:textId="77777777" w:rsidR="002E1132" w:rsidRDefault="002E1132" w:rsidP="002E1132"/>
    <w:p w14:paraId="293BD7DC" w14:textId="77777777" w:rsidR="002E1132" w:rsidRDefault="002E1132" w:rsidP="002E1132">
      <w:r>
        <w:t>P189, L44, should be “transmit beacons.”</w:t>
      </w:r>
    </w:p>
    <w:p w14:paraId="77D4E7E3" w14:textId="77777777" w:rsidR="002E1132" w:rsidRDefault="002E1132" w:rsidP="002E1132"/>
    <w:p w14:paraId="3DD0EEEB" w14:textId="77777777" w:rsidR="002E1132" w:rsidRDefault="002E1132" w:rsidP="002E1132">
      <w:r>
        <w:t>P190, L26, should be “peer-to-peer (PTP) link: [PTP link] …”</w:t>
      </w:r>
    </w:p>
    <w:p w14:paraId="136A862A" w14:textId="77777777" w:rsidR="002E1132" w:rsidRDefault="002E1132" w:rsidP="002E1132"/>
    <w:p w14:paraId="78A9B619" w14:textId="77777777" w:rsidR="002E1132" w:rsidRDefault="002E1132" w:rsidP="002E1132">
      <w:r>
        <w:t>P190, L31, should be “peer-to-peer (PTP) traffic specification (TSPEC):”</w:t>
      </w:r>
    </w:p>
    <w:p w14:paraId="21BBC9CE" w14:textId="77777777" w:rsidR="002E1132" w:rsidRDefault="002E1132" w:rsidP="002E1132"/>
    <w:p w14:paraId="3C39ACE4" w14:textId="77777777" w:rsidR="002E1132" w:rsidRDefault="002E1132" w:rsidP="002E1132">
      <w:r>
        <w:t>P192, L5, should be “receive (RX) chain: [RX chain]”</w:t>
      </w:r>
    </w:p>
    <w:p w14:paraId="0BAA847E" w14:textId="77777777" w:rsidR="002E1132" w:rsidRDefault="002E1132" w:rsidP="002E1132"/>
    <w:p w14:paraId="27A98B33" w14:textId="77777777" w:rsidR="002E1132" w:rsidRDefault="002E1132" w:rsidP="002E1132">
      <w:r>
        <w:t>P192, L10, should be receive (RX) power: [RX power]”</w:t>
      </w:r>
    </w:p>
    <w:p w14:paraId="2E4DEA90" w14:textId="77777777" w:rsidR="002E1132" w:rsidRDefault="002E1132" w:rsidP="002E1132"/>
    <w:p w14:paraId="7E2C5147" w14:textId="77777777" w:rsidR="002E1132" w:rsidRDefault="002E1132" w:rsidP="002E1132">
      <w:r>
        <w:t>P194, L49, should be “transmit (TX) chain: [TX chain]”</w:t>
      </w:r>
    </w:p>
    <w:p w14:paraId="05370F20" w14:textId="77777777" w:rsidR="002E1132" w:rsidRDefault="002E1132" w:rsidP="002E1132"/>
    <w:p w14:paraId="2C4BFBB1" w14:textId="77777777" w:rsidR="002E1132" w:rsidRDefault="002E1132" w:rsidP="002E1132">
      <w:r>
        <w:t>P213, L1, should be “group addressed quality-of-service (QOS) management frame: [GQMF}”</w:t>
      </w:r>
    </w:p>
    <w:p w14:paraId="7A03908F" w14:textId="77777777" w:rsidR="002E1132" w:rsidRDefault="002E1132" w:rsidP="002E1132"/>
    <w:p w14:paraId="75CDC74A" w14:textId="77777777" w:rsidR="002E1132" w:rsidRDefault="002E1132" w:rsidP="002E1132">
      <w:r>
        <w:t>P220, L17, should be “nonextended rate physical layer (PHY): [non-ERP]”</w:t>
      </w:r>
    </w:p>
    <w:p w14:paraId="72636022" w14:textId="77777777" w:rsidR="002E1132" w:rsidRDefault="002E1132" w:rsidP="002E1132"/>
    <w:p w14:paraId="696BFB19" w14:textId="77777777" w:rsidR="002E1132" w:rsidRDefault="002E1132" w:rsidP="002E1132">
      <w:r>
        <w:t>P220, L 28, should be “non groupcast with retries service period (SP): [non-GCR-SP]”</w:t>
      </w:r>
    </w:p>
    <w:p w14:paraId="6E8CECEF" w14:textId="77777777" w:rsidR="002E1132" w:rsidRDefault="002E1132" w:rsidP="002E1132"/>
    <w:p w14:paraId="2F6A7A85" w14:textId="77777777" w:rsidR="002E1132" w:rsidRDefault="002E1132" w:rsidP="002E1132">
      <w:r>
        <w:t>P220, L40, should be “non-high-throughput: [non-HT]”</w:t>
      </w:r>
    </w:p>
    <w:p w14:paraId="22EB1729" w14:textId="77777777" w:rsidR="002E1132" w:rsidRDefault="002E1132" w:rsidP="002E1132"/>
    <w:p w14:paraId="2FE44761" w14:textId="77777777" w:rsidR="002E1132" w:rsidRDefault="002E1132" w:rsidP="002E1132">
      <w:r>
        <w:t>P222, L22, should be “non-spatial reuse group: [non-SRG]”</w:t>
      </w:r>
    </w:p>
    <w:p w14:paraId="639312A7" w14:textId="77777777" w:rsidR="002E1132" w:rsidRDefault="002E1132" w:rsidP="002E1132"/>
    <w:p w14:paraId="1C3F7646" w14:textId="77777777" w:rsidR="002E1132" w:rsidRDefault="002E1132" w:rsidP="002E1132">
      <w:r>
        <w:t>P226, L15, L18, L22, L27, L32, all need “(QOS)” added to the term being defined</w:t>
      </w:r>
    </w:p>
    <w:p w14:paraId="49A91A98" w14:textId="77777777" w:rsidR="002E1132" w:rsidRDefault="002E1132" w:rsidP="002E1132"/>
    <w:p w14:paraId="776E17C6" w14:textId="77777777" w:rsidR="002E1132" w:rsidRDefault="002E1132" w:rsidP="002E1132">
      <w:r>
        <w:t>P226, L60, should be “receive (RX) sector sweep: [RXSS]”</w:t>
      </w:r>
    </w:p>
    <w:p w14:paraId="55930FF9" w14:textId="77777777" w:rsidR="002E1132" w:rsidRDefault="002E1132" w:rsidP="002E1132"/>
    <w:p w14:paraId="05D8A5D7" w14:textId="77777777" w:rsidR="002E1132" w:rsidRDefault="002E1132" w:rsidP="002E1132">
      <w:r>
        <w:t>P234, L1, L5, L10 should be “transmit (TX)”</w:t>
      </w:r>
    </w:p>
    <w:p w14:paraId="635EEF89" w14:textId="77777777" w:rsidR="002E1132" w:rsidRDefault="002E1132" w:rsidP="002E1132"/>
    <w:p w14:paraId="4C185115" w14:textId="77777777" w:rsidR="002E1132" w:rsidRDefault="002E1132" w:rsidP="002E1132">
      <w:r>
        <w:t>P237, L40, should be “uplink: [UL]”</w:t>
      </w:r>
    </w:p>
    <w:p w14:paraId="5BEB6533" w14:textId="77777777" w:rsidR="002E1132" w:rsidRDefault="002E1132" w:rsidP="002E1132"/>
    <w:p w14:paraId="709635CF" w14:textId="77777777" w:rsidR="002E1132" w:rsidRDefault="002E1132" w:rsidP="002E1132">
      <w:r>
        <w:t>P239, L1, should be “wake-up radio (WUR) duty cycle service period (SP):”</w:t>
      </w:r>
    </w:p>
    <w:p w14:paraId="4D9B2FB3" w14:textId="77777777" w:rsidR="002E1132" w:rsidRDefault="002E1132" w:rsidP="002E1132"/>
    <w:p w14:paraId="5581B646" w14:textId="77777777" w:rsidR="002E1132" w:rsidRDefault="002E1132" w:rsidP="002E1132">
      <w:r>
        <w:t>P192, L40, reassembly is out of order</w:t>
      </w:r>
    </w:p>
    <w:p w14:paraId="6C3A89DF" w14:textId="77777777" w:rsidR="002E1132" w:rsidRDefault="002E1132" w:rsidP="002E1132"/>
    <w:p w14:paraId="1CC8262D" w14:textId="77777777" w:rsidR="002E1132" w:rsidRDefault="002E1132" w:rsidP="002E1132">
      <w:pPr>
        <w:jc w:val="both"/>
      </w:pPr>
      <w:r>
        <w:t>P201, L52, L58, P202, 10, L15, the 2.16 entries are out of order, they belong after the 2MHz entries</w:t>
      </w:r>
    </w:p>
    <w:p w14:paraId="456D510F" w14:textId="77777777" w:rsidR="002E1132" w:rsidRDefault="002E1132" w:rsidP="002E1132">
      <w:pPr>
        <w:jc w:val="both"/>
      </w:pPr>
    </w:p>
    <w:p w14:paraId="0DCB7595" w14:textId="77777777" w:rsidR="002E1132" w:rsidRDefault="002E1132" w:rsidP="002E1132">
      <w:pPr>
        <w:jc w:val="both"/>
      </w:pPr>
      <w:r>
        <w:t>P202, L26, L31, 42, L48, the 4.32 entries are out of order, they belong after the 4-way handshake entry</w:t>
      </w:r>
    </w:p>
    <w:p w14:paraId="516A9365" w14:textId="77777777" w:rsidR="002E1132" w:rsidRDefault="002E1132" w:rsidP="002E1132">
      <w:pPr>
        <w:jc w:val="both"/>
      </w:pPr>
    </w:p>
    <w:p w14:paraId="00A5615D" w14:textId="77777777" w:rsidR="002E1132" w:rsidRDefault="002E1132" w:rsidP="002E1132">
      <w:pPr>
        <w:jc w:val="both"/>
      </w:pPr>
      <w:r>
        <w:t>P202, L60, P203, L1, the 6.48 entries are out of order, they belong after the 6 GHz band entry</w:t>
      </w:r>
    </w:p>
    <w:p w14:paraId="6394CDD4" w14:textId="77777777" w:rsidR="002E1132" w:rsidRDefault="002E1132" w:rsidP="002E1132">
      <w:pPr>
        <w:jc w:val="both"/>
      </w:pPr>
    </w:p>
    <w:p w14:paraId="5EA91BD3" w14:textId="77777777" w:rsidR="002E1132" w:rsidRDefault="002E1132" w:rsidP="002E1132">
      <w:pPr>
        <w:jc w:val="both"/>
      </w:pPr>
      <w:r>
        <w:t>P203, L13, L17, the 8.64 entries are out of order, they belong after the 8 MHz entries</w:t>
      </w:r>
    </w:p>
    <w:p w14:paraId="189D62D8" w14:textId="77777777" w:rsidR="002E1132" w:rsidRDefault="002E1132" w:rsidP="002E1132">
      <w:pPr>
        <w:jc w:val="both"/>
      </w:pPr>
    </w:p>
    <w:p w14:paraId="68E5AF3D" w14:textId="77777777" w:rsidR="002E1132" w:rsidRDefault="002E1132" w:rsidP="002E1132">
      <w:pPr>
        <w:jc w:val="both"/>
      </w:pPr>
      <w:r>
        <w:t>P207, L51, delivery-enabled access category is out of order, should be before delivery traffic indication map entries</w:t>
      </w:r>
    </w:p>
    <w:p w14:paraId="4E80AEE5" w14:textId="77777777" w:rsidR="002E1132" w:rsidRDefault="002E1132" w:rsidP="002E1132">
      <w:pPr>
        <w:jc w:val="both"/>
      </w:pPr>
    </w:p>
    <w:p w14:paraId="39C26B12" w14:textId="77777777" w:rsidR="002E1132" w:rsidRDefault="002E1132" w:rsidP="002E1132">
      <w:pPr>
        <w:jc w:val="both"/>
      </w:pPr>
      <w:r>
        <w:t>P208, L1, direct sequence spread spectrum (DSSS) physical layer (PHY) protocol data unit is out of order should be after direct sequence spread spectrum (DSSS) complementary code keying entries</w:t>
      </w:r>
    </w:p>
    <w:p w14:paraId="7292703F" w14:textId="77777777" w:rsidR="002E1132" w:rsidRDefault="002E1132" w:rsidP="002E1132">
      <w:pPr>
        <w:jc w:val="both"/>
      </w:pPr>
    </w:p>
    <w:p w14:paraId="76E91180" w14:textId="77777777" w:rsidR="002E1132" w:rsidRDefault="002E1132" w:rsidP="002E1132">
      <w:pPr>
        <w:jc w:val="both"/>
      </w:pPr>
      <w:r>
        <w:t>P224, L54, peer trigger frame is out of order, should be after peer-specific mesh power management mode</w:t>
      </w:r>
    </w:p>
    <w:p w14:paraId="66515C00" w14:textId="77777777" w:rsidR="002E1132" w:rsidRDefault="002E1132" w:rsidP="002E1132">
      <w:pPr>
        <w:jc w:val="both"/>
      </w:pPr>
    </w:p>
    <w:p w14:paraId="5A43599E" w14:textId="77777777" w:rsidR="002E1132" w:rsidRDefault="002E1132" w:rsidP="002E1132">
      <w:pPr>
        <w:jc w:val="both"/>
      </w:pPr>
      <w:r>
        <w:t>P226, L1, physical layer (PHY) protocol data unit (PPDU)[+</w:t>
      </w:r>
      <w:proofErr w:type="spellStart"/>
      <w:r>
        <w:t>SigExt</w:t>
      </w:r>
      <w:proofErr w:type="spellEnd"/>
      <w:r>
        <w:t>] is out of order</w:t>
      </w:r>
    </w:p>
    <w:p w14:paraId="64D1F8A2" w14:textId="77777777" w:rsidR="002E1132" w:rsidRDefault="002E1132" w:rsidP="002E1132">
      <w:pPr>
        <w:jc w:val="both"/>
      </w:pPr>
    </w:p>
    <w:p w14:paraId="663C50D1" w14:textId="77777777" w:rsidR="002E1132" w:rsidRDefault="002E1132" w:rsidP="002E1132">
      <w:pPr>
        <w:jc w:val="both"/>
      </w:pPr>
      <w:r>
        <w:t>P228, L10, sub 1 GHz (S1G) band is out of order</w:t>
      </w:r>
    </w:p>
    <w:p w14:paraId="32F54655" w14:textId="77777777" w:rsidR="002E1132" w:rsidRDefault="002E1132" w:rsidP="002E1132">
      <w:pPr>
        <w:jc w:val="both"/>
      </w:pPr>
    </w:p>
    <w:p w14:paraId="0697EDA5" w14:textId="77777777" w:rsidR="002E1132" w:rsidRDefault="002E1132" w:rsidP="002E1132">
      <w:pPr>
        <w:jc w:val="both"/>
      </w:pPr>
      <w:r>
        <w:t>P228, L17, L22, secondary1 channel and secondary2 channel are out of order</w:t>
      </w:r>
    </w:p>
    <w:p w14:paraId="0D84805A" w14:textId="77777777" w:rsidR="002E1132" w:rsidRDefault="002E1132" w:rsidP="002E1132">
      <w:pPr>
        <w:jc w:val="both"/>
      </w:pPr>
    </w:p>
    <w:p w14:paraId="2F3CB305" w14:textId="77777777" w:rsidR="002E1132" w:rsidRDefault="002E1132" w:rsidP="002E1132">
      <w:pPr>
        <w:jc w:val="both"/>
      </w:pPr>
      <w:r>
        <w:t>P234, L37, trigger-enabled access category (AC) is out of order</w:t>
      </w:r>
    </w:p>
    <w:p w14:paraId="46AC94BE" w14:textId="77777777" w:rsidR="002E1132" w:rsidRDefault="002E1132" w:rsidP="002E1132">
      <w:pPr>
        <w:jc w:val="both"/>
      </w:pPr>
    </w:p>
    <w:p w14:paraId="65D31344" w14:textId="77777777" w:rsidR="002E1132" w:rsidRDefault="002E1132" w:rsidP="002E1132">
      <w:pPr>
        <w:jc w:val="both"/>
      </w:pPr>
      <w:r>
        <w:t>P238, L31, very high throughput (VHT) single-user (SU) physical layer (PHY) protocol data unit (PPDU) should come after very high throughput (VHT) single-user-only entries</w:t>
      </w:r>
    </w:p>
    <w:p w14:paraId="6D96F42A" w14:textId="77777777" w:rsidR="002E1132" w:rsidRDefault="002E1132" w:rsidP="002E1132">
      <w:pPr>
        <w:jc w:val="both"/>
      </w:pPr>
    </w:p>
    <w:p w14:paraId="5321CEA4" w14:textId="77777777" w:rsidR="002E1132" w:rsidRDefault="002E1132" w:rsidP="002E1132"/>
    <w:p w14:paraId="53014C42" w14:textId="77777777" w:rsidR="002E1132" w:rsidRDefault="002E1132" w:rsidP="002E1132">
      <w:r>
        <w:t>3.4</w:t>
      </w:r>
    </w:p>
    <w:p w14:paraId="73D76248" w14:textId="77777777" w:rsidR="002E1132" w:rsidRDefault="002E1132" w:rsidP="002E1132">
      <w:r>
        <w:t>P240, L 32, A-PPDU is out of order</w:t>
      </w:r>
    </w:p>
    <w:p w14:paraId="1535BA44" w14:textId="28E249FC" w:rsidR="00460B5E" w:rsidRDefault="002E1132" w:rsidP="002E1132">
      <w:r>
        <w:t>P241, L39, BIP is out of order</w:t>
      </w:r>
    </w:p>
    <w:p w14:paraId="501FA360" w14:textId="12D81893" w:rsidR="00416ADB" w:rsidRDefault="00416ADB" w:rsidP="00416ADB">
      <w:pPr>
        <w:pStyle w:val="Heading4"/>
      </w:pPr>
      <w:r>
        <w:t>General Description (Clause 4)</w:t>
      </w:r>
    </w:p>
    <w:p w14:paraId="0BCB9192" w14:textId="27A6EA64" w:rsidR="009E15DB" w:rsidRDefault="000668E8" w:rsidP="00091616">
      <w:r>
        <w:t>No volunteer</w:t>
      </w:r>
    </w:p>
    <w:p w14:paraId="3DB60445" w14:textId="77777777" w:rsidR="00460B5E" w:rsidRDefault="00460B5E"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14DA2936" w:rsidR="007230B3" w:rsidRDefault="000668E8" w:rsidP="00091616">
      <w:pPr>
        <w:rPr>
          <w:rFonts w:eastAsia="Batang"/>
          <w:lang w:eastAsia="ko-KR"/>
        </w:rPr>
      </w:pPr>
      <w:r>
        <w:t>Emily</w:t>
      </w:r>
    </w:p>
    <w:p w14:paraId="106BC7B3" w14:textId="11D8D1A8" w:rsidR="0073468D" w:rsidRDefault="0073468D" w:rsidP="00091616">
      <w:pPr>
        <w:rPr>
          <w:rFonts w:eastAsia="Batang"/>
          <w:lang w:eastAsia="ko-KR"/>
        </w:rPr>
      </w:pPr>
    </w:p>
    <w:p w14:paraId="658CAAFB" w14:textId="77777777" w:rsidR="0073468D" w:rsidRDefault="0073468D" w:rsidP="0073468D">
      <w:r>
        <w:t xml:space="preserve">610.62: NOTE 2 describes the actions of a STA </w:t>
      </w:r>
      <w:proofErr w:type="spellStart"/>
      <w:r>
        <w:t>amd</w:t>
      </w:r>
      <w:proofErr w:type="spellEnd"/>
      <w:r>
        <w:t xml:space="preserve"> should not be included in clause 9. </w:t>
      </w:r>
    </w:p>
    <w:p w14:paraId="608855A5" w14:textId="77777777" w:rsidR="0073468D" w:rsidRDefault="0073468D" w:rsidP="0073468D"/>
    <w:p w14:paraId="694A7B72" w14:textId="77777777" w:rsidR="0073468D" w:rsidRDefault="0073468D" w:rsidP="0073468D">
      <w:r>
        <w:t>1401.11, Delete “</w:t>
      </w:r>
      <w:r w:rsidRPr="00A23EE6">
        <w:t>The EDMG Capabilities element contains a fixed length Core Capabilities field, which is</w:t>
      </w:r>
      <w:r>
        <w:t xml:space="preserve"> f</w:t>
      </w:r>
      <w:r w:rsidRPr="00A23EE6">
        <w:t xml:space="preserve">ollowed by a variable length Optional </w:t>
      </w:r>
      <w:proofErr w:type="spellStart"/>
      <w:r w:rsidRPr="00A23EE6">
        <w:t>Subelements</w:t>
      </w:r>
      <w:proofErr w:type="spellEnd"/>
      <w:r w:rsidRPr="00A23EE6">
        <w:t xml:space="preserve"> fields.</w:t>
      </w:r>
      <w:r>
        <w:t xml:space="preserve">”. </w:t>
      </w:r>
    </w:p>
    <w:p w14:paraId="696EC2D1" w14:textId="77777777" w:rsidR="0073468D" w:rsidRDefault="0073468D" w:rsidP="0073468D"/>
    <w:p w14:paraId="5934B62C" w14:textId="77777777" w:rsidR="0073468D" w:rsidRDefault="0073468D" w:rsidP="0073468D">
      <w:r>
        <w:t>1480.35, change “</w:t>
      </w:r>
      <w:r w:rsidRPr="00DF47BA">
        <w:t>The Key Info field is 1 octet and is illustrated in</w:t>
      </w:r>
      <w:r>
        <w:t>” to “</w:t>
      </w:r>
      <w:r w:rsidRPr="00DF47BA">
        <w:t xml:space="preserve">The </w:t>
      </w:r>
      <w:r>
        <w:t xml:space="preserve">format of the </w:t>
      </w:r>
      <w:r w:rsidRPr="00DF47BA">
        <w:t xml:space="preserve">Key Info field is </w:t>
      </w:r>
      <w:r>
        <w:t>shown</w:t>
      </w:r>
      <w:r w:rsidRPr="00DF47BA">
        <w:t xml:space="preserve"> in</w:t>
      </w:r>
      <w:r>
        <w:t xml:space="preserve">”. </w:t>
      </w:r>
    </w:p>
    <w:p w14:paraId="563DA58D" w14:textId="77777777" w:rsidR="0073468D" w:rsidRDefault="0073468D" w:rsidP="0073468D">
      <w:r>
        <w:t>1480.53, change “</w:t>
      </w:r>
      <w:r w:rsidRPr="005B277F">
        <w:t>The PN field is 6 octets and is illustrated in</w:t>
      </w:r>
      <w:r>
        <w:t>” to “</w:t>
      </w:r>
      <w:r w:rsidRPr="005B277F">
        <w:t xml:space="preserve">The </w:t>
      </w:r>
      <w:r>
        <w:t xml:space="preserve">format of the </w:t>
      </w:r>
      <w:r w:rsidRPr="005B277F">
        <w:t xml:space="preserve">PN field is </w:t>
      </w:r>
      <w:r>
        <w:t>shown</w:t>
      </w:r>
      <w:r w:rsidRPr="005B277F">
        <w:t xml:space="preserve"> in</w:t>
      </w:r>
      <w:r>
        <w:t>”.</w:t>
      </w:r>
    </w:p>
    <w:p w14:paraId="1604FDD3" w14:textId="77777777" w:rsidR="0073468D" w:rsidRDefault="0073468D" w:rsidP="0073468D">
      <w:r>
        <w:t xml:space="preserve">The length of the field is already shown in the figure. No need to repeat in the text: </w:t>
      </w:r>
    </w:p>
    <w:p w14:paraId="588A34D5" w14:textId="77777777" w:rsidR="0073468D" w:rsidRDefault="0073468D" w:rsidP="0073468D"/>
    <w:p w14:paraId="4919BD86" w14:textId="77777777" w:rsidR="0073468D" w:rsidRDefault="0073468D" w:rsidP="0073468D">
      <w:r>
        <w:t>747.30, delete “</w:t>
      </w:r>
      <w:r w:rsidRPr="00F801CF">
        <w:t>The length of the</w:t>
      </w:r>
      <w:r>
        <w:t xml:space="preserve"> </w:t>
      </w:r>
      <w:r w:rsidRPr="00F801CF">
        <w:t>Authentication Algorithm Number field is 2 octets.</w:t>
      </w:r>
      <w:r>
        <w:t xml:space="preserve">” </w:t>
      </w:r>
    </w:p>
    <w:p w14:paraId="7B8897F7" w14:textId="77777777" w:rsidR="0073468D" w:rsidRDefault="0073468D" w:rsidP="0073468D">
      <w:proofErr w:type="gramStart"/>
      <w:r>
        <w:t>747.59,delete</w:t>
      </w:r>
      <w:proofErr w:type="gramEnd"/>
      <w:r>
        <w:t xml:space="preserve"> “</w:t>
      </w:r>
      <w:r w:rsidRPr="00CF660A">
        <w:t>The length of the Authentication Transaction Sequence Number field is 2 octets.</w:t>
      </w:r>
      <w:r>
        <w:t>”.</w:t>
      </w:r>
    </w:p>
    <w:p w14:paraId="423ADA36" w14:textId="77777777" w:rsidR="0073468D" w:rsidRDefault="0073468D" w:rsidP="0073468D">
      <w:r>
        <w:t>748.11, delete “</w:t>
      </w:r>
      <w:r w:rsidRPr="003212C6">
        <w:t>The length of the Beacon Interval field is 2 octets</w:t>
      </w:r>
      <w:r>
        <w:t xml:space="preserve">”. </w:t>
      </w:r>
    </w:p>
    <w:p w14:paraId="66D230A4" w14:textId="77777777" w:rsidR="0073468D" w:rsidRDefault="0073468D" w:rsidP="0073468D">
      <w:r>
        <w:t>748.31, delete “</w:t>
      </w:r>
      <w:r w:rsidRPr="00B179A4">
        <w:t>The length of the Capability Information field is 2 octets.</w:t>
      </w:r>
      <w:r>
        <w:t>”</w:t>
      </w:r>
    </w:p>
    <w:p w14:paraId="28A0FA6B" w14:textId="77777777" w:rsidR="0073468D" w:rsidRDefault="0073468D" w:rsidP="0073468D">
      <w:r>
        <w:t>750.30, delete “</w:t>
      </w:r>
      <w:proofErr w:type="spellStart"/>
      <w:r w:rsidRPr="00C53280">
        <w:t>The</w:t>
      </w:r>
      <w:r>
        <w:t>L</w:t>
      </w:r>
      <w:r w:rsidRPr="00C53280">
        <w:t>ength</w:t>
      </w:r>
      <w:proofErr w:type="spellEnd"/>
      <w:r w:rsidRPr="00C53280">
        <w:t xml:space="preserve"> of the Current AP Address field is 6 octets.</w:t>
      </w:r>
      <w:r>
        <w:t>”</w:t>
      </w:r>
    </w:p>
    <w:p w14:paraId="42B3917E" w14:textId="77777777" w:rsidR="0073468D" w:rsidRDefault="0073468D" w:rsidP="0073468D">
      <w:r>
        <w:t>750.51, delete “</w:t>
      </w:r>
      <w:r w:rsidRPr="004C795C">
        <w:t>The length of the Listen Interval field is 2 octets.</w:t>
      </w:r>
      <w:r>
        <w:t>”</w:t>
      </w:r>
    </w:p>
    <w:p w14:paraId="7DE17892" w14:textId="77777777" w:rsidR="0073468D" w:rsidRDefault="0073468D" w:rsidP="0073468D">
      <w:r>
        <w:t>751.44, delete “</w:t>
      </w:r>
      <w:r w:rsidRPr="00CD1959">
        <w:t>The length of the Reason Code field is 2 octets.</w:t>
      </w:r>
      <w:r>
        <w:t>”</w:t>
      </w:r>
    </w:p>
    <w:p w14:paraId="4DDB6529" w14:textId="77777777" w:rsidR="0073468D" w:rsidRDefault="0073468D" w:rsidP="0073468D">
      <w:r>
        <w:t>755.1, delete “</w:t>
      </w:r>
      <w:r w:rsidRPr="00CD1959">
        <w:t xml:space="preserve">The </w:t>
      </w:r>
      <w:proofErr w:type="spellStart"/>
      <w:r w:rsidRPr="005712B9">
        <w:t>The</w:t>
      </w:r>
      <w:proofErr w:type="spellEnd"/>
      <w:r w:rsidRPr="005712B9">
        <w:t xml:space="preserve"> length of the AID field is 2 octets.</w:t>
      </w:r>
      <w:r>
        <w:t>”</w:t>
      </w:r>
    </w:p>
    <w:p w14:paraId="74C4B3ED" w14:textId="77777777" w:rsidR="0073468D" w:rsidRDefault="0073468D" w:rsidP="0073468D">
      <w:r>
        <w:t>761.5, delete “</w:t>
      </w:r>
      <w:r w:rsidRPr="0023412C">
        <w:t>The length of the Timestamp field is 8 octets</w:t>
      </w:r>
      <w:r>
        <w:t>”.</w:t>
      </w:r>
    </w:p>
    <w:p w14:paraId="393789BA" w14:textId="77777777" w:rsidR="0073468D" w:rsidRDefault="0073468D" w:rsidP="0073468D">
      <w:r>
        <w:t>764.34, delete “</w:t>
      </w:r>
      <w:r w:rsidRPr="00025446">
        <w:t>The length of the Dialog Token field is 1 octet.</w:t>
      </w:r>
      <w:r>
        <w:t>”.</w:t>
      </w:r>
    </w:p>
    <w:p w14:paraId="22AB7D83" w14:textId="77777777" w:rsidR="0073468D" w:rsidRDefault="0073468D" w:rsidP="0073468D">
      <w:r>
        <w:t>764.49, delete “</w:t>
      </w:r>
      <w:r w:rsidRPr="00A40A5E">
        <w:t>The length of the Block Ack Parameter Set field is 2 octets.</w:t>
      </w:r>
      <w:r>
        <w:t>”</w:t>
      </w:r>
    </w:p>
    <w:p w14:paraId="27FAD55F" w14:textId="77777777" w:rsidR="0073468D" w:rsidRDefault="0073468D" w:rsidP="0073468D">
      <w:r>
        <w:t>766.30, delete “</w:t>
      </w:r>
      <w:r w:rsidRPr="00521102">
        <w:t>The</w:t>
      </w:r>
      <w:r>
        <w:t xml:space="preserve"> l</w:t>
      </w:r>
      <w:r w:rsidRPr="00521102">
        <w:t>ength of the Block Ack Timeout Value field is 2 octets.</w:t>
      </w:r>
      <w:r>
        <w:t>”.</w:t>
      </w:r>
    </w:p>
    <w:p w14:paraId="5CD85BA0" w14:textId="77777777" w:rsidR="0073468D" w:rsidRDefault="0073468D" w:rsidP="0073468D">
      <w:r>
        <w:t>765.49, delete “</w:t>
      </w:r>
      <w:r w:rsidRPr="00D52F83">
        <w:t>The length of the Originator Preferred MCS field</w:t>
      </w:r>
      <w:r>
        <w:t xml:space="preserve"> </w:t>
      </w:r>
      <w:r w:rsidRPr="00D52F83">
        <w:t>is 2 octets.</w:t>
      </w:r>
      <w:r>
        <w:t>”</w:t>
      </w:r>
    </w:p>
    <w:p w14:paraId="733FF937" w14:textId="77777777" w:rsidR="0073468D" w:rsidRDefault="0073468D" w:rsidP="0073468D">
      <w:r>
        <w:t>766.37, delete “</w:t>
      </w:r>
      <w:r w:rsidRPr="0036525D">
        <w:t>The length of the DELBA Parameter Set field is 2 octets.</w:t>
      </w:r>
      <w:r>
        <w:t>”</w:t>
      </w:r>
    </w:p>
    <w:p w14:paraId="7848A8FD" w14:textId="77777777" w:rsidR="0073468D" w:rsidRDefault="0073468D" w:rsidP="0073468D">
      <w:r>
        <w:t>766.37, delete “</w:t>
      </w:r>
      <w:r w:rsidRPr="00CE1F39">
        <w:t>The length of the Measurement Pilot Interval field is 1 octet.</w:t>
      </w:r>
      <w:r>
        <w:t>”</w:t>
      </w:r>
    </w:p>
    <w:p w14:paraId="1687F56A" w14:textId="77777777" w:rsidR="0073468D" w:rsidRDefault="0073468D" w:rsidP="0073468D">
      <w:r>
        <w:t>769.14, delete “The length of the field is 1 octet.”</w:t>
      </w:r>
    </w:p>
    <w:p w14:paraId="78DE8E97" w14:textId="77777777" w:rsidR="0073468D" w:rsidRDefault="0073468D" w:rsidP="0073468D">
      <w:r>
        <w:t>786.4, delete “</w:t>
      </w:r>
      <w:r w:rsidRPr="00206739">
        <w:t>The length of the Target</w:t>
      </w:r>
      <w:r>
        <w:t xml:space="preserve"> </w:t>
      </w:r>
      <w:r w:rsidRPr="00206739">
        <w:t>Channel field is 1 octet.</w:t>
      </w:r>
    </w:p>
    <w:p w14:paraId="0D1121B5" w14:textId="77777777" w:rsidR="0073468D" w:rsidRDefault="0073468D" w:rsidP="0073468D">
      <w:r>
        <w:t>786.18, delete “</w:t>
      </w:r>
      <w:r w:rsidRPr="00BE6B5D">
        <w:t>The</w:t>
      </w:r>
      <w:r>
        <w:t xml:space="preserve"> </w:t>
      </w:r>
      <w:r w:rsidRPr="00BE6B5D">
        <w:t>length of the Operating Class field is 1 octet.</w:t>
      </w:r>
      <w:r>
        <w:t>”</w:t>
      </w:r>
    </w:p>
    <w:p w14:paraId="6546D120" w14:textId="77777777" w:rsidR="0073468D" w:rsidRDefault="0073468D" w:rsidP="0073468D">
      <w:r>
        <w:t>864.1, delete “</w:t>
      </w:r>
      <w:r w:rsidRPr="00F05470">
        <w:t>The Length subfield is 1 octet.</w:t>
      </w:r>
      <w:r>
        <w:t>”</w:t>
      </w:r>
    </w:p>
    <w:p w14:paraId="45EFD347" w14:textId="77777777" w:rsidR="0073468D" w:rsidRDefault="0073468D" w:rsidP="00091616"/>
    <w:p w14:paraId="6D0CF529" w14:textId="77777777" w:rsidR="009F7BEA" w:rsidRDefault="009F7BEA" w:rsidP="00091616"/>
    <w:p w14:paraId="3D85297D" w14:textId="6D89E5BE" w:rsidR="00416ADB" w:rsidRDefault="00416ADB" w:rsidP="00416ADB">
      <w:pPr>
        <w:pStyle w:val="Heading4"/>
      </w:pPr>
      <w:r>
        <w:t>SAP interfaces (Clause 6)</w:t>
      </w:r>
    </w:p>
    <w:p w14:paraId="054A65B2" w14:textId="0C8D25B3" w:rsidR="00E80571" w:rsidRDefault="000668E8" w:rsidP="002D2BC4">
      <w:pPr>
        <w:pStyle w:val="ListParagraph"/>
        <w:ind w:left="0"/>
        <w:jc w:val="both"/>
        <w:rPr>
          <w:sz w:val="22"/>
          <w:szCs w:val="22"/>
        </w:rPr>
      </w:pPr>
      <w:r>
        <w:rPr>
          <w:sz w:val="22"/>
          <w:szCs w:val="22"/>
        </w:rPr>
        <w:t>No volunteer</w:t>
      </w:r>
    </w:p>
    <w:p w14:paraId="1DEC08F7" w14:textId="77777777" w:rsidR="000668E8" w:rsidRDefault="000668E8" w:rsidP="002D2BC4">
      <w:pPr>
        <w:pStyle w:val="ListParagraph"/>
        <w:ind w:left="0"/>
        <w:jc w:val="both"/>
        <w:rPr>
          <w:sz w:val="22"/>
          <w:szCs w:val="22"/>
        </w:rPr>
      </w:pPr>
    </w:p>
    <w:p w14:paraId="5E3F96AB" w14:textId="09BA9CDC" w:rsidR="00416ADB" w:rsidRDefault="00416ADB" w:rsidP="00416ADB">
      <w:pPr>
        <w:pStyle w:val="Heading4"/>
      </w:pPr>
      <w:r>
        <w:t xml:space="preserve">New </w:t>
      </w:r>
      <w:proofErr w:type="gramStart"/>
      <w:r>
        <w:t>top level</w:t>
      </w:r>
      <w:proofErr w:type="gramEnd"/>
      <w:r>
        <w:t xml:space="preserve"> clauses</w:t>
      </w:r>
    </w:p>
    <w:p w14:paraId="28B24508" w14:textId="5191481D" w:rsidR="002D2BC4" w:rsidRDefault="000668E8" w:rsidP="00091616">
      <w:r>
        <w:lastRenderedPageBreak/>
        <w:t>No volunteer</w:t>
      </w:r>
    </w:p>
    <w:p w14:paraId="4D886889" w14:textId="77777777" w:rsidR="000668E8" w:rsidRDefault="000668E8" w:rsidP="00091616"/>
    <w:p w14:paraId="57206568" w14:textId="0AE35C97" w:rsidR="00416ADB" w:rsidRDefault="00416ADB" w:rsidP="00416ADB">
      <w:pPr>
        <w:pStyle w:val="Heading4"/>
      </w:pPr>
      <w:r>
        <w:t xml:space="preserve">Annex A </w:t>
      </w:r>
      <w:r w:rsidR="00091616">
        <w:t>–</w:t>
      </w:r>
      <w:r>
        <w:t xml:space="preserve"> Bibliography</w:t>
      </w:r>
    </w:p>
    <w:p w14:paraId="2F30F579" w14:textId="230258A3" w:rsidR="00091616" w:rsidRDefault="000668E8" w:rsidP="00091616">
      <w:r>
        <w:t>No volunteer</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151C786" w14:textId="3BCC64BF" w:rsidR="00256501" w:rsidRPr="008D4065" w:rsidRDefault="000668E8" w:rsidP="00256501">
      <w:pPr>
        <w:rPr>
          <w:lang w:val="en-US"/>
        </w:rPr>
      </w:pPr>
      <w:r>
        <w:t>Edward</w:t>
      </w:r>
    </w:p>
    <w:p w14:paraId="1966BA73" w14:textId="77777777" w:rsidR="000305CA" w:rsidRDefault="000305CA" w:rsidP="002D2BC4"/>
    <w:p w14:paraId="18BE5FD3" w14:textId="7E335B39" w:rsidR="00416ADB" w:rsidRDefault="00416ADB" w:rsidP="00416ADB">
      <w:pPr>
        <w:pStyle w:val="Heading4"/>
      </w:pPr>
      <w:r>
        <w:t>Annex G – Frame exchange sequences</w:t>
      </w:r>
    </w:p>
    <w:p w14:paraId="1E8266ED" w14:textId="7EB15E56" w:rsidR="00460B5E" w:rsidRDefault="000668E8" w:rsidP="00CA0519">
      <w:r>
        <w:t>No volunteer – Rober</w:t>
      </w:r>
      <w:r w:rsidR="007229BB">
        <w:t>t</w:t>
      </w:r>
      <w:r>
        <w:t xml:space="preserve"> to fix style guide</w:t>
      </w:r>
    </w:p>
    <w:p w14:paraId="691F7509" w14:textId="77777777" w:rsidR="00460B5E" w:rsidRPr="00E80D6F" w:rsidRDefault="00460B5E"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184"/>
        <w:gridCol w:w="4128"/>
      </w:tblGrid>
      <w:tr w:rsidR="00290F9B" w:rsidRPr="001B01A4" w14:paraId="68405143" w14:textId="02C8A345" w:rsidTr="001C621E">
        <w:trPr>
          <w:trHeight w:val="528"/>
        </w:trPr>
        <w:tc>
          <w:tcPr>
            <w:tcW w:w="2425" w:type="dxa"/>
            <w:shd w:val="clear" w:color="auto" w:fill="auto"/>
            <w:hideMark/>
          </w:tcPr>
          <w:p w14:paraId="28DD22F3" w14:textId="77777777" w:rsidR="00290F9B" w:rsidRPr="001B01A4" w:rsidRDefault="00290F9B"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1070" w:type="dxa"/>
            <w:shd w:val="clear" w:color="auto" w:fill="auto"/>
            <w:hideMark/>
          </w:tcPr>
          <w:p w14:paraId="76B321C8" w14:textId="7D35189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Reference</w:t>
            </w:r>
          </w:p>
        </w:tc>
        <w:tc>
          <w:tcPr>
            <w:tcW w:w="4216" w:type="dxa"/>
            <w:shd w:val="clear" w:color="auto" w:fill="auto"/>
            <w:hideMark/>
          </w:tcPr>
          <w:p w14:paraId="5123DF74" w14:textId="751AF8D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Notes</w:t>
            </w:r>
          </w:p>
        </w:tc>
      </w:tr>
      <w:tr w:rsidR="00290F9B" w:rsidRPr="001B01A4" w14:paraId="76159E3B" w14:textId="4B6AFCB4" w:rsidTr="001C621E">
        <w:trPr>
          <w:trHeight w:val="264"/>
        </w:trPr>
        <w:tc>
          <w:tcPr>
            <w:tcW w:w="2425" w:type="dxa"/>
            <w:shd w:val="clear" w:color="auto" w:fill="auto"/>
          </w:tcPr>
          <w:p w14:paraId="067A554E" w14:textId="6DA87D60" w:rsidR="00290F9B" w:rsidRPr="001B01A4" w:rsidRDefault="00290F9B" w:rsidP="00290F9B">
            <w:pPr>
              <w:rPr>
                <w:lang w:val="en-US"/>
              </w:rPr>
            </w:pPr>
            <w:r>
              <w:rPr>
                <w:lang w:val="en-US"/>
              </w:rPr>
              <w:t>AKM suite selectors</w:t>
            </w:r>
          </w:p>
        </w:tc>
        <w:tc>
          <w:tcPr>
            <w:tcW w:w="1070" w:type="dxa"/>
            <w:shd w:val="clear" w:color="auto" w:fill="auto"/>
          </w:tcPr>
          <w:p w14:paraId="1A285C8D" w14:textId="76C66413" w:rsidR="00290F9B" w:rsidRPr="001B01A4" w:rsidRDefault="00290F9B" w:rsidP="00665E4A">
            <w:pPr>
              <w:jc w:val="right"/>
              <w:rPr>
                <w:rFonts w:ascii="Arial" w:eastAsia="Times New Roman" w:hAnsi="Arial" w:cs="Arial"/>
                <w:sz w:val="20"/>
                <w:lang w:val="en-US"/>
              </w:rPr>
            </w:pPr>
            <w:r>
              <w:rPr>
                <w:rFonts w:ascii="Arial" w:eastAsia="Times New Roman" w:hAnsi="Arial" w:cs="Arial"/>
                <w:sz w:val="20"/>
                <w:lang w:val="en-US"/>
              </w:rPr>
              <w:t>9.4.2.23.3</w:t>
            </w:r>
          </w:p>
        </w:tc>
        <w:tc>
          <w:tcPr>
            <w:tcW w:w="4216" w:type="dxa"/>
            <w:shd w:val="clear" w:color="auto" w:fill="auto"/>
          </w:tcPr>
          <w:p w14:paraId="19734473" w14:textId="6D0A5A4B" w:rsidR="00290F9B" w:rsidRPr="001B01A4" w:rsidRDefault="00290F9B" w:rsidP="00665E4A">
            <w:pPr>
              <w:rPr>
                <w:rFonts w:ascii="Arial" w:eastAsia="Times New Roman" w:hAnsi="Arial" w:cs="Arial"/>
                <w:sz w:val="20"/>
                <w:lang w:val="en-US"/>
              </w:rPr>
            </w:pPr>
            <w:r>
              <w:rPr>
                <w:rFonts w:ascii="Arial" w:eastAsia="Times New Roman" w:hAnsi="Arial" w:cs="Arial"/>
                <w:sz w:val="20"/>
                <w:lang w:val="en-US"/>
              </w:rPr>
              <w:t>OK</w:t>
            </w:r>
          </w:p>
        </w:tc>
      </w:tr>
      <w:tr w:rsidR="00290F9B" w:rsidRPr="001B01A4" w14:paraId="6CF99E28" w14:textId="77777777" w:rsidTr="001C621E">
        <w:trPr>
          <w:trHeight w:val="264"/>
        </w:trPr>
        <w:tc>
          <w:tcPr>
            <w:tcW w:w="2425" w:type="dxa"/>
            <w:shd w:val="clear" w:color="auto" w:fill="auto"/>
          </w:tcPr>
          <w:p w14:paraId="789EF346" w14:textId="0951D666" w:rsidR="00290F9B" w:rsidRDefault="00290F9B" w:rsidP="00290F9B">
            <w:pPr>
              <w:rPr>
                <w:lang w:val="en-US"/>
              </w:rPr>
            </w:pPr>
            <w:r>
              <w:rPr>
                <w:lang w:val="en-US"/>
              </w:rPr>
              <w:t>Authentication algorithm numbers</w:t>
            </w:r>
          </w:p>
        </w:tc>
        <w:tc>
          <w:tcPr>
            <w:tcW w:w="1070" w:type="dxa"/>
            <w:shd w:val="clear" w:color="auto" w:fill="auto"/>
          </w:tcPr>
          <w:p w14:paraId="04E7A9E3" w14:textId="16685EF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9.4.1.1</w:t>
            </w:r>
          </w:p>
        </w:tc>
        <w:tc>
          <w:tcPr>
            <w:tcW w:w="4216" w:type="dxa"/>
            <w:shd w:val="clear" w:color="auto" w:fill="auto"/>
          </w:tcPr>
          <w:p w14:paraId="466D1AD8" w14:textId="0A9F10C4" w:rsidR="00290F9B" w:rsidRDefault="00290F9B" w:rsidP="00290F9B">
            <w:pPr>
              <w:rPr>
                <w:rFonts w:ascii="Arial" w:eastAsia="Times New Roman" w:hAnsi="Arial" w:cs="Arial"/>
                <w:sz w:val="20"/>
                <w:lang w:val="en-US"/>
              </w:rPr>
            </w:pPr>
            <w:r>
              <w:rPr>
                <w:rFonts w:ascii="Arial" w:eastAsia="Times New Roman" w:hAnsi="Arial" w:cs="Arial"/>
                <w:sz w:val="20"/>
                <w:lang w:val="en-US"/>
              </w:rPr>
              <w:t>Value 1 should be released.</w:t>
            </w:r>
            <w:r w:rsidR="00DA49B6">
              <w:rPr>
                <w:rFonts w:ascii="Arial" w:eastAsia="Times New Roman" w:hAnsi="Arial" w:cs="Arial"/>
                <w:sz w:val="20"/>
                <w:lang w:val="en-US"/>
              </w:rPr>
              <w:t xml:space="preserve"> Draft is OK.</w:t>
            </w:r>
          </w:p>
        </w:tc>
      </w:tr>
      <w:tr w:rsidR="00290F9B" w:rsidRPr="001B01A4" w14:paraId="31E980EA" w14:textId="77777777" w:rsidTr="001C621E">
        <w:trPr>
          <w:trHeight w:val="264"/>
        </w:trPr>
        <w:tc>
          <w:tcPr>
            <w:tcW w:w="2425" w:type="dxa"/>
            <w:shd w:val="clear" w:color="auto" w:fill="auto"/>
          </w:tcPr>
          <w:p w14:paraId="15BBD8FC" w14:textId="1D2DF2CF" w:rsidR="00290F9B" w:rsidRDefault="00290F9B" w:rsidP="00290F9B">
            <w:pPr>
              <w:rPr>
                <w:lang w:val="en-US"/>
              </w:rPr>
            </w:pPr>
            <w:r>
              <w:rPr>
                <w:lang w:val="en-US"/>
              </w:rPr>
              <w:t>Behavior limits</w:t>
            </w:r>
          </w:p>
        </w:tc>
        <w:tc>
          <w:tcPr>
            <w:tcW w:w="1070" w:type="dxa"/>
            <w:shd w:val="clear" w:color="auto" w:fill="auto"/>
          </w:tcPr>
          <w:p w14:paraId="62800486" w14:textId="5B2673A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E.1</w:t>
            </w:r>
          </w:p>
        </w:tc>
        <w:tc>
          <w:tcPr>
            <w:tcW w:w="4216" w:type="dxa"/>
            <w:shd w:val="clear" w:color="auto" w:fill="auto"/>
          </w:tcPr>
          <w:p w14:paraId="643A85BC" w14:textId="30F1CA8D" w:rsidR="00290F9B" w:rsidRPr="00665E4A" w:rsidRDefault="00290F9B" w:rsidP="00290F9B">
            <w:pPr>
              <w:rPr>
                <w:rFonts w:ascii="Arial" w:eastAsia="Times New Roman" w:hAnsi="Arial" w:cs="Arial"/>
                <w:sz w:val="20"/>
                <w:lang w:val="en-US"/>
              </w:rPr>
            </w:pPr>
            <w:r>
              <w:rPr>
                <w:rFonts w:ascii="Arial" w:eastAsia="Times New Roman" w:hAnsi="Arial" w:cs="Arial"/>
                <w:sz w:val="20"/>
                <w:lang w:val="en-US"/>
              </w:rPr>
              <w:t>No longer applicable.</w:t>
            </w:r>
          </w:p>
        </w:tc>
      </w:tr>
      <w:tr w:rsidR="00290F9B" w:rsidRPr="001B01A4" w14:paraId="1640D79B" w14:textId="77777777" w:rsidTr="001C621E">
        <w:trPr>
          <w:trHeight w:val="264"/>
        </w:trPr>
        <w:tc>
          <w:tcPr>
            <w:tcW w:w="2425" w:type="dxa"/>
            <w:shd w:val="clear" w:color="auto" w:fill="auto"/>
          </w:tcPr>
          <w:p w14:paraId="1217C258" w14:textId="6D77D7AD" w:rsidR="00290F9B" w:rsidRDefault="00290F9B" w:rsidP="00290F9B">
            <w:r>
              <w:t>Capabilities</w:t>
            </w:r>
          </w:p>
        </w:tc>
        <w:tc>
          <w:tcPr>
            <w:tcW w:w="1070" w:type="dxa"/>
            <w:shd w:val="clear" w:color="auto" w:fill="auto"/>
          </w:tcPr>
          <w:p w14:paraId="3487726D" w14:textId="72F86675" w:rsidR="00290F9B" w:rsidRDefault="00290F9B" w:rsidP="00290F9B">
            <w:pPr>
              <w:jc w:val="right"/>
              <w:rPr>
                <w:rFonts w:ascii="Arial" w:hAnsi="Arial" w:cs="Arial"/>
                <w:sz w:val="20"/>
              </w:rPr>
            </w:pPr>
            <w:r>
              <w:rPr>
                <w:rFonts w:ascii="Arial" w:hAnsi="Arial" w:cs="Arial"/>
                <w:sz w:val="20"/>
              </w:rPr>
              <w:t>9.4.1.4</w:t>
            </w:r>
          </w:p>
        </w:tc>
        <w:tc>
          <w:tcPr>
            <w:tcW w:w="4216" w:type="dxa"/>
            <w:shd w:val="clear" w:color="auto" w:fill="auto"/>
          </w:tcPr>
          <w:p w14:paraId="4B3D8BE0" w14:textId="3E3D2012" w:rsidR="00290F9B" w:rsidRDefault="00DA49B6" w:rsidP="00290F9B">
            <w:pPr>
              <w:rPr>
                <w:rFonts w:ascii="Arial" w:hAnsi="Arial" w:cs="Arial"/>
                <w:sz w:val="20"/>
              </w:rPr>
            </w:pPr>
            <w:r>
              <w:rPr>
                <w:rFonts w:ascii="Arial" w:hAnsi="Arial" w:cs="Arial"/>
                <w:sz w:val="20"/>
              </w:rPr>
              <w:t>Values 2, 3, 4, 6, 14, 15 should be released. Draft is OK.</w:t>
            </w:r>
          </w:p>
        </w:tc>
      </w:tr>
      <w:tr w:rsidR="00290F9B" w:rsidRPr="001B01A4" w14:paraId="34C4045A" w14:textId="77777777" w:rsidTr="001C621E">
        <w:trPr>
          <w:trHeight w:val="264"/>
        </w:trPr>
        <w:tc>
          <w:tcPr>
            <w:tcW w:w="2425" w:type="dxa"/>
            <w:shd w:val="clear" w:color="auto" w:fill="auto"/>
          </w:tcPr>
          <w:p w14:paraId="68F09A1C" w14:textId="1769565E" w:rsidR="00290F9B" w:rsidRDefault="00DA49B6" w:rsidP="00290F9B">
            <w:pPr>
              <w:rPr>
                <w:rFonts w:eastAsia="Times New Roman"/>
                <w:lang w:val="en-US"/>
              </w:rPr>
            </w:pPr>
            <w:r>
              <w:rPr>
                <w:rFonts w:eastAsia="Times New Roman"/>
                <w:lang w:val="en-US"/>
              </w:rPr>
              <w:t>Categories</w:t>
            </w:r>
          </w:p>
        </w:tc>
        <w:tc>
          <w:tcPr>
            <w:tcW w:w="1070" w:type="dxa"/>
            <w:shd w:val="clear" w:color="auto" w:fill="auto"/>
          </w:tcPr>
          <w:p w14:paraId="715519A8" w14:textId="6D1F989B" w:rsidR="00290F9B" w:rsidRDefault="00DA49B6" w:rsidP="00290F9B">
            <w:pPr>
              <w:jc w:val="right"/>
              <w:rPr>
                <w:rFonts w:ascii="Arial" w:hAnsi="Arial" w:cs="Arial"/>
                <w:sz w:val="20"/>
              </w:rPr>
            </w:pPr>
            <w:r>
              <w:rPr>
                <w:rFonts w:ascii="Arial" w:hAnsi="Arial" w:cs="Arial"/>
                <w:sz w:val="20"/>
              </w:rPr>
              <w:t>9.4.1.11</w:t>
            </w:r>
          </w:p>
        </w:tc>
        <w:tc>
          <w:tcPr>
            <w:tcW w:w="4216" w:type="dxa"/>
            <w:shd w:val="clear" w:color="auto" w:fill="auto"/>
          </w:tcPr>
          <w:p w14:paraId="68C63B0A" w14:textId="6042E9A8" w:rsidR="00290F9B" w:rsidRDefault="00DA49B6" w:rsidP="00290F9B">
            <w:pPr>
              <w:rPr>
                <w:rFonts w:ascii="Arial" w:hAnsi="Arial" w:cs="Arial"/>
                <w:sz w:val="20"/>
              </w:rPr>
            </w:pPr>
            <w:r>
              <w:rPr>
                <w:rFonts w:ascii="Arial" w:hAnsi="Arial" w:cs="Arial"/>
                <w:sz w:val="20"/>
              </w:rPr>
              <w:t xml:space="preserve">Value 33 allocated but not used in draft. Was a </w:t>
            </w:r>
            <w:proofErr w:type="spellStart"/>
            <w:r>
              <w:rPr>
                <w:rFonts w:ascii="Arial" w:hAnsi="Arial" w:cs="Arial"/>
                <w:sz w:val="20"/>
              </w:rPr>
              <w:t>TGay</w:t>
            </w:r>
            <w:proofErr w:type="spellEnd"/>
            <w:r>
              <w:rPr>
                <w:rFonts w:ascii="Arial" w:hAnsi="Arial" w:cs="Arial"/>
                <w:sz w:val="20"/>
              </w:rPr>
              <w:t xml:space="preserve"> allocation.</w:t>
            </w:r>
          </w:p>
        </w:tc>
      </w:tr>
      <w:tr w:rsidR="00290F9B" w:rsidRPr="001B01A4" w14:paraId="0924377B" w14:textId="77777777" w:rsidTr="001C621E">
        <w:trPr>
          <w:trHeight w:val="264"/>
        </w:trPr>
        <w:tc>
          <w:tcPr>
            <w:tcW w:w="2425" w:type="dxa"/>
            <w:shd w:val="clear" w:color="auto" w:fill="auto"/>
          </w:tcPr>
          <w:p w14:paraId="2FDAE7BC" w14:textId="53CB4B26" w:rsidR="00290F9B" w:rsidRDefault="00DA49B6" w:rsidP="00290F9B">
            <w:pPr>
              <w:rPr>
                <w:rFonts w:eastAsia="Times New Roman"/>
                <w:lang w:val="en-US"/>
              </w:rPr>
            </w:pPr>
            <w:r>
              <w:rPr>
                <w:rFonts w:eastAsia="Times New Roman"/>
                <w:lang w:val="en-US"/>
              </w:rPr>
              <w:t>Cypher suites</w:t>
            </w:r>
          </w:p>
        </w:tc>
        <w:tc>
          <w:tcPr>
            <w:tcW w:w="1070" w:type="dxa"/>
            <w:shd w:val="clear" w:color="auto" w:fill="auto"/>
          </w:tcPr>
          <w:p w14:paraId="7BF8F661" w14:textId="78174445" w:rsidR="00290F9B" w:rsidRDefault="00DA49B6" w:rsidP="00290F9B">
            <w:pPr>
              <w:jc w:val="right"/>
              <w:rPr>
                <w:rFonts w:ascii="Arial" w:hAnsi="Arial" w:cs="Arial"/>
                <w:sz w:val="20"/>
              </w:rPr>
            </w:pPr>
            <w:r>
              <w:rPr>
                <w:rFonts w:ascii="Arial" w:hAnsi="Arial" w:cs="Arial"/>
                <w:sz w:val="20"/>
              </w:rPr>
              <w:t>9.4.2.23.2</w:t>
            </w:r>
          </w:p>
        </w:tc>
        <w:tc>
          <w:tcPr>
            <w:tcW w:w="4216" w:type="dxa"/>
            <w:shd w:val="clear" w:color="auto" w:fill="auto"/>
          </w:tcPr>
          <w:p w14:paraId="1910D456" w14:textId="0B1E83F9" w:rsidR="00290F9B" w:rsidRDefault="00DA49B6" w:rsidP="00290F9B">
            <w:pPr>
              <w:rPr>
                <w:rFonts w:ascii="Arial" w:hAnsi="Arial" w:cs="Arial"/>
                <w:sz w:val="20"/>
              </w:rPr>
            </w:pPr>
            <w:r>
              <w:rPr>
                <w:rFonts w:ascii="Arial" w:hAnsi="Arial" w:cs="Arial"/>
                <w:sz w:val="20"/>
              </w:rPr>
              <w:t>OK</w:t>
            </w:r>
          </w:p>
        </w:tc>
      </w:tr>
      <w:tr w:rsidR="003D292D" w:rsidRPr="001B01A4" w14:paraId="46901C7B" w14:textId="77777777" w:rsidTr="001C621E">
        <w:trPr>
          <w:trHeight w:val="264"/>
        </w:trPr>
        <w:tc>
          <w:tcPr>
            <w:tcW w:w="2425" w:type="dxa"/>
            <w:shd w:val="clear" w:color="auto" w:fill="auto"/>
          </w:tcPr>
          <w:p w14:paraId="6A9BB991" w14:textId="501909F4" w:rsidR="003D292D" w:rsidRDefault="003D292D" w:rsidP="00290F9B">
            <w:pPr>
              <w:rPr>
                <w:rFonts w:eastAsia="Times New Roman"/>
                <w:lang w:val="en-US"/>
              </w:rPr>
            </w:pPr>
            <w:r>
              <w:rPr>
                <w:rFonts w:eastAsia="Times New Roman"/>
                <w:lang w:val="en-US"/>
              </w:rPr>
              <w:t>Protocol Version</w:t>
            </w:r>
          </w:p>
        </w:tc>
        <w:tc>
          <w:tcPr>
            <w:tcW w:w="1070" w:type="dxa"/>
            <w:shd w:val="clear" w:color="auto" w:fill="auto"/>
          </w:tcPr>
          <w:p w14:paraId="732ACE62" w14:textId="6EEB6D54" w:rsidR="003D292D" w:rsidRDefault="003D292D" w:rsidP="00290F9B">
            <w:pPr>
              <w:jc w:val="right"/>
              <w:rPr>
                <w:rFonts w:ascii="Arial" w:hAnsi="Arial" w:cs="Arial"/>
                <w:sz w:val="20"/>
              </w:rPr>
            </w:pPr>
            <w:r>
              <w:rPr>
                <w:rFonts w:ascii="Arial" w:hAnsi="Arial" w:cs="Arial"/>
                <w:sz w:val="20"/>
              </w:rPr>
              <w:t>9.2.4.1.2</w:t>
            </w:r>
          </w:p>
        </w:tc>
        <w:tc>
          <w:tcPr>
            <w:tcW w:w="4216" w:type="dxa"/>
            <w:shd w:val="clear" w:color="auto" w:fill="auto"/>
          </w:tcPr>
          <w:p w14:paraId="4C3C7638" w14:textId="6B466EE2" w:rsidR="003D292D" w:rsidRDefault="003D292D" w:rsidP="00290F9B">
            <w:pPr>
              <w:rPr>
                <w:rFonts w:ascii="Arial" w:hAnsi="Arial" w:cs="Arial"/>
                <w:sz w:val="20"/>
              </w:rPr>
            </w:pPr>
            <w:r>
              <w:rPr>
                <w:rFonts w:ascii="Arial" w:hAnsi="Arial" w:cs="Arial"/>
                <w:sz w:val="20"/>
              </w:rPr>
              <w:t>OK</w:t>
            </w:r>
          </w:p>
        </w:tc>
      </w:tr>
      <w:tr w:rsidR="00720604" w:rsidRPr="001B01A4" w14:paraId="4C37AA02" w14:textId="77777777" w:rsidTr="001C621E">
        <w:trPr>
          <w:trHeight w:val="264"/>
        </w:trPr>
        <w:tc>
          <w:tcPr>
            <w:tcW w:w="2425" w:type="dxa"/>
            <w:shd w:val="clear" w:color="auto" w:fill="auto"/>
          </w:tcPr>
          <w:p w14:paraId="7D9CB82E" w14:textId="007D032C" w:rsidR="00720604" w:rsidRDefault="00720604" w:rsidP="00290F9B">
            <w:pPr>
              <w:rPr>
                <w:rFonts w:eastAsia="Times New Roman"/>
                <w:lang w:val="en-US"/>
              </w:rPr>
            </w:pPr>
            <w:r>
              <w:rPr>
                <w:rFonts w:eastAsia="Times New Roman"/>
                <w:lang w:val="en-US"/>
              </w:rPr>
              <w:t>Frame types</w:t>
            </w:r>
          </w:p>
        </w:tc>
        <w:tc>
          <w:tcPr>
            <w:tcW w:w="1070" w:type="dxa"/>
            <w:shd w:val="clear" w:color="auto" w:fill="auto"/>
          </w:tcPr>
          <w:p w14:paraId="0052C576" w14:textId="5673744E" w:rsidR="00720604" w:rsidRDefault="003D292D" w:rsidP="00290F9B">
            <w:pPr>
              <w:jc w:val="right"/>
              <w:rPr>
                <w:rFonts w:ascii="Arial" w:hAnsi="Arial" w:cs="Arial"/>
                <w:sz w:val="20"/>
              </w:rPr>
            </w:pPr>
            <w:r>
              <w:rPr>
                <w:rFonts w:ascii="Arial" w:hAnsi="Arial" w:cs="Arial"/>
                <w:sz w:val="20"/>
              </w:rPr>
              <w:t>9.2.4.1.3</w:t>
            </w:r>
          </w:p>
        </w:tc>
        <w:tc>
          <w:tcPr>
            <w:tcW w:w="4216" w:type="dxa"/>
            <w:shd w:val="clear" w:color="auto" w:fill="auto"/>
          </w:tcPr>
          <w:p w14:paraId="026DE004" w14:textId="39D4ACB4" w:rsidR="00720604" w:rsidRDefault="00720604" w:rsidP="00290F9B">
            <w:pPr>
              <w:rPr>
                <w:rFonts w:ascii="Arial" w:hAnsi="Arial" w:cs="Arial"/>
                <w:sz w:val="20"/>
              </w:rPr>
            </w:pPr>
            <w:r>
              <w:rPr>
                <w:rFonts w:ascii="Arial" w:hAnsi="Arial" w:cs="Arial"/>
                <w:sz w:val="20"/>
              </w:rPr>
              <w:t>OK</w:t>
            </w:r>
          </w:p>
        </w:tc>
      </w:tr>
      <w:tr w:rsidR="00290F9B" w:rsidRPr="001B01A4" w14:paraId="1EFE754D" w14:textId="77777777" w:rsidTr="001C621E">
        <w:trPr>
          <w:trHeight w:val="264"/>
        </w:trPr>
        <w:tc>
          <w:tcPr>
            <w:tcW w:w="2425" w:type="dxa"/>
            <w:shd w:val="clear" w:color="auto" w:fill="auto"/>
          </w:tcPr>
          <w:p w14:paraId="3DE9D435" w14:textId="572F93B4" w:rsidR="00290F9B" w:rsidRDefault="00DA49B6" w:rsidP="00290F9B">
            <w:pPr>
              <w:rPr>
                <w:rFonts w:eastAsia="Times New Roman"/>
                <w:lang w:val="en-US"/>
              </w:rPr>
            </w:pPr>
            <w:r>
              <w:rPr>
                <w:rFonts w:eastAsia="Times New Roman"/>
                <w:lang w:val="en-US"/>
              </w:rPr>
              <w:t>Control subtypes</w:t>
            </w:r>
          </w:p>
        </w:tc>
        <w:tc>
          <w:tcPr>
            <w:tcW w:w="1070" w:type="dxa"/>
            <w:shd w:val="clear" w:color="auto" w:fill="auto"/>
          </w:tcPr>
          <w:p w14:paraId="4E7EC880" w14:textId="54B8C0EE" w:rsidR="00290F9B" w:rsidRDefault="00DA49B6" w:rsidP="00290F9B">
            <w:pPr>
              <w:jc w:val="right"/>
              <w:rPr>
                <w:rFonts w:ascii="Arial" w:hAnsi="Arial" w:cs="Arial"/>
                <w:sz w:val="20"/>
              </w:rPr>
            </w:pPr>
            <w:r>
              <w:rPr>
                <w:rFonts w:ascii="Arial" w:hAnsi="Arial" w:cs="Arial"/>
                <w:sz w:val="20"/>
              </w:rPr>
              <w:t>9.2.4.1.3</w:t>
            </w:r>
          </w:p>
        </w:tc>
        <w:tc>
          <w:tcPr>
            <w:tcW w:w="4216" w:type="dxa"/>
            <w:shd w:val="clear" w:color="auto" w:fill="auto"/>
          </w:tcPr>
          <w:p w14:paraId="70DEA8C5" w14:textId="564FA3DE" w:rsidR="00290F9B" w:rsidRDefault="00DA49B6" w:rsidP="00290F9B">
            <w:pPr>
              <w:rPr>
                <w:rFonts w:ascii="Arial" w:hAnsi="Arial" w:cs="Arial"/>
                <w:sz w:val="20"/>
              </w:rPr>
            </w:pPr>
            <w:r>
              <w:rPr>
                <w:rFonts w:ascii="Arial" w:hAnsi="Arial" w:cs="Arial"/>
                <w:sz w:val="20"/>
              </w:rPr>
              <w:t>Value 15 should be released. Draft is OK.</w:t>
            </w:r>
          </w:p>
        </w:tc>
      </w:tr>
      <w:tr w:rsidR="00290F9B" w:rsidRPr="001B01A4" w14:paraId="1AB37957" w14:textId="77777777" w:rsidTr="001C621E">
        <w:trPr>
          <w:trHeight w:val="264"/>
        </w:trPr>
        <w:tc>
          <w:tcPr>
            <w:tcW w:w="2425" w:type="dxa"/>
            <w:shd w:val="clear" w:color="auto" w:fill="auto"/>
          </w:tcPr>
          <w:p w14:paraId="1AF9FBA3" w14:textId="0D83BA0C" w:rsidR="00290F9B" w:rsidRDefault="00E132B9" w:rsidP="00290F9B">
            <w:pPr>
              <w:rPr>
                <w:rFonts w:eastAsia="Times New Roman"/>
                <w:lang w:val="en-US"/>
              </w:rPr>
            </w:pPr>
            <w:r>
              <w:rPr>
                <w:rFonts w:eastAsia="Times New Roman"/>
                <w:lang w:val="en-US"/>
              </w:rPr>
              <w:t>Data subtypes</w:t>
            </w:r>
          </w:p>
        </w:tc>
        <w:tc>
          <w:tcPr>
            <w:tcW w:w="1070" w:type="dxa"/>
            <w:shd w:val="clear" w:color="auto" w:fill="auto"/>
          </w:tcPr>
          <w:p w14:paraId="03374FC5" w14:textId="611E94F2"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FBEAD7" w14:textId="669EF242" w:rsidR="00290F9B" w:rsidRDefault="00E132B9" w:rsidP="00290F9B">
            <w:pPr>
              <w:rPr>
                <w:rFonts w:ascii="Arial" w:hAnsi="Arial" w:cs="Arial"/>
                <w:sz w:val="20"/>
              </w:rPr>
            </w:pPr>
            <w:r>
              <w:rPr>
                <w:rFonts w:ascii="Arial" w:hAnsi="Arial" w:cs="Arial"/>
                <w:sz w:val="20"/>
              </w:rPr>
              <w:t>Values 14 and 15 should be released. Draft is OK.</w:t>
            </w:r>
          </w:p>
        </w:tc>
      </w:tr>
      <w:tr w:rsidR="00290F9B" w:rsidRPr="001B01A4" w14:paraId="61B7AB46" w14:textId="77777777" w:rsidTr="001C621E">
        <w:trPr>
          <w:trHeight w:val="264"/>
        </w:trPr>
        <w:tc>
          <w:tcPr>
            <w:tcW w:w="2425" w:type="dxa"/>
            <w:shd w:val="clear" w:color="auto" w:fill="auto"/>
          </w:tcPr>
          <w:p w14:paraId="4421D54E" w14:textId="5613B4F8" w:rsidR="00290F9B" w:rsidRDefault="00E132B9" w:rsidP="00290F9B">
            <w:pPr>
              <w:rPr>
                <w:rFonts w:eastAsia="Times New Roman"/>
                <w:lang w:val="en-US"/>
              </w:rPr>
            </w:pPr>
            <w:r>
              <w:rPr>
                <w:rFonts w:eastAsia="Times New Roman"/>
                <w:lang w:val="en-US"/>
              </w:rPr>
              <w:t>Management subtypes</w:t>
            </w:r>
          </w:p>
        </w:tc>
        <w:tc>
          <w:tcPr>
            <w:tcW w:w="1070" w:type="dxa"/>
            <w:shd w:val="clear" w:color="auto" w:fill="auto"/>
          </w:tcPr>
          <w:p w14:paraId="6100EB19" w14:textId="668D48CC"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480F25" w14:textId="78057667" w:rsidR="00290F9B" w:rsidRDefault="00E132B9" w:rsidP="00290F9B">
            <w:pPr>
              <w:rPr>
                <w:rFonts w:ascii="Arial" w:hAnsi="Arial" w:cs="Arial"/>
                <w:sz w:val="20"/>
              </w:rPr>
            </w:pPr>
            <w:r>
              <w:rPr>
                <w:rFonts w:ascii="Arial" w:hAnsi="Arial" w:cs="Arial"/>
                <w:sz w:val="20"/>
              </w:rPr>
              <w:t>OK</w:t>
            </w:r>
          </w:p>
        </w:tc>
      </w:tr>
      <w:tr w:rsidR="00852EE7" w:rsidRPr="001B01A4" w14:paraId="044F6E86" w14:textId="77777777" w:rsidTr="001C621E">
        <w:trPr>
          <w:trHeight w:val="264"/>
        </w:trPr>
        <w:tc>
          <w:tcPr>
            <w:tcW w:w="2425" w:type="dxa"/>
            <w:shd w:val="clear" w:color="auto" w:fill="auto"/>
          </w:tcPr>
          <w:p w14:paraId="6FC2C357" w14:textId="298841F0" w:rsidR="00852EE7" w:rsidRDefault="00852EE7" w:rsidP="00290F9B">
            <w:pPr>
              <w:rPr>
                <w:rFonts w:eastAsia="Times New Roman"/>
                <w:lang w:val="en-US"/>
              </w:rPr>
            </w:pPr>
            <w:r>
              <w:rPr>
                <w:rFonts w:eastAsia="Times New Roman"/>
                <w:lang w:val="en-US"/>
              </w:rPr>
              <w:t>Extended subtypes</w:t>
            </w:r>
          </w:p>
        </w:tc>
        <w:tc>
          <w:tcPr>
            <w:tcW w:w="1070" w:type="dxa"/>
            <w:shd w:val="clear" w:color="auto" w:fill="auto"/>
          </w:tcPr>
          <w:p w14:paraId="1DCCD86B" w14:textId="640DE005"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5697456E" w14:textId="64B44A15" w:rsidR="00852EE7" w:rsidRDefault="00852EE7" w:rsidP="00290F9B">
            <w:pPr>
              <w:rPr>
                <w:rFonts w:ascii="Arial" w:hAnsi="Arial" w:cs="Arial"/>
                <w:sz w:val="20"/>
              </w:rPr>
            </w:pPr>
            <w:r>
              <w:rPr>
                <w:rFonts w:ascii="Arial" w:hAnsi="Arial" w:cs="Arial"/>
                <w:sz w:val="20"/>
              </w:rPr>
              <w:t>OK</w:t>
            </w:r>
          </w:p>
        </w:tc>
      </w:tr>
      <w:tr w:rsidR="00852EE7" w:rsidRPr="001B01A4" w14:paraId="7F3692F9" w14:textId="77777777" w:rsidTr="001C621E">
        <w:trPr>
          <w:trHeight w:val="264"/>
        </w:trPr>
        <w:tc>
          <w:tcPr>
            <w:tcW w:w="2425" w:type="dxa"/>
            <w:shd w:val="clear" w:color="auto" w:fill="auto"/>
          </w:tcPr>
          <w:p w14:paraId="1F238454" w14:textId="00C45A90" w:rsidR="00852EE7" w:rsidRDefault="00852EE7" w:rsidP="00290F9B">
            <w:pPr>
              <w:rPr>
                <w:rFonts w:eastAsia="Times New Roman"/>
                <w:lang w:val="en-US"/>
              </w:rPr>
            </w:pPr>
            <w:r>
              <w:rPr>
                <w:rFonts w:eastAsia="Times New Roman"/>
                <w:lang w:val="en-US"/>
              </w:rPr>
              <w:t>Extended Control values</w:t>
            </w:r>
          </w:p>
        </w:tc>
        <w:tc>
          <w:tcPr>
            <w:tcW w:w="1070" w:type="dxa"/>
            <w:shd w:val="clear" w:color="auto" w:fill="auto"/>
          </w:tcPr>
          <w:p w14:paraId="30985F1C" w14:textId="064057B0"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608591C8" w14:textId="1D3FEC95" w:rsidR="00852EE7" w:rsidRDefault="00852EE7" w:rsidP="00290F9B">
            <w:pPr>
              <w:rPr>
                <w:rFonts w:ascii="Arial" w:hAnsi="Arial" w:cs="Arial"/>
                <w:sz w:val="20"/>
              </w:rPr>
            </w:pPr>
            <w:r>
              <w:rPr>
                <w:rFonts w:ascii="Arial" w:hAnsi="Arial" w:cs="Arial"/>
                <w:sz w:val="20"/>
              </w:rPr>
              <w:t xml:space="preserve">Rename value 7 to “Grant Ack”. Rename value 0 to “Sector Ack”. Rename value 1 to “Block Ack </w:t>
            </w:r>
            <w:proofErr w:type="spellStart"/>
            <w:r>
              <w:rPr>
                <w:rFonts w:ascii="Arial" w:hAnsi="Arial" w:cs="Arial"/>
                <w:sz w:val="20"/>
              </w:rPr>
              <w:t>Schdule</w:t>
            </w:r>
            <w:proofErr w:type="spellEnd"/>
            <w:r>
              <w:rPr>
                <w:rFonts w:ascii="Arial" w:hAnsi="Arial" w:cs="Arial"/>
                <w:sz w:val="20"/>
              </w:rPr>
              <w:t>”. Allocate value 11 as “TDD Beamforming”.</w:t>
            </w:r>
          </w:p>
        </w:tc>
      </w:tr>
      <w:tr w:rsidR="00290F9B" w:rsidRPr="001B01A4" w14:paraId="691C1336" w14:textId="77777777" w:rsidTr="001C621E">
        <w:trPr>
          <w:trHeight w:val="264"/>
        </w:trPr>
        <w:tc>
          <w:tcPr>
            <w:tcW w:w="2425" w:type="dxa"/>
            <w:shd w:val="clear" w:color="auto" w:fill="auto"/>
          </w:tcPr>
          <w:p w14:paraId="5133284B" w14:textId="5CA74120" w:rsidR="00290F9B" w:rsidRDefault="00E132B9" w:rsidP="00290F9B">
            <w:pPr>
              <w:rPr>
                <w:rFonts w:eastAsia="Times New Roman"/>
                <w:lang w:val="en-US"/>
              </w:rPr>
            </w:pPr>
            <w:r>
              <w:rPr>
                <w:rFonts w:eastAsia="Times New Roman"/>
                <w:lang w:val="en-US"/>
              </w:rPr>
              <w:t>Element IDs</w:t>
            </w:r>
          </w:p>
        </w:tc>
        <w:tc>
          <w:tcPr>
            <w:tcW w:w="1070" w:type="dxa"/>
            <w:shd w:val="clear" w:color="auto" w:fill="auto"/>
          </w:tcPr>
          <w:p w14:paraId="329DA980" w14:textId="2DF64585" w:rsidR="00290F9B" w:rsidRDefault="00E132B9" w:rsidP="00290F9B">
            <w:pPr>
              <w:jc w:val="right"/>
              <w:rPr>
                <w:rFonts w:ascii="Arial" w:hAnsi="Arial" w:cs="Arial"/>
                <w:sz w:val="20"/>
              </w:rPr>
            </w:pPr>
            <w:r>
              <w:rPr>
                <w:rFonts w:ascii="Arial" w:hAnsi="Arial" w:cs="Arial"/>
                <w:sz w:val="20"/>
              </w:rPr>
              <w:t>9.4.2.1</w:t>
            </w:r>
          </w:p>
        </w:tc>
        <w:tc>
          <w:tcPr>
            <w:tcW w:w="4216" w:type="dxa"/>
            <w:shd w:val="clear" w:color="auto" w:fill="auto"/>
          </w:tcPr>
          <w:p w14:paraId="657C6EB0" w14:textId="6F5391A9" w:rsidR="00290F9B" w:rsidRDefault="00E132B9" w:rsidP="00290F9B">
            <w:pPr>
              <w:rPr>
                <w:rFonts w:ascii="Arial" w:hAnsi="Arial" w:cs="Arial"/>
                <w:sz w:val="20"/>
              </w:rPr>
            </w:pPr>
            <w:r>
              <w:rPr>
                <w:rFonts w:ascii="Arial" w:hAnsi="Arial" w:cs="Arial"/>
                <w:sz w:val="20"/>
              </w:rPr>
              <w:t>Values 17-31 should be released. Value 77 should be released.</w:t>
            </w:r>
            <w:r w:rsidR="001C621E">
              <w:rPr>
                <w:rFonts w:ascii="Arial" w:hAnsi="Arial" w:cs="Arial"/>
                <w:sz w:val="20"/>
              </w:rPr>
              <w:t xml:space="preserve"> Draft OK.</w:t>
            </w:r>
          </w:p>
        </w:tc>
      </w:tr>
      <w:tr w:rsidR="00290F9B" w:rsidRPr="001B01A4" w14:paraId="65479CC7" w14:textId="77777777" w:rsidTr="001C621E">
        <w:trPr>
          <w:trHeight w:val="264"/>
        </w:trPr>
        <w:tc>
          <w:tcPr>
            <w:tcW w:w="2425" w:type="dxa"/>
            <w:shd w:val="clear" w:color="auto" w:fill="auto"/>
          </w:tcPr>
          <w:p w14:paraId="0A2E9DF0" w14:textId="7B20A810" w:rsidR="00290F9B" w:rsidRDefault="001C621E" w:rsidP="00290F9B">
            <w:r>
              <w:t>Element ID Extension 1</w:t>
            </w:r>
          </w:p>
        </w:tc>
        <w:tc>
          <w:tcPr>
            <w:tcW w:w="1070" w:type="dxa"/>
            <w:shd w:val="clear" w:color="auto" w:fill="auto"/>
          </w:tcPr>
          <w:p w14:paraId="396DB62D" w14:textId="17B68DC0" w:rsidR="00290F9B" w:rsidRDefault="001C621E" w:rsidP="00290F9B">
            <w:pPr>
              <w:jc w:val="right"/>
              <w:rPr>
                <w:rFonts w:ascii="Arial" w:hAnsi="Arial" w:cs="Arial"/>
                <w:sz w:val="20"/>
              </w:rPr>
            </w:pPr>
            <w:r>
              <w:rPr>
                <w:rFonts w:ascii="Arial" w:hAnsi="Arial" w:cs="Arial"/>
                <w:sz w:val="20"/>
              </w:rPr>
              <w:t>9.4.2.1</w:t>
            </w:r>
          </w:p>
        </w:tc>
        <w:tc>
          <w:tcPr>
            <w:tcW w:w="4216" w:type="dxa"/>
            <w:shd w:val="clear" w:color="auto" w:fill="auto"/>
          </w:tcPr>
          <w:p w14:paraId="40F29E19" w14:textId="08478ACC" w:rsidR="00290F9B" w:rsidRDefault="001C621E" w:rsidP="00290F9B">
            <w:pPr>
              <w:rPr>
                <w:rFonts w:ascii="Arial" w:hAnsi="Arial" w:cs="Arial"/>
                <w:sz w:val="20"/>
              </w:rPr>
            </w:pPr>
            <w:r>
              <w:rPr>
                <w:rFonts w:ascii="Arial" w:hAnsi="Arial" w:cs="Arial"/>
                <w:sz w:val="20"/>
              </w:rPr>
              <w:t>Value 0 should be released. Draft OK.</w:t>
            </w:r>
          </w:p>
        </w:tc>
      </w:tr>
      <w:tr w:rsidR="00290F9B" w:rsidRPr="001B01A4" w14:paraId="14360C49" w14:textId="77777777" w:rsidTr="001C621E">
        <w:trPr>
          <w:trHeight w:val="264"/>
        </w:trPr>
        <w:tc>
          <w:tcPr>
            <w:tcW w:w="2425" w:type="dxa"/>
            <w:shd w:val="clear" w:color="auto" w:fill="auto"/>
          </w:tcPr>
          <w:p w14:paraId="1A57E47E" w14:textId="4C2CAA14" w:rsidR="00290F9B" w:rsidRDefault="0007048F" w:rsidP="00290F9B">
            <w:r>
              <w:t>RSNXE</w:t>
            </w:r>
          </w:p>
        </w:tc>
        <w:tc>
          <w:tcPr>
            <w:tcW w:w="1070" w:type="dxa"/>
            <w:shd w:val="clear" w:color="auto" w:fill="auto"/>
          </w:tcPr>
          <w:p w14:paraId="38E56A26" w14:textId="26FEC215" w:rsidR="00290F9B" w:rsidRDefault="0007048F" w:rsidP="00290F9B">
            <w:pPr>
              <w:jc w:val="right"/>
              <w:rPr>
                <w:rFonts w:ascii="Arial" w:hAnsi="Arial" w:cs="Arial"/>
                <w:sz w:val="20"/>
              </w:rPr>
            </w:pPr>
            <w:r>
              <w:rPr>
                <w:rFonts w:ascii="Arial" w:hAnsi="Arial" w:cs="Arial"/>
                <w:sz w:val="20"/>
              </w:rPr>
              <w:t>9.4.2.240</w:t>
            </w:r>
          </w:p>
        </w:tc>
        <w:tc>
          <w:tcPr>
            <w:tcW w:w="4216" w:type="dxa"/>
            <w:shd w:val="clear" w:color="auto" w:fill="auto"/>
          </w:tcPr>
          <w:p w14:paraId="54260C5E" w14:textId="3E11E468" w:rsidR="00290F9B" w:rsidRDefault="0007048F" w:rsidP="00290F9B">
            <w:pPr>
              <w:rPr>
                <w:rFonts w:ascii="Arial" w:hAnsi="Arial" w:cs="Arial"/>
                <w:sz w:val="20"/>
              </w:rPr>
            </w:pPr>
            <w:r>
              <w:rPr>
                <w:rFonts w:ascii="Arial" w:hAnsi="Arial" w:cs="Arial"/>
                <w:sz w:val="20"/>
              </w:rPr>
              <w:t>OK</w:t>
            </w:r>
          </w:p>
        </w:tc>
      </w:tr>
      <w:tr w:rsidR="00290F9B" w:rsidRPr="001B01A4" w14:paraId="2150951E" w14:textId="77777777" w:rsidTr="001C621E">
        <w:trPr>
          <w:trHeight w:val="264"/>
        </w:trPr>
        <w:tc>
          <w:tcPr>
            <w:tcW w:w="2425" w:type="dxa"/>
            <w:shd w:val="clear" w:color="auto" w:fill="auto"/>
          </w:tcPr>
          <w:p w14:paraId="1F478F08" w14:textId="336389CD" w:rsidR="00290F9B" w:rsidRDefault="0007048F" w:rsidP="00290F9B">
            <w:r>
              <w:t>RSNE</w:t>
            </w:r>
          </w:p>
        </w:tc>
        <w:tc>
          <w:tcPr>
            <w:tcW w:w="1070" w:type="dxa"/>
            <w:shd w:val="clear" w:color="auto" w:fill="auto"/>
          </w:tcPr>
          <w:p w14:paraId="1746EF0A" w14:textId="53D812CB" w:rsidR="00290F9B" w:rsidRDefault="0007048F" w:rsidP="00290F9B">
            <w:pPr>
              <w:jc w:val="right"/>
              <w:rPr>
                <w:rFonts w:ascii="Arial" w:hAnsi="Arial" w:cs="Arial"/>
                <w:sz w:val="20"/>
              </w:rPr>
            </w:pPr>
            <w:r>
              <w:rPr>
                <w:rFonts w:ascii="Arial" w:hAnsi="Arial" w:cs="Arial"/>
                <w:sz w:val="20"/>
              </w:rPr>
              <w:t>9.4.2.23.4</w:t>
            </w:r>
          </w:p>
        </w:tc>
        <w:tc>
          <w:tcPr>
            <w:tcW w:w="4216" w:type="dxa"/>
            <w:shd w:val="clear" w:color="auto" w:fill="auto"/>
          </w:tcPr>
          <w:p w14:paraId="174D10E7" w14:textId="2FCFAABB" w:rsidR="00290F9B" w:rsidRDefault="0007048F" w:rsidP="00290F9B">
            <w:pPr>
              <w:rPr>
                <w:rFonts w:ascii="Arial" w:hAnsi="Arial" w:cs="Arial"/>
                <w:sz w:val="20"/>
              </w:rPr>
            </w:pPr>
            <w:r>
              <w:rPr>
                <w:rFonts w:ascii="Arial" w:hAnsi="Arial" w:cs="Arial"/>
                <w:sz w:val="20"/>
              </w:rPr>
              <w:t>OK</w:t>
            </w:r>
          </w:p>
        </w:tc>
      </w:tr>
      <w:tr w:rsidR="00290F9B" w:rsidRPr="001B01A4" w14:paraId="691D9D9C" w14:textId="77777777" w:rsidTr="001C621E">
        <w:trPr>
          <w:trHeight w:val="264"/>
        </w:trPr>
        <w:tc>
          <w:tcPr>
            <w:tcW w:w="2425" w:type="dxa"/>
            <w:shd w:val="clear" w:color="auto" w:fill="auto"/>
          </w:tcPr>
          <w:p w14:paraId="3F79C4E1" w14:textId="57B877BB" w:rsidR="00290F9B" w:rsidRDefault="0007048F" w:rsidP="00290F9B">
            <w:r>
              <w:t>Extended Capabilities</w:t>
            </w:r>
          </w:p>
        </w:tc>
        <w:tc>
          <w:tcPr>
            <w:tcW w:w="1070" w:type="dxa"/>
            <w:shd w:val="clear" w:color="auto" w:fill="auto"/>
          </w:tcPr>
          <w:p w14:paraId="3D82D3AA" w14:textId="2C2B22DA" w:rsidR="00290F9B" w:rsidRDefault="0007048F" w:rsidP="00290F9B">
            <w:pPr>
              <w:jc w:val="right"/>
              <w:rPr>
                <w:rFonts w:ascii="Arial" w:hAnsi="Arial" w:cs="Arial"/>
                <w:sz w:val="20"/>
              </w:rPr>
            </w:pPr>
            <w:r>
              <w:rPr>
                <w:rFonts w:ascii="Arial" w:hAnsi="Arial" w:cs="Arial"/>
                <w:sz w:val="20"/>
              </w:rPr>
              <w:t>9.4.2.25</w:t>
            </w:r>
          </w:p>
        </w:tc>
        <w:tc>
          <w:tcPr>
            <w:tcW w:w="4216" w:type="dxa"/>
            <w:shd w:val="clear" w:color="auto" w:fill="auto"/>
          </w:tcPr>
          <w:p w14:paraId="5EFEF81F" w14:textId="553E738D" w:rsidR="00290F9B" w:rsidRDefault="0007048F" w:rsidP="00290F9B">
            <w:pPr>
              <w:rPr>
                <w:rFonts w:ascii="Arial" w:hAnsi="Arial" w:cs="Arial"/>
                <w:sz w:val="20"/>
              </w:rPr>
            </w:pPr>
            <w:r>
              <w:rPr>
                <w:rFonts w:ascii="Arial" w:hAnsi="Arial" w:cs="Arial"/>
                <w:sz w:val="20"/>
              </w:rPr>
              <w:t>Value 76 is reserved in draft but allocated (</w:t>
            </w:r>
            <w:proofErr w:type="spellStart"/>
            <w:r>
              <w:rPr>
                <w:rFonts w:ascii="Arial" w:hAnsi="Arial" w:cs="Arial"/>
                <w:sz w:val="20"/>
              </w:rPr>
              <w:t>TGaq</w:t>
            </w:r>
            <w:proofErr w:type="spellEnd"/>
            <w:r>
              <w:rPr>
                <w:rFonts w:ascii="Arial" w:hAnsi="Arial" w:cs="Arial"/>
                <w:sz w:val="20"/>
              </w:rPr>
              <w:t>) in database.</w:t>
            </w:r>
            <w:r w:rsidR="00852EE7">
              <w:rPr>
                <w:rFonts w:ascii="Arial" w:hAnsi="Arial" w:cs="Arial"/>
                <w:sz w:val="20"/>
              </w:rPr>
              <w:t xml:space="preserve"> </w:t>
            </w:r>
            <w:proofErr w:type="gramStart"/>
            <w:r w:rsidR="00852EE7">
              <w:rPr>
                <w:rFonts w:ascii="Arial" w:hAnsi="Arial" w:cs="Arial"/>
                <w:sz w:val="20"/>
              </w:rPr>
              <w:t>Otherwise</w:t>
            </w:r>
            <w:proofErr w:type="gramEnd"/>
            <w:r w:rsidR="00852EE7">
              <w:rPr>
                <w:rFonts w:ascii="Arial" w:hAnsi="Arial" w:cs="Arial"/>
                <w:sz w:val="20"/>
              </w:rPr>
              <w:t xml:space="preserve"> OK.</w:t>
            </w:r>
          </w:p>
        </w:tc>
      </w:tr>
      <w:tr w:rsidR="00290F9B" w:rsidRPr="001B01A4" w14:paraId="4FA3EEC6" w14:textId="77777777" w:rsidTr="001C621E">
        <w:trPr>
          <w:trHeight w:val="264"/>
        </w:trPr>
        <w:tc>
          <w:tcPr>
            <w:tcW w:w="2425" w:type="dxa"/>
            <w:shd w:val="clear" w:color="auto" w:fill="auto"/>
          </w:tcPr>
          <w:p w14:paraId="74AAA87E" w14:textId="37896238" w:rsidR="00290F9B" w:rsidRDefault="00720604" w:rsidP="00290F9B">
            <w:r>
              <w:t xml:space="preserve">FT </w:t>
            </w:r>
            <w:proofErr w:type="spellStart"/>
            <w:r>
              <w:t>sublement</w:t>
            </w:r>
            <w:proofErr w:type="spellEnd"/>
            <w:r>
              <w:t xml:space="preserve"> IDs</w:t>
            </w:r>
          </w:p>
        </w:tc>
        <w:tc>
          <w:tcPr>
            <w:tcW w:w="1070" w:type="dxa"/>
            <w:shd w:val="clear" w:color="auto" w:fill="auto"/>
          </w:tcPr>
          <w:p w14:paraId="520ED751" w14:textId="0BBBBE7A" w:rsidR="00290F9B" w:rsidRDefault="00720604" w:rsidP="00290F9B">
            <w:pPr>
              <w:jc w:val="right"/>
              <w:rPr>
                <w:rFonts w:ascii="Arial" w:hAnsi="Arial" w:cs="Arial"/>
                <w:sz w:val="20"/>
              </w:rPr>
            </w:pPr>
            <w:r>
              <w:rPr>
                <w:rFonts w:ascii="Arial" w:hAnsi="Arial" w:cs="Arial"/>
                <w:sz w:val="20"/>
              </w:rPr>
              <w:t>Table 9-219</w:t>
            </w:r>
          </w:p>
        </w:tc>
        <w:tc>
          <w:tcPr>
            <w:tcW w:w="4216" w:type="dxa"/>
            <w:shd w:val="clear" w:color="auto" w:fill="auto"/>
          </w:tcPr>
          <w:p w14:paraId="1E672DD9" w14:textId="4A475AFD" w:rsidR="00290F9B" w:rsidRDefault="00720604" w:rsidP="00290F9B">
            <w:pPr>
              <w:rPr>
                <w:rFonts w:ascii="Arial" w:hAnsi="Arial" w:cs="Arial"/>
                <w:sz w:val="20"/>
              </w:rPr>
            </w:pPr>
            <w:r>
              <w:rPr>
                <w:rFonts w:ascii="Arial" w:hAnsi="Arial" w:cs="Arial"/>
                <w:sz w:val="20"/>
              </w:rPr>
              <w:t xml:space="preserve">Rename value 1 to “PMK-R1”. </w:t>
            </w:r>
            <w:proofErr w:type="spellStart"/>
            <w:r>
              <w:rPr>
                <w:rFonts w:ascii="Arial" w:hAnsi="Arial" w:cs="Arial"/>
                <w:sz w:val="20"/>
              </w:rPr>
              <w:t>Remame</w:t>
            </w:r>
            <w:proofErr w:type="spellEnd"/>
            <w:r>
              <w:rPr>
                <w:rFonts w:ascii="Arial" w:hAnsi="Arial" w:cs="Arial"/>
                <w:sz w:val="20"/>
              </w:rPr>
              <w:t xml:space="preserve"> value 3 to “PMK-R0”. Allocate: 5 = OCI, 6 = BIGTK, 7 = WIGTK.</w:t>
            </w:r>
          </w:p>
        </w:tc>
      </w:tr>
      <w:tr w:rsidR="00290F9B" w:rsidRPr="001B01A4" w14:paraId="2624733D" w14:textId="77777777" w:rsidTr="001C621E">
        <w:trPr>
          <w:trHeight w:val="264"/>
        </w:trPr>
        <w:tc>
          <w:tcPr>
            <w:tcW w:w="2425" w:type="dxa"/>
            <w:shd w:val="clear" w:color="auto" w:fill="auto"/>
          </w:tcPr>
          <w:p w14:paraId="03B7AC50" w14:textId="04482D51" w:rsidR="00290F9B" w:rsidRDefault="00720604" w:rsidP="00290F9B">
            <w:r>
              <w:lastRenderedPageBreak/>
              <w:t>FILS Discovery Frame Control subfield</w:t>
            </w:r>
          </w:p>
        </w:tc>
        <w:tc>
          <w:tcPr>
            <w:tcW w:w="1070" w:type="dxa"/>
            <w:shd w:val="clear" w:color="auto" w:fill="auto"/>
          </w:tcPr>
          <w:p w14:paraId="385A35C1" w14:textId="47C54A34" w:rsidR="00290F9B" w:rsidRDefault="00720604" w:rsidP="00290F9B">
            <w:pPr>
              <w:jc w:val="right"/>
              <w:rPr>
                <w:rFonts w:ascii="Arial" w:hAnsi="Arial" w:cs="Arial"/>
                <w:sz w:val="20"/>
              </w:rPr>
            </w:pPr>
            <w:r>
              <w:rPr>
                <w:rFonts w:ascii="Arial" w:hAnsi="Arial" w:cs="Arial"/>
                <w:sz w:val="20"/>
              </w:rPr>
              <w:t>Figure 9-1127</w:t>
            </w:r>
          </w:p>
        </w:tc>
        <w:tc>
          <w:tcPr>
            <w:tcW w:w="4216" w:type="dxa"/>
            <w:shd w:val="clear" w:color="auto" w:fill="auto"/>
          </w:tcPr>
          <w:p w14:paraId="77CD0BE5" w14:textId="36FA2318" w:rsidR="00290F9B" w:rsidRDefault="00720604" w:rsidP="00290F9B">
            <w:pPr>
              <w:rPr>
                <w:rFonts w:ascii="Arial" w:hAnsi="Arial" w:cs="Arial"/>
                <w:sz w:val="20"/>
              </w:rPr>
            </w:pPr>
            <w:r>
              <w:rPr>
                <w:rFonts w:ascii="Arial" w:hAnsi="Arial" w:cs="Arial"/>
                <w:sz w:val="20"/>
              </w:rPr>
              <w:t>OK</w:t>
            </w:r>
          </w:p>
        </w:tc>
      </w:tr>
      <w:tr w:rsidR="00290F9B" w:rsidRPr="001B01A4" w14:paraId="02BA30B8" w14:textId="77777777" w:rsidTr="001C621E">
        <w:trPr>
          <w:trHeight w:val="264"/>
        </w:trPr>
        <w:tc>
          <w:tcPr>
            <w:tcW w:w="2425" w:type="dxa"/>
            <w:shd w:val="clear" w:color="auto" w:fill="auto"/>
          </w:tcPr>
          <w:p w14:paraId="7F3CB31A" w14:textId="59517A7E" w:rsidR="00290F9B" w:rsidRDefault="00720604" w:rsidP="00290F9B">
            <w:r>
              <w:t>ANQP Info ID</w:t>
            </w:r>
          </w:p>
        </w:tc>
        <w:tc>
          <w:tcPr>
            <w:tcW w:w="1070" w:type="dxa"/>
            <w:shd w:val="clear" w:color="auto" w:fill="auto"/>
          </w:tcPr>
          <w:p w14:paraId="56AFF6FD" w14:textId="5B257A58" w:rsidR="00290F9B" w:rsidRDefault="00720604" w:rsidP="00290F9B">
            <w:pPr>
              <w:jc w:val="right"/>
              <w:rPr>
                <w:rFonts w:ascii="Arial" w:hAnsi="Arial" w:cs="Arial"/>
                <w:sz w:val="20"/>
              </w:rPr>
            </w:pPr>
            <w:r>
              <w:rPr>
                <w:rFonts w:ascii="Arial" w:hAnsi="Arial" w:cs="Arial"/>
                <w:sz w:val="20"/>
              </w:rPr>
              <w:t>Table 9-412</w:t>
            </w:r>
          </w:p>
        </w:tc>
        <w:tc>
          <w:tcPr>
            <w:tcW w:w="4216" w:type="dxa"/>
            <w:shd w:val="clear" w:color="auto" w:fill="auto"/>
          </w:tcPr>
          <w:p w14:paraId="37A31C35" w14:textId="38B0744A" w:rsidR="00290F9B" w:rsidRDefault="00720604" w:rsidP="00290F9B">
            <w:pPr>
              <w:rPr>
                <w:rFonts w:ascii="Arial" w:hAnsi="Arial" w:cs="Arial"/>
                <w:sz w:val="20"/>
              </w:rPr>
            </w:pPr>
            <w:r w:rsidRPr="003D292D">
              <w:rPr>
                <w:rFonts w:ascii="Arial" w:hAnsi="Arial" w:cs="Arial"/>
                <w:sz w:val="20"/>
                <w:highlight w:val="red"/>
              </w:rPr>
              <w:t xml:space="preserve">280 was released but shown in draft as Network Authentication Type with Timestamp. </w:t>
            </w:r>
            <w:r w:rsidR="003D292D" w:rsidRPr="003D292D">
              <w:rPr>
                <w:rFonts w:ascii="Arial" w:hAnsi="Arial" w:cs="Arial"/>
                <w:sz w:val="20"/>
                <w:highlight w:val="red"/>
              </w:rPr>
              <w:t xml:space="preserve">283, 284, 285 conflict with </w:t>
            </w:r>
            <w:proofErr w:type="spellStart"/>
            <w:r w:rsidR="003D292D" w:rsidRPr="003D292D">
              <w:rPr>
                <w:rFonts w:ascii="Arial" w:hAnsi="Arial" w:cs="Arial"/>
                <w:sz w:val="20"/>
                <w:highlight w:val="red"/>
              </w:rPr>
              <w:t>TGbc</w:t>
            </w:r>
            <w:proofErr w:type="spellEnd"/>
            <w:r w:rsidR="003D292D" w:rsidRPr="003D292D">
              <w:rPr>
                <w:rFonts w:ascii="Arial" w:hAnsi="Arial" w:cs="Arial"/>
                <w:sz w:val="20"/>
                <w:highlight w:val="red"/>
              </w:rPr>
              <w:t>. 286 without allocation.</w:t>
            </w:r>
          </w:p>
        </w:tc>
      </w:tr>
      <w:tr w:rsidR="00290F9B" w:rsidRPr="001B01A4" w14:paraId="5B690E6B" w14:textId="77777777" w:rsidTr="001C621E">
        <w:trPr>
          <w:trHeight w:val="264"/>
        </w:trPr>
        <w:tc>
          <w:tcPr>
            <w:tcW w:w="2425" w:type="dxa"/>
            <w:shd w:val="clear" w:color="auto" w:fill="auto"/>
          </w:tcPr>
          <w:p w14:paraId="6165E90F" w14:textId="5CDCA640" w:rsidR="00290F9B" w:rsidRDefault="003D292D" w:rsidP="00290F9B">
            <w:r>
              <w:t>Public Action frames</w:t>
            </w:r>
          </w:p>
        </w:tc>
        <w:tc>
          <w:tcPr>
            <w:tcW w:w="1070" w:type="dxa"/>
            <w:shd w:val="clear" w:color="auto" w:fill="auto"/>
          </w:tcPr>
          <w:p w14:paraId="1DAAC868" w14:textId="22185734" w:rsidR="00290F9B" w:rsidRDefault="003D292D" w:rsidP="00290F9B">
            <w:pPr>
              <w:jc w:val="right"/>
              <w:rPr>
                <w:rFonts w:ascii="Arial" w:hAnsi="Arial" w:cs="Arial"/>
                <w:sz w:val="20"/>
              </w:rPr>
            </w:pPr>
            <w:r>
              <w:rPr>
                <w:rFonts w:ascii="Arial" w:hAnsi="Arial" w:cs="Arial"/>
                <w:sz w:val="20"/>
              </w:rPr>
              <w:t>9.6.7.1</w:t>
            </w:r>
          </w:p>
        </w:tc>
        <w:tc>
          <w:tcPr>
            <w:tcW w:w="4216" w:type="dxa"/>
            <w:shd w:val="clear" w:color="auto" w:fill="auto"/>
          </w:tcPr>
          <w:p w14:paraId="3BD6FD19" w14:textId="05CAB640" w:rsidR="00290F9B" w:rsidRDefault="003D292D" w:rsidP="00290F9B">
            <w:pPr>
              <w:rPr>
                <w:rFonts w:ascii="Arial" w:hAnsi="Arial" w:cs="Arial"/>
                <w:sz w:val="20"/>
              </w:rPr>
            </w:pPr>
            <w:r>
              <w:rPr>
                <w:rFonts w:ascii="Arial" w:hAnsi="Arial" w:cs="Arial"/>
                <w:sz w:val="20"/>
              </w:rPr>
              <w:t xml:space="preserve">Values 35-38 rename: DCT -&gt; DCS. </w:t>
            </w:r>
            <w:proofErr w:type="gramStart"/>
            <w:r>
              <w:rPr>
                <w:rFonts w:ascii="Arial" w:hAnsi="Arial" w:cs="Arial"/>
                <w:sz w:val="20"/>
              </w:rPr>
              <w:t>Otherwise</w:t>
            </w:r>
            <w:proofErr w:type="gramEnd"/>
            <w:r>
              <w:rPr>
                <w:rFonts w:ascii="Arial" w:hAnsi="Arial" w:cs="Arial"/>
                <w:sz w:val="20"/>
              </w:rPr>
              <w:t xml:space="preserve"> OK.</w:t>
            </w:r>
          </w:p>
        </w:tc>
      </w:tr>
      <w:tr w:rsidR="00290F9B" w:rsidRPr="001B01A4" w14:paraId="5077E55F" w14:textId="77777777" w:rsidTr="001C621E">
        <w:trPr>
          <w:trHeight w:val="264"/>
        </w:trPr>
        <w:tc>
          <w:tcPr>
            <w:tcW w:w="2425" w:type="dxa"/>
            <w:shd w:val="clear" w:color="auto" w:fill="auto"/>
          </w:tcPr>
          <w:p w14:paraId="7D97077C" w14:textId="0AC23BFC" w:rsidR="00290F9B" w:rsidRDefault="003D292D" w:rsidP="00290F9B">
            <w:r>
              <w:t xml:space="preserve">Reason </w:t>
            </w:r>
            <w:r w:rsidR="004041BE">
              <w:t>c</w:t>
            </w:r>
            <w:r>
              <w:t>odes</w:t>
            </w:r>
          </w:p>
        </w:tc>
        <w:tc>
          <w:tcPr>
            <w:tcW w:w="1070" w:type="dxa"/>
            <w:shd w:val="clear" w:color="auto" w:fill="auto"/>
          </w:tcPr>
          <w:p w14:paraId="26070A4C" w14:textId="7F9F940A" w:rsidR="00290F9B" w:rsidRDefault="004041BE" w:rsidP="00290F9B">
            <w:pPr>
              <w:jc w:val="right"/>
              <w:rPr>
                <w:rFonts w:ascii="Arial" w:hAnsi="Arial" w:cs="Arial"/>
                <w:sz w:val="20"/>
              </w:rPr>
            </w:pPr>
            <w:r>
              <w:rPr>
                <w:rFonts w:ascii="Arial" w:hAnsi="Arial" w:cs="Arial"/>
                <w:sz w:val="20"/>
              </w:rPr>
              <w:t>9.4.1.7</w:t>
            </w:r>
          </w:p>
        </w:tc>
        <w:tc>
          <w:tcPr>
            <w:tcW w:w="4216" w:type="dxa"/>
            <w:shd w:val="clear" w:color="auto" w:fill="auto"/>
          </w:tcPr>
          <w:p w14:paraId="7722CEF6" w14:textId="1CB46DE3" w:rsidR="00290F9B" w:rsidRDefault="003D292D" w:rsidP="00290F9B">
            <w:pPr>
              <w:rPr>
                <w:rFonts w:ascii="Arial" w:hAnsi="Arial" w:cs="Arial"/>
                <w:sz w:val="20"/>
              </w:rPr>
            </w:pPr>
            <w:r w:rsidRPr="003D292D">
              <w:rPr>
                <w:rFonts w:ascii="Arial" w:hAnsi="Arial" w:cs="Arial"/>
                <w:sz w:val="20"/>
                <w:highlight w:val="red"/>
              </w:rPr>
              <w:t xml:space="preserve">Value 69 is TIME_SYNC_LOST in </w:t>
            </w:r>
            <w:proofErr w:type="gramStart"/>
            <w:r w:rsidRPr="003D292D">
              <w:rPr>
                <w:rFonts w:ascii="Arial" w:hAnsi="Arial" w:cs="Arial"/>
                <w:sz w:val="20"/>
                <w:highlight w:val="red"/>
              </w:rPr>
              <w:t>draft, but</w:t>
            </w:r>
            <w:proofErr w:type="gramEnd"/>
            <w:r w:rsidRPr="003D292D">
              <w:rPr>
                <w:rFonts w:ascii="Arial" w:hAnsi="Arial" w:cs="Arial"/>
                <w:sz w:val="20"/>
                <w:highlight w:val="red"/>
              </w:rPr>
              <w:t xml:space="preserve"> reserved in database (previous </w:t>
            </w:r>
            <w:proofErr w:type="spellStart"/>
            <w:r w:rsidRPr="003D292D">
              <w:rPr>
                <w:rFonts w:ascii="Arial" w:hAnsi="Arial" w:cs="Arial"/>
                <w:sz w:val="20"/>
                <w:highlight w:val="red"/>
              </w:rPr>
              <w:t>TGak</w:t>
            </w:r>
            <w:proofErr w:type="spellEnd"/>
            <w:r w:rsidRPr="003D292D">
              <w:rPr>
                <w:rFonts w:ascii="Arial" w:hAnsi="Arial" w:cs="Arial"/>
                <w:sz w:val="20"/>
                <w:highlight w:val="red"/>
              </w:rPr>
              <w:t xml:space="preserve"> allocation). Value 70 in database is TIME_SYNC_LOST.</w:t>
            </w:r>
            <w:r>
              <w:rPr>
                <w:rFonts w:ascii="Arial" w:hAnsi="Arial" w:cs="Arial"/>
                <w:sz w:val="20"/>
              </w:rPr>
              <w:t xml:space="preserv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5CC9D67F" w14:textId="77777777" w:rsidTr="001C621E">
        <w:trPr>
          <w:trHeight w:val="264"/>
        </w:trPr>
        <w:tc>
          <w:tcPr>
            <w:tcW w:w="2425" w:type="dxa"/>
            <w:shd w:val="clear" w:color="auto" w:fill="auto"/>
          </w:tcPr>
          <w:p w14:paraId="1D6977FC" w14:textId="54D82197" w:rsidR="004041BE" w:rsidRDefault="004041BE" w:rsidP="00290F9B">
            <w:r>
              <w:t>Status codes</w:t>
            </w:r>
          </w:p>
        </w:tc>
        <w:tc>
          <w:tcPr>
            <w:tcW w:w="1070" w:type="dxa"/>
            <w:shd w:val="clear" w:color="auto" w:fill="auto"/>
          </w:tcPr>
          <w:p w14:paraId="722CBC5C" w14:textId="325C22A1" w:rsidR="004041BE" w:rsidRDefault="004041BE" w:rsidP="00290F9B">
            <w:pPr>
              <w:jc w:val="right"/>
              <w:rPr>
                <w:rFonts w:ascii="Arial" w:hAnsi="Arial" w:cs="Arial"/>
                <w:sz w:val="20"/>
              </w:rPr>
            </w:pPr>
            <w:r>
              <w:rPr>
                <w:rFonts w:ascii="Arial" w:hAnsi="Arial" w:cs="Arial"/>
                <w:sz w:val="20"/>
              </w:rPr>
              <w:t>9.4.1.9</w:t>
            </w:r>
          </w:p>
        </w:tc>
        <w:tc>
          <w:tcPr>
            <w:tcW w:w="4216" w:type="dxa"/>
            <w:shd w:val="clear" w:color="auto" w:fill="auto"/>
          </w:tcPr>
          <w:p w14:paraId="39431001" w14:textId="03B47F9A" w:rsidR="004041BE" w:rsidRDefault="004041BE" w:rsidP="00290F9B">
            <w:pPr>
              <w:rPr>
                <w:rFonts w:ascii="Arial" w:hAnsi="Arial" w:cs="Arial"/>
                <w:sz w:val="20"/>
              </w:rPr>
            </w:pPr>
            <w:r>
              <w:rPr>
                <w:rFonts w:ascii="Arial" w:hAnsi="Arial" w:cs="Arial"/>
                <w:sz w:val="20"/>
              </w:rPr>
              <w:t xml:space="preserve">Value 48 should be released. Some names missing in database.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4FCA2216" w14:textId="77777777" w:rsidTr="001C621E">
        <w:trPr>
          <w:trHeight w:val="264"/>
        </w:trPr>
        <w:tc>
          <w:tcPr>
            <w:tcW w:w="2425" w:type="dxa"/>
            <w:shd w:val="clear" w:color="auto" w:fill="auto"/>
          </w:tcPr>
          <w:p w14:paraId="44D0892A" w14:textId="59C4ACFA" w:rsidR="004041BE" w:rsidRDefault="004041BE" w:rsidP="00290F9B">
            <w:r>
              <w:t>PV1 frame types</w:t>
            </w:r>
          </w:p>
        </w:tc>
        <w:tc>
          <w:tcPr>
            <w:tcW w:w="1070" w:type="dxa"/>
            <w:shd w:val="clear" w:color="auto" w:fill="auto"/>
          </w:tcPr>
          <w:p w14:paraId="0F2AF4AA" w14:textId="704FA40A" w:rsidR="004041BE" w:rsidRDefault="004041BE" w:rsidP="00290F9B">
            <w:pPr>
              <w:jc w:val="right"/>
              <w:rPr>
                <w:rFonts w:ascii="Arial" w:hAnsi="Arial" w:cs="Arial"/>
                <w:sz w:val="20"/>
              </w:rPr>
            </w:pPr>
            <w:r>
              <w:rPr>
                <w:rFonts w:ascii="Arial" w:hAnsi="Arial" w:cs="Arial"/>
                <w:sz w:val="20"/>
              </w:rPr>
              <w:t>9.8.3.1</w:t>
            </w:r>
          </w:p>
        </w:tc>
        <w:tc>
          <w:tcPr>
            <w:tcW w:w="4216" w:type="dxa"/>
            <w:shd w:val="clear" w:color="auto" w:fill="auto"/>
          </w:tcPr>
          <w:p w14:paraId="7DF8E084" w14:textId="6993F0C4" w:rsidR="004041BE" w:rsidRPr="004041BE" w:rsidRDefault="004041BE" w:rsidP="00290F9B">
            <w:pPr>
              <w:rPr>
                <w:rFonts w:ascii="Arial" w:hAnsi="Arial" w:cs="Arial"/>
                <w:sz w:val="20"/>
              </w:rPr>
            </w:pPr>
            <w:r>
              <w:rPr>
                <w:rFonts w:ascii="Arial" w:hAnsi="Arial" w:cs="Arial"/>
                <w:sz w:val="20"/>
              </w:rPr>
              <w:t>OK</w:t>
            </w:r>
          </w:p>
        </w:tc>
      </w:tr>
      <w:tr w:rsidR="003D292D" w:rsidRPr="001B01A4" w14:paraId="2C06162A" w14:textId="77777777" w:rsidTr="001C621E">
        <w:trPr>
          <w:trHeight w:val="264"/>
        </w:trPr>
        <w:tc>
          <w:tcPr>
            <w:tcW w:w="2425" w:type="dxa"/>
            <w:shd w:val="clear" w:color="auto" w:fill="auto"/>
          </w:tcPr>
          <w:p w14:paraId="7082A07D" w14:textId="28340C5D" w:rsidR="003D292D" w:rsidRDefault="004041BE" w:rsidP="00290F9B">
            <w:r>
              <w:t>PV1 Control frame subtypes</w:t>
            </w:r>
          </w:p>
        </w:tc>
        <w:tc>
          <w:tcPr>
            <w:tcW w:w="1070" w:type="dxa"/>
            <w:shd w:val="clear" w:color="auto" w:fill="auto"/>
          </w:tcPr>
          <w:p w14:paraId="5E53E115" w14:textId="72E002DE" w:rsidR="003D292D" w:rsidRDefault="004041BE" w:rsidP="00290F9B">
            <w:pPr>
              <w:jc w:val="right"/>
              <w:rPr>
                <w:rFonts w:ascii="Arial" w:hAnsi="Arial" w:cs="Arial"/>
                <w:sz w:val="20"/>
              </w:rPr>
            </w:pPr>
            <w:r>
              <w:rPr>
                <w:rFonts w:ascii="Arial" w:hAnsi="Arial" w:cs="Arial"/>
                <w:sz w:val="20"/>
              </w:rPr>
              <w:t>9.8.4.1</w:t>
            </w:r>
          </w:p>
        </w:tc>
        <w:tc>
          <w:tcPr>
            <w:tcW w:w="4216" w:type="dxa"/>
            <w:shd w:val="clear" w:color="auto" w:fill="auto"/>
          </w:tcPr>
          <w:p w14:paraId="52EEBE44" w14:textId="5E6C886F" w:rsidR="003D292D" w:rsidRPr="004041BE" w:rsidRDefault="004041BE" w:rsidP="00290F9B">
            <w:pPr>
              <w:rPr>
                <w:rFonts w:ascii="Arial" w:hAnsi="Arial" w:cs="Arial"/>
                <w:sz w:val="20"/>
              </w:rPr>
            </w:pPr>
            <w:r w:rsidRPr="004041BE">
              <w:rPr>
                <w:rFonts w:ascii="Arial" w:hAnsi="Arial" w:cs="Arial"/>
                <w:sz w:val="20"/>
              </w:rPr>
              <w:t>OK</w:t>
            </w:r>
          </w:p>
        </w:tc>
      </w:tr>
      <w:tr w:rsidR="004041BE" w:rsidRPr="001B01A4" w14:paraId="0883A466" w14:textId="77777777" w:rsidTr="001C621E">
        <w:trPr>
          <w:trHeight w:val="264"/>
        </w:trPr>
        <w:tc>
          <w:tcPr>
            <w:tcW w:w="2425" w:type="dxa"/>
            <w:shd w:val="clear" w:color="auto" w:fill="auto"/>
          </w:tcPr>
          <w:p w14:paraId="4ADBC48D" w14:textId="66AB2711" w:rsidR="004041BE" w:rsidRDefault="004041BE" w:rsidP="00290F9B">
            <w:r>
              <w:t>PV1 Management frame subtypes</w:t>
            </w:r>
          </w:p>
        </w:tc>
        <w:tc>
          <w:tcPr>
            <w:tcW w:w="1070" w:type="dxa"/>
            <w:shd w:val="clear" w:color="auto" w:fill="auto"/>
          </w:tcPr>
          <w:p w14:paraId="6C1026F8" w14:textId="4E5EFC26" w:rsidR="004041BE" w:rsidRDefault="004041BE" w:rsidP="00290F9B">
            <w:pPr>
              <w:jc w:val="right"/>
              <w:rPr>
                <w:rFonts w:ascii="Arial" w:hAnsi="Arial" w:cs="Arial"/>
                <w:sz w:val="20"/>
              </w:rPr>
            </w:pPr>
            <w:r>
              <w:rPr>
                <w:rFonts w:ascii="Arial" w:hAnsi="Arial" w:cs="Arial"/>
                <w:sz w:val="20"/>
              </w:rPr>
              <w:t>9.8.5.1</w:t>
            </w:r>
          </w:p>
        </w:tc>
        <w:tc>
          <w:tcPr>
            <w:tcW w:w="4216" w:type="dxa"/>
            <w:shd w:val="clear" w:color="auto" w:fill="auto"/>
          </w:tcPr>
          <w:p w14:paraId="42B3D874" w14:textId="5C9178B8" w:rsidR="004041BE" w:rsidRPr="004041BE" w:rsidRDefault="004041BE" w:rsidP="00290F9B">
            <w:pPr>
              <w:rPr>
                <w:rFonts w:ascii="Arial" w:hAnsi="Arial" w:cs="Arial"/>
                <w:sz w:val="20"/>
              </w:rPr>
            </w:pPr>
            <w:r>
              <w:rPr>
                <w:rFonts w:ascii="Arial" w:hAnsi="Arial" w:cs="Arial"/>
                <w:sz w:val="20"/>
              </w:rPr>
              <w:t>OK</w:t>
            </w:r>
          </w:p>
        </w:tc>
      </w:tr>
      <w:tr w:rsidR="004041BE" w:rsidRPr="001B01A4" w14:paraId="4D184680" w14:textId="77777777" w:rsidTr="001C621E">
        <w:trPr>
          <w:trHeight w:val="264"/>
        </w:trPr>
        <w:tc>
          <w:tcPr>
            <w:tcW w:w="2425" w:type="dxa"/>
            <w:shd w:val="clear" w:color="auto" w:fill="auto"/>
          </w:tcPr>
          <w:p w14:paraId="03546DDC" w14:textId="46AD4ADF" w:rsidR="004041BE" w:rsidRDefault="004041BE" w:rsidP="00290F9B">
            <w:proofErr w:type="spellStart"/>
            <w:r>
              <w:t>Subelement</w:t>
            </w:r>
            <w:proofErr w:type="spellEnd"/>
            <w:r>
              <w:t xml:space="preserve"> </w:t>
            </w:r>
            <w:proofErr w:type="spellStart"/>
            <w:r>
              <w:t>neighbor</w:t>
            </w:r>
            <w:proofErr w:type="spellEnd"/>
            <w:r>
              <w:t xml:space="preserve"> report</w:t>
            </w:r>
          </w:p>
        </w:tc>
        <w:tc>
          <w:tcPr>
            <w:tcW w:w="1070" w:type="dxa"/>
            <w:shd w:val="clear" w:color="auto" w:fill="auto"/>
          </w:tcPr>
          <w:p w14:paraId="590751BC" w14:textId="7367694B" w:rsidR="004041BE" w:rsidRDefault="00390603" w:rsidP="00290F9B">
            <w:pPr>
              <w:jc w:val="right"/>
              <w:rPr>
                <w:rFonts w:ascii="Arial" w:hAnsi="Arial" w:cs="Arial"/>
                <w:sz w:val="20"/>
              </w:rPr>
            </w:pPr>
            <w:r>
              <w:rPr>
                <w:rFonts w:ascii="Arial" w:hAnsi="Arial" w:cs="Arial"/>
                <w:sz w:val="20"/>
              </w:rPr>
              <w:t>9.4.2.35</w:t>
            </w:r>
          </w:p>
        </w:tc>
        <w:tc>
          <w:tcPr>
            <w:tcW w:w="4216" w:type="dxa"/>
            <w:shd w:val="clear" w:color="auto" w:fill="auto"/>
          </w:tcPr>
          <w:p w14:paraId="08D777B6" w14:textId="57A807D6" w:rsidR="004041BE" w:rsidRDefault="00390603" w:rsidP="00290F9B">
            <w:pPr>
              <w:rPr>
                <w:rFonts w:ascii="Arial" w:hAnsi="Arial" w:cs="Arial"/>
                <w:sz w:val="20"/>
              </w:rPr>
            </w:pPr>
            <w:r>
              <w:rPr>
                <w:rFonts w:ascii="Arial" w:hAnsi="Arial" w:cs="Arial"/>
                <w:sz w:val="20"/>
              </w:rPr>
              <w:t>OK</w:t>
            </w:r>
          </w:p>
        </w:tc>
      </w:tr>
      <w:tr w:rsidR="00390603" w:rsidRPr="001B01A4" w14:paraId="6FDD055A" w14:textId="77777777" w:rsidTr="001C621E">
        <w:trPr>
          <w:trHeight w:val="264"/>
        </w:trPr>
        <w:tc>
          <w:tcPr>
            <w:tcW w:w="2425" w:type="dxa"/>
            <w:shd w:val="clear" w:color="auto" w:fill="auto"/>
          </w:tcPr>
          <w:p w14:paraId="354DC4C0" w14:textId="62423047" w:rsidR="00390603" w:rsidRDefault="00390603" w:rsidP="00290F9B">
            <w:r>
              <w:t>Spectrum management action frames</w:t>
            </w:r>
          </w:p>
        </w:tc>
        <w:tc>
          <w:tcPr>
            <w:tcW w:w="1070" w:type="dxa"/>
            <w:shd w:val="clear" w:color="auto" w:fill="auto"/>
          </w:tcPr>
          <w:p w14:paraId="0381D504" w14:textId="5EF97C44" w:rsidR="00390603" w:rsidRDefault="00390603" w:rsidP="00290F9B">
            <w:pPr>
              <w:jc w:val="right"/>
              <w:rPr>
                <w:rFonts w:ascii="Arial" w:hAnsi="Arial" w:cs="Arial"/>
                <w:sz w:val="20"/>
              </w:rPr>
            </w:pPr>
            <w:r>
              <w:rPr>
                <w:rFonts w:ascii="Arial" w:hAnsi="Arial" w:cs="Arial"/>
                <w:sz w:val="20"/>
              </w:rPr>
              <w:t>9.6.2.1</w:t>
            </w:r>
          </w:p>
        </w:tc>
        <w:tc>
          <w:tcPr>
            <w:tcW w:w="4216" w:type="dxa"/>
            <w:shd w:val="clear" w:color="auto" w:fill="auto"/>
          </w:tcPr>
          <w:p w14:paraId="26D5B712" w14:textId="12D8FB11" w:rsidR="00390603" w:rsidRDefault="00390603" w:rsidP="00290F9B">
            <w:pPr>
              <w:rPr>
                <w:rFonts w:ascii="Arial" w:hAnsi="Arial" w:cs="Arial"/>
                <w:sz w:val="20"/>
              </w:rPr>
            </w:pPr>
            <w:r>
              <w:rPr>
                <w:rFonts w:ascii="Arial" w:hAnsi="Arial" w:cs="Arial"/>
                <w:sz w:val="20"/>
              </w:rPr>
              <w:t>OK. Should be released from ANA control.</w:t>
            </w:r>
          </w:p>
        </w:tc>
      </w:tr>
      <w:tr w:rsidR="00390603" w:rsidRPr="001B01A4" w14:paraId="2AFFD495" w14:textId="77777777" w:rsidTr="001C621E">
        <w:trPr>
          <w:trHeight w:val="264"/>
        </w:trPr>
        <w:tc>
          <w:tcPr>
            <w:tcW w:w="2425" w:type="dxa"/>
            <w:shd w:val="clear" w:color="auto" w:fill="auto"/>
          </w:tcPr>
          <w:p w14:paraId="198194E3" w14:textId="549DBE6C" w:rsidR="00390603" w:rsidRDefault="00390603" w:rsidP="00290F9B">
            <w:r>
              <w:t>TLV encodings</w:t>
            </w:r>
          </w:p>
        </w:tc>
        <w:tc>
          <w:tcPr>
            <w:tcW w:w="1070" w:type="dxa"/>
            <w:shd w:val="clear" w:color="auto" w:fill="auto"/>
          </w:tcPr>
          <w:p w14:paraId="1B3978DF" w14:textId="77777777" w:rsidR="00390603" w:rsidRDefault="00390603" w:rsidP="00290F9B">
            <w:pPr>
              <w:jc w:val="right"/>
              <w:rPr>
                <w:rFonts w:ascii="Arial" w:hAnsi="Arial" w:cs="Arial"/>
                <w:sz w:val="20"/>
              </w:rPr>
            </w:pPr>
          </w:p>
        </w:tc>
        <w:tc>
          <w:tcPr>
            <w:tcW w:w="4216" w:type="dxa"/>
            <w:shd w:val="clear" w:color="auto" w:fill="auto"/>
          </w:tcPr>
          <w:p w14:paraId="06DEC387" w14:textId="18E40AF8" w:rsidR="00390603" w:rsidRDefault="00390603" w:rsidP="00290F9B">
            <w:pPr>
              <w:rPr>
                <w:rFonts w:ascii="Arial" w:hAnsi="Arial" w:cs="Arial"/>
                <w:sz w:val="20"/>
              </w:rPr>
            </w:pPr>
            <w:r>
              <w:rPr>
                <w:rFonts w:ascii="Arial" w:hAnsi="Arial" w:cs="Arial"/>
                <w:sz w:val="20"/>
              </w:rPr>
              <w:t>Release 4, 5, and 6. (no reference in draft)</w:t>
            </w:r>
          </w:p>
        </w:tc>
      </w:tr>
      <w:tr w:rsidR="00390603" w:rsidRPr="001B01A4" w14:paraId="25CB69DA" w14:textId="77777777" w:rsidTr="001C621E">
        <w:trPr>
          <w:trHeight w:val="264"/>
        </w:trPr>
        <w:tc>
          <w:tcPr>
            <w:tcW w:w="2425" w:type="dxa"/>
            <w:shd w:val="clear" w:color="auto" w:fill="auto"/>
          </w:tcPr>
          <w:p w14:paraId="080B1EE0" w14:textId="6A2594B8" w:rsidR="00390603" w:rsidRDefault="00390603" w:rsidP="00290F9B">
            <w:r>
              <w:t>WNM notification type</w:t>
            </w:r>
          </w:p>
        </w:tc>
        <w:tc>
          <w:tcPr>
            <w:tcW w:w="1070" w:type="dxa"/>
            <w:shd w:val="clear" w:color="auto" w:fill="auto"/>
          </w:tcPr>
          <w:p w14:paraId="2DAC2C5A" w14:textId="59FFDC7E" w:rsidR="00390603" w:rsidRDefault="00390603" w:rsidP="00290F9B">
            <w:pPr>
              <w:jc w:val="right"/>
              <w:rPr>
                <w:rFonts w:ascii="Arial" w:hAnsi="Arial" w:cs="Arial"/>
                <w:sz w:val="20"/>
              </w:rPr>
            </w:pPr>
            <w:r>
              <w:rPr>
                <w:rFonts w:ascii="Arial" w:hAnsi="Arial" w:cs="Arial"/>
                <w:sz w:val="20"/>
              </w:rPr>
              <w:t>9.6.13.29</w:t>
            </w:r>
          </w:p>
        </w:tc>
        <w:tc>
          <w:tcPr>
            <w:tcW w:w="4216" w:type="dxa"/>
            <w:shd w:val="clear" w:color="auto" w:fill="auto"/>
          </w:tcPr>
          <w:p w14:paraId="412E3C48" w14:textId="0029BB9F" w:rsidR="00390603" w:rsidRDefault="00390603" w:rsidP="00290F9B">
            <w:pPr>
              <w:rPr>
                <w:rFonts w:ascii="Arial" w:hAnsi="Arial" w:cs="Arial"/>
                <w:sz w:val="20"/>
              </w:rPr>
            </w:pPr>
            <w:r>
              <w:rPr>
                <w:rFonts w:ascii="Arial" w:hAnsi="Arial" w:cs="Arial"/>
                <w:sz w:val="20"/>
              </w:rPr>
              <w:t>OK</w:t>
            </w:r>
          </w:p>
        </w:tc>
      </w:tr>
      <w:tr w:rsidR="001D1792" w:rsidRPr="001B01A4" w14:paraId="64B6D048" w14:textId="77777777" w:rsidTr="001C621E">
        <w:trPr>
          <w:trHeight w:val="264"/>
        </w:trPr>
        <w:tc>
          <w:tcPr>
            <w:tcW w:w="2425" w:type="dxa"/>
            <w:shd w:val="clear" w:color="auto" w:fill="auto"/>
          </w:tcPr>
          <w:p w14:paraId="0BB9E872" w14:textId="19DE5B81" w:rsidR="001D1792" w:rsidRDefault="001D1792" w:rsidP="00290F9B">
            <w:r>
              <w:t>USA operating classes</w:t>
            </w:r>
          </w:p>
        </w:tc>
        <w:tc>
          <w:tcPr>
            <w:tcW w:w="1070" w:type="dxa"/>
            <w:shd w:val="clear" w:color="auto" w:fill="auto"/>
          </w:tcPr>
          <w:p w14:paraId="7617087F" w14:textId="65058F4D" w:rsidR="001D1792" w:rsidRDefault="001D1792" w:rsidP="00290F9B">
            <w:pPr>
              <w:jc w:val="right"/>
              <w:rPr>
                <w:rFonts w:ascii="Arial" w:hAnsi="Arial" w:cs="Arial"/>
                <w:sz w:val="20"/>
              </w:rPr>
            </w:pPr>
            <w:r>
              <w:rPr>
                <w:rFonts w:ascii="Arial" w:hAnsi="Arial" w:cs="Arial"/>
                <w:sz w:val="20"/>
              </w:rPr>
              <w:t>Table E-1</w:t>
            </w:r>
          </w:p>
        </w:tc>
        <w:tc>
          <w:tcPr>
            <w:tcW w:w="4216" w:type="dxa"/>
            <w:shd w:val="clear" w:color="auto" w:fill="auto"/>
          </w:tcPr>
          <w:p w14:paraId="6CADDAFB" w14:textId="56B5CB3E" w:rsidR="001D1792" w:rsidRDefault="001D1792" w:rsidP="00290F9B">
            <w:pPr>
              <w:rPr>
                <w:rFonts w:ascii="Arial" w:hAnsi="Arial" w:cs="Arial"/>
                <w:sz w:val="20"/>
              </w:rPr>
            </w:pPr>
            <w:r>
              <w:rPr>
                <w:rFonts w:ascii="Arial" w:hAnsi="Arial" w:cs="Arial"/>
                <w:sz w:val="20"/>
              </w:rPr>
              <w:t>OK</w:t>
            </w:r>
          </w:p>
        </w:tc>
      </w:tr>
      <w:tr w:rsidR="001D1792" w:rsidRPr="001B01A4" w14:paraId="0AA74DA9" w14:textId="77777777" w:rsidTr="001C621E">
        <w:trPr>
          <w:trHeight w:val="264"/>
        </w:trPr>
        <w:tc>
          <w:tcPr>
            <w:tcW w:w="2425" w:type="dxa"/>
            <w:shd w:val="clear" w:color="auto" w:fill="auto"/>
          </w:tcPr>
          <w:p w14:paraId="4B3BC942" w14:textId="6C6C82AF" w:rsidR="001D1792" w:rsidRDefault="001D1792" w:rsidP="00290F9B">
            <w:r>
              <w:t>Europe operating classes</w:t>
            </w:r>
          </w:p>
        </w:tc>
        <w:tc>
          <w:tcPr>
            <w:tcW w:w="1070" w:type="dxa"/>
            <w:shd w:val="clear" w:color="auto" w:fill="auto"/>
          </w:tcPr>
          <w:p w14:paraId="4FA4BEEB" w14:textId="0B185CE4" w:rsidR="001D1792" w:rsidRDefault="001D1792" w:rsidP="00290F9B">
            <w:pPr>
              <w:jc w:val="right"/>
              <w:rPr>
                <w:rFonts w:ascii="Arial" w:hAnsi="Arial" w:cs="Arial"/>
                <w:sz w:val="20"/>
              </w:rPr>
            </w:pPr>
            <w:r>
              <w:rPr>
                <w:rFonts w:ascii="Arial" w:hAnsi="Arial" w:cs="Arial"/>
                <w:sz w:val="20"/>
              </w:rPr>
              <w:t>Table E-2</w:t>
            </w:r>
          </w:p>
        </w:tc>
        <w:tc>
          <w:tcPr>
            <w:tcW w:w="4216" w:type="dxa"/>
            <w:shd w:val="clear" w:color="auto" w:fill="auto"/>
          </w:tcPr>
          <w:p w14:paraId="7E3D2452" w14:textId="44EEB1B7" w:rsidR="001D1792" w:rsidRDefault="001D1792" w:rsidP="00290F9B">
            <w:pPr>
              <w:rPr>
                <w:rFonts w:ascii="Arial" w:hAnsi="Arial" w:cs="Arial"/>
                <w:sz w:val="20"/>
              </w:rPr>
            </w:pPr>
            <w:r>
              <w:rPr>
                <w:rFonts w:ascii="Arial" w:hAnsi="Arial" w:cs="Arial"/>
                <w:sz w:val="20"/>
              </w:rPr>
              <w:t>OK</w:t>
            </w:r>
          </w:p>
        </w:tc>
      </w:tr>
      <w:tr w:rsidR="001D1792" w:rsidRPr="001B01A4" w14:paraId="0C4228EA" w14:textId="77777777" w:rsidTr="001C621E">
        <w:trPr>
          <w:trHeight w:val="264"/>
        </w:trPr>
        <w:tc>
          <w:tcPr>
            <w:tcW w:w="2425" w:type="dxa"/>
            <w:shd w:val="clear" w:color="auto" w:fill="auto"/>
          </w:tcPr>
          <w:p w14:paraId="0BCE5323" w14:textId="3C282849" w:rsidR="001D1792" w:rsidRDefault="001D1792" w:rsidP="00290F9B">
            <w:r>
              <w:t>Japan operating classes</w:t>
            </w:r>
          </w:p>
        </w:tc>
        <w:tc>
          <w:tcPr>
            <w:tcW w:w="1070" w:type="dxa"/>
            <w:shd w:val="clear" w:color="auto" w:fill="auto"/>
          </w:tcPr>
          <w:p w14:paraId="0558197F" w14:textId="2160BDE4" w:rsidR="001D1792" w:rsidRDefault="001D1792" w:rsidP="00290F9B">
            <w:pPr>
              <w:jc w:val="right"/>
              <w:rPr>
                <w:rFonts w:ascii="Arial" w:hAnsi="Arial" w:cs="Arial"/>
                <w:sz w:val="20"/>
              </w:rPr>
            </w:pPr>
            <w:r>
              <w:rPr>
                <w:rFonts w:ascii="Arial" w:hAnsi="Arial" w:cs="Arial"/>
                <w:sz w:val="20"/>
              </w:rPr>
              <w:t>Table E-3</w:t>
            </w:r>
          </w:p>
        </w:tc>
        <w:tc>
          <w:tcPr>
            <w:tcW w:w="4216" w:type="dxa"/>
            <w:shd w:val="clear" w:color="auto" w:fill="auto"/>
          </w:tcPr>
          <w:p w14:paraId="1FD6BDF5" w14:textId="26EFFB26" w:rsidR="001D1792" w:rsidRDefault="001D1792" w:rsidP="00290F9B">
            <w:pPr>
              <w:rPr>
                <w:rFonts w:ascii="Arial" w:hAnsi="Arial" w:cs="Arial"/>
                <w:sz w:val="20"/>
              </w:rPr>
            </w:pPr>
            <w:r>
              <w:rPr>
                <w:rFonts w:ascii="Arial" w:hAnsi="Arial" w:cs="Arial"/>
                <w:sz w:val="20"/>
              </w:rPr>
              <w:t>Release 2-7, 9-10, 12-16, 18-19, 21-24, 27-28, 35, 38, 40, 43, 45, 47-50, 52-55. Draft OK.</w:t>
            </w:r>
          </w:p>
        </w:tc>
      </w:tr>
      <w:tr w:rsidR="001D1792" w:rsidRPr="001B01A4" w14:paraId="24C3A933" w14:textId="77777777" w:rsidTr="001C621E">
        <w:trPr>
          <w:trHeight w:val="264"/>
        </w:trPr>
        <w:tc>
          <w:tcPr>
            <w:tcW w:w="2425" w:type="dxa"/>
            <w:shd w:val="clear" w:color="auto" w:fill="auto"/>
          </w:tcPr>
          <w:p w14:paraId="3A9CDBDC" w14:textId="5AA11519" w:rsidR="001D1792" w:rsidRDefault="001D1792" w:rsidP="00290F9B">
            <w:r>
              <w:t>Global operating classes</w:t>
            </w:r>
          </w:p>
        </w:tc>
        <w:tc>
          <w:tcPr>
            <w:tcW w:w="1070" w:type="dxa"/>
            <w:shd w:val="clear" w:color="auto" w:fill="auto"/>
          </w:tcPr>
          <w:p w14:paraId="2EAB609D" w14:textId="453DFB41" w:rsidR="001D1792" w:rsidRDefault="001D1792" w:rsidP="00290F9B">
            <w:pPr>
              <w:jc w:val="right"/>
              <w:rPr>
                <w:rFonts w:ascii="Arial" w:hAnsi="Arial" w:cs="Arial"/>
                <w:sz w:val="20"/>
              </w:rPr>
            </w:pPr>
            <w:r>
              <w:rPr>
                <w:rFonts w:ascii="Arial" w:hAnsi="Arial" w:cs="Arial"/>
                <w:sz w:val="20"/>
              </w:rPr>
              <w:t>Table E-4</w:t>
            </w:r>
          </w:p>
        </w:tc>
        <w:tc>
          <w:tcPr>
            <w:tcW w:w="4216" w:type="dxa"/>
            <w:shd w:val="clear" w:color="auto" w:fill="auto"/>
          </w:tcPr>
          <w:p w14:paraId="7FA62AC4" w14:textId="3987F832" w:rsidR="001D1792" w:rsidRDefault="001D1792" w:rsidP="00290F9B">
            <w:pPr>
              <w:rPr>
                <w:rFonts w:ascii="Arial" w:hAnsi="Arial" w:cs="Arial"/>
                <w:sz w:val="20"/>
              </w:rPr>
            </w:pPr>
            <w:r>
              <w:rPr>
                <w:rFonts w:ascii="Arial" w:hAnsi="Arial" w:cs="Arial"/>
                <w:sz w:val="20"/>
              </w:rPr>
              <w:t xml:space="preserve">Release 61-63. </w:t>
            </w:r>
            <w:r>
              <w:rPr>
                <w:rFonts w:ascii="Arial" w:hAnsi="Arial" w:cs="Arial"/>
                <w:sz w:val="20"/>
                <w:shd w:val="clear" w:color="auto" w:fill="FF0000"/>
              </w:rPr>
              <w:t>Allocate</w:t>
            </w:r>
            <w:r w:rsidRPr="001D1792">
              <w:rPr>
                <w:rFonts w:ascii="Arial" w:hAnsi="Arial" w:cs="Arial"/>
                <w:sz w:val="20"/>
                <w:shd w:val="clear" w:color="auto" w:fill="FF0000"/>
              </w:rPr>
              <w:t xml:space="preserve"> 77</w:t>
            </w:r>
            <w:r>
              <w:rPr>
                <w:rFonts w:ascii="Arial" w:hAnsi="Arial" w:cs="Arial"/>
                <w:sz w:val="20"/>
              </w:rPr>
              <w:t>.</w:t>
            </w:r>
            <w:r w:rsidR="0076501A">
              <w:rPr>
                <w:rFonts w:ascii="Arial" w:hAnsi="Arial" w:cs="Arial"/>
                <w:sz w:val="20"/>
              </w:rPr>
              <w:t xml:space="preserve"> Release 112-114.</w:t>
            </w:r>
          </w:p>
        </w:tc>
      </w:tr>
      <w:tr w:rsidR="0076501A" w:rsidRPr="001B01A4" w14:paraId="4441964D" w14:textId="77777777" w:rsidTr="001C621E">
        <w:trPr>
          <w:trHeight w:val="264"/>
        </w:trPr>
        <w:tc>
          <w:tcPr>
            <w:tcW w:w="2425" w:type="dxa"/>
            <w:shd w:val="clear" w:color="auto" w:fill="auto"/>
          </w:tcPr>
          <w:p w14:paraId="575AB1EC" w14:textId="00E65A2D" w:rsidR="0076501A" w:rsidRDefault="0076501A" w:rsidP="00290F9B">
            <w:r>
              <w:t>Dot11smt</w:t>
            </w:r>
          </w:p>
        </w:tc>
        <w:tc>
          <w:tcPr>
            <w:tcW w:w="1070" w:type="dxa"/>
            <w:shd w:val="clear" w:color="auto" w:fill="auto"/>
          </w:tcPr>
          <w:p w14:paraId="4D6892F6" w14:textId="47178B98"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3FDAB43E" w14:textId="3D03E1D6" w:rsidR="0076501A" w:rsidRDefault="0076501A" w:rsidP="00290F9B">
            <w:pPr>
              <w:rPr>
                <w:rFonts w:ascii="Arial" w:hAnsi="Arial" w:cs="Arial"/>
                <w:sz w:val="20"/>
              </w:rPr>
            </w:pPr>
            <w:r>
              <w:rPr>
                <w:rFonts w:ascii="Arial" w:hAnsi="Arial" w:cs="Arial"/>
                <w:sz w:val="20"/>
              </w:rPr>
              <w:t>OK</w:t>
            </w:r>
          </w:p>
        </w:tc>
      </w:tr>
      <w:tr w:rsidR="0076501A" w:rsidRPr="001B01A4" w14:paraId="36EE65D3" w14:textId="77777777" w:rsidTr="001C621E">
        <w:trPr>
          <w:trHeight w:val="264"/>
        </w:trPr>
        <w:tc>
          <w:tcPr>
            <w:tcW w:w="2425" w:type="dxa"/>
            <w:shd w:val="clear" w:color="auto" w:fill="auto"/>
          </w:tcPr>
          <w:p w14:paraId="313761B4" w14:textId="56A30584" w:rsidR="0076501A" w:rsidRDefault="0076501A" w:rsidP="00290F9B">
            <w:r>
              <w:t>Dot11phy</w:t>
            </w:r>
          </w:p>
        </w:tc>
        <w:tc>
          <w:tcPr>
            <w:tcW w:w="1070" w:type="dxa"/>
            <w:shd w:val="clear" w:color="auto" w:fill="auto"/>
          </w:tcPr>
          <w:p w14:paraId="34AC133A" w14:textId="6D531C9C"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486A73EF" w14:textId="704DC4AE" w:rsidR="0076501A" w:rsidRDefault="0076501A" w:rsidP="00290F9B">
            <w:pPr>
              <w:rPr>
                <w:rFonts w:ascii="Arial" w:hAnsi="Arial" w:cs="Arial"/>
                <w:sz w:val="20"/>
              </w:rPr>
            </w:pPr>
            <w:r>
              <w:rPr>
                <w:rFonts w:ascii="Arial" w:hAnsi="Arial" w:cs="Arial"/>
                <w:sz w:val="20"/>
              </w:rPr>
              <w:t>OK</w:t>
            </w:r>
          </w:p>
        </w:tc>
      </w:tr>
      <w:tr w:rsidR="0076501A" w:rsidRPr="001B01A4" w14:paraId="53918350" w14:textId="77777777" w:rsidTr="001C621E">
        <w:trPr>
          <w:trHeight w:val="264"/>
        </w:trPr>
        <w:tc>
          <w:tcPr>
            <w:tcW w:w="2425" w:type="dxa"/>
            <w:shd w:val="clear" w:color="auto" w:fill="auto"/>
          </w:tcPr>
          <w:p w14:paraId="3D9D8642" w14:textId="2941D521" w:rsidR="0076501A" w:rsidRDefault="0076501A" w:rsidP="00290F9B">
            <w:r>
              <w:t>Dot11StationConfig</w:t>
            </w:r>
          </w:p>
        </w:tc>
        <w:tc>
          <w:tcPr>
            <w:tcW w:w="1070" w:type="dxa"/>
            <w:shd w:val="clear" w:color="auto" w:fill="auto"/>
          </w:tcPr>
          <w:p w14:paraId="5F346778" w14:textId="5D9A20B0"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78724A18" w14:textId="415C7F45" w:rsidR="0076501A" w:rsidRDefault="0076501A" w:rsidP="00290F9B">
            <w:pPr>
              <w:rPr>
                <w:rFonts w:ascii="Arial" w:hAnsi="Arial" w:cs="Arial"/>
                <w:sz w:val="20"/>
              </w:rPr>
            </w:pPr>
            <w:r>
              <w:rPr>
                <w:rFonts w:ascii="Arial" w:hAnsi="Arial" w:cs="Arial"/>
                <w:sz w:val="20"/>
              </w:rPr>
              <w:t xml:space="preserve">189 </w:t>
            </w:r>
            <w:r w:rsidRPr="0076501A">
              <w:rPr>
                <w:rFonts w:ascii="Arial" w:hAnsi="Arial" w:cs="Arial"/>
                <w:sz w:val="20"/>
              </w:rPr>
              <w:t>dot11UnsolicitedBAActivated</w:t>
            </w:r>
            <w:r>
              <w:rPr>
                <w:rFonts w:ascii="Arial" w:hAnsi="Arial" w:cs="Arial"/>
                <w:sz w:val="20"/>
              </w:rPr>
              <w:t xml:space="preserve"> used without allocation.</w:t>
            </w:r>
          </w:p>
        </w:tc>
      </w:tr>
      <w:tr w:rsidR="006C0A41" w:rsidRPr="001B01A4" w14:paraId="54EFAD61" w14:textId="77777777" w:rsidTr="001C621E">
        <w:trPr>
          <w:trHeight w:val="264"/>
        </w:trPr>
        <w:tc>
          <w:tcPr>
            <w:tcW w:w="2425" w:type="dxa"/>
            <w:shd w:val="clear" w:color="auto" w:fill="auto"/>
          </w:tcPr>
          <w:p w14:paraId="1A7B42A5" w14:textId="77777777" w:rsidR="006C0A41" w:rsidRDefault="006C0A41" w:rsidP="00290F9B"/>
        </w:tc>
        <w:tc>
          <w:tcPr>
            <w:tcW w:w="1070" w:type="dxa"/>
            <w:shd w:val="clear" w:color="auto" w:fill="auto"/>
          </w:tcPr>
          <w:p w14:paraId="05B87788" w14:textId="77777777" w:rsidR="006C0A41" w:rsidRDefault="006C0A41" w:rsidP="00290F9B">
            <w:pPr>
              <w:jc w:val="right"/>
              <w:rPr>
                <w:rFonts w:ascii="Arial" w:hAnsi="Arial" w:cs="Arial"/>
                <w:sz w:val="20"/>
              </w:rPr>
            </w:pPr>
          </w:p>
        </w:tc>
        <w:tc>
          <w:tcPr>
            <w:tcW w:w="4216" w:type="dxa"/>
            <w:shd w:val="clear" w:color="auto" w:fill="auto"/>
          </w:tcPr>
          <w:p w14:paraId="10CE49BE" w14:textId="77777777" w:rsidR="006C0A41" w:rsidRDefault="006C0A41" w:rsidP="00290F9B">
            <w:pPr>
              <w:rPr>
                <w:rFonts w:ascii="Arial" w:hAnsi="Arial" w:cs="Arial"/>
                <w:sz w:val="20"/>
              </w:rPr>
            </w:pP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2BCC9AA7" w:rsidR="00511570" w:rsidRPr="00A9751C" w:rsidRDefault="00511570" w:rsidP="00A9751C"/>
    <w:p w14:paraId="37926CEC" w14:textId="50771037" w:rsidR="00B07608" w:rsidRPr="00DD5B6E" w:rsidRDefault="00B07608" w:rsidP="00B07608">
      <w:pPr>
        <w:pStyle w:val="Heading2"/>
      </w:pPr>
      <w:r w:rsidRPr="00DD5B6E">
        <w:t>MIB</w:t>
      </w:r>
    </w:p>
    <w:p w14:paraId="1B4369EC" w14:textId="6C87BB2B" w:rsidR="00402F08" w:rsidRDefault="000668E8" w:rsidP="00B07608">
      <w:pPr>
        <w:rPr>
          <w:lang w:eastAsia="ko-KR"/>
        </w:rPr>
      </w:pPr>
      <w:r>
        <w:t xml:space="preserve">Yongho </w:t>
      </w:r>
      <w:proofErr w:type="spellStart"/>
      <w:r>
        <w:t>Soek</w:t>
      </w:r>
      <w:proofErr w:type="spellEnd"/>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5" w:name="RTF36383233303a204148312c41"/>
      <w:r>
        <w:rPr>
          <w:w w:val="100"/>
        </w:rPr>
        <w:lastRenderedPageBreak/>
        <w:t>MIB Detail</w:t>
      </w:r>
      <w:bookmarkEnd w:id="5"/>
    </w:p>
    <w:p w14:paraId="02E810B4" w14:textId="4B9DCABB" w:rsidR="00595408" w:rsidRDefault="00595408" w:rsidP="00595408">
      <w:pPr>
        <w:pStyle w:val="Code"/>
        <w:rPr>
          <w:w w:val="100"/>
        </w:rPr>
      </w:pPr>
    </w:p>
    <w:p w14:paraId="14A27481" w14:textId="77777777" w:rsidR="00595408" w:rsidRPr="00377967" w:rsidRDefault="00595408" w:rsidP="00E71845">
      <w:pPr>
        <w:rPr>
          <w:bCs/>
          <w:lang w:val="en-US"/>
        </w:rPr>
      </w:pPr>
    </w:p>
    <w:p w14:paraId="03D04737" w14:textId="77777777" w:rsidR="00E71845" w:rsidRDefault="00E71845" w:rsidP="00E71845"/>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04759DAF" w14:textId="706108DE" w:rsidR="00433515" w:rsidRDefault="00433515" w:rsidP="00433515">
            <w:pPr>
              <w:shd w:val="clear" w:color="auto" w:fill="FFFFFF"/>
              <w:rPr>
                <w:rFonts w:ascii="Arial" w:hAnsi="Arial" w:cs="Arial"/>
                <w:color w:val="222222"/>
              </w:rPr>
            </w:pPr>
          </w:p>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25DD" w14:textId="77777777" w:rsidR="003824B3" w:rsidRDefault="003824B3">
      <w:r>
        <w:separator/>
      </w:r>
    </w:p>
  </w:endnote>
  <w:endnote w:type="continuationSeparator" w:id="0">
    <w:p w14:paraId="5189A640" w14:textId="77777777" w:rsidR="003824B3" w:rsidRDefault="0038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0C2AD7" w:rsidRDefault="000C2A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Pr>
        <w:noProof/>
      </w:rPr>
      <w:t>20</w:t>
    </w:r>
    <w:r>
      <w:fldChar w:fldCharType="end"/>
    </w:r>
    <w:r>
      <w:tab/>
      <w:t>Robert Stacey, Intel</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5ECB" w14:textId="77777777" w:rsidR="003824B3" w:rsidRDefault="003824B3">
      <w:r>
        <w:separator/>
      </w:r>
    </w:p>
  </w:footnote>
  <w:footnote w:type="continuationSeparator" w:id="0">
    <w:p w14:paraId="124793C7" w14:textId="77777777" w:rsidR="003824B3" w:rsidRDefault="00382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54F131D7" w:rsidR="000C2AD7" w:rsidRDefault="00FF7F19">
    <w:pPr>
      <w:pStyle w:val="Header"/>
      <w:tabs>
        <w:tab w:val="clear" w:pos="6480"/>
        <w:tab w:val="center" w:pos="4680"/>
        <w:tab w:val="right" w:pos="9360"/>
      </w:tabs>
    </w:pPr>
    <w:r>
      <w:t>May</w:t>
    </w:r>
    <w:r w:rsidR="00DA2157">
      <w:t xml:space="preserve"> </w:t>
    </w:r>
    <w:r w:rsidR="000C2AD7">
      <w:t>202</w:t>
    </w:r>
    <w:r w:rsidR="00971ED7">
      <w:t>3</w:t>
    </w:r>
    <w:r w:rsidR="000C2AD7">
      <w:tab/>
    </w:r>
    <w:r w:rsidR="000C2AD7">
      <w:tab/>
    </w:r>
    <w:fldSimple w:instr=" TITLE  \* MERGEFORMAT ">
      <w:r w:rsidR="00EE1468">
        <w:t>doc.: IEEE 802.11-2</w:t>
      </w:r>
      <w:r w:rsidR="00B70A72">
        <w:t>3</w:t>
      </w:r>
      <w:r w:rsidR="00EE1468">
        <w:t>/0</w:t>
      </w:r>
      <w:r w:rsidR="00571047">
        <w:t>717</w:t>
      </w:r>
      <w:r w:rsidR="00EE1468">
        <w:t>r</w:t>
      </w:r>
    </w:fldSimple>
    <w:r w:rsidR="0046681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1132890">
    <w:abstractNumId w:val="1"/>
  </w:num>
  <w:num w:numId="2" w16cid:durableId="1055927629">
    <w:abstractNumId w:val="22"/>
  </w:num>
  <w:num w:numId="3" w16cid:durableId="551236597">
    <w:abstractNumId w:val="19"/>
  </w:num>
  <w:num w:numId="4" w16cid:durableId="906039490">
    <w:abstractNumId w:val="8"/>
  </w:num>
  <w:num w:numId="5" w16cid:durableId="965695855">
    <w:abstractNumId w:val="18"/>
  </w:num>
  <w:num w:numId="6" w16cid:durableId="835460178">
    <w:abstractNumId w:val="20"/>
  </w:num>
  <w:num w:numId="7" w16cid:durableId="419832332">
    <w:abstractNumId w:val="27"/>
  </w:num>
  <w:num w:numId="8" w16cid:durableId="537470482">
    <w:abstractNumId w:val="13"/>
  </w:num>
  <w:num w:numId="9" w16cid:durableId="567112636">
    <w:abstractNumId w:val="23"/>
  </w:num>
  <w:num w:numId="10" w16cid:durableId="1455054600">
    <w:abstractNumId w:val="24"/>
  </w:num>
  <w:num w:numId="11" w16cid:durableId="2066441941">
    <w:abstractNumId w:val="4"/>
  </w:num>
  <w:num w:numId="12" w16cid:durableId="750471398">
    <w:abstractNumId w:val="29"/>
  </w:num>
  <w:num w:numId="13" w16cid:durableId="509682117">
    <w:abstractNumId w:val="26"/>
  </w:num>
  <w:num w:numId="14" w16cid:durableId="1195802209">
    <w:abstractNumId w:val="3"/>
  </w:num>
  <w:num w:numId="15" w16cid:durableId="232813718">
    <w:abstractNumId w:val="31"/>
  </w:num>
  <w:num w:numId="16" w16cid:durableId="354968205">
    <w:abstractNumId w:val="30"/>
  </w:num>
  <w:num w:numId="17" w16cid:durableId="329136981">
    <w:abstractNumId w:val="32"/>
  </w:num>
  <w:num w:numId="18" w16cid:durableId="1086390315">
    <w:abstractNumId w:val="33"/>
  </w:num>
  <w:num w:numId="19" w16cid:durableId="15813476">
    <w:abstractNumId w:val="10"/>
  </w:num>
  <w:num w:numId="20" w16cid:durableId="506752577">
    <w:abstractNumId w:val="16"/>
  </w:num>
  <w:num w:numId="21" w16cid:durableId="1048798994">
    <w:abstractNumId w:val="28"/>
  </w:num>
  <w:num w:numId="22" w16cid:durableId="1787657892">
    <w:abstractNumId w:val="17"/>
  </w:num>
  <w:num w:numId="23" w16cid:durableId="1305429109">
    <w:abstractNumId w:val="12"/>
  </w:num>
  <w:num w:numId="24" w16cid:durableId="167060994">
    <w:abstractNumId w:val="5"/>
  </w:num>
  <w:num w:numId="25" w16cid:durableId="1281497943">
    <w:abstractNumId w:val="21"/>
  </w:num>
  <w:num w:numId="26" w16cid:durableId="1333751492">
    <w:abstractNumId w:val="15"/>
  </w:num>
  <w:num w:numId="27" w16cid:durableId="1417169392">
    <w:abstractNumId w:val="25"/>
  </w:num>
  <w:num w:numId="28" w16cid:durableId="751439423">
    <w:abstractNumId w:val="11"/>
  </w:num>
  <w:num w:numId="29" w16cid:durableId="1089738492">
    <w:abstractNumId w:val="9"/>
  </w:num>
  <w:num w:numId="30" w16cid:durableId="514226235">
    <w:abstractNumId w:val="6"/>
  </w:num>
  <w:num w:numId="31" w16cid:durableId="491071733">
    <w:abstractNumId w:val="7"/>
  </w:num>
  <w:num w:numId="32" w16cid:durableId="2081320391">
    <w:abstractNumId w:val="14"/>
  </w:num>
  <w:num w:numId="33" w16cid:durableId="1679426795">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16028678">
    <w:abstractNumId w:val="22"/>
  </w:num>
  <w:num w:numId="35" w16cid:durableId="139384773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85042339">
    <w:abstractNumId w:val="0"/>
  </w:num>
  <w:num w:numId="37" w16cid:durableId="195015934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18104636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8E8"/>
    <w:rsid w:val="00066B0B"/>
    <w:rsid w:val="0007048F"/>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544"/>
    <w:rsid w:val="000D3FCC"/>
    <w:rsid w:val="000D47CD"/>
    <w:rsid w:val="000D4AA1"/>
    <w:rsid w:val="000D6132"/>
    <w:rsid w:val="000D685B"/>
    <w:rsid w:val="000D6D25"/>
    <w:rsid w:val="000D7D31"/>
    <w:rsid w:val="000E0342"/>
    <w:rsid w:val="000E03DB"/>
    <w:rsid w:val="000E1EBA"/>
    <w:rsid w:val="000E4854"/>
    <w:rsid w:val="000E49F9"/>
    <w:rsid w:val="000E5759"/>
    <w:rsid w:val="000E6526"/>
    <w:rsid w:val="000E7A30"/>
    <w:rsid w:val="000F1435"/>
    <w:rsid w:val="000F1D8A"/>
    <w:rsid w:val="000F2AF0"/>
    <w:rsid w:val="000F2EAA"/>
    <w:rsid w:val="000F35DD"/>
    <w:rsid w:val="000F4CCA"/>
    <w:rsid w:val="000F5EDA"/>
    <w:rsid w:val="000F6DCA"/>
    <w:rsid w:val="000F770D"/>
    <w:rsid w:val="00100C74"/>
    <w:rsid w:val="00101443"/>
    <w:rsid w:val="00102F0D"/>
    <w:rsid w:val="00103905"/>
    <w:rsid w:val="00103A34"/>
    <w:rsid w:val="001049A9"/>
    <w:rsid w:val="0010634E"/>
    <w:rsid w:val="001063D2"/>
    <w:rsid w:val="00107912"/>
    <w:rsid w:val="00111129"/>
    <w:rsid w:val="00111260"/>
    <w:rsid w:val="00111EA1"/>
    <w:rsid w:val="0011304B"/>
    <w:rsid w:val="00115A9B"/>
    <w:rsid w:val="00115F46"/>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7650"/>
    <w:rsid w:val="001B7928"/>
    <w:rsid w:val="001C075C"/>
    <w:rsid w:val="001C0FED"/>
    <w:rsid w:val="001C1A6C"/>
    <w:rsid w:val="001C2462"/>
    <w:rsid w:val="001C2B33"/>
    <w:rsid w:val="001C5364"/>
    <w:rsid w:val="001C621E"/>
    <w:rsid w:val="001C70B4"/>
    <w:rsid w:val="001C719C"/>
    <w:rsid w:val="001D084C"/>
    <w:rsid w:val="001D0F85"/>
    <w:rsid w:val="001D1792"/>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2F20"/>
    <w:rsid w:val="001F53A4"/>
    <w:rsid w:val="001F581B"/>
    <w:rsid w:val="001F5E53"/>
    <w:rsid w:val="00200884"/>
    <w:rsid w:val="002015DA"/>
    <w:rsid w:val="0020291B"/>
    <w:rsid w:val="00202CF0"/>
    <w:rsid w:val="00203810"/>
    <w:rsid w:val="00205456"/>
    <w:rsid w:val="00206038"/>
    <w:rsid w:val="00207E89"/>
    <w:rsid w:val="00211729"/>
    <w:rsid w:val="00211ABF"/>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434A"/>
    <w:rsid w:val="0028493D"/>
    <w:rsid w:val="0028526F"/>
    <w:rsid w:val="002854BA"/>
    <w:rsid w:val="00286F46"/>
    <w:rsid w:val="002873F8"/>
    <w:rsid w:val="00290F9B"/>
    <w:rsid w:val="00291432"/>
    <w:rsid w:val="00291A99"/>
    <w:rsid w:val="0029256A"/>
    <w:rsid w:val="00296742"/>
    <w:rsid w:val="0029745E"/>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132"/>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546"/>
    <w:rsid w:val="0033475F"/>
    <w:rsid w:val="003349CF"/>
    <w:rsid w:val="00335550"/>
    <w:rsid w:val="00335B57"/>
    <w:rsid w:val="00335CD8"/>
    <w:rsid w:val="0033715C"/>
    <w:rsid w:val="00337812"/>
    <w:rsid w:val="003379C1"/>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24B3"/>
    <w:rsid w:val="0038368A"/>
    <w:rsid w:val="00383BDE"/>
    <w:rsid w:val="00383DB1"/>
    <w:rsid w:val="00384329"/>
    <w:rsid w:val="00384927"/>
    <w:rsid w:val="00384CA7"/>
    <w:rsid w:val="0038592D"/>
    <w:rsid w:val="003874E4"/>
    <w:rsid w:val="00390603"/>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92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4012C3"/>
    <w:rsid w:val="004027A6"/>
    <w:rsid w:val="00402F08"/>
    <w:rsid w:val="0040374E"/>
    <w:rsid w:val="0040418D"/>
    <w:rsid w:val="004041BE"/>
    <w:rsid w:val="0040451E"/>
    <w:rsid w:val="00405C77"/>
    <w:rsid w:val="00406623"/>
    <w:rsid w:val="004068AC"/>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23E3"/>
    <w:rsid w:val="00464CC9"/>
    <w:rsid w:val="00466817"/>
    <w:rsid w:val="00466EC6"/>
    <w:rsid w:val="00467D28"/>
    <w:rsid w:val="004700E1"/>
    <w:rsid w:val="004703F3"/>
    <w:rsid w:val="00473C40"/>
    <w:rsid w:val="00473CBA"/>
    <w:rsid w:val="004754B9"/>
    <w:rsid w:val="00477474"/>
    <w:rsid w:val="00477A8E"/>
    <w:rsid w:val="00477C5B"/>
    <w:rsid w:val="00480F44"/>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88A"/>
    <w:rsid w:val="00567ED4"/>
    <w:rsid w:val="0057017C"/>
    <w:rsid w:val="005701D0"/>
    <w:rsid w:val="00570967"/>
    <w:rsid w:val="00571047"/>
    <w:rsid w:val="0057244D"/>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677D"/>
    <w:rsid w:val="005E7664"/>
    <w:rsid w:val="005E7EBA"/>
    <w:rsid w:val="005F3541"/>
    <w:rsid w:val="005F4214"/>
    <w:rsid w:val="005F7E49"/>
    <w:rsid w:val="00600187"/>
    <w:rsid w:val="00601AF2"/>
    <w:rsid w:val="006023AF"/>
    <w:rsid w:val="0060245D"/>
    <w:rsid w:val="00602D34"/>
    <w:rsid w:val="006039C1"/>
    <w:rsid w:val="00603E2C"/>
    <w:rsid w:val="00604EF9"/>
    <w:rsid w:val="0060644A"/>
    <w:rsid w:val="006117C7"/>
    <w:rsid w:val="006124F4"/>
    <w:rsid w:val="00613DC2"/>
    <w:rsid w:val="00615215"/>
    <w:rsid w:val="00615E78"/>
    <w:rsid w:val="00616EFB"/>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0A41"/>
    <w:rsid w:val="006C1AE1"/>
    <w:rsid w:val="006C342C"/>
    <w:rsid w:val="006C37A1"/>
    <w:rsid w:val="006C38E4"/>
    <w:rsid w:val="006C417C"/>
    <w:rsid w:val="006C540A"/>
    <w:rsid w:val="006C66FA"/>
    <w:rsid w:val="006C7A73"/>
    <w:rsid w:val="006D0391"/>
    <w:rsid w:val="006D0DA8"/>
    <w:rsid w:val="006D1DCE"/>
    <w:rsid w:val="006D2684"/>
    <w:rsid w:val="006D3DB3"/>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04"/>
    <w:rsid w:val="00720681"/>
    <w:rsid w:val="00720984"/>
    <w:rsid w:val="007212AD"/>
    <w:rsid w:val="007229BB"/>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468D"/>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E7C"/>
    <w:rsid w:val="0076501A"/>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A0416"/>
    <w:rsid w:val="007A07BD"/>
    <w:rsid w:val="007A0C13"/>
    <w:rsid w:val="007A1443"/>
    <w:rsid w:val="007A173E"/>
    <w:rsid w:val="007A1FF6"/>
    <w:rsid w:val="007A77A3"/>
    <w:rsid w:val="007B474A"/>
    <w:rsid w:val="007B576F"/>
    <w:rsid w:val="007B5880"/>
    <w:rsid w:val="007C06BC"/>
    <w:rsid w:val="007C13F0"/>
    <w:rsid w:val="007C1785"/>
    <w:rsid w:val="007C30AE"/>
    <w:rsid w:val="007C3665"/>
    <w:rsid w:val="007C379C"/>
    <w:rsid w:val="007C3E19"/>
    <w:rsid w:val="007C4639"/>
    <w:rsid w:val="007C51A5"/>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AD6"/>
    <w:rsid w:val="007F1521"/>
    <w:rsid w:val="007F31C1"/>
    <w:rsid w:val="007F3C9C"/>
    <w:rsid w:val="007F4517"/>
    <w:rsid w:val="007F512F"/>
    <w:rsid w:val="007F589E"/>
    <w:rsid w:val="007F685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4770"/>
    <w:rsid w:val="008352E6"/>
    <w:rsid w:val="00835F1C"/>
    <w:rsid w:val="0083697D"/>
    <w:rsid w:val="00837233"/>
    <w:rsid w:val="0083792E"/>
    <w:rsid w:val="00837E77"/>
    <w:rsid w:val="00840BF2"/>
    <w:rsid w:val="00840E88"/>
    <w:rsid w:val="008410AF"/>
    <w:rsid w:val="0084118A"/>
    <w:rsid w:val="00843894"/>
    <w:rsid w:val="00844707"/>
    <w:rsid w:val="008454AA"/>
    <w:rsid w:val="00845C94"/>
    <w:rsid w:val="00846B26"/>
    <w:rsid w:val="008500D1"/>
    <w:rsid w:val="00850298"/>
    <w:rsid w:val="0085099A"/>
    <w:rsid w:val="0085124F"/>
    <w:rsid w:val="00852EE7"/>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4AEA"/>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2723"/>
    <w:rsid w:val="0092337A"/>
    <w:rsid w:val="009259BC"/>
    <w:rsid w:val="009265BE"/>
    <w:rsid w:val="0092735F"/>
    <w:rsid w:val="00927F11"/>
    <w:rsid w:val="00927F17"/>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339"/>
    <w:rsid w:val="0096388B"/>
    <w:rsid w:val="00964A46"/>
    <w:rsid w:val="00965F1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C12C5"/>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2578"/>
    <w:rsid w:val="00A02AC2"/>
    <w:rsid w:val="00A04320"/>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B9"/>
    <w:rsid w:val="00A365F5"/>
    <w:rsid w:val="00A36866"/>
    <w:rsid w:val="00A37F96"/>
    <w:rsid w:val="00A44333"/>
    <w:rsid w:val="00A44C88"/>
    <w:rsid w:val="00A45E1F"/>
    <w:rsid w:val="00A4601F"/>
    <w:rsid w:val="00A47FAE"/>
    <w:rsid w:val="00A47FCB"/>
    <w:rsid w:val="00A520B4"/>
    <w:rsid w:val="00A52372"/>
    <w:rsid w:val="00A52FB2"/>
    <w:rsid w:val="00A53019"/>
    <w:rsid w:val="00A53489"/>
    <w:rsid w:val="00A54456"/>
    <w:rsid w:val="00A554F4"/>
    <w:rsid w:val="00A578AC"/>
    <w:rsid w:val="00A60462"/>
    <w:rsid w:val="00A61C08"/>
    <w:rsid w:val="00A6379F"/>
    <w:rsid w:val="00A63B32"/>
    <w:rsid w:val="00A63CFD"/>
    <w:rsid w:val="00A64392"/>
    <w:rsid w:val="00A65863"/>
    <w:rsid w:val="00A66AC8"/>
    <w:rsid w:val="00A67A9D"/>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5AAB"/>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C20"/>
    <w:rsid w:val="00AE149E"/>
    <w:rsid w:val="00AE1F2E"/>
    <w:rsid w:val="00AE2439"/>
    <w:rsid w:val="00AE2C9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45DC"/>
    <w:rsid w:val="00C95738"/>
    <w:rsid w:val="00C96567"/>
    <w:rsid w:val="00C97477"/>
    <w:rsid w:val="00C979C1"/>
    <w:rsid w:val="00CA0519"/>
    <w:rsid w:val="00CA0958"/>
    <w:rsid w:val="00CA09B2"/>
    <w:rsid w:val="00CA0DAD"/>
    <w:rsid w:val="00CA17AE"/>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24F"/>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900F1"/>
    <w:rsid w:val="00D90627"/>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49B6"/>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E08"/>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32B9"/>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A0D"/>
    <w:rsid w:val="00EF0422"/>
    <w:rsid w:val="00EF0902"/>
    <w:rsid w:val="00EF1107"/>
    <w:rsid w:val="00EF1882"/>
    <w:rsid w:val="00EF2CD0"/>
    <w:rsid w:val="00EF2F86"/>
    <w:rsid w:val="00EF423E"/>
    <w:rsid w:val="00EF4B29"/>
    <w:rsid w:val="00EF6E2D"/>
    <w:rsid w:val="00EF6F03"/>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30570"/>
    <w:rsid w:val="00F314A5"/>
    <w:rsid w:val="00F31820"/>
    <w:rsid w:val="00F31F80"/>
    <w:rsid w:val="00F3370B"/>
    <w:rsid w:val="00F33D42"/>
    <w:rsid w:val="00F35A36"/>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C4C"/>
    <w:rsid w:val="00FB221F"/>
    <w:rsid w:val="00FB2574"/>
    <w:rsid w:val="00FB2B84"/>
    <w:rsid w:val="00FB3C4E"/>
    <w:rsid w:val="00FB3D91"/>
    <w:rsid w:val="00FB49C5"/>
    <w:rsid w:val="00FB4CA0"/>
    <w:rsid w:val="00FB68CC"/>
    <w:rsid w:val="00FC073D"/>
    <w:rsid w:val="00FC1AE6"/>
    <w:rsid w:val="00FC1D2B"/>
    <w:rsid w:val="00FC4B77"/>
    <w:rsid w:val="00FC58D3"/>
    <w:rsid w:val="00FC66DE"/>
    <w:rsid w:val="00FC6F2A"/>
    <w:rsid w:val="00FC7E7D"/>
    <w:rsid w:val="00FD06A9"/>
    <w:rsid w:val="00FD11B4"/>
    <w:rsid w:val="00FD1720"/>
    <w:rsid w:val="00FD2C98"/>
    <w:rsid w:val="00FD2D2C"/>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14</TotalTime>
  <Pages>24</Pages>
  <Words>7300</Words>
  <Characters>41614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48817</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2</cp:revision>
  <dcterms:created xsi:type="dcterms:W3CDTF">2023-06-27T16:10:00Z</dcterms:created>
  <dcterms:modified xsi:type="dcterms:W3CDTF">2023-06-27T16:10:00Z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