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D352834" w:rsidR="00DC7945" w:rsidRPr="00CC2C3C" w:rsidRDefault="00C62602" w:rsidP="00DC7945">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A239B7">
              <w:rPr>
                <w:b w:val="0"/>
              </w:rPr>
              <w:t xml:space="preserve"> </w:t>
            </w:r>
            <w:r w:rsidR="00DC7945">
              <w:rPr>
                <w:b w:val="0"/>
              </w:rPr>
              <w:t xml:space="preserve">assigned to Abhi – part </w:t>
            </w:r>
            <w:r w:rsidR="00903335">
              <w:rPr>
                <w:b w:val="0"/>
              </w:rPr>
              <w:t>5</w:t>
            </w:r>
          </w:p>
        </w:tc>
      </w:tr>
      <w:tr w:rsidR="00A353D7" w:rsidRPr="00CC2C3C" w14:paraId="5101EAE9" w14:textId="77777777" w:rsidTr="007836FF">
        <w:trPr>
          <w:trHeight w:val="269"/>
          <w:jc w:val="center"/>
        </w:trPr>
        <w:tc>
          <w:tcPr>
            <w:tcW w:w="9576" w:type="dxa"/>
            <w:gridSpan w:val="5"/>
            <w:vAlign w:val="center"/>
          </w:tcPr>
          <w:p w14:paraId="3704DF93" w14:textId="07E5FA5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C7945">
              <w:rPr>
                <w:b w:val="0"/>
                <w:sz w:val="20"/>
              </w:rPr>
              <w:t>April</w:t>
            </w:r>
            <w:r w:rsidR="009C339E">
              <w:rPr>
                <w:b w:val="0"/>
                <w:sz w:val="20"/>
              </w:rPr>
              <w:t xml:space="preserve"> </w:t>
            </w:r>
            <w:r w:rsidR="00DC7945">
              <w:rPr>
                <w:b w:val="0"/>
                <w:sz w:val="20"/>
              </w:rPr>
              <w:t>17</w:t>
            </w:r>
            <w:r w:rsidR="009C339E">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D0E7D8F"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DC7945">
        <w:rPr>
          <w:rFonts w:cs="Times New Roman"/>
          <w:sz w:val="18"/>
          <w:szCs w:val="18"/>
          <w:lang w:eastAsia="ko-KR"/>
        </w:rPr>
        <w:t>10</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w:t>
      </w:r>
      <w:r w:rsidR="00A239B7">
        <w:rPr>
          <w:rFonts w:cs="Times New Roman"/>
          <w:sz w:val="18"/>
          <w:szCs w:val="18"/>
          <w:lang w:eastAsia="ko-KR"/>
        </w:rPr>
        <w:t>71</w:t>
      </w:r>
      <w:r w:rsidR="008E08AF">
        <w:rPr>
          <w:rFonts w:cs="Times New Roman"/>
          <w:sz w:val="18"/>
          <w:szCs w:val="18"/>
          <w:lang w:eastAsia="ko-KR"/>
        </w:rPr>
        <w:t>:</w:t>
      </w:r>
    </w:p>
    <w:p w14:paraId="6BB63589" w14:textId="46B9A104" w:rsidR="00A239B7" w:rsidRPr="00436E0D" w:rsidRDefault="00436E0D" w:rsidP="00C75F57">
      <w:pPr>
        <w:suppressAutoHyphens/>
        <w:spacing w:after="0" w:line="240" w:lineRule="auto"/>
        <w:rPr>
          <w:rFonts w:ascii="Times New Roman" w:eastAsia="Malgun Gothic" w:hAnsi="Times New Roman" w:cs="Times New Roman"/>
          <w:sz w:val="18"/>
          <w:szCs w:val="20"/>
          <w:lang w:val="en-GB"/>
        </w:rPr>
      </w:pPr>
      <w:r w:rsidRPr="00436E0D">
        <w:rPr>
          <w:rFonts w:ascii="Times New Roman" w:eastAsia="Malgun Gothic" w:hAnsi="Times New Roman" w:cs="Times New Roman"/>
          <w:sz w:val="18"/>
          <w:szCs w:val="20"/>
          <w:lang w:val="en-GB"/>
        </w:rPr>
        <w:t>15108 16082 16759 16777 16778 16972 17662 18239 18240 18272</w:t>
      </w:r>
    </w:p>
    <w:p w14:paraId="248ADA18" w14:textId="77777777" w:rsidR="00436E0D" w:rsidRDefault="00436E0D" w:rsidP="00C75F57">
      <w:pPr>
        <w:suppressAutoHyphens/>
        <w:spacing w:after="0" w:line="240" w:lineRule="auto"/>
        <w:rPr>
          <w:rFonts w:ascii="Times New Roman" w:eastAsia="Malgun Gothic" w:hAnsi="Times New Roman" w:cs="Times New Roman"/>
          <w:sz w:val="18"/>
          <w:szCs w:val="20"/>
          <w:lang w:val="en-GB"/>
        </w:rPr>
      </w:pPr>
    </w:p>
    <w:p w14:paraId="147227D9" w14:textId="4CD1B7F4"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10EA0B02"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7891B2B9" w:rsidR="00B10795" w:rsidRDefault="00B10795" w:rsidP="00B10795">
      <w:pPr>
        <w:pStyle w:val="T"/>
        <w:spacing w:after="0" w:line="240" w:lineRule="auto"/>
        <w:rPr>
          <w:b/>
          <w:i/>
          <w:iCs/>
          <w:highlight w:val="yellow"/>
        </w:rPr>
      </w:pPr>
      <w:r>
        <w:rPr>
          <w:b/>
          <w:i/>
          <w:iCs/>
          <w:highlight w:val="yellow"/>
        </w:rPr>
        <w:t xml:space="preserve">TGbe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w:t>
      </w:r>
      <w:r w:rsidR="00783EE2">
        <w:rPr>
          <w:b/>
          <w:i/>
          <w:iCs/>
          <w:highlight w:val="yellow"/>
        </w:rPr>
        <w:t>1</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079"/>
        <w:gridCol w:w="897"/>
        <w:gridCol w:w="720"/>
        <w:gridCol w:w="2790"/>
        <w:gridCol w:w="2160"/>
        <w:gridCol w:w="3155"/>
      </w:tblGrid>
      <w:tr w:rsidR="002D292E" w:rsidRPr="007E587A" w14:paraId="7B5B751B" w14:textId="77777777" w:rsidTr="00345CBF">
        <w:trPr>
          <w:trHeight w:val="220"/>
          <w:jc w:val="center"/>
        </w:trPr>
        <w:tc>
          <w:tcPr>
            <w:tcW w:w="629"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9"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97"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790"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5"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F00440" w:rsidRPr="008B0293" w14:paraId="4D27A849" w14:textId="77777777" w:rsidTr="00345CBF">
        <w:trPr>
          <w:trHeight w:val="220"/>
          <w:jc w:val="center"/>
        </w:trPr>
        <w:tc>
          <w:tcPr>
            <w:tcW w:w="629" w:type="dxa"/>
            <w:shd w:val="clear" w:color="auto" w:fill="auto"/>
            <w:noWrap/>
          </w:tcPr>
          <w:p w14:paraId="30C9A4EA" w14:textId="46417721"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17662</w:t>
            </w:r>
          </w:p>
        </w:tc>
        <w:tc>
          <w:tcPr>
            <w:tcW w:w="1079" w:type="dxa"/>
          </w:tcPr>
          <w:p w14:paraId="42C8758E" w14:textId="5A299A27"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Brian Hart</w:t>
            </w:r>
          </w:p>
        </w:tc>
        <w:tc>
          <w:tcPr>
            <w:tcW w:w="897" w:type="dxa"/>
            <w:shd w:val="clear" w:color="auto" w:fill="auto"/>
            <w:noWrap/>
          </w:tcPr>
          <w:p w14:paraId="1F52AC8B" w14:textId="2356FC15"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9.4.2.312.2.4</w:t>
            </w:r>
          </w:p>
        </w:tc>
        <w:tc>
          <w:tcPr>
            <w:tcW w:w="720" w:type="dxa"/>
          </w:tcPr>
          <w:p w14:paraId="41B20FD0" w14:textId="4A6294CD"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265.09</w:t>
            </w:r>
          </w:p>
        </w:tc>
        <w:tc>
          <w:tcPr>
            <w:tcW w:w="2790" w:type="dxa"/>
            <w:shd w:val="clear" w:color="auto" w:fill="auto"/>
            <w:noWrap/>
          </w:tcPr>
          <w:p w14:paraId="671564B1" w14:textId="0CB60791"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"in the core of" is not defined</w:t>
            </w:r>
          </w:p>
        </w:tc>
        <w:tc>
          <w:tcPr>
            <w:tcW w:w="2160" w:type="dxa"/>
            <w:shd w:val="clear" w:color="auto" w:fill="auto"/>
            <w:noWrap/>
          </w:tcPr>
          <w:p w14:paraId="3AC4DB1A" w14:textId="2838F346"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Try "directly in the Frame Body field of"</w:t>
            </w:r>
          </w:p>
        </w:tc>
        <w:tc>
          <w:tcPr>
            <w:tcW w:w="3155" w:type="dxa"/>
            <w:shd w:val="clear" w:color="auto" w:fill="auto"/>
          </w:tcPr>
          <w:p w14:paraId="03E7C595" w14:textId="77777777" w:rsidR="00F00440" w:rsidRPr="00B432EB" w:rsidRDefault="006A3E4D" w:rsidP="00F00440">
            <w:pPr>
              <w:suppressAutoHyphens/>
              <w:spacing w:after="0"/>
              <w:rPr>
                <w:rFonts w:ascii="Times New Roman" w:hAnsi="Times New Roman" w:cs="Times New Roman"/>
                <w:b/>
                <w:sz w:val="16"/>
                <w:szCs w:val="16"/>
              </w:rPr>
            </w:pPr>
            <w:r w:rsidRPr="00B432EB">
              <w:rPr>
                <w:rFonts w:ascii="Times New Roman" w:hAnsi="Times New Roman" w:cs="Times New Roman"/>
                <w:b/>
                <w:sz w:val="16"/>
                <w:szCs w:val="16"/>
              </w:rPr>
              <w:t>Revised</w:t>
            </w:r>
          </w:p>
          <w:p w14:paraId="51A8AB9C" w14:textId="77777777" w:rsidR="007B52F8" w:rsidRDefault="007B52F8" w:rsidP="00F00440">
            <w:pPr>
              <w:suppressAutoHyphens/>
              <w:spacing w:after="0"/>
              <w:rPr>
                <w:rFonts w:ascii="Times New Roman" w:hAnsi="Times New Roman" w:cs="Times New Roman"/>
                <w:bCs/>
                <w:sz w:val="16"/>
                <w:szCs w:val="16"/>
              </w:rPr>
            </w:pPr>
          </w:p>
          <w:p w14:paraId="5C977453" w14:textId="77777777" w:rsidR="007B52F8" w:rsidRDefault="007B52F8" w:rsidP="00F0044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147434">
              <w:rPr>
                <w:rFonts w:ascii="Times New Roman" w:hAnsi="Times New Roman" w:cs="Times New Roman"/>
                <w:bCs/>
                <w:sz w:val="16"/>
                <w:szCs w:val="16"/>
              </w:rPr>
              <w:t>The phrase “core of the” is not needed and has been deleted.</w:t>
            </w:r>
          </w:p>
          <w:p w14:paraId="2D165781" w14:textId="5116A19E" w:rsidR="00147434" w:rsidRPr="00B432EB" w:rsidRDefault="00147434" w:rsidP="00F00440">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B432EB">
              <w:rPr>
                <w:rFonts w:ascii="Times New Roman" w:hAnsi="Times New Roman" w:cs="Times New Roman"/>
                <w:b/>
                <w:sz w:val="16"/>
                <w:szCs w:val="16"/>
              </w:rPr>
              <w:t>TGbe editor, please make changes as shown in 11-23/0661r0 tagged 17662</w:t>
            </w:r>
          </w:p>
        </w:tc>
      </w:tr>
      <w:tr w:rsidR="00F00440" w:rsidRPr="001820F0" w14:paraId="0B443031" w14:textId="77777777" w:rsidTr="00345CBF">
        <w:trPr>
          <w:trHeight w:val="220"/>
          <w:jc w:val="center"/>
        </w:trPr>
        <w:tc>
          <w:tcPr>
            <w:tcW w:w="629" w:type="dxa"/>
            <w:shd w:val="clear" w:color="auto" w:fill="auto"/>
            <w:noWrap/>
          </w:tcPr>
          <w:p w14:paraId="4808E052" w14:textId="56601153"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18239</w:t>
            </w:r>
          </w:p>
        </w:tc>
        <w:tc>
          <w:tcPr>
            <w:tcW w:w="1079" w:type="dxa"/>
          </w:tcPr>
          <w:p w14:paraId="17928248" w14:textId="21FBF6E5"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Li-Hsiang Sun</w:t>
            </w:r>
          </w:p>
        </w:tc>
        <w:tc>
          <w:tcPr>
            <w:tcW w:w="897" w:type="dxa"/>
            <w:shd w:val="clear" w:color="auto" w:fill="auto"/>
            <w:noWrap/>
          </w:tcPr>
          <w:p w14:paraId="6A9CCB7C" w14:textId="35F6ECC1"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35.3.3.3</w:t>
            </w:r>
          </w:p>
        </w:tc>
        <w:tc>
          <w:tcPr>
            <w:tcW w:w="720" w:type="dxa"/>
          </w:tcPr>
          <w:p w14:paraId="1C375141" w14:textId="6CE7F19A"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482.54</w:t>
            </w:r>
          </w:p>
        </w:tc>
        <w:tc>
          <w:tcPr>
            <w:tcW w:w="2790" w:type="dxa"/>
            <w:shd w:val="clear" w:color="auto" w:fill="auto"/>
            <w:noWrap/>
          </w:tcPr>
          <w:p w14:paraId="1134F219" w14:textId="5DE49AEF"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"The complete profile of a reported STA consists of all the elements and fields ...that would be included in a Management frame, that is if the same subtypes ...". However, in 35.3.11 (re)association response frame with complete profile can add quiet and CSA elements that is not normally included in (re)association response frame</w:t>
            </w:r>
          </w:p>
        </w:tc>
        <w:tc>
          <w:tcPr>
            <w:tcW w:w="2160" w:type="dxa"/>
            <w:shd w:val="clear" w:color="auto" w:fill="auto"/>
            <w:noWrap/>
          </w:tcPr>
          <w:p w14:paraId="37386780" w14:textId="19BA91DF"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Change to "The complete profile of a reported STA consists of all the elements and fields (subject to inheritance rules defined in 35.3.3.6.1 (Inheritance in the per-STA profile of Basic Multi-Link element) with additional elements defined in 35.3.11, and exceptions ..."</w:t>
            </w:r>
          </w:p>
        </w:tc>
        <w:tc>
          <w:tcPr>
            <w:tcW w:w="3155" w:type="dxa"/>
            <w:shd w:val="clear" w:color="auto" w:fill="auto"/>
          </w:tcPr>
          <w:p w14:paraId="39787BD1" w14:textId="77777777" w:rsidR="00F00440" w:rsidRDefault="001633D2" w:rsidP="00F00440">
            <w:pPr>
              <w:suppressAutoHyphens/>
              <w:spacing w:after="0"/>
              <w:rPr>
                <w:rFonts w:ascii="Times New Roman" w:hAnsi="Times New Roman" w:cs="Times New Roman"/>
                <w:b/>
                <w:sz w:val="16"/>
                <w:szCs w:val="16"/>
              </w:rPr>
            </w:pPr>
            <w:r w:rsidRPr="000B4674">
              <w:rPr>
                <w:rFonts w:ascii="Times New Roman" w:hAnsi="Times New Roman" w:cs="Times New Roman"/>
                <w:b/>
                <w:sz w:val="16"/>
                <w:szCs w:val="16"/>
              </w:rPr>
              <w:t>Revised</w:t>
            </w:r>
          </w:p>
          <w:p w14:paraId="3F416E6D" w14:textId="77777777" w:rsidR="008071CA" w:rsidRDefault="008071CA" w:rsidP="00F00440">
            <w:pPr>
              <w:suppressAutoHyphens/>
              <w:spacing w:after="0"/>
              <w:rPr>
                <w:rFonts w:ascii="Times New Roman" w:hAnsi="Times New Roman" w:cs="Times New Roman"/>
                <w:bCs/>
                <w:sz w:val="16"/>
                <w:szCs w:val="16"/>
              </w:rPr>
            </w:pPr>
          </w:p>
          <w:p w14:paraId="0CE48DDC" w14:textId="51D09D4A" w:rsidR="008071CA" w:rsidRDefault="008071CA" w:rsidP="00F0044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F57AF2">
              <w:rPr>
                <w:rFonts w:ascii="Times New Roman" w:hAnsi="Times New Roman" w:cs="Times New Roman"/>
                <w:bCs/>
                <w:sz w:val="16"/>
                <w:szCs w:val="16"/>
              </w:rPr>
              <w:t xml:space="preserve"> Subclause 35.3.11 is added to the list of exceptions. In addition editorial changes are made to the paragraph to improve readability.</w:t>
            </w:r>
          </w:p>
          <w:p w14:paraId="527299C6" w14:textId="77777777" w:rsidR="008071CA" w:rsidRDefault="008071CA" w:rsidP="00F00440">
            <w:pPr>
              <w:suppressAutoHyphens/>
              <w:spacing w:after="0"/>
              <w:rPr>
                <w:rFonts w:ascii="Times New Roman" w:hAnsi="Times New Roman" w:cs="Times New Roman"/>
                <w:bCs/>
                <w:sz w:val="16"/>
                <w:szCs w:val="16"/>
              </w:rPr>
            </w:pPr>
          </w:p>
          <w:p w14:paraId="09E758BE" w14:textId="37F4C3B1" w:rsidR="008071CA" w:rsidRPr="008071CA" w:rsidRDefault="008071CA" w:rsidP="00F00440">
            <w:pPr>
              <w:suppressAutoHyphens/>
              <w:spacing w:after="0"/>
              <w:rPr>
                <w:rFonts w:ascii="Times New Roman" w:hAnsi="Times New Roman" w:cs="Times New Roman"/>
                <w:bCs/>
                <w:sz w:val="16"/>
                <w:szCs w:val="16"/>
              </w:rPr>
            </w:pPr>
            <w:r w:rsidRPr="00B432EB">
              <w:rPr>
                <w:rFonts w:ascii="Times New Roman" w:hAnsi="Times New Roman" w:cs="Times New Roman"/>
                <w:b/>
                <w:sz w:val="16"/>
                <w:szCs w:val="16"/>
              </w:rPr>
              <w:t xml:space="preserve">TGbe editor, please make changes as shown in 11-23/0661r0 tagged </w:t>
            </w:r>
            <w:r>
              <w:rPr>
                <w:rFonts w:ascii="Times New Roman" w:hAnsi="Times New Roman" w:cs="Times New Roman"/>
                <w:b/>
                <w:sz w:val="16"/>
                <w:szCs w:val="16"/>
              </w:rPr>
              <w:t>18239</w:t>
            </w:r>
          </w:p>
        </w:tc>
      </w:tr>
      <w:tr w:rsidR="00F00440" w:rsidRPr="008B0293" w14:paraId="3EDBC3BB" w14:textId="77777777" w:rsidTr="00345CBF">
        <w:trPr>
          <w:trHeight w:val="1543"/>
          <w:jc w:val="center"/>
        </w:trPr>
        <w:tc>
          <w:tcPr>
            <w:tcW w:w="629" w:type="dxa"/>
            <w:shd w:val="clear" w:color="auto" w:fill="auto"/>
            <w:noWrap/>
          </w:tcPr>
          <w:p w14:paraId="08156389" w14:textId="74FC93A3"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16759</w:t>
            </w:r>
          </w:p>
        </w:tc>
        <w:tc>
          <w:tcPr>
            <w:tcW w:w="1079" w:type="dxa"/>
          </w:tcPr>
          <w:p w14:paraId="37983DC9" w14:textId="03EB1385"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Mark RISON</w:t>
            </w:r>
          </w:p>
        </w:tc>
        <w:tc>
          <w:tcPr>
            <w:tcW w:w="897" w:type="dxa"/>
            <w:shd w:val="clear" w:color="auto" w:fill="auto"/>
            <w:noWrap/>
          </w:tcPr>
          <w:p w14:paraId="67C93680" w14:textId="197C5CD4"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35.3.3.3</w:t>
            </w:r>
          </w:p>
        </w:tc>
        <w:tc>
          <w:tcPr>
            <w:tcW w:w="720" w:type="dxa"/>
          </w:tcPr>
          <w:p w14:paraId="2D3CAE0F" w14:textId="0D25AABD"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482.60</w:t>
            </w:r>
          </w:p>
        </w:tc>
        <w:tc>
          <w:tcPr>
            <w:tcW w:w="2790" w:type="dxa"/>
            <w:shd w:val="clear" w:color="auto" w:fill="auto"/>
            <w:noWrap/>
          </w:tcPr>
          <w:p w14:paraId="0BEE3BF6" w14:textId="07C0AF14"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"NOTE 1--Only Management frames belonging to subtypes (Re)Association Request or (Re)Association Response can</w:t>
            </w:r>
            <w:r w:rsidRPr="00F00440">
              <w:rPr>
                <w:rFonts w:ascii="Times New Roman" w:hAnsi="Times New Roman" w:cs="Times New Roman"/>
                <w:sz w:val="16"/>
                <w:szCs w:val="16"/>
              </w:rPr>
              <w:br/>
              <w:t>include the complete profile of a reported STA (see 35.3.5.4 (Usage and rules of Basic Multi-Link element in the context</w:t>
            </w:r>
            <w:r w:rsidRPr="00F00440">
              <w:rPr>
                <w:rFonts w:ascii="Times New Roman" w:hAnsi="Times New Roman" w:cs="Times New Roman"/>
                <w:sz w:val="16"/>
                <w:szCs w:val="16"/>
              </w:rPr>
              <w:br/>
              <w:t>of multi-link (re)setup, authentication, and FT action frame exchange between two MLDs)), with the exception that a</w:t>
            </w:r>
            <w:r w:rsidRPr="00F00440">
              <w:rPr>
                <w:rFonts w:ascii="Times New Roman" w:hAnsi="Times New Roman" w:cs="Times New Roman"/>
                <w:sz w:val="16"/>
                <w:szCs w:val="16"/>
              </w:rPr>
              <w:br/>
              <w:t>multi-link probe response can also include the complete profile of a reported AP (see 35.3.4.2 (Use of multi-link probe</w:t>
            </w:r>
            <w:r w:rsidRPr="00F00440">
              <w:rPr>
                <w:rFonts w:ascii="Times New Roman" w:hAnsi="Times New Roman" w:cs="Times New Roman"/>
                <w:sz w:val="16"/>
                <w:szCs w:val="16"/>
              </w:rPr>
              <w:br/>
              <w:t>request and response))." is worded very oddly</w:t>
            </w:r>
          </w:p>
        </w:tc>
        <w:tc>
          <w:tcPr>
            <w:tcW w:w="2160" w:type="dxa"/>
            <w:shd w:val="clear" w:color="auto" w:fill="auto"/>
            <w:noWrap/>
          </w:tcPr>
          <w:p w14:paraId="4D7EFCEC" w14:textId="2E40CAA0"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Change to "NOTE 1--Only (Re)Association Request and (Re)Association Response frames and multi-link probe responsescan</w:t>
            </w:r>
            <w:r w:rsidRPr="00F00440">
              <w:rPr>
                <w:rFonts w:ascii="Times New Roman" w:hAnsi="Times New Roman" w:cs="Times New Roman"/>
                <w:sz w:val="16"/>
                <w:szCs w:val="16"/>
              </w:rPr>
              <w:br/>
              <w:t>include the complete profile of a reported STA (see 35.3.5.4 (Usage and rules of Basic Multi-Link element in the context</w:t>
            </w:r>
            <w:r w:rsidRPr="00F00440">
              <w:rPr>
                <w:rFonts w:ascii="Times New Roman" w:hAnsi="Times New Roman" w:cs="Times New Roman"/>
                <w:sz w:val="16"/>
                <w:szCs w:val="16"/>
              </w:rPr>
              <w:br/>
              <w:t>of multi-link (re)setup, authentication, and FT action frame exchange between two MLDs) and 35.3.4.2 (Use of multi-link probe</w:t>
            </w:r>
            <w:r w:rsidRPr="00F00440">
              <w:rPr>
                <w:rFonts w:ascii="Times New Roman" w:hAnsi="Times New Roman" w:cs="Times New Roman"/>
                <w:sz w:val="16"/>
                <w:szCs w:val="16"/>
              </w:rPr>
              <w:br/>
              <w:t>request and response))."</w:t>
            </w:r>
          </w:p>
        </w:tc>
        <w:tc>
          <w:tcPr>
            <w:tcW w:w="3155" w:type="dxa"/>
            <w:shd w:val="clear" w:color="auto" w:fill="auto"/>
          </w:tcPr>
          <w:p w14:paraId="469CD40D" w14:textId="77777777" w:rsidR="00F00440" w:rsidRPr="0078573F" w:rsidRDefault="009A49FC" w:rsidP="00F00440">
            <w:pPr>
              <w:suppressAutoHyphens/>
              <w:spacing w:after="0"/>
              <w:rPr>
                <w:rFonts w:ascii="Times New Roman" w:hAnsi="Times New Roman" w:cs="Times New Roman"/>
                <w:b/>
                <w:sz w:val="16"/>
                <w:szCs w:val="16"/>
              </w:rPr>
            </w:pPr>
            <w:r w:rsidRPr="0078573F">
              <w:rPr>
                <w:rFonts w:ascii="Times New Roman" w:hAnsi="Times New Roman" w:cs="Times New Roman"/>
                <w:b/>
                <w:sz w:val="16"/>
                <w:szCs w:val="16"/>
              </w:rPr>
              <w:t>Revised</w:t>
            </w:r>
          </w:p>
          <w:p w14:paraId="0814CE9E" w14:textId="77777777" w:rsidR="002D5849" w:rsidRDefault="002D5849" w:rsidP="00F00440">
            <w:pPr>
              <w:suppressAutoHyphens/>
              <w:spacing w:after="0"/>
              <w:rPr>
                <w:rFonts w:ascii="Times New Roman" w:hAnsi="Times New Roman" w:cs="Times New Roman"/>
                <w:bCs/>
                <w:sz w:val="16"/>
                <w:szCs w:val="16"/>
                <w:highlight w:val="green"/>
              </w:rPr>
            </w:pPr>
          </w:p>
          <w:p w14:paraId="18F55960" w14:textId="77777777" w:rsidR="002D5849" w:rsidRPr="0078573F" w:rsidRDefault="002D5849" w:rsidP="00F00440">
            <w:pPr>
              <w:suppressAutoHyphens/>
              <w:spacing w:after="0"/>
              <w:rPr>
                <w:rFonts w:ascii="Times New Roman" w:hAnsi="Times New Roman" w:cs="Times New Roman"/>
                <w:bCs/>
                <w:sz w:val="16"/>
                <w:szCs w:val="16"/>
              </w:rPr>
            </w:pPr>
            <w:r w:rsidRPr="0078573F">
              <w:rPr>
                <w:rFonts w:ascii="Times New Roman" w:hAnsi="Times New Roman" w:cs="Times New Roman"/>
                <w:bCs/>
                <w:sz w:val="16"/>
                <w:szCs w:val="16"/>
              </w:rPr>
              <w:t xml:space="preserve">Agree with the comment. The changes are made as proposed by the comment. </w:t>
            </w:r>
            <w:r w:rsidR="00030E2E" w:rsidRPr="0078573F">
              <w:rPr>
                <w:rFonts w:ascii="Times New Roman" w:hAnsi="Times New Roman" w:cs="Times New Roman"/>
                <w:bCs/>
                <w:sz w:val="16"/>
                <w:szCs w:val="16"/>
              </w:rPr>
              <w:t>A minor typo in the proposed resolution is fixed in the proposed changes.</w:t>
            </w:r>
          </w:p>
          <w:p w14:paraId="1EC62841" w14:textId="77777777" w:rsidR="00030E2E" w:rsidRDefault="00030E2E" w:rsidP="00F00440">
            <w:pPr>
              <w:suppressAutoHyphens/>
              <w:spacing w:after="0"/>
              <w:rPr>
                <w:rFonts w:ascii="Times New Roman" w:hAnsi="Times New Roman" w:cs="Times New Roman"/>
                <w:bCs/>
                <w:sz w:val="16"/>
                <w:szCs w:val="16"/>
                <w:highlight w:val="green"/>
              </w:rPr>
            </w:pPr>
          </w:p>
          <w:p w14:paraId="1BB9B830" w14:textId="53069EB8" w:rsidR="00030E2E" w:rsidRPr="007234A3" w:rsidRDefault="00030E2E" w:rsidP="00F00440">
            <w:pPr>
              <w:suppressAutoHyphens/>
              <w:spacing w:after="0"/>
              <w:rPr>
                <w:rFonts w:ascii="Times New Roman" w:hAnsi="Times New Roman" w:cs="Times New Roman"/>
                <w:bCs/>
                <w:sz w:val="16"/>
                <w:szCs w:val="16"/>
                <w:highlight w:val="green"/>
              </w:rPr>
            </w:pPr>
            <w:r w:rsidRPr="00B432EB">
              <w:rPr>
                <w:rFonts w:ascii="Times New Roman" w:hAnsi="Times New Roman" w:cs="Times New Roman"/>
                <w:b/>
                <w:sz w:val="16"/>
                <w:szCs w:val="16"/>
              </w:rPr>
              <w:t xml:space="preserve">TGbe editor, please make changes as shown in 11-23/0661r0 tagged </w:t>
            </w:r>
            <w:r>
              <w:rPr>
                <w:rFonts w:ascii="Times New Roman" w:hAnsi="Times New Roman" w:cs="Times New Roman"/>
                <w:b/>
                <w:sz w:val="16"/>
                <w:szCs w:val="16"/>
              </w:rPr>
              <w:t>1</w:t>
            </w:r>
            <w:r>
              <w:rPr>
                <w:rFonts w:ascii="Times New Roman" w:hAnsi="Times New Roman" w:cs="Times New Roman"/>
                <w:b/>
                <w:sz w:val="16"/>
                <w:szCs w:val="16"/>
              </w:rPr>
              <w:t>6759</w:t>
            </w:r>
          </w:p>
        </w:tc>
      </w:tr>
      <w:tr w:rsidR="00F00440" w:rsidRPr="008B0293" w14:paraId="53797FC5" w14:textId="77777777" w:rsidTr="00345CBF">
        <w:trPr>
          <w:trHeight w:val="220"/>
          <w:jc w:val="center"/>
        </w:trPr>
        <w:tc>
          <w:tcPr>
            <w:tcW w:w="629" w:type="dxa"/>
            <w:shd w:val="clear" w:color="auto" w:fill="auto"/>
            <w:noWrap/>
          </w:tcPr>
          <w:p w14:paraId="259D9EF4" w14:textId="49CB6313"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18272</w:t>
            </w:r>
          </w:p>
        </w:tc>
        <w:tc>
          <w:tcPr>
            <w:tcW w:w="1079" w:type="dxa"/>
          </w:tcPr>
          <w:p w14:paraId="2AE7C4B8" w14:textId="3D078D8E"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Xiaofei Wang</w:t>
            </w:r>
          </w:p>
        </w:tc>
        <w:tc>
          <w:tcPr>
            <w:tcW w:w="897" w:type="dxa"/>
            <w:shd w:val="clear" w:color="auto" w:fill="auto"/>
            <w:noWrap/>
          </w:tcPr>
          <w:p w14:paraId="7C581B9C" w14:textId="364DB1D8"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35.3.3.3</w:t>
            </w:r>
          </w:p>
        </w:tc>
        <w:tc>
          <w:tcPr>
            <w:tcW w:w="720" w:type="dxa"/>
          </w:tcPr>
          <w:p w14:paraId="5B28362B" w14:textId="3B0DA134"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483.01</w:t>
            </w:r>
          </w:p>
        </w:tc>
        <w:tc>
          <w:tcPr>
            <w:tcW w:w="2790" w:type="dxa"/>
            <w:shd w:val="clear" w:color="auto" w:fill="auto"/>
            <w:noWrap/>
          </w:tcPr>
          <w:p w14:paraId="30B2EB42" w14:textId="0EFE0FB2"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Does this note mean that "Only Basic Multi-link element can include complete profile of a reported non-AP STA"?</w:t>
            </w:r>
          </w:p>
        </w:tc>
        <w:tc>
          <w:tcPr>
            <w:tcW w:w="2160" w:type="dxa"/>
            <w:shd w:val="clear" w:color="auto" w:fill="auto"/>
            <w:noWrap/>
          </w:tcPr>
          <w:p w14:paraId="5AF8226F" w14:textId="57A2E3F5"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please clarify</w:t>
            </w:r>
          </w:p>
        </w:tc>
        <w:tc>
          <w:tcPr>
            <w:tcW w:w="3155" w:type="dxa"/>
            <w:shd w:val="clear" w:color="auto" w:fill="auto"/>
          </w:tcPr>
          <w:p w14:paraId="154880D6" w14:textId="77777777" w:rsidR="00F00440" w:rsidRPr="00493B93" w:rsidRDefault="002456B0" w:rsidP="00F00440">
            <w:pPr>
              <w:suppressAutoHyphens/>
              <w:spacing w:after="0"/>
              <w:rPr>
                <w:rFonts w:ascii="Times New Roman" w:hAnsi="Times New Roman" w:cs="Times New Roman"/>
                <w:b/>
                <w:sz w:val="16"/>
                <w:szCs w:val="16"/>
              </w:rPr>
            </w:pPr>
            <w:r w:rsidRPr="00493B93">
              <w:rPr>
                <w:rFonts w:ascii="Times New Roman" w:hAnsi="Times New Roman" w:cs="Times New Roman"/>
                <w:b/>
                <w:sz w:val="16"/>
                <w:szCs w:val="16"/>
              </w:rPr>
              <w:t>Rejected</w:t>
            </w:r>
          </w:p>
          <w:p w14:paraId="5B17919E" w14:textId="77777777" w:rsidR="002456B0" w:rsidRPr="00493B93" w:rsidRDefault="002456B0" w:rsidP="00F00440">
            <w:pPr>
              <w:suppressAutoHyphens/>
              <w:spacing w:after="0"/>
              <w:rPr>
                <w:rFonts w:ascii="Times New Roman" w:hAnsi="Times New Roman" w:cs="Times New Roman"/>
                <w:bCs/>
                <w:sz w:val="16"/>
                <w:szCs w:val="16"/>
              </w:rPr>
            </w:pPr>
          </w:p>
          <w:p w14:paraId="7C4DE5E5" w14:textId="57F4964E" w:rsidR="002456B0" w:rsidRPr="00493B93" w:rsidRDefault="00493B93" w:rsidP="00F00440">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fails to identify an issue. To answer the question – yes, only Basic Multi-Link element can include complete profile. If</w:t>
            </w:r>
            <w:r w:rsidR="009E3A2F">
              <w:rPr>
                <w:rFonts w:ascii="Times New Roman" w:hAnsi="Times New Roman" w:cs="Times New Roman"/>
                <w:bCs/>
                <w:sz w:val="16"/>
                <w:szCs w:val="16"/>
              </w:rPr>
              <w:t xml:space="preserve">, </w:t>
            </w:r>
            <w:r>
              <w:rPr>
                <w:rFonts w:ascii="Times New Roman" w:hAnsi="Times New Roman" w:cs="Times New Roman"/>
                <w:bCs/>
                <w:sz w:val="16"/>
                <w:szCs w:val="16"/>
              </w:rPr>
              <w:t>in the future</w:t>
            </w:r>
            <w:r w:rsidR="009E3A2F">
              <w:rPr>
                <w:rFonts w:ascii="Times New Roman" w:hAnsi="Times New Roman" w:cs="Times New Roman"/>
                <w:bCs/>
                <w:sz w:val="16"/>
                <w:szCs w:val="16"/>
              </w:rPr>
              <w:t xml:space="preserve">, </w:t>
            </w:r>
            <w:r>
              <w:rPr>
                <w:rFonts w:ascii="Times New Roman" w:hAnsi="Times New Roman" w:cs="Times New Roman"/>
                <w:bCs/>
                <w:sz w:val="16"/>
                <w:szCs w:val="16"/>
              </w:rPr>
              <w:t>a</w:t>
            </w:r>
            <w:r w:rsidR="009E3A2F">
              <w:rPr>
                <w:rFonts w:ascii="Times New Roman" w:hAnsi="Times New Roman" w:cs="Times New Roman"/>
                <w:bCs/>
                <w:sz w:val="16"/>
                <w:szCs w:val="16"/>
              </w:rPr>
              <w:t xml:space="preserve">nother variant of ML IE can carry complete profile, it </w:t>
            </w:r>
            <w:r w:rsidR="008048AC">
              <w:rPr>
                <w:rFonts w:ascii="Times New Roman" w:hAnsi="Times New Roman" w:cs="Times New Roman"/>
                <w:bCs/>
                <w:sz w:val="16"/>
                <w:szCs w:val="16"/>
              </w:rPr>
              <w:t>must be mentioned in this sentence.</w:t>
            </w:r>
          </w:p>
        </w:tc>
      </w:tr>
      <w:tr w:rsidR="00F00440" w:rsidRPr="008B0293" w14:paraId="121D508B" w14:textId="77777777" w:rsidTr="00345CBF">
        <w:trPr>
          <w:trHeight w:val="220"/>
          <w:jc w:val="center"/>
        </w:trPr>
        <w:tc>
          <w:tcPr>
            <w:tcW w:w="629" w:type="dxa"/>
            <w:shd w:val="clear" w:color="auto" w:fill="auto"/>
            <w:noWrap/>
          </w:tcPr>
          <w:p w14:paraId="141F76A1" w14:textId="45DE7192"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18240</w:t>
            </w:r>
          </w:p>
        </w:tc>
        <w:tc>
          <w:tcPr>
            <w:tcW w:w="1079" w:type="dxa"/>
          </w:tcPr>
          <w:p w14:paraId="1616BAE2" w14:textId="02B551D4"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Li-Hsiang Sun</w:t>
            </w:r>
          </w:p>
        </w:tc>
        <w:tc>
          <w:tcPr>
            <w:tcW w:w="897" w:type="dxa"/>
            <w:shd w:val="clear" w:color="auto" w:fill="auto"/>
            <w:noWrap/>
          </w:tcPr>
          <w:p w14:paraId="4C0DDBCC" w14:textId="7F55460B"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35.3.3.4</w:t>
            </w:r>
          </w:p>
        </w:tc>
        <w:tc>
          <w:tcPr>
            <w:tcW w:w="720" w:type="dxa"/>
          </w:tcPr>
          <w:p w14:paraId="4AB5F58E" w14:textId="46C117D5"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484.60</w:t>
            </w:r>
          </w:p>
        </w:tc>
        <w:tc>
          <w:tcPr>
            <w:tcW w:w="2790" w:type="dxa"/>
            <w:shd w:val="clear" w:color="auto" w:fill="auto"/>
            <w:noWrap/>
          </w:tcPr>
          <w:p w14:paraId="419A22BA" w14:textId="62470BDF"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MSCS descriptor element should not be included in Per-STA profile subelement b/c (1) it is a MLD level feature. (2) the value should be the same for all links so by inheritance it would not appear in per-STA profile</w:t>
            </w:r>
          </w:p>
        </w:tc>
        <w:tc>
          <w:tcPr>
            <w:tcW w:w="2160" w:type="dxa"/>
            <w:shd w:val="clear" w:color="auto" w:fill="auto"/>
            <w:noWrap/>
          </w:tcPr>
          <w:p w14:paraId="513300C0" w14:textId="2BCF8A4C"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add MSCS descriptor element to the list of elements not included in the per-STA profile</w:t>
            </w:r>
            <w:r w:rsidRPr="00F00440">
              <w:rPr>
                <w:rFonts w:ascii="Times New Roman" w:hAnsi="Times New Roman" w:cs="Times New Roman"/>
                <w:sz w:val="16"/>
                <w:szCs w:val="16"/>
              </w:rPr>
              <w:br/>
            </w:r>
            <w:r w:rsidRPr="00F00440">
              <w:rPr>
                <w:rFonts w:ascii="Times New Roman" w:hAnsi="Times New Roman" w:cs="Times New Roman"/>
                <w:sz w:val="16"/>
                <w:szCs w:val="16"/>
              </w:rPr>
              <w:br/>
              <w:t>All STAs affliated with a MLD shall set Mirrored SCS in Extended Capabilities element to the same value</w:t>
            </w:r>
          </w:p>
        </w:tc>
        <w:tc>
          <w:tcPr>
            <w:tcW w:w="3155" w:type="dxa"/>
            <w:shd w:val="clear" w:color="auto" w:fill="auto"/>
          </w:tcPr>
          <w:p w14:paraId="5913A1BD" w14:textId="77777777" w:rsidR="00F00440" w:rsidRPr="00493B93" w:rsidRDefault="00DD7632" w:rsidP="00F00440">
            <w:pPr>
              <w:suppressAutoHyphens/>
              <w:spacing w:after="0"/>
              <w:rPr>
                <w:rFonts w:ascii="Times New Roman" w:hAnsi="Times New Roman" w:cs="Times New Roman"/>
                <w:b/>
                <w:sz w:val="16"/>
                <w:szCs w:val="16"/>
              </w:rPr>
            </w:pPr>
            <w:r w:rsidRPr="00493B93">
              <w:rPr>
                <w:rFonts w:ascii="Times New Roman" w:hAnsi="Times New Roman" w:cs="Times New Roman"/>
                <w:b/>
                <w:sz w:val="16"/>
                <w:szCs w:val="16"/>
              </w:rPr>
              <w:t>Revised</w:t>
            </w:r>
          </w:p>
          <w:p w14:paraId="24BDAFD6" w14:textId="77777777" w:rsidR="00B360F0" w:rsidRPr="00493B93" w:rsidRDefault="00B360F0" w:rsidP="00F00440">
            <w:pPr>
              <w:suppressAutoHyphens/>
              <w:spacing w:after="0"/>
              <w:rPr>
                <w:rFonts w:ascii="Times New Roman" w:hAnsi="Times New Roman" w:cs="Times New Roman"/>
                <w:bCs/>
                <w:sz w:val="16"/>
                <w:szCs w:val="16"/>
              </w:rPr>
            </w:pPr>
          </w:p>
          <w:p w14:paraId="4506FD26" w14:textId="4A4D29E6" w:rsidR="00AA3B58" w:rsidRPr="00493B93" w:rsidRDefault="00B360F0" w:rsidP="00F00440">
            <w:pPr>
              <w:suppressAutoHyphens/>
              <w:spacing w:after="0"/>
              <w:rPr>
                <w:rFonts w:ascii="Times New Roman" w:hAnsi="Times New Roman" w:cs="Times New Roman"/>
                <w:bCs/>
                <w:sz w:val="16"/>
                <w:szCs w:val="16"/>
              </w:rPr>
            </w:pPr>
            <w:r w:rsidRPr="00493B93">
              <w:rPr>
                <w:rFonts w:ascii="Times New Roman" w:hAnsi="Times New Roman" w:cs="Times New Roman"/>
                <w:bCs/>
                <w:sz w:val="16"/>
                <w:szCs w:val="16"/>
              </w:rPr>
              <w:t xml:space="preserve">Agree with the comment. </w:t>
            </w:r>
            <w:r w:rsidR="00AA3B58" w:rsidRPr="00493B93">
              <w:rPr>
                <w:rFonts w:ascii="Times New Roman" w:hAnsi="Times New Roman" w:cs="Times New Roman"/>
                <w:bCs/>
                <w:sz w:val="16"/>
                <w:szCs w:val="16"/>
              </w:rPr>
              <w:t xml:space="preserve">MSCS Descriptor element is added to the list of </w:t>
            </w:r>
            <w:r w:rsidR="00B14731" w:rsidRPr="00493B93">
              <w:rPr>
                <w:rFonts w:ascii="Times New Roman" w:hAnsi="Times New Roman" w:cs="Times New Roman"/>
                <w:bCs/>
                <w:sz w:val="16"/>
                <w:szCs w:val="16"/>
              </w:rPr>
              <w:t>elements</w:t>
            </w:r>
            <w:r w:rsidR="00AA3B58" w:rsidRPr="00493B93">
              <w:rPr>
                <w:rFonts w:ascii="Times New Roman" w:hAnsi="Times New Roman" w:cs="Times New Roman"/>
                <w:bCs/>
                <w:sz w:val="16"/>
                <w:szCs w:val="16"/>
              </w:rPr>
              <w:t xml:space="preserve"> not carried in the Per-STA Profile subelement.</w:t>
            </w:r>
          </w:p>
          <w:p w14:paraId="4E2EA21B" w14:textId="77777777" w:rsidR="00AA3B58" w:rsidRPr="00493B93" w:rsidRDefault="00AA3B58" w:rsidP="00F00440">
            <w:pPr>
              <w:suppressAutoHyphens/>
              <w:spacing w:after="0"/>
              <w:rPr>
                <w:rFonts w:ascii="Times New Roman" w:hAnsi="Times New Roman" w:cs="Times New Roman"/>
                <w:bCs/>
                <w:sz w:val="16"/>
                <w:szCs w:val="16"/>
              </w:rPr>
            </w:pPr>
          </w:p>
          <w:p w14:paraId="264BF9BA" w14:textId="77777777" w:rsidR="00AA3B58" w:rsidRPr="00493B93" w:rsidRDefault="00AA3B58" w:rsidP="00F00440">
            <w:pPr>
              <w:suppressAutoHyphens/>
              <w:spacing w:after="0"/>
              <w:rPr>
                <w:rFonts w:ascii="Times New Roman" w:hAnsi="Times New Roman" w:cs="Times New Roman"/>
                <w:bCs/>
                <w:sz w:val="16"/>
                <w:szCs w:val="16"/>
              </w:rPr>
            </w:pPr>
            <w:r w:rsidRPr="00493B93">
              <w:rPr>
                <w:rFonts w:ascii="Times New Roman" w:hAnsi="Times New Roman" w:cs="Times New Roman"/>
                <w:bCs/>
                <w:sz w:val="16"/>
                <w:szCs w:val="16"/>
              </w:rPr>
              <w:t>The part about all STAs affiliated with an MLD setting the MSCS field in Ex Cap to the same value is covered in clause 35.18</w:t>
            </w:r>
            <w:r w:rsidR="00D311CD" w:rsidRPr="00493B93">
              <w:rPr>
                <w:rFonts w:ascii="Times New Roman" w:hAnsi="Times New Roman" w:cs="Times New Roman"/>
                <w:bCs/>
                <w:sz w:val="16"/>
                <w:szCs w:val="16"/>
              </w:rPr>
              <w:t>.</w:t>
            </w:r>
          </w:p>
          <w:p w14:paraId="7035EDB7" w14:textId="77777777" w:rsidR="00D311CD" w:rsidRPr="00493B93" w:rsidRDefault="00D311CD" w:rsidP="00F00440">
            <w:pPr>
              <w:suppressAutoHyphens/>
              <w:spacing w:after="0"/>
              <w:rPr>
                <w:rFonts w:ascii="Times New Roman" w:hAnsi="Times New Roman" w:cs="Times New Roman"/>
                <w:bCs/>
                <w:sz w:val="16"/>
                <w:szCs w:val="16"/>
              </w:rPr>
            </w:pPr>
          </w:p>
          <w:p w14:paraId="2CB0B505" w14:textId="5CC102AC" w:rsidR="00D311CD" w:rsidRPr="00493B93" w:rsidRDefault="00D311CD" w:rsidP="00F00440">
            <w:pPr>
              <w:suppressAutoHyphens/>
              <w:spacing w:after="0"/>
              <w:rPr>
                <w:rFonts w:ascii="Times New Roman" w:hAnsi="Times New Roman" w:cs="Times New Roman"/>
                <w:b/>
                <w:sz w:val="16"/>
                <w:szCs w:val="16"/>
              </w:rPr>
            </w:pPr>
            <w:r w:rsidRPr="00493B93">
              <w:rPr>
                <w:rFonts w:ascii="Times New Roman" w:hAnsi="Times New Roman" w:cs="Times New Roman"/>
                <w:b/>
                <w:sz w:val="16"/>
                <w:szCs w:val="16"/>
              </w:rPr>
              <w:t>TGbe editor, please add “</w:t>
            </w:r>
            <w:r w:rsidR="007C3260" w:rsidRPr="00493B93">
              <w:rPr>
                <w:rFonts w:ascii="Times New Roman" w:hAnsi="Times New Roman" w:cs="Times New Roman"/>
                <w:b/>
                <w:sz w:val="16"/>
                <w:szCs w:val="16"/>
              </w:rPr>
              <w:t>MSCS Descriptor</w:t>
            </w:r>
            <w:r w:rsidR="007C3260" w:rsidRPr="00493B93">
              <w:rPr>
                <w:rFonts w:ascii="Times New Roman" w:hAnsi="Times New Roman" w:cs="Times New Roman"/>
                <w:b/>
                <w:sz w:val="16"/>
                <w:szCs w:val="16"/>
              </w:rPr>
              <w:t xml:space="preserve"> element</w:t>
            </w:r>
            <w:r w:rsidRPr="00493B93">
              <w:rPr>
                <w:rFonts w:ascii="Times New Roman" w:hAnsi="Times New Roman" w:cs="Times New Roman"/>
                <w:b/>
                <w:sz w:val="16"/>
                <w:szCs w:val="16"/>
              </w:rPr>
              <w:t>” in between “</w:t>
            </w:r>
            <w:r w:rsidRPr="00493B93">
              <w:rPr>
                <w:rFonts w:ascii="Times New Roman" w:hAnsi="Times New Roman" w:cs="Times New Roman"/>
                <w:b/>
                <w:sz w:val="16"/>
                <w:szCs w:val="16"/>
              </w:rPr>
              <w:t>BSS Max Idle Period element, a Neighbor Report element</w:t>
            </w:r>
            <w:r w:rsidRPr="00493B93">
              <w:rPr>
                <w:rFonts w:ascii="Times New Roman" w:hAnsi="Times New Roman" w:cs="Times New Roman"/>
                <w:b/>
                <w:sz w:val="16"/>
                <w:szCs w:val="16"/>
              </w:rPr>
              <w:t>”</w:t>
            </w:r>
            <w:r w:rsidR="00AA7853" w:rsidRPr="00493B93">
              <w:rPr>
                <w:rFonts w:ascii="Times New Roman" w:hAnsi="Times New Roman" w:cs="Times New Roman"/>
                <w:b/>
                <w:sz w:val="16"/>
                <w:szCs w:val="16"/>
              </w:rPr>
              <w:t xml:space="preserve"> on P490L64 of TGbe D3.1.</w:t>
            </w:r>
          </w:p>
        </w:tc>
      </w:tr>
      <w:tr w:rsidR="00F00440" w:rsidRPr="008B0293" w14:paraId="7A70F2AB" w14:textId="77777777" w:rsidTr="00345CBF">
        <w:trPr>
          <w:trHeight w:val="220"/>
          <w:jc w:val="center"/>
        </w:trPr>
        <w:tc>
          <w:tcPr>
            <w:tcW w:w="629" w:type="dxa"/>
            <w:shd w:val="clear" w:color="auto" w:fill="auto"/>
            <w:noWrap/>
          </w:tcPr>
          <w:p w14:paraId="47713E6D" w14:textId="21090DDD"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16082</w:t>
            </w:r>
          </w:p>
        </w:tc>
        <w:tc>
          <w:tcPr>
            <w:tcW w:w="1079" w:type="dxa"/>
          </w:tcPr>
          <w:p w14:paraId="5E74B55C" w14:textId="1E5D34E7"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Insun Jang</w:t>
            </w:r>
          </w:p>
        </w:tc>
        <w:tc>
          <w:tcPr>
            <w:tcW w:w="897" w:type="dxa"/>
            <w:shd w:val="clear" w:color="auto" w:fill="auto"/>
            <w:noWrap/>
          </w:tcPr>
          <w:p w14:paraId="49B447EC" w14:textId="78790098"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35.3.3.6.1</w:t>
            </w:r>
          </w:p>
        </w:tc>
        <w:tc>
          <w:tcPr>
            <w:tcW w:w="720" w:type="dxa"/>
          </w:tcPr>
          <w:p w14:paraId="2437F696" w14:textId="3398C11E"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487.44</w:t>
            </w:r>
          </w:p>
        </w:tc>
        <w:tc>
          <w:tcPr>
            <w:tcW w:w="2790" w:type="dxa"/>
            <w:shd w:val="clear" w:color="auto" w:fill="auto"/>
            <w:noWrap/>
          </w:tcPr>
          <w:p w14:paraId="11FBA7C5" w14:textId="4CCA3BA2"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Several parts should be modified:</w:t>
            </w:r>
            <w:r w:rsidRPr="00F00440">
              <w:rPr>
                <w:rFonts w:ascii="Times New Roman" w:hAnsi="Times New Roman" w:cs="Times New Roman"/>
                <w:sz w:val="16"/>
                <w:szCs w:val="16"/>
              </w:rPr>
              <w:br/>
              <w:t>1) "of the nontransmitted BSSID" to "affiliated with the AP corresponding the nontransmitted BSSID"</w:t>
            </w:r>
            <w:r w:rsidRPr="00F00440">
              <w:rPr>
                <w:rFonts w:ascii="Times New Roman" w:hAnsi="Times New Roman" w:cs="Times New Roman"/>
                <w:sz w:val="16"/>
                <w:szCs w:val="16"/>
              </w:rPr>
              <w:br/>
              <w:t>2) Remove "per-STA" of complete per-STA profile</w:t>
            </w:r>
          </w:p>
        </w:tc>
        <w:tc>
          <w:tcPr>
            <w:tcW w:w="2160" w:type="dxa"/>
            <w:shd w:val="clear" w:color="auto" w:fill="auto"/>
            <w:noWrap/>
          </w:tcPr>
          <w:p w14:paraId="7E5FEAC8" w14:textId="1756AF80"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As in the comment</w:t>
            </w:r>
          </w:p>
        </w:tc>
        <w:tc>
          <w:tcPr>
            <w:tcW w:w="3155" w:type="dxa"/>
            <w:shd w:val="clear" w:color="auto" w:fill="auto"/>
          </w:tcPr>
          <w:p w14:paraId="024DBBAB" w14:textId="77777777" w:rsidR="00F00440" w:rsidRDefault="009C1BDA" w:rsidP="00F00440">
            <w:pPr>
              <w:suppressAutoHyphens/>
              <w:spacing w:after="0"/>
              <w:rPr>
                <w:rFonts w:ascii="Times New Roman" w:hAnsi="Times New Roman" w:cs="Times New Roman"/>
                <w:b/>
                <w:sz w:val="16"/>
                <w:szCs w:val="16"/>
              </w:rPr>
            </w:pPr>
            <w:r w:rsidRPr="00066599">
              <w:rPr>
                <w:rFonts w:ascii="Times New Roman" w:hAnsi="Times New Roman" w:cs="Times New Roman"/>
                <w:b/>
                <w:sz w:val="16"/>
                <w:szCs w:val="16"/>
              </w:rPr>
              <w:t>Revised</w:t>
            </w:r>
          </w:p>
          <w:p w14:paraId="095B370C" w14:textId="77777777" w:rsidR="00795FC1" w:rsidRDefault="00795FC1" w:rsidP="00F00440">
            <w:pPr>
              <w:suppressAutoHyphens/>
              <w:spacing w:after="0"/>
              <w:rPr>
                <w:rFonts w:ascii="Times New Roman" w:hAnsi="Times New Roman" w:cs="Times New Roman"/>
                <w:bCs/>
                <w:sz w:val="16"/>
                <w:szCs w:val="16"/>
              </w:rPr>
            </w:pPr>
          </w:p>
          <w:p w14:paraId="220FDF03" w14:textId="75A4839C" w:rsidR="0074360D" w:rsidRDefault="00367C02" w:rsidP="00F0044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w:t>
            </w:r>
            <w:r w:rsidR="001E793C">
              <w:rPr>
                <w:rFonts w:ascii="Times New Roman" w:hAnsi="Times New Roman" w:cs="Times New Roman"/>
                <w:bCs/>
                <w:sz w:val="16"/>
                <w:szCs w:val="16"/>
              </w:rPr>
              <w:t>ent.</w:t>
            </w:r>
            <w:r w:rsidR="006258BC">
              <w:rPr>
                <w:rFonts w:ascii="Times New Roman" w:hAnsi="Times New Roman" w:cs="Times New Roman"/>
                <w:bCs/>
                <w:sz w:val="16"/>
                <w:szCs w:val="16"/>
              </w:rPr>
              <w:t xml:space="preserve"> </w:t>
            </w:r>
            <w:r w:rsidR="00955D37">
              <w:rPr>
                <w:rFonts w:ascii="Times New Roman" w:hAnsi="Times New Roman" w:cs="Times New Roman"/>
                <w:bCs/>
                <w:sz w:val="16"/>
                <w:szCs w:val="16"/>
              </w:rPr>
              <w:t>The resolution proposes the necessary changes.</w:t>
            </w:r>
          </w:p>
          <w:p w14:paraId="3E95C882" w14:textId="77777777" w:rsidR="001E793C" w:rsidRDefault="001E793C" w:rsidP="00F00440">
            <w:pPr>
              <w:suppressAutoHyphens/>
              <w:spacing w:after="0"/>
              <w:rPr>
                <w:rFonts w:ascii="Times New Roman" w:hAnsi="Times New Roman" w:cs="Times New Roman"/>
                <w:bCs/>
                <w:sz w:val="16"/>
                <w:szCs w:val="16"/>
              </w:rPr>
            </w:pPr>
          </w:p>
          <w:p w14:paraId="40BF0007" w14:textId="4419B324" w:rsidR="001E793C" w:rsidRPr="00795FC1" w:rsidRDefault="001E793C" w:rsidP="001E793C">
            <w:pPr>
              <w:suppressAutoHyphens/>
              <w:spacing w:after="0"/>
              <w:rPr>
                <w:rFonts w:ascii="Times New Roman" w:hAnsi="Times New Roman" w:cs="Times New Roman"/>
                <w:bCs/>
                <w:sz w:val="16"/>
                <w:szCs w:val="16"/>
              </w:rPr>
            </w:pPr>
            <w:r w:rsidRPr="00B432EB">
              <w:rPr>
                <w:rFonts w:ascii="Times New Roman" w:hAnsi="Times New Roman" w:cs="Times New Roman"/>
                <w:b/>
                <w:sz w:val="16"/>
                <w:szCs w:val="16"/>
              </w:rPr>
              <w:t xml:space="preserve">TGbe editor, please make changes as shown in 11-23/0661r0 tagged </w:t>
            </w:r>
            <w:r>
              <w:rPr>
                <w:rFonts w:ascii="Times New Roman" w:hAnsi="Times New Roman" w:cs="Times New Roman"/>
                <w:b/>
                <w:sz w:val="16"/>
                <w:szCs w:val="16"/>
              </w:rPr>
              <w:t>16</w:t>
            </w:r>
            <w:r w:rsidR="002A5E65">
              <w:rPr>
                <w:rFonts w:ascii="Times New Roman" w:hAnsi="Times New Roman" w:cs="Times New Roman"/>
                <w:b/>
                <w:sz w:val="16"/>
                <w:szCs w:val="16"/>
              </w:rPr>
              <w:t>082</w:t>
            </w:r>
          </w:p>
        </w:tc>
      </w:tr>
      <w:tr w:rsidR="00F00440" w:rsidRPr="008B0293" w14:paraId="74602F36" w14:textId="77777777" w:rsidTr="00345CBF">
        <w:trPr>
          <w:trHeight w:val="220"/>
          <w:jc w:val="center"/>
        </w:trPr>
        <w:tc>
          <w:tcPr>
            <w:tcW w:w="629" w:type="dxa"/>
            <w:shd w:val="clear" w:color="auto" w:fill="auto"/>
            <w:noWrap/>
          </w:tcPr>
          <w:p w14:paraId="2820040E" w14:textId="18BC5AF7"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15108</w:t>
            </w:r>
          </w:p>
        </w:tc>
        <w:tc>
          <w:tcPr>
            <w:tcW w:w="1079" w:type="dxa"/>
          </w:tcPr>
          <w:p w14:paraId="6F486580" w14:textId="7CC2B203"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Xiaogang Chen</w:t>
            </w:r>
          </w:p>
        </w:tc>
        <w:tc>
          <w:tcPr>
            <w:tcW w:w="897" w:type="dxa"/>
            <w:shd w:val="clear" w:color="auto" w:fill="auto"/>
            <w:noWrap/>
          </w:tcPr>
          <w:p w14:paraId="66437A1B" w14:textId="6AB141E4"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35.3.3.6.1</w:t>
            </w:r>
          </w:p>
        </w:tc>
        <w:tc>
          <w:tcPr>
            <w:tcW w:w="720" w:type="dxa"/>
          </w:tcPr>
          <w:p w14:paraId="45B0523F" w14:textId="1C964E43"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487.65</w:t>
            </w:r>
          </w:p>
        </w:tc>
        <w:tc>
          <w:tcPr>
            <w:tcW w:w="2790" w:type="dxa"/>
            <w:shd w:val="clear" w:color="auto" w:fill="auto"/>
            <w:noWrap/>
          </w:tcPr>
          <w:p w14:paraId="18501F12" w14:textId="704C511E"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"has a value different from the corresponding elements carried in the frame". should be "elements carried outside the basic ML element in the frame?"</w:t>
            </w:r>
          </w:p>
        </w:tc>
        <w:tc>
          <w:tcPr>
            <w:tcW w:w="2160" w:type="dxa"/>
            <w:shd w:val="clear" w:color="auto" w:fill="auto"/>
            <w:noWrap/>
          </w:tcPr>
          <w:p w14:paraId="54C4A365" w14:textId="7AFE9EC6"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as in the comment</w:t>
            </w:r>
          </w:p>
        </w:tc>
        <w:tc>
          <w:tcPr>
            <w:tcW w:w="3155" w:type="dxa"/>
            <w:shd w:val="clear" w:color="auto" w:fill="auto"/>
          </w:tcPr>
          <w:p w14:paraId="4F6D3673" w14:textId="77777777" w:rsidR="00F00440" w:rsidRDefault="009C1BDA" w:rsidP="00F00440">
            <w:pPr>
              <w:suppressAutoHyphens/>
              <w:spacing w:after="0"/>
              <w:rPr>
                <w:rFonts w:ascii="Times New Roman" w:hAnsi="Times New Roman" w:cs="Times New Roman"/>
                <w:b/>
                <w:sz w:val="16"/>
                <w:szCs w:val="16"/>
              </w:rPr>
            </w:pPr>
            <w:r w:rsidRPr="00066599">
              <w:rPr>
                <w:rFonts w:ascii="Times New Roman" w:hAnsi="Times New Roman" w:cs="Times New Roman"/>
                <w:b/>
                <w:sz w:val="16"/>
                <w:szCs w:val="16"/>
              </w:rPr>
              <w:t>Revised</w:t>
            </w:r>
          </w:p>
          <w:p w14:paraId="1F7E8E9A" w14:textId="77777777" w:rsidR="0074360D" w:rsidRDefault="0074360D" w:rsidP="00F00440">
            <w:pPr>
              <w:suppressAutoHyphens/>
              <w:spacing w:after="0"/>
              <w:rPr>
                <w:rFonts w:ascii="Times New Roman" w:hAnsi="Times New Roman" w:cs="Times New Roman"/>
                <w:bCs/>
                <w:sz w:val="16"/>
                <w:szCs w:val="16"/>
              </w:rPr>
            </w:pPr>
          </w:p>
          <w:p w14:paraId="1F1656E2" w14:textId="77777777" w:rsidR="009651ED" w:rsidRDefault="009651ED" w:rsidP="009651E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resolution proposes the necessary changes.</w:t>
            </w:r>
          </w:p>
          <w:p w14:paraId="35085835" w14:textId="77777777" w:rsidR="00ED5848" w:rsidRDefault="00ED5848" w:rsidP="00CB3FE4">
            <w:pPr>
              <w:suppressAutoHyphens/>
              <w:spacing w:after="0"/>
              <w:rPr>
                <w:rFonts w:ascii="Times New Roman" w:hAnsi="Times New Roman" w:cs="Times New Roman"/>
                <w:bCs/>
                <w:sz w:val="16"/>
                <w:szCs w:val="16"/>
                <w:highlight w:val="green"/>
              </w:rPr>
            </w:pPr>
          </w:p>
          <w:p w14:paraId="16BD39D4" w14:textId="0429BFF3" w:rsidR="00CB3FE4" w:rsidRPr="0074360D" w:rsidRDefault="00CB3FE4" w:rsidP="00CB3FE4">
            <w:pPr>
              <w:suppressAutoHyphens/>
              <w:spacing w:after="0"/>
              <w:rPr>
                <w:rFonts w:ascii="Times New Roman" w:hAnsi="Times New Roman" w:cs="Times New Roman"/>
                <w:bCs/>
                <w:sz w:val="16"/>
                <w:szCs w:val="16"/>
              </w:rPr>
            </w:pPr>
            <w:r w:rsidRPr="00B432EB">
              <w:rPr>
                <w:rFonts w:ascii="Times New Roman" w:hAnsi="Times New Roman" w:cs="Times New Roman"/>
                <w:b/>
                <w:sz w:val="16"/>
                <w:szCs w:val="16"/>
              </w:rPr>
              <w:t xml:space="preserve">TGbe editor, please make changes as shown in 11-23/0661r0 tagged </w:t>
            </w:r>
            <w:r>
              <w:rPr>
                <w:rFonts w:ascii="Times New Roman" w:hAnsi="Times New Roman" w:cs="Times New Roman"/>
                <w:b/>
                <w:sz w:val="16"/>
                <w:szCs w:val="16"/>
              </w:rPr>
              <w:t>1</w:t>
            </w:r>
            <w:r w:rsidR="002A5E65">
              <w:rPr>
                <w:rFonts w:ascii="Times New Roman" w:hAnsi="Times New Roman" w:cs="Times New Roman"/>
                <w:b/>
                <w:sz w:val="16"/>
                <w:szCs w:val="16"/>
              </w:rPr>
              <w:t>5108</w:t>
            </w:r>
          </w:p>
        </w:tc>
      </w:tr>
      <w:tr w:rsidR="00F00440" w:rsidRPr="008B0293" w14:paraId="5D7A8F1C" w14:textId="77777777" w:rsidTr="00345CBF">
        <w:trPr>
          <w:trHeight w:val="220"/>
          <w:jc w:val="center"/>
        </w:trPr>
        <w:tc>
          <w:tcPr>
            <w:tcW w:w="629" w:type="dxa"/>
            <w:shd w:val="clear" w:color="auto" w:fill="auto"/>
            <w:noWrap/>
          </w:tcPr>
          <w:p w14:paraId="55FF1EB7" w14:textId="3D2919FE"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16777</w:t>
            </w:r>
          </w:p>
        </w:tc>
        <w:tc>
          <w:tcPr>
            <w:tcW w:w="1079" w:type="dxa"/>
          </w:tcPr>
          <w:p w14:paraId="374A3AB5" w14:textId="1016E0ED"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Mark RISON</w:t>
            </w:r>
          </w:p>
        </w:tc>
        <w:tc>
          <w:tcPr>
            <w:tcW w:w="897" w:type="dxa"/>
            <w:shd w:val="clear" w:color="auto" w:fill="auto"/>
            <w:noWrap/>
          </w:tcPr>
          <w:p w14:paraId="61C74E43" w14:textId="47EA824D"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35.3.3.7</w:t>
            </w:r>
          </w:p>
        </w:tc>
        <w:tc>
          <w:tcPr>
            <w:tcW w:w="720" w:type="dxa"/>
          </w:tcPr>
          <w:p w14:paraId="36125022" w14:textId="27B4932B"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489.41</w:t>
            </w:r>
          </w:p>
        </w:tc>
        <w:tc>
          <w:tcPr>
            <w:tcW w:w="2790" w:type="dxa"/>
            <w:shd w:val="clear" w:color="auto" w:fill="auto"/>
            <w:noWrap/>
          </w:tcPr>
          <w:p w14:paraId="7799027D" w14:textId="77047C62"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"When the length of the subelement is less than or equal 255 octets but exceeds the remaining size" -- I think this is talking about the length of the Data field of the subelement, not the subelement itself.  But then it's true by definition, since there is just 1 length octet</w:t>
            </w:r>
          </w:p>
        </w:tc>
        <w:tc>
          <w:tcPr>
            <w:tcW w:w="2160" w:type="dxa"/>
            <w:shd w:val="clear" w:color="auto" w:fill="auto"/>
            <w:noWrap/>
          </w:tcPr>
          <w:p w14:paraId="440162F5" w14:textId="5531ABFF" w:rsidR="00F00440" w:rsidRPr="00F00440" w:rsidRDefault="00F00440" w:rsidP="00F00440">
            <w:pPr>
              <w:suppressAutoHyphens/>
              <w:spacing w:after="0" w:line="240" w:lineRule="auto"/>
              <w:rPr>
                <w:rFonts w:ascii="Times New Roman" w:hAnsi="Times New Roman" w:cs="Times New Roman"/>
                <w:sz w:val="16"/>
                <w:szCs w:val="16"/>
                <w:highlight w:val="green"/>
              </w:rPr>
            </w:pPr>
            <w:r w:rsidRPr="00F00440">
              <w:rPr>
                <w:rFonts w:ascii="Times New Roman" w:hAnsi="Times New Roman" w:cs="Times New Roman"/>
                <w:sz w:val="16"/>
                <w:szCs w:val="16"/>
              </w:rPr>
              <w:t>Change to "When the subelement does not fit in the remaining size"</w:t>
            </w:r>
          </w:p>
        </w:tc>
        <w:tc>
          <w:tcPr>
            <w:tcW w:w="3155" w:type="dxa"/>
            <w:shd w:val="clear" w:color="auto" w:fill="auto"/>
          </w:tcPr>
          <w:p w14:paraId="32ED5029" w14:textId="77777777" w:rsidR="00F00440" w:rsidRDefault="00276DC2" w:rsidP="00F00440">
            <w:pPr>
              <w:suppressAutoHyphens/>
              <w:spacing w:after="0"/>
              <w:rPr>
                <w:rFonts w:ascii="Times New Roman" w:hAnsi="Times New Roman" w:cs="Times New Roman"/>
                <w:b/>
                <w:sz w:val="16"/>
                <w:szCs w:val="16"/>
              </w:rPr>
            </w:pPr>
            <w:r w:rsidRPr="00066599">
              <w:rPr>
                <w:rFonts w:ascii="Times New Roman" w:hAnsi="Times New Roman" w:cs="Times New Roman"/>
                <w:b/>
                <w:sz w:val="16"/>
                <w:szCs w:val="16"/>
              </w:rPr>
              <w:t>Revised</w:t>
            </w:r>
          </w:p>
          <w:p w14:paraId="4F96E0D0" w14:textId="77777777" w:rsidR="00890699" w:rsidRDefault="00890699" w:rsidP="00890699">
            <w:pPr>
              <w:suppressAutoHyphens/>
              <w:spacing w:after="0"/>
              <w:rPr>
                <w:rFonts w:ascii="Times New Roman" w:hAnsi="Times New Roman" w:cs="Times New Roman"/>
                <w:bCs/>
                <w:sz w:val="16"/>
                <w:szCs w:val="16"/>
              </w:rPr>
            </w:pPr>
          </w:p>
          <w:p w14:paraId="6A3B74D6" w14:textId="49E52415" w:rsidR="00890699" w:rsidRDefault="00890699" w:rsidP="0089069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E77C78">
              <w:rPr>
                <w:rFonts w:ascii="Times New Roman" w:hAnsi="Times New Roman" w:cs="Times New Roman"/>
                <w:bCs/>
                <w:sz w:val="16"/>
                <w:szCs w:val="16"/>
              </w:rPr>
              <w:t xml:space="preserve"> The text is updated to clarify that the </w:t>
            </w:r>
            <w:r w:rsidR="002207B5">
              <w:rPr>
                <w:rFonts w:ascii="Times New Roman" w:hAnsi="Times New Roman" w:cs="Times New Roman"/>
                <w:bCs/>
                <w:sz w:val="16"/>
                <w:szCs w:val="16"/>
              </w:rPr>
              <w:t xml:space="preserve">discussion relates to the </w:t>
            </w:r>
            <w:r w:rsidR="00E77C78">
              <w:rPr>
                <w:rFonts w:ascii="Times New Roman" w:hAnsi="Times New Roman" w:cs="Times New Roman"/>
                <w:bCs/>
                <w:sz w:val="16"/>
                <w:szCs w:val="16"/>
              </w:rPr>
              <w:t xml:space="preserve">contents of the subelement </w:t>
            </w:r>
            <w:r w:rsidR="002207B5">
              <w:rPr>
                <w:rFonts w:ascii="Times New Roman" w:hAnsi="Times New Roman" w:cs="Times New Roman"/>
                <w:bCs/>
                <w:sz w:val="16"/>
                <w:szCs w:val="16"/>
              </w:rPr>
              <w:t>(exceeding or not exceeding 255 octets). In addition, other editorial changes are made to improve readability of the sentences.</w:t>
            </w:r>
          </w:p>
          <w:p w14:paraId="05FE1774" w14:textId="77777777" w:rsidR="00890699" w:rsidRDefault="00890699" w:rsidP="00890699">
            <w:pPr>
              <w:suppressAutoHyphens/>
              <w:spacing w:after="0"/>
              <w:rPr>
                <w:rFonts w:ascii="Times New Roman" w:hAnsi="Times New Roman" w:cs="Times New Roman"/>
                <w:bCs/>
                <w:sz w:val="16"/>
                <w:szCs w:val="16"/>
                <w:highlight w:val="green"/>
              </w:rPr>
            </w:pPr>
          </w:p>
          <w:p w14:paraId="043E1A10" w14:textId="5CC09D40" w:rsidR="0074360D" w:rsidRPr="0074360D" w:rsidRDefault="00890699" w:rsidP="00890699">
            <w:pPr>
              <w:suppressAutoHyphens/>
              <w:spacing w:after="0"/>
              <w:rPr>
                <w:rFonts w:ascii="Times New Roman" w:hAnsi="Times New Roman" w:cs="Times New Roman"/>
                <w:bCs/>
                <w:sz w:val="16"/>
                <w:szCs w:val="16"/>
              </w:rPr>
            </w:pPr>
            <w:r w:rsidRPr="00B432EB">
              <w:rPr>
                <w:rFonts w:ascii="Times New Roman" w:hAnsi="Times New Roman" w:cs="Times New Roman"/>
                <w:b/>
                <w:sz w:val="16"/>
                <w:szCs w:val="16"/>
              </w:rPr>
              <w:t xml:space="preserve">TGbe editor, please make changes as shown in 11-23/0661r0 tagged </w:t>
            </w:r>
            <w:r w:rsidR="000C6FE3" w:rsidRPr="000C6FE3">
              <w:rPr>
                <w:rFonts w:ascii="Times New Roman" w:hAnsi="Times New Roman" w:cs="Times New Roman"/>
                <w:b/>
                <w:sz w:val="16"/>
                <w:szCs w:val="16"/>
              </w:rPr>
              <w:t>16777</w:t>
            </w:r>
          </w:p>
        </w:tc>
      </w:tr>
      <w:tr w:rsidR="00F00440" w:rsidRPr="008B0293" w14:paraId="75F365C7" w14:textId="77777777" w:rsidTr="00345CBF">
        <w:trPr>
          <w:trHeight w:val="220"/>
          <w:jc w:val="center"/>
        </w:trPr>
        <w:tc>
          <w:tcPr>
            <w:tcW w:w="629" w:type="dxa"/>
            <w:shd w:val="clear" w:color="auto" w:fill="auto"/>
            <w:noWrap/>
          </w:tcPr>
          <w:p w14:paraId="4BD055D9" w14:textId="3810440D"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16778</w:t>
            </w:r>
          </w:p>
        </w:tc>
        <w:tc>
          <w:tcPr>
            <w:tcW w:w="1079" w:type="dxa"/>
          </w:tcPr>
          <w:p w14:paraId="127A461E" w14:textId="6605D77F"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Mark RISON</w:t>
            </w:r>
          </w:p>
        </w:tc>
        <w:tc>
          <w:tcPr>
            <w:tcW w:w="897" w:type="dxa"/>
            <w:shd w:val="clear" w:color="auto" w:fill="auto"/>
            <w:noWrap/>
          </w:tcPr>
          <w:p w14:paraId="01CE1986" w14:textId="09FE5520"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35.3.3.7</w:t>
            </w:r>
          </w:p>
        </w:tc>
        <w:tc>
          <w:tcPr>
            <w:tcW w:w="720" w:type="dxa"/>
          </w:tcPr>
          <w:p w14:paraId="5AB5CB79" w14:textId="13BCFFD7"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489.59</w:t>
            </w:r>
          </w:p>
        </w:tc>
        <w:tc>
          <w:tcPr>
            <w:tcW w:w="2790" w:type="dxa"/>
            <w:shd w:val="clear" w:color="auto" w:fill="auto"/>
            <w:noWrap/>
          </w:tcPr>
          <w:p w14:paraId="0B4BB7BB" w14:textId="71C39058"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"When the length of the Per-STA Profile subelement is greater than 255 octets, the length of Basic Multi-Link</w:t>
            </w:r>
            <w:r w:rsidRPr="00F00440">
              <w:rPr>
                <w:rFonts w:ascii="Times New Roman" w:hAnsi="Times New Roman" w:cs="Times New Roman"/>
                <w:sz w:val="16"/>
                <w:szCs w:val="16"/>
              </w:rPr>
              <w:br/>
              <w:t>element that carries the subelement would exceed 255 octets. As a result, the element is fragmented" -- the first half cannot occur, since there is only 1 length octet</w:t>
            </w:r>
          </w:p>
        </w:tc>
        <w:tc>
          <w:tcPr>
            <w:tcW w:w="2160" w:type="dxa"/>
            <w:shd w:val="clear" w:color="auto" w:fill="auto"/>
            <w:noWrap/>
          </w:tcPr>
          <w:p w14:paraId="72D43215" w14:textId="79F7B0B6"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Change to "When the length of the per-STA information to be carried is greater than 255 octets, the Basic Multi-Link</w:t>
            </w:r>
            <w:r w:rsidRPr="00F00440">
              <w:rPr>
                <w:rFonts w:ascii="Times New Roman" w:hAnsi="Times New Roman" w:cs="Times New Roman"/>
                <w:sz w:val="16"/>
                <w:szCs w:val="16"/>
              </w:rPr>
              <w:br/>
              <w:t>element that carries the subelement is fragmented"</w:t>
            </w:r>
          </w:p>
        </w:tc>
        <w:tc>
          <w:tcPr>
            <w:tcW w:w="3155" w:type="dxa"/>
            <w:shd w:val="clear" w:color="auto" w:fill="auto"/>
          </w:tcPr>
          <w:p w14:paraId="1F83BDDF" w14:textId="77777777" w:rsidR="00F00440" w:rsidRDefault="00CE5EF4" w:rsidP="00F00440">
            <w:pPr>
              <w:suppressAutoHyphens/>
              <w:spacing w:after="0"/>
              <w:rPr>
                <w:rFonts w:ascii="Times New Roman" w:hAnsi="Times New Roman" w:cs="Times New Roman"/>
                <w:b/>
                <w:sz w:val="16"/>
                <w:szCs w:val="16"/>
              </w:rPr>
            </w:pPr>
            <w:r w:rsidRPr="00066599">
              <w:rPr>
                <w:rFonts w:ascii="Times New Roman" w:hAnsi="Times New Roman" w:cs="Times New Roman"/>
                <w:b/>
                <w:sz w:val="16"/>
                <w:szCs w:val="16"/>
              </w:rPr>
              <w:t>Revised</w:t>
            </w:r>
          </w:p>
          <w:p w14:paraId="5FDC3861" w14:textId="77777777" w:rsidR="00890699" w:rsidRDefault="00890699" w:rsidP="00890699">
            <w:pPr>
              <w:suppressAutoHyphens/>
              <w:spacing w:after="0"/>
              <w:rPr>
                <w:rFonts w:ascii="Times New Roman" w:hAnsi="Times New Roman" w:cs="Times New Roman"/>
                <w:bCs/>
                <w:sz w:val="16"/>
                <w:szCs w:val="16"/>
              </w:rPr>
            </w:pPr>
          </w:p>
          <w:p w14:paraId="1E6BD6F4" w14:textId="440D4823" w:rsidR="00890699" w:rsidRDefault="00890699" w:rsidP="0089069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345CBF">
              <w:rPr>
                <w:rFonts w:ascii="Times New Roman" w:hAnsi="Times New Roman" w:cs="Times New Roman"/>
                <w:bCs/>
                <w:sz w:val="16"/>
                <w:szCs w:val="16"/>
              </w:rPr>
              <w:t xml:space="preserve"> The suggested changes are made with minor editorial changes.</w:t>
            </w:r>
          </w:p>
          <w:p w14:paraId="2A220FD4" w14:textId="77777777" w:rsidR="00890699" w:rsidRDefault="00890699" w:rsidP="00890699">
            <w:pPr>
              <w:suppressAutoHyphens/>
              <w:spacing w:after="0"/>
              <w:rPr>
                <w:rFonts w:ascii="Times New Roman" w:hAnsi="Times New Roman" w:cs="Times New Roman"/>
                <w:bCs/>
                <w:sz w:val="16"/>
                <w:szCs w:val="16"/>
                <w:highlight w:val="green"/>
              </w:rPr>
            </w:pPr>
          </w:p>
          <w:p w14:paraId="519255D3" w14:textId="45823B62" w:rsidR="0074360D" w:rsidRPr="0074360D" w:rsidRDefault="00890699" w:rsidP="00890699">
            <w:pPr>
              <w:suppressAutoHyphens/>
              <w:spacing w:after="0"/>
              <w:rPr>
                <w:rFonts w:ascii="Times New Roman" w:hAnsi="Times New Roman" w:cs="Times New Roman"/>
                <w:bCs/>
                <w:sz w:val="16"/>
                <w:szCs w:val="16"/>
              </w:rPr>
            </w:pPr>
            <w:r w:rsidRPr="00B432EB">
              <w:rPr>
                <w:rFonts w:ascii="Times New Roman" w:hAnsi="Times New Roman" w:cs="Times New Roman"/>
                <w:b/>
                <w:sz w:val="16"/>
                <w:szCs w:val="16"/>
              </w:rPr>
              <w:t xml:space="preserve">TGbe editor, please make changes as shown in 11-23/0661r0 tagged </w:t>
            </w:r>
            <w:r w:rsidR="000C6FE3" w:rsidRPr="000C6FE3">
              <w:rPr>
                <w:rFonts w:ascii="Times New Roman" w:hAnsi="Times New Roman" w:cs="Times New Roman"/>
                <w:b/>
                <w:sz w:val="16"/>
                <w:szCs w:val="16"/>
              </w:rPr>
              <w:t>16778</w:t>
            </w:r>
          </w:p>
        </w:tc>
      </w:tr>
      <w:tr w:rsidR="00F00440" w:rsidRPr="008B0293" w14:paraId="0CB0417F" w14:textId="77777777" w:rsidTr="00345CBF">
        <w:trPr>
          <w:trHeight w:val="220"/>
          <w:jc w:val="center"/>
        </w:trPr>
        <w:tc>
          <w:tcPr>
            <w:tcW w:w="629" w:type="dxa"/>
            <w:shd w:val="clear" w:color="auto" w:fill="auto"/>
            <w:noWrap/>
          </w:tcPr>
          <w:p w14:paraId="6F69C80A" w14:textId="635F7B58"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16972</w:t>
            </w:r>
          </w:p>
        </w:tc>
        <w:tc>
          <w:tcPr>
            <w:tcW w:w="1079" w:type="dxa"/>
          </w:tcPr>
          <w:p w14:paraId="482C17BA" w14:textId="1D9D6242"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Mark RISON</w:t>
            </w:r>
          </w:p>
        </w:tc>
        <w:tc>
          <w:tcPr>
            <w:tcW w:w="897" w:type="dxa"/>
            <w:shd w:val="clear" w:color="auto" w:fill="auto"/>
            <w:noWrap/>
          </w:tcPr>
          <w:p w14:paraId="636FE367" w14:textId="5C3EA599"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35.3.20</w:t>
            </w:r>
          </w:p>
        </w:tc>
        <w:tc>
          <w:tcPr>
            <w:tcW w:w="720" w:type="dxa"/>
          </w:tcPr>
          <w:p w14:paraId="5673D72F" w14:textId="0E703B5E"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576.16</w:t>
            </w:r>
          </w:p>
        </w:tc>
        <w:tc>
          <w:tcPr>
            <w:tcW w:w="2790" w:type="dxa"/>
            <w:shd w:val="clear" w:color="auto" w:fill="auto"/>
            <w:noWrap/>
          </w:tcPr>
          <w:p w14:paraId="35130E13" w14:textId="248E41DC"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"outside the Multiple BSSID element" -- it is not clear what is outside the Multiple BSSID element.  Also line 25</w:t>
            </w:r>
          </w:p>
        </w:tc>
        <w:tc>
          <w:tcPr>
            <w:tcW w:w="2160" w:type="dxa"/>
            <w:shd w:val="clear" w:color="auto" w:fill="auto"/>
            <w:noWrap/>
          </w:tcPr>
          <w:p w14:paraId="370FCD3D" w14:textId="7CEE20C4" w:rsidR="00F00440" w:rsidRPr="00F00440" w:rsidRDefault="00F00440" w:rsidP="00F00440">
            <w:pPr>
              <w:suppressAutoHyphens/>
              <w:spacing w:after="0" w:line="240" w:lineRule="auto"/>
              <w:rPr>
                <w:rFonts w:ascii="Times New Roman" w:hAnsi="Times New Roman" w:cs="Times New Roman"/>
                <w:sz w:val="16"/>
                <w:szCs w:val="16"/>
              </w:rPr>
            </w:pPr>
            <w:r w:rsidRPr="00F00440">
              <w:rPr>
                <w:rFonts w:ascii="Times New Roman" w:hAnsi="Times New Roman" w:cs="Times New Roman"/>
                <w:sz w:val="16"/>
                <w:szCs w:val="16"/>
              </w:rPr>
              <w:t>Clarify</w:t>
            </w:r>
          </w:p>
        </w:tc>
        <w:tc>
          <w:tcPr>
            <w:tcW w:w="3155" w:type="dxa"/>
            <w:shd w:val="clear" w:color="auto" w:fill="auto"/>
          </w:tcPr>
          <w:p w14:paraId="5BDBE393" w14:textId="77777777" w:rsidR="00F00440" w:rsidRDefault="00BA18A5" w:rsidP="00F00440">
            <w:pPr>
              <w:suppressAutoHyphens/>
              <w:spacing w:after="0"/>
              <w:rPr>
                <w:rFonts w:ascii="Times New Roman" w:hAnsi="Times New Roman" w:cs="Times New Roman"/>
                <w:b/>
                <w:sz w:val="16"/>
                <w:szCs w:val="16"/>
              </w:rPr>
            </w:pPr>
            <w:r w:rsidRPr="00066599">
              <w:rPr>
                <w:rFonts w:ascii="Times New Roman" w:hAnsi="Times New Roman" w:cs="Times New Roman"/>
                <w:b/>
                <w:sz w:val="16"/>
                <w:szCs w:val="16"/>
              </w:rPr>
              <w:t>Revised</w:t>
            </w:r>
          </w:p>
          <w:p w14:paraId="04D00E6C" w14:textId="77777777" w:rsidR="00890699" w:rsidRDefault="00890699" w:rsidP="00890699">
            <w:pPr>
              <w:suppressAutoHyphens/>
              <w:spacing w:after="0"/>
              <w:rPr>
                <w:rFonts w:ascii="Times New Roman" w:hAnsi="Times New Roman" w:cs="Times New Roman"/>
                <w:bCs/>
                <w:sz w:val="16"/>
                <w:szCs w:val="16"/>
              </w:rPr>
            </w:pPr>
          </w:p>
          <w:p w14:paraId="3CC60B4B" w14:textId="4F207F51" w:rsidR="00890699" w:rsidRDefault="00FB4CE4" w:rsidP="00890699">
            <w:pPr>
              <w:suppressAutoHyphens/>
              <w:spacing w:after="0"/>
              <w:rPr>
                <w:rFonts w:ascii="Times New Roman" w:hAnsi="Times New Roman" w:cs="Times New Roman"/>
                <w:bCs/>
                <w:sz w:val="16"/>
                <w:szCs w:val="16"/>
              </w:rPr>
            </w:pPr>
            <w:r>
              <w:rPr>
                <w:rFonts w:ascii="Times New Roman" w:hAnsi="Times New Roman" w:cs="Times New Roman"/>
                <w:bCs/>
                <w:sz w:val="16"/>
                <w:szCs w:val="16"/>
              </w:rPr>
              <w:t>The phrase ‘outside the Multiple BSSID element</w:t>
            </w:r>
            <w:r w:rsidR="00A43FA7">
              <w:rPr>
                <w:rFonts w:ascii="Times New Roman" w:hAnsi="Times New Roman" w:cs="Times New Roman"/>
                <w:bCs/>
                <w:sz w:val="16"/>
                <w:szCs w:val="16"/>
              </w:rPr>
              <w:t>’</w:t>
            </w:r>
            <w:r>
              <w:rPr>
                <w:rFonts w:ascii="Times New Roman" w:hAnsi="Times New Roman" w:cs="Times New Roman"/>
                <w:bCs/>
                <w:sz w:val="16"/>
                <w:szCs w:val="16"/>
              </w:rPr>
              <w:t xml:space="preserve"> is intended to signify that </w:t>
            </w:r>
            <w:r w:rsidR="009813B3">
              <w:rPr>
                <w:rFonts w:ascii="Times New Roman" w:hAnsi="Times New Roman" w:cs="Times New Roman"/>
                <w:bCs/>
                <w:sz w:val="16"/>
                <w:szCs w:val="16"/>
              </w:rPr>
              <w:t>Basic ML IE is not carried within the Multiple BSSID element.</w:t>
            </w:r>
            <w:r>
              <w:rPr>
                <w:rFonts w:ascii="Times New Roman" w:hAnsi="Times New Roman" w:cs="Times New Roman"/>
                <w:bCs/>
                <w:sz w:val="16"/>
                <w:szCs w:val="16"/>
              </w:rPr>
              <w:t xml:space="preserve"> </w:t>
            </w:r>
            <w:r w:rsidR="000F7663">
              <w:rPr>
                <w:rFonts w:ascii="Times New Roman" w:hAnsi="Times New Roman" w:cs="Times New Roman"/>
                <w:bCs/>
                <w:sz w:val="16"/>
                <w:szCs w:val="16"/>
              </w:rPr>
              <w:t xml:space="preserve">The </w:t>
            </w:r>
            <w:r w:rsidR="00816064">
              <w:rPr>
                <w:rFonts w:ascii="Times New Roman" w:hAnsi="Times New Roman" w:cs="Times New Roman"/>
                <w:bCs/>
                <w:sz w:val="16"/>
                <w:szCs w:val="16"/>
              </w:rPr>
              <w:t>resolution also fixes a typo (</w:t>
            </w:r>
            <w:r w:rsidR="000B1A43">
              <w:rPr>
                <w:rFonts w:ascii="Times New Roman" w:hAnsi="Times New Roman" w:cs="Times New Roman"/>
                <w:bCs/>
                <w:sz w:val="16"/>
                <w:szCs w:val="16"/>
              </w:rPr>
              <w:t>1</w:t>
            </w:r>
            <w:r w:rsidR="000B1A43" w:rsidRPr="000B1A43">
              <w:rPr>
                <w:rFonts w:ascii="Times New Roman" w:hAnsi="Times New Roman" w:cs="Times New Roman"/>
                <w:bCs/>
                <w:sz w:val="16"/>
                <w:szCs w:val="16"/>
                <w:vertAlign w:val="superscript"/>
              </w:rPr>
              <w:t>st</w:t>
            </w:r>
            <w:r w:rsidR="000B1A43">
              <w:rPr>
                <w:rFonts w:ascii="Times New Roman" w:hAnsi="Times New Roman" w:cs="Times New Roman"/>
                <w:bCs/>
                <w:sz w:val="16"/>
                <w:szCs w:val="16"/>
              </w:rPr>
              <w:t xml:space="preserve"> letter of </w:t>
            </w:r>
            <w:r w:rsidR="00816064">
              <w:rPr>
                <w:rFonts w:ascii="Times New Roman" w:hAnsi="Times New Roman" w:cs="Times New Roman"/>
                <w:bCs/>
                <w:sz w:val="16"/>
                <w:szCs w:val="16"/>
              </w:rPr>
              <w:t xml:space="preserve">element name should </w:t>
            </w:r>
            <w:r w:rsidR="000B1A43">
              <w:rPr>
                <w:rFonts w:ascii="Times New Roman" w:hAnsi="Times New Roman" w:cs="Times New Roman"/>
                <w:bCs/>
                <w:sz w:val="16"/>
                <w:szCs w:val="16"/>
              </w:rPr>
              <w:t>be upper case).</w:t>
            </w:r>
            <w:r w:rsidR="00816064">
              <w:rPr>
                <w:rFonts w:ascii="Times New Roman" w:hAnsi="Times New Roman" w:cs="Times New Roman"/>
                <w:bCs/>
                <w:sz w:val="16"/>
                <w:szCs w:val="16"/>
              </w:rPr>
              <w:t xml:space="preserve"> </w:t>
            </w:r>
          </w:p>
          <w:p w14:paraId="14AC0FB8" w14:textId="77777777" w:rsidR="00890699" w:rsidRDefault="00890699" w:rsidP="00890699">
            <w:pPr>
              <w:suppressAutoHyphens/>
              <w:spacing w:after="0"/>
              <w:rPr>
                <w:rFonts w:ascii="Times New Roman" w:hAnsi="Times New Roman" w:cs="Times New Roman"/>
                <w:bCs/>
                <w:sz w:val="16"/>
                <w:szCs w:val="16"/>
                <w:highlight w:val="green"/>
              </w:rPr>
            </w:pPr>
          </w:p>
          <w:p w14:paraId="74416AEF" w14:textId="331B53D5" w:rsidR="0074360D" w:rsidRPr="0074360D" w:rsidRDefault="00890699" w:rsidP="00890699">
            <w:pPr>
              <w:suppressAutoHyphens/>
              <w:spacing w:after="0"/>
              <w:rPr>
                <w:rFonts w:ascii="Times New Roman" w:hAnsi="Times New Roman" w:cs="Times New Roman"/>
                <w:bCs/>
                <w:sz w:val="16"/>
                <w:szCs w:val="16"/>
              </w:rPr>
            </w:pPr>
            <w:r w:rsidRPr="00B432EB">
              <w:rPr>
                <w:rFonts w:ascii="Times New Roman" w:hAnsi="Times New Roman" w:cs="Times New Roman"/>
                <w:b/>
                <w:sz w:val="16"/>
                <w:szCs w:val="16"/>
              </w:rPr>
              <w:t xml:space="preserve">TGbe editor, please make changes as shown in 11-23/0661r0 tagged </w:t>
            </w:r>
            <w:r w:rsidR="000C6FE3" w:rsidRPr="000C6FE3">
              <w:rPr>
                <w:rFonts w:ascii="Times New Roman" w:hAnsi="Times New Roman" w:cs="Times New Roman"/>
                <w:b/>
                <w:sz w:val="16"/>
                <w:szCs w:val="16"/>
              </w:rPr>
              <w:t>16972</w:t>
            </w:r>
          </w:p>
        </w:tc>
      </w:tr>
    </w:tbl>
    <w:p w14:paraId="5776ACD9" w14:textId="2D29141C" w:rsidR="00A043B8" w:rsidRDefault="00A043B8">
      <w:pPr>
        <w:rPr>
          <w:b/>
        </w:rPr>
      </w:pPr>
    </w:p>
    <w:p w14:paraId="5401CCF2" w14:textId="2E2901CB" w:rsidR="00293147" w:rsidRDefault="00D80AF7" w:rsidP="00D80AF7">
      <w:pPr>
        <w:pStyle w:val="SP1482197"/>
        <w:spacing w:before="240" w:after="240"/>
        <w:rPr>
          <w:color w:val="000000"/>
        </w:rPr>
      </w:pPr>
      <w:r w:rsidRPr="00D80AF7">
        <w:rPr>
          <w:rFonts w:ascii="Arial" w:hAnsi="Arial" w:cs="Arial"/>
          <w:b/>
          <w:bCs/>
          <w:color w:val="000000"/>
          <w:sz w:val="20"/>
          <w:szCs w:val="20"/>
        </w:rPr>
        <w:t>9.4.2.312.3 Probe Request Multi-Link element</w:t>
      </w:r>
    </w:p>
    <w:p w14:paraId="33B83330" w14:textId="77777777" w:rsidR="00D80AF7" w:rsidRDefault="00D80AF7" w:rsidP="00D80AF7">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1F815D4C" w14:textId="1975B0AD" w:rsidR="00293147" w:rsidRDefault="00293147" w:rsidP="008D16A4">
      <w:pPr>
        <w:suppressAutoHyphens/>
        <w:spacing w:after="120" w:line="240" w:lineRule="auto"/>
        <w:jc w:val="both"/>
        <w:rPr>
          <w:rStyle w:val="SC14319501"/>
          <w:rFonts w:ascii="Times New Roman" w:hAnsi="Times New Roman" w:cs="Times New Roman"/>
        </w:rPr>
      </w:pPr>
      <w:r w:rsidRPr="008D16A4">
        <w:rPr>
          <w:rStyle w:val="SC14319501"/>
          <w:rFonts w:ascii="Times New Roman" w:hAnsi="Times New Roman" w:cs="Times New Roman"/>
        </w:rPr>
        <w:t xml:space="preserve">If the Complete Profile subfield is set to 0, and if the STA Profile field is not present, the (Extended) Request element for this AP is inherited from the (Extended) Request element included in the </w:t>
      </w:r>
      <w:r w:rsidR="00147434" w:rsidRPr="00147434">
        <w:rPr>
          <w:rStyle w:val="SC14319501"/>
          <w:rFonts w:ascii="Times New Roman" w:hAnsi="Times New Roman" w:cs="Times New Roman"/>
          <w:sz w:val="16"/>
          <w:szCs w:val="16"/>
          <w:highlight w:val="yellow"/>
        </w:rPr>
        <w:t>[17662]</w:t>
      </w:r>
      <w:del w:id="1" w:author="Abhishek Patil" w:date="2023-04-30T16:20:00Z">
        <w:r w:rsidRPr="008D16A4" w:rsidDel="00BE542D">
          <w:rPr>
            <w:rStyle w:val="SC14319501"/>
            <w:rFonts w:ascii="Times New Roman" w:hAnsi="Times New Roman" w:cs="Times New Roman"/>
          </w:rPr>
          <w:delText xml:space="preserve">core of the </w:delText>
        </w:r>
      </w:del>
      <w:r w:rsidRPr="008D16A4">
        <w:rPr>
          <w:rStyle w:val="SC14319501"/>
          <w:rFonts w:ascii="Times New Roman" w:hAnsi="Times New Roman" w:cs="Times New Roman"/>
        </w:rPr>
        <w:t>Probe Request frame (see 35.3.4.2 (Use of multi-link probe request and response) and 35.3.3.6.2 (Inheritance in the per-STA profile of Probe Request Multi-Link element)).</w:t>
      </w:r>
    </w:p>
    <w:p w14:paraId="1673A968" w14:textId="4DB0D6BE" w:rsidR="008D16A4" w:rsidRDefault="008D16A4" w:rsidP="008D16A4">
      <w:pPr>
        <w:suppressAutoHyphens/>
        <w:spacing w:after="120" w:line="240" w:lineRule="auto"/>
        <w:jc w:val="both"/>
        <w:rPr>
          <w:rFonts w:ascii="Times New Roman" w:hAnsi="Times New Roman" w:cs="Times New Roman"/>
          <w:b/>
        </w:rPr>
      </w:pPr>
    </w:p>
    <w:p w14:paraId="142B21E0" w14:textId="256AD893" w:rsidR="00D63F8E" w:rsidRDefault="00D63F8E" w:rsidP="008D16A4">
      <w:pPr>
        <w:suppressAutoHyphens/>
        <w:spacing w:after="120" w:line="240" w:lineRule="auto"/>
        <w:jc w:val="both"/>
        <w:rPr>
          <w:rFonts w:ascii="Times New Roman" w:hAnsi="Times New Roman" w:cs="Times New Roman"/>
          <w:b/>
        </w:rPr>
      </w:pPr>
      <w:r>
        <w:rPr>
          <w:b/>
          <w:bCs/>
          <w:sz w:val="20"/>
          <w:szCs w:val="20"/>
        </w:rPr>
        <w:t>35.3.3.3 Advertisement of complete or partial per-link information</w:t>
      </w:r>
    </w:p>
    <w:p w14:paraId="661522DF" w14:textId="77777777" w:rsidR="007E7A8D" w:rsidRDefault="007E7A8D" w:rsidP="007E7A8D">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and following NOTE in this</w:t>
      </w:r>
      <w:r w:rsidRPr="00EC44AC">
        <w:rPr>
          <w:b/>
          <w:i/>
          <w:iCs/>
          <w:highlight w:val="yellow"/>
        </w:rPr>
        <w:t xml:space="preserve"> subclause as shown below:</w:t>
      </w:r>
      <w:r>
        <w:rPr>
          <w:b/>
          <w:i/>
          <w:iCs/>
        </w:rPr>
        <w:t xml:space="preserve"> </w:t>
      </w:r>
    </w:p>
    <w:p w14:paraId="57B61BB8" w14:textId="2C176F08" w:rsidR="007E7A8D" w:rsidRPr="007E7A8D" w:rsidRDefault="00404E92" w:rsidP="008D16A4">
      <w:pPr>
        <w:suppressAutoHyphens/>
        <w:spacing w:after="120" w:line="240" w:lineRule="auto"/>
        <w:jc w:val="both"/>
        <w:rPr>
          <w:rFonts w:ascii="Times New Roman" w:hAnsi="Times New Roman" w:cs="Times New Roman"/>
          <w:sz w:val="20"/>
          <w:szCs w:val="20"/>
        </w:rPr>
      </w:pPr>
      <w:r w:rsidRPr="00147434">
        <w:rPr>
          <w:rStyle w:val="SC14319501"/>
          <w:rFonts w:ascii="Times New Roman" w:hAnsi="Times New Roman" w:cs="Times New Roman"/>
          <w:sz w:val="16"/>
          <w:szCs w:val="16"/>
          <w:highlight w:val="yellow"/>
        </w:rPr>
        <w:t>[1</w:t>
      </w:r>
      <w:r>
        <w:rPr>
          <w:rStyle w:val="SC14319501"/>
          <w:rFonts w:ascii="Times New Roman" w:hAnsi="Times New Roman" w:cs="Times New Roman"/>
          <w:sz w:val="16"/>
          <w:szCs w:val="16"/>
          <w:highlight w:val="yellow"/>
        </w:rPr>
        <w:t>8239</w:t>
      </w:r>
      <w:r w:rsidRPr="00147434">
        <w:rPr>
          <w:rStyle w:val="SC14319501"/>
          <w:rFonts w:ascii="Times New Roman" w:hAnsi="Times New Roman" w:cs="Times New Roman"/>
          <w:sz w:val="16"/>
          <w:szCs w:val="16"/>
          <w:highlight w:val="yellow"/>
        </w:rPr>
        <w:t>]</w:t>
      </w:r>
      <w:r w:rsidR="007E7A8D" w:rsidRPr="007E7A8D">
        <w:rPr>
          <w:rFonts w:ascii="Times New Roman" w:hAnsi="Times New Roman" w:cs="Times New Roman"/>
          <w:sz w:val="20"/>
          <w:szCs w:val="20"/>
        </w:rPr>
        <w:t xml:space="preserve">The complete profile of a reported STA consists of all the elements and fields </w:t>
      </w:r>
      <w:del w:id="2" w:author="Abhishek Patil" w:date="2023-04-30T16:36:00Z">
        <w:r w:rsidR="007E7A8D" w:rsidRPr="007E7A8D" w:rsidDel="003D0C47">
          <w:rPr>
            <w:rFonts w:ascii="Times New Roman" w:hAnsi="Times New Roman" w:cs="Times New Roman"/>
            <w:sz w:val="20"/>
            <w:szCs w:val="20"/>
          </w:rPr>
          <w:delText xml:space="preserve">subject to inheritance rules defined in 35.3.3.6.1 (Inheritance in the per-STA profile of Basic Multi-Link element) and exceptions specified in 35.3.3.4 (Fields and elements not carried in a per-STA profile) </w:delText>
        </w:r>
      </w:del>
      <w:r w:rsidR="007E7A8D" w:rsidRPr="007E7A8D">
        <w:rPr>
          <w:rFonts w:ascii="Times New Roman" w:hAnsi="Times New Roman" w:cs="Times New Roman"/>
          <w:sz w:val="20"/>
          <w:szCs w:val="20"/>
        </w:rPr>
        <w:t xml:space="preserve">that would be included in a Management frame, that is of the same subtype as that transmitted by the reporting STA carrying the Basic Multi-Link element, </w:t>
      </w:r>
      <w:ins w:id="3" w:author="Abhishek Patil" w:date="2023-04-30T16:38:00Z">
        <w:r w:rsidR="009E52E2">
          <w:rPr>
            <w:rFonts w:ascii="Times New Roman" w:hAnsi="Times New Roman" w:cs="Times New Roman"/>
            <w:sz w:val="20"/>
            <w:szCs w:val="20"/>
          </w:rPr>
          <w:t xml:space="preserve">as </w:t>
        </w:r>
      </w:ins>
      <w:r w:rsidR="007E7A8D" w:rsidRPr="007E7A8D">
        <w:rPr>
          <w:rFonts w:ascii="Times New Roman" w:hAnsi="Times New Roman" w:cs="Times New Roman"/>
          <w:sz w:val="20"/>
          <w:szCs w:val="20"/>
        </w:rPr>
        <w:t>if the reported STA were to transmit the frame</w:t>
      </w:r>
      <w:ins w:id="4" w:author="Abhishek Patil" w:date="2023-04-30T16:37:00Z">
        <w:r w:rsidR="00F955DF">
          <w:rPr>
            <w:rFonts w:ascii="Times New Roman" w:hAnsi="Times New Roman" w:cs="Times New Roman"/>
            <w:sz w:val="20"/>
            <w:szCs w:val="20"/>
          </w:rPr>
          <w:t xml:space="preserve"> and </w:t>
        </w:r>
        <w:r w:rsidR="00F955DF" w:rsidRPr="007E7A8D">
          <w:rPr>
            <w:rFonts w:ascii="Times New Roman" w:hAnsi="Times New Roman" w:cs="Times New Roman"/>
            <w:sz w:val="20"/>
            <w:szCs w:val="20"/>
          </w:rPr>
          <w:t xml:space="preserve">subject to inheritance rules defined in 35.3.3.6.1 (Inheritance in the per-STA profile of Basic Multi-Link element) and exceptions </w:t>
        </w:r>
        <w:r w:rsidR="00F955DF">
          <w:rPr>
            <w:rFonts w:ascii="Times New Roman" w:hAnsi="Times New Roman" w:cs="Times New Roman"/>
            <w:sz w:val="20"/>
            <w:szCs w:val="20"/>
          </w:rPr>
          <w:t xml:space="preserve">as </w:t>
        </w:r>
        <w:r w:rsidR="00F955DF" w:rsidRPr="007E7A8D">
          <w:rPr>
            <w:rFonts w:ascii="Times New Roman" w:hAnsi="Times New Roman" w:cs="Times New Roman"/>
            <w:sz w:val="20"/>
            <w:szCs w:val="20"/>
          </w:rPr>
          <w:t>specified in 35.3.3.4 (Fields and elements not carried in a per-STA profile)</w:t>
        </w:r>
        <w:r w:rsidR="00F955DF">
          <w:rPr>
            <w:rFonts w:ascii="Times New Roman" w:hAnsi="Times New Roman" w:cs="Times New Roman"/>
            <w:sz w:val="20"/>
            <w:szCs w:val="20"/>
          </w:rPr>
          <w:t xml:space="preserve"> and 35.3.11 (</w:t>
        </w:r>
        <w:r w:rsidR="006F0E11" w:rsidRPr="006F0E11">
          <w:rPr>
            <w:rFonts w:ascii="Times New Roman" w:hAnsi="Times New Roman" w:cs="Times New Roman"/>
            <w:sz w:val="20"/>
            <w:szCs w:val="20"/>
          </w:rPr>
          <w:t>Multi-link procedures for channel switching, extended channel switching, and channel quieting</w:t>
        </w:r>
        <w:r w:rsidR="00F955DF">
          <w:rPr>
            <w:rFonts w:ascii="Times New Roman" w:hAnsi="Times New Roman" w:cs="Times New Roman"/>
            <w:sz w:val="20"/>
            <w:szCs w:val="20"/>
          </w:rPr>
          <w:t>)</w:t>
        </w:r>
      </w:ins>
      <w:r w:rsidR="007E7A8D" w:rsidRPr="007E7A8D">
        <w:rPr>
          <w:rFonts w:ascii="Times New Roman" w:hAnsi="Times New Roman" w:cs="Times New Roman"/>
          <w:sz w:val="20"/>
          <w:szCs w:val="20"/>
        </w:rPr>
        <w:t xml:space="preserve">. </w:t>
      </w:r>
    </w:p>
    <w:p w14:paraId="0142B80D" w14:textId="14AFEF8B" w:rsidR="007E7A8D" w:rsidRPr="007E7A8D" w:rsidRDefault="00A651C3" w:rsidP="008D16A4">
      <w:pPr>
        <w:suppressAutoHyphens/>
        <w:spacing w:after="120" w:line="240" w:lineRule="auto"/>
        <w:jc w:val="both"/>
        <w:rPr>
          <w:rFonts w:ascii="Times New Roman" w:hAnsi="Times New Roman" w:cs="Times New Roman"/>
          <w:b/>
        </w:rPr>
      </w:pPr>
      <w:r w:rsidRPr="00147434">
        <w:rPr>
          <w:rStyle w:val="SC14319501"/>
          <w:rFonts w:ascii="Times New Roman" w:hAnsi="Times New Roman" w:cs="Times New Roman"/>
          <w:sz w:val="16"/>
          <w:szCs w:val="16"/>
          <w:highlight w:val="yellow"/>
        </w:rPr>
        <w:t>[1</w:t>
      </w:r>
      <w:r>
        <w:rPr>
          <w:rStyle w:val="SC14319501"/>
          <w:rFonts w:ascii="Times New Roman" w:hAnsi="Times New Roman" w:cs="Times New Roman"/>
          <w:sz w:val="16"/>
          <w:szCs w:val="16"/>
          <w:highlight w:val="yellow"/>
        </w:rPr>
        <w:t>6759</w:t>
      </w:r>
      <w:r w:rsidRPr="00147434">
        <w:rPr>
          <w:rStyle w:val="SC14319501"/>
          <w:rFonts w:ascii="Times New Roman" w:hAnsi="Times New Roman" w:cs="Times New Roman"/>
          <w:sz w:val="16"/>
          <w:szCs w:val="16"/>
          <w:highlight w:val="yellow"/>
        </w:rPr>
        <w:t>]</w:t>
      </w:r>
      <w:r w:rsidR="007E7A8D" w:rsidRPr="007E7A8D">
        <w:rPr>
          <w:rFonts w:ascii="Times New Roman" w:hAnsi="Times New Roman" w:cs="Times New Roman"/>
          <w:sz w:val="18"/>
          <w:szCs w:val="18"/>
        </w:rPr>
        <w:t xml:space="preserve">NOTE 1—Only </w:t>
      </w:r>
      <w:del w:id="5" w:author="Abhishek Patil" w:date="2023-04-30T16:40:00Z">
        <w:r w:rsidR="007E7A8D" w:rsidRPr="007E7A8D" w:rsidDel="006468BC">
          <w:rPr>
            <w:rFonts w:ascii="Times New Roman" w:hAnsi="Times New Roman" w:cs="Times New Roman"/>
            <w:sz w:val="18"/>
            <w:szCs w:val="18"/>
          </w:rPr>
          <w:delText xml:space="preserve">Management frames belonging to subtypes </w:delText>
        </w:r>
      </w:del>
      <w:r w:rsidR="007E7A8D" w:rsidRPr="007E7A8D">
        <w:rPr>
          <w:rFonts w:ascii="Times New Roman" w:hAnsi="Times New Roman" w:cs="Times New Roman"/>
          <w:sz w:val="18"/>
          <w:szCs w:val="18"/>
        </w:rPr>
        <w:t xml:space="preserve">(Re)Association Request </w:t>
      </w:r>
      <w:del w:id="6" w:author="Abhishek Patil" w:date="2023-04-30T16:41:00Z">
        <w:r w:rsidR="007E7A8D" w:rsidRPr="007E7A8D" w:rsidDel="003D72A2">
          <w:rPr>
            <w:rFonts w:ascii="Times New Roman" w:hAnsi="Times New Roman" w:cs="Times New Roman"/>
            <w:sz w:val="18"/>
            <w:szCs w:val="18"/>
          </w:rPr>
          <w:delText xml:space="preserve">or </w:delText>
        </w:r>
      </w:del>
      <w:ins w:id="7" w:author="Abhishek Patil" w:date="2023-04-30T16:41:00Z">
        <w:r w:rsidR="003D72A2">
          <w:rPr>
            <w:rFonts w:ascii="Times New Roman" w:hAnsi="Times New Roman" w:cs="Times New Roman"/>
            <w:sz w:val="18"/>
            <w:szCs w:val="18"/>
          </w:rPr>
          <w:t>and</w:t>
        </w:r>
        <w:r w:rsidR="003D72A2" w:rsidRPr="007E7A8D">
          <w:rPr>
            <w:rFonts w:ascii="Times New Roman" w:hAnsi="Times New Roman" w:cs="Times New Roman"/>
            <w:sz w:val="18"/>
            <w:szCs w:val="18"/>
          </w:rPr>
          <w:t xml:space="preserve"> </w:t>
        </w:r>
      </w:ins>
      <w:r w:rsidR="007E7A8D" w:rsidRPr="007E7A8D">
        <w:rPr>
          <w:rFonts w:ascii="Times New Roman" w:hAnsi="Times New Roman" w:cs="Times New Roman"/>
          <w:sz w:val="18"/>
          <w:szCs w:val="18"/>
        </w:rPr>
        <w:t xml:space="preserve">(Re)Association Response </w:t>
      </w:r>
      <w:ins w:id="8" w:author="Abhishek Patil" w:date="2023-04-30T16:41:00Z">
        <w:r w:rsidR="003D72A2">
          <w:rPr>
            <w:rFonts w:ascii="Times New Roman" w:hAnsi="Times New Roman" w:cs="Times New Roman"/>
            <w:sz w:val="18"/>
            <w:szCs w:val="18"/>
          </w:rPr>
          <w:t xml:space="preserve">frames and multi-link probe response </w:t>
        </w:r>
      </w:ins>
      <w:r w:rsidR="007E7A8D" w:rsidRPr="007E7A8D">
        <w:rPr>
          <w:rFonts w:ascii="Times New Roman" w:hAnsi="Times New Roman" w:cs="Times New Roman"/>
          <w:sz w:val="18"/>
          <w:szCs w:val="18"/>
        </w:rPr>
        <w:t>can include the complete profile of a reported STA (see 35.3.5.4 (Usage and rules of Basic Multi-Link element in the context of multi-link (re)setup, authentication, and FT action frame exchange between two MLDs))</w:t>
      </w:r>
      <w:del w:id="9" w:author="Abhishek Patil" w:date="2023-04-30T16:42:00Z">
        <w:r w:rsidR="007E7A8D" w:rsidRPr="007E7A8D" w:rsidDel="00AC5A94">
          <w:rPr>
            <w:rFonts w:ascii="Times New Roman" w:hAnsi="Times New Roman" w:cs="Times New Roman"/>
            <w:sz w:val="18"/>
            <w:szCs w:val="18"/>
          </w:rPr>
          <w:delText>, with the exception that a multi-link probe response can also include the complete profile of a reported AP</w:delText>
        </w:r>
      </w:del>
      <w:ins w:id="10" w:author="Abhishek Patil" w:date="2023-04-30T16:42:00Z">
        <w:r w:rsidR="00E47968">
          <w:rPr>
            <w:rFonts w:ascii="Times New Roman" w:hAnsi="Times New Roman" w:cs="Times New Roman"/>
            <w:sz w:val="18"/>
            <w:szCs w:val="18"/>
          </w:rPr>
          <w:t xml:space="preserve"> </w:t>
        </w:r>
        <w:r w:rsidR="00AC5A94">
          <w:rPr>
            <w:rFonts w:ascii="Times New Roman" w:hAnsi="Times New Roman" w:cs="Times New Roman"/>
            <w:sz w:val="18"/>
            <w:szCs w:val="18"/>
          </w:rPr>
          <w:t>and</w:t>
        </w:r>
      </w:ins>
      <w:r w:rsidR="007E7A8D" w:rsidRPr="007E7A8D">
        <w:rPr>
          <w:rFonts w:ascii="Times New Roman" w:hAnsi="Times New Roman" w:cs="Times New Roman"/>
          <w:sz w:val="18"/>
          <w:szCs w:val="18"/>
        </w:rPr>
        <w:t xml:space="preserve"> </w:t>
      </w:r>
      <w:del w:id="11" w:author="Abhishek Patil" w:date="2023-04-30T16:43:00Z">
        <w:r w:rsidR="007E7A8D" w:rsidRPr="007E7A8D" w:rsidDel="00A34E93">
          <w:rPr>
            <w:rFonts w:ascii="Times New Roman" w:hAnsi="Times New Roman" w:cs="Times New Roman"/>
            <w:sz w:val="18"/>
            <w:szCs w:val="18"/>
          </w:rPr>
          <w:delText xml:space="preserve">(see </w:delText>
        </w:r>
      </w:del>
      <w:r w:rsidR="007E7A8D" w:rsidRPr="007E7A8D">
        <w:rPr>
          <w:rFonts w:ascii="Times New Roman" w:hAnsi="Times New Roman" w:cs="Times New Roman"/>
          <w:sz w:val="18"/>
          <w:szCs w:val="18"/>
        </w:rPr>
        <w:t>35.3.4.2 (Use of multi-link probe request and response)).</w:t>
      </w:r>
    </w:p>
    <w:p w14:paraId="7C0211E2" w14:textId="77777777" w:rsidR="007E7A8D" w:rsidRPr="008D16A4" w:rsidRDefault="007E7A8D" w:rsidP="008D16A4">
      <w:pPr>
        <w:suppressAutoHyphens/>
        <w:spacing w:after="120" w:line="240" w:lineRule="auto"/>
        <w:jc w:val="both"/>
        <w:rPr>
          <w:rFonts w:ascii="Times New Roman" w:hAnsi="Times New Roman" w:cs="Times New Roman"/>
          <w:b/>
        </w:rPr>
      </w:pPr>
    </w:p>
    <w:p w14:paraId="34406A37" w14:textId="1077E85D" w:rsidR="00A043B8" w:rsidRDefault="00A043B8" w:rsidP="00A043B8">
      <w:pPr>
        <w:rPr>
          <w:rStyle w:val="SC21323589"/>
        </w:rPr>
      </w:pPr>
      <w:r>
        <w:rPr>
          <w:rStyle w:val="SC21323589"/>
        </w:rPr>
        <w:t>35.3.3.6.1 Inheritance in the per-STA profile of Basic Multi-Link element</w:t>
      </w:r>
    </w:p>
    <w:p w14:paraId="6388B60C" w14:textId="77777777" w:rsidR="00691842" w:rsidRDefault="00691842" w:rsidP="00691842">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7DA1B470" w14:textId="311C8DFC" w:rsidR="00691842" w:rsidRPr="00691842" w:rsidRDefault="00436E6D" w:rsidP="00DF7F9A">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r w:rsidRPr="00147434">
        <w:rPr>
          <w:rStyle w:val="SC14319501"/>
          <w:rFonts w:ascii="Times New Roman" w:hAnsi="Times New Roman" w:cs="Times New Roman"/>
          <w:sz w:val="16"/>
          <w:szCs w:val="16"/>
          <w:highlight w:val="yellow"/>
        </w:rPr>
        <w:t>[1</w:t>
      </w:r>
      <w:r>
        <w:rPr>
          <w:rStyle w:val="SC14319501"/>
          <w:rFonts w:ascii="Times New Roman" w:hAnsi="Times New Roman" w:cs="Times New Roman"/>
          <w:sz w:val="16"/>
          <w:szCs w:val="16"/>
          <w:highlight w:val="yellow"/>
        </w:rPr>
        <w:t>6</w:t>
      </w:r>
      <w:r>
        <w:rPr>
          <w:rStyle w:val="SC14319501"/>
          <w:rFonts w:ascii="Times New Roman" w:hAnsi="Times New Roman" w:cs="Times New Roman"/>
          <w:sz w:val="16"/>
          <w:szCs w:val="16"/>
          <w:highlight w:val="yellow"/>
        </w:rPr>
        <w:t>082</w:t>
      </w:r>
      <w:r w:rsidRPr="00147434">
        <w:rPr>
          <w:rStyle w:val="SC14319501"/>
          <w:rFonts w:ascii="Times New Roman" w:hAnsi="Times New Roman" w:cs="Times New Roman"/>
          <w:sz w:val="16"/>
          <w:szCs w:val="16"/>
          <w:highlight w:val="yellow"/>
        </w:rPr>
        <w:t>]</w:t>
      </w:r>
      <w:r w:rsidR="00691842" w:rsidRPr="00691842">
        <w:rPr>
          <w:rFonts w:ascii="Times New Roman" w:hAnsi="Times New Roman" w:cs="Times New Roman"/>
          <w:color w:val="000000"/>
          <w:sz w:val="20"/>
          <w:szCs w:val="20"/>
        </w:rPr>
        <w:t xml:space="preserve">When an AP corresponding to a transmitted BSSID in a multiple BSSID set transmits a multi-link probe response in response to a multi-link probe request directed to an AP corresponding to a nontransmitted BSSID in the same multiple BSSID set and the Basic Multi-Link element corresponding to the AP MLD </w:t>
      </w:r>
      <w:ins w:id="12" w:author="Abhishek Patil" w:date="2023-04-30T15:10:00Z">
        <w:r w:rsidR="00215A13">
          <w:rPr>
            <w:rFonts w:ascii="Times New Roman" w:hAnsi="Times New Roman" w:cs="Times New Roman"/>
            <w:color w:val="000000"/>
            <w:sz w:val="20"/>
            <w:szCs w:val="20"/>
          </w:rPr>
          <w:t xml:space="preserve">affiliated with </w:t>
        </w:r>
        <w:r w:rsidR="00AC7193">
          <w:rPr>
            <w:rFonts w:ascii="Times New Roman" w:hAnsi="Times New Roman" w:cs="Times New Roman"/>
            <w:color w:val="000000"/>
            <w:sz w:val="20"/>
            <w:szCs w:val="20"/>
          </w:rPr>
          <w:t xml:space="preserve">the AP corresponding to </w:t>
        </w:r>
      </w:ins>
      <w:del w:id="13" w:author="Abhishek Patil" w:date="2023-04-30T15:10:00Z">
        <w:r w:rsidR="00691842" w:rsidRPr="00691842" w:rsidDel="00AC7193">
          <w:rPr>
            <w:rFonts w:ascii="Times New Roman" w:hAnsi="Times New Roman" w:cs="Times New Roman"/>
            <w:color w:val="000000"/>
            <w:sz w:val="20"/>
            <w:szCs w:val="20"/>
          </w:rPr>
          <w:delText>of</w:delText>
        </w:r>
      </w:del>
      <w:r w:rsidR="00691842" w:rsidRPr="00691842">
        <w:rPr>
          <w:rFonts w:ascii="Times New Roman" w:hAnsi="Times New Roman" w:cs="Times New Roman"/>
          <w:color w:val="000000"/>
          <w:sz w:val="20"/>
          <w:szCs w:val="20"/>
        </w:rPr>
        <w:t xml:space="preserve"> the nontransmitted BSSID carries complete </w:t>
      </w:r>
      <w:del w:id="14" w:author="Abhishek Patil" w:date="2023-04-30T15:11:00Z">
        <w:r w:rsidR="00691842" w:rsidRPr="00691842" w:rsidDel="00AC7193">
          <w:rPr>
            <w:rFonts w:ascii="Times New Roman" w:hAnsi="Times New Roman" w:cs="Times New Roman"/>
            <w:color w:val="000000"/>
            <w:sz w:val="20"/>
            <w:szCs w:val="20"/>
          </w:rPr>
          <w:delText xml:space="preserve">per-STA </w:delText>
        </w:r>
      </w:del>
      <w:r w:rsidR="00691842" w:rsidRPr="00691842">
        <w:rPr>
          <w:rFonts w:ascii="Times New Roman" w:hAnsi="Times New Roman" w:cs="Times New Roman"/>
          <w:color w:val="000000"/>
          <w:sz w:val="20"/>
          <w:szCs w:val="20"/>
        </w:rPr>
        <w:t>profile of the requested AP(s), then the inheritance (or non-inheritance) for each per-STA profile is with respect to the elements carried in the Probe Response frame that are outside the Multiple BSSID element.</w:t>
      </w:r>
    </w:p>
    <w:p w14:paraId="2D697901" w14:textId="3F941A88" w:rsidR="00691842" w:rsidRDefault="00691842" w:rsidP="00691842">
      <w:pPr>
        <w:pStyle w:val="T"/>
        <w:spacing w:before="120" w:after="120" w:line="240" w:lineRule="auto"/>
        <w:rPr>
          <w:b/>
          <w:i/>
          <w:iCs/>
          <w:highlight w:val="yellow"/>
        </w:rPr>
      </w:pPr>
      <w:r w:rsidRPr="00691842">
        <w:rPr>
          <w:w w:val="100"/>
          <w:sz w:val="18"/>
          <w:szCs w:val="18"/>
        </w:rPr>
        <w:t>NOTE 4—The Multiple BSSID element and Basic Multi-Link element are not inherited by the profile for a reported AP.</w:t>
      </w:r>
    </w:p>
    <w:p w14:paraId="7F2A0CFB" w14:textId="3FBF6A9A" w:rsidR="00AE6519" w:rsidRDefault="00AE6519" w:rsidP="00AE6519">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6319F141" w14:textId="7725A767" w:rsidR="00A043B8" w:rsidRDefault="00AE6519" w:rsidP="00241CB0">
      <w:pPr>
        <w:suppressAutoHyphens/>
        <w:spacing w:after="120" w:line="240" w:lineRule="auto"/>
        <w:jc w:val="both"/>
        <w:rPr>
          <w:rFonts w:ascii="Times New Roman" w:hAnsi="Times New Roman" w:cs="Times New Roman"/>
          <w:color w:val="000000"/>
          <w:sz w:val="20"/>
          <w:szCs w:val="20"/>
        </w:rPr>
      </w:pPr>
      <w:r w:rsidRPr="00AE6519">
        <w:rPr>
          <w:rFonts w:ascii="Times New Roman" w:hAnsi="Times New Roman" w:cs="Times New Roman"/>
          <w:color w:val="000000"/>
          <w:sz w:val="20"/>
          <w:szCs w:val="20"/>
        </w:rPr>
        <w:t xml:space="preserve">Figure 35-4 (Example of inheritance in a complete per-STA profile) illustrates inheritance when a per-STA profile carries complete profile. The example shows a Management frame transmitted by a reporting STA that is affiliated with an MLD. The Management frame carries several elements with their corresponding element IDs shown in parentheses. The frame also carries a Basic Multi-Link element which is carrying two Per-STA Profile subelements corresponding to STA 1 and STA 2. In this example, the profile for STA 1, which is a complete profile is expanded to show the details of inheritance. The contents of the profile for STA 2 are not shown in this </w:t>
      </w:r>
      <w:r w:rsidRPr="00241CB0">
        <w:rPr>
          <w:rFonts w:ascii="Times New Roman" w:hAnsi="Times New Roman" w:cs="Times New Roman"/>
          <w:sz w:val="20"/>
          <w:szCs w:val="20"/>
        </w:rPr>
        <w:t>illustration</w:t>
      </w:r>
      <w:r w:rsidRPr="00AE6519">
        <w:rPr>
          <w:rFonts w:ascii="Times New Roman" w:hAnsi="Times New Roman" w:cs="Times New Roman"/>
          <w:color w:val="000000"/>
          <w:sz w:val="20"/>
          <w:szCs w:val="20"/>
        </w:rPr>
        <w:t xml:space="preserve">. </w:t>
      </w:r>
      <w:r w:rsidR="006807B6" w:rsidRPr="00147434">
        <w:rPr>
          <w:rStyle w:val="SC14319501"/>
          <w:rFonts w:ascii="Times New Roman" w:hAnsi="Times New Roman" w:cs="Times New Roman"/>
          <w:sz w:val="16"/>
          <w:szCs w:val="16"/>
          <w:highlight w:val="yellow"/>
        </w:rPr>
        <w:t>[1</w:t>
      </w:r>
      <w:r w:rsidR="006807B6">
        <w:rPr>
          <w:rStyle w:val="SC14319501"/>
          <w:rFonts w:ascii="Times New Roman" w:hAnsi="Times New Roman" w:cs="Times New Roman"/>
          <w:sz w:val="16"/>
          <w:szCs w:val="16"/>
          <w:highlight w:val="yellow"/>
        </w:rPr>
        <w:t>5108</w:t>
      </w:r>
      <w:r w:rsidR="006807B6" w:rsidRPr="00147434">
        <w:rPr>
          <w:rStyle w:val="SC14319501"/>
          <w:rFonts w:ascii="Times New Roman" w:hAnsi="Times New Roman" w:cs="Times New Roman"/>
          <w:sz w:val="16"/>
          <w:szCs w:val="16"/>
          <w:highlight w:val="yellow"/>
        </w:rPr>
        <w:t>]</w:t>
      </w:r>
      <w:r w:rsidRPr="00AE6519">
        <w:rPr>
          <w:rFonts w:ascii="Times New Roman" w:hAnsi="Times New Roman" w:cs="Times New Roman"/>
          <w:color w:val="000000"/>
          <w:sz w:val="20"/>
          <w:szCs w:val="20"/>
        </w:rPr>
        <w:t>The per-STA profile for STA 1 includes element with ID B since the element has a value different from the corresponding element</w:t>
      </w:r>
      <w:del w:id="15" w:author="Abhishek Patil" w:date="2023-04-30T14:48:00Z">
        <w:r w:rsidRPr="00AE6519" w:rsidDel="00BA375B">
          <w:rPr>
            <w:rFonts w:ascii="Times New Roman" w:hAnsi="Times New Roman" w:cs="Times New Roman"/>
            <w:color w:val="000000"/>
            <w:sz w:val="20"/>
            <w:szCs w:val="20"/>
          </w:rPr>
          <w:delText>s</w:delText>
        </w:r>
      </w:del>
      <w:r w:rsidRPr="00AE6519">
        <w:rPr>
          <w:rFonts w:ascii="Times New Roman" w:hAnsi="Times New Roman" w:cs="Times New Roman"/>
          <w:color w:val="000000"/>
          <w:sz w:val="20"/>
          <w:szCs w:val="20"/>
        </w:rPr>
        <w:t xml:space="preserve"> carried in the frame</w:t>
      </w:r>
      <w:ins w:id="16" w:author="Abhishek Patil" w:date="2023-04-30T14:48:00Z">
        <w:r w:rsidR="00A6480C">
          <w:rPr>
            <w:rFonts w:ascii="Times New Roman" w:hAnsi="Times New Roman" w:cs="Times New Roman"/>
            <w:color w:val="000000"/>
            <w:sz w:val="20"/>
            <w:szCs w:val="20"/>
          </w:rPr>
          <w:t xml:space="preserve"> and </w:t>
        </w:r>
        <w:r w:rsidR="00A6480C">
          <w:rPr>
            <w:rFonts w:ascii="Times New Roman" w:hAnsi="Times New Roman" w:cs="Times New Roman"/>
            <w:color w:val="000000"/>
            <w:sz w:val="20"/>
            <w:szCs w:val="20"/>
          </w:rPr>
          <w:t>outside the Basic Multi-Link element</w:t>
        </w:r>
      </w:ins>
      <w:r w:rsidRPr="00AE6519">
        <w:rPr>
          <w:rFonts w:ascii="Times New Roman" w:hAnsi="Times New Roman" w:cs="Times New Roman"/>
          <w:color w:val="000000"/>
          <w:sz w:val="20"/>
          <w:szCs w:val="20"/>
        </w:rPr>
        <w:t>. The profile also includes</w:t>
      </w:r>
      <w:r w:rsidR="001A7830">
        <w:rPr>
          <w:rFonts w:ascii="Times New Roman" w:hAnsi="Times New Roman" w:cs="Times New Roman"/>
          <w:color w:val="000000"/>
          <w:sz w:val="20"/>
          <w:szCs w:val="20"/>
        </w:rPr>
        <w:t xml:space="preserve"> </w:t>
      </w:r>
      <w:r w:rsidR="001A7830" w:rsidRPr="001A7830">
        <w:rPr>
          <w:rFonts w:ascii="Times New Roman" w:hAnsi="Times New Roman" w:cs="Times New Roman"/>
          <w:color w:val="000000"/>
          <w:sz w:val="20"/>
          <w:szCs w:val="20"/>
        </w:rPr>
        <w:t>element with ID D and ID Y that are specific to STA 1. In addition, elements with ID C and ID F are inherited and are not carried in the profile for STA 1. The values for these two elements are the same as that carried in the frame. Furthermore, elements with ID A and ID E are not applicable to STA 1 as their corresponding (Extended) Element IDs are listed in the Non-Inheritance element.</w:t>
      </w:r>
    </w:p>
    <w:p w14:paraId="35FB6514" w14:textId="77777777" w:rsidR="00190A8D" w:rsidRDefault="00190A8D" w:rsidP="00190A8D">
      <w:pPr>
        <w:pStyle w:val="SP21126992"/>
        <w:spacing w:before="240" w:after="240"/>
        <w:rPr>
          <w:color w:val="000000"/>
        </w:rPr>
      </w:pPr>
    </w:p>
    <w:p w14:paraId="1C330C6C" w14:textId="2B695339" w:rsidR="00190A8D" w:rsidRDefault="00190A8D" w:rsidP="00190A8D">
      <w:pPr>
        <w:suppressAutoHyphens/>
        <w:jc w:val="both"/>
        <w:rPr>
          <w:rStyle w:val="SC21323589"/>
        </w:rPr>
      </w:pPr>
      <w:r>
        <w:rPr>
          <w:rStyle w:val="SC21323589"/>
        </w:rPr>
        <w:t>35.3.3.7 Subelement fragmentation in the Link Info field of a Multi-Link element</w:t>
      </w:r>
    </w:p>
    <w:p w14:paraId="62D535BF" w14:textId="77777777" w:rsidR="00190A8D" w:rsidRDefault="00190A8D" w:rsidP="00190A8D">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A271042" w14:textId="3B070D79" w:rsidR="00055FC3" w:rsidRDefault="00055FC3" w:rsidP="00C12D4C">
      <w:pPr>
        <w:suppressAutoHyphens/>
        <w:spacing w:after="120" w:line="240" w:lineRule="auto"/>
        <w:jc w:val="both"/>
        <w:rPr>
          <w:rFonts w:ascii="Times New Roman" w:hAnsi="Times New Roman" w:cs="Times New Roman"/>
          <w:sz w:val="20"/>
          <w:szCs w:val="20"/>
        </w:rPr>
      </w:pPr>
      <w:r w:rsidRPr="00055FC3">
        <w:rPr>
          <w:rFonts w:ascii="Times New Roman" w:hAnsi="Times New Roman" w:cs="Times New Roman"/>
          <w:sz w:val="20"/>
          <w:szCs w:val="20"/>
        </w:rPr>
        <w:t xml:space="preserve">This subclause describes the procedure for splitting the contents of a subelement that is carried within a Link Info field of a Multi-Link element, across multiple subelements, when the length of the </w:t>
      </w:r>
      <w:r w:rsidR="00E77C78" w:rsidRPr="00147434">
        <w:rPr>
          <w:rStyle w:val="SC14319501"/>
          <w:rFonts w:ascii="Times New Roman" w:hAnsi="Times New Roman" w:cs="Times New Roman"/>
          <w:sz w:val="16"/>
          <w:szCs w:val="16"/>
          <w:highlight w:val="yellow"/>
        </w:rPr>
        <w:t>[</w:t>
      </w:r>
      <w:r w:rsidR="00E77C78">
        <w:rPr>
          <w:rStyle w:val="SC14319501"/>
          <w:rFonts w:ascii="Times New Roman" w:hAnsi="Times New Roman" w:cs="Times New Roman"/>
          <w:sz w:val="16"/>
          <w:szCs w:val="16"/>
          <w:highlight w:val="yellow"/>
        </w:rPr>
        <w:t>16777</w:t>
      </w:r>
      <w:r w:rsidR="00E77C78" w:rsidRPr="00147434">
        <w:rPr>
          <w:rStyle w:val="SC14319501"/>
          <w:rFonts w:ascii="Times New Roman" w:hAnsi="Times New Roman" w:cs="Times New Roman"/>
          <w:sz w:val="16"/>
          <w:szCs w:val="16"/>
          <w:highlight w:val="yellow"/>
        </w:rPr>
        <w:t>]</w:t>
      </w:r>
      <w:r w:rsidRPr="00055FC3">
        <w:rPr>
          <w:rFonts w:ascii="Times New Roman" w:hAnsi="Times New Roman" w:cs="Times New Roman"/>
          <w:sz w:val="20"/>
          <w:szCs w:val="20"/>
        </w:rPr>
        <w:t>content</w:t>
      </w:r>
      <w:ins w:id="17" w:author="Abhishek Patil" w:date="2023-04-30T18:02:00Z">
        <w:r w:rsidR="00421A87">
          <w:rPr>
            <w:rFonts w:ascii="Times New Roman" w:hAnsi="Times New Roman" w:cs="Times New Roman"/>
            <w:sz w:val="20"/>
            <w:szCs w:val="20"/>
          </w:rPr>
          <w:t>s</w:t>
        </w:r>
      </w:ins>
      <w:r w:rsidRPr="00055FC3">
        <w:rPr>
          <w:rFonts w:ascii="Times New Roman" w:hAnsi="Times New Roman" w:cs="Times New Roman"/>
          <w:sz w:val="20"/>
          <w:szCs w:val="20"/>
        </w:rPr>
        <w:t xml:space="preserve"> of the subelement exceeds 255 octets</w:t>
      </w:r>
      <w:ins w:id="18" w:author="Abhishek Patil" w:date="2023-04-30T15:39:00Z">
        <w:r w:rsidR="001712F3">
          <w:rPr>
            <w:rFonts w:ascii="Times New Roman" w:hAnsi="Times New Roman" w:cs="Times New Roman"/>
            <w:sz w:val="20"/>
            <w:szCs w:val="20"/>
          </w:rPr>
          <w:t xml:space="preserve"> in the Multi-Link element</w:t>
        </w:r>
      </w:ins>
      <w:r w:rsidRPr="00055FC3">
        <w:rPr>
          <w:rFonts w:ascii="Times New Roman" w:hAnsi="Times New Roman" w:cs="Times New Roman"/>
          <w:sz w:val="20"/>
          <w:szCs w:val="20"/>
        </w:rPr>
        <w:t>. The procedure is described with respect to the Per-STA Profile subelement of the Basic Multi-Link element. However, the same procedure applies to any subelement</w:t>
      </w:r>
      <w:ins w:id="19" w:author="Abhishek Patil" w:date="2023-04-30T15:39:00Z">
        <w:r w:rsidR="00EE3D1D">
          <w:rPr>
            <w:rFonts w:ascii="Times New Roman" w:hAnsi="Times New Roman" w:cs="Times New Roman"/>
            <w:sz w:val="20"/>
            <w:szCs w:val="20"/>
          </w:rPr>
          <w:t xml:space="preserve"> </w:t>
        </w:r>
        <w:r w:rsidR="00EE3D1D" w:rsidRPr="00055FC3">
          <w:rPr>
            <w:rFonts w:ascii="Times New Roman" w:hAnsi="Times New Roman" w:cs="Times New Roman"/>
            <w:sz w:val="20"/>
            <w:szCs w:val="20"/>
          </w:rPr>
          <w:t>(see Table 9-401c (Optional subelement IDs for Link Info field of the Multi-Link element))</w:t>
        </w:r>
      </w:ins>
      <w:r w:rsidRPr="00055FC3">
        <w:rPr>
          <w:rFonts w:ascii="Times New Roman" w:hAnsi="Times New Roman" w:cs="Times New Roman"/>
          <w:sz w:val="20"/>
          <w:szCs w:val="20"/>
        </w:rPr>
        <w:t xml:space="preserve"> except the Fragment subelement </w:t>
      </w:r>
      <w:del w:id="20" w:author="Abhishek Patil" w:date="2023-04-30T15:39:00Z">
        <w:r w:rsidRPr="00055FC3" w:rsidDel="00EE3D1D">
          <w:rPr>
            <w:rFonts w:ascii="Times New Roman" w:hAnsi="Times New Roman" w:cs="Times New Roman"/>
            <w:sz w:val="20"/>
            <w:szCs w:val="20"/>
          </w:rPr>
          <w:delText>(see Table 9-401c (Optional subelement IDs for Link Info field of the Multi-Link element))</w:delText>
        </w:r>
      </w:del>
      <w:r w:rsidRPr="00055FC3">
        <w:rPr>
          <w:rFonts w:ascii="Times New Roman" w:hAnsi="Times New Roman" w:cs="Times New Roman"/>
          <w:sz w:val="20"/>
          <w:szCs w:val="20"/>
        </w:rPr>
        <w:t xml:space="preserve"> and to any variant of Multi-Link element.</w:t>
      </w:r>
    </w:p>
    <w:p w14:paraId="580F06CE" w14:textId="189CA06B" w:rsidR="00055FC3" w:rsidRPr="00055FC3" w:rsidRDefault="00E77C78" w:rsidP="00190A8D">
      <w:pPr>
        <w:suppressAutoHyphens/>
        <w:jc w:val="both"/>
        <w:rPr>
          <w:rFonts w:ascii="Times New Roman" w:hAnsi="Times New Roman" w:cs="Times New Roman"/>
          <w:sz w:val="18"/>
          <w:szCs w:val="18"/>
        </w:rPr>
      </w:pPr>
      <w:r w:rsidRPr="00147434">
        <w:rPr>
          <w:rStyle w:val="SC14319501"/>
          <w:rFonts w:ascii="Times New Roman" w:hAnsi="Times New Roman" w:cs="Times New Roman"/>
          <w:sz w:val="16"/>
          <w:szCs w:val="16"/>
          <w:highlight w:val="yellow"/>
        </w:rPr>
        <w:t>[</w:t>
      </w:r>
      <w:r>
        <w:rPr>
          <w:rStyle w:val="SC14319501"/>
          <w:rFonts w:ascii="Times New Roman" w:hAnsi="Times New Roman" w:cs="Times New Roman"/>
          <w:sz w:val="16"/>
          <w:szCs w:val="16"/>
          <w:highlight w:val="yellow"/>
        </w:rPr>
        <w:t>16777</w:t>
      </w:r>
      <w:r w:rsidRPr="00147434">
        <w:rPr>
          <w:rStyle w:val="SC14319501"/>
          <w:rFonts w:ascii="Times New Roman" w:hAnsi="Times New Roman" w:cs="Times New Roman"/>
          <w:sz w:val="16"/>
          <w:szCs w:val="16"/>
          <w:highlight w:val="yellow"/>
        </w:rPr>
        <w:t>]</w:t>
      </w:r>
      <w:r w:rsidR="00055FC3" w:rsidRPr="00055FC3">
        <w:rPr>
          <w:rFonts w:ascii="Times New Roman" w:hAnsi="Times New Roman" w:cs="Times New Roman"/>
          <w:sz w:val="18"/>
          <w:szCs w:val="18"/>
        </w:rPr>
        <w:t>NOTE 1—When the length of the</w:t>
      </w:r>
      <w:ins w:id="21" w:author="Abhishek Patil" w:date="2023-04-30T19:28:00Z">
        <w:r>
          <w:rPr>
            <w:rFonts w:ascii="Times New Roman" w:hAnsi="Times New Roman" w:cs="Times New Roman"/>
            <w:sz w:val="18"/>
            <w:szCs w:val="18"/>
          </w:rPr>
          <w:t xml:space="preserve"> cont</w:t>
        </w:r>
      </w:ins>
      <w:ins w:id="22" w:author="Abhishek Patil" w:date="2023-04-30T19:29:00Z">
        <w:r>
          <w:rPr>
            <w:rFonts w:ascii="Times New Roman" w:hAnsi="Times New Roman" w:cs="Times New Roman"/>
            <w:sz w:val="18"/>
            <w:szCs w:val="18"/>
          </w:rPr>
          <w:t>ents of the</w:t>
        </w:r>
      </w:ins>
      <w:r w:rsidR="00055FC3" w:rsidRPr="00055FC3">
        <w:rPr>
          <w:rFonts w:ascii="Times New Roman" w:hAnsi="Times New Roman" w:cs="Times New Roman"/>
          <w:sz w:val="18"/>
          <w:szCs w:val="18"/>
        </w:rPr>
        <w:t xml:space="preserve"> subelement is less than or equal to 255 octets but exceeds the remaining size of the Multi-Link element, the subelement is not fragmented. Instead, the Multi-Link element is fragmented by following the procedure described in 10.28.11 (Element fragmentation), and the subsequent Fragment element (see 9.4.2.188 (Fragment element)) carries the portion of the subelement that exceeded the remaining size of the element.</w:t>
      </w:r>
    </w:p>
    <w:p w14:paraId="269BAC83" w14:textId="4BC2EAF5" w:rsidR="001453EF" w:rsidRDefault="00055FC3" w:rsidP="00C12D4C">
      <w:pPr>
        <w:suppressAutoHyphens/>
        <w:spacing w:after="120" w:line="240" w:lineRule="auto"/>
        <w:jc w:val="both"/>
        <w:rPr>
          <w:rFonts w:ascii="Times New Roman" w:hAnsi="Times New Roman" w:cs="Times New Roman"/>
          <w:sz w:val="20"/>
          <w:szCs w:val="20"/>
        </w:rPr>
      </w:pPr>
      <w:r w:rsidRPr="00055FC3">
        <w:rPr>
          <w:rFonts w:ascii="Times New Roman" w:hAnsi="Times New Roman" w:cs="Times New Roman"/>
          <w:sz w:val="20"/>
          <w:szCs w:val="20"/>
        </w:rPr>
        <w:t xml:space="preserve">If the length of </w:t>
      </w:r>
      <w:r w:rsidR="00E77C78" w:rsidRPr="00147434">
        <w:rPr>
          <w:rStyle w:val="SC14319501"/>
          <w:rFonts w:ascii="Times New Roman" w:hAnsi="Times New Roman" w:cs="Times New Roman"/>
          <w:sz w:val="16"/>
          <w:szCs w:val="16"/>
          <w:highlight w:val="yellow"/>
        </w:rPr>
        <w:t>[</w:t>
      </w:r>
      <w:r w:rsidR="00E77C78">
        <w:rPr>
          <w:rStyle w:val="SC14319501"/>
          <w:rFonts w:ascii="Times New Roman" w:hAnsi="Times New Roman" w:cs="Times New Roman"/>
          <w:sz w:val="16"/>
          <w:szCs w:val="16"/>
          <w:highlight w:val="yellow"/>
        </w:rPr>
        <w:t>16777</w:t>
      </w:r>
      <w:r w:rsidR="00E77C78" w:rsidRPr="00147434">
        <w:rPr>
          <w:rStyle w:val="SC14319501"/>
          <w:rFonts w:ascii="Times New Roman" w:hAnsi="Times New Roman" w:cs="Times New Roman"/>
          <w:sz w:val="16"/>
          <w:szCs w:val="16"/>
          <w:highlight w:val="yellow"/>
        </w:rPr>
        <w:t>]</w:t>
      </w:r>
      <w:ins w:id="23" w:author="Abhishek Patil" w:date="2023-04-30T18:02:00Z">
        <w:r w:rsidR="009E2F21">
          <w:rPr>
            <w:rFonts w:ascii="Times New Roman" w:hAnsi="Times New Roman" w:cs="Times New Roman"/>
            <w:sz w:val="20"/>
            <w:szCs w:val="20"/>
          </w:rPr>
          <w:t xml:space="preserve">the contents of </w:t>
        </w:r>
      </w:ins>
      <w:r w:rsidRPr="00055FC3">
        <w:rPr>
          <w:rFonts w:ascii="Times New Roman" w:hAnsi="Times New Roman" w:cs="Times New Roman"/>
          <w:sz w:val="20"/>
          <w:szCs w:val="20"/>
        </w:rPr>
        <w:t>a Per-STA Profile subelement for a reported STA exceeds 255 octets, the transmitting STA shall fragment the contents across a series of subelements consisting of the Per-STA Profile subelement</w:t>
      </w:r>
      <w:del w:id="24" w:author="Abhishek Patil" w:date="2023-04-30T18:01:00Z">
        <w:r w:rsidRPr="00055FC3" w:rsidDel="0090209E">
          <w:rPr>
            <w:rFonts w:ascii="Times New Roman" w:hAnsi="Times New Roman" w:cs="Times New Roman"/>
            <w:sz w:val="20"/>
            <w:szCs w:val="20"/>
          </w:rPr>
          <w:delText xml:space="preserve"> (Subelement ID set to 0 as shown in Table 9-401c (Optional subelement IDs for Link Info field of the Multi-Link element))</w:delText>
        </w:r>
      </w:del>
      <w:r w:rsidRPr="00055FC3">
        <w:rPr>
          <w:rFonts w:ascii="Times New Roman" w:hAnsi="Times New Roman" w:cs="Times New Roman"/>
          <w:sz w:val="20"/>
          <w:szCs w:val="20"/>
        </w:rPr>
        <w:t>, immediately followed by one or more Fragment subelements</w:t>
      </w:r>
      <w:del w:id="25" w:author="Abhishek Patil" w:date="2023-04-30T19:22:00Z">
        <w:r w:rsidRPr="00055FC3" w:rsidDel="00A51B05">
          <w:rPr>
            <w:rFonts w:ascii="Times New Roman" w:hAnsi="Times New Roman" w:cs="Times New Roman"/>
            <w:sz w:val="20"/>
            <w:szCs w:val="20"/>
          </w:rPr>
          <w:delText xml:space="preserve"> </w:delText>
        </w:r>
      </w:del>
      <w:del w:id="26" w:author="Abhishek Patil" w:date="2023-04-30T18:01:00Z">
        <w:r w:rsidRPr="00055FC3" w:rsidDel="0090209E">
          <w:rPr>
            <w:rFonts w:ascii="Times New Roman" w:hAnsi="Times New Roman" w:cs="Times New Roman"/>
            <w:sz w:val="20"/>
            <w:szCs w:val="20"/>
          </w:rPr>
          <w:delText>(Subelement ID set to 254 as shown in Table 9-401c (Optional subelement IDs for Link Info field of the Multi-Link element))</w:delText>
        </w:r>
      </w:del>
      <w:r w:rsidRPr="00055FC3">
        <w:rPr>
          <w:rFonts w:ascii="Times New Roman" w:hAnsi="Times New Roman" w:cs="Times New Roman"/>
          <w:sz w:val="20"/>
          <w:szCs w:val="20"/>
        </w:rPr>
        <w:t xml:space="preserve"> as illustrated in Figure 35-6 (Per-STA Profile subelement fragmentation). All the information for a fragmented subelement shall be carried across the same Basic Multi-Link element and its Fragment element(s). A Per-STA profile subelement shall not be fragmented if the length of the Data field of the subelement is less th</w:t>
      </w:r>
      <w:r w:rsidRPr="001453EF">
        <w:rPr>
          <w:rFonts w:ascii="Times New Roman" w:hAnsi="Times New Roman" w:cs="Times New Roman"/>
          <w:sz w:val="20"/>
          <w:szCs w:val="20"/>
        </w:rPr>
        <w:t>an</w:t>
      </w:r>
      <w:r w:rsidR="001453EF" w:rsidRPr="001453EF">
        <w:rPr>
          <w:rFonts w:ascii="Times New Roman" w:hAnsi="Times New Roman" w:cs="Times New Roman"/>
          <w:sz w:val="20"/>
          <w:szCs w:val="20"/>
        </w:rPr>
        <w:t xml:space="preserve"> </w:t>
      </w:r>
      <w:r w:rsidR="001453EF" w:rsidRPr="001453EF">
        <w:rPr>
          <w:rFonts w:ascii="Times New Roman" w:hAnsi="Times New Roman" w:cs="Times New Roman"/>
          <w:sz w:val="20"/>
          <w:szCs w:val="20"/>
        </w:rPr>
        <w:t>255 octets. A Fragment subelement shall not be the first subelement or the only subelement within a Link Info field of the Basic Multi-Link element.</w:t>
      </w:r>
    </w:p>
    <w:p w14:paraId="02AA85A1" w14:textId="5DADBCE8" w:rsidR="00190A8D" w:rsidRDefault="001453EF" w:rsidP="00190A8D">
      <w:pPr>
        <w:suppressAutoHyphens/>
        <w:jc w:val="both"/>
        <w:rPr>
          <w:rFonts w:ascii="Times New Roman" w:hAnsi="Times New Roman" w:cs="Times New Roman"/>
          <w:sz w:val="18"/>
          <w:szCs w:val="18"/>
        </w:rPr>
      </w:pPr>
      <w:r w:rsidRPr="001453EF">
        <w:rPr>
          <w:rFonts w:ascii="Times New Roman" w:hAnsi="Times New Roman" w:cs="Times New Roman"/>
          <w:sz w:val="18"/>
          <w:szCs w:val="18"/>
        </w:rPr>
        <w:t>NOTE 2—When the length of the</w:t>
      </w:r>
      <w:ins w:id="27" w:author="Abhishek Patil" w:date="2023-04-30T19:30:00Z">
        <w:r w:rsidR="00E34336">
          <w:rPr>
            <w:rFonts w:ascii="Times New Roman" w:hAnsi="Times New Roman" w:cs="Times New Roman"/>
            <w:sz w:val="18"/>
            <w:szCs w:val="18"/>
          </w:rPr>
          <w:t xml:space="preserve"> c</w:t>
        </w:r>
      </w:ins>
      <w:ins w:id="28" w:author="Abhishek Patil" w:date="2023-04-30T19:31:00Z">
        <w:r w:rsidR="00E34336">
          <w:rPr>
            <w:rFonts w:ascii="Times New Roman" w:hAnsi="Times New Roman" w:cs="Times New Roman"/>
            <w:sz w:val="18"/>
            <w:szCs w:val="18"/>
          </w:rPr>
          <w:t>ontents of the</w:t>
        </w:r>
      </w:ins>
      <w:r w:rsidR="00E34336" w:rsidRPr="00147434">
        <w:rPr>
          <w:rStyle w:val="SC14319501"/>
          <w:rFonts w:ascii="Times New Roman" w:hAnsi="Times New Roman" w:cs="Times New Roman"/>
          <w:sz w:val="16"/>
          <w:szCs w:val="16"/>
          <w:highlight w:val="yellow"/>
        </w:rPr>
        <w:t>[</w:t>
      </w:r>
      <w:r w:rsidR="00E34336">
        <w:rPr>
          <w:rStyle w:val="SC14319501"/>
          <w:rFonts w:ascii="Times New Roman" w:hAnsi="Times New Roman" w:cs="Times New Roman"/>
          <w:sz w:val="16"/>
          <w:szCs w:val="16"/>
          <w:highlight w:val="yellow"/>
        </w:rPr>
        <w:t>16777</w:t>
      </w:r>
      <w:r w:rsidR="00E34336" w:rsidRPr="00147434">
        <w:rPr>
          <w:rStyle w:val="SC14319501"/>
          <w:rFonts w:ascii="Times New Roman" w:hAnsi="Times New Roman" w:cs="Times New Roman"/>
          <w:sz w:val="16"/>
          <w:szCs w:val="16"/>
          <w:highlight w:val="yellow"/>
        </w:rPr>
        <w:t>]</w:t>
      </w:r>
      <w:r w:rsidRPr="001453EF">
        <w:rPr>
          <w:rFonts w:ascii="Times New Roman" w:hAnsi="Times New Roman" w:cs="Times New Roman"/>
          <w:sz w:val="18"/>
          <w:szCs w:val="18"/>
        </w:rPr>
        <w:t xml:space="preserve"> Per-STA Profile subelement is greater than 255 octets, the length of Basic Multi-Link element that carries the subelement </w:t>
      </w:r>
      <w:r w:rsidR="00D0258C" w:rsidRPr="00147434">
        <w:rPr>
          <w:rStyle w:val="SC14319501"/>
          <w:rFonts w:ascii="Times New Roman" w:hAnsi="Times New Roman" w:cs="Times New Roman"/>
          <w:sz w:val="16"/>
          <w:szCs w:val="16"/>
          <w:highlight w:val="yellow"/>
        </w:rPr>
        <w:t>[</w:t>
      </w:r>
      <w:r w:rsidR="00D0258C">
        <w:rPr>
          <w:rStyle w:val="SC14319501"/>
          <w:rFonts w:ascii="Times New Roman" w:hAnsi="Times New Roman" w:cs="Times New Roman"/>
          <w:sz w:val="16"/>
          <w:szCs w:val="16"/>
          <w:highlight w:val="yellow"/>
        </w:rPr>
        <w:t>1677</w:t>
      </w:r>
      <w:r w:rsidR="00D0258C">
        <w:rPr>
          <w:rStyle w:val="SC14319501"/>
          <w:rFonts w:ascii="Times New Roman" w:hAnsi="Times New Roman" w:cs="Times New Roman"/>
          <w:sz w:val="16"/>
          <w:szCs w:val="16"/>
          <w:highlight w:val="yellow"/>
        </w:rPr>
        <w:t>8</w:t>
      </w:r>
      <w:r w:rsidR="00D0258C" w:rsidRPr="00147434">
        <w:rPr>
          <w:rStyle w:val="SC14319501"/>
          <w:rFonts w:ascii="Times New Roman" w:hAnsi="Times New Roman" w:cs="Times New Roman"/>
          <w:sz w:val="16"/>
          <w:szCs w:val="16"/>
          <w:highlight w:val="yellow"/>
        </w:rPr>
        <w:t>]</w:t>
      </w:r>
      <w:del w:id="29" w:author="Abhishek Patil" w:date="2023-04-30T19:33:00Z">
        <w:r w:rsidRPr="001453EF" w:rsidDel="00535543">
          <w:rPr>
            <w:rFonts w:ascii="Times New Roman" w:hAnsi="Times New Roman" w:cs="Times New Roman"/>
            <w:sz w:val="18"/>
            <w:szCs w:val="18"/>
          </w:rPr>
          <w:delText xml:space="preserve">would exceed 255 octets. As a result, the element </w:delText>
        </w:r>
      </w:del>
      <w:r w:rsidRPr="001453EF">
        <w:rPr>
          <w:rFonts w:ascii="Times New Roman" w:hAnsi="Times New Roman" w:cs="Times New Roman"/>
          <w:sz w:val="18"/>
          <w:szCs w:val="18"/>
        </w:rPr>
        <w:t>is fragmented by following the procedure defined in 10.28.11 (Element fragmentation). Also see Figure 35-7 (Per-STA Profile subelement fragmentation within a fragmented Multi-Link element)</w:t>
      </w:r>
      <w:ins w:id="30" w:author="Abhishek Patil" w:date="2023-04-30T15:49:00Z">
        <w:r w:rsidR="0083423C">
          <w:rPr>
            <w:rFonts w:ascii="Times New Roman" w:hAnsi="Times New Roman" w:cs="Times New Roman"/>
            <w:sz w:val="18"/>
            <w:szCs w:val="18"/>
          </w:rPr>
          <w:t>.</w:t>
        </w:r>
      </w:ins>
      <w:del w:id="31" w:author="Abhishek Patil" w:date="2023-04-30T15:49:00Z">
        <w:r w:rsidRPr="001453EF" w:rsidDel="0083423C">
          <w:rPr>
            <w:rFonts w:ascii="Times New Roman" w:hAnsi="Times New Roman" w:cs="Times New Roman"/>
            <w:sz w:val="18"/>
            <w:szCs w:val="18"/>
          </w:rPr>
          <w:delText>,</w:delText>
        </w:r>
      </w:del>
      <w:r w:rsidR="00D65463" w:rsidRPr="00D65463">
        <w:rPr>
          <w:rStyle w:val="SC14319501"/>
          <w:rFonts w:ascii="Times New Roman" w:hAnsi="Times New Roman" w:cs="Times New Roman"/>
          <w:sz w:val="16"/>
          <w:szCs w:val="16"/>
          <w:highlight w:val="yellow"/>
        </w:rPr>
        <w:t xml:space="preserve"> </w:t>
      </w:r>
      <w:r w:rsidR="00D65463" w:rsidRPr="00147434">
        <w:rPr>
          <w:rStyle w:val="SC14319501"/>
          <w:rFonts w:ascii="Times New Roman" w:hAnsi="Times New Roman" w:cs="Times New Roman"/>
          <w:sz w:val="16"/>
          <w:szCs w:val="16"/>
          <w:highlight w:val="yellow"/>
        </w:rPr>
        <w:t>[</w:t>
      </w:r>
      <w:r w:rsidR="00D65463">
        <w:rPr>
          <w:rStyle w:val="SC14319501"/>
          <w:rFonts w:ascii="Times New Roman" w:hAnsi="Times New Roman" w:cs="Times New Roman"/>
          <w:sz w:val="16"/>
          <w:szCs w:val="16"/>
          <w:highlight w:val="yellow"/>
        </w:rPr>
        <w:t>16777</w:t>
      </w:r>
      <w:r w:rsidR="00D65463" w:rsidRPr="00147434">
        <w:rPr>
          <w:rStyle w:val="SC14319501"/>
          <w:rFonts w:ascii="Times New Roman" w:hAnsi="Times New Roman" w:cs="Times New Roman"/>
          <w:sz w:val="16"/>
          <w:szCs w:val="16"/>
          <w:highlight w:val="yellow"/>
        </w:rPr>
        <w:t>]</w:t>
      </w:r>
    </w:p>
    <w:p w14:paraId="1FD5521C" w14:textId="77777777" w:rsidR="00020EA0" w:rsidRPr="00CE7DED" w:rsidRDefault="00020EA0" w:rsidP="00190A8D">
      <w:pPr>
        <w:suppressAutoHyphens/>
        <w:jc w:val="both"/>
        <w:rPr>
          <w:rFonts w:ascii="Times New Roman" w:hAnsi="Times New Roman" w:cs="Times New Roman"/>
          <w:sz w:val="20"/>
          <w:szCs w:val="20"/>
        </w:rPr>
      </w:pPr>
    </w:p>
    <w:p w14:paraId="22AC7324" w14:textId="3CABB9B3" w:rsidR="00D54273" w:rsidRDefault="00020EA0" w:rsidP="00190A8D">
      <w:pPr>
        <w:suppressAutoHyphens/>
        <w:jc w:val="both"/>
        <w:rPr>
          <w:rFonts w:ascii="Times New Roman" w:hAnsi="Times New Roman" w:cs="Times New Roman"/>
          <w:sz w:val="18"/>
          <w:szCs w:val="18"/>
        </w:rPr>
      </w:pPr>
      <w:r>
        <w:rPr>
          <w:b/>
          <w:bCs/>
          <w:sz w:val="20"/>
          <w:szCs w:val="20"/>
        </w:rPr>
        <w:t>35.3.20 Multi-link operation in a multiple BSSID set or co-hosted BSSID set</w:t>
      </w:r>
    </w:p>
    <w:p w14:paraId="1091504E" w14:textId="6ED1BEFE" w:rsidR="00944992" w:rsidRDefault="00944992" w:rsidP="00944992">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w:t>
      </w:r>
      <w:r>
        <w:rPr>
          <w:b/>
          <w:i/>
          <w:iCs/>
          <w:highlight w:val="yellow"/>
        </w:rPr>
        <w:t xml:space="preserve"> and following NOTE</w:t>
      </w:r>
      <w:r>
        <w:rPr>
          <w:b/>
          <w:i/>
          <w:iCs/>
          <w:highlight w:val="yellow"/>
        </w:rPr>
        <w:t xml:space="preserve"> in this</w:t>
      </w:r>
      <w:r w:rsidRPr="00EC44AC">
        <w:rPr>
          <w:b/>
          <w:i/>
          <w:iCs/>
          <w:highlight w:val="yellow"/>
        </w:rPr>
        <w:t xml:space="preserve"> subclause as shown below:</w:t>
      </w:r>
      <w:r>
        <w:rPr>
          <w:b/>
          <w:i/>
          <w:iCs/>
        </w:rPr>
        <w:t xml:space="preserve"> </w:t>
      </w:r>
    </w:p>
    <w:p w14:paraId="55FC9648" w14:textId="0141BA78" w:rsidR="00D54273" w:rsidRPr="00D54273" w:rsidRDefault="005510DA" w:rsidP="00D54273">
      <w:pPr>
        <w:suppressAutoHyphens/>
        <w:spacing w:after="120" w:line="240" w:lineRule="auto"/>
        <w:jc w:val="both"/>
        <w:rPr>
          <w:rFonts w:ascii="Times New Roman" w:hAnsi="Times New Roman" w:cs="Times New Roman"/>
          <w:sz w:val="20"/>
          <w:szCs w:val="20"/>
        </w:rPr>
      </w:pPr>
      <w:r w:rsidRPr="00147434">
        <w:rPr>
          <w:rStyle w:val="SC14319501"/>
          <w:rFonts w:ascii="Times New Roman" w:hAnsi="Times New Roman" w:cs="Times New Roman"/>
          <w:sz w:val="16"/>
          <w:szCs w:val="16"/>
          <w:highlight w:val="yellow"/>
        </w:rPr>
        <w:t>[1</w:t>
      </w:r>
      <w:r>
        <w:rPr>
          <w:rStyle w:val="SC14319501"/>
          <w:rFonts w:ascii="Times New Roman" w:hAnsi="Times New Roman" w:cs="Times New Roman"/>
          <w:sz w:val="16"/>
          <w:szCs w:val="16"/>
          <w:highlight w:val="yellow"/>
        </w:rPr>
        <w:t>6</w:t>
      </w:r>
      <w:r>
        <w:rPr>
          <w:rStyle w:val="SC14319501"/>
          <w:rFonts w:ascii="Times New Roman" w:hAnsi="Times New Roman" w:cs="Times New Roman"/>
          <w:sz w:val="16"/>
          <w:szCs w:val="16"/>
          <w:highlight w:val="yellow"/>
        </w:rPr>
        <w:t>972</w:t>
      </w:r>
      <w:r w:rsidRPr="00147434">
        <w:rPr>
          <w:rStyle w:val="SC14319501"/>
          <w:rFonts w:ascii="Times New Roman" w:hAnsi="Times New Roman" w:cs="Times New Roman"/>
          <w:sz w:val="16"/>
          <w:szCs w:val="16"/>
          <w:highlight w:val="yellow"/>
        </w:rPr>
        <w:t>]</w:t>
      </w:r>
      <w:r w:rsidR="00D54273" w:rsidRPr="00D54273">
        <w:rPr>
          <w:rFonts w:ascii="Times New Roman" w:hAnsi="Times New Roman" w:cs="Times New Roman"/>
          <w:sz w:val="20"/>
          <w:szCs w:val="20"/>
        </w:rPr>
        <w:t>When an AP corresponding to a transmitted BSSID in a multiple BSSID set transmits a multi-link probe response in response to a multi-link probe request directed to an AP corresponding to a nontransmitted BSSID in the same multiple BSSID set (see 35.3.4.2 (Use of multi-link probe request and response)), the Probe Response frame shall also include a Basic Multi-Link element</w:t>
      </w:r>
      <w:ins w:id="32" w:author="Abhishek Patil" w:date="2023-04-30T16:31:00Z">
        <w:r w:rsidR="00CB601E" w:rsidRPr="00D54273">
          <w:rPr>
            <w:rFonts w:ascii="Times New Roman" w:hAnsi="Times New Roman" w:cs="Times New Roman"/>
            <w:sz w:val="20"/>
            <w:szCs w:val="20"/>
          </w:rPr>
          <w:t xml:space="preserve">, </w:t>
        </w:r>
        <w:r w:rsidR="00CB601E">
          <w:rPr>
            <w:rFonts w:ascii="Times New Roman" w:hAnsi="Times New Roman" w:cs="Times New Roman"/>
            <w:sz w:val="20"/>
            <w:szCs w:val="20"/>
          </w:rPr>
          <w:t xml:space="preserve">carried </w:t>
        </w:r>
        <w:r w:rsidR="00CB601E" w:rsidRPr="00D54273">
          <w:rPr>
            <w:rFonts w:ascii="Times New Roman" w:hAnsi="Times New Roman" w:cs="Times New Roman"/>
            <w:sz w:val="20"/>
            <w:szCs w:val="20"/>
          </w:rPr>
          <w:t>outside the Multiple BSSID element</w:t>
        </w:r>
        <w:r w:rsidR="00CB601E">
          <w:rPr>
            <w:rFonts w:ascii="Times New Roman" w:hAnsi="Times New Roman" w:cs="Times New Roman"/>
            <w:sz w:val="20"/>
            <w:szCs w:val="20"/>
          </w:rPr>
          <w:t>,</w:t>
        </w:r>
      </w:ins>
      <w:r w:rsidR="00D54273" w:rsidRPr="00D54273">
        <w:rPr>
          <w:rFonts w:ascii="Times New Roman" w:hAnsi="Times New Roman" w:cs="Times New Roman"/>
          <w:sz w:val="20"/>
          <w:szCs w:val="20"/>
        </w:rPr>
        <w:t xml:space="preserve"> corresponding to the AP MLD with which the transmitted BSSID is affiliated</w:t>
      </w:r>
      <w:del w:id="33" w:author="Abhishek Patil" w:date="2023-04-30T16:30:00Z">
        <w:r w:rsidR="00D54273" w:rsidRPr="00D54273" w:rsidDel="00CB601E">
          <w:rPr>
            <w:rFonts w:ascii="Times New Roman" w:hAnsi="Times New Roman" w:cs="Times New Roman"/>
            <w:sz w:val="20"/>
            <w:szCs w:val="20"/>
          </w:rPr>
          <w:delText>, outside the Multiple BSSID element</w:delText>
        </w:r>
      </w:del>
      <w:r w:rsidR="00D54273" w:rsidRPr="00D54273">
        <w:rPr>
          <w:rFonts w:ascii="Times New Roman" w:hAnsi="Times New Roman" w:cs="Times New Roman"/>
          <w:sz w:val="20"/>
          <w:szCs w:val="20"/>
        </w:rPr>
        <w:t xml:space="preserve"> and the Basic Multi-Link element shall not carry a complete profile for any of the reported APs and shall not include the AP MLD ID subfield in the Common Info field.</w:t>
      </w:r>
    </w:p>
    <w:p w14:paraId="5C7E2BA5" w14:textId="77777777" w:rsidR="00D54273" w:rsidRPr="00D54273" w:rsidRDefault="00D54273" w:rsidP="00D54273">
      <w:pPr>
        <w:suppressAutoHyphens/>
        <w:spacing w:after="0" w:line="240" w:lineRule="auto"/>
        <w:jc w:val="both"/>
        <w:rPr>
          <w:rFonts w:ascii="Times New Roman" w:hAnsi="Times New Roman" w:cs="Times New Roman"/>
          <w:sz w:val="18"/>
          <w:szCs w:val="18"/>
        </w:rPr>
      </w:pPr>
      <w:r w:rsidRPr="00D54273">
        <w:rPr>
          <w:rFonts w:ascii="Times New Roman" w:hAnsi="Times New Roman" w:cs="Times New Roman"/>
          <w:sz w:val="18"/>
          <w:szCs w:val="18"/>
        </w:rPr>
        <w:t xml:space="preserve">NOTE—When an AP corresponding to a transmitted BSSID in a multiple BSSID set transmits a multi-link probe response in response to a multi-link probe request directed to an AP corresponding to a nontransmitted BSSID in the same multiple BSSID set, the Probe Response frame: </w:t>
      </w:r>
    </w:p>
    <w:p w14:paraId="66E4C3A5" w14:textId="2E783561" w:rsidR="00D54273" w:rsidRPr="00D54273" w:rsidRDefault="00D54273" w:rsidP="00D54273">
      <w:pPr>
        <w:pStyle w:val="ListParagraph"/>
        <w:numPr>
          <w:ilvl w:val="0"/>
          <w:numId w:val="40"/>
        </w:numPr>
        <w:suppressAutoHyphens/>
        <w:spacing w:after="120" w:line="240" w:lineRule="auto"/>
        <w:ind w:left="360"/>
        <w:jc w:val="both"/>
        <w:rPr>
          <w:rFonts w:ascii="Times New Roman" w:hAnsi="Times New Roman" w:cs="Times New Roman"/>
          <w:sz w:val="18"/>
          <w:szCs w:val="18"/>
        </w:rPr>
      </w:pPr>
      <w:r w:rsidRPr="00D54273">
        <w:rPr>
          <w:rFonts w:ascii="Times New Roman" w:hAnsi="Times New Roman" w:cs="Times New Roman"/>
          <w:sz w:val="18"/>
          <w:szCs w:val="18"/>
        </w:rPr>
        <w:t>carries</w:t>
      </w:r>
      <w:r w:rsidRPr="00D54273">
        <w:rPr>
          <w:rFonts w:ascii="Times New Roman" w:hAnsi="Times New Roman" w:cs="Times New Roman"/>
          <w:sz w:val="18"/>
          <w:szCs w:val="18"/>
        </w:rPr>
        <w:t xml:space="preserve"> </w:t>
      </w:r>
      <w:r w:rsidRPr="00D54273">
        <w:rPr>
          <w:rFonts w:ascii="Times New Roman" w:hAnsi="Times New Roman" w:cs="Times New Roman"/>
          <w:sz w:val="18"/>
          <w:szCs w:val="18"/>
        </w:rPr>
        <w:t xml:space="preserve">a Basic Multi-Link element, outside the Multiple BSSID element, containing a profile of the requested AP(s) affiliated with the AP MLD with which the AP corresponding to that nontransmitted BSSID is affiliated with and the AP MLD ID subfield of the Common Info field of the Basic Multi-Link element is set to the BSSID Index of the nontransmitted BSSID. </w:t>
      </w:r>
    </w:p>
    <w:p w14:paraId="36FAC389" w14:textId="096C5B24" w:rsidR="00D54273" w:rsidRPr="00D54273" w:rsidRDefault="00D54273" w:rsidP="00D54273">
      <w:pPr>
        <w:pStyle w:val="ListParagraph"/>
        <w:numPr>
          <w:ilvl w:val="0"/>
          <w:numId w:val="40"/>
        </w:numPr>
        <w:suppressAutoHyphens/>
        <w:spacing w:after="120" w:line="240" w:lineRule="auto"/>
        <w:ind w:left="360"/>
        <w:jc w:val="both"/>
        <w:rPr>
          <w:rFonts w:ascii="Times New Roman" w:hAnsi="Times New Roman" w:cs="Times New Roman"/>
          <w:sz w:val="18"/>
          <w:szCs w:val="18"/>
        </w:rPr>
      </w:pPr>
      <w:r w:rsidRPr="00D54273">
        <w:rPr>
          <w:rFonts w:ascii="Times New Roman" w:hAnsi="Times New Roman" w:cs="Times New Roman"/>
          <w:sz w:val="18"/>
          <w:szCs w:val="18"/>
        </w:rPr>
        <w:t xml:space="preserve">can include a Basic Multi-Link element corresponding to the AP MLD(s) of other APs corresponding to the nontransmitted BSSIDs in the multiple BSSID set. Such Basic Multi-Link element(s) do not carry complete profile for any reported AP(s) and are carried in the corresponding nontransmitted BSSID profile(s) (if present) contained in the </w:t>
      </w:r>
      <w:del w:id="34" w:author="Abhishek Patil" w:date="2023-04-30T16:29:00Z">
        <w:r w:rsidRPr="00D54273" w:rsidDel="00D54273">
          <w:rPr>
            <w:rFonts w:ascii="Times New Roman" w:hAnsi="Times New Roman" w:cs="Times New Roman"/>
            <w:sz w:val="18"/>
            <w:szCs w:val="18"/>
          </w:rPr>
          <w:delText xml:space="preserve">multiple </w:delText>
        </w:r>
      </w:del>
      <w:ins w:id="35" w:author="Abhishek Patil" w:date="2023-04-30T16:29:00Z">
        <w:r>
          <w:rPr>
            <w:rFonts w:ascii="Times New Roman" w:hAnsi="Times New Roman" w:cs="Times New Roman"/>
            <w:sz w:val="18"/>
            <w:szCs w:val="18"/>
          </w:rPr>
          <w:t>M</w:t>
        </w:r>
        <w:r w:rsidRPr="00D54273">
          <w:rPr>
            <w:rFonts w:ascii="Times New Roman" w:hAnsi="Times New Roman" w:cs="Times New Roman"/>
            <w:sz w:val="18"/>
            <w:szCs w:val="18"/>
          </w:rPr>
          <w:t xml:space="preserve">ultiple </w:t>
        </w:r>
      </w:ins>
      <w:r w:rsidRPr="00D54273">
        <w:rPr>
          <w:rFonts w:ascii="Times New Roman" w:hAnsi="Times New Roman" w:cs="Times New Roman"/>
          <w:sz w:val="18"/>
          <w:szCs w:val="18"/>
        </w:rPr>
        <w:t>BSSID element.</w:t>
      </w:r>
    </w:p>
    <w:p w14:paraId="0F3820D7" w14:textId="4B9C0069" w:rsidR="00D54273" w:rsidRPr="00D54273" w:rsidRDefault="00D54273" w:rsidP="00D54273">
      <w:pPr>
        <w:pStyle w:val="ListParagraph"/>
        <w:numPr>
          <w:ilvl w:val="0"/>
          <w:numId w:val="40"/>
        </w:numPr>
        <w:suppressAutoHyphens/>
        <w:spacing w:after="120" w:line="240" w:lineRule="auto"/>
        <w:ind w:left="360"/>
        <w:jc w:val="both"/>
        <w:rPr>
          <w:rFonts w:ascii="Times New Roman" w:hAnsi="Times New Roman" w:cs="Times New Roman"/>
          <w:b/>
          <w:sz w:val="18"/>
          <w:szCs w:val="18"/>
        </w:rPr>
      </w:pPr>
      <w:r w:rsidRPr="00D54273">
        <w:rPr>
          <w:rFonts w:ascii="Times New Roman" w:hAnsi="Times New Roman" w:cs="Times New Roman"/>
          <w:sz w:val="18"/>
          <w:szCs w:val="18"/>
        </w:rPr>
        <w:t>carries a Reduced Neighbor Report element containing information of the other AP(s) affiliated with the transmitting AP’s (transmitted BSSID’s) AP MLD and the information of other AP(s) affiliated with the AP MLD(s) of all the nontransmitted BSSIDs in the same multiple BSSID set by following the rules in 35.3.4.1 (AP behavior).</w:t>
      </w:r>
    </w:p>
    <w:sectPr w:rsidR="00D54273" w:rsidRPr="00D54273"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6565E" w14:textId="77777777" w:rsidR="00AF14F6" w:rsidRDefault="00AF14F6">
      <w:pPr>
        <w:spacing w:after="0" w:line="240" w:lineRule="auto"/>
      </w:pPr>
      <w:r>
        <w:separator/>
      </w:r>
    </w:p>
  </w:endnote>
  <w:endnote w:type="continuationSeparator" w:id="0">
    <w:p w14:paraId="67BF16A6" w14:textId="77777777" w:rsidR="00AF14F6" w:rsidRDefault="00AF14F6">
      <w:pPr>
        <w:spacing w:after="0" w:line="240" w:lineRule="auto"/>
      </w:pPr>
      <w:r>
        <w:continuationSeparator/>
      </w:r>
    </w:p>
  </w:endnote>
  <w:endnote w:type="continuationNotice" w:id="1">
    <w:p w14:paraId="07B9C64D" w14:textId="77777777" w:rsidR="00AF14F6" w:rsidRDefault="00AF1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04AFD9"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EC2D107"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D203" w14:textId="77777777" w:rsidR="00AF14F6" w:rsidRDefault="00AF14F6">
      <w:pPr>
        <w:spacing w:after="0" w:line="240" w:lineRule="auto"/>
      </w:pPr>
      <w:r>
        <w:separator/>
      </w:r>
    </w:p>
  </w:footnote>
  <w:footnote w:type="continuationSeparator" w:id="0">
    <w:p w14:paraId="075627B7" w14:textId="77777777" w:rsidR="00AF14F6" w:rsidRDefault="00AF14F6">
      <w:pPr>
        <w:spacing w:after="0" w:line="240" w:lineRule="auto"/>
      </w:pPr>
      <w:r>
        <w:continuationSeparator/>
      </w:r>
    </w:p>
  </w:footnote>
  <w:footnote w:type="continuationNotice" w:id="1">
    <w:p w14:paraId="655B18D4" w14:textId="77777777" w:rsidR="00AF14F6" w:rsidRDefault="00AF14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47B45870" w:rsidR="006A6691" w:rsidRPr="006A6691" w:rsidRDefault="00C54895"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903335">
      <w:rPr>
        <w:rFonts w:ascii="Times New Roman" w:eastAsia="Malgun Gothic" w:hAnsi="Times New Roman" w:cs="Times New Roman"/>
        <w:b/>
        <w:sz w:val="28"/>
        <w:szCs w:val="20"/>
        <w:lang w:val="en-GB"/>
      </w:rPr>
      <w:t>661</w:t>
    </w:r>
    <w:r>
      <w:rPr>
        <w:rFonts w:ascii="Times New Roman" w:eastAsia="Malgun Gothic" w:hAnsi="Times New Roman" w:cs="Times New Roman"/>
        <w:b/>
        <w:sz w:val="28"/>
        <w:szCs w:val="20"/>
        <w:lang w:val="en-GB"/>
      </w:rPr>
      <w:t>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35C4CF79" w:rsidR="006A6691" w:rsidRPr="006A6691" w:rsidRDefault="00DC7945"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6A6691">
      <w:rPr>
        <w:rFonts w:ascii="Times New Roman" w:eastAsia="Malgun Gothic" w:hAnsi="Times New Roman" w:cs="Times New Roman"/>
        <w:b/>
        <w:sz w:val="28"/>
        <w:szCs w:val="20"/>
      </w:rPr>
      <w:t xml:space="preserve"> 202</w:t>
    </w:r>
    <w:r w:rsidR="00A239B7">
      <w:rPr>
        <w:rFonts w:ascii="Times New Roman" w:eastAsia="Malgun Gothic" w:hAnsi="Times New Roman" w:cs="Times New Roman"/>
        <w:b/>
        <w:sz w:val="28"/>
        <w:szCs w:val="20"/>
      </w:rPr>
      <w:t>3</w:t>
    </w:r>
    <w:r w:rsidR="00A239B7">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sidR="00A239B7">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sidR="00A239B7">
      <w:rPr>
        <w:rFonts w:ascii="Times New Roman" w:eastAsia="Malgun Gothic" w:hAnsi="Times New Roman" w:cs="Times New Roman"/>
        <w:b/>
        <w:sz w:val="28"/>
        <w:szCs w:val="20"/>
        <w:lang w:val="en-GB"/>
      </w:rPr>
      <w:t>0</w:t>
    </w:r>
    <w:r w:rsidR="00903335">
      <w:rPr>
        <w:rFonts w:ascii="Times New Roman" w:eastAsia="Malgun Gothic" w:hAnsi="Times New Roman" w:cs="Times New Roman"/>
        <w:b/>
        <w:sz w:val="28"/>
        <w:szCs w:val="20"/>
        <w:lang w:val="en-GB"/>
      </w:rPr>
      <w:t>661</w:t>
    </w:r>
    <w:r w:rsidR="006A6691">
      <w:rPr>
        <w:rFonts w:ascii="Times New Roman" w:eastAsia="Malgun Gothic" w:hAnsi="Times New Roman" w:cs="Times New Roman"/>
        <w:b/>
        <w:sz w:val="28"/>
        <w:szCs w:val="20"/>
        <w:lang w:val="en-GB"/>
      </w:rPr>
      <w:t>r</w:t>
    </w:r>
    <w:r w:rsidR="00A239B7">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6"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C3F4E"/>
    <w:multiLevelType w:val="hybridMultilevel"/>
    <w:tmpl w:val="A3127E0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2"/>
  </w:num>
  <w:num w:numId="2" w16cid:durableId="1306199607">
    <w:abstractNumId w:val="15"/>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6"/>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1"/>
  </w:num>
  <w:num w:numId="28" w16cid:durableId="1254587565">
    <w:abstractNumId w:val="13"/>
  </w:num>
  <w:num w:numId="29" w16cid:durableId="749305601">
    <w:abstractNumId w:val="5"/>
  </w:num>
  <w:num w:numId="30" w16cid:durableId="1358583830">
    <w:abstractNumId w:val="4"/>
  </w:num>
  <w:num w:numId="31" w16cid:durableId="1148739642">
    <w:abstractNumId w:val="7"/>
  </w:num>
  <w:num w:numId="32" w16cid:durableId="397633826">
    <w:abstractNumId w:val="6"/>
  </w:num>
  <w:num w:numId="33" w16cid:durableId="83696376">
    <w:abstractNumId w:val="14"/>
  </w:num>
  <w:num w:numId="34" w16cid:durableId="2118060655">
    <w:abstractNumId w:val="3"/>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9"/>
  </w:num>
  <w:num w:numId="36" w16cid:durableId="874662556">
    <w:abstractNumId w:val="2"/>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8"/>
  </w:num>
  <w:num w:numId="39" w16cid:durableId="917255631">
    <w:abstractNumId w:val="17"/>
  </w:num>
  <w:num w:numId="40" w16cid:durableId="1716004363">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82A"/>
    <w:rsid w:val="00001B0E"/>
    <w:rsid w:val="00001C13"/>
    <w:rsid w:val="00001D4E"/>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2C5"/>
    <w:rsid w:val="00015611"/>
    <w:rsid w:val="00015B87"/>
    <w:rsid w:val="00015D87"/>
    <w:rsid w:val="000169EF"/>
    <w:rsid w:val="0001744E"/>
    <w:rsid w:val="000201FC"/>
    <w:rsid w:val="0002066B"/>
    <w:rsid w:val="00020C64"/>
    <w:rsid w:val="00020DC3"/>
    <w:rsid w:val="00020EA0"/>
    <w:rsid w:val="00020EFB"/>
    <w:rsid w:val="0002104D"/>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95B"/>
    <w:rsid w:val="00026A93"/>
    <w:rsid w:val="00026BA8"/>
    <w:rsid w:val="00027040"/>
    <w:rsid w:val="00027884"/>
    <w:rsid w:val="00027DAE"/>
    <w:rsid w:val="0003003F"/>
    <w:rsid w:val="000303D1"/>
    <w:rsid w:val="00030788"/>
    <w:rsid w:val="00030A60"/>
    <w:rsid w:val="00030CB8"/>
    <w:rsid w:val="00030E14"/>
    <w:rsid w:val="00030E2E"/>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CF"/>
    <w:rsid w:val="00035573"/>
    <w:rsid w:val="000355E5"/>
    <w:rsid w:val="0003598F"/>
    <w:rsid w:val="00035CD0"/>
    <w:rsid w:val="00036478"/>
    <w:rsid w:val="00036DB4"/>
    <w:rsid w:val="00036F1B"/>
    <w:rsid w:val="000374AE"/>
    <w:rsid w:val="000379F8"/>
    <w:rsid w:val="00037CF0"/>
    <w:rsid w:val="00040100"/>
    <w:rsid w:val="0004029D"/>
    <w:rsid w:val="000402A4"/>
    <w:rsid w:val="000404D1"/>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9A6"/>
    <w:rsid w:val="00044A80"/>
    <w:rsid w:val="000450C2"/>
    <w:rsid w:val="00045796"/>
    <w:rsid w:val="00045CE6"/>
    <w:rsid w:val="0004636A"/>
    <w:rsid w:val="00046B41"/>
    <w:rsid w:val="00046D39"/>
    <w:rsid w:val="00047550"/>
    <w:rsid w:val="0004789D"/>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5FC3"/>
    <w:rsid w:val="000560D3"/>
    <w:rsid w:val="000560FB"/>
    <w:rsid w:val="0005616D"/>
    <w:rsid w:val="0005622E"/>
    <w:rsid w:val="00056265"/>
    <w:rsid w:val="00056CD5"/>
    <w:rsid w:val="00056FC9"/>
    <w:rsid w:val="000572FD"/>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2FAB"/>
    <w:rsid w:val="00063139"/>
    <w:rsid w:val="0006337F"/>
    <w:rsid w:val="0006361F"/>
    <w:rsid w:val="0006369A"/>
    <w:rsid w:val="00063F61"/>
    <w:rsid w:val="00063F77"/>
    <w:rsid w:val="000642BF"/>
    <w:rsid w:val="00064B9E"/>
    <w:rsid w:val="00064EB1"/>
    <w:rsid w:val="00064EF4"/>
    <w:rsid w:val="0006523F"/>
    <w:rsid w:val="000657AA"/>
    <w:rsid w:val="00065954"/>
    <w:rsid w:val="00065AC0"/>
    <w:rsid w:val="00065F0B"/>
    <w:rsid w:val="000664AD"/>
    <w:rsid w:val="0006653E"/>
    <w:rsid w:val="00066599"/>
    <w:rsid w:val="000666D6"/>
    <w:rsid w:val="000668B3"/>
    <w:rsid w:val="00066A5D"/>
    <w:rsid w:val="00066F7A"/>
    <w:rsid w:val="0006718E"/>
    <w:rsid w:val="000672C0"/>
    <w:rsid w:val="00067BAC"/>
    <w:rsid w:val="000701F2"/>
    <w:rsid w:val="00070776"/>
    <w:rsid w:val="00070792"/>
    <w:rsid w:val="00071047"/>
    <w:rsid w:val="000711D4"/>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4D6"/>
    <w:rsid w:val="000768B2"/>
    <w:rsid w:val="00076CAA"/>
    <w:rsid w:val="00076D15"/>
    <w:rsid w:val="00076E39"/>
    <w:rsid w:val="00076E60"/>
    <w:rsid w:val="00076F21"/>
    <w:rsid w:val="00077599"/>
    <w:rsid w:val="00077B51"/>
    <w:rsid w:val="00077BDD"/>
    <w:rsid w:val="00077C40"/>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87A05"/>
    <w:rsid w:val="00090083"/>
    <w:rsid w:val="000905CA"/>
    <w:rsid w:val="00090A2B"/>
    <w:rsid w:val="00090A94"/>
    <w:rsid w:val="00090F51"/>
    <w:rsid w:val="0009101D"/>
    <w:rsid w:val="00091573"/>
    <w:rsid w:val="00091772"/>
    <w:rsid w:val="00091C8D"/>
    <w:rsid w:val="00091FBB"/>
    <w:rsid w:val="0009204E"/>
    <w:rsid w:val="000920CA"/>
    <w:rsid w:val="000922C2"/>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71E"/>
    <w:rsid w:val="00094733"/>
    <w:rsid w:val="000948F5"/>
    <w:rsid w:val="00094914"/>
    <w:rsid w:val="0009496F"/>
    <w:rsid w:val="000949F2"/>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BAB"/>
    <w:rsid w:val="000A3D42"/>
    <w:rsid w:val="000A412F"/>
    <w:rsid w:val="000A41C6"/>
    <w:rsid w:val="000A4286"/>
    <w:rsid w:val="000A4A75"/>
    <w:rsid w:val="000A58BE"/>
    <w:rsid w:val="000A66F8"/>
    <w:rsid w:val="000A6854"/>
    <w:rsid w:val="000A6C9F"/>
    <w:rsid w:val="000A6CA4"/>
    <w:rsid w:val="000A6F26"/>
    <w:rsid w:val="000A7151"/>
    <w:rsid w:val="000A74DB"/>
    <w:rsid w:val="000A76C8"/>
    <w:rsid w:val="000A7819"/>
    <w:rsid w:val="000A7A12"/>
    <w:rsid w:val="000A7C44"/>
    <w:rsid w:val="000A7E1A"/>
    <w:rsid w:val="000B1047"/>
    <w:rsid w:val="000B10B8"/>
    <w:rsid w:val="000B1A43"/>
    <w:rsid w:val="000B1AAB"/>
    <w:rsid w:val="000B1C77"/>
    <w:rsid w:val="000B1C79"/>
    <w:rsid w:val="000B3024"/>
    <w:rsid w:val="000B324C"/>
    <w:rsid w:val="000B3334"/>
    <w:rsid w:val="000B35BA"/>
    <w:rsid w:val="000B3897"/>
    <w:rsid w:val="000B3DE1"/>
    <w:rsid w:val="000B4007"/>
    <w:rsid w:val="000B45A4"/>
    <w:rsid w:val="000B4674"/>
    <w:rsid w:val="000B47A1"/>
    <w:rsid w:val="000B47D6"/>
    <w:rsid w:val="000B5172"/>
    <w:rsid w:val="000B58E6"/>
    <w:rsid w:val="000B5D0D"/>
    <w:rsid w:val="000B5DB7"/>
    <w:rsid w:val="000B5E03"/>
    <w:rsid w:val="000B5FCA"/>
    <w:rsid w:val="000B612D"/>
    <w:rsid w:val="000B616D"/>
    <w:rsid w:val="000B6348"/>
    <w:rsid w:val="000B63E4"/>
    <w:rsid w:val="000B643C"/>
    <w:rsid w:val="000B654F"/>
    <w:rsid w:val="000B6ABE"/>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CFB"/>
    <w:rsid w:val="000C3D42"/>
    <w:rsid w:val="000C40FF"/>
    <w:rsid w:val="000C4189"/>
    <w:rsid w:val="000C454F"/>
    <w:rsid w:val="000C46B2"/>
    <w:rsid w:val="000C4A5D"/>
    <w:rsid w:val="000C4BFA"/>
    <w:rsid w:val="000C4C73"/>
    <w:rsid w:val="000C4D1E"/>
    <w:rsid w:val="000C4D95"/>
    <w:rsid w:val="000C5728"/>
    <w:rsid w:val="000C58BD"/>
    <w:rsid w:val="000C5C36"/>
    <w:rsid w:val="000C5C41"/>
    <w:rsid w:val="000C5C95"/>
    <w:rsid w:val="000C6C85"/>
    <w:rsid w:val="000C6FE3"/>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449"/>
    <w:rsid w:val="000D3568"/>
    <w:rsid w:val="000D3731"/>
    <w:rsid w:val="000D374D"/>
    <w:rsid w:val="000D389E"/>
    <w:rsid w:val="000D41D4"/>
    <w:rsid w:val="000D455E"/>
    <w:rsid w:val="000D45A9"/>
    <w:rsid w:val="000D487F"/>
    <w:rsid w:val="000D48DF"/>
    <w:rsid w:val="000D4CA3"/>
    <w:rsid w:val="000D4F07"/>
    <w:rsid w:val="000D533F"/>
    <w:rsid w:val="000D5342"/>
    <w:rsid w:val="000D6373"/>
    <w:rsid w:val="000D6A1C"/>
    <w:rsid w:val="000D7096"/>
    <w:rsid w:val="000D70DA"/>
    <w:rsid w:val="000D756C"/>
    <w:rsid w:val="000D7ABA"/>
    <w:rsid w:val="000D7C90"/>
    <w:rsid w:val="000D7F13"/>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51A"/>
    <w:rsid w:val="000E379F"/>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3E8"/>
    <w:rsid w:val="000F7663"/>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44DF"/>
    <w:rsid w:val="00114D06"/>
    <w:rsid w:val="00115A92"/>
    <w:rsid w:val="00115CBD"/>
    <w:rsid w:val="00116A31"/>
    <w:rsid w:val="00116E89"/>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FB3"/>
    <w:rsid w:val="00127FF4"/>
    <w:rsid w:val="00130B9A"/>
    <w:rsid w:val="00130E0E"/>
    <w:rsid w:val="00130E77"/>
    <w:rsid w:val="00131190"/>
    <w:rsid w:val="0013136D"/>
    <w:rsid w:val="001313DC"/>
    <w:rsid w:val="00131A80"/>
    <w:rsid w:val="00131B55"/>
    <w:rsid w:val="0013202E"/>
    <w:rsid w:val="0013231A"/>
    <w:rsid w:val="00132423"/>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6C6"/>
    <w:rsid w:val="00136AAF"/>
    <w:rsid w:val="00136F3D"/>
    <w:rsid w:val="001372D6"/>
    <w:rsid w:val="00137A2B"/>
    <w:rsid w:val="00137D96"/>
    <w:rsid w:val="00137DB8"/>
    <w:rsid w:val="0014012D"/>
    <w:rsid w:val="0014014E"/>
    <w:rsid w:val="00140417"/>
    <w:rsid w:val="0014083F"/>
    <w:rsid w:val="00140874"/>
    <w:rsid w:val="00140977"/>
    <w:rsid w:val="00141262"/>
    <w:rsid w:val="001419A4"/>
    <w:rsid w:val="00141AE6"/>
    <w:rsid w:val="00141E20"/>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53B4"/>
    <w:rsid w:val="001453EF"/>
    <w:rsid w:val="00145B95"/>
    <w:rsid w:val="00145FF7"/>
    <w:rsid w:val="00146C4D"/>
    <w:rsid w:val="00146E65"/>
    <w:rsid w:val="00147434"/>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A06"/>
    <w:rsid w:val="00156D32"/>
    <w:rsid w:val="0015752F"/>
    <w:rsid w:val="0015765C"/>
    <w:rsid w:val="00157DBC"/>
    <w:rsid w:val="00157E3B"/>
    <w:rsid w:val="00157FDB"/>
    <w:rsid w:val="0016007D"/>
    <w:rsid w:val="0016039C"/>
    <w:rsid w:val="001603D5"/>
    <w:rsid w:val="00160741"/>
    <w:rsid w:val="00160B6B"/>
    <w:rsid w:val="00160BC6"/>
    <w:rsid w:val="00161259"/>
    <w:rsid w:val="0016156F"/>
    <w:rsid w:val="0016193B"/>
    <w:rsid w:val="00161B24"/>
    <w:rsid w:val="00161D3A"/>
    <w:rsid w:val="00162076"/>
    <w:rsid w:val="001624E2"/>
    <w:rsid w:val="00162500"/>
    <w:rsid w:val="001627F8"/>
    <w:rsid w:val="00162C5E"/>
    <w:rsid w:val="00162C5F"/>
    <w:rsid w:val="00162E05"/>
    <w:rsid w:val="001631BB"/>
    <w:rsid w:val="001633D2"/>
    <w:rsid w:val="00163554"/>
    <w:rsid w:val="001635C6"/>
    <w:rsid w:val="00163802"/>
    <w:rsid w:val="001644C5"/>
    <w:rsid w:val="001647C7"/>
    <w:rsid w:val="0016486C"/>
    <w:rsid w:val="001648EB"/>
    <w:rsid w:val="00164D4C"/>
    <w:rsid w:val="00164FCE"/>
    <w:rsid w:val="00165BE7"/>
    <w:rsid w:val="00165EB3"/>
    <w:rsid w:val="00165EF2"/>
    <w:rsid w:val="00165F6C"/>
    <w:rsid w:val="0016602D"/>
    <w:rsid w:val="001660FD"/>
    <w:rsid w:val="001661B7"/>
    <w:rsid w:val="001663DC"/>
    <w:rsid w:val="0016690E"/>
    <w:rsid w:val="001674C3"/>
    <w:rsid w:val="00167DD4"/>
    <w:rsid w:val="00167E43"/>
    <w:rsid w:val="00170174"/>
    <w:rsid w:val="00170473"/>
    <w:rsid w:val="001705A5"/>
    <w:rsid w:val="001705CC"/>
    <w:rsid w:val="001708A7"/>
    <w:rsid w:val="00171229"/>
    <w:rsid w:val="001712F3"/>
    <w:rsid w:val="001713AD"/>
    <w:rsid w:val="00171499"/>
    <w:rsid w:val="0017215D"/>
    <w:rsid w:val="00172276"/>
    <w:rsid w:val="00172864"/>
    <w:rsid w:val="00173AA4"/>
    <w:rsid w:val="00173CF0"/>
    <w:rsid w:val="00174426"/>
    <w:rsid w:val="001746C4"/>
    <w:rsid w:val="00174FA8"/>
    <w:rsid w:val="001751B1"/>
    <w:rsid w:val="001753C9"/>
    <w:rsid w:val="001753D2"/>
    <w:rsid w:val="00176556"/>
    <w:rsid w:val="00176B63"/>
    <w:rsid w:val="00176E00"/>
    <w:rsid w:val="00177769"/>
    <w:rsid w:val="001779F4"/>
    <w:rsid w:val="00180038"/>
    <w:rsid w:val="0018012D"/>
    <w:rsid w:val="0018083C"/>
    <w:rsid w:val="001809BE"/>
    <w:rsid w:val="00180E64"/>
    <w:rsid w:val="00180F56"/>
    <w:rsid w:val="001812BC"/>
    <w:rsid w:val="00181BA4"/>
    <w:rsid w:val="00182F9F"/>
    <w:rsid w:val="001833D1"/>
    <w:rsid w:val="001836C6"/>
    <w:rsid w:val="001839C3"/>
    <w:rsid w:val="00183CA7"/>
    <w:rsid w:val="00184140"/>
    <w:rsid w:val="0018435A"/>
    <w:rsid w:val="0018438C"/>
    <w:rsid w:val="001844B0"/>
    <w:rsid w:val="00184C34"/>
    <w:rsid w:val="0018612C"/>
    <w:rsid w:val="00186814"/>
    <w:rsid w:val="0018708C"/>
    <w:rsid w:val="001872A3"/>
    <w:rsid w:val="0018762F"/>
    <w:rsid w:val="00187BAE"/>
    <w:rsid w:val="00187D57"/>
    <w:rsid w:val="001901F0"/>
    <w:rsid w:val="001902FA"/>
    <w:rsid w:val="00190A8D"/>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70F0"/>
    <w:rsid w:val="001971C7"/>
    <w:rsid w:val="00197826"/>
    <w:rsid w:val="00197E28"/>
    <w:rsid w:val="00197EE4"/>
    <w:rsid w:val="001A0A47"/>
    <w:rsid w:val="001A0AE5"/>
    <w:rsid w:val="001A0B4A"/>
    <w:rsid w:val="001A0E22"/>
    <w:rsid w:val="001A1B88"/>
    <w:rsid w:val="001A214C"/>
    <w:rsid w:val="001A2C2C"/>
    <w:rsid w:val="001A3C13"/>
    <w:rsid w:val="001A434A"/>
    <w:rsid w:val="001A4797"/>
    <w:rsid w:val="001A4D20"/>
    <w:rsid w:val="001A5AAA"/>
    <w:rsid w:val="001A5DA1"/>
    <w:rsid w:val="001A5ECD"/>
    <w:rsid w:val="001A5FAD"/>
    <w:rsid w:val="001A62E6"/>
    <w:rsid w:val="001A6C79"/>
    <w:rsid w:val="001A7163"/>
    <w:rsid w:val="001A726E"/>
    <w:rsid w:val="001A7830"/>
    <w:rsid w:val="001B0759"/>
    <w:rsid w:val="001B0F53"/>
    <w:rsid w:val="001B1ADF"/>
    <w:rsid w:val="001B1E06"/>
    <w:rsid w:val="001B1E43"/>
    <w:rsid w:val="001B1EF2"/>
    <w:rsid w:val="001B1F8C"/>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2FE"/>
    <w:rsid w:val="001B5342"/>
    <w:rsid w:val="001B5E3B"/>
    <w:rsid w:val="001B5ED6"/>
    <w:rsid w:val="001B60B2"/>
    <w:rsid w:val="001B63A3"/>
    <w:rsid w:val="001B641F"/>
    <w:rsid w:val="001B64EA"/>
    <w:rsid w:val="001B650B"/>
    <w:rsid w:val="001B6782"/>
    <w:rsid w:val="001B6A7A"/>
    <w:rsid w:val="001B6A8A"/>
    <w:rsid w:val="001B7034"/>
    <w:rsid w:val="001B720C"/>
    <w:rsid w:val="001B74FF"/>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1A1"/>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8A6"/>
    <w:rsid w:val="001D1C12"/>
    <w:rsid w:val="001D1F63"/>
    <w:rsid w:val="001D2158"/>
    <w:rsid w:val="001D23B7"/>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241"/>
    <w:rsid w:val="001E7773"/>
    <w:rsid w:val="001E793C"/>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62"/>
    <w:rsid w:val="001F2C6E"/>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6C2"/>
    <w:rsid w:val="001F6D13"/>
    <w:rsid w:val="001F6D2B"/>
    <w:rsid w:val="001F6FA0"/>
    <w:rsid w:val="001F72CF"/>
    <w:rsid w:val="001F74DA"/>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CD0"/>
    <w:rsid w:val="00205EF2"/>
    <w:rsid w:val="002061BE"/>
    <w:rsid w:val="00206490"/>
    <w:rsid w:val="002069FB"/>
    <w:rsid w:val="00206E4B"/>
    <w:rsid w:val="00207025"/>
    <w:rsid w:val="002078BF"/>
    <w:rsid w:val="002079A0"/>
    <w:rsid w:val="00207FD2"/>
    <w:rsid w:val="002103BB"/>
    <w:rsid w:val="002104BB"/>
    <w:rsid w:val="00210AE1"/>
    <w:rsid w:val="00210D36"/>
    <w:rsid w:val="002113A8"/>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13"/>
    <w:rsid w:val="00215A62"/>
    <w:rsid w:val="00215E90"/>
    <w:rsid w:val="002162FE"/>
    <w:rsid w:val="00216B95"/>
    <w:rsid w:val="00216B98"/>
    <w:rsid w:val="00217BE5"/>
    <w:rsid w:val="0022045C"/>
    <w:rsid w:val="002204E1"/>
    <w:rsid w:val="00220574"/>
    <w:rsid w:val="0022063D"/>
    <w:rsid w:val="002207B5"/>
    <w:rsid w:val="00220BFD"/>
    <w:rsid w:val="00221492"/>
    <w:rsid w:val="0022152A"/>
    <w:rsid w:val="0022261B"/>
    <w:rsid w:val="002227C6"/>
    <w:rsid w:val="002227FB"/>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4E2A"/>
    <w:rsid w:val="002352AB"/>
    <w:rsid w:val="002353F1"/>
    <w:rsid w:val="00236212"/>
    <w:rsid w:val="00236640"/>
    <w:rsid w:val="00236650"/>
    <w:rsid w:val="00236B8D"/>
    <w:rsid w:val="00237234"/>
    <w:rsid w:val="0023744E"/>
    <w:rsid w:val="0023796B"/>
    <w:rsid w:val="00237E6D"/>
    <w:rsid w:val="0024006B"/>
    <w:rsid w:val="00240874"/>
    <w:rsid w:val="00240A39"/>
    <w:rsid w:val="00240ABD"/>
    <w:rsid w:val="00240F3F"/>
    <w:rsid w:val="00240F91"/>
    <w:rsid w:val="00241964"/>
    <w:rsid w:val="00241CB0"/>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6B0"/>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A4C"/>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2C5"/>
    <w:rsid w:val="002556BC"/>
    <w:rsid w:val="0025590B"/>
    <w:rsid w:val="00256C07"/>
    <w:rsid w:val="00256E56"/>
    <w:rsid w:val="00260388"/>
    <w:rsid w:val="00260567"/>
    <w:rsid w:val="002608D1"/>
    <w:rsid w:val="00260ADB"/>
    <w:rsid w:val="0026104E"/>
    <w:rsid w:val="002610F1"/>
    <w:rsid w:val="0026125D"/>
    <w:rsid w:val="00261313"/>
    <w:rsid w:val="0026148D"/>
    <w:rsid w:val="00261678"/>
    <w:rsid w:val="002616E3"/>
    <w:rsid w:val="00262BBF"/>
    <w:rsid w:val="00262DDA"/>
    <w:rsid w:val="0026389E"/>
    <w:rsid w:val="002638A1"/>
    <w:rsid w:val="00263A7C"/>
    <w:rsid w:val="0026418E"/>
    <w:rsid w:val="002642D6"/>
    <w:rsid w:val="002647D5"/>
    <w:rsid w:val="00264A62"/>
    <w:rsid w:val="00264FD2"/>
    <w:rsid w:val="00265CA0"/>
    <w:rsid w:val="00265F4C"/>
    <w:rsid w:val="00265F5D"/>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60"/>
    <w:rsid w:val="00276C7B"/>
    <w:rsid w:val="00276DC2"/>
    <w:rsid w:val="00276DE1"/>
    <w:rsid w:val="00276F0C"/>
    <w:rsid w:val="00276FD8"/>
    <w:rsid w:val="002770F3"/>
    <w:rsid w:val="002771AB"/>
    <w:rsid w:val="002777C1"/>
    <w:rsid w:val="0027793C"/>
    <w:rsid w:val="00277A0C"/>
    <w:rsid w:val="00277A80"/>
    <w:rsid w:val="00277CE3"/>
    <w:rsid w:val="00280809"/>
    <w:rsid w:val="00280B2E"/>
    <w:rsid w:val="00280B55"/>
    <w:rsid w:val="00280D24"/>
    <w:rsid w:val="00281A40"/>
    <w:rsid w:val="00281A45"/>
    <w:rsid w:val="002820BE"/>
    <w:rsid w:val="0028286C"/>
    <w:rsid w:val="00282B60"/>
    <w:rsid w:val="00282E46"/>
    <w:rsid w:val="00283DC8"/>
    <w:rsid w:val="002844A1"/>
    <w:rsid w:val="00284A5F"/>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147"/>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7350"/>
    <w:rsid w:val="00297651"/>
    <w:rsid w:val="0029783D"/>
    <w:rsid w:val="002A01AE"/>
    <w:rsid w:val="002A0630"/>
    <w:rsid w:val="002A0E94"/>
    <w:rsid w:val="002A1183"/>
    <w:rsid w:val="002A1219"/>
    <w:rsid w:val="002A2A44"/>
    <w:rsid w:val="002A2CFC"/>
    <w:rsid w:val="002A38E7"/>
    <w:rsid w:val="002A3A53"/>
    <w:rsid w:val="002A4938"/>
    <w:rsid w:val="002A49C6"/>
    <w:rsid w:val="002A4CFD"/>
    <w:rsid w:val="002A5306"/>
    <w:rsid w:val="002A5395"/>
    <w:rsid w:val="002A5C5E"/>
    <w:rsid w:val="002A5E18"/>
    <w:rsid w:val="002A5E65"/>
    <w:rsid w:val="002A6463"/>
    <w:rsid w:val="002A68EF"/>
    <w:rsid w:val="002A72AA"/>
    <w:rsid w:val="002A7603"/>
    <w:rsid w:val="002A7899"/>
    <w:rsid w:val="002A7A63"/>
    <w:rsid w:val="002A7B60"/>
    <w:rsid w:val="002B0303"/>
    <w:rsid w:val="002B04D8"/>
    <w:rsid w:val="002B071E"/>
    <w:rsid w:val="002B0758"/>
    <w:rsid w:val="002B082A"/>
    <w:rsid w:val="002B0CE4"/>
    <w:rsid w:val="002B1614"/>
    <w:rsid w:val="002B219B"/>
    <w:rsid w:val="002B3611"/>
    <w:rsid w:val="002B37A3"/>
    <w:rsid w:val="002B397C"/>
    <w:rsid w:val="002B437C"/>
    <w:rsid w:val="002B49FE"/>
    <w:rsid w:val="002B4C0D"/>
    <w:rsid w:val="002B4E90"/>
    <w:rsid w:val="002B4F39"/>
    <w:rsid w:val="002B57BF"/>
    <w:rsid w:val="002B5B78"/>
    <w:rsid w:val="002B5C2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B0D"/>
    <w:rsid w:val="002C1BAA"/>
    <w:rsid w:val="002C2032"/>
    <w:rsid w:val="002C2708"/>
    <w:rsid w:val="002C294A"/>
    <w:rsid w:val="002C380A"/>
    <w:rsid w:val="002C387F"/>
    <w:rsid w:val="002C4387"/>
    <w:rsid w:val="002C4838"/>
    <w:rsid w:val="002C4A05"/>
    <w:rsid w:val="002C4DD6"/>
    <w:rsid w:val="002C5367"/>
    <w:rsid w:val="002C54AA"/>
    <w:rsid w:val="002C56AE"/>
    <w:rsid w:val="002C624C"/>
    <w:rsid w:val="002C64B6"/>
    <w:rsid w:val="002C6968"/>
    <w:rsid w:val="002C6D7C"/>
    <w:rsid w:val="002C6E1C"/>
    <w:rsid w:val="002C712B"/>
    <w:rsid w:val="002C7848"/>
    <w:rsid w:val="002C7CC5"/>
    <w:rsid w:val="002D050E"/>
    <w:rsid w:val="002D0783"/>
    <w:rsid w:val="002D09F4"/>
    <w:rsid w:val="002D19E1"/>
    <w:rsid w:val="002D292E"/>
    <w:rsid w:val="002D2ED1"/>
    <w:rsid w:val="002D2EF1"/>
    <w:rsid w:val="002D3B13"/>
    <w:rsid w:val="002D3E6A"/>
    <w:rsid w:val="002D3FFC"/>
    <w:rsid w:val="002D44A7"/>
    <w:rsid w:val="002D49C2"/>
    <w:rsid w:val="002D4BA3"/>
    <w:rsid w:val="002D4EFC"/>
    <w:rsid w:val="002D52E6"/>
    <w:rsid w:val="002D542A"/>
    <w:rsid w:val="002D5849"/>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ABB"/>
    <w:rsid w:val="002F3D9A"/>
    <w:rsid w:val="002F3F63"/>
    <w:rsid w:val="002F4048"/>
    <w:rsid w:val="002F432B"/>
    <w:rsid w:val="002F4705"/>
    <w:rsid w:val="002F4A4D"/>
    <w:rsid w:val="002F4BD3"/>
    <w:rsid w:val="002F502E"/>
    <w:rsid w:val="002F5267"/>
    <w:rsid w:val="002F5532"/>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12E9"/>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07DD5"/>
    <w:rsid w:val="00310175"/>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6AF"/>
    <w:rsid w:val="00314D6A"/>
    <w:rsid w:val="0031507A"/>
    <w:rsid w:val="003152B5"/>
    <w:rsid w:val="00315BD5"/>
    <w:rsid w:val="00315BF9"/>
    <w:rsid w:val="003163E1"/>
    <w:rsid w:val="00316591"/>
    <w:rsid w:val="003166D6"/>
    <w:rsid w:val="003166F2"/>
    <w:rsid w:val="00316874"/>
    <w:rsid w:val="00316B07"/>
    <w:rsid w:val="00317834"/>
    <w:rsid w:val="00317AF2"/>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1"/>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7FF"/>
    <w:rsid w:val="00332FAD"/>
    <w:rsid w:val="00333677"/>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5CBF"/>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25FA"/>
    <w:rsid w:val="0035265C"/>
    <w:rsid w:val="00352D7B"/>
    <w:rsid w:val="00352DEC"/>
    <w:rsid w:val="00352ED9"/>
    <w:rsid w:val="00352FF0"/>
    <w:rsid w:val="00353114"/>
    <w:rsid w:val="00353A56"/>
    <w:rsid w:val="00353A6B"/>
    <w:rsid w:val="00353C1D"/>
    <w:rsid w:val="00354355"/>
    <w:rsid w:val="0035487A"/>
    <w:rsid w:val="00354981"/>
    <w:rsid w:val="003551A2"/>
    <w:rsid w:val="00355202"/>
    <w:rsid w:val="0035584B"/>
    <w:rsid w:val="00355F3C"/>
    <w:rsid w:val="00355FC8"/>
    <w:rsid w:val="003560B4"/>
    <w:rsid w:val="0035656F"/>
    <w:rsid w:val="0035676A"/>
    <w:rsid w:val="00356BEC"/>
    <w:rsid w:val="00356C44"/>
    <w:rsid w:val="00356CD9"/>
    <w:rsid w:val="0035730A"/>
    <w:rsid w:val="00357400"/>
    <w:rsid w:val="00357646"/>
    <w:rsid w:val="00357A26"/>
    <w:rsid w:val="00357D04"/>
    <w:rsid w:val="00357D59"/>
    <w:rsid w:val="00360469"/>
    <w:rsid w:val="0036046E"/>
    <w:rsid w:val="00360554"/>
    <w:rsid w:val="00360D3F"/>
    <w:rsid w:val="003612F7"/>
    <w:rsid w:val="003613AB"/>
    <w:rsid w:val="003618E9"/>
    <w:rsid w:val="00361B52"/>
    <w:rsid w:val="00361C9B"/>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A22"/>
    <w:rsid w:val="00367C02"/>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7C"/>
    <w:rsid w:val="00373A54"/>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71"/>
    <w:rsid w:val="003776D8"/>
    <w:rsid w:val="00377818"/>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EC9"/>
    <w:rsid w:val="00385529"/>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4DF"/>
    <w:rsid w:val="003936BF"/>
    <w:rsid w:val="00393F55"/>
    <w:rsid w:val="00394875"/>
    <w:rsid w:val="00394B8D"/>
    <w:rsid w:val="00394DC9"/>
    <w:rsid w:val="00394FD1"/>
    <w:rsid w:val="003951A7"/>
    <w:rsid w:val="0039538E"/>
    <w:rsid w:val="00395D41"/>
    <w:rsid w:val="00396552"/>
    <w:rsid w:val="00396853"/>
    <w:rsid w:val="00396D28"/>
    <w:rsid w:val="003973D6"/>
    <w:rsid w:val="003977CD"/>
    <w:rsid w:val="00397976"/>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443"/>
    <w:rsid w:val="003A3D15"/>
    <w:rsid w:val="003A455C"/>
    <w:rsid w:val="003A4D5F"/>
    <w:rsid w:val="003A54EC"/>
    <w:rsid w:val="003A5678"/>
    <w:rsid w:val="003A5B23"/>
    <w:rsid w:val="003A5D31"/>
    <w:rsid w:val="003A60AD"/>
    <w:rsid w:val="003A614B"/>
    <w:rsid w:val="003A636F"/>
    <w:rsid w:val="003A665E"/>
    <w:rsid w:val="003A6E1C"/>
    <w:rsid w:val="003A6EF5"/>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6E5B"/>
    <w:rsid w:val="003B7215"/>
    <w:rsid w:val="003B7262"/>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C47"/>
    <w:rsid w:val="003D0D89"/>
    <w:rsid w:val="003D0DE4"/>
    <w:rsid w:val="003D10B1"/>
    <w:rsid w:val="003D13F6"/>
    <w:rsid w:val="003D1513"/>
    <w:rsid w:val="003D17DD"/>
    <w:rsid w:val="003D20D1"/>
    <w:rsid w:val="003D23EA"/>
    <w:rsid w:val="003D2912"/>
    <w:rsid w:val="003D2AA2"/>
    <w:rsid w:val="003D2FA3"/>
    <w:rsid w:val="003D303E"/>
    <w:rsid w:val="003D31CD"/>
    <w:rsid w:val="003D3921"/>
    <w:rsid w:val="003D3B6F"/>
    <w:rsid w:val="003D3FC7"/>
    <w:rsid w:val="003D41F6"/>
    <w:rsid w:val="003D431B"/>
    <w:rsid w:val="003D454F"/>
    <w:rsid w:val="003D46B3"/>
    <w:rsid w:val="003D4793"/>
    <w:rsid w:val="003D4BE3"/>
    <w:rsid w:val="003D5302"/>
    <w:rsid w:val="003D5AE4"/>
    <w:rsid w:val="003D5D70"/>
    <w:rsid w:val="003D6A61"/>
    <w:rsid w:val="003D6B0E"/>
    <w:rsid w:val="003D70F5"/>
    <w:rsid w:val="003D71F7"/>
    <w:rsid w:val="003D7212"/>
    <w:rsid w:val="003D72A2"/>
    <w:rsid w:val="003D787D"/>
    <w:rsid w:val="003D7B9B"/>
    <w:rsid w:val="003D7B9F"/>
    <w:rsid w:val="003E0262"/>
    <w:rsid w:val="003E034C"/>
    <w:rsid w:val="003E079D"/>
    <w:rsid w:val="003E07DA"/>
    <w:rsid w:val="003E09DE"/>
    <w:rsid w:val="003E0D31"/>
    <w:rsid w:val="003E0DC0"/>
    <w:rsid w:val="003E0F71"/>
    <w:rsid w:val="003E15F2"/>
    <w:rsid w:val="003E172E"/>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5FF2"/>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E6D"/>
    <w:rsid w:val="003F35D8"/>
    <w:rsid w:val="003F365C"/>
    <w:rsid w:val="003F3CEA"/>
    <w:rsid w:val="003F3D2F"/>
    <w:rsid w:val="003F4283"/>
    <w:rsid w:val="003F54FA"/>
    <w:rsid w:val="003F5C4F"/>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E78"/>
    <w:rsid w:val="00403F85"/>
    <w:rsid w:val="0040453E"/>
    <w:rsid w:val="00404ACF"/>
    <w:rsid w:val="00404B62"/>
    <w:rsid w:val="00404D74"/>
    <w:rsid w:val="00404E92"/>
    <w:rsid w:val="00404F71"/>
    <w:rsid w:val="004055C2"/>
    <w:rsid w:val="00405C3C"/>
    <w:rsid w:val="00406202"/>
    <w:rsid w:val="004062CC"/>
    <w:rsid w:val="00406761"/>
    <w:rsid w:val="00406A42"/>
    <w:rsid w:val="00407028"/>
    <w:rsid w:val="00407196"/>
    <w:rsid w:val="004071A5"/>
    <w:rsid w:val="00407921"/>
    <w:rsid w:val="004079D8"/>
    <w:rsid w:val="004101CB"/>
    <w:rsid w:val="0041026F"/>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AF5"/>
    <w:rsid w:val="00415D62"/>
    <w:rsid w:val="00415E90"/>
    <w:rsid w:val="004165DD"/>
    <w:rsid w:val="00416DE2"/>
    <w:rsid w:val="004173CD"/>
    <w:rsid w:val="00417DAA"/>
    <w:rsid w:val="0042011C"/>
    <w:rsid w:val="00420570"/>
    <w:rsid w:val="00420602"/>
    <w:rsid w:val="0042086D"/>
    <w:rsid w:val="00420DA6"/>
    <w:rsid w:val="004219C9"/>
    <w:rsid w:val="00421A64"/>
    <w:rsid w:val="00421A87"/>
    <w:rsid w:val="00421C29"/>
    <w:rsid w:val="004222B2"/>
    <w:rsid w:val="00422335"/>
    <w:rsid w:val="0042244C"/>
    <w:rsid w:val="00422818"/>
    <w:rsid w:val="00422C65"/>
    <w:rsid w:val="00422DAA"/>
    <w:rsid w:val="00423092"/>
    <w:rsid w:val="0042335E"/>
    <w:rsid w:val="00423590"/>
    <w:rsid w:val="00423965"/>
    <w:rsid w:val="004239FB"/>
    <w:rsid w:val="00423EAB"/>
    <w:rsid w:val="004240FB"/>
    <w:rsid w:val="004242BF"/>
    <w:rsid w:val="00424357"/>
    <w:rsid w:val="004243B5"/>
    <w:rsid w:val="004249DC"/>
    <w:rsid w:val="00424AE1"/>
    <w:rsid w:val="00424F47"/>
    <w:rsid w:val="00425977"/>
    <w:rsid w:val="00425A42"/>
    <w:rsid w:val="00425D04"/>
    <w:rsid w:val="00425D82"/>
    <w:rsid w:val="00425E7E"/>
    <w:rsid w:val="0042627F"/>
    <w:rsid w:val="00426602"/>
    <w:rsid w:val="00426880"/>
    <w:rsid w:val="0042711A"/>
    <w:rsid w:val="00427387"/>
    <w:rsid w:val="00427408"/>
    <w:rsid w:val="00430164"/>
    <w:rsid w:val="004308CB"/>
    <w:rsid w:val="00430A7C"/>
    <w:rsid w:val="00430B5D"/>
    <w:rsid w:val="00430D46"/>
    <w:rsid w:val="00430FF7"/>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6E0D"/>
    <w:rsid w:val="00436E6D"/>
    <w:rsid w:val="00437118"/>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F31"/>
    <w:rsid w:val="004437CA"/>
    <w:rsid w:val="00443E4A"/>
    <w:rsid w:val="00443E8C"/>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8C"/>
    <w:rsid w:val="00452E9C"/>
    <w:rsid w:val="004532AA"/>
    <w:rsid w:val="00453613"/>
    <w:rsid w:val="00453FCE"/>
    <w:rsid w:val="004540EA"/>
    <w:rsid w:val="004543C2"/>
    <w:rsid w:val="0045475B"/>
    <w:rsid w:val="00454C15"/>
    <w:rsid w:val="00454E58"/>
    <w:rsid w:val="004553B0"/>
    <w:rsid w:val="0045574A"/>
    <w:rsid w:val="0045627D"/>
    <w:rsid w:val="00456587"/>
    <w:rsid w:val="004566A1"/>
    <w:rsid w:val="00456F16"/>
    <w:rsid w:val="004573B9"/>
    <w:rsid w:val="00457499"/>
    <w:rsid w:val="00457D81"/>
    <w:rsid w:val="00457FE9"/>
    <w:rsid w:val="00460471"/>
    <w:rsid w:val="004606D1"/>
    <w:rsid w:val="00460792"/>
    <w:rsid w:val="0046132D"/>
    <w:rsid w:val="004615F9"/>
    <w:rsid w:val="00461820"/>
    <w:rsid w:val="0046184F"/>
    <w:rsid w:val="00461A7C"/>
    <w:rsid w:val="00461CC8"/>
    <w:rsid w:val="004620D5"/>
    <w:rsid w:val="00462321"/>
    <w:rsid w:val="004624E0"/>
    <w:rsid w:val="00462978"/>
    <w:rsid w:val="00462997"/>
    <w:rsid w:val="00462B29"/>
    <w:rsid w:val="00463276"/>
    <w:rsid w:val="004636C8"/>
    <w:rsid w:val="004638CC"/>
    <w:rsid w:val="0046398C"/>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E8A"/>
    <w:rsid w:val="0047002A"/>
    <w:rsid w:val="0047010C"/>
    <w:rsid w:val="004704E5"/>
    <w:rsid w:val="00470A02"/>
    <w:rsid w:val="00470A0A"/>
    <w:rsid w:val="00471080"/>
    <w:rsid w:val="0047141C"/>
    <w:rsid w:val="00471A3D"/>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4B23"/>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AD6"/>
    <w:rsid w:val="004816DA"/>
    <w:rsid w:val="004817DD"/>
    <w:rsid w:val="00481952"/>
    <w:rsid w:val="00482134"/>
    <w:rsid w:val="00482A50"/>
    <w:rsid w:val="00482DEC"/>
    <w:rsid w:val="0048305D"/>
    <w:rsid w:val="00483125"/>
    <w:rsid w:val="004832C2"/>
    <w:rsid w:val="004834E5"/>
    <w:rsid w:val="004835C1"/>
    <w:rsid w:val="0048368A"/>
    <w:rsid w:val="004836E0"/>
    <w:rsid w:val="00483CB7"/>
    <w:rsid w:val="00483CE4"/>
    <w:rsid w:val="00484426"/>
    <w:rsid w:val="0048464E"/>
    <w:rsid w:val="00484F49"/>
    <w:rsid w:val="0048593D"/>
    <w:rsid w:val="00485C11"/>
    <w:rsid w:val="00485C33"/>
    <w:rsid w:val="00485FA0"/>
    <w:rsid w:val="00485FBA"/>
    <w:rsid w:val="004860A7"/>
    <w:rsid w:val="0048640F"/>
    <w:rsid w:val="00486507"/>
    <w:rsid w:val="00486D01"/>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93"/>
    <w:rsid w:val="00493BD9"/>
    <w:rsid w:val="00493CB4"/>
    <w:rsid w:val="00494700"/>
    <w:rsid w:val="00494A63"/>
    <w:rsid w:val="00494C76"/>
    <w:rsid w:val="00495138"/>
    <w:rsid w:val="004951DC"/>
    <w:rsid w:val="00495A7E"/>
    <w:rsid w:val="00495D54"/>
    <w:rsid w:val="00496709"/>
    <w:rsid w:val="004967B3"/>
    <w:rsid w:val="00496EC2"/>
    <w:rsid w:val="0049778D"/>
    <w:rsid w:val="00497B26"/>
    <w:rsid w:val="004A015D"/>
    <w:rsid w:val="004A0670"/>
    <w:rsid w:val="004A12C0"/>
    <w:rsid w:val="004A1CB5"/>
    <w:rsid w:val="004A1EF9"/>
    <w:rsid w:val="004A21A0"/>
    <w:rsid w:val="004A256A"/>
    <w:rsid w:val="004A31A6"/>
    <w:rsid w:val="004A3BB2"/>
    <w:rsid w:val="004A3F33"/>
    <w:rsid w:val="004A3FA4"/>
    <w:rsid w:val="004A40C8"/>
    <w:rsid w:val="004A4343"/>
    <w:rsid w:val="004A44E8"/>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AA"/>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5C"/>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388"/>
    <w:rsid w:val="004C3923"/>
    <w:rsid w:val="004C3B04"/>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96A"/>
    <w:rsid w:val="004D09DE"/>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CA3"/>
    <w:rsid w:val="004E0ECE"/>
    <w:rsid w:val="004E10E2"/>
    <w:rsid w:val="004E1279"/>
    <w:rsid w:val="004E14A9"/>
    <w:rsid w:val="004E1680"/>
    <w:rsid w:val="004E2301"/>
    <w:rsid w:val="004E2581"/>
    <w:rsid w:val="004E2CE0"/>
    <w:rsid w:val="004E2FAD"/>
    <w:rsid w:val="004E3138"/>
    <w:rsid w:val="004E39D2"/>
    <w:rsid w:val="004E3B4F"/>
    <w:rsid w:val="004E3E12"/>
    <w:rsid w:val="004E3FCD"/>
    <w:rsid w:val="004E412A"/>
    <w:rsid w:val="004E4208"/>
    <w:rsid w:val="004E43EB"/>
    <w:rsid w:val="004E4411"/>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5BE"/>
    <w:rsid w:val="00500815"/>
    <w:rsid w:val="00500B7F"/>
    <w:rsid w:val="00501066"/>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457"/>
    <w:rsid w:val="00510A20"/>
    <w:rsid w:val="00510BD8"/>
    <w:rsid w:val="0051113F"/>
    <w:rsid w:val="00511E76"/>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0C3"/>
    <w:rsid w:val="00523229"/>
    <w:rsid w:val="00523965"/>
    <w:rsid w:val="005241A6"/>
    <w:rsid w:val="005244F8"/>
    <w:rsid w:val="00524B07"/>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543"/>
    <w:rsid w:val="00535D2A"/>
    <w:rsid w:val="00535DC8"/>
    <w:rsid w:val="00535E9F"/>
    <w:rsid w:val="00535EDB"/>
    <w:rsid w:val="00536683"/>
    <w:rsid w:val="005377A1"/>
    <w:rsid w:val="00537D55"/>
    <w:rsid w:val="00537FFC"/>
    <w:rsid w:val="00540011"/>
    <w:rsid w:val="00540096"/>
    <w:rsid w:val="005401A1"/>
    <w:rsid w:val="005404F0"/>
    <w:rsid w:val="0054054A"/>
    <w:rsid w:val="0054061F"/>
    <w:rsid w:val="00540A7C"/>
    <w:rsid w:val="00540AAB"/>
    <w:rsid w:val="00540B96"/>
    <w:rsid w:val="0054182D"/>
    <w:rsid w:val="00541859"/>
    <w:rsid w:val="0054196A"/>
    <w:rsid w:val="00541D7B"/>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7BD"/>
    <w:rsid w:val="00547E0D"/>
    <w:rsid w:val="00547E13"/>
    <w:rsid w:val="00547ED6"/>
    <w:rsid w:val="005500B3"/>
    <w:rsid w:val="005505B5"/>
    <w:rsid w:val="005506DA"/>
    <w:rsid w:val="00550C66"/>
    <w:rsid w:val="00551013"/>
    <w:rsid w:val="005510DA"/>
    <w:rsid w:val="00551206"/>
    <w:rsid w:val="0055139A"/>
    <w:rsid w:val="0055157C"/>
    <w:rsid w:val="005515A2"/>
    <w:rsid w:val="00551A2A"/>
    <w:rsid w:val="00551E09"/>
    <w:rsid w:val="00551E67"/>
    <w:rsid w:val="005524A9"/>
    <w:rsid w:val="0055275B"/>
    <w:rsid w:val="005530B5"/>
    <w:rsid w:val="005530F4"/>
    <w:rsid w:val="005535F2"/>
    <w:rsid w:val="00553CF6"/>
    <w:rsid w:val="00553E26"/>
    <w:rsid w:val="0055452E"/>
    <w:rsid w:val="0055482C"/>
    <w:rsid w:val="00555192"/>
    <w:rsid w:val="0055597C"/>
    <w:rsid w:val="005562DE"/>
    <w:rsid w:val="00556744"/>
    <w:rsid w:val="00556C10"/>
    <w:rsid w:val="005572EF"/>
    <w:rsid w:val="00557C22"/>
    <w:rsid w:val="00557E4B"/>
    <w:rsid w:val="00560274"/>
    <w:rsid w:val="00560333"/>
    <w:rsid w:val="00560911"/>
    <w:rsid w:val="00560BCC"/>
    <w:rsid w:val="005612FA"/>
    <w:rsid w:val="00561323"/>
    <w:rsid w:val="005613BF"/>
    <w:rsid w:val="00561623"/>
    <w:rsid w:val="0056162A"/>
    <w:rsid w:val="0056162D"/>
    <w:rsid w:val="00561A74"/>
    <w:rsid w:val="00561AF4"/>
    <w:rsid w:val="005627D8"/>
    <w:rsid w:val="00562D04"/>
    <w:rsid w:val="00562E81"/>
    <w:rsid w:val="0056374C"/>
    <w:rsid w:val="00563B0D"/>
    <w:rsid w:val="00563B88"/>
    <w:rsid w:val="00563C9F"/>
    <w:rsid w:val="00563D02"/>
    <w:rsid w:val="00563F15"/>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1AB1"/>
    <w:rsid w:val="005820E0"/>
    <w:rsid w:val="00582421"/>
    <w:rsid w:val="0058245B"/>
    <w:rsid w:val="00582D70"/>
    <w:rsid w:val="0058303A"/>
    <w:rsid w:val="005836F1"/>
    <w:rsid w:val="0058375F"/>
    <w:rsid w:val="00583944"/>
    <w:rsid w:val="00583B5B"/>
    <w:rsid w:val="00583DBE"/>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87D50"/>
    <w:rsid w:val="00587DE7"/>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063"/>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79"/>
    <w:rsid w:val="005A01BC"/>
    <w:rsid w:val="005A03BC"/>
    <w:rsid w:val="005A0552"/>
    <w:rsid w:val="005A0B46"/>
    <w:rsid w:val="005A0D4F"/>
    <w:rsid w:val="005A0F96"/>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503"/>
    <w:rsid w:val="005A45F3"/>
    <w:rsid w:val="005A4A45"/>
    <w:rsid w:val="005A4BA9"/>
    <w:rsid w:val="005A520E"/>
    <w:rsid w:val="005A552F"/>
    <w:rsid w:val="005A55AC"/>
    <w:rsid w:val="005A55B8"/>
    <w:rsid w:val="005A5703"/>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94F"/>
    <w:rsid w:val="005B0DE2"/>
    <w:rsid w:val="005B1604"/>
    <w:rsid w:val="005B2498"/>
    <w:rsid w:val="005B280B"/>
    <w:rsid w:val="005B2C83"/>
    <w:rsid w:val="005B2D2F"/>
    <w:rsid w:val="005B3016"/>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3029"/>
    <w:rsid w:val="005C3255"/>
    <w:rsid w:val="005C326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C1D"/>
    <w:rsid w:val="005D0CA9"/>
    <w:rsid w:val="005D1826"/>
    <w:rsid w:val="005D1BF8"/>
    <w:rsid w:val="005D1CA3"/>
    <w:rsid w:val="005D2143"/>
    <w:rsid w:val="005D2233"/>
    <w:rsid w:val="005D2363"/>
    <w:rsid w:val="005D28D6"/>
    <w:rsid w:val="005D2B44"/>
    <w:rsid w:val="005D2BDA"/>
    <w:rsid w:val="005D31F2"/>
    <w:rsid w:val="005D3DF4"/>
    <w:rsid w:val="005D44C6"/>
    <w:rsid w:val="005D46CB"/>
    <w:rsid w:val="005D4D74"/>
    <w:rsid w:val="005D55C5"/>
    <w:rsid w:val="005D561C"/>
    <w:rsid w:val="005D57D9"/>
    <w:rsid w:val="005D5906"/>
    <w:rsid w:val="005D5CBD"/>
    <w:rsid w:val="005D5F3A"/>
    <w:rsid w:val="005D62E5"/>
    <w:rsid w:val="005D6BA3"/>
    <w:rsid w:val="005D6CB0"/>
    <w:rsid w:val="005D737B"/>
    <w:rsid w:val="005D737E"/>
    <w:rsid w:val="005D756E"/>
    <w:rsid w:val="005D7D93"/>
    <w:rsid w:val="005D7FC2"/>
    <w:rsid w:val="005E0298"/>
    <w:rsid w:val="005E047C"/>
    <w:rsid w:val="005E06C6"/>
    <w:rsid w:val="005E0726"/>
    <w:rsid w:val="005E0AF2"/>
    <w:rsid w:val="005E125C"/>
    <w:rsid w:val="005E126E"/>
    <w:rsid w:val="005E167B"/>
    <w:rsid w:val="005E1D7E"/>
    <w:rsid w:val="005E2735"/>
    <w:rsid w:val="005E31C2"/>
    <w:rsid w:val="005E33DC"/>
    <w:rsid w:val="005E37D9"/>
    <w:rsid w:val="005E39B8"/>
    <w:rsid w:val="005E39C8"/>
    <w:rsid w:val="005E3C75"/>
    <w:rsid w:val="005E479C"/>
    <w:rsid w:val="005E4CB7"/>
    <w:rsid w:val="005E4FBA"/>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0B5"/>
    <w:rsid w:val="005F3551"/>
    <w:rsid w:val="005F369E"/>
    <w:rsid w:val="005F3B63"/>
    <w:rsid w:val="005F3BEE"/>
    <w:rsid w:val="005F421E"/>
    <w:rsid w:val="005F4236"/>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228C"/>
    <w:rsid w:val="00602616"/>
    <w:rsid w:val="0060391D"/>
    <w:rsid w:val="00603AE6"/>
    <w:rsid w:val="00603E46"/>
    <w:rsid w:val="00604CB4"/>
    <w:rsid w:val="0060566B"/>
    <w:rsid w:val="00605975"/>
    <w:rsid w:val="00605B12"/>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8C3"/>
    <w:rsid w:val="00617E32"/>
    <w:rsid w:val="00620605"/>
    <w:rsid w:val="00620785"/>
    <w:rsid w:val="00620A79"/>
    <w:rsid w:val="00620AC5"/>
    <w:rsid w:val="0062111F"/>
    <w:rsid w:val="0062118E"/>
    <w:rsid w:val="00621736"/>
    <w:rsid w:val="00621A23"/>
    <w:rsid w:val="00621B2F"/>
    <w:rsid w:val="00621D32"/>
    <w:rsid w:val="00621DCF"/>
    <w:rsid w:val="006228DC"/>
    <w:rsid w:val="006228E2"/>
    <w:rsid w:val="00622D72"/>
    <w:rsid w:val="0062307E"/>
    <w:rsid w:val="0062361B"/>
    <w:rsid w:val="00623DC9"/>
    <w:rsid w:val="00624F8E"/>
    <w:rsid w:val="006251B6"/>
    <w:rsid w:val="006253AC"/>
    <w:rsid w:val="00625472"/>
    <w:rsid w:val="006254AB"/>
    <w:rsid w:val="006258BC"/>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B9B"/>
    <w:rsid w:val="00636B8A"/>
    <w:rsid w:val="00636D1D"/>
    <w:rsid w:val="00636D69"/>
    <w:rsid w:val="006377EC"/>
    <w:rsid w:val="00637810"/>
    <w:rsid w:val="00637A75"/>
    <w:rsid w:val="006403F4"/>
    <w:rsid w:val="00640817"/>
    <w:rsid w:val="00640E2D"/>
    <w:rsid w:val="006418B6"/>
    <w:rsid w:val="0064214D"/>
    <w:rsid w:val="00642CB8"/>
    <w:rsid w:val="00642EC2"/>
    <w:rsid w:val="006438C6"/>
    <w:rsid w:val="006439F5"/>
    <w:rsid w:val="00643D51"/>
    <w:rsid w:val="00643F46"/>
    <w:rsid w:val="00643F9D"/>
    <w:rsid w:val="00644460"/>
    <w:rsid w:val="00644B31"/>
    <w:rsid w:val="006454B4"/>
    <w:rsid w:val="00645D7C"/>
    <w:rsid w:val="00645DAB"/>
    <w:rsid w:val="00645E6B"/>
    <w:rsid w:val="0064662B"/>
    <w:rsid w:val="0064682B"/>
    <w:rsid w:val="006468BC"/>
    <w:rsid w:val="006479A0"/>
    <w:rsid w:val="00647B83"/>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9FA"/>
    <w:rsid w:val="00656A5E"/>
    <w:rsid w:val="00656CC6"/>
    <w:rsid w:val="00656F7A"/>
    <w:rsid w:val="006601B6"/>
    <w:rsid w:val="0066033B"/>
    <w:rsid w:val="00660959"/>
    <w:rsid w:val="00660C3F"/>
    <w:rsid w:val="00660C7F"/>
    <w:rsid w:val="00660FB7"/>
    <w:rsid w:val="006612CF"/>
    <w:rsid w:val="00661A94"/>
    <w:rsid w:val="00661B55"/>
    <w:rsid w:val="0066286B"/>
    <w:rsid w:val="0066288E"/>
    <w:rsid w:val="006628E8"/>
    <w:rsid w:val="00662B0D"/>
    <w:rsid w:val="00662D8A"/>
    <w:rsid w:val="00662F9D"/>
    <w:rsid w:val="0066378E"/>
    <w:rsid w:val="0066435E"/>
    <w:rsid w:val="00664462"/>
    <w:rsid w:val="00664871"/>
    <w:rsid w:val="00664ED2"/>
    <w:rsid w:val="00665351"/>
    <w:rsid w:val="00665AAB"/>
    <w:rsid w:val="00665DA1"/>
    <w:rsid w:val="00665F57"/>
    <w:rsid w:val="0066601D"/>
    <w:rsid w:val="0066637A"/>
    <w:rsid w:val="006670E8"/>
    <w:rsid w:val="00667783"/>
    <w:rsid w:val="00667ADA"/>
    <w:rsid w:val="00667BFC"/>
    <w:rsid w:val="00670103"/>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7B6"/>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842"/>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7C0"/>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B1E"/>
    <w:rsid w:val="006A23CD"/>
    <w:rsid w:val="006A23FE"/>
    <w:rsid w:val="006A24C8"/>
    <w:rsid w:val="006A28F4"/>
    <w:rsid w:val="006A296E"/>
    <w:rsid w:val="006A29F0"/>
    <w:rsid w:val="006A2A71"/>
    <w:rsid w:val="006A2B4A"/>
    <w:rsid w:val="006A2E97"/>
    <w:rsid w:val="006A30A0"/>
    <w:rsid w:val="006A324A"/>
    <w:rsid w:val="006A36FB"/>
    <w:rsid w:val="006A39F1"/>
    <w:rsid w:val="006A3E4D"/>
    <w:rsid w:val="006A40F3"/>
    <w:rsid w:val="006A435C"/>
    <w:rsid w:val="006A5E6D"/>
    <w:rsid w:val="006A62CA"/>
    <w:rsid w:val="006A6511"/>
    <w:rsid w:val="006A6574"/>
    <w:rsid w:val="006A6691"/>
    <w:rsid w:val="006A67D9"/>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E63"/>
    <w:rsid w:val="006B1F66"/>
    <w:rsid w:val="006B2057"/>
    <w:rsid w:val="006B3739"/>
    <w:rsid w:val="006B377F"/>
    <w:rsid w:val="006B393B"/>
    <w:rsid w:val="006B3C76"/>
    <w:rsid w:val="006B3CB8"/>
    <w:rsid w:val="006B4954"/>
    <w:rsid w:val="006B4B08"/>
    <w:rsid w:val="006B4BB6"/>
    <w:rsid w:val="006B4E6E"/>
    <w:rsid w:val="006B5043"/>
    <w:rsid w:val="006B5229"/>
    <w:rsid w:val="006B5732"/>
    <w:rsid w:val="006B5905"/>
    <w:rsid w:val="006B5C1E"/>
    <w:rsid w:val="006B602B"/>
    <w:rsid w:val="006B60B0"/>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4D6"/>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6A3"/>
    <w:rsid w:val="006E573D"/>
    <w:rsid w:val="006E5BE9"/>
    <w:rsid w:val="006E5D37"/>
    <w:rsid w:val="006E5EE4"/>
    <w:rsid w:val="006E61A6"/>
    <w:rsid w:val="006E6306"/>
    <w:rsid w:val="006E68C3"/>
    <w:rsid w:val="006E706D"/>
    <w:rsid w:val="006E70C1"/>
    <w:rsid w:val="006E7138"/>
    <w:rsid w:val="006E72B1"/>
    <w:rsid w:val="006E76AA"/>
    <w:rsid w:val="006E7721"/>
    <w:rsid w:val="006F0095"/>
    <w:rsid w:val="006F03C5"/>
    <w:rsid w:val="006F0978"/>
    <w:rsid w:val="006F0AAB"/>
    <w:rsid w:val="006F0C7E"/>
    <w:rsid w:val="006F0E11"/>
    <w:rsid w:val="006F0E9B"/>
    <w:rsid w:val="006F0FDE"/>
    <w:rsid w:val="006F104C"/>
    <w:rsid w:val="006F112E"/>
    <w:rsid w:val="006F1246"/>
    <w:rsid w:val="006F2094"/>
    <w:rsid w:val="006F2799"/>
    <w:rsid w:val="006F331D"/>
    <w:rsid w:val="006F3918"/>
    <w:rsid w:val="006F393A"/>
    <w:rsid w:val="006F3E99"/>
    <w:rsid w:val="006F4043"/>
    <w:rsid w:val="006F4347"/>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122B"/>
    <w:rsid w:val="00711966"/>
    <w:rsid w:val="00712274"/>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4A3"/>
    <w:rsid w:val="00723A7A"/>
    <w:rsid w:val="00723AD7"/>
    <w:rsid w:val="00723F67"/>
    <w:rsid w:val="00723FD8"/>
    <w:rsid w:val="0072493B"/>
    <w:rsid w:val="00724D5D"/>
    <w:rsid w:val="00724E0B"/>
    <w:rsid w:val="0072549A"/>
    <w:rsid w:val="007256BA"/>
    <w:rsid w:val="007257B5"/>
    <w:rsid w:val="007258D8"/>
    <w:rsid w:val="0072598F"/>
    <w:rsid w:val="00725D0C"/>
    <w:rsid w:val="007265B4"/>
    <w:rsid w:val="007267DF"/>
    <w:rsid w:val="00726977"/>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899"/>
    <w:rsid w:val="00737B01"/>
    <w:rsid w:val="00737BD5"/>
    <w:rsid w:val="00737E48"/>
    <w:rsid w:val="00740191"/>
    <w:rsid w:val="0074028E"/>
    <w:rsid w:val="00740E4B"/>
    <w:rsid w:val="00741AEA"/>
    <w:rsid w:val="00741B17"/>
    <w:rsid w:val="00741B74"/>
    <w:rsid w:val="00741B8B"/>
    <w:rsid w:val="007424D4"/>
    <w:rsid w:val="0074261B"/>
    <w:rsid w:val="007427C8"/>
    <w:rsid w:val="00742A18"/>
    <w:rsid w:val="00742CD2"/>
    <w:rsid w:val="00743408"/>
    <w:rsid w:val="0074360D"/>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98D"/>
    <w:rsid w:val="007502DB"/>
    <w:rsid w:val="007502FE"/>
    <w:rsid w:val="007503B3"/>
    <w:rsid w:val="007505CE"/>
    <w:rsid w:val="007505FA"/>
    <w:rsid w:val="007509C7"/>
    <w:rsid w:val="00750D07"/>
    <w:rsid w:val="00750D4A"/>
    <w:rsid w:val="007511C6"/>
    <w:rsid w:val="007514C7"/>
    <w:rsid w:val="007516A6"/>
    <w:rsid w:val="007517B3"/>
    <w:rsid w:val="00751A26"/>
    <w:rsid w:val="00752C11"/>
    <w:rsid w:val="00752C3E"/>
    <w:rsid w:val="00752DC6"/>
    <w:rsid w:val="00752E69"/>
    <w:rsid w:val="00752F02"/>
    <w:rsid w:val="00753010"/>
    <w:rsid w:val="00753528"/>
    <w:rsid w:val="0075352E"/>
    <w:rsid w:val="00753635"/>
    <w:rsid w:val="00753B41"/>
    <w:rsid w:val="007541F7"/>
    <w:rsid w:val="00754237"/>
    <w:rsid w:val="00755176"/>
    <w:rsid w:val="00755BEB"/>
    <w:rsid w:val="00755E38"/>
    <w:rsid w:val="00756043"/>
    <w:rsid w:val="007563E4"/>
    <w:rsid w:val="00756576"/>
    <w:rsid w:val="00756AE3"/>
    <w:rsid w:val="00756CB7"/>
    <w:rsid w:val="00756D5B"/>
    <w:rsid w:val="00756F5D"/>
    <w:rsid w:val="007570BD"/>
    <w:rsid w:val="00757135"/>
    <w:rsid w:val="00757D23"/>
    <w:rsid w:val="00757F8A"/>
    <w:rsid w:val="007609EA"/>
    <w:rsid w:val="00760DAC"/>
    <w:rsid w:val="0076122C"/>
    <w:rsid w:val="00761402"/>
    <w:rsid w:val="00761E80"/>
    <w:rsid w:val="0076240D"/>
    <w:rsid w:val="00762A1C"/>
    <w:rsid w:val="00762F58"/>
    <w:rsid w:val="007637DB"/>
    <w:rsid w:val="00763BDD"/>
    <w:rsid w:val="00764A8D"/>
    <w:rsid w:val="0076514D"/>
    <w:rsid w:val="007652EB"/>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7F2"/>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3EE2"/>
    <w:rsid w:val="00784040"/>
    <w:rsid w:val="0078422A"/>
    <w:rsid w:val="00784468"/>
    <w:rsid w:val="00784A07"/>
    <w:rsid w:val="0078573F"/>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CA3"/>
    <w:rsid w:val="00793FAF"/>
    <w:rsid w:val="00794958"/>
    <w:rsid w:val="00794A81"/>
    <w:rsid w:val="00795029"/>
    <w:rsid w:val="007951A2"/>
    <w:rsid w:val="00795FC1"/>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C76"/>
    <w:rsid w:val="007A5D5E"/>
    <w:rsid w:val="007A5EFE"/>
    <w:rsid w:val="007A5F2B"/>
    <w:rsid w:val="007A60F2"/>
    <w:rsid w:val="007A67E9"/>
    <w:rsid w:val="007A6BBD"/>
    <w:rsid w:val="007A7106"/>
    <w:rsid w:val="007A79ED"/>
    <w:rsid w:val="007A7E4F"/>
    <w:rsid w:val="007B0400"/>
    <w:rsid w:val="007B06AB"/>
    <w:rsid w:val="007B08B0"/>
    <w:rsid w:val="007B0BEB"/>
    <w:rsid w:val="007B0FEF"/>
    <w:rsid w:val="007B117F"/>
    <w:rsid w:val="007B1302"/>
    <w:rsid w:val="007B1857"/>
    <w:rsid w:val="007B18A1"/>
    <w:rsid w:val="007B2118"/>
    <w:rsid w:val="007B2411"/>
    <w:rsid w:val="007B3076"/>
    <w:rsid w:val="007B38C1"/>
    <w:rsid w:val="007B3C7E"/>
    <w:rsid w:val="007B3D4E"/>
    <w:rsid w:val="007B3DA4"/>
    <w:rsid w:val="007B4679"/>
    <w:rsid w:val="007B46D6"/>
    <w:rsid w:val="007B46EE"/>
    <w:rsid w:val="007B4A48"/>
    <w:rsid w:val="007B4F94"/>
    <w:rsid w:val="007B5258"/>
    <w:rsid w:val="007B52F8"/>
    <w:rsid w:val="007B544F"/>
    <w:rsid w:val="007B547D"/>
    <w:rsid w:val="007B5872"/>
    <w:rsid w:val="007B59B2"/>
    <w:rsid w:val="007B5B02"/>
    <w:rsid w:val="007B66C9"/>
    <w:rsid w:val="007B67A8"/>
    <w:rsid w:val="007B70A7"/>
    <w:rsid w:val="007B7170"/>
    <w:rsid w:val="007B77F1"/>
    <w:rsid w:val="007B78F6"/>
    <w:rsid w:val="007B7A6C"/>
    <w:rsid w:val="007B7E09"/>
    <w:rsid w:val="007B7FEC"/>
    <w:rsid w:val="007C0015"/>
    <w:rsid w:val="007C0304"/>
    <w:rsid w:val="007C0D7A"/>
    <w:rsid w:val="007C0E5E"/>
    <w:rsid w:val="007C0ECC"/>
    <w:rsid w:val="007C119E"/>
    <w:rsid w:val="007C14D3"/>
    <w:rsid w:val="007C15EB"/>
    <w:rsid w:val="007C165B"/>
    <w:rsid w:val="007C1C39"/>
    <w:rsid w:val="007C1EEF"/>
    <w:rsid w:val="007C1EFF"/>
    <w:rsid w:val="007C1FB1"/>
    <w:rsid w:val="007C28FE"/>
    <w:rsid w:val="007C2DF9"/>
    <w:rsid w:val="007C315C"/>
    <w:rsid w:val="007C3260"/>
    <w:rsid w:val="007C3316"/>
    <w:rsid w:val="007C3FA2"/>
    <w:rsid w:val="007C412B"/>
    <w:rsid w:val="007C42EA"/>
    <w:rsid w:val="007C4537"/>
    <w:rsid w:val="007C47F9"/>
    <w:rsid w:val="007C4DFC"/>
    <w:rsid w:val="007C530B"/>
    <w:rsid w:val="007C55AD"/>
    <w:rsid w:val="007C5673"/>
    <w:rsid w:val="007C5DB6"/>
    <w:rsid w:val="007C633B"/>
    <w:rsid w:val="007C6793"/>
    <w:rsid w:val="007C69C0"/>
    <w:rsid w:val="007C69E5"/>
    <w:rsid w:val="007C70DD"/>
    <w:rsid w:val="007C71C0"/>
    <w:rsid w:val="007C7439"/>
    <w:rsid w:val="007C7828"/>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2F52"/>
    <w:rsid w:val="007D422E"/>
    <w:rsid w:val="007D433A"/>
    <w:rsid w:val="007D487A"/>
    <w:rsid w:val="007D4A4E"/>
    <w:rsid w:val="007D5086"/>
    <w:rsid w:val="007D510D"/>
    <w:rsid w:val="007D56AD"/>
    <w:rsid w:val="007D57F3"/>
    <w:rsid w:val="007D5F5F"/>
    <w:rsid w:val="007D6CEC"/>
    <w:rsid w:val="007D6EBB"/>
    <w:rsid w:val="007D7FB4"/>
    <w:rsid w:val="007E04C6"/>
    <w:rsid w:val="007E0839"/>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5608"/>
    <w:rsid w:val="007E57C2"/>
    <w:rsid w:val="007E5862"/>
    <w:rsid w:val="007E587A"/>
    <w:rsid w:val="007E6037"/>
    <w:rsid w:val="007E664B"/>
    <w:rsid w:val="007E6891"/>
    <w:rsid w:val="007E6C69"/>
    <w:rsid w:val="007E6E49"/>
    <w:rsid w:val="007E7484"/>
    <w:rsid w:val="007E74DA"/>
    <w:rsid w:val="007E7A8D"/>
    <w:rsid w:val="007E7BF2"/>
    <w:rsid w:val="007F0E3D"/>
    <w:rsid w:val="007F0F24"/>
    <w:rsid w:val="007F182B"/>
    <w:rsid w:val="007F1833"/>
    <w:rsid w:val="007F1DBB"/>
    <w:rsid w:val="007F22F8"/>
    <w:rsid w:val="007F23D7"/>
    <w:rsid w:val="007F2835"/>
    <w:rsid w:val="007F28EE"/>
    <w:rsid w:val="007F2C51"/>
    <w:rsid w:val="007F32B8"/>
    <w:rsid w:val="007F3437"/>
    <w:rsid w:val="007F3A8E"/>
    <w:rsid w:val="007F3AAC"/>
    <w:rsid w:val="007F4429"/>
    <w:rsid w:val="007F47E2"/>
    <w:rsid w:val="007F4BBF"/>
    <w:rsid w:val="007F4EA6"/>
    <w:rsid w:val="007F4F61"/>
    <w:rsid w:val="007F6083"/>
    <w:rsid w:val="007F61F7"/>
    <w:rsid w:val="007F6528"/>
    <w:rsid w:val="007F6831"/>
    <w:rsid w:val="007F713D"/>
    <w:rsid w:val="007F742B"/>
    <w:rsid w:val="007F7992"/>
    <w:rsid w:val="007F7B5B"/>
    <w:rsid w:val="00800436"/>
    <w:rsid w:val="008004B1"/>
    <w:rsid w:val="00800AB3"/>
    <w:rsid w:val="0080119F"/>
    <w:rsid w:val="00801733"/>
    <w:rsid w:val="0080180C"/>
    <w:rsid w:val="00802104"/>
    <w:rsid w:val="0080223E"/>
    <w:rsid w:val="008023F5"/>
    <w:rsid w:val="00802488"/>
    <w:rsid w:val="00802CB5"/>
    <w:rsid w:val="00802E04"/>
    <w:rsid w:val="00802FC3"/>
    <w:rsid w:val="00803077"/>
    <w:rsid w:val="00803123"/>
    <w:rsid w:val="00803742"/>
    <w:rsid w:val="00803F17"/>
    <w:rsid w:val="008040CD"/>
    <w:rsid w:val="00804316"/>
    <w:rsid w:val="008048AC"/>
    <w:rsid w:val="00804DE5"/>
    <w:rsid w:val="008055E7"/>
    <w:rsid w:val="00805C50"/>
    <w:rsid w:val="00805EB4"/>
    <w:rsid w:val="0080603C"/>
    <w:rsid w:val="00806458"/>
    <w:rsid w:val="00806B32"/>
    <w:rsid w:val="00806D68"/>
    <w:rsid w:val="00806D7C"/>
    <w:rsid w:val="008071CA"/>
    <w:rsid w:val="00807287"/>
    <w:rsid w:val="00807B25"/>
    <w:rsid w:val="00810159"/>
    <w:rsid w:val="00810273"/>
    <w:rsid w:val="008106C0"/>
    <w:rsid w:val="00810728"/>
    <w:rsid w:val="0081084C"/>
    <w:rsid w:val="008116A1"/>
    <w:rsid w:val="008125AF"/>
    <w:rsid w:val="0081267F"/>
    <w:rsid w:val="00812D6C"/>
    <w:rsid w:val="0081392E"/>
    <w:rsid w:val="00813B4D"/>
    <w:rsid w:val="008141DE"/>
    <w:rsid w:val="00814224"/>
    <w:rsid w:val="00814980"/>
    <w:rsid w:val="0081512A"/>
    <w:rsid w:val="00815A9B"/>
    <w:rsid w:val="00815AEF"/>
    <w:rsid w:val="00816045"/>
    <w:rsid w:val="00816064"/>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56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23C"/>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18C"/>
    <w:rsid w:val="00846601"/>
    <w:rsid w:val="0084671E"/>
    <w:rsid w:val="00846BFF"/>
    <w:rsid w:val="00846CC2"/>
    <w:rsid w:val="00847672"/>
    <w:rsid w:val="008477F2"/>
    <w:rsid w:val="0084782A"/>
    <w:rsid w:val="00847B25"/>
    <w:rsid w:val="00850011"/>
    <w:rsid w:val="0085019B"/>
    <w:rsid w:val="0085029F"/>
    <w:rsid w:val="00850406"/>
    <w:rsid w:val="0085042F"/>
    <w:rsid w:val="00850584"/>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8C1"/>
    <w:rsid w:val="00857B4E"/>
    <w:rsid w:val="00857DC7"/>
    <w:rsid w:val="0086023E"/>
    <w:rsid w:val="008602B9"/>
    <w:rsid w:val="008605AC"/>
    <w:rsid w:val="00860A4C"/>
    <w:rsid w:val="00860F91"/>
    <w:rsid w:val="00861A87"/>
    <w:rsid w:val="00861C19"/>
    <w:rsid w:val="0086289B"/>
    <w:rsid w:val="0086292E"/>
    <w:rsid w:val="00862C05"/>
    <w:rsid w:val="00863095"/>
    <w:rsid w:val="00863170"/>
    <w:rsid w:val="00863280"/>
    <w:rsid w:val="008634A2"/>
    <w:rsid w:val="008635F7"/>
    <w:rsid w:val="0086376E"/>
    <w:rsid w:val="00863A6D"/>
    <w:rsid w:val="0086415B"/>
    <w:rsid w:val="00864AA2"/>
    <w:rsid w:val="00864ABC"/>
    <w:rsid w:val="0086524E"/>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4C"/>
    <w:rsid w:val="00870AF5"/>
    <w:rsid w:val="00870BAC"/>
    <w:rsid w:val="00870E00"/>
    <w:rsid w:val="00870E15"/>
    <w:rsid w:val="00870F21"/>
    <w:rsid w:val="008714DC"/>
    <w:rsid w:val="00871579"/>
    <w:rsid w:val="0087163C"/>
    <w:rsid w:val="0087175F"/>
    <w:rsid w:val="00871961"/>
    <w:rsid w:val="00871FAB"/>
    <w:rsid w:val="0087220E"/>
    <w:rsid w:val="00872605"/>
    <w:rsid w:val="00872675"/>
    <w:rsid w:val="00872909"/>
    <w:rsid w:val="00872FE1"/>
    <w:rsid w:val="00873A45"/>
    <w:rsid w:val="00873A60"/>
    <w:rsid w:val="00873E72"/>
    <w:rsid w:val="00873FB4"/>
    <w:rsid w:val="0087452D"/>
    <w:rsid w:val="00874994"/>
    <w:rsid w:val="00874C52"/>
    <w:rsid w:val="00874C6C"/>
    <w:rsid w:val="00874D22"/>
    <w:rsid w:val="00874E22"/>
    <w:rsid w:val="008752FB"/>
    <w:rsid w:val="00875AEC"/>
    <w:rsid w:val="00875EE7"/>
    <w:rsid w:val="00876356"/>
    <w:rsid w:val="0087691A"/>
    <w:rsid w:val="00876B77"/>
    <w:rsid w:val="00876D75"/>
    <w:rsid w:val="00876F97"/>
    <w:rsid w:val="008771C9"/>
    <w:rsid w:val="00877463"/>
    <w:rsid w:val="00877A44"/>
    <w:rsid w:val="00877CE4"/>
    <w:rsid w:val="008800D3"/>
    <w:rsid w:val="0088010F"/>
    <w:rsid w:val="008801E2"/>
    <w:rsid w:val="008803BE"/>
    <w:rsid w:val="008804A9"/>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699"/>
    <w:rsid w:val="00890728"/>
    <w:rsid w:val="00890814"/>
    <w:rsid w:val="00890BD3"/>
    <w:rsid w:val="00890C7D"/>
    <w:rsid w:val="00891109"/>
    <w:rsid w:val="008912ED"/>
    <w:rsid w:val="0089132B"/>
    <w:rsid w:val="0089148B"/>
    <w:rsid w:val="008915E7"/>
    <w:rsid w:val="008917C3"/>
    <w:rsid w:val="008920EB"/>
    <w:rsid w:val="0089298D"/>
    <w:rsid w:val="00892F4B"/>
    <w:rsid w:val="00893C4E"/>
    <w:rsid w:val="00893C5E"/>
    <w:rsid w:val="00893CBE"/>
    <w:rsid w:val="0089436B"/>
    <w:rsid w:val="0089482A"/>
    <w:rsid w:val="00894BB4"/>
    <w:rsid w:val="00894C27"/>
    <w:rsid w:val="0089510E"/>
    <w:rsid w:val="0089591F"/>
    <w:rsid w:val="008959CA"/>
    <w:rsid w:val="00895D9A"/>
    <w:rsid w:val="00895E3C"/>
    <w:rsid w:val="00896574"/>
    <w:rsid w:val="0089663F"/>
    <w:rsid w:val="0089681C"/>
    <w:rsid w:val="00896BF6"/>
    <w:rsid w:val="00897065"/>
    <w:rsid w:val="008975FD"/>
    <w:rsid w:val="00897811"/>
    <w:rsid w:val="00897DC9"/>
    <w:rsid w:val="00897FE0"/>
    <w:rsid w:val="008A06CA"/>
    <w:rsid w:val="008A07A6"/>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47C"/>
    <w:rsid w:val="008A5B46"/>
    <w:rsid w:val="008A5D47"/>
    <w:rsid w:val="008A5F35"/>
    <w:rsid w:val="008A6B94"/>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C0058"/>
    <w:rsid w:val="008C0155"/>
    <w:rsid w:val="008C0281"/>
    <w:rsid w:val="008C0354"/>
    <w:rsid w:val="008C0746"/>
    <w:rsid w:val="008C08E9"/>
    <w:rsid w:val="008C0C11"/>
    <w:rsid w:val="008C0ECA"/>
    <w:rsid w:val="008C10AC"/>
    <w:rsid w:val="008C1580"/>
    <w:rsid w:val="008C1E12"/>
    <w:rsid w:val="008C2241"/>
    <w:rsid w:val="008C3060"/>
    <w:rsid w:val="008C38C0"/>
    <w:rsid w:val="008C490E"/>
    <w:rsid w:val="008C4ED6"/>
    <w:rsid w:val="008C4FC5"/>
    <w:rsid w:val="008C50F9"/>
    <w:rsid w:val="008C55F5"/>
    <w:rsid w:val="008C5DAB"/>
    <w:rsid w:val="008C611E"/>
    <w:rsid w:val="008C6BC8"/>
    <w:rsid w:val="008C7865"/>
    <w:rsid w:val="008C7EA1"/>
    <w:rsid w:val="008D023B"/>
    <w:rsid w:val="008D098D"/>
    <w:rsid w:val="008D0DA4"/>
    <w:rsid w:val="008D0EEA"/>
    <w:rsid w:val="008D0FB3"/>
    <w:rsid w:val="008D1248"/>
    <w:rsid w:val="008D16A4"/>
    <w:rsid w:val="008D21C5"/>
    <w:rsid w:val="008D23D1"/>
    <w:rsid w:val="008D3483"/>
    <w:rsid w:val="008D35B5"/>
    <w:rsid w:val="008D36FD"/>
    <w:rsid w:val="008D38E8"/>
    <w:rsid w:val="008D4316"/>
    <w:rsid w:val="008D433B"/>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1DF"/>
    <w:rsid w:val="008E1669"/>
    <w:rsid w:val="008E1CFE"/>
    <w:rsid w:val="008E1E01"/>
    <w:rsid w:val="008E2169"/>
    <w:rsid w:val="008E244E"/>
    <w:rsid w:val="008E36F6"/>
    <w:rsid w:val="008E37E9"/>
    <w:rsid w:val="008E3D1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61"/>
    <w:rsid w:val="008F3BE7"/>
    <w:rsid w:val="008F3D35"/>
    <w:rsid w:val="008F4149"/>
    <w:rsid w:val="008F4379"/>
    <w:rsid w:val="008F450C"/>
    <w:rsid w:val="008F45FA"/>
    <w:rsid w:val="008F4C01"/>
    <w:rsid w:val="008F58FE"/>
    <w:rsid w:val="008F5A11"/>
    <w:rsid w:val="008F5CDB"/>
    <w:rsid w:val="008F5F22"/>
    <w:rsid w:val="008F679B"/>
    <w:rsid w:val="008F685F"/>
    <w:rsid w:val="008F68C7"/>
    <w:rsid w:val="008F6C8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09E"/>
    <w:rsid w:val="0090242B"/>
    <w:rsid w:val="00902AC2"/>
    <w:rsid w:val="0090327D"/>
    <w:rsid w:val="00903335"/>
    <w:rsid w:val="00903608"/>
    <w:rsid w:val="00903E62"/>
    <w:rsid w:val="0090400D"/>
    <w:rsid w:val="00904CE5"/>
    <w:rsid w:val="00904DBE"/>
    <w:rsid w:val="0090588F"/>
    <w:rsid w:val="00905E5E"/>
    <w:rsid w:val="00906349"/>
    <w:rsid w:val="0090635B"/>
    <w:rsid w:val="0090680B"/>
    <w:rsid w:val="00906AA5"/>
    <w:rsid w:val="00906CF0"/>
    <w:rsid w:val="00907879"/>
    <w:rsid w:val="00907CF5"/>
    <w:rsid w:val="00907DBB"/>
    <w:rsid w:val="00907F07"/>
    <w:rsid w:val="00910238"/>
    <w:rsid w:val="00910B51"/>
    <w:rsid w:val="00910C7A"/>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608"/>
    <w:rsid w:val="00922B47"/>
    <w:rsid w:val="00922EB1"/>
    <w:rsid w:val="00922EF5"/>
    <w:rsid w:val="009235B7"/>
    <w:rsid w:val="00923667"/>
    <w:rsid w:val="009237FD"/>
    <w:rsid w:val="009239C9"/>
    <w:rsid w:val="00923A00"/>
    <w:rsid w:val="00923B80"/>
    <w:rsid w:val="00923C0A"/>
    <w:rsid w:val="00923EC0"/>
    <w:rsid w:val="00923FB4"/>
    <w:rsid w:val="00924623"/>
    <w:rsid w:val="0092488F"/>
    <w:rsid w:val="00924B5C"/>
    <w:rsid w:val="00924BE7"/>
    <w:rsid w:val="00925063"/>
    <w:rsid w:val="0092516F"/>
    <w:rsid w:val="00925318"/>
    <w:rsid w:val="0092569B"/>
    <w:rsid w:val="0092577B"/>
    <w:rsid w:val="00925EFC"/>
    <w:rsid w:val="009268E8"/>
    <w:rsid w:val="00926A1E"/>
    <w:rsid w:val="00926C13"/>
    <w:rsid w:val="009275F0"/>
    <w:rsid w:val="00930684"/>
    <w:rsid w:val="00930860"/>
    <w:rsid w:val="00930AB8"/>
    <w:rsid w:val="00930EA4"/>
    <w:rsid w:val="0093149A"/>
    <w:rsid w:val="009314D0"/>
    <w:rsid w:val="0093153C"/>
    <w:rsid w:val="0093193F"/>
    <w:rsid w:val="00931DD9"/>
    <w:rsid w:val="00931DFA"/>
    <w:rsid w:val="009320A5"/>
    <w:rsid w:val="00932376"/>
    <w:rsid w:val="0093289D"/>
    <w:rsid w:val="00932D01"/>
    <w:rsid w:val="00932D4A"/>
    <w:rsid w:val="00932ED6"/>
    <w:rsid w:val="00932F5F"/>
    <w:rsid w:val="00932F91"/>
    <w:rsid w:val="00932F92"/>
    <w:rsid w:val="009333DD"/>
    <w:rsid w:val="00933444"/>
    <w:rsid w:val="0093374D"/>
    <w:rsid w:val="00933DC3"/>
    <w:rsid w:val="00934ED0"/>
    <w:rsid w:val="009353D7"/>
    <w:rsid w:val="00935476"/>
    <w:rsid w:val="00935749"/>
    <w:rsid w:val="009357D1"/>
    <w:rsid w:val="009359C5"/>
    <w:rsid w:val="00935D7F"/>
    <w:rsid w:val="00936299"/>
    <w:rsid w:val="009368DC"/>
    <w:rsid w:val="00936CE1"/>
    <w:rsid w:val="00937190"/>
    <w:rsid w:val="00937803"/>
    <w:rsid w:val="00937D4B"/>
    <w:rsid w:val="0094086C"/>
    <w:rsid w:val="009409FF"/>
    <w:rsid w:val="00940A2A"/>
    <w:rsid w:val="00940F3E"/>
    <w:rsid w:val="00941182"/>
    <w:rsid w:val="009417B5"/>
    <w:rsid w:val="00942086"/>
    <w:rsid w:val="00942262"/>
    <w:rsid w:val="009428AE"/>
    <w:rsid w:val="009431DD"/>
    <w:rsid w:val="009441BB"/>
    <w:rsid w:val="0094446D"/>
    <w:rsid w:val="009445E4"/>
    <w:rsid w:val="00944992"/>
    <w:rsid w:val="00945169"/>
    <w:rsid w:val="00945378"/>
    <w:rsid w:val="0094588C"/>
    <w:rsid w:val="00945917"/>
    <w:rsid w:val="00945A0F"/>
    <w:rsid w:val="00945E3B"/>
    <w:rsid w:val="009460E4"/>
    <w:rsid w:val="00946442"/>
    <w:rsid w:val="00947416"/>
    <w:rsid w:val="0094743D"/>
    <w:rsid w:val="00947AE6"/>
    <w:rsid w:val="00950077"/>
    <w:rsid w:val="00950102"/>
    <w:rsid w:val="00950587"/>
    <w:rsid w:val="00950A20"/>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5D37"/>
    <w:rsid w:val="009564F0"/>
    <w:rsid w:val="00956714"/>
    <w:rsid w:val="00956A2D"/>
    <w:rsid w:val="00956EE3"/>
    <w:rsid w:val="009574F3"/>
    <w:rsid w:val="009576C8"/>
    <w:rsid w:val="00957702"/>
    <w:rsid w:val="0095796E"/>
    <w:rsid w:val="00957BE6"/>
    <w:rsid w:val="00957EF8"/>
    <w:rsid w:val="009600F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4F49"/>
    <w:rsid w:val="0096505A"/>
    <w:rsid w:val="009651ED"/>
    <w:rsid w:val="009653DA"/>
    <w:rsid w:val="009656A9"/>
    <w:rsid w:val="00965B07"/>
    <w:rsid w:val="00965D9C"/>
    <w:rsid w:val="00965E17"/>
    <w:rsid w:val="009661AA"/>
    <w:rsid w:val="009664C5"/>
    <w:rsid w:val="009669D0"/>
    <w:rsid w:val="009670E3"/>
    <w:rsid w:val="009673AD"/>
    <w:rsid w:val="009676D1"/>
    <w:rsid w:val="00967943"/>
    <w:rsid w:val="00970779"/>
    <w:rsid w:val="00970A25"/>
    <w:rsid w:val="00971013"/>
    <w:rsid w:val="009710D5"/>
    <w:rsid w:val="00971372"/>
    <w:rsid w:val="00971D70"/>
    <w:rsid w:val="00971F18"/>
    <w:rsid w:val="009727C3"/>
    <w:rsid w:val="009727DD"/>
    <w:rsid w:val="00972986"/>
    <w:rsid w:val="00972A70"/>
    <w:rsid w:val="00972A97"/>
    <w:rsid w:val="00972B54"/>
    <w:rsid w:val="00972BD5"/>
    <w:rsid w:val="00972DAB"/>
    <w:rsid w:val="00972F3B"/>
    <w:rsid w:val="009734F2"/>
    <w:rsid w:val="00973706"/>
    <w:rsid w:val="00973839"/>
    <w:rsid w:val="00973C95"/>
    <w:rsid w:val="00974010"/>
    <w:rsid w:val="0097473A"/>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B3"/>
    <w:rsid w:val="009813D0"/>
    <w:rsid w:val="009814CE"/>
    <w:rsid w:val="009816A1"/>
    <w:rsid w:val="00981741"/>
    <w:rsid w:val="009819BB"/>
    <w:rsid w:val="009819E0"/>
    <w:rsid w:val="00981A47"/>
    <w:rsid w:val="0098260E"/>
    <w:rsid w:val="00982610"/>
    <w:rsid w:val="0098274A"/>
    <w:rsid w:val="00982E83"/>
    <w:rsid w:val="009832EA"/>
    <w:rsid w:val="00983447"/>
    <w:rsid w:val="009837E7"/>
    <w:rsid w:val="0098383F"/>
    <w:rsid w:val="00983B11"/>
    <w:rsid w:val="00983ED1"/>
    <w:rsid w:val="0098435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705"/>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779"/>
    <w:rsid w:val="009A3E8F"/>
    <w:rsid w:val="009A3FB4"/>
    <w:rsid w:val="009A4348"/>
    <w:rsid w:val="009A44DB"/>
    <w:rsid w:val="009A49FC"/>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0DE"/>
    <w:rsid w:val="009B415D"/>
    <w:rsid w:val="009B450A"/>
    <w:rsid w:val="009B4648"/>
    <w:rsid w:val="009B46D2"/>
    <w:rsid w:val="009B498C"/>
    <w:rsid w:val="009B4F04"/>
    <w:rsid w:val="009B516E"/>
    <w:rsid w:val="009B53D6"/>
    <w:rsid w:val="009B5D17"/>
    <w:rsid w:val="009B633D"/>
    <w:rsid w:val="009B6EE9"/>
    <w:rsid w:val="009B70A7"/>
    <w:rsid w:val="009B71F7"/>
    <w:rsid w:val="009B73A4"/>
    <w:rsid w:val="009B784E"/>
    <w:rsid w:val="009B7AE1"/>
    <w:rsid w:val="009B7E1F"/>
    <w:rsid w:val="009C0675"/>
    <w:rsid w:val="009C10BE"/>
    <w:rsid w:val="009C121E"/>
    <w:rsid w:val="009C142A"/>
    <w:rsid w:val="009C1579"/>
    <w:rsid w:val="009C1B1F"/>
    <w:rsid w:val="009C1BDA"/>
    <w:rsid w:val="009C1D99"/>
    <w:rsid w:val="009C1DC1"/>
    <w:rsid w:val="009C2456"/>
    <w:rsid w:val="009C2A69"/>
    <w:rsid w:val="009C2B8A"/>
    <w:rsid w:val="009C2F13"/>
    <w:rsid w:val="009C3107"/>
    <w:rsid w:val="009C339E"/>
    <w:rsid w:val="009C3CD3"/>
    <w:rsid w:val="009C3DDB"/>
    <w:rsid w:val="009C3F3E"/>
    <w:rsid w:val="009C50BE"/>
    <w:rsid w:val="009C5372"/>
    <w:rsid w:val="009C537E"/>
    <w:rsid w:val="009C5DCF"/>
    <w:rsid w:val="009C6491"/>
    <w:rsid w:val="009C6568"/>
    <w:rsid w:val="009C660F"/>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32C"/>
    <w:rsid w:val="009D6DB3"/>
    <w:rsid w:val="009D7102"/>
    <w:rsid w:val="009D75A0"/>
    <w:rsid w:val="009D76D8"/>
    <w:rsid w:val="009D787B"/>
    <w:rsid w:val="009D7D9C"/>
    <w:rsid w:val="009E00DC"/>
    <w:rsid w:val="009E0494"/>
    <w:rsid w:val="009E081C"/>
    <w:rsid w:val="009E1216"/>
    <w:rsid w:val="009E1222"/>
    <w:rsid w:val="009E1707"/>
    <w:rsid w:val="009E18E0"/>
    <w:rsid w:val="009E1982"/>
    <w:rsid w:val="009E1EF1"/>
    <w:rsid w:val="009E2346"/>
    <w:rsid w:val="009E2473"/>
    <w:rsid w:val="009E2CFB"/>
    <w:rsid w:val="009E2F21"/>
    <w:rsid w:val="009E2FF1"/>
    <w:rsid w:val="009E31DD"/>
    <w:rsid w:val="009E340B"/>
    <w:rsid w:val="009E3879"/>
    <w:rsid w:val="009E3A2F"/>
    <w:rsid w:val="009E49AC"/>
    <w:rsid w:val="009E4C35"/>
    <w:rsid w:val="009E4E54"/>
    <w:rsid w:val="009E52E2"/>
    <w:rsid w:val="009E53EA"/>
    <w:rsid w:val="009E542D"/>
    <w:rsid w:val="009E5A06"/>
    <w:rsid w:val="009E62E2"/>
    <w:rsid w:val="009E62EA"/>
    <w:rsid w:val="009E67C2"/>
    <w:rsid w:val="009E71F9"/>
    <w:rsid w:val="009F0194"/>
    <w:rsid w:val="009F0459"/>
    <w:rsid w:val="009F053F"/>
    <w:rsid w:val="009F096A"/>
    <w:rsid w:val="009F0A37"/>
    <w:rsid w:val="009F0CF9"/>
    <w:rsid w:val="009F0DED"/>
    <w:rsid w:val="009F0E97"/>
    <w:rsid w:val="009F1201"/>
    <w:rsid w:val="009F1264"/>
    <w:rsid w:val="009F164E"/>
    <w:rsid w:val="009F1F3A"/>
    <w:rsid w:val="009F1F79"/>
    <w:rsid w:val="009F22EE"/>
    <w:rsid w:val="009F2500"/>
    <w:rsid w:val="009F26C9"/>
    <w:rsid w:val="009F27DE"/>
    <w:rsid w:val="009F2A21"/>
    <w:rsid w:val="009F38A9"/>
    <w:rsid w:val="009F46B2"/>
    <w:rsid w:val="009F4954"/>
    <w:rsid w:val="009F498D"/>
    <w:rsid w:val="009F4B87"/>
    <w:rsid w:val="009F4D7B"/>
    <w:rsid w:val="009F5817"/>
    <w:rsid w:val="009F5CA5"/>
    <w:rsid w:val="009F625D"/>
    <w:rsid w:val="009F6497"/>
    <w:rsid w:val="009F6E1D"/>
    <w:rsid w:val="009F7173"/>
    <w:rsid w:val="009F73CE"/>
    <w:rsid w:val="009F74D2"/>
    <w:rsid w:val="009F79DD"/>
    <w:rsid w:val="009F7FDB"/>
    <w:rsid w:val="00A001E0"/>
    <w:rsid w:val="00A00A6E"/>
    <w:rsid w:val="00A010D5"/>
    <w:rsid w:val="00A010F0"/>
    <w:rsid w:val="00A0125F"/>
    <w:rsid w:val="00A014BC"/>
    <w:rsid w:val="00A01701"/>
    <w:rsid w:val="00A0170A"/>
    <w:rsid w:val="00A01D0B"/>
    <w:rsid w:val="00A01F3E"/>
    <w:rsid w:val="00A02874"/>
    <w:rsid w:val="00A02A87"/>
    <w:rsid w:val="00A02B6B"/>
    <w:rsid w:val="00A038C0"/>
    <w:rsid w:val="00A03C1F"/>
    <w:rsid w:val="00A03F3B"/>
    <w:rsid w:val="00A043B8"/>
    <w:rsid w:val="00A04AB5"/>
    <w:rsid w:val="00A04EAE"/>
    <w:rsid w:val="00A052EE"/>
    <w:rsid w:val="00A0547D"/>
    <w:rsid w:val="00A0556B"/>
    <w:rsid w:val="00A0578F"/>
    <w:rsid w:val="00A0596A"/>
    <w:rsid w:val="00A06B4B"/>
    <w:rsid w:val="00A06E5F"/>
    <w:rsid w:val="00A072AA"/>
    <w:rsid w:val="00A07502"/>
    <w:rsid w:val="00A0769A"/>
    <w:rsid w:val="00A10302"/>
    <w:rsid w:val="00A106B6"/>
    <w:rsid w:val="00A10FB8"/>
    <w:rsid w:val="00A11254"/>
    <w:rsid w:val="00A1136F"/>
    <w:rsid w:val="00A1275F"/>
    <w:rsid w:val="00A12886"/>
    <w:rsid w:val="00A12AD8"/>
    <w:rsid w:val="00A1312F"/>
    <w:rsid w:val="00A131FF"/>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21C4"/>
    <w:rsid w:val="00A22378"/>
    <w:rsid w:val="00A225E5"/>
    <w:rsid w:val="00A22834"/>
    <w:rsid w:val="00A231E9"/>
    <w:rsid w:val="00A2363B"/>
    <w:rsid w:val="00A239B7"/>
    <w:rsid w:val="00A245F2"/>
    <w:rsid w:val="00A247AA"/>
    <w:rsid w:val="00A24DA4"/>
    <w:rsid w:val="00A2531E"/>
    <w:rsid w:val="00A25776"/>
    <w:rsid w:val="00A263CA"/>
    <w:rsid w:val="00A2678F"/>
    <w:rsid w:val="00A2680A"/>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FAF"/>
    <w:rsid w:val="00A33572"/>
    <w:rsid w:val="00A3370A"/>
    <w:rsid w:val="00A33AB5"/>
    <w:rsid w:val="00A33FF2"/>
    <w:rsid w:val="00A34C12"/>
    <w:rsid w:val="00A34E93"/>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1197"/>
    <w:rsid w:val="00A41326"/>
    <w:rsid w:val="00A41333"/>
    <w:rsid w:val="00A41368"/>
    <w:rsid w:val="00A41513"/>
    <w:rsid w:val="00A415AA"/>
    <w:rsid w:val="00A418D1"/>
    <w:rsid w:val="00A41A68"/>
    <w:rsid w:val="00A41C73"/>
    <w:rsid w:val="00A42318"/>
    <w:rsid w:val="00A4243D"/>
    <w:rsid w:val="00A4253D"/>
    <w:rsid w:val="00A42849"/>
    <w:rsid w:val="00A42D46"/>
    <w:rsid w:val="00A42E74"/>
    <w:rsid w:val="00A4338A"/>
    <w:rsid w:val="00A43392"/>
    <w:rsid w:val="00A43549"/>
    <w:rsid w:val="00A435F1"/>
    <w:rsid w:val="00A4366B"/>
    <w:rsid w:val="00A43716"/>
    <w:rsid w:val="00A43779"/>
    <w:rsid w:val="00A43F5B"/>
    <w:rsid w:val="00A43FA7"/>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A14"/>
    <w:rsid w:val="00A46E1C"/>
    <w:rsid w:val="00A46EFA"/>
    <w:rsid w:val="00A4780B"/>
    <w:rsid w:val="00A47850"/>
    <w:rsid w:val="00A5072C"/>
    <w:rsid w:val="00A50BD1"/>
    <w:rsid w:val="00A5108D"/>
    <w:rsid w:val="00A51452"/>
    <w:rsid w:val="00A5186F"/>
    <w:rsid w:val="00A51AB4"/>
    <w:rsid w:val="00A51B05"/>
    <w:rsid w:val="00A521AD"/>
    <w:rsid w:val="00A52538"/>
    <w:rsid w:val="00A53044"/>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0C"/>
    <w:rsid w:val="00A648C0"/>
    <w:rsid w:val="00A64D11"/>
    <w:rsid w:val="00A64DD4"/>
    <w:rsid w:val="00A64EFE"/>
    <w:rsid w:val="00A65149"/>
    <w:rsid w:val="00A651C3"/>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073"/>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A77"/>
    <w:rsid w:val="00A85B94"/>
    <w:rsid w:val="00A85CFA"/>
    <w:rsid w:val="00A85EA8"/>
    <w:rsid w:val="00A86287"/>
    <w:rsid w:val="00A86316"/>
    <w:rsid w:val="00A863AB"/>
    <w:rsid w:val="00A86480"/>
    <w:rsid w:val="00A86683"/>
    <w:rsid w:val="00A86A90"/>
    <w:rsid w:val="00A86AE4"/>
    <w:rsid w:val="00A87E38"/>
    <w:rsid w:val="00A90019"/>
    <w:rsid w:val="00A90673"/>
    <w:rsid w:val="00A90FBD"/>
    <w:rsid w:val="00A91021"/>
    <w:rsid w:val="00A9107C"/>
    <w:rsid w:val="00A911F6"/>
    <w:rsid w:val="00A91372"/>
    <w:rsid w:val="00A914A6"/>
    <w:rsid w:val="00A914F6"/>
    <w:rsid w:val="00A91868"/>
    <w:rsid w:val="00A923AF"/>
    <w:rsid w:val="00A9241D"/>
    <w:rsid w:val="00A926E5"/>
    <w:rsid w:val="00A92BD3"/>
    <w:rsid w:val="00A936C1"/>
    <w:rsid w:val="00A9398A"/>
    <w:rsid w:val="00A93A10"/>
    <w:rsid w:val="00A93B46"/>
    <w:rsid w:val="00A93C2A"/>
    <w:rsid w:val="00A942AD"/>
    <w:rsid w:val="00A9468A"/>
    <w:rsid w:val="00A947F8"/>
    <w:rsid w:val="00A94F99"/>
    <w:rsid w:val="00A9508E"/>
    <w:rsid w:val="00A95850"/>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0ECF"/>
    <w:rsid w:val="00AA1018"/>
    <w:rsid w:val="00AA107F"/>
    <w:rsid w:val="00AA1552"/>
    <w:rsid w:val="00AA16EF"/>
    <w:rsid w:val="00AA18BD"/>
    <w:rsid w:val="00AA1E09"/>
    <w:rsid w:val="00AA1FF9"/>
    <w:rsid w:val="00AA23EE"/>
    <w:rsid w:val="00AA281C"/>
    <w:rsid w:val="00AA294E"/>
    <w:rsid w:val="00AA2DBB"/>
    <w:rsid w:val="00AA31DB"/>
    <w:rsid w:val="00AA3290"/>
    <w:rsid w:val="00AA3B58"/>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3"/>
    <w:rsid w:val="00AA7857"/>
    <w:rsid w:val="00AA7BFE"/>
    <w:rsid w:val="00AB014C"/>
    <w:rsid w:val="00AB024E"/>
    <w:rsid w:val="00AB0F82"/>
    <w:rsid w:val="00AB10F4"/>
    <w:rsid w:val="00AB1140"/>
    <w:rsid w:val="00AB140C"/>
    <w:rsid w:val="00AB1432"/>
    <w:rsid w:val="00AB18B8"/>
    <w:rsid w:val="00AB1E06"/>
    <w:rsid w:val="00AB206F"/>
    <w:rsid w:val="00AB21BC"/>
    <w:rsid w:val="00AB2259"/>
    <w:rsid w:val="00AB31BD"/>
    <w:rsid w:val="00AB34E9"/>
    <w:rsid w:val="00AB37B9"/>
    <w:rsid w:val="00AB3D5B"/>
    <w:rsid w:val="00AB403B"/>
    <w:rsid w:val="00AB45B2"/>
    <w:rsid w:val="00AB49BA"/>
    <w:rsid w:val="00AB49FF"/>
    <w:rsid w:val="00AB4B40"/>
    <w:rsid w:val="00AB4D87"/>
    <w:rsid w:val="00AB4D90"/>
    <w:rsid w:val="00AB4E8D"/>
    <w:rsid w:val="00AB54A8"/>
    <w:rsid w:val="00AB5A2A"/>
    <w:rsid w:val="00AB5C97"/>
    <w:rsid w:val="00AB5CFE"/>
    <w:rsid w:val="00AB5E1E"/>
    <w:rsid w:val="00AB5FFE"/>
    <w:rsid w:val="00AB6718"/>
    <w:rsid w:val="00AB6BA9"/>
    <w:rsid w:val="00AB6CA1"/>
    <w:rsid w:val="00AB6CFA"/>
    <w:rsid w:val="00AB6D93"/>
    <w:rsid w:val="00AB74F2"/>
    <w:rsid w:val="00AB75B5"/>
    <w:rsid w:val="00AB7D0F"/>
    <w:rsid w:val="00AC02CD"/>
    <w:rsid w:val="00AC1409"/>
    <w:rsid w:val="00AC17BC"/>
    <w:rsid w:val="00AC187F"/>
    <w:rsid w:val="00AC1B50"/>
    <w:rsid w:val="00AC1DAD"/>
    <w:rsid w:val="00AC25EE"/>
    <w:rsid w:val="00AC288D"/>
    <w:rsid w:val="00AC2F7F"/>
    <w:rsid w:val="00AC324A"/>
    <w:rsid w:val="00AC4852"/>
    <w:rsid w:val="00AC49CC"/>
    <w:rsid w:val="00AC4A2C"/>
    <w:rsid w:val="00AC4BA3"/>
    <w:rsid w:val="00AC57C9"/>
    <w:rsid w:val="00AC57D2"/>
    <w:rsid w:val="00AC58E1"/>
    <w:rsid w:val="00AC59C0"/>
    <w:rsid w:val="00AC5A94"/>
    <w:rsid w:val="00AC5E71"/>
    <w:rsid w:val="00AC6131"/>
    <w:rsid w:val="00AC61CF"/>
    <w:rsid w:val="00AC69AF"/>
    <w:rsid w:val="00AC6A1C"/>
    <w:rsid w:val="00AC6E07"/>
    <w:rsid w:val="00AC7193"/>
    <w:rsid w:val="00AC7A83"/>
    <w:rsid w:val="00AC7E57"/>
    <w:rsid w:val="00AC7E89"/>
    <w:rsid w:val="00AC7EBB"/>
    <w:rsid w:val="00AD020D"/>
    <w:rsid w:val="00AD0A4C"/>
    <w:rsid w:val="00AD0DC5"/>
    <w:rsid w:val="00AD0EAA"/>
    <w:rsid w:val="00AD16E5"/>
    <w:rsid w:val="00AD1E6C"/>
    <w:rsid w:val="00AD20B4"/>
    <w:rsid w:val="00AD22B0"/>
    <w:rsid w:val="00AD2504"/>
    <w:rsid w:val="00AD2A36"/>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30"/>
    <w:rsid w:val="00AE52FE"/>
    <w:rsid w:val="00AE548F"/>
    <w:rsid w:val="00AE5FD2"/>
    <w:rsid w:val="00AE6318"/>
    <w:rsid w:val="00AE6519"/>
    <w:rsid w:val="00AE6788"/>
    <w:rsid w:val="00AE72D1"/>
    <w:rsid w:val="00AE741C"/>
    <w:rsid w:val="00AE7B2B"/>
    <w:rsid w:val="00AE7F2E"/>
    <w:rsid w:val="00AF01BC"/>
    <w:rsid w:val="00AF0A4A"/>
    <w:rsid w:val="00AF0FD2"/>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A5A"/>
    <w:rsid w:val="00AF6B62"/>
    <w:rsid w:val="00AF71A4"/>
    <w:rsid w:val="00AF759B"/>
    <w:rsid w:val="00AF79C8"/>
    <w:rsid w:val="00AF7B5C"/>
    <w:rsid w:val="00AF7B81"/>
    <w:rsid w:val="00AF7C93"/>
    <w:rsid w:val="00B003D7"/>
    <w:rsid w:val="00B01192"/>
    <w:rsid w:val="00B01517"/>
    <w:rsid w:val="00B01965"/>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220"/>
    <w:rsid w:val="00B077CD"/>
    <w:rsid w:val="00B07D16"/>
    <w:rsid w:val="00B07D1A"/>
    <w:rsid w:val="00B10795"/>
    <w:rsid w:val="00B1088E"/>
    <w:rsid w:val="00B10E90"/>
    <w:rsid w:val="00B11CC5"/>
    <w:rsid w:val="00B11E8C"/>
    <w:rsid w:val="00B1218A"/>
    <w:rsid w:val="00B121C7"/>
    <w:rsid w:val="00B12514"/>
    <w:rsid w:val="00B129F7"/>
    <w:rsid w:val="00B1309A"/>
    <w:rsid w:val="00B1318D"/>
    <w:rsid w:val="00B1355D"/>
    <w:rsid w:val="00B14731"/>
    <w:rsid w:val="00B147D5"/>
    <w:rsid w:val="00B14A3A"/>
    <w:rsid w:val="00B14DFA"/>
    <w:rsid w:val="00B14F34"/>
    <w:rsid w:val="00B150E8"/>
    <w:rsid w:val="00B1562D"/>
    <w:rsid w:val="00B15804"/>
    <w:rsid w:val="00B1591A"/>
    <w:rsid w:val="00B15976"/>
    <w:rsid w:val="00B1598E"/>
    <w:rsid w:val="00B159E6"/>
    <w:rsid w:val="00B15E64"/>
    <w:rsid w:val="00B1635D"/>
    <w:rsid w:val="00B1637F"/>
    <w:rsid w:val="00B16A7C"/>
    <w:rsid w:val="00B16E42"/>
    <w:rsid w:val="00B16ECB"/>
    <w:rsid w:val="00B16FF3"/>
    <w:rsid w:val="00B17248"/>
    <w:rsid w:val="00B1734F"/>
    <w:rsid w:val="00B17849"/>
    <w:rsid w:val="00B17A27"/>
    <w:rsid w:val="00B17DB7"/>
    <w:rsid w:val="00B2052A"/>
    <w:rsid w:val="00B20D83"/>
    <w:rsid w:val="00B20FD7"/>
    <w:rsid w:val="00B2193A"/>
    <w:rsid w:val="00B2224F"/>
    <w:rsid w:val="00B22292"/>
    <w:rsid w:val="00B222FA"/>
    <w:rsid w:val="00B22422"/>
    <w:rsid w:val="00B2270A"/>
    <w:rsid w:val="00B22A8B"/>
    <w:rsid w:val="00B22BEC"/>
    <w:rsid w:val="00B22D2A"/>
    <w:rsid w:val="00B233E9"/>
    <w:rsid w:val="00B23AAA"/>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37C"/>
    <w:rsid w:val="00B30616"/>
    <w:rsid w:val="00B306B3"/>
    <w:rsid w:val="00B3089E"/>
    <w:rsid w:val="00B30AF9"/>
    <w:rsid w:val="00B30DD5"/>
    <w:rsid w:val="00B3111E"/>
    <w:rsid w:val="00B315AA"/>
    <w:rsid w:val="00B316C5"/>
    <w:rsid w:val="00B31A3B"/>
    <w:rsid w:val="00B32297"/>
    <w:rsid w:val="00B3233B"/>
    <w:rsid w:val="00B32401"/>
    <w:rsid w:val="00B325DF"/>
    <w:rsid w:val="00B325F6"/>
    <w:rsid w:val="00B3292F"/>
    <w:rsid w:val="00B32EF0"/>
    <w:rsid w:val="00B33109"/>
    <w:rsid w:val="00B33C61"/>
    <w:rsid w:val="00B33FFC"/>
    <w:rsid w:val="00B34485"/>
    <w:rsid w:val="00B34670"/>
    <w:rsid w:val="00B35859"/>
    <w:rsid w:val="00B35A5C"/>
    <w:rsid w:val="00B35EFA"/>
    <w:rsid w:val="00B360F0"/>
    <w:rsid w:val="00B3613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22C2"/>
    <w:rsid w:val="00B42F46"/>
    <w:rsid w:val="00B42FD3"/>
    <w:rsid w:val="00B432EB"/>
    <w:rsid w:val="00B4387A"/>
    <w:rsid w:val="00B43918"/>
    <w:rsid w:val="00B4427B"/>
    <w:rsid w:val="00B44354"/>
    <w:rsid w:val="00B446DB"/>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766"/>
    <w:rsid w:val="00B53888"/>
    <w:rsid w:val="00B53EA5"/>
    <w:rsid w:val="00B54273"/>
    <w:rsid w:val="00B546A5"/>
    <w:rsid w:val="00B54DD5"/>
    <w:rsid w:val="00B554FD"/>
    <w:rsid w:val="00B5599C"/>
    <w:rsid w:val="00B55FEE"/>
    <w:rsid w:val="00B56424"/>
    <w:rsid w:val="00B5679D"/>
    <w:rsid w:val="00B56881"/>
    <w:rsid w:val="00B56CB7"/>
    <w:rsid w:val="00B57606"/>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C0E"/>
    <w:rsid w:val="00B62C51"/>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DB"/>
    <w:rsid w:val="00B66DED"/>
    <w:rsid w:val="00B66EF8"/>
    <w:rsid w:val="00B67184"/>
    <w:rsid w:val="00B671B1"/>
    <w:rsid w:val="00B672F0"/>
    <w:rsid w:val="00B67383"/>
    <w:rsid w:val="00B67396"/>
    <w:rsid w:val="00B67AAF"/>
    <w:rsid w:val="00B67B2A"/>
    <w:rsid w:val="00B70C6B"/>
    <w:rsid w:val="00B71008"/>
    <w:rsid w:val="00B71A1E"/>
    <w:rsid w:val="00B71AD8"/>
    <w:rsid w:val="00B71BE9"/>
    <w:rsid w:val="00B71C5A"/>
    <w:rsid w:val="00B726DE"/>
    <w:rsid w:val="00B72BC3"/>
    <w:rsid w:val="00B72CBA"/>
    <w:rsid w:val="00B72ECC"/>
    <w:rsid w:val="00B72FFC"/>
    <w:rsid w:val="00B73666"/>
    <w:rsid w:val="00B7461D"/>
    <w:rsid w:val="00B74BB6"/>
    <w:rsid w:val="00B74C44"/>
    <w:rsid w:val="00B74FB1"/>
    <w:rsid w:val="00B75209"/>
    <w:rsid w:val="00B7565F"/>
    <w:rsid w:val="00B75C63"/>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E48"/>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608"/>
    <w:rsid w:val="00B9081E"/>
    <w:rsid w:val="00B909EA"/>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B9"/>
    <w:rsid w:val="00BA1333"/>
    <w:rsid w:val="00BA14EA"/>
    <w:rsid w:val="00BA15B8"/>
    <w:rsid w:val="00BA18A5"/>
    <w:rsid w:val="00BA19FD"/>
    <w:rsid w:val="00BA2295"/>
    <w:rsid w:val="00BA2751"/>
    <w:rsid w:val="00BA2A13"/>
    <w:rsid w:val="00BA2FA9"/>
    <w:rsid w:val="00BA3550"/>
    <w:rsid w:val="00BA375B"/>
    <w:rsid w:val="00BA3851"/>
    <w:rsid w:val="00BA3BE0"/>
    <w:rsid w:val="00BA3C76"/>
    <w:rsid w:val="00BA4254"/>
    <w:rsid w:val="00BA46A0"/>
    <w:rsid w:val="00BA5593"/>
    <w:rsid w:val="00BA5A4A"/>
    <w:rsid w:val="00BA60BE"/>
    <w:rsid w:val="00BA61AF"/>
    <w:rsid w:val="00BA647E"/>
    <w:rsid w:val="00BA6856"/>
    <w:rsid w:val="00BA77E9"/>
    <w:rsid w:val="00BA78E6"/>
    <w:rsid w:val="00BA78F1"/>
    <w:rsid w:val="00BA7D25"/>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3CF4"/>
    <w:rsid w:val="00BB416B"/>
    <w:rsid w:val="00BB4344"/>
    <w:rsid w:val="00BB4438"/>
    <w:rsid w:val="00BB4544"/>
    <w:rsid w:val="00BB45D8"/>
    <w:rsid w:val="00BB4742"/>
    <w:rsid w:val="00BB4AF7"/>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430"/>
    <w:rsid w:val="00BC55B4"/>
    <w:rsid w:val="00BC55F4"/>
    <w:rsid w:val="00BC5FA6"/>
    <w:rsid w:val="00BC6097"/>
    <w:rsid w:val="00BC6258"/>
    <w:rsid w:val="00BC650F"/>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395D"/>
    <w:rsid w:val="00BE4368"/>
    <w:rsid w:val="00BE436E"/>
    <w:rsid w:val="00BE4619"/>
    <w:rsid w:val="00BE46D0"/>
    <w:rsid w:val="00BE47C7"/>
    <w:rsid w:val="00BE4A23"/>
    <w:rsid w:val="00BE4D31"/>
    <w:rsid w:val="00BE4D3D"/>
    <w:rsid w:val="00BE4F7A"/>
    <w:rsid w:val="00BE524A"/>
    <w:rsid w:val="00BE537C"/>
    <w:rsid w:val="00BE542D"/>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656"/>
    <w:rsid w:val="00BF18A4"/>
    <w:rsid w:val="00BF1DB0"/>
    <w:rsid w:val="00BF1F8C"/>
    <w:rsid w:val="00BF20AB"/>
    <w:rsid w:val="00BF2269"/>
    <w:rsid w:val="00BF2404"/>
    <w:rsid w:val="00BF2BCA"/>
    <w:rsid w:val="00BF2D33"/>
    <w:rsid w:val="00BF302E"/>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E80"/>
    <w:rsid w:val="00C07028"/>
    <w:rsid w:val="00C0716C"/>
    <w:rsid w:val="00C0728D"/>
    <w:rsid w:val="00C073E8"/>
    <w:rsid w:val="00C07812"/>
    <w:rsid w:val="00C0795D"/>
    <w:rsid w:val="00C07AB0"/>
    <w:rsid w:val="00C1000A"/>
    <w:rsid w:val="00C10266"/>
    <w:rsid w:val="00C105D3"/>
    <w:rsid w:val="00C10613"/>
    <w:rsid w:val="00C1095A"/>
    <w:rsid w:val="00C10C0E"/>
    <w:rsid w:val="00C11514"/>
    <w:rsid w:val="00C11A59"/>
    <w:rsid w:val="00C11AD6"/>
    <w:rsid w:val="00C122CF"/>
    <w:rsid w:val="00C125CD"/>
    <w:rsid w:val="00C125F6"/>
    <w:rsid w:val="00C127AA"/>
    <w:rsid w:val="00C129EE"/>
    <w:rsid w:val="00C12D35"/>
    <w:rsid w:val="00C12D4C"/>
    <w:rsid w:val="00C12FC0"/>
    <w:rsid w:val="00C13101"/>
    <w:rsid w:val="00C13769"/>
    <w:rsid w:val="00C1387A"/>
    <w:rsid w:val="00C13963"/>
    <w:rsid w:val="00C13CE2"/>
    <w:rsid w:val="00C13CEF"/>
    <w:rsid w:val="00C14165"/>
    <w:rsid w:val="00C1494A"/>
    <w:rsid w:val="00C14C1E"/>
    <w:rsid w:val="00C14E50"/>
    <w:rsid w:val="00C15622"/>
    <w:rsid w:val="00C15713"/>
    <w:rsid w:val="00C1602D"/>
    <w:rsid w:val="00C160F5"/>
    <w:rsid w:val="00C16EF4"/>
    <w:rsid w:val="00C178DC"/>
    <w:rsid w:val="00C179BB"/>
    <w:rsid w:val="00C17EA5"/>
    <w:rsid w:val="00C17FDE"/>
    <w:rsid w:val="00C20291"/>
    <w:rsid w:val="00C20298"/>
    <w:rsid w:val="00C20401"/>
    <w:rsid w:val="00C204D8"/>
    <w:rsid w:val="00C20AB8"/>
    <w:rsid w:val="00C20F62"/>
    <w:rsid w:val="00C219E4"/>
    <w:rsid w:val="00C22540"/>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78C"/>
    <w:rsid w:val="00C34DF0"/>
    <w:rsid w:val="00C35241"/>
    <w:rsid w:val="00C354EC"/>
    <w:rsid w:val="00C35726"/>
    <w:rsid w:val="00C35A75"/>
    <w:rsid w:val="00C35B51"/>
    <w:rsid w:val="00C35B88"/>
    <w:rsid w:val="00C35BB6"/>
    <w:rsid w:val="00C36360"/>
    <w:rsid w:val="00C3682A"/>
    <w:rsid w:val="00C36C04"/>
    <w:rsid w:val="00C36C3D"/>
    <w:rsid w:val="00C36FE0"/>
    <w:rsid w:val="00C3705F"/>
    <w:rsid w:val="00C3743C"/>
    <w:rsid w:val="00C3746A"/>
    <w:rsid w:val="00C37C3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9E4"/>
    <w:rsid w:val="00C53B82"/>
    <w:rsid w:val="00C53D12"/>
    <w:rsid w:val="00C540E8"/>
    <w:rsid w:val="00C54492"/>
    <w:rsid w:val="00C547F1"/>
    <w:rsid w:val="00C54895"/>
    <w:rsid w:val="00C54B59"/>
    <w:rsid w:val="00C554A4"/>
    <w:rsid w:val="00C55919"/>
    <w:rsid w:val="00C55BAE"/>
    <w:rsid w:val="00C55C62"/>
    <w:rsid w:val="00C55DDD"/>
    <w:rsid w:val="00C55F1D"/>
    <w:rsid w:val="00C56B17"/>
    <w:rsid w:val="00C5738F"/>
    <w:rsid w:val="00C57F17"/>
    <w:rsid w:val="00C600EE"/>
    <w:rsid w:val="00C602DC"/>
    <w:rsid w:val="00C60490"/>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AB1"/>
    <w:rsid w:val="00C64C2C"/>
    <w:rsid w:val="00C651FF"/>
    <w:rsid w:val="00C65A47"/>
    <w:rsid w:val="00C65A9F"/>
    <w:rsid w:val="00C65B47"/>
    <w:rsid w:val="00C65FAF"/>
    <w:rsid w:val="00C66053"/>
    <w:rsid w:val="00C6633B"/>
    <w:rsid w:val="00C6654F"/>
    <w:rsid w:val="00C667D9"/>
    <w:rsid w:val="00C6694A"/>
    <w:rsid w:val="00C669F9"/>
    <w:rsid w:val="00C66B5F"/>
    <w:rsid w:val="00C66CB0"/>
    <w:rsid w:val="00C66ED4"/>
    <w:rsid w:val="00C67235"/>
    <w:rsid w:val="00C672C7"/>
    <w:rsid w:val="00C67CB3"/>
    <w:rsid w:val="00C70C9C"/>
    <w:rsid w:val="00C710CC"/>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EA1"/>
    <w:rsid w:val="00C7301B"/>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BE9"/>
    <w:rsid w:val="00C76FC4"/>
    <w:rsid w:val="00C7754D"/>
    <w:rsid w:val="00C776F9"/>
    <w:rsid w:val="00C77FB0"/>
    <w:rsid w:val="00C80081"/>
    <w:rsid w:val="00C805C9"/>
    <w:rsid w:val="00C805E4"/>
    <w:rsid w:val="00C80B0A"/>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E31"/>
    <w:rsid w:val="00C84083"/>
    <w:rsid w:val="00C843AE"/>
    <w:rsid w:val="00C8479E"/>
    <w:rsid w:val="00C8491E"/>
    <w:rsid w:val="00C8497C"/>
    <w:rsid w:val="00C84A7C"/>
    <w:rsid w:val="00C8530E"/>
    <w:rsid w:val="00C85940"/>
    <w:rsid w:val="00C861FC"/>
    <w:rsid w:val="00C86784"/>
    <w:rsid w:val="00C86FBB"/>
    <w:rsid w:val="00C8712E"/>
    <w:rsid w:val="00C87147"/>
    <w:rsid w:val="00C904F1"/>
    <w:rsid w:val="00C90651"/>
    <w:rsid w:val="00C9089F"/>
    <w:rsid w:val="00C91378"/>
    <w:rsid w:val="00C9143E"/>
    <w:rsid w:val="00C9144F"/>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8E7"/>
    <w:rsid w:val="00C959E3"/>
    <w:rsid w:val="00C96621"/>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56A8"/>
    <w:rsid w:val="00CA63C8"/>
    <w:rsid w:val="00CA64EF"/>
    <w:rsid w:val="00CA67EF"/>
    <w:rsid w:val="00CB064B"/>
    <w:rsid w:val="00CB08CB"/>
    <w:rsid w:val="00CB0FBA"/>
    <w:rsid w:val="00CB0FDA"/>
    <w:rsid w:val="00CB1009"/>
    <w:rsid w:val="00CB146E"/>
    <w:rsid w:val="00CB149E"/>
    <w:rsid w:val="00CB14CD"/>
    <w:rsid w:val="00CB192F"/>
    <w:rsid w:val="00CB1C6B"/>
    <w:rsid w:val="00CB1CF5"/>
    <w:rsid w:val="00CB20D4"/>
    <w:rsid w:val="00CB22D5"/>
    <w:rsid w:val="00CB244D"/>
    <w:rsid w:val="00CB2ABB"/>
    <w:rsid w:val="00CB3430"/>
    <w:rsid w:val="00CB372E"/>
    <w:rsid w:val="00CB3FE4"/>
    <w:rsid w:val="00CB4317"/>
    <w:rsid w:val="00CB45F7"/>
    <w:rsid w:val="00CB47CC"/>
    <w:rsid w:val="00CB480C"/>
    <w:rsid w:val="00CB4AAC"/>
    <w:rsid w:val="00CB4BF9"/>
    <w:rsid w:val="00CB4FA5"/>
    <w:rsid w:val="00CB5571"/>
    <w:rsid w:val="00CB572A"/>
    <w:rsid w:val="00CB5B28"/>
    <w:rsid w:val="00CB601E"/>
    <w:rsid w:val="00CB603B"/>
    <w:rsid w:val="00CB6068"/>
    <w:rsid w:val="00CB6130"/>
    <w:rsid w:val="00CB6145"/>
    <w:rsid w:val="00CB62D3"/>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EEF"/>
    <w:rsid w:val="00CC550D"/>
    <w:rsid w:val="00CC5BCB"/>
    <w:rsid w:val="00CC5DCB"/>
    <w:rsid w:val="00CC61E9"/>
    <w:rsid w:val="00CC6C56"/>
    <w:rsid w:val="00CC6FC0"/>
    <w:rsid w:val="00CC798B"/>
    <w:rsid w:val="00CC7C8E"/>
    <w:rsid w:val="00CC7CE1"/>
    <w:rsid w:val="00CD01E6"/>
    <w:rsid w:val="00CD0616"/>
    <w:rsid w:val="00CD0620"/>
    <w:rsid w:val="00CD08A7"/>
    <w:rsid w:val="00CD0BFD"/>
    <w:rsid w:val="00CD128C"/>
    <w:rsid w:val="00CD1F73"/>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B2B"/>
    <w:rsid w:val="00CD61CA"/>
    <w:rsid w:val="00CD62A7"/>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5EF4"/>
    <w:rsid w:val="00CE639E"/>
    <w:rsid w:val="00CE643B"/>
    <w:rsid w:val="00CE6491"/>
    <w:rsid w:val="00CE6652"/>
    <w:rsid w:val="00CE6CD4"/>
    <w:rsid w:val="00CE749A"/>
    <w:rsid w:val="00CE7A1B"/>
    <w:rsid w:val="00CE7CB1"/>
    <w:rsid w:val="00CE7DCA"/>
    <w:rsid w:val="00CE7DED"/>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F9E"/>
    <w:rsid w:val="00D01B02"/>
    <w:rsid w:val="00D01F6F"/>
    <w:rsid w:val="00D021A7"/>
    <w:rsid w:val="00D0258C"/>
    <w:rsid w:val="00D02A54"/>
    <w:rsid w:val="00D02D6F"/>
    <w:rsid w:val="00D02E78"/>
    <w:rsid w:val="00D02FEA"/>
    <w:rsid w:val="00D0308C"/>
    <w:rsid w:val="00D03407"/>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10041"/>
    <w:rsid w:val="00D10327"/>
    <w:rsid w:val="00D10CC3"/>
    <w:rsid w:val="00D10CF7"/>
    <w:rsid w:val="00D10D92"/>
    <w:rsid w:val="00D10DFF"/>
    <w:rsid w:val="00D110F1"/>
    <w:rsid w:val="00D11553"/>
    <w:rsid w:val="00D115AA"/>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60DE"/>
    <w:rsid w:val="00D1642F"/>
    <w:rsid w:val="00D16A08"/>
    <w:rsid w:val="00D171C2"/>
    <w:rsid w:val="00D173E0"/>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E1E"/>
    <w:rsid w:val="00D30F85"/>
    <w:rsid w:val="00D311CD"/>
    <w:rsid w:val="00D31746"/>
    <w:rsid w:val="00D318FE"/>
    <w:rsid w:val="00D3192B"/>
    <w:rsid w:val="00D31954"/>
    <w:rsid w:val="00D319EF"/>
    <w:rsid w:val="00D32873"/>
    <w:rsid w:val="00D32A51"/>
    <w:rsid w:val="00D334C7"/>
    <w:rsid w:val="00D3362D"/>
    <w:rsid w:val="00D33702"/>
    <w:rsid w:val="00D337B7"/>
    <w:rsid w:val="00D33A85"/>
    <w:rsid w:val="00D33E08"/>
    <w:rsid w:val="00D344B6"/>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9E5"/>
    <w:rsid w:val="00D43B46"/>
    <w:rsid w:val="00D441DC"/>
    <w:rsid w:val="00D44238"/>
    <w:rsid w:val="00D446C0"/>
    <w:rsid w:val="00D447FB"/>
    <w:rsid w:val="00D4511C"/>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273"/>
    <w:rsid w:val="00D54626"/>
    <w:rsid w:val="00D55531"/>
    <w:rsid w:val="00D55543"/>
    <w:rsid w:val="00D55D43"/>
    <w:rsid w:val="00D561AF"/>
    <w:rsid w:val="00D56400"/>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3F8E"/>
    <w:rsid w:val="00D64197"/>
    <w:rsid w:val="00D64428"/>
    <w:rsid w:val="00D644BA"/>
    <w:rsid w:val="00D64512"/>
    <w:rsid w:val="00D645E8"/>
    <w:rsid w:val="00D64D42"/>
    <w:rsid w:val="00D65296"/>
    <w:rsid w:val="00D65463"/>
    <w:rsid w:val="00D65ECC"/>
    <w:rsid w:val="00D65F5B"/>
    <w:rsid w:val="00D66034"/>
    <w:rsid w:val="00D668C6"/>
    <w:rsid w:val="00D66B23"/>
    <w:rsid w:val="00D66CE3"/>
    <w:rsid w:val="00D67438"/>
    <w:rsid w:val="00D677DB"/>
    <w:rsid w:val="00D678B9"/>
    <w:rsid w:val="00D67B54"/>
    <w:rsid w:val="00D7052B"/>
    <w:rsid w:val="00D70664"/>
    <w:rsid w:val="00D70EB5"/>
    <w:rsid w:val="00D70FB0"/>
    <w:rsid w:val="00D718D1"/>
    <w:rsid w:val="00D71E71"/>
    <w:rsid w:val="00D72385"/>
    <w:rsid w:val="00D72854"/>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0AF7"/>
    <w:rsid w:val="00D815E5"/>
    <w:rsid w:val="00D81BF2"/>
    <w:rsid w:val="00D81DA1"/>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BE0"/>
    <w:rsid w:val="00D91CE6"/>
    <w:rsid w:val="00D9204A"/>
    <w:rsid w:val="00D923E5"/>
    <w:rsid w:val="00D92D9E"/>
    <w:rsid w:val="00D935FB"/>
    <w:rsid w:val="00D9385E"/>
    <w:rsid w:val="00D93F7D"/>
    <w:rsid w:val="00D94114"/>
    <w:rsid w:val="00D941F1"/>
    <w:rsid w:val="00D94207"/>
    <w:rsid w:val="00D9420A"/>
    <w:rsid w:val="00D947D2"/>
    <w:rsid w:val="00D95136"/>
    <w:rsid w:val="00D952F4"/>
    <w:rsid w:val="00D95BFF"/>
    <w:rsid w:val="00D95FB1"/>
    <w:rsid w:val="00D961F3"/>
    <w:rsid w:val="00D96452"/>
    <w:rsid w:val="00D965F1"/>
    <w:rsid w:val="00D96A3F"/>
    <w:rsid w:val="00D973FB"/>
    <w:rsid w:val="00D97522"/>
    <w:rsid w:val="00DA0062"/>
    <w:rsid w:val="00DA04EA"/>
    <w:rsid w:val="00DA0761"/>
    <w:rsid w:val="00DA07FD"/>
    <w:rsid w:val="00DA097D"/>
    <w:rsid w:val="00DA0DD7"/>
    <w:rsid w:val="00DA0DF7"/>
    <w:rsid w:val="00DA0E02"/>
    <w:rsid w:val="00DA1187"/>
    <w:rsid w:val="00DA25C1"/>
    <w:rsid w:val="00DA2654"/>
    <w:rsid w:val="00DA2AE0"/>
    <w:rsid w:val="00DA2F2F"/>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7EE"/>
    <w:rsid w:val="00DB1E1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0AA"/>
    <w:rsid w:val="00DB637D"/>
    <w:rsid w:val="00DB6573"/>
    <w:rsid w:val="00DB6622"/>
    <w:rsid w:val="00DB75AA"/>
    <w:rsid w:val="00DB785E"/>
    <w:rsid w:val="00DB7CD6"/>
    <w:rsid w:val="00DB7DD6"/>
    <w:rsid w:val="00DC046F"/>
    <w:rsid w:val="00DC13DF"/>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945"/>
    <w:rsid w:val="00DC7B49"/>
    <w:rsid w:val="00DD0193"/>
    <w:rsid w:val="00DD0E00"/>
    <w:rsid w:val="00DD1271"/>
    <w:rsid w:val="00DD2343"/>
    <w:rsid w:val="00DD2B16"/>
    <w:rsid w:val="00DD2C03"/>
    <w:rsid w:val="00DD2FB9"/>
    <w:rsid w:val="00DD2FCE"/>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32"/>
    <w:rsid w:val="00DD7653"/>
    <w:rsid w:val="00DD7992"/>
    <w:rsid w:val="00DD7B25"/>
    <w:rsid w:val="00DE07A1"/>
    <w:rsid w:val="00DE088D"/>
    <w:rsid w:val="00DE08C9"/>
    <w:rsid w:val="00DE0EDC"/>
    <w:rsid w:val="00DE0F23"/>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3A7"/>
    <w:rsid w:val="00DE64CE"/>
    <w:rsid w:val="00DE66F3"/>
    <w:rsid w:val="00DE6B44"/>
    <w:rsid w:val="00DE6FD5"/>
    <w:rsid w:val="00DE7A51"/>
    <w:rsid w:val="00DE7A99"/>
    <w:rsid w:val="00DE7C6A"/>
    <w:rsid w:val="00DF078A"/>
    <w:rsid w:val="00DF1074"/>
    <w:rsid w:val="00DF10DD"/>
    <w:rsid w:val="00DF15E7"/>
    <w:rsid w:val="00DF23A8"/>
    <w:rsid w:val="00DF2716"/>
    <w:rsid w:val="00DF2AE4"/>
    <w:rsid w:val="00DF349B"/>
    <w:rsid w:val="00DF3586"/>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3AD"/>
    <w:rsid w:val="00DF75D4"/>
    <w:rsid w:val="00DF7B86"/>
    <w:rsid w:val="00DF7F09"/>
    <w:rsid w:val="00DF7F9A"/>
    <w:rsid w:val="00E00604"/>
    <w:rsid w:val="00E0060F"/>
    <w:rsid w:val="00E006F9"/>
    <w:rsid w:val="00E008A7"/>
    <w:rsid w:val="00E009B4"/>
    <w:rsid w:val="00E00AB1"/>
    <w:rsid w:val="00E00CC2"/>
    <w:rsid w:val="00E01299"/>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319"/>
    <w:rsid w:val="00E05395"/>
    <w:rsid w:val="00E0561A"/>
    <w:rsid w:val="00E056D7"/>
    <w:rsid w:val="00E05BF9"/>
    <w:rsid w:val="00E06206"/>
    <w:rsid w:val="00E066FE"/>
    <w:rsid w:val="00E06723"/>
    <w:rsid w:val="00E06900"/>
    <w:rsid w:val="00E069CC"/>
    <w:rsid w:val="00E06A32"/>
    <w:rsid w:val="00E10183"/>
    <w:rsid w:val="00E10202"/>
    <w:rsid w:val="00E10364"/>
    <w:rsid w:val="00E105C4"/>
    <w:rsid w:val="00E1070B"/>
    <w:rsid w:val="00E10C2B"/>
    <w:rsid w:val="00E10CE1"/>
    <w:rsid w:val="00E10F95"/>
    <w:rsid w:val="00E11192"/>
    <w:rsid w:val="00E111A3"/>
    <w:rsid w:val="00E11283"/>
    <w:rsid w:val="00E116A7"/>
    <w:rsid w:val="00E11784"/>
    <w:rsid w:val="00E11D35"/>
    <w:rsid w:val="00E11ED7"/>
    <w:rsid w:val="00E11F90"/>
    <w:rsid w:val="00E12056"/>
    <w:rsid w:val="00E12973"/>
    <w:rsid w:val="00E12AC4"/>
    <w:rsid w:val="00E12AFF"/>
    <w:rsid w:val="00E12F74"/>
    <w:rsid w:val="00E1346F"/>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725"/>
    <w:rsid w:val="00E1797A"/>
    <w:rsid w:val="00E200A4"/>
    <w:rsid w:val="00E202D0"/>
    <w:rsid w:val="00E20682"/>
    <w:rsid w:val="00E2089E"/>
    <w:rsid w:val="00E2118A"/>
    <w:rsid w:val="00E21673"/>
    <w:rsid w:val="00E2172A"/>
    <w:rsid w:val="00E22729"/>
    <w:rsid w:val="00E22B34"/>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DF9"/>
    <w:rsid w:val="00E339BE"/>
    <w:rsid w:val="00E33A99"/>
    <w:rsid w:val="00E34336"/>
    <w:rsid w:val="00E345C3"/>
    <w:rsid w:val="00E3463A"/>
    <w:rsid w:val="00E34910"/>
    <w:rsid w:val="00E3593E"/>
    <w:rsid w:val="00E35B33"/>
    <w:rsid w:val="00E35B49"/>
    <w:rsid w:val="00E35BE2"/>
    <w:rsid w:val="00E35EAD"/>
    <w:rsid w:val="00E360B8"/>
    <w:rsid w:val="00E36313"/>
    <w:rsid w:val="00E36997"/>
    <w:rsid w:val="00E36A3C"/>
    <w:rsid w:val="00E36FEA"/>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CE1"/>
    <w:rsid w:val="00E430BA"/>
    <w:rsid w:val="00E43843"/>
    <w:rsid w:val="00E43AEB"/>
    <w:rsid w:val="00E43BC7"/>
    <w:rsid w:val="00E43D5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968"/>
    <w:rsid w:val="00E47BEB"/>
    <w:rsid w:val="00E5001A"/>
    <w:rsid w:val="00E50075"/>
    <w:rsid w:val="00E5028E"/>
    <w:rsid w:val="00E50467"/>
    <w:rsid w:val="00E504CC"/>
    <w:rsid w:val="00E50752"/>
    <w:rsid w:val="00E50F3B"/>
    <w:rsid w:val="00E511C1"/>
    <w:rsid w:val="00E512F9"/>
    <w:rsid w:val="00E519D7"/>
    <w:rsid w:val="00E519E1"/>
    <w:rsid w:val="00E5219B"/>
    <w:rsid w:val="00E5246E"/>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C18"/>
    <w:rsid w:val="00E60C66"/>
    <w:rsid w:val="00E61690"/>
    <w:rsid w:val="00E61F7C"/>
    <w:rsid w:val="00E62064"/>
    <w:rsid w:val="00E62371"/>
    <w:rsid w:val="00E62963"/>
    <w:rsid w:val="00E62AD4"/>
    <w:rsid w:val="00E63E7A"/>
    <w:rsid w:val="00E63F51"/>
    <w:rsid w:val="00E642A4"/>
    <w:rsid w:val="00E643C0"/>
    <w:rsid w:val="00E6498E"/>
    <w:rsid w:val="00E65035"/>
    <w:rsid w:val="00E6529D"/>
    <w:rsid w:val="00E6546C"/>
    <w:rsid w:val="00E656D9"/>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AD"/>
    <w:rsid w:val="00E74701"/>
    <w:rsid w:val="00E747FC"/>
    <w:rsid w:val="00E74936"/>
    <w:rsid w:val="00E74F77"/>
    <w:rsid w:val="00E75DA1"/>
    <w:rsid w:val="00E75E72"/>
    <w:rsid w:val="00E76272"/>
    <w:rsid w:val="00E7680E"/>
    <w:rsid w:val="00E7698C"/>
    <w:rsid w:val="00E76CB9"/>
    <w:rsid w:val="00E76DFE"/>
    <w:rsid w:val="00E77565"/>
    <w:rsid w:val="00E77B89"/>
    <w:rsid w:val="00E77BE5"/>
    <w:rsid w:val="00E77C78"/>
    <w:rsid w:val="00E77E5D"/>
    <w:rsid w:val="00E80341"/>
    <w:rsid w:val="00E80637"/>
    <w:rsid w:val="00E806DA"/>
    <w:rsid w:val="00E80789"/>
    <w:rsid w:val="00E808EE"/>
    <w:rsid w:val="00E809B0"/>
    <w:rsid w:val="00E80B37"/>
    <w:rsid w:val="00E80CDF"/>
    <w:rsid w:val="00E814DB"/>
    <w:rsid w:val="00E8151A"/>
    <w:rsid w:val="00E81761"/>
    <w:rsid w:val="00E817DF"/>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CE"/>
    <w:rsid w:val="00E841F9"/>
    <w:rsid w:val="00E84277"/>
    <w:rsid w:val="00E8444D"/>
    <w:rsid w:val="00E8476F"/>
    <w:rsid w:val="00E84CD8"/>
    <w:rsid w:val="00E85098"/>
    <w:rsid w:val="00E857B7"/>
    <w:rsid w:val="00E85CAC"/>
    <w:rsid w:val="00E86839"/>
    <w:rsid w:val="00E86BA0"/>
    <w:rsid w:val="00E8717F"/>
    <w:rsid w:val="00E8734F"/>
    <w:rsid w:val="00E87427"/>
    <w:rsid w:val="00E87605"/>
    <w:rsid w:val="00E877BD"/>
    <w:rsid w:val="00E900C2"/>
    <w:rsid w:val="00E90150"/>
    <w:rsid w:val="00E903E3"/>
    <w:rsid w:val="00E90506"/>
    <w:rsid w:val="00E9099A"/>
    <w:rsid w:val="00E90DE2"/>
    <w:rsid w:val="00E912F0"/>
    <w:rsid w:val="00E91504"/>
    <w:rsid w:val="00E916DE"/>
    <w:rsid w:val="00E91876"/>
    <w:rsid w:val="00E91A50"/>
    <w:rsid w:val="00E91A7E"/>
    <w:rsid w:val="00E91C9D"/>
    <w:rsid w:val="00E92027"/>
    <w:rsid w:val="00E92397"/>
    <w:rsid w:val="00E923F7"/>
    <w:rsid w:val="00E936CA"/>
    <w:rsid w:val="00E936D6"/>
    <w:rsid w:val="00E9384F"/>
    <w:rsid w:val="00E93C10"/>
    <w:rsid w:val="00E93D80"/>
    <w:rsid w:val="00E93E5A"/>
    <w:rsid w:val="00E94574"/>
    <w:rsid w:val="00E9462E"/>
    <w:rsid w:val="00E94ADF"/>
    <w:rsid w:val="00E94BB8"/>
    <w:rsid w:val="00E94F1C"/>
    <w:rsid w:val="00E95226"/>
    <w:rsid w:val="00E952CA"/>
    <w:rsid w:val="00E95333"/>
    <w:rsid w:val="00E956E4"/>
    <w:rsid w:val="00E96BA3"/>
    <w:rsid w:val="00E96CF8"/>
    <w:rsid w:val="00E96F6B"/>
    <w:rsid w:val="00E970B9"/>
    <w:rsid w:val="00E978DF"/>
    <w:rsid w:val="00E97930"/>
    <w:rsid w:val="00E97944"/>
    <w:rsid w:val="00E97BD3"/>
    <w:rsid w:val="00E97C48"/>
    <w:rsid w:val="00E97F1A"/>
    <w:rsid w:val="00EA06E6"/>
    <w:rsid w:val="00EA08F0"/>
    <w:rsid w:val="00EA0A71"/>
    <w:rsid w:val="00EA10E5"/>
    <w:rsid w:val="00EA14DF"/>
    <w:rsid w:val="00EA1745"/>
    <w:rsid w:val="00EA1B71"/>
    <w:rsid w:val="00EA1BB4"/>
    <w:rsid w:val="00EA1D68"/>
    <w:rsid w:val="00EA1E7D"/>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68A"/>
    <w:rsid w:val="00EA77BE"/>
    <w:rsid w:val="00EA795D"/>
    <w:rsid w:val="00EA7B29"/>
    <w:rsid w:val="00EB04E8"/>
    <w:rsid w:val="00EB0540"/>
    <w:rsid w:val="00EB074B"/>
    <w:rsid w:val="00EB0784"/>
    <w:rsid w:val="00EB09C1"/>
    <w:rsid w:val="00EB0F36"/>
    <w:rsid w:val="00EB1080"/>
    <w:rsid w:val="00EB1473"/>
    <w:rsid w:val="00EB2327"/>
    <w:rsid w:val="00EB267F"/>
    <w:rsid w:val="00EB2DD2"/>
    <w:rsid w:val="00EB2F4D"/>
    <w:rsid w:val="00EB2F5B"/>
    <w:rsid w:val="00EB31E0"/>
    <w:rsid w:val="00EB3C79"/>
    <w:rsid w:val="00EB3CA7"/>
    <w:rsid w:val="00EB4087"/>
    <w:rsid w:val="00EB4098"/>
    <w:rsid w:val="00EB42CC"/>
    <w:rsid w:val="00EB48EA"/>
    <w:rsid w:val="00EB4DDF"/>
    <w:rsid w:val="00EB5118"/>
    <w:rsid w:val="00EB51C2"/>
    <w:rsid w:val="00EB5822"/>
    <w:rsid w:val="00EB5BC1"/>
    <w:rsid w:val="00EB5CC3"/>
    <w:rsid w:val="00EB5DC8"/>
    <w:rsid w:val="00EB6042"/>
    <w:rsid w:val="00EB627F"/>
    <w:rsid w:val="00EB676D"/>
    <w:rsid w:val="00EB6DC6"/>
    <w:rsid w:val="00EB70DE"/>
    <w:rsid w:val="00EB72BE"/>
    <w:rsid w:val="00EB72FD"/>
    <w:rsid w:val="00EB7C50"/>
    <w:rsid w:val="00EB7EC8"/>
    <w:rsid w:val="00EC1071"/>
    <w:rsid w:val="00EC12D1"/>
    <w:rsid w:val="00EC1482"/>
    <w:rsid w:val="00EC1880"/>
    <w:rsid w:val="00EC193F"/>
    <w:rsid w:val="00EC2651"/>
    <w:rsid w:val="00EC27B3"/>
    <w:rsid w:val="00EC27B7"/>
    <w:rsid w:val="00EC2C33"/>
    <w:rsid w:val="00EC3078"/>
    <w:rsid w:val="00EC31A6"/>
    <w:rsid w:val="00EC3449"/>
    <w:rsid w:val="00EC3D53"/>
    <w:rsid w:val="00EC406E"/>
    <w:rsid w:val="00EC42D6"/>
    <w:rsid w:val="00EC4C8F"/>
    <w:rsid w:val="00EC5078"/>
    <w:rsid w:val="00EC5121"/>
    <w:rsid w:val="00EC53A0"/>
    <w:rsid w:val="00EC5535"/>
    <w:rsid w:val="00EC56EA"/>
    <w:rsid w:val="00EC58F7"/>
    <w:rsid w:val="00EC5A4D"/>
    <w:rsid w:val="00EC62D2"/>
    <w:rsid w:val="00EC6577"/>
    <w:rsid w:val="00EC6EE5"/>
    <w:rsid w:val="00EC73D2"/>
    <w:rsid w:val="00ED0070"/>
    <w:rsid w:val="00ED036A"/>
    <w:rsid w:val="00ED05D6"/>
    <w:rsid w:val="00ED0631"/>
    <w:rsid w:val="00ED09E0"/>
    <w:rsid w:val="00ED0B9D"/>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06"/>
    <w:rsid w:val="00ED56E8"/>
    <w:rsid w:val="00ED5848"/>
    <w:rsid w:val="00ED593F"/>
    <w:rsid w:val="00ED5A0A"/>
    <w:rsid w:val="00ED5CBF"/>
    <w:rsid w:val="00ED5FB1"/>
    <w:rsid w:val="00ED639A"/>
    <w:rsid w:val="00ED65C6"/>
    <w:rsid w:val="00ED693D"/>
    <w:rsid w:val="00ED6E88"/>
    <w:rsid w:val="00ED7097"/>
    <w:rsid w:val="00ED72E3"/>
    <w:rsid w:val="00ED7470"/>
    <w:rsid w:val="00ED778D"/>
    <w:rsid w:val="00ED793C"/>
    <w:rsid w:val="00ED7A73"/>
    <w:rsid w:val="00ED7D80"/>
    <w:rsid w:val="00ED7E41"/>
    <w:rsid w:val="00EE000D"/>
    <w:rsid w:val="00EE0423"/>
    <w:rsid w:val="00EE04D2"/>
    <w:rsid w:val="00EE0940"/>
    <w:rsid w:val="00EE0D3D"/>
    <w:rsid w:val="00EE0E87"/>
    <w:rsid w:val="00EE10CE"/>
    <w:rsid w:val="00EE18AC"/>
    <w:rsid w:val="00EE1964"/>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3D1D"/>
    <w:rsid w:val="00EE4228"/>
    <w:rsid w:val="00EE4639"/>
    <w:rsid w:val="00EE4C63"/>
    <w:rsid w:val="00EE4D0E"/>
    <w:rsid w:val="00EE5054"/>
    <w:rsid w:val="00EE52AA"/>
    <w:rsid w:val="00EE5AE9"/>
    <w:rsid w:val="00EE5D51"/>
    <w:rsid w:val="00EE68A4"/>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D55"/>
    <w:rsid w:val="00EF3DD3"/>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440"/>
    <w:rsid w:val="00F00651"/>
    <w:rsid w:val="00F0092B"/>
    <w:rsid w:val="00F01181"/>
    <w:rsid w:val="00F0129C"/>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97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6DC"/>
    <w:rsid w:val="00F35298"/>
    <w:rsid w:val="00F353C4"/>
    <w:rsid w:val="00F35FC5"/>
    <w:rsid w:val="00F36196"/>
    <w:rsid w:val="00F362E8"/>
    <w:rsid w:val="00F3651E"/>
    <w:rsid w:val="00F3654C"/>
    <w:rsid w:val="00F36559"/>
    <w:rsid w:val="00F36A4D"/>
    <w:rsid w:val="00F36AD7"/>
    <w:rsid w:val="00F36D52"/>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214D"/>
    <w:rsid w:val="00F42219"/>
    <w:rsid w:val="00F425AB"/>
    <w:rsid w:val="00F42896"/>
    <w:rsid w:val="00F429A0"/>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946"/>
    <w:rsid w:val="00F46A0C"/>
    <w:rsid w:val="00F46BAD"/>
    <w:rsid w:val="00F46F12"/>
    <w:rsid w:val="00F470C2"/>
    <w:rsid w:val="00F472DE"/>
    <w:rsid w:val="00F47C25"/>
    <w:rsid w:val="00F47C74"/>
    <w:rsid w:val="00F5029B"/>
    <w:rsid w:val="00F502B2"/>
    <w:rsid w:val="00F50411"/>
    <w:rsid w:val="00F50ECC"/>
    <w:rsid w:val="00F50F85"/>
    <w:rsid w:val="00F51212"/>
    <w:rsid w:val="00F51280"/>
    <w:rsid w:val="00F512D4"/>
    <w:rsid w:val="00F51ACE"/>
    <w:rsid w:val="00F521C8"/>
    <w:rsid w:val="00F527A0"/>
    <w:rsid w:val="00F52F2A"/>
    <w:rsid w:val="00F5312C"/>
    <w:rsid w:val="00F53318"/>
    <w:rsid w:val="00F537F2"/>
    <w:rsid w:val="00F546AE"/>
    <w:rsid w:val="00F5495E"/>
    <w:rsid w:val="00F54E14"/>
    <w:rsid w:val="00F55182"/>
    <w:rsid w:val="00F5558E"/>
    <w:rsid w:val="00F55A33"/>
    <w:rsid w:val="00F55BDE"/>
    <w:rsid w:val="00F56061"/>
    <w:rsid w:val="00F56A08"/>
    <w:rsid w:val="00F56A85"/>
    <w:rsid w:val="00F56D59"/>
    <w:rsid w:val="00F57618"/>
    <w:rsid w:val="00F576E2"/>
    <w:rsid w:val="00F579BF"/>
    <w:rsid w:val="00F57A0B"/>
    <w:rsid w:val="00F57AF2"/>
    <w:rsid w:val="00F6005F"/>
    <w:rsid w:val="00F60162"/>
    <w:rsid w:val="00F6033C"/>
    <w:rsid w:val="00F609A2"/>
    <w:rsid w:val="00F611EC"/>
    <w:rsid w:val="00F615C2"/>
    <w:rsid w:val="00F61AC2"/>
    <w:rsid w:val="00F61C1C"/>
    <w:rsid w:val="00F61E75"/>
    <w:rsid w:val="00F62958"/>
    <w:rsid w:val="00F63039"/>
    <w:rsid w:val="00F632BE"/>
    <w:rsid w:val="00F637EB"/>
    <w:rsid w:val="00F64612"/>
    <w:rsid w:val="00F64833"/>
    <w:rsid w:val="00F65049"/>
    <w:rsid w:val="00F6555E"/>
    <w:rsid w:val="00F65AB5"/>
    <w:rsid w:val="00F65D16"/>
    <w:rsid w:val="00F65EE6"/>
    <w:rsid w:val="00F6626C"/>
    <w:rsid w:val="00F66415"/>
    <w:rsid w:val="00F66460"/>
    <w:rsid w:val="00F664CA"/>
    <w:rsid w:val="00F667C6"/>
    <w:rsid w:val="00F66985"/>
    <w:rsid w:val="00F66DD5"/>
    <w:rsid w:val="00F6758C"/>
    <w:rsid w:val="00F67624"/>
    <w:rsid w:val="00F67D77"/>
    <w:rsid w:val="00F67F9E"/>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4AF"/>
    <w:rsid w:val="00F7560F"/>
    <w:rsid w:val="00F75627"/>
    <w:rsid w:val="00F759F2"/>
    <w:rsid w:val="00F761FF"/>
    <w:rsid w:val="00F76268"/>
    <w:rsid w:val="00F766CF"/>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8EA"/>
    <w:rsid w:val="00F81BC9"/>
    <w:rsid w:val="00F82017"/>
    <w:rsid w:val="00F82813"/>
    <w:rsid w:val="00F82C6A"/>
    <w:rsid w:val="00F82CD5"/>
    <w:rsid w:val="00F82D34"/>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44"/>
    <w:rsid w:val="00F86BCA"/>
    <w:rsid w:val="00F871BD"/>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5DF"/>
    <w:rsid w:val="00F958D7"/>
    <w:rsid w:val="00F95CD5"/>
    <w:rsid w:val="00F95D95"/>
    <w:rsid w:val="00F95FE8"/>
    <w:rsid w:val="00F96008"/>
    <w:rsid w:val="00F96F30"/>
    <w:rsid w:val="00F97166"/>
    <w:rsid w:val="00F97188"/>
    <w:rsid w:val="00F97487"/>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035"/>
    <w:rsid w:val="00FA73A6"/>
    <w:rsid w:val="00FA7433"/>
    <w:rsid w:val="00FA7891"/>
    <w:rsid w:val="00FA79DA"/>
    <w:rsid w:val="00FA7D0B"/>
    <w:rsid w:val="00FB00E8"/>
    <w:rsid w:val="00FB0228"/>
    <w:rsid w:val="00FB075C"/>
    <w:rsid w:val="00FB0D0B"/>
    <w:rsid w:val="00FB0F3F"/>
    <w:rsid w:val="00FB10C7"/>
    <w:rsid w:val="00FB1371"/>
    <w:rsid w:val="00FB1828"/>
    <w:rsid w:val="00FB1903"/>
    <w:rsid w:val="00FB20F6"/>
    <w:rsid w:val="00FB20F7"/>
    <w:rsid w:val="00FB226D"/>
    <w:rsid w:val="00FB2287"/>
    <w:rsid w:val="00FB244F"/>
    <w:rsid w:val="00FB2EAA"/>
    <w:rsid w:val="00FB2F2E"/>
    <w:rsid w:val="00FB35E6"/>
    <w:rsid w:val="00FB365A"/>
    <w:rsid w:val="00FB3B57"/>
    <w:rsid w:val="00FB408B"/>
    <w:rsid w:val="00FB40D1"/>
    <w:rsid w:val="00FB4172"/>
    <w:rsid w:val="00FB45F4"/>
    <w:rsid w:val="00FB46DF"/>
    <w:rsid w:val="00FB4CE4"/>
    <w:rsid w:val="00FB55D1"/>
    <w:rsid w:val="00FB5613"/>
    <w:rsid w:val="00FB569C"/>
    <w:rsid w:val="00FB5775"/>
    <w:rsid w:val="00FB58C5"/>
    <w:rsid w:val="00FB591D"/>
    <w:rsid w:val="00FB5B72"/>
    <w:rsid w:val="00FB5B97"/>
    <w:rsid w:val="00FB5E3C"/>
    <w:rsid w:val="00FB68EE"/>
    <w:rsid w:val="00FB6B35"/>
    <w:rsid w:val="00FB6C9E"/>
    <w:rsid w:val="00FC01DC"/>
    <w:rsid w:val="00FC0214"/>
    <w:rsid w:val="00FC0794"/>
    <w:rsid w:val="00FC0B4C"/>
    <w:rsid w:val="00FC10EB"/>
    <w:rsid w:val="00FC14CD"/>
    <w:rsid w:val="00FC14E1"/>
    <w:rsid w:val="00FC1530"/>
    <w:rsid w:val="00FC1876"/>
    <w:rsid w:val="00FC1FDC"/>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644"/>
    <w:rsid w:val="00FD0D35"/>
    <w:rsid w:val="00FD11C6"/>
    <w:rsid w:val="00FD16AE"/>
    <w:rsid w:val="00FD186B"/>
    <w:rsid w:val="00FD18C2"/>
    <w:rsid w:val="00FD1B38"/>
    <w:rsid w:val="00FD1C0D"/>
    <w:rsid w:val="00FD281E"/>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3576"/>
    <w:rsid w:val="00FE3680"/>
    <w:rsid w:val="00FE3B73"/>
    <w:rsid w:val="00FE3F52"/>
    <w:rsid w:val="00FE3F89"/>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73C"/>
    <w:rsid w:val="00FF1A5C"/>
    <w:rsid w:val="00FF1BFB"/>
    <w:rsid w:val="00FF219D"/>
    <w:rsid w:val="00FF2B00"/>
    <w:rsid w:val="00FF2C4A"/>
    <w:rsid w:val="00FF3129"/>
    <w:rsid w:val="00FF36A4"/>
    <w:rsid w:val="00FF42AC"/>
    <w:rsid w:val="00FF4518"/>
    <w:rsid w:val="00FF4A4B"/>
    <w:rsid w:val="00FF4E23"/>
    <w:rsid w:val="00FF50CA"/>
    <w:rsid w:val="00FF50E2"/>
    <w:rsid w:val="00FF5A7B"/>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BCD6235-4E93-49B4-B412-A9F9A6B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21127370">
    <w:name w:val="SP.21.127370"/>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paragraph" w:customStyle="1" w:styleId="SP21127381">
    <w:name w:val="SP.21.127381"/>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paragraph" w:customStyle="1" w:styleId="SP21126992">
    <w:name w:val="SP.21.126992"/>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character" w:customStyle="1" w:styleId="SC21323589">
    <w:name w:val="SC.21.323589"/>
    <w:uiPriority w:val="99"/>
    <w:rsid w:val="00A043B8"/>
    <w:rPr>
      <w:b/>
      <w:bCs/>
      <w:color w:val="000000"/>
      <w:sz w:val="20"/>
      <w:szCs w:val="20"/>
    </w:rPr>
  </w:style>
  <w:style w:type="paragraph" w:customStyle="1" w:styleId="SP21127348">
    <w:name w:val="SP.21.127348"/>
    <w:basedOn w:val="Normal"/>
    <w:next w:val="Normal"/>
    <w:uiPriority w:val="99"/>
    <w:rsid w:val="00AE6519"/>
    <w:pPr>
      <w:autoSpaceDE w:val="0"/>
      <w:autoSpaceDN w:val="0"/>
      <w:adjustRightInd w:val="0"/>
      <w:spacing w:after="0" w:line="240" w:lineRule="auto"/>
    </w:pPr>
    <w:rPr>
      <w:rFonts w:ascii="Times New Roman" w:hAnsi="Times New Roman" w:cs="Times New Roman"/>
      <w:sz w:val="24"/>
      <w:szCs w:val="24"/>
    </w:rPr>
  </w:style>
  <w:style w:type="paragraph" w:customStyle="1" w:styleId="SP21127337">
    <w:name w:val="SP.21.127337"/>
    <w:basedOn w:val="Normal"/>
    <w:next w:val="Normal"/>
    <w:uiPriority w:val="99"/>
    <w:rsid w:val="00691842"/>
    <w:pPr>
      <w:autoSpaceDE w:val="0"/>
      <w:autoSpaceDN w:val="0"/>
      <w:adjustRightInd w:val="0"/>
      <w:spacing w:after="0" w:line="240" w:lineRule="auto"/>
    </w:pPr>
    <w:rPr>
      <w:rFonts w:ascii="Times New Roman" w:hAnsi="Times New Roman" w:cs="Times New Roman"/>
      <w:sz w:val="24"/>
      <w:szCs w:val="24"/>
    </w:rPr>
  </w:style>
  <w:style w:type="character" w:customStyle="1" w:styleId="SC21323592">
    <w:name w:val="SC.21.323592"/>
    <w:uiPriority w:val="99"/>
    <w:rsid w:val="00691842"/>
    <w:rPr>
      <w:color w:val="000000"/>
      <w:sz w:val="18"/>
      <w:szCs w:val="18"/>
    </w:rPr>
  </w:style>
  <w:style w:type="paragraph" w:customStyle="1" w:styleId="SP1482050">
    <w:name w:val="SP.14.82050"/>
    <w:basedOn w:val="Normal"/>
    <w:next w:val="Normal"/>
    <w:uiPriority w:val="99"/>
    <w:rsid w:val="00293147"/>
    <w:pPr>
      <w:autoSpaceDE w:val="0"/>
      <w:autoSpaceDN w:val="0"/>
      <w:adjustRightInd w:val="0"/>
      <w:spacing w:after="0" w:line="240" w:lineRule="auto"/>
    </w:pPr>
    <w:rPr>
      <w:rFonts w:ascii="Times New Roman" w:hAnsi="Times New Roman" w:cs="Times New Roman"/>
      <w:sz w:val="24"/>
      <w:szCs w:val="24"/>
    </w:rPr>
  </w:style>
  <w:style w:type="paragraph" w:customStyle="1" w:styleId="SP1482197">
    <w:name w:val="SP.14.82197"/>
    <w:basedOn w:val="Normal"/>
    <w:next w:val="Normal"/>
    <w:uiPriority w:val="99"/>
    <w:rsid w:val="00293147"/>
    <w:pPr>
      <w:autoSpaceDE w:val="0"/>
      <w:autoSpaceDN w:val="0"/>
      <w:adjustRightInd w:val="0"/>
      <w:spacing w:after="0" w:line="240" w:lineRule="auto"/>
    </w:pPr>
    <w:rPr>
      <w:rFonts w:ascii="Times New Roman" w:hAnsi="Times New Roman" w:cs="Times New Roman"/>
      <w:sz w:val="24"/>
      <w:szCs w:val="24"/>
    </w:rPr>
  </w:style>
  <w:style w:type="character" w:customStyle="1" w:styleId="SC14319501">
    <w:name w:val="SC.14.319501"/>
    <w:uiPriority w:val="99"/>
    <w:rsid w:val="0029314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2062</TotalTime>
  <Pages>5</Pages>
  <Words>2515</Words>
  <Characters>14286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164</cp:revision>
  <dcterms:created xsi:type="dcterms:W3CDTF">2023-03-11T09:47:00Z</dcterms:created>
  <dcterms:modified xsi:type="dcterms:W3CDTF">2023-05-01T02:34:00Z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