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907A049" w:rsidR="00CA09B2" w:rsidRPr="00CF09FE" w:rsidRDefault="006230BD" w:rsidP="006230BD">
            <w:pPr>
              <w:jc w:val="center"/>
              <w:rPr>
                <w:lang w:val="en-US"/>
              </w:rPr>
            </w:pPr>
            <w:r>
              <w:rPr>
                <w:b/>
                <w:bCs/>
                <w:sz w:val="28"/>
                <w:szCs w:val="28"/>
              </w:rPr>
              <w:t xml:space="preserve">Proposed resolutions for editorial comments on D1.0 - Part </w:t>
            </w:r>
            <w:r w:rsidR="003A6A44">
              <w:rPr>
                <w:b/>
                <w:bCs/>
                <w:sz w:val="28"/>
                <w:szCs w:val="28"/>
              </w:rPr>
              <w:t>3</w:t>
            </w:r>
          </w:p>
        </w:tc>
      </w:tr>
      <w:tr w:rsidR="00CA09B2" w:rsidRPr="00CF09FE" w14:paraId="4D274C0E" w14:textId="77777777">
        <w:trPr>
          <w:trHeight w:val="359"/>
          <w:jc w:val="center"/>
        </w:trPr>
        <w:tc>
          <w:tcPr>
            <w:tcW w:w="9576" w:type="dxa"/>
            <w:gridSpan w:val="5"/>
            <w:vAlign w:val="center"/>
          </w:tcPr>
          <w:p w14:paraId="6DFAE4C5" w14:textId="2C440304"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5F3302">
              <w:rPr>
                <w:b w:val="0"/>
                <w:sz w:val="20"/>
                <w:lang w:val="en-US"/>
              </w:rPr>
              <w:t>0</w:t>
            </w:r>
            <w:r w:rsidR="000F5742">
              <w:rPr>
                <w:b w:val="0"/>
                <w:sz w:val="20"/>
                <w:lang w:val="en-US"/>
              </w:rPr>
              <w:t>4</w:t>
            </w:r>
            <w:r w:rsidRPr="00CF09FE">
              <w:rPr>
                <w:b w:val="0"/>
                <w:sz w:val="20"/>
                <w:lang w:val="en-US"/>
              </w:rPr>
              <w:t>-</w:t>
            </w:r>
            <w:r w:rsidR="00096C1E">
              <w:rPr>
                <w:b w:val="0"/>
                <w:sz w:val="20"/>
                <w:lang w:val="en-US"/>
              </w:rPr>
              <w:t>20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566889AC" w14:textId="166EE834" w:rsidR="00E702A5" w:rsidRPr="00096C1E" w:rsidRDefault="0093015E" w:rsidP="00096C1E">
                            <w:pPr>
                              <w:jc w:val="both"/>
                              <w:rPr>
                                <w:color w:val="000000"/>
                                <w:szCs w:val="22"/>
                                <w:lang w:val="en-US"/>
                              </w:rPr>
                            </w:pPr>
                            <w:r w:rsidRPr="0093015E">
                              <w:t xml:space="preserve">CIDs: </w:t>
                            </w:r>
                            <w:r w:rsidR="00B9547B" w:rsidRPr="00096C1E">
                              <w:rPr>
                                <w:color w:val="000000"/>
                                <w:szCs w:val="22"/>
                                <w:lang w:val="en-US"/>
                              </w:rPr>
                              <w:t>1092, 1093, 1094, 1095, 1096, 2021</w:t>
                            </w:r>
                            <w:r w:rsidR="00096C1E" w:rsidRPr="00096C1E">
                              <w:rPr>
                                <w:color w:val="000000"/>
                                <w:szCs w:val="22"/>
                                <w:lang w:val="en-US"/>
                              </w:rPr>
                              <w:t xml:space="preserve">, </w:t>
                            </w:r>
                            <w:r w:rsidR="00585CC1" w:rsidRPr="00096C1E">
                              <w:rPr>
                                <w:color w:val="000000"/>
                                <w:szCs w:val="22"/>
                                <w:lang w:val="en-US"/>
                              </w:rPr>
                              <w:t>1991, 1992</w:t>
                            </w:r>
                            <w:r w:rsidR="00492399" w:rsidRPr="00096C1E">
                              <w:rPr>
                                <w:color w:val="000000"/>
                                <w:szCs w:val="22"/>
                                <w:lang w:val="en-US"/>
                              </w:rPr>
                              <w:t>, 2118</w:t>
                            </w:r>
                            <w:r w:rsidR="006B54D1" w:rsidRPr="00096C1E">
                              <w:rPr>
                                <w:color w:val="000000"/>
                                <w:szCs w:val="22"/>
                                <w:lang w:val="en-US"/>
                              </w:rPr>
                              <w:t>, 1532</w:t>
                            </w:r>
                            <w:r w:rsidR="00096C1E" w:rsidRPr="00096C1E">
                              <w:rPr>
                                <w:color w:val="000000"/>
                                <w:szCs w:val="22"/>
                                <w:lang w:val="en-US"/>
                              </w:rPr>
                              <w:t xml:space="preserve">, </w:t>
                            </w:r>
                            <w:r w:rsidR="00E702A5" w:rsidRPr="00096C1E">
                              <w:rPr>
                                <w:color w:val="000000"/>
                                <w:szCs w:val="22"/>
                                <w:lang w:val="en-US"/>
                              </w:rPr>
                              <w:t>1020, 1173</w:t>
                            </w:r>
                            <w:r w:rsidR="00D47852" w:rsidRPr="00096C1E">
                              <w:rPr>
                                <w:color w:val="000000"/>
                                <w:szCs w:val="22"/>
                                <w:lang w:val="en-US"/>
                              </w:rPr>
                              <w:t xml:space="preserve">, </w:t>
                            </w:r>
                            <w:r w:rsidR="000C4F32" w:rsidRPr="00096C1E">
                              <w:rPr>
                                <w:color w:val="000000"/>
                                <w:szCs w:val="22"/>
                                <w:lang w:val="en-US"/>
                              </w:rPr>
                              <w:t xml:space="preserve">1803, </w:t>
                            </w:r>
                            <w:r w:rsidR="00D47852" w:rsidRPr="00096C1E">
                              <w:rPr>
                                <w:color w:val="000000"/>
                                <w:szCs w:val="22"/>
                                <w:lang w:val="en-US"/>
                              </w:rPr>
                              <w:t>1449</w:t>
                            </w:r>
                            <w:r w:rsidR="007D3172" w:rsidRPr="00096C1E">
                              <w:rPr>
                                <w:color w:val="000000"/>
                                <w:szCs w:val="22"/>
                                <w:lang w:val="en-US"/>
                              </w:rPr>
                              <w:t>, 1495, 1502</w:t>
                            </w:r>
                            <w:r w:rsidR="007D7920" w:rsidRPr="00096C1E">
                              <w:rPr>
                                <w:color w:val="000000"/>
                                <w:szCs w:val="22"/>
                                <w:lang w:val="en-US"/>
                              </w:rPr>
                              <w:t>, 1756</w:t>
                            </w:r>
                            <w:r w:rsidR="00096C1E" w:rsidRPr="00096C1E">
                              <w:rPr>
                                <w:color w:val="000000"/>
                                <w:szCs w:val="22"/>
                                <w:lang w:val="en-US"/>
                              </w:rPr>
                              <w:t xml:space="preserve">, </w:t>
                            </w:r>
                            <w:r w:rsidR="00D47852" w:rsidRPr="00096C1E">
                              <w:rPr>
                                <w:color w:val="000000"/>
                                <w:szCs w:val="22"/>
                                <w:lang w:val="en-US"/>
                              </w:rPr>
                              <w:t>1998</w:t>
                            </w:r>
                            <w:r w:rsidR="002E2CCC" w:rsidRPr="00096C1E">
                              <w:rPr>
                                <w:color w:val="000000"/>
                                <w:szCs w:val="22"/>
                                <w:lang w:val="en-US"/>
                              </w:rPr>
                              <w:t>, 1994</w:t>
                            </w:r>
                            <w:r w:rsidR="00547172" w:rsidRPr="00096C1E">
                              <w:rPr>
                                <w:color w:val="000000"/>
                                <w:szCs w:val="22"/>
                                <w:lang w:val="en-US"/>
                              </w:rPr>
                              <w:t>, 1311</w:t>
                            </w:r>
                            <w:r w:rsidR="00507505" w:rsidRPr="00096C1E">
                              <w:rPr>
                                <w:color w:val="000000"/>
                                <w:szCs w:val="22"/>
                                <w:lang w:val="en-US"/>
                              </w:rPr>
                              <w:t>, 2253</w:t>
                            </w:r>
                            <w:r w:rsidR="00257913" w:rsidRPr="00096C1E">
                              <w:rPr>
                                <w:color w:val="000000"/>
                                <w:szCs w:val="22"/>
                                <w:lang w:val="en-US"/>
                              </w:rPr>
                              <w:t xml:space="preserve">, </w:t>
                            </w:r>
                            <w:r w:rsidR="00132F19" w:rsidRPr="00096C1E">
                              <w:rPr>
                                <w:color w:val="000000"/>
                                <w:szCs w:val="22"/>
                                <w:lang w:val="en-US"/>
                              </w:rPr>
                              <w:t xml:space="preserve">1731, </w:t>
                            </w:r>
                            <w:r w:rsidR="00257913" w:rsidRPr="00096C1E">
                              <w:rPr>
                                <w:color w:val="000000"/>
                                <w:szCs w:val="22"/>
                                <w:lang w:val="en-US"/>
                              </w:rPr>
                              <w:t>1585</w:t>
                            </w:r>
                            <w:r w:rsidR="00D823FE" w:rsidRPr="00096C1E">
                              <w:rPr>
                                <w:color w:val="000000"/>
                                <w:szCs w:val="22"/>
                                <w:lang w:val="en-US"/>
                              </w:rPr>
                              <w:t>, 2145</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566889AC" w14:textId="166EE834" w:rsidR="00E702A5" w:rsidRPr="00096C1E" w:rsidRDefault="0093015E" w:rsidP="00096C1E">
                      <w:pPr>
                        <w:jc w:val="both"/>
                        <w:rPr>
                          <w:color w:val="000000"/>
                          <w:szCs w:val="22"/>
                          <w:lang w:val="en-US"/>
                        </w:rPr>
                      </w:pPr>
                      <w:r w:rsidRPr="0093015E">
                        <w:t xml:space="preserve">CIDs: </w:t>
                      </w:r>
                      <w:r w:rsidR="00B9547B" w:rsidRPr="00096C1E">
                        <w:rPr>
                          <w:color w:val="000000"/>
                          <w:szCs w:val="22"/>
                          <w:lang w:val="en-US"/>
                        </w:rPr>
                        <w:t>1092, 1093, 1094, 1095, 1096, 2021</w:t>
                      </w:r>
                      <w:r w:rsidR="00096C1E" w:rsidRPr="00096C1E">
                        <w:rPr>
                          <w:color w:val="000000"/>
                          <w:szCs w:val="22"/>
                          <w:lang w:val="en-US"/>
                        </w:rPr>
                        <w:t xml:space="preserve">, </w:t>
                      </w:r>
                      <w:r w:rsidR="00585CC1" w:rsidRPr="00096C1E">
                        <w:rPr>
                          <w:color w:val="000000"/>
                          <w:szCs w:val="22"/>
                          <w:lang w:val="en-US"/>
                        </w:rPr>
                        <w:t>1991, 1992</w:t>
                      </w:r>
                      <w:r w:rsidR="00492399" w:rsidRPr="00096C1E">
                        <w:rPr>
                          <w:color w:val="000000"/>
                          <w:szCs w:val="22"/>
                          <w:lang w:val="en-US"/>
                        </w:rPr>
                        <w:t>, 2118</w:t>
                      </w:r>
                      <w:r w:rsidR="006B54D1" w:rsidRPr="00096C1E">
                        <w:rPr>
                          <w:color w:val="000000"/>
                          <w:szCs w:val="22"/>
                          <w:lang w:val="en-US"/>
                        </w:rPr>
                        <w:t>, 1532</w:t>
                      </w:r>
                      <w:r w:rsidR="00096C1E" w:rsidRPr="00096C1E">
                        <w:rPr>
                          <w:color w:val="000000"/>
                          <w:szCs w:val="22"/>
                          <w:lang w:val="en-US"/>
                        </w:rPr>
                        <w:t xml:space="preserve">, </w:t>
                      </w:r>
                      <w:r w:rsidR="00E702A5" w:rsidRPr="00096C1E">
                        <w:rPr>
                          <w:color w:val="000000"/>
                          <w:szCs w:val="22"/>
                          <w:lang w:val="en-US"/>
                        </w:rPr>
                        <w:t>1020, 1173</w:t>
                      </w:r>
                      <w:r w:rsidR="00D47852" w:rsidRPr="00096C1E">
                        <w:rPr>
                          <w:color w:val="000000"/>
                          <w:szCs w:val="22"/>
                          <w:lang w:val="en-US"/>
                        </w:rPr>
                        <w:t xml:space="preserve">, </w:t>
                      </w:r>
                      <w:r w:rsidR="000C4F32" w:rsidRPr="00096C1E">
                        <w:rPr>
                          <w:color w:val="000000"/>
                          <w:szCs w:val="22"/>
                          <w:lang w:val="en-US"/>
                        </w:rPr>
                        <w:t xml:space="preserve">1803, </w:t>
                      </w:r>
                      <w:r w:rsidR="00D47852" w:rsidRPr="00096C1E">
                        <w:rPr>
                          <w:color w:val="000000"/>
                          <w:szCs w:val="22"/>
                          <w:lang w:val="en-US"/>
                        </w:rPr>
                        <w:t>1449</w:t>
                      </w:r>
                      <w:r w:rsidR="007D3172" w:rsidRPr="00096C1E">
                        <w:rPr>
                          <w:color w:val="000000"/>
                          <w:szCs w:val="22"/>
                          <w:lang w:val="en-US"/>
                        </w:rPr>
                        <w:t>, 1495, 1502</w:t>
                      </w:r>
                      <w:r w:rsidR="007D7920" w:rsidRPr="00096C1E">
                        <w:rPr>
                          <w:color w:val="000000"/>
                          <w:szCs w:val="22"/>
                          <w:lang w:val="en-US"/>
                        </w:rPr>
                        <w:t>, 1756</w:t>
                      </w:r>
                      <w:r w:rsidR="00096C1E" w:rsidRPr="00096C1E">
                        <w:rPr>
                          <w:color w:val="000000"/>
                          <w:szCs w:val="22"/>
                          <w:lang w:val="en-US"/>
                        </w:rPr>
                        <w:t xml:space="preserve">, </w:t>
                      </w:r>
                      <w:r w:rsidR="00D47852" w:rsidRPr="00096C1E">
                        <w:rPr>
                          <w:color w:val="000000"/>
                          <w:szCs w:val="22"/>
                          <w:lang w:val="en-US"/>
                        </w:rPr>
                        <w:t>1998</w:t>
                      </w:r>
                      <w:r w:rsidR="002E2CCC" w:rsidRPr="00096C1E">
                        <w:rPr>
                          <w:color w:val="000000"/>
                          <w:szCs w:val="22"/>
                          <w:lang w:val="en-US"/>
                        </w:rPr>
                        <w:t>, 1994</w:t>
                      </w:r>
                      <w:r w:rsidR="00547172" w:rsidRPr="00096C1E">
                        <w:rPr>
                          <w:color w:val="000000"/>
                          <w:szCs w:val="22"/>
                          <w:lang w:val="en-US"/>
                        </w:rPr>
                        <w:t>, 1311</w:t>
                      </w:r>
                      <w:r w:rsidR="00507505" w:rsidRPr="00096C1E">
                        <w:rPr>
                          <w:color w:val="000000"/>
                          <w:szCs w:val="22"/>
                          <w:lang w:val="en-US"/>
                        </w:rPr>
                        <w:t>, 2253</w:t>
                      </w:r>
                      <w:r w:rsidR="00257913" w:rsidRPr="00096C1E">
                        <w:rPr>
                          <w:color w:val="000000"/>
                          <w:szCs w:val="22"/>
                          <w:lang w:val="en-US"/>
                        </w:rPr>
                        <w:t xml:space="preserve">, </w:t>
                      </w:r>
                      <w:r w:rsidR="00132F19" w:rsidRPr="00096C1E">
                        <w:rPr>
                          <w:color w:val="000000"/>
                          <w:szCs w:val="22"/>
                          <w:lang w:val="en-US"/>
                        </w:rPr>
                        <w:t xml:space="preserve">1731, </w:t>
                      </w:r>
                      <w:r w:rsidR="00257913" w:rsidRPr="00096C1E">
                        <w:rPr>
                          <w:color w:val="000000"/>
                          <w:szCs w:val="22"/>
                          <w:lang w:val="en-US"/>
                        </w:rPr>
                        <w:t>1585</w:t>
                      </w:r>
                      <w:r w:rsidR="00D823FE" w:rsidRPr="00096C1E">
                        <w:rPr>
                          <w:color w:val="000000"/>
                          <w:szCs w:val="22"/>
                          <w:lang w:val="en-US"/>
                        </w:rPr>
                        <w:t>, 2145</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4410"/>
        <w:gridCol w:w="2453"/>
        <w:gridCol w:w="1175"/>
      </w:tblGrid>
      <w:tr w:rsidR="005237F8" w:rsidRPr="00CF09FE" w14:paraId="68D1E91E" w14:textId="0E49AEFF" w:rsidTr="00FB01E8">
        <w:trPr>
          <w:trHeight w:val="253"/>
        </w:trPr>
        <w:tc>
          <w:tcPr>
            <w:tcW w:w="625" w:type="dxa"/>
            <w:shd w:val="clear" w:color="auto" w:fill="auto"/>
          </w:tcPr>
          <w:p w14:paraId="0981B5EB" w14:textId="77777777" w:rsidR="005237F8" w:rsidRPr="00B236C2" w:rsidRDefault="005237F8" w:rsidP="005237F8">
            <w:pPr>
              <w:widowControl w:val="0"/>
              <w:suppressAutoHyphens/>
              <w:rPr>
                <w:b/>
                <w:szCs w:val="22"/>
                <w:lang w:val="en-US"/>
              </w:rPr>
            </w:pPr>
            <w:r w:rsidRPr="00B236C2">
              <w:rPr>
                <w:b/>
                <w:szCs w:val="22"/>
                <w:lang w:val="en-US"/>
              </w:rPr>
              <w:lastRenderedPageBreak/>
              <w:t>CID</w:t>
            </w:r>
          </w:p>
        </w:tc>
        <w:tc>
          <w:tcPr>
            <w:tcW w:w="810" w:type="dxa"/>
            <w:shd w:val="clear" w:color="auto" w:fill="auto"/>
          </w:tcPr>
          <w:p w14:paraId="5AAA2DF2" w14:textId="77777777" w:rsidR="005237F8" w:rsidRPr="00B236C2" w:rsidRDefault="005237F8" w:rsidP="005237F8">
            <w:pPr>
              <w:widowControl w:val="0"/>
              <w:suppressAutoHyphens/>
              <w:rPr>
                <w:b/>
                <w:szCs w:val="22"/>
                <w:lang w:val="en-US"/>
              </w:rPr>
            </w:pPr>
            <w:r w:rsidRPr="00B236C2">
              <w:rPr>
                <w:b/>
                <w:szCs w:val="22"/>
                <w:lang w:val="en-US"/>
              </w:rPr>
              <w:t>Page</w:t>
            </w:r>
          </w:p>
        </w:tc>
        <w:tc>
          <w:tcPr>
            <w:tcW w:w="4410" w:type="dxa"/>
            <w:shd w:val="clear" w:color="auto" w:fill="auto"/>
          </w:tcPr>
          <w:p w14:paraId="4DB181EB" w14:textId="77777777" w:rsidR="005237F8" w:rsidRPr="00B236C2" w:rsidRDefault="005237F8" w:rsidP="005237F8">
            <w:pPr>
              <w:widowControl w:val="0"/>
              <w:suppressAutoHyphens/>
              <w:rPr>
                <w:b/>
                <w:szCs w:val="22"/>
                <w:lang w:val="en-US"/>
              </w:rPr>
            </w:pPr>
            <w:r w:rsidRPr="00B236C2">
              <w:rPr>
                <w:b/>
                <w:szCs w:val="22"/>
                <w:lang w:val="en-US"/>
              </w:rPr>
              <w:t>Comment</w:t>
            </w:r>
          </w:p>
        </w:tc>
        <w:tc>
          <w:tcPr>
            <w:tcW w:w="2453" w:type="dxa"/>
            <w:shd w:val="clear" w:color="auto" w:fill="auto"/>
          </w:tcPr>
          <w:p w14:paraId="2DD1E884" w14:textId="77777777" w:rsidR="005237F8" w:rsidRPr="00B236C2" w:rsidRDefault="005237F8" w:rsidP="005237F8">
            <w:pPr>
              <w:widowControl w:val="0"/>
              <w:suppressAutoHyphens/>
              <w:rPr>
                <w:b/>
                <w:szCs w:val="22"/>
                <w:lang w:val="en-US"/>
              </w:rPr>
            </w:pPr>
            <w:r w:rsidRPr="00B236C2">
              <w:rPr>
                <w:b/>
                <w:szCs w:val="22"/>
                <w:lang w:val="en-US"/>
              </w:rPr>
              <w:t>Proposed change</w:t>
            </w:r>
          </w:p>
        </w:tc>
        <w:tc>
          <w:tcPr>
            <w:tcW w:w="1175" w:type="dxa"/>
          </w:tcPr>
          <w:p w14:paraId="3BCB19D2" w14:textId="7B9DAC2B" w:rsidR="005237F8" w:rsidRPr="00B236C2" w:rsidRDefault="005237F8" w:rsidP="005237F8">
            <w:pPr>
              <w:widowControl w:val="0"/>
              <w:suppressAutoHyphens/>
              <w:rPr>
                <w:b/>
                <w:szCs w:val="22"/>
                <w:lang w:val="en-US"/>
              </w:rPr>
            </w:pPr>
            <w:r w:rsidRPr="00B236C2">
              <w:rPr>
                <w:b/>
                <w:szCs w:val="22"/>
                <w:lang w:val="en-US"/>
              </w:rPr>
              <w:t xml:space="preserve">Proposed </w:t>
            </w:r>
            <w:r>
              <w:rPr>
                <w:b/>
                <w:szCs w:val="22"/>
                <w:lang w:val="en-US"/>
              </w:rPr>
              <w:t>resolution</w:t>
            </w:r>
          </w:p>
        </w:tc>
      </w:tr>
      <w:tr w:rsidR="005237F8" w:rsidRPr="00CF09FE" w14:paraId="5D09CB6B" w14:textId="71183335" w:rsidTr="00FB01E8">
        <w:trPr>
          <w:trHeight w:val="247"/>
        </w:trPr>
        <w:tc>
          <w:tcPr>
            <w:tcW w:w="625" w:type="dxa"/>
            <w:shd w:val="clear" w:color="auto" w:fill="auto"/>
          </w:tcPr>
          <w:p w14:paraId="57E90395" w14:textId="4D19EA6D" w:rsidR="005237F8" w:rsidRPr="00FB01E8" w:rsidRDefault="00CE032D" w:rsidP="005237F8">
            <w:pPr>
              <w:widowControl w:val="0"/>
              <w:suppressAutoHyphens/>
              <w:rPr>
                <w:sz w:val="20"/>
                <w:lang w:val="en-US"/>
              </w:rPr>
            </w:pPr>
            <w:r w:rsidRPr="00FB01E8">
              <w:rPr>
                <w:sz w:val="20"/>
                <w:lang w:val="en-US"/>
              </w:rPr>
              <w:t>1092</w:t>
            </w:r>
          </w:p>
        </w:tc>
        <w:tc>
          <w:tcPr>
            <w:tcW w:w="810" w:type="dxa"/>
            <w:shd w:val="clear" w:color="auto" w:fill="auto"/>
          </w:tcPr>
          <w:p w14:paraId="798F92BD" w14:textId="7DA6754B" w:rsidR="005237F8" w:rsidRPr="00FB01E8" w:rsidRDefault="00CE032D" w:rsidP="005237F8">
            <w:pPr>
              <w:widowControl w:val="0"/>
              <w:suppressAutoHyphens/>
              <w:rPr>
                <w:sz w:val="20"/>
                <w:lang w:val="en-US"/>
              </w:rPr>
            </w:pPr>
            <w:r w:rsidRPr="00FB01E8">
              <w:rPr>
                <w:sz w:val="20"/>
                <w:lang w:val="en-US"/>
              </w:rPr>
              <w:t>113.15</w:t>
            </w:r>
          </w:p>
        </w:tc>
        <w:tc>
          <w:tcPr>
            <w:tcW w:w="4410" w:type="dxa"/>
            <w:shd w:val="clear" w:color="auto" w:fill="auto"/>
          </w:tcPr>
          <w:p w14:paraId="13FD481C" w14:textId="64ADB5DF" w:rsidR="005237F8" w:rsidRPr="00FB01E8" w:rsidRDefault="00281607" w:rsidP="005237F8">
            <w:pPr>
              <w:widowControl w:val="0"/>
              <w:suppressAutoHyphens/>
              <w:rPr>
                <w:sz w:val="20"/>
                <w:lang w:val="en-US"/>
              </w:rPr>
            </w:pPr>
            <w:r w:rsidRPr="00FB01E8">
              <w:rPr>
                <w:sz w:val="20"/>
                <w:lang w:val="en-US"/>
              </w:rPr>
              <w:t>The 802.11 Style Guide (11-19/1034r20) defines that "When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tc>
        <w:tc>
          <w:tcPr>
            <w:tcW w:w="2453" w:type="dxa"/>
            <w:shd w:val="clear" w:color="auto" w:fill="auto"/>
          </w:tcPr>
          <w:p w14:paraId="76C41FED" w14:textId="4F55A2CE" w:rsidR="005237F8" w:rsidRPr="00FB01E8" w:rsidRDefault="00281607" w:rsidP="005237F8">
            <w:pPr>
              <w:widowControl w:val="0"/>
              <w:suppressAutoHyphens/>
              <w:rPr>
                <w:sz w:val="20"/>
                <w:lang w:val="en-US"/>
              </w:rPr>
            </w:pPr>
            <w:r w:rsidRPr="00FB01E8">
              <w:rPr>
                <w:sz w:val="20"/>
                <w:lang w:val="en-US"/>
              </w:rPr>
              <w:t>Delete "</w:t>
            </w:r>
            <w:r w:rsidRPr="00AD4B1F">
              <w:rPr>
                <w:sz w:val="20"/>
                <w:lang w:val="en-US"/>
              </w:rPr>
              <w:t>The element may be present in the Association Request, Association Response, Reassociation Request, Reassociation Response, Probe Response and Sensing Measurement Setup Query frames</w:t>
            </w:r>
            <w:r w:rsidRPr="00FB01E8">
              <w:rPr>
                <w:sz w:val="20"/>
                <w:lang w:val="en-US"/>
              </w:rPr>
              <w:t>."</w:t>
            </w:r>
          </w:p>
        </w:tc>
        <w:tc>
          <w:tcPr>
            <w:tcW w:w="1175" w:type="dxa"/>
          </w:tcPr>
          <w:p w14:paraId="48716640" w14:textId="27F37323" w:rsidR="005237F8" w:rsidRPr="00FB01E8" w:rsidRDefault="003017F2" w:rsidP="005237F8">
            <w:pPr>
              <w:widowControl w:val="0"/>
              <w:suppressAutoHyphens/>
              <w:rPr>
                <w:sz w:val="20"/>
                <w:lang w:val="en-US"/>
              </w:rPr>
            </w:pPr>
            <w:r w:rsidRPr="00FB01E8">
              <w:rPr>
                <w:sz w:val="20"/>
                <w:lang w:val="en-US"/>
              </w:rPr>
              <w:t>Accepted</w:t>
            </w:r>
          </w:p>
        </w:tc>
      </w:tr>
    </w:tbl>
    <w:p w14:paraId="5BCDBFAE" w14:textId="77777777" w:rsidR="00C15C35" w:rsidRDefault="00C15C35" w:rsidP="00C15C35">
      <w:pPr>
        <w:rPr>
          <w:szCs w:val="22"/>
          <w:lang w:val="en-US"/>
        </w:rPr>
      </w:pPr>
    </w:p>
    <w:p w14:paraId="70BCFB3D" w14:textId="26237585" w:rsidR="007A7B9B" w:rsidRDefault="007A7B9B" w:rsidP="007A7B9B">
      <w:pPr>
        <w:rPr>
          <w:szCs w:val="22"/>
          <w:lang w:val="en-US"/>
        </w:rPr>
      </w:pPr>
      <w:r w:rsidRPr="000B4F9D">
        <w:rPr>
          <w:b/>
          <w:szCs w:val="22"/>
          <w:lang w:val="en-US"/>
        </w:rPr>
        <w:t>Discussion</w:t>
      </w:r>
      <w:r w:rsidRPr="000B4F9D">
        <w:rPr>
          <w:szCs w:val="22"/>
          <w:lang w:val="en-US"/>
        </w:rPr>
        <w:t xml:space="preserve">:  </w:t>
      </w:r>
      <w:r w:rsidR="00356B1C">
        <w:rPr>
          <w:szCs w:val="22"/>
          <w:lang w:val="en-US"/>
        </w:rPr>
        <w:t>Comment is on the definition of the Se</w:t>
      </w:r>
      <w:r w:rsidR="00A67032">
        <w:rPr>
          <w:szCs w:val="22"/>
          <w:lang w:val="en-US"/>
        </w:rPr>
        <w:t>n</w:t>
      </w:r>
      <w:r w:rsidR="00356B1C">
        <w:rPr>
          <w:szCs w:val="22"/>
          <w:lang w:val="en-US"/>
        </w:rPr>
        <w:t>sing element.</w:t>
      </w:r>
      <w:r w:rsidR="00A67032">
        <w:rPr>
          <w:szCs w:val="22"/>
          <w:lang w:val="en-US"/>
        </w:rPr>
        <w:t xml:space="preserve">  </w:t>
      </w:r>
      <w:r w:rsidR="00DC5204">
        <w:rPr>
          <w:szCs w:val="22"/>
          <w:lang w:val="en-US"/>
        </w:rPr>
        <w:t>This element is correctly included in the definitions of all</w:t>
      </w:r>
      <w:r w:rsidR="00CC126A">
        <w:rPr>
          <w:szCs w:val="22"/>
          <w:lang w:val="en-US"/>
        </w:rPr>
        <w:t xml:space="preserve"> f</w:t>
      </w:r>
      <w:r w:rsidR="00A67032">
        <w:rPr>
          <w:szCs w:val="22"/>
          <w:lang w:val="en-US"/>
        </w:rPr>
        <w:t xml:space="preserve">rames that carry </w:t>
      </w:r>
      <w:r w:rsidR="00DC5204">
        <w:rPr>
          <w:szCs w:val="22"/>
          <w:lang w:val="en-US"/>
        </w:rPr>
        <w:t>it:</w:t>
      </w:r>
      <w:r w:rsidR="00A67032">
        <w:rPr>
          <w:szCs w:val="22"/>
          <w:lang w:val="en-US"/>
        </w:rPr>
        <w:t xml:space="preserve"> </w:t>
      </w:r>
    </w:p>
    <w:p w14:paraId="3C6BAE5F" w14:textId="76685061" w:rsidR="00E34626" w:rsidRDefault="00E34626" w:rsidP="00E34626">
      <w:pPr>
        <w:pStyle w:val="ListParagraph"/>
        <w:numPr>
          <w:ilvl w:val="0"/>
          <w:numId w:val="13"/>
        </w:numPr>
        <w:rPr>
          <w:szCs w:val="22"/>
          <w:lang w:val="en-US"/>
        </w:rPr>
      </w:pPr>
      <w:r>
        <w:rPr>
          <w:szCs w:val="22"/>
          <w:lang w:val="en-US"/>
        </w:rPr>
        <w:t>Association Request frame</w:t>
      </w:r>
    </w:p>
    <w:p w14:paraId="03B77E82" w14:textId="76E2EBB8" w:rsidR="00441B87" w:rsidRPr="00441B87" w:rsidRDefault="00FD68B3" w:rsidP="00FD68B3">
      <w:pPr>
        <w:jc w:val="center"/>
        <w:rPr>
          <w:szCs w:val="22"/>
          <w:lang w:val="en-US"/>
        </w:rPr>
      </w:pPr>
      <w:r>
        <w:rPr>
          <w:noProof/>
        </w:rPr>
        <w:drawing>
          <wp:inline distT="0" distB="0" distL="0" distR="0" wp14:anchorId="7A79E2E8" wp14:editId="39603646">
            <wp:extent cx="3657600" cy="704088"/>
            <wp:effectExtent l="0" t="0" r="0" b="127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3657600" cy="704088"/>
                    </a:xfrm>
                    <a:prstGeom prst="rect">
                      <a:avLst/>
                    </a:prstGeom>
                  </pic:spPr>
                </pic:pic>
              </a:graphicData>
            </a:graphic>
          </wp:inline>
        </w:drawing>
      </w:r>
    </w:p>
    <w:p w14:paraId="48FC1B27" w14:textId="0B3F049D" w:rsidR="00441B87" w:rsidRPr="00441B87" w:rsidRDefault="00E34626" w:rsidP="00441B87">
      <w:pPr>
        <w:pStyle w:val="ListParagraph"/>
        <w:numPr>
          <w:ilvl w:val="0"/>
          <w:numId w:val="13"/>
        </w:numPr>
        <w:rPr>
          <w:szCs w:val="22"/>
          <w:lang w:val="en-US"/>
        </w:rPr>
      </w:pPr>
      <w:r>
        <w:rPr>
          <w:szCs w:val="22"/>
          <w:lang w:val="en-US"/>
        </w:rPr>
        <w:t>Association Response frame</w:t>
      </w:r>
    </w:p>
    <w:p w14:paraId="4D76287D" w14:textId="222FA2E3" w:rsidR="00441B87" w:rsidRDefault="00D14BE9" w:rsidP="00D14BE9">
      <w:pPr>
        <w:jc w:val="center"/>
        <w:rPr>
          <w:szCs w:val="22"/>
          <w:lang w:val="en-US"/>
        </w:rPr>
      </w:pPr>
      <w:r>
        <w:rPr>
          <w:noProof/>
        </w:rPr>
        <w:drawing>
          <wp:inline distT="0" distB="0" distL="0" distR="0" wp14:anchorId="1888A859" wp14:editId="3B0EF5CB">
            <wp:extent cx="3639312" cy="713232"/>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3639312" cy="713232"/>
                    </a:xfrm>
                    <a:prstGeom prst="rect">
                      <a:avLst/>
                    </a:prstGeom>
                  </pic:spPr>
                </pic:pic>
              </a:graphicData>
            </a:graphic>
          </wp:inline>
        </w:drawing>
      </w:r>
    </w:p>
    <w:p w14:paraId="346B8162" w14:textId="7162708D" w:rsidR="00E34626" w:rsidRDefault="00D64019" w:rsidP="00E34626">
      <w:pPr>
        <w:pStyle w:val="ListParagraph"/>
        <w:numPr>
          <w:ilvl w:val="0"/>
          <w:numId w:val="13"/>
        </w:numPr>
        <w:rPr>
          <w:szCs w:val="22"/>
          <w:lang w:val="en-US"/>
        </w:rPr>
      </w:pPr>
      <w:r>
        <w:rPr>
          <w:szCs w:val="22"/>
          <w:lang w:val="en-US"/>
        </w:rPr>
        <w:t>Reassociation Request frame</w:t>
      </w:r>
    </w:p>
    <w:p w14:paraId="140D654C" w14:textId="03F59A7E" w:rsidR="00441B87" w:rsidRPr="00441B87" w:rsidRDefault="00E91194" w:rsidP="00E91194">
      <w:pPr>
        <w:jc w:val="center"/>
        <w:rPr>
          <w:szCs w:val="22"/>
          <w:lang w:val="en-US"/>
        </w:rPr>
      </w:pPr>
      <w:r>
        <w:rPr>
          <w:noProof/>
        </w:rPr>
        <w:drawing>
          <wp:inline distT="0" distB="0" distL="0" distR="0" wp14:anchorId="00348AED" wp14:editId="47F848D5">
            <wp:extent cx="3621024" cy="68580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stretch>
                      <a:fillRect/>
                    </a:stretch>
                  </pic:blipFill>
                  <pic:spPr>
                    <a:xfrm>
                      <a:off x="0" y="0"/>
                      <a:ext cx="3621024" cy="685800"/>
                    </a:xfrm>
                    <a:prstGeom prst="rect">
                      <a:avLst/>
                    </a:prstGeom>
                  </pic:spPr>
                </pic:pic>
              </a:graphicData>
            </a:graphic>
          </wp:inline>
        </w:drawing>
      </w:r>
    </w:p>
    <w:p w14:paraId="5E040ABE" w14:textId="58BD1A37" w:rsidR="00D64019" w:rsidRDefault="00D64019" w:rsidP="00E34626">
      <w:pPr>
        <w:pStyle w:val="ListParagraph"/>
        <w:numPr>
          <w:ilvl w:val="0"/>
          <w:numId w:val="13"/>
        </w:numPr>
        <w:rPr>
          <w:szCs w:val="22"/>
          <w:lang w:val="en-US"/>
        </w:rPr>
      </w:pPr>
      <w:r>
        <w:rPr>
          <w:szCs w:val="22"/>
          <w:lang w:val="en-US"/>
        </w:rPr>
        <w:t>Reassociation Response frame</w:t>
      </w:r>
    </w:p>
    <w:p w14:paraId="46EB3613" w14:textId="3B5811D3" w:rsidR="00441B87" w:rsidRPr="00441B87" w:rsidRDefault="00BD647F" w:rsidP="00BD647F">
      <w:pPr>
        <w:jc w:val="center"/>
        <w:rPr>
          <w:szCs w:val="22"/>
          <w:lang w:val="en-US"/>
        </w:rPr>
      </w:pPr>
      <w:r>
        <w:rPr>
          <w:noProof/>
        </w:rPr>
        <w:drawing>
          <wp:inline distT="0" distB="0" distL="0" distR="0" wp14:anchorId="3CB09396" wp14:editId="1B0EF649">
            <wp:extent cx="3648456" cy="713232"/>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1"/>
                    <a:stretch>
                      <a:fillRect/>
                    </a:stretch>
                  </pic:blipFill>
                  <pic:spPr>
                    <a:xfrm>
                      <a:off x="0" y="0"/>
                      <a:ext cx="3648456" cy="713232"/>
                    </a:xfrm>
                    <a:prstGeom prst="rect">
                      <a:avLst/>
                    </a:prstGeom>
                  </pic:spPr>
                </pic:pic>
              </a:graphicData>
            </a:graphic>
          </wp:inline>
        </w:drawing>
      </w:r>
    </w:p>
    <w:p w14:paraId="44693240" w14:textId="5934C683" w:rsidR="00D64019" w:rsidRDefault="00D64019" w:rsidP="00E34626">
      <w:pPr>
        <w:pStyle w:val="ListParagraph"/>
        <w:numPr>
          <w:ilvl w:val="0"/>
          <w:numId w:val="13"/>
        </w:numPr>
        <w:rPr>
          <w:szCs w:val="22"/>
          <w:lang w:val="en-US"/>
        </w:rPr>
      </w:pPr>
      <w:r>
        <w:rPr>
          <w:szCs w:val="22"/>
          <w:lang w:val="en-US"/>
        </w:rPr>
        <w:t xml:space="preserve">Probe </w:t>
      </w:r>
      <w:r w:rsidR="00BD647F">
        <w:rPr>
          <w:szCs w:val="22"/>
          <w:lang w:val="en-US"/>
        </w:rPr>
        <w:t>R</w:t>
      </w:r>
      <w:r>
        <w:rPr>
          <w:szCs w:val="22"/>
          <w:lang w:val="en-US"/>
        </w:rPr>
        <w:t>esponse frame</w:t>
      </w:r>
    </w:p>
    <w:p w14:paraId="188A2CF5" w14:textId="75AA9C10" w:rsidR="00441B87" w:rsidRPr="00441B87" w:rsidRDefault="00615A2F" w:rsidP="00615A2F">
      <w:pPr>
        <w:jc w:val="center"/>
        <w:rPr>
          <w:szCs w:val="22"/>
          <w:lang w:val="en-US"/>
        </w:rPr>
      </w:pPr>
      <w:r>
        <w:rPr>
          <w:noProof/>
        </w:rPr>
        <w:drawing>
          <wp:inline distT="0" distB="0" distL="0" distR="0" wp14:anchorId="2D32158A" wp14:editId="280B1F5E">
            <wp:extent cx="3575304" cy="676656"/>
            <wp:effectExtent l="0" t="0" r="6350" b="952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2"/>
                    <a:stretch>
                      <a:fillRect/>
                    </a:stretch>
                  </pic:blipFill>
                  <pic:spPr>
                    <a:xfrm>
                      <a:off x="0" y="0"/>
                      <a:ext cx="3575304" cy="676656"/>
                    </a:xfrm>
                    <a:prstGeom prst="rect">
                      <a:avLst/>
                    </a:prstGeom>
                  </pic:spPr>
                </pic:pic>
              </a:graphicData>
            </a:graphic>
          </wp:inline>
        </w:drawing>
      </w:r>
    </w:p>
    <w:p w14:paraId="4D1E6046" w14:textId="5E4F52AD" w:rsidR="00D64019" w:rsidRPr="00E34626" w:rsidRDefault="00D64019" w:rsidP="00E34626">
      <w:pPr>
        <w:pStyle w:val="ListParagraph"/>
        <w:numPr>
          <w:ilvl w:val="0"/>
          <w:numId w:val="13"/>
        </w:numPr>
        <w:rPr>
          <w:szCs w:val="22"/>
          <w:lang w:val="en-US"/>
        </w:rPr>
      </w:pPr>
      <w:r>
        <w:rPr>
          <w:szCs w:val="22"/>
          <w:lang w:val="en-US"/>
        </w:rPr>
        <w:t>Sensing Measurement Setup Query</w:t>
      </w:r>
      <w:r w:rsidR="00441B87">
        <w:rPr>
          <w:szCs w:val="22"/>
          <w:lang w:val="en-US"/>
        </w:rPr>
        <w:t xml:space="preserve"> frame</w:t>
      </w:r>
    </w:p>
    <w:p w14:paraId="5B65F035" w14:textId="51B8C698" w:rsidR="007A7B9B" w:rsidRDefault="00AD4B1F" w:rsidP="00AD4B1F">
      <w:pPr>
        <w:jc w:val="center"/>
        <w:rPr>
          <w:szCs w:val="22"/>
          <w:lang w:val="en-US"/>
        </w:rPr>
      </w:pPr>
      <w:r>
        <w:rPr>
          <w:noProof/>
        </w:rPr>
        <w:drawing>
          <wp:inline distT="0" distB="0" distL="0" distR="0" wp14:anchorId="38A790A2" wp14:editId="4DBF329D">
            <wp:extent cx="3639312" cy="640080"/>
            <wp:effectExtent l="0" t="0" r="0" b="7620"/>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able&#10;&#10;Description automatically generated"/>
                    <pic:cNvPicPr/>
                  </pic:nvPicPr>
                  <pic:blipFill>
                    <a:blip r:embed="rId13"/>
                    <a:stretch>
                      <a:fillRect/>
                    </a:stretch>
                  </pic:blipFill>
                  <pic:spPr>
                    <a:xfrm>
                      <a:off x="0" y="0"/>
                      <a:ext cx="3639312" cy="640080"/>
                    </a:xfrm>
                    <a:prstGeom prst="rect">
                      <a:avLst/>
                    </a:prstGeom>
                  </pic:spPr>
                </pic:pic>
              </a:graphicData>
            </a:graphic>
          </wp:inline>
        </w:drawing>
      </w:r>
    </w:p>
    <w:p w14:paraId="1ABAB60E" w14:textId="77777777" w:rsidR="00441B87" w:rsidRDefault="00441B87">
      <w:pPr>
        <w:rPr>
          <w:szCs w:val="22"/>
          <w:lang w:val="en-US"/>
        </w:rPr>
      </w:pPr>
    </w:p>
    <w:p w14:paraId="54028DD3" w14:textId="67F0C4CC" w:rsidR="00826A19" w:rsidRDefault="00826A19">
      <w:pPr>
        <w:rPr>
          <w:szCs w:val="22"/>
          <w:lang w:val="en-US"/>
        </w:rPr>
      </w:pPr>
      <w:r>
        <w:rPr>
          <w:szCs w:val="22"/>
          <w:lang w:val="en-US"/>
        </w:rP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4410"/>
        <w:gridCol w:w="2453"/>
        <w:gridCol w:w="1175"/>
      </w:tblGrid>
      <w:tr w:rsidR="00944225" w:rsidRPr="00CF09FE" w14:paraId="6CE20D66" w14:textId="77777777" w:rsidTr="009F74FF">
        <w:trPr>
          <w:trHeight w:val="253"/>
        </w:trPr>
        <w:tc>
          <w:tcPr>
            <w:tcW w:w="625" w:type="dxa"/>
            <w:shd w:val="clear" w:color="auto" w:fill="auto"/>
          </w:tcPr>
          <w:p w14:paraId="7E08ED30" w14:textId="77777777" w:rsidR="00944225" w:rsidRPr="00B236C2" w:rsidRDefault="00944225" w:rsidP="009F74FF">
            <w:pPr>
              <w:widowControl w:val="0"/>
              <w:suppressAutoHyphens/>
              <w:rPr>
                <w:b/>
                <w:szCs w:val="22"/>
                <w:lang w:val="en-US"/>
              </w:rPr>
            </w:pPr>
            <w:r w:rsidRPr="00B236C2">
              <w:rPr>
                <w:b/>
                <w:szCs w:val="22"/>
                <w:lang w:val="en-US"/>
              </w:rPr>
              <w:lastRenderedPageBreak/>
              <w:t>CID</w:t>
            </w:r>
          </w:p>
        </w:tc>
        <w:tc>
          <w:tcPr>
            <w:tcW w:w="810" w:type="dxa"/>
            <w:shd w:val="clear" w:color="auto" w:fill="auto"/>
          </w:tcPr>
          <w:p w14:paraId="378055BB" w14:textId="77777777" w:rsidR="00944225" w:rsidRPr="00B236C2" w:rsidRDefault="00944225" w:rsidP="009F74FF">
            <w:pPr>
              <w:widowControl w:val="0"/>
              <w:suppressAutoHyphens/>
              <w:rPr>
                <w:b/>
                <w:szCs w:val="22"/>
                <w:lang w:val="en-US"/>
              </w:rPr>
            </w:pPr>
            <w:r w:rsidRPr="00B236C2">
              <w:rPr>
                <w:b/>
                <w:szCs w:val="22"/>
                <w:lang w:val="en-US"/>
              </w:rPr>
              <w:t>Page</w:t>
            </w:r>
          </w:p>
        </w:tc>
        <w:tc>
          <w:tcPr>
            <w:tcW w:w="4410" w:type="dxa"/>
            <w:shd w:val="clear" w:color="auto" w:fill="auto"/>
          </w:tcPr>
          <w:p w14:paraId="5165B42F" w14:textId="77777777" w:rsidR="00944225" w:rsidRPr="00B236C2" w:rsidRDefault="00944225" w:rsidP="009F74FF">
            <w:pPr>
              <w:widowControl w:val="0"/>
              <w:suppressAutoHyphens/>
              <w:rPr>
                <w:b/>
                <w:szCs w:val="22"/>
                <w:lang w:val="en-US"/>
              </w:rPr>
            </w:pPr>
            <w:r w:rsidRPr="00B236C2">
              <w:rPr>
                <w:b/>
                <w:szCs w:val="22"/>
                <w:lang w:val="en-US"/>
              </w:rPr>
              <w:t>Comment</w:t>
            </w:r>
          </w:p>
        </w:tc>
        <w:tc>
          <w:tcPr>
            <w:tcW w:w="2453" w:type="dxa"/>
            <w:shd w:val="clear" w:color="auto" w:fill="auto"/>
          </w:tcPr>
          <w:p w14:paraId="45BE5354" w14:textId="77777777" w:rsidR="00944225" w:rsidRPr="00B236C2" w:rsidRDefault="00944225" w:rsidP="009F74FF">
            <w:pPr>
              <w:widowControl w:val="0"/>
              <w:suppressAutoHyphens/>
              <w:rPr>
                <w:b/>
                <w:szCs w:val="22"/>
                <w:lang w:val="en-US"/>
              </w:rPr>
            </w:pPr>
            <w:r w:rsidRPr="00B236C2">
              <w:rPr>
                <w:b/>
                <w:szCs w:val="22"/>
                <w:lang w:val="en-US"/>
              </w:rPr>
              <w:t>Proposed change</w:t>
            </w:r>
          </w:p>
        </w:tc>
        <w:tc>
          <w:tcPr>
            <w:tcW w:w="1175" w:type="dxa"/>
          </w:tcPr>
          <w:p w14:paraId="318F98B4" w14:textId="77777777" w:rsidR="00944225" w:rsidRPr="00B236C2" w:rsidRDefault="00944225"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944225" w:rsidRPr="00CF09FE" w14:paraId="5A1B2176" w14:textId="77777777" w:rsidTr="009F74FF">
        <w:trPr>
          <w:trHeight w:val="253"/>
        </w:trPr>
        <w:tc>
          <w:tcPr>
            <w:tcW w:w="625" w:type="dxa"/>
            <w:shd w:val="clear" w:color="auto" w:fill="auto"/>
          </w:tcPr>
          <w:p w14:paraId="51E591D0" w14:textId="77777777" w:rsidR="00944225" w:rsidRPr="00FB01E8" w:rsidRDefault="00944225" w:rsidP="009F74FF">
            <w:pPr>
              <w:widowControl w:val="0"/>
              <w:suppressAutoHyphens/>
              <w:rPr>
                <w:sz w:val="20"/>
                <w:lang w:val="en-US"/>
              </w:rPr>
            </w:pPr>
            <w:r w:rsidRPr="00FB01E8">
              <w:rPr>
                <w:sz w:val="20"/>
                <w:lang w:val="en-US"/>
              </w:rPr>
              <w:t>1093</w:t>
            </w:r>
          </w:p>
        </w:tc>
        <w:tc>
          <w:tcPr>
            <w:tcW w:w="810" w:type="dxa"/>
            <w:shd w:val="clear" w:color="auto" w:fill="auto"/>
          </w:tcPr>
          <w:p w14:paraId="6F17B505" w14:textId="77777777" w:rsidR="00944225" w:rsidRPr="00FB01E8" w:rsidRDefault="00944225" w:rsidP="009F74FF">
            <w:pPr>
              <w:widowControl w:val="0"/>
              <w:suppressAutoHyphens/>
              <w:rPr>
                <w:sz w:val="20"/>
                <w:lang w:val="en-US"/>
              </w:rPr>
            </w:pPr>
            <w:r w:rsidRPr="00FB01E8">
              <w:rPr>
                <w:sz w:val="20"/>
                <w:lang w:val="en-US"/>
              </w:rPr>
              <w:t>118.08</w:t>
            </w:r>
          </w:p>
        </w:tc>
        <w:tc>
          <w:tcPr>
            <w:tcW w:w="4410" w:type="dxa"/>
            <w:shd w:val="clear" w:color="auto" w:fill="auto"/>
          </w:tcPr>
          <w:p w14:paraId="7B88868F" w14:textId="77777777" w:rsidR="00944225" w:rsidRPr="00FB01E8" w:rsidRDefault="00944225" w:rsidP="009F74FF">
            <w:pPr>
              <w:widowControl w:val="0"/>
              <w:suppressAutoHyphens/>
              <w:rPr>
                <w:sz w:val="20"/>
                <w:lang w:val="en-US"/>
              </w:rPr>
            </w:pPr>
            <w:r w:rsidRPr="00FB01E8">
              <w:rPr>
                <w:sz w:val="20"/>
                <w:lang w:val="en-US"/>
              </w:rPr>
              <w:t>The 802.11 Style Guide (11-19/1034r20) defines that "When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tc>
        <w:tc>
          <w:tcPr>
            <w:tcW w:w="2453" w:type="dxa"/>
            <w:shd w:val="clear" w:color="auto" w:fill="auto"/>
          </w:tcPr>
          <w:p w14:paraId="3F9F24FE" w14:textId="77777777" w:rsidR="00944225" w:rsidRPr="00FB01E8" w:rsidRDefault="00944225" w:rsidP="009F74FF">
            <w:pPr>
              <w:widowControl w:val="0"/>
              <w:suppressAutoHyphens/>
              <w:rPr>
                <w:sz w:val="20"/>
                <w:lang w:val="en-US"/>
              </w:rPr>
            </w:pPr>
            <w:r w:rsidRPr="00FB01E8">
              <w:rPr>
                <w:sz w:val="20"/>
                <w:lang w:val="en-US"/>
              </w:rPr>
              <w:t>Delete "</w:t>
            </w:r>
            <w:r w:rsidRPr="00C154E0">
              <w:rPr>
                <w:sz w:val="20"/>
                <w:lang w:val="en-US"/>
              </w:rPr>
              <w:t>The element is present in the Association Request, Association Response, Reassociation Request, Reassociation Response, Probe Request and Probe Response frames and can be present in the DMG Beacon, Information Request, and Information Response frames."</w:t>
            </w:r>
          </w:p>
        </w:tc>
        <w:tc>
          <w:tcPr>
            <w:tcW w:w="1175" w:type="dxa"/>
          </w:tcPr>
          <w:p w14:paraId="575B06A7" w14:textId="2DFCEA11" w:rsidR="00944225" w:rsidRPr="00FB01E8" w:rsidRDefault="000425D4" w:rsidP="009F74FF">
            <w:pPr>
              <w:widowControl w:val="0"/>
              <w:suppressAutoHyphens/>
              <w:rPr>
                <w:sz w:val="20"/>
                <w:lang w:val="en-US"/>
              </w:rPr>
            </w:pPr>
            <w:r>
              <w:rPr>
                <w:sz w:val="20"/>
                <w:lang w:val="en-US"/>
              </w:rPr>
              <w:t>Accepted</w:t>
            </w:r>
          </w:p>
        </w:tc>
      </w:tr>
    </w:tbl>
    <w:p w14:paraId="1081EB5F" w14:textId="77777777" w:rsidR="00B14D8B" w:rsidRDefault="00B14D8B" w:rsidP="00B14D8B">
      <w:pPr>
        <w:rPr>
          <w:szCs w:val="22"/>
          <w:lang w:val="en-US"/>
        </w:rPr>
      </w:pPr>
    </w:p>
    <w:p w14:paraId="06CBD9AC" w14:textId="77777777" w:rsidR="00EC741B" w:rsidRDefault="00B14D8B" w:rsidP="00FF2CB8">
      <w:pPr>
        <w:rPr>
          <w:szCs w:val="22"/>
          <w:lang w:val="en-US"/>
        </w:rPr>
      </w:pPr>
      <w:r w:rsidRPr="000B4F9D">
        <w:rPr>
          <w:b/>
          <w:szCs w:val="22"/>
          <w:lang w:val="en-US"/>
        </w:rPr>
        <w:t>Discussion</w:t>
      </w:r>
      <w:r w:rsidRPr="000B4F9D">
        <w:rPr>
          <w:szCs w:val="22"/>
          <w:lang w:val="en-US"/>
        </w:rPr>
        <w:t xml:space="preserve">:  </w:t>
      </w:r>
    </w:p>
    <w:p w14:paraId="6CFE9F2C" w14:textId="77777777" w:rsidR="00EC741B" w:rsidRDefault="00B14D8B" w:rsidP="00EC741B">
      <w:pPr>
        <w:pStyle w:val="ListParagraph"/>
        <w:numPr>
          <w:ilvl w:val="0"/>
          <w:numId w:val="13"/>
        </w:numPr>
        <w:rPr>
          <w:szCs w:val="22"/>
          <w:lang w:val="en-US"/>
        </w:rPr>
      </w:pPr>
      <w:r w:rsidRPr="00EC741B">
        <w:rPr>
          <w:szCs w:val="22"/>
          <w:lang w:val="en-US"/>
        </w:rPr>
        <w:t>Comment is on the definition of the DMG Sensing Capabilities element</w:t>
      </w:r>
      <w:r w:rsidR="00A67032" w:rsidRPr="00EC741B">
        <w:rPr>
          <w:szCs w:val="22"/>
          <w:lang w:val="en-US"/>
        </w:rPr>
        <w:t xml:space="preserve">.  </w:t>
      </w:r>
    </w:p>
    <w:p w14:paraId="06B32BFB" w14:textId="35E4F4D8" w:rsidR="00FF2CB8" w:rsidRDefault="00E320A7" w:rsidP="00EC741B">
      <w:pPr>
        <w:pStyle w:val="ListParagraph"/>
        <w:numPr>
          <w:ilvl w:val="0"/>
          <w:numId w:val="13"/>
        </w:numPr>
        <w:rPr>
          <w:szCs w:val="22"/>
          <w:lang w:val="en-US"/>
        </w:rPr>
      </w:pPr>
      <w:r w:rsidRPr="00EC741B">
        <w:rPr>
          <w:szCs w:val="22"/>
          <w:lang w:val="en-US"/>
        </w:rPr>
        <w:t>Our draft</w:t>
      </w:r>
      <w:r w:rsidR="00FF2CB8" w:rsidRPr="00EC741B">
        <w:rPr>
          <w:szCs w:val="22"/>
          <w:lang w:val="en-US"/>
        </w:rPr>
        <w:t xml:space="preserve"> correctly includes this element in the definitions of </w:t>
      </w:r>
      <w:r w:rsidR="00EC741B">
        <w:rPr>
          <w:szCs w:val="22"/>
          <w:lang w:val="en-US"/>
        </w:rPr>
        <w:t>the</w:t>
      </w:r>
      <w:r w:rsidR="00FF2CB8" w:rsidRPr="00EC741B">
        <w:rPr>
          <w:szCs w:val="22"/>
          <w:lang w:val="en-US"/>
        </w:rPr>
        <w:t xml:space="preserve"> </w:t>
      </w:r>
      <w:r w:rsidR="00EC741B" w:rsidRPr="00EC741B">
        <w:rPr>
          <w:szCs w:val="22"/>
          <w:lang w:val="en-US"/>
        </w:rPr>
        <w:t>Association Request, Association Response, Reassociation Request, Reassociation Response, Probe Request</w:t>
      </w:r>
      <w:r w:rsidR="00085EB0">
        <w:rPr>
          <w:szCs w:val="22"/>
          <w:lang w:val="en-US"/>
        </w:rPr>
        <w:t>,</w:t>
      </w:r>
      <w:r w:rsidR="00EC741B" w:rsidRPr="00EC741B">
        <w:rPr>
          <w:szCs w:val="22"/>
          <w:lang w:val="en-US"/>
        </w:rPr>
        <w:t xml:space="preserve"> Probe Response</w:t>
      </w:r>
      <w:r w:rsidR="003572F3">
        <w:rPr>
          <w:szCs w:val="22"/>
          <w:lang w:val="en-US"/>
        </w:rPr>
        <w:t>,</w:t>
      </w:r>
      <w:r w:rsidR="00EC741B" w:rsidRPr="00EC741B">
        <w:rPr>
          <w:szCs w:val="22"/>
          <w:lang w:val="en-US"/>
        </w:rPr>
        <w:t xml:space="preserve"> and DMG Beacon</w:t>
      </w:r>
      <w:r w:rsidR="003572F3">
        <w:rPr>
          <w:szCs w:val="22"/>
          <w:lang w:val="en-US"/>
        </w:rPr>
        <w:t xml:space="preserve"> frames.</w:t>
      </w:r>
    </w:p>
    <w:p w14:paraId="5670D606" w14:textId="315B5B56" w:rsidR="00B14D8B" w:rsidRDefault="005E4755" w:rsidP="003572F3">
      <w:pPr>
        <w:pStyle w:val="ListParagraph"/>
        <w:numPr>
          <w:ilvl w:val="0"/>
          <w:numId w:val="13"/>
        </w:numPr>
        <w:rPr>
          <w:szCs w:val="22"/>
          <w:lang w:val="en-US"/>
        </w:rPr>
      </w:pPr>
      <w:r>
        <w:rPr>
          <w:szCs w:val="22"/>
          <w:lang w:val="en-US"/>
        </w:rPr>
        <w:t>In our baseline, t</w:t>
      </w:r>
      <w:r w:rsidR="00ED46BB">
        <w:rPr>
          <w:szCs w:val="22"/>
          <w:lang w:val="en-US"/>
        </w:rPr>
        <w:t>he</w:t>
      </w:r>
      <w:r w:rsidR="006C3160" w:rsidRPr="006C3160">
        <w:rPr>
          <w:szCs w:val="22"/>
          <w:lang w:val="en-US"/>
        </w:rPr>
        <w:t xml:space="preserve"> Information Request and Information Response frames</w:t>
      </w:r>
      <w:r w:rsidR="007E2A5C">
        <w:rPr>
          <w:szCs w:val="22"/>
          <w:lang w:val="en-US"/>
        </w:rPr>
        <w:t xml:space="preserve"> defines the </w:t>
      </w:r>
      <w:r>
        <w:rPr>
          <w:szCs w:val="22"/>
          <w:lang w:val="en-US"/>
        </w:rPr>
        <w:t>possible presence</w:t>
      </w:r>
      <w:r w:rsidR="007E2A5C">
        <w:rPr>
          <w:szCs w:val="22"/>
          <w:lang w:val="en-US"/>
        </w:rPr>
        <w:t xml:space="preserve"> of “</w:t>
      </w:r>
      <w:r>
        <w:rPr>
          <w:szCs w:val="22"/>
          <w:lang w:val="en-US"/>
        </w:rPr>
        <w:t>provided elements”</w:t>
      </w:r>
      <w:proofErr w:type="gramStart"/>
      <w:r w:rsidR="00D00F22">
        <w:rPr>
          <w:szCs w:val="22"/>
          <w:lang w:val="en-US"/>
        </w:rPr>
        <w:t>/”requested</w:t>
      </w:r>
      <w:proofErr w:type="gramEnd"/>
      <w:r w:rsidR="00D00F22">
        <w:rPr>
          <w:szCs w:val="22"/>
          <w:lang w:val="en-US"/>
        </w:rPr>
        <w:t xml:space="preserve"> elements”</w:t>
      </w:r>
      <w:r>
        <w:rPr>
          <w:szCs w:val="22"/>
          <w:lang w:val="en-US"/>
        </w:rPr>
        <w:t xml:space="preserve"> (“</w:t>
      </w:r>
      <w:r w:rsidR="007E2A5C">
        <w:rPr>
          <w:szCs w:val="22"/>
          <w:lang w:val="en-US"/>
        </w:rPr>
        <w:t>Zero or more provide</w:t>
      </w:r>
      <w:r>
        <w:rPr>
          <w:szCs w:val="22"/>
          <w:lang w:val="en-US"/>
        </w:rPr>
        <w:t>d elements”</w:t>
      </w:r>
      <w:r w:rsidR="00D00F22">
        <w:rPr>
          <w:szCs w:val="22"/>
          <w:lang w:val="en-US"/>
        </w:rPr>
        <w:t>, “zero or more requested elements”</w:t>
      </w:r>
      <w:r>
        <w:rPr>
          <w:szCs w:val="22"/>
          <w:lang w:val="en-US"/>
        </w:rPr>
        <w:t xml:space="preserve">), which </w:t>
      </w:r>
      <w:r w:rsidR="00CD6D29">
        <w:rPr>
          <w:szCs w:val="22"/>
          <w:lang w:val="en-US"/>
        </w:rPr>
        <w:t>may be a DMG Sensing Capabilities element.</w:t>
      </w:r>
    </w:p>
    <w:p w14:paraId="2CCD5959" w14:textId="77777777" w:rsidR="001E718C" w:rsidRDefault="001E718C" w:rsidP="001E718C">
      <w:pPr>
        <w:rPr>
          <w:szCs w:val="22"/>
          <w:lang w:val="en-US"/>
        </w:rPr>
      </w:pPr>
    </w:p>
    <w:p w14:paraId="2D58DF33" w14:textId="02FE868D" w:rsidR="001E718C" w:rsidRDefault="001E718C" w:rsidP="001E718C">
      <w:pPr>
        <w:jc w:val="center"/>
        <w:rPr>
          <w:szCs w:val="22"/>
          <w:lang w:val="en-US"/>
        </w:rPr>
      </w:pPr>
      <w:r>
        <w:rPr>
          <w:noProof/>
        </w:rPr>
        <w:drawing>
          <wp:inline distT="0" distB="0" distL="0" distR="0" wp14:anchorId="797C8E9C" wp14:editId="0E108E32">
            <wp:extent cx="2724912" cy="182880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4"/>
                    <a:stretch>
                      <a:fillRect/>
                    </a:stretch>
                  </pic:blipFill>
                  <pic:spPr>
                    <a:xfrm>
                      <a:off x="0" y="0"/>
                      <a:ext cx="2724912" cy="1828800"/>
                    </a:xfrm>
                    <a:prstGeom prst="rect">
                      <a:avLst/>
                    </a:prstGeom>
                  </pic:spPr>
                </pic:pic>
              </a:graphicData>
            </a:graphic>
          </wp:inline>
        </w:drawing>
      </w:r>
    </w:p>
    <w:p w14:paraId="2CC3183E" w14:textId="3B634C89" w:rsidR="001E718C" w:rsidRDefault="00715BFD" w:rsidP="00715BFD">
      <w:pPr>
        <w:jc w:val="center"/>
        <w:rPr>
          <w:szCs w:val="22"/>
          <w:lang w:val="en-US"/>
        </w:rPr>
      </w:pPr>
      <w:r>
        <w:rPr>
          <w:noProof/>
        </w:rPr>
        <w:drawing>
          <wp:inline distT="0" distB="0" distL="0" distR="0" wp14:anchorId="6B7C0420" wp14:editId="0FB73018">
            <wp:extent cx="4690872" cy="4023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0872" cy="402336"/>
                    </a:xfrm>
                    <a:prstGeom prst="rect">
                      <a:avLst/>
                    </a:prstGeom>
                  </pic:spPr>
                </pic:pic>
              </a:graphicData>
            </a:graphic>
          </wp:inline>
        </w:drawing>
      </w:r>
    </w:p>
    <w:p w14:paraId="21CB9379" w14:textId="77777777" w:rsidR="00715BFD" w:rsidRDefault="00715BFD" w:rsidP="00051297">
      <w:pPr>
        <w:jc w:val="both"/>
        <w:rPr>
          <w:szCs w:val="22"/>
          <w:lang w:val="en-US"/>
        </w:rPr>
      </w:pPr>
    </w:p>
    <w:p w14:paraId="3817431C" w14:textId="77777777" w:rsidR="00417679" w:rsidRDefault="00051297" w:rsidP="00417679">
      <w:pPr>
        <w:jc w:val="center"/>
        <w:rPr>
          <w:szCs w:val="22"/>
          <w:lang w:val="en-US"/>
        </w:rPr>
      </w:pPr>
      <w:r>
        <w:rPr>
          <w:noProof/>
        </w:rPr>
        <w:drawing>
          <wp:inline distT="0" distB="0" distL="0" distR="0" wp14:anchorId="07738F2F" wp14:editId="4248C3AA">
            <wp:extent cx="2798064" cy="1207008"/>
            <wp:effectExtent l="0" t="0" r="254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6"/>
                    <a:stretch>
                      <a:fillRect/>
                    </a:stretch>
                  </pic:blipFill>
                  <pic:spPr>
                    <a:xfrm>
                      <a:off x="0" y="0"/>
                      <a:ext cx="2798064" cy="1207008"/>
                    </a:xfrm>
                    <a:prstGeom prst="rect">
                      <a:avLst/>
                    </a:prstGeom>
                  </pic:spPr>
                </pic:pic>
              </a:graphicData>
            </a:graphic>
          </wp:inline>
        </w:drawing>
      </w:r>
    </w:p>
    <w:p w14:paraId="1C9D567E" w14:textId="57F6F4B9" w:rsidR="00944225" w:rsidRDefault="00417679" w:rsidP="00417679">
      <w:pPr>
        <w:jc w:val="center"/>
        <w:rPr>
          <w:szCs w:val="22"/>
          <w:lang w:val="en-US"/>
        </w:rPr>
      </w:pPr>
      <w:r>
        <w:rPr>
          <w:noProof/>
        </w:rPr>
        <w:drawing>
          <wp:inline distT="0" distB="0" distL="0" distR="0" wp14:anchorId="70ED0DC3" wp14:editId="3020C44A">
            <wp:extent cx="2807208" cy="457200"/>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17"/>
                    <a:stretch>
                      <a:fillRect/>
                    </a:stretch>
                  </pic:blipFill>
                  <pic:spPr>
                    <a:xfrm>
                      <a:off x="0" y="0"/>
                      <a:ext cx="2807208" cy="457200"/>
                    </a:xfrm>
                    <a:prstGeom prst="rect">
                      <a:avLst/>
                    </a:prstGeom>
                  </pic:spPr>
                </pic:pic>
              </a:graphicData>
            </a:graphic>
          </wp:inline>
        </w:drawing>
      </w:r>
    </w:p>
    <w:p w14:paraId="3D6172B1" w14:textId="51EE4D9F" w:rsidR="00BE444A" w:rsidRDefault="00715BFD" w:rsidP="00715BFD">
      <w:pPr>
        <w:jc w:val="center"/>
        <w:rPr>
          <w:szCs w:val="22"/>
          <w:lang w:val="en-US"/>
        </w:rPr>
      </w:pPr>
      <w:r>
        <w:rPr>
          <w:noProof/>
        </w:rPr>
        <w:drawing>
          <wp:inline distT="0" distB="0" distL="0" distR="0" wp14:anchorId="3E249AEA" wp14:editId="1D08483B">
            <wp:extent cx="4526280" cy="768096"/>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8"/>
                    <a:stretch>
                      <a:fillRect/>
                    </a:stretch>
                  </pic:blipFill>
                  <pic:spPr>
                    <a:xfrm>
                      <a:off x="0" y="0"/>
                      <a:ext cx="4526280" cy="768096"/>
                    </a:xfrm>
                    <a:prstGeom prst="rect">
                      <a:avLst/>
                    </a:prstGeom>
                  </pic:spPr>
                </pic:pic>
              </a:graphicData>
            </a:graphic>
          </wp:inline>
        </w:drawing>
      </w:r>
    </w:p>
    <w:p w14:paraId="1AB2A1C5" w14:textId="0DE7FEAE" w:rsidR="00417679" w:rsidRDefault="00417679" w:rsidP="00BE444A">
      <w:pPr>
        <w:rPr>
          <w:szCs w:val="22"/>
          <w:lang w:val="en-US"/>
        </w:rPr>
      </w:pPr>
      <w:r>
        <w:rPr>
          <w:szCs w:val="22"/>
          <w:lang w:val="en-US"/>
        </w:rPr>
        <w:br w:type="page"/>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4410"/>
        <w:gridCol w:w="2453"/>
        <w:gridCol w:w="1175"/>
      </w:tblGrid>
      <w:tr w:rsidR="00944225" w:rsidRPr="00CF09FE" w14:paraId="74F0C040" w14:textId="77777777" w:rsidTr="009F74FF">
        <w:trPr>
          <w:trHeight w:val="253"/>
        </w:trPr>
        <w:tc>
          <w:tcPr>
            <w:tcW w:w="625" w:type="dxa"/>
            <w:shd w:val="clear" w:color="auto" w:fill="auto"/>
          </w:tcPr>
          <w:p w14:paraId="0F7C7B4C" w14:textId="77777777" w:rsidR="00944225" w:rsidRPr="00B236C2" w:rsidRDefault="00944225" w:rsidP="009F74FF">
            <w:pPr>
              <w:widowControl w:val="0"/>
              <w:suppressAutoHyphens/>
              <w:rPr>
                <w:b/>
                <w:szCs w:val="22"/>
                <w:lang w:val="en-US"/>
              </w:rPr>
            </w:pPr>
            <w:r w:rsidRPr="00B236C2">
              <w:rPr>
                <w:b/>
                <w:szCs w:val="22"/>
                <w:lang w:val="en-US"/>
              </w:rPr>
              <w:lastRenderedPageBreak/>
              <w:t>CID</w:t>
            </w:r>
          </w:p>
        </w:tc>
        <w:tc>
          <w:tcPr>
            <w:tcW w:w="810" w:type="dxa"/>
            <w:shd w:val="clear" w:color="auto" w:fill="auto"/>
          </w:tcPr>
          <w:p w14:paraId="3592C809" w14:textId="77777777" w:rsidR="00944225" w:rsidRPr="00B236C2" w:rsidRDefault="00944225" w:rsidP="009F74FF">
            <w:pPr>
              <w:widowControl w:val="0"/>
              <w:suppressAutoHyphens/>
              <w:rPr>
                <w:b/>
                <w:szCs w:val="22"/>
                <w:lang w:val="en-US"/>
              </w:rPr>
            </w:pPr>
            <w:r w:rsidRPr="00B236C2">
              <w:rPr>
                <w:b/>
                <w:szCs w:val="22"/>
                <w:lang w:val="en-US"/>
              </w:rPr>
              <w:t>Page</w:t>
            </w:r>
          </w:p>
        </w:tc>
        <w:tc>
          <w:tcPr>
            <w:tcW w:w="4410" w:type="dxa"/>
            <w:shd w:val="clear" w:color="auto" w:fill="auto"/>
          </w:tcPr>
          <w:p w14:paraId="5B10C84D" w14:textId="77777777" w:rsidR="00944225" w:rsidRPr="00B236C2" w:rsidRDefault="00944225" w:rsidP="009F74FF">
            <w:pPr>
              <w:widowControl w:val="0"/>
              <w:suppressAutoHyphens/>
              <w:rPr>
                <w:b/>
                <w:szCs w:val="22"/>
                <w:lang w:val="en-US"/>
              </w:rPr>
            </w:pPr>
            <w:r w:rsidRPr="00B236C2">
              <w:rPr>
                <w:b/>
                <w:szCs w:val="22"/>
                <w:lang w:val="en-US"/>
              </w:rPr>
              <w:t>Comment</w:t>
            </w:r>
          </w:p>
        </w:tc>
        <w:tc>
          <w:tcPr>
            <w:tcW w:w="2453" w:type="dxa"/>
            <w:shd w:val="clear" w:color="auto" w:fill="auto"/>
          </w:tcPr>
          <w:p w14:paraId="2DE1134E" w14:textId="77777777" w:rsidR="00944225" w:rsidRPr="00B236C2" w:rsidRDefault="00944225" w:rsidP="009F74FF">
            <w:pPr>
              <w:widowControl w:val="0"/>
              <w:suppressAutoHyphens/>
              <w:rPr>
                <w:b/>
                <w:szCs w:val="22"/>
                <w:lang w:val="en-US"/>
              </w:rPr>
            </w:pPr>
            <w:r w:rsidRPr="00B236C2">
              <w:rPr>
                <w:b/>
                <w:szCs w:val="22"/>
                <w:lang w:val="en-US"/>
              </w:rPr>
              <w:t>Proposed change</w:t>
            </w:r>
          </w:p>
        </w:tc>
        <w:tc>
          <w:tcPr>
            <w:tcW w:w="1175" w:type="dxa"/>
          </w:tcPr>
          <w:p w14:paraId="2EAE6F4E" w14:textId="77777777" w:rsidR="00944225" w:rsidRPr="00B236C2" w:rsidRDefault="00944225"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944225" w:rsidRPr="00CF09FE" w14:paraId="76E4D911" w14:textId="77777777" w:rsidTr="009F74FF">
        <w:trPr>
          <w:trHeight w:val="253"/>
        </w:trPr>
        <w:tc>
          <w:tcPr>
            <w:tcW w:w="625" w:type="dxa"/>
            <w:shd w:val="clear" w:color="auto" w:fill="auto"/>
          </w:tcPr>
          <w:p w14:paraId="1DB2FFDC" w14:textId="77777777" w:rsidR="00944225" w:rsidRPr="00FB01E8" w:rsidRDefault="00944225" w:rsidP="009F74FF">
            <w:pPr>
              <w:widowControl w:val="0"/>
              <w:suppressAutoHyphens/>
              <w:rPr>
                <w:sz w:val="20"/>
                <w:lang w:val="en-US"/>
              </w:rPr>
            </w:pPr>
            <w:r w:rsidRPr="00FB01E8">
              <w:rPr>
                <w:sz w:val="20"/>
                <w:lang w:val="en-US"/>
              </w:rPr>
              <w:t>1094</w:t>
            </w:r>
          </w:p>
        </w:tc>
        <w:tc>
          <w:tcPr>
            <w:tcW w:w="810" w:type="dxa"/>
            <w:shd w:val="clear" w:color="auto" w:fill="auto"/>
          </w:tcPr>
          <w:p w14:paraId="770E5836" w14:textId="77777777" w:rsidR="00944225" w:rsidRPr="00FB01E8" w:rsidRDefault="00944225" w:rsidP="009F74FF">
            <w:pPr>
              <w:widowControl w:val="0"/>
              <w:suppressAutoHyphens/>
              <w:rPr>
                <w:sz w:val="20"/>
                <w:lang w:val="en-US"/>
              </w:rPr>
            </w:pPr>
            <w:r w:rsidRPr="00FB01E8">
              <w:rPr>
                <w:sz w:val="20"/>
                <w:lang w:val="en-US"/>
              </w:rPr>
              <w:t>121.12</w:t>
            </w:r>
          </w:p>
        </w:tc>
        <w:tc>
          <w:tcPr>
            <w:tcW w:w="4410" w:type="dxa"/>
            <w:shd w:val="clear" w:color="auto" w:fill="auto"/>
          </w:tcPr>
          <w:p w14:paraId="7C5AFFC8" w14:textId="77777777" w:rsidR="00944225" w:rsidRPr="00FB01E8" w:rsidRDefault="00944225" w:rsidP="009F74FF">
            <w:pPr>
              <w:widowControl w:val="0"/>
              <w:suppressAutoHyphens/>
              <w:rPr>
                <w:sz w:val="20"/>
                <w:lang w:val="en-US"/>
              </w:rPr>
            </w:pPr>
            <w:r w:rsidRPr="00FB01E8">
              <w:rPr>
                <w:sz w:val="20"/>
                <w:lang w:val="en-US"/>
              </w:rPr>
              <w:t>The 802.11 Style Guide (11-19/1034r20) defines that "When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tc>
        <w:tc>
          <w:tcPr>
            <w:tcW w:w="2453" w:type="dxa"/>
            <w:shd w:val="clear" w:color="auto" w:fill="auto"/>
          </w:tcPr>
          <w:p w14:paraId="4A1398B6" w14:textId="77777777" w:rsidR="00944225" w:rsidRPr="00FB01E8" w:rsidRDefault="00944225" w:rsidP="009F74FF">
            <w:pPr>
              <w:widowControl w:val="0"/>
              <w:suppressAutoHyphens/>
              <w:rPr>
                <w:sz w:val="20"/>
                <w:lang w:val="en-US"/>
              </w:rPr>
            </w:pPr>
            <w:r w:rsidRPr="00FB01E8">
              <w:rPr>
                <w:sz w:val="20"/>
                <w:lang w:val="en-US"/>
              </w:rPr>
              <w:t xml:space="preserve">Delete "The element may be present </w:t>
            </w:r>
            <w:r w:rsidRPr="00E43652">
              <w:rPr>
                <w:sz w:val="20"/>
                <w:lang w:val="en-US"/>
              </w:rPr>
              <w:t>in DMG Beacons, Association Request, Association Response, Reassociation Request, Reassociation Response, Probe Request, Probe Response Information Request, and Information Response frames."</w:t>
            </w:r>
          </w:p>
        </w:tc>
        <w:tc>
          <w:tcPr>
            <w:tcW w:w="1175" w:type="dxa"/>
          </w:tcPr>
          <w:p w14:paraId="6CD65E19" w14:textId="77777777" w:rsidR="00944225" w:rsidRPr="00FB01E8" w:rsidRDefault="00944225" w:rsidP="009F74FF">
            <w:pPr>
              <w:widowControl w:val="0"/>
              <w:suppressAutoHyphens/>
              <w:rPr>
                <w:sz w:val="20"/>
                <w:lang w:val="en-US"/>
              </w:rPr>
            </w:pPr>
            <w:r w:rsidRPr="00FB01E8">
              <w:rPr>
                <w:sz w:val="20"/>
                <w:lang w:val="en-US"/>
              </w:rPr>
              <w:t>Accepted</w:t>
            </w:r>
          </w:p>
        </w:tc>
      </w:tr>
    </w:tbl>
    <w:p w14:paraId="16FC4C3E" w14:textId="77777777" w:rsidR="00944225" w:rsidRDefault="00944225" w:rsidP="00944225">
      <w:pPr>
        <w:rPr>
          <w:szCs w:val="22"/>
          <w:lang w:val="en-US"/>
        </w:rPr>
      </w:pPr>
    </w:p>
    <w:p w14:paraId="6805AD2E" w14:textId="53DF7710" w:rsidR="00944225" w:rsidRDefault="00D82FCE" w:rsidP="00944225">
      <w:pPr>
        <w:rPr>
          <w:szCs w:val="22"/>
          <w:lang w:val="en-US"/>
        </w:rPr>
      </w:pPr>
      <w:r w:rsidRPr="000B4F9D">
        <w:rPr>
          <w:b/>
          <w:szCs w:val="22"/>
          <w:lang w:val="en-US"/>
        </w:rPr>
        <w:t>Discussion</w:t>
      </w:r>
      <w:r w:rsidRPr="000B4F9D">
        <w:rPr>
          <w:szCs w:val="22"/>
          <w:lang w:val="en-US"/>
        </w:rPr>
        <w:t>:</w:t>
      </w:r>
    </w:p>
    <w:p w14:paraId="35E2D341" w14:textId="7730D87C" w:rsidR="003F242D" w:rsidRPr="0057509B" w:rsidRDefault="003F242D" w:rsidP="003F242D">
      <w:pPr>
        <w:pStyle w:val="ListParagraph"/>
        <w:numPr>
          <w:ilvl w:val="0"/>
          <w:numId w:val="13"/>
        </w:numPr>
        <w:rPr>
          <w:szCs w:val="22"/>
          <w:lang w:val="en-US"/>
        </w:rPr>
      </w:pPr>
      <w:r w:rsidRPr="00EC741B">
        <w:rPr>
          <w:szCs w:val="22"/>
          <w:lang w:val="en-US"/>
        </w:rPr>
        <w:t>Comment is on the definition o</w:t>
      </w:r>
      <w:r w:rsidRPr="0057509B">
        <w:rPr>
          <w:szCs w:val="22"/>
          <w:lang w:val="en-US"/>
        </w:rPr>
        <w:t xml:space="preserve">f the </w:t>
      </w:r>
      <w:r w:rsidR="00DA5F38" w:rsidRPr="0057509B">
        <w:rPr>
          <w:szCs w:val="22"/>
          <w:lang w:val="en-US"/>
        </w:rPr>
        <w:t>DMG Sensing Short Capabilities element</w:t>
      </w:r>
      <w:r w:rsidRPr="0057509B">
        <w:rPr>
          <w:szCs w:val="22"/>
          <w:lang w:val="en-US"/>
        </w:rPr>
        <w:t xml:space="preserve">.  </w:t>
      </w:r>
    </w:p>
    <w:p w14:paraId="00CE8D01" w14:textId="77777777" w:rsidR="00E43652" w:rsidRDefault="00E43652" w:rsidP="00E43652">
      <w:pPr>
        <w:pStyle w:val="ListParagraph"/>
        <w:numPr>
          <w:ilvl w:val="0"/>
          <w:numId w:val="13"/>
        </w:numPr>
        <w:rPr>
          <w:szCs w:val="22"/>
          <w:lang w:val="en-US"/>
        </w:rPr>
      </w:pPr>
      <w:r w:rsidRPr="0057509B">
        <w:rPr>
          <w:szCs w:val="22"/>
          <w:lang w:val="en-US"/>
        </w:rPr>
        <w:t>Our draft correctly includes this element in the definitions of the Association Request, Association Response, Reassociation Request, Reassociation</w:t>
      </w:r>
      <w:r w:rsidRPr="00EC741B">
        <w:rPr>
          <w:szCs w:val="22"/>
          <w:lang w:val="en-US"/>
        </w:rPr>
        <w:t xml:space="preserve"> Response, Probe Request</w:t>
      </w:r>
      <w:r>
        <w:rPr>
          <w:szCs w:val="22"/>
          <w:lang w:val="en-US"/>
        </w:rPr>
        <w:t>,</w:t>
      </w:r>
      <w:r w:rsidRPr="00EC741B">
        <w:rPr>
          <w:szCs w:val="22"/>
          <w:lang w:val="en-US"/>
        </w:rPr>
        <w:t xml:space="preserve"> Probe Response</w:t>
      </w:r>
      <w:r>
        <w:rPr>
          <w:szCs w:val="22"/>
          <w:lang w:val="en-US"/>
        </w:rPr>
        <w:t>,</w:t>
      </w:r>
      <w:r w:rsidRPr="00EC741B">
        <w:rPr>
          <w:szCs w:val="22"/>
          <w:lang w:val="en-US"/>
        </w:rPr>
        <w:t xml:space="preserve"> and DMG Beacon</w:t>
      </w:r>
      <w:r>
        <w:rPr>
          <w:szCs w:val="22"/>
          <w:lang w:val="en-US"/>
        </w:rPr>
        <w:t xml:space="preserve"> frames.</w:t>
      </w:r>
    </w:p>
    <w:p w14:paraId="0F040594" w14:textId="77777777" w:rsidR="00E43652" w:rsidRDefault="00E43652" w:rsidP="00E43652">
      <w:pPr>
        <w:pStyle w:val="ListParagraph"/>
        <w:numPr>
          <w:ilvl w:val="0"/>
          <w:numId w:val="13"/>
        </w:numPr>
        <w:rPr>
          <w:szCs w:val="22"/>
          <w:lang w:val="en-US"/>
        </w:rPr>
      </w:pPr>
      <w:r>
        <w:rPr>
          <w:szCs w:val="22"/>
          <w:lang w:val="en-US"/>
        </w:rPr>
        <w:t>In our baseline, the</w:t>
      </w:r>
      <w:r w:rsidRPr="006C3160">
        <w:rPr>
          <w:szCs w:val="22"/>
          <w:lang w:val="en-US"/>
        </w:rPr>
        <w:t xml:space="preserve"> Information Request and Information Response frames</w:t>
      </w:r>
      <w:r>
        <w:rPr>
          <w:szCs w:val="22"/>
          <w:lang w:val="en-US"/>
        </w:rPr>
        <w:t xml:space="preserve"> defines the possible presence of “provided elements”</w:t>
      </w:r>
      <w:proofErr w:type="gramStart"/>
      <w:r>
        <w:rPr>
          <w:szCs w:val="22"/>
          <w:lang w:val="en-US"/>
        </w:rPr>
        <w:t>/”requested</w:t>
      </w:r>
      <w:proofErr w:type="gramEnd"/>
      <w:r>
        <w:rPr>
          <w:szCs w:val="22"/>
          <w:lang w:val="en-US"/>
        </w:rPr>
        <w:t xml:space="preserve"> elements” (“Zero or more provided elements”, “zero or more requested elements”), which may be a DMG Sensing Capabilities element.</w:t>
      </w:r>
    </w:p>
    <w:p w14:paraId="5A08AEF2" w14:textId="076FE0C8" w:rsidR="003F242D" w:rsidRDefault="003F242D" w:rsidP="0057509B">
      <w:pPr>
        <w:pStyle w:val="ListParagraph"/>
        <w:ind w:left="0"/>
        <w:rPr>
          <w:szCs w:val="22"/>
          <w:lang w:val="en-US"/>
        </w:rPr>
      </w:pPr>
    </w:p>
    <w:p w14:paraId="1488872A" w14:textId="77777777" w:rsidR="003F242D" w:rsidRDefault="003F242D" w:rsidP="00944225">
      <w:pPr>
        <w:rPr>
          <w:szCs w:val="22"/>
          <w:lang w:val="en-US"/>
        </w:rPr>
      </w:pPr>
    </w:p>
    <w:p w14:paraId="2096E21F" w14:textId="77777777" w:rsidR="005A7BD3" w:rsidRDefault="005A7BD3" w:rsidP="00944225">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4410"/>
        <w:gridCol w:w="2453"/>
        <w:gridCol w:w="1175"/>
      </w:tblGrid>
      <w:tr w:rsidR="00944225" w:rsidRPr="00CF09FE" w14:paraId="784219A7" w14:textId="77777777" w:rsidTr="009F74FF">
        <w:trPr>
          <w:trHeight w:val="253"/>
        </w:trPr>
        <w:tc>
          <w:tcPr>
            <w:tcW w:w="625" w:type="dxa"/>
            <w:shd w:val="clear" w:color="auto" w:fill="auto"/>
          </w:tcPr>
          <w:p w14:paraId="3CD1A291" w14:textId="77777777" w:rsidR="00944225" w:rsidRPr="00B236C2" w:rsidRDefault="00944225" w:rsidP="009F74FF">
            <w:pPr>
              <w:widowControl w:val="0"/>
              <w:suppressAutoHyphens/>
              <w:rPr>
                <w:b/>
                <w:szCs w:val="22"/>
                <w:lang w:val="en-US"/>
              </w:rPr>
            </w:pPr>
            <w:r w:rsidRPr="00B236C2">
              <w:rPr>
                <w:b/>
                <w:szCs w:val="22"/>
                <w:lang w:val="en-US"/>
              </w:rPr>
              <w:t>CID</w:t>
            </w:r>
          </w:p>
        </w:tc>
        <w:tc>
          <w:tcPr>
            <w:tcW w:w="810" w:type="dxa"/>
            <w:shd w:val="clear" w:color="auto" w:fill="auto"/>
          </w:tcPr>
          <w:p w14:paraId="51565AE2" w14:textId="77777777" w:rsidR="00944225" w:rsidRPr="00B236C2" w:rsidRDefault="00944225" w:rsidP="009F74FF">
            <w:pPr>
              <w:widowControl w:val="0"/>
              <w:suppressAutoHyphens/>
              <w:rPr>
                <w:b/>
                <w:szCs w:val="22"/>
                <w:lang w:val="en-US"/>
              </w:rPr>
            </w:pPr>
            <w:r w:rsidRPr="00B236C2">
              <w:rPr>
                <w:b/>
                <w:szCs w:val="22"/>
                <w:lang w:val="en-US"/>
              </w:rPr>
              <w:t>Page</w:t>
            </w:r>
          </w:p>
        </w:tc>
        <w:tc>
          <w:tcPr>
            <w:tcW w:w="4410" w:type="dxa"/>
            <w:shd w:val="clear" w:color="auto" w:fill="auto"/>
          </w:tcPr>
          <w:p w14:paraId="78E97181" w14:textId="77777777" w:rsidR="00944225" w:rsidRPr="00B236C2" w:rsidRDefault="00944225" w:rsidP="009F74FF">
            <w:pPr>
              <w:widowControl w:val="0"/>
              <w:suppressAutoHyphens/>
              <w:rPr>
                <w:b/>
                <w:szCs w:val="22"/>
                <w:lang w:val="en-US"/>
              </w:rPr>
            </w:pPr>
            <w:r w:rsidRPr="00B236C2">
              <w:rPr>
                <w:b/>
                <w:szCs w:val="22"/>
                <w:lang w:val="en-US"/>
              </w:rPr>
              <w:t>Comment</w:t>
            </w:r>
          </w:p>
        </w:tc>
        <w:tc>
          <w:tcPr>
            <w:tcW w:w="2453" w:type="dxa"/>
            <w:shd w:val="clear" w:color="auto" w:fill="auto"/>
          </w:tcPr>
          <w:p w14:paraId="2EB46729" w14:textId="77777777" w:rsidR="00944225" w:rsidRPr="00B236C2" w:rsidRDefault="00944225" w:rsidP="009F74FF">
            <w:pPr>
              <w:widowControl w:val="0"/>
              <w:suppressAutoHyphens/>
              <w:rPr>
                <w:b/>
                <w:szCs w:val="22"/>
                <w:lang w:val="en-US"/>
              </w:rPr>
            </w:pPr>
            <w:r w:rsidRPr="00B236C2">
              <w:rPr>
                <w:b/>
                <w:szCs w:val="22"/>
                <w:lang w:val="en-US"/>
              </w:rPr>
              <w:t>Proposed change</w:t>
            </w:r>
          </w:p>
        </w:tc>
        <w:tc>
          <w:tcPr>
            <w:tcW w:w="1175" w:type="dxa"/>
          </w:tcPr>
          <w:p w14:paraId="59E66F21" w14:textId="77777777" w:rsidR="00944225" w:rsidRPr="00B236C2" w:rsidRDefault="00944225"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944225" w:rsidRPr="00CF09FE" w14:paraId="49AE7A0D" w14:textId="77777777" w:rsidTr="009F74FF">
        <w:trPr>
          <w:trHeight w:val="253"/>
        </w:trPr>
        <w:tc>
          <w:tcPr>
            <w:tcW w:w="625" w:type="dxa"/>
            <w:shd w:val="clear" w:color="auto" w:fill="auto"/>
          </w:tcPr>
          <w:p w14:paraId="53D6FAB9" w14:textId="77777777" w:rsidR="00944225" w:rsidRPr="00FB01E8" w:rsidRDefault="00944225" w:rsidP="009F74FF">
            <w:pPr>
              <w:widowControl w:val="0"/>
              <w:suppressAutoHyphens/>
              <w:rPr>
                <w:sz w:val="20"/>
                <w:lang w:val="en-US"/>
              </w:rPr>
            </w:pPr>
            <w:r w:rsidRPr="00FB01E8">
              <w:rPr>
                <w:sz w:val="20"/>
                <w:lang w:val="en-US"/>
              </w:rPr>
              <w:t>1095</w:t>
            </w:r>
          </w:p>
        </w:tc>
        <w:tc>
          <w:tcPr>
            <w:tcW w:w="810" w:type="dxa"/>
            <w:shd w:val="clear" w:color="auto" w:fill="auto"/>
          </w:tcPr>
          <w:p w14:paraId="795D7740" w14:textId="77777777" w:rsidR="00944225" w:rsidRPr="00FB01E8" w:rsidRDefault="00944225" w:rsidP="009F74FF">
            <w:pPr>
              <w:widowControl w:val="0"/>
              <w:suppressAutoHyphens/>
              <w:rPr>
                <w:sz w:val="20"/>
                <w:lang w:val="en-US"/>
              </w:rPr>
            </w:pPr>
            <w:r w:rsidRPr="00FB01E8">
              <w:rPr>
                <w:sz w:val="20"/>
                <w:lang w:val="en-US"/>
              </w:rPr>
              <w:t>122.05</w:t>
            </w:r>
          </w:p>
        </w:tc>
        <w:tc>
          <w:tcPr>
            <w:tcW w:w="4410" w:type="dxa"/>
            <w:shd w:val="clear" w:color="auto" w:fill="auto"/>
          </w:tcPr>
          <w:p w14:paraId="11B4CF9C" w14:textId="77777777" w:rsidR="00944225" w:rsidRPr="00FB01E8" w:rsidRDefault="00944225" w:rsidP="009F74FF">
            <w:pPr>
              <w:widowControl w:val="0"/>
              <w:suppressAutoHyphens/>
              <w:rPr>
                <w:sz w:val="20"/>
                <w:lang w:val="en-US"/>
              </w:rPr>
            </w:pPr>
            <w:r w:rsidRPr="00FB01E8">
              <w:rPr>
                <w:sz w:val="20"/>
                <w:lang w:val="en-US"/>
              </w:rPr>
              <w:t>The 802.11 Style Guide (11-19/1034r20) defines that "When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tc>
        <w:tc>
          <w:tcPr>
            <w:tcW w:w="2453" w:type="dxa"/>
            <w:shd w:val="clear" w:color="auto" w:fill="auto"/>
          </w:tcPr>
          <w:p w14:paraId="608D42CD" w14:textId="77777777" w:rsidR="00944225" w:rsidRPr="00FB01E8" w:rsidRDefault="00944225" w:rsidP="009F74FF">
            <w:pPr>
              <w:widowControl w:val="0"/>
              <w:suppressAutoHyphens/>
              <w:rPr>
                <w:sz w:val="20"/>
                <w:lang w:val="en-US"/>
              </w:rPr>
            </w:pPr>
            <w:r w:rsidRPr="00133B9A">
              <w:rPr>
                <w:sz w:val="20"/>
                <w:lang w:val="en-US"/>
              </w:rPr>
              <w:t>Delete "The DMG Sensing Measurement Setup element is contained in Sensing Setup frames."</w:t>
            </w:r>
          </w:p>
        </w:tc>
        <w:tc>
          <w:tcPr>
            <w:tcW w:w="1175" w:type="dxa"/>
          </w:tcPr>
          <w:p w14:paraId="264895FB" w14:textId="77777777" w:rsidR="00944225" w:rsidRPr="00FB01E8" w:rsidRDefault="00944225" w:rsidP="009F74FF">
            <w:pPr>
              <w:widowControl w:val="0"/>
              <w:suppressAutoHyphens/>
              <w:rPr>
                <w:sz w:val="20"/>
                <w:lang w:val="en-US"/>
              </w:rPr>
            </w:pPr>
            <w:r w:rsidRPr="00FB01E8">
              <w:rPr>
                <w:sz w:val="20"/>
                <w:lang w:val="en-US"/>
              </w:rPr>
              <w:t>Accepted</w:t>
            </w:r>
          </w:p>
        </w:tc>
      </w:tr>
    </w:tbl>
    <w:p w14:paraId="2B8881A2" w14:textId="77777777" w:rsidR="007D46C7" w:rsidRDefault="007D46C7" w:rsidP="007D46C7">
      <w:pPr>
        <w:rPr>
          <w:szCs w:val="22"/>
          <w:lang w:val="en-US"/>
        </w:rPr>
      </w:pPr>
    </w:p>
    <w:p w14:paraId="2EE1F11B" w14:textId="77777777" w:rsidR="007D46C7" w:rsidRDefault="007D46C7" w:rsidP="007D46C7">
      <w:pPr>
        <w:rPr>
          <w:szCs w:val="22"/>
          <w:lang w:val="en-US"/>
        </w:rPr>
      </w:pPr>
      <w:r w:rsidRPr="000B4F9D">
        <w:rPr>
          <w:b/>
          <w:szCs w:val="22"/>
          <w:lang w:val="en-US"/>
        </w:rPr>
        <w:t>Discussion</w:t>
      </w:r>
      <w:r w:rsidRPr="000B4F9D">
        <w:rPr>
          <w:szCs w:val="22"/>
          <w:lang w:val="en-US"/>
        </w:rPr>
        <w:t>:</w:t>
      </w:r>
    </w:p>
    <w:p w14:paraId="458D2395" w14:textId="5E467829" w:rsidR="00944225" w:rsidRDefault="007D46C7" w:rsidP="007D46C7">
      <w:pPr>
        <w:pStyle w:val="ListParagraph"/>
        <w:numPr>
          <w:ilvl w:val="0"/>
          <w:numId w:val="13"/>
        </w:numPr>
        <w:rPr>
          <w:szCs w:val="22"/>
          <w:lang w:val="en-US"/>
        </w:rPr>
      </w:pPr>
      <w:r>
        <w:rPr>
          <w:szCs w:val="22"/>
          <w:lang w:val="en-US"/>
        </w:rPr>
        <w:t xml:space="preserve">There is no “Sensing Setup </w:t>
      </w:r>
      <w:r w:rsidR="00583945">
        <w:rPr>
          <w:szCs w:val="22"/>
          <w:lang w:val="en-US"/>
        </w:rPr>
        <w:t>frame” (incorrectly capitalized).</w:t>
      </w:r>
    </w:p>
    <w:p w14:paraId="44278BB4" w14:textId="61EC82A0" w:rsidR="009339EF" w:rsidRPr="00133B9A" w:rsidRDefault="00583945" w:rsidP="00AC0D07">
      <w:pPr>
        <w:pStyle w:val="ListParagraph"/>
        <w:numPr>
          <w:ilvl w:val="0"/>
          <w:numId w:val="13"/>
        </w:numPr>
        <w:rPr>
          <w:szCs w:val="22"/>
          <w:lang w:val="en-US"/>
        </w:rPr>
      </w:pPr>
      <w:r w:rsidRPr="00133B9A">
        <w:rPr>
          <w:szCs w:val="22"/>
          <w:lang w:val="en-US"/>
        </w:rPr>
        <w:t xml:space="preserve">DMG Sensing Measurement Setup element is </w:t>
      </w:r>
      <w:r w:rsidR="00133B9A" w:rsidRPr="00133B9A">
        <w:rPr>
          <w:szCs w:val="22"/>
          <w:lang w:val="en-US"/>
        </w:rPr>
        <w:t xml:space="preserve">included in the </w:t>
      </w:r>
      <w:r w:rsidR="009B549C" w:rsidRPr="00133B9A">
        <w:rPr>
          <w:szCs w:val="22"/>
          <w:lang w:val="en-US"/>
        </w:rPr>
        <w:t>DMG Sen</w:t>
      </w:r>
      <w:r w:rsidR="00133B9A" w:rsidRPr="00133B9A">
        <w:rPr>
          <w:szCs w:val="22"/>
          <w:lang w:val="en-US"/>
        </w:rPr>
        <w:t>s</w:t>
      </w:r>
      <w:r w:rsidR="009B549C" w:rsidRPr="00133B9A">
        <w:rPr>
          <w:szCs w:val="22"/>
          <w:lang w:val="en-US"/>
        </w:rPr>
        <w:t>ing Measurement Setup Request</w:t>
      </w:r>
      <w:r w:rsidR="00133B9A" w:rsidRPr="00133B9A">
        <w:rPr>
          <w:szCs w:val="22"/>
          <w:lang w:val="en-US"/>
        </w:rPr>
        <w:t xml:space="preserve">, </w:t>
      </w:r>
      <w:r w:rsidR="00F40B4F" w:rsidRPr="00133B9A">
        <w:rPr>
          <w:szCs w:val="22"/>
          <w:lang w:val="en-US"/>
        </w:rPr>
        <w:t>DMG Sensing Measurement Setup Response</w:t>
      </w:r>
      <w:r w:rsidR="00133B9A" w:rsidRPr="00133B9A">
        <w:rPr>
          <w:szCs w:val="22"/>
          <w:lang w:val="en-US"/>
        </w:rPr>
        <w:t xml:space="preserve">, </w:t>
      </w:r>
      <w:r w:rsidR="009339EF" w:rsidRPr="00133B9A">
        <w:rPr>
          <w:szCs w:val="22"/>
          <w:lang w:val="en-US"/>
        </w:rPr>
        <w:t>DMG SBP Request</w:t>
      </w:r>
      <w:r w:rsidR="00133B9A" w:rsidRPr="00133B9A">
        <w:rPr>
          <w:szCs w:val="22"/>
          <w:lang w:val="en-US"/>
        </w:rPr>
        <w:t xml:space="preserve">, and </w:t>
      </w:r>
      <w:r w:rsidR="009339EF" w:rsidRPr="00133B9A">
        <w:rPr>
          <w:szCs w:val="22"/>
          <w:lang w:val="en-US"/>
        </w:rPr>
        <w:t>DMG SBP Response frame</w:t>
      </w:r>
      <w:r w:rsidR="00133B9A">
        <w:rPr>
          <w:szCs w:val="22"/>
          <w:lang w:val="en-US"/>
        </w:rPr>
        <w:t>.</w:t>
      </w:r>
    </w:p>
    <w:p w14:paraId="529AE352" w14:textId="77777777" w:rsidR="00944225" w:rsidRDefault="00944225" w:rsidP="00944225">
      <w:pPr>
        <w:rPr>
          <w:szCs w:val="22"/>
          <w:lang w:val="en-US"/>
        </w:rPr>
      </w:pPr>
      <w:r>
        <w:rPr>
          <w:szCs w:val="22"/>
          <w:lang w:val="en-US"/>
        </w:rPr>
        <w:br w:type="page"/>
      </w:r>
    </w:p>
    <w:p w14:paraId="77B4BD79" w14:textId="77777777" w:rsidR="00706FF6" w:rsidRDefault="00706FF6" w:rsidP="00706FF6">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4410"/>
        <w:gridCol w:w="2453"/>
        <w:gridCol w:w="1175"/>
      </w:tblGrid>
      <w:tr w:rsidR="00706FF6" w:rsidRPr="00CF09FE" w14:paraId="3E098943" w14:textId="77777777" w:rsidTr="009F74FF">
        <w:trPr>
          <w:trHeight w:val="253"/>
        </w:trPr>
        <w:tc>
          <w:tcPr>
            <w:tcW w:w="625" w:type="dxa"/>
            <w:shd w:val="clear" w:color="auto" w:fill="auto"/>
          </w:tcPr>
          <w:p w14:paraId="6BD5BF18" w14:textId="77777777" w:rsidR="00706FF6" w:rsidRPr="00B236C2" w:rsidRDefault="00706FF6" w:rsidP="009F74FF">
            <w:pPr>
              <w:widowControl w:val="0"/>
              <w:suppressAutoHyphens/>
              <w:rPr>
                <w:b/>
                <w:szCs w:val="22"/>
                <w:lang w:val="en-US"/>
              </w:rPr>
            </w:pPr>
            <w:r w:rsidRPr="00B236C2">
              <w:rPr>
                <w:b/>
                <w:szCs w:val="22"/>
                <w:lang w:val="en-US"/>
              </w:rPr>
              <w:t>CID</w:t>
            </w:r>
          </w:p>
        </w:tc>
        <w:tc>
          <w:tcPr>
            <w:tcW w:w="810" w:type="dxa"/>
            <w:shd w:val="clear" w:color="auto" w:fill="auto"/>
          </w:tcPr>
          <w:p w14:paraId="0210EA8B" w14:textId="77777777" w:rsidR="00706FF6" w:rsidRPr="00B236C2" w:rsidRDefault="00706FF6" w:rsidP="009F74FF">
            <w:pPr>
              <w:widowControl w:val="0"/>
              <w:suppressAutoHyphens/>
              <w:rPr>
                <w:b/>
                <w:szCs w:val="22"/>
                <w:lang w:val="en-US"/>
              </w:rPr>
            </w:pPr>
            <w:r w:rsidRPr="00B236C2">
              <w:rPr>
                <w:b/>
                <w:szCs w:val="22"/>
                <w:lang w:val="en-US"/>
              </w:rPr>
              <w:t>Page</w:t>
            </w:r>
          </w:p>
        </w:tc>
        <w:tc>
          <w:tcPr>
            <w:tcW w:w="4410" w:type="dxa"/>
            <w:shd w:val="clear" w:color="auto" w:fill="auto"/>
          </w:tcPr>
          <w:p w14:paraId="5E027C7C" w14:textId="77777777" w:rsidR="00706FF6" w:rsidRPr="00B236C2" w:rsidRDefault="00706FF6" w:rsidP="009F74FF">
            <w:pPr>
              <w:widowControl w:val="0"/>
              <w:suppressAutoHyphens/>
              <w:rPr>
                <w:b/>
                <w:szCs w:val="22"/>
                <w:lang w:val="en-US"/>
              </w:rPr>
            </w:pPr>
            <w:r w:rsidRPr="00B236C2">
              <w:rPr>
                <w:b/>
                <w:szCs w:val="22"/>
                <w:lang w:val="en-US"/>
              </w:rPr>
              <w:t>Comment</w:t>
            </w:r>
          </w:p>
        </w:tc>
        <w:tc>
          <w:tcPr>
            <w:tcW w:w="2453" w:type="dxa"/>
            <w:shd w:val="clear" w:color="auto" w:fill="auto"/>
          </w:tcPr>
          <w:p w14:paraId="206E7E6A" w14:textId="77777777" w:rsidR="00706FF6" w:rsidRPr="00B236C2" w:rsidRDefault="00706FF6" w:rsidP="009F74FF">
            <w:pPr>
              <w:widowControl w:val="0"/>
              <w:suppressAutoHyphens/>
              <w:rPr>
                <w:b/>
                <w:szCs w:val="22"/>
                <w:lang w:val="en-US"/>
              </w:rPr>
            </w:pPr>
            <w:r w:rsidRPr="00B236C2">
              <w:rPr>
                <w:b/>
                <w:szCs w:val="22"/>
                <w:lang w:val="en-US"/>
              </w:rPr>
              <w:t>Proposed change</w:t>
            </w:r>
          </w:p>
        </w:tc>
        <w:tc>
          <w:tcPr>
            <w:tcW w:w="1175" w:type="dxa"/>
          </w:tcPr>
          <w:p w14:paraId="49F45910" w14:textId="77777777" w:rsidR="00706FF6" w:rsidRPr="00B236C2" w:rsidRDefault="00706FF6"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706FF6" w:rsidRPr="00CF09FE" w14:paraId="3DFE04F3" w14:textId="77777777" w:rsidTr="009F74FF">
        <w:trPr>
          <w:trHeight w:val="253"/>
        </w:trPr>
        <w:tc>
          <w:tcPr>
            <w:tcW w:w="625" w:type="dxa"/>
            <w:shd w:val="clear" w:color="auto" w:fill="auto"/>
          </w:tcPr>
          <w:p w14:paraId="0EE3B000" w14:textId="749B8153" w:rsidR="00706FF6" w:rsidRPr="00FB01E8" w:rsidRDefault="00706FF6" w:rsidP="00706FF6">
            <w:pPr>
              <w:widowControl w:val="0"/>
              <w:suppressAutoHyphens/>
              <w:rPr>
                <w:sz w:val="20"/>
                <w:lang w:val="en-US"/>
              </w:rPr>
            </w:pPr>
            <w:r w:rsidRPr="00FB01E8">
              <w:rPr>
                <w:sz w:val="20"/>
                <w:lang w:val="en-US"/>
              </w:rPr>
              <w:t>109</w:t>
            </w:r>
            <w:r>
              <w:rPr>
                <w:sz w:val="20"/>
                <w:lang w:val="en-US"/>
              </w:rPr>
              <w:t>6</w:t>
            </w:r>
          </w:p>
        </w:tc>
        <w:tc>
          <w:tcPr>
            <w:tcW w:w="810" w:type="dxa"/>
            <w:shd w:val="clear" w:color="auto" w:fill="auto"/>
          </w:tcPr>
          <w:p w14:paraId="4FE3AF9D" w14:textId="42FD865B" w:rsidR="00706FF6" w:rsidRPr="00FB01E8" w:rsidRDefault="00706FF6" w:rsidP="00706FF6">
            <w:pPr>
              <w:widowControl w:val="0"/>
              <w:suppressAutoHyphens/>
              <w:rPr>
                <w:sz w:val="20"/>
                <w:lang w:val="en-US"/>
              </w:rPr>
            </w:pPr>
            <w:r w:rsidRPr="00FB01E8">
              <w:rPr>
                <w:sz w:val="20"/>
                <w:lang w:val="en-US"/>
              </w:rPr>
              <w:t>138.05</w:t>
            </w:r>
          </w:p>
        </w:tc>
        <w:tc>
          <w:tcPr>
            <w:tcW w:w="4410" w:type="dxa"/>
            <w:shd w:val="clear" w:color="auto" w:fill="auto"/>
          </w:tcPr>
          <w:p w14:paraId="6CD4FC0A" w14:textId="5B8F8029" w:rsidR="00706FF6" w:rsidRPr="00FB01E8" w:rsidRDefault="00706FF6" w:rsidP="00706FF6">
            <w:pPr>
              <w:widowControl w:val="0"/>
              <w:suppressAutoHyphens/>
              <w:rPr>
                <w:sz w:val="20"/>
                <w:lang w:val="en-US"/>
              </w:rPr>
            </w:pPr>
            <w:r w:rsidRPr="00FB01E8">
              <w:rPr>
                <w:sz w:val="20"/>
                <w:lang w:val="en-US"/>
              </w:rPr>
              <w:t>The 802.11 Style Guide (11-19/1034r20) defines that "When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tc>
        <w:tc>
          <w:tcPr>
            <w:tcW w:w="2453" w:type="dxa"/>
            <w:shd w:val="clear" w:color="auto" w:fill="auto"/>
          </w:tcPr>
          <w:p w14:paraId="41D5FBF3" w14:textId="2B3484E1" w:rsidR="00706FF6" w:rsidRPr="00FB01E8" w:rsidRDefault="00706FF6" w:rsidP="00706FF6">
            <w:pPr>
              <w:widowControl w:val="0"/>
              <w:suppressAutoHyphens/>
              <w:rPr>
                <w:sz w:val="20"/>
                <w:lang w:val="en-US"/>
              </w:rPr>
            </w:pPr>
            <w:r w:rsidRPr="00FB01E8">
              <w:rPr>
                <w:sz w:val="20"/>
                <w:lang w:val="en-US"/>
              </w:rPr>
              <w:t>Delete "The BRP Sensing element is sent within a BRP frame if the DMG Sensing subfield in the BRP Request field is set to 1."</w:t>
            </w:r>
          </w:p>
        </w:tc>
        <w:tc>
          <w:tcPr>
            <w:tcW w:w="1175" w:type="dxa"/>
          </w:tcPr>
          <w:p w14:paraId="492F7DE8" w14:textId="1FF63E3D" w:rsidR="00706FF6" w:rsidRPr="00FB01E8" w:rsidRDefault="004D4D8C" w:rsidP="00706FF6">
            <w:pPr>
              <w:widowControl w:val="0"/>
              <w:suppressAutoHyphens/>
              <w:rPr>
                <w:sz w:val="20"/>
                <w:lang w:val="en-US"/>
              </w:rPr>
            </w:pPr>
            <w:r>
              <w:rPr>
                <w:sz w:val="20"/>
                <w:lang w:val="en-US"/>
              </w:rPr>
              <w:t>Revised</w:t>
            </w:r>
          </w:p>
        </w:tc>
      </w:tr>
    </w:tbl>
    <w:p w14:paraId="321FB7E5" w14:textId="77777777" w:rsidR="00826A19" w:rsidRPr="0086765F" w:rsidRDefault="00826A19" w:rsidP="00826A19">
      <w:pPr>
        <w:rPr>
          <w:bCs/>
          <w:szCs w:val="22"/>
          <w:lang w:val="en-US"/>
        </w:rPr>
      </w:pPr>
    </w:p>
    <w:p w14:paraId="05DE8EBB" w14:textId="679327ED" w:rsidR="00826A19" w:rsidRDefault="00826A19" w:rsidP="00826A19">
      <w:pPr>
        <w:rPr>
          <w:szCs w:val="22"/>
          <w:lang w:val="en-US"/>
        </w:rPr>
      </w:pPr>
      <w:r w:rsidRPr="000B4F9D">
        <w:rPr>
          <w:b/>
          <w:szCs w:val="22"/>
          <w:lang w:val="en-US"/>
        </w:rPr>
        <w:t>Discussion</w:t>
      </w:r>
      <w:r w:rsidRPr="000B4F9D">
        <w:rPr>
          <w:szCs w:val="22"/>
          <w:lang w:val="en-US"/>
        </w:rPr>
        <w:t>:</w:t>
      </w:r>
    </w:p>
    <w:p w14:paraId="301C4A07" w14:textId="47B05329" w:rsidR="009E0B09" w:rsidRDefault="009E0B09" w:rsidP="000348BA">
      <w:pPr>
        <w:pStyle w:val="ListParagraph"/>
        <w:numPr>
          <w:ilvl w:val="0"/>
          <w:numId w:val="13"/>
        </w:numPr>
        <w:rPr>
          <w:szCs w:val="22"/>
          <w:lang w:val="en-US"/>
        </w:rPr>
      </w:pPr>
      <w:r>
        <w:rPr>
          <w:szCs w:val="22"/>
          <w:lang w:val="en-US"/>
        </w:rPr>
        <w:t>BRP Sensing</w:t>
      </w:r>
      <w:r w:rsidRPr="00133B9A">
        <w:rPr>
          <w:szCs w:val="22"/>
          <w:lang w:val="en-US"/>
        </w:rPr>
        <w:t xml:space="preserve"> element is included in the </w:t>
      </w:r>
      <w:r w:rsidR="009B3245">
        <w:rPr>
          <w:szCs w:val="22"/>
          <w:lang w:val="en-US"/>
        </w:rPr>
        <w:t>BRP frame</w:t>
      </w:r>
      <w:r w:rsidR="00F16678">
        <w:rPr>
          <w:szCs w:val="22"/>
          <w:lang w:val="en-US"/>
        </w:rPr>
        <w:t>:</w:t>
      </w:r>
    </w:p>
    <w:p w14:paraId="7F61EE43" w14:textId="745DC596" w:rsidR="00616EFB" w:rsidRPr="00616EFB" w:rsidRDefault="00160186" w:rsidP="00616EFB">
      <w:pPr>
        <w:jc w:val="center"/>
        <w:rPr>
          <w:szCs w:val="22"/>
          <w:lang w:val="en-US"/>
        </w:rPr>
      </w:pPr>
      <w:r>
        <w:rPr>
          <w:noProof/>
        </w:rPr>
        <w:drawing>
          <wp:inline distT="0" distB="0" distL="0" distR="0" wp14:anchorId="4C71FB0F" wp14:editId="4F62F377">
            <wp:extent cx="4480560" cy="1975104"/>
            <wp:effectExtent l="0" t="0" r="0" b="6350"/>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19"/>
                    <a:stretch>
                      <a:fillRect/>
                    </a:stretch>
                  </pic:blipFill>
                  <pic:spPr>
                    <a:xfrm>
                      <a:off x="0" y="0"/>
                      <a:ext cx="4480560" cy="1975104"/>
                    </a:xfrm>
                    <a:prstGeom prst="rect">
                      <a:avLst/>
                    </a:prstGeom>
                  </pic:spPr>
                </pic:pic>
              </a:graphicData>
            </a:graphic>
          </wp:inline>
        </w:drawing>
      </w:r>
    </w:p>
    <w:p w14:paraId="2C002CC1" w14:textId="4D6327B4" w:rsidR="00C15877" w:rsidRDefault="00C15877" w:rsidP="000348BA">
      <w:pPr>
        <w:pStyle w:val="ListParagraph"/>
        <w:numPr>
          <w:ilvl w:val="0"/>
          <w:numId w:val="13"/>
        </w:numPr>
        <w:rPr>
          <w:szCs w:val="22"/>
          <w:lang w:val="en-US"/>
        </w:rPr>
      </w:pPr>
      <w:r>
        <w:rPr>
          <w:szCs w:val="22"/>
          <w:lang w:val="en-US"/>
        </w:rPr>
        <w:t>In our baseline,</w:t>
      </w:r>
    </w:p>
    <w:p w14:paraId="721C4840" w14:textId="5EE2EAEC" w:rsidR="00C15877" w:rsidRPr="00C15877" w:rsidRDefault="00C15877" w:rsidP="00C15877">
      <w:pPr>
        <w:jc w:val="center"/>
        <w:rPr>
          <w:szCs w:val="22"/>
          <w:lang w:val="en-US"/>
        </w:rPr>
      </w:pPr>
      <w:r>
        <w:rPr>
          <w:noProof/>
        </w:rPr>
        <w:drawing>
          <wp:inline distT="0" distB="0" distL="0" distR="0" wp14:anchorId="425B5273" wp14:editId="39F49B2A">
            <wp:extent cx="2578608" cy="2267712"/>
            <wp:effectExtent l="0" t="0" r="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20"/>
                    <a:stretch>
                      <a:fillRect/>
                    </a:stretch>
                  </pic:blipFill>
                  <pic:spPr>
                    <a:xfrm>
                      <a:off x="0" y="0"/>
                      <a:ext cx="2578608" cy="2267712"/>
                    </a:xfrm>
                    <a:prstGeom prst="rect">
                      <a:avLst/>
                    </a:prstGeom>
                  </pic:spPr>
                </pic:pic>
              </a:graphicData>
            </a:graphic>
          </wp:inline>
        </w:drawing>
      </w:r>
    </w:p>
    <w:p w14:paraId="4CEFA1B3" w14:textId="25904DAA" w:rsidR="00616EFB" w:rsidRPr="00D143B2" w:rsidRDefault="002233EA" w:rsidP="000348BA">
      <w:pPr>
        <w:pStyle w:val="ListParagraph"/>
        <w:numPr>
          <w:ilvl w:val="0"/>
          <w:numId w:val="13"/>
        </w:numPr>
        <w:rPr>
          <w:szCs w:val="22"/>
          <w:lang w:val="en-US"/>
        </w:rPr>
      </w:pPr>
      <w:r>
        <w:rPr>
          <w:szCs w:val="22"/>
          <w:lang w:val="en-US"/>
        </w:rPr>
        <w:t xml:space="preserve">The fact that </w:t>
      </w:r>
      <w:r w:rsidR="006146B0" w:rsidRPr="006146B0">
        <w:rPr>
          <w:szCs w:val="22"/>
          <w:lang w:val="en-US"/>
        </w:rPr>
        <w:t xml:space="preserve">the DMG Sensing </w:t>
      </w:r>
      <w:r w:rsidR="00D143B2">
        <w:rPr>
          <w:szCs w:val="22"/>
          <w:lang w:val="en-US"/>
        </w:rPr>
        <w:t xml:space="preserve">element </w:t>
      </w:r>
      <w:r w:rsidR="00EF6E4F">
        <w:rPr>
          <w:szCs w:val="22"/>
          <w:lang w:val="en-US"/>
        </w:rPr>
        <w:t>is included only</w:t>
      </w:r>
      <w:r w:rsidR="00D143B2" w:rsidRPr="00D143B2">
        <w:rPr>
          <w:szCs w:val="22"/>
          <w:lang w:val="en-US"/>
        </w:rPr>
        <w:t xml:space="preserve"> if the </w:t>
      </w:r>
      <w:r w:rsidR="00CD0105" w:rsidRPr="00CD0105">
        <w:rPr>
          <w:szCs w:val="22"/>
          <w:lang w:val="en-US"/>
        </w:rPr>
        <w:t xml:space="preserve">DMG Sensing subfield in the BRP Request field </w:t>
      </w:r>
      <w:r w:rsidR="00D143B2" w:rsidRPr="00D143B2">
        <w:rPr>
          <w:szCs w:val="22"/>
          <w:lang w:val="en-US"/>
        </w:rPr>
        <w:t>is set to 1</w:t>
      </w:r>
      <w:r w:rsidR="00D143B2">
        <w:rPr>
          <w:szCs w:val="22"/>
          <w:lang w:val="en-US"/>
        </w:rPr>
        <w:t xml:space="preserve"> must be </w:t>
      </w:r>
      <w:r w:rsidR="00AE0166">
        <w:rPr>
          <w:szCs w:val="22"/>
          <w:lang w:val="en-US"/>
        </w:rPr>
        <w:t>moved to the frame definition.</w:t>
      </w:r>
    </w:p>
    <w:p w14:paraId="67124CA8" w14:textId="77777777" w:rsidR="00CD0105" w:rsidRPr="00CD0105" w:rsidRDefault="00CD0105" w:rsidP="00CD0105">
      <w:pPr>
        <w:rPr>
          <w:bCs/>
          <w:szCs w:val="22"/>
          <w:lang w:val="en-US"/>
        </w:rPr>
      </w:pPr>
    </w:p>
    <w:p w14:paraId="1F4556E7" w14:textId="5CC3BCC3" w:rsidR="00136121" w:rsidRPr="00CF09FE" w:rsidRDefault="00136121" w:rsidP="00136121">
      <w:pPr>
        <w:rPr>
          <w:szCs w:val="22"/>
          <w:lang w:val="en-US"/>
        </w:rPr>
      </w:pPr>
      <w:r w:rsidRPr="00CF09FE">
        <w:rPr>
          <w:b/>
          <w:szCs w:val="22"/>
          <w:lang w:val="en-US"/>
        </w:rPr>
        <w:t>Modifications</w:t>
      </w:r>
      <w:r w:rsidRPr="00CF09FE">
        <w:rPr>
          <w:szCs w:val="22"/>
          <w:lang w:val="en-US"/>
        </w:rPr>
        <w:t xml:space="preserve">: </w:t>
      </w:r>
      <w:proofErr w:type="spellStart"/>
      <w:r w:rsidR="00BF6CDF">
        <w:rPr>
          <w:szCs w:val="22"/>
          <w:lang w:val="en-US"/>
        </w:rPr>
        <w:t>TGbf</w:t>
      </w:r>
      <w:proofErr w:type="spellEnd"/>
      <w:r w:rsidR="00BF6CDF">
        <w:rPr>
          <w:szCs w:val="22"/>
          <w:lang w:val="en-US"/>
        </w:rPr>
        <w:t xml:space="preserve"> </w:t>
      </w:r>
      <w:r w:rsidRPr="00CF09FE">
        <w:rPr>
          <w:szCs w:val="22"/>
          <w:lang w:val="en-US"/>
        </w:rPr>
        <w:t xml:space="preserve">Editor – </w:t>
      </w:r>
      <w:r w:rsidR="008E7139">
        <w:rPr>
          <w:szCs w:val="22"/>
          <w:lang w:val="en-US"/>
        </w:rPr>
        <w:t xml:space="preserve">Change </w:t>
      </w:r>
      <w:r w:rsidR="00FC4307">
        <w:rPr>
          <w:szCs w:val="22"/>
          <w:lang w:val="en-US"/>
        </w:rPr>
        <w:t>155.45 (D1.0) as follows</w:t>
      </w:r>
      <w:r>
        <w:rPr>
          <w:szCs w:val="22"/>
          <w:lang w:val="en-US"/>
        </w:rPr>
        <w:t>:</w:t>
      </w:r>
    </w:p>
    <w:p w14:paraId="589C879F" w14:textId="695799E4" w:rsidR="0094244B" w:rsidRPr="003C7226" w:rsidRDefault="0094244B" w:rsidP="004D003E">
      <w:pPr>
        <w:rPr>
          <w:szCs w:val="22"/>
          <w:lang w:val="en-US"/>
        </w:rPr>
      </w:pPr>
      <w:r w:rsidRPr="0094244B">
        <w:rPr>
          <w:szCs w:val="22"/>
          <w:lang w:val="en-US"/>
        </w:rPr>
        <w:t>The BRP Sensing element is defined in 9.4.2.330 (BRP Sensing element)</w:t>
      </w:r>
      <w:r w:rsidR="00F0633B">
        <w:rPr>
          <w:szCs w:val="22"/>
          <w:lang w:val="en-US"/>
        </w:rPr>
        <w:t xml:space="preserve">.  </w:t>
      </w:r>
      <w:r w:rsidR="009278D5" w:rsidRPr="00C3242C">
        <w:rPr>
          <w:szCs w:val="22"/>
          <w:u w:val="single"/>
          <w:lang w:val="en-US"/>
        </w:rPr>
        <w:t>T</w:t>
      </w:r>
      <w:r w:rsidR="00970323" w:rsidRPr="00C3242C">
        <w:rPr>
          <w:szCs w:val="22"/>
          <w:u w:val="single"/>
          <w:lang w:val="en-US"/>
        </w:rPr>
        <w:t xml:space="preserve">he </w:t>
      </w:r>
      <w:r w:rsidR="00F0633B" w:rsidRPr="00C3242C">
        <w:rPr>
          <w:szCs w:val="22"/>
          <w:u w:val="single"/>
          <w:lang w:val="en-US"/>
        </w:rPr>
        <w:t xml:space="preserve">BRP Sensing element </w:t>
      </w:r>
      <w:r w:rsidR="009278D5" w:rsidRPr="00C3242C">
        <w:rPr>
          <w:szCs w:val="22"/>
          <w:u w:val="single"/>
          <w:lang w:val="en-US"/>
        </w:rPr>
        <w:t xml:space="preserve">is present in the frame </w:t>
      </w:r>
      <w:r w:rsidR="00F0633B" w:rsidRPr="00C3242C">
        <w:rPr>
          <w:szCs w:val="22"/>
          <w:u w:val="single"/>
          <w:lang w:val="en-US"/>
        </w:rPr>
        <w:t>i</w:t>
      </w:r>
      <w:r w:rsidR="002C7383" w:rsidRPr="00C3242C">
        <w:rPr>
          <w:szCs w:val="22"/>
          <w:u w:val="single"/>
          <w:lang w:val="en-US"/>
        </w:rPr>
        <w:t>f</w:t>
      </w:r>
      <w:r w:rsidR="003C7226" w:rsidRPr="00C3242C">
        <w:rPr>
          <w:szCs w:val="22"/>
          <w:u w:val="single"/>
          <w:lang w:val="en-US"/>
        </w:rPr>
        <w:t xml:space="preserve"> the DMG Sensing subfield </w:t>
      </w:r>
      <w:r w:rsidR="002C7383" w:rsidRPr="00C3242C">
        <w:rPr>
          <w:szCs w:val="22"/>
          <w:u w:val="single"/>
          <w:lang w:val="en-US"/>
        </w:rPr>
        <w:t>with</w:t>
      </w:r>
      <w:r w:rsidR="003C7226" w:rsidRPr="00C3242C">
        <w:rPr>
          <w:szCs w:val="22"/>
          <w:u w:val="single"/>
          <w:lang w:val="en-US"/>
        </w:rPr>
        <w:t>in the BRP Request field is set to 1.</w:t>
      </w:r>
    </w:p>
    <w:p w14:paraId="7A3D8D84" w14:textId="77777777" w:rsidR="0094244B" w:rsidRDefault="0094244B" w:rsidP="004D003E">
      <w:pPr>
        <w:rPr>
          <w:szCs w:val="22"/>
          <w:lang w:val="en-US"/>
        </w:rPr>
      </w:pPr>
    </w:p>
    <w:p w14:paraId="133AF7DB" w14:textId="77777777" w:rsidR="00C3242C" w:rsidRDefault="00C3242C" w:rsidP="004D003E">
      <w:pPr>
        <w:rPr>
          <w:szCs w:val="22"/>
          <w:lang w:val="en-US"/>
        </w:rPr>
      </w:pPr>
    </w:p>
    <w:p w14:paraId="416A4F11" w14:textId="58433671" w:rsidR="00C3242C" w:rsidRDefault="00C3242C">
      <w:pPr>
        <w:rPr>
          <w:szCs w:val="22"/>
          <w:lang w:val="en-US"/>
        </w:rPr>
      </w:pPr>
      <w:r>
        <w:rPr>
          <w:szCs w:val="22"/>
          <w:lang w:val="en-US"/>
        </w:rPr>
        <w:br w:type="page"/>
      </w:r>
    </w:p>
    <w:p w14:paraId="258C7B7F" w14:textId="3E65C6CD" w:rsidR="00826A19" w:rsidRDefault="00826A19" w:rsidP="004D003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690"/>
        <w:gridCol w:w="3055"/>
      </w:tblGrid>
      <w:tr w:rsidR="004D003E" w:rsidRPr="00CF09FE" w14:paraId="50DA782D" w14:textId="77777777" w:rsidTr="00E74F0B">
        <w:tc>
          <w:tcPr>
            <w:tcW w:w="656" w:type="dxa"/>
            <w:shd w:val="clear" w:color="auto" w:fill="auto"/>
          </w:tcPr>
          <w:p w14:paraId="73A2038E" w14:textId="77777777" w:rsidR="004D003E" w:rsidRPr="00B236C2" w:rsidRDefault="004D003E" w:rsidP="00E26722">
            <w:pPr>
              <w:widowControl w:val="0"/>
              <w:suppressAutoHyphens/>
              <w:rPr>
                <w:b/>
                <w:szCs w:val="22"/>
                <w:lang w:val="en-US"/>
              </w:rPr>
            </w:pPr>
            <w:r w:rsidRPr="00B236C2">
              <w:rPr>
                <w:b/>
                <w:szCs w:val="22"/>
                <w:lang w:val="en-US"/>
              </w:rPr>
              <w:t>CID</w:t>
            </w:r>
          </w:p>
        </w:tc>
        <w:tc>
          <w:tcPr>
            <w:tcW w:w="1049" w:type="dxa"/>
            <w:shd w:val="clear" w:color="auto" w:fill="auto"/>
          </w:tcPr>
          <w:p w14:paraId="296F5726" w14:textId="77777777" w:rsidR="004D003E" w:rsidRPr="00B236C2" w:rsidRDefault="004D003E" w:rsidP="00E26722">
            <w:pPr>
              <w:widowControl w:val="0"/>
              <w:suppressAutoHyphens/>
              <w:rPr>
                <w:b/>
                <w:szCs w:val="22"/>
                <w:lang w:val="en-US"/>
              </w:rPr>
            </w:pPr>
            <w:r w:rsidRPr="00B236C2">
              <w:rPr>
                <w:b/>
                <w:szCs w:val="22"/>
                <w:lang w:val="en-US"/>
              </w:rPr>
              <w:t>Clause</w:t>
            </w:r>
          </w:p>
        </w:tc>
        <w:tc>
          <w:tcPr>
            <w:tcW w:w="900" w:type="dxa"/>
            <w:shd w:val="clear" w:color="auto" w:fill="auto"/>
          </w:tcPr>
          <w:p w14:paraId="2F6F0A52" w14:textId="77777777" w:rsidR="004D003E" w:rsidRPr="00B236C2" w:rsidRDefault="004D003E" w:rsidP="00E26722">
            <w:pPr>
              <w:widowControl w:val="0"/>
              <w:suppressAutoHyphens/>
              <w:rPr>
                <w:b/>
                <w:szCs w:val="22"/>
                <w:lang w:val="en-US"/>
              </w:rPr>
            </w:pPr>
            <w:r w:rsidRPr="00B236C2">
              <w:rPr>
                <w:b/>
                <w:szCs w:val="22"/>
                <w:lang w:val="en-US"/>
              </w:rPr>
              <w:t>Page</w:t>
            </w:r>
          </w:p>
        </w:tc>
        <w:tc>
          <w:tcPr>
            <w:tcW w:w="3690" w:type="dxa"/>
            <w:shd w:val="clear" w:color="auto" w:fill="auto"/>
          </w:tcPr>
          <w:p w14:paraId="51EBCA7F" w14:textId="77777777" w:rsidR="004D003E" w:rsidRPr="00B236C2" w:rsidRDefault="004D003E" w:rsidP="00E26722">
            <w:pPr>
              <w:widowControl w:val="0"/>
              <w:suppressAutoHyphens/>
              <w:rPr>
                <w:b/>
                <w:szCs w:val="22"/>
                <w:lang w:val="en-US"/>
              </w:rPr>
            </w:pPr>
            <w:r w:rsidRPr="00B236C2">
              <w:rPr>
                <w:b/>
                <w:szCs w:val="22"/>
                <w:lang w:val="en-US"/>
              </w:rPr>
              <w:t>Comment</w:t>
            </w:r>
          </w:p>
        </w:tc>
        <w:tc>
          <w:tcPr>
            <w:tcW w:w="3055" w:type="dxa"/>
            <w:shd w:val="clear" w:color="auto" w:fill="auto"/>
          </w:tcPr>
          <w:p w14:paraId="5DC45AC1" w14:textId="77777777" w:rsidR="004D003E" w:rsidRPr="00B236C2" w:rsidRDefault="004D003E" w:rsidP="00E26722">
            <w:pPr>
              <w:widowControl w:val="0"/>
              <w:suppressAutoHyphens/>
              <w:rPr>
                <w:b/>
                <w:szCs w:val="22"/>
                <w:lang w:val="en-US"/>
              </w:rPr>
            </w:pPr>
            <w:r w:rsidRPr="00B236C2">
              <w:rPr>
                <w:b/>
                <w:szCs w:val="22"/>
                <w:lang w:val="en-US"/>
              </w:rPr>
              <w:t>Proposed change</w:t>
            </w:r>
          </w:p>
        </w:tc>
      </w:tr>
      <w:tr w:rsidR="004D003E" w:rsidRPr="00CF09FE" w14:paraId="45A6FF5A" w14:textId="77777777" w:rsidTr="00E74F0B">
        <w:tc>
          <w:tcPr>
            <w:tcW w:w="656" w:type="dxa"/>
            <w:shd w:val="clear" w:color="auto" w:fill="auto"/>
          </w:tcPr>
          <w:p w14:paraId="68413CEC" w14:textId="39E75427" w:rsidR="004D003E" w:rsidRPr="00831251" w:rsidRDefault="004D003E" w:rsidP="004D003E">
            <w:pPr>
              <w:widowControl w:val="0"/>
              <w:suppressAutoHyphens/>
              <w:rPr>
                <w:szCs w:val="22"/>
                <w:lang w:val="en-US"/>
              </w:rPr>
            </w:pPr>
            <w:r>
              <w:rPr>
                <w:szCs w:val="22"/>
                <w:lang w:val="en-US"/>
              </w:rPr>
              <w:t>2021</w:t>
            </w:r>
          </w:p>
        </w:tc>
        <w:tc>
          <w:tcPr>
            <w:tcW w:w="1049" w:type="dxa"/>
            <w:shd w:val="clear" w:color="auto" w:fill="auto"/>
          </w:tcPr>
          <w:p w14:paraId="29CB1D20" w14:textId="1B3D88A4" w:rsidR="004D003E" w:rsidRPr="00831251" w:rsidRDefault="0017664B" w:rsidP="004D003E">
            <w:pPr>
              <w:widowControl w:val="0"/>
              <w:suppressAutoHyphens/>
              <w:rPr>
                <w:szCs w:val="22"/>
                <w:lang w:val="en-US"/>
              </w:rPr>
            </w:pPr>
            <w:r w:rsidRPr="0017664B">
              <w:rPr>
                <w:szCs w:val="22"/>
                <w:lang w:val="en-US"/>
              </w:rPr>
              <w:t>9.4.2.319</w:t>
            </w:r>
          </w:p>
        </w:tc>
        <w:tc>
          <w:tcPr>
            <w:tcW w:w="900" w:type="dxa"/>
            <w:shd w:val="clear" w:color="auto" w:fill="auto"/>
          </w:tcPr>
          <w:p w14:paraId="702923F9" w14:textId="037574C0" w:rsidR="004D003E" w:rsidRPr="00831251" w:rsidRDefault="0017664B" w:rsidP="004D003E">
            <w:pPr>
              <w:widowControl w:val="0"/>
              <w:suppressAutoHyphens/>
              <w:rPr>
                <w:szCs w:val="22"/>
                <w:lang w:val="en-US"/>
              </w:rPr>
            </w:pPr>
            <w:r>
              <w:rPr>
                <w:szCs w:val="22"/>
                <w:lang w:val="en-US"/>
              </w:rPr>
              <w:t>109.30</w:t>
            </w:r>
          </w:p>
        </w:tc>
        <w:tc>
          <w:tcPr>
            <w:tcW w:w="3690" w:type="dxa"/>
            <w:shd w:val="clear" w:color="auto" w:fill="auto"/>
          </w:tcPr>
          <w:p w14:paraId="7555EF01" w14:textId="000AA2CF" w:rsidR="004D003E" w:rsidRPr="00831251" w:rsidRDefault="004D003E" w:rsidP="004D003E">
            <w:pPr>
              <w:widowControl w:val="0"/>
              <w:suppressAutoHyphens/>
              <w:rPr>
                <w:szCs w:val="22"/>
                <w:lang w:val="en-US"/>
              </w:rPr>
            </w:pPr>
            <w:r w:rsidRPr="00FB01E8">
              <w:rPr>
                <w:sz w:val="20"/>
                <w:lang w:val="en-US"/>
              </w:rPr>
              <w:t xml:space="preserve">It's helpful to indicate in which frames this element can be included. Compare with </w:t>
            </w:r>
            <w:proofErr w:type="gramStart"/>
            <w:r w:rsidRPr="00FB01E8">
              <w:rPr>
                <w:sz w:val="20"/>
                <w:lang w:val="en-US"/>
              </w:rPr>
              <w:t>e.g.</w:t>
            </w:r>
            <w:proofErr w:type="gramEnd"/>
            <w:r w:rsidRPr="00FB01E8">
              <w:rPr>
                <w:sz w:val="20"/>
                <w:lang w:val="en-US"/>
              </w:rPr>
              <w:t xml:space="preserve"> P113L12, which indicates in which frames the Sensing Element may be present.</w:t>
            </w:r>
          </w:p>
        </w:tc>
        <w:tc>
          <w:tcPr>
            <w:tcW w:w="3055" w:type="dxa"/>
            <w:shd w:val="clear" w:color="auto" w:fill="auto"/>
          </w:tcPr>
          <w:p w14:paraId="736A859F" w14:textId="77777777" w:rsidR="004D003E" w:rsidRPr="00FB01E8" w:rsidRDefault="004D003E" w:rsidP="004D003E">
            <w:pPr>
              <w:widowControl w:val="0"/>
              <w:suppressAutoHyphens/>
              <w:rPr>
                <w:sz w:val="20"/>
                <w:lang w:val="en-US"/>
              </w:rPr>
            </w:pPr>
            <w:r w:rsidRPr="00FB01E8">
              <w:rPr>
                <w:sz w:val="20"/>
                <w:lang w:val="en-US"/>
              </w:rPr>
              <w:t>"Mention the frames that can use the Sensing Measurement Parameters Element.</w:t>
            </w:r>
          </w:p>
          <w:p w14:paraId="7CBEFAC3" w14:textId="5895129B" w:rsidR="004D003E" w:rsidRPr="00831251" w:rsidRDefault="004D003E" w:rsidP="004D003E">
            <w:pPr>
              <w:widowControl w:val="0"/>
              <w:suppressAutoHyphens/>
              <w:rPr>
                <w:szCs w:val="22"/>
                <w:lang w:val="en-US"/>
              </w:rPr>
            </w:pPr>
            <w:r w:rsidRPr="00FB01E8">
              <w:rPr>
                <w:sz w:val="20"/>
                <w:lang w:val="en-US"/>
              </w:rPr>
              <w:t>Similar comment for SBP Parameters element (9.4.2.321)"</w:t>
            </w:r>
          </w:p>
        </w:tc>
      </w:tr>
    </w:tbl>
    <w:p w14:paraId="1ECFBF40" w14:textId="77777777" w:rsidR="004D003E" w:rsidRDefault="004D003E" w:rsidP="004D003E">
      <w:pPr>
        <w:rPr>
          <w:szCs w:val="22"/>
          <w:lang w:val="en-US"/>
        </w:rPr>
      </w:pPr>
    </w:p>
    <w:p w14:paraId="0B70B8EC" w14:textId="580A21FE" w:rsidR="004D003E" w:rsidRPr="00CF09FE" w:rsidRDefault="004D003E" w:rsidP="004D003E">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0B4F9D">
        <w:rPr>
          <w:szCs w:val="22"/>
          <w:lang w:val="en-US"/>
        </w:rPr>
        <w:t>jected</w:t>
      </w:r>
    </w:p>
    <w:p w14:paraId="71091AA6" w14:textId="77777777" w:rsidR="004D003E" w:rsidRPr="0086765F" w:rsidRDefault="004D003E" w:rsidP="004D003E">
      <w:pPr>
        <w:rPr>
          <w:bCs/>
          <w:szCs w:val="22"/>
          <w:lang w:val="en-US"/>
        </w:rPr>
      </w:pPr>
    </w:p>
    <w:p w14:paraId="05503A16" w14:textId="3BDF9A7B" w:rsidR="004D003E" w:rsidRDefault="004D003E" w:rsidP="004D003E">
      <w:pPr>
        <w:rPr>
          <w:szCs w:val="22"/>
          <w:lang w:val="en-US"/>
        </w:rPr>
      </w:pPr>
      <w:r w:rsidRPr="000B4F9D">
        <w:rPr>
          <w:b/>
          <w:szCs w:val="22"/>
          <w:lang w:val="en-US"/>
        </w:rPr>
        <w:t>Discussion</w:t>
      </w:r>
      <w:r w:rsidRPr="000B4F9D">
        <w:rPr>
          <w:szCs w:val="22"/>
          <w:lang w:val="en-US"/>
        </w:rPr>
        <w:t xml:space="preserve">: </w:t>
      </w:r>
      <w:r w:rsidR="000B4F9D" w:rsidRPr="000B4F9D">
        <w:rPr>
          <w:szCs w:val="22"/>
          <w:lang w:val="en-US"/>
        </w:rPr>
        <w:t xml:space="preserve"> The 802.11 Style Guide (11-19/1034r20) defines that "When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w:t>
      </w:r>
      <w:proofErr w:type="gramStart"/>
      <w:r w:rsidR="000B4F9D" w:rsidRPr="000B4F9D">
        <w:rPr>
          <w:szCs w:val="22"/>
          <w:lang w:val="en-US"/>
        </w:rPr>
        <w:t>Notable</w:t>
      </w:r>
      <w:proofErr w:type="gramEnd"/>
      <w:r w:rsidR="000B4F9D" w:rsidRPr="000B4F9D">
        <w:rPr>
          <w:szCs w:val="22"/>
          <w:lang w:val="en-US"/>
        </w:rPr>
        <w:t xml:space="preserve"> exception is when element definition depends on the frame it is carried in."</w:t>
      </w:r>
    </w:p>
    <w:p w14:paraId="532044A7" w14:textId="77777777" w:rsidR="008371B5" w:rsidRDefault="008371B5" w:rsidP="004D003E">
      <w:pPr>
        <w:rPr>
          <w:szCs w:val="22"/>
          <w:lang w:val="en-US"/>
        </w:rPr>
      </w:pPr>
    </w:p>
    <w:p w14:paraId="1B311D70" w14:textId="77777777" w:rsidR="007D7635" w:rsidRDefault="007D7635" w:rsidP="004D003E">
      <w:pPr>
        <w:rPr>
          <w:szCs w:val="22"/>
          <w:lang w:val="en-US"/>
        </w:rPr>
      </w:pPr>
    </w:p>
    <w:p w14:paraId="003683F6" w14:textId="3161198E" w:rsidR="00576314" w:rsidRDefault="00576314">
      <w:pPr>
        <w:rPr>
          <w:szCs w:val="22"/>
          <w:lang w:val="en-US"/>
        </w:rPr>
      </w:pPr>
      <w:r>
        <w:rPr>
          <w:szCs w:val="22"/>
          <w:lang w:val="en-US"/>
        </w:rPr>
        <w:br w:type="page"/>
      </w:r>
    </w:p>
    <w:p w14:paraId="04075387" w14:textId="77777777" w:rsidR="007D7635" w:rsidRDefault="007D7635" w:rsidP="007D763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4590"/>
        <w:gridCol w:w="2155"/>
      </w:tblGrid>
      <w:tr w:rsidR="007D7635" w:rsidRPr="00CF09FE" w14:paraId="6C76984A" w14:textId="77777777" w:rsidTr="008826B2">
        <w:tc>
          <w:tcPr>
            <w:tcW w:w="656" w:type="dxa"/>
            <w:shd w:val="clear" w:color="auto" w:fill="auto"/>
          </w:tcPr>
          <w:p w14:paraId="281C2302" w14:textId="77777777" w:rsidR="007D7635" w:rsidRPr="00B236C2" w:rsidRDefault="007D7635" w:rsidP="009F74FF">
            <w:pPr>
              <w:widowControl w:val="0"/>
              <w:suppressAutoHyphens/>
              <w:rPr>
                <w:b/>
                <w:szCs w:val="22"/>
                <w:lang w:val="en-US"/>
              </w:rPr>
            </w:pPr>
            <w:r w:rsidRPr="00B236C2">
              <w:rPr>
                <w:b/>
                <w:szCs w:val="22"/>
                <w:lang w:val="en-US"/>
              </w:rPr>
              <w:t>CID</w:t>
            </w:r>
          </w:p>
        </w:tc>
        <w:tc>
          <w:tcPr>
            <w:tcW w:w="1049" w:type="dxa"/>
            <w:shd w:val="clear" w:color="auto" w:fill="auto"/>
          </w:tcPr>
          <w:p w14:paraId="5A77C9B5" w14:textId="77777777" w:rsidR="007D7635" w:rsidRPr="00B236C2" w:rsidRDefault="007D7635" w:rsidP="009F74FF">
            <w:pPr>
              <w:widowControl w:val="0"/>
              <w:suppressAutoHyphens/>
              <w:rPr>
                <w:b/>
                <w:szCs w:val="22"/>
                <w:lang w:val="en-US"/>
              </w:rPr>
            </w:pPr>
            <w:r w:rsidRPr="00B236C2">
              <w:rPr>
                <w:b/>
                <w:szCs w:val="22"/>
                <w:lang w:val="en-US"/>
              </w:rPr>
              <w:t>Clause</w:t>
            </w:r>
          </w:p>
        </w:tc>
        <w:tc>
          <w:tcPr>
            <w:tcW w:w="900" w:type="dxa"/>
            <w:shd w:val="clear" w:color="auto" w:fill="auto"/>
          </w:tcPr>
          <w:p w14:paraId="4082179F" w14:textId="77777777" w:rsidR="007D7635" w:rsidRPr="00B236C2" w:rsidRDefault="007D7635" w:rsidP="009F74FF">
            <w:pPr>
              <w:widowControl w:val="0"/>
              <w:suppressAutoHyphens/>
              <w:rPr>
                <w:b/>
                <w:szCs w:val="22"/>
                <w:lang w:val="en-US"/>
              </w:rPr>
            </w:pPr>
            <w:r w:rsidRPr="00B236C2">
              <w:rPr>
                <w:b/>
                <w:szCs w:val="22"/>
                <w:lang w:val="en-US"/>
              </w:rPr>
              <w:t>Page</w:t>
            </w:r>
          </w:p>
        </w:tc>
        <w:tc>
          <w:tcPr>
            <w:tcW w:w="4590" w:type="dxa"/>
            <w:shd w:val="clear" w:color="auto" w:fill="auto"/>
          </w:tcPr>
          <w:p w14:paraId="59D0F3B2" w14:textId="77777777" w:rsidR="007D7635" w:rsidRPr="00B236C2" w:rsidRDefault="007D7635" w:rsidP="009F74FF">
            <w:pPr>
              <w:widowControl w:val="0"/>
              <w:suppressAutoHyphens/>
              <w:rPr>
                <w:b/>
                <w:szCs w:val="22"/>
                <w:lang w:val="en-US"/>
              </w:rPr>
            </w:pPr>
            <w:r w:rsidRPr="00B236C2">
              <w:rPr>
                <w:b/>
                <w:szCs w:val="22"/>
                <w:lang w:val="en-US"/>
              </w:rPr>
              <w:t>Comment</w:t>
            </w:r>
          </w:p>
        </w:tc>
        <w:tc>
          <w:tcPr>
            <w:tcW w:w="2155" w:type="dxa"/>
            <w:shd w:val="clear" w:color="auto" w:fill="auto"/>
          </w:tcPr>
          <w:p w14:paraId="4021D1B3" w14:textId="77777777" w:rsidR="007D7635" w:rsidRPr="00B236C2" w:rsidRDefault="007D7635" w:rsidP="009F74FF">
            <w:pPr>
              <w:widowControl w:val="0"/>
              <w:suppressAutoHyphens/>
              <w:rPr>
                <w:b/>
                <w:szCs w:val="22"/>
                <w:lang w:val="en-US"/>
              </w:rPr>
            </w:pPr>
            <w:r w:rsidRPr="00B236C2">
              <w:rPr>
                <w:b/>
                <w:szCs w:val="22"/>
                <w:lang w:val="en-US"/>
              </w:rPr>
              <w:t>Proposed change</w:t>
            </w:r>
          </w:p>
        </w:tc>
      </w:tr>
      <w:tr w:rsidR="007D7635" w:rsidRPr="00CF09FE" w14:paraId="76436223" w14:textId="77777777" w:rsidTr="008826B2">
        <w:tc>
          <w:tcPr>
            <w:tcW w:w="656" w:type="dxa"/>
            <w:shd w:val="clear" w:color="auto" w:fill="auto"/>
          </w:tcPr>
          <w:p w14:paraId="1CBD4E0A" w14:textId="1721DDCB" w:rsidR="007D7635" w:rsidRPr="00831251" w:rsidRDefault="00485D45" w:rsidP="009F74FF">
            <w:pPr>
              <w:widowControl w:val="0"/>
              <w:suppressAutoHyphens/>
              <w:rPr>
                <w:szCs w:val="22"/>
                <w:lang w:val="en-US"/>
              </w:rPr>
            </w:pPr>
            <w:r>
              <w:rPr>
                <w:szCs w:val="22"/>
                <w:lang w:val="en-US"/>
              </w:rPr>
              <w:t>1991</w:t>
            </w:r>
          </w:p>
        </w:tc>
        <w:tc>
          <w:tcPr>
            <w:tcW w:w="1049" w:type="dxa"/>
            <w:shd w:val="clear" w:color="auto" w:fill="auto"/>
          </w:tcPr>
          <w:p w14:paraId="2567928D" w14:textId="3F905A60" w:rsidR="007D7635" w:rsidRPr="00831251" w:rsidRDefault="00485D45" w:rsidP="009F74FF">
            <w:pPr>
              <w:widowControl w:val="0"/>
              <w:suppressAutoHyphens/>
              <w:rPr>
                <w:szCs w:val="22"/>
                <w:lang w:val="en-US"/>
              </w:rPr>
            </w:pPr>
            <w:r>
              <w:rPr>
                <w:szCs w:val="22"/>
                <w:lang w:val="en-US"/>
              </w:rPr>
              <w:t>9.4.2.1</w:t>
            </w:r>
          </w:p>
        </w:tc>
        <w:tc>
          <w:tcPr>
            <w:tcW w:w="900" w:type="dxa"/>
            <w:shd w:val="clear" w:color="auto" w:fill="auto"/>
          </w:tcPr>
          <w:p w14:paraId="116DF88D" w14:textId="370EB30C" w:rsidR="007D7635" w:rsidRPr="00831251" w:rsidRDefault="00485D45" w:rsidP="009F74FF">
            <w:pPr>
              <w:widowControl w:val="0"/>
              <w:suppressAutoHyphens/>
              <w:rPr>
                <w:szCs w:val="22"/>
                <w:lang w:val="en-US"/>
              </w:rPr>
            </w:pPr>
            <w:r>
              <w:rPr>
                <w:szCs w:val="22"/>
                <w:lang w:val="en-US"/>
              </w:rPr>
              <w:t>105.48</w:t>
            </w:r>
          </w:p>
        </w:tc>
        <w:tc>
          <w:tcPr>
            <w:tcW w:w="4590" w:type="dxa"/>
            <w:shd w:val="clear" w:color="auto" w:fill="auto"/>
          </w:tcPr>
          <w:p w14:paraId="42E4FE15" w14:textId="6C7B2534" w:rsidR="007D7635" w:rsidRPr="00831251" w:rsidRDefault="00BF6CDF" w:rsidP="009F74FF">
            <w:pPr>
              <w:widowControl w:val="0"/>
              <w:suppressAutoHyphens/>
              <w:rPr>
                <w:szCs w:val="22"/>
                <w:lang w:val="en-US"/>
              </w:rPr>
            </w:pPr>
            <w:r w:rsidRPr="00BF6CDF">
              <w:rPr>
                <w:szCs w:val="22"/>
                <w:lang w:val="en-US"/>
              </w:rPr>
              <w:t>The "Element ID Extension" numbers in Table 9-128 are not in the ANA database. Please request allocation of the "Element ID Extension" numbers in Table 9-128 in the ANA database.</w:t>
            </w:r>
          </w:p>
        </w:tc>
        <w:tc>
          <w:tcPr>
            <w:tcW w:w="2155" w:type="dxa"/>
            <w:shd w:val="clear" w:color="auto" w:fill="auto"/>
          </w:tcPr>
          <w:p w14:paraId="66AF830C" w14:textId="3D7419FF" w:rsidR="007D7635" w:rsidRPr="00831251" w:rsidRDefault="00BF6CDF" w:rsidP="009F74FF">
            <w:pPr>
              <w:widowControl w:val="0"/>
              <w:suppressAutoHyphens/>
              <w:rPr>
                <w:szCs w:val="22"/>
                <w:lang w:val="en-US"/>
              </w:rPr>
            </w:pPr>
            <w:r w:rsidRPr="00BF6CDF">
              <w:rPr>
                <w:szCs w:val="22"/>
                <w:lang w:val="en-US"/>
              </w:rPr>
              <w:t>As in comment</w:t>
            </w:r>
          </w:p>
        </w:tc>
      </w:tr>
      <w:tr w:rsidR="008826B2" w:rsidRPr="00CF09FE" w14:paraId="16408FF5" w14:textId="77777777" w:rsidTr="008826B2">
        <w:tc>
          <w:tcPr>
            <w:tcW w:w="656" w:type="dxa"/>
            <w:shd w:val="clear" w:color="auto" w:fill="auto"/>
          </w:tcPr>
          <w:p w14:paraId="5E61D3B9" w14:textId="6B100973" w:rsidR="008826B2" w:rsidRDefault="008826B2" w:rsidP="008826B2">
            <w:pPr>
              <w:widowControl w:val="0"/>
              <w:suppressAutoHyphens/>
              <w:rPr>
                <w:szCs w:val="22"/>
                <w:lang w:val="en-US"/>
              </w:rPr>
            </w:pPr>
            <w:r>
              <w:rPr>
                <w:szCs w:val="22"/>
                <w:lang w:val="en-US"/>
              </w:rPr>
              <w:t>1992</w:t>
            </w:r>
          </w:p>
        </w:tc>
        <w:tc>
          <w:tcPr>
            <w:tcW w:w="1049" w:type="dxa"/>
            <w:shd w:val="clear" w:color="auto" w:fill="auto"/>
          </w:tcPr>
          <w:p w14:paraId="6A045385" w14:textId="4888AC75" w:rsidR="008826B2" w:rsidRDefault="008826B2" w:rsidP="008826B2">
            <w:pPr>
              <w:widowControl w:val="0"/>
              <w:suppressAutoHyphens/>
              <w:rPr>
                <w:szCs w:val="22"/>
                <w:lang w:val="en-US"/>
              </w:rPr>
            </w:pPr>
            <w:r>
              <w:rPr>
                <w:szCs w:val="22"/>
                <w:lang w:val="en-US"/>
              </w:rPr>
              <w:t>9.4.2.26</w:t>
            </w:r>
          </w:p>
        </w:tc>
        <w:tc>
          <w:tcPr>
            <w:tcW w:w="900" w:type="dxa"/>
            <w:shd w:val="clear" w:color="auto" w:fill="auto"/>
          </w:tcPr>
          <w:p w14:paraId="43050410" w14:textId="1BD2ACE5" w:rsidR="008826B2" w:rsidRDefault="008826B2" w:rsidP="008826B2">
            <w:pPr>
              <w:widowControl w:val="0"/>
              <w:suppressAutoHyphens/>
              <w:rPr>
                <w:szCs w:val="22"/>
                <w:lang w:val="en-US"/>
              </w:rPr>
            </w:pPr>
            <w:r>
              <w:rPr>
                <w:szCs w:val="22"/>
                <w:lang w:val="en-US"/>
              </w:rPr>
              <w:t>106.56</w:t>
            </w:r>
          </w:p>
        </w:tc>
        <w:tc>
          <w:tcPr>
            <w:tcW w:w="4590" w:type="dxa"/>
            <w:shd w:val="clear" w:color="auto" w:fill="auto"/>
          </w:tcPr>
          <w:p w14:paraId="32799F1F" w14:textId="1D04B944" w:rsidR="008826B2" w:rsidRPr="00BF6CDF" w:rsidRDefault="008826B2" w:rsidP="008826B2">
            <w:pPr>
              <w:widowControl w:val="0"/>
              <w:suppressAutoHyphens/>
              <w:rPr>
                <w:szCs w:val="22"/>
                <w:lang w:val="en-US"/>
              </w:rPr>
            </w:pPr>
            <w:r w:rsidRPr="008826B2">
              <w:rPr>
                <w:szCs w:val="22"/>
                <w:lang w:val="en-US"/>
              </w:rPr>
              <w:t>The "Extended Capabilities field" Table 9-190 is in the ANA database. The Bits "90" and "91" are reserved by 11az. Please request allocation of "WLAN Sensing" and "SBP" information in Table 9-190 in the ANA database.</w:t>
            </w:r>
          </w:p>
        </w:tc>
        <w:tc>
          <w:tcPr>
            <w:tcW w:w="2155" w:type="dxa"/>
            <w:shd w:val="clear" w:color="auto" w:fill="auto"/>
          </w:tcPr>
          <w:p w14:paraId="7EDA42C6" w14:textId="3A0A6890" w:rsidR="008826B2" w:rsidRPr="00BF6CDF" w:rsidRDefault="008826B2" w:rsidP="008826B2">
            <w:pPr>
              <w:widowControl w:val="0"/>
              <w:suppressAutoHyphens/>
              <w:rPr>
                <w:szCs w:val="22"/>
                <w:lang w:val="en-US"/>
              </w:rPr>
            </w:pPr>
            <w:r w:rsidRPr="00BF6CDF">
              <w:rPr>
                <w:szCs w:val="22"/>
                <w:lang w:val="en-US"/>
              </w:rPr>
              <w:t>As in comment</w:t>
            </w:r>
          </w:p>
        </w:tc>
      </w:tr>
    </w:tbl>
    <w:p w14:paraId="1218BF72" w14:textId="77777777" w:rsidR="007D7635" w:rsidRDefault="007D7635" w:rsidP="007D7635">
      <w:pPr>
        <w:rPr>
          <w:szCs w:val="22"/>
          <w:lang w:val="en-US"/>
        </w:rPr>
      </w:pPr>
    </w:p>
    <w:p w14:paraId="5A752D16" w14:textId="3C7D569F" w:rsidR="007D7635" w:rsidRPr="00CF09FE" w:rsidRDefault="007D7635" w:rsidP="007D7635">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C4F996E" w14:textId="77777777" w:rsidR="007D7635" w:rsidRPr="0086765F" w:rsidRDefault="007D7635" w:rsidP="007D7635">
      <w:pPr>
        <w:rPr>
          <w:bCs/>
          <w:szCs w:val="22"/>
          <w:lang w:val="en-US"/>
        </w:rPr>
      </w:pPr>
    </w:p>
    <w:p w14:paraId="74BDF523" w14:textId="2A1624A7" w:rsidR="007D7635" w:rsidRDefault="007D7635" w:rsidP="007D7635">
      <w:pPr>
        <w:rPr>
          <w:szCs w:val="22"/>
          <w:lang w:val="en-US"/>
        </w:rPr>
      </w:pPr>
      <w:r w:rsidRPr="000B4F9D">
        <w:rPr>
          <w:b/>
          <w:szCs w:val="22"/>
          <w:lang w:val="en-US"/>
        </w:rPr>
        <w:t>Discussion</w:t>
      </w:r>
      <w:r w:rsidRPr="000B4F9D">
        <w:rPr>
          <w:szCs w:val="22"/>
          <w:lang w:val="en-US"/>
        </w:rPr>
        <w:t xml:space="preserve">:  </w:t>
      </w:r>
    </w:p>
    <w:p w14:paraId="4238DDEB" w14:textId="24A8362D" w:rsidR="00245890" w:rsidRDefault="00AD227D" w:rsidP="00245890">
      <w:pPr>
        <w:pStyle w:val="ListParagraph"/>
        <w:numPr>
          <w:ilvl w:val="0"/>
          <w:numId w:val="13"/>
        </w:numPr>
        <w:rPr>
          <w:szCs w:val="22"/>
          <w:lang w:val="en-US"/>
        </w:rPr>
      </w:pPr>
      <w:r>
        <w:rPr>
          <w:szCs w:val="22"/>
          <w:lang w:val="en-US"/>
        </w:rPr>
        <w:t xml:space="preserve">ANA assignments used in the </w:t>
      </w:r>
      <w:r w:rsidR="00245890">
        <w:rPr>
          <w:szCs w:val="22"/>
          <w:lang w:val="en-US"/>
        </w:rPr>
        <w:t xml:space="preserve">P802.11bf </w:t>
      </w:r>
      <w:r>
        <w:rPr>
          <w:szCs w:val="22"/>
          <w:lang w:val="en-US"/>
        </w:rPr>
        <w:t xml:space="preserve">draft </w:t>
      </w:r>
      <w:r w:rsidR="002B3E1C">
        <w:rPr>
          <w:szCs w:val="22"/>
          <w:lang w:val="en-US"/>
        </w:rPr>
        <w:t>were made by the</w:t>
      </w:r>
      <w:r>
        <w:rPr>
          <w:szCs w:val="22"/>
          <w:lang w:val="en-US"/>
        </w:rPr>
        <w:t xml:space="preserve"> IEEE 802.11 Editor in </w:t>
      </w:r>
      <w:hyperlink r:id="rId21" w:history="1">
        <w:r w:rsidRPr="001A4382">
          <w:rPr>
            <w:rStyle w:val="Hyperlink"/>
            <w:szCs w:val="22"/>
            <w:lang w:val="en-US"/>
          </w:rPr>
          <w:t>https://www.ieee802.org/11/email/stds-802-11-editors/msg00523.html</w:t>
        </w:r>
      </w:hyperlink>
    </w:p>
    <w:p w14:paraId="62595415" w14:textId="1F775E77" w:rsidR="00AD227D" w:rsidRDefault="0093333B" w:rsidP="00C2734F">
      <w:pPr>
        <w:pStyle w:val="ListParagraph"/>
        <w:numPr>
          <w:ilvl w:val="0"/>
          <w:numId w:val="13"/>
        </w:numPr>
        <w:rPr>
          <w:szCs w:val="22"/>
          <w:lang w:val="en-US"/>
        </w:rPr>
      </w:pPr>
      <w:r w:rsidRPr="00AB0F48">
        <w:rPr>
          <w:szCs w:val="22"/>
          <w:lang w:val="en-US"/>
        </w:rPr>
        <w:t xml:space="preserve">As found </w:t>
      </w:r>
      <w:r w:rsidR="00AB0F48" w:rsidRPr="00AB0F48">
        <w:rPr>
          <w:szCs w:val="22"/>
          <w:lang w:val="en-US"/>
        </w:rPr>
        <w:t xml:space="preserve">in the email referred above, “The other things </w:t>
      </w:r>
      <w:r w:rsidR="00AB0F48">
        <w:rPr>
          <w:szCs w:val="22"/>
          <w:lang w:val="en-US"/>
        </w:rPr>
        <w:t xml:space="preserve">[Note: Including </w:t>
      </w:r>
      <w:r w:rsidR="00720E8F" w:rsidRPr="00720E8F">
        <w:rPr>
          <w:szCs w:val="22"/>
          <w:lang w:val="en-US"/>
        </w:rPr>
        <w:t>"Element ID Extension" numbers in Table 9-128</w:t>
      </w:r>
      <w:r w:rsidR="00AB0F48">
        <w:rPr>
          <w:szCs w:val="22"/>
          <w:lang w:val="en-US"/>
        </w:rPr>
        <w:t xml:space="preserve">] </w:t>
      </w:r>
      <w:r w:rsidR="00AB0F48" w:rsidRPr="00AB0F48">
        <w:rPr>
          <w:szCs w:val="22"/>
          <w:lang w:val="en-US"/>
        </w:rPr>
        <w:t xml:space="preserve">requested are not ANA administered, so assign numbers editorially.  For the order of elements in Beacon, Probe Request, etc., look at </w:t>
      </w:r>
      <w:proofErr w:type="gramStart"/>
      <w:r w:rsidR="00AB0F48" w:rsidRPr="00AB0F48">
        <w:rPr>
          <w:szCs w:val="22"/>
          <w:lang w:val="en-US"/>
        </w:rPr>
        <w:t>you</w:t>
      </w:r>
      <w:proofErr w:type="gramEnd"/>
      <w:r w:rsidR="00AB0F48" w:rsidRPr="00AB0F48">
        <w:rPr>
          <w:szCs w:val="22"/>
          <w:lang w:val="en-US"/>
        </w:rPr>
        <w:t xml:space="preserve"> baseline and choose the next available (maintain these numbers </w:t>
      </w:r>
      <w:proofErr w:type="gramStart"/>
      <w:r w:rsidR="00AB0F48" w:rsidRPr="00AB0F48">
        <w:rPr>
          <w:szCs w:val="22"/>
          <w:lang w:val="en-US"/>
        </w:rPr>
        <w:t>similar to</w:t>
      </w:r>
      <w:proofErr w:type="gramEnd"/>
      <w:r w:rsidR="00AB0F48" w:rsidRPr="00AB0F48">
        <w:rPr>
          <w:szCs w:val="22"/>
          <w:lang w:val="en-US"/>
        </w:rPr>
        <w:t xml:space="preserve"> paragraph numbering). Same with some of the Action fields. The probability of conflict here between the TGs is </w:t>
      </w:r>
      <w:proofErr w:type="gramStart"/>
      <w:r w:rsidR="00AB0F48" w:rsidRPr="00AB0F48">
        <w:rPr>
          <w:szCs w:val="22"/>
          <w:lang w:val="en-US"/>
        </w:rPr>
        <w:t>pretty low</w:t>
      </w:r>
      <w:proofErr w:type="gramEnd"/>
      <w:r w:rsidR="00AB0F48" w:rsidRPr="00AB0F48">
        <w:rPr>
          <w:szCs w:val="22"/>
          <w:lang w:val="en-US"/>
        </w:rPr>
        <w:t>.</w:t>
      </w:r>
      <w:r w:rsidR="00AB0F48">
        <w:rPr>
          <w:szCs w:val="22"/>
          <w:lang w:val="en-US"/>
        </w:rPr>
        <w:t>”</w:t>
      </w:r>
    </w:p>
    <w:p w14:paraId="765732DC" w14:textId="64FC24DB" w:rsidR="00720E8F" w:rsidRPr="00AB0F48" w:rsidRDefault="00720E8F" w:rsidP="00C2734F">
      <w:pPr>
        <w:pStyle w:val="ListParagraph"/>
        <w:numPr>
          <w:ilvl w:val="0"/>
          <w:numId w:val="13"/>
        </w:numPr>
        <w:rPr>
          <w:szCs w:val="22"/>
          <w:lang w:val="en-US"/>
        </w:rPr>
      </w:pPr>
      <w:r>
        <w:rPr>
          <w:szCs w:val="22"/>
          <w:lang w:val="en-US"/>
        </w:rPr>
        <w:t xml:space="preserve">For the sake of </w:t>
      </w:r>
      <w:r w:rsidR="006E498F">
        <w:rPr>
          <w:szCs w:val="22"/>
          <w:lang w:val="en-US"/>
        </w:rPr>
        <w:t>being consistent with other parts of the draft (</w:t>
      </w:r>
      <w:r w:rsidR="00955AF8">
        <w:rPr>
          <w:szCs w:val="22"/>
          <w:lang w:val="en-US"/>
        </w:rPr>
        <w:t xml:space="preserve">such as in </w:t>
      </w:r>
      <w:r w:rsidR="00955AF8" w:rsidRPr="00955AF8">
        <w:rPr>
          <w:szCs w:val="22"/>
          <w:lang w:val="en-US"/>
        </w:rPr>
        <w:t>Table 9-487</w:t>
      </w:r>
      <w:r w:rsidR="006E498F">
        <w:rPr>
          <w:szCs w:val="22"/>
          <w:lang w:val="en-US"/>
        </w:rPr>
        <w:t>)</w:t>
      </w:r>
      <w:r w:rsidR="00955AF8">
        <w:rPr>
          <w:szCs w:val="22"/>
          <w:lang w:val="en-US"/>
        </w:rPr>
        <w:t xml:space="preserve"> and reduce the likelihood of errors, </w:t>
      </w:r>
      <w:r w:rsidR="00446503">
        <w:rPr>
          <w:szCs w:val="22"/>
          <w:lang w:val="en-US"/>
        </w:rPr>
        <w:t>suggest using the format “</w:t>
      </w:r>
      <w:r w:rsidR="00446503" w:rsidRPr="00245890">
        <w:rPr>
          <w:szCs w:val="22"/>
          <w:lang w:val="en-US"/>
        </w:rPr>
        <w:t xml:space="preserve">&lt;Last assigned + </w:t>
      </w:r>
      <w:r w:rsidR="00446503">
        <w:rPr>
          <w:i/>
          <w:iCs/>
          <w:szCs w:val="22"/>
          <w:lang w:val="en-US"/>
        </w:rPr>
        <w:t>n</w:t>
      </w:r>
      <w:r w:rsidR="00446503" w:rsidRPr="00245890">
        <w:rPr>
          <w:szCs w:val="22"/>
          <w:lang w:val="en-US"/>
        </w:rPr>
        <w:t>&gt;</w:t>
      </w:r>
      <w:r w:rsidR="00446503">
        <w:rPr>
          <w:szCs w:val="22"/>
          <w:lang w:val="en-US"/>
        </w:rPr>
        <w:t xml:space="preserve">” instead of numerical </w:t>
      </w:r>
      <w:proofErr w:type="gramStart"/>
      <w:r w:rsidR="00446503">
        <w:rPr>
          <w:szCs w:val="22"/>
          <w:lang w:val="en-US"/>
        </w:rPr>
        <w:t>values</w:t>
      </w:r>
      <w:proofErr w:type="gramEnd"/>
      <w:r w:rsidR="00446503">
        <w:rPr>
          <w:szCs w:val="22"/>
          <w:lang w:val="en-US"/>
        </w:rPr>
        <w:t xml:space="preserve"> </w:t>
      </w:r>
    </w:p>
    <w:p w14:paraId="1BDB685A" w14:textId="77777777" w:rsidR="00BF6CDF" w:rsidRDefault="00BF6CDF" w:rsidP="007D7635">
      <w:pPr>
        <w:rPr>
          <w:szCs w:val="22"/>
          <w:lang w:val="en-US"/>
        </w:rPr>
      </w:pPr>
    </w:p>
    <w:p w14:paraId="55E27EDD" w14:textId="75DE6DAB" w:rsidR="00BF6CDF" w:rsidRPr="00BF6CDF" w:rsidRDefault="00BF6CDF" w:rsidP="007D7635">
      <w:pPr>
        <w:rPr>
          <w:b/>
          <w:bCs/>
          <w:szCs w:val="22"/>
          <w:lang w:val="en-US"/>
        </w:rPr>
      </w:pPr>
      <w:r w:rsidRPr="00BF6CDF">
        <w:rPr>
          <w:b/>
          <w:bCs/>
          <w:szCs w:val="22"/>
          <w:lang w:val="en-US"/>
        </w:rPr>
        <w:t xml:space="preserve">Modifications:  </w:t>
      </w:r>
      <w:proofErr w:type="spellStart"/>
      <w:r w:rsidR="004E41E5" w:rsidRPr="004E41E5">
        <w:rPr>
          <w:szCs w:val="22"/>
          <w:lang w:val="en-US"/>
        </w:rPr>
        <w:t>TGbf</w:t>
      </w:r>
      <w:proofErr w:type="spellEnd"/>
      <w:r w:rsidR="004E41E5" w:rsidRPr="004E41E5">
        <w:rPr>
          <w:szCs w:val="22"/>
          <w:lang w:val="en-US"/>
        </w:rPr>
        <w:t xml:space="preserve"> </w:t>
      </w:r>
      <w:r w:rsidR="004E41E5" w:rsidRPr="001550DE">
        <w:rPr>
          <w:szCs w:val="22"/>
          <w:lang w:val="en-US"/>
        </w:rPr>
        <w:t xml:space="preserve">Editor </w:t>
      </w:r>
      <w:r w:rsidR="001550DE" w:rsidRPr="001550DE">
        <w:rPr>
          <w:szCs w:val="22"/>
          <w:lang w:val="en-US"/>
        </w:rPr>
        <w:t>–</w:t>
      </w:r>
      <w:r w:rsidR="004E41E5" w:rsidRPr="001550DE">
        <w:rPr>
          <w:szCs w:val="22"/>
          <w:lang w:val="en-US"/>
        </w:rPr>
        <w:t xml:space="preserve"> </w:t>
      </w:r>
      <w:r w:rsidR="001550DE" w:rsidRPr="00DB512B">
        <w:rPr>
          <w:szCs w:val="22"/>
          <w:lang w:val="en-US"/>
        </w:rPr>
        <w:t xml:space="preserve">Change </w:t>
      </w:r>
      <w:r w:rsidR="00DB512B" w:rsidRPr="00DB512B">
        <w:rPr>
          <w:szCs w:val="22"/>
          <w:lang w:val="en-US"/>
        </w:rPr>
        <w:t>the Element ID Extension</w:t>
      </w:r>
      <w:r w:rsidR="00DB512B">
        <w:rPr>
          <w:szCs w:val="22"/>
          <w:lang w:val="en-US"/>
        </w:rPr>
        <w:t xml:space="preserve"> values in Table 9-128 </w:t>
      </w:r>
      <w:r w:rsidR="00F578BC">
        <w:rPr>
          <w:szCs w:val="22"/>
          <w:lang w:val="en-US"/>
        </w:rPr>
        <w:t xml:space="preserve">from numerical values to the </w:t>
      </w:r>
      <w:r w:rsidR="00245890">
        <w:rPr>
          <w:szCs w:val="22"/>
          <w:lang w:val="en-US"/>
        </w:rPr>
        <w:t xml:space="preserve">format </w:t>
      </w:r>
      <w:r w:rsidR="00446503">
        <w:rPr>
          <w:szCs w:val="22"/>
          <w:lang w:val="en-US"/>
        </w:rPr>
        <w:t>“</w:t>
      </w:r>
      <w:r w:rsidR="00245890" w:rsidRPr="00245890">
        <w:rPr>
          <w:szCs w:val="22"/>
          <w:lang w:val="en-US"/>
        </w:rPr>
        <w:t xml:space="preserve">&lt;Last assigned + </w:t>
      </w:r>
      <w:r w:rsidR="00446503">
        <w:rPr>
          <w:i/>
          <w:iCs/>
          <w:szCs w:val="22"/>
          <w:lang w:val="en-US"/>
        </w:rPr>
        <w:t>n</w:t>
      </w:r>
      <w:r w:rsidR="00245890" w:rsidRPr="00245890">
        <w:rPr>
          <w:szCs w:val="22"/>
          <w:lang w:val="en-US"/>
        </w:rPr>
        <w:t>&gt;</w:t>
      </w:r>
      <w:r w:rsidR="00446503">
        <w:rPr>
          <w:szCs w:val="22"/>
          <w:lang w:val="en-US"/>
        </w:rPr>
        <w:t>”</w:t>
      </w:r>
      <w:r w:rsidR="00F578BC">
        <w:rPr>
          <w:szCs w:val="22"/>
          <w:lang w:val="en-US"/>
        </w:rPr>
        <w:t>.</w:t>
      </w:r>
    </w:p>
    <w:p w14:paraId="14EA8545" w14:textId="77777777" w:rsidR="007D7635" w:rsidRPr="00655015" w:rsidRDefault="007D7635" w:rsidP="004D003E">
      <w:pPr>
        <w:rPr>
          <w:szCs w:val="22"/>
          <w:lang w:val="en-US"/>
        </w:rPr>
      </w:pPr>
    </w:p>
    <w:p w14:paraId="3E332A02" w14:textId="77777777" w:rsidR="008F61B4" w:rsidRPr="00655015" w:rsidRDefault="008F61B4" w:rsidP="004D003E">
      <w:pPr>
        <w:rPr>
          <w:szCs w:val="22"/>
          <w:lang w:val="en-US"/>
        </w:rPr>
      </w:pPr>
    </w:p>
    <w:p w14:paraId="58C18AF6" w14:textId="77777777" w:rsidR="008F61B4" w:rsidRPr="00655015" w:rsidRDefault="008F61B4" w:rsidP="008F61B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4590"/>
        <w:gridCol w:w="2155"/>
      </w:tblGrid>
      <w:tr w:rsidR="00655015" w:rsidRPr="00655015" w14:paraId="682C0E52" w14:textId="77777777" w:rsidTr="00736E5B">
        <w:tc>
          <w:tcPr>
            <w:tcW w:w="656" w:type="dxa"/>
            <w:shd w:val="clear" w:color="auto" w:fill="auto"/>
          </w:tcPr>
          <w:p w14:paraId="13FCD9CF" w14:textId="77777777" w:rsidR="008F61B4" w:rsidRPr="00655015" w:rsidRDefault="008F61B4" w:rsidP="00736E5B">
            <w:pPr>
              <w:widowControl w:val="0"/>
              <w:suppressAutoHyphens/>
              <w:rPr>
                <w:b/>
                <w:szCs w:val="22"/>
                <w:lang w:val="en-US"/>
              </w:rPr>
            </w:pPr>
            <w:r w:rsidRPr="00655015">
              <w:rPr>
                <w:b/>
                <w:szCs w:val="22"/>
                <w:lang w:val="en-US"/>
              </w:rPr>
              <w:t>CID</w:t>
            </w:r>
          </w:p>
        </w:tc>
        <w:tc>
          <w:tcPr>
            <w:tcW w:w="1049" w:type="dxa"/>
            <w:shd w:val="clear" w:color="auto" w:fill="auto"/>
          </w:tcPr>
          <w:p w14:paraId="663C96E4" w14:textId="77777777" w:rsidR="008F61B4" w:rsidRPr="00655015" w:rsidRDefault="008F61B4" w:rsidP="00736E5B">
            <w:pPr>
              <w:widowControl w:val="0"/>
              <w:suppressAutoHyphens/>
              <w:rPr>
                <w:b/>
                <w:szCs w:val="22"/>
                <w:lang w:val="en-US"/>
              </w:rPr>
            </w:pPr>
            <w:r w:rsidRPr="00655015">
              <w:rPr>
                <w:b/>
                <w:szCs w:val="22"/>
                <w:lang w:val="en-US"/>
              </w:rPr>
              <w:t>Clause</w:t>
            </w:r>
          </w:p>
        </w:tc>
        <w:tc>
          <w:tcPr>
            <w:tcW w:w="900" w:type="dxa"/>
            <w:shd w:val="clear" w:color="auto" w:fill="auto"/>
          </w:tcPr>
          <w:p w14:paraId="3D75879D" w14:textId="77777777" w:rsidR="008F61B4" w:rsidRPr="00655015" w:rsidRDefault="008F61B4" w:rsidP="00736E5B">
            <w:pPr>
              <w:widowControl w:val="0"/>
              <w:suppressAutoHyphens/>
              <w:rPr>
                <w:b/>
                <w:szCs w:val="22"/>
                <w:lang w:val="en-US"/>
              </w:rPr>
            </w:pPr>
            <w:r w:rsidRPr="00655015">
              <w:rPr>
                <w:b/>
                <w:szCs w:val="22"/>
                <w:lang w:val="en-US"/>
              </w:rPr>
              <w:t>Page</w:t>
            </w:r>
          </w:p>
        </w:tc>
        <w:tc>
          <w:tcPr>
            <w:tcW w:w="4590" w:type="dxa"/>
            <w:shd w:val="clear" w:color="auto" w:fill="auto"/>
          </w:tcPr>
          <w:p w14:paraId="60E06341" w14:textId="77777777" w:rsidR="008F61B4" w:rsidRPr="00655015" w:rsidRDefault="008F61B4" w:rsidP="00736E5B">
            <w:pPr>
              <w:widowControl w:val="0"/>
              <w:suppressAutoHyphens/>
              <w:rPr>
                <w:b/>
                <w:szCs w:val="22"/>
                <w:lang w:val="en-US"/>
              </w:rPr>
            </w:pPr>
            <w:r w:rsidRPr="00655015">
              <w:rPr>
                <w:b/>
                <w:szCs w:val="22"/>
                <w:lang w:val="en-US"/>
              </w:rPr>
              <w:t>Comment</w:t>
            </w:r>
          </w:p>
        </w:tc>
        <w:tc>
          <w:tcPr>
            <w:tcW w:w="2155" w:type="dxa"/>
            <w:shd w:val="clear" w:color="auto" w:fill="auto"/>
          </w:tcPr>
          <w:p w14:paraId="1B4CB0EC" w14:textId="77777777" w:rsidR="008F61B4" w:rsidRPr="00655015" w:rsidRDefault="008F61B4" w:rsidP="00736E5B">
            <w:pPr>
              <w:widowControl w:val="0"/>
              <w:suppressAutoHyphens/>
              <w:rPr>
                <w:b/>
                <w:szCs w:val="22"/>
                <w:lang w:val="en-US"/>
              </w:rPr>
            </w:pPr>
            <w:r w:rsidRPr="00655015">
              <w:rPr>
                <w:b/>
                <w:szCs w:val="22"/>
                <w:lang w:val="en-US"/>
              </w:rPr>
              <w:t>Proposed change</w:t>
            </w:r>
          </w:p>
        </w:tc>
      </w:tr>
      <w:tr w:rsidR="00655015" w:rsidRPr="00655015" w14:paraId="539ECB70" w14:textId="77777777" w:rsidTr="00736E5B">
        <w:tc>
          <w:tcPr>
            <w:tcW w:w="656" w:type="dxa"/>
            <w:shd w:val="clear" w:color="auto" w:fill="auto"/>
          </w:tcPr>
          <w:p w14:paraId="7D2E4FA7" w14:textId="73230936" w:rsidR="008F61B4" w:rsidRPr="00655015" w:rsidRDefault="00A92C9F" w:rsidP="00736E5B">
            <w:pPr>
              <w:widowControl w:val="0"/>
              <w:suppressAutoHyphens/>
              <w:rPr>
                <w:szCs w:val="22"/>
                <w:lang w:val="en-US"/>
              </w:rPr>
            </w:pPr>
            <w:r w:rsidRPr="00655015">
              <w:rPr>
                <w:szCs w:val="22"/>
                <w:lang w:val="en-US"/>
              </w:rPr>
              <w:t>2118</w:t>
            </w:r>
          </w:p>
        </w:tc>
        <w:tc>
          <w:tcPr>
            <w:tcW w:w="1049" w:type="dxa"/>
            <w:shd w:val="clear" w:color="auto" w:fill="auto"/>
          </w:tcPr>
          <w:p w14:paraId="74B2C123" w14:textId="06112197" w:rsidR="008F61B4" w:rsidRPr="00655015" w:rsidRDefault="00DC21FC" w:rsidP="00736E5B">
            <w:pPr>
              <w:widowControl w:val="0"/>
              <w:suppressAutoHyphens/>
              <w:rPr>
                <w:szCs w:val="22"/>
                <w:lang w:val="en-US"/>
              </w:rPr>
            </w:pPr>
            <w:r w:rsidRPr="00655015">
              <w:rPr>
                <w:szCs w:val="22"/>
                <w:lang w:val="en-US"/>
              </w:rPr>
              <w:t>11.55.1.5.2.1</w:t>
            </w:r>
          </w:p>
        </w:tc>
        <w:tc>
          <w:tcPr>
            <w:tcW w:w="900" w:type="dxa"/>
            <w:shd w:val="clear" w:color="auto" w:fill="auto"/>
          </w:tcPr>
          <w:p w14:paraId="08A84525" w14:textId="34564351" w:rsidR="008F61B4" w:rsidRPr="00655015" w:rsidRDefault="00655015" w:rsidP="00736E5B">
            <w:pPr>
              <w:widowControl w:val="0"/>
              <w:suppressAutoHyphens/>
              <w:rPr>
                <w:szCs w:val="22"/>
                <w:lang w:val="en-US"/>
              </w:rPr>
            </w:pPr>
            <w:r w:rsidRPr="00655015">
              <w:rPr>
                <w:szCs w:val="22"/>
                <w:lang w:val="en-US"/>
              </w:rPr>
              <w:t>163.20</w:t>
            </w:r>
          </w:p>
        </w:tc>
        <w:tc>
          <w:tcPr>
            <w:tcW w:w="4590" w:type="dxa"/>
            <w:shd w:val="clear" w:color="auto" w:fill="auto"/>
          </w:tcPr>
          <w:p w14:paraId="3A713F6F" w14:textId="08B348B0" w:rsidR="008F61B4" w:rsidRPr="00655015" w:rsidRDefault="00655015" w:rsidP="00736E5B">
            <w:pPr>
              <w:widowControl w:val="0"/>
              <w:suppressAutoHyphens/>
              <w:rPr>
                <w:szCs w:val="22"/>
                <w:lang w:val="en-US"/>
              </w:rPr>
            </w:pPr>
            <w:r w:rsidRPr="00655015">
              <w:rPr>
                <w:szCs w:val="22"/>
                <w:lang w:val="en-US"/>
              </w:rPr>
              <w:t>Typo: The comma should be full stop</w:t>
            </w:r>
          </w:p>
        </w:tc>
        <w:tc>
          <w:tcPr>
            <w:tcW w:w="2155" w:type="dxa"/>
            <w:shd w:val="clear" w:color="auto" w:fill="auto"/>
          </w:tcPr>
          <w:p w14:paraId="259B587F" w14:textId="5F76C7AF" w:rsidR="008F61B4" w:rsidRPr="00655015" w:rsidRDefault="00655015" w:rsidP="00736E5B">
            <w:pPr>
              <w:widowControl w:val="0"/>
              <w:suppressAutoHyphens/>
              <w:rPr>
                <w:szCs w:val="22"/>
                <w:lang w:val="en-US"/>
              </w:rPr>
            </w:pPr>
            <w:r w:rsidRPr="00655015">
              <w:rPr>
                <w:szCs w:val="22"/>
                <w:lang w:val="en-US"/>
              </w:rPr>
              <w:t>As in comment</w:t>
            </w:r>
          </w:p>
        </w:tc>
      </w:tr>
    </w:tbl>
    <w:p w14:paraId="4EA47398" w14:textId="77777777" w:rsidR="008F61B4" w:rsidRPr="00655015" w:rsidRDefault="008F61B4" w:rsidP="008F61B4">
      <w:pPr>
        <w:rPr>
          <w:szCs w:val="22"/>
          <w:lang w:val="en-US"/>
        </w:rPr>
      </w:pPr>
    </w:p>
    <w:p w14:paraId="15F35FF8" w14:textId="77777777" w:rsidR="008F61B4" w:rsidRPr="00655015" w:rsidRDefault="008F61B4" w:rsidP="008F61B4">
      <w:pPr>
        <w:rPr>
          <w:szCs w:val="22"/>
          <w:lang w:val="en-US"/>
        </w:rPr>
      </w:pPr>
      <w:r w:rsidRPr="00655015">
        <w:rPr>
          <w:b/>
          <w:szCs w:val="22"/>
          <w:lang w:val="en-US"/>
        </w:rPr>
        <w:t>Proposed resolution</w:t>
      </w:r>
      <w:r w:rsidRPr="00655015">
        <w:rPr>
          <w:szCs w:val="22"/>
          <w:lang w:val="en-US"/>
        </w:rPr>
        <w:t>: Revised</w:t>
      </w:r>
    </w:p>
    <w:p w14:paraId="34B56717" w14:textId="77777777" w:rsidR="008F61B4" w:rsidRPr="00655015" w:rsidRDefault="008F61B4" w:rsidP="008F61B4">
      <w:pPr>
        <w:rPr>
          <w:bCs/>
          <w:szCs w:val="22"/>
          <w:lang w:val="en-US"/>
        </w:rPr>
      </w:pPr>
    </w:p>
    <w:p w14:paraId="2E40A776" w14:textId="77777777" w:rsidR="008F61B4" w:rsidRDefault="008F61B4" w:rsidP="008F61B4">
      <w:pPr>
        <w:rPr>
          <w:szCs w:val="22"/>
          <w:lang w:val="en-US"/>
        </w:rPr>
      </w:pPr>
      <w:r w:rsidRPr="00655015">
        <w:rPr>
          <w:b/>
          <w:szCs w:val="22"/>
          <w:lang w:val="en-US"/>
        </w:rPr>
        <w:t>Discussion</w:t>
      </w:r>
      <w:r w:rsidRPr="00655015">
        <w:rPr>
          <w:szCs w:val="22"/>
          <w:lang w:val="en-US"/>
        </w:rPr>
        <w:t xml:space="preserve">:  </w:t>
      </w:r>
    </w:p>
    <w:p w14:paraId="5C38CB36" w14:textId="5567918C" w:rsidR="008167BE" w:rsidRDefault="008167BE" w:rsidP="008167BE">
      <w:pPr>
        <w:pStyle w:val="ListParagraph"/>
        <w:numPr>
          <w:ilvl w:val="0"/>
          <w:numId w:val="15"/>
        </w:numPr>
        <w:rPr>
          <w:szCs w:val="22"/>
          <w:lang w:val="en-US"/>
        </w:rPr>
      </w:pPr>
      <w:r>
        <w:rPr>
          <w:szCs w:val="22"/>
          <w:lang w:val="en-US"/>
        </w:rPr>
        <w:t xml:space="preserve">Correct page number is </w:t>
      </w:r>
      <w:r w:rsidRPr="008167BE">
        <w:rPr>
          <w:szCs w:val="22"/>
          <w:lang w:val="en-US"/>
        </w:rPr>
        <w:t>P178L5</w:t>
      </w:r>
      <w:r>
        <w:rPr>
          <w:szCs w:val="22"/>
          <w:lang w:val="en-US"/>
        </w:rPr>
        <w:t>.</w:t>
      </w:r>
    </w:p>
    <w:p w14:paraId="304FF5CD" w14:textId="4648163C" w:rsidR="008167BE" w:rsidRDefault="006700E4" w:rsidP="008167BE">
      <w:pPr>
        <w:pStyle w:val="ListParagraph"/>
        <w:numPr>
          <w:ilvl w:val="0"/>
          <w:numId w:val="15"/>
        </w:numPr>
        <w:rPr>
          <w:szCs w:val="22"/>
          <w:lang w:val="en-US"/>
        </w:rPr>
      </w:pPr>
      <w:r>
        <w:rPr>
          <w:szCs w:val="22"/>
          <w:lang w:val="en-US"/>
        </w:rPr>
        <w:t>Sentence “</w:t>
      </w:r>
      <w:r w:rsidRPr="006700E4">
        <w:rPr>
          <w:szCs w:val="22"/>
          <w:lang w:val="en-US"/>
        </w:rPr>
        <w:t>In the TF sounding phase, the AP sends an SR2SI Sounding Trigger frame to STA1 and STA 2 to solicit SR2SI NDP transmissions,</w:t>
      </w:r>
      <w:r>
        <w:rPr>
          <w:szCs w:val="22"/>
          <w:lang w:val="en-US"/>
        </w:rPr>
        <w:t>” appears twice</w:t>
      </w:r>
      <w:r w:rsidR="00856E5D">
        <w:rPr>
          <w:szCs w:val="22"/>
          <w:lang w:val="en-US"/>
        </w:rPr>
        <w:t>.</w:t>
      </w:r>
    </w:p>
    <w:p w14:paraId="1B58C202" w14:textId="77777777" w:rsidR="00B110F0" w:rsidRDefault="00B110F0" w:rsidP="00B110F0">
      <w:pPr>
        <w:pStyle w:val="ListParagraph"/>
        <w:rPr>
          <w:szCs w:val="22"/>
          <w:lang w:val="en-US"/>
        </w:rPr>
      </w:pPr>
    </w:p>
    <w:p w14:paraId="5A211E30" w14:textId="2EFA40D1" w:rsidR="00B110F0" w:rsidRPr="00B110F0" w:rsidRDefault="00B110F0" w:rsidP="00B110F0">
      <w:pPr>
        <w:jc w:val="center"/>
        <w:rPr>
          <w:szCs w:val="22"/>
          <w:lang w:val="en-US"/>
        </w:rPr>
      </w:pPr>
      <w:r>
        <w:rPr>
          <w:noProof/>
        </w:rPr>
        <w:drawing>
          <wp:inline distT="0" distB="0" distL="0" distR="0" wp14:anchorId="519569BE" wp14:editId="37177974">
            <wp:extent cx="5120640" cy="704088"/>
            <wp:effectExtent l="0" t="0" r="3810" b="127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2"/>
                    <a:stretch>
                      <a:fillRect/>
                    </a:stretch>
                  </pic:blipFill>
                  <pic:spPr>
                    <a:xfrm>
                      <a:off x="0" y="0"/>
                      <a:ext cx="5120640" cy="704088"/>
                    </a:xfrm>
                    <a:prstGeom prst="rect">
                      <a:avLst/>
                    </a:prstGeom>
                  </pic:spPr>
                </pic:pic>
              </a:graphicData>
            </a:graphic>
          </wp:inline>
        </w:drawing>
      </w:r>
    </w:p>
    <w:p w14:paraId="2C2E5C88" w14:textId="77777777" w:rsidR="008F61B4" w:rsidRPr="00655015" w:rsidRDefault="008F61B4" w:rsidP="008F61B4">
      <w:pPr>
        <w:rPr>
          <w:szCs w:val="22"/>
          <w:lang w:val="en-US"/>
        </w:rPr>
      </w:pPr>
    </w:p>
    <w:p w14:paraId="09A0A035" w14:textId="687928FA" w:rsidR="008F61B4" w:rsidRPr="00655015" w:rsidRDefault="008F61B4" w:rsidP="008F61B4">
      <w:pPr>
        <w:rPr>
          <w:b/>
          <w:bCs/>
          <w:szCs w:val="22"/>
          <w:lang w:val="en-US"/>
        </w:rPr>
      </w:pPr>
      <w:r w:rsidRPr="00655015">
        <w:rPr>
          <w:b/>
          <w:bCs/>
          <w:szCs w:val="22"/>
          <w:lang w:val="en-US"/>
        </w:rPr>
        <w:t xml:space="preserve">Modifications:  </w:t>
      </w:r>
      <w:proofErr w:type="spellStart"/>
      <w:r w:rsidRPr="00655015">
        <w:rPr>
          <w:szCs w:val="22"/>
          <w:lang w:val="en-US"/>
        </w:rPr>
        <w:t>TGbf</w:t>
      </w:r>
      <w:proofErr w:type="spellEnd"/>
      <w:r w:rsidRPr="00655015">
        <w:rPr>
          <w:szCs w:val="22"/>
          <w:lang w:val="en-US"/>
        </w:rPr>
        <w:t xml:space="preserve"> Editor – </w:t>
      </w:r>
      <w:r w:rsidR="00B73D91">
        <w:rPr>
          <w:szCs w:val="22"/>
          <w:lang w:val="en-US"/>
        </w:rPr>
        <w:t xml:space="preserve">Delete </w:t>
      </w:r>
      <w:r w:rsidR="00E902B4">
        <w:rPr>
          <w:szCs w:val="22"/>
          <w:lang w:val="en-US"/>
        </w:rPr>
        <w:t xml:space="preserve">one of the two </w:t>
      </w:r>
      <w:r w:rsidR="00B73D91">
        <w:rPr>
          <w:szCs w:val="22"/>
          <w:lang w:val="en-US"/>
        </w:rPr>
        <w:t>“</w:t>
      </w:r>
      <w:r w:rsidR="00B73D91" w:rsidRPr="006700E4">
        <w:rPr>
          <w:szCs w:val="22"/>
          <w:lang w:val="en-US"/>
        </w:rPr>
        <w:t>In the TF sounding phase, the AP sends an SR2SI Sounding Trigger frame to STA1 and STA 2 to solicit SR2SI NDP transmissions,</w:t>
      </w:r>
      <w:r w:rsidR="00B73D91">
        <w:rPr>
          <w:szCs w:val="22"/>
          <w:lang w:val="en-US"/>
        </w:rPr>
        <w:t xml:space="preserve">” </w:t>
      </w:r>
      <w:r w:rsidR="00E902B4">
        <w:rPr>
          <w:szCs w:val="22"/>
          <w:lang w:val="en-US"/>
        </w:rPr>
        <w:t xml:space="preserve">sentences </w:t>
      </w:r>
      <w:r w:rsidR="00B73D91">
        <w:rPr>
          <w:szCs w:val="22"/>
          <w:lang w:val="en-US"/>
        </w:rPr>
        <w:t>in 178.3-5.</w:t>
      </w:r>
    </w:p>
    <w:p w14:paraId="563F62E3" w14:textId="77777777" w:rsidR="008F61B4" w:rsidRPr="00655015" w:rsidRDefault="008F61B4" w:rsidP="004D003E">
      <w:pPr>
        <w:rPr>
          <w:szCs w:val="22"/>
          <w:lang w:val="en-US"/>
        </w:rPr>
      </w:pPr>
    </w:p>
    <w:p w14:paraId="3A5E7F90" w14:textId="77777777" w:rsidR="00CA5645" w:rsidRPr="00655015" w:rsidRDefault="00CA5645" w:rsidP="00CA5645">
      <w:pPr>
        <w:rPr>
          <w:szCs w:val="22"/>
          <w:lang w:val="en-US"/>
        </w:rPr>
      </w:pPr>
    </w:p>
    <w:p w14:paraId="565082C4" w14:textId="77777777" w:rsidR="00CA5645" w:rsidRPr="00655015" w:rsidRDefault="00CA5645" w:rsidP="00CA5645">
      <w:pPr>
        <w:rPr>
          <w:szCs w:val="22"/>
          <w:lang w:val="en-US"/>
        </w:rPr>
      </w:pPr>
    </w:p>
    <w:p w14:paraId="69B56FAB" w14:textId="77777777" w:rsidR="00CA5645" w:rsidRPr="00655015" w:rsidRDefault="00CA5645" w:rsidP="00CA564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09"/>
        <w:gridCol w:w="990"/>
        <w:gridCol w:w="1530"/>
        <w:gridCol w:w="4765"/>
      </w:tblGrid>
      <w:tr w:rsidR="00CA5645" w:rsidRPr="00655015" w14:paraId="405BD743" w14:textId="77777777" w:rsidTr="006B4929">
        <w:tc>
          <w:tcPr>
            <w:tcW w:w="656" w:type="dxa"/>
            <w:shd w:val="clear" w:color="auto" w:fill="auto"/>
          </w:tcPr>
          <w:p w14:paraId="7089E47C" w14:textId="77777777" w:rsidR="00CA5645" w:rsidRPr="00655015" w:rsidRDefault="00CA5645" w:rsidP="003F6FF4">
            <w:pPr>
              <w:widowControl w:val="0"/>
              <w:suppressAutoHyphens/>
              <w:rPr>
                <w:b/>
                <w:szCs w:val="22"/>
                <w:lang w:val="en-US"/>
              </w:rPr>
            </w:pPr>
            <w:r w:rsidRPr="00655015">
              <w:rPr>
                <w:b/>
                <w:szCs w:val="22"/>
                <w:lang w:val="en-US"/>
              </w:rPr>
              <w:lastRenderedPageBreak/>
              <w:t>CID</w:t>
            </w:r>
          </w:p>
        </w:tc>
        <w:tc>
          <w:tcPr>
            <w:tcW w:w="1409" w:type="dxa"/>
            <w:shd w:val="clear" w:color="auto" w:fill="auto"/>
          </w:tcPr>
          <w:p w14:paraId="750F626E" w14:textId="77777777" w:rsidR="00CA5645" w:rsidRPr="00655015" w:rsidRDefault="00CA5645" w:rsidP="003F6FF4">
            <w:pPr>
              <w:widowControl w:val="0"/>
              <w:suppressAutoHyphens/>
              <w:rPr>
                <w:b/>
                <w:szCs w:val="22"/>
                <w:lang w:val="en-US"/>
              </w:rPr>
            </w:pPr>
            <w:r w:rsidRPr="00655015">
              <w:rPr>
                <w:b/>
                <w:szCs w:val="22"/>
                <w:lang w:val="en-US"/>
              </w:rPr>
              <w:t>Clause</w:t>
            </w:r>
          </w:p>
        </w:tc>
        <w:tc>
          <w:tcPr>
            <w:tcW w:w="990" w:type="dxa"/>
            <w:shd w:val="clear" w:color="auto" w:fill="auto"/>
          </w:tcPr>
          <w:p w14:paraId="6A3FF9B0" w14:textId="77777777" w:rsidR="00CA5645" w:rsidRPr="00655015" w:rsidRDefault="00CA5645" w:rsidP="003F6FF4">
            <w:pPr>
              <w:widowControl w:val="0"/>
              <w:suppressAutoHyphens/>
              <w:rPr>
                <w:b/>
                <w:szCs w:val="22"/>
                <w:lang w:val="en-US"/>
              </w:rPr>
            </w:pPr>
            <w:r w:rsidRPr="00655015">
              <w:rPr>
                <w:b/>
                <w:szCs w:val="22"/>
                <w:lang w:val="en-US"/>
              </w:rPr>
              <w:t>Page</w:t>
            </w:r>
          </w:p>
        </w:tc>
        <w:tc>
          <w:tcPr>
            <w:tcW w:w="1530" w:type="dxa"/>
            <w:shd w:val="clear" w:color="auto" w:fill="auto"/>
          </w:tcPr>
          <w:p w14:paraId="335ACC26" w14:textId="77777777" w:rsidR="00CA5645" w:rsidRPr="00655015" w:rsidRDefault="00CA5645" w:rsidP="003F6FF4">
            <w:pPr>
              <w:widowControl w:val="0"/>
              <w:suppressAutoHyphens/>
              <w:rPr>
                <w:b/>
                <w:szCs w:val="22"/>
                <w:lang w:val="en-US"/>
              </w:rPr>
            </w:pPr>
            <w:r w:rsidRPr="00655015">
              <w:rPr>
                <w:b/>
                <w:szCs w:val="22"/>
                <w:lang w:val="en-US"/>
              </w:rPr>
              <w:t>Comment</w:t>
            </w:r>
          </w:p>
        </w:tc>
        <w:tc>
          <w:tcPr>
            <w:tcW w:w="4765" w:type="dxa"/>
            <w:shd w:val="clear" w:color="auto" w:fill="auto"/>
          </w:tcPr>
          <w:p w14:paraId="3D56A745" w14:textId="77777777" w:rsidR="00CA5645" w:rsidRPr="00655015" w:rsidRDefault="00CA5645" w:rsidP="003F6FF4">
            <w:pPr>
              <w:widowControl w:val="0"/>
              <w:suppressAutoHyphens/>
              <w:rPr>
                <w:b/>
                <w:szCs w:val="22"/>
                <w:lang w:val="en-US"/>
              </w:rPr>
            </w:pPr>
            <w:r w:rsidRPr="00655015">
              <w:rPr>
                <w:b/>
                <w:szCs w:val="22"/>
                <w:lang w:val="en-US"/>
              </w:rPr>
              <w:t>Proposed change</w:t>
            </w:r>
          </w:p>
        </w:tc>
      </w:tr>
      <w:tr w:rsidR="00CA5645" w:rsidRPr="00655015" w14:paraId="67F97853" w14:textId="77777777" w:rsidTr="006B4929">
        <w:tc>
          <w:tcPr>
            <w:tcW w:w="656" w:type="dxa"/>
            <w:shd w:val="clear" w:color="auto" w:fill="auto"/>
          </w:tcPr>
          <w:p w14:paraId="1E5DECF9" w14:textId="4B1EE75B" w:rsidR="00CA5645" w:rsidRPr="00655015" w:rsidRDefault="002602B6" w:rsidP="003F6FF4">
            <w:pPr>
              <w:widowControl w:val="0"/>
              <w:suppressAutoHyphens/>
              <w:rPr>
                <w:szCs w:val="22"/>
                <w:lang w:val="en-US"/>
              </w:rPr>
            </w:pPr>
            <w:r>
              <w:rPr>
                <w:szCs w:val="22"/>
                <w:lang w:val="en-US"/>
              </w:rPr>
              <w:t>1532</w:t>
            </w:r>
          </w:p>
        </w:tc>
        <w:tc>
          <w:tcPr>
            <w:tcW w:w="1409" w:type="dxa"/>
            <w:shd w:val="clear" w:color="auto" w:fill="auto"/>
          </w:tcPr>
          <w:p w14:paraId="1458D8D0" w14:textId="53832885" w:rsidR="00CA5645" w:rsidRPr="00655015" w:rsidRDefault="006B4929" w:rsidP="003F6FF4">
            <w:pPr>
              <w:widowControl w:val="0"/>
              <w:suppressAutoHyphens/>
              <w:rPr>
                <w:szCs w:val="22"/>
                <w:lang w:val="en-US"/>
              </w:rPr>
            </w:pPr>
            <w:r>
              <w:rPr>
                <w:szCs w:val="22"/>
                <w:lang w:val="en-US"/>
              </w:rPr>
              <w:t>11.55.1.5.2.2</w:t>
            </w:r>
          </w:p>
        </w:tc>
        <w:tc>
          <w:tcPr>
            <w:tcW w:w="990" w:type="dxa"/>
            <w:shd w:val="clear" w:color="auto" w:fill="auto"/>
          </w:tcPr>
          <w:p w14:paraId="2F825A90" w14:textId="7D173242" w:rsidR="00CA5645" w:rsidRPr="00655015" w:rsidRDefault="006B4929" w:rsidP="003F6FF4">
            <w:pPr>
              <w:widowControl w:val="0"/>
              <w:suppressAutoHyphens/>
              <w:rPr>
                <w:szCs w:val="22"/>
                <w:lang w:val="en-US"/>
              </w:rPr>
            </w:pPr>
            <w:r>
              <w:rPr>
                <w:szCs w:val="22"/>
                <w:lang w:val="en-US"/>
              </w:rPr>
              <w:t>178.65</w:t>
            </w:r>
          </w:p>
        </w:tc>
        <w:tc>
          <w:tcPr>
            <w:tcW w:w="1530" w:type="dxa"/>
            <w:shd w:val="clear" w:color="auto" w:fill="auto"/>
          </w:tcPr>
          <w:p w14:paraId="36D9063A" w14:textId="73221785" w:rsidR="00CA5645" w:rsidRPr="00655015" w:rsidRDefault="006B4929" w:rsidP="003F6FF4">
            <w:pPr>
              <w:widowControl w:val="0"/>
              <w:suppressAutoHyphens/>
              <w:rPr>
                <w:szCs w:val="22"/>
                <w:lang w:val="en-US"/>
              </w:rPr>
            </w:pPr>
            <w:r>
              <w:rPr>
                <w:szCs w:val="22"/>
                <w:lang w:val="en-US"/>
              </w:rPr>
              <w:t>Missing article</w:t>
            </w:r>
          </w:p>
        </w:tc>
        <w:tc>
          <w:tcPr>
            <w:tcW w:w="4765" w:type="dxa"/>
            <w:shd w:val="clear" w:color="auto" w:fill="auto"/>
          </w:tcPr>
          <w:p w14:paraId="3ED0B696" w14:textId="111F1C9B" w:rsidR="00CA5645" w:rsidRPr="00655015" w:rsidRDefault="006B4929" w:rsidP="003F6FF4">
            <w:pPr>
              <w:widowControl w:val="0"/>
              <w:suppressAutoHyphens/>
              <w:rPr>
                <w:szCs w:val="22"/>
                <w:lang w:val="en-US"/>
              </w:rPr>
            </w:pPr>
            <w:r w:rsidRPr="006B4929">
              <w:rPr>
                <w:szCs w:val="22"/>
                <w:lang w:val="en-US"/>
              </w:rPr>
              <w:t>change the text to "one of the following"</w:t>
            </w:r>
          </w:p>
        </w:tc>
      </w:tr>
    </w:tbl>
    <w:p w14:paraId="6889EE34" w14:textId="77777777" w:rsidR="00CA5645" w:rsidRPr="00655015" w:rsidRDefault="00CA5645" w:rsidP="00CA5645">
      <w:pPr>
        <w:rPr>
          <w:szCs w:val="22"/>
          <w:lang w:val="en-US"/>
        </w:rPr>
      </w:pPr>
    </w:p>
    <w:p w14:paraId="0E8429DE" w14:textId="77777777" w:rsidR="00CA5645" w:rsidRPr="00655015" w:rsidRDefault="00CA5645" w:rsidP="00CA5645">
      <w:pPr>
        <w:rPr>
          <w:szCs w:val="22"/>
          <w:lang w:val="en-US"/>
        </w:rPr>
      </w:pPr>
      <w:r w:rsidRPr="00655015">
        <w:rPr>
          <w:b/>
          <w:szCs w:val="22"/>
          <w:lang w:val="en-US"/>
        </w:rPr>
        <w:t>Proposed resolution</w:t>
      </w:r>
      <w:r w:rsidRPr="00655015">
        <w:rPr>
          <w:szCs w:val="22"/>
          <w:lang w:val="en-US"/>
        </w:rPr>
        <w:t>: Revised</w:t>
      </w:r>
    </w:p>
    <w:p w14:paraId="7F46EF7A" w14:textId="77777777" w:rsidR="00CA5645" w:rsidRPr="00655015" w:rsidRDefault="00CA5645" w:rsidP="00CA5645">
      <w:pPr>
        <w:rPr>
          <w:bCs/>
          <w:szCs w:val="22"/>
          <w:lang w:val="en-US"/>
        </w:rPr>
      </w:pPr>
    </w:p>
    <w:p w14:paraId="5F5E269C" w14:textId="77777777" w:rsidR="00CA5645" w:rsidRDefault="00CA5645" w:rsidP="00CA5645">
      <w:pPr>
        <w:rPr>
          <w:szCs w:val="22"/>
          <w:lang w:val="en-US"/>
        </w:rPr>
      </w:pPr>
      <w:r w:rsidRPr="00655015">
        <w:rPr>
          <w:b/>
          <w:szCs w:val="22"/>
          <w:lang w:val="en-US"/>
        </w:rPr>
        <w:t>Discussion</w:t>
      </w:r>
      <w:r w:rsidRPr="00655015">
        <w:rPr>
          <w:szCs w:val="22"/>
          <w:lang w:val="en-US"/>
        </w:rPr>
        <w:t xml:space="preserve">:  </w:t>
      </w:r>
    </w:p>
    <w:p w14:paraId="39FC2249" w14:textId="35F7355A" w:rsidR="00CA5645" w:rsidRDefault="00CA5645" w:rsidP="00CA5645">
      <w:pPr>
        <w:pStyle w:val="ListParagraph"/>
        <w:numPr>
          <w:ilvl w:val="0"/>
          <w:numId w:val="15"/>
        </w:numPr>
        <w:rPr>
          <w:szCs w:val="22"/>
          <w:lang w:val="en-US"/>
        </w:rPr>
      </w:pPr>
      <w:r>
        <w:rPr>
          <w:szCs w:val="22"/>
          <w:lang w:val="en-US"/>
        </w:rPr>
        <w:t xml:space="preserve">Correct page number is </w:t>
      </w:r>
      <w:r w:rsidRPr="008167BE">
        <w:rPr>
          <w:szCs w:val="22"/>
          <w:lang w:val="en-US"/>
        </w:rPr>
        <w:t>P17</w:t>
      </w:r>
      <w:r w:rsidR="00031B75">
        <w:rPr>
          <w:szCs w:val="22"/>
          <w:lang w:val="en-US"/>
        </w:rPr>
        <w:t>3</w:t>
      </w:r>
      <w:r w:rsidRPr="008167BE">
        <w:rPr>
          <w:szCs w:val="22"/>
          <w:lang w:val="en-US"/>
        </w:rPr>
        <w:t>L</w:t>
      </w:r>
      <w:r w:rsidR="00031B75">
        <w:rPr>
          <w:szCs w:val="22"/>
          <w:lang w:val="en-US"/>
        </w:rPr>
        <w:t>6</w:t>
      </w:r>
      <w:r w:rsidRPr="008167BE">
        <w:rPr>
          <w:szCs w:val="22"/>
          <w:lang w:val="en-US"/>
        </w:rPr>
        <w:t>5</w:t>
      </w:r>
      <w:r>
        <w:rPr>
          <w:szCs w:val="22"/>
          <w:lang w:val="en-US"/>
        </w:rPr>
        <w:t>.</w:t>
      </w:r>
    </w:p>
    <w:p w14:paraId="065B3D1F" w14:textId="17CB7675" w:rsidR="00CA5645" w:rsidRPr="00CA5645" w:rsidRDefault="00976557" w:rsidP="00202AB4">
      <w:pPr>
        <w:pStyle w:val="ListParagraph"/>
        <w:numPr>
          <w:ilvl w:val="0"/>
          <w:numId w:val="15"/>
        </w:numPr>
        <w:rPr>
          <w:szCs w:val="22"/>
          <w:lang w:val="en-US"/>
        </w:rPr>
      </w:pPr>
      <w:r>
        <w:rPr>
          <w:szCs w:val="22"/>
          <w:lang w:val="en-US"/>
        </w:rPr>
        <w:t>For reference,</w:t>
      </w:r>
    </w:p>
    <w:p w14:paraId="754483E8" w14:textId="622E795A" w:rsidR="00CA5645" w:rsidRPr="00B110F0" w:rsidRDefault="00976557" w:rsidP="00CA5645">
      <w:pPr>
        <w:jc w:val="center"/>
        <w:rPr>
          <w:szCs w:val="22"/>
          <w:lang w:val="en-US"/>
        </w:rPr>
      </w:pPr>
      <w:r>
        <w:rPr>
          <w:noProof/>
        </w:rPr>
        <w:drawing>
          <wp:inline distT="0" distB="0" distL="0" distR="0" wp14:anchorId="2BF2689C" wp14:editId="100276BC">
            <wp:extent cx="4754880" cy="26517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54880" cy="265176"/>
                    </a:xfrm>
                    <a:prstGeom prst="rect">
                      <a:avLst/>
                    </a:prstGeom>
                  </pic:spPr>
                </pic:pic>
              </a:graphicData>
            </a:graphic>
          </wp:inline>
        </w:drawing>
      </w:r>
    </w:p>
    <w:p w14:paraId="60855D94" w14:textId="77777777" w:rsidR="00CA5645" w:rsidRPr="00655015" w:rsidRDefault="00CA5645" w:rsidP="00CA5645">
      <w:pPr>
        <w:rPr>
          <w:szCs w:val="22"/>
          <w:lang w:val="en-US"/>
        </w:rPr>
      </w:pPr>
    </w:p>
    <w:p w14:paraId="66FC498A" w14:textId="79FBE55A" w:rsidR="00814371" w:rsidRPr="00BF6CDF" w:rsidRDefault="00CA5645" w:rsidP="00814371">
      <w:pPr>
        <w:rPr>
          <w:b/>
          <w:bCs/>
          <w:szCs w:val="22"/>
          <w:lang w:val="en-US"/>
        </w:rPr>
      </w:pPr>
      <w:r w:rsidRPr="00655015">
        <w:rPr>
          <w:b/>
          <w:bCs/>
          <w:szCs w:val="22"/>
          <w:lang w:val="en-US"/>
        </w:rPr>
        <w:t xml:space="preserve">Modifications:  </w:t>
      </w:r>
      <w:proofErr w:type="spellStart"/>
      <w:r w:rsidRPr="00655015">
        <w:rPr>
          <w:szCs w:val="22"/>
          <w:lang w:val="en-US"/>
        </w:rPr>
        <w:t>TGbf</w:t>
      </w:r>
      <w:proofErr w:type="spellEnd"/>
      <w:r w:rsidRPr="00655015">
        <w:rPr>
          <w:szCs w:val="22"/>
          <w:lang w:val="en-US"/>
        </w:rPr>
        <w:t xml:space="preserve"> Editor – </w:t>
      </w:r>
      <w:r w:rsidR="00814371">
        <w:rPr>
          <w:szCs w:val="22"/>
          <w:lang w:val="en-US"/>
        </w:rPr>
        <w:t>In P173L65, c</w:t>
      </w:r>
      <w:r w:rsidR="00814371" w:rsidRPr="00DB512B">
        <w:rPr>
          <w:szCs w:val="22"/>
          <w:lang w:val="en-US"/>
        </w:rPr>
        <w:t xml:space="preserve">hange </w:t>
      </w:r>
      <w:r w:rsidR="00814371">
        <w:rPr>
          <w:szCs w:val="22"/>
          <w:lang w:val="en-US"/>
        </w:rPr>
        <w:t>“one of following” with “one of the following”.</w:t>
      </w:r>
    </w:p>
    <w:p w14:paraId="7763F22B" w14:textId="779E0E9E" w:rsidR="00CA5645" w:rsidRPr="00655015" w:rsidRDefault="00CA5645" w:rsidP="00CA5645">
      <w:pPr>
        <w:rPr>
          <w:b/>
          <w:bCs/>
          <w:szCs w:val="22"/>
          <w:lang w:val="en-US"/>
        </w:rPr>
      </w:pPr>
    </w:p>
    <w:p w14:paraId="504E620B" w14:textId="77777777" w:rsidR="00CA5645" w:rsidRPr="00655015" w:rsidRDefault="00CA5645" w:rsidP="00CA5645">
      <w:pPr>
        <w:rPr>
          <w:szCs w:val="22"/>
          <w:lang w:val="en-US"/>
        </w:rPr>
      </w:pPr>
    </w:p>
    <w:p w14:paraId="32D0EFDB" w14:textId="148E85D2" w:rsidR="00907BCD" w:rsidRDefault="00907BCD">
      <w:pPr>
        <w:rPr>
          <w:szCs w:val="22"/>
          <w:lang w:val="en-US"/>
        </w:rPr>
      </w:pPr>
      <w:r w:rsidRPr="00655015">
        <w:rPr>
          <w:szCs w:val="22"/>
          <w:lang w:val="en-US"/>
        </w:rPr>
        <w:br w:type="page"/>
      </w:r>
    </w:p>
    <w:p w14:paraId="6D1BA952" w14:textId="77777777" w:rsidR="008371B5" w:rsidRPr="000B4F9D" w:rsidRDefault="008371B5" w:rsidP="004D003E">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2610"/>
        <w:gridCol w:w="2610"/>
        <w:gridCol w:w="2728"/>
      </w:tblGrid>
      <w:tr w:rsidR="000E5696" w:rsidRPr="00B236C2" w14:paraId="36114905" w14:textId="77777777" w:rsidTr="00A6710C">
        <w:trPr>
          <w:trHeight w:val="253"/>
        </w:trPr>
        <w:tc>
          <w:tcPr>
            <w:tcW w:w="715" w:type="dxa"/>
            <w:shd w:val="clear" w:color="auto" w:fill="auto"/>
          </w:tcPr>
          <w:p w14:paraId="5657C372" w14:textId="77777777" w:rsidR="000E5696" w:rsidRPr="00B236C2" w:rsidRDefault="000E5696" w:rsidP="009F74FF">
            <w:pPr>
              <w:widowControl w:val="0"/>
              <w:suppressAutoHyphens/>
              <w:rPr>
                <w:b/>
                <w:szCs w:val="22"/>
                <w:lang w:val="en-US"/>
              </w:rPr>
            </w:pPr>
            <w:r w:rsidRPr="00B236C2">
              <w:rPr>
                <w:b/>
                <w:szCs w:val="22"/>
                <w:lang w:val="en-US"/>
              </w:rPr>
              <w:t>CID</w:t>
            </w:r>
          </w:p>
        </w:tc>
        <w:tc>
          <w:tcPr>
            <w:tcW w:w="810" w:type="dxa"/>
            <w:shd w:val="clear" w:color="auto" w:fill="auto"/>
          </w:tcPr>
          <w:p w14:paraId="7FF1C1AE" w14:textId="77777777" w:rsidR="000E5696" w:rsidRPr="00B236C2" w:rsidRDefault="000E5696" w:rsidP="009F74FF">
            <w:pPr>
              <w:widowControl w:val="0"/>
              <w:suppressAutoHyphens/>
              <w:rPr>
                <w:b/>
                <w:szCs w:val="22"/>
                <w:lang w:val="en-US"/>
              </w:rPr>
            </w:pPr>
            <w:r w:rsidRPr="00B236C2">
              <w:rPr>
                <w:b/>
                <w:szCs w:val="22"/>
                <w:lang w:val="en-US"/>
              </w:rPr>
              <w:t>Page</w:t>
            </w:r>
          </w:p>
        </w:tc>
        <w:tc>
          <w:tcPr>
            <w:tcW w:w="2610" w:type="dxa"/>
            <w:shd w:val="clear" w:color="auto" w:fill="auto"/>
          </w:tcPr>
          <w:p w14:paraId="78A0252C" w14:textId="77777777" w:rsidR="000E5696" w:rsidRPr="00B236C2" w:rsidRDefault="000E5696" w:rsidP="009F74FF">
            <w:pPr>
              <w:widowControl w:val="0"/>
              <w:suppressAutoHyphens/>
              <w:rPr>
                <w:b/>
                <w:szCs w:val="22"/>
                <w:lang w:val="en-US"/>
              </w:rPr>
            </w:pPr>
            <w:r w:rsidRPr="00B236C2">
              <w:rPr>
                <w:b/>
                <w:szCs w:val="22"/>
                <w:lang w:val="en-US"/>
              </w:rPr>
              <w:t>Comment</w:t>
            </w:r>
          </w:p>
        </w:tc>
        <w:tc>
          <w:tcPr>
            <w:tcW w:w="2610" w:type="dxa"/>
            <w:shd w:val="clear" w:color="auto" w:fill="auto"/>
          </w:tcPr>
          <w:p w14:paraId="32BEF7A8" w14:textId="77777777" w:rsidR="000E5696" w:rsidRPr="00B236C2" w:rsidRDefault="000E5696" w:rsidP="009F74FF">
            <w:pPr>
              <w:widowControl w:val="0"/>
              <w:suppressAutoHyphens/>
              <w:rPr>
                <w:b/>
                <w:szCs w:val="22"/>
                <w:lang w:val="en-US"/>
              </w:rPr>
            </w:pPr>
            <w:r w:rsidRPr="00B236C2">
              <w:rPr>
                <w:b/>
                <w:szCs w:val="22"/>
                <w:lang w:val="en-US"/>
              </w:rPr>
              <w:t>Proposed change</w:t>
            </w:r>
          </w:p>
        </w:tc>
        <w:tc>
          <w:tcPr>
            <w:tcW w:w="2728" w:type="dxa"/>
          </w:tcPr>
          <w:p w14:paraId="632FA672" w14:textId="77777777" w:rsidR="000E5696" w:rsidRPr="00B236C2" w:rsidRDefault="000E5696"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B144F6" w:rsidRPr="00FB01E8" w14:paraId="0FC5ABD9" w14:textId="77777777" w:rsidTr="00A6710C">
        <w:trPr>
          <w:trHeight w:val="253"/>
        </w:trPr>
        <w:tc>
          <w:tcPr>
            <w:tcW w:w="715" w:type="dxa"/>
            <w:shd w:val="clear" w:color="auto" w:fill="auto"/>
          </w:tcPr>
          <w:p w14:paraId="502B03FB" w14:textId="50FC6318" w:rsidR="00B144F6" w:rsidRPr="00F42EA7" w:rsidRDefault="00B144F6" w:rsidP="009F74FF">
            <w:pPr>
              <w:widowControl w:val="0"/>
              <w:suppressAutoHyphens/>
              <w:rPr>
                <w:szCs w:val="22"/>
                <w:lang w:val="en-US"/>
              </w:rPr>
            </w:pPr>
            <w:r w:rsidRPr="00F42EA7">
              <w:rPr>
                <w:szCs w:val="22"/>
                <w:lang w:val="en-US"/>
              </w:rPr>
              <w:t>1020</w:t>
            </w:r>
          </w:p>
        </w:tc>
        <w:tc>
          <w:tcPr>
            <w:tcW w:w="810" w:type="dxa"/>
            <w:shd w:val="clear" w:color="auto" w:fill="auto"/>
          </w:tcPr>
          <w:p w14:paraId="1D4492BF" w14:textId="14FB9882" w:rsidR="00B144F6" w:rsidRPr="00F42EA7" w:rsidRDefault="00B144F6" w:rsidP="009F74FF">
            <w:pPr>
              <w:widowControl w:val="0"/>
              <w:suppressAutoHyphens/>
              <w:rPr>
                <w:szCs w:val="22"/>
                <w:lang w:val="en-US"/>
              </w:rPr>
            </w:pPr>
            <w:r w:rsidRPr="00F42EA7">
              <w:rPr>
                <w:szCs w:val="22"/>
                <w:lang w:val="en-US"/>
              </w:rPr>
              <w:t>37.59</w:t>
            </w:r>
          </w:p>
        </w:tc>
        <w:tc>
          <w:tcPr>
            <w:tcW w:w="2610" w:type="dxa"/>
            <w:shd w:val="clear" w:color="auto" w:fill="auto"/>
          </w:tcPr>
          <w:p w14:paraId="6ABE65B4" w14:textId="1D9ACC28" w:rsidR="00B144F6" w:rsidRPr="00F42EA7" w:rsidRDefault="00B144F6" w:rsidP="009F74FF">
            <w:pPr>
              <w:widowControl w:val="0"/>
              <w:suppressAutoHyphens/>
              <w:rPr>
                <w:szCs w:val="22"/>
                <w:lang w:val="en-US"/>
              </w:rPr>
            </w:pPr>
            <w:r w:rsidRPr="00F42EA7">
              <w:rPr>
                <w:szCs w:val="22"/>
                <w:lang w:val="en-US"/>
              </w:rPr>
              <w:t>change 'sensing responder to sensing responder (SR2SR)' to SR2SR</w:t>
            </w:r>
          </w:p>
        </w:tc>
        <w:tc>
          <w:tcPr>
            <w:tcW w:w="2610" w:type="dxa"/>
            <w:shd w:val="clear" w:color="auto" w:fill="auto"/>
          </w:tcPr>
          <w:p w14:paraId="25508CB3" w14:textId="5696D533" w:rsidR="00B144F6" w:rsidRPr="00F42EA7" w:rsidRDefault="00B144F6" w:rsidP="009F74FF">
            <w:pPr>
              <w:widowControl w:val="0"/>
              <w:suppressAutoHyphens/>
              <w:rPr>
                <w:szCs w:val="22"/>
                <w:lang w:val="en-US"/>
              </w:rPr>
            </w:pPr>
            <w:r w:rsidRPr="00F42EA7">
              <w:rPr>
                <w:szCs w:val="22"/>
                <w:lang w:val="en-US"/>
              </w:rPr>
              <w:t>change 'sensing responder to sensing responder (SR2SR)' to SR2SR</w:t>
            </w:r>
          </w:p>
        </w:tc>
        <w:tc>
          <w:tcPr>
            <w:tcW w:w="2728" w:type="dxa"/>
            <w:vMerge w:val="restart"/>
          </w:tcPr>
          <w:p w14:paraId="36E72A66" w14:textId="77777777" w:rsidR="00B144F6" w:rsidRDefault="00B144F6" w:rsidP="009F74FF">
            <w:pPr>
              <w:widowControl w:val="0"/>
              <w:suppressAutoHyphens/>
              <w:rPr>
                <w:szCs w:val="22"/>
                <w:lang w:val="en-US"/>
              </w:rPr>
            </w:pPr>
            <w:r>
              <w:rPr>
                <w:szCs w:val="22"/>
                <w:lang w:val="en-US"/>
              </w:rPr>
              <w:t>REJECTED</w:t>
            </w:r>
          </w:p>
          <w:p w14:paraId="1E326E7E" w14:textId="6EA6E468" w:rsidR="00B144F6" w:rsidRPr="00F42EA7" w:rsidRDefault="00B144F6" w:rsidP="009F74FF">
            <w:pPr>
              <w:widowControl w:val="0"/>
              <w:suppressAutoHyphens/>
              <w:rPr>
                <w:szCs w:val="22"/>
                <w:lang w:val="en-US"/>
              </w:rPr>
            </w:pPr>
            <w:r>
              <w:rPr>
                <w:szCs w:val="22"/>
                <w:lang w:val="en-US"/>
              </w:rPr>
              <w:t xml:space="preserve">The acronym is spelled out because it is its </w:t>
            </w:r>
            <w:r w:rsidRPr="0013097A">
              <w:rPr>
                <w:szCs w:val="22"/>
                <w:lang w:val="en-US"/>
              </w:rPr>
              <w:t xml:space="preserve">1st occurrence within the </w:t>
            </w:r>
            <w:r>
              <w:rPr>
                <w:szCs w:val="22"/>
                <w:lang w:val="en-US"/>
              </w:rPr>
              <w:t>draft</w:t>
            </w:r>
            <w:r w:rsidRPr="0013097A">
              <w:rPr>
                <w:szCs w:val="22"/>
                <w:lang w:val="en-US"/>
              </w:rPr>
              <w:t xml:space="preserve"> text.</w:t>
            </w:r>
            <w:r>
              <w:rPr>
                <w:szCs w:val="22"/>
                <w:lang w:val="en-US"/>
              </w:rPr>
              <w:t xml:space="preserve"> </w:t>
            </w:r>
          </w:p>
        </w:tc>
      </w:tr>
      <w:tr w:rsidR="00B144F6" w:rsidRPr="00FB01E8" w14:paraId="152599D1" w14:textId="77777777" w:rsidTr="00A6710C">
        <w:trPr>
          <w:trHeight w:val="253"/>
        </w:trPr>
        <w:tc>
          <w:tcPr>
            <w:tcW w:w="715" w:type="dxa"/>
            <w:shd w:val="clear" w:color="auto" w:fill="auto"/>
          </w:tcPr>
          <w:p w14:paraId="54940A5B" w14:textId="32EBEB7D" w:rsidR="00B144F6" w:rsidRPr="00F42EA7" w:rsidRDefault="00B144F6" w:rsidP="009F74FF">
            <w:pPr>
              <w:widowControl w:val="0"/>
              <w:suppressAutoHyphens/>
              <w:rPr>
                <w:szCs w:val="22"/>
                <w:lang w:val="en-US"/>
              </w:rPr>
            </w:pPr>
            <w:r>
              <w:rPr>
                <w:szCs w:val="22"/>
                <w:lang w:val="en-US"/>
              </w:rPr>
              <w:t>1173</w:t>
            </w:r>
          </w:p>
        </w:tc>
        <w:tc>
          <w:tcPr>
            <w:tcW w:w="810" w:type="dxa"/>
            <w:shd w:val="clear" w:color="auto" w:fill="auto"/>
          </w:tcPr>
          <w:p w14:paraId="4E5E36B9" w14:textId="05891CF9" w:rsidR="00B144F6" w:rsidRPr="00F42EA7" w:rsidRDefault="00B144F6" w:rsidP="009F74FF">
            <w:pPr>
              <w:widowControl w:val="0"/>
              <w:suppressAutoHyphens/>
              <w:rPr>
                <w:szCs w:val="22"/>
                <w:lang w:val="en-US"/>
              </w:rPr>
            </w:pPr>
            <w:r>
              <w:rPr>
                <w:szCs w:val="22"/>
                <w:lang w:val="en-US"/>
              </w:rPr>
              <w:t>46.37</w:t>
            </w:r>
          </w:p>
        </w:tc>
        <w:tc>
          <w:tcPr>
            <w:tcW w:w="2610" w:type="dxa"/>
            <w:shd w:val="clear" w:color="auto" w:fill="auto"/>
          </w:tcPr>
          <w:p w14:paraId="0F66461B" w14:textId="59AA7DD2" w:rsidR="00B144F6" w:rsidRPr="00F42EA7" w:rsidRDefault="00B144F6" w:rsidP="009F74FF">
            <w:pPr>
              <w:widowControl w:val="0"/>
              <w:suppressAutoHyphens/>
              <w:rPr>
                <w:szCs w:val="22"/>
                <w:lang w:val="en-US"/>
              </w:rPr>
            </w:pPr>
            <w:r w:rsidRPr="00F42EA7">
              <w:rPr>
                <w:szCs w:val="22"/>
                <w:lang w:val="en-US"/>
              </w:rPr>
              <w:t>change 'unassociated STA identifier (USID)' to USID</w:t>
            </w:r>
          </w:p>
        </w:tc>
        <w:tc>
          <w:tcPr>
            <w:tcW w:w="2610" w:type="dxa"/>
            <w:shd w:val="clear" w:color="auto" w:fill="auto"/>
          </w:tcPr>
          <w:p w14:paraId="619C26B0" w14:textId="6A11285F" w:rsidR="00B144F6" w:rsidRPr="00F42EA7" w:rsidRDefault="00B144F6" w:rsidP="009F74FF">
            <w:pPr>
              <w:widowControl w:val="0"/>
              <w:suppressAutoHyphens/>
              <w:rPr>
                <w:szCs w:val="22"/>
                <w:lang w:val="en-US"/>
              </w:rPr>
            </w:pPr>
            <w:r w:rsidRPr="00F42EA7">
              <w:rPr>
                <w:szCs w:val="22"/>
                <w:lang w:val="en-US"/>
              </w:rPr>
              <w:t>change 'unassociated STA identifier (USID)' to USID</w:t>
            </w:r>
          </w:p>
        </w:tc>
        <w:tc>
          <w:tcPr>
            <w:tcW w:w="2728" w:type="dxa"/>
            <w:vMerge/>
          </w:tcPr>
          <w:p w14:paraId="3E852693" w14:textId="4B4E9D42" w:rsidR="00B144F6" w:rsidRPr="00F42EA7" w:rsidRDefault="00B144F6" w:rsidP="009F74FF">
            <w:pPr>
              <w:widowControl w:val="0"/>
              <w:suppressAutoHyphens/>
              <w:rPr>
                <w:szCs w:val="22"/>
                <w:lang w:val="en-US"/>
              </w:rPr>
            </w:pPr>
          </w:p>
        </w:tc>
      </w:tr>
    </w:tbl>
    <w:p w14:paraId="462FE14D" w14:textId="77777777" w:rsidR="004D003E" w:rsidRDefault="004D003E" w:rsidP="004D003E">
      <w:pPr>
        <w:rPr>
          <w:szCs w:val="22"/>
          <w:lang w:val="en-US"/>
        </w:rPr>
      </w:pPr>
    </w:p>
    <w:p w14:paraId="6F4FEEEC" w14:textId="77777777" w:rsidR="00A00C1C" w:rsidRPr="000B4F9D" w:rsidRDefault="00A00C1C" w:rsidP="00A00C1C">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520"/>
        <w:gridCol w:w="2610"/>
        <w:gridCol w:w="2728"/>
      </w:tblGrid>
      <w:tr w:rsidR="00A00C1C" w:rsidRPr="00B236C2" w14:paraId="1BF82A9F" w14:textId="77777777" w:rsidTr="00413E24">
        <w:trPr>
          <w:trHeight w:val="253"/>
        </w:trPr>
        <w:tc>
          <w:tcPr>
            <w:tcW w:w="715" w:type="dxa"/>
            <w:shd w:val="clear" w:color="auto" w:fill="auto"/>
          </w:tcPr>
          <w:p w14:paraId="688DC9AB" w14:textId="77777777" w:rsidR="00A00C1C" w:rsidRPr="00B236C2" w:rsidRDefault="00A00C1C" w:rsidP="009F74FF">
            <w:pPr>
              <w:widowControl w:val="0"/>
              <w:suppressAutoHyphens/>
              <w:rPr>
                <w:b/>
                <w:szCs w:val="22"/>
                <w:lang w:val="en-US"/>
              </w:rPr>
            </w:pPr>
            <w:r w:rsidRPr="00B236C2">
              <w:rPr>
                <w:b/>
                <w:szCs w:val="22"/>
                <w:lang w:val="en-US"/>
              </w:rPr>
              <w:t>CID</w:t>
            </w:r>
          </w:p>
        </w:tc>
        <w:tc>
          <w:tcPr>
            <w:tcW w:w="900" w:type="dxa"/>
            <w:shd w:val="clear" w:color="auto" w:fill="auto"/>
          </w:tcPr>
          <w:p w14:paraId="227EA1BB" w14:textId="77777777" w:rsidR="00A00C1C" w:rsidRPr="00B236C2" w:rsidRDefault="00A00C1C" w:rsidP="009F74FF">
            <w:pPr>
              <w:widowControl w:val="0"/>
              <w:suppressAutoHyphens/>
              <w:rPr>
                <w:b/>
                <w:szCs w:val="22"/>
                <w:lang w:val="en-US"/>
              </w:rPr>
            </w:pPr>
            <w:r w:rsidRPr="00B236C2">
              <w:rPr>
                <w:b/>
                <w:szCs w:val="22"/>
                <w:lang w:val="en-US"/>
              </w:rPr>
              <w:t>Page</w:t>
            </w:r>
          </w:p>
        </w:tc>
        <w:tc>
          <w:tcPr>
            <w:tcW w:w="2520" w:type="dxa"/>
            <w:shd w:val="clear" w:color="auto" w:fill="auto"/>
          </w:tcPr>
          <w:p w14:paraId="6F0F3907" w14:textId="77777777" w:rsidR="00A00C1C" w:rsidRPr="00B236C2" w:rsidRDefault="00A00C1C" w:rsidP="009F74FF">
            <w:pPr>
              <w:widowControl w:val="0"/>
              <w:suppressAutoHyphens/>
              <w:rPr>
                <w:b/>
                <w:szCs w:val="22"/>
                <w:lang w:val="en-US"/>
              </w:rPr>
            </w:pPr>
            <w:r w:rsidRPr="00B236C2">
              <w:rPr>
                <w:b/>
                <w:szCs w:val="22"/>
                <w:lang w:val="en-US"/>
              </w:rPr>
              <w:t>Comment</w:t>
            </w:r>
          </w:p>
        </w:tc>
        <w:tc>
          <w:tcPr>
            <w:tcW w:w="2610" w:type="dxa"/>
            <w:shd w:val="clear" w:color="auto" w:fill="auto"/>
          </w:tcPr>
          <w:p w14:paraId="360BC74A" w14:textId="77777777" w:rsidR="00A00C1C" w:rsidRPr="00B236C2" w:rsidRDefault="00A00C1C" w:rsidP="009F74FF">
            <w:pPr>
              <w:widowControl w:val="0"/>
              <w:suppressAutoHyphens/>
              <w:rPr>
                <w:b/>
                <w:szCs w:val="22"/>
                <w:lang w:val="en-US"/>
              </w:rPr>
            </w:pPr>
            <w:r w:rsidRPr="00B236C2">
              <w:rPr>
                <w:b/>
                <w:szCs w:val="22"/>
                <w:lang w:val="en-US"/>
              </w:rPr>
              <w:t>Proposed change</w:t>
            </w:r>
          </w:p>
        </w:tc>
        <w:tc>
          <w:tcPr>
            <w:tcW w:w="2728" w:type="dxa"/>
          </w:tcPr>
          <w:p w14:paraId="7CE9448F" w14:textId="77777777" w:rsidR="00A00C1C" w:rsidRPr="00B236C2" w:rsidRDefault="00A00C1C"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301241" w:rsidRPr="00FB01E8" w14:paraId="2C4057EB" w14:textId="77777777" w:rsidTr="00413E24">
        <w:trPr>
          <w:trHeight w:val="253"/>
        </w:trPr>
        <w:tc>
          <w:tcPr>
            <w:tcW w:w="715" w:type="dxa"/>
            <w:shd w:val="clear" w:color="auto" w:fill="auto"/>
          </w:tcPr>
          <w:p w14:paraId="1A87D53B" w14:textId="65EE2A5C" w:rsidR="00301241" w:rsidRPr="00F42EA7" w:rsidRDefault="00301241" w:rsidP="00301241">
            <w:pPr>
              <w:widowControl w:val="0"/>
              <w:suppressAutoHyphens/>
              <w:rPr>
                <w:szCs w:val="22"/>
                <w:lang w:val="en-US"/>
              </w:rPr>
            </w:pPr>
            <w:r>
              <w:rPr>
                <w:szCs w:val="22"/>
                <w:lang w:val="en-US"/>
              </w:rPr>
              <w:t>1803</w:t>
            </w:r>
          </w:p>
        </w:tc>
        <w:tc>
          <w:tcPr>
            <w:tcW w:w="900" w:type="dxa"/>
            <w:shd w:val="clear" w:color="auto" w:fill="auto"/>
          </w:tcPr>
          <w:p w14:paraId="680BE623" w14:textId="14BD080D" w:rsidR="00301241" w:rsidRPr="00F42EA7" w:rsidRDefault="00301241" w:rsidP="00301241">
            <w:pPr>
              <w:widowControl w:val="0"/>
              <w:suppressAutoHyphens/>
              <w:rPr>
                <w:szCs w:val="22"/>
                <w:lang w:val="en-US"/>
              </w:rPr>
            </w:pPr>
            <w:r>
              <w:rPr>
                <w:szCs w:val="22"/>
                <w:lang w:val="en-US"/>
              </w:rPr>
              <w:t>190.50</w:t>
            </w:r>
          </w:p>
        </w:tc>
        <w:tc>
          <w:tcPr>
            <w:tcW w:w="2520" w:type="dxa"/>
            <w:shd w:val="clear" w:color="auto" w:fill="auto"/>
          </w:tcPr>
          <w:p w14:paraId="2B88C547" w14:textId="72710976" w:rsidR="00301241" w:rsidRPr="00F42EA7" w:rsidRDefault="00301241" w:rsidP="00301241">
            <w:pPr>
              <w:widowControl w:val="0"/>
              <w:suppressAutoHyphens/>
              <w:rPr>
                <w:szCs w:val="22"/>
                <w:lang w:val="en-US"/>
              </w:rPr>
            </w:pPr>
            <w:r w:rsidRPr="00413E24">
              <w:rPr>
                <w:szCs w:val="22"/>
                <w:lang w:val="en-US"/>
              </w:rPr>
              <w:t xml:space="preserve">It is better to </w:t>
            </w:r>
            <w:proofErr w:type="spellStart"/>
            <w:r w:rsidRPr="00413E24">
              <w:rPr>
                <w:szCs w:val="22"/>
                <w:lang w:val="en-US"/>
              </w:rPr>
              <w:t>descibe</w:t>
            </w:r>
            <w:proofErr w:type="spellEnd"/>
            <w:r w:rsidRPr="00413E24">
              <w:rPr>
                <w:szCs w:val="22"/>
                <w:lang w:val="en-US"/>
              </w:rPr>
              <w:t xml:space="preserve"> What does SBP mean.</w:t>
            </w:r>
          </w:p>
        </w:tc>
        <w:tc>
          <w:tcPr>
            <w:tcW w:w="2610" w:type="dxa"/>
            <w:shd w:val="clear" w:color="auto" w:fill="auto"/>
          </w:tcPr>
          <w:p w14:paraId="3904F23C" w14:textId="4921C7FD" w:rsidR="00301241" w:rsidRPr="00F42EA7" w:rsidRDefault="00301241" w:rsidP="00301241">
            <w:pPr>
              <w:widowControl w:val="0"/>
              <w:suppressAutoHyphens/>
              <w:rPr>
                <w:szCs w:val="22"/>
                <w:lang w:val="en-US"/>
              </w:rPr>
            </w:pPr>
            <w:r w:rsidRPr="00154B37">
              <w:rPr>
                <w:szCs w:val="22"/>
                <w:lang w:val="en-US"/>
              </w:rPr>
              <w:t xml:space="preserve">add sentence like below SBP means Sensing </w:t>
            </w:r>
            <w:proofErr w:type="gramStart"/>
            <w:r w:rsidRPr="00154B37">
              <w:rPr>
                <w:szCs w:val="22"/>
                <w:lang w:val="en-US"/>
              </w:rPr>
              <w:t>By</w:t>
            </w:r>
            <w:proofErr w:type="gramEnd"/>
            <w:r w:rsidRPr="00154B37">
              <w:rPr>
                <w:szCs w:val="22"/>
                <w:lang w:val="en-US"/>
              </w:rPr>
              <w:t xml:space="preserve"> Proxy.</w:t>
            </w:r>
          </w:p>
        </w:tc>
        <w:tc>
          <w:tcPr>
            <w:tcW w:w="2728" w:type="dxa"/>
          </w:tcPr>
          <w:p w14:paraId="3A853712" w14:textId="77777777" w:rsidR="00301241" w:rsidRDefault="00301241" w:rsidP="00301241">
            <w:pPr>
              <w:widowControl w:val="0"/>
              <w:suppressAutoHyphens/>
              <w:rPr>
                <w:szCs w:val="22"/>
                <w:lang w:val="en-US"/>
              </w:rPr>
            </w:pPr>
            <w:r>
              <w:rPr>
                <w:szCs w:val="22"/>
                <w:lang w:val="en-US"/>
              </w:rPr>
              <w:t>REJECTED</w:t>
            </w:r>
          </w:p>
          <w:p w14:paraId="2939DF82" w14:textId="4174ADE9" w:rsidR="00301241" w:rsidRPr="00F42EA7" w:rsidRDefault="00301241" w:rsidP="00301241">
            <w:pPr>
              <w:widowControl w:val="0"/>
              <w:suppressAutoHyphens/>
              <w:rPr>
                <w:szCs w:val="22"/>
                <w:lang w:val="en-US"/>
              </w:rPr>
            </w:pPr>
            <w:r>
              <w:rPr>
                <w:szCs w:val="22"/>
                <w:lang w:val="en-US"/>
              </w:rPr>
              <w:t>The acronym is defined in 3.4 (</w:t>
            </w:r>
            <w:r w:rsidR="00C67030">
              <w:rPr>
                <w:szCs w:val="22"/>
                <w:lang w:val="en-US"/>
              </w:rPr>
              <w:t>Abbreviations and acronyms</w:t>
            </w:r>
            <w:r>
              <w:rPr>
                <w:szCs w:val="22"/>
                <w:lang w:val="en-US"/>
              </w:rPr>
              <w:t xml:space="preserve">) and spelled out </w:t>
            </w:r>
            <w:r w:rsidR="00C67030">
              <w:rPr>
                <w:szCs w:val="22"/>
                <w:lang w:val="en-US"/>
              </w:rPr>
              <w:t>in</w:t>
            </w:r>
            <w:r>
              <w:rPr>
                <w:szCs w:val="22"/>
                <w:lang w:val="en-US"/>
              </w:rPr>
              <w:t xml:space="preserve"> its </w:t>
            </w:r>
            <w:r w:rsidRPr="0013097A">
              <w:rPr>
                <w:szCs w:val="22"/>
                <w:lang w:val="en-US"/>
              </w:rPr>
              <w:t xml:space="preserve">1st occurrence within the </w:t>
            </w:r>
            <w:r>
              <w:rPr>
                <w:szCs w:val="22"/>
                <w:lang w:val="en-US"/>
              </w:rPr>
              <w:t>draft</w:t>
            </w:r>
            <w:r w:rsidRPr="0013097A">
              <w:rPr>
                <w:szCs w:val="22"/>
                <w:lang w:val="en-US"/>
              </w:rPr>
              <w:t xml:space="preserve"> text</w:t>
            </w:r>
            <w:r w:rsidR="00C67030">
              <w:rPr>
                <w:szCs w:val="22"/>
                <w:lang w:val="en-US"/>
              </w:rPr>
              <w:t xml:space="preserve"> (</w:t>
            </w:r>
            <w:r w:rsidR="003B3C1F">
              <w:rPr>
                <w:szCs w:val="22"/>
                <w:lang w:val="en-US"/>
              </w:rPr>
              <w:t>24.16</w:t>
            </w:r>
            <w:r w:rsidR="00C67030">
              <w:rPr>
                <w:szCs w:val="22"/>
                <w:lang w:val="en-US"/>
              </w:rPr>
              <w:t>)</w:t>
            </w:r>
            <w:r w:rsidRPr="0013097A">
              <w:rPr>
                <w:szCs w:val="22"/>
                <w:lang w:val="en-US"/>
              </w:rPr>
              <w:t>.</w:t>
            </w:r>
            <w:r>
              <w:rPr>
                <w:szCs w:val="22"/>
                <w:lang w:val="en-US"/>
              </w:rPr>
              <w:t xml:space="preserve"> </w:t>
            </w:r>
          </w:p>
        </w:tc>
      </w:tr>
    </w:tbl>
    <w:p w14:paraId="01C54BF5" w14:textId="77777777" w:rsidR="00A00C1C" w:rsidRDefault="00A00C1C" w:rsidP="00A00C1C">
      <w:pPr>
        <w:rPr>
          <w:szCs w:val="22"/>
          <w:lang w:val="en-US"/>
        </w:rPr>
      </w:pPr>
    </w:p>
    <w:p w14:paraId="29BE42E5" w14:textId="77777777" w:rsidR="002E37FD" w:rsidRPr="000B4F9D" w:rsidRDefault="002E37FD" w:rsidP="002E37FD">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790"/>
        <w:gridCol w:w="1890"/>
        <w:gridCol w:w="3178"/>
      </w:tblGrid>
      <w:tr w:rsidR="002E37FD" w:rsidRPr="00B236C2" w14:paraId="78253242" w14:textId="77777777" w:rsidTr="001F22B6">
        <w:trPr>
          <w:trHeight w:val="253"/>
        </w:trPr>
        <w:tc>
          <w:tcPr>
            <w:tcW w:w="715" w:type="dxa"/>
            <w:shd w:val="clear" w:color="auto" w:fill="auto"/>
          </w:tcPr>
          <w:p w14:paraId="031904AA" w14:textId="77777777" w:rsidR="002E37FD" w:rsidRPr="00B236C2" w:rsidRDefault="002E37FD" w:rsidP="009F74FF">
            <w:pPr>
              <w:widowControl w:val="0"/>
              <w:suppressAutoHyphens/>
              <w:rPr>
                <w:b/>
                <w:szCs w:val="22"/>
                <w:lang w:val="en-US"/>
              </w:rPr>
            </w:pPr>
            <w:r w:rsidRPr="00B236C2">
              <w:rPr>
                <w:b/>
                <w:szCs w:val="22"/>
                <w:lang w:val="en-US"/>
              </w:rPr>
              <w:t>CID</w:t>
            </w:r>
          </w:p>
        </w:tc>
        <w:tc>
          <w:tcPr>
            <w:tcW w:w="900" w:type="dxa"/>
            <w:shd w:val="clear" w:color="auto" w:fill="auto"/>
          </w:tcPr>
          <w:p w14:paraId="71D4AD72" w14:textId="77777777" w:rsidR="002E37FD" w:rsidRPr="00B236C2" w:rsidRDefault="002E37FD" w:rsidP="009F74FF">
            <w:pPr>
              <w:widowControl w:val="0"/>
              <w:suppressAutoHyphens/>
              <w:rPr>
                <w:b/>
                <w:szCs w:val="22"/>
                <w:lang w:val="en-US"/>
              </w:rPr>
            </w:pPr>
            <w:r w:rsidRPr="00B236C2">
              <w:rPr>
                <w:b/>
                <w:szCs w:val="22"/>
                <w:lang w:val="en-US"/>
              </w:rPr>
              <w:t>Page</w:t>
            </w:r>
          </w:p>
        </w:tc>
        <w:tc>
          <w:tcPr>
            <w:tcW w:w="2790" w:type="dxa"/>
            <w:shd w:val="clear" w:color="auto" w:fill="auto"/>
          </w:tcPr>
          <w:p w14:paraId="070ED765" w14:textId="77777777" w:rsidR="002E37FD" w:rsidRPr="00B236C2" w:rsidRDefault="002E37FD" w:rsidP="009F74FF">
            <w:pPr>
              <w:widowControl w:val="0"/>
              <w:suppressAutoHyphens/>
              <w:rPr>
                <w:b/>
                <w:szCs w:val="22"/>
                <w:lang w:val="en-US"/>
              </w:rPr>
            </w:pPr>
            <w:r w:rsidRPr="00B236C2">
              <w:rPr>
                <w:b/>
                <w:szCs w:val="22"/>
                <w:lang w:val="en-US"/>
              </w:rPr>
              <w:t>Comment</w:t>
            </w:r>
          </w:p>
        </w:tc>
        <w:tc>
          <w:tcPr>
            <w:tcW w:w="1890" w:type="dxa"/>
            <w:shd w:val="clear" w:color="auto" w:fill="auto"/>
          </w:tcPr>
          <w:p w14:paraId="5F69F42A" w14:textId="77777777" w:rsidR="002E37FD" w:rsidRPr="00B236C2" w:rsidRDefault="002E37FD" w:rsidP="009F74FF">
            <w:pPr>
              <w:widowControl w:val="0"/>
              <w:suppressAutoHyphens/>
              <w:rPr>
                <w:b/>
                <w:szCs w:val="22"/>
                <w:lang w:val="en-US"/>
              </w:rPr>
            </w:pPr>
            <w:r w:rsidRPr="00B236C2">
              <w:rPr>
                <w:b/>
                <w:szCs w:val="22"/>
                <w:lang w:val="en-US"/>
              </w:rPr>
              <w:t>Proposed change</w:t>
            </w:r>
          </w:p>
        </w:tc>
        <w:tc>
          <w:tcPr>
            <w:tcW w:w="3178" w:type="dxa"/>
          </w:tcPr>
          <w:p w14:paraId="7EC8CB1E" w14:textId="77777777" w:rsidR="002E37FD" w:rsidRPr="00B236C2" w:rsidRDefault="002E37FD"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2E37FD" w:rsidRPr="00FB01E8" w14:paraId="7DA5BAA7" w14:textId="77777777" w:rsidTr="001F22B6">
        <w:trPr>
          <w:trHeight w:val="253"/>
        </w:trPr>
        <w:tc>
          <w:tcPr>
            <w:tcW w:w="715" w:type="dxa"/>
            <w:shd w:val="clear" w:color="auto" w:fill="auto"/>
          </w:tcPr>
          <w:p w14:paraId="460611A0" w14:textId="0697AAC7" w:rsidR="002E37FD" w:rsidRPr="00F42EA7" w:rsidRDefault="0083660D" w:rsidP="009F74FF">
            <w:pPr>
              <w:widowControl w:val="0"/>
              <w:suppressAutoHyphens/>
              <w:rPr>
                <w:szCs w:val="22"/>
                <w:lang w:val="en-US"/>
              </w:rPr>
            </w:pPr>
            <w:r>
              <w:rPr>
                <w:szCs w:val="22"/>
                <w:lang w:val="en-US"/>
              </w:rPr>
              <w:t>1449</w:t>
            </w:r>
          </w:p>
        </w:tc>
        <w:tc>
          <w:tcPr>
            <w:tcW w:w="900" w:type="dxa"/>
            <w:shd w:val="clear" w:color="auto" w:fill="auto"/>
          </w:tcPr>
          <w:p w14:paraId="71DF0682" w14:textId="7537BE47" w:rsidR="002E37FD" w:rsidRPr="00F42EA7" w:rsidRDefault="0083660D" w:rsidP="009F74FF">
            <w:pPr>
              <w:widowControl w:val="0"/>
              <w:suppressAutoHyphens/>
              <w:rPr>
                <w:szCs w:val="22"/>
                <w:lang w:val="en-US"/>
              </w:rPr>
            </w:pPr>
            <w:r>
              <w:rPr>
                <w:szCs w:val="22"/>
                <w:lang w:val="en-US"/>
              </w:rPr>
              <w:t>?.27</w:t>
            </w:r>
          </w:p>
        </w:tc>
        <w:tc>
          <w:tcPr>
            <w:tcW w:w="2790" w:type="dxa"/>
            <w:shd w:val="clear" w:color="auto" w:fill="auto"/>
          </w:tcPr>
          <w:p w14:paraId="14098BD6" w14:textId="30A39DF1" w:rsidR="002E37FD" w:rsidRPr="00F42EA7" w:rsidRDefault="0083660D" w:rsidP="009F74FF">
            <w:pPr>
              <w:widowControl w:val="0"/>
              <w:suppressAutoHyphens/>
              <w:rPr>
                <w:szCs w:val="22"/>
                <w:lang w:val="en-US"/>
              </w:rPr>
            </w:pPr>
            <w:proofErr w:type="gramStart"/>
            <w:r w:rsidRPr="0083660D">
              <w:rPr>
                <w:szCs w:val="22"/>
                <w:lang w:val="en-US"/>
              </w:rPr>
              <w:t>Heading</w:t>
            </w:r>
            <w:proofErr w:type="gramEnd"/>
            <w:r w:rsidRPr="0083660D">
              <w:rPr>
                <w:szCs w:val="22"/>
                <w:lang w:val="en-US"/>
              </w:rPr>
              <w:t xml:space="preserve"> level is wrong. Looks like "11.55.1.5.2 TB sensing measurement instance" and "11.55.1.5.2.1 General" are at the same heading level.</w:t>
            </w:r>
          </w:p>
        </w:tc>
        <w:tc>
          <w:tcPr>
            <w:tcW w:w="1890" w:type="dxa"/>
            <w:shd w:val="clear" w:color="auto" w:fill="auto"/>
          </w:tcPr>
          <w:p w14:paraId="4D4645B7" w14:textId="3F8F76FA" w:rsidR="002E37FD" w:rsidRPr="00F42EA7" w:rsidRDefault="002E37FD" w:rsidP="009F74FF">
            <w:pPr>
              <w:widowControl w:val="0"/>
              <w:suppressAutoHyphens/>
              <w:rPr>
                <w:szCs w:val="22"/>
                <w:lang w:val="en-US"/>
              </w:rPr>
            </w:pPr>
          </w:p>
        </w:tc>
        <w:tc>
          <w:tcPr>
            <w:tcW w:w="3178" w:type="dxa"/>
          </w:tcPr>
          <w:p w14:paraId="792E2CD0" w14:textId="77777777" w:rsidR="002E37FD" w:rsidRDefault="00C25A13" w:rsidP="009F74FF">
            <w:pPr>
              <w:widowControl w:val="0"/>
              <w:suppressAutoHyphens/>
              <w:rPr>
                <w:szCs w:val="22"/>
                <w:lang w:val="en-US"/>
              </w:rPr>
            </w:pPr>
            <w:r>
              <w:rPr>
                <w:szCs w:val="22"/>
                <w:lang w:val="en-US"/>
              </w:rPr>
              <w:t>REJECTED</w:t>
            </w:r>
          </w:p>
          <w:p w14:paraId="1BED676E" w14:textId="2935CB78" w:rsidR="003E2347" w:rsidRPr="00F42EA7" w:rsidRDefault="004B3383" w:rsidP="004B3383">
            <w:pPr>
              <w:widowControl w:val="0"/>
              <w:suppressAutoHyphens/>
              <w:rPr>
                <w:szCs w:val="22"/>
                <w:lang w:val="en-US"/>
              </w:rPr>
            </w:pPr>
            <w:r w:rsidRPr="004B3383">
              <w:rPr>
                <w:szCs w:val="22"/>
                <w:lang w:val="en-US"/>
              </w:rPr>
              <w:t xml:space="preserve">The comment fails to identify changes so that the specific </w:t>
            </w:r>
            <w:proofErr w:type="spellStart"/>
            <w:r w:rsidRPr="004B3383">
              <w:rPr>
                <w:szCs w:val="22"/>
                <w:lang w:val="en-US"/>
              </w:rPr>
              <w:t>formating</w:t>
            </w:r>
            <w:proofErr w:type="spellEnd"/>
            <w:r w:rsidRPr="004B3383">
              <w:rPr>
                <w:szCs w:val="22"/>
                <w:lang w:val="en-US"/>
              </w:rPr>
              <w:t>/wording of the changes that will satisfy the commenter can be determined.</w:t>
            </w:r>
          </w:p>
        </w:tc>
      </w:tr>
    </w:tbl>
    <w:p w14:paraId="6E3BE450" w14:textId="77777777" w:rsidR="0083660D" w:rsidRPr="0086765F" w:rsidRDefault="0083660D" w:rsidP="0083660D">
      <w:pPr>
        <w:rPr>
          <w:bCs/>
          <w:szCs w:val="22"/>
          <w:lang w:val="en-US"/>
        </w:rPr>
      </w:pPr>
    </w:p>
    <w:p w14:paraId="0AB2D324" w14:textId="72270FA4" w:rsidR="0083660D" w:rsidRDefault="0083660D" w:rsidP="0083660D">
      <w:pPr>
        <w:rPr>
          <w:szCs w:val="22"/>
          <w:lang w:val="en-US"/>
        </w:rPr>
      </w:pPr>
      <w:r w:rsidRPr="000B4F9D">
        <w:rPr>
          <w:b/>
          <w:szCs w:val="22"/>
          <w:lang w:val="en-US"/>
        </w:rPr>
        <w:t>Discussion</w:t>
      </w:r>
      <w:r w:rsidRPr="000B4F9D">
        <w:rPr>
          <w:szCs w:val="22"/>
          <w:lang w:val="en-US"/>
        </w:rPr>
        <w:t xml:space="preserve">:  </w:t>
      </w:r>
      <w:r>
        <w:rPr>
          <w:szCs w:val="22"/>
          <w:lang w:val="en-US"/>
        </w:rPr>
        <w:t xml:space="preserve">Text referred to by the </w:t>
      </w:r>
      <w:r w:rsidR="00C25A13">
        <w:rPr>
          <w:szCs w:val="22"/>
          <w:lang w:val="en-US"/>
        </w:rPr>
        <w:t>commenter is:</w:t>
      </w:r>
    </w:p>
    <w:p w14:paraId="06848166" w14:textId="38B30ADF" w:rsidR="00353DD4" w:rsidRDefault="003E2347" w:rsidP="003E2347">
      <w:pPr>
        <w:jc w:val="center"/>
        <w:rPr>
          <w:szCs w:val="22"/>
          <w:lang w:val="en-US"/>
        </w:rPr>
      </w:pPr>
      <w:r>
        <w:rPr>
          <w:noProof/>
        </w:rPr>
        <w:drawing>
          <wp:inline distT="0" distB="0" distL="0" distR="0" wp14:anchorId="47B4D8C4" wp14:editId="31D278CD">
            <wp:extent cx="4818888" cy="1106424"/>
            <wp:effectExtent l="0" t="0" r="1270" b="0"/>
            <wp:docPr id="18" name="Picture 18"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with medium confidence"/>
                    <pic:cNvPicPr/>
                  </pic:nvPicPr>
                  <pic:blipFill>
                    <a:blip r:embed="rId24"/>
                    <a:stretch>
                      <a:fillRect/>
                    </a:stretch>
                  </pic:blipFill>
                  <pic:spPr>
                    <a:xfrm>
                      <a:off x="0" y="0"/>
                      <a:ext cx="4818888" cy="1106424"/>
                    </a:xfrm>
                    <a:prstGeom prst="rect">
                      <a:avLst/>
                    </a:prstGeom>
                  </pic:spPr>
                </pic:pic>
              </a:graphicData>
            </a:graphic>
          </wp:inline>
        </w:drawing>
      </w:r>
    </w:p>
    <w:p w14:paraId="3C70F1FA" w14:textId="77777777" w:rsidR="00EB1931" w:rsidRDefault="00EB1931" w:rsidP="00EB1931">
      <w:pPr>
        <w:rPr>
          <w:szCs w:val="22"/>
          <w:lang w:val="en-US"/>
        </w:rPr>
      </w:pPr>
    </w:p>
    <w:p w14:paraId="1209D7BA" w14:textId="77777777" w:rsidR="002D1370" w:rsidRPr="000B4F9D" w:rsidRDefault="002D1370" w:rsidP="002D1370">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520"/>
        <w:gridCol w:w="2160"/>
        <w:gridCol w:w="3178"/>
      </w:tblGrid>
      <w:tr w:rsidR="002D1370" w:rsidRPr="00B236C2" w14:paraId="0FC919ED" w14:textId="77777777" w:rsidTr="001B315B">
        <w:trPr>
          <w:trHeight w:val="253"/>
        </w:trPr>
        <w:tc>
          <w:tcPr>
            <w:tcW w:w="715" w:type="dxa"/>
            <w:shd w:val="clear" w:color="auto" w:fill="auto"/>
          </w:tcPr>
          <w:p w14:paraId="1EA5BFE2" w14:textId="77777777" w:rsidR="002D1370" w:rsidRPr="00B236C2" w:rsidRDefault="002D1370" w:rsidP="009F74FF">
            <w:pPr>
              <w:widowControl w:val="0"/>
              <w:suppressAutoHyphens/>
              <w:rPr>
                <w:b/>
                <w:szCs w:val="22"/>
                <w:lang w:val="en-US"/>
              </w:rPr>
            </w:pPr>
            <w:r w:rsidRPr="00B236C2">
              <w:rPr>
                <w:b/>
                <w:szCs w:val="22"/>
                <w:lang w:val="en-US"/>
              </w:rPr>
              <w:t>CID</w:t>
            </w:r>
          </w:p>
        </w:tc>
        <w:tc>
          <w:tcPr>
            <w:tcW w:w="900" w:type="dxa"/>
            <w:shd w:val="clear" w:color="auto" w:fill="auto"/>
          </w:tcPr>
          <w:p w14:paraId="57BEF540" w14:textId="77777777" w:rsidR="002D1370" w:rsidRPr="00B236C2" w:rsidRDefault="002D1370" w:rsidP="009F74FF">
            <w:pPr>
              <w:widowControl w:val="0"/>
              <w:suppressAutoHyphens/>
              <w:rPr>
                <w:b/>
                <w:szCs w:val="22"/>
                <w:lang w:val="en-US"/>
              </w:rPr>
            </w:pPr>
            <w:r w:rsidRPr="00B236C2">
              <w:rPr>
                <w:b/>
                <w:szCs w:val="22"/>
                <w:lang w:val="en-US"/>
              </w:rPr>
              <w:t>Page</w:t>
            </w:r>
          </w:p>
        </w:tc>
        <w:tc>
          <w:tcPr>
            <w:tcW w:w="2520" w:type="dxa"/>
            <w:shd w:val="clear" w:color="auto" w:fill="auto"/>
          </w:tcPr>
          <w:p w14:paraId="53D38246" w14:textId="77777777" w:rsidR="002D1370" w:rsidRPr="00B236C2" w:rsidRDefault="002D1370" w:rsidP="009F74FF">
            <w:pPr>
              <w:widowControl w:val="0"/>
              <w:suppressAutoHyphens/>
              <w:rPr>
                <w:b/>
                <w:szCs w:val="22"/>
                <w:lang w:val="en-US"/>
              </w:rPr>
            </w:pPr>
            <w:r w:rsidRPr="00B236C2">
              <w:rPr>
                <w:b/>
                <w:szCs w:val="22"/>
                <w:lang w:val="en-US"/>
              </w:rPr>
              <w:t>Comment</w:t>
            </w:r>
          </w:p>
        </w:tc>
        <w:tc>
          <w:tcPr>
            <w:tcW w:w="2160" w:type="dxa"/>
            <w:shd w:val="clear" w:color="auto" w:fill="auto"/>
          </w:tcPr>
          <w:p w14:paraId="74399217" w14:textId="77777777" w:rsidR="002D1370" w:rsidRPr="00B236C2" w:rsidRDefault="002D1370" w:rsidP="009F74FF">
            <w:pPr>
              <w:widowControl w:val="0"/>
              <w:suppressAutoHyphens/>
              <w:rPr>
                <w:b/>
                <w:szCs w:val="22"/>
                <w:lang w:val="en-US"/>
              </w:rPr>
            </w:pPr>
            <w:r w:rsidRPr="00B236C2">
              <w:rPr>
                <w:b/>
                <w:szCs w:val="22"/>
                <w:lang w:val="en-US"/>
              </w:rPr>
              <w:t>Proposed change</w:t>
            </w:r>
          </w:p>
        </w:tc>
        <w:tc>
          <w:tcPr>
            <w:tcW w:w="3178" w:type="dxa"/>
          </w:tcPr>
          <w:p w14:paraId="5FA67450" w14:textId="77777777" w:rsidR="002D1370" w:rsidRPr="00B236C2" w:rsidRDefault="002D1370"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2D1370" w:rsidRPr="00FB01E8" w14:paraId="00B3B186" w14:textId="77777777" w:rsidTr="001B315B">
        <w:trPr>
          <w:trHeight w:val="253"/>
        </w:trPr>
        <w:tc>
          <w:tcPr>
            <w:tcW w:w="715" w:type="dxa"/>
            <w:shd w:val="clear" w:color="auto" w:fill="auto"/>
          </w:tcPr>
          <w:p w14:paraId="30F44C0D" w14:textId="45CA427E" w:rsidR="002D1370" w:rsidRPr="00F42EA7" w:rsidRDefault="007E64B8" w:rsidP="009F74FF">
            <w:pPr>
              <w:widowControl w:val="0"/>
              <w:suppressAutoHyphens/>
              <w:rPr>
                <w:szCs w:val="22"/>
                <w:lang w:val="en-US"/>
              </w:rPr>
            </w:pPr>
            <w:r>
              <w:rPr>
                <w:szCs w:val="22"/>
                <w:lang w:val="en-US"/>
              </w:rPr>
              <w:t>1495</w:t>
            </w:r>
          </w:p>
        </w:tc>
        <w:tc>
          <w:tcPr>
            <w:tcW w:w="900" w:type="dxa"/>
            <w:shd w:val="clear" w:color="auto" w:fill="auto"/>
          </w:tcPr>
          <w:p w14:paraId="271655FB" w14:textId="429609AE" w:rsidR="002D1370" w:rsidRPr="00F42EA7" w:rsidRDefault="007E64B8" w:rsidP="009F74FF">
            <w:pPr>
              <w:widowControl w:val="0"/>
              <w:suppressAutoHyphens/>
              <w:rPr>
                <w:szCs w:val="22"/>
                <w:lang w:val="en-US"/>
              </w:rPr>
            </w:pPr>
            <w:r>
              <w:rPr>
                <w:szCs w:val="22"/>
                <w:lang w:val="en-US"/>
              </w:rPr>
              <w:t>112.01</w:t>
            </w:r>
          </w:p>
        </w:tc>
        <w:tc>
          <w:tcPr>
            <w:tcW w:w="2520" w:type="dxa"/>
            <w:shd w:val="clear" w:color="auto" w:fill="auto"/>
          </w:tcPr>
          <w:p w14:paraId="1EED4E0F" w14:textId="7D7E8499" w:rsidR="002D1370" w:rsidRPr="00F42EA7" w:rsidRDefault="003E6134" w:rsidP="009F74FF">
            <w:pPr>
              <w:widowControl w:val="0"/>
              <w:suppressAutoHyphens/>
              <w:rPr>
                <w:szCs w:val="22"/>
                <w:lang w:val="en-US"/>
              </w:rPr>
            </w:pPr>
            <w:r w:rsidRPr="003E6134">
              <w:rPr>
                <w:szCs w:val="22"/>
                <w:lang w:val="en-US"/>
              </w:rPr>
              <w:t>Clarify AP type</w:t>
            </w:r>
          </w:p>
        </w:tc>
        <w:tc>
          <w:tcPr>
            <w:tcW w:w="2160" w:type="dxa"/>
            <w:shd w:val="clear" w:color="auto" w:fill="auto"/>
          </w:tcPr>
          <w:p w14:paraId="10D8610E" w14:textId="319E5C1C" w:rsidR="002D1370" w:rsidRPr="00F42EA7" w:rsidRDefault="003E6134" w:rsidP="009F74FF">
            <w:pPr>
              <w:widowControl w:val="0"/>
              <w:suppressAutoHyphens/>
              <w:rPr>
                <w:szCs w:val="22"/>
                <w:lang w:val="en-US"/>
              </w:rPr>
            </w:pPr>
            <w:r w:rsidRPr="003E6134">
              <w:rPr>
                <w:szCs w:val="22"/>
                <w:lang w:val="en-US"/>
              </w:rPr>
              <w:t>Change "AP" to "AP STA"</w:t>
            </w:r>
          </w:p>
        </w:tc>
        <w:tc>
          <w:tcPr>
            <w:tcW w:w="3178" w:type="dxa"/>
            <w:vMerge w:val="restart"/>
          </w:tcPr>
          <w:p w14:paraId="3406A2E0" w14:textId="77777777" w:rsidR="002D1370" w:rsidRDefault="00D8113F" w:rsidP="009F74FF">
            <w:pPr>
              <w:widowControl w:val="0"/>
              <w:suppressAutoHyphens/>
              <w:rPr>
                <w:szCs w:val="22"/>
                <w:lang w:val="en-US"/>
              </w:rPr>
            </w:pPr>
            <w:r>
              <w:rPr>
                <w:szCs w:val="22"/>
                <w:lang w:val="en-US"/>
              </w:rPr>
              <w:t>REJECTED</w:t>
            </w:r>
          </w:p>
          <w:p w14:paraId="58C4F16E" w14:textId="5A673774" w:rsidR="005F0A42" w:rsidRPr="005F0A42" w:rsidRDefault="005F0A42" w:rsidP="005F0A42">
            <w:pPr>
              <w:widowControl w:val="0"/>
              <w:suppressAutoHyphens/>
              <w:rPr>
                <w:szCs w:val="22"/>
                <w:lang w:val="en-US"/>
              </w:rPr>
            </w:pPr>
            <w:r>
              <w:rPr>
                <w:szCs w:val="22"/>
                <w:lang w:val="en-US"/>
              </w:rPr>
              <w:t>AP is defined as “</w:t>
            </w:r>
            <w:r w:rsidRPr="005F0A42">
              <w:rPr>
                <w:szCs w:val="22"/>
                <w:lang w:val="en-US"/>
              </w:rPr>
              <w:t xml:space="preserve">An entity that contains one station (STA) and provides access to the distribution </w:t>
            </w:r>
            <w:proofErr w:type="gramStart"/>
            <w:r w:rsidRPr="005F0A42">
              <w:rPr>
                <w:szCs w:val="22"/>
                <w:lang w:val="en-US"/>
              </w:rPr>
              <w:t>system</w:t>
            </w:r>
            <w:proofErr w:type="gramEnd"/>
          </w:p>
          <w:p w14:paraId="166EE8F2" w14:textId="77777777" w:rsidR="005F0A42" w:rsidRPr="005F0A42" w:rsidRDefault="005F0A42" w:rsidP="005F0A42">
            <w:pPr>
              <w:widowControl w:val="0"/>
              <w:suppressAutoHyphens/>
              <w:rPr>
                <w:szCs w:val="22"/>
                <w:lang w:val="en-US"/>
              </w:rPr>
            </w:pPr>
            <w:r w:rsidRPr="005F0A42">
              <w:rPr>
                <w:szCs w:val="22"/>
                <w:lang w:val="en-US"/>
              </w:rPr>
              <w:t xml:space="preserve">services, via the wireless medium (WM) for associated STAs. An AP comprises a STA and a </w:t>
            </w:r>
            <w:proofErr w:type="gramStart"/>
            <w:r w:rsidRPr="005F0A42">
              <w:rPr>
                <w:szCs w:val="22"/>
                <w:lang w:val="en-US"/>
              </w:rPr>
              <w:t>distribution</w:t>
            </w:r>
            <w:proofErr w:type="gramEnd"/>
          </w:p>
          <w:p w14:paraId="7BE0F8BF" w14:textId="7A1E27F6" w:rsidR="00D8113F" w:rsidRPr="00F42EA7" w:rsidRDefault="005F0A42" w:rsidP="00FC5D58">
            <w:pPr>
              <w:widowControl w:val="0"/>
              <w:suppressAutoHyphens/>
              <w:rPr>
                <w:szCs w:val="22"/>
                <w:lang w:val="en-US"/>
              </w:rPr>
            </w:pPr>
            <w:r w:rsidRPr="005F0A42">
              <w:rPr>
                <w:szCs w:val="22"/>
                <w:lang w:val="en-US"/>
              </w:rPr>
              <w:t>system access function (DSAF).</w:t>
            </w:r>
            <w:r>
              <w:rPr>
                <w:szCs w:val="22"/>
                <w:lang w:val="en-US"/>
              </w:rPr>
              <w:t>”</w:t>
            </w:r>
            <w:r w:rsidR="00FC5D58">
              <w:rPr>
                <w:szCs w:val="22"/>
                <w:lang w:val="en-US"/>
              </w:rPr>
              <w:t xml:space="preserve">  That is, by definition, an </w:t>
            </w:r>
            <w:r w:rsidR="005C64FE">
              <w:rPr>
                <w:szCs w:val="22"/>
                <w:lang w:val="en-US"/>
              </w:rPr>
              <w:t>AP</w:t>
            </w:r>
            <w:r w:rsidR="00E07DF5">
              <w:rPr>
                <w:szCs w:val="22"/>
                <w:lang w:val="en-US"/>
              </w:rPr>
              <w:t xml:space="preserve"> contains a </w:t>
            </w:r>
            <w:proofErr w:type="gramStart"/>
            <w:r w:rsidR="00E07DF5">
              <w:rPr>
                <w:szCs w:val="22"/>
                <w:lang w:val="en-US"/>
              </w:rPr>
              <w:t>STA</w:t>
            </w:r>
            <w:proofErr w:type="gramEnd"/>
            <w:r w:rsidR="00E07DF5">
              <w:rPr>
                <w:szCs w:val="22"/>
                <w:lang w:val="en-US"/>
              </w:rPr>
              <w:t xml:space="preserve"> and, for this reason, “AP STA” is not used in the baseline.</w:t>
            </w:r>
          </w:p>
        </w:tc>
      </w:tr>
      <w:tr w:rsidR="002D1370" w:rsidRPr="00FB01E8" w14:paraId="517CE65A" w14:textId="77777777" w:rsidTr="001B315B">
        <w:trPr>
          <w:trHeight w:val="253"/>
        </w:trPr>
        <w:tc>
          <w:tcPr>
            <w:tcW w:w="715" w:type="dxa"/>
            <w:shd w:val="clear" w:color="auto" w:fill="auto"/>
          </w:tcPr>
          <w:p w14:paraId="08AE1828" w14:textId="1AADFDAE" w:rsidR="002D1370" w:rsidRPr="00F42EA7" w:rsidRDefault="007E64B8" w:rsidP="009F74FF">
            <w:pPr>
              <w:widowControl w:val="0"/>
              <w:suppressAutoHyphens/>
              <w:rPr>
                <w:szCs w:val="22"/>
                <w:lang w:val="en-US"/>
              </w:rPr>
            </w:pPr>
            <w:r>
              <w:rPr>
                <w:szCs w:val="22"/>
                <w:lang w:val="en-US"/>
              </w:rPr>
              <w:t>1502</w:t>
            </w:r>
          </w:p>
        </w:tc>
        <w:tc>
          <w:tcPr>
            <w:tcW w:w="900" w:type="dxa"/>
            <w:shd w:val="clear" w:color="auto" w:fill="auto"/>
          </w:tcPr>
          <w:p w14:paraId="19E16C09" w14:textId="315DE1F8" w:rsidR="002D1370" w:rsidRPr="00F42EA7" w:rsidRDefault="007E64B8" w:rsidP="009F74FF">
            <w:pPr>
              <w:widowControl w:val="0"/>
              <w:suppressAutoHyphens/>
              <w:rPr>
                <w:szCs w:val="22"/>
                <w:lang w:val="en-US"/>
              </w:rPr>
            </w:pPr>
            <w:r>
              <w:rPr>
                <w:szCs w:val="22"/>
                <w:lang w:val="en-US"/>
              </w:rPr>
              <w:t>170.40</w:t>
            </w:r>
          </w:p>
        </w:tc>
        <w:tc>
          <w:tcPr>
            <w:tcW w:w="2520" w:type="dxa"/>
            <w:shd w:val="clear" w:color="auto" w:fill="auto"/>
          </w:tcPr>
          <w:p w14:paraId="77FA4868" w14:textId="28F300FA" w:rsidR="002D1370" w:rsidRPr="00F42EA7" w:rsidRDefault="00DC5183" w:rsidP="009F74FF">
            <w:pPr>
              <w:widowControl w:val="0"/>
              <w:suppressAutoHyphens/>
              <w:rPr>
                <w:szCs w:val="22"/>
                <w:lang w:val="en-US"/>
              </w:rPr>
            </w:pPr>
            <w:r w:rsidRPr="00DC5183">
              <w:rPr>
                <w:szCs w:val="22"/>
                <w:lang w:val="en-US"/>
              </w:rPr>
              <w:t>The exchange is between an AP STA and a non-AP STA.</w:t>
            </w:r>
          </w:p>
        </w:tc>
        <w:tc>
          <w:tcPr>
            <w:tcW w:w="2160" w:type="dxa"/>
            <w:shd w:val="clear" w:color="auto" w:fill="auto"/>
          </w:tcPr>
          <w:p w14:paraId="57B8A9A4" w14:textId="0FE798AE" w:rsidR="002D1370" w:rsidRPr="00F42EA7" w:rsidRDefault="00DC5183" w:rsidP="009F74FF">
            <w:pPr>
              <w:widowControl w:val="0"/>
              <w:suppressAutoHyphens/>
              <w:rPr>
                <w:szCs w:val="22"/>
                <w:lang w:val="en-US"/>
              </w:rPr>
            </w:pPr>
            <w:r w:rsidRPr="00DC5183">
              <w:rPr>
                <w:szCs w:val="22"/>
                <w:lang w:val="en-US"/>
              </w:rPr>
              <w:t>Change "of an AP" to "of an AP STA"</w:t>
            </w:r>
          </w:p>
        </w:tc>
        <w:tc>
          <w:tcPr>
            <w:tcW w:w="3178" w:type="dxa"/>
            <w:vMerge/>
          </w:tcPr>
          <w:p w14:paraId="6250D15E" w14:textId="77777777" w:rsidR="002D1370" w:rsidRPr="00F42EA7" w:rsidRDefault="002D1370" w:rsidP="009F74FF">
            <w:pPr>
              <w:widowControl w:val="0"/>
              <w:suppressAutoHyphens/>
              <w:rPr>
                <w:szCs w:val="22"/>
                <w:lang w:val="en-US"/>
              </w:rPr>
            </w:pPr>
          </w:p>
        </w:tc>
      </w:tr>
    </w:tbl>
    <w:p w14:paraId="47BE4ED8" w14:textId="77777777" w:rsidR="00D8113F" w:rsidRPr="0086765F" w:rsidRDefault="00D8113F" w:rsidP="00D8113F">
      <w:pPr>
        <w:rPr>
          <w:bCs/>
          <w:szCs w:val="22"/>
          <w:lang w:val="en-US"/>
        </w:rPr>
      </w:pPr>
    </w:p>
    <w:p w14:paraId="6AE37F9F" w14:textId="270C7D4D" w:rsidR="00D8113F" w:rsidRDefault="00D8113F" w:rsidP="00D8113F">
      <w:pPr>
        <w:rPr>
          <w:szCs w:val="22"/>
          <w:lang w:val="en-US"/>
        </w:rPr>
      </w:pPr>
      <w:r w:rsidRPr="000B4F9D">
        <w:rPr>
          <w:b/>
          <w:szCs w:val="22"/>
          <w:lang w:val="en-US"/>
        </w:rPr>
        <w:t>Discussion</w:t>
      </w:r>
      <w:r w:rsidRPr="000B4F9D">
        <w:rPr>
          <w:szCs w:val="22"/>
          <w:lang w:val="en-US"/>
        </w:rPr>
        <w:t xml:space="preserve">:  </w:t>
      </w:r>
      <w:r>
        <w:rPr>
          <w:szCs w:val="22"/>
          <w:lang w:val="en-US"/>
        </w:rPr>
        <w:t>Text</w:t>
      </w:r>
      <w:r w:rsidR="00113A00">
        <w:rPr>
          <w:szCs w:val="22"/>
          <w:lang w:val="en-US"/>
        </w:rPr>
        <w:t>s</w:t>
      </w:r>
      <w:r>
        <w:rPr>
          <w:szCs w:val="22"/>
          <w:lang w:val="en-US"/>
        </w:rPr>
        <w:t xml:space="preserve"> referred to by the commenter </w:t>
      </w:r>
      <w:r w:rsidR="00113A00">
        <w:rPr>
          <w:szCs w:val="22"/>
          <w:lang w:val="en-US"/>
        </w:rPr>
        <w:t>are</w:t>
      </w:r>
      <w:r>
        <w:rPr>
          <w:szCs w:val="22"/>
          <w:lang w:val="en-US"/>
        </w:rPr>
        <w:t>:</w:t>
      </w:r>
    </w:p>
    <w:p w14:paraId="3F9DF76B" w14:textId="4619E450" w:rsidR="002D1370" w:rsidRDefault="00113A00" w:rsidP="002D1370">
      <w:pPr>
        <w:rPr>
          <w:szCs w:val="22"/>
          <w:lang w:val="en-US"/>
        </w:rPr>
      </w:pPr>
      <w:r>
        <w:rPr>
          <w:noProof/>
        </w:rPr>
        <w:lastRenderedPageBreak/>
        <w:drawing>
          <wp:inline distT="0" distB="0" distL="0" distR="0" wp14:anchorId="6A589B2A" wp14:editId="2C3F1F4F">
            <wp:extent cx="5943600" cy="361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61950"/>
                    </a:xfrm>
                    <a:prstGeom prst="rect">
                      <a:avLst/>
                    </a:prstGeom>
                  </pic:spPr>
                </pic:pic>
              </a:graphicData>
            </a:graphic>
          </wp:inline>
        </w:drawing>
      </w:r>
    </w:p>
    <w:p w14:paraId="1DD3F2BB" w14:textId="77777777" w:rsidR="00E72D3A" w:rsidRDefault="00E72D3A" w:rsidP="002D1370">
      <w:pPr>
        <w:rPr>
          <w:szCs w:val="22"/>
          <w:lang w:val="en-US"/>
        </w:rPr>
      </w:pPr>
    </w:p>
    <w:p w14:paraId="2A298CDA" w14:textId="3FB649E4" w:rsidR="002D1370" w:rsidRPr="000B4F9D" w:rsidRDefault="00E72D3A" w:rsidP="002D1370">
      <w:pPr>
        <w:rPr>
          <w:szCs w:val="22"/>
          <w:lang w:val="en-US"/>
        </w:rPr>
      </w:pPr>
      <w:r>
        <w:rPr>
          <w:noProof/>
        </w:rPr>
        <w:drawing>
          <wp:inline distT="0" distB="0" distL="0" distR="0" wp14:anchorId="4F3D83BF" wp14:editId="5A192456">
            <wp:extent cx="5943600" cy="501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501650"/>
                    </a:xfrm>
                    <a:prstGeom prst="rect">
                      <a:avLst/>
                    </a:prstGeom>
                  </pic:spPr>
                </pic:pic>
              </a:graphicData>
            </a:graphic>
          </wp:inline>
        </w:drawing>
      </w:r>
    </w:p>
    <w:p w14:paraId="3363022A" w14:textId="77777777" w:rsidR="00DB16B1" w:rsidRDefault="00DB16B1" w:rsidP="00DB16B1">
      <w:pPr>
        <w:rPr>
          <w:szCs w:val="22"/>
          <w:lang w:val="en-US"/>
        </w:rPr>
      </w:pPr>
    </w:p>
    <w:p w14:paraId="7856E324" w14:textId="77777777" w:rsidR="00DB16B1" w:rsidRPr="000B4F9D" w:rsidRDefault="00DB16B1" w:rsidP="00DB16B1">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20"/>
        <w:gridCol w:w="2970"/>
        <w:gridCol w:w="1890"/>
        <w:gridCol w:w="3178"/>
      </w:tblGrid>
      <w:tr w:rsidR="0065312C" w:rsidRPr="00B236C2" w14:paraId="4BF0AA07" w14:textId="77777777" w:rsidTr="0065312C">
        <w:trPr>
          <w:trHeight w:val="253"/>
        </w:trPr>
        <w:tc>
          <w:tcPr>
            <w:tcW w:w="715" w:type="dxa"/>
            <w:shd w:val="clear" w:color="auto" w:fill="auto"/>
          </w:tcPr>
          <w:p w14:paraId="3854CCC5" w14:textId="77777777" w:rsidR="00DB16B1" w:rsidRPr="00B236C2" w:rsidRDefault="00DB16B1" w:rsidP="009F74FF">
            <w:pPr>
              <w:widowControl w:val="0"/>
              <w:suppressAutoHyphens/>
              <w:rPr>
                <w:b/>
                <w:szCs w:val="22"/>
                <w:lang w:val="en-US"/>
              </w:rPr>
            </w:pPr>
            <w:r w:rsidRPr="00B236C2">
              <w:rPr>
                <w:b/>
                <w:szCs w:val="22"/>
                <w:lang w:val="en-US"/>
              </w:rPr>
              <w:t>CID</w:t>
            </w:r>
          </w:p>
        </w:tc>
        <w:tc>
          <w:tcPr>
            <w:tcW w:w="720" w:type="dxa"/>
            <w:shd w:val="clear" w:color="auto" w:fill="auto"/>
          </w:tcPr>
          <w:p w14:paraId="2840829A" w14:textId="77777777" w:rsidR="00DB16B1" w:rsidRPr="00B236C2" w:rsidRDefault="00DB16B1" w:rsidP="009F74FF">
            <w:pPr>
              <w:widowControl w:val="0"/>
              <w:suppressAutoHyphens/>
              <w:rPr>
                <w:b/>
                <w:szCs w:val="22"/>
                <w:lang w:val="en-US"/>
              </w:rPr>
            </w:pPr>
            <w:r w:rsidRPr="00B236C2">
              <w:rPr>
                <w:b/>
                <w:szCs w:val="22"/>
                <w:lang w:val="en-US"/>
              </w:rPr>
              <w:t>Page</w:t>
            </w:r>
          </w:p>
        </w:tc>
        <w:tc>
          <w:tcPr>
            <w:tcW w:w="2970" w:type="dxa"/>
            <w:shd w:val="clear" w:color="auto" w:fill="auto"/>
          </w:tcPr>
          <w:p w14:paraId="4DDF0A0A" w14:textId="77777777" w:rsidR="00DB16B1" w:rsidRPr="00B236C2" w:rsidRDefault="00DB16B1" w:rsidP="009F74FF">
            <w:pPr>
              <w:widowControl w:val="0"/>
              <w:suppressAutoHyphens/>
              <w:rPr>
                <w:b/>
                <w:szCs w:val="22"/>
                <w:lang w:val="en-US"/>
              </w:rPr>
            </w:pPr>
            <w:r w:rsidRPr="00B236C2">
              <w:rPr>
                <w:b/>
                <w:szCs w:val="22"/>
                <w:lang w:val="en-US"/>
              </w:rPr>
              <w:t>Comment</w:t>
            </w:r>
          </w:p>
        </w:tc>
        <w:tc>
          <w:tcPr>
            <w:tcW w:w="1890" w:type="dxa"/>
            <w:shd w:val="clear" w:color="auto" w:fill="auto"/>
          </w:tcPr>
          <w:p w14:paraId="0090EF0A" w14:textId="77777777" w:rsidR="00DB16B1" w:rsidRPr="00B236C2" w:rsidRDefault="00DB16B1" w:rsidP="009F74FF">
            <w:pPr>
              <w:widowControl w:val="0"/>
              <w:suppressAutoHyphens/>
              <w:rPr>
                <w:b/>
                <w:szCs w:val="22"/>
                <w:lang w:val="en-US"/>
              </w:rPr>
            </w:pPr>
            <w:r w:rsidRPr="00B236C2">
              <w:rPr>
                <w:b/>
                <w:szCs w:val="22"/>
                <w:lang w:val="en-US"/>
              </w:rPr>
              <w:t>Proposed change</w:t>
            </w:r>
          </w:p>
        </w:tc>
        <w:tc>
          <w:tcPr>
            <w:tcW w:w="3178" w:type="dxa"/>
          </w:tcPr>
          <w:p w14:paraId="532EF819" w14:textId="77777777" w:rsidR="00DB16B1" w:rsidRPr="00B236C2" w:rsidRDefault="00DB16B1"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DB16B1" w:rsidRPr="00FB01E8" w14:paraId="330C3779" w14:textId="77777777" w:rsidTr="0065312C">
        <w:trPr>
          <w:trHeight w:val="253"/>
        </w:trPr>
        <w:tc>
          <w:tcPr>
            <w:tcW w:w="715" w:type="dxa"/>
            <w:shd w:val="clear" w:color="auto" w:fill="auto"/>
          </w:tcPr>
          <w:p w14:paraId="6AB7B6C4" w14:textId="762EEE61" w:rsidR="00DB16B1" w:rsidRPr="00F42EA7" w:rsidRDefault="00CF332D" w:rsidP="009F74FF">
            <w:pPr>
              <w:widowControl w:val="0"/>
              <w:suppressAutoHyphens/>
              <w:rPr>
                <w:szCs w:val="22"/>
                <w:lang w:val="en-US"/>
              </w:rPr>
            </w:pPr>
            <w:r>
              <w:rPr>
                <w:szCs w:val="22"/>
                <w:lang w:val="en-US"/>
              </w:rPr>
              <w:t>1756</w:t>
            </w:r>
          </w:p>
        </w:tc>
        <w:tc>
          <w:tcPr>
            <w:tcW w:w="720" w:type="dxa"/>
            <w:shd w:val="clear" w:color="auto" w:fill="auto"/>
          </w:tcPr>
          <w:p w14:paraId="24EB7072" w14:textId="5110EC64" w:rsidR="00DB16B1" w:rsidRPr="00F42EA7" w:rsidRDefault="00CF332D" w:rsidP="009F74FF">
            <w:pPr>
              <w:widowControl w:val="0"/>
              <w:suppressAutoHyphens/>
              <w:rPr>
                <w:szCs w:val="22"/>
                <w:lang w:val="en-US"/>
              </w:rPr>
            </w:pPr>
            <w:r>
              <w:rPr>
                <w:szCs w:val="22"/>
                <w:lang w:val="en-US"/>
              </w:rPr>
              <w:t>0.00</w:t>
            </w:r>
          </w:p>
        </w:tc>
        <w:tc>
          <w:tcPr>
            <w:tcW w:w="2970" w:type="dxa"/>
            <w:shd w:val="clear" w:color="auto" w:fill="auto"/>
          </w:tcPr>
          <w:p w14:paraId="774586D3" w14:textId="6576E6D1" w:rsidR="00DB16B1" w:rsidRPr="00F42EA7" w:rsidRDefault="002336C1" w:rsidP="009F74FF">
            <w:pPr>
              <w:widowControl w:val="0"/>
              <w:suppressAutoHyphens/>
              <w:rPr>
                <w:szCs w:val="22"/>
                <w:lang w:val="en-US"/>
              </w:rPr>
            </w:pPr>
            <w:r w:rsidRPr="002336C1">
              <w:rPr>
                <w:szCs w:val="22"/>
                <w:lang w:val="en-US"/>
              </w:rPr>
              <w:t xml:space="preserve">Delete text associated with references as the baseline has been modified to reflect as such. For </w:t>
            </w:r>
            <w:proofErr w:type="gramStart"/>
            <w:r w:rsidRPr="002336C1">
              <w:rPr>
                <w:szCs w:val="22"/>
                <w:lang w:val="en-US"/>
              </w:rPr>
              <w:t>instance</w:t>
            </w:r>
            <w:proofErr w:type="gramEnd"/>
            <w:r w:rsidRPr="002336C1">
              <w:rPr>
                <w:szCs w:val="22"/>
                <w:lang w:val="en-US"/>
              </w:rPr>
              <w:t xml:space="preserve"> the text "(see 11.55.1 (WLAN sensing procedure))" and "shown in Figure 9-83d (STA Info field in a Sensing NDP Announcement frame with AID11 subfield equal to 2044)" would be replaced with</w:t>
            </w:r>
          </w:p>
        </w:tc>
        <w:tc>
          <w:tcPr>
            <w:tcW w:w="1890" w:type="dxa"/>
            <w:shd w:val="clear" w:color="auto" w:fill="auto"/>
          </w:tcPr>
          <w:p w14:paraId="41523C72" w14:textId="1FB554C8" w:rsidR="00DB16B1" w:rsidRPr="00F42EA7" w:rsidRDefault="002336C1" w:rsidP="009F74FF">
            <w:pPr>
              <w:widowControl w:val="0"/>
              <w:suppressAutoHyphens/>
              <w:rPr>
                <w:szCs w:val="22"/>
                <w:lang w:val="en-US"/>
              </w:rPr>
            </w:pPr>
            <w:r w:rsidRPr="002336C1">
              <w:rPr>
                <w:szCs w:val="22"/>
                <w:lang w:val="en-US"/>
              </w:rPr>
              <w:t>"(see 11.55.1)" and "shown in Figure 9-83d" respectively</w:t>
            </w:r>
          </w:p>
        </w:tc>
        <w:tc>
          <w:tcPr>
            <w:tcW w:w="3178" w:type="dxa"/>
          </w:tcPr>
          <w:p w14:paraId="42A93504" w14:textId="77777777" w:rsidR="002336C1" w:rsidRDefault="002336C1" w:rsidP="002336C1">
            <w:pPr>
              <w:widowControl w:val="0"/>
              <w:suppressAutoHyphens/>
              <w:rPr>
                <w:szCs w:val="22"/>
                <w:lang w:val="en-US"/>
              </w:rPr>
            </w:pPr>
            <w:r>
              <w:rPr>
                <w:szCs w:val="22"/>
                <w:lang w:val="en-US"/>
              </w:rPr>
              <w:t>REJECTED</w:t>
            </w:r>
          </w:p>
          <w:p w14:paraId="0C0AC342" w14:textId="79C0C235" w:rsidR="00DB16B1" w:rsidRDefault="00FB3AC1" w:rsidP="009F74FF">
            <w:pPr>
              <w:widowControl w:val="0"/>
              <w:suppressAutoHyphens/>
              <w:rPr>
                <w:szCs w:val="22"/>
                <w:lang w:val="en-US"/>
              </w:rPr>
            </w:pPr>
            <w:r>
              <w:rPr>
                <w:szCs w:val="22"/>
                <w:lang w:val="en-US"/>
              </w:rPr>
              <w:t>The ti</w:t>
            </w:r>
            <w:r w:rsidR="0025792D">
              <w:rPr>
                <w:szCs w:val="22"/>
                <w:lang w:val="en-US"/>
              </w:rPr>
              <w:t xml:space="preserve">tles of all figures, tables, clauses… are used in </w:t>
            </w:r>
            <w:r w:rsidR="005362EF">
              <w:rPr>
                <w:szCs w:val="22"/>
                <w:lang w:val="en-US"/>
              </w:rPr>
              <w:t xml:space="preserve">all </w:t>
            </w:r>
            <w:r w:rsidR="0025792D">
              <w:rPr>
                <w:szCs w:val="22"/>
                <w:lang w:val="en-US"/>
              </w:rPr>
              <w:t xml:space="preserve">drafts </w:t>
            </w:r>
            <w:r w:rsidR="0073206F">
              <w:rPr>
                <w:szCs w:val="22"/>
                <w:lang w:val="en-US"/>
              </w:rPr>
              <w:t xml:space="preserve">(including </w:t>
            </w:r>
            <w:r w:rsidR="00CA0967">
              <w:rPr>
                <w:szCs w:val="22"/>
                <w:lang w:val="en-US"/>
              </w:rPr>
              <w:t xml:space="preserve">in </w:t>
            </w:r>
            <w:r w:rsidR="00C83ED5">
              <w:rPr>
                <w:szCs w:val="22"/>
                <w:lang w:val="en-US"/>
              </w:rPr>
              <w:t xml:space="preserve">our baseline, </w:t>
            </w:r>
            <w:proofErr w:type="spellStart"/>
            <w:r w:rsidR="00C83ED5" w:rsidRPr="00C83ED5">
              <w:rPr>
                <w:szCs w:val="22"/>
                <w:lang w:val="en-US"/>
              </w:rPr>
              <w:t>REVme</w:t>
            </w:r>
            <w:proofErr w:type="spellEnd"/>
            <w:r w:rsidR="00C83ED5" w:rsidRPr="00C83ED5">
              <w:rPr>
                <w:szCs w:val="22"/>
                <w:lang w:val="en-US"/>
              </w:rPr>
              <w:t>/D1.4 and 11be/D2.2</w:t>
            </w:r>
            <w:r w:rsidR="0073206F">
              <w:rPr>
                <w:szCs w:val="22"/>
                <w:lang w:val="en-US"/>
              </w:rPr>
              <w:t>)</w:t>
            </w:r>
            <w:r w:rsidR="00CA0967">
              <w:rPr>
                <w:szCs w:val="22"/>
                <w:lang w:val="en-US"/>
              </w:rPr>
              <w:t xml:space="preserve"> to allow </w:t>
            </w:r>
            <w:r w:rsidR="000D660C">
              <w:rPr>
                <w:szCs w:val="22"/>
                <w:lang w:val="en-US"/>
              </w:rPr>
              <w:t>editors and contributors to</w:t>
            </w:r>
            <w:r w:rsidR="00922210">
              <w:rPr>
                <w:szCs w:val="22"/>
                <w:lang w:val="en-US"/>
              </w:rPr>
              <w:t xml:space="preserve"> </w:t>
            </w:r>
            <w:proofErr w:type="gramStart"/>
            <w:r w:rsidR="00922210">
              <w:rPr>
                <w:szCs w:val="22"/>
                <w:lang w:val="en-US"/>
              </w:rPr>
              <w:t>more easily</w:t>
            </w:r>
            <w:r w:rsidR="000D660C">
              <w:rPr>
                <w:szCs w:val="22"/>
                <w:lang w:val="en-US"/>
              </w:rPr>
              <w:t xml:space="preserve"> </w:t>
            </w:r>
            <w:r w:rsidR="00EC21BC">
              <w:rPr>
                <w:szCs w:val="22"/>
                <w:lang w:val="en-US"/>
              </w:rPr>
              <w:t xml:space="preserve">refer to </w:t>
            </w:r>
            <w:r w:rsidR="00922210">
              <w:rPr>
                <w:szCs w:val="22"/>
                <w:lang w:val="en-US"/>
              </w:rPr>
              <w:t>the correct figure</w:t>
            </w:r>
            <w:r w:rsidR="004A6233">
              <w:rPr>
                <w:szCs w:val="22"/>
                <w:lang w:val="en-US"/>
              </w:rPr>
              <w:t>/table/clause and track changes</w:t>
            </w:r>
            <w:proofErr w:type="gramEnd"/>
            <w:r w:rsidR="004A6233">
              <w:rPr>
                <w:szCs w:val="22"/>
                <w:lang w:val="en-US"/>
              </w:rPr>
              <w:t>.</w:t>
            </w:r>
          </w:p>
          <w:p w14:paraId="2A58FDC5" w14:textId="0F2B9E5D" w:rsidR="00A7200B" w:rsidRPr="00F42EA7" w:rsidRDefault="00B87278" w:rsidP="002C1407">
            <w:pPr>
              <w:widowControl w:val="0"/>
              <w:suppressAutoHyphens/>
              <w:rPr>
                <w:szCs w:val="22"/>
                <w:lang w:val="en-US"/>
              </w:rPr>
            </w:pPr>
            <w:r>
              <w:rPr>
                <w:szCs w:val="22"/>
                <w:lang w:val="en-US"/>
              </w:rPr>
              <w:t>These</w:t>
            </w:r>
            <w:r w:rsidR="000D660C">
              <w:rPr>
                <w:szCs w:val="22"/>
                <w:lang w:val="en-US"/>
              </w:rPr>
              <w:t xml:space="preserve"> titles are removed </w:t>
            </w:r>
            <w:r>
              <w:rPr>
                <w:szCs w:val="22"/>
                <w:lang w:val="en-US"/>
              </w:rPr>
              <w:t xml:space="preserve">by IEEE editorial staff once </w:t>
            </w:r>
            <w:r w:rsidR="00EC21BC">
              <w:rPr>
                <w:szCs w:val="22"/>
                <w:lang w:val="en-US"/>
              </w:rPr>
              <w:t>the draft is ratified.</w:t>
            </w:r>
            <w:r w:rsidR="00A7200B">
              <w:rPr>
                <w:szCs w:val="22"/>
                <w:lang w:val="en-US"/>
              </w:rPr>
              <w:t xml:space="preserve">  Final published </w:t>
            </w:r>
            <w:r w:rsidR="003573FB">
              <w:rPr>
                <w:szCs w:val="22"/>
                <w:lang w:val="en-US"/>
              </w:rPr>
              <w:t>standards and amendments</w:t>
            </w:r>
            <w:r w:rsidR="00E937C0">
              <w:rPr>
                <w:szCs w:val="22"/>
                <w:lang w:val="en-US"/>
              </w:rPr>
              <w:t xml:space="preserve">, such as </w:t>
            </w:r>
            <w:r w:rsidR="003573FB" w:rsidRPr="003573FB">
              <w:rPr>
                <w:szCs w:val="22"/>
                <w:lang w:val="en-US"/>
              </w:rPr>
              <w:t>IEEE Std 802.11‐2020 and IEEE Std 802.11ay-2021</w:t>
            </w:r>
            <w:r w:rsidR="003573FB">
              <w:rPr>
                <w:szCs w:val="22"/>
                <w:lang w:val="en-US"/>
              </w:rPr>
              <w:t>, do not</w:t>
            </w:r>
            <w:r w:rsidR="00E35265">
              <w:rPr>
                <w:szCs w:val="22"/>
                <w:lang w:val="en-US"/>
              </w:rPr>
              <w:t xml:space="preserve"> include the titles </w:t>
            </w:r>
            <w:r w:rsidR="002C1407">
              <w:rPr>
                <w:szCs w:val="22"/>
                <w:lang w:val="en-US"/>
              </w:rPr>
              <w:t>of figures, tables, clauses…</w:t>
            </w:r>
          </w:p>
        </w:tc>
      </w:tr>
    </w:tbl>
    <w:p w14:paraId="76B8ECAD" w14:textId="77777777" w:rsidR="00DB16B1" w:rsidRPr="0086765F" w:rsidRDefault="00DB16B1" w:rsidP="00DB16B1">
      <w:pPr>
        <w:rPr>
          <w:bCs/>
          <w:szCs w:val="22"/>
          <w:lang w:val="en-US"/>
        </w:rPr>
      </w:pPr>
    </w:p>
    <w:p w14:paraId="76E79978" w14:textId="77777777" w:rsidR="003E2347" w:rsidRDefault="003E2347" w:rsidP="00EB1931">
      <w:pPr>
        <w:rPr>
          <w:szCs w:val="22"/>
          <w:lang w:val="en-US"/>
        </w:rPr>
      </w:pPr>
    </w:p>
    <w:p w14:paraId="1CF587C0" w14:textId="110493AD" w:rsidR="00636FE2" w:rsidRDefault="00636FE2">
      <w:pPr>
        <w:rPr>
          <w:szCs w:val="22"/>
          <w:lang w:val="en-US"/>
        </w:rPr>
      </w:pPr>
      <w:r>
        <w:rPr>
          <w:szCs w:val="22"/>
          <w:lang w:val="en-US"/>
        </w:rPr>
        <w:br w:type="page"/>
      </w:r>
    </w:p>
    <w:p w14:paraId="12658594" w14:textId="77777777" w:rsidR="00636FE2" w:rsidRPr="000B4F9D" w:rsidRDefault="00636FE2" w:rsidP="00636FE2">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3330"/>
        <w:gridCol w:w="2430"/>
        <w:gridCol w:w="2098"/>
      </w:tblGrid>
      <w:tr w:rsidR="00636FE2" w:rsidRPr="00B236C2" w14:paraId="04C67491" w14:textId="77777777" w:rsidTr="009F74FF">
        <w:trPr>
          <w:trHeight w:val="253"/>
        </w:trPr>
        <w:tc>
          <w:tcPr>
            <w:tcW w:w="715" w:type="dxa"/>
            <w:shd w:val="clear" w:color="auto" w:fill="auto"/>
          </w:tcPr>
          <w:p w14:paraId="5BC2346A" w14:textId="77777777" w:rsidR="00636FE2" w:rsidRPr="00B236C2" w:rsidRDefault="00636FE2" w:rsidP="009F74FF">
            <w:pPr>
              <w:widowControl w:val="0"/>
              <w:suppressAutoHyphens/>
              <w:rPr>
                <w:b/>
                <w:szCs w:val="22"/>
                <w:lang w:val="en-US"/>
              </w:rPr>
            </w:pPr>
            <w:r w:rsidRPr="00B236C2">
              <w:rPr>
                <w:b/>
                <w:szCs w:val="22"/>
                <w:lang w:val="en-US"/>
              </w:rPr>
              <w:t>CID</w:t>
            </w:r>
          </w:p>
        </w:tc>
        <w:tc>
          <w:tcPr>
            <w:tcW w:w="900" w:type="dxa"/>
            <w:shd w:val="clear" w:color="auto" w:fill="auto"/>
          </w:tcPr>
          <w:p w14:paraId="4461A272" w14:textId="77777777" w:rsidR="00636FE2" w:rsidRPr="00B236C2" w:rsidRDefault="00636FE2" w:rsidP="009F74FF">
            <w:pPr>
              <w:widowControl w:val="0"/>
              <w:suppressAutoHyphens/>
              <w:rPr>
                <w:b/>
                <w:szCs w:val="22"/>
                <w:lang w:val="en-US"/>
              </w:rPr>
            </w:pPr>
            <w:r w:rsidRPr="00B236C2">
              <w:rPr>
                <w:b/>
                <w:szCs w:val="22"/>
                <w:lang w:val="en-US"/>
              </w:rPr>
              <w:t>Page</w:t>
            </w:r>
          </w:p>
        </w:tc>
        <w:tc>
          <w:tcPr>
            <w:tcW w:w="3330" w:type="dxa"/>
            <w:shd w:val="clear" w:color="auto" w:fill="auto"/>
          </w:tcPr>
          <w:p w14:paraId="70A1C461" w14:textId="77777777" w:rsidR="00636FE2" w:rsidRPr="00B236C2" w:rsidRDefault="00636FE2" w:rsidP="009F74FF">
            <w:pPr>
              <w:widowControl w:val="0"/>
              <w:suppressAutoHyphens/>
              <w:rPr>
                <w:b/>
                <w:szCs w:val="22"/>
                <w:lang w:val="en-US"/>
              </w:rPr>
            </w:pPr>
            <w:r w:rsidRPr="00B236C2">
              <w:rPr>
                <w:b/>
                <w:szCs w:val="22"/>
                <w:lang w:val="en-US"/>
              </w:rPr>
              <w:t>Comment</w:t>
            </w:r>
          </w:p>
        </w:tc>
        <w:tc>
          <w:tcPr>
            <w:tcW w:w="2430" w:type="dxa"/>
            <w:shd w:val="clear" w:color="auto" w:fill="auto"/>
          </w:tcPr>
          <w:p w14:paraId="08F7BCB2" w14:textId="77777777" w:rsidR="00636FE2" w:rsidRPr="00B236C2" w:rsidRDefault="00636FE2" w:rsidP="009F74FF">
            <w:pPr>
              <w:widowControl w:val="0"/>
              <w:suppressAutoHyphens/>
              <w:rPr>
                <w:b/>
                <w:szCs w:val="22"/>
                <w:lang w:val="en-US"/>
              </w:rPr>
            </w:pPr>
            <w:r w:rsidRPr="00B236C2">
              <w:rPr>
                <w:b/>
                <w:szCs w:val="22"/>
                <w:lang w:val="en-US"/>
              </w:rPr>
              <w:t>Proposed change</w:t>
            </w:r>
          </w:p>
        </w:tc>
        <w:tc>
          <w:tcPr>
            <w:tcW w:w="2098" w:type="dxa"/>
          </w:tcPr>
          <w:p w14:paraId="230EAB18" w14:textId="77777777" w:rsidR="00636FE2" w:rsidRPr="00B236C2" w:rsidRDefault="00636FE2"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636FE2" w:rsidRPr="00FB01E8" w14:paraId="7C67F36F" w14:textId="77777777" w:rsidTr="009F74FF">
        <w:trPr>
          <w:trHeight w:val="253"/>
        </w:trPr>
        <w:tc>
          <w:tcPr>
            <w:tcW w:w="715" w:type="dxa"/>
            <w:shd w:val="clear" w:color="auto" w:fill="auto"/>
          </w:tcPr>
          <w:p w14:paraId="4C727EAB" w14:textId="77777777" w:rsidR="00636FE2" w:rsidRPr="00F42EA7" w:rsidRDefault="00636FE2" w:rsidP="009F74FF">
            <w:pPr>
              <w:widowControl w:val="0"/>
              <w:suppressAutoHyphens/>
              <w:rPr>
                <w:szCs w:val="22"/>
                <w:lang w:val="en-US"/>
              </w:rPr>
            </w:pPr>
            <w:r>
              <w:rPr>
                <w:szCs w:val="22"/>
                <w:lang w:val="en-US"/>
              </w:rPr>
              <w:t>1998</w:t>
            </w:r>
          </w:p>
        </w:tc>
        <w:tc>
          <w:tcPr>
            <w:tcW w:w="900" w:type="dxa"/>
            <w:shd w:val="clear" w:color="auto" w:fill="auto"/>
          </w:tcPr>
          <w:p w14:paraId="5F725577" w14:textId="77777777" w:rsidR="00636FE2" w:rsidRPr="00F42EA7" w:rsidRDefault="00636FE2" w:rsidP="009F74FF">
            <w:pPr>
              <w:widowControl w:val="0"/>
              <w:suppressAutoHyphens/>
              <w:rPr>
                <w:szCs w:val="22"/>
                <w:lang w:val="en-US"/>
              </w:rPr>
            </w:pPr>
            <w:r>
              <w:rPr>
                <w:szCs w:val="22"/>
                <w:lang w:val="en-US"/>
              </w:rPr>
              <w:t>176.45</w:t>
            </w:r>
          </w:p>
        </w:tc>
        <w:tc>
          <w:tcPr>
            <w:tcW w:w="3330" w:type="dxa"/>
            <w:shd w:val="clear" w:color="auto" w:fill="auto"/>
          </w:tcPr>
          <w:p w14:paraId="40458CEC" w14:textId="77777777" w:rsidR="00636FE2" w:rsidRPr="00F42EA7" w:rsidRDefault="00636FE2" w:rsidP="009F74FF">
            <w:pPr>
              <w:widowControl w:val="0"/>
              <w:suppressAutoHyphens/>
              <w:rPr>
                <w:szCs w:val="22"/>
                <w:lang w:val="en-US"/>
              </w:rPr>
            </w:pPr>
            <w:r w:rsidRPr="000B596F">
              <w:rPr>
                <w:szCs w:val="22"/>
                <w:lang w:val="en-US"/>
              </w:rPr>
              <w:t xml:space="preserve">Please use "X" instead of the square root sign for </w:t>
            </w:r>
            <w:proofErr w:type="spellStart"/>
            <w:r w:rsidRPr="000B596F">
              <w:rPr>
                <w:szCs w:val="22"/>
                <w:lang w:val="en-US"/>
              </w:rPr>
              <w:t>indicateing</w:t>
            </w:r>
            <w:proofErr w:type="spellEnd"/>
            <w:r w:rsidRPr="000B596F">
              <w:rPr>
                <w:szCs w:val="22"/>
                <w:lang w:val="en-US"/>
              </w:rPr>
              <w:t xml:space="preserve"> the presence of a phase as in </w:t>
            </w:r>
            <w:proofErr w:type="spellStart"/>
            <w:r w:rsidRPr="000B596F">
              <w:rPr>
                <w:szCs w:val="22"/>
                <w:lang w:val="en-US"/>
              </w:rPr>
              <w:t>REVme</w:t>
            </w:r>
            <w:proofErr w:type="spellEnd"/>
            <w:r w:rsidRPr="000B596F">
              <w:rPr>
                <w:szCs w:val="22"/>
                <w:lang w:val="en-US"/>
              </w:rPr>
              <w:t xml:space="preserve"> D1.4 Table 8-2.</w:t>
            </w:r>
          </w:p>
        </w:tc>
        <w:tc>
          <w:tcPr>
            <w:tcW w:w="2430" w:type="dxa"/>
            <w:shd w:val="clear" w:color="auto" w:fill="auto"/>
          </w:tcPr>
          <w:p w14:paraId="473C19A4" w14:textId="77777777" w:rsidR="00636FE2" w:rsidRPr="00F42EA7" w:rsidRDefault="00636FE2" w:rsidP="009F74FF">
            <w:pPr>
              <w:widowControl w:val="0"/>
              <w:suppressAutoHyphens/>
              <w:rPr>
                <w:szCs w:val="22"/>
                <w:lang w:val="en-US"/>
              </w:rPr>
            </w:pPr>
            <w:r w:rsidRPr="000B596F">
              <w:rPr>
                <w:szCs w:val="22"/>
                <w:lang w:val="en-US"/>
              </w:rPr>
              <w:t>As in comment</w:t>
            </w:r>
          </w:p>
        </w:tc>
        <w:tc>
          <w:tcPr>
            <w:tcW w:w="2098" w:type="dxa"/>
          </w:tcPr>
          <w:p w14:paraId="67B09599" w14:textId="77777777" w:rsidR="00636FE2" w:rsidRPr="00F42EA7" w:rsidRDefault="00636FE2" w:rsidP="009F74FF">
            <w:pPr>
              <w:widowControl w:val="0"/>
              <w:suppressAutoHyphens/>
              <w:rPr>
                <w:szCs w:val="22"/>
                <w:lang w:val="en-US"/>
              </w:rPr>
            </w:pPr>
            <w:r>
              <w:rPr>
                <w:szCs w:val="22"/>
                <w:lang w:val="en-US"/>
              </w:rPr>
              <w:t>ACCEPTED</w:t>
            </w:r>
          </w:p>
        </w:tc>
      </w:tr>
    </w:tbl>
    <w:p w14:paraId="3AF2D5E5" w14:textId="77777777" w:rsidR="00636FE2" w:rsidRDefault="00636FE2" w:rsidP="00636FE2">
      <w:pPr>
        <w:rPr>
          <w:szCs w:val="22"/>
          <w:lang w:val="en-US"/>
        </w:rPr>
      </w:pPr>
    </w:p>
    <w:p w14:paraId="0C7DBF3E" w14:textId="77777777" w:rsidR="003E2347" w:rsidRPr="000B4F9D" w:rsidRDefault="003E2347" w:rsidP="00EB1931">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3330"/>
        <w:gridCol w:w="2430"/>
        <w:gridCol w:w="2098"/>
      </w:tblGrid>
      <w:tr w:rsidR="00EB1931" w:rsidRPr="00B236C2" w14:paraId="78493AE8" w14:textId="77777777" w:rsidTr="00353DD4">
        <w:trPr>
          <w:trHeight w:val="253"/>
        </w:trPr>
        <w:tc>
          <w:tcPr>
            <w:tcW w:w="715" w:type="dxa"/>
            <w:shd w:val="clear" w:color="auto" w:fill="auto"/>
          </w:tcPr>
          <w:p w14:paraId="53FFDD5C" w14:textId="77777777" w:rsidR="00EB1931" w:rsidRPr="00B236C2" w:rsidRDefault="00EB1931" w:rsidP="009F74FF">
            <w:pPr>
              <w:widowControl w:val="0"/>
              <w:suppressAutoHyphens/>
              <w:rPr>
                <w:b/>
                <w:szCs w:val="22"/>
                <w:lang w:val="en-US"/>
              </w:rPr>
            </w:pPr>
            <w:r w:rsidRPr="00B236C2">
              <w:rPr>
                <w:b/>
                <w:szCs w:val="22"/>
                <w:lang w:val="en-US"/>
              </w:rPr>
              <w:t>CID</w:t>
            </w:r>
          </w:p>
        </w:tc>
        <w:tc>
          <w:tcPr>
            <w:tcW w:w="900" w:type="dxa"/>
            <w:shd w:val="clear" w:color="auto" w:fill="auto"/>
          </w:tcPr>
          <w:p w14:paraId="19DBEE96" w14:textId="77777777" w:rsidR="00EB1931" w:rsidRPr="00B236C2" w:rsidRDefault="00EB1931" w:rsidP="009F74FF">
            <w:pPr>
              <w:widowControl w:val="0"/>
              <w:suppressAutoHyphens/>
              <w:rPr>
                <w:b/>
                <w:szCs w:val="22"/>
                <w:lang w:val="en-US"/>
              </w:rPr>
            </w:pPr>
            <w:r w:rsidRPr="00B236C2">
              <w:rPr>
                <w:b/>
                <w:szCs w:val="22"/>
                <w:lang w:val="en-US"/>
              </w:rPr>
              <w:t>Page</w:t>
            </w:r>
          </w:p>
        </w:tc>
        <w:tc>
          <w:tcPr>
            <w:tcW w:w="3330" w:type="dxa"/>
            <w:shd w:val="clear" w:color="auto" w:fill="auto"/>
          </w:tcPr>
          <w:p w14:paraId="255CB401" w14:textId="77777777" w:rsidR="00EB1931" w:rsidRPr="00B236C2" w:rsidRDefault="00EB1931" w:rsidP="009F74FF">
            <w:pPr>
              <w:widowControl w:val="0"/>
              <w:suppressAutoHyphens/>
              <w:rPr>
                <w:b/>
                <w:szCs w:val="22"/>
                <w:lang w:val="en-US"/>
              </w:rPr>
            </w:pPr>
            <w:r w:rsidRPr="00B236C2">
              <w:rPr>
                <w:b/>
                <w:szCs w:val="22"/>
                <w:lang w:val="en-US"/>
              </w:rPr>
              <w:t>Comment</w:t>
            </w:r>
          </w:p>
        </w:tc>
        <w:tc>
          <w:tcPr>
            <w:tcW w:w="2430" w:type="dxa"/>
            <w:shd w:val="clear" w:color="auto" w:fill="auto"/>
          </w:tcPr>
          <w:p w14:paraId="70725716" w14:textId="77777777" w:rsidR="00EB1931" w:rsidRPr="00B236C2" w:rsidRDefault="00EB1931" w:rsidP="009F74FF">
            <w:pPr>
              <w:widowControl w:val="0"/>
              <w:suppressAutoHyphens/>
              <w:rPr>
                <w:b/>
                <w:szCs w:val="22"/>
                <w:lang w:val="en-US"/>
              </w:rPr>
            </w:pPr>
            <w:r w:rsidRPr="00B236C2">
              <w:rPr>
                <w:b/>
                <w:szCs w:val="22"/>
                <w:lang w:val="en-US"/>
              </w:rPr>
              <w:t>Proposed change</w:t>
            </w:r>
          </w:p>
        </w:tc>
        <w:tc>
          <w:tcPr>
            <w:tcW w:w="2098" w:type="dxa"/>
          </w:tcPr>
          <w:p w14:paraId="6D83E731" w14:textId="77777777" w:rsidR="00EB1931" w:rsidRPr="00B236C2" w:rsidRDefault="00EB1931"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EB1931" w:rsidRPr="00FB01E8" w14:paraId="15FE0ADB" w14:textId="77777777" w:rsidTr="00353DD4">
        <w:trPr>
          <w:trHeight w:val="253"/>
        </w:trPr>
        <w:tc>
          <w:tcPr>
            <w:tcW w:w="715" w:type="dxa"/>
            <w:shd w:val="clear" w:color="auto" w:fill="auto"/>
          </w:tcPr>
          <w:p w14:paraId="2C65DD14" w14:textId="68665713" w:rsidR="00EB1931" w:rsidRPr="00F42EA7" w:rsidRDefault="00636FE2" w:rsidP="009F74FF">
            <w:pPr>
              <w:widowControl w:val="0"/>
              <w:suppressAutoHyphens/>
              <w:rPr>
                <w:szCs w:val="22"/>
                <w:lang w:val="en-US"/>
              </w:rPr>
            </w:pPr>
            <w:r>
              <w:rPr>
                <w:szCs w:val="22"/>
                <w:lang w:val="en-US"/>
              </w:rPr>
              <w:t>1994</w:t>
            </w:r>
          </w:p>
        </w:tc>
        <w:tc>
          <w:tcPr>
            <w:tcW w:w="900" w:type="dxa"/>
            <w:shd w:val="clear" w:color="auto" w:fill="auto"/>
          </w:tcPr>
          <w:p w14:paraId="5ADF1969" w14:textId="05B8A466" w:rsidR="00EB1931" w:rsidRPr="00F42EA7" w:rsidRDefault="00E57440" w:rsidP="009F74FF">
            <w:pPr>
              <w:widowControl w:val="0"/>
              <w:suppressAutoHyphens/>
              <w:rPr>
                <w:szCs w:val="22"/>
                <w:lang w:val="en-US"/>
              </w:rPr>
            </w:pPr>
            <w:r>
              <w:rPr>
                <w:szCs w:val="22"/>
                <w:lang w:val="en-US"/>
              </w:rPr>
              <w:t>114.51</w:t>
            </w:r>
          </w:p>
        </w:tc>
        <w:tc>
          <w:tcPr>
            <w:tcW w:w="3330" w:type="dxa"/>
            <w:shd w:val="clear" w:color="auto" w:fill="auto"/>
          </w:tcPr>
          <w:p w14:paraId="3BDEC67C" w14:textId="44EED807" w:rsidR="00EB1931" w:rsidRPr="00F42EA7" w:rsidRDefault="00E57440" w:rsidP="009F74FF">
            <w:pPr>
              <w:widowControl w:val="0"/>
              <w:suppressAutoHyphens/>
              <w:rPr>
                <w:szCs w:val="22"/>
                <w:lang w:val="en-US"/>
              </w:rPr>
            </w:pPr>
            <w:r w:rsidRPr="00E57440">
              <w:rPr>
                <w:szCs w:val="22"/>
                <w:lang w:val="en-US"/>
              </w:rPr>
              <w:t xml:space="preserve">In 11be D2.2 the "EHT </w:t>
            </w:r>
            <w:proofErr w:type="spellStart"/>
            <w:r w:rsidRPr="00E57440">
              <w:rPr>
                <w:szCs w:val="22"/>
                <w:lang w:val="en-US"/>
              </w:rPr>
              <w:t>Capbilities</w:t>
            </w:r>
            <w:proofErr w:type="spellEnd"/>
            <w:r w:rsidRPr="00E57440">
              <w:rPr>
                <w:szCs w:val="22"/>
                <w:lang w:val="en-US"/>
              </w:rPr>
              <w:t xml:space="preserve"> element" is in subclause 9.4.2.313. Please correct the subclause number in the reference from "9.4.2.213" to "9.4.2.313".</w:t>
            </w:r>
          </w:p>
        </w:tc>
        <w:tc>
          <w:tcPr>
            <w:tcW w:w="2430" w:type="dxa"/>
            <w:shd w:val="clear" w:color="auto" w:fill="auto"/>
          </w:tcPr>
          <w:p w14:paraId="27BA4C12" w14:textId="77777777" w:rsidR="00E57440" w:rsidRPr="00E57440" w:rsidRDefault="00E57440" w:rsidP="00E57440">
            <w:pPr>
              <w:rPr>
                <w:szCs w:val="22"/>
                <w:lang w:val="en-US"/>
              </w:rPr>
            </w:pPr>
            <w:r w:rsidRPr="00E57440">
              <w:rPr>
                <w:szCs w:val="22"/>
                <w:lang w:val="en-US"/>
              </w:rPr>
              <w:t>As in comment</w:t>
            </w:r>
          </w:p>
          <w:p w14:paraId="6C7147C1" w14:textId="34C414FC" w:rsidR="00EB1931" w:rsidRPr="00F42EA7" w:rsidRDefault="00EB1931" w:rsidP="009F74FF">
            <w:pPr>
              <w:widowControl w:val="0"/>
              <w:suppressAutoHyphens/>
              <w:rPr>
                <w:szCs w:val="22"/>
                <w:lang w:val="en-US"/>
              </w:rPr>
            </w:pPr>
          </w:p>
        </w:tc>
        <w:tc>
          <w:tcPr>
            <w:tcW w:w="2098" w:type="dxa"/>
          </w:tcPr>
          <w:p w14:paraId="6F366CEF" w14:textId="1397069F" w:rsidR="00EB1931" w:rsidRPr="00F42EA7" w:rsidRDefault="00353DD4" w:rsidP="009F74FF">
            <w:pPr>
              <w:widowControl w:val="0"/>
              <w:suppressAutoHyphens/>
              <w:rPr>
                <w:szCs w:val="22"/>
                <w:lang w:val="en-US"/>
              </w:rPr>
            </w:pPr>
            <w:r>
              <w:rPr>
                <w:szCs w:val="22"/>
                <w:lang w:val="en-US"/>
              </w:rPr>
              <w:t>ACCEPTED</w:t>
            </w:r>
          </w:p>
        </w:tc>
      </w:tr>
    </w:tbl>
    <w:p w14:paraId="68BDFEB5" w14:textId="05186B80" w:rsidR="00E57440" w:rsidRDefault="00E57440" w:rsidP="005237F8">
      <w:pPr>
        <w:rPr>
          <w:szCs w:val="22"/>
          <w:lang w:val="en-US"/>
        </w:rPr>
      </w:pPr>
      <w:r w:rsidRPr="00E57440">
        <w:rPr>
          <w:b/>
          <w:bCs/>
          <w:szCs w:val="22"/>
          <w:lang w:val="en-US"/>
        </w:rPr>
        <w:t>Discussion</w:t>
      </w:r>
      <w:r>
        <w:rPr>
          <w:szCs w:val="22"/>
          <w:lang w:val="en-US"/>
        </w:rPr>
        <w:t xml:space="preserve">:  For reference, from </w:t>
      </w:r>
      <w:r w:rsidR="0076596A" w:rsidRPr="0076596A">
        <w:rPr>
          <w:szCs w:val="22"/>
          <w:lang w:val="en-US"/>
        </w:rPr>
        <w:t>IEEE P802.11be/D2.2,</w:t>
      </w:r>
    </w:p>
    <w:p w14:paraId="3E2D82AC" w14:textId="0893664B" w:rsidR="00870F0D" w:rsidRDefault="00870F0D" w:rsidP="00870F0D">
      <w:pPr>
        <w:jc w:val="center"/>
        <w:rPr>
          <w:szCs w:val="22"/>
          <w:lang w:val="en-US"/>
        </w:rPr>
      </w:pPr>
      <w:r>
        <w:rPr>
          <w:noProof/>
        </w:rPr>
        <w:drawing>
          <wp:inline distT="0" distB="0" distL="0" distR="0" wp14:anchorId="19C7F37C" wp14:editId="45F9CBDB">
            <wp:extent cx="2487168" cy="246888"/>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87168" cy="246888"/>
                    </a:xfrm>
                    <a:prstGeom prst="rect">
                      <a:avLst/>
                    </a:prstGeom>
                  </pic:spPr>
                </pic:pic>
              </a:graphicData>
            </a:graphic>
          </wp:inline>
        </w:drawing>
      </w:r>
    </w:p>
    <w:p w14:paraId="0D6C2797" w14:textId="77777777" w:rsidR="0076596A" w:rsidRDefault="0076596A" w:rsidP="0076596A">
      <w:pPr>
        <w:rPr>
          <w:szCs w:val="22"/>
          <w:lang w:val="en-US"/>
        </w:rPr>
      </w:pPr>
    </w:p>
    <w:p w14:paraId="327881E7" w14:textId="77777777" w:rsidR="0076596A" w:rsidRDefault="0076596A" w:rsidP="0076596A">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610"/>
        <w:gridCol w:w="3150"/>
        <w:gridCol w:w="2098"/>
      </w:tblGrid>
      <w:tr w:rsidR="0076596A" w:rsidRPr="00B236C2" w14:paraId="651C95D0" w14:textId="77777777" w:rsidTr="00547172">
        <w:trPr>
          <w:trHeight w:val="253"/>
        </w:trPr>
        <w:tc>
          <w:tcPr>
            <w:tcW w:w="715" w:type="dxa"/>
            <w:shd w:val="clear" w:color="auto" w:fill="auto"/>
          </w:tcPr>
          <w:p w14:paraId="68871A34" w14:textId="77777777" w:rsidR="0076596A" w:rsidRPr="00B236C2" w:rsidRDefault="0076596A" w:rsidP="009F74FF">
            <w:pPr>
              <w:widowControl w:val="0"/>
              <w:suppressAutoHyphens/>
              <w:rPr>
                <w:b/>
                <w:szCs w:val="22"/>
                <w:lang w:val="en-US"/>
              </w:rPr>
            </w:pPr>
            <w:r w:rsidRPr="00B236C2">
              <w:rPr>
                <w:b/>
                <w:szCs w:val="22"/>
                <w:lang w:val="en-US"/>
              </w:rPr>
              <w:t>CID</w:t>
            </w:r>
          </w:p>
        </w:tc>
        <w:tc>
          <w:tcPr>
            <w:tcW w:w="900" w:type="dxa"/>
            <w:shd w:val="clear" w:color="auto" w:fill="auto"/>
          </w:tcPr>
          <w:p w14:paraId="220532D4" w14:textId="77777777" w:rsidR="0076596A" w:rsidRPr="00B236C2" w:rsidRDefault="0076596A" w:rsidP="009F74FF">
            <w:pPr>
              <w:widowControl w:val="0"/>
              <w:suppressAutoHyphens/>
              <w:rPr>
                <w:b/>
                <w:szCs w:val="22"/>
                <w:lang w:val="en-US"/>
              </w:rPr>
            </w:pPr>
            <w:r w:rsidRPr="00B236C2">
              <w:rPr>
                <w:b/>
                <w:szCs w:val="22"/>
                <w:lang w:val="en-US"/>
              </w:rPr>
              <w:t>Page</w:t>
            </w:r>
          </w:p>
        </w:tc>
        <w:tc>
          <w:tcPr>
            <w:tcW w:w="2610" w:type="dxa"/>
            <w:shd w:val="clear" w:color="auto" w:fill="auto"/>
          </w:tcPr>
          <w:p w14:paraId="3C7BC51C" w14:textId="77777777" w:rsidR="0076596A" w:rsidRPr="00B236C2" w:rsidRDefault="0076596A" w:rsidP="009F74FF">
            <w:pPr>
              <w:widowControl w:val="0"/>
              <w:suppressAutoHyphens/>
              <w:rPr>
                <w:b/>
                <w:szCs w:val="22"/>
                <w:lang w:val="en-US"/>
              </w:rPr>
            </w:pPr>
            <w:r w:rsidRPr="00B236C2">
              <w:rPr>
                <w:b/>
                <w:szCs w:val="22"/>
                <w:lang w:val="en-US"/>
              </w:rPr>
              <w:t>Comment</w:t>
            </w:r>
          </w:p>
        </w:tc>
        <w:tc>
          <w:tcPr>
            <w:tcW w:w="3150" w:type="dxa"/>
            <w:shd w:val="clear" w:color="auto" w:fill="auto"/>
          </w:tcPr>
          <w:p w14:paraId="734591B2" w14:textId="77777777" w:rsidR="0076596A" w:rsidRPr="00B236C2" w:rsidRDefault="0076596A" w:rsidP="009F74FF">
            <w:pPr>
              <w:widowControl w:val="0"/>
              <w:suppressAutoHyphens/>
              <w:rPr>
                <w:b/>
                <w:szCs w:val="22"/>
                <w:lang w:val="en-US"/>
              </w:rPr>
            </w:pPr>
            <w:r w:rsidRPr="00B236C2">
              <w:rPr>
                <w:b/>
                <w:szCs w:val="22"/>
                <w:lang w:val="en-US"/>
              </w:rPr>
              <w:t>Proposed change</w:t>
            </w:r>
          </w:p>
        </w:tc>
        <w:tc>
          <w:tcPr>
            <w:tcW w:w="2098" w:type="dxa"/>
          </w:tcPr>
          <w:p w14:paraId="4EF3414A" w14:textId="77777777" w:rsidR="0076596A" w:rsidRPr="00B236C2" w:rsidRDefault="0076596A"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76596A" w:rsidRPr="00F42EA7" w14:paraId="0B67422C" w14:textId="77777777" w:rsidTr="00547172">
        <w:trPr>
          <w:trHeight w:val="253"/>
        </w:trPr>
        <w:tc>
          <w:tcPr>
            <w:tcW w:w="715" w:type="dxa"/>
            <w:shd w:val="clear" w:color="auto" w:fill="auto"/>
          </w:tcPr>
          <w:p w14:paraId="14AC35EA" w14:textId="1CB1B8FE" w:rsidR="0076596A" w:rsidRPr="00F42EA7" w:rsidRDefault="00F27A48" w:rsidP="009F74FF">
            <w:pPr>
              <w:widowControl w:val="0"/>
              <w:suppressAutoHyphens/>
              <w:rPr>
                <w:szCs w:val="22"/>
                <w:lang w:val="en-US"/>
              </w:rPr>
            </w:pPr>
            <w:r>
              <w:rPr>
                <w:szCs w:val="22"/>
                <w:lang w:val="en-US"/>
              </w:rPr>
              <w:t>1311</w:t>
            </w:r>
          </w:p>
        </w:tc>
        <w:tc>
          <w:tcPr>
            <w:tcW w:w="900" w:type="dxa"/>
            <w:shd w:val="clear" w:color="auto" w:fill="auto"/>
          </w:tcPr>
          <w:p w14:paraId="2D9D1452" w14:textId="6112735A" w:rsidR="0076596A" w:rsidRPr="00F42EA7" w:rsidRDefault="00F27A48" w:rsidP="009F74FF">
            <w:pPr>
              <w:widowControl w:val="0"/>
              <w:suppressAutoHyphens/>
              <w:rPr>
                <w:szCs w:val="22"/>
                <w:lang w:val="en-US"/>
              </w:rPr>
            </w:pPr>
            <w:r>
              <w:rPr>
                <w:szCs w:val="22"/>
                <w:lang w:val="en-US"/>
              </w:rPr>
              <w:t>141.26</w:t>
            </w:r>
          </w:p>
        </w:tc>
        <w:tc>
          <w:tcPr>
            <w:tcW w:w="2610" w:type="dxa"/>
            <w:shd w:val="clear" w:color="auto" w:fill="auto"/>
          </w:tcPr>
          <w:p w14:paraId="7E215E1C" w14:textId="4EBED759" w:rsidR="0076596A" w:rsidRPr="00F42EA7" w:rsidRDefault="00F27A48" w:rsidP="009F74FF">
            <w:pPr>
              <w:widowControl w:val="0"/>
              <w:suppressAutoHyphens/>
              <w:rPr>
                <w:szCs w:val="22"/>
                <w:lang w:val="en-US"/>
              </w:rPr>
            </w:pPr>
            <w:proofErr w:type="spellStart"/>
            <w:r w:rsidRPr="00F27A48">
              <w:rPr>
                <w:szCs w:val="22"/>
                <w:lang w:val="en-US"/>
              </w:rPr>
              <w:t>belonmging</w:t>
            </w:r>
            <w:proofErr w:type="spellEnd"/>
            <w:r w:rsidRPr="00F27A48">
              <w:rPr>
                <w:szCs w:val="22"/>
                <w:lang w:val="en-US"/>
              </w:rPr>
              <w:t xml:space="preserve"> to' is a typo</w:t>
            </w:r>
          </w:p>
        </w:tc>
        <w:tc>
          <w:tcPr>
            <w:tcW w:w="3150" w:type="dxa"/>
            <w:shd w:val="clear" w:color="auto" w:fill="auto"/>
          </w:tcPr>
          <w:p w14:paraId="48C13F3F" w14:textId="16890569" w:rsidR="0076596A" w:rsidRPr="00F42EA7" w:rsidRDefault="00547172" w:rsidP="009F74FF">
            <w:pPr>
              <w:widowControl w:val="0"/>
              <w:suppressAutoHyphens/>
              <w:rPr>
                <w:szCs w:val="22"/>
                <w:lang w:val="en-US"/>
              </w:rPr>
            </w:pPr>
            <w:r w:rsidRPr="00547172">
              <w:rPr>
                <w:szCs w:val="22"/>
                <w:lang w:val="en-US"/>
              </w:rPr>
              <w:t>change '</w:t>
            </w:r>
            <w:proofErr w:type="spellStart"/>
            <w:r w:rsidRPr="00547172">
              <w:rPr>
                <w:szCs w:val="22"/>
                <w:lang w:val="en-US"/>
              </w:rPr>
              <w:t>belonmging</w:t>
            </w:r>
            <w:proofErr w:type="spellEnd"/>
            <w:r w:rsidRPr="00547172">
              <w:rPr>
                <w:szCs w:val="22"/>
                <w:lang w:val="en-US"/>
              </w:rPr>
              <w:t xml:space="preserve"> to' as 'with'</w:t>
            </w:r>
          </w:p>
        </w:tc>
        <w:tc>
          <w:tcPr>
            <w:tcW w:w="2098" w:type="dxa"/>
          </w:tcPr>
          <w:p w14:paraId="38A41FDD" w14:textId="023985CE" w:rsidR="0076596A" w:rsidRPr="00F42EA7" w:rsidRDefault="00547172" w:rsidP="009F74FF">
            <w:pPr>
              <w:widowControl w:val="0"/>
              <w:suppressAutoHyphens/>
              <w:rPr>
                <w:szCs w:val="22"/>
                <w:lang w:val="en-US"/>
              </w:rPr>
            </w:pPr>
            <w:r>
              <w:rPr>
                <w:szCs w:val="22"/>
                <w:lang w:val="en-US"/>
              </w:rPr>
              <w:t>ACCEPTED</w:t>
            </w:r>
          </w:p>
        </w:tc>
      </w:tr>
    </w:tbl>
    <w:p w14:paraId="5DDE08CB" w14:textId="5AEA972E" w:rsidR="0076596A" w:rsidRDefault="00655809" w:rsidP="00655809">
      <w:pPr>
        <w:jc w:val="both"/>
        <w:rPr>
          <w:szCs w:val="22"/>
          <w:lang w:val="en-US"/>
        </w:rPr>
      </w:pPr>
      <w:r>
        <w:rPr>
          <w:szCs w:val="22"/>
          <w:lang w:val="en-US"/>
        </w:rPr>
        <w:t>Discussion:  For reference,</w:t>
      </w:r>
    </w:p>
    <w:p w14:paraId="4CAE168D" w14:textId="68893943" w:rsidR="00655809" w:rsidRDefault="00655809" w:rsidP="00655809">
      <w:pPr>
        <w:jc w:val="both"/>
        <w:rPr>
          <w:szCs w:val="22"/>
          <w:lang w:val="en-US"/>
        </w:rPr>
      </w:pPr>
      <w:r>
        <w:rPr>
          <w:noProof/>
        </w:rPr>
        <w:drawing>
          <wp:inline distT="0" distB="0" distL="0" distR="0" wp14:anchorId="7366ADB5" wp14:editId="17463E96">
            <wp:extent cx="5943600" cy="4895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489585"/>
                    </a:xfrm>
                    <a:prstGeom prst="rect">
                      <a:avLst/>
                    </a:prstGeom>
                  </pic:spPr>
                </pic:pic>
              </a:graphicData>
            </a:graphic>
          </wp:inline>
        </w:drawing>
      </w:r>
    </w:p>
    <w:p w14:paraId="45DD330F" w14:textId="77777777" w:rsidR="00A33AFF" w:rsidRDefault="00A33AFF" w:rsidP="00A33AFF">
      <w:pPr>
        <w:rPr>
          <w:szCs w:val="22"/>
          <w:lang w:val="en-US"/>
        </w:rPr>
      </w:pPr>
    </w:p>
    <w:p w14:paraId="51FCAB4D" w14:textId="77777777" w:rsidR="00A33AFF" w:rsidRDefault="00A33AFF" w:rsidP="00A33AFF">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1980"/>
        <w:gridCol w:w="3780"/>
        <w:gridCol w:w="2098"/>
      </w:tblGrid>
      <w:tr w:rsidR="00A33AFF" w:rsidRPr="00B236C2" w14:paraId="5B17262D" w14:textId="77777777" w:rsidTr="00B0719A">
        <w:trPr>
          <w:trHeight w:val="253"/>
        </w:trPr>
        <w:tc>
          <w:tcPr>
            <w:tcW w:w="715" w:type="dxa"/>
            <w:shd w:val="clear" w:color="auto" w:fill="auto"/>
          </w:tcPr>
          <w:p w14:paraId="6544958B" w14:textId="77777777" w:rsidR="00A33AFF" w:rsidRPr="00B236C2" w:rsidRDefault="00A33AFF" w:rsidP="009F74FF">
            <w:pPr>
              <w:widowControl w:val="0"/>
              <w:suppressAutoHyphens/>
              <w:rPr>
                <w:b/>
                <w:szCs w:val="22"/>
                <w:lang w:val="en-US"/>
              </w:rPr>
            </w:pPr>
            <w:r w:rsidRPr="00B236C2">
              <w:rPr>
                <w:b/>
                <w:szCs w:val="22"/>
                <w:lang w:val="en-US"/>
              </w:rPr>
              <w:t>CID</w:t>
            </w:r>
          </w:p>
        </w:tc>
        <w:tc>
          <w:tcPr>
            <w:tcW w:w="900" w:type="dxa"/>
            <w:shd w:val="clear" w:color="auto" w:fill="auto"/>
          </w:tcPr>
          <w:p w14:paraId="1329D6E8" w14:textId="77777777" w:rsidR="00A33AFF" w:rsidRPr="00B236C2" w:rsidRDefault="00A33AFF" w:rsidP="009F74FF">
            <w:pPr>
              <w:widowControl w:val="0"/>
              <w:suppressAutoHyphens/>
              <w:rPr>
                <w:b/>
                <w:szCs w:val="22"/>
                <w:lang w:val="en-US"/>
              </w:rPr>
            </w:pPr>
            <w:r w:rsidRPr="00B236C2">
              <w:rPr>
                <w:b/>
                <w:szCs w:val="22"/>
                <w:lang w:val="en-US"/>
              </w:rPr>
              <w:t>Page</w:t>
            </w:r>
          </w:p>
        </w:tc>
        <w:tc>
          <w:tcPr>
            <w:tcW w:w="1980" w:type="dxa"/>
            <w:shd w:val="clear" w:color="auto" w:fill="auto"/>
          </w:tcPr>
          <w:p w14:paraId="47263ADA" w14:textId="77777777" w:rsidR="00A33AFF" w:rsidRPr="00B236C2" w:rsidRDefault="00A33AFF" w:rsidP="009F74FF">
            <w:pPr>
              <w:widowControl w:val="0"/>
              <w:suppressAutoHyphens/>
              <w:rPr>
                <w:b/>
                <w:szCs w:val="22"/>
                <w:lang w:val="en-US"/>
              </w:rPr>
            </w:pPr>
            <w:r w:rsidRPr="00B236C2">
              <w:rPr>
                <w:b/>
                <w:szCs w:val="22"/>
                <w:lang w:val="en-US"/>
              </w:rPr>
              <w:t>Comment</w:t>
            </w:r>
          </w:p>
        </w:tc>
        <w:tc>
          <w:tcPr>
            <w:tcW w:w="3780" w:type="dxa"/>
            <w:shd w:val="clear" w:color="auto" w:fill="auto"/>
          </w:tcPr>
          <w:p w14:paraId="20AC9C5B" w14:textId="77777777" w:rsidR="00A33AFF" w:rsidRPr="00B236C2" w:rsidRDefault="00A33AFF" w:rsidP="009F74FF">
            <w:pPr>
              <w:widowControl w:val="0"/>
              <w:suppressAutoHyphens/>
              <w:rPr>
                <w:b/>
                <w:szCs w:val="22"/>
                <w:lang w:val="en-US"/>
              </w:rPr>
            </w:pPr>
            <w:r w:rsidRPr="00B236C2">
              <w:rPr>
                <w:b/>
                <w:szCs w:val="22"/>
                <w:lang w:val="en-US"/>
              </w:rPr>
              <w:t>Proposed change</w:t>
            </w:r>
          </w:p>
        </w:tc>
        <w:tc>
          <w:tcPr>
            <w:tcW w:w="2098" w:type="dxa"/>
          </w:tcPr>
          <w:p w14:paraId="18F71CC3" w14:textId="77777777" w:rsidR="00A33AFF" w:rsidRPr="00B236C2" w:rsidRDefault="00A33AFF"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A33AFF" w:rsidRPr="00F42EA7" w14:paraId="74EA14BA" w14:textId="77777777" w:rsidTr="00B0719A">
        <w:trPr>
          <w:trHeight w:val="253"/>
        </w:trPr>
        <w:tc>
          <w:tcPr>
            <w:tcW w:w="715" w:type="dxa"/>
            <w:shd w:val="clear" w:color="auto" w:fill="auto"/>
          </w:tcPr>
          <w:p w14:paraId="2220752D" w14:textId="53ECE9D5" w:rsidR="00A33AFF" w:rsidRPr="00F42EA7" w:rsidRDefault="00B65358" w:rsidP="009F74FF">
            <w:pPr>
              <w:widowControl w:val="0"/>
              <w:suppressAutoHyphens/>
              <w:rPr>
                <w:szCs w:val="22"/>
                <w:lang w:val="en-US"/>
              </w:rPr>
            </w:pPr>
            <w:r>
              <w:rPr>
                <w:szCs w:val="22"/>
                <w:lang w:val="en-US"/>
              </w:rPr>
              <w:t>2253</w:t>
            </w:r>
          </w:p>
        </w:tc>
        <w:tc>
          <w:tcPr>
            <w:tcW w:w="900" w:type="dxa"/>
            <w:shd w:val="clear" w:color="auto" w:fill="auto"/>
          </w:tcPr>
          <w:p w14:paraId="523BF73E" w14:textId="70B67332" w:rsidR="00A33AFF" w:rsidRPr="00F42EA7" w:rsidRDefault="008C5EE9" w:rsidP="009F74FF">
            <w:pPr>
              <w:widowControl w:val="0"/>
              <w:suppressAutoHyphens/>
              <w:rPr>
                <w:szCs w:val="22"/>
                <w:lang w:val="en-US"/>
              </w:rPr>
            </w:pPr>
            <w:r>
              <w:rPr>
                <w:szCs w:val="22"/>
                <w:lang w:val="en-US"/>
              </w:rPr>
              <w:t>180.41</w:t>
            </w:r>
          </w:p>
        </w:tc>
        <w:tc>
          <w:tcPr>
            <w:tcW w:w="1980" w:type="dxa"/>
            <w:shd w:val="clear" w:color="auto" w:fill="auto"/>
          </w:tcPr>
          <w:p w14:paraId="6188F2B1" w14:textId="4CF61EAB" w:rsidR="00A33AFF" w:rsidRPr="00F42EA7" w:rsidRDefault="007F47F1" w:rsidP="009F74FF">
            <w:pPr>
              <w:widowControl w:val="0"/>
              <w:suppressAutoHyphens/>
              <w:rPr>
                <w:szCs w:val="22"/>
                <w:lang w:val="en-US"/>
              </w:rPr>
            </w:pPr>
            <w:r w:rsidRPr="007F47F1">
              <w:rPr>
                <w:szCs w:val="22"/>
                <w:lang w:val="en-US"/>
              </w:rPr>
              <w:t xml:space="preserve">Since two subfields are mentioned in the sentence, </w:t>
            </w:r>
            <w:r w:rsidR="00FC59D2">
              <w:rPr>
                <w:szCs w:val="22"/>
                <w:lang w:val="en-US"/>
              </w:rPr>
              <w:t>u</w:t>
            </w:r>
            <w:r w:rsidRPr="007F47F1">
              <w:rPr>
                <w:szCs w:val="22"/>
                <w:lang w:val="en-US"/>
              </w:rPr>
              <w:t xml:space="preserve">se "values" in the </w:t>
            </w:r>
            <w:proofErr w:type="spellStart"/>
            <w:r w:rsidRPr="007F47F1">
              <w:rPr>
                <w:szCs w:val="22"/>
                <w:lang w:val="en-US"/>
              </w:rPr>
              <w:t>setence</w:t>
            </w:r>
            <w:proofErr w:type="spellEnd"/>
            <w:r w:rsidRPr="007F47F1">
              <w:rPr>
                <w:szCs w:val="22"/>
                <w:lang w:val="en-US"/>
              </w:rPr>
              <w:t>.</w:t>
            </w:r>
          </w:p>
        </w:tc>
        <w:tc>
          <w:tcPr>
            <w:tcW w:w="3780" w:type="dxa"/>
            <w:shd w:val="clear" w:color="auto" w:fill="auto"/>
          </w:tcPr>
          <w:p w14:paraId="5DD36317" w14:textId="241C7CFD" w:rsidR="00A33AFF" w:rsidRPr="00F42EA7" w:rsidRDefault="00B0719A" w:rsidP="009F74FF">
            <w:pPr>
              <w:widowControl w:val="0"/>
              <w:suppressAutoHyphens/>
              <w:rPr>
                <w:szCs w:val="22"/>
                <w:lang w:val="en-US"/>
              </w:rPr>
            </w:pPr>
            <w:r w:rsidRPr="00B0719A">
              <w:rPr>
                <w:szCs w:val="22"/>
                <w:lang w:val="en-US"/>
              </w:rPr>
              <w:t>In the Sensing NDP Announcement frame, the AP shall set the values of the SI2SR NSTS subfield and of the SI2SR Rep subfield within the STA Info fields corresponding to each of the STAs addressed by that frame, to be less than or equal to the values of the Sensing Assigned SI2SR STS and Sensing Assigned SI2SR Rep, respectively.</w:t>
            </w:r>
          </w:p>
        </w:tc>
        <w:tc>
          <w:tcPr>
            <w:tcW w:w="2098" w:type="dxa"/>
          </w:tcPr>
          <w:p w14:paraId="118D4DB0" w14:textId="77777777" w:rsidR="00A33AFF" w:rsidRPr="00F42EA7" w:rsidRDefault="00A33AFF" w:rsidP="009F74FF">
            <w:pPr>
              <w:widowControl w:val="0"/>
              <w:suppressAutoHyphens/>
              <w:rPr>
                <w:szCs w:val="22"/>
                <w:lang w:val="en-US"/>
              </w:rPr>
            </w:pPr>
            <w:r>
              <w:rPr>
                <w:szCs w:val="22"/>
                <w:lang w:val="en-US"/>
              </w:rPr>
              <w:t>ACCEPTED</w:t>
            </w:r>
          </w:p>
        </w:tc>
      </w:tr>
    </w:tbl>
    <w:p w14:paraId="532A21D3" w14:textId="77777777" w:rsidR="00A33AFF" w:rsidRDefault="00A33AFF" w:rsidP="00A33AFF">
      <w:pPr>
        <w:jc w:val="both"/>
        <w:rPr>
          <w:szCs w:val="22"/>
          <w:lang w:val="en-US"/>
        </w:rPr>
      </w:pPr>
      <w:r>
        <w:rPr>
          <w:szCs w:val="22"/>
          <w:lang w:val="en-US"/>
        </w:rPr>
        <w:t>Discussion:  For reference,</w:t>
      </w:r>
    </w:p>
    <w:p w14:paraId="1260780B" w14:textId="77ED0144" w:rsidR="00A33AFF" w:rsidRDefault="006D47B2" w:rsidP="00E82E48">
      <w:pPr>
        <w:jc w:val="center"/>
        <w:rPr>
          <w:szCs w:val="22"/>
          <w:lang w:val="en-US"/>
        </w:rPr>
      </w:pPr>
      <w:r>
        <w:rPr>
          <w:noProof/>
        </w:rPr>
        <w:drawing>
          <wp:inline distT="0" distB="0" distL="0" distR="0" wp14:anchorId="5A56916D" wp14:editId="484296FF">
            <wp:extent cx="5138928" cy="640080"/>
            <wp:effectExtent l="0" t="0" r="5080" b="7620"/>
            <wp:docPr id="24" name="Picture 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low confidence"/>
                    <pic:cNvPicPr/>
                  </pic:nvPicPr>
                  <pic:blipFill>
                    <a:blip r:embed="rId29"/>
                    <a:stretch>
                      <a:fillRect/>
                    </a:stretch>
                  </pic:blipFill>
                  <pic:spPr>
                    <a:xfrm>
                      <a:off x="0" y="0"/>
                      <a:ext cx="5138928" cy="640080"/>
                    </a:xfrm>
                    <a:prstGeom prst="rect">
                      <a:avLst/>
                    </a:prstGeom>
                  </pic:spPr>
                </pic:pic>
              </a:graphicData>
            </a:graphic>
          </wp:inline>
        </w:drawing>
      </w:r>
    </w:p>
    <w:p w14:paraId="799634D9" w14:textId="77777777" w:rsidR="00FD0430" w:rsidRDefault="00FD0430" w:rsidP="00FD0430">
      <w:pPr>
        <w:rPr>
          <w:szCs w:val="22"/>
          <w:lang w:val="en-US"/>
        </w:rPr>
      </w:pPr>
    </w:p>
    <w:p w14:paraId="60CE30DD" w14:textId="77777777" w:rsidR="00FD0430" w:rsidRDefault="00FD0430" w:rsidP="00FD0430">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790"/>
        <w:gridCol w:w="2970"/>
        <w:gridCol w:w="2098"/>
      </w:tblGrid>
      <w:tr w:rsidR="002019B5" w:rsidRPr="00B236C2" w14:paraId="14542AE6" w14:textId="77777777" w:rsidTr="00DC46BE">
        <w:trPr>
          <w:trHeight w:val="253"/>
        </w:trPr>
        <w:tc>
          <w:tcPr>
            <w:tcW w:w="715" w:type="dxa"/>
            <w:shd w:val="clear" w:color="auto" w:fill="auto"/>
          </w:tcPr>
          <w:p w14:paraId="35C34D23" w14:textId="77777777" w:rsidR="002019B5" w:rsidRPr="00B236C2" w:rsidRDefault="002019B5" w:rsidP="009F74FF">
            <w:pPr>
              <w:widowControl w:val="0"/>
              <w:suppressAutoHyphens/>
              <w:rPr>
                <w:b/>
                <w:szCs w:val="22"/>
                <w:lang w:val="en-US"/>
              </w:rPr>
            </w:pPr>
            <w:r w:rsidRPr="00B236C2">
              <w:rPr>
                <w:b/>
                <w:szCs w:val="22"/>
                <w:lang w:val="en-US"/>
              </w:rPr>
              <w:t>CID</w:t>
            </w:r>
          </w:p>
        </w:tc>
        <w:tc>
          <w:tcPr>
            <w:tcW w:w="900" w:type="dxa"/>
            <w:shd w:val="clear" w:color="auto" w:fill="auto"/>
          </w:tcPr>
          <w:p w14:paraId="2072FCF3" w14:textId="77777777" w:rsidR="002019B5" w:rsidRPr="00B236C2" w:rsidRDefault="002019B5" w:rsidP="009F74FF">
            <w:pPr>
              <w:widowControl w:val="0"/>
              <w:suppressAutoHyphens/>
              <w:rPr>
                <w:b/>
                <w:szCs w:val="22"/>
                <w:lang w:val="en-US"/>
              </w:rPr>
            </w:pPr>
            <w:r w:rsidRPr="00B236C2">
              <w:rPr>
                <w:b/>
                <w:szCs w:val="22"/>
                <w:lang w:val="en-US"/>
              </w:rPr>
              <w:t>Page</w:t>
            </w:r>
          </w:p>
        </w:tc>
        <w:tc>
          <w:tcPr>
            <w:tcW w:w="2790" w:type="dxa"/>
            <w:shd w:val="clear" w:color="auto" w:fill="auto"/>
          </w:tcPr>
          <w:p w14:paraId="765EC9D2" w14:textId="77777777" w:rsidR="002019B5" w:rsidRPr="00B236C2" w:rsidRDefault="002019B5" w:rsidP="009F74FF">
            <w:pPr>
              <w:widowControl w:val="0"/>
              <w:suppressAutoHyphens/>
              <w:rPr>
                <w:b/>
                <w:szCs w:val="22"/>
                <w:lang w:val="en-US"/>
              </w:rPr>
            </w:pPr>
            <w:r w:rsidRPr="00B236C2">
              <w:rPr>
                <w:b/>
                <w:szCs w:val="22"/>
                <w:lang w:val="en-US"/>
              </w:rPr>
              <w:t>Comment</w:t>
            </w:r>
          </w:p>
        </w:tc>
        <w:tc>
          <w:tcPr>
            <w:tcW w:w="2970" w:type="dxa"/>
            <w:shd w:val="clear" w:color="auto" w:fill="auto"/>
          </w:tcPr>
          <w:p w14:paraId="2D716B6F" w14:textId="77777777" w:rsidR="002019B5" w:rsidRPr="00B236C2" w:rsidRDefault="002019B5" w:rsidP="009F74FF">
            <w:pPr>
              <w:widowControl w:val="0"/>
              <w:suppressAutoHyphens/>
              <w:rPr>
                <w:b/>
                <w:szCs w:val="22"/>
                <w:lang w:val="en-US"/>
              </w:rPr>
            </w:pPr>
            <w:r w:rsidRPr="00B236C2">
              <w:rPr>
                <w:b/>
                <w:szCs w:val="22"/>
                <w:lang w:val="en-US"/>
              </w:rPr>
              <w:t>Proposed change</w:t>
            </w:r>
          </w:p>
        </w:tc>
        <w:tc>
          <w:tcPr>
            <w:tcW w:w="2098" w:type="dxa"/>
          </w:tcPr>
          <w:p w14:paraId="73335BC3" w14:textId="77777777" w:rsidR="002019B5" w:rsidRPr="00B236C2" w:rsidRDefault="002019B5"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2019B5" w:rsidRPr="00F42EA7" w14:paraId="53719558" w14:textId="77777777" w:rsidTr="00DC46BE">
        <w:trPr>
          <w:trHeight w:val="253"/>
        </w:trPr>
        <w:tc>
          <w:tcPr>
            <w:tcW w:w="715" w:type="dxa"/>
            <w:shd w:val="clear" w:color="auto" w:fill="auto"/>
          </w:tcPr>
          <w:p w14:paraId="7BFE721F" w14:textId="61A2D733" w:rsidR="002019B5" w:rsidRPr="00F42EA7" w:rsidRDefault="00393B27" w:rsidP="009F74FF">
            <w:pPr>
              <w:widowControl w:val="0"/>
              <w:suppressAutoHyphens/>
              <w:rPr>
                <w:szCs w:val="22"/>
                <w:lang w:val="en-US"/>
              </w:rPr>
            </w:pPr>
            <w:r>
              <w:rPr>
                <w:szCs w:val="22"/>
                <w:lang w:val="en-US"/>
              </w:rPr>
              <w:t>1731</w:t>
            </w:r>
          </w:p>
        </w:tc>
        <w:tc>
          <w:tcPr>
            <w:tcW w:w="900" w:type="dxa"/>
            <w:shd w:val="clear" w:color="auto" w:fill="auto"/>
          </w:tcPr>
          <w:p w14:paraId="6B6D14C8" w14:textId="43BED806" w:rsidR="002019B5" w:rsidRPr="00F42EA7" w:rsidRDefault="00393B27" w:rsidP="009F74FF">
            <w:pPr>
              <w:widowControl w:val="0"/>
              <w:suppressAutoHyphens/>
              <w:rPr>
                <w:szCs w:val="22"/>
                <w:lang w:val="en-US"/>
              </w:rPr>
            </w:pPr>
            <w:r w:rsidRPr="00393B27">
              <w:rPr>
                <w:szCs w:val="22"/>
                <w:lang w:val="en-US"/>
              </w:rPr>
              <w:t>180.41</w:t>
            </w:r>
          </w:p>
        </w:tc>
        <w:tc>
          <w:tcPr>
            <w:tcW w:w="2790" w:type="dxa"/>
            <w:shd w:val="clear" w:color="auto" w:fill="auto"/>
          </w:tcPr>
          <w:p w14:paraId="52C330DF" w14:textId="3078A0D0" w:rsidR="002019B5" w:rsidRPr="00F42EA7" w:rsidRDefault="00DC46BE" w:rsidP="009F74FF">
            <w:pPr>
              <w:rPr>
                <w:szCs w:val="22"/>
                <w:lang w:val="en-US"/>
              </w:rPr>
            </w:pPr>
            <w:r w:rsidRPr="00DC46BE">
              <w:rPr>
                <w:szCs w:val="22"/>
                <w:lang w:val="en-US"/>
              </w:rPr>
              <w:t>Delete the word "of" after the word "and"</w:t>
            </w:r>
          </w:p>
        </w:tc>
        <w:tc>
          <w:tcPr>
            <w:tcW w:w="2970" w:type="dxa"/>
            <w:shd w:val="clear" w:color="auto" w:fill="auto"/>
          </w:tcPr>
          <w:p w14:paraId="2536AA5D" w14:textId="580A3A7F" w:rsidR="002019B5" w:rsidRPr="00F42EA7" w:rsidRDefault="00DC46BE" w:rsidP="009F74FF">
            <w:pPr>
              <w:widowControl w:val="0"/>
              <w:suppressAutoHyphens/>
              <w:rPr>
                <w:szCs w:val="22"/>
                <w:lang w:val="en-US"/>
              </w:rPr>
            </w:pPr>
            <w:r w:rsidRPr="00DC46BE">
              <w:rPr>
                <w:szCs w:val="22"/>
                <w:lang w:val="en-US"/>
              </w:rPr>
              <w:t>As per comment</w:t>
            </w:r>
          </w:p>
        </w:tc>
        <w:tc>
          <w:tcPr>
            <w:tcW w:w="2098" w:type="dxa"/>
          </w:tcPr>
          <w:p w14:paraId="3D3272F9" w14:textId="77777777" w:rsidR="002019B5" w:rsidRPr="00F42EA7" w:rsidRDefault="002019B5" w:rsidP="009F74FF">
            <w:pPr>
              <w:widowControl w:val="0"/>
              <w:suppressAutoHyphens/>
              <w:rPr>
                <w:szCs w:val="22"/>
                <w:lang w:val="en-US"/>
              </w:rPr>
            </w:pPr>
            <w:r>
              <w:rPr>
                <w:szCs w:val="22"/>
                <w:lang w:val="en-US"/>
              </w:rPr>
              <w:t>ACCEPTED</w:t>
            </w:r>
          </w:p>
        </w:tc>
      </w:tr>
    </w:tbl>
    <w:p w14:paraId="477B3778" w14:textId="77777777" w:rsidR="002019B5" w:rsidRDefault="002019B5" w:rsidP="002019B5">
      <w:pPr>
        <w:jc w:val="both"/>
        <w:rPr>
          <w:szCs w:val="22"/>
          <w:lang w:val="en-US"/>
        </w:rPr>
      </w:pPr>
      <w:r>
        <w:rPr>
          <w:szCs w:val="22"/>
          <w:lang w:val="en-US"/>
        </w:rPr>
        <w:t>Discussion:  For reference,</w:t>
      </w:r>
    </w:p>
    <w:p w14:paraId="5474C1C4" w14:textId="1869B60B" w:rsidR="002019B5" w:rsidRDefault="0002475D" w:rsidP="0002475D">
      <w:pPr>
        <w:jc w:val="center"/>
        <w:rPr>
          <w:szCs w:val="22"/>
          <w:lang w:val="en-US"/>
        </w:rPr>
      </w:pPr>
      <w:r>
        <w:rPr>
          <w:noProof/>
        </w:rPr>
        <w:drawing>
          <wp:inline distT="0" distB="0" distL="0" distR="0" wp14:anchorId="2A799273" wp14:editId="78865733">
            <wp:extent cx="5093208" cy="356616"/>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93208" cy="356616"/>
                    </a:xfrm>
                    <a:prstGeom prst="rect">
                      <a:avLst/>
                    </a:prstGeom>
                  </pic:spPr>
                </pic:pic>
              </a:graphicData>
            </a:graphic>
          </wp:inline>
        </w:drawing>
      </w:r>
    </w:p>
    <w:p w14:paraId="5D5AE0A5" w14:textId="77777777" w:rsidR="000C7354" w:rsidRDefault="000C7354" w:rsidP="00FD0430">
      <w:pPr>
        <w:rPr>
          <w:szCs w:val="22"/>
          <w:lang w:val="en-US"/>
        </w:rPr>
      </w:pPr>
    </w:p>
    <w:p w14:paraId="61357995" w14:textId="77777777" w:rsidR="00FD0430" w:rsidRDefault="00FD0430" w:rsidP="00FD0430">
      <w:pPr>
        <w:rPr>
          <w:szCs w:val="22"/>
          <w:lang w:val="en-US"/>
        </w:rPr>
      </w:pPr>
    </w:p>
    <w:p w14:paraId="5B86272A" w14:textId="77777777" w:rsidR="00FD0430" w:rsidRDefault="00FD0430" w:rsidP="00FD0430">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1980"/>
        <w:gridCol w:w="3780"/>
        <w:gridCol w:w="2098"/>
      </w:tblGrid>
      <w:tr w:rsidR="00FD0430" w:rsidRPr="00B236C2" w14:paraId="4FB7FB1D" w14:textId="77777777" w:rsidTr="009F74FF">
        <w:trPr>
          <w:trHeight w:val="253"/>
        </w:trPr>
        <w:tc>
          <w:tcPr>
            <w:tcW w:w="715" w:type="dxa"/>
            <w:shd w:val="clear" w:color="auto" w:fill="auto"/>
          </w:tcPr>
          <w:p w14:paraId="44994E86" w14:textId="77777777" w:rsidR="00FD0430" w:rsidRPr="00B236C2" w:rsidRDefault="00FD0430" w:rsidP="009F74FF">
            <w:pPr>
              <w:widowControl w:val="0"/>
              <w:suppressAutoHyphens/>
              <w:rPr>
                <w:b/>
                <w:szCs w:val="22"/>
                <w:lang w:val="en-US"/>
              </w:rPr>
            </w:pPr>
            <w:r w:rsidRPr="00B236C2">
              <w:rPr>
                <w:b/>
                <w:szCs w:val="22"/>
                <w:lang w:val="en-US"/>
              </w:rPr>
              <w:lastRenderedPageBreak/>
              <w:t>CID</w:t>
            </w:r>
          </w:p>
        </w:tc>
        <w:tc>
          <w:tcPr>
            <w:tcW w:w="900" w:type="dxa"/>
            <w:shd w:val="clear" w:color="auto" w:fill="auto"/>
          </w:tcPr>
          <w:p w14:paraId="48664378" w14:textId="77777777" w:rsidR="00FD0430" w:rsidRPr="00B236C2" w:rsidRDefault="00FD0430" w:rsidP="009F74FF">
            <w:pPr>
              <w:widowControl w:val="0"/>
              <w:suppressAutoHyphens/>
              <w:rPr>
                <w:b/>
                <w:szCs w:val="22"/>
                <w:lang w:val="en-US"/>
              </w:rPr>
            </w:pPr>
            <w:r w:rsidRPr="00B236C2">
              <w:rPr>
                <w:b/>
                <w:szCs w:val="22"/>
                <w:lang w:val="en-US"/>
              </w:rPr>
              <w:t>Page</w:t>
            </w:r>
          </w:p>
        </w:tc>
        <w:tc>
          <w:tcPr>
            <w:tcW w:w="1980" w:type="dxa"/>
            <w:shd w:val="clear" w:color="auto" w:fill="auto"/>
          </w:tcPr>
          <w:p w14:paraId="163735CD" w14:textId="77777777" w:rsidR="00FD0430" w:rsidRPr="00B236C2" w:rsidRDefault="00FD0430" w:rsidP="009F74FF">
            <w:pPr>
              <w:widowControl w:val="0"/>
              <w:suppressAutoHyphens/>
              <w:rPr>
                <w:b/>
                <w:szCs w:val="22"/>
                <w:lang w:val="en-US"/>
              </w:rPr>
            </w:pPr>
            <w:r w:rsidRPr="00B236C2">
              <w:rPr>
                <w:b/>
                <w:szCs w:val="22"/>
                <w:lang w:val="en-US"/>
              </w:rPr>
              <w:t>Comment</w:t>
            </w:r>
          </w:p>
        </w:tc>
        <w:tc>
          <w:tcPr>
            <w:tcW w:w="3780" w:type="dxa"/>
            <w:shd w:val="clear" w:color="auto" w:fill="auto"/>
          </w:tcPr>
          <w:p w14:paraId="5F17BFD4" w14:textId="77777777" w:rsidR="00FD0430" w:rsidRPr="00B236C2" w:rsidRDefault="00FD0430" w:rsidP="009F74FF">
            <w:pPr>
              <w:widowControl w:val="0"/>
              <w:suppressAutoHyphens/>
              <w:rPr>
                <w:b/>
                <w:szCs w:val="22"/>
                <w:lang w:val="en-US"/>
              </w:rPr>
            </w:pPr>
            <w:r w:rsidRPr="00B236C2">
              <w:rPr>
                <w:b/>
                <w:szCs w:val="22"/>
                <w:lang w:val="en-US"/>
              </w:rPr>
              <w:t>Proposed change</w:t>
            </w:r>
          </w:p>
        </w:tc>
        <w:tc>
          <w:tcPr>
            <w:tcW w:w="2098" w:type="dxa"/>
          </w:tcPr>
          <w:p w14:paraId="2D27175C" w14:textId="77777777" w:rsidR="00FD0430" w:rsidRPr="00B236C2" w:rsidRDefault="00FD0430"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FD0430" w:rsidRPr="00F42EA7" w14:paraId="3EC8C64D" w14:textId="77777777" w:rsidTr="009F74FF">
        <w:trPr>
          <w:trHeight w:val="253"/>
        </w:trPr>
        <w:tc>
          <w:tcPr>
            <w:tcW w:w="715" w:type="dxa"/>
            <w:shd w:val="clear" w:color="auto" w:fill="auto"/>
          </w:tcPr>
          <w:p w14:paraId="60296771" w14:textId="77777777" w:rsidR="00FD0430" w:rsidRPr="00F42EA7" w:rsidRDefault="00FD0430" w:rsidP="009F74FF">
            <w:pPr>
              <w:widowControl w:val="0"/>
              <w:suppressAutoHyphens/>
              <w:rPr>
                <w:szCs w:val="22"/>
                <w:lang w:val="en-US"/>
              </w:rPr>
            </w:pPr>
            <w:r>
              <w:rPr>
                <w:szCs w:val="22"/>
                <w:lang w:val="en-US"/>
              </w:rPr>
              <w:t>1585</w:t>
            </w:r>
          </w:p>
        </w:tc>
        <w:tc>
          <w:tcPr>
            <w:tcW w:w="900" w:type="dxa"/>
            <w:shd w:val="clear" w:color="auto" w:fill="auto"/>
          </w:tcPr>
          <w:p w14:paraId="2F724713" w14:textId="77777777" w:rsidR="00FD0430" w:rsidRPr="00F42EA7" w:rsidRDefault="00FD0430" w:rsidP="009F74FF">
            <w:pPr>
              <w:widowControl w:val="0"/>
              <w:suppressAutoHyphens/>
              <w:rPr>
                <w:szCs w:val="22"/>
                <w:lang w:val="en-US"/>
              </w:rPr>
            </w:pPr>
            <w:r>
              <w:rPr>
                <w:szCs w:val="22"/>
                <w:lang w:val="en-US"/>
              </w:rPr>
              <w:t>90.14</w:t>
            </w:r>
          </w:p>
        </w:tc>
        <w:tc>
          <w:tcPr>
            <w:tcW w:w="1980" w:type="dxa"/>
            <w:shd w:val="clear" w:color="auto" w:fill="auto"/>
          </w:tcPr>
          <w:p w14:paraId="4E1D6264" w14:textId="77777777" w:rsidR="00FD0430" w:rsidRPr="00F42EA7" w:rsidRDefault="00FD0430" w:rsidP="009F74FF">
            <w:pPr>
              <w:rPr>
                <w:szCs w:val="22"/>
                <w:lang w:val="en-US"/>
              </w:rPr>
            </w:pPr>
            <w:r w:rsidRPr="00477968">
              <w:rPr>
                <w:szCs w:val="22"/>
                <w:lang w:val="en-US"/>
              </w:rPr>
              <w:t>bad preposition</w:t>
            </w:r>
          </w:p>
        </w:tc>
        <w:tc>
          <w:tcPr>
            <w:tcW w:w="3780" w:type="dxa"/>
            <w:shd w:val="clear" w:color="auto" w:fill="auto"/>
          </w:tcPr>
          <w:p w14:paraId="585482E6" w14:textId="77777777" w:rsidR="00FD0430" w:rsidRPr="00F42EA7" w:rsidRDefault="00FD0430" w:rsidP="009F74FF">
            <w:pPr>
              <w:widowControl w:val="0"/>
              <w:suppressAutoHyphens/>
              <w:rPr>
                <w:szCs w:val="22"/>
                <w:lang w:val="en-US"/>
              </w:rPr>
            </w:pPr>
            <w:r w:rsidRPr="00BB550A">
              <w:rPr>
                <w:szCs w:val="22"/>
                <w:lang w:val="en-US"/>
              </w:rPr>
              <w:t>remove 'for' in "remaining report segments for corresponding"</w:t>
            </w:r>
          </w:p>
        </w:tc>
        <w:tc>
          <w:tcPr>
            <w:tcW w:w="2098" w:type="dxa"/>
          </w:tcPr>
          <w:p w14:paraId="3D2E92F6" w14:textId="77777777" w:rsidR="00FD0430" w:rsidRPr="00F42EA7" w:rsidRDefault="00FD0430" w:rsidP="009F74FF">
            <w:pPr>
              <w:widowControl w:val="0"/>
              <w:suppressAutoHyphens/>
              <w:rPr>
                <w:szCs w:val="22"/>
                <w:lang w:val="en-US"/>
              </w:rPr>
            </w:pPr>
            <w:r>
              <w:rPr>
                <w:szCs w:val="22"/>
                <w:lang w:val="en-US"/>
              </w:rPr>
              <w:t>ACCEPTED</w:t>
            </w:r>
          </w:p>
        </w:tc>
      </w:tr>
    </w:tbl>
    <w:p w14:paraId="376C5722" w14:textId="77777777" w:rsidR="00FD0430" w:rsidRDefault="00FD0430" w:rsidP="00FD0430">
      <w:pPr>
        <w:jc w:val="both"/>
        <w:rPr>
          <w:szCs w:val="22"/>
          <w:lang w:val="en-US"/>
        </w:rPr>
      </w:pPr>
      <w:r>
        <w:rPr>
          <w:szCs w:val="22"/>
          <w:lang w:val="en-US"/>
        </w:rPr>
        <w:t>Discussion:  For reference,</w:t>
      </w:r>
    </w:p>
    <w:p w14:paraId="5257810D" w14:textId="77777777" w:rsidR="00FD0430" w:rsidRDefault="00FD0430" w:rsidP="00FD0430">
      <w:pPr>
        <w:jc w:val="center"/>
        <w:rPr>
          <w:szCs w:val="22"/>
          <w:lang w:val="en-US"/>
        </w:rPr>
      </w:pPr>
      <w:r>
        <w:rPr>
          <w:noProof/>
        </w:rPr>
        <w:drawing>
          <wp:inline distT="0" distB="0" distL="0" distR="0" wp14:anchorId="387517EE" wp14:editId="7F23C8D1">
            <wp:extent cx="5038344" cy="3657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038344" cy="365760"/>
                    </a:xfrm>
                    <a:prstGeom prst="rect">
                      <a:avLst/>
                    </a:prstGeom>
                  </pic:spPr>
                </pic:pic>
              </a:graphicData>
            </a:graphic>
          </wp:inline>
        </w:drawing>
      </w:r>
    </w:p>
    <w:p w14:paraId="6112E0C9" w14:textId="77777777" w:rsidR="005B121B" w:rsidRDefault="005B121B" w:rsidP="005B121B">
      <w:pPr>
        <w:rPr>
          <w:szCs w:val="22"/>
          <w:lang w:val="en-US"/>
        </w:rPr>
      </w:pPr>
    </w:p>
    <w:p w14:paraId="2C467B1A" w14:textId="77777777" w:rsidR="005B121B" w:rsidRDefault="005B121B" w:rsidP="005B121B">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790"/>
        <w:gridCol w:w="2970"/>
        <w:gridCol w:w="2098"/>
      </w:tblGrid>
      <w:tr w:rsidR="005B121B" w:rsidRPr="00B236C2" w14:paraId="4781E635" w14:textId="77777777" w:rsidTr="002B4163">
        <w:trPr>
          <w:trHeight w:val="253"/>
        </w:trPr>
        <w:tc>
          <w:tcPr>
            <w:tcW w:w="715" w:type="dxa"/>
            <w:shd w:val="clear" w:color="auto" w:fill="auto"/>
          </w:tcPr>
          <w:p w14:paraId="26ED667E" w14:textId="77777777" w:rsidR="005B121B" w:rsidRPr="00B236C2" w:rsidRDefault="005B121B" w:rsidP="009F74FF">
            <w:pPr>
              <w:widowControl w:val="0"/>
              <w:suppressAutoHyphens/>
              <w:rPr>
                <w:b/>
                <w:szCs w:val="22"/>
                <w:lang w:val="en-US"/>
              </w:rPr>
            </w:pPr>
            <w:r w:rsidRPr="00B236C2">
              <w:rPr>
                <w:b/>
                <w:szCs w:val="22"/>
                <w:lang w:val="en-US"/>
              </w:rPr>
              <w:t>CID</w:t>
            </w:r>
          </w:p>
        </w:tc>
        <w:tc>
          <w:tcPr>
            <w:tcW w:w="900" w:type="dxa"/>
            <w:shd w:val="clear" w:color="auto" w:fill="auto"/>
          </w:tcPr>
          <w:p w14:paraId="7C81C5A3" w14:textId="77777777" w:rsidR="005B121B" w:rsidRPr="00B236C2" w:rsidRDefault="005B121B" w:rsidP="009F74FF">
            <w:pPr>
              <w:widowControl w:val="0"/>
              <w:suppressAutoHyphens/>
              <w:rPr>
                <w:b/>
                <w:szCs w:val="22"/>
                <w:lang w:val="en-US"/>
              </w:rPr>
            </w:pPr>
            <w:r w:rsidRPr="00B236C2">
              <w:rPr>
                <w:b/>
                <w:szCs w:val="22"/>
                <w:lang w:val="en-US"/>
              </w:rPr>
              <w:t>Page</w:t>
            </w:r>
          </w:p>
        </w:tc>
        <w:tc>
          <w:tcPr>
            <w:tcW w:w="2790" w:type="dxa"/>
            <w:shd w:val="clear" w:color="auto" w:fill="auto"/>
          </w:tcPr>
          <w:p w14:paraId="19880490" w14:textId="77777777" w:rsidR="005B121B" w:rsidRPr="00B236C2" w:rsidRDefault="005B121B" w:rsidP="009F74FF">
            <w:pPr>
              <w:widowControl w:val="0"/>
              <w:suppressAutoHyphens/>
              <w:rPr>
                <w:b/>
                <w:szCs w:val="22"/>
                <w:lang w:val="en-US"/>
              </w:rPr>
            </w:pPr>
            <w:r w:rsidRPr="00B236C2">
              <w:rPr>
                <w:b/>
                <w:szCs w:val="22"/>
                <w:lang w:val="en-US"/>
              </w:rPr>
              <w:t>Comment</w:t>
            </w:r>
          </w:p>
        </w:tc>
        <w:tc>
          <w:tcPr>
            <w:tcW w:w="2970" w:type="dxa"/>
            <w:shd w:val="clear" w:color="auto" w:fill="auto"/>
          </w:tcPr>
          <w:p w14:paraId="1223D604" w14:textId="77777777" w:rsidR="005B121B" w:rsidRPr="00B236C2" w:rsidRDefault="005B121B" w:rsidP="009F74FF">
            <w:pPr>
              <w:widowControl w:val="0"/>
              <w:suppressAutoHyphens/>
              <w:rPr>
                <w:b/>
                <w:szCs w:val="22"/>
                <w:lang w:val="en-US"/>
              </w:rPr>
            </w:pPr>
            <w:r w:rsidRPr="00B236C2">
              <w:rPr>
                <w:b/>
                <w:szCs w:val="22"/>
                <w:lang w:val="en-US"/>
              </w:rPr>
              <w:t>Proposed change</w:t>
            </w:r>
          </w:p>
        </w:tc>
        <w:tc>
          <w:tcPr>
            <w:tcW w:w="2098" w:type="dxa"/>
          </w:tcPr>
          <w:p w14:paraId="03D618CB" w14:textId="77777777" w:rsidR="005B121B" w:rsidRPr="00B236C2" w:rsidRDefault="005B121B" w:rsidP="009F74FF">
            <w:pPr>
              <w:widowControl w:val="0"/>
              <w:suppressAutoHyphens/>
              <w:rPr>
                <w:b/>
                <w:szCs w:val="22"/>
                <w:lang w:val="en-US"/>
              </w:rPr>
            </w:pPr>
            <w:r w:rsidRPr="00B236C2">
              <w:rPr>
                <w:b/>
                <w:szCs w:val="22"/>
                <w:lang w:val="en-US"/>
              </w:rPr>
              <w:t xml:space="preserve">Proposed </w:t>
            </w:r>
            <w:r>
              <w:rPr>
                <w:b/>
                <w:szCs w:val="22"/>
                <w:lang w:val="en-US"/>
              </w:rPr>
              <w:t>resolution</w:t>
            </w:r>
          </w:p>
        </w:tc>
      </w:tr>
      <w:tr w:rsidR="005B121B" w:rsidRPr="00F42EA7" w14:paraId="0B327BB5" w14:textId="77777777" w:rsidTr="002B4163">
        <w:trPr>
          <w:trHeight w:val="253"/>
        </w:trPr>
        <w:tc>
          <w:tcPr>
            <w:tcW w:w="715" w:type="dxa"/>
            <w:shd w:val="clear" w:color="auto" w:fill="auto"/>
          </w:tcPr>
          <w:p w14:paraId="5D695D83" w14:textId="1E2A258A" w:rsidR="005B121B" w:rsidRPr="00F42EA7" w:rsidRDefault="005B121B" w:rsidP="009F74FF">
            <w:pPr>
              <w:widowControl w:val="0"/>
              <w:suppressAutoHyphens/>
              <w:rPr>
                <w:szCs w:val="22"/>
                <w:lang w:val="en-US"/>
              </w:rPr>
            </w:pPr>
            <w:r>
              <w:rPr>
                <w:szCs w:val="22"/>
                <w:lang w:val="en-US"/>
              </w:rPr>
              <w:t>2145</w:t>
            </w:r>
          </w:p>
        </w:tc>
        <w:tc>
          <w:tcPr>
            <w:tcW w:w="900" w:type="dxa"/>
            <w:shd w:val="clear" w:color="auto" w:fill="auto"/>
          </w:tcPr>
          <w:p w14:paraId="2E3557C3" w14:textId="120F1CED" w:rsidR="005B121B" w:rsidRPr="00F42EA7" w:rsidRDefault="00B457DB" w:rsidP="009F74FF">
            <w:pPr>
              <w:widowControl w:val="0"/>
              <w:suppressAutoHyphens/>
              <w:rPr>
                <w:szCs w:val="22"/>
                <w:lang w:val="en-US"/>
              </w:rPr>
            </w:pPr>
            <w:r>
              <w:rPr>
                <w:szCs w:val="22"/>
                <w:lang w:val="en-US"/>
              </w:rPr>
              <w:t>113.05</w:t>
            </w:r>
          </w:p>
        </w:tc>
        <w:tc>
          <w:tcPr>
            <w:tcW w:w="2790" w:type="dxa"/>
            <w:shd w:val="clear" w:color="auto" w:fill="auto"/>
          </w:tcPr>
          <w:p w14:paraId="4F74A044" w14:textId="20B4D4F2" w:rsidR="005B121B" w:rsidRPr="00F42EA7" w:rsidRDefault="00B457DB" w:rsidP="009F74FF">
            <w:pPr>
              <w:rPr>
                <w:szCs w:val="22"/>
                <w:lang w:val="en-US"/>
              </w:rPr>
            </w:pPr>
            <w:r w:rsidRPr="00B457DB">
              <w:rPr>
                <w:szCs w:val="22"/>
                <w:lang w:val="en-US"/>
              </w:rPr>
              <w:t xml:space="preserve">Availability Window in TB Sensing Specific </w:t>
            </w:r>
            <w:proofErr w:type="spellStart"/>
            <w:r w:rsidRPr="00B457DB">
              <w:rPr>
                <w:szCs w:val="22"/>
                <w:lang w:val="en-US"/>
              </w:rPr>
              <w:t>subelement</w:t>
            </w:r>
            <w:proofErr w:type="spellEnd"/>
            <w:r w:rsidRPr="00B457DB">
              <w:rPr>
                <w:szCs w:val="22"/>
                <w:lang w:val="en-US"/>
              </w:rPr>
              <w:t xml:space="preserve"> is a subfield instead of field.</w:t>
            </w:r>
          </w:p>
        </w:tc>
        <w:tc>
          <w:tcPr>
            <w:tcW w:w="2970" w:type="dxa"/>
            <w:shd w:val="clear" w:color="auto" w:fill="auto"/>
          </w:tcPr>
          <w:p w14:paraId="48353508" w14:textId="5483B169" w:rsidR="005B121B" w:rsidRPr="00F42EA7" w:rsidRDefault="002B4163" w:rsidP="009F74FF">
            <w:pPr>
              <w:widowControl w:val="0"/>
              <w:suppressAutoHyphens/>
              <w:rPr>
                <w:szCs w:val="22"/>
                <w:lang w:val="en-US"/>
              </w:rPr>
            </w:pPr>
            <w:r w:rsidRPr="002B4163">
              <w:rPr>
                <w:szCs w:val="22"/>
                <w:lang w:val="en-US"/>
              </w:rPr>
              <w:t>Replace "Availability Window field" with "Availability Window subfield"</w:t>
            </w:r>
          </w:p>
        </w:tc>
        <w:tc>
          <w:tcPr>
            <w:tcW w:w="2098" w:type="dxa"/>
          </w:tcPr>
          <w:p w14:paraId="3C405610" w14:textId="77777777" w:rsidR="005B121B" w:rsidRPr="00F42EA7" w:rsidRDefault="005B121B" w:rsidP="009F74FF">
            <w:pPr>
              <w:widowControl w:val="0"/>
              <w:suppressAutoHyphens/>
              <w:rPr>
                <w:szCs w:val="22"/>
                <w:lang w:val="en-US"/>
              </w:rPr>
            </w:pPr>
            <w:r>
              <w:rPr>
                <w:szCs w:val="22"/>
                <w:lang w:val="en-US"/>
              </w:rPr>
              <w:t>ACCEPTED</w:t>
            </w:r>
          </w:p>
        </w:tc>
      </w:tr>
    </w:tbl>
    <w:p w14:paraId="2AC084B4" w14:textId="77777777" w:rsidR="005B121B" w:rsidRDefault="005B121B" w:rsidP="005B121B">
      <w:pPr>
        <w:jc w:val="both"/>
        <w:rPr>
          <w:szCs w:val="22"/>
          <w:lang w:val="en-US"/>
        </w:rPr>
      </w:pPr>
      <w:r>
        <w:rPr>
          <w:szCs w:val="22"/>
          <w:lang w:val="en-US"/>
        </w:rPr>
        <w:t>Discussion:  For reference,</w:t>
      </w:r>
    </w:p>
    <w:p w14:paraId="01FEB76D" w14:textId="31D7451E" w:rsidR="00FD0430" w:rsidRDefault="00EE657B" w:rsidP="00EE657B">
      <w:pPr>
        <w:jc w:val="center"/>
        <w:rPr>
          <w:szCs w:val="22"/>
          <w:lang w:val="en-US"/>
        </w:rPr>
      </w:pPr>
      <w:r>
        <w:rPr>
          <w:noProof/>
        </w:rPr>
        <w:drawing>
          <wp:inline distT="0" distB="0" distL="0" distR="0" wp14:anchorId="2A83664B" wp14:editId="666712F0">
            <wp:extent cx="5596128" cy="329184"/>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96128" cy="329184"/>
                    </a:xfrm>
                    <a:prstGeom prst="rect">
                      <a:avLst/>
                    </a:prstGeom>
                  </pic:spPr>
                </pic:pic>
              </a:graphicData>
            </a:graphic>
          </wp:inline>
        </w:drawing>
      </w:r>
    </w:p>
    <w:p w14:paraId="23CF9310" w14:textId="77777777" w:rsidR="00FD0430" w:rsidRDefault="00FD0430" w:rsidP="00FD0430">
      <w:pPr>
        <w:rPr>
          <w:szCs w:val="22"/>
          <w:lang w:val="en-US"/>
        </w:rPr>
      </w:pPr>
    </w:p>
    <w:p w14:paraId="6D4984B5" w14:textId="77777777" w:rsidR="00FD0430" w:rsidRDefault="00FD0430" w:rsidP="00FD0430">
      <w:pPr>
        <w:rPr>
          <w:szCs w:val="22"/>
          <w:lang w:val="en-US"/>
        </w:rPr>
      </w:pPr>
    </w:p>
    <w:sectPr w:rsidR="00FD0430">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05F3" w14:textId="77777777" w:rsidR="000257BD" w:rsidRDefault="000257BD">
      <w:r>
        <w:separator/>
      </w:r>
    </w:p>
  </w:endnote>
  <w:endnote w:type="continuationSeparator" w:id="0">
    <w:p w14:paraId="2AF3FAE2" w14:textId="77777777" w:rsidR="000257BD" w:rsidRDefault="0002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000000">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0D03" w14:textId="77777777" w:rsidR="000257BD" w:rsidRDefault="000257BD">
      <w:r>
        <w:separator/>
      </w:r>
    </w:p>
  </w:footnote>
  <w:footnote w:type="continuationSeparator" w:id="0">
    <w:p w14:paraId="62CA0DDA" w14:textId="77777777" w:rsidR="000257BD" w:rsidRDefault="0002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3EFFF0C" w:rsidR="0029020B" w:rsidRDefault="00000000">
    <w:pPr>
      <w:pStyle w:val="Header"/>
      <w:tabs>
        <w:tab w:val="clear" w:pos="6480"/>
        <w:tab w:val="center" w:pos="4680"/>
        <w:tab w:val="right" w:pos="9360"/>
      </w:tabs>
    </w:pPr>
    <w:fldSimple w:instr=" KEYWORDS  \* MERGEFORMAT ">
      <w:r w:rsidR="000F5742">
        <w:t>April</w:t>
      </w:r>
      <w:r w:rsidR="00E53CE0">
        <w:t xml:space="preserve"> 2023</w:t>
      </w:r>
    </w:fldSimple>
    <w:r w:rsidR="0029020B">
      <w:tab/>
    </w:r>
    <w:r w:rsidR="0029020B">
      <w:tab/>
    </w:r>
    <w:fldSimple w:instr=" TITLE  \* MERGEFORMAT ">
      <w:r w:rsidR="005610A7">
        <w:t>doc.: IEEE 802.11-</w:t>
      </w:r>
      <w:r w:rsidR="00A3771D">
        <w:t>2</w:t>
      </w:r>
      <w:r w:rsidR="00217C95">
        <w:t>3</w:t>
      </w:r>
      <w:r w:rsidR="005610A7">
        <w:t>/</w:t>
      </w:r>
      <w:r w:rsidR="002B3A3B">
        <w:t>0607</w:t>
      </w:r>
      <w:r w:rsidR="005610A7">
        <w:t>r</w:t>
      </w:r>
      <w:r w:rsidR="00E53CE0">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4675"/>
    <w:multiLevelType w:val="hybridMultilevel"/>
    <w:tmpl w:val="69E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C77EA9"/>
    <w:multiLevelType w:val="hybridMultilevel"/>
    <w:tmpl w:val="AFD40DC0"/>
    <w:lvl w:ilvl="0" w:tplc="B84E2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25696"/>
    <w:multiLevelType w:val="hybridMultilevel"/>
    <w:tmpl w:val="006227A8"/>
    <w:lvl w:ilvl="0" w:tplc="B84E2B62">
      <w:start w:val="13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2"/>
  </w:num>
  <w:num w:numId="2" w16cid:durableId="1705403151">
    <w:abstractNumId w:val="0"/>
  </w:num>
  <w:num w:numId="3" w16cid:durableId="1571036071">
    <w:abstractNumId w:val="1"/>
  </w:num>
  <w:num w:numId="4" w16cid:durableId="402607880">
    <w:abstractNumId w:val="6"/>
  </w:num>
  <w:num w:numId="5" w16cid:durableId="943029019">
    <w:abstractNumId w:val="4"/>
  </w:num>
  <w:num w:numId="6" w16cid:durableId="817192471">
    <w:abstractNumId w:val="11"/>
  </w:num>
  <w:num w:numId="7" w16cid:durableId="1882865639">
    <w:abstractNumId w:val="8"/>
  </w:num>
  <w:num w:numId="8" w16cid:durableId="249390990">
    <w:abstractNumId w:val="13"/>
  </w:num>
  <w:num w:numId="9" w16cid:durableId="2113084838">
    <w:abstractNumId w:val="3"/>
  </w:num>
  <w:num w:numId="10" w16cid:durableId="131027530">
    <w:abstractNumId w:val="5"/>
  </w:num>
  <w:num w:numId="11" w16cid:durableId="2054308372">
    <w:abstractNumId w:val="9"/>
  </w:num>
  <w:num w:numId="12" w16cid:durableId="1149978082">
    <w:abstractNumId w:val="7"/>
  </w:num>
  <w:num w:numId="13" w16cid:durableId="147941244">
    <w:abstractNumId w:val="10"/>
  </w:num>
  <w:num w:numId="14" w16cid:durableId="726296505">
    <w:abstractNumId w:val="14"/>
  </w:num>
  <w:num w:numId="15" w16cid:durableId="52942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597E"/>
    <w:rsid w:val="00007801"/>
    <w:rsid w:val="00007B50"/>
    <w:rsid w:val="0001126F"/>
    <w:rsid w:val="00011B12"/>
    <w:rsid w:val="00012509"/>
    <w:rsid w:val="00012B52"/>
    <w:rsid w:val="0002212E"/>
    <w:rsid w:val="00024364"/>
    <w:rsid w:val="0002475D"/>
    <w:rsid w:val="000257BD"/>
    <w:rsid w:val="0002701B"/>
    <w:rsid w:val="00027772"/>
    <w:rsid w:val="00031B75"/>
    <w:rsid w:val="0003309F"/>
    <w:rsid w:val="000348BA"/>
    <w:rsid w:val="000354E7"/>
    <w:rsid w:val="000425D4"/>
    <w:rsid w:val="00042DE5"/>
    <w:rsid w:val="00051297"/>
    <w:rsid w:val="00051759"/>
    <w:rsid w:val="00052CC7"/>
    <w:rsid w:val="000567F7"/>
    <w:rsid w:val="0006345C"/>
    <w:rsid w:val="00064B53"/>
    <w:rsid w:val="00067AAC"/>
    <w:rsid w:val="0007595D"/>
    <w:rsid w:val="000818F7"/>
    <w:rsid w:val="00085804"/>
    <w:rsid w:val="00085EB0"/>
    <w:rsid w:val="00086917"/>
    <w:rsid w:val="00086B1C"/>
    <w:rsid w:val="00090ACC"/>
    <w:rsid w:val="000966F9"/>
    <w:rsid w:val="00096C1E"/>
    <w:rsid w:val="000A0403"/>
    <w:rsid w:val="000B0F36"/>
    <w:rsid w:val="000B4A01"/>
    <w:rsid w:val="000B4F9D"/>
    <w:rsid w:val="000B596F"/>
    <w:rsid w:val="000B6A74"/>
    <w:rsid w:val="000C4F32"/>
    <w:rsid w:val="000C540E"/>
    <w:rsid w:val="000C7354"/>
    <w:rsid w:val="000D02D7"/>
    <w:rsid w:val="000D22CE"/>
    <w:rsid w:val="000D4300"/>
    <w:rsid w:val="000D660C"/>
    <w:rsid w:val="000E542A"/>
    <w:rsid w:val="000E55F7"/>
    <w:rsid w:val="000E5696"/>
    <w:rsid w:val="000E6E08"/>
    <w:rsid w:val="000F2FB4"/>
    <w:rsid w:val="000F5742"/>
    <w:rsid w:val="000F76E4"/>
    <w:rsid w:val="00111D7B"/>
    <w:rsid w:val="00113A00"/>
    <w:rsid w:val="001148A2"/>
    <w:rsid w:val="001170FD"/>
    <w:rsid w:val="001179D4"/>
    <w:rsid w:val="00130175"/>
    <w:rsid w:val="0013097A"/>
    <w:rsid w:val="00132F19"/>
    <w:rsid w:val="00133B9A"/>
    <w:rsid w:val="00133FCA"/>
    <w:rsid w:val="00134561"/>
    <w:rsid w:val="00135CCE"/>
    <w:rsid w:val="00136121"/>
    <w:rsid w:val="0014279E"/>
    <w:rsid w:val="00152A67"/>
    <w:rsid w:val="00154544"/>
    <w:rsid w:val="00154B37"/>
    <w:rsid w:val="001550DE"/>
    <w:rsid w:val="001564EF"/>
    <w:rsid w:val="00157C39"/>
    <w:rsid w:val="00160186"/>
    <w:rsid w:val="00161761"/>
    <w:rsid w:val="00163F0D"/>
    <w:rsid w:val="00166E05"/>
    <w:rsid w:val="0017098B"/>
    <w:rsid w:val="00172687"/>
    <w:rsid w:val="0017411E"/>
    <w:rsid w:val="0017664B"/>
    <w:rsid w:val="00180041"/>
    <w:rsid w:val="00186A66"/>
    <w:rsid w:val="00186D1F"/>
    <w:rsid w:val="00192B5C"/>
    <w:rsid w:val="0019331C"/>
    <w:rsid w:val="0019397D"/>
    <w:rsid w:val="00196AC6"/>
    <w:rsid w:val="001A2D11"/>
    <w:rsid w:val="001A7671"/>
    <w:rsid w:val="001B315B"/>
    <w:rsid w:val="001C210D"/>
    <w:rsid w:val="001D3FC6"/>
    <w:rsid w:val="001D4F99"/>
    <w:rsid w:val="001D723B"/>
    <w:rsid w:val="001E2C64"/>
    <w:rsid w:val="001E3D4B"/>
    <w:rsid w:val="001E3DAE"/>
    <w:rsid w:val="001E718C"/>
    <w:rsid w:val="001F031B"/>
    <w:rsid w:val="001F170A"/>
    <w:rsid w:val="001F22B6"/>
    <w:rsid w:val="001F6CC3"/>
    <w:rsid w:val="001F7F3D"/>
    <w:rsid w:val="002019B5"/>
    <w:rsid w:val="00217C95"/>
    <w:rsid w:val="002233EA"/>
    <w:rsid w:val="00225380"/>
    <w:rsid w:val="00226A15"/>
    <w:rsid w:val="002336C1"/>
    <w:rsid w:val="0024015A"/>
    <w:rsid w:val="00245890"/>
    <w:rsid w:val="0025169D"/>
    <w:rsid w:val="00251F11"/>
    <w:rsid w:val="00253B07"/>
    <w:rsid w:val="00253C72"/>
    <w:rsid w:val="002560DE"/>
    <w:rsid w:val="00257913"/>
    <w:rsid w:val="0025792D"/>
    <w:rsid w:val="002602B6"/>
    <w:rsid w:val="00274BE2"/>
    <w:rsid w:val="002762F8"/>
    <w:rsid w:val="00281607"/>
    <w:rsid w:val="0029020B"/>
    <w:rsid w:val="00296332"/>
    <w:rsid w:val="002A5886"/>
    <w:rsid w:val="002A63CC"/>
    <w:rsid w:val="002A78EF"/>
    <w:rsid w:val="002A7C0A"/>
    <w:rsid w:val="002B3A3B"/>
    <w:rsid w:val="002B3E1C"/>
    <w:rsid w:val="002B412E"/>
    <w:rsid w:val="002B4163"/>
    <w:rsid w:val="002C1407"/>
    <w:rsid w:val="002C17CF"/>
    <w:rsid w:val="002C7383"/>
    <w:rsid w:val="002D1370"/>
    <w:rsid w:val="002D44BE"/>
    <w:rsid w:val="002D61C4"/>
    <w:rsid w:val="002E2CCC"/>
    <w:rsid w:val="002E37FD"/>
    <w:rsid w:val="002E3A3D"/>
    <w:rsid w:val="002E3C24"/>
    <w:rsid w:val="002F5CCD"/>
    <w:rsid w:val="002F7576"/>
    <w:rsid w:val="00300EA3"/>
    <w:rsid w:val="00301241"/>
    <w:rsid w:val="003017F2"/>
    <w:rsid w:val="00303903"/>
    <w:rsid w:val="00311978"/>
    <w:rsid w:val="003212EE"/>
    <w:rsid w:val="00321BDC"/>
    <w:rsid w:val="00324007"/>
    <w:rsid w:val="00324A4F"/>
    <w:rsid w:val="00324BB9"/>
    <w:rsid w:val="0032705F"/>
    <w:rsid w:val="00330FBB"/>
    <w:rsid w:val="00331D2D"/>
    <w:rsid w:val="00332717"/>
    <w:rsid w:val="00340605"/>
    <w:rsid w:val="00353DD4"/>
    <w:rsid w:val="00356B1C"/>
    <w:rsid w:val="003572F3"/>
    <w:rsid w:val="003573FB"/>
    <w:rsid w:val="00362538"/>
    <w:rsid w:val="00363DA0"/>
    <w:rsid w:val="003647A8"/>
    <w:rsid w:val="003702F5"/>
    <w:rsid w:val="00380A38"/>
    <w:rsid w:val="00381396"/>
    <w:rsid w:val="00393B27"/>
    <w:rsid w:val="00395F3E"/>
    <w:rsid w:val="0039714F"/>
    <w:rsid w:val="0039777F"/>
    <w:rsid w:val="003A6684"/>
    <w:rsid w:val="003A6A44"/>
    <w:rsid w:val="003B3C1F"/>
    <w:rsid w:val="003C30FC"/>
    <w:rsid w:val="003C363B"/>
    <w:rsid w:val="003C7226"/>
    <w:rsid w:val="003D0401"/>
    <w:rsid w:val="003E1661"/>
    <w:rsid w:val="003E2347"/>
    <w:rsid w:val="003E6134"/>
    <w:rsid w:val="003F09F2"/>
    <w:rsid w:val="003F242D"/>
    <w:rsid w:val="003F3ACA"/>
    <w:rsid w:val="003F59EB"/>
    <w:rsid w:val="004007CD"/>
    <w:rsid w:val="004020F3"/>
    <w:rsid w:val="00411242"/>
    <w:rsid w:val="0041225B"/>
    <w:rsid w:val="00413E24"/>
    <w:rsid w:val="00415109"/>
    <w:rsid w:val="00416073"/>
    <w:rsid w:val="00417679"/>
    <w:rsid w:val="00422204"/>
    <w:rsid w:val="00422A3D"/>
    <w:rsid w:val="0042373E"/>
    <w:rsid w:val="004241BA"/>
    <w:rsid w:val="004249E7"/>
    <w:rsid w:val="0043035A"/>
    <w:rsid w:val="00433B76"/>
    <w:rsid w:val="00436D2E"/>
    <w:rsid w:val="00441B87"/>
    <w:rsid w:val="00442037"/>
    <w:rsid w:val="00445712"/>
    <w:rsid w:val="00446503"/>
    <w:rsid w:val="004508C8"/>
    <w:rsid w:val="00450B2A"/>
    <w:rsid w:val="00452BB0"/>
    <w:rsid w:val="004535E7"/>
    <w:rsid w:val="00460E9A"/>
    <w:rsid w:val="0046221D"/>
    <w:rsid w:val="00465B86"/>
    <w:rsid w:val="0047161D"/>
    <w:rsid w:val="00473B39"/>
    <w:rsid w:val="00477968"/>
    <w:rsid w:val="00477B00"/>
    <w:rsid w:val="00477EFF"/>
    <w:rsid w:val="0048448E"/>
    <w:rsid w:val="00485D45"/>
    <w:rsid w:val="004879B7"/>
    <w:rsid w:val="00492399"/>
    <w:rsid w:val="00495462"/>
    <w:rsid w:val="004A1956"/>
    <w:rsid w:val="004A23B2"/>
    <w:rsid w:val="004A2B87"/>
    <w:rsid w:val="004A45B6"/>
    <w:rsid w:val="004A5946"/>
    <w:rsid w:val="004A6233"/>
    <w:rsid w:val="004B064B"/>
    <w:rsid w:val="004B221E"/>
    <w:rsid w:val="004B3383"/>
    <w:rsid w:val="004B6781"/>
    <w:rsid w:val="004B6E2C"/>
    <w:rsid w:val="004D003E"/>
    <w:rsid w:val="004D0431"/>
    <w:rsid w:val="004D4D8C"/>
    <w:rsid w:val="004E41E5"/>
    <w:rsid w:val="004E7871"/>
    <w:rsid w:val="004F0EF9"/>
    <w:rsid w:val="004F2B4A"/>
    <w:rsid w:val="004F465E"/>
    <w:rsid w:val="00500739"/>
    <w:rsid w:val="00501963"/>
    <w:rsid w:val="00503297"/>
    <w:rsid w:val="00503718"/>
    <w:rsid w:val="00507505"/>
    <w:rsid w:val="005137CA"/>
    <w:rsid w:val="00513E59"/>
    <w:rsid w:val="005237F8"/>
    <w:rsid w:val="00526DCA"/>
    <w:rsid w:val="005307E4"/>
    <w:rsid w:val="0053138D"/>
    <w:rsid w:val="0053472E"/>
    <w:rsid w:val="005362EF"/>
    <w:rsid w:val="005371D8"/>
    <w:rsid w:val="00547172"/>
    <w:rsid w:val="005532A8"/>
    <w:rsid w:val="005555BF"/>
    <w:rsid w:val="00557E61"/>
    <w:rsid w:val="005610A7"/>
    <w:rsid w:val="00565168"/>
    <w:rsid w:val="005654D0"/>
    <w:rsid w:val="0057445E"/>
    <w:rsid w:val="0057509B"/>
    <w:rsid w:val="005759EC"/>
    <w:rsid w:val="00576314"/>
    <w:rsid w:val="00583945"/>
    <w:rsid w:val="00584129"/>
    <w:rsid w:val="00585CC1"/>
    <w:rsid w:val="005867D6"/>
    <w:rsid w:val="005875F1"/>
    <w:rsid w:val="00587E6A"/>
    <w:rsid w:val="00597E33"/>
    <w:rsid w:val="00597F7F"/>
    <w:rsid w:val="005A5EA4"/>
    <w:rsid w:val="005A7BD3"/>
    <w:rsid w:val="005B121B"/>
    <w:rsid w:val="005B68DC"/>
    <w:rsid w:val="005C3533"/>
    <w:rsid w:val="005C52A0"/>
    <w:rsid w:val="005C64FE"/>
    <w:rsid w:val="005D15A2"/>
    <w:rsid w:val="005D1DED"/>
    <w:rsid w:val="005D2C77"/>
    <w:rsid w:val="005D3A80"/>
    <w:rsid w:val="005D47D2"/>
    <w:rsid w:val="005E18AC"/>
    <w:rsid w:val="005E238A"/>
    <w:rsid w:val="005E4755"/>
    <w:rsid w:val="005F0A42"/>
    <w:rsid w:val="005F3302"/>
    <w:rsid w:val="005F33FF"/>
    <w:rsid w:val="00601EC5"/>
    <w:rsid w:val="006146B0"/>
    <w:rsid w:val="00615A2F"/>
    <w:rsid w:val="00616EFB"/>
    <w:rsid w:val="006230BD"/>
    <w:rsid w:val="0062440B"/>
    <w:rsid w:val="0063107E"/>
    <w:rsid w:val="00636FE2"/>
    <w:rsid w:val="00640653"/>
    <w:rsid w:val="0065312C"/>
    <w:rsid w:val="00655015"/>
    <w:rsid w:val="00655809"/>
    <w:rsid w:val="00661794"/>
    <w:rsid w:val="00665966"/>
    <w:rsid w:val="00666572"/>
    <w:rsid w:val="006700E4"/>
    <w:rsid w:val="00672F4B"/>
    <w:rsid w:val="00674E96"/>
    <w:rsid w:val="0068296C"/>
    <w:rsid w:val="00690709"/>
    <w:rsid w:val="00694EC7"/>
    <w:rsid w:val="00697883"/>
    <w:rsid w:val="006B4929"/>
    <w:rsid w:val="006B538F"/>
    <w:rsid w:val="006B54D1"/>
    <w:rsid w:val="006B5B9D"/>
    <w:rsid w:val="006C0727"/>
    <w:rsid w:val="006C15E5"/>
    <w:rsid w:val="006C18E5"/>
    <w:rsid w:val="006C3160"/>
    <w:rsid w:val="006C3921"/>
    <w:rsid w:val="006C52FF"/>
    <w:rsid w:val="006D01A1"/>
    <w:rsid w:val="006D1D91"/>
    <w:rsid w:val="006D3788"/>
    <w:rsid w:val="006D47B2"/>
    <w:rsid w:val="006D557F"/>
    <w:rsid w:val="006E011F"/>
    <w:rsid w:val="006E0E7D"/>
    <w:rsid w:val="006E145F"/>
    <w:rsid w:val="006E1D46"/>
    <w:rsid w:val="006E3627"/>
    <w:rsid w:val="006E498F"/>
    <w:rsid w:val="006E7561"/>
    <w:rsid w:val="007025CC"/>
    <w:rsid w:val="00702BDF"/>
    <w:rsid w:val="00706FF6"/>
    <w:rsid w:val="0070716C"/>
    <w:rsid w:val="00707CE8"/>
    <w:rsid w:val="0071338A"/>
    <w:rsid w:val="00715BFD"/>
    <w:rsid w:val="00717BCF"/>
    <w:rsid w:val="007203A6"/>
    <w:rsid w:val="00720E8F"/>
    <w:rsid w:val="0073206F"/>
    <w:rsid w:val="00733AF6"/>
    <w:rsid w:val="00736909"/>
    <w:rsid w:val="00744FD0"/>
    <w:rsid w:val="00745142"/>
    <w:rsid w:val="00757CFD"/>
    <w:rsid w:val="00763933"/>
    <w:rsid w:val="0076596A"/>
    <w:rsid w:val="007669C9"/>
    <w:rsid w:val="00766A99"/>
    <w:rsid w:val="00770572"/>
    <w:rsid w:val="00770984"/>
    <w:rsid w:val="00774FE9"/>
    <w:rsid w:val="00775A92"/>
    <w:rsid w:val="007A40E8"/>
    <w:rsid w:val="007A496A"/>
    <w:rsid w:val="007A7B9B"/>
    <w:rsid w:val="007B2EE1"/>
    <w:rsid w:val="007B5F20"/>
    <w:rsid w:val="007D04E3"/>
    <w:rsid w:val="007D3172"/>
    <w:rsid w:val="007D46C7"/>
    <w:rsid w:val="007D7635"/>
    <w:rsid w:val="007D7920"/>
    <w:rsid w:val="007E2A5C"/>
    <w:rsid w:val="007E4D03"/>
    <w:rsid w:val="007E64B8"/>
    <w:rsid w:val="007E7311"/>
    <w:rsid w:val="007F47F1"/>
    <w:rsid w:val="0080078A"/>
    <w:rsid w:val="00806ED0"/>
    <w:rsid w:val="0081023A"/>
    <w:rsid w:val="00813CDB"/>
    <w:rsid w:val="00814371"/>
    <w:rsid w:val="008167BE"/>
    <w:rsid w:val="00822EE1"/>
    <w:rsid w:val="00823893"/>
    <w:rsid w:val="008253A0"/>
    <w:rsid w:val="0082651B"/>
    <w:rsid w:val="00826A19"/>
    <w:rsid w:val="00827AB1"/>
    <w:rsid w:val="00831251"/>
    <w:rsid w:val="00833398"/>
    <w:rsid w:val="008364E1"/>
    <w:rsid w:val="0083660D"/>
    <w:rsid w:val="00836D71"/>
    <w:rsid w:val="008371B5"/>
    <w:rsid w:val="00837FE9"/>
    <w:rsid w:val="008425FB"/>
    <w:rsid w:val="008457FF"/>
    <w:rsid w:val="00846683"/>
    <w:rsid w:val="00856E5D"/>
    <w:rsid w:val="00864EBB"/>
    <w:rsid w:val="0086765F"/>
    <w:rsid w:val="00870F0D"/>
    <w:rsid w:val="0087699A"/>
    <w:rsid w:val="0088142F"/>
    <w:rsid w:val="008826B2"/>
    <w:rsid w:val="0089179F"/>
    <w:rsid w:val="008932E4"/>
    <w:rsid w:val="008A2257"/>
    <w:rsid w:val="008A2710"/>
    <w:rsid w:val="008B2530"/>
    <w:rsid w:val="008C1C09"/>
    <w:rsid w:val="008C4A96"/>
    <w:rsid w:val="008C5EE9"/>
    <w:rsid w:val="008D10C4"/>
    <w:rsid w:val="008D6975"/>
    <w:rsid w:val="008E15F5"/>
    <w:rsid w:val="008E494C"/>
    <w:rsid w:val="008E7139"/>
    <w:rsid w:val="008E7637"/>
    <w:rsid w:val="008F61B4"/>
    <w:rsid w:val="0090229B"/>
    <w:rsid w:val="00903263"/>
    <w:rsid w:val="00905935"/>
    <w:rsid w:val="00907BCD"/>
    <w:rsid w:val="00922210"/>
    <w:rsid w:val="009278D5"/>
    <w:rsid w:val="0093015E"/>
    <w:rsid w:val="0093333B"/>
    <w:rsid w:val="009339EF"/>
    <w:rsid w:val="0093461B"/>
    <w:rsid w:val="00935083"/>
    <w:rsid w:val="009355C6"/>
    <w:rsid w:val="009423E7"/>
    <w:rsid w:val="0094244B"/>
    <w:rsid w:val="00944225"/>
    <w:rsid w:val="00945896"/>
    <w:rsid w:val="009513C8"/>
    <w:rsid w:val="00951F1B"/>
    <w:rsid w:val="00953971"/>
    <w:rsid w:val="00955AF8"/>
    <w:rsid w:val="0096154A"/>
    <w:rsid w:val="009673A9"/>
    <w:rsid w:val="00970323"/>
    <w:rsid w:val="00976557"/>
    <w:rsid w:val="00976C4A"/>
    <w:rsid w:val="00980FAA"/>
    <w:rsid w:val="00986BF4"/>
    <w:rsid w:val="009909EC"/>
    <w:rsid w:val="00995C78"/>
    <w:rsid w:val="009962DC"/>
    <w:rsid w:val="009B0326"/>
    <w:rsid w:val="009B252C"/>
    <w:rsid w:val="009B3245"/>
    <w:rsid w:val="009B3662"/>
    <w:rsid w:val="009B4F8A"/>
    <w:rsid w:val="009B549C"/>
    <w:rsid w:val="009B5710"/>
    <w:rsid w:val="009D51BB"/>
    <w:rsid w:val="009E0B09"/>
    <w:rsid w:val="009E38B6"/>
    <w:rsid w:val="009E60B8"/>
    <w:rsid w:val="009F2FBC"/>
    <w:rsid w:val="009F5E4C"/>
    <w:rsid w:val="00A0047A"/>
    <w:rsid w:val="00A00C1C"/>
    <w:rsid w:val="00A016B7"/>
    <w:rsid w:val="00A049DA"/>
    <w:rsid w:val="00A05694"/>
    <w:rsid w:val="00A1380C"/>
    <w:rsid w:val="00A1794E"/>
    <w:rsid w:val="00A21BBA"/>
    <w:rsid w:val="00A24AE2"/>
    <w:rsid w:val="00A33AFF"/>
    <w:rsid w:val="00A3771D"/>
    <w:rsid w:val="00A403CD"/>
    <w:rsid w:val="00A408FB"/>
    <w:rsid w:val="00A47661"/>
    <w:rsid w:val="00A5342A"/>
    <w:rsid w:val="00A5372E"/>
    <w:rsid w:val="00A56982"/>
    <w:rsid w:val="00A56EE0"/>
    <w:rsid w:val="00A5762D"/>
    <w:rsid w:val="00A65078"/>
    <w:rsid w:val="00A67032"/>
    <w:rsid w:val="00A6710C"/>
    <w:rsid w:val="00A676A0"/>
    <w:rsid w:val="00A70872"/>
    <w:rsid w:val="00A71571"/>
    <w:rsid w:val="00A7200B"/>
    <w:rsid w:val="00A808B5"/>
    <w:rsid w:val="00A81C9A"/>
    <w:rsid w:val="00A81EA8"/>
    <w:rsid w:val="00A8753F"/>
    <w:rsid w:val="00A8788C"/>
    <w:rsid w:val="00A91285"/>
    <w:rsid w:val="00A92C9F"/>
    <w:rsid w:val="00A976EF"/>
    <w:rsid w:val="00AA427C"/>
    <w:rsid w:val="00AA5997"/>
    <w:rsid w:val="00AA6E29"/>
    <w:rsid w:val="00AA72F6"/>
    <w:rsid w:val="00AB0A84"/>
    <w:rsid w:val="00AB0F48"/>
    <w:rsid w:val="00AB4A13"/>
    <w:rsid w:val="00AB4A89"/>
    <w:rsid w:val="00AC13BA"/>
    <w:rsid w:val="00AC386C"/>
    <w:rsid w:val="00AC692A"/>
    <w:rsid w:val="00AD227D"/>
    <w:rsid w:val="00AD3144"/>
    <w:rsid w:val="00AD3520"/>
    <w:rsid w:val="00AD4B1F"/>
    <w:rsid w:val="00AD53D5"/>
    <w:rsid w:val="00AD6A5D"/>
    <w:rsid w:val="00AE0166"/>
    <w:rsid w:val="00AE562B"/>
    <w:rsid w:val="00AE733F"/>
    <w:rsid w:val="00AF0552"/>
    <w:rsid w:val="00AF5389"/>
    <w:rsid w:val="00B00396"/>
    <w:rsid w:val="00B02037"/>
    <w:rsid w:val="00B0719A"/>
    <w:rsid w:val="00B110F0"/>
    <w:rsid w:val="00B1131F"/>
    <w:rsid w:val="00B125A7"/>
    <w:rsid w:val="00B13DD3"/>
    <w:rsid w:val="00B144F6"/>
    <w:rsid w:val="00B14810"/>
    <w:rsid w:val="00B14BEA"/>
    <w:rsid w:val="00B14D8B"/>
    <w:rsid w:val="00B236C2"/>
    <w:rsid w:val="00B2692E"/>
    <w:rsid w:val="00B35079"/>
    <w:rsid w:val="00B457DB"/>
    <w:rsid w:val="00B50B5D"/>
    <w:rsid w:val="00B51D04"/>
    <w:rsid w:val="00B53E85"/>
    <w:rsid w:val="00B55366"/>
    <w:rsid w:val="00B64109"/>
    <w:rsid w:val="00B64A02"/>
    <w:rsid w:val="00B65358"/>
    <w:rsid w:val="00B736E3"/>
    <w:rsid w:val="00B73D91"/>
    <w:rsid w:val="00B87278"/>
    <w:rsid w:val="00B9547B"/>
    <w:rsid w:val="00B955BE"/>
    <w:rsid w:val="00B9773D"/>
    <w:rsid w:val="00BA00D6"/>
    <w:rsid w:val="00BA28E4"/>
    <w:rsid w:val="00BA3810"/>
    <w:rsid w:val="00BA6BAE"/>
    <w:rsid w:val="00BA72D0"/>
    <w:rsid w:val="00BB550A"/>
    <w:rsid w:val="00BC1F62"/>
    <w:rsid w:val="00BC2658"/>
    <w:rsid w:val="00BC365E"/>
    <w:rsid w:val="00BC5214"/>
    <w:rsid w:val="00BC79A0"/>
    <w:rsid w:val="00BD647F"/>
    <w:rsid w:val="00BE444A"/>
    <w:rsid w:val="00BE63B0"/>
    <w:rsid w:val="00BE68C2"/>
    <w:rsid w:val="00BE7BD0"/>
    <w:rsid w:val="00BF2639"/>
    <w:rsid w:val="00BF4C5A"/>
    <w:rsid w:val="00BF6CDF"/>
    <w:rsid w:val="00BF743D"/>
    <w:rsid w:val="00C041B1"/>
    <w:rsid w:val="00C06459"/>
    <w:rsid w:val="00C13FF7"/>
    <w:rsid w:val="00C154E0"/>
    <w:rsid w:val="00C15877"/>
    <w:rsid w:val="00C15C35"/>
    <w:rsid w:val="00C21281"/>
    <w:rsid w:val="00C242DC"/>
    <w:rsid w:val="00C248ED"/>
    <w:rsid w:val="00C25A13"/>
    <w:rsid w:val="00C3242C"/>
    <w:rsid w:val="00C34636"/>
    <w:rsid w:val="00C43C51"/>
    <w:rsid w:val="00C45E6F"/>
    <w:rsid w:val="00C47385"/>
    <w:rsid w:val="00C50CDF"/>
    <w:rsid w:val="00C52E46"/>
    <w:rsid w:val="00C53013"/>
    <w:rsid w:val="00C60362"/>
    <w:rsid w:val="00C6188E"/>
    <w:rsid w:val="00C67030"/>
    <w:rsid w:val="00C80D0A"/>
    <w:rsid w:val="00C81C4C"/>
    <w:rsid w:val="00C83B27"/>
    <w:rsid w:val="00C83ED5"/>
    <w:rsid w:val="00C94AFC"/>
    <w:rsid w:val="00CA0382"/>
    <w:rsid w:val="00CA0967"/>
    <w:rsid w:val="00CA09B2"/>
    <w:rsid w:val="00CA18A7"/>
    <w:rsid w:val="00CA2031"/>
    <w:rsid w:val="00CA5645"/>
    <w:rsid w:val="00CA5D17"/>
    <w:rsid w:val="00CA7A61"/>
    <w:rsid w:val="00CB0E0B"/>
    <w:rsid w:val="00CB74FA"/>
    <w:rsid w:val="00CC126A"/>
    <w:rsid w:val="00CC2084"/>
    <w:rsid w:val="00CC2A13"/>
    <w:rsid w:val="00CD0105"/>
    <w:rsid w:val="00CD25E9"/>
    <w:rsid w:val="00CD4BA6"/>
    <w:rsid w:val="00CD6D29"/>
    <w:rsid w:val="00CE032D"/>
    <w:rsid w:val="00CE71E5"/>
    <w:rsid w:val="00CF09FE"/>
    <w:rsid w:val="00CF2643"/>
    <w:rsid w:val="00CF332D"/>
    <w:rsid w:val="00D00F22"/>
    <w:rsid w:val="00D01C9A"/>
    <w:rsid w:val="00D05A07"/>
    <w:rsid w:val="00D05FF5"/>
    <w:rsid w:val="00D078C5"/>
    <w:rsid w:val="00D1297C"/>
    <w:rsid w:val="00D13221"/>
    <w:rsid w:val="00D13328"/>
    <w:rsid w:val="00D143B2"/>
    <w:rsid w:val="00D14BE9"/>
    <w:rsid w:val="00D163BC"/>
    <w:rsid w:val="00D23147"/>
    <w:rsid w:val="00D31F41"/>
    <w:rsid w:val="00D32FC5"/>
    <w:rsid w:val="00D3547C"/>
    <w:rsid w:val="00D409E1"/>
    <w:rsid w:val="00D47852"/>
    <w:rsid w:val="00D51271"/>
    <w:rsid w:val="00D5174D"/>
    <w:rsid w:val="00D5454E"/>
    <w:rsid w:val="00D5649B"/>
    <w:rsid w:val="00D57BA4"/>
    <w:rsid w:val="00D64019"/>
    <w:rsid w:val="00D640FE"/>
    <w:rsid w:val="00D64FD7"/>
    <w:rsid w:val="00D6517B"/>
    <w:rsid w:val="00D67585"/>
    <w:rsid w:val="00D732E8"/>
    <w:rsid w:val="00D76383"/>
    <w:rsid w:val="00D76AB2"/>
    <w:rsid w:val="00D8113F"/>
    <w:rsid w:val="00D823FE"/>
    <w:rsid w:val="00D82FCE"/>
    <w:rsid w:val="00D83D42"/>
    <w:rsid w:val="00D90BF0"/>
    <w:rsid w:val="00D91D5F"/>
    <w:rsid w:val="00D939E9"/>
    <w:rsid w:val="00DA5F38"/>
    <w:rsid w:val="00DA5F53"/>
    <w:rsid w:val="00DA7277"/>
    <w:rsid w:val="00DB091C"/>
    <w:rsid w:val="00DB16B1"/>
    <w:rsid w:val="00DB512B"/>
    <w:rsid w:val="00DB59D3"/>
    <w:rsid w:val="00DB724E"/>
    <w:rsid w:val="00DC21FC"/>
    <w:rsid w:val="00DC46BE"/>
    <w:rsid w:val="00DC5183"/>
    <w:rsid w:val="00DC5204"/>
    <w:rsid w:val="00DC5A7B"/>
    <w:rsid w:val="00DD759F"/>
    <w:rsid w:val="00DF40A7"/>
    <w:rsid w:val="00DF6E63"/>
    <w:rsid w:val="00E07DF5"/>
    <w:rsid w:val="00E07FD6"/>
    <w:rsid w:val="00E15417"/>
    <w:rsid w:val="00E21E9E"/>
    <w:rsid w:val="00E320A7"/>
    <w:rsid w:val="00E34626"/>
    <w:rsid w:val="00E35265"/>
    <w:rsid w:val="00E36511"/>
    <w:rsid w:val="00E36E98"/>
    <w:rsid w:val="00E40807"/>
    <w:rsid w:val="00E40BD8"/>
    <w:rsid w:val="00E43652"/>
    <w:rsid w:val="00E50695"/>
    <w:rsid w:val="00E53CE0"/>
    <w:rsid w:val="00E569CD"/>
    <w:rsid w:val="00E57440"/>
    <w:rsid w:val="00E65E2F"/>
    <w:rsid w:val="00E702A5"/>
    <w:rsid w:val="00E71CD1"/>
    <w:rsid w:val="00E72D3A"/>
    <w:rsid w:val="00E74F0B"/>
    <w:rsid w:val="00E7609E"/>
    <w:rsid w:val="00E82E48"/>
    <w:rsid w:val="00E902B4"/>
    <w:rsid w:val="00E91194"/>
    <w:rsid w:val="00E937C0"/>
    <w:rsid w:val="00E96B34"/>
    <w:rsid w:val="00E9712B"/>
    <w:rsid w:val="00EA0602"/>
    <w:rsid w:val="00EA11EF"/>
    <w:rsid w:val="00EA2AD8"/>
    <w:rsid w:val="00EA4B79"/>
    <w:rsid w:val="00EA64ED"/>
    <w:rsid w:val="00EA6B5E"/>
    <w:rsid w:val="00EB1931"/>
    <w:rsid w:val="00EB3FF0"/>
    <w:rsid w:val="00EB45F8"/>
    <w:rsid w:val="00EB5206"/>
    <w:rsid w:val="00EC1400"/>
    <w:rsid w:val="00EC21BC"/>
    <w:rsid w:val="00EC4E87"/>
    <w:rsid w:val="00EC741B"/>
    <w:rsid w:val="00ED3C12"/>
    <w:rsid w:val="00ED46BB"/>
    <w:rsid w:val="00ED6C35"/>
    <w:rsid w:val="00ED7EA9"/>
    <w:rsid w:val="00EE1F58"/>
    <w:rsid w:val="00EE225F"/>
    <w:rsid w:val="00EE2600"/>
    <w:rsid w:val="00EE657B"/>
    <w:rsid w:val="00EF142D"/>
    <w:rsid w:val="00EF2790"/>
    <w:rsid w:val="00EF6E4F"/>
    <w:rsid w:val="00F03961"/>
    <w:rsid w:val="00F04853"/>
    <w:rsid w:val="00F05C3C"/>
    <w:rsid w:val="00F0633B"/>
    <w:rsid w:val="00F1183E"/>
    <w:rsid w:val="00F12675"/>
    <w:rsid w:val="00F16678"/>
    <w:rsid w:val="00F2688F"/>
    <w:rsid w:val="00F27A48"/>
    <w:rsid w:val="00F3206B"/>
    <w:rsid w:val="00F34EFF"/>
    <w:rsid w:val="00F40B4F"/>
    <w:rsid w:val="00F423D5"/>
    <w:rsid w:val="00F42681"/>
    <w:rsid w:val="00F42EA7"/>
    <w:rsid w:val="00F445E3"/>
    <w:rsid w:val="00F459C7"/>
    <w:rsid w:val="00F52659"/>
    <w:rsid w:val="00F578BC"/>
    <w:rsid w:val="00F6027D"/>
    <w:rsid w:val="00F81C02"/>
    <w:rsid w:val="00F91194"/>
    <w:rsid w:val="00F930A7"/>
    <w:rsid w:val="00F97852"/>
    <w:rsid w:val="00FA386F"/>
    <w:rsid w:val="00FA4ABE"/>
    <w:rsid w:val="00FA6063"/>
    <w:rsid w:val="00FB01E8"/>
    <w:rsid w:val="00FB3AC1"/>
    <w:rsid w:val="00FB6451"/>
    <w:rsid w:val="00FB6F56"/>
    <w:rsid w:val="00FC2639"/>
    <w:rsid w:val="00FC315B"/>
    <w:rsid w:val="00FC4307"/>
    <w:rsid w:val="00FC4596"/>
    <w:rsid w:val="00FC59D2"/>
    <w:rsid w:val="00FC5D58"/>
    <w:rsid w:val="00FC7A05"/>
    <w:rsid w:val="00FD0430"/>
    <w:rsid w:val="00FD503C"/>
    <w:rsid w:val="00FD60F2"/>
    <w:rsid w:val="00FD68B3"/>
    <w:rsid w:val="00FE08E2"/>
    <w:rsid w:val="00FE150A"/>
    <w:rsid w:val="00FF0B9B"/>
    <w:rsid w:val="00FF2CB8"/>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E34626"/>
    <w:pPr>
      <w:ind w:left="720"/>
      <w:contextualSpacing/>
    </w:pPr>
  </w:style>
  <w:style w:type="character" w:styleId="UnresolvedMention">
    <w:name w:val="Unresolved Mention"/>
    <w:basedOn w:val="DefaultParagraphFont"/>
    <w:uiPriority w:val="99"/>
    <w:semiHidden/>
    <w:unhideWhenUsed/>
    <w:rsid w:val="00AD2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yperlink" Target="https://www.ieee802.org/11/email/stds-802-11-editors/msg00523.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401</TotalTime>
  <Pages>12</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261</cp:revision>
  <cp:lastPrinted>1900-01-01T08:00:00Z</cp:lastPrinted>
  <dcterms:created xsi:type="dcterms:W3CDTF">2023-04-06T16:19:00Z</dcterms:created>
  <dcterms:modified xsi:type="dcterms:W3CDTF">2023-04-21T03:01:00Z</dcterms:modified>
</cp:coreProperties>
</file>