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5921D4" w:rsidRDefault="00116755">
      <w:pPr>
        <w:pStyle w:val="T1"/>
        <w:pBdr>
          <w:bottom w:val="single" w:sz="6" w:space="0" w:color="000000"/>
        </w:pBdr>
        <w:spacing w:after="240"/>
      </w:pPr>
      <w:r w:rsidRPr="005921D4">
        <w:t>M</w:t>
      </w:r>
      <w:r w:rsidR="00A311C0" w:rsidRPr="005921D4">
        <w:t>inutes</w:t>
      </w:r>
      <w:r w:rsidR="001055DE" w:rsidRPr="005921D4">
        <w:t xml:space="preserve"> </w:t>
      </w:r>
      <w:r w:rsidR="00F85F20" w:rsidRPr="005921D4">
        <w:t>IEEE P802.11</w:t>
      </w:r>
      <w:r w:rsidR="00F85F20" w:rsidRPr="005921D4">
        <w:br/>
        <w:t>Wireless LANs</w:t>
      </w:r>
    </w:p>
    <w:tbl>
      <w:tblPr>
        <w:tblW w:w="9535" w:type="dxa"/>
        <w:jc w:val="center"/>
        <w:tblLook w:val="0000" w:firstRow="0" w:lastRow="0" w:firstColumn="0" w:lastColumn="0" w:noHBand="0" w:noVBand="0"/>
      </w:tblPr>
      <w:tblGrid>
        <w:gridCol w:w="1434"/>
        <w:gridCol w:w="1711"/>
        <w:gridCol w:w="2337"/>
        <w:gridCol w:w="1530"/>
        <w:gridCol w:w="2523"/>
      </w:tblGrid>
      <w:tr w:rsidR="009C677F" w:rsidRPr="005921D4"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342907B3" w:rsidR="00494773" w:rsidRPr="005921D4" w:rsidRDefault="007C7D07" w:rsidP="00373978">
            <w:pPr>
              <w:pStyle w:val="T2"/>
            </w:pPr>
            <w:r w:rsidRPr="005921D4">
              <w:t xml:space="preserve">IEEE </w:t>
            </w:r>
            <w:r w:rsidR="00EA0C03" w:rsidRPr="005921D4">
              <w:t xml:space="preserve">802.11 </w:t>
            </w:r>
            <w:proofErr w:type="spellStart"/>
            <w:r w:rsidRPr="005921D4">
              <w:t>TG</w:t>
            </w:r>
            <w:r w:rsidR="00EA0C03" w:rsidRPr="005921D4">
              <w:t>bh</w:t>
            </w:r>
            <w:proofErr w:type="spellEnd"/>
            <w:r w:rsidR="00EA0C03" w:rsidRPr="005921D4">
              <w:t xml:space="preserve"> </w:t>
            </w:r>
            <w:r w:rsidR="000F0B10">
              <w:t xml:space="preserve">Plenary </w:t>
            </w:r>
            <w:r w:rsidR="00EA0C03" w:rsidRPr="005921D4">
              <w:t>Meeting Minutes</w:t>
            </w:r>
            <w:r w:rsidR="002D5A24" w:rsidRPr="005921D4">
              <w:t xml:space="preserve">, </w:t>
            </w:r>
            <w:r w:rsidR="000F0B10">
              <w:t>March 13-1</w:t>
            </w:r>
            <w:r w:rsidR="009B4C7F">
              <w:t>6</w:t>
            </w:r>
            <w:r w:rsidR="00F26A71">
              <w:t>, 2023</w:t>
            </w:r>
          </w:p>
          <w:p w14:paraId="6A3F0430" w14:textId="4D973354" w:rsidR="009C677F" w:rsidRPr="005921D4" w:rsidRDefault="00494773" w:rsidP="00373978">
            <w:pPr>
              <w:pStyle w:val="T2"/>
            </w:pPr>
            <w:r w:rsidRPr="005921D4">
              <w:t>Randomized and Changing MAC addresses (RCM)</w:t>
            </w:r>
            <w:r w:rsidR="00211FE9" w:rsidRPr="005921D4">
              <w:br/>
            </w:r>
          </w:p>
        </w:tc>
      </w:tr>
      <w:tr w:rsidR="009C677F" w:rsidRPr="005921D4"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2C19D5C5" w:rsidR="009C677F" w:rsidRPr="005921D4" w:rsidRDefault="00F85F20" w:rsidP="000E04C7">
            <w:pPr>
              <w:pStyle w:val="T2"/>
              <w:ind w:left="0"/>
              <w:rPr>
                <w:sz w:val="20"/>
              </w:rPr>
            </w:pPr>
            <w:r w:rsidRPr="005921D4">
              <w:rPr>
                <w:sz w:val="20"/>
              </w:rPr>
              <w:t>Date:</w:t>
            </w:r>
            <w:r w:rsidRPr="005921D4">
              <w:rPr>
                <w:b w:val="0"/>
                <w:sz w:val="20"/>
              </w:rPr>
              <w:t xml:space="preserve">  </w:t>
            </w:r>
            <w:r w:rsidR="000F6C86" w:rsidRPr="005921D4">
              <w:rPr>
                <w:b w:val="0"/>
                <w:sz w:val="20"/>
              </w:rPr>
              <w:t>202</w:t>
            </w:r>
            <w:r w:rsidR="00467E84">
              <w:rPr>
                <w:b w:val="0"/>
                <w:sz w:val="20"/>
              </w:rPr>
              <w:t>3-</w:t>
            </w:r>
            <w:r w:rsidR="000F0B10">
              <w:rPr>
                <w:b w:val="0"/>
                <w:sz w:val="20"/>
              </w:rPr>
              <w:t>03-16</w:t>
            </w:r>
          </w:p>
        </w:tc>
      </w:tr>
      <w:tr w:rsidR="009C677F" w:rsidRPr="005921D4"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rPr>
            </w:pPr>
            <w:r w:rsidRPr="005921D4">
              <w:rPr>
                <w:sz w:val="20"/>
              </w:rPr>
              <w:t>Author(s):</w:t>
            </w:r>
          </w:p>
        </w:tc>
      </w:tr>
      <w:tr w:rsidR="009C677F" w:rsidRPr="005921D4" w14:paraId="065E0EAA" w14:textId="77777777" w:rsidTr="009B4C7F">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rPr>
            </w:pPr>
            <w:r w:rsidRPr="005921D4">
              <w:rPr>
                <w:sz w:val="20"/>
              </w:rPr>
              <w:t>Name</w:t>
            </w:r>
          </w:p>
        </w:tc>
        <w:tc>
          <w:tcPr>
            <w:tcW w:w="171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rPr>
            </w:pPr>
            <w:r w:rsidRPr="005921D4">
              <w:rPr>
                <w:sz w:val="20"/>
              </w:rPr>
              <w:t>Affiliation</w:t>
            </w:r>
          </w:p>
        </w:tc>
        <w:tc>
          <w:tcPr>
            <w:tcW w:w="233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rPr>
            </w:pPr>
            <w:r w:rsidRPr="005921D4">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rPr>
            </w:pPr>
            <w:r w:rsidRPr="005921D4">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rPr>
            </w:pPr>
            <w:r w:rsidRPr="005921D4">
              <w:rPr>
                <w:sz w:val="20"/>
              </w:rPr>
              <w:t>email</w:t>
            </w:r>
          </w:p>
        </w:tc>
      </w:tr>
      <w:tr w:rsidR="009C677F" w:rsidRPr="005921D4" w14:paraId="59034EF1" w14:textId="77777777" w:rsidTr="009B4C7F">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72A6DF4" w:rsidR="009C677F" w:rsidRPr="005921D4" w:rsidRDefault="000F0B10">
            <w:pPr>
              <w:pStyle w:val="T2"/>
              <w:spacing w:after="0"/>
              <w:ind w:left="0" w:right="0"/>
              <w:jc w:val="left"/>
              <w:rPr>
                <w:sz w:val="20"/>
              </w:rPr>
            </w:pPr>
            <w:r>
              <w:rPr>
                <w:sz w:val="20"/>
              </w:rPr>
              <w:t>Peter</w:t>
            </w:r>
            <w:r w:rsidR="000B0D52">
              <w:rPr>
                <w:sz w:val="20"/>
              </w:rPr>
              <w:t xml:space="preserve"> </w:t>
            </w:r>
            <w:r>
              <w:rPr>
                <w:sz w:val="20"/>
              </w:rPr>
              <w:t>Yee</w:t>
            </w:r>
          </w:p>
        </w:tc>
        <w:tc>
          <w:tcPr>
            <w:tcW w:w="1711" w:type="dxa"/>
            <w:tcBorders>
              <w:top w:val="single" w:sz="4" w:space="0" w:color="000000"/>
              <w:left w:val="single" w:sz="4" w:space="0" w:color="000000"/>
              <w:bottom w:val="single" w:sz="4" w:space="0" w:color="000000"/>
              <w:right w:val="single" w:sz="4" w:space="0" w:color="000000"/>
            </w:tcBorders>
            <w:vAlign w:val="center"/>
          </w:tcPr>
          <w:p w14:paraId="05D99A93" w14:textId="02D0CD57" w:rsidR="009C677F" w:rsidRPr="005921D4" w:rsidRDefault="000F0B10" w:rsidP="004D4C20">
            <w:pPr>
              <w:pStyle w:val="T2"/>
              <w:spacing w:after="0"/>
              <w:ind w:left="0" w:right="0"/>
              <w:jc w:val="left"/>
              <w:rPr>
                <w:sz w:val="20"/>
              </w:rPr>
            </w:pPr>
            <w:r>
              <w:rPr>
                <w:sz w:val="20"/>
              </w:rPr>
              <w:t>NSA-CSD</w:t>
            </w:r>
          </w:p>
        </w:tc>
        <w:tc>
          <w:tcPr>
            <w:tcW w:w="2337" w:type="dxa"/>
            <w:tcBorders>
              <w:top w:val="single" w:sz="4" w:space="0" w:color="000000"/>
              <w:left w:val="single" w:sz="4" w:space="0" w:color="000000"/>
              <w:bottom w:val="single" w:sz="4" w:space="0" w:color="000000"/>
              <w:right w:val="single" w:sz="4" w:space="0" w:color="000000"/>
            </w:tcBorders>
            <w:vAlign w:val="center"/>
          </w:tcPr>
          <w:p w14:paraId="080BB0EE" w14:textId="360FC6FC" w:rsidR="009C677F" w:rsidRPr="005921D4" w:rsidRDefault="000F0B10">
            <w:pPr>
              <w:pStyle w:val="T2"/>
              <w:spacing w:after="0"/>
              <w:ind w:left="0" w:right="0"/>
              <w:jc w:val="left"/>
              <w:rPr>
                <w:sz w:val="20"/>
              </w:rPr>
            </w:pPr>
            <w:r>
              <w:rPr>
                <w:sz w:val="20"/>
              </w:rPr>
              <w:t>Mountain View, CA</w:t>
            </w:r>
            <w:r w:rsidR="009B4C7F">
              <w:rPr>
                <w:sz w:val="20"/>
              </w:rPr>
              <w:t>, US</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1C491B6C" w:rsidR="009C677F" w:rsidRPr="005921D4" w:rsidRDefault="00000000">
            <w:pPr>
              <w:pStyle w:val="T2"/>
              <w:spacing w:after="0"/>
              <w:ind w:left="0" w:right="0"/>
              <w:jc w:val="left"/>
              <w:rPr>
                <w:sz w:val="20"/>
              </w:rPr>
            </w:pPr>
            <w:hyperlink r:id="rId11" w:history="1">
              <w:r w:rsidR="0042426A" w:rsidRPr="009201E6">
                <w:rPr>
                  <w:rStyle w:val="Hyperlink"/>
                  <w:sz w:val="20"/>
                </w:rPr>
                <w:t>peter@akayla.com</w:t>
              </w:r>
            </w:hyperlink>
          </w:p>
        </w:tc>
      </w:tr>
      <w:tr w:rsidR="0042426A" w:rsidRPr="005921D4" w14:paraId="77F328EE" w14:textId="77777777" w:rsidTr="009B4C7F">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B5996C0" w14:textId="4C8662B3" w:rsidR="0042426A" w:rsidRDefault="0042426A" w:rsidP="0042426A">
            <w:pPr>
              <w:pStyle w:val="T2"/>
              <w:spacing w:after="0"/>
              <w:ind w:left="0" w:right="0"/>
              <w:jc w:val="left"/>
              <w:rPr>
                <w:sz w:val="20"/>
              </w:rPr>
            </w:pPr>
            <w:r>
              <w:rPr>
                <w:sz w:val="20"/>
              </w:rPr>
              <w:t>Stephen Orr</w:t>
            </w:r>
          </w:p>
        </w:tc>
        <w:tc>
          <w:tcPr>
            <w:tcW w:w="1711" w:type="dxa"/>
            <w:tcBorders>
              <w:top w:val="single" w:sz="4" w:space="0" w:color="000000"/>
              <w:left w:val="single" w:sz="4" w:space="0" w:color="000000"/>
              <w:bottom w:val="single" w:sz="4" w:space="0" w:color="000000"/>
              <w:right w:val="single" w:sz="4" w:space="0" w:color="000000"/>
            </w:tcBorders>
            <w:vAlign w:val="center"/>
          </w:tcPr>
          <w:p w14:paraId="36F94933" w14:textId="5A854943" w:rsidR="0042426A" w:rsidRDefault="0042426A" w:rsidP="0042426A">
            <w:pPr>
              <w:pStyle w:val="T2"/>
              <w:spacing w:after="0"/>
              <w:ind w:left="0" w:right="0"/>
              <w:jc w:val="left"/>
              <w:rPr>
                <w:sz w:val="20"/>
              </w:rPr>
            </w:pPr>
            <w:r>
              <w:rPr>
                <w:sz w:val="20"/>
              </w:rPr>
              <w:t>Cisco</w:t>
            </w:r>
          </w:p>
        </w:tc>
        <w:tc>
          <w:tcPr>
            <w:tcW w:w="2337" w:type="dxa"/>
            <w:tcBorders>
              <w:top w:val="single" w:sz="4" w:space="0" w:color="000000"/>
              <w:left w:val="single" w:sz="4" w:space="0" w:color="000000"/>
              <w:bottom w:val="single" w:sz="4" w:space="0" w:color="000000"/>
              <w:right w:val="single" w:sz="4" w:space="0" w:color="000000"/>
            </w:tcBorders>
            <w:vAlign w:val="center"/>
          </w:tcPr>
          <w:p w14:paraId="1479F056" w14:textId="4658802F" w:rsidR="0042426A" w:rsidRDefault="0042426A" w:rsidP="0042426A">
            <w:pPr>
              <w:pStyle w:val="T2"/>
              <w:spacing w:after="0"/>
              <w:ind w:left="0" w:right="0"/>
              <w:jc w:val="left"/>
              <w:rPr>
                <w:sz w:val="20"/>
              </w:rPr>
            </w:pPr>
            <w:r>
              <w:rPr>
                <w:sz w:val="20"/>
              </w:rPr>
              <w:t>Wallkill, NY</w:t>
            </w:r>
          </w:p>
        </w:tc>
        <w:tc>
          <w:tcPr>
            <w:tcW w:w="1530" w:type="dxa"/>
            <w:tcBorders>
              <w:top w:val="single" w:sz="4" w:space="0" w:color="000000"/>
              <w:left w:val="single" w:sz="4" w:space="0" w:color="000000"/>
              <w:bottom w:val="single" w:sz="4" w:space="0" w:color="000000"/>
              <w:right w:val="single" w:sz="4" w:space="0" w:color="000000"/>
            </w:tcBorders>
            <w:vAlign w:val="center"/>
          </w:tcPr>
          <w:p w14:paraId="2505DFAC" w14:textId="77777777" w:rsidR="0042426A" w:rsidRPr="005921D4" w:rsidRDefault="0042426A" w:rsidP="0042426A">
            <w:pPr>
              <w:pStyle w:val="T2"/>
              <w:spacing w:after="0"/>
              <w:ind w:left="0" w:right="0"/>
              <w:jc w:val="left"/>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D628773" w14:textId="75B595BE" w:rsidR="0042426A" w:rsidRDefault="00000000" w:rsidP="0042426A">
            <w:pPr>
              <w:pStyle w:val="T2"/>
              <w:spacing w:after="0"/>
              <w:ind w:left="0" w:right="0"/>
              <w:jc w:val="left"/>
              <w:rPr>
                <w:sz w:val="20"/>
              </w:rPr>
            </w:pPr>
            <w:hyperlink r:id="rId12" w:history="1">
              <w:r w:rsidR="0042426A" w:rsidRPr="0042426A">
                <w:rPr>
                  <w:rStyle w:val="Hyperlink"/>
                  <w:sz w:val="20"/>
                </w:rPr>
                <w:t>sorr@cisco.com</w:t>
              </w:r>
            </w:hyperlink>
          </w:p>
        </w:tc>
      </w:tr>
    </w:tbl>
    <w:p w14:paraId="3D04EF03" w14:textId="77777777" w:rsidR="009C677F" w:rsidRPr="005921D4" w:rsidRDefault="00F85F20">
      <w:pPr>
        <w:pStyle w:val="T1"/>
        <w:spacing w:after="120"/>
        <w:rPr>
          <w:sz w:val="22"/>
        </w:rPr>
      </w:pPr>
      <w:r w:rsidRPr="005921D4">
        <w:rPr>
          <w:noProof/>
          <w:sz w:val="22"/>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52F437A8" w:rsidR="004F6669" w:rsidRDefault="004F6669">
                            <w:pPr>
                              <w:pStyle w:val="FrameContents"/>
                              <w:jc w:val="both"/>
                              <w:rPr>
                                <w:color w:val="000000"/>
                              </w:rPr>
                            </w:pPr>
                            <w:r>
                              <w:rPr>
                                <w:color w:val="000000"/>
                              </w:rPr>
                              <w:t xml:space="preserve">This document contains the minutes of the IEEE 802.11bh </w:t>
                            </w:r>
                            <w:r w:rsidR="000F0B10">
                              <w:rPr>
                                <w:color w:val="000000"/>
                              </w:rPr>
                              <w:t>plenary</w:t>
                            </w:r>
                            <w:r>
                              <w:rPr>
                                <w:color w:val="000000"/>
                              </w:rPr>
                              <w:t xml:space="preserve"> meeting of </w:t>
                            </w:r>
                            <w:r w:rsidR="000F0B10">
                              <w:rPr>
                                <w:color w:val="000000"/>
                              </w:rPr>
                              <w:t>March 13-1</w:t>
                            </w:r>
                            <w:r w:rsidR="009B4C7F">
                              <w:rPr>
                                <w:color w:val="000000"/>
                              </w:rPr>
                              <w:t>6</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4F6669" w:rsidRDefault="004F6669">
                      <w:pPr>
                        <w:pStyle w:val="T1"/>
                        <w:spacing w:after="120"/>
                        <w:rPr>
                          <w:color w:val="000000"/>
                        </w:rPr>
                      </w:pPr>
                      <w:r>
                        <w:rPr>
                          <w:color w:val="000000"/>
                        </w:rPr>
                        <w:t>Abstract</w:t>
                      </w:r>
                    </w:p>
                    <w:p w14:paraId="4CFAF6B0" w14:textId="52F437A8" w:rsidR="004F6669" w:rsidRDefault="004F6669">
                      <w:pPr>
                        <w:pStyle w:val="FrameContents"/>
                        <w:jc w:val="both"/>
                        <w:rPr>
                          <w:color w:val="000000"/>
                        </w:rPr>
                      </w:pPr>
                      <w:r>
                        <w:rPr>
                          <w:color w:val="000000"/>
                        </w:rPr>
                        <w:t xml:space="preserve">This document contains the minutes of the IEEE 802.11bh </w:t>
                      </w:r>
                      <w:r w:rsidR="000F0B10">
                        <w:rPr>
                          <w:color w:val="000000"/>
                        </w:rPr>
                        <w:t>plenary</w:t>
                      </w:r>
                      <w:r>
                        <w:rPr>
                          <w:color w:val="000000"/>
                        </w:rPr>
                        <w:t xml:space="preserve"> meeting of </w:t>
                      </w:r>
                      <w:r w:rsidR="000F0B10">
                        <w:rPr>
                          <w:color w:val="000000"/>
                        </w:rPr>
                        <w:t>March 13-1</w:t>
                      </w:r>
                      <w:r w:rsidR="009B4C7F">
                        <w:rPr>
                          <w:color w:val="000000"/>
                        </w:rPr>
                        <w:t>6</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 w14:paraId="7C7A0635" w14:textId="77777777" w:rsidR="00CF67FF" w:rsidRPr="005921D4" w:rsidRDefault="00CF67FF">
      <w:r w:rsidRPr="005921D4">
        <w:br w:type="page"/>
      </w:r>
    </w:p>
    <w:p w14:paraId="1B530C91" w14:textId="77777777" w:rsidR="0042426A" w:rsidRPr="005921D4" w:rsidRDefault="0042426A" w:rsidP="0042426A">
      <w:pPr>
        <w:rPr>
          <w:b/>
        </w:rPr>
      </w:pPr>
      <w:r w:rsidRPr="005921D4">
        <w:rPr>
          <w:b/>
        </w:rPr>
        <w:lastRenderedPageBreak/>
        <w:t xml:space="preserve">Meeting </w:t>
      </w:r>
      <w:r>
        <w:rPr>
          <w:b/>
        </w:rPr>
        <w:t>March 13th</w:t>
      </w:r>
      <w:r w:rsidRPr="005921D4">
        <w:rPr>
          <w:b/>
        </w:rPr>
        <w:t xml:space="preserve">, </w:t>
      </w:r>
      <w:proofErr w:type="gramStart"/>
      <w:r w:rsidRPr="005921D4">
        <w:rPr>
          <w:b/>
        </w:rPr>
        <w:t>202</w:t>
      </w:r>
      <w:r>
        <w:rPr>
          <w:b/>
        </w:rPr>
        <w:t>3</w:t>
      </w:r>
      <w:proofErr w:type="gramEnd"/>
      <w:r w:rsidRPr="005921D4">
        <w:rPr>
          <w:b/>
        </w:rPr>
        <w:t xml:space="preserve"> </w:t>
      </w:r>
      <w:r>
        <w:rPr>
          <w:b/>
        </w:rPr>
        <w:t>8</w:t>
      </w:r>
      <w:r w:rsidRPr="005921D4">
        <w:rPr>
          <w:b/>
        </w:rPr>
        <w:t>:</w:t>
      </w:r>
      <w:r>
        <w:rPr>
          <w:b/>
        </w:rPr>
        <w:t>0</w:t>
      </w:r>
      <w:r w:rsidRPr="005921D4">
        <w:rPr>
          <w:b/>
        </w:rPr>
        <w:t xml:space="preserve">0 a.m. to </w:t>
      </w:r>
      <w:r>
        <w:rPr>
          <w:b/>
        </w:rPr>
        <w:t>10</w:t>
      </w:r>
      <w:r w:rsidRPr="005921D4">
        <w:rPr>
          <w:b/>
        </w:rPr>
        <w:t>:</w:t>
      </w:r>
      <w:r>
        <w:rPr>
          <w:b/>
        </w:rPr>
        <w:t>0</w:t>
      </w:r>
      <w:r w:rsidRPr="005921D4">
        <w:rPr>
          <w:b/>
        </w:rPr>
        <w:t>0 a.m. ET</w:t>
      </w:r>
    </w:p>
    <w:p w14:paraId="5C15CC79" w14:textId="77777777" w:rsidR="0042426A" w:rsidRPr="005921D4" w:rsidRDefault="0042426A" w:rsidP="0042426A">
      <w:pPr>
        <w:rPr>
          <w:b/>
        </w:rPr>
      </w:pPr>
    </w:p>
    <w:p w14:paraId="4B5227D5" w14:textId="77777777" w:rsidR="0042426A" w:rsidRPr="005921D4" w:rsidRDefault="0042426A" w:rsidP="0042426A">
      <w:pPr>
        <w:rPr>
          <w:b/>
        </w:rPr>
      </w:pPr>
      <w:r w:rsidRPr="005921D4">
        <w:rPr>
          <w:b/>
        </w:rPr>
        <w:t>Chair: Mark Hamilton (Ruckus/CommScope)</w:t>
      </w:r>
    </w:p>
    <w:p w14:paraId="29CEE31B" w14:textId="77777777" w:rsidR="0042426A" w:rsidRPr="005921D4" w:rsidRDefault="0042426A" w:rsidP="0042426A">
      <w:r w:rsidRPr="005921D4">
        <w:rPr>
          <w:b/>
          <w:bCs/>
        </w:rPr>
        <w:t>Vice Chair: Peter Yee (NSA-CSD/AKAYLA)</w:t>
      </w:r>
    </w:p>
    <w:p w14:paraId="00EB5CA7" w14:textId="77777777" w:rsidR="0042426A" w:rsidRPr="005921D4" w:rsidRDefault="0042426A" w:rsidP="0042426A">
      <w:r w:rsidRPr="005921D4">
        <w:rPr>
          <w:b/>
          <w:bCs/>
        </w:rPr>
        <w:t>Vice Chair: Stephen Orr (Cisco)</w:t>
      </w:r>
    </w:p>
    <w:p w14:paraId="604E1DFA" w14:textId="77777777" w:rsidR="0042426A" w:rsidRPr="005921D4" w:rsidRDefault="0042426A" w:rsidP="0042426A">
      <w:pPr>
        <w:rPr>
          <w:b/>
        </w:rPr>
      </w:pPr>
      <w:r w:rsidRPr="005921D4">
        <w:rPr>
          <w:b/>
        </w:rPr>
        <w:t xml:space="preserve">Secretary: </w:t>
      </w:r>
      <w:r w:rsidRPr="005921D4">
        <w:rPr>
          <w:b/>
          <w:bCs/>
        </w:rPr>
        <w:t>Peter Yee</w:t>
      </w:r>
    </w:p>
    <w:p w14:paraId="2FE0D936" w14:textId="77777777" w:rsidR="0042426A" w:rsidRPr="005921D4" w:rsidRDefault="0042426A" w:rsidP="0042426A">
      <w:r w:rsidRPr="005921D4">
        <w:rPr>
          <w:b/>
        </w:rPr>
        <w:t>Editor: Carol Ansley (Cox)</w:t>
      </w:r>
    </w:p>
    <w:p w14:paraId="5FF9C64E" w14:textId="77777777" w:rsidR="0042426A" w:rsidRPr="005921D4" w:rsidRDefault="0042426A" w:rsidP="0042426A">
      <w:pPr>
        <w:rPr>
          <w:b/>
          <w:bCs/>
        </w:rPr>
      </w:pPr>
    </w:p>
    <w:p w14:paraId="0C398870" w14:textId="77777777" w:rsidR="0042426A" w:rsidRPr="005921D4" w:rsidRDefault="0042426A" w:rsidP="0042426A">
      <w:r w:rsidRPr="005921D4">
        <w:rPr>
          <w:b/>
          <w:bCs/>
        </w:rPr>
        <w:t xml:space="preserve">The teleconference was called to order by </w:t>
      </w:r>
      <w:r>
        <w:rPr>
          <w:b/>
          <w:bCs/>
        </w:rPr>
        <w:t xml:space="preserve">the Chair </w:t>
      </w:r>
      <w:r w:rsidRPr="005921D4">
        <w:rPr>
          <w:b/>
          <w:bCs/>
        </w:rPr>
        <w:t xml:space="preserve">at </w:t>
      </w:r>
      <w:r>
        <w:rPr>
          <w:b/>
          <w:bCs/>
        </w:rPr>
        <w:t>8</w:t>
      </w:r>
      <w:r w:rsidRPr="005921D4">
        <w:rPr>
          <w:b/>
          <w:bCs/>
        </w:rPr>
        <w:t>:</w:t>
      </w:r>
      <w:r>
        <w:rPr>
          <w:b/>
          <w:bCs/>
        </w:rPr>
        <w:t>03</w:t>
      </w:r>
      <w:r w:rsidRPr="005921D4">
        <w:rPr>
          <w:b/>
          <w:bCs/>
        </w:rPr>
        <w:t xml:space="preserve"> a.m. EST.</w:t>
      </w:r>
    </w:p>
    <w:p w14:paraId="1633EBF5" w14:textId="77777777" w:rsidR="0042426A" w:rsidRPr="005921D4" w:rsidRDefault="0042426A" w:rsidP="0042426A">
      <w:pPr>
        <w:rPr>
          <w:bCs/>
        </w:rPr>
      </w:pPr>
    </w:p>
    <w:p w14:paraId="60EFE37A" w14:textId="77777777" w:rsidR="0042426A" w:rsidRPr="005921D4" w:rsidRDefault="0042426A" w:rsidP="0042426A">
      <w:r w:rsidRPr="005921D4">
        <w:t xml:space="preserve">Agenda slide deck </w:t>
      </w:r>
      <w:hyperlink r:id="rId13" w:history="1">
        <w:r>
          <w:rPr>
            <w:rStyle w:val="Hyperlink"/>
          </w:rPr>
          <w:t>11-23/0180r01</w:t>
        </w:r>
      </w:hyperlink>
    </w:p>
    <w:p w14:paraId="6DF6B87A" w14:textId="77777777" w:rsidR="0042426A" w:rsidRPr="005921D4" w:rsidRDefault="0042426A" w:rsidP="0042426A"/>
    <w:p w14:paraId="2D101582" w14:textId="6A017485" w:rsidR="0042426A" w:rsidRPr="005921D4" w:rsidRDefault="0042426A" w:rsidP="0042426A">
      <w:pPr>
        <w:pStyle w:val="ListParagraph"/>
        <w:numPr>
          <w:ilvl w:val="0"/>
          <w:numId w:val="2"/>
        </w:numPr>
        <w:suppressAutoHyphens/>
        <w:spacing w:after="120"/>
        <w:rPr>
          <w:b/>
          <w:bCs/>
        </w:rPr>
      </w:pPr>
      <w:r w:rsidRPr="005921D4">
        <w:rPr>
          <w:b/>
          <w:bCs/>
        </w:rPr>
        <w:t xml:space="preserve">Policies and procedures were presented by the </w:t>
      </w:r>
      <w:r>
        <w:rPr>
          <w:b/>
          <w:bCs/>
        </w:rPr>
        <w:t>C</w:t>
      </w:r>
      <w:r w:rsidRPr="005921D4">
        <w:rPr>
          <w:b/>
          <w:bCs/>
        </w:rPr>
        <w:t>hair</w:t>
      </w:r>
      <w:r>
        <w:rPr>
          <w:b/>
          <w:bCs/>
        </w:rPr>
        <w:t xml:space="preserve"> Mark Hamilton</w:t>
      </w:r>
      <w:r w:rsidRPr="005921D4">
        <w:rPr>
          <w:b/>
          <w:bCs/>
        </w:rPr>
        <w:t>. (Slides 4 to 14)</w:t>
      </w:r>
    </w:p>
    <w:p w14:paraId="5D15F95C" w14:textId="77777777" w:rsidR="0042426A" w:rsidRPr="005921D4" w:rsidRDefault="0042426A" w:rsidP="0042426A">
      <w:pPr>
        <w:rPr>
          <w:bCs/>
        </w:rPr>
      </w:pPr>
      <w:r w:rsidRPr="005921D4">
        <w:rPr>
          <w:bCs/>
        </w:rPr>
        <w:t>There were no Patent declarations.</w:t>
      </w:r>
    </w:p>
    <w:p w14:paraId="2F0C3629" w14:textId="77777777" w:rsidR="0042426A" w:rsidRPr="005921D4" w:rsidRDefault="0042426A" w:rsidP="0042426A">
      <w:pPr>
        <w:rPr>
          <w:bCs/>
        </w:rPr>
      </w:pPr>
      <w:r w:rsidRPr="005921D4">
        <w:rPr>
          <w:bCs/>
        </w:rPr>
        <w:t>Copyright policy slides were presented (Slides 10 and 11)</w:t>
      </w:r>
    </w:p>
    <w:p w14:paraId="0286806A" w14:textId="77777777" w:rsidR="0042426A" w:rsidRPr="005921D4" w:rsidRDefault="0042426A" w:rsidP="0042426A">
      <w:pPr>
        <w:rPr>
          <w:bCs/>
        </w:rPr>
      </w:pPr>
    </w:p>
    <w:p w14:paraId="7CF91ADA" w14:textId="77777777" w:rsidR="0042426A" w:rsidRDefault="0042426A" w:rsidP="0042426A">
      <w:pPr>
        <w:pStyle w:val="BodyText"/>
        <w:numPr>
          <w:ilvl w:val="0"/>
          <w:numId w:val="2"/>
        </w:numPr>
        <w:suppressAutoHyphens/>
        <w:rPr>
          <w:b/>
          <w:bCs/>
          <w:sz w:val="24"/>
        </w:rPr>
      </w:pPr>
      <w:r w:rsidRPr="005921D4">
        <w:rPr>
          <w:b/>
          <w:bCs/>
          <w:sz w:val="24"/>
        </w:rPr>
        <w:t>Agenda:</w:t>
      </w:r>
    </w:p>
    <w:p w14:paraId="7B880DD0" w14:textId="77777777" w:rsidR="0042426A" w:rsidRPr="00467E84" w:rsidRDefault="0042426A" w:rsidP="0042426A">
      <w:pPr>
        <w:pStyle w:val="BodyText"/>
        <w:numPr>
          <w:ilvl w:val="0"/>
          <w:numId w:val="33"/>
        </w:numPr>
        <w:suppressAutoHyphens/>
        <w:rPr>
          <w:b/>
          <w:bCs/>
          <w:sz w:val="24"/>
        </w:rPr>
      </w:pPr>
      <w:r w:rsidRPr="00467E84">
        <w:rPr>
          <w:b/>
          <w:bCs/>
          <w:sz w:val="24"/>
        </w:rPr>
        <w:t>Attendance, noises/recording, meeting protocol reminders</w:t>
      </w:r>
    </w:p>
    <w:p w14:paraId="2D86D5A1" w14:textId="77777777" w:rsidR="0042426A" w:rsidRPr="00467E84" w:rsidRDefault="0042426A" w:rsidP="0042426A">
      <w:pPr>
        <w:pStyle w:val="BodyText"/>
        <w:numPr>
          <w:ilvl w:val="0"/>
          <w:numId w:val="33"/>
        </w:numPr>
        <w:suppressAutoHyphens/>
        <w:rPr>
          <w:b/>
          <w:bCs/>
          <w:sz w:val="24"/>
        </w:rPr>
      </w:pPr>
      <w:r w:rsidRPr="00467E84">
        <w:rPr>
          <w:b/>
          <w:bCs/>
          <w:sz w:val="24"/>
        </w:rPr>
        <w:t xml:space="preserve">Policies, duty to inform, participation </w:t>
      </w:r>
      <w:proofErr w:type="gramStart"/>
      <w:r w:rsidRPr="00467E84">
        <w:rPr>
          <w:b/>
          <w:bCs/>
          <w:sz w:val="24"/>
        </w:rPr>
        <w:t>rules</w:t>
      </w:r>
      <w:proofErr w:type="gramEnd"/>
    </w:p>
    <w:p w14:paraId="28BE5F13" w14:textId="77777777" w:rsidR="0042426A" w:rsidRPr="00F76C4E" w:rsidRDefault="0042426A" w:rsidP="0042426A">
      <w:pPr>
        <w:pStyle w:val="BodyText"/>
        <w:numPr>
          <w:ilvl w:val="0"/>
          <w:numId w:val="33"/>
        </w:numPr>
        <w:suppressAutoHyphens/>
        <w:rPr>
          <w:b/>
          <w:bCs/>
          <w:sz w:val="24"/>
        </w:rPr>
      </w:pPr>
      <w:r w:rsidRPr="00F76C4E">
        <w:rPr>
          <w:b/>
          <w:bCs/>
          <w:sz w:val="24"/>
        </w:rPr>
        <w:t>Organization topics:</w:t>
      </w:r>
    </w:p>
    <w:p w14:paraId="2A5230B9" w14:textId="77777777" w:rsidR="0042426A" w:rsidRPr="00F76C4E" w:rsidRDefault="0042426A" w:rsidP="0042426A">
      <w:pPr>
        <w:pStyle w:val="BodyText"/>
        <w:numPr>
          <w:ilvl w:val="1"/>
          <w:numId w:val="33"/>
        </w:numPr>
        <w:suppressAutoHyphens/>
        <w:rPr>
          <w:sz w:val="24"/>
        </w:rPr>
      </w:pPr>
      <w:r>
        <w:rPr>
          <w:sz w:val="24"/>
        </w:rPr>
        <w:t>March Plenary</w:t>
      </w:r>
      <w:r w:rsidRPr="00F76C4E">
        <w:rPr>
          <w:sz w:val="24"/>
        </w:rPr>
        <w:t xml:space="preserve"> meetings: Monday, 8:00-10:00 (pre-meeting); Tuesday, 13:30-15:30; Wednesday, 8:00-10:00; Thursday 8:00-10:00</w:t>
      </w:r>
    </w:p>
    <w:p w14:paraId="2E23F45D" w14:textId="77777777" w:rsidR="0042426A" w:rsidRPr="00467E84" w:rsidRDefault="0042426A" w:rsidP="0042426A">
      <w:pPr>
        <w:pStyle w:val="BodyText"/>
        <w:numPr>
          <w:ilvl w:val="0"/>
          <w:numId w:val="33"/>
        </w:numPr>
        <w:suppressAutoHyphens/>
        <w:rPr>
          <w:b/>
          <w:bCs/>
          <w:sz w:val="24"/>
        </w:rPr>
      </w:pPr>
      <w:r w:rsidRPr="00467E84">
        <w:rPr>
          <w:b/>
          <w:bCs/>
          <w:sz w:val="24"/>
        </w:rPr>
        <w:t xml:space="preserve">Issues Tracking: </w:t>
      </w:r>
      <w:hyperlink r:id="rId14" w:history="1">
        <w:r w:rsidRPr="00467E84">
          <w:rPr>
            <w:rStyle w:val="Hyperlink"/>
            <w:b/>
            <w:bCs/>
            <w:sz w:val="24"/>
          </w:rPr>
          <w:t>11-21/0332r37</w:t>
        </w:r>
      </w:hyperlink>
      <w:r w:rsidRPr="00467E84">
        <w:rPr>
          <w:b/>
          <w:bCs/>
          <w:sz w:val="24"/>
        </w:rPr>
        <w:t xml:space="preserve"> </w:t>
      </w:r>
    </w:p>
    <w:p w14:paraId="34624E61" w14:textId="77777777" w:rsidR="0042426A" w:rsidRPr="00467E84" w:rsidRDefault="0042426A" w:rsidP="0042426A">
      <w:pPr>
        <w:pStyle w:val="BodyText"/>
        <w:numPr>
          <w:ilvl w:val="0"/>
          <w:numId w:val="33"/>
        </w:numPr>
        <w:suppressAutoHyphens/>
        <w:rPr>
          <w:b/>
          <w:bCs/>
          <w:sz w:val="24"/>
        </w:rPr>
      </w:pPr>
      <w:r w:rsidRPr="00467E84">
        <w:rPr>
          <w:b/>
          <w:bCs/>
          <w:sz w:val="24"/>
        </w:rPr>
        <w:t xml:space="preserve">Results of Comment Collection on D0.2: </w:t>
      </w:r>
      <w:hyperlink r:id="rId15" w:history="1">
        <w:r>
          <w:rPr>
            <w:rStyle w:val="Hyperlink"/>
            <w:b/>
            <w:bCs/>
            <w:sz w:val="24"/>
          </w:rPr>
          <w:t>11-22/0973r15</w:t>
        </w:r>
      </w:hyperlink>
      <w:r w:rsidRPr="00467E84">
        <w:rPr>
          <w:b/>
          <w:bCs/>
          <w:sz w:val="24"/>
        </w:rPr>
        <w:t xml:space="preserve"> </w:t>
      </w:r>
    </w:p>
    <w:p w14:paraId="3A65BABA" w14:textId="77777777" w:rsidR="0042426A" w:rsidRPr="00F76C4E" w:rsidRDefault="0042426A" w:rsidP="0042426A">
      <w:pPr>
        <w:pStyle w:val="BodyText"/>
        <w:numPr>
          <w:ilvl w:val="0"/>
          <w:numId w:val="33"/>
        </w:numPr>
        <w:suppressAutoHyphens/>
        <w:rPr>
          <w:rStyle w:val="Hyperlink"/>
          <w:b/>
          <w:bCs/>
          <w:color w:val="auto"/>
          <w:sz w:val="24"/>
          <w:u w:val="none"/>
        </w:rPr>
      </w:pPr>
      <w:r w:rsidRPr="00467E84">
        <w:rPr>
          <w:b/>
          <w:bCs/>
          <w:sz w:val="24"/>
        </w:rPr>
        <w:t xml:space="preserve">Motions record: </w:t>
      </w:r>
      <w:hyperlink r:id="rId16" w:history="1">
        <w:r>
          <w:rPr>
            <w:rStyle w:val="Hyperlink"/>
            <w:b/>
            <w:bCs/>
            <w:sz w:val="24"/>
          </w:rPr>
          <w:t>11-22/0651r11</w:t>
        </w:r>
      </w:hyperlink>
    </w:p>
    <w:p w14:paraId="6BB94317" w14:textId="77777777" w:rsidR="0042426A" w:rsidRPr="00467E84" w:rsidRDefault="0042426A" w:rsidP="0042426A">
      <w:pPr>
        <w:pStyle w:val="BodyText"/>
        <w:numPr>
          <w:ilvl w:val="0"/>
          <w:numId w:val="33"/>
        </w:numPr>
        <w:suppressAutoHyphens/>
        <w:rPr>
          <w:b/>
          <w:bCs/>
          <w:sz w:val="24"/>
        </w:rPr>
      </w:pPr>
      <w:r>
        <w:rPr>
          <w:b/>
          <w:bCs/>
          <w:sz w:val="24"/>
        </w:rPr>
        <w:t>Review Status of CC resolutions</w:t>
      </w:r>
    </w:p>
    <w:p w14:paraId="3D4FBB2C" w14:textId="77777777" w:rsidR="0042426A" w:rsidRPr="00467E84" w:rsidRDefault="0042426A" w:rsidP="0042426A">
      <w:pPr>
        <w:pStyle w:val="BodyText"/>
        <w:numPr>
          <w:ilvl w:val="0"/>
          <w:numId w:val="33"/>
        </w:numPr>
        <w:suppressAutoHyphens/>
        <w:rPr>
          <w:b/>
          <w:bCs/>
          <w:sz w:val="24"/>
        </w:rPr>
      </w:pPr>
      <w:r>
        <w:rPr>
          <w:b/>
          <w:bCs/>
          <w:sz w:val="24"/>
        </w:rPr>
        <w:t>Way Forward to D1.0</w:t>
      </w:r>
    </w:p>
    <w:p w14:paraId="36CC5D87" w14:textId="77777777" w:rsidR="0042426A" w:rsidRPr="00467E84" w:rsidRDefault="0042426A" w:rsidP="0042426A">
      <w:pPr>
        <w:pStyle w:val="BodyText"/>
        <w:numPr>
          <w:ilvl w:val="0"/>
          <w:numId w:val="33"/>
        </w:numPr>
        <w:suppressAutoHyphens/>
        <w:rPr>
          <w:b/>
          <w:bCs/>
          <w:sz w:val="24"/>
        </w:rPr>
      </w:pPr>
      <w:r w:rsidRPr="00467E84">
        <w:rPr>
          <w:b/>
          <w:bCs/>
          <w:sz w:val="24"/>
        </w:rPr>
        <w:t>WBA liaison response</w:t>
      </w:r>
    </w:p>
    <w:p w14:paraId="592CD603" w14:textId="77777777" w:rsidR="0042426A" w:rsidRDefault="0042426A" w:rsidP="0042426A">
      <w:pPr>
        <w:pStyle w:val="BodyText"/>
        <w:rPr>
          <w:sz w:val="24"/>
        </w:rPr>
      </w:pPr>
      <w:r w:rsidRPr="005921D4">
        <w:rPr>
          <w:sz w:val="24"/>
        </w:rPr>
        <w:t>Any comments</w:t>
      </w:r>
      <w:proofErr w:type="gramStart"/>
      <w:r w:rsidRPr="005921D4">
        <w:rPr>
          <w:sz w:val="24"/>
        </w:rPr>
        <w:t xml:space="preserve">? </w:t>
      </w:r>
      <w:r>
        <w:rPr>
          <w:sz w:val="24"/>
        </w:rPr>
        <w:t xml:space="preserve"> </w:t>
      </w:r>
      <w:proofErr w:type="gramEnd"/>
      <w:r>
        <w:rPr>
          <w:sz w:val="24"/>
        </w:rPr>
        <w:t>[None]</w:t>
      </w:r>
    </w:p>
    <w:p w14:paraId="281B265B" w14:textId="77777777" w:rsidR="0042426A" w:rsidRDefault="0042426A" w:rsidP="0042426A">
      <w:pPr>
        <w:pStyle w:val="BodyText"/>
        <w:rPr>
          <w:sz w:val="24"/>
        </w:rPr>
      </w:pPr>
      <w:r w:rsidRPr="005921D4">
        <w:rPr>
          <w:sz w:val="24"/>
        </w:rPr>
        <w:t>Any objections to agenda? [None]</w:t>
      </w:r>
      <w:r>
        <w:rPr>
          <w:sz w:val="24"/>
        </w:rPr>
        <w:t xml:space="preserve"> – </w:t>
      </w:r>
      <w:proofErr w:type="gramStart"/>
      <w:r>
        <w:rPr>
          <w:sz w:val="24"/>
        </w:rPr>
        <w:t>approved</w:t>
      </w:r>
      <w:proofErr w:type="gramEnd"/>
    </w:p>
    <w:p w14:paraId="349B2ECD" w14:textId="77777777" w:rsidR="0042426A" w:rsidRPr="005921D4" w:rsidRDefault="0042426A" w:rsidP="0042426A">
      <w:pPr>
        <w:pStyle w:val="BodyText"/>
        <w:rPr>
          <w:sz w:val="24"/>
        </w:rPr>
      </w:pPr>
    </w:p>
    <w:p w14:paraId="405F3BB9" w14:textId="77777777" w:rsidR="0042426A" w:rsidRDefault="0042426A" w:rsidP="0042426A">
      <w:pPr>
        <w:pStyle w:val="BodyText"/>
        <w:numPr>
          <w:ilvl w:val="0"/>
          <w:numId w:val="18"/>
        </w:numPr>
        <w:suppressAutoHyphens/>
        <w:rPr>
          <w:b/>
          <w:bCs/>
          <w:sz w:val="24"/>
        </w:rPr>
      </w:pPr>
      <w:r>
        <w:rPr>
          <w:b/>
          <w:bCs/>
          <w:sz w:val="24"/>
        </w:rPr>
        <w:t>Review Status of CC</w:t>
      </w:r>
    </w:p>
    <w:p w14:paraId="20830C77" w14:textId="77777777" w:rsidR="0042426A" w:rsidRDefault="0042426A" w:rsidP="009419F0">
      <w:pPr>
        <w:pStyle w:val="BodyText"/>
        <w:rPr>
          <w:b/>
          <w:bCs/>
          <w:sz w:val="24"/>
        </w:rPr>
      </w:pPr>
      <w:r>
        <w:rPr>
          <w:b/>
          <w:bCs/>
          <w:sz w:val="24"/>
        </w:rPr>
        <w:t>CID#5</w:t>
      </w:r>
    </w:p>
    <w:p w14:paraId="5E81E60E" w14:textId="4F66337C" w:rsidR="0042426A" w:rsidRDefault="0042426A" w:rsidP="009419F0">
      <w:pPr>
        <w:pStyle w:val="BodyText"/>
        <w:rPr>
          <w:sz w:val="24"/>
        </w:rPr>
      </w:pPr>
      <w:r>
        <w:rPr>
          <w:sz w:val="24"/>
        </w:rPr>
        <w:t>Assigned to Mark H</w:t>
      </w:r>
      <w:r w:rsidR="000870C4">
        <w:rPr>
          <w:sz w:val="24"/>
        </w:rPr>
        <w:t>amilton</w:t>
      </w:r>
      <w:r>
        <w:rPr>
          <w:sz w:val="24"/>
        </w:rPr>
        <w:t xml:space="preserve"> – question on whether we still need this </w:t>
      </w:r>
      <w:proofErr w:type="gramStart"/>
      <w:r>
        <w:rPr>
          <w:sz w:val="24"/>
        </w:rPr>
        <w:t>item</w:t>
      </w:r>
      <w:proofErr w:type="gramEnd"/>
      <w:r>
        <w:rPr>
          <w:sz w:val="24"/>
        </w:rPr>
        <w:t xml:space="preserve"> </w:t>
      </w:r>
    </w:p>
    <w:p w14:paraId="38638319" w14:textId="5B58797A" w:rsidR="0042426A" w:rsidRDefault="0042426A" w:rsidP="009419F0">
      <w:pPr>
        <w:pStyle w:val="BodyText"/>
        <w:rPr>
          <w:sz w:val="24"/>
        </w:rPr>
      </w:pPr>
      <w:r>
        <w:rPr>
          <w:sz w:val="24"/>
        </w:rPr>
        <w:t xml:space="preserve">C: </w:t>
      </w:r>
      <w:r w:rsidR="000870C4">
        <w:rPr>
          <w:sz w:val="24"/>
        </w:rPr>
        <w:t>I d</w:t>
      </w:r>
      <w:r>
        <w:rPr>
          <w:sz w:val="24"/>
        </w:rPr>
        <w:t>on’t think we have defined a MIB for this. Discussion on defining an MLME to address this.</w:t>
      </w:r>
    </w:p>
    <w:p w14:paraId="5CA93205" w14:textId="507E5286" w:rsidR="0042426A" w:rsidRDefault="0042426A" w:rsidP="009419F0">
      <w:pPr>
        <w:pStyle w:val="BodyText"/>
        <w:rPr>
          <w:sz w:val="24"/>
        </w:rPr>
      </w:pPr>
      <w:r>
        <w:rPr>
          <w:sz w:val="24"/>
        </w:rPr>
        <w:t xml:space="preserve">A: </w:t>
      </w:r>
      <w:r w:rsidRPr="000870C4">
        <w:rPr>
          <w:sz w:val="24"/>
          <w:highlight w:val="yellow"/>
        </w:rPr>
        <w:t>Mark H</w:t>
      </w:r>
      <w:r w:rsidR="000870C4" w:rsidRPr="000870C4">
        <w:rPr>
          <w:sz w:val="24"/>
          <w:highlight w:val="yellow"/>
        </w:rPr>
        <w:t>amilton</w:t>
      </w:r>
      <w:r w:rsidRPr="000870C4">
        <w:rPr>
          <w:sz w:val="24"/>
          <w:highlight w:val="yellow"/>
        </w:rPr>
        <w:t xml:space="preserve"> will take </w:t>
      </w:r>
      <w:r w:rsidR="000870C4" w:rsidRPr="000870C4">
        <w:rPr>
          <w:sz w:val="24"/>
          <w:highlight w:val="yellow"/>
        </w:rPr>
        <w:t xml:space="preserve">an </w:t>
      </w:r>
      <w:r w:rsidRPr="000870C4">
        <w:rPr>
          <w:sz w:val="24"/>
          <w:highlight w:val="yellow"/>
        </w:rPr>
        <w:t>action item to work on this</w:t>
      </w:r>
      <w:r>
        <w:rPr>
          <w:sz w:val="24"/>
        </w:rPr>
        <w:t>.</w:t>
      </w:r>
    </w:p>
    <w:p w14:paraId="61F0BEC9" w14:textId="77777777" w:rsidR="0042426A" w:rsidRDefault="0042426A" w:rsidP="009419F0">
      <w:pPr>
        <w:pStyle w:val="BodyText"/>
        <w:rPr>
          <w:sz w:val="24"/>
        </w:rPr>
      </w:pPr>
      <w:r>
        <w:rPr>
          <w:sz w:val="24"/>
        </w:rPr>
        <w:t>Q: Would this build on MIB definitions already done?</w:t>
      </w:r>
    </w:p>
    <w:p w14:paraId="6BD3FE1B" w14:textId="1930CB8E" w:rsidR="0042426A" w:rsidRDefault="0042426A" w:rsidP="009419F0">
      <w:pPr>
        <w:pStyle w:val="BodyText"/>
        <w:rPr>
          <w:sz w:val="24"/>
        </w:rPr>
      </w:pPr>
      <w:r>
        <w:rPr>
          <w:sz w:val="24"/>
        </w:rPr>
        <w:t>C: Yes – build on or interact</w:t>
      </w:r>
      <w:r w:rsidR="000870C4">
        <w:rPr>
          <w:sz w:val="24"/>
        </w:rPr>
        <w:t>.</w:t>
      </w:r>
    </w:p>
    <w:p w14:paraId="3EC850E3" w14:textId="77777777" w:rsidR="0042426A" w:rsidRDefault="0042426A" w:rsidP="009419F0">
      <w:pPr>
        <w:pStyle w:val="BodyText"/>
        <w:rPr>
          <w:b/>
          <w:bCs/>
          <w:sz w:val="24"/>
        </w:rPr>
      </w:pPr>
      <w:r w:rsidRPr="00F76C4E">
        <w:rPr>
          <w:b/>
          <w:bCs/>
          <w:sz w:val="24"/>
        </w:rPr>
        <w:t>CID#7</w:t>
      </w:r>
    </w:p>
    <w:p w14:paraId="25D3F0B4" w14:textId="77777777" w:rsidR="0042426A" w:rsidRDefault="0042426A" w:rsidP="009419F0">
      <w:pPr>
        <w:pStyle w:val="BodyText"/>
        <w:rPr>
          <w:sz w:val="24"/>
        </w:rPr>
      </w:pPr>
      <w:r>
        <w:rPr>
          <w:sz w:val="24"/>
        </w:rPr>
        <w:lastRenderedPageBreak/>
        <w:t>Group needs to decide whether to come up with another solution. Either we will have another solution to address this – or reject this CID if no other solution is agreed to.</w:t>
      </w:r>
    </w:p>
    <w:p w14:paraId="4EC5F3DE" w14:textId="77777777" w:rsidR="0042426A" w:rsidRDefault="0042426A" w:rsidP="009419F0">
      <w:pPr>
        <w:pStyle w:val="BodyText"/>
        <w:rPr>
          <w:sz w:val="24"/>
        </w:rPr>
      </w:pPr>
    </w:p>
    <w:p w14:paraId="1B297A9F" w14:textId="77777777" w:rsidR="0042426A" w:rsidRDefault="0042426A" w:rsidP="009419F0">
      <w:pPr>
        <w:pStyle w:val="BodyText"/>
        <w:rPr>
          <w:b/>
          <w:bCs/>
          <w:sz w:val="24"/>
        </w:rPr>
      </w:pPr>
      <w:r w:rsidRPr="00F76C4E">
        <w:rPr>
          <w:b/>
          <w:bCs/>
          <w:sz w:val="24"/>
        </w:rPr>
        <w:t>CID#</w:t>
      </w:r>
      <w:r>
        <w:rPr>
          <w:b/>
          <w:bCs/>
          <w:sz w:val="24"/>
        </w:rPr>
        <w:t>8</w:t>
      </w:r>
    </w:p>
    <w:p w14:paraId="2151D99D" w14:textId="77777777" w:rsidR="0042426A" w:rsidRDefault="0042426A" w:rsidP="009419F0">
      <w:pPr>
        <w:pStyle w:val="BodyText"/>
        <w:rPr>
          <w:sz w:val="24"/>
        </w:rPr>
      </w:pPr>
      <w:r>
        <w:rPr>
          <w:sz w:val="24"/>
        </w:rPr>
        <w:t>C: This is already covered.</w:t>
      </w:r>
    </w:p>
    <w:p w14:paraId="5C162A2F" w14:textId="77777777" w:rsidR="0042426A" w:rsidRPr="00AC117B" w:rsidRDefault="0042426A" w:rsidP="009419F0">
      <w:pPr>
        <w:pStyle w:val="BodyText"/>
        <w:rPr>
          <w:sz w:val="24"/>
        </w:rPr>
      </w:pPr>
    </w:p>
    <w:p w14:paraId="595D3838" w14:textId="77777777" w:rsidR="0042426A" w:rsidRDefault="0042426A" w:rsidP="009419F0">
      <w:pPr>
        <w:pStyle w:val="BodyText"/>
        <w:rPr>
          <w:b/>
          <w:bCs/>
          <w:sz w:val="24"/>
        </w:rPr>
      </w:pPr>
      <w:r w:rsidRPr="00F76C4E">
        <w:rPr>
          <w:b/>
          <w:bCs/>
          <w:sz w:val="24"/>
        </w:rPr>
        <w:t>CID#</w:t>
      </w:r>
      <w:r>
        <w:rPr>
          <w:b/>
          <w:bCs/>
          <w:sz w:val="24"/>
        </w:rPr>
        <w:t>9</w:t>
      </w:r>
    </w:p>
    <w:p w14:paraId="6842B2CE" w14:textId="7FFDB723" w:rsidR="0042426A" w:rsidRDefault="0042426A" w:rsidP="009419F0">
      <w:pPr>
        <w:pStyle w:val="BodyText"/>
        <w:rPr>
          <w:sz w:val="24"/>
        </w:rPr>
      </w:pPr>
      <w:r>
        <w:rPr>
          <w:sz w:val="24"/>
        </w:rPr>
        <w:t>C: Is this already covered with our response codes</w:t>
      </w:r>
      <w:r w:rsidR="000870C4">
        <w:rPr>
          <w:sz w:val="24"/>
        </w:rPr>
        <w:t>?</w:t>
      </w:r>
    </w:p>
    <w:p w14:paraId="61D26958" w14:textId="77777777" w:rsidR="0042426A" w:rsidRDefault="0042426A" w:rsidP="009419F0">
      <w:pPr>
        <w:pStyle w:val="BodyText"/>
        <w:rPr>
          <w:sz w:val="24"/>
        </w:rPr>
      </w:pPr>
      <w:r>
        <w:rPr>
          <w:sz w:val="24"/>
        </w:rPr>
        <w:t>Q: Comment text seems confusing</w:t>
      </w:r>
    </w:p>
    <w:p w14:paraId="60202D02" w14:textId="77777777" w:rsidR="0042426A" w:rsidRDefault="0042426A" w:rsidP="009419F0">
      <w:pPr>
        <w:pStyle w:val="BodyText"/>
        <w:rPr>
          <w:sz w:val="24"/>
        </w:rPr>
      </w:pPr>
      <w:r>
        <w:rPr>
          <w:sz w:val="24"/>
        </w:rPr>
        <w:t>C: Proposed text changes…1329r15 – does this cover the use cases?</w:t>
      </w:r>
    </w:p>
    <w:p w14:paraId="4D6B8FF9" w14:textId="77777777" w:rsidR="0042426A" w:rsidRDefault="0042426A" w:rsidP="009419F0">
      <w:pPr>
        <w:pStyle w:val="BodyText"/>
        <w:rPr>
          <w:sz w:val="24"/>
        </w:rPr>
      </w:pPr>
      <w:r>
        <w:rPr>
          <w:sz w:val="24"/>
        </w:rPr>
        <w:t>Q: Have we motioned 1079?</w:t>
      </w:r>
    </w:p>
    <w:p w14:paraId="327F3307" w14:textId="77777777" w:rsidR="0042426A" w:rsidRDefault="0042426A" w:rsidP="009419F0">
      <w:pPr>
        <w:pStyle w:val="BodyText"/>
        <w:rPr>
          <w:sz w:val="24"/>
        </w:rPr>
      </w:pPr>
      <w:r>
        <w:rPr>
          <w:sz w:val="24"/>
        </w:rPr>
        <w:t>A: No</w:t>
      </w:r>
    </w:p>
    <w:p w14:paraId="54D558C7" w14:textId="4367AE87" w:rsidR="0042426A" w:rsidRDefault="0042426A" w:rsidP="009419F0">
      <w:pPr>
        <w:pStyle w:val="BodyText"/>
        <w:rPr>
          <w:sz w:val="24"/>
        </w:rPr>
      </w:pPr>
      <w:r>
        <w:rPr>
          <w:sz w:val="24"/>
        </w:rPr>
        <w:t>C: Would like to discuss 1079 – there are two solutions</w:t>
      </w:r>
      <w:r w:rsidR="000870C4">
        <w:rPr>
          <w:sz w:val="24"/>
        </w:rPr>
        <w:t>.</w:t>
      </w:r>
    </w:p>
    <w:p w14:paraId="17BB9DD7" w14:textId="77777777" w:rsidR="0042426A" w:rsidRDefault="0042426A" w:rsidP="009419F0">
      <w:pPr>
        <w:pStyle w:val="BodyText"/>
        <w:rPr>
          <w:sz w:val="24"/>
        </w:rPr>
      </w:pPr>
      <w:r>
        <w:rPr>
          <w:sz w:val="24"/>
        </w:rPr>
        <w:t xml:space="preserve">C: This is for the STA generated ID. </w:t>
      </w:r>
    </w:p>
    <w:p w14:paraId="13A308E4" w14:textId="77777777" w:rsidR="0042426A" w:rsidRDefault="0042426A" w:rsidP="009419F0">
      <w:pPr>
        <w:pStyle w:val="BodyText"/>
        <w:rPr>
          <w:sz w:val="24"/>
        </w:rPr>
      </w:pPr>
      <w:r>
        <w:rPr>
          <w:sz w:val="24"/>
        </w:rPr>
        <w:t>C: Where is CID#9 being resolved in the text?</w:t>
      </w:r>
    </w:p>
    <w:p w14:paraId="7098C6C0" w14:textId="7B9F51C6" w:rsidR="0042426A" w:rsidRDefault="0042426A" w:rsidP="009419F0">
      <w:pPr>
        <w:pStyle w:val="BodyText"/>
        <w:rPr>
          <w:sz w:val="24"/>
        </w:rPr>
      </w:pPr>
      <w:r>
        <w:rPr>
          <w:sz w:val="24"/>
        </w:rPr>
        <w:t>Chair – we can put this on the agenda and discuss</w:t>
      </w:r>
      <w:r w:rsidR="000870C4">
        <w:rPr>
          <w:sz w:val="24"/>
        </w:rPr>
        <w:t>.</w:t>
      </w:r>
    </w:p>
    <w:p w14:paraId="300DAF3C" w14:textId="77777777" w:rsidR="0042426A" w:rsidRDefault="0042426A" w:rsidP="009419F0">
      <w:pPr>
        <w:pStyle w:val="BodyText"/>
        <w:rPr>
          <w:sz w:val="24"/>
        </w:rPr>
      </w:pPr>
    </w:p>
    <w:p w14:paraId="18085176" w14:textId="77777777" w:rsidR="0042426A" w:rsidRDefault="0042426A" w:rsidP="009419F0">
      <w:pPr>
        <w:pStyle w:val="BodyText"/>
        <w:rPr>
          <w:b/>
          <w:bCs/>
          <w:sz w:val="24"/>
        </w:rPr>
      </w:pPr>
      <w:r w:rsidRPr="00F76C4E">
        <w:rPr>
          <w:b/>
          <w:bCs/>
          <w:sz w:val="24"/>
        </w:rPr>
        <w:t>CID#</w:t>
      </w:r>
      <w:r>
        <w:rPr>
          <w:b/>
          <w:bCs/>
          <w:sz w:val="24"/>
        </w:rPr>
        <w:t>12</w:t>
      </w:r>
    </w:p>
    <w:p w14:paraId="1229EC58" w14:textId="77777777" w:rsidR="0042426A" w:rsidRDefault="0042426A" w:rsidP="009419F0">
      <w:pPr>
        <w:pStyle w:val="BodyText"/>
        <w:rPr>
          <w:sz w:val="24"/>
        </w:rPr>
      </w:pPr>
      <w:r>
        <w:rPr>
          <w:sz w:val="24"/>
        </w:rPr>
        <w:t>What are we going to call this Device ID concept? Do we need a better name than Device ID?</w:t>
      </w:r>
    </w:p>
    <w:p w14:paraId="6D5CA297" w14:textId="77777777" w:rsidR="0042426A" w:rsidRDefault="0042426A" w:rsidP="009419F0">
      <w:pPr>
        <w:pStyle w:val="BodyText"/>
        <w:rPr>
          <w:sz w:val="24"/>
        </w:rPr>
      </w:pPr>
      <w:r>
        <w:rPr>
          <w:sz w:val="24"/>
        </w:rPr>
        <w:t>C: Suggest we wait until we have the solutions – then we can come up with a name.</w:t>
      </w:r>
    </w:p>
    <w:p w14:paraId="15D664A8" w14:textId="77777777" w:rsidR="0042426A" w:rsidRDefault="0042426A" w:rsidP="009419F0">
      <w:pPr>
        <w:pStyle w:val="BodyText"/>
        <w:rPr>
          <w:sz w:val="24"/>
        </w:rPr>
      </w:pPr>
      <w:r>
        <w:rPr>
          <w:sz w:val="24"/>
        </w:rPr>
        <w:t>Chair – the more stuff we can do in parallel the better. Given the solution we have right now – do we want to change this?</w:t>
      </w:r>
    </w:p>
    <w:p w14:paraId="5CE046CA" w14:textId="4BB4AA5A" w:rsidR="0042426A" w:rsidRDefault="0042426A" w:rsidP="009419F0">
      <w:pPr>
        <w:pStyle w:val="BodyText"/>
        <w:rPr>
          <w:sz w:val="24"/>
        </w:rPr>
      </w:pPr>
      <w:r>
        <w:rPr>
          <w:sz w:val="24"/>
        </w:rPr>
        <w:t>C: If we decide to go back to Device ID – Kurt</w:t>
      </w:r>
      <w:r w:rsidR="000870C4">
        <w:rPr>
          <w:sz w:val="24"/>
        </w:rPr>
        <w:t xml:space="preserve"> </w:t>
      </w:r>
      <w:proofErr w:type="spellStart"/>
      <w:r w:rsidR="000870C4">
        <w:rPr>
          <w:sz w:val="24"/>
        </w:rPr>
        <w:t>Lumatis</w:t>
      </w:r>
      <w:r>
        <w:rPr>
          <w:sz w:val="24"/>
        </w:rPr>
        <w:t>’s</w:t>
      </w:r>
      <w:proofErr w:type="spellEnd"/>
      <w:r>
        <w:rPr>
          <w:sz w:val="24"/>
        </w:rPr>
        <w:t xml:space="preserve"> submissions will need to be changed</w:t>
      </w:r>
      <w:r w:rsidR="000870C4">
        <w:rPr>
          <w:sz w:val="24"/>
        </w:rPr>
        <w:t>.</w:t>
      </w:r>
    </w:p>
    <w:p w14:paraId="23089158" w14:textId="0675BE90" w:rsidR="0042426A" w:rsidRDefault="0042426A" w:rsidP="009419F0">
      <w:pPr>
        <w:pStyle w:val="BodyText"/>
        <w:rPr>
          <w:sz w:val="24"/>
        </w:rPr>
      </w:pPr>
      <w:r>
        <w:rPr>
          <w:sz w:val="24"/>
        </w:rPr>
        <w:t>C: Device ID is as good as any – once we get D1.0 out</w:t>
      </w:r>
      <w:r w:rsidR="000870C4">
        <w:rPr>
          <w:sz w:val="24"/>
        </w:rPr>
        <w:t>,</w:t>
      </w:r>
      <w:r>
        <w:rPr>
          <w:sz w:val="24"/>
        </w:rPr>
        <w:t xml:space="preserve"> we can revisit</w:t>
      </w:r>
      <w:r w:rsidR="000870C4">
        <w:rPr>
          <w:sz w:val="24"/>
        </w:rPr>
        <w:t>.</w:t>
      </w:r>
    </w:p>
    <w:p w14:paraId="1ABCAE45" w14:textId="77777777" w:rsidR="0042426A" w:rsidRDefault="0042426A" w:rsidP="009419F0">
      <w:pPr>
        <w:pStyle w:val="BodyText"/>
        <w:rPr>
          <w:sz w:val="24"/>
        </w:rPr>
      </w:pPr>
    </w:p>
    <w:p w14:paraId="5376439D" w14:textId="77777777" w:rsidR="0042426A" w:rsidRDefault="0042426A" w:rsidP="009419F0">
      <w:pPr>
        <w:pStyle w:val="BodyText"/>
        <w:rPr>
          <w:b/>
          <w:bCs/>
          <w:i/>
          <w:iCs/>
          <w:sz w:val="24"/>
        </w:rPr>
      </w:pPr>
      <w:r w:rsidRPr="00282448">
        <w:rPr>
          <w:b/>
          <w:bCs/>
          <w:i/>
          <w:iCs/>
          <w:sz w:val="24"/>
        </w:rPr>
        <w:t xml:space="preserve">CID#12 </w:t>
      </w:r>
      <w:proofErr w:type="gramStart"/>
      <w:r w:rsidRPr="00282448">
        <w:rPr>
          <w:b/>
          <w:bCs/>
          <w:i/>
          <w:iCs/>
          <w:sz w:val="24"/>
        </w:rPr>
        <w:t>wit</w:t>
      </w:r>
      <w:r>
        <w:rPr>
          <w:b/>
          <w:bCs/>
          <w:i/>
          <w:iCs/>
          <w:sz w:val="24"/>
        </w:rPr>
        <w:t>h</w:t>
      </w:r>
      <w:r w:rsidRPr="00282448">
        <w:rPr>
          <w:b/>
          <w:bCs/>
          <w:i/>
          <w:iCs/>
          <w:sz w:val="24"/>
        </w:rPr>
        <w:t>drawn</w:t>
      </w:r>
      <w:proofErr w:type="gramEnd"/>
    </w:p>
    <w:p w14:paraId="7B0CC0DD" w14:textId="77777777" w:rsidR="0042426A" w:rsidRDefault="0042426A" w:rsidP="009419F0">
      <w:pPr>
        <w:pStyle w:val="BodyText"/>
        <w:rPr>
          <w:b/>
          <w:bCs/>
          <w:i/>
          <w:iCs/>
          <w:sz w:val="24"/>
        </w:rPr>
      </w:pPr>
    </w:p>
    <w:p w14:paraId="334FCE87" w14:textId="77777777" w:rsidR="0042426A" w:rsidRDefault="0042426A" w:rsidP="009419F0">
      <w:pPr>
        <w:pStyle w:val="BodyText"/>
        <w:rPr>
          <w:b/>
          <w:bCs/>
          <w:sz w:val="24"/>
        </w:rPr>
      </w:pPr>
      <w:r>
        <w:rPr>
          <w:b/>
          <w:bCs/>
          <w:sz w:val="24"/>
        </w:rPr>
        <w:t>CID#15</w:t>
      </w:r>
    </w:p>
    <w:p w14:paraId="17B2EEC8" w14:textId="77777777" w:rsidR="0042426A" w:rsidRDefault="0042426A" w:rsidP="009419F0">
      <w:pPr>
        <w:pStyle w:val="BodyText"/>
        <w:rPr>
          <w:sz w:val="24"/>
        </w:rPr>
      </w:pPr>
      <w:r>
        <w:rPr>
          <w:sz w:val="24"/>
        </w:rPr>
        <w:t xml:space="preserve">C: This case may be addressed in 1329r15 </w:t>
      </w:r>
    </w:p>
    <w:p w14:paraId="467F2B0C" w14:textId="77777777" w:rsidR="0042426A" w:rsidRDefault="0042426A" w:rsidP="009419F0">
      <w:pPr>
        <w:pStyle w:val="BodyText"/>
        <w:rPr>
          <w:sz w:val="24"/>
        </w:rPr>
      </w:pPr>
    </w:p>
    <w:p w14:paraId="17A354A3" w14:textId="77777777" w:rsidR="0042426A" w:rsidRPr="00282448" w:rsidRDefault="0042426A" w:rsidP="009419F0">
      <w:pPr>
        <w:pStyle w:val="BodyText"/>
        <w:rPr>
          <w:b/>
          <w:bCs/>
          <w:sz w:val="24"/>
        </w:rPr>
      </w:pPr>
      <w:r w:rsidRPr="00282448">
        <w:rPr>
          <w:b/>
          <w:bCs/>
          <w:sz w:val="24"/>
        </w:rPr>
        <w:t>CID#16</w:t>
      </w:r>
    </w:p>
    <w:p w14:paraId="6FF2AC8E" w14:textId="77777777" w:rsidR="0042426A" w:rsidRDefault="0042426A" w:rsidP="009419F0">
      <w:pPr>
        <w:pStyle w:val="BodyText"/>
        <w:rPr>
          <w:sz w:val="24"/>
        </w:rPr>
      </w:pPr>
      <w:r>
        <w:rPr>
          <w:sz w:val="24"/>
        </w:rPr>
        <w:t>Q: Is this already covered?</w:t>
      </w:r>
    </w:p>
    <w:p w14:paraId="4BD2BE65" w14:textId="6E1C5979" w:rsidR="0042426A" w:rsidRDefault="0042426A" w:rsidP="009419F0">
      <w:pPr>
        <w:pStyle w:val="BodyText"/>
        <w:rPr>
          <w:sz w:val="24"/>
        </w:rPr>
      </w:pPr>
      <w:r>
        <w:rPr>
          <w:sz w:val="24"/>
        </w:rPr>
        <w:t>C: This has not been covered in the MIB or MLME SAP – it is missing</w:t>
      </w:r>
      <w:r w:rsidR="000870C4">
        <w:rPr>
          <w:sz w:val="24"/>
        </w:rPr>
        <w:t>.</w:t>
      </w:r>
    </w:p>
    <w:p w14:paraId="6EDEF770" w14:textId="50A17BE1" w:rsidR="0042426A" w:rsidRDefault="0042426A" w:rsidP="009419F0">
      <w:pPr>
        <w:pStyle w:val="BodyText"/>
        <w:rPr>
          <w:sz w:val="24"/>
        </w:rPr>
      </w:pPr>
      <w:r>
        <w:rPr>
          <w:sz w:val="24"/>
        </w:rPr>
        <w:t>C: This is actually storing the ID somewhere</w:t>
      </w:r>
      <w:r w:rsidR="000870C4">
        <w:rPr>
          <w:sz w:val="24"/>
        </w:rPr>
        <w:t>.</w:t>
      </w:r>
    </w:p>
    <w:p w14:paraId="7AC78037" w14:textId="5E1A4991" w:rsidR="0042426A" w:rsidRDefault="0042426A" w:rsidP="009419F0">
      <w:pPr>
        <w:pStyle w:val="BodyText"/>
        <w:rPr>
          <w:sz w:val="24"/>
        </w:rPr>
      </w:pPr>
      <w:r>
        <w:rPr>
          <w:sz w:val="24"/>
        </w:rPr>
        <w:lastRenderedPageBreak/>
        <w:t>C: Device ID is only exchanged in the EAPOL Key Frames (supplicant and authenticator) – we do not need a new MLME SAP</w:t>
      </w:r>
      <w:r w:rsidR="000870C4">
        <w:rPr>
          <w:sz w:val="24"/>
        </w:rPr>
        <w:t>.</w:t>
      </w:r>
    </w:p>
    <w:p w14:paraId="528EB9FC" w14:textId="77777777" w:rsidR="0042426A" w:rsidRDefault="0042426A" w:rsidP="009419F0">
      <w:pPr>
        <w:pStyle w:val="BodyText"/>
        <w:rPr>
          <w:sz w:val="24"/>
        </w:rPr>
      </w:pPr>
      <w:r>
        <w:rPr>
          <w:sz w:val="24"/>
        </w:rPr>
        <w:t>C: Do we need to extend the current FILS MLMS SAP?</w:t>
      </w:r>
    </w:p>
    <w:p w14:paraId="4881EA10" w14:textId="5D8C27F4" w:rsidR="0042426A" w:rsidRDefault="0042426A" w:rsidP="009419F0">
      <w:pPr>
        <w:pStyle w:val="BodyText"/>
        <w:rPr>
          <w:sz w:val="24"/>
        </w:rPr>
      </w:pPr>
      <w:r>
        <w:rPr>
          <w:sz w:val="24"/>
        </w:rPr>
        <w:t>C: Yes</w:t>
      </w:r>
      <w:r w:rsidR="000870C4">
        <w:rPr>
          <w:sz w:val="24"/>
        </w:rPr>
        <w:t>,</w:t>
      </w:r>
      <w:r>
        <w:rPr>
          <w:sz w:val="24"/>
        </w:rPr>
        <w:t xml:space="preserve"> it would be a new parameter</w:t>
      </w:r>
      <w:r w:rsidR="000870C4">
        <w:rPr>
          <w:sz w:val="24"/>
        </w:rPr>
        <w:t>.</w:t>
      </w:r>
    </w:p>
    <w:p w14:paraId="3AFD48C5" w14:textId="295F93D3" w:rsidR="0042426A" w:rsidRDefault="0042426A" w:rsidP="009419F0">
      <w:pPr>
        <w:pStyle w:val="BodyText"/>
        <w:rPr>
          <w:sz w:val="24"/>
        </w:rPr>
      </w:pPr>
      <w:r>
        <w:rPr>
          <w:sz w:val="24"/>
        </w:rPr>
        <w:t>C: Non</w:t>
      </w:r>
      <w:r w:rsidR="00710BB6">
        <w:rPr>
          <w:sz w:val="24"/>
        </w:rPr>
        <w:t>-</w:t>
      </w:r>
      <w:r>
        <w:rPr>
          <w:sz w:val="24"/>
        </w:rPr>
        <w:t>FILS case – can we do with MIB</w:t>
      </w:r>
      <w:r w:rsidR="00710BB6">
        <w:rPr>
          <w:sz w:val="24"/>
        </w:rPr>
        <w:t>?</w:t>
      </w:r>
    </w:p>
    <w:p w14:paraId="21DD890E" w14:textId="77777777" w:rsidR="0042426A" w:rsidRDefault="0042426A" w:rsidP="009419F0">
      <w:pPr>
        <w:pStyle w:val="BodyText"/>
        <w:rPr>
          <w:sz w:val="24"/>
        </w:rPr>
      </w:pPr>
      <w:r>
        <w:rPr>
          <w:sz w:val="24"/>
        </w:rPr>
        <w:t>No objection to that direction</w:t>
      </w:r>
    </w:p>
    <w:p w14:paraId="4ADFAF9C" w14:textId="77777777" w:rsidR="0042426A" w:rsidRDefault="0042426A" w:rsidP="009419F0">
      <w:pPr>
        <w:pStyle w:val="BodyText"/>
        <w:rPr>
          <w:sz w:val="24"/>
        </w:rPr>
      </w:pPr>
    </w:p>
    <w:p w14:paraId="0260BF21" w14:textId="77777777" w:rsidR="0042426A" w:rsidRDefault="0042426A" w:rsidP="009419F0">
      <w:pPr>
        <w:pStyle w:val="BodyText"/>
        <w:rPr>
          <w:b/>
          <w:bCs/>
          <w:sz w:val="24"/>
        </w:rPr>
      </w:pPr>
      <w:r w:rsidRPr="003C3DD0">
        <w:rPr>
          <w:b/>
          <w:bCs/>
          <w:sz w:val="24"/>
        </w:rPr>
        <w:t>CID#17</w:t>
      </w:r>
    </w:p>
    <w:p w14:paraId="54910517" w14:textId="77777777" w:rsidR="0042426A" w:rsidRDefault="0042426A" w:rsidP="009419F0">
      <w:pPr>
        <w:pStyle w:val="BodyText"/>
        <w:rPr>
          <w:sz w:val="24"/>
        </w:rPr>
      </w:pPr>
      <w:r>
        <w:rPr>
          <w:sz w:val="24"/>
        </w:rPr>
        <w:t xml:space="preserve">C: </w:t>
      </w:r>
      <w:r w:rsidRPr="003C3DD0">
        <w:rPr>
          <w:sz w:val="24"/>
        </w:rPr>
        <w:t>User Opt-in</w:t>
      </w:r>
      <w:r>
        <w:rPr>
          <w:sz w:val="24"/>
        </w:rPr>
        <w:t xml:space="preserve">, how do you set this? </w:t>
      </w:r>
    </w:p>
    <w:p w14:paraId="5A7D34B9" w14:textId="52B6D0A8" w:rsidR="0042426A" w:rsidRDefault="0042426A" w:rsidP="009419F0">
      <w:pPr>
        <w:pStyle w:val="BodyText"/>
        <w:rPr>
          <w:sz w:val="24"/>
        </w:rPr>
      </w:pPr>
      <w:r>
        <w:rPr>
          <w:sz w:val="24"/>
        </w:rPr>
        <w:t>Q: The part of the MIB Kurt has done</w:t>
      </w:r>
      <w:r w:rsidR="00710BB6">
        <w:rPr>
          <w:sz w:val="24"/>
        </w:rPr>
        <w:t>,</w:t>
      </w:r>
      <w:r>
        <w:rPr>
          <w:sz w:val="24"/>
        </w:rPr>
        <w:t xml:space="preserve"> is that sufficient?</w:t>
      </w:r>
    </w:p>
    <w:p w14:paraId="105C873C" w14:textId="4A6F900D" w:rsidR="0042426A" w:rsidRDefault="0042426A" w:rsidP="009419F0">
      <w:pPr>
        <w:pStyle w:val="BodyText"/>
        <w:rPr>
          <w:sz w:val="24"/>
        </w:rPr>
      </w:pPr>
      <w:r>
        <w:rPr>
          <w:sz w:val="24"/>
        </w:rPr>
        <w:t>Q: Yes – covered in 1152</w:t>
      </w:r>
      <w:r w:rsidR="00710BB6">
        <w:rPr>
          <w:sz w:val="24"/>
        </w:rPr>
        <w:t>.</w:t>
      </w:r>
    </w:p>
    <w:p w14:paraId="48BCBD19" w14:textId="77777777" w:rsidR="0042426A" w:rsidRDefault="0042426A" w:rsidP="009419F0">
      <w:pPr>
        <w:pStyle w:val="BodyText"/>
        <w:rPr>
          <w:sz w:val="24"/>
        </w:rPr>
      </w:pPr>
    </w:p>
    <w:p w14:paraId="0BAF39AF" w14:textId="77777777" w:rsidR="0042426A" w:rsidRDefault="0042426A" w:rsidP="009419F0">
      <w:pPr>
        <w:pStyle w:val="BodyText"/>
        <w:rPr>
          <w:b/>
          <w:bCs/>
          <w:sz w:val="24"/>
        </w:rPr>
      </w:pPr>
      <w:r w:rsidRPr="003C3DD0">
        <w:rPr>
          <w:b/>
          <w:bCs/>
          <w:sz w:val="24"/>
        </w:rPr>
        <w:t>CID#19</w:t>
      </w:r>
    </w:p>
    <w:p w14:paraId="5C449AA1" w14:textId="34F62674" w:rsidR="0042426A" w:rsidRDefault="0042426A" w:rsidP="009419F0">
      <w:pPr>
        <w:pStyle w:val="BodyText"/>
        <w:rPr>
          <w:sz w:val="24"/>
        </w:rPr>
      </w:pPr>
      <w:r>
        <w:rPr>
          <w:sz w:val="24"/>
        </w:rPr>
        <w:t>C: Solved by coming up with a new mechanism or reject</w:t>
      </w:r>
      <w:r w:rsidR="00710BB6">
        <w:rPr>
          <w:sz w:val="24"/>
        </w:rPr>
        <w:t>.</w:t>
      </w:r>
    </w:p>
    <w:p w14:paraId="4EED0B32" w14:textId="77777777" w:rsidR="0042426A" w:rsidRDefault="0042426A" w:rsidP="009419F0">
      <w:pPr>
        <w:pStyle w:val="BodyText"/>
        <w:rPr>
          <w:sz w:val="24"/>
        </w:rPr>
      </w:pPr>
      <w:r>
        <w:rPr>
          <w:sz w:val="24"/>
        </w:rPr>
        <w:t>C: Submitted resolution – sending Device ID in authentication frames. Based on previous comments it may not be accepted here. Text is there.</w:t>
      </w:r>
    </w:p>
    <w:p w14:paraId="76D36EE7" w14:textId="77777777" w:rsidR="0042426A" w:rsidRDefault="0042426A" w:rsidP="009419F0">
      <w:pPr>
        <w:pStyle w:val="BodyText"/>
        <w:rPr>
          <w:sz w:val="24"/>
        </w:rPr>
      </w:pPr>
      <w:r>
        <w:rPr>
          <w:sz w:val="24"/>
        </w:rPr>
        <w:t>Chair – this may not have been listed in the contributions.</w:t>
      </w:r>
    </w:p>
    <w:p w14:paraId="285289C8" w14:textId="622E00E9" w:rsidR="0042426A" w:rsidRDefault="0042426A" w:rsidP="009419F0">
      <w:pPr>
        <w:pStyle w:val="BodyText"/>
        <w:rPr>
          <w:sz w:val="24"/>
        </w:rPr>
      </w:pPr>
      <w:r>
        <w:rPr>
          <w:sz w:val="24"/>
        </w:rPr>
        <w:t xml:space="preserve">C: We did not do a </w:t>
      </w:r>
      <w:r w:rsidR="000870C4">
        <w:rPr>
          <w:sz w:val="24"/>
        </w:rPr>
        <w:t>straw poll</w:t>
      </w:r>
      <w:r w:rsidR="00710BB6">
        <w:rPr>
          <w:sz w:val="24"/>
        </w:rPr>
        <w:t>,</w:t>
      </w:r>
      <w:r>
        <w:rPr>
          <w:sz w:val="24"/>
        </w:rPr>
        <w:t xml:space="preserve"> but comments were mostly negative.</w:t>
      </w:r>
    </w:p>
    <w:p w14:paraId="017C8CDC" w14:textId="19E5E382" w:rsidR="0042426A" w:rsidRDefault="0042426A" w:rsidP="009419F0">
      <w:pPr>
        <w:pStyle w:val="BodyText"/>
        <w:rPr>
          <w:sz w:val="24"/>
        </w:rPr>
      </w:pPr>
      <w:r>
        <w:rPr>
          <w:sz w:val="24"/>
        </w:rPr>
        <w:t xml:space="preserve">C: Request for </w:t>
      </w:r>
      <w:r w:rsidR="000870C4">
        <w:rPr>
          <w:sz w:val="24"/>
        </w:rPr>
        <w:t>straw poll</w:t>
      </w:r>
      <w:r>
        <w:rPr>
          <w:sz w:val="24"/>
        </w:rPr>
        <w:t xml:space="preserve"> in 3</w:t>
      </w:r>
      <w:r w:rsidRPr="003C3DD0">
        <w:rPr>
          <w:sz w:val="24"/>
          <w:vertAlign w:val="superscript"/>
        </w:rPr>
        <w:t>rd</w:t>
      </w:r>
      <w:r>
        <w:rPr>
          <w:sz w:val="24"/>
        </w:rPr>
        <w:t xml:space="preserve"> session</w:t>
      </w:r>
      <w:r w:rsidR="00710BB6">
        <w:rPr>
          <w:sz w:val="24"/>
        </w:rPr>
        <w:t>.</w:t>
      </w:r>
    </w:p>
    <w:p w14:paraId="2234872D" w14:textId="2355A52E" w:rsidR="0042426A" w:rsidRDefault="0042426A" w:rsidP="009419F0">
      <w:pPr>
        <w:pStyle w:val="BodyText"/>
        <w:rPr>
          <w:sz w:val="24"/>
        </w:rPr>
      </w:pPr>
      <w:r>
        <w:rPr>
          <w:sz w:val="24"/>
        </w:rPr>
        <w:t>Chair – let</w:t>
      </w:r>
      <w:r w:rsidR="009419F0">
        <w:rPr>
          <w:sz w:val="24"/>
        </w:rPr>
        <w:t>’</w:t>
      </w:r>
      <w:r>
        <w:rPr>
          <w:sz w:val="24"/>
        </w:rPr>
        <w:t>s run on March 14</w:t>
      </w:r>
      <w:r w:rsidRPr="003C3DD0">
        <w:rPr>
          <w:sz w:val="24"/>
          <w:vertAlign w:val="superscript"/>
        </w:rPr>
        <w:t>th</w:t>
      </w:r>
      <w:r>
        <w:rPr>
          <w:sz w:val="24"/>
        </w:rPr>
        <w:t xml:space="preserve"> session</w:t>
      </w:r>
      <w:r w:rsidR="00710BB6">
        <w:rPr>
          <w:sz w:val="24"/>
        </w:rPr>
        <w:t>.</w:t>
      </w:r>
    </w:p>
    <w:p w14:paraId="5432861D" w14:textId="77777777" w:rsidR="0042426A" w:rsidRDefault="0042426A" w:rsidP="009419F0">
      <w:pPr>
        <w:pStyle w:val="BodyText"/>
        <w:rPr>
          <w:sz w:val="24"/>
        </w:rPr>
      </w:pPr>
    </w:p>
    <w:p w14:paraId="314FF7CA" w14:textId="77777777" w:rsidR="0042426A" w:rsidRPr="003C3DD0" w:rsidRDefault="0042426A" w:rsidP="009419F0">
      <w:pPr>
        <w:pStyle w:val="BodyText"/>
        <w:rPr>
          <w:b/>
          <w:bCs/>
          <w:sz w:val="24"/>
        </w:rPr>
      </w:pPr>
      <w:r w:rsidRPr="003C3DD0">
        <w:rPr>
          <w:b/>
          <w:bCs/>
          <w:sz w:val="24"/>
        </w:rPr>
        <w:t>CID#</w:t>
      </w:r>
      <w:r>
        <w:rPr>
          <w:b/>
          <w:bCs/>
          <w:sz w:val="24"/>
        </w:rPr>
        <w:t>24</w:t>
      </w:r>
    </w:p>
    <w:p w14:paraId="63E1DC18" w14:textId="77777777" w:rsidR="0042426A" w:rsidRDefault="0042426A" w:rsidP="009419F0">
      <w:pPr>
        <w:pStyle w:val="BodyText"/>
        <w:rPr>
          <w:sz w:val="24"/>
        </w:rPr>
      </w:pPr>
      <w:r>
        <w:rPr>
          <w:sz w:val="24"/>
        </w:rPr>
        <w:t xml:space="preserve">C: AES-SIV </w:t>
      </w:r>
      <w:proofErr w:type="spellStart"/>
      <w:r>
        <w:rPr>
          <w:sz w:val="24"/>
        </w:rPr>
        <w:t>decrypter</w:t>
      </w:r>
      <w:proofErr w:type="spellEnd"/>
      <w:r>
        <w:rPr>
          <w:sz w:val="24"/>
        </w:rPr>
        <w:t xml:space="preserve"> failure. Comment will be withdrawn. It was handled with the current Device ID. 802.11 does not talk about failures of the </w:t>
      </w:r>
      <w:proofErr w:type="spellStart"/>
      <w:r>
        <w:rPr>
          <w:sz w:val="24"/>
        </w:rPr>
        <w:t>decrypter</w:t>
      </w:r>
      <w:proofErr w:type="spellEnd"/>
      <w:r>
        <w:rPr>
          <w:sz w:val="24"/>
        </w:rPr>
        <w:t>.</w:t>
      </w:r>
    </w:p>
    <w:p w14:paraId="6AC56B25" w14:textId="77777777" w:rsidR="0042426A" w:rsidRDefault="0042426A" w:rsidP="009419F0">
      <w:pPr>
        <w:pStyle w:val="BodyText"/>
        <w:rPr>
          <w:sz w:val="24"/>
        </w:rPr>
      </w:pPr>
    </w:p>
    <w:p w14:paraId="32AC4FE5" w14:textId="77777777" w:rsidR="0042426A" w:rsidRDefault="0042426A" w:rsidP="009419F0">
      <w:pPr>
        <w:pStyle w:val="BodyText"/>
        <w:rPr>
          <w:b/>
          <w:bCs/>
          <w:sz w:val="24"/>
        </w:rPr>
      </w:pPr>
      <w:r w:rsidRPr="003C3DD0">
        <w:rPr>
          <w:b/>
          <w:bCs/>
          <w:sz w:val="24"/>
        </w:rPr>
        <w:t>CID#27</w:t>
      </w:r>
    </w:p>
    <w:p w14:paraId="1781DBEF" w14:textId="215B60CC" w:rsidR="0042426A" w:rsidRPr="003C3DD0" w:rsidRDefault="0042426A" w:rsidP="009419F0">
      <w:pPr>
        <w:pStyle w:val="BodyText"/>
        <w:rPr>
          <w:sz w:val="24"/>
        </w:rPr>
      </w:pPr>
      <w:r>
        <w:rPr>
          <w:sz w:val="24"/>
        </w:rPr>
        <w:t>Chair: Any objection to the draft text Kurt has proposed enough to resolve (1599)</w:t>
      </w:r>
      <w:r w:rsidR="00171382">
        <w:rPr>
          <w:sz w:val="24"/>
        </w:rPr>
        <w:t>?</w:t>
      </w:r>
    </w:p>
    <w:p w14:paraId="6BDF2E32" w14:textId="31FD9F5C" w:rsidR="0042426A" w:rsidRDefault="0042426A" w:rsidP="009419F0">
      <w:pPr>
        <w:pStyle w:val="BodyText"/>
        <w:rPr>
          <w:sz w:val="24"/>
        </w:rPr>
      </w:pPr>
      <w:r>
        <w:rPr>
          <w:sz w:val="24"/>
        </w:rPr>
        <w:t>Chair will craft the motion</w:t>
      </w:r>
      <w:r w:rsidR="00171382">
        <w:rPr>
          <w:sz w:val="24"/>
        </w:rPr>
        <w:t>.</w:t>
      </w:r>
    </w:p>
    <w:p w14:paraId="6BFC3437" w14:textId="77777777" w:rsidR="0042426A" w:rsidRDefault="0042426A" w:rsidP="009419F0">
      <w:pPr>
        <w:pStyle w:val="BodyText"/>
        <w:rPr>
          <w:sz w:val="24"/>
        </w:rPr>
      </w:pPr>
    </w:p>
    <w:p w14:paraId="456C0C27" w14:textId="77777777" w:rsidR="0042426A" w:rsidRPr="003C3DD0" w:rsidRDefault="0042426A" w:rsidP="009419F0">
      <w:pPr>
        <w:pStyle w:val="BodyText"/>
        <w:rPr>
          <w:b/>
          <w:bCs/>
          <w:sz w:val="24"/>
        </w:rPr>
      </w:pPr>
      <w:r w:rsidRPr="003C3DD0">
        <w:rPr>
          <w:b/>
          <w:bCs/>
          <w:sz w:val="24"/>
        </w:rPr>
        <w:t>CID#32</w:t>
      </w:r>
    </w:p>
    <w:p w14:paraId="5D1B1CD7" w14:textId="048CABC5" w:rsidR="0042426A" w:rsidRDefault="0042426A" w:rsidP="009419F0">
      <w:pPr>
        <w:pStyle w:val="BodyText"/>
        <w:rPr>
          <w:sz w:val="24"/>
        </w:rPr>
      </w:pPr>
      <w:r>
        <w:rPr>
          <w:sz w:val="24"/>
        </w:rPr>
        <w:t>C: The text was modified – just need to replace if not done</w:t>
      </w:r>
      <w:r w:rsidR="00171382">
        <w:rPr>
          <w:sz w:val="24"/>
        </w:rPr>
        <w:t>.</w:t>
      </w:r>
    </w:p>
    <w:p w14:paraId="742E5ACA" w14:textId="23A65905" w:rsidR="0042426A" w:rsidRDefault="0042426A" w:rsidP="009419F0">
      <w:pPr>
        <w:pStyle w:val="BodyText"/>
        <w:rPr>
          <w:sz w:val="24"/>
        </w:rPr>
      </w:pPr>
      <w:r>
        <w:rPr>
          <w:sz w:val="24"/>
        </w:rPr>
        <w:t>Chair – need to let Kurt know he is working on clause 9</w:t>
      </w:r>
      <w:r w:rsidR="00171382">
        <w:rPr>
          <w:sz w:val="24"/>
        </w:rPr>
        <w:t>.</w:t>
      </w:r>
    </w:p>
    <w:p w14:paraId="315DECCC" w14:textId="77777777" w:rsidR="0042426A" w:rsidRDefault="0042426A" w:rsidP="009419F0">
      <w:pPr>
        <w:pStyle w:val="BodyText"/>
        <w:rPr>
          <w:sz w:val="24"/>
        </w:rPr>
      </w:pPr>
    </w:p>
    <w:p w14:paraId="7B5219DC" w14:textId="77777777" w:rsidR="0042426A" w:rsidRDefault="0042426A" w:rsidP="009419F0">
      <w:pPr>
        <w:pStyle w:val="BodyText"/>
        <w:rPr>
          <w:b/>
          <w:bCs/>
          <w:sz w:val="24"/>
        </w:rPr>
      </w:pPr>
      <w:r w:rsidRPr="00112C34">
        <w:rPr>
          <w:b/>
          <w:bCs/>
          <w:sz w:val="24"/>
        </w:rPr>
        <w:t>CID#35</w:t>
      </w:r>
    </w:p>
    <w:p w14:paraId="17B6FF44" w14:textId="3FB1CDFD" w:rsidR="0042426A" w:rsidRDefault="0042426A" w:rsidP="009419F0">
      <w:pPr>
        <w:pStyle w:val="BodyText"/>
        <w:rPr>
          <w:sz w:val="24"/>
        </w:rPr>
      </w:pPr>
      <w:r w:rsidRPr="00112C34">
        <w:rPr>
          <w:sz w:val="24"/>
        </w:rPr>
        <w:t>Chair – how does Annex Z relate to our Identifiers</w:t>
      </w:r>
      <w:r w:rsidR="00171382">
        <w:rPr>
          <w:sz w:val="24"/>
        </w:rPr>
        <w:t>?</w:t>
      </w:r>
    </w:p>
    <w:p w14:paraId="626B8E5F" w14:textId="1533C78F" w:rsidR="0042426A" w:rsidRDefault="0042426A" w:rsidP="009419F0">
      <w:pPr>
        <w:pStyle w:val="BodyText"/>
        <w:rPr>
          <w:sz w:val="24"/>
        </w:rPr>
      </w:pPr>
      <w:r>
        <w:rPr>
          <w:sz w:val="24"/>
        </w:rPr>
        <w:lastRenderedPageBreak/>
        <w:t>C: We can pass this device ID encrypted and can use Annex Z to obfuscate it if it</w:t>
      </w:r>
      <w:r w:rsidR="00342BBD">
        <w:rPr>
          <w:sz w:val="24"/>
        </w:rPr>
        <w:t>’</w:t>
      </w:r>
      <w:r>
        <w:rPr>
          <w:sz w:val="24"/>
        </w:rPr>
        <w:t>s in the clear over the air.</w:t>
      </w:r>
    </w:p>
    <w:p w14:paraId="5341B4F7" w14:textId="5A21CB18" w:rsidR="0042426A" w:rsidRDefault="0042426A" w:rsidP="009419F0">
      <w:pPr>
        <w:pStyle w:val="BodyText"/>
        <w:rPr>
          <w:sz w:val="24"/>
        </w:rPr>
      </w:pPr>
      <w:r>
        <w:rPr>
          <w:sz w:val="24"/>
        </w:rPr>
        <w:t>C: This may deal with the pre-assoc</w:t>
      </w:r>
      <w:r w:rsidR="00342BBD">
        <w:rPr>
          <w:sz w:val="24"/>
        </w:rPr>
        <w:t>iation</w:t>
      </w:r>
      <w:r>
        <w:rPr>
          <w:sz w:val="24"/>
        </w:rPr>
        <w:t xml:space="preserve"> use cases on how we obfuscate the ID</w:t>
      </w:r>
      <w:r w:rsidR="00342BBD">
        <w:rPr>
          <w:sz w:val="24"/>
        </w:rPr>
        <w:t>.</w:t>
      </w:r>
    </w:p>
    <w:p w14:paraId="1AC85B7F" w14:textId="6195D1D9" w:rsidR="0042426A" w:rsidRDefault="0042426A" w:rsidP="009419F0">
      <w:pPr>
        <w:pStyle w:val="BodyText"/>
        <w:rPr>
          <w:sz w:val="24"/>
        </w:rPr>
      </w:pPr>
      <w:r>
        <w:rPr>
          <w:sz w:val="24"/>
        </w:rPr>
        <w:t>Chair – is this waiting based on determining if we are going to address the pre-assoc</w:t>
      </w:r>
      <w:r w:rsidR="00342BBD">
        <w:rPr>
          <w:sz w:val="24"/>
        </w:rPr>
        <w:t>iation</w:t>
      </w:r>
      <w:r>
        <w:rPr>
          <w:sz w:val="24"/>
        </w:rPr>
        <w:t xml:space="preserve"> use case?</w:t>
      </w:r>
    </w:p>
    <w:p w14:paraId="136AE2F8" w14:textId="1A677BD1" w:rsidR="0042426A" w:rsidRDefault="0042426A" w:rsidP="009419F0">
      <w:pPr>
        <w:pStyle w:val="BodyText"/>
        <w:rPr>
          <w:sz w:val="24"/>
        </w:rPr>
      </w:pPr>
      <w:r>
        <w:rPr>
          <w:sz w:val="24"/>
        </w:rPr>
        <w:t>C: This needs to be addressed in the pre-assoc</w:t>
      </w:r>
      <w:r w:rsidR="00342BBD">
        <w:rPr>
          <w:sz w:val="24"/>
        </w:rPr>
        <w:t>iation</w:t>
      </w:r>
      <w:r>
        <w:rPr>
          <w:sz w:val="24"/>
        </w:rPr>
        <w:t xml:space="preserve"> use case. </w:t>
      </w:r>
    </w:p>
    <w:p w14:paraId="0691F0AE" w14:textId="77777777" w:rsidR="0042426A" w:rsidRDefault="0042426A" w:rsidP="009419F0">
      <w:pPr>
        <w:pStyle w:val="BodyText"/>
        <w:rPr>
          <w:sz w:val="24"/>
        </w:rPr>
      </w:pPr>
      <w:r>
        <w:rPr>
          <w:sz w:val="24"/>
        </w:rPr>
        <w:t>C: Annex Z is an example of how you might obfuscate the ID.</w:t>
      </w:r>
    </w:p>
    <w:p w14:paraId="27CAF99C" w14:textId="77777777" w:rsidR="0042426A" w:rsidRDefault="0042426A" w:rsidP="009419F0">
      <w:pPr>
        <w:pStyle w:val="BodyText"/>
        <w:rPr>
          <w:sz w:val="24"/>
        </w:rPr>
      </w:pPr>
      <w:r>
        <w:rPr>
          <w:sz w:val="24"/>
        </w:rPr>
        <w:t>C: Just a check if the text is clear in relation to Annex Z.</w:t>
      </w:r>
    </w:p>
    <w:p w14:paraId="30D6AA91" w14:textId="77777777" w:rsidR="0042426A" w:rsidRDefault="0042426A" w:rsidP="009419F0">
      <w:pPr>
        <w:pStyle w:val="BodyText"/>
        <w:rPr>
          <w:sz w:val="24"/>
        </w:rPr>
      </w:pPr>
    </w:p>
    <w:p w14:paraId="365A4ECC" w14:textId="77777777" w:rsidR="0042426A" w:rsidRDefault="0042426A" w:rsidP="009419F0">
      <w:pPr>
        <w:pStyle w:val="BodyText"/>
        <w:rPr>
          <w:b/>
          <w:bCs/>
          <w:sz w:val="24"/>
        </w:rPr>
      </w:pPr>
      <w:r w:rsidRPr="00112C34">
        <w:rPr>
          <w:b/>
          <w:bCs/>
          <w:sz w:val="24"/>
        </w:rPr>
        <w:t>CID#36</w:t>
      </w:r>
    </w:p>
    <w:p w14:paraId="418DC4F2" w14:textId="6C1E578A" w:rsidR="0042426A" w:rsidRDefault="0042426A" w:rsidP="009419F0">
      <w:pPr>
        <w:pStyle w:val="BodyText"/>
        <w:rPr>
          <w:sz w:val="24"/>
        </w:rPr>
      </w:pPr>
      <w:r>
        <w:rPr>
          <w:sz w:val="24"/>
        </w:rPr>
        <w:t>This goes into the category of do we address the pre-</w:t>
      </w:r>
      <w:proofErr w:type="spellStart"/>
      <w:r>
        <w:rPr>
          <w:sz w:val="24"/>
        </w:rPr>
        <w:t>assoc</w:t>
      </w:r>
      <w:r w:rsidR="00342BBD">
        <w:rPr>
          <w:sz w:val="24"/>
        </w:rPr>
        <w:t>iaiton</w:t>
      </w:r>
      <w:proofErr w:type="spellEnd"/>
      <w:r>
        <w:rPr>
          <w:sz w:val="24"/>
        </w:rPr>
        <w:t xml:space="preserve"> use cases</w:t>
      </w:r>
      <w:r w:rsidR="00342BBD">
        <w:rPr>
          <w:sz w:val="24"/>
        </w:rPr>
        <w:t>.</w:t>
      </w:r>
    </w:p>
    <w:p w14:paraId="76C953C6" w14:textId="77777777" w:rsidR="0042426A" w:rsidRDefault="0042426A" w:rsidP="009419F0">
      <w:pPr>
        <w:pStyle w:val="BodyText"/>
        <w:rPr>
          <w:sz w:val="24"/>
        </w:rPr>
      </w:pPr>
    </w:p>
    <w:p w14:paraId="249FC74C" w14:textId="77777777" w:rsidR="0042426A" w:rsidRPr="00112C34" w:rsidRDefault="0042426A" w:rsidP="009419F0">
      <w:pPr>
        <w:pStyle w:val="BodyText"/>
        <w:rPr>
          <w:b/>
          <w:bCs/>
          <w:sz w:val="24"/>
        </w:rPr>
      </w:pPr>
      <w:r w:rsidRPr="00112C34">
        <w:rPr>
          <w:b/>
          <w:bCs/>
          <w:sz w:val="24"/>
        </w:rPr>
        <w:t>CID#40</w:t>
      </w:r>
      <w:r>
        <w:rPr>
          <w:b/>
          <w:bCs/>
          <w:sz w:val="24"/>
        </w:rPr>
        <w:t xml:space="preserve"> &amp; 41</w:t>
      </w:r>
    </w:p>
    <w:p w14:paraId="20AD6589" w14:textId="63112A50" w:rsidR="0042426A" w:rsidRDefault="0042426A" w:rsidP="009419F0">
      <w:pPr>
        <w:pStyle w:val="BodyText"/>
        <w:rPr>
          <w:sz w:val="24"/>
        </w:rPr>
      </w:pPr>
      <w:r>
        <w:rPr>
          <w:sz w:val="24"/>
        </w:rPr>
        <w:t>Group has to agree if this the direction we will go</w:t>
      </w:r>
      <w:r w:rsidR="00342BBD">
        <w:rPr>
          <w:sz w:val="24"/>
        </w:rPr>
        <w:t>.</w:t>
      </w:r>
    </w:p>
    <w:p w14:paraId="371CF1B7" w14:textId="77777777" w:rsidR="0042426A" w:rsidRDefault="0042426A" w:rsidP="009419F0">
      <w:pPr>
        <w:pStyle w:val="BodyText"/>
        <w:rPr>
          <w:sz w:val="24"/>
        </w:rPr>
      </w:pPr>
    </w:p>
    <w:p w14:paraId="6C71D51E" w14:textId="77777777" w:rsidR="0042426A" w:rsidRPr="00733C03" w:rsidRDefault="0042426A" w:rsidP="009419F0">
      <w:pPr>
        <w:pStyle w:val="BodyText"/>
        <w:rPr>
          <w:b/>
          <w:bCs/>
          <w:sz w:val="24"/>
        </w:rPr>
      </w:pPr>
      <w:r w:rsidRPr="00733C03">
        <w:rPr>
          <w:b/>
          <w:bCs/>
          <w:sz w:val="24"/>
        </w:rPr>
        <w:t>CID#45</w:t>
      </w:r>
    </w:p>
    <w:p w14:paraId="6609BF5B" w14:textId="77777777" w:rsidR="0042426A" w:rsidRDefault="0042426A" w:rsidP="009419F0">
      <w:pPr>
        <w:pStyle w:val="BodyText"/>
        <w:rPr>
          <w:sz w:val="24"/>
        </w:rPr>
      </w:pPr>
      <w:r>
        <w:rPr>
          <w:sz w:val="24"/>
        </w:rPr>
        <w:t>Is this covered in the current text?</w:t>
      </w:r>
    </w:p>
    <w:p w14:paraId="1EFEEFC9" w14:textId="77777777" w:rsidR="0042426A" w:rsidRDefault="0042426A" w:rsidP="009419F0">
      <w:pPr>
        <w:pStyle w:val="BodyText"/>
        <w:rPr>
          <w:sz w:val="24"/>
        </w:rPr>
      </w:pPr>
      <w:r>
        <w:rPr>
          <w:sz w:val="24"/>
        </w:rPr>
        <w:t xml:space="preserve">A: Not sure if 4.5 was addressed in the submission. </w:t>
      </w:r>
    </w:p>
    <w:p w14:paraId="3541B0CF" w14:textId="77777777" w:rsidR="0042426A" w:rsidRDefault="0042426A" w:rsidP="009419F0">
      <w:pPr>
        <w:pStyle w:val="BodyText"/>
        <w:rPr>
          <w:sz w:val="24"/>
        </w:rPr>
      </w:pPr>
      <w:r>
        <w:rPr>
          <w:sz w:val="24"/>
        </w:rPr>
        <w:t>Q: Do we still need a change in 4.5.4.10</w:t>
      </w:r>
    </w:p>
    <w:p w14:paraId="3428D748" w14:textId="3DF0288D" w:rsidR="0042426A" w:rsidRDefault="0042426A" w:rsidP="009419F0">
      <w:pPr>
        <w:pStyle w:val="BodyText"/>
        <w:rPr>
          <w:sz w:val="24"/>
        </w:rPr>
      </w:pPr>
      <w:r>
        <w:rPr>
          <w:sz w:val="24"/>
        </w:rPr>
        <w:t xml:space="preserve">A: Don’t think we have concluded </w:t>
      </w:r>
      <w:r w:rsidR="00342BBD">
        <w:rPr>
          <w:sz w:val="24"/>
        </w:rPr>
        <w:t xml:space="preserve">on this </w:t>
      </w:r>
      <w:r>
        <w:rPr>
          <w:sz w:val="24"/>
        </w:rPr>
        <w:t>as a group.</w:t>
      </w:r>
    </w:p>
    <w:p w14:paraId="1DD7B615" w14:textId="77777777" w:rsidR="0042426A" w:rsidRDefault="0042426A" w:rsidP="009419F0">
      <w:pPr>
        <w:pStyle w:val="BodyText"/>
        <w:rPr>
          <w:sz w:val="24"/>
        </w:rPr>
      </w:pPr>
    </w:p>
    <w:p w14:paraId="7770FDB2" w14:textId="77777777" w:rsidR="0042426A" w:rsidRPr="00733C03" w:rsidRDefault="0042426A" w:rsidP="009419F0">
      <w:pPr>
        <w:pStyle w:val="BodyText"/>
        <w:rPr>
          <w:b/>
          <w:bCs/>
          <w:sz w:val="24"/>
        </w:rPr>
      </w:pPr>
      <w:r w:rsidRPr="00733C03">
        <w:rPr>
          <w:b/>
          <w:bCs/>
          <w:sz w:val="24"/>
        </w:rPr>
        <w:t>CID#62</w:t>
      </w:r>
    </w:p>
    <w:p w14:paraId="44C18D1A" w14:textId="41508BFA" w:rsidR="0042426A" w:rsidRDefault="0042426A" w:rsidP="009419F0">
      <w:pPr>
        <w:pStyle w:val="BodyText"/>
        <w:rPr>
          <w:sz w:val="24"/>
        </w:rPr>
      </w:pPr>
      <w:r>
        <w:rPr>
          <w:sz w:val="24"/>
        </w:rPr>
        <w:t>Chair to address</w:t>
      </w:r>
      <w:r w:rsidR="00342BBD">
        <w:rPr>
          <w:sz w:val="24"/>
        </w:rPr>
        <w:t>.</w:t>
      </w:r>
    </w:p>
    <w:p w14:paraId="504EE69A" w14:textId="77777777" w:rsidR="0042426A" w:rsidRDefault="0042426A" w:rsidP="009419F0">
      <w:pPr>
        <w:pStyle w:val="BodyText"/>
        <w:rPr>
          <w:sz w:val="24"/>
        </w:rPr>
      </w:pPr>
    </w:p>
    <w:p w14:paraId="7DF178B5" w14:textId="77777777" w:rsidR="0042426A" w:rsidRDefault="0042426A" w:rsidP="009419F0">
      <w:pPr>
        <w:pStyle w:val="BodyText"/>
        <w:rPr>
          <w:b/>
          <w:bCs/>
          <w:sz w:val="24"/>
        </w:rPr>
      </w:pPr>
      <w:r w:rsidRPr="00733C03">
        <w:rPr>
          <w:b/>
          <w:bCs/>
          <w:sz w:val="24"/>
        </w:rPr>
        <w:t>CID#63</w:t>
      </w:r>
    </w:p>
    <w:p w14:paraId="33B0C4FF" w14:textId="51CD930B" w:rsidR="0042426A" w:rsidRPr="00733C03" w:rsidRDefault="0042426A" w:rsidP="009419F0">
      <w:pPr>
        <w:pStyle w:val="BodyText"/>
        <w:rPr>
          <w:sz w:val="24"/>
        </w:rPr>
      </w:pPr>
      <w:r w:rsidRPr="00733C03">
        <w:rPr>
          <w:sz w:val="24"/>
        </w:rPr>
        <w:t>Does 1329/1599 address this</w:t>
      </w:r>
      <w:r w:rsidR="00342BBD">
        <w:rPr>
          <w:sz w:val="24"/>
        </w:rPr>
        <w:t>?</w:t>
      </w:r>
    </w:p>
    <w:p w14:paraId="1F822D40" w14:textId="568EDBAB" w:rsidR="0042426A" w:rsidRDefault="0042426A" w:rsidP="009419F0">
      <w:pPr>
        <w:pStyle w:val="BodyText"/>
        <w:rPr>
          <w:sz w:val="24"/>
        </w:rPr>
      </w:pPr>
      <w:r w:rsidRPr="00733C03">
        <w:rPr>
          <w:sz w:val="24"/>
        </w:rPr>
        <w:t>A: Yes</w:t>
      </w:r>
      <w:r w:rsidR="00342BBD">
        <w:rPr>
          <w:sz w:val="24"/>
        </w:rPr>
        <w:t>.</w:t>
      </w:r>
    </w:p>
    <w:p w14:paraId="600EB615" w14:textId="77777777" w:rsidR="0042426A" w:rsidRDefault="0042426A" w:rsidP="009419F0">
      <w:pPr>
        <w:pStyle w:val="BodyText"/>
        <w:rPr>
          <w:sz w:val="24"/>
        </w:rPr>
      </w:pPr>
    </w:p>
    <w:p w14:paraId="2F6C288F" w14:textId="77777777" w:rsidR="0042426A" w:rsidRDefault="0042426A" w:rsidP="009419F0">
      <w:pPr>
        <w:pStyle w:val="BodyText"/>
        <w:rPr>
          <w:b/>
          <w:bCs/>
          <w:sz w:val="24"/>
        </w:rPr>
      </w:pPr>
      <w:r w:rsidRPr="00733C03">
        <w:rPr>
          <w:b/>
          <w:bCs/>
          <w:sz w:val="24"/>
        </w:rPr>
        <w:t>CID#6</w:t>
      </w:r>
      <w:r>
        <w:rPr>
          <w:b/>
          <w:bCs/>
          <w:sz w:val="24"/>
        </w:rPr>
        <w:t>4</w:t>
      </w:r>
    </w:p>
    <w:p w14:paraId="78B67FE8" w14:textId="204D145D" w:rsidR="0042426A" w:rsidRDefault="009419F0" w:rsidP="009419F0">
      <w:pPr>
        <w:pStyle w:val="BodyText"/>
        <w:rPr>
          <w:sz w:val="24"/>
        </w:rPr>
      </w:pPr>
      <w:r>
        <w:rPr>
          <w:sz w:val="24"/>
        </w:rPr>
        <w:t xml:space="preserve">Q: </w:t>
      </w:r>
      <w:r w:rsidR="0042426A" w:rsidRPr="00733C03">
        <w:rPr>
          <w:sz w:val="24"/>
        </w:rPr>
        <w:t>Do we need another solution related to 1079?</w:t>
      </w:r>
    </w:p>
    <w:p w14:paraId="04C60B41" w14:textId="418E24AF" w:rsidR="0042426A" w:rsidRDefault="0042426A" w:rsidP="009419F0">
      <w:pPr>
        <w:pStyle w:val="BodyText"/>
        <w:rPr>
          <w:sz w:val="24"/>
        </w:rPr>
      </w:pPr>
      <w:r>
        <w:rPr>
          <w:sz w:val="24"/>
        </w:rPr>
        <w:t>Chair</w:t>
      </w:r>
      <w:r w:rsidR="009419F0">
        <w:rPr>
          <w:sz w:val="24"/>
        </w:rPr>
        <w:t>:</w:t>
      </w:r>
      <w:r>
        <w:rPr>
          <w:sz w:val="24"/>
        </w:rPr>
        <w:t xml:space="preserve"> </w:t>
      </w:r>
      <w:r w:rsidR="009419F0">
        <w:rPr>
          <w:sz w:val="24"/>
        </w:rPr>
        <w:t>H</w:t>
      </w:r>
      <w:r>
        <w:rPr>
          <w:sz w:val="24"/>
        </w:rPr>
        <w:t>opefully we can get most of this done Tuesday/Wednesday of the March Plenary</w:t>
      </w:r>
      <w:r w:rsidR="00342BBD">
        <w:rPr>
          <w:sz w:val="24"/>
        </w:rPr>
        <w:t>.</w:t>
      </w:r>
    </w:p>
    <w:p w14:paraId="3CAA7FD3" w14:textId="3E8CFF31" w:rsidR="0042426A" w:rsidRDefault="0042426A" w:rsidP="009419F0">
      <w:pPr>
        <w:pStyle w:val="BodyText"/>
        <w:numPr>
          <w:ilvl w:val="0"/>
          <w:numId w:val="18"/>
        </w:numPr>
        <w:suppressAutoHyphens/>
        <w:rPr>
          <w:b/>
          <w:bCs/>
          <w:sz w:val="24"/>
        </w:rPr>
      </w:pPr>
      <w:r>
        <w:rPr>
          <w:b/>
          <w:bCs/>
          <w:sz w:val="24"/>
        </w:rPr>
        <w:t>Way forward to D1.0</w:t>
      </w:r>
    </w:p>
    <w:p w14:paraId="73F698DE" w14:textId="0DC5816C" w:rsidR="0042426A" w:rsidRDefault="0042426A" w:rsidP="009419F0">
      <w:pPr>
        <w:pStyle w:val="BodyText"/>
        <w:rPr>
          <w:sz w:val="24"/>
        </w:rPr>
      </w:pPr>
      <w:r w:rsidRPr="000B1BE6">
        <w:rPr>
          <w:sz w:val="24"/>
        </w:rPr>
        <w:t xml:space="preserve">Chair – we need to come to consensus on whether proceed to D1.0 with </w:t>
      </w:r>
      <w:r w:rsidR="00342BBD">
        <w:rPr>
          <w:sz w:val="24"/>
        </w:rPr>
        <w:t xml:space="preserve">the </w:t>
      </w:r>
      <w:r w:rsidRPr="000B1BE6">
        <w:rPr>
          <w:sz w:val="24"/>
        </w:rPr>
        <w:t>solution in D0.2 or continue working on solutions</w:t>
      </w:r>
      <w:r w:rsidR="00342BBD">
        <w:rPr>
          <w:sz w:val="24"/>
        </w:rPr>
        <w:t>.</w:t>
      </w:r>
    </w:p>
    <w:p w14:paraId="565366F8" w14:textId="7F560BDC" w:rsidR="0042426A" w:rsidRDefault="0042426A" w:rsidP="009419F0">
      <w:pPr>
        <w:pStyle w:val="BodyText"/>
        <w:rPr>
          <w:sz w:val="24"/>
        </w:rPr>
      </w:pPr>
      <w:r>
        <w:rPr>
          <w:sz w:val="24"/>
        </w:rPr>
        <w:t>C: There may be a third option – chose the option to proceed to D1.0 this week. However</w:t>
      </w:r>
      <w:r w:rsidR="00342BBD">
        <w:rPr>
          <w:sz w:val="24"/>
        </w:rPr>
        <w:t>,</w:t>
      </w:r>
      <w:r>
        <w:rPr>
          <w:sz w:val="24"/>
        </w:rPr>
        <w:t xml:space="preserve"> for those supporting RRCM – you can have a letter ballot then add a comment to add RRCM. During the letter </w:t>
      </w:r>
      <w:r>
        <w:rPr>
          <w:sz w:val="24"/>
        </w:rPr>
        <w:lastRenderedPageBreak/>
        <w:t>ballot resolution</w:t>
      </w:r>
      <w:r w:rsidR="00316494">
        <w:rPr>
          <w:sz w:val="24"/>
        </w:rPr>
        <w:t>,</w:t>
      </w:r>
      <w:r>
        <w:rPr>
          <w:sz w:val="24"/>
        </w:rPr>
        <w:t xml:space="preserve"> you could then add RRCM at a later stage. This group needs to move forward. If we want to add something at a later stage</w:t>
      </w:r>
      <w:r w:rsidR="00316494">
        <w:rPr>
          <w:sz w:val="24"/>
        </w:rPr>
        <w:t>,</w:t>
      </w:r>
      <w:r>
        <w:rPr>
          <w:sz w:val="24"/>
        </w:rPr>
        <w:t xml:space="preserve"> we are capable of doing that.</w:t>
      </w:r>
    </w:p>
    <w:p w14:paraId="58A22EB4" w14:textId="27E3715D" w:rsidR="0042426A" w:rsidRDefault="0042426A" w:rsidP="009419F0">
      <w:pPr>
        <w:pStyle w:val="BodyText"/>
        <w:rPr>
          <w:sz w:val="24"/>
        </w:rPr>
      </w:pPr>
      <w:r>
        <w:rPr>
          <w:sz w:val="24"/>
        </w:rPr>
        <w:t>Chair: From a process point of view</w:t>
      </w:r>
      <w:r w:rsidR="00316494">
        <w:rPr>
          <w:sz w:val="24"/>
        </w:rPr>
        <w:t xml:space="preserve">, I </w:t>
      </w:r>
      <w:r>
        <w:rPr>
          <w:sz w:val="24"/>
        </w:rPr>
        <w:t>agree. This is kind of what we did with the comment collection on D0.2 –request to add something for pre-assoc</w:t>
      </w:r>
      <w:r w:rsidR="00316494">
        <w:rPr>
          <w:sz w:val="24"/>
        </w:rPr>
        <w:t>iation</w:t>
      </w:r>
      <w:r>
        <w:rPr>
          <w:sz w:val="24"/>
        </w:rPr>
        <w:t xml:space="preserve">. </w:t>
      </w:r>
    </w:p>
    <w:p w14:paraId="60E69DD5" w14:textId="1033F37A" w:rsidR="0042426A" w:rsidRDefault="0042426A" w:rsidP="009419F0">
      <w:pPr>
        <w:pStyle w:val="BodyText"/>
        <w:rPr>
          <w:sz w:val="24"/>
        </w:rPr>
      </w:pPr>
      <w:r>
        <w:rPr>
          <w:sz w:val="24"/>
        </w:rPr>
        <w:t>C: There has been good discussion on pre-assoc</w:t>
      </w:r>
      <w:r w:rsidR="00316494">
        <w:rPr>
          <w:sz w:val="24"/>
        </w:rPr>
        <w:t>iation</w:t>
      </w:r>
      <w:r>
        <w:rPr>
          <w:sz w:val="24"/>
        </w:rPr>
        <w:t xml:space="preserve"> use cases and solutions. Let</w:t>
      </w:r>
      <w:r w:rsidR="00316494">
        <w:rPr>
          <w:sz w:val="24"/>
        </w:rPr>
        <w:t>’</w:t>
      </w:r>
      <w:r>
        <w:rPr>
          <w:sz w:val="24"/>
        </w:rPr>
        <w:t>s proceed to the D1.0 and get a letter ballot underway. We are not excluding further work in this area.</w:t>
      </w:r>
    </w:p>
    <w:p w14:paraId="0A41EA8B" w14:textId="7664A2D1" w:rsidR="0042426A" w:rsidRDefault="0042426A" w:rsidP="009419F0">
      <w:pPr>
        <w:pStyle w:val="BodyText"/>
        <w:rPr>
          <w:sz w:val="24"/>
        </w:rPr>
      </w:pPr>
      <w:r>
        <w:rPr>
          <w:sz w:val="24"/>
        </w:rPr>
        <w:t xml:space="preserve">Chair – </w:t>
      </w:r>
      <w:r w:rsidR="00316494">
        <w:rPr>
          <w:sz w:val="24"/>
        </w:rPr>
        <w:t>If</w:t>
      </w:r>
      <w:r>
        <w:rPr>
          <w:sz w:val="24"/>
        </w:rPr>
        <w:t xml:space="preserve"> we go out for an actual letter </w:t>
      </w:r>
      <w:proofErr w:type="gramStart"/>
      <w:r>
        <w:rPr>
          <w:sz w:val="24"/>
        </w:rPr>
        <w:t>ballot</w:t>
      </w:r>
      <w:proofErr w:type="gramEnd"/>
      <w:r>
        <w:rPr>
          <w:sz w:val="24"/>
        </w:rPr>
        <w:t xml:space="preserve"> we will get feedback from the broader group</w:t>
      </w:r>
    </w:p>
    <w:p w14:paraId="1DCF9B22" w14:textId="47628642" w:rsidR="0042426A" w:rsidRDefault="0042426A" w:rsidP="009419F0">
      <w:pPr>
        <w:pStyle w:val="BodyText"/>
        <w:rPr>
          <w:sz w:val="24"/>
        </w:rPr>
      </w:pPr>
      <w:r>
        <w:rPr>
          <w:sz w:val="24"/>
        </w:rPr>
        <w:t xml:space="preserve">C: Agree </w:t>
      </w:r>
      <w:r w:rsidR="00316494">
        <w:rPr>
          <w:sz w:val="24"/>
        </w:rPr>
        <w:t xml:space="preserve">that </w:t>
      </w:r>
      <w:r>
        <w:rPr>
          <w:sz w:val="24"/>
        </w:rPr>
        <w:t>we need to get D1.0 out. Sure</w:t>
      </w:r>
      <w:r w:rsidR="00316494">
        <w:rPr>
          <w:sz w:val="24"/>
        </w:rPr>
        <w:t xml:space="preserve">, </w:t>
      </w:r>
      <w:r>
        <w:rPr>
          <w:sz w:val="24"/>
        </w:rPr>
        <w:t xml:space="preserve">things can be added after </w:t>
      </w:r>
      <w:r w:rsidR="00316494">
        <w:rPr>
          <w:sz w:val="24"/>
        </w:rPr>
        <w:t xml:space="preserve">the </w:t>
      </w:r>
      <w:r>
        <w:rPr>
          <w:sz w:val="24"/>
        </w:rPr>
        <w:t>letter ballot, but we need 75% to get it added. There is a requirement for the Chair to determine i</w:t>
      </w:r>
      <w:r w:rsidR="00316494">
        <w:rPr>
          <w:sz w:val="24"/>
        </w:rPr>
        <w:t>f</w:t>
      </w:r>
      <w:r>
        <w:rPr>
          <w:sz w:val="24"/>
        </w:rPr>
        <w:t xml:space="preserve"> D1.0 meets the scope.</w:t>
      </w:r>
    </w:p>
    <w:p w14:paraId="407F2983" w14:textId="2202D691" w:rsidR="0042426A" w:rsidRDefault="0042426A" w:rsidP="009419F0">
      <w:pPr>
        <w:pStyle w:val="BodyText"/>
        <w:rPr>
          <w:sz w:val="24"/>
        </w:rPr>
      </w:pPr>
      <w:r>
        <w:rPr>
          <w:sz w:val="24"/>
        </w:rPr>
        <w:t xml:space="preserve">C: Ran some </w:t>
      </w:r>
      <w:r w:rsidR="000870C4">
        <w:rPr>
          <w:sz w:val="24"/>
        </w:rPr>
        <w:t>straw poll</w:t>
      </w:r>
      <w:r>
        <w:rPr>
          <w:sz w:val="24"/>
        </w:rPr>
        <w:t>s for RRCM and it didn’t satisfy…maybe we can look at something else.</w:t>
      </w:r>
    </w:p>
    <w:p w14:paraId="69686F56" w14:textId="64C7A395" w:rsidR="0042426A" w:rsidRDefault="0042426A" w:rsidP="009419F0">
      <w:pPr>
        <w:pStyle w:val="BodyText"/>
        <w:rPr>
          <w:sz w:val="24"/>
        </w:rPr>
      </w:pPr>
      <w:r>
        <w:rPr>
          <w:sz w:val="24"/>
        </w:rPr>
        <w:t>Chair – we need a champion of another solution to come forward and drive consensus. Any thoughts on which solution may be desirable to bring f</w:t>
      </w:r>
      <w:r w:rsidR="00316494">
        <w:rPr>
          <w:sz w:val="24"/>
        </w:rPr>
        <w:t>or</w:t>
      </w:r>
      <w:r>
        <w:rPr>
          <w:sz w:val="24"/>
        </w:rPr>
        <w:t>ward and discuss. We can start now or address this at the next meeting.</w:t>
      </w:r>
    </w:p>
    <w:p w14:paraId="668433E5" w14:textId="60BA6711" w:rsidR="0042426A" w:rsidRDefault="0042426A" w:rsidP="009419F0">
      <w:pPr>
        <w:pStyle w:val="BodyText"/>
        <w:rPr>
          <w:sz w:val="24"/>
        </w:rPr>
      </w:pPr>
      <w:r>
        <w:rPr>
          <w:sz w:val="24"/>
        </w:rPr>
        <w:t xml:space="preserve">C: Its disappointing if this TG does not provide a solution that covers its PAR. Many feel that the present solution does not meet it. </w:t>
      </w:r>
      <w:r w:rsidR="00BE4E27">
        <w:rPr>
          <w:sz w:val="24"/>
        </w:rPr>
        <w:t>I’ve c</w:t>
      </w:r>
      <w:r>
        <w:rPr>
          <w:sz w:val="24"/>
        </w:rPr>
        <w:t xml:space="preserve">hampioned MAAD then went to IRM. </w:t>
      </w:r>
      <w:r w:rsidR="00BE4E27">
        <w:rPr>
          <w:sz w:val="24"/>
        </w:rPr>
        <w:t>I’ve d</w:t>
      </w:r>
      <w:r>
        <w:rPr>
          <w:sz w:val="24"/>
        </w:rPr>
        <w:t xml:space="preserve">one presentations and discussed </w:t>
      </w:r>
      <w:r w:rsidR="00BE4E27">
        <w:rPr>
          <w:sz w:val="24"/>
        </w:rPr>
        <w:t xml:space="preserve">them </w:t>
      </w:r>
      <w:r>
        <w:rPr>
          <w:sz w:val="24"/>
        </w:rPr>
        <w:t xml:space="preserve">on </w:t>
      </w:r>
      <w:r w:rsidR="00BE4E27">
        <w:rPr>
          <w:sz w:val="24"/>
        </w:rPr>
        <w:t xml:space="preserve">the </w:t>
      </w:r>
      <w:r>
        <w:rPr>
          <w:sz w:val="24"/>
        </w:rPr>
        <w:t xml:space="preserve">reflector but did not get support in </w:t>
      </w:r>
      <w:r w:rsidR="000870C4">
        <w:rPr>
          <w:sz w:val="24"/>
        </w:rPr>
        <w:t>straw poll</w:t>
      </w:r>
      <w:r>
        <w:rPr>
          <w:sz w:val="24"/>
        </w:rPr>
        <w:t>s. However, RRCM was picked in down</w:t>
      </w:r>
      <w:r w:rsidR="00BE4E27">
        <w:rPr>
          <w:sz w:val="24"/>
        </w:rPr>
        <w:t xml:space="preserve"> </w:t>
      </w:r>
      <w:r>
        <w:rPr>
          <w:sz w:val="24"/>
        </w:rPr>
        <w:t>select</w:t>
      </w:r>
      <w:r w:rsidR="00BE4E27">
        <w:rPr>
          <w:sz w:val="24"/>
        </w:rPr>
        <w:t>ion</w:t>
      </w:r>
      <w:r>
        <w:rPr>
          <w:sz w:val="24"/>
        </w:rPr>
        <w:t xml:space="preserve">, but did not receive support in </w:t>
      </w:r>
      <w:r w:rsidR="000870C4">
        <w:rPr>
          <w:sz w:val="24"/>
        </w:rPr>
        <w:t>straw poll</w:t>
      </w:r>
      <w:r>
        <w:rPr>
          <w:sz w:val="24"/>
        </w:rPr>
        <w:t>s. Because it doesn’t meet the PAR this gives us the problem. After two years of deliberations – to go back to the WBA and WFA with only a solution that doesn’t meet all the use cases is a problem.</w:t>
      </w:r>
    </w:p>
    <w:p w14:paraId="78C7C97B" w14:textId="048C3920" w:rsidR="0042426A" w:rsidRDefault="0042426A" w:rsidP="009419F0">
      <w:pPr>
        <w:pStyle w:val="BodyText"/>
        <w:rPr>
          <w:sz w:val="24"/>
        </w:rPr>
      </w:pPr>
      <w:r>
        <w:rPr>
          <w:sz w:val="24"/>
        </w:rPr>
        <w:t>C: Member agreed to present on an IE</w:t>
      </w:r>
      <w:r w:rsidR="00BE4E27">
        <w:rPr>
          <w:sz w:val="24"/>
        </w:rPr>
        <w:t>-</w:t>
      </w:r>
      <w:r>
        <w:rPr>
          <w:sz w:val="24"/>
        </w:rPr>
        <w:t>based solution during Wednesday Plenary session (3/15).</w:t>
      </w:r>
    </w:p>
    <w:p w14:paraId="2389661A" w14:textId="77777777" w:rsidR="0042426A" w:rsidRDefault="0042426A" w:rsidP="009419F0">
      <w:pPr>
        <w:pStyle w:val="BodyText"/>
        <w:rPr>
          <w:sz w:val="24"/>
        </w:rPr>
      </w:pPr>
      <w:r>
        <w:rPr>
          <w:sz w:val="24"/>
        </w:rPr>
        <w:t>Chair – we will have two proposals to consider.</w:t>
      </w:r>
    </w:p>
    <w:p w14:paraId="691EB501" w14:textId="12782917" w:rsidR="0042426A" w:rsidRDefault="0042426A" w:rsidP="009419F0">
      <w:pPr>
        <w:pStyle w:val="BodyText"/>
        <w:rPr>
          <w:sz w:val="24"/>
        </w:rPr>
      </w:pPr>
      <w:r>
        <w:rPr>
          <w:sz w:val="24"/>
        </w:rPr>
        <w:t>Chair – question on whether we are meeting the PAR. Do we need to have a discussion on if we are meeting it? Should we start this discussion first? Unless we have 75% agreement that we want to proceed forward with anything</w:t>
      </w:r>
      <w:r w:rsidR="00BE4E27">
        <w:rPr>
          <w:sz w:val="24"/>
        </w:rPr>
        <w:t>,</w:t>
      </w:r>
      <w:r>
        <w:rPr>
          <w:sz w:val="24"/>
        </w:rPr>
        <w:t xml:space="preserve"> we will not go anywhere.</w:t>
      </w:r>
    </w:p>
    <w:p w14:paraId="5A12E517" w14:textId="26CD0E21" w:rsidR="0042426A" w:rsidRDefault="0042426A" w:rsidP="009419F0">
      <w:pPr>
        <w:pStyle w:val="BodyText"/>
        <w:rPr>
          <w:sz w:val="24"/>
        </w:rPr>
      </w:pPr>
      <w:r>
        <w:rPr>
          <w:sz w:val="24"/>
        </w:rPr>
        <w:t>C: What we currently have is close enough to meet the PAR. Or if need to</w:t>
      </w:r>
      <w:r w:rsidR="00BE4E27">
        <w:rPr>
          <w:sz w:val="24"/>
        </w:rPr>
        <w:t>,</w:t>
      </w:r>
      <w:r>
        <w:rPr>
          <w:sz w:val="24"/>
        </w:rPr>
        <w:t xml:space="preserve"> we can modify it. The question is what we want to cover with our solution. Beyond that the PAR can be modified if needed. </w:t>
      </w:r>
    </w:p>
    <w:p w14:paraId="21EB9B9E" w14:textId="77777777" w:rsidR="0042426A" w:rsidRDefault="0042426A" w:rsidP="009419F0">
      <w:pPr>
        <w:pStyle w:val="BodyText"/>
        <w:rPr>
          <w:sz w:val="24"/>
        </w:rPr>
      </w:pPr>
      <w:r>
        <w:rPr>
          <w:sz w:val="24"/>
        </w:rPr>
        <w:t>Chair: The other approach – we could focus on the scope we want to have? Do we want to 75% support for the proposed solutions, or do we need to dive into the technical details?</w:t>
      </w:r>
    </w:p>
    <w:p w14:paraId="1921B2BE" w14:textId="407CE814" w:rsidR="0042426A" w:rsidRDefault="0042426A" w:rsidP="009419F0">
      <w:pPr>
        <w:pStyle w:val="BodyText"/>
        <w:rPr>
          <w:sz w:val="24"/>
        </w:rPr>
      </w:pPr>
      <w:r>
        <w:rPr>
          <w:sz w:val="24"/>
        </w:rPr>
        <w:t xml:space="preserve">No response was provided to </w:t>
      </w:r>
      <w:r w:rsidR="00BE4E27">
        <w:rPr>
          <w:sz w:val="24"/>
        </w:rPr>
        <w:t xml:space="preserve">the </w:t>
      </w:r>
      <w:r>
        <w:rPr>
          <w:sz w:val="24"/>
        </w:rPr>
        <w:t>Chair’s comment.</w:t>
      </w:r>
    </w:p>
    <w:p w14:paraId="3CD2EFE6" w14:textId="44884F23" w:rsidR="0042426A" w:rsidRDefault="0042426A" w:rsidP="009419F0">
      <w:pPr>
        <w:pStyle w:val="BodyText"/>
        <w:rPr>
          <w:sz w:val="24"/>
        </w:rPr>
      </w:pPr>
      <w:r>
        <w:rPr>
          <w:sz w:val="24"/>
        </w:rPr>
        <w:t xml:space="preserve">C: Can we take a </w:t>
      </w:r>
      <w:r w:rsidR="000870C4">
        <w:rPr>
          <w:sz w:val="24"/>
        </w:rPr>
        <w:t>straw poll</w:t>
      </w:r>
      <w:r>
        <w:rPr>
          <w:sz w:val="24"/>
        </w:rPr>
        <w:t xml:space="preserve"> to make sure that Device ID is exactly what we want?</w:t>
      </w:r>
    </w:p>
    <w:p w14:paraId="5079B04F" w14:textId="12E02DD8" w:rsidR="0042426A" w:rsidRDefault="0042426A" w:rsidP="009419F0">
      <w:pPr>
        <w:pStyle w:val="BodyText"/>
        <w:rPr>
          <w:sz w:val="24"/>
        </w:rPr>
      </w:pPr>
      <w:r>
        <w:rPr>
          <w:sz w:val="24"/>
        </w:rPr>
        <w:t xml:space="preserve">C: Nobody can suggest any other name. </w:t>
      </w:r>
    </w:p>
    <w:p w14:paraId="676DA0D7" w14:textId="77777777" w:rsidR="0042426A" w:rsidRDefault="0042426A" w:rsidP="009419F0">
      <w:pPr>
        <w:pStyle w:val="BodyText"/>
        <w:rPr>
          <w:sz w:val="24"/>
        </w:rPr>
      </w:pPr>
      <w:r>
        <w:rPr>
          <w:sz w:val="24"/>
        </w:rPr>
        <w:t xml:space="preserve">Chair – is there anyone that objects to adopting the device ID name for this round of the draft. </w:t>
      </w:r>
    </w:p>
    <w:p w14:paraId="73C0364A" w14:textId="77777777" w:rsidR="0042426A" w:rsidRDefault="0042426A" w:rsidP="009419F0">
      <w:pPr>
        <w:pStyle w:val="BodyText"/>
        <w:ind w:left="360"/>
        <w:rPr>
          <w:sz w:val="24"/>
        </w:rPr>
      </w:pPr>
      <w:r>
        <w:rPr>
          <w:sz w:val="24"/>
        </w:rPr>
        <w:t>Note: The only things that get capitalized are Field or Frame names – a concept does not have capital letters.</w:t>
      </w:r>
    </w:p>
    <w:p w14:paraId="2FEF9B16" w14:textId="77777777" w:rsidR="0042426A" w:rsidRPr="005921D4" w:rsidRDefault="0042426A" w:rsidP="0042426A">
      <w:pPr>
        <w:spacing w:before="240" w:after="120"/>
        <w:rPr>
          <w:b/>
          <w:bCs/>
        </w:rPr>
      </w:pPr>
      <w:r w:rsidRPr="005921D4">
        <w:rPr>
          <w:b/>
          <w:bCs/>
        </w:rPr>
        <w:t xml:space="preserve">Meeting adjoined at </w:t>
      </w:r>
      <w:r>
        <w:rPr>
          <w:b/>
          <w:bCs/>
        </w:rPr>
        <w:t>9:45</w:t>
      </w:r>
      <w:r w:rsidRPr="005921D4">
        <w:rPr>
          <w:b/>
          <w:bCs/>
        </w:rPr>
        <w:t xml:space="preserve"> a.m. EST.</w:t>
      </w:r>
    </w:p>
    <w:p w14:paraId="3EEB6C31" w14:textId="419A19B2" w:rsidR="0042426A" w:rsidRDefault="0042426A">
      <w:r>
        <w:br w:type="page"/>
      </w:r>
    </w:p>
    <w:p w14:paraId="4FD899DB" w14:textId="77777777" w:rsidR="009C677F" w:rsidRPr="005921D4" w:rsidRDefault="009C677F"/>
    <w:p w14:paraId="395809A2" w14:textId="75683F33" w:rsidR="009C677F" w:rsidRPr="005921D4" w:rsidRDefault="002D5A24">
      <w:pPr>
        <w:rPr>
          <w:b/>
        </w:rPr>
      </w:pPr>
      <w:r w:rsidRPr="005921D4">
        <w:rPr>
          <w:b/>
        </w:rPr>
        <w:t xml:space="preserve">Meeting </w:t>
      </w:r>
      <w:r w:rsidR="000F0B10">
        <w:rPr>
          <w:b/>
        </w:rPr>
        <w:t>Marc</w:t>
      </w:r>
      <w:r w:rsidR="00A528A7">
        <w:rPr>
          <w:b/>
        </w:rPr>
        <w:t>h</w:t>
      </w:r>
      <w:r w:rsidR="00F26A71">
        <w:rPr>
          <w:b/>
        </w:rPr>
        <w:t xml:space="preserve"> </w:t>
      </w:r>
      <w:r w:rsidR="000F0B10">
        <w:rPr>
          <w:b/>
        </w:rPr>
        <w:t>14</w:t>
      </w:r>
      <w:r w:rsidR="00F26A71">
        <w:rPr>
          <w:b/>
        </w:rPr>
        <w:t>th</w:t>
      </w:r>
      <w:r w:rsidRPr="005921D4">
        <w:rPr>
          <w:b/>
        </w:rPr>
        <w:t>, 202</w:t>
      </w:r>
      <w:r w:rsidR="00467E84">
        <w:rPr>
          <w:b/>
        </w:rPr>
        <w:t>3</w:t>
      </w:r>
      <w:r w:rsidR="006267BE">
        <w:rPr>
          <w:b/>
        </w:rPr>
        <w:t>,</w:t>
      </w:r>
      <w:r w:rsidRPr="005921D4">
        <w:rPr>
          <w:b/>
        </w:rPr>
        <w:t xml:space="preserve"> </w:t>
      </w:r>
      <w:r w:rsidR="000F0B10">
        <w:rPr>
          <w:b/>
        </w:rPr>
        <w:t>1</w:t>
      </w:r>
      <w:r w:rsidR="00174EF0" w:rsidRPr="005921D4">
        <w:rPr>
          <w:b/>
        </w:rPr>
        <w:t>:3</w:t>
      </w:r>
      <w:r w:rsidR="00A17ADD" w:rsidRPr="005921D4">
        <w:rPr>
          <w:b/>
        </w:rPr>
        <w:t>0</w:t>
      </w:r>
      <w:r w:rsidR="00174EF0" w:rsidRPr="005921D4">
        <w:rPr>
          <w:b/>
        </w:rPr>
        <w:t xml:space="preserve"> </w:t>
      </w:r>
      <w:r w:rsidR="000F0B10">
        <w:rPr>
          <w:b/>
        </w:rPr>
        <w:t>p</w:t>
      </w:r>
      <w:r w:rsidR="00174EF0" w:rsidRPr="005921D4">
        <w:rPr>
          <w:b/>
        </w:rPr>
        <w:t>.m.</w:t>
      </w:r>
      <w:r w:rsidRPr="005921D4">
        <w:rPr>
          <w:b/>
        </w:rPr>
        <w:t xml:space="preserve"> to</w:t>
      </w:r>
      <w:r w:rsidR="00DA209E" w:rsidRPr="005921D4">
        <w:rPr>
          <w:b/>
        </w:rPr>
        <w:t xml:space="preserve"> </w:t>
      </w:r>
      <w:r w:rsidR="000F0B10">
        <w:rPr>
          <w:b/>
        </w:rPr>
        <w:t>3</w:t>
      </w:r>
      <w:r w:rsidR="00174EF0" w:rsidRPr="005921D4">
        <w:rPr>
          <w:b/>
        </w:rPr>
        <w:t>:3</w:t>
      </w:r>
      <w:r w:rsidR="00A17ADD" w:rsidRPr="005921D4">
        <w:rPr>
          <w:b/>
        </w:rPr>
        <w:t>0</w:t>
      </w:r>
      <w:r w:rsidR="00174EF0" w:rsidRPr="005921D4">
        <w:rPr>
          <w:b/>
        </w:rPr>
        <w:t xml:space="preserve"> </w:t>
      </w:r>
      <w:r w:rsidR="000F0B10">
        <w:rPr>
          <w:b/>
        </w:rPr>
        <w:t>p</w:t>
      </w:r>
      <w:r w:rsidR="00174EF0" w:rsidRPr="005921D4">
        <w:rPr>
          <w:b/>
        </w:rPr>
        <w:t>.m.</w:t>
      </w:r>
      <w:r w:rsidR="00A17ADD" w:rsidRPr="005921D4">
        <w:rPr>
          <w:b/>
        </w:rPr>
        <w:t xml:space="preserve"> </w:t>
      </w:r>
      <w:r w:rsidRPr="005921D4">
        <w:rPr>
          <w:b/>
        </w:rPr>
        <w:t>ET</w:t>
      </w:r>
    </w:p>
    <w:p w14:paraId="394B6EFE" w14:textId="77777777" w:rsidR="002D5A24" w:rsidRPr="005921D4" w:rsidRDefault="002D5A24">
      <w:pPr>
        <w:rPr>
          <w:b/>
        </w:rPr>
      </w:pPr>
    </w:p>
    <w:p w14:paraId="01765044" w14:textId="024754AC" w:rsidR="009C677F" w:rsidRPr="005921D4" w:rsidRDefault="00F85F20">
      <w:pPr>
        <w:rPr>
          <w:b/>
        </w:rPr>
      </w:pPr>
      <w:r w:rsidRPr="005921D4">
        <w:rPr>
          <w:b/>
        </w:rPr>
        <w:t xml:space="preserve">Chair: </w:t>
      </w:r>
      <w:r w:rsidR="00D11B96" w:rsidRPr="005921D4">
        <w:rPr>
          <w:b/>
        </w:rPr>
        <w:t>Mark Hamilton</w:t>
      </w:r>
      <w:r w:rsidR="003C640D" w:rsidRPr="005921D4">
        <w:rPr>
          <w:b/>
        </w:rPr>
        <w:t xml:space="preserve"> (Ruckus/CommScope)</w:t>
      </w:r>
    </w:p>
    <w:p w14:paraId="6207D028" w14:textId="77777777" w:rsidR="00261A04" w:rsidRPr="005921D4" w:rsidRDefault="00261A04" w:rsidP="00261A04">
      <w:r w:rsidRPr="005921D4">
        <w:rPr>
          <w:b/>
          <w:bCs/>
        </w:rPr>
        <w:t>Vice Chair: Peter Yee (NSA-CSD/AKAYLA)</w:t>
      </w:r>
    </w:p>
    <w:p w14:paraId="60C97DF3" w14:textId="77777777" w:rsidR="00261A04" w:rsidRPr="005921D4" w:rsidRDefault="00261A04" w:rsidP="00261A04">
      <w:r w:rsidRPr="005921D4">
        <w:rPr>
          <w:b/>
          <w:bCs/>
        </w:rPr>
        <w:t>Vice Chair: Stephen Orr (Cisco)</w:t>
      </w:r>
    </w:p>
    <w:p w14:paraId="32F1EDF6" w14:textId="3D6B51C5" w:rsidR="009C677F" w:rsidRPr="005921D4" w:rsidRDefault="00F85F20">
      <w:pPr>
        <w:rPr>
          <w:b/>
        </w:rPr>
      </w:pPr>
      <w:r w:rsidRPr="005921D4">
        <w:rPr>
          <w:b/>
        </w:rPr>
        <w:t xml:space="preserve">Secretary: </w:t>
      </w:r>
      <w:r w:rsidR="002E06A0" w:rsidRPr="005921D4">
        <w:rPr>
          <w:b/>
          <w:bCs/>
        </w:rPr>
        <w:t>Peter Yee</w:t>
      </w:r>
    </w:p>
    <w:p w14:paraId="433B5E4E" w14:textId="0A964B7A" w:rsidR="003B2421" w:rsidRPr="005921D4" w:rsidRDefault="003B2421">
      <w:r w:rsidRPr="005921D4">
        <w:rPr>
          <w:b/>
        </w:rPr>
        <w:t>Editor: Carol Ansley (Cox)</w:t>
      </w:r>
    </w:p>
    <w:p w14:paraId="0642C51F" w14:textId="77777777" w:rsidR="009C677F" w:rsidRPr="005921D4" w:rsidRDefault="009C677F">
      <w:pPr>
        <w:rPr>
          <w:b/>
          <w:bCs/>
        </w:rPr>
      </w:pPr>
    </w:p>
    <w:p w14:paraId="4A90F191" w14:textId="07E9502C" w:rsidR="009C677F" w:rsidRPr="005921D4" w:rsidRDefault="00F85F20">
      <w:r w:rsidRPr="005921D4">
        <w:rPr>
          <w:b/>
          <w:bCs/>
        </w:rPr>
        <w:t xml:space="preserve">The </w:t>
      </w:r>
      <w:r w:rsidR="000F0B10">
        <w:rPr>
          <w:b/>
          <w:bCs/>
        </w:rPr>
        <w:t>meeting</w:t>
      </w:r>
      <w:r w:rsidRPr="005921D4">
        <w:rPr>
          <w:b/>
          <w:bCs/>
        </w:rPr>
        <w:t xml:space="preserve"> was called to order by</w:t>
      </w:r>
      <w:r w:rsidR="000E4E6A" w:rsidRPr="005921D4">
        <w:rPr>
          <w:b/>
          <w:bCs/>
        </w:rPr>
        <w:t xml:space="preserve"> </w:t>
      </w:r>
      <w:r w:rsidR="00653DB8">
        <w:rPr>
          <w:b/>
          <w:bCs/>
        </w:rPr>
        <w:t>the Chair</w:t>
      </w:r>
      <w:r w:rsidR="000B0D52">
        <w:rPr>
          <w:b/>
          <w:bCs/>
        </w:rPr>
        <w:t xml:space="preserve"> </w:t>
      </w:r>
      <w:r w:rsidR="000E4E6A" w:rsidRPr="005921D4">
        <w:rPr>
          <w:b/>
          <w:bCs/>
        </w:rPr>
        <w:t xml:space="preserve">at </w:t>
      </w:r>
      <w:r w:rsidR="000F0B10">
        <w:rPr>
          <w:b/>
          <w:bCs/>
        </w:rPr>
        <w:t>1</w:t>
      </w:r>
      <w:r w:rsidR="001164AF" w:rsidRPr="005921D4">
        <w:rPr>
          <w:b/>
          <w:bCs/>
        </w:rPr>
        <w:t>:</w:t>
      </w:r>
      <w:r w:rsidR="00A37982" w:rsidRPr="005921D4">
        <w:rPr>
          <w:b/>
          <w:bCs/>
        </w:rPr>
        <w:t>3</w:t>
      </w:r>
      <w:r w:rsidR="005F18CB">
        <w:rPr>
          <w:b/>
          <w:bCs/>
        </w:rPr>
        <w:t>1</w:t>
      </w:r>
      <w:r w:rsidR="001164AF" w:rsidRPr="005921D4">
        <w:rPr>
          <w:b/>
          <w:bCs/>
        </w:rPr>
        <w:t xml:space="preserve"> </w:t>
      </w:r>
      <w:r w:rsidR="000F0B10">
        <w:rPr>
          <w:b/>
          <w:bCs/>
        </w:rPr>
        <w:t>p</w:t>
      </w:r>
      <w:r w:rsidR="001164AF" w:rsidRPr="005921D4">
        <w:rPr>
          <w:b/>
          <w:bCs/>
        </w:rPr>
        <w:t>.m.</w:t>
      </w:r>
      <w:r w:rsidRPr="005921D4">
        <w:rPr>
          <w:b/>
          <w:bCs/>
        </w:rPr>
        <w:t xml:space="preserve"> E</w:t>
      </w:r>
      <w:r w:rsidR="003E3CAF" w:rsidRPr="005921D4">
        <w:rPr>
          <w:b/>
          <w:bCs/>
        </w:rPr>
        <w:t>S</w:t>
      </w:r>
      <w:r w:rsidRPr="005921D4">
        <w:rPr>
          <w:b/>
          <w:bCs/>
        </w:rPr>
        <w:t>T</w:t>
      </w:r>
      <w:r w:rsidR="00B6431A" w:rsidRPr="005921D4">
        <w:rPr>
          <w:b/>
          <w:bCs/>
        </w:rPr>
        <w:t>.</w:t>
      </w:r>
    </w:p>
    <w:p w14:paraId="76EDD4E1" w14:textId="373AE5DB" w:rsidR="009C677F" w:rsidRPr="005921D4" w:rsidRDefault="009C677F">
      <w:pPr>
        <w:rPr>
          <w:bCs/>
        </w:rPr>
      </w:pPr>
    </w:p>
    <w:p w14:paraId="1D0CA16B" w14:textId="4868A5DD" w:rsidR="009C677F" w:rsidRPr="005921D4" w:rsidRDefault="00F85F20" w:rsidP="00EF4CD2">
      <w:r w:rsidRPr="005921D4">
        <w:t xml:space="preserve">Agenda slide deck </w:t>
      </w:r>
      <w:hyperlink r:id="rId17" w:history="1">
        <w:r w:rsidR="000F0B10">
          <w:rPr>
            <w:rStyle w:val="Hyperlink"/>
          </w:rPr>
          <w:t>11-23/0180r02</w:t>
        </w:r>
      </w:hyperlink>
    </w:p>
    <w:p w14:paraId="71B61A47" w14:textId="504EA645" w:rsidR="00F5240C" w:rsidRPr="005921D4" w:rsidRDefault="00F5240C" w:rsidP="00EF4CD2"/>
    <w:p w14:paraId="560D4143" w14:textId="722B6823" w:rsidR="00D11B96" w:rsidRPr="005921D4" w:rsidRDefault="00D11B96" w:rsidP="000E4E6A">
      <w:pPr>
        <w:pStyle w:val="ListParagraph"/>
        <w:numPr>
          <w:ilvl w:val="0"/>
          <w:numId w:val="2"/>
        </w:numPr>
        <w:spacing w:after="120"/>
        <w:rPr>
          <w:b/>
          <w:bCs/>
        </w:rPr>
      </w:pPr>
      <w:r w:rsidRPr="005921D4">
        <w:rPr>
          <w:b/>
          <w:bCs/>
        </w:rPr>
        <w:t xml:space="preserve">Policies and procedures were presented by the </w:t>
      </w:r>
      <w:r w:rsidR="00EF55E4">
        <w:rPr>
          <w:b/>
          <w:bCs/>
        </w:rPr>
        <w:t>c</w:t>
      </w:r>
      <w:r w:rsidRPr="005921D4">
        <w:rPr>
          <w:b/>
          <w:bCs/>
        </w:rPr>
        <w:t>hair</w:t>
      </w:r>
      <w:r w:rsidR="00EF55E4">
        <w:rPr>
          <w:b/>
          <w:bCs/>
        </w:rPr>
        <w:t>,</w:t>
      </w:r>
      <w:r w:rsidR="00485CBE">
        <w:rPr>
          <w:b/>
          <w:bCs/>
        </w:rPr>
        <w:t xml:space="preserve"> </w:t>
      </w:r>
      <w:r w:rsidR="000F0B10">
        <w:rPr>
          <w:b/>
          <w:bCs/>
        </w:rPr>
        <w:t>Mark Hamilton</w:t>
      </w:r>
      <w:r w:rsidRPr="005921D4">
        <w:rPr>
          <w:b/>
          <w:bCs/>
        </w:rPr>
        <w:t>.</w:t>
      </w:r>
      <w:r w:rsidR="000F6C86" w:rsidRPr="005921D4">
        <w:rPr>
          <w:b/>
          <w:bCs/>
        </w:rPr>
        <w:t xml:space="preserve"> (</w:t>
      </w:r>
      <w:r w:rsidR="002C1BD8" w:rsidRPr="005921D4">
        <w:rPr>
          <w:b/>
          <w:bCs/>
        </w:rPr>
        <w:t xml:space="preserve">Slides </w:t>
      </w:r>
      <w:r w:rsidR="000F0B10">
        <w:rPr>
          <w:b/>
          <w:bCs/>
        </w:rPr>
        <w:t>4</w:t>
      </w:r>
      <w:r w:rsidR="002C1BD8" w:rsidRPr="005921D4">
        <w:rPr>
          <w:b/>
          <w:bCs/>
        </w:rPr>
        <w:t xml:space="preserve"> to 1</w:t>
      </w:r>
      <w:r w:rsidR="000F0B10">
        <w:rPr>
          <w:b/>
          <w:bCs/>
        </w:rPr>
        <w:t>5</w:t>
      </w:r>
      <w:r w:rsidR="002C1BD8" w:rsidRPr="005921D4">
        <w:rPr>
          <w:b/>
          <w:bCs/>
        </w:rPr>
        <w:t>)</w:t>
      </w:r>
    </w:p>
    <w:p w14:paraId="5DBE3CB6" w14:textId="40549BE7" w:rsidR="00E527C2" w:rsidRPr="005921D4" w:rsidRDefault="00C33A67" w:rsidP="00D11B96">
      <w:pPr>
        <w:rPr>
          <w:bCs/>
        </w:rPr>
      </w:pPr>
      <w:r w:rsidRPr="005921D4">
        <w:rPr>
          <w:bCs/>
        </w:rPr>
        <w:t>There were n</w:t>
      </w:r>
      <w:r w:rsidR="00D11B96" w:rsidRPr="005921D4">
        <w:rPr>
          <w:bCs/>
        </w:rPr>
        <w:t xml:space="preserve">o Patent </w:t>
      </w:r>
      <w:r w:rsidR="002B6D7C" w:rsidRPr="005921D4">
        <w:rPr>
          <w:bCs/>
        </w:rPr>
        <w:t>declarations.</w:t>
      </w:r>
    </w:p>
    <w:p w14:paraId="3F86367A" w14:textId="6EED4F1F" w:rsidR="00E527C2" w:rsidRPr="005921D4" w:rsidRDefault="00E527C2" w:rsidP="00D11B96">
      <w:pPr>
        <w:rPr>
          <w:bCs/>
        </w:rPr>
      </w:pPr>
      <w:r w:rsidRPr="005921D4">
        <w:rPr>
          <w:bCs/>
        </w:rPr>
        <w:t>Copyright policy slides were presented (Slides 1</w:t>
      </w:r>
      <w:r w:rsidR="000F0B10">
        <w:rPr>
          <w:bCs/>
        </w:rPr>
        <w:t>1</w:t>
      </w:r>
      <w:r w:rsidRPr="005921D4">
        <w:rPr>
          <w:bCs/>
        </w:rPr>
        <w:t xml:space="preserve"> and 1</w:t>
      </w:r>
      <w:r w:rsidR="000F0B10">
        <w:rPr>
          <w:bCs/>
        </w:rPr>
        <w:t>2</w:t>
      </w:r>
      <w:r w:rsidRPr="005921D4">
        <w:rPr>
          <w:bCs/>
        </w:rPr>
        <w:t>)</w:t>
      </w:r>
    </w:p>
    <w:p w14:paraId="6C598957" w14:textId="77777777" w:rsidR="002C1BD8" w:rsidRPr="005921D4" w:rsidRDefault="002C1BD8" w:rsidP="00D11B96">
      <w:pPr>
        <w:rPr>
          <w:bCs/>
        </w:rPr>
      </w:pPr>
    </w:p>
    <w:p w14:paraId="5EDA351A" w14:textId="326687D1" w:rsidR="009C677F" w:rsidRDefault="00F85F20" w:rsidP="00192C6D">
      <w:pPr>
        <w:pStyle w:val="BodyText"/>
        <w:numPr>
          <w:ilvl w:val="0"/>
          <w:numId w:val="2"/>
        </w:numPr>
        <w:rPr>
          <w:b/>
          <w:bCs/>
          <w:sz w:val="24"/>
        </w:rPr>
      </w:pPr>
      <w:r w:rsidRPr="005921D4">
        <w:rPr>
          <w:b/>
          <w:bCs/>
          <w:sz w:val="24"/>
        </w:rPr>
        <w:t>Agenda:</w:t>
      </w:r>
    </w:p>
    <w:p w14:paraId="17689555" w14:textId="77777777" w:rsidR="00393D46" w:rsidRPr="00393D46" w:rsidRDefault="00393D46" w:rsidP="00393D46">
      <w:pPr>
        <w:pStyle w:val="BodyText"/>
        <w:numPr>
          <w:ilvl w:val="0"/>
          <w:numId w:val="41"/>
        </w:numPr>
        <w:rPr>
          <w:b/>
          <w:bCs/>
          <w:sz w:val="24"/>
        </w:rPr>
      </w:pPr>
      <w:r w:rsidRPr="00393D46">
        <w:rPr>
          <w:b/>
          <w:bCs/>
          <w:sz w:val="24"/>
        </w:rPr>
        <w:t>Attendance, noises/recording, meeting protocol</w:t>
      </w:r>
    </w:p>
    <w:p w14:paraId="22358D50" w14:textId="77777777" w:rsidR="00393D46" w:rsidRPr="00393D46" w:rsidRDefault="00393D46" w:rsidP="00393D46">
      <w:pPr>
        <w:pStyle w:val="BodyText"/>
        <w:numPr>
          <w:ilvl w:val="0"/>
          <w:numId w:val="41"/>
        </w:numPr>
        <w:rPr>
          <w:b/>
          <w:bCs/>
          <w:sz w:val="24"/>
        </w:rPr>
      </w:pPr>
      <w:r w:rsidRPr="00393D46">
        <w:rPr>
          <w:b/>
          <w:bCs/>
          <w:sz w:val="24"/>
        </w:rPr>
        <w:t xml:space="preserve">Policies, duty to inform, participation </w:t>
      </w:r>
      <w:proofErr w:type="gramStart"/>
      <w:r w:rsidRPr="00393D46">
        <w:rPr>
          <w:b/>
          <w:bCs/>
          <w:sz w:val="24"/>
        </w:rPr>
        <w:t>rules</w:t>
      </w:r>
      <w:proofErr w:type="gramEnd"/>
    </w:p>
    <w:p w14:paraId="7B7AE8B6" w14:textId="77777777" w:rsidR="00393D46" w:rsidRPr="00393D46" w:rsidRDefault="00393D46" w:rsidP="00393D46">
      <w:pPr>
        <w:pStyle w:val="BodyText"/>
        <w:numPr>
          <w:ilvl w:val="0"/>
          <w:numId w:val="41"/>
        </w:numPr>
        <w:rPr>
          <w:b/>
          <w:bCs/>
          <w:sz w:val="24"/>
        </w:rPr>
      </w:pPr>
      <w:r w:rsidRPr="00393D46">
        <w:rPr>
          <w:b/>
          <w:bCs/>
          <w:sz w:val="24"/>
        </w:rPr>
        <w:t>Organization topics:</w:t>
      </w:r>
    </w:p>
    <w:p w14:paraId="353E863A" w14:textId="0EEB4B97" w:rsidR="00393D46" w:rsidRPr="00393D46" w:rsidRDefault="0001429D" w:rsidP="00393D46">
      <w:pPr>
        <w:pStyle w:val="BodyText"/>
        <w:numPr>
          <w:ilvl w:val="1"/>
          <w:numId w:val="41"/>
        </w:numPr>
        <w:rPr>
          <w:sz w:val="24"/>
        </w:rPr>
      </w:pPr>
      <w:r>
        <w:rPr>
          <w:sz w:val="24"/>
        </w:rPr>
        <w:t>March</w:t>
      </w:r>
      <w:r w:rsidR="00393D46" w:rsidRPr="00393D46">
        <w:rPr>
          <w:sz w:val="24"/>
        </w:rPr>
        <w:t xml:space="preserve"> </w:t>
      </w:r>
      <w:r>
        <w:rPr>
          <w:sz w:val="24"/>
        </w:rPr>
        <w:t>Plenary</w:t>
      </w:r>
      <w:r w:rsidR="00393D46" w:rsidRPr="00393D46">
        <w:rPr>
          <w:sz w:val="24"/>
        </w:rPr>
        <w:t xml:space="preserve"> meetings: Monday, 8:00-10:00 (pre-meeting); Tuesday, 13:30-15:30; Wednesday, 8:00-10:00; Thursday 8:00-10:00</w:t>
      </w:r>
    </w:p>
    <w:p w14:paraId="3AB03F81" w14:textId="63D113A9" w:rsidR="00393D46" w:rsidRPr="00393D46" w:rsidRDefault="00393D46" w:rsidP="00393D46">
      <w:pPr>
        <w:pStyle w:val="BodyText"/>
        <w:numPr>
          <w:ilvl w:val="1"/>
          <w:numId w:val="41"/>
        </w:numPr>
        <w:rPr>
          <w:sz w:val="24"/>
        </w:rPr>
      </w:pPr>
      <w:r w:rsidRPr="00393D46">
        <w:rPr>
          <w:sz w:val="24"/>
        </w:rPr>
        <w:t>Approve January interim and Jan</w:t>
      </w:r>
      <w:r>
        <w:rPr>
          <w:sz w:val="24"/>
        </w:rPr>
        <w:t>uary</w:t>
      </w:r>
      <w:r w:rsidRPr="00393D46">
        <w:rPr>
          <w:sz w:val="24"/>
        </w:rPr>
        <w:t>/Feb</w:t>
      </w:r>
      <w:r>
        <w:rPr>
          <w:sz w:val="24"/>
        </w:rPr>
        <w:t>ruary</w:t>
      </w:r>
      <w:r w:rsidRPr="00393D46">
        <w:rPr>
          <w:sz w:val="24"/>
        </w:rPr>
        <w:t xml:space="preserve"> teleconference </w:t>
      </w:r>
      <w:proofErr w:type="gramStart"/>
      <w:r w:rsidRPr="00393D46">
        <w:rPr>
          <w:sz w:val="24"/>
        </w:rPr>
        <w:t>minutes</w:t>
      </w:r>
      <w:proofErr w:type="gramEnd"/>
    </w:p>
    <w:p w14:paraId="168108F0" w14:textId="77777777" w:rsidR="00393D46" w:rsidRPr="00393D46" w:rsidRDefault="00393D46" w:rsidP="00393D46">
      <w:pPr>
        <w:pStyle w:val="BodyText"/>
        <w:numPr>
          <w:ilvl w:val="0"/>
          <w:numId w:val="41"/>
        </w:numPr>
        <w:rPr>
          <w:b/>
          <w:bCs/>
          <w:sz w:val="24"/>
        </w:rPr>
      </w:pPr>
      <w:r w:rsidRPr="00393D46">
        <w:rPr>
          <w:b/>
          <w:bCs/>
          <w:sz w:val="24"/>
        </w:rPr>
        <w:t xml:space="preserve">Issues Tracking: </w:t>
      </w:r>
      <w:hyperlink r:id="rId18" w:history="1">
        <w:r w:rsidRPr="00393D46">
          <w:rPr>
            <w:rStyle w:val="Hyperlink"/>
            <w:b/>
            <w:bCs/>
            <w:sz w:val="24"/>
          </w:rPr>
          <w:t>11-21/0332r37</w:t>
        </w:r>
      </w:hyperlink>
    </w:p>
    <w:p w14:paraId="6F40A731" w14:textId="77777777" w:rsidR="00393D46" w:rsidRPr="00393D46" w:rsidRDefault="00393D46" w:rsidP="00393D46">
      <w:pPr>
        <w:pStyle w:val="BodyText"/>
        <w:numPr>
          <w:ilvl w:val="0"/>
          <w:numId w:val="41"/>
        </w:numPr>
        <w:rPr>
          <w:b/>
          <w:bCs/>
          <w:sz w:val="24"/>
        </w:rPr>
      </w:pPr>
      <w:r w:rsidRPr="00393D46">
        <w:rPr>
          <w:b/>
          <w:bCs/>
          <w:sz w:val="24"/>
        </w:rPr>
        <w:t xml:space="preserve">Motions record: </w:t>
      </w:r>
      <w:hyperlink r:id="rId19" w:history="1">
        <w:r w:rsidRPr="00393D46">
          <w:rPr>
            <w:rStyle w:val="Hyperlink"/>
            <w:b/>
            <w:bCs/>
            <w:sz w:val="24"/>
          </w:rPr>
          <w:t>11-22/0651r11</w:t>
        </w:r>
      </w:hyperlink>
      <w:r w:rsidRPr="00393D46">
        <w:rPr>
          <w:b/>
          <w:bCs/>
          <w:sz w:val="24"/>
        </w:rPr>
        <w:t xml:space="preserve"> </w:t>
      </w:r>
    </w:p>
    <w:p w14:paraId="1E5AF1FF" w14:textId="77777777" w:rsidR="00393D46" w:rsidRPr="00393D46" w:rsidRDefault="00393D46" w:rsidP="00393D46">
      <w:pPr>
        <w:pStyle w:val="BodyText"/>
        <w:numPr>
          <w:ilvl w:val="0"/>
          <w:numId w:val="41"/>
        </w:numPr>
        <w:rPr>
          <w:b/>
          <w:bCs/>
          <w:sz w:val="24"/>
        </w:rPr>
      </w:pPr>
      <w:r w:rsidRPr="00393D46">
        <w:rPr>
          <w:b/>
          <w:bCs/>
          <w:sz w:val="24"/>
        </w:rPr>
        <w:t xml:space="preserve">Review updates to </w:t>
      </w:r>
      <w:hyperlink r:id="rId20" w:history="1">
        <w:r w:rsidRPr="00393D46">
          <w:rPr>
            <w:rStyle w:val="Hyperlink"/>
            <w:b/>
            <w:bCs/>
            <w:sz w:val="24"/>
          </w:rPr>
          <w:t>11-23/0083r6</w:t>
        </w:r>
      </w:hyperlink>
      <w:r w:rsidRPr="00393D46">
        <w:rPr>
          <w:b/>
          <w:bCs/>
          <w:sz w:val="24"/>
        </w:rPr>
        <w:t xml:space="preserve"> and </w:t>
      </w:r>
      <w:hyperlink r:id="rId21" w:history="1">
        <w:r w:rsidRPr="00393D46">
          <w:rPr>
            <w:rStyle w:val="Hyperlink"/>
            <w:b/>
            <w:bCs/>
            <w:sz w:val="24"/>
          </w:rPr>
          <w:t>11-22/1329r16</w:t>
        </w:r>
      </w:hyperlink>
      <w:r w:rsidRPr="00393D46">
        <w:rPr>
          <w:b/>
          <w:bCs/>
          <w:sz w:val="24"/>
        </w:rPr>
        <w:t xml:space="preserve"> </w:t>
      </w:r>
    </w:p>
    <w:p w14:paraId="22028C65" w14:textId="77777777" w:rsidR="00393D46" w:rsidRPr="00393D46" w:rsidRDefault="00393D46" w:rsidP="00393D46">
      <w:pPr>
        <w:pStyle w:val="BodyText"/>
        <w:numPr>
          <w:ilvl w:val="0"/>
          <w:numId w:val="41"/>
        </w:numPr>
        <w:rPr>
          <w:b/>
          <w:bCs/>
          <w:sz w:val="24"/>
        </w:rPr>
      </w:pPr>
      <w:r w:rsidRPr="00393D46">
        <w:rPr>
          <w:b/>
          <w:bCs/>
          <w:sz w:val="24"/>
        </w:rPr>
        <w:t xml:space="preserve">Results of Comment Collection on D0.2: </w:t>
      </w:r>
      <w:hyperlink r:id="rId22" w:history="1">
        <w:r w:rsidRPr="00393D46">
          <w:rPr>
            <w:rStyle w:val="Hyperlink"/>
            <w:b/>
            <w:bCs/>
            <w:sz w:val="24"/>
          </w:rPr>
          <w:t>11-22/0973r16</w:t>
        </w:r>
      </w:hyperlink>
      <w:r w:rsidRPr="00393D46">
        <w:rPr>
          <w:b/>
          <w:bCs/>
          <w:sz w:val="24"/>
        </w:rPr>
        <w:t xml:space="preserve"> </w:t>
      </w:r>
    </w:p>
    <w:p w14:paraId="56D0C07A" w14:textId="77777777" w:rsidR="00393D46" w:rsidRPr="00393D46" w:rsidRDefault="00393D46" w:rsidP="00393D46">
      <w:pPr>
        <w:pStyle w:val="BodyText"/>
        <w:numPr>
          <w:ilvl w:val="1"/>
          <w:numId w:val="41"/>
        </w:numPr>
        <w:rPr>
          <w:sz w:val="24"/>
        </w:rPr>
      </w:pPr>
      <w:r w:rsidRPr="00393D46">
        <w:rPr>
          <w:sz w:val="24"/>
        </w:rPr>
        <w:t>Ready for motion on the ones that are prepared (marked in green)?</w:t>
      </w:r>
    </w:p>
    <w:p w14:paraId="2174F498" w14:textId="77777777" w:rsidR="00393D46" w:rsidRPr="00393D46" w:rsidRDefault="00393D46" w:rsidP="00393D46">
      <w:pPr>
        <w:pStyle w:val="BodyText"/>
        <w:numPr>
          <w:ilvl w:val="1"/>
          <w:numId w:val="41"/>
        </w:numPr>
        <w:rPr>
          <w:sz w:val="24"/>
        </w:rPr>
      </w:pPr>
      <w:r w:rsidRPr="00393D46">
        <w:rPr>
          <w:sz w:val="24"/>
        </w:rPr>
        <w:t xml:space="preserve">Updates on assigned </w:t>
      </w:r>
      <w:proofErr w:type="gramStart"/>
      <w:r w:rsidRPr="00393D46">
        <w:rPr>
          <w:sz w:val="24"/>
        </w:rPr>
        <w:t>items</w:t>
      </w:r>
      <w:proofErr w:type="gramEnd"/>
    </w:p>
    <w:p w14:paraId="1ED830C1" w14:textId="77777777" w:rsidR="00393D46" w:rsidRPr="00393D46" w:rsidRDefault="00393D46" w:rsidP="00393D46">
      <w:pPr>
        <w:pStyle w:val="BodyText"/>
        <w:numPr>
          <w:ilvl w:val="0"/>
          <w:numId w:val="41"/>
        </w:numPr>
        <w:rPr>
          <w:b/>
          <w:bCs/>
          <w:sz w:val="24"/>
        </w:rPr>
      </w:pPr>
      <w:r w:rsidRPr="00393D46">
        <w:rPr>
          <w:b/>
          <w:bCs/>
          <w:sz w:val="24"/>
        </w:rPr>
        <w:t>Way forward to D1.0 (slide 22)</w:t>
      </w:r>
    </w:p>
    <w:p w14:paraId="66D3252B" w14:textId="77777777" w:rsidR="00393D46" w:rsidRPr="00393D46" w:rsidRDefault="00393D46" w:rsidP="00393D46">
      <w:pPr>
        <w:pStyle w:val="BodyText"/>
        <w:numPr>
          <w:ilvl w:val="1"/>
          <w:numId w:val="41"/>
        </w:numPr>
        <w:rPr>
          <w:b/>
          <w:bCs/>
          <w:sz w:val="24"/>
        </w:rPr>
      </w:pPr>
      <w:r w:rsidRPr="00393D46">
        <w:rPr>
          <w:b/>
          <w:bCs/>
          <w:sz w:val="24"/>
        </w:rPr>
        <w:t>Presentation on IRM (Graham Smith)</w:t>
      </w:r>
    </w:p>
    <w:p w14:paraId="4D45C048" w14:textId="77777777" w:rsidR="00393D46" w:rsidRPr="00393D46" w:rsidRDefault="00393D46" w:rsidP="00393D46">
      <w:pPr>
        <w:pStyle w:val="BodyText"/>
        <w:numPr>
          <w:ilvl w:val="1"/>
          <w:numId w:val="41"/>
        </w:numPr>
        <w:rPr>
          <w:b/>
          <w:bCs/>
          <w:sz w:val="24"/>
        </w:rPr>
      </w:pPr>
      <w:r w:rsidRPr="00393D46">
        <w:rPr>
          <w:b/>
          <w:bCs/>
          <w:sz w:val="24"/>
        </w:rPr>
        <w:t>Presentation of 11-22/1079?</w:t>
      </w:r>
    </w:p>
    <w:p w14:paraId="134624C9" w14:textId="3E7DBF7F" w:rsidR="000F0B10" w:rsidRPr="009B6108" w:rsidRDefault="00393D46" w:rsidP="00393D46">
      <w:pPr>
        <w:pStyle w:val="BodyText"/>
        <w:numPr>
          <w:ilvl w:val="1"/>
          <w:numId w:val="41"/>
        </w:numPr>
        <w:rPr>
          <w:b/>
          <w:bCs/>
          <w:sz w:val="24"/>
        </w:rPr>
      </w:pPr>
      <w:r w:rsidRPr="00393D46">
        <w:rPr>
          <w:b/>
          <w:bCs/>
          <w:sz w:val="24"/>
        </w:rPr>
        <w:t>Presentation/discussion on CIDs 19 &amp; 20? (</w:t>
      </w:r>
      <w:proofErr w:type="spellStart"/>
      <w:r w:rsidRPr="00393D46">
        <w:rPr>
          <w:b/>
          <w:bCs/>
          <w:sz w:val="24"/>
        </w:rPr>
        <w:t>Okan</w:t>
      </w:r>
      <w:proofErr w:type="spellEnd"/>
      <w:r w:rsidRPr="00393D46">
        <w:rPr>
          <w:b/>
          <w:bCs/>
          <w:sz w:val="24"/>
        </w:rPr>
        <w:t>? Jonathan?)</w:t>
      </w:r>
    </w:p>
    <w:p w14:paraId="63FDBA53" w14:textId="159A38D6" w:rsidR="00025AB4" w:rsidRDefault="00AA3DEE" w:rsidP="000F0B10">
      <w:pPr>
        <w:pStyle w:val="BodyText"/>
        <w:rPr>
          <w:sz w:val="24"/>
        </w:rPr>
      </w:pPr>
      <w:r w:rsidRPr="005921D4">
        <w:rPr>
          <w:sz w:val="24"/>
        </w:rPr>
        <w:t>Any comments</w:t>
      </w:r>
      <w:proofErr w:type="gramStart"/>
      <w:r w:rsidR="00DA5B82" w:rsidRPr="005921D4">
        <w:rPr>
          <w:sz w:val="24"/>
        </w:rPr>
        <w:t xml:space="preserve">? </w:t>
      </w:r>
      <w:r w:rsidR="00E74B04">
        <w:rPr>
          <w:sz w:val="24"/>
        </w:rPr>
        <w:t xml:space="preserve"> </w:t>
      </w:r>
      <w:proofErr w:type="gramEnd"/>
      <w:r w:rsidR="00E74B04">
        <w:rPr>
          <w:sz w:val="24"/>
        </w:rPr>
        <w:t>[</w:t>
      </w:r>
      <w:r w:rsidR="00377795">
        <w:rPr>
          <w:sz w:val="24"/>
        </w:rPr>
        <w:t>Several additions made to the list of presentations</w:t>
      </w:r>
      <w:r w:rsidR="00E74B04">
        <w:rPr>
          <w:sz w:val="24"/>
        </w:rPr>
        <w:t>]</w:t>
      </w:r>
    </w:p>
    <w:p w14:paraId="40465789" w14:textId="72F8DBE0" w:rsidR="00DA5B82" w:rsidRDefault="00D50FBC" w:rsidP="003C640D">
      <w:pPr>
        <w:pStyle w:val="BodyText"/>
        <w:rPr>
          <w:sz w:val="24"/>
        </w:rPr>
      </w:pPr>
      <w:r w:rsidRPr="005921D4">
        <w:rPr>
          <w:sz w:val="24"/>
        </w:rPr>
        <w:t>A</w:t>
      </w:r>
      <w:r w:rsidR="00AA3DEE" w:rsidRPr="005921D4">
        <w:rPr>
          <w:sz w:val="24"/>
        </w:rPr>
        <w:t xml:space="preserve">ny </w:t>
      </w:r>
      <w:r w:rsidR="003C640D" w:rsidRPr="005921D4">
        <w:rPr>
          <w:sz w:val="24"/>
        </w:rPr>
        <w:t>objections</w:t>
      </w:r>
      <w:r w:rsidR="00AA3DEE" w:rsidRPr="005921D4">
        <w:rPr>
          <w:sz w:val="24"/>
        </w:rPr>
        <w:t xml:space="preserve"> to agenda</w:t>
      </w:r>
      <w:r w:rsidR="00DA5B82" w:rsidRPr="005921D4">
        <w:rPr>
          <w:sz w:val="24"/>
        </w:rPr>
        <w:t xml:space="preserve">? </w:t>
      </w:r>
      <w:r w:rsidR="00DA209E" w:rsidRPr="005921D4">
        <w:rPr>
          <w:sz w:val="24"/>
        </w:rPr>
        <w:t>[</w:t>
      </w:r>
      <w:r w:rsidR="00DA5B82" w:rsidRPr="005921D4">
        <w:rPr>
          <w:sz w:val="24"/>
        </w:rPr>
        <w:t>None</w:t>
      </w:r>
      <w:r w:rsidR="00DA209E" w:rsidRPr="005921D4">
        <w:rPr>
          <w:sz w:val="24"/>
        </w:rPr>
        <w:t>]</w:t>
      </w:r>
      <w:r w:rsidR="00653DB8">
        <w:rPr>
          <w:sz w:val="24"/>
        </w:rPr>
        <w:t xml:space="preserve"> </w:t>
      </w:r>
      <w:r w:rsidR="00BF1B37">
        <w:rPr>
          <w:sz w:val="24"/>
        </w:rPr>
        <w:t>–</w:t>
      </w:r>
      <w:r w:rsidR="00653DB8">
        <w:rPr>
          <w:sz w:val="24"/>
        </w:rPr>
        <w:t xml:space="preserve"> </w:t>
      </w:r>
      <w:r w:rsidR="00377795">
        <w:rPr>
          <w:sz w:val="24"/>
        </w:rPr>
        <w:t>A</w:t>
      </w:r>
      <w:r w:rsidR="00653DB8">
        <w:rPr>
          <w:sz w:val="24"/>
        </w:rPr>
        <w:t>pproved</w:t>
      </w:r>
      <w:r w:rsidR="00377795">
        <w:rPr>
          <w:sz w:val="24"/>
        </w:rPr>
        <w:t xml:space="preserve"> with unanimous </w:t>
      </w:r>
      <w:proofErr w:type="gramStart"/>
      <w:r w:rsidR="00377795">
        <w:rPr>
          <w:sz w:val="24"/>
        </w:rPr>
        <w:t>consent</w:t>
      </w:r>
      <w:proofErr w:type="gramEnd"/>
    </w:p>
    <w:p w14:paraId="0D56D2A2" w14:textId="77777777" w:rsidR="00BF1B37" w:rsidRPr="005921D4" w:rsidRDefault="00BF1B37" w:rsidP="003C640D">
      <w:pPr>
        <w:pStyle w:val="BodyText"/>
        <w:rPr>
          <w:sz w:val="24"/>
        </w:rPr>
      </w:pPr>
    </w:p>
    <w:p w14:paraId="3E434087" w14:textId="2AE1BEFB" w:rsidR="00BC333F" w:rsidRDefault="00393D46" w:rsidP="009B6108">
      <w:pPr>
        <w:pStyle w:val="BodyText"/>
        <w:keepNext/>
        <w:numPr>
          <w:ilvl w:val="0"/>
          <w:numId w:val="18"/>
        </w:numPr>
        <w:rPr>
          <w:b/>
          <w:bCs/>
          <w:sz w:val="24"/>
        </w:rPr>
      </w:pPr>
      <w:r>
        <w:rPr>
          <w:b/>
          <w:bCs/>
          <w:sz w:val="24"/>
        </w:rPr>
        <w:lastRenderedPageBreak/>
        <w:t>Approval of meeting minutes</w:t>
      </w:r>
    </w:p>
    <w:p w14:paraId="31685E61" w14:textId="1305B34F" w:rsidR="00393D46" w:rsidRDefault="00393D46" w:rsidP="00393D46">
      <w:pPr>
        <w:pStyle w:val="BodyText"/>
        <w:ind w:left="360"/>
        <w:rPr>
          <w:sz w:val="24"/>
        </w:rPr>
      </w:pPr>
      <w:r>
        <w:rPr>
          <w:sz w:val="24"/>
        </w:rPr>
        <w:t xml:space="preserve">The </w:t>
      </w:r>
      <w:r w:rsidRPr="00393D46">
        <w:rPr>
          <w:sz w:val="24"/>
        </w:rPr>
        <w:t>meeting minutes of the January interim meeting (</w:t>
      </w:r>
      <w:hyperlink r:id="rId23" w:history="1">
        <w:r w:rsidRPr="00393D46">
          <w:rPr>
            <w:rStyle w:val="Hyperlink"/>
            <w:sz w:val="24"/>
            <w:lang w:val="en-GB"/>
          </w:rPr>
          <w:t>11-23/0199r0</w:t>
        </w:r>
      </w:hyperlink>
      <w:r w:rsidRPr="00393D46">
        <w:rPr>
          <w:sz w:val="24"/>
        </w:rPr>
        <w:t>) and the teleconferences of January 31 (</w:t>
      </w:r>
      <w:hyperlink r:id="rId24" w:history="1">
        <w:r w:rsidRPr="00393D46">
          <w:rPr>
            <w:rStyle w:val="Hyperlink"/>
            <w:sz w:val="24"/>
            <w:lang w:val="en-GB"/>
          </w:rPr>
          <w:t>11-23/0233r0</w:t>
        </w:r>
      </w:hyperlink>
      <w:r w:rsidRPr="00393D46">
        <w:rPr>
          <w:sz w:val="24"/>
        </w:rPr>
        <w:t>), February 7 (</w:t>
      </w:r>
      <w:hyperlink r:id="rId25" w:history="1">
        <w:r w:rsidRPr="00393D46">
          <w:rPr>
            <w:rStyle w:val="Hyperlink"/>
            <w:sz w:val="24"/>
            <w:lang w:val="en-GB"/>
          </w:rPr>
          <w:t>11-23/0200r0</w:t>
        </w:r>
      </w:hyperlink>
      <w:r w:rsidRPr="00393D46">
        <w:rPr>
          <w:sz w:val="24"/>
        </w:rPr>
        <w:t>), February 14 (</w:t>
      </w:r>
      <w:hyperlink r:id="rId26" w:history="1">
        <w:r w:rsidRPr="00393D46">
          <w:rPr>
            <w:rStyle w:val="Hyperlink"/>
            <w:sz w:val="24"/>
            <w:lang w:val="en-GB"/>
          </w:rPr>
          <w:t>11-23/0234r0</w:t>
        </w:r>
      </w:hyperlink>
      <w:r w:rsidRPr="00393D46">
        <w:rPr>
          <w:sz w:val="24"/>
        </w:rPr>
        <w:t>), February 21 (</w:t>
      </w:r>
      <w:hyperlink r:id="rId27" w:history="1">
        <w:r w:rsidRPr="00393D46">
          <w:rPr>
            <w:rStyle w:val="Hyperlink"/>
            <w:sz w:val="24"/>
          </w:rPr>
          <w:t>11-23/0235r0</w:t>
        </w:r>
      </w:hyperlink>
      <w:r w:rsidRPr="00393D46">
        <w:rPr>
          <w:sz w:val="24"/>
        </w:rPr>
        <w:t>), and February 28 (</w:t>
      </w:r>
      <w:hyperlink r:id="rId28" w:history="1">
        <w:r w:rsidRPr="00393D46">
          <w:rPr>
            <w:rStyle w:val="Hyperlink"/>
            <w:sz w:val="24"/>
          </w:rPr>
          <w:t>11-23/0264r0</w:t>
        </w:r>
      </w:hyperlink>
      <w:r w:rsidRPr="00393D46">
        <w:rPr>
          <w:sz w:val="24"/>
        </w:rPr>
        <w:t>)</w:t>
      </w:r>
      <w:r>
        <w:rPr>
          <w:sz w:val="24"/>
        </w:rPr>
        <w:t xml:space="preserve"> were approved by unanimous consent.</w:t>
      </w:r>
    </w:p>
    <w:p w14:paraId="5CBC9A17" w14:textId="3F92E052" w:rsidR="000D2CD5" w:rsidRPr="008413E0" w:rsidRDefault="008413E0" w:rsidP="000D2CD5">
      <w:pPr>
        <w:pStyle w:val="BodyText"/>
        <w:numPr>
          <w:ilvl w:val="0"/>
          <w:numId w:val="18"/>
        </w:numPr>
        <w:rPr>
          <w:b/>
          <w:bCs/>
          <w:sz w:val="24"/>
        </w:rPr>
      </w:pPr>
      <w:r w:rsidRPr="008413E0">
        <w:rPr>
          <w:b/>
          <w:bCs/>
          <w:sz w:val="24"/>
        </w:rPr>
        <w:t>Identifier Status Codes</w:t>
      </w:r>
    </w:p>
    <w:p w14:paraId="72AAD2BF" w14:textId="00B48954" w:rsidR="00100228" w:rsidRDefault="00100228" w:rsidP="00100228">
      <w:pPr>
        <w:pStyle w:val="BodyText"/>
        <w:rPr>
          <w:sz w:val="24"/>
        </w:rPr>
      </w:pPr>
      <w:r>
        <w:rPr>
          <w:sz w:val="24"/>
        </w:rPr>
        <w:t xml:space="preserve">Kurt </w:t>
      </w:r>
      <w:proofErr w:type="spellStart"/>
      <w:r>
        <w:rPr>
          <w:sz w:val="24"/>
        </w:rPr>
        <w:t>Lumbatis</w:t>
      </w:r>
      <w:proofErr w:type="spellEnd"/>
      <w:r>
        <w:rPr>
          <w:sz w:val="24"/>
        </w:rPr>
        <w:t xml:space="preserve"> (Arris/CommScope) presented </w:t>
      </w:r>
      <w:hyperlink r:id="rId29" w:history="1">
        <w:r w:rsidR="00393D46" w:rsidRPr="00393D46">
          <w:rPr>
            <w:rStyle w:val="Hyperlink"/>
            <w:sz w:val="24"/>
          </w:rPr>
          <w:t>11-23/0083r</w:t>
        </w:r>
        <w:r>
          <w:rPr>
            <w:rStyle w:val="Hyperlink"/>
            <w:sz w:val="24"/>
          </w:rPr>
          <w:t>0</w:t>
        </w:r>
        <w:r w:rsidR="00393D46" w:rsidRPr="00393D46">
          <w:rPr>
            <w:rStyle w:val="Hyperlink"/>
            <w:sz w:val="24"/>
          </w:rPr>
          <w:t>6</w:t>
        </w:r>
      </w:hyperlink>
      <w:r>
        <w:rPr>
          <w:sz w:val="24"/>
        </w:rPr>
        <w:t xml:space="preserve"> on “Identifier Status Codes”. </w:t>
      </w:r>
      <w:r w:rsidR="002565D5">
        <w:rPr>
          <w:sz w:val="24"/>
        </w:rPr>
        <w:t xml:space="preserve">This revision now covers CID 8. It replaces the term “ID Blob” with “Device ID”. </w:t>
      </w:r>
    </w:p>
    <w:p w14:paraId="2904FF55" w14:textId="08CF08CF" w:rsidR="008413E0" w:rsidRDefault="008413E0" w:rsidP="00100228">
      <w:pPr>
        <w:pStyle w:val="BodyText"/>
        <w:rPr>
          <w:sz w:val="24"/>
        </w:rPr>
      </w:pPr>
      <w:r>
        <w:rPr>
          <w:sz w:val="24"/>
        </w:rPr>
        <w:t>Q- What’s the meaning of the Device ID here? The obfuscated value? Something from the Annex? An opaque identifier?</w:t>
      </w:r>
    </w:p>
    <w:p w14:paraId="6EA27017" w14:textId="09919C1C" w:rsidR="008413E0" w:rsidRDefault="008413E0" w:rsidP="00100228">
      <w:pPr>
        <w:pStyle w:val="BodyText"/>
        <w:rPr>
          <w:sz w:val="24"/>
        </w:rPr>
      </w:pPr>
      <w:r>
        <w:rPr>
          <w:sz w:val="24"/>
        </w:rPr>
        <w:t>A- During the pre-meeting yesterday, it was agreed to change all of these terms to “device ID”, which can be implementation specific.</w:t>
      </w:r>
    </w:p>
    <w:p w14:paraId="321E8669" w14:textId="3E182508" w:rsidR="008413E0" w:rsidRDefault="008413E0" w:rsidP="00100228">
      <w:pPr>
        <w:pStyle w:val="BodyText"/>
        <w:rPr>
          <w:sz w:val="24"/>
        </w:rPr>
      </w:pPr>
      <w:r>
        <w:rPr>
          <w:sz w:val="24"/>
        </w:rPr>
        <w:t>C- I had a different interpretation of yesterday’s discussion. I don’t think everything was supposed to be changed to “device ID”</w:t>
      </w:r>
      <w:r w:rsidR="001F201D">
        <w:rPr>
          <w:sz w:val="24"/>
        </w:rPr>
        <w:t xml:space="preserve"> [note lowercase “device”]</w:t>
      </w:r>
      <w:r>
        <w:rPr>
          <w:sz w:val="24"/>
        </w:rPr>
        <w:t xml:space="preserve">, particularly the last sentence on page </w:t>
      </w:r>
      <w:r w:rsidR="00BD3D93">
        <w:rPr>
          <w:sz w:val="24"/>
        </w:rPr>
        <w:t>4</w:t>
      </w:r>
      <w:r w:rsidR="001F201D">
        <w:rPr>
          <w:sz w:val="24"/>
        </w:rPr>
        <w:t xml:space="preserve"> (where “opaque identifier” has been replaced with “device ID”).</w:t>
      </w:r>
    </w:p>
    <w:p w14:paraId="63B2FF24" w14:textId="0D98F5D3" w:rsidR="001F201D" w:rsidRDefault="001F201D" w:rsidP="00100228">
      <w:pPr>
        <w:pStyle w:val="BodyText"/>
        <w:rPr>
          <w:sz w:val="24"/>
        </w:rPr>
      </w:pPr>
      <w:r>
        <w:rPr>
          <w:sz w:val="24"/>
        </w:rPr>
        <w:t>C- If we are going to allow encrypted or unencrypted ID values, then we need another bit in the figure to indicate which version is in use.</w:t>
      </w:r>
    </w:p>
    <w:p w14:paraId="401B663C" w14:textId="145014CD" w:rsidR="001F201D" w:rsidRDefault="001F201D" w:rsidP="00100228">
      <w:pPr>
        <w:pStyle w:val="BodyText"/>
        <w:rPr>
          <w:sz w:val="24"/>
        </w:rPr>
      </w:pPr>
      <w:r>
        <w:rPr>
          <w:sz w:val="24"/>
        </w:rPr>
        <w:t>C- No we don’t.</w:t>
      </w:r>
    </w:p>
    <w:p w14:paraId="5F3AA695" w14:textId="790B9061" w:rsidR="001F201D" w:rsidRDefault="001F201D" w:rsidP="00100228">
      <w:pPr>
        <w:pStyle w:val="BodyText"/>
        <w:rPr>
          <w:sz w:val="24"/>
        </w:rPr>
      </w:pPr>
      <w:r>
        <w:rPr>
          <w:sz w:val="24"/>
        </w:rPr>
        <w:t>C- Bottom line, this is a terminology question. There’s the concept of an identifier that can be (or not) obfuscated via Annex Z or something similar.</w:t>
      </w:r>
    </w:p>
    <w:p w14:paraId="4BAEE162" w14:textId="137CF6FC" w:rsidR="001F201D" w:rsidRDefault="001F201D" w:rsidP="00100228">
      <w:pPr>
        <w:pStyle w:val="BodyText"/>
        <w:rPr>
          <w:sz w:val="24"/>
        </w:rPr>
      </w:pPr>
      <w:r>
        <w:rPr>
          <w:sz w:val="24"/>
        </w:rPr>
        <w:t xml:space="preserve">C- I think it has to be obfuscated, otherwise we are allowing tracking. It’s obfuscated to hide the identifier from a tracker. What </w:t>
      </w:r>
      <w:r w:rsidR="00C064F2">
        <w:rPr>
          <w:sz w:val="24"/>
        </w:rPr>
        <w:t xml:space="preserve">the STA </w:t>
      </w:r>
      <w:r>
        <w:rPr>
          <w:sz w:val="24"/>
        </w:rPr>
        <w:t xml:space="preserve">gets back in the IE is not </w:t>
      </w:r>
      <w:r w:rsidR="00C064F2">
        <w:rPr>
          <w:sz w:val="24"/>
        </w:rPr>
        <w:t xml:space="preserve">an </w:t>
      </w:r>
      <w:r>
        <w:rPr>
          <w:sz w:val="24"/>
        </w:rPr>
        <w:t>identifier, but an obfuscated version of it. And every time it gets passed back, it will different. That’s the whole point. Only the AP can interpret what the STA sends.</w:t>
      </w:r>
    </w:p>
    <w:p w14:paraId="1CDEEDE8" w14:textId="5431BEEE" w:rsidR="00280B1D" w:rsidRDefault="00280B1D" w:rsidP="00100228">
      <w:pPr>
        <w:pStyle w:val="BodyText"/>
        <w:rPr>
          <w:sz w:val="24"/>
        </w:rPr>
      </w:pPr>
      <w:r>
        <w:rPr>
          <w:sz w:val="24"/>
        </w:rPr>
        <w:t>C- In our currently approved draft, it</w:t>
      </w:r>
      <w:r w:rsidR="00C064F2">
        <w:rPr>
          <w:sz w:val="24"/>
        </w:rPr>
        <w:t>’s</w:t>
      </w:r>
      <w:r>
        <w:rPr>
          <w:sz w:val="24"/>
        </w:rPr>
        <w:t xml:space="preserve"> always encrypted. The previous commenter is talking about an extension to the existing text. There’s no requirement for always obfuscating the Device ID. That’s an option. That’s why there’s a question about what is in the device ID – is it the output from the Annex Z process or the input?</w:t>
      </w:r>
    </w:p>
    <w:p w14:paraId="77745511" w14:textId="66A0F4D4" w:rsidR="00280B1D" w:rsidRDefault="00280B1D" w:rsidP="00100228">
      <w:pPr>
        <w:pStyle w:val="BodyText"/>
        <w:rPr>
          <w:sz w:val="24"/>
        </w:rPr>
      </w:pPr>
      <w:r>
        <w:rPr>
          <w:sz w:val="24"/>
        </w:rPr>
        <w:t xml:space="preserve">C- It makes no sense to pass this thing back and forth in an encrypted frame and that’s it. When you get to the 4-way handshake, you have to have authenticated (and been identified). This is supposed to give the STA </w:t>
      </w:r>
      <w:r w:rsidR="00C064F2">
        <w:rPr>
          <w:sz w:val="24"/>
        </w:rPr>
        <w:t xml:space="preserve">something </w:t>
      </w:r>
      <w:r>
        <w:rPr>
          <w:sz w:val="24"/>
        </w:rPr>
        <w:t>to use later to identify itself to the AP. Why would I want to get something that’s only in encrypted frames? Then the device doesn’t need it because it already authenticated, which implies identification. The whole point is to send Device ID in a frame that is not part of the 4-way handshake.</w:t>
      </w:r>
    </w:p>
    <w:p w14:paraId="25D4EFC5" w14:textId="541338A5" w:rsidR="00280B1D" w:rsidRDefault="00280B1D" w:rsidP="00100228">
      <w:pPr>
        <w:pStyle w:val="BodyText"/>
        <w:rPr>
          <w:sz w:val="24"/>
        </w:rPr>
      </w:pPr>
      <w:r>
        <w:rPr>
          <w:sz w:val="24"/>
        </w:rPr>
        <w:t>C- That’s not what’s in our current draft.</w:t>
      </w:r>
    </w:p>
    <w:p w14:paraId="0070F454" w14:textId="35C8162F" w:rsidR="00280B1D" w:rsidRDefault="00280B1D" w:rsidP="00100228">
      <w:pPr>
        <w:pStyle w:val="BodyText"/>
        <w:rPr>
          <w:sz w:val="24"/>
        </w:rPr>
      </w:pPr>
      <w:r>
        <w:rPr>
          <w:sz w:val="24"/>
        </w:rPr>
        <w:t xml:space="preserve">C- What we have in our current draft doesn’t match that statement. We’ve defined sending the Device ID from the AP to STA in an encrypted form. I don’t think this is pointless. As for this agenda item, it covers what’s in the current draft, not what we would like to do in the future. And my question of whether “device ID” makes sense in that last sentence on page </w:t>
      </w:r>
      <w:r w:rsidR="00BD3D93">
        <w:rPr>
          <w:sz w:val="24"/>
        </w:rPr>
        <w:t>4</w:t>
      </w:r>
      <w:r>
        <w:rPr>
          <w:sz w:val="24"/>
        </w:rPr>
        <w:t xml:space="preserve"> still stands. </w:t>
      </w:r>
    </w:p>
    <w:p w14:paraId="1C934C00" w14:textId="4DE9A5EA" w:rsidR="00280B1D" w:rsidRDefault="00280B1D" w:rsidP="00100228">
      <w:pPr>
        <w:pStyle w:val="BodyText"/>
        <w:rPr>
          <w:sz w:val="24"/>
        </w:rPr>
      </w:pPr>
      <w:r>
        <w:rPr>
          <w:sz w:val="24"/>
        </w:rPr>
        <w:t xml:space="preserve">C- This isn’t pointless. When the STA rejoins with a different MAC address, it provides back the ID it was </w:t>
      </w:r>
      <w:proofErr w:type="gramStart"/>
      <w:r>
        <w:rPr>
          <w:sz w:val="24"/>
        </w:rPr>
        <w:t>given</w:t>
      </w:r>
      <w:proofErr w:type="gramEnd"/>
      <w:r>
        <w:rPr>
          <w:sz w:val="24"/>
        </w:rPr>
        <w:t xml:space="preserve"> and the network recognizes. Whether we want to say that the device ID field contains a Device ID or an opaque identifier, I’m willing to change that now, just to get on with life. </w:t>
      </w:r>
    </w:p>
    <w:p w14:paraId="178EE178" w14:textId="32A1ABF2" w:rsidR="00821553" w:rsidRDefault="00C15EB0" w:rsidP="00100228">
      <w:pPr>
        <w:pStyle w:val="BodyText"/>
        <w:rPr>
          <w:sz w:val="24"/>
        </w:rPr>
      </w:pPr>
      <w:r>
        <w:rPr>
          <w:sz w:val="24"/>
        </w:rPr>
        <w:lastRenderedPageBreak/>
        <w:t xml:space="preserve">C- I thought I understood it, but I’m getting confused now. I don’t like the “from an AP”. If a STA is sending this, then it is going to provide the ID allocated by the AP or an AP, but if an AP is sending this, then it is allocating a new one, if I recall correctly. </w:t>
      </w:r>
    </w:p>
    <w:p w14:paraId="7F4E267F" w14:textId="43FEFC45" w:rsidR="00C15EB0" w:rsidRDefault="00C15EB0" w:rsidP="00100228">
      <w:pPr>
        <w:pStyle w:val="BodyText"/>
        <w:rPr>
          <w:sz w:val="24"/>
        </w:rPr>
      </w:pPr>
      <w:r>
        <w:rPr>
          <w:sz w:val="24"/>
        </w:rPr>
        <w:t>Q- So, “allocated by an AP”?</w:t>
      </w:r>
    </w:p>
    <w:p w14:paraId="2820BFFB" w14:textId="4B4C7985" w:rsidR="00C15EB0" w:rsidRDefault="00C15EB0" w:rsidP="00100228">
      <w:pPr>
        <w:pStyle w:val="BodyText"/>
        <w:rPr>
          <w:sz w:val="24"/>
        </w:rPr>
      </w:pPr>
      <w:r>
        <w:rPr>
          <w:sz w:val="24"/>
        </w:rPr>
        <w:t xml:space="preserve">A- Yes. This is a protected IE used in the FILS case, not something in the open. It’s a variable length field which is known as the device ID. If it is opaque or not, the STA doesn’t know. It just knows what it was given. It’s only there if the AP is giving the STA a new one. In the case the AP is not providing a new Device ID, then </w:t>
      </w:r>
      <w:r w:rsidR="00C064F2">
        <w:rPr>
          <w:sz w:val="24"/>
        </w:rPr>
        <w:t xml:space="preserve">the </w:t>
      </w:r>
      <w:r>
        <w:rPr>
          <w:sz w:val="24"/>
        </w:rPr>
        <w:t>STA can keep it and not use</w:t>
      </w:r>
      <w:r w:rsidR="00C064F2">
        <w:rPr>
          <w:sz w:val="24"/>
        </w:rPr>
        <w:t xml:space="preserve"> a new one</w:t>
      </w:r>
      <w:r>
        <w:rPr>
          <w:sz w:val="24"/>
        </w:rPr>
        <w:t>.</w:t>
      </w:r>
    </w:p>
    <w:p w14:paraId="7AE26035" w14:textId="755C7979" w:rsidR="00C15EB0" w:rsidRDefault="00C15EB0" w:rsidP="00100228">
      <w:pPr>
        <w:pStyle w:val="BodyText"/>
        <w:rPr>
          <w:sz w:val="24"/>
        </w:rPr>
      </w:pPr>
      <w:r>
        <w:rPr>
          <w:sz w:val="24"/>
        </w:rPr>
        <w:t xml:space="preserve">C- That’s covered in 11-22/1329. </w:t>
      </w:r>
    </w:p>
    <w:p w14:paraId="77AD1A14" w14:textId="4A12BDBB" w:rsidR="00C15EB0" w:rsidRDefault="00C15EB0" w:rsidP="00100228">
      <w:pPr>
        <w:pStyle w:val="BodyText"/>
        <w:rPr>
          <w:sz w:val="24"/>
        </w:rPr>
      </w:pPr>
      <w:r>
        <w:rPr>
          <w:sz w:val="24"/>
        </w:rPr>
        <w:t xml:space="preserve">C- Whatever is in there, as has been said, could be an opaque identifier. The STA doesn’t know. The AP understands it. </w:t>
      </w:r>
    </w:p>
    <w:p w14:paraId="4C059C8E" w14:textId="21568EBF" w:rsidR="009C09DE" w:rsidRDefault="009C09DE" w:rsidP="00100228">
      <w:pPr>
        <w:pStyle w:val="BodyText"/>
        <w:rPr>
          <w:sz w:val="24"/>
        </w:rPr>
      </w:pPr>
      <w:r>
        <w:rPr>
          <w:sz w:val="24"/>
        </w:rPr>
        <w:t>C- Let’s get back to point of this statement. We don’t need the Annex if this IE is used only during the 4-way handshake. It’s supposed to hide the device ID from a 3</w:t>
      </w:r>
      <w:r w:rsidRPr="009C09DE">
        <w:rPr>
          <w:sz w:val="24"/>
          <w:vertAlign w:val="superscript"/>
        </w:rPr>
        <w:t>rd</w:t>
      </w:r>
      <w:r>
        <w:rPr>
          <w:sz w:val="24"/>
        </w:rPr>
        <w:t xml:space="preserve">-party tracker by changing it each time. If it’s encrypted, there’s no need to do so. If all we are going to do is not authenticate devices and just use the Device ID, there’s no need. But I think it’s very limiting to </w:t>
      </w:r>
      <w:r w:rsidR="00C064F2">
        <w:rPr>
          <w:sz w:val="24"/>
        </w:rPr>
        <w:t>constrain</w:t>
      </w:r>
      <w:r>
        <w:rPr>
          <w:sz w:val="24"/>
        </w:rPr>
        <w:t xml:space="preserve"> this field to a small number of AKMs. I don’t think we should be doing all this work if this is the end result.</w:t>
      </w:r>
    </w:p>
    <w:p w14:paraId="1E5E255A" w14:textId="2430986F" w:rsidR="009C09DE" w:rsidRDefault="009C09DE" w:rsidP="00100228">
      <w:pPr>
        <w:pStyle w:val="BodyText"/>
        <w:rPr>
          <w:sz w:val="24"/>
        </w:rPr>
      </w:pPr>
      <w:r>
        <w:rPr>
          <w:sz w:val="24"/>
        </w:rPr>
        <w:t xml:space="preserve">C- That gets back to what further we want to do with </w:t>
      </w:r>
      <w:r w:rsidR="00C064F2">
        <w:rPr>
          <w:sz w:val="24"/>
        </w:rPr>
        <w:t xml:space="preserve">the </w:t>
      </w:r>
      <w:r>
        <w:rPr>
          <w:sz w:val="24"/>
        </w:rPr>
        <w:t>draft. What we are talking about is what’s in the draft right now.</w:t>
      </w:r>
    </w:p>
    <w:p w14:paraId="731E493F" w14:textId="14B05954" w:rsidR="009C09DE" w:rsidRDefault="009C09DE" w:rsidP="00100228">
      <w:pPr>
        <w:pStyle w:val="BodyText"/>
        <w:rPr>
          <w:sz w:val="24"/>
        </w:rPr>
      </w:pPr>
      <w:r>
        <w:rPr>
          <w:sz w:val="24"/>
        </w:rPr>
        <w:t xml:space="preserve">C- You made a good point in last week’s email exchange. Using the opaque identifier in the pre-association use cases requires the obfuscation. </w:t>
      </w:r>
      <w:r w:rsidR="002D66C1">
        <w:rPr>
          <w:sz w:val="24"/>
        </w:rPr>
        <w:t xml:space="preserve">But these aren’t covered in the draft currently. We don’t deal with the identifier in an IE in a frame that’s not encrypted. We could do that in the future. </w:t>
      </w:r>
      <w:r w:rsidR="005C63A0">
        <w:rPr>
          <w:sz w:val="24"/>
        </w:rPr>
        <w:t xml:space="preserve">I’m just trying to deal with comments on the current version of the specification. </w:t>
      </w:r>
      <w:r w:rsidR="00BD3D93">
        <w:rPr>
          <w:sz w:val="24"/>
        </w:rPr>
        <w:t>We shouldn’t get caught up in future-looking concepts. Let’s focus on the resolution to comments on the existing draft.</w:t>
      </w:r>
    </w:p>
    <w:p w14:paraId="4C5FA4FC" w14:textId="68C3F1CB" w:rsidR="00BD3D93" w:rsidRDefault="00BD3D93" w:rsidP="00100228">
      <w:pPr>
        <w:pStyle w:val="BodyText"/>
        <w:rPr>
          <w:sz w:val="24"/>
        </w:rPr>
      </w:pPr>
      <w:r>
        <w:rPr>
          <w:sz w:val="24"/>
        </w:rPr>
        <w:t xml:space="preserve">C- I agree that the current draft doesn’t require the annex. We could even delete it if we don’t agree to </w:t>
      </w:r>
      <w:r w:rsidR="00916B25">
        <w:rPr>
          <w:sz w:val="24"/>
        </w:rPr>
        <w:t xml:space="preserve">handle </w:t>
      </w:r>
      <w:r>
        <w:rPr>
          <w:sz w:val="24"/>
        </w:rPr>
        <w:t>pre-association use cases. The draft does have value in EAP cases where IEEE 802.1X is used, especially if the AP is not part of the authentication server or able to be party to the authentication. So, I think there’s more value than has been claimed in this discussion. I’d like to return the meaning of the sentence in question.</w:t>
      </w:r>
    </w:p>
    <w:p w14:paraId="0FB754D5" w14:textId="401FF833" w:rsidR="00BD3D93" w:rsidRDefault="00BD3D93" w:rsidP="00100228">
      <w:pPr>
        <w:pStyle w:val="BodyText"/>
        <w:rPr>
          <w:sz w:val="24"/>
        </w:rPr>
      </w:pPr>
      <w:r>
        <w:rPr>
          <w:sz w:val="24"/>
        </w:rPr>
        <w:t>Q- Within the context of this sentence and resolving the comments we have in front of us, can we live with the text that’s on the screen? Any objections? (Include a reference to Annex Z to the sentence after obfuscated identifier).</w:t>
      </w:r>
    </w:p>
    <w:p w14:paraId="398983FF" w14:textId="0FFF13B3" w:rsidR="00BD3D93" w:rsidRDefault="00BD3D93" w:rsidP="00100228">
      <w:pPr>
        <w:pStyle w:val="BodyText"/>
        <w:rPr>
          <w:sz w:val="24"/>
        </w:rPr>
      </w:pPr>
      <w:r>
        <w:rPr>
          <w:sz w:val="24"/>
        </w:rPr>
        <w:t>C- I’ll make a similar change on page 5 for the Device ID KDE.</w:t>
      </w:r>
    </w:p>
    <w:p w14:paraId="47A37E96" w14:textId="471FF3B1" w:rsidR="00BD3D93" w:rsidRDefault="00BD3D93" w:rsidP="00100228">
      <w:pPr>
        <w:pStyle w:val="BodyText"/>
        <w:rPr>
          <w:sz w:val="24"/>
        </w:rPr>
      </w:pPr>
      <w:r>
        <w:rPr>
          <w:sz w:val="24"/>
        </w:rPr>
        <w:t>A- [No objections.]</w:t>
      </w:r>
    </w:p>
    <w:p w14:paraId="3743616E" w14:textId="3B59B924" w:rsidR="00BD3D93" w:rsidRDefault="00BD3D93" w:rsidP="00100228">
      <w:pPr>
        <w:pStyle w:val="BodyText"/>
        <w:rPr>
          <w:sz w:val="24"/>
        </w:rPr>
      </w:pPr>
      <w:r>
        <w:rPr>
          <w:sz w:val="24"/>
        </w:rPr>
        <w:t>C- I’ll make the changes and post a r07 for presentation for a straw poll, hopefully before the end of the plenary.</w:t>
      </w:r>
    </w:p>
    <w:p w14:paraId="7C207231" w14:textId="4E9DCF80" w:rsidR="00BD3D93" w:rsidRDefault="00BD3D93" w:rsidP="00100228">
      <w:pPr>
        <w:pStyle w:val="BodyText"/>
        <w:rPr>
          <w:sz w:val="24"/>
        </w:rPr>
      </w:pPr>
      <w:r>
        <w:rPr>
          <w:sz w:val="24"/>
        </w:rPr>
        <w:t>C- We can probably do it tomorrow morning.</w:t>
      </w:r>
    </w:p>
    <w:p w14:paraId="172E3D5D" w14:textId="4932F1E9" w:rsidR="00BD3D93" w:rsidRDefault="00BD3D93" w:rsidP="00100228">
      <w:pPr>
        <w:pStyle w:val="BodyText"/>
        <w:rPr>
          <w:sz w:val="24"/>
        </w:rPr>
      </w:pPr>
      <w:r>
        <w:rPr>
          <w:sz w:val="24"/>
        </w:rPr>
        <w:t>Q- You have the recognized/not recognized bit. How is that used?</w:t>
      </w:r>
    </w:p>
    <w:p w14:paraId="42775FB8" w14:textId="0280BCF8" w:rsidR="00BD3D93" w:rsidRDefault="00BD3D93" w:rsidP="00100228">
      <w:pPr>
        <w:pStyle w:val="BodyText"/>
        <w:rPr>
          <w:sz w:val="24"/>
        </w:rPr>
      </w:pPr>
      <w:r>
        <w:rPr>
          <w:sz w:val="24"/>
        </w:rPr>
        <w:t>A- I’ll show that in the 11-22/1329 document. This is setting up for that presentation.</w:t>
      </w:r>
    </w:p>
    <w:p w14:paraId="1FDE3722" w14:textId="3FE3099D" w:rsidR="00BD3D93" w:rsidRDefault="00BD3D93" w:rsidP="00100228">
      <w:pPr>
        <w:pStyle w:val="BodyText"/>
        <w:rPr>
          <w:sz w:val="24"/>
        </w:rPr>
      </w:pPr>
      <w:r>
        <w:rPr>
          <w:sz w:val="24"/>
        </w:rPr>
        <w:t>Q- Did you want the two documents merged?</w:t>
      </w:r>
    </w:p>
    <w:p w14:paraId="7BC05BE7" w14:textId="752FE88B" w:rsidR="00BD3D93" w:rsidRDefault="00BD3D93" w:rsidP="00100228">
      <w:pPr>
        <w:pStyle w:val="BodyText"/>
        <w:rPr>
          <w:sz w:val="24"/>
        </w:rPr>
      </w:pPr>
      <w:r>
        <w:rPr>
          <w:sz w:val="24"/>
        </w:rPr>
        <w:t>C- I</w:t>
      </w:r>
      <w:r w:rsidR="00916B25">
        <w:rPr>
          <w:sz w:val="24"/>
        </w:rPr>
        <w:t>t’</w:t>
      </w:r>
      <w:r>
        <w:rPr>
          <w:sz w:val="24"/>
        </w:rPr>
        <w:t>s a little confusing to have separate documents that are that closely tied yet don’t reference each other.</w:t>
      </w:r>
    </w:p>
    <w:p w14:paraId="75CF355C" w14:textId="11B9CBF7" w:rsidR="00BD3D93" w:rsidRDefault="00BD3D93" w:rsidP="00100228">
      <w:pPr>
        <w:pStyle w:val="BodyText"/>
        <w:rPr>
          <w:sz w:val="24"/>
        </w:rPr>
      </w:pPr>
      <w:r>
        <w:rPr>
          <w:sz w:val="24"/>
        </w:rPr>
        <w:lastRenderedPageBreak/>
        <w:t xml:space="preserve">C- We could ask for a merger of the documents. </w:t>
      </w:r>
    </w:p>
    <w:p w14:paraId="1FD27323" w14:textId="61165C4F" w:rsidR="00BD3D93" w:rsidRDefault="00BD3D93" w:rsidP="00BD3D93">
      <w:pPr>
        <w:pStyle w:val="BodyText"/>
        <w:numPr>
          <w:ilvl w:val="0"/>
          <w:numId w:val="18"/>
        </w:numPr>
        <w:rPr>
          <w:b/>
          <w:bCs/>
          <w:sz w:val="24"/>
        </w:rPr>
      </w:pPr>
      <w:r w:rsidRPr="00BD3D93">
        <w:rPr>
          <w:b/>
          <w:bCs/>
          <w:sz w:val="24"/>
        </w:rPr>
        <w:t>CID Resolutions for 12.2.11</w:t>
      </w:r>
    </w:p>
    <w:p w14:paraId="31E031F8" w14:textId="69F7FA8C" w:rsidR="00BD3D93" w:rsidRDefault="00BD3D93" w:rsidP="00BD3D93">
      <w:pPr>
        <w:pStyle w:val="BodyText"/>
        <w:rPr>
          <w:sz w:val="24"/>
        </w:rPr>
      </w:pPr>
      <w:proofErr w:type="spellStart"/>
      <w:r>
        <w:rPr>
          <w:sz w:val="24"/>
        </w:rPr>
        <w:t>Lumbatis</w:t>
      </w:r>
      <w:proofErr w:type="spellEnd"/>
      <w:r>
        <w:rPr>
          <w:sz w:val="24"/>
        </w:rPr>
        <w:t xml:space="preserve"> presented the related </w:t>
      </w:r>
      <w:hyperlink r:id="rId30" w:history="1">
        <w:r w:rsidRPr="00BD3D93">
          <w:rPr>
            <w:rStyle w:val="Hyperlink"/>
            <w:sz w:val="24"/>
          </w:rPr>
          <w:t>11-22/1329r16</w:t>
        </w:r>
      </w:hyperlink>
      <w:r>
        <w:rPr>
          <w:sz w:val="24"/>
        </w:rPr>
        <w:t xml:space="preserve">. We had previously agreed to accept the text for the resolutions. </w:t>
      </w:r>
      <w:r w:rsidR="00054EE1">
        <w:rPr>
          <w:sz w:val="24"/>
        </w:rPr>
        <w:t>He</w:t>
      </w:r>
      <w:r>
        <w:rPr>
          <w:sz w:val="24"/>
        </w:rPr>
        <w:t xml:space="preserve"> replaced the generic term “identifier” with “device ID” throughout the text. </w:t>
      </w:r>
      <w:r w:rsidR="00054EE1">
        <w:rPr>
          <w:sz w:val="24"/>
        </w:rPr>
        <w:t xml:space="preserve">He also added a term “participating network”, which refers to 11-22/1599, which talks about a device being active. </w:t>
      </w:r>
    </w:p>
    <w:p w14:paraId="6953CD0F" w14:textId="05445781" w:rsidR="00EB76C0" w:rsidRDefault="00EB76C0" w:rsidP="00BD3D93">
      <w:pPr>
        <w:pStyle w:val="BodyText"/>
        <w:rPr>
          <w:sz w:val="24"/>
        </w:rPr>
      </w:pPr>
      <w:r>
        <w:rPr>
          <w:sz w:val="24"/>
        </w:rPr>
        <w:t>Q- What’s meant by “participating”?</w:t>
      </w:r>
    </w:p>
    <w:p w14:paraId="29DD90C2" w14:textId="45F8562D" w:rsidR="00EB76C0" w:rsidRDefault="00EB76C0" w:rsidP="00BD3D93">
      <w:pPr>
        <w:pStyle w:val="BodyText"/>
        <w:rPr>
          <w:sz w:val="24"/>
        </w:rPr>
      </w:pPr>
      <w:r>
        <w:rPr>
          <w:sz w:val="24"/>
        </w:rPr>
        <w:t>A- This is a high-level description. We describe it better in 12.2.</w:t>
      </w:r>
    </w:p>
    <w:p w14:paraId="56AF0DD3" w14:textId="36CDAC18" w:rsidR="00EB76C0" w:rsidRDefault="00EB76C0" w:rsidP="00BD3D93">
      <w:pPr>
        <w:pStyle w:val="BodyText"/>
        <w:rPr>
          <w:sz w:val="24"/>
        </w:rPr>
      </w:pPr>
      <w:r>
        <w:rPr>
          <w:sz w:val="24"/>
        </w:rPr>
        <w:t>Q- Using those words? Probably not.</w:t>
      </w:r>
    </w:p>
    <w:p w14:paraId="0B4FE27F" w14:textId="71F433A4" w:rsidR="00EB76C0" w:rsidRDefault="00EB76C0" w:rsidP="00BD3D93">
      <w:pPr>
        <w:pStyle w:val="BodyText"/>
        <w:rPr>
          <w:sz w:val="24"/>
        </w:rPr>
      </w:pPr>
      <w:r>
        <w:rPr>
          <w:sz w:val="24"/>
        </w:rPr>
        <w:t>A- I can remove “participating”.</w:t>
      </w:r>
    </w:p>
    <w:p w14:paraId="406E1503" w14:textId="3DA72285" w:rsidR="00EB76C0" w:rsidRDefault="00EB76C0" w:rsidP="00BD3D93">
      <w:pPr>
        <w:pStyle w:val="BodyText"/>
        <w:rPr>
          <w:sz w:val="24"/>
        </w:rPr>
      </w:pPr>
      <w:r>
        <w:rPr>
          <w:sz w:val="24"/>
        </w:rPr>
        <w:t xml:space="preserve">C- I thought Clause 4 was supposed to have normative language. Replace “may” with “can”. But the opt-in isn’t needed. The STA implicitly opts in by using the identifier it was given. If it doesn’t want to opt in, it won’t use that identifier. </w:t>
      </w:r>
    </w:p>
    <w:p w14:paraId="4FE42BD2" w14:textId="5F92767A" w:rsidR="00EB76C0" w:rsidRDefault="00EB76C0" w:rsidP="00BD3D93">
      <w:pPr>
        <w:pStyle w:val="BodyText"/>
        <w:rPr>
          <w:sz w:val="24"/>
        </w:rPr>
      </w:pPr>
      <w:r>
        <w:rPr>
          <w:sz w:val="24"/>
        </w:rPr>
        <w:t xml:space="preserve">C- I think this goes back to the MIB variables indicating usage. I can change “may” to “can”. </w:t>
      </w:r>
      <w:r w:rsidR="00BF1437">
        <w:rPr>
          <w:sz w:val="24"/>
        </w:rPr>
        <w:t>Is it germane to define something in clause 4.5 that is not mentioned elsewhere in the specification.</w:t>
      </w:r>
    </w:p>
    <w:p w14:paraId="10D822C8" w14:textId="74276639" w:rsidR="00BF1437" w:rsidRDefault="00BF1437" w:rsidP="00BD3D93">
      <w:pPr>
        <w:pStyle w:val="BodyText"/>
        <w:rPr>
          <w:sz w:val="24"/>
        </w:rPr>
      </w:pPr>
      <w:r>
        <w:rPr>
          <w:sz w:val="24"/>
        </w:rPr>
        <w:t>C- I think opt-in is implicit through use. No separate statement of “Hi, I set the bit, I’m opting in” is needed.</w:t>
      </w:r>
    </w:p>
    <w:p w14:paraId="26898EDF" w14:textId="4DC4EB47" w:rsidR="00BF1437" w:rsidRDefault="00BF1437" w:rsidP="00BD3D93">
      <w:pPr>
        <w:pStyle w:val="BodyText"/>
        <w:rPr>
          <w:sz w:val="24"/>
        </w:rPr>
      </w:pPr>
      <w:r>
        <w:rPr>
          <w:sz w:val="24"/>
        </w:rPr>
        <w:t>Q- This is supposed to be just a high-level overview in clause 4. We are saying that the STA can send a device ID. It’s not required. Doesn’t this seem consistent with what you’re asking?</w:t>
      </w:r>
    </w:p>
    <w:p w14:paraId="1682E9BF" w14:textId="5D698949" w:rsidR="00BF1437" w:rsidRDefault="00BF1437" w:rsidP="00BD3D93">
      <w:pPr>
        <w:pStyle w:val="BodyText"/>
        <w:rPr>
          <w:sz w:val="24"/>
        </w:rPr>
      </w:pPr>
      <w:r>
        <w:rPr>
          <w:sz w:val="24"/>
        </w:rPr>
        <w:t>A- I don’t agree, but let’s move on.</w:t>
      </w:r>
    </w:p>
    <w:p w14:paraId="34C492B2" w14:textId="65005279" w:rsidR="00BF1437" w:rsidRDefault="00BF1437" w:rsidP="00BD3D93">
      <w:pPr>
        <w:pStyle w:val="BodyText"/>
        <w:rPr>
          <w:sz w:val="24"/>
        </w:rPr>
      </w:pPr>
      <w:r>
        <w:rPr>
          <w:sz w:val="24"/>
        </w:rPr>
        <w:t xml:space="preserve">C- Change “STA” to “non-AP STA”. </w:t>
      </w:r>
    </w:p>
    <w:p w14:paraId="5868D8E7" w14:textId="4E6A46DD" w:rsidR="00BF1437" w:rsidRDefault="00BF1437" w:rsidP="00BD3D93">
      <w:pPr>
        <w:pStyle w:val="BodyText"/>
        <w:rPr>
          <w:sz w:val="24"/>
        </w:rPr>
      </w:pPr>
      <w:r>
        <w:rPr>
          <w:sz w:val="24"/>
        </w:rPr>
        <w:t xml:space="preserve">C- That’s existing text. If you want to change that, submit a request to </w:t>
      </w:r>
      <w:proofErr w:type="spellStart"/>
      <w:r>
        <w:rPr>
          <w:sz w:val="24"/>
        </w:rPr>
        <w:t>REVme</w:t>
      </w:r>
      <w:proofErr w:type="spellEnd"/>
      <w:r>
        <w:rPr>
          <w:sz w:val="24"/>
        </w:rPr>
        <w:t>.</w:t>
      </w:r>
    </w:p>
    <w:p w14:paraId="5E2D72EF" w14:textId="25B0A670" w:rsidR="00BF1437" w:rsidRDefault="00BF1437" w:rsidP="00BD3D93">
      <w:pPr>
        <w:pStyle w:val="BodyText"/>
        <w:rPr>
          <w:sz w:val="24"/>
        </w:rPr>
      </w:pPr>
      <w:r>
        <w:rPr>
          <w:sz w:val="24"/>
        </w:rPr>
        <w:t xml:space="preserve">C- If you want to make a change to baseline spec, you do not need to go to </w:t>
      </w:r>
      <w:proofErr w:type="spellStart"/>
      <w:r>
        <w:rPr>
          <w:sz w:val="24"/>
        </w:rPr>
        <w:t>REVme</w:t>
      </w:r>
      <w:proofErr w:type="spellEnd"/>
      <w:r>
        <w:rPr>
          <w:sz w:val="24"/>
        </w:rPr>
        <w:t>.</w:t>
      </w:r>
    </w:p>
    <w:p w14:paraId="04EDD21C" w14:textId="49F904A5" w:rsidR="00BF1437" w:rsidRDefault="00BF1437" w:rsidP="00BD3D93">
      <w:pPr>
        <w:pStyle w:val="BodyText"/>
        <w:rPr>
          <w:sz w:val="24"/>
        </w:rPr>
      </w:pPr>
      <w:r>
        <w:rPr>
          <w:sz w:val="24"/>
        </w:rPr>
        <w:t>C- I’m not sure you “exchange” an ID. The non-AP STA provides a</w:t>
      </w:r>
      <w:r w:rsidR="00916B25">
        <w:rPr>
          <w:sz w:val="24"/>
        </w:rPr>
        <w:t>n</w:t>
      </w:r>
      <w:r>
        <w:rPr>
          <w:sz w:val="24"/>
        </w:rPr>
        <w:t xml:space="preserve"> ID that was previously provided by the network to be pedantic about it. I think words could get this text a little bit closer.</w:t>
      </w:r>
    </w:p>
    <w:p w14:paraId="3E314209" w14:textId="2461F2BC" w:rsidR="00BF1437" w:rsidRDefault="00BF1437" w:rsidP="00BD3D93">
      <w:pPr>
        <w:pStyle w:val="BodyText"/>
        <w:rPr>
          <w:sz w:val="24"/>
        </w:rPr>
      </w:pPr>
      <w:r>
        <w:rPr>
          <w:sz w:val="24"/>
        </w:rPr>
        <w:t>Q- So you want to put “non-AP” before all “STAs” here?</w:t>
      </w:r>
    </w:p>
    <w:p w14:paraId="5CA9CA25" w14:textId="1D6CFBFA" w:rsidR="00BF1437" w:rsidRDefault="00BF1437" w:rsidP="00BD3D93">
      <w:pPr>
        <w:pStyle w:val="BodyText"/>
        <w:rPr>
          <w:sz w:val="24"/>
        </w:rPr>
      </w:pPr>
      <w:r>
        <w:rPr>
          <w:sz w:val="24"/>
        </w:rPr>
        <w:t>A- Yes.</w:t>
      </w:r>
    </w:p>
    <w:p w14:paraId="790B77DD" w14:textId="25FD44C5" w:rsidR="00BF1437" w:rsidRDefault="00BF1437" w:rsidP="00BD3D93">
      <w:pPr>
        <w:pStyle w:val="BodyText"/>
        <w:rPr>
          <w:sz w:val="24"/>
        </w:rPr>
      </w:pPr>
      <w:r>
        <w:rPr>
          <w:sz w:val="24"/>
        </w:rPr>
        <w:t xml:space="preserve">C- I don’t think doing so is that critical. Adding “non-AP” before “STA” doesn’t add a lot of value. Non-AP STA makes sense in section 12, but in the high-level explanation, it’s unnecessary. I don’t feel strongly about that, however. </w:t>
      </w:r>
    </w:p>
    <w:p w14:paraId="0043FBF5" w14:textId="41ED5970" w:rsidR="006B2427" w:rsidRDefault="006B2427" w:rsidP="00BD3D93">
      <w:pPr>
        <w:pStyle w:val="BodyText"/>
        <w:rPr>
          <w:sz w:val="24"/>
        </w:rPr>
      </w:pPr>
      <w:r>
        <w:rPr>
          <w:sz w:val="24"/>
        </w:rPr>
        <w:t>C- This is in the 3</w:t>
      </w:r>
      <w:r w:rsidRPr="006B2427">
        <w:rPr>
          <w:sz w:val="24"/>
          <w:vertAlign w:val="superscript"/>
        </w:rPr>
        <w:t>rd</w:t>
      </w:r>
      <w:r>
        <w:rPr>
          <w:sz w:val="24"/>
        </w:rPr>
        <w:t xml:space="preserve"> paragraph of text in the baseline that does say “non-AP STA” in the first paragraph.</w:t>
      </w:r>
    </w:p>
    <w:p w14:paraId="498CF4FB" w14:textId="442A654E" w:rsidR="006B2427" w:rsidRDefault="006B2427" w:rsidP="00BD3D93">
      <w:pPr>
        <w:pStyle w:val="BodyText"/>
        <w:rPr>
          <w:sz w:val="24"/>
        </w:rPr>
      </w:pPr>
      <w:r>
        <w:rPr>
          <w:sz w:val="24"/>
        </w:rPr>
        <w:t>Q- Shouldn’t “While discovering network” be “During WLAN discovery”?</w:t>
      </w:r>
    </w:p>
    <w:p w14:paraId="297D3E8C" w14:textId="78194F9C" w:rsidR="006B2427" w:rsidRDefault="006B2427" w:rsidP="00BD3D93">
      <w:pPr>
        <w:pStyle w:val="BodyText"/>
        <w:rPr>
          <w:sz w:val="24"/>
        </w:rPr>
      </w:pPr>
      <w:r>
        <w:rPr>
          <w:sz w:val="24"/>
        </w:rPr>
        <w:t>A- Yes, that’s fine.</w:t>
      </w:r>
    </w:p>
    <w:p w14:paraId="7E100E7A" w14:textId="23AD42DC" w:rsidR="006B2427" w:rsidRDefault="006B2427" w:rsidP="00BD3D93">
      <w:pPr>
        <w:pStyle w:val="BodyText"/>
        <w:rPr>
          <w:sz w:val="24"/>
        </w:rPr>
      </w:pPr>
      <w:r>
        <w:rPr>
          <w:sz w:val="24"/>
        </w:rPr>
        <w:t>C- I believe you’ve addressed the scope of the comment. There may be bigger concepts to deal with, but we can hit those the next time around.</w:t>
      </w:r>
    </w:p>
    <w:p w14:paraId="48EAC2C5" w14:textId="22C8FCC8" w:rsidR="006B2427" w:rsidRDefault="006B2427" w:rsidP="00BD3D93">
      <w:pPr>
        <w:pStyle w:val="BodyText"/>
        <w:rPr>
          <w:sz w:val="24"/>
        </w:rPr>
      </w:pPr>
      <w:r>
        <w:rPr>
          <w:sz w:val="24"/>
        </w:rPr>
        <w:t>In 12.2.11, a generic “identifier” was changed to “device ID”. And text for recognized/not recognized has been added, going back to the previous question about that.</w:t>
      </w:r>
    </w:p>
    <w:p w14:paraId="139650F0" w14:textId="50C7FF45" w:rsidR="0025463C" w:rsidRDefault="0025463C" w:rsidP="00BD3D93">
      <w:pPr>
        <w:pStyle w:val="BodyText"/>
        <w:rPr>
          <w:sz w:val="24"/>
        </w:rPr>
      </w:pPr>
      <w:r>
        <w:rPr>
          <w:sz w:val="24"/>
        </w:rPr>
        <w:t xml:space="preserve">Q- </w:t>
      </w:r>
      <w:r w:rsidR="00AE2DB8">
        <w:rPr>
          <w:sz w:val="24"/>
        </w:rPr>
        <w:t>Did y</w:t>
      </w:r>
      <w:r>
        <w:rPr>
          <w:sz w:val="24"/>
        </w:rPr>
        <w:t>ou clarify what the last paragraph in 12.2.11 means?</w:t>
      </w:r>
    </w:p>
    <w:p w14:paraId="6F2E8C93" w14:textId="291FAA08" w:rsidR="0025463C" w:rsidRDefault="0025463C" w:rsidP="00BD3D93">
      <w:pPr>
        <w:pStyle w:val="BodyText"/>
        <w:rPr>
          <w:sz w:val="24"/>
        </w:rPr>
      </w:pPr>
      <w:r>
        <w:rPr>
          <w:sz w:val="24"/>
        </w:rPr>
        <w:lastRenderedPageBreak/>
        <w:t>A- We discussed that, and we made a new contribution to add “identity state” to 12.2.10. Section 12.2.10 talks about identity states. This is used by the AP to tell the STA it has no idea who he is.</w:t>
      </w:r>
      <w:r w:rsidR="00384AF0">
        <w:rPr>
          <w:sz w:val="24"/>
        </w:rPr>
        <w:t xml:space="preserve"> So, the STA must go back and (re)establish a shared identity state with the AP.</w:t>
      </w:r>
    </w:p>
    <w:p w14:paraId="3ECAC9F3" w14:textId="6234F6D7" w:rsidR="00384AF0" w:rsidRDefault="00384AF0" w:rsidP="00BD3D93">
      <w:pPr>
        <w:pStyle w:val="BodyText"/>
        <w:rPr>
          <w:sz w:val="24"/>
        </w:rPr>
      </w:pPr>
      <w:r>
        <w:rPr>
          <w:sz w:val="24"/>
        </w:rPr>
        <w:t>Q- So what do I do with this information? I’m not recognized, okay.</w:t>
      </w:r>
    </w:p>
    <w:p w14:paraId="24EE7CD6" w14:textId="7717E6D1" w:rsidR="00384AF0" w:rsidRDefault="00384AF0" w:rsidP="00BD3D93">
      <w:pPr>
        <w:pStyle w:val="BodyText"/>
        <w:rPr>
          <w:sz w:val="24"/>
        </w:rPr>
      </w:pPr>
      <w:r>
        <w:rPr>
          <w:sz w:val="24"/>
        </w:rPr>
        <w:t>A- Whatever you were trying to do by establishing your identity will have to be redone.</w:t>
      </w:r>
    </w:p>
    <w:p w14:paraId="6AFEE8AB" w14:textId="55DEDAF8" w:rsidR="00384AF0" w:rsidRDefault="00384AF0" w:rsidP="00BD3D93">
      <w:pPr>
        <w:pStyle w:val="BodyText"/>
        <w:rPr>
          <w:sz w:val="24"/>
        </w:rPr>
      </w:pPr>
      <w:r>
        <w:rPr>
          <w:sz w:val="24"/>
        </w:rPr>
        <w:t>Q- Why do we need this text?</w:t>
      </w:r>
    </w:p>
    <w:p w14:paraId="61834C7C" w14:textId="7AA7E3D1" w:rsidR="00384AF0" w:rsidRDefault="00384AF0" w:rsidP="00BD3D93">
      <w:pPr>
        <w:pStyle w:val="BodyText"/>
        <w:rPr>
          <w:sz w:val="24"/>
        </w:rPr>
      </w:pPr>
      <w:r>
        <w:rPr>
          <w:sz w:val="24"/>
        </w:rPr>
        <w:t>A- It’s possible that you deleted an SSID’s information or your entry with the SSID timed out after two years. There were several CRs that asked for passing back and forth state information to indicate where the identity had been recognized.</w:t>
      </w:r>
    </w:p>
    <w:p w14:paraId="7A7C5FEA" w14:textId="7E343980" w:rsidR="006B2427" w:rsidRDefault="00384AF0" w:rsidP="00BD3D93">
      <w:pPr>
        <w:pStyle w:val="BodyText"/>
        <w:rPr>
          <w:sz w:val="24"/>
        </w:rPr>
      </w:pPr>
      <w:r>
        <w:rPr>
          <w:sz w:val="24"/>
        </w:rPr>
        <w:t>C- But we aren’t specifying any actions. It’s just “nice to know”. I can live my life without knowing that I’m identified or not identifie</w:t>
      </w:r>
      <w:r w:rsidR="006267BE">
        <w:rPr>
          <w:sz w:val="24"/>
        </w:rPr>
        <w:t>d</w:t>
      </w:r>
      <w:r>
        <w:rPr>
          <w:sz w:val="24"/>
        </w:rPr>
        <w:t xml:space="preserve">. Either specify actions or drop this text. </w:t>
      </w:r>
      <w:r w:rsidR="00D925CD">
        <w:rPr>
          <w:sz w:val="24"/>
        </w:rPr>
        <w:t>If there’s some</w:t>
      </w:r>
      <w:r w:rsidR="006267BE">
        <w:rPr>
          <w:sz w:val="24"/>
        </w:rPr>
        <w:t>thing</w:t>
      </w:r>
      <w:r w:rsidR="00D925CD">
        <w:rPr>
          <w:sz w:val="24"/>
        </w:rPr>
        <w:t xml:space="preserve"> broken on the network, should I present this information to the end user? What should I </w:t>
      </w:r>
      <w:r w:rsidR="00BF1AEC">
        <w:rPr>
          <w:sz w:val="24"/>
        </w:rPr>
        <w:t>do?</w:t>
      </w:r>
    </w:p>
    <w:p w14:paraId="59F93D4E" w14:textId="5A56449F" w:rsidR="00BF1AEC" w:rsidRDefault="00BF1AEC" w:rsidP="00BD3D93">
      <w:pPr>
        <w:pStyle w:val="BodyText"/>
        <w:rPr>
          <w:sz w:val="24"/>
        </w:rPr>
      </w:pPr>
      <w:r>
        <w:rPr>
          <w:sz w:val="24"/>
        </w:rPr>
        <w:t>C- I appreciate your comments, but you are revisiting previously agreed upon comments. We agreed to pass this information.</w:t>
      </w:r>
    </w:p>
    <w:p w14:paraId="3A93631A" w14:textId="3F43BB40" w:rsidR="00BF1AEC" w:rsidRDefault="00BF1AEC" w:rsidP="00BD3D93">
      <w:pPr>
        <w:pStyle w:val="BodyText"/>
        <w:rPr>
          <w:sz w:val="24"/>
        </w:rPr>
      </w:pPr>
      <w:r>
        <w:rPr>
          <w:sz w:val="24"/>
        </w:rPr>
        <w:t xml:space="preserve">Q- It’s okay to satisfy CIDs. I don’t remember if we had a vote on this facility. I’m in the same camp as the previous commenter. You need to have two IEs or KDEs </w:t>
      </w:r>
      <w:r w:rsidR="006267BE">
        <w:rPr>
          <w:sz w:val="24"/>
        </w:rPr>
        <w:t xml:space="preserve">for </w:t>
      </w:r>
      <w:r>
        <w:rPr>
          <w:sz w:val="24"/>
        </w:rPr>
        <w:t>each connection because you’re always acknowledging it. Did we actually vote in favor of this? Or a straw poll.</w:t>
      </w:r>
    </w:p>
    <w:p w14:paraId="7321218A" w14:textId="32D28859" w:rsidR="00BF1AEC" w:rsidRDefault="00BF1AEC" w:rsidP="00BD3D93">
      <w:pPr>
        <w:pStyle w:val="BodyText"/>
        <w:rPr>
          <w:sz w:val="24"/>
        </w:rPr>
      </w:pPr>
      <w:r>
        <w:rPr>
          <w:sz w:val="24"/>
        </w:rPr>
        <w:t>A- We’ve had straw polls, but I don’t recall if we had a motion.</w:t>
      </w:r>
    </w:p>
    <w:p w14:paraId="6432BFBC" w14:textId="2A05F154" w:rsidR="00BF1AEC" w:rsidRDefault="00BF1AEC" w:rsidP="00BD3D93">
      <w:pPr>
        <w:pStyle w:val="BodyText"/>
        <w:rPr>
          <w:sz w:val="24"/>
        </w:rPr>
      </w:pPr>
      <w:r>
        <w:rPr>
          <w:sz w:val="24"/>
        </w:rPr>
        <w:t>C- This text means you have to send a KDE always, just to signal the status.</w:t>
      </w:r>
    </w:p>
    <w:p w14:paraId="4107E7DA" w14:textId="640C9769" w:rsidR="00BF1AEC" w:rsidRDefault="00BF1AEC" w:rsidP="00BD3D93">
      <w:pPr>
        <w:pStyle w:val="BodyText"/>
        <w:rPr>
          <w:sz w:val="24"/>
        </w:rPr>
      </w:pPr>
      <w:r>
        <w:rPr>
          <w:sz w:val="24"/>
        </w:rPr>
        <w:t xml:space="preserve">C- It’s not a new KDE. It’s new fields in an existing KDE. </w:t>
      </w:r>
      <w:r w:rsidR="00CD6794">
        <w:rPr>
          <w:sz w:val="24"/>
        </w:rPr>
        <w:t>As part of the text in section 13.29, I say what should be done by the AP if the STA is recognized. That could be “I know who you are. Use this ID the next time.” We have hashed this text out over and over.</w:t>
      </w:r>
      <w:r w:rsidR="00792406">
        <w:rPr>
          <w:sz w:val="24"/>
        </w:rPr>
        <w:t xml:space="preserve"> It has been straw polled, but it has not been motioned.</w:t>
      </w:r>
    </w:p>
    <w:p w14:paraId="52197029" w14:textId="4674062B" w:rsidR="001C0CC7" w:rsidRDefault="001C0CC7" w:rsidP="00BD3D93">
      <w:pPr>
        <w:pStyle w:val="BodyText"/>
        <w:rPr>
          <w:sz w:val="24"/>
        </w:rPr>
      </w:pPr>
      <w:r>
        <w:rPr>
          <w:sz w:val="24"/>
        </w:rPr>
        <w:t>C- This presentation is responsive to the request made to the presenter.</w:t>
      </w:r>
    </w:p>
    <w:p w14:paraId="6C1D8346" w14:textId="559FE645" w:rsidR="001C0CC7" w:rsidRDefault="001C0CC7" w:rsidP="00BD3D93">
      <w:pPr>
        <w:pStyle w:val="BodyText"/>
        <w:rPr>
          <w:sz w:val="24"/>
        </w:rPr>
      </w:pPr>
      <w:r>
        <w:rPr>
          <w:sz w:val="24"/>
        </w:rPr>
        <w:t xml:space="preserve">C- I think we should accept this document as is. We have been discussing this document for way too long. Get it in the baseline document for further discussion. It’s close enough. Let’s not continue to edit the redline version. </w:t>
      </w:r>
    </w:p>
    <w:p w14:paraId="7251B889" w14:textId="79B1A568" w:rsidR="001C0CC7" w:rsidRPr="00BE6C84" w:rsidRDefault="00BE6C84" w:rsidP="00BE6C84">
      <w:pPr>
        <w:pStyle w:val="BodyText"/>
        <w:numPr>
          <w:ilvl w:val="0"/>
          <w:numId w:val="18"/>
        </w:numPr>
        <w:rPr>
          <w:sz w:val="24"/>
        </w:rPr>
      </w:pPr>
      <w:r>
        <w:rPr>
          <w:b/>
          <w:bCs/>
          <w:sz w:val="24"/>
        </w:rPr>
        <w:t>Results of Comment Collection on D0.2</w:t>
      </w:r>
    </w:p>
    <w:p w14:paraId="2F238915" w14:textId="1CFFCA34" w:rsidR="00BE6C84" w:rsidRDefault="006267BE" w:rsidP="00BE6C84">
      <w:pPr>
        <w:pStyle w:val="BodyText"/>
        <w:rPr>
          <w:sz w:val="24"/>
        </w:rPr>
      </w:pPr>
      <w:r>
        <w:rPr>
          <w:sz w:val="24"/>
        </w:rPr>
        <w:t xml:space="preserve">C- </w:t>
      </w:r>
      <w:r w:rsidR="00BE6C84">
        <w:rPr>
          <w:sz w:val="24"/>
        </w:rPr>
        <w:t xml:space="preserve">I’d like to have a motion tomorrow morning that approves the resolutions to CIDs that are covered in the document’s that Kurt just briefed. Those CIDs are marked in green in the comment collection spreadsheet (currently </w:t>
      </w:r>
      <w:hyperlink r:id="rId31" w:history="1">
        <w:r w:rsidR="00BE6C84" w:rsidRPr="00BE6C84">
          <w:rPr>
            <w:rStyle w:val="Hyperlink"/>
            <w:sz w:val="24"/>
          </w:rPr>
          <w:t>11-22/0973r16</w:t>
        </w:r>
      </w:hyperlink>
      <w:r w:rsidR="00BE6C84">
        <w:rPr>
          <w:sz w:val="24"/>
        </w:rPr>
        <w:t>).</w:t>
      </w:r>
    </w:p>
    <w:p w14:paraId="4B683CD2" w14:textId="3B0ECAC9" w:rsidR="00BE6C84" w:rsidRDefault="00BE6C84" w:rsidP="00BE6C84">
      <w:pPr>
        <w:pStyle w:val="BodyText"/>
        <w:rPr>
          <w:sz w:val="24"/>
        </w:rPr>
      </w:pPr>
      <w:r>
        <w:rPr>
          <w:sz w:val="24"/>
        </w:rPr>
        <w:t>C- I read CID 24 in your motions list. It has been withdrawn.</w:t>
      </w:r>
    </w:p>
    <w:p w14:paraId="418661FA" w14:textId="4FDAB862" w:rsidR="00BE6C84" w:rsidRDefault="00BE6C84" w:rsidP="00BE6C84">
      <w:pPr>
        <w:pStyle w:val="BodyText"/>
        <w:rPr>
          <w:sz w:val="24"/>
        </w:rPr>
      </w:pPr>
      <w:r>
        <w:rPr>
          <w:sz w:val="24"/>
        </w:rPr>
        <w:t>C- That’s fine. The motion approves the actions taken, including withdrawal. I know this is a big pile of CIDs, so please look at it offline and come back to the next meeting.</w:t>
      </w:r>
    </w:p>
    <w:p w14:paraId="0E33C735" w14:textId="2E56384A" w:rsidR="00D570A2" w:rsidRDefault="00D570A2" w:rsidP="00BE6C84">
      <w:pPr>
        <w:pStyle w:val="BodyText"/>
        <w:rPr>
          <w:sz w:val="24"/>
        </w:rPr>
      </w:pPr>
      <w:r>
        <w:rPr>
          <w:sz w:val="24"/>
        </w:rPr>
        <w:t xml:space="preserve">The notes column categorizes the items that have not been done. If we don’t want to add a solution to resolve the comment, we will have to reject them by saying the group didn’t want to do so. Otherwise, we will need to have text ready to go to put into the draft. </w:t>
      </w:r>
    </w:p>
    <w:p w14:paraId="3CBA2D26" w14:textId="2AFA2102" w:rsidR="003E0464" w:rsidRDefault="003E0464" w:rsidP="00BE6C84">
      <w:pPr>
        <w:pStyle w:val="BodyText"/>
        <w:rPr>
          <w:sz w:val="24"/>
        </w:rPr>
      </w:pPr>
      <w:r>
        <w:rPr>
          <w:sz w:val="24"/>
        </w:rPr>
        <w:t>C- Annex Z still uses “identifier”, so we may need to clean that up.</w:t>
      </w:r>
    </w:p>
    <w:p w14:paraId="58D11ADF" w14:textId="77C85676" w:rsidR="003E0464" w:rsidRDefault="003E0464" w:rsidP="00BE6C84">
      <w:pPr>
        <w:pStyle w:val="BodyText"/>
        <w:rPr>
          <w:sz w:val="24"/>
        </w:rPr>
      </w:pPr>
      <w:r>
        <w:rPr>
          <w:sz w:val="24"/>
        </w:rPr>
        <w:t>C- After we figure out the way forward, we can consider dealing with that.</w:t>
      </w:r>
    </w:p>
    <w:p w14:paraId="3E6DD582" w14:textId="58F30448" w:rsidR="003E0464" w:rsidRDefault="003E0464" w:rsidP="006267BE">
      <w:pPr>
        <w:pStyle w:val="BodyText"/>
        <w:keepNext/>
        <w:numPr>
          <w:ilvl w:val="0"/>
          <w:numId w:val="18"/>
        </w:numPr>
        <w:rPr>
          <w:b/>
          <w:bCs/>
          <w:sz w:val="24"/>
        </w:rPr>
      </w:pPr>
      <w:r>
        <w:rPr>
          <w:b/>
          <w:bCs/>
          <w:sz w:val="24"/>
        </w:rPr>
        <w:lastRenderedPageBreak/>
        <w:t>CID 32 resolution</w:t>
      </w:r>
    </w:p>
    <w:p w14:paraId="3C711FA2" w14:textId="789DC82F" w:rsidR="003E0464" w:rsidRDefault="003E0464" w:rsidP="00BE6C84">
      <w:pPr>
        <w:pStyle w:val="BodyText"/>
        <w:rPr>
          <w:sz w:val="24"/>
        </w:rPr>
      </w:pPr>
      <w:r>
        <w:rPr>
          <w:sz w:val="24"/>
        </w:rPr>
        <w:t xml:space="preserve">Antonio de la Oliva (InterDigital) presented </w:t>
      </w:r>
      <w:hyperlink r:id="rId32" w:history="1">
        <w:r w:rsidRPr="003E0464">
          <w:rPr>
            <w:rStyle w:val="Hyperlink"/>
            <w:sz w:val="24"/>
          </w:rPr>
          <w:t>11-23/0452r00</w:t>
        </w:r>
      </w:hyperlink>
      <w:r>
        <w:rPr>
          <w:sz w:val="24"/>
        </w:rPr>
        <w:t>, which aims to resolve CID 32. It changes the description of Device</w:t>
      </w:r>
      <w:r w:rsidR="006267BE">
        <w:rPr>
          <w:sz w:val="24"/>
        </w:rPr>
        <w:t xml:space="preserve"> </w:t>
      </w:r>
      <w:r>
        <w:rPr>
          <w:sz w:val="24"/>
        </w:rPr>
        <w:t>ID</w:t>
      </w:r>
      <w:r w:rsidR="006267BE">
        <w:rPr>
          <w:sz w:val="24"/>
        </w:rPr>
        <w:t>.</w:t>
      </w:r>
      <w:r>
        <w:rPr>
          <w:sz w:val="24"/>
        </w:rPr>
        <w:t xml:space="preserve"> </w:t>
      </w:r>
      <w:r w:rsidRPr="003E0464">
        <w:rPr>
          <w:sz w:val="24"/>
        </w:rPr>
        <w:t xml:space="preserve">MLME-SAP has been updated to indicate the Device ID is only included if </w:t>
      </w:r>
      <w:r w:rsidR="001216E8">
        <w:rPr>
          <w:sz w:val="24"/>
        </w:rPr>
        <w:t>active</w:t>
      </w:r>
      <w:r w:rsidRPr="003E0464">
        <w:rPr>
          <w:sz w:val="24"/>
        </w:rPr>
        <w:t xml:space="preserve"> and using FILS.</w:t>
      </w:r>
    </w:p>
    <w:p w14:paraId="69F3554F" w14:textId="7CCF2AEF" w:rsidR="00EE77EC" w:rsidRDefault="00EE77EC" w:rsidP="00BE6C84">
      <w:pPr>
        <w:pStyle w:val="BodyText"/>
        <w:rPr>
          <w:sz w:val="24"/>
        </w:rPr>
      </w:pPr>
      <w:r>
        <w:rPr>
          <w:sz w:val="24"/>
        </w:rPr>
        <w:t>C- This will be added to the comment collection resolution spreadsheet for motion tomorrow.</w:t>
      </w:r>
    </w:p>
    <w:p w14:paraId="1A491D28" w14:textId="3E0AD201" w:rsidR="00370C62" w:rsidRPr="00370C62" w:rsidRDefault="00370C62" w:rsidP="00370C62">
      <w:pPr>
        <w:pStyle w:val="BodyText"/>
        <w:numPr>
          <w:ilvl w:val="0"/>
          <w:numId w:val="18"/>
        </w:numPr>
        <w:rPr>
          <w:sz w:val="24"/>
        </w:rPr>
      </w:pPr>
      <w:r>
        <w:rPr>
          <w:b/>
          <w:bCs/>
          <w:sz w:val="24"/>
        </w:rPr>
        <w:t>Resolution for CID19 and CID20</w:t>
      </w:r>
    </w:p>
    <w:p w14:paraId="508E496D" w14:textId="609C9B57" w:rsidR="00EE77EC" w:rsidRDefault="00370C62" w:rsidP="00EE77EC">
      <w:pPr>
        <w:pStyle w:val="BodyText"/>
        <w:rPr>
          <w:sz w:val="24"/>
        </w:rPr>
      </w:pPr>
      <w:proofErr w:type="spellStart"/>
      <w:r>
        <w:rPr>
          <w:sz w:val="24"/>
        </w:rPr>
        <w:t>Okan</w:t>
      </w:r>
      <w:proofErr w:type="spellEnd"/>
      <w:r>
        <w:rPr>
          <w:sz w:val="24"/>
        </w:rPr>
        <w:t xml:space="preserve"> </w:t>
      </w:r>
      <w:proofErr w:type="spellStart"/>
      <w:r>
        <w:rPr>
          <w:sz w:val="24"/>
        </w:rPr>
        <w:t>Mutgan</w:t>
      </w:r>
      <w:proofErr w:type="spellEnd"/>
      <w:r>
        <w:rPr>
          <w:sz w:val="24"/>
        </w:rPr>
        <w:t xml:space="preserve"> presented the previously presented </w:t>
      </w:r>
      <w:hyperlink r:id="rId33" w:history="1">
        <w:r w:rsidRPr="00370C62">
          <w:rPr>
            <w:rStyle w:val="Hyperlink"/>
            <w:sz w:val="24"/>
          </w:rPr>
          <w:t>11-22/1732r01</w:t>
        </w:r>
      </w:hyperlink>
      <w:r>
        <w:rPr>
          <w:sz w:val="24"/>
        </w:rPr>
        <w:t xml:space="preserve">, which covers CIDs 19 and 20. CID 19 is about the Device ID mechanism for unassociated PASN operation. CID 20 deals with multiple FTM sessions. </w:t>
      </w:r>
      <w:r w:rsidR="00CC43B2">
        <w:rPr>
          <w:sz w:val="24"/>
        </w:rPr>
        <w:t xml:space="preserve">In FTM (Fine Timing Measurement), an unassociated STA doing FTM does not go into the 4-way handshake and will thus not get a Device ID. </w:t>
      </w:r>
      <w:proofErr w:type="spellStart"/>
      <w:r w:rsidR="00CC43B2">
        <w:rPr>
          <w:sz w:val="24"/>
        </w:rPr>
        <w:t>Mutgan</w:t>
      </w:r>
      <w:proofErr w:type="spellEnd"/>
      <w:r w:rsidR="00CC43B2">
        <w:rPr>
          <w:sz w:val="24"/>
        </w:rPr>
        <w:t xml:space="preserve"> proposes three possible solutions termed “unencrypted solution”, “encrypted solution 1”, and “encrypted solution 2”. </w:t>
      </w:r>
      <w:r w:rsidR="00B718C9">
        <w:rPr>
          <w:sz w:val="24"/>
        </w:rPr>
        <w:t xml:space="preserve">The group has not shown consensus on the preferred option. </w:t>
      </w:r>
    </w:p>
    <w:p w14:paraId="73004B18" w14:textId="57715B06" w:rsidR="00B718C9" w:rsidRDefault="00B718C9" w:rsidP="00EE77EC">
      <w:pPr>
        <w:pStyle w:val="BodyText"/>
        <w:rPr>
          <w:sz w:val="24"/>
        </w:rPr>
      </w:pPr>
      <w:r>
        <w:rPr>
          <w:sz w:val="24"/>
        </w:rPr>
        <w:t xml:space="preserve">C- Regarding the use case for the PASN mechanism. As for the ways of doing it, I don’t like the part of sending without encryption. Encrypted solution 1 would be all right. I prefer to start with PASN message 3. Note that PASN can be run fully unauthenticated. We need to make sure not to use that </w:t>
      </w:r>
      <w:r w:rsidR="006267BE">
        <w:rPr>
          <w:sz w:val="24"/>
        </w:rPr>
        <w:t xml:space="preserve">mode </w:t>
      </w:r>
      <w:r>
        <w:rPr>
          <w:sz w:val="24"/>
        </w:rPr>
        <w:t xml:space="preserve">unless we are using an obfuscated value. </w:t>
      </w:r>
    </w:p>
    <w:p w14:paraId="14D9C40B" w14:textId="4BC599D9" w:rsidR="00B718C9" w:rsidRDefault="00B718C9" w:rsidP="00EE77EC">
      <w:pPr>
        <w:pStyle w:val="BodyText"/>
        <w:rPr>
          <w:sz w:val="24"/>
        </w:rPr>
      </w:pPr>
      <w:r>
        <w:rPr>
          <w:sz w:val="24"/>
        </w:rPr>
        <w:t xml:space="preserve">C- </w:t>
      </w:r>
      <w:r w:rsidR="005235F7">
        <w:rPr>
          <w:sz w:val="24"/>
        </w:rPr>
        <w:t>Looking at the CID 20 part, t</w:t>
      </w:r>
      <w:r>
        <w:rPr>
          <w:sz w:val="24"/>
        </w:rPr>
        <w:t xml:space="preserve">he problem that I see is that if the opaque identifier is used, then that has to be set already from a previous association. </w:t>
      </w:r>
      <w:r w:rsidR="004A1713">
        <w:rPr>
          <w:sz w:val="24"/>
        </w:rPr>
        <w:t>I’m worried this scheme could blow up a bit.</w:t>
      </w:r>
    </w:p>
    <w:p w14:paraId="46BDB23C" w14:textId="16988DA5" w:rsidR="004A1713" w:rsidRDefault="004A1713" w:rsidP="00EE77EC">
      <w:pPr>
        <w:pStyle w:val="BodyText"/>
        <w:rPr>
          <w:sz w:val="24"/>
        </w:rPr>
      </w:pPr>
      <w:r>
        <w:rPr>
          <w:sz w:val="24"/>
        </w:rPr>
        <w:t xml:space="preserve">C- This use case is a bit different from normal use cases. Here, the STA wants to use a different RCM for each AP its talking to with FTM. </w:t>
      </w:r>
    </w:p>
    <w:p w14:paraId="757EB540" w14:textId="43A7A893" w:rsidR="00860063" w:rsidRDefault="00860063" w:rsidP="00EE77EC">
      <w:pPr>
        <w:pStyle w:val="BodyText"/>
        <w:rPr>
          <w:sz w:val="24"/>
        </w:rPr>
      </w:pPr>
      <w:r>
        <w:rPr>
          <w:sz w:val="24"/>
        </w:rPr>
        <w:t>C- So you go to the first AP and get an opaque ID. Then you use that every time you talk to each AP?</w:t>
      </w:r>
      <w:r w:rsidR="005235F7">
        <w:rPr>
          <w:sz w:val="24"/>
        </w:rPr>
        <w:t xml:space="preserve"> </w:t>
      </w:r>
    </w:p>
    <w:p w14:paraId="11FAEC77" w14:textId="0F091691" w:rsidR="007D08C3" w:rsidRDefault="007D08C3" w:rsidP="00EE77EC">
      <w:pPr>
        <w:pStyle w:val="BodyText"/>
        <w:rPr>
          <w:sz w:val="24"/>
        </w:rPr>
      </w:pPr>
      <w:r>
        <w:rPr>
          <w:sz w:val="24"/>
        </w:rPr>
        <w:t>C- Perhaps we should hear from the commenter why he wants this mode of operation.</w:t>
      </w:r>
    </w:p>
    <w:p w14:paraId="6AB370CB" w14:textId="1F83DFA2" w:rsidR="007D08C3" w:rsidRDefault="007D08C3" w:rsidP="00EE77EC">
      <w:pPr>
        <w:pStyle w:val="BodyText"/>
        <w:rPr>
          <w:sz w:val="24"/>
        </w:rPr>
      </w:pPr>
      <w:r>
        <w:rPr>
          <w:sz w:val="24"/>
        </w:rPr>
        <w:t>C- You are correct that if we use the obfuscated value in a non-encrypted frame, we need an indication from the AP for which type of value was supplied. PASN could obviate that, but we need to hear more from the commenter. Once associated to a network the STA could get an ID, allowing it to do FTM with the APs in the network, with different MAC addresses per AP and the supplied Device ID. If you use secure PASN, the AP will know who you are anyway. I’m not going to promote this use case strongly, but I can come up with one example use for it.</w:t>
      </w:r>
    </w:p>
    <w:p w14:paraId="21271156" w14:textId="5861DB93" w:rsidR="007D08C3" w:rsidRDefault="007D08C3" w:rsidP="00EE77EC">
      <w:pPr>
        <w:pStyle w:val="BodyText"/>
        <w:rPr>
          <w:sz w:val="24"/>
        </w:rPr>
      </w:pPr>
      <w:r>
        <w:rPr>
          <w:sz w:val="24"/>
        </w:rPr>
        <w:t xml:space="preserve">C- This FTM is for location measurement. A device can figure out how far it is from APs and determine its exact location. </w:t>
      </w:r>
      <w:r w:rsidR="0000114B">
        <w:rPr>
          <w:sz w:val="24"/>
        </w:rPr>
        <w:t>I don’t see much need for that use case.</w:t>
      </w:r>
    </w:p>
    <w:p w14:paraId="3D317304" w14:textId="39D71352" w:rsidR="0000114B" w:rsidRDefault="0000114B" w:rsidP="00EE77EC">
      <w:pPr>
        <w:pStyle w:val="BodyText"/>
        <w:rPr>
          <w:sz w:val="24"/>
        </w:rPr>
      </w:pPr>
      <w:r>
        <w:rPr>
          <w:sz w:val="24"/>
        </w:rPr>
        <w:t>Q- Do you want to defend the use case or go back the commenter and see if we have to do it.</w:t>
      </w:r>
    </w:p>
    <w:p w14:paraId="0B0D0191" w14:textId="07C89C7B" w:rsidR="0000114B" w:rsidRDefault="0000114B" w:rsidP="00EE77EC">
      <w:pPr>
        <w:pStyle w:val="BodyText"/>
        <w:rPr>
          <w:sz w:val="24"/>
        </w:rPr>
      </w:pPr>
      <w:r>
        <w:rPr>
          <w:sz w:val="24"/>
        </w:rPr>
        <w:t xml:space="preserve">A- Can we put the CID on hold? </w:t>
      </w:r>
    </w:p>
    <w:p w14:paraId="3627BD4D" w14:textId="32BDC6ED" w:rsidR="0000114B" w:rsidRDefault="0000114B" w:rsidP="00EE77EC">
      <w:pPr>
        <w:pStyle w:val="BodyText"/>
        <w:rPr>
          <w:sz w:val="24"/>
        </w:rPr>
      </w:pPr>
      <w:r>
        <w:rPr>
          <w:sz w:val="24"/>
        </w:rPr>
        <w:t>C- Short answer is that it’s up to the group. I’d like to determine this week that we go to a letter ballot. We could reject the comment and say we don’t understand its rationale.</w:t>
      </w:r>
    </w:p>
    <w:p w14:paraId="276E15C8" w14:textId="2573C49F" w:rsidR="0000114B" w:rsidRDefault="0000114B" w:rsidP="00EE77EC">
      <w:pPr>
        <w:pStyle w:val="BodyText"/>
        <w:rPr>
          <w:sz w:val="24"/>
        </w:rPr>
      </w:pPr>
      <w:r>
        <w:rPr>
          <w:sz w:val="24"/>
        </w:rPr>
        <w:t>C- I see the use case. Just because an AP has RSTA functionality enabled doesn’t mean it is used every time. Perhaps we can send email to the reflector.</w:t>
      </w:r>
    </w:p>
    <w:p w14:paraId="654AD490" w14:textId="7171D52F" w:rsidR="0000114B" w:rsidRDefault="0000114B" w:rsidP="00EE77EC">
      <w:pPr>
        <w:pStyle w:val="BodyText"/>
        <w:rPr>
          <w:sz w:val="24"/>
        </w:rPr>
      </w:pPr>
      <w:r>
        <w:rPr>
          <w:sz w:val="24"/>
        </w:rPr>
        <w:t>C- I will take the action to contact the commenter and ask him to explain it to us, in person or on the reflector.</w:t>
      </w:r>
    </w:p>
    <w:p w14:paraId="370C6310" w14:textId="4032ABE1" w:rsidR="0000114B" w:rsidRDefault="0000114B" w:rsidP="00EE77EC">
      <w:pPr>
        <w:pStyle w:val="BodyText"/>
        <w:rPr>
          <w:sz w:val="24"/>
        </w:rPr>
      </w:pPr>
      <w:r>
        <w:rPr>
          <w:sz w:val="24"/>
        </w:rPr>
        <w:t>C- If the STA wants to know where it is, it can get the distances from each one if it knows where the APs are. We need this use case to be really defined. I’m not sure if we</w:t>
      </w:r>
      <w:r w:rsidR="0011340E">
        <w:rPr>
          <w:sz w:val="24"/>
        </w:rPr>
        <w:t xml:space="preserve"> are</w:t>
      </w:r>
      <w:r>
        <w:rPr>
          <w:sz w:val="24"/>
        </w:rPr>
        <w:t xml:space="preserve"> helping the STA or the network. </w:t>
      </w:r>
    </w:p>
    <w:p w14:paraId="6685E12F" w14:textId="7ADA78ED" w:rsidR="0011340E" w:rsidRDefault="0011340E" w:rsidP="00EE77EC">
      <w:pPr>
        <w:pStyle w:val="BodyText"/>
        <w:rPr>
          <w:sz w:val="24"/>
        </w:rPr>
      </w:pPr>
      <w:r>
        <w:rPr>
          <w:sz w:val="24"/>
        </w:rPr>
        <w:lastRenderedPageBreak/>
        <w:t xml:space="preserve">C- It’s possible the network won’t provide the service until it knows </w:t>
      </w:r>
      <w:r w:rsidR="006267BE">
        <w:rPr>
          <w:sz w:val="24"/>
        </w:rPr>
        <w:t>who</w:t>
      </w:r>
      <w:r>
        <w:rPr>
          <w:sz w:val="24"/>
        </w:rPr>
        <w:t xml:space="preserve"> the STA is.</w:t>
      </w:r>
    </w:p>
    <w:p w14:paraId="1AB38082" w14:textId="241B70C8" w:rsidR="006151EE" w:rsidRPr="007E2028" w:rsidRDefault="006151EE" w:rsidP="00EE77EC">
      <w:pPr>
        <w:pStyle w:val="BodyText"/>
        <w:rPr>
          <w:b/>
          <w:bCs/>
          <w:sz w:val="24"/>
        </w:rPr>
      </w:pPr>
      <w:r w:rsidRPr="007E2028">
        <w:rPr>
          <w:b/>
          <w:bCs/>
          <w:sz w:val="24"/>
        </w:rPr>
        <w:t>Meeting recessed at 3:29 p.m. EST.</w:t>
      </w:r>
    </w:p>
    <w:p w14:paraId="53B58B52" w14:textId="76AEA626" w:rsidR="00655909" w:rsidRDefault="00655909">
      <w:r>
        <w:br w:type="page"/>
      </w:r>
    </w:p>
    <w:p w14:paraId="0907E773" w14:textId="2A5E0EBD" w:rsidR="00655909" w:rsidRPr="005921D4" w:rsidRDefault="00655909" w:rsidP="00655909">
      <w:pPr>
        <w:rPr>
          <w:b/>
        </w:rPr>
      </w:pPr>
      <w:r w:rsidRPr="005921D4">
        <w:rPr>
          <w:b/>
        </w:rPr>
        <w:lastRenderedPageBreak/>
        <w:t xml:space="preserve">Meeting </w:t>
      </w:r>
      <w:r>
        <w:rPr>
          <w:b/>
        </w:rPr>
        <w:t>March 15th</w:t>
      </w:r>
      <w:r w:rsidRPr="005921D4">
        <w:rPr>
          <w:b/>
        </w:rPr>
        <w:t>, 202</w:t>
      </w:r>
      <w:r>
        <w:rPr>
          <w:b/>
        </w:rPr>
        <w:t>3</w:t>
      </w:r>
      <w:r w:rsidR="006267BE">
        <w:rPr>
          <w:b/>
        </w:rPr>
        <w:t>,</w:t>
      </w:r>
      <w:r w:rsidRPr="005921D4">
        <w:rPr>
          <w:b/>
        </w:rPr>
        <w:t xml:space="preserve"> </w:t>
      </w:r>
      <w:r>
        <w:rPr>
          <w:b/>
        </w:rPr>
        <w:t>8</w:t>
      </w:r>
      <w:r w:rsidRPr="005921D4">
        <w:rPr>
          <w:b/>
        </w:rPr>
        <w:t>:</w:t>
      </w:r>
      <w:r>
        <w:rPr>
          <w:b/>
        </w:rPr>
        <w:t>0</w:t>
      </w:r>
      <w:r w:rsidRPr="005921D4">
        <w:rPr>
          <w:b/>
        </w:rPr>
        <w:t xml:space="preserve">0 </w:t>
      </w:r>
      <w:r>
        <w:rPr>
          <w:b/>
        </w:rPr>
        <w:t>a</w:t>
      </w:r>
      <w:r w:rsidRPr="005921D4">
        <w:rPr>
          <w:b/>
        </w:rPr>
        <w:t xml:space="preserve">.m. to </w:t>
      </w:r>
      <w:r>
        <w:rPr>
          <w:b/>
        </w:rPr>
        <w:t>10</w:t>
      </w:r>
      <w:r w:rsidRPr="005921D4">
        <w:rPr>
          <w:b/>
        </w:rPr>
        <w:t>:</w:t>
      </w:r>
      <w:r>
        <w:rPr>
          <w:b/>
        </w:rPr>
        <w:t>0</w:t>
      </w:r>
      <w:r w:rsidRPr="005921D4">
        <w:rPr>
          <w:b/>
        </w:rPr>
        <w:t xml:space="preserve">0 </w:t>
      </w:r>
      <w:r>
        <w:rPr>
          <w:b/>
        </w:rPr>
        <w:t>a</w:t>
      </w:r>
      <w:r w:rsidRPr="005921D4">
        <w:rPr>
          <w:b/>
        </w:rPr>
        <w:t>.m. ET</w:t>
      </w:r>
    </w:p>
    <w:p w14:paraId="0F46DB4E" w14:textId="77777777" w:rsidR="00655909" w:rsidRPr="005921D4" w:rsidRDefault="00655909" w:rsidP="00655909">
      <w:pPr>
        <w:rPr>
          <w:b/>
        </w:rPr>
      </w:pPr>
    </w:p>
    <w:p w14:paraId="2C57FF7A" w14:textId="77777777" w:rsidR="00655909" w:rsidRPr="005921D4" w:rsidRDefault="00655909" w:rsidP="00655909">
      <w:pPr>
        <w:rPr>
          <w:b/>
        </w:rPr>
      </w:pPr>
      <w:r w:rsidRPr="005921D4">
        <w:rPr>
          <w:b/>
        </w:rPr>
        <w:t>Chair: Mark Hamilton (Ruckus/CommScope)</w:t>
      </w:r>
    </w:p>
    <w:p w14:paraId="46F0B161" w14:textId="77777777" w:rsidR="00655909" w:rsidRPr="005921D4" w:rsidRDefault="00655909" w:rsidP="00655909">
      <w:r w:rsidRPr="005921D4">
        <w:rPr>
          <w:b/>
          <w:bCs/>
        </w:rPr>
        <w:t>Vice Chair: Peter Yee (NSA-CSD/AKAYLA)</w:t>
      </w:r>
    </w:p>
    <w:p w14:paraId="1AD1A9B6" w14:textId="77777777" w:rsidR="00655909" w:rsidRPr="005921D4" w:rsidRDefault="00655909" w:rsidP="00655909">
      <w:r w:rsidRPr="005921D4">
        <w:rPr>
          <w:b/>
          <w:bCs/>
        </w:rPr>
        <w:t>Vice Chair: Stephen Orr (Cisco)</w:t>
      </w:r>
    </w:p>
    <w:p w14:paraId="78686BED" w14:textId="77777777" w:rsidR="00655909" w:rsidRPr="005921D4" w:rsidRDefault="00655909" w:rsidP="00655909">
      <w:pPr>
        <w:rPr>
          <w:b/>
        </w:rPr>
      </w:pPr>
      <w:r w:rsidRPr="005921D4">
        <w:rPr>
          <w:b/>
        </w:rPr>
        <w:t xml:space="preserve">Secretary: </w:t>
      </w:r>
      <w:r w:rsidRPr="005921D4">
        <w:rPr>
          <w:b/>
          <w:bCs/>
        </w:rPr>
        <w:t>Peter Yee</w:t>
      </w:r>
    </w:p>
    <w:p w14:paraId="590167DF" w14:textId="77777777" w:rsidR="00655909" w:rsidRPr="005921D4" w:rsidRDefault="00655909" w:rsidP="00655909">
      <w:r w:rsidRPr="005921D4">
        <w:rPr>
          <w:b/>
        </w:rPr>
        <w:t>Editor: Carol Ansley (Cox)</w:t>
      </w:r>
    </w:p>
    <w:p w14:paraId="25FAAAC2" w14:textId="77777777" w:rsidR="00655909" w:rsidRPr="005921D4" w:rsidRDefault="00655909" w:rsidP="00655909">
      <w:pPr>
        <w:rPr>
          <w:b/>
          <w:bCs/>
        </w:rPr>
      </w:pPr>
    </w:p>
    <w:p w14:paraId="1C7598AA" w14:textId="630217F7" w:rsidR="00655909" w:rsidRPr="005921D4" w:rsidRDefault="00655909" w:rsidP="00655909">
      <w:r w:rsidRPr="005921D4">
        <w:rPr>
          <w:b/>
          <w:bCs/>
        </w:rPr>
        <w:t xml:space="preserve">The </w:t>
      </w:r>
      <w:r>
        <w:rPr>
          <w:b/>
          <w:bCs/>
        </w:rPr>
        <w:t>meeting</w:t>
      </w:r>
      <w:r w:rsidRPr="005921D4">
        <w:rPr>
          <w:b/>
          <w:bCs/>
        </w:rPr>
        <w:t xml:space="preserve"> was called to order by </w:t>
      </w:r>
      <w:r>
        <w:rPr>
          <w:b/>
          <w:bCs/>
        </w:rPr>
        <w:t xml:space="preserve">the Chair </w:t>
      </w:r>
      <w:r w:rsidRPr="005921D4">
        <w:rPr>
          <w:b/>
          <w:bCs/>
        </w:rPr>
        <w:t xml:space="preserve">at </w:t>
      </w:r>
      <w:r>
        <w:rPr>
          <w:b/>
          <w:bCs/>
        </w:rPr>
        <w:t>8</w:t>
      </w:r>
      <w:r w:rsidRPr="005921D4">
        <w:rPr>
          <w:b/>
          <w:bCs/>
        </w:rPr>
        <w:t>:</w:t>
      </w:r>
      <w:r w:rsidR="003A3297">
        <w:rPr>
          <w:b/>
          <w:bCs/>
        </w:rPr>
        <w:t>16</w:t>
      </w:r>
      <w:r w:rsidRPr="005921D4">
        <w:rPr>
          <w:b/>
          <w:bCs/>
        </w:rPr>
        <w:t xml:space="preserve"> </w:t>
      </w:r>
      <w:r>
        <w:rPr>
          <w:b/>
          <w:bCs/>
        </w:rPr>
        <w:t>a</w:t>
      </w:r>
      <w:r w:rsidRPr="005921D4">
        <w:rPr>
          <w:b/>
          <w:bCs/>
        </w:rPr>
        <w:t>.m. EST.</w:t>
      </w:r>
    </w:p>
    <w:p w14:paraId="666E7079" w14:textId="77777777" w:rsidR="00655909" w:rsidRPr="005921D4" w:rsidRDefault="00655909" w:rsidP="00655909">
      <w:pPr>
        <w:rPr>
          <w:bCs/>
        </w:rPr>
      </w:pPr>
    </w:p>
    <w:p w14:paraId="35DDAD12" w14:textId="621A133D" w:rsidR="00655909" w:rsidRPr="005921D4" w:rsidRDefault="00655909" w:rsidP="00655909">
      <w:r w:rsidRPr="005921D4">
        <w:t xml:space="preserve">Agenda slide deck </w:t>
      </w:r>
      <w:hyperlink r:id="rId34" w:history="1">
        <w:r>
          <w:rPr>
            <w:rStyle w:val="Hyperlink"/>
          </w:rPr>
          <w:t>11-23/0180r04</w:t>
        </w:r>
      </w:hyperlink>
    </w:p>
    <w:p w14:paraId="14456096" w14:textId="77777777" w:rsidR="00655909" w:rsidRPr="005921D4" w:rsidRDefault="00655909" w:rsidP="00655909"/>
    <w:p w14:paraId="44971430" w14:textId="77777777" w:rsidR="00655909" w:rsidRPr="005921D4" w:rsidRDefault="00655909" w:rsidP="00655909">
      <w:pPr>
        <w:pStyle w:val="ListParagraph"/>
        <w:numPr>
          <w:ilvl w:val="0"/>
          <w:numId w:val="47"/>
        </w:numPr>
        <w:spacing w:after="120"/>
        <w:rPr>
          <w:b/>
          <w:bCs/>
        </w:rPr>
      </w:pPr>
      <w:r w:rsidRPr="005921D4">
        <w:rPr>
          <w:b/>
          <w:bCs/>
        </w:rPr>
        <w:t xml:space="preserve">Policies and procedures were presented by the </w:t>
      </w:r>
      <w:r>
        <w:rPr>
          <w:b/>
          <w:bCs/>
        </w:rPr>
        <w:t>C</w:t>
      </w:r>
      <w:r w:rsidRPr="005921D4">
        <w:rPr>
          <w:b/>
          <w:bCs/>
        </w:rPr>
        <w:t>hair</w:t>
      </w:r>
      <w:r>
        <w:rPr>
          <w:b/>
          <w:bCs/>
        </w:rPr>
        <w:t xml:space="preserve"> Mark Hamilton</w:t>
      </w:r>
      <w:r w:rsidRPr="005921D4">
        <w:rPr>
          <w:b/>
          <w:bCs/>
        </w:rPr>
        <w:t xml:space="preserve">. (Slides </w:t>
      </w:r>
      <w:r>
        <w:rPr>
          <w:b/>
          <w:bCs/>
        </w:rPr>
        <w:t>4</w:t>
      </w:r>
      <w:r w:rsidRPr="005921D4">
        <w:rPr>
          <w:b/>
          <w:bCs/>
        </w:rPr>
        <w:t xml:space="preserve"> to 1</w:t>
      </w:r>
      <w:r>
        <w:rPr>
          <w:b/>
          <w:bCs/>
        </w:rPr>
        <w:t>5</w:t>
      </w:r>
      <w:r w:rsidRPr="005921D4">
        <w:rPr>
          <w:b/>
          <w:bCs/>
        </w:rPr>
        <w:t>)</w:t>
      </w:r>
    </w:p>
    <w:p w14:paraId="72EE4A07" w14:textId="77777777" w:rsidR="00655909" w:rsidRPr="005921D4" w:rsidRDefault="00655909" w:rsidP="00655909">
      <w:pPr>
        <w:rPr>
          <w:bCs/>
        </w:rPr>
      </w:pPr>
      <w:r w:rsidRPr="005921D4">
        <w:rPr>
          <w:bCs/>
        </w:rPr>
        <w:t>There were no Patent declarations.</w:t>
      </w:r>
    </w:p>
    <w:p w14:paraId="3A9AF185" w14:textId="77777777" w:rsidR="00655909" w:rsidRPr="005921D4" w:rsidRDefault="00655909" w:rsidP="00655909">
      <w:pPr>
        <w:rPr>
          <w:bCs/>
        </w:rPr>
      </w:pPr>
      <w:r w:rsidRPr="005921D4">
        <w:rPr>
          <w:bCs/>
        </w:rPr>
        <w:t>Copyright policy slides were presented (Slides 1</w:t>
      </w:r>
      <w:r>
        <w:rPr>
          <w:bCs/>
        </w:rPr>
        <w:t>1</w:t>
      </w:r>
      <w:r w:rsidRPr="005921D4">
        <w:rPr>
          <w:bCs/>
        </w:rPr>
        <w:t xml:space="preserve"> and 1</w:t>
      </w:r>
      <w:r>
        <w:rPr>
          <w:bCs/>
        </w:rPr>
        <w:t>2</w:t>
      </w:r>
      <w:r w:rsidRPr="005921D4">
        <w:rPr>
          <w:bCs/>
        </w:rPr>
        <w:t>)</w:t>
      </w:r>
    </w:p>
    <w:p w14:paraId="65304246" w14:textId="77777777" w:rsidR="00655909" w:rsidRPr="005921D4" w:rsidRDefault="00655909" w:rsidP="00655909">
      <w:pPr>
        <w:rPr>
          <w:bCs/>
        </w:rPr>
      </w:pPr>
    </w:p>
    <w:p w14:paraId="076B51CC" w14:textId="77777777" w:rsidR="00655909" w:rsidRDefault="00655909" w:rsidP="00655909">
      <w:pPr>
        <w:pStyle w:val="BodyText"/>
        <w:numPr>
          <w:ilvl w:val="0"/>
          <w:numId w:val="47"/>
        </w:numPr>
        <w:rPr>
          <w:b/>
          <w:bCs/>
          <w:sz w:val="24"/>
        </w:rPr>
      </w:pPr>
      <w:r w:rsidRPr="005921D4">
        <w:rPr>
          <w:b/>
          <w:bCs/>
          <w:sz w:val="24"/>
        </w:rPr>
        <w:t>Agenda:</w:t>
      </w:r>
    </w:p>
    <w:p w14:paraId="75BA65FB" w14:textId="77777777" w:rsidR="003A3297" w:rsidRPr="003A3297" w:rsidRDefault="003A3297" w:rsidP="003A3297">
      <w:pPr>
        <w:pStyle w:val="BodyText"/>
        <w:numPr>
          <w:ilvl w:val="0"/>
          <w:numId w:val="48"/>
        </w:numPr>
        <w:suppressAutoHyphens/>
        <w:rPr>
          <w:sz w:val="24"/>
        </w:rPr>
      </w:pPr>
      <w:r w:rsidRPr="003A3297">
        <w:rPr>
          <w:b/>
          <w:bCs/>
          <w:sz w:val="24"/>
        </w:rPr>
        <w:t>Attendance, noises/recording, meeting protocol</w:t>
      </w:r>
    </w:p>
    <w:p w14:paraId="0AE74F4A" w14:textId="77777777" w:rsidR="003A3297" w:rsidRPr="003A3297" w:rsidRDefault="003A3297" w:rsidP="003A3297">
      <w:pPr>
        <w:pStyle w:val="BodyText"/>
        <w:numPr>
          <w:ilvl w:val="0"/>
          <w:numId w:val="48"/>
        </w:numPr>
        <w:suppressAutoHyphens/>
        <w:rPr>
          <w:sz w:val="24"/>
        </w:rPr>
      </w:pPr>
      <w:r w:rsidRPr="003A3297">
        <w:rPr>
          <w:b/>
          <w:bCs/>
          <w:sz w:val="24"/>
        </w:rPr>
        <w:t xml:space="preserve">Policies, duty to inform, participation </w:t>
      </w:r>
      <w:proofErr w:type="gramStart"/>
      <w:r w:rsidRPr="003A3297">
        <w:rPr>
          <w:b/>
          <w:bCs/>
          <w:sz w:val="24"/>
        </w:rPr>
        <w:t>rules</w:t>
      </w:r>
      <w:proofErr w:type="gramEnd"/>
    </w:p>
    <w:p w14:paraId="66D97C28" w14:textId="77777777" w:rsidR="003A3297" w:rsidRPr="003A3297" w:rsidRDefault="003A3297" w:rsidP="003A3297">
      <w:pPr>
        <w:pStyle w:val="BodyText"/>
        <w:numPr>
          <w:ilvl w:val="0"/>
          <w:numId w:val="48"/>
        </w:numPr>
        <w:suppressAutoHyphens/>
        <w:rPr>
          <w:sz w:val="24"/>
        </w:rPr>
      </w:pPr>
      <w:r w:rsidRPr="003A3297">
        <w:rPr>
          <w:b/>
          <w:bCs/>
          <w:sz w:val="24"/>
        </w:rPr>
        <w:t>Organization topics:</w:t>
      </w:r>
    </w:p>
    <w:p w14:paraId="407D062A" w14:textId="77777777" w:rsidR="003A3297" w:rsidRPr="003A3297" w:rsidRDefault="003A3297" w:rsidP="003A3297">
      <w:pPr>
        <w:pStyle w:val="BodyText"/>
        <w:numPr>
          <w:ilvl w:val="1"/>
          <w:numId w:val="48"/>
        </w:numPr>
        <w:suppressAutoHyphens/>
        <w:rPr>
          <w:sz w:val="24"/>
        </w:rPr>
      </w:pPr>
      <w:r w:rsidRPr="003A3297">
        <w:rPr>
          <w:sz w:val="24"/>
        </w:rPr>
        <w:t>March Interim meetings: Monday, 8:00-10:00 (pre-meeting); Tuesday, 13:30-15:30; Wednesday, 8:00-10:00; Thursday 8:00-10:00</w:t>
      </w:r>
    </w:p>
    <w:p w14:paraId="176247DC" w14:textId="77777777" w:rsidR="003A3297" w:rsidRPr="003A3297" w:rsidRDefault="003A3297" w:rsidP="003A3297">
      <w:pPr>
        <w:pStyle w:val="BodyText"/>
        <w:numPr>
          <w:ilvl w:val="0"/>
          <w:numId w:val="48"/>
        </w:numPr>
        <w:suppressAutoHyphens/>
        <w:rPr>
          <w:sz w:val="24"/>
        </w:rPr>
      </w:pPr>
      <w:r w:rsidRPr="003A3297">
        <w:rPr>
          <w:b/>
          <w:bCs/>
          <w:sz w:val="24"/>
        </w:rPr>
        <w:t xml:space="preserve">Issues Tracking: </w:t>
      </w:r>
      <w:hyperlink r:id="rId35" w:history="1">
        <w:r w:rsidRPr="003A3297">
          <w:rPr>
            <w:rStyle w:val="Hyperlink"/>
            <w:sz w:val="24"/>
          </w:rPr>
          <w:t>11-21/0332r37</w:t>
        </w:r>
      </w:hyperlink>
    </w:p>
    <w:p w14:paraId="306B8B27" w14:textId="77777777" w:rsidR="003A3297" w:rsidRPr="003A3297" w:rsidRDefault="003A3297" w:rsidP="003A3297">
      <w:pPr>
        <w:pStyle w:val="BodyText"/>
        <w:numPr>
          <w:ilvl w:val="0"/>
          <w:numId w:val="48"/>
        </w:numPr>
        <w:suppressAutoHyphens/>
        <w:rPr>
          <w:sz w:val="24"/>
        </w:rPr>
      </w:pPr>
      <w:r w:rsidRPr="003A3297">
        <w:rPr>
          <w:b/>
          <w:bCs/>
          <w:sz w:val="24"/>
        </w:rPr>
        <w:t>Motions record:</w:t>
      </w:r>
      <w:r w:rsidRPr="003A3297">
        <w:rPr>
          <w:sz w:val="24"/>
        </w:rPr>
        <w:t xml:space="preserve"> </w:t>
      </w:r>
      <w:hyperlink r:id="rId36" w:history="1">
        <w:r w:rsidRPr="003A3297">
          <w:rPr>
            <w:rStyle w:val="Hyperlink"/>
            <w:sz w:val="24"/>
          </w:rPr>
          <w:t>11-22/0651r13</w:t>
        </w:r>
      </w:hyperlink>
      <w:r w:rsidRPr="003A3297">
        <w:rPr>
          <w:sz w:val="24"/>
        </w:rPr>
        <w:t xml:space="preserve"> </w:t>
      </w:r>
    </w:p>
    <w:p w14:paraId="28C634E8" w14:textId="77777777" w:rsidR="003A3297" w:rsidRPr="003A3297" w:rsidRDefault="003A3297" w:rsidP="003A3297">
      <w:pPr>
        <w:pStyle w:val="BodyText"/>
        <w:numPr>
          <w:ilvl w:val="0"/>
          <w:numId w:val="48"/>
        </w:numPr>
        <w:suppressAutoHyphens/>
        <w:rPr>
          <w:sz w:val="24"/>
        </w:rPr>
      </w:pPr>
      <w:r w:rsidRPr="003A3297">
        <w:rPr>
          <w:b/>
          <w:bCs/>
          <w:sz w:val="24"/>
        </w:rPr>
        <w:t>Results of Comment Collection on D0.2:</w:t>
      </w:r>
      <w:r w:rsidRPr="003A3297">
        <w:rPr>
          <w:sz w:val="24"/>
        </w:rPr>
        <w:t xml:space="preserve"> </w:t>
      </w:r>
      <w:hyperlink r:id="rId37" w:history="1">
        <w:r w:rsidRPr="003A3297">
          <w:rPr>
            <w:rStyle w:val="Hyperlink"/>
            <w:sz w:val="24"/>
          </w:rPr>
          <w:t>11-22/0973r17</w:t>
        </w:r>
      </w:hyperlink>
      <w:r w:rsidRPr="003A3297">
        <w:rPr>
          <w:sz w:val="24"/>
        </w:rPr>
        <w:t xml:space="preserve"> </w:t>
      </w:r>
    </w:p>
    <w:p w14:paraId="56E864AC" w14:textId="77777777" w:rsidR="003A3297" w:rsidRPr="003A3297" w:rsidRDefault="003A3297" w:rsidP="003A3297">
      <w:pPr>
        <w:pStyle w:val="BodyText"/>
        <w:numPr>
          <w:ilvl w:val="1"/>
          <w:numId w:val="48"/>
        </w:numPr>
        <w:suppressAutoHyphens/>
        <w:rPr>
          <w:sz w:val="24"/>
        </w:rPr>
      </w:pPr>
      <w:r w:rsidRPr="003A3297">
        <w:rPr>
          <w:sz w:val="24"/>
        </w:rPr>
        <w:t>Presentation/discussion on CIDs 19 &amp; 20  (</w:t>
      </w:r>
      <w:proofErr w:type="spellStart"/>
      <w:r w:rsidRPr="003A3297">
        <w:rPr>
          <w:sz w:val="24"/>
        </w:rPr>
        <w:t>Okan</w:t>
      </w:r>
      <w:proofErr w:type="spellEnd"/>
      <w:r w:rsidRPr="003A3297">
        <w:rPr>
          <w:sz w:val="24"/>
        </w:rPr>
        <w:t xml:space="preserve"> </w:t>
      </w:r>
      <w:proofErr w:type="spellStart"/>
      <w:r w:rsidRPr="003A3297">
        <w:rPr>
          <w:sz w:val="24"/>
        </w:rPr>
        <w:t>Mutgan</w:t>
      </w:r>
      <w:proofErr w:type="spellEnd"/>
      <w:r w:rsidRPr="003A3297">
        <w:rPr>
          <w:sz w:val="24"/>
        </w:rPr>
        <w:t xml:space="preserve">/Jonathon </w:t>
      </w:r>
      <w:proofErr w:type="spellStart"/>
      <w:r w:rsidRPr="003A3297">
        <w:rPr>
          <w:sz w:val="24"/>
        </w:rPr>
        <w:t>Segev</w:t>
      </w:r>
      <w:proofErr w:type="spellEnd"/>
      <w:r w:rsidRPr="003A3297">
        <w:rPr>
          <w:sz w:val="24"/>
        </w:rPr>
        <w:t xml:space="preserve">) </w:t>
      </w:r>
      <w:hyperlink r:id="rId38" w:history="1">
        <w:r w:rsidRPr="003A3297">
          <w:rPr>
            <w:rStyle w:val="Hyperlink"/>
            <w:sz w:val="24"/>
          </w:rPr>
          <w:t>11-22/1732r1</w:t>
        </w:r>
      </w:hyperlink>
      <w:r w:rsidRPr="003A3297">
        <w:rPr>
          <w:sz w:val="24"/>
        </w:rPr>
        <w:t xml:space="preserve">, </w:t>
      </w:r>
      <w:hyperlink r:id="rId39" w:history="1">
        <w:r w:rsidRPr="003A3297">
          <w:rPr>
            <w:rStyle w:val="Hyperlink"/>
            <w:sz w:val="24"/>
          </w:rPr>
          <w:t>11-22/1806r0</w:t>
        </w:r>
      </w:hyperlink>
      <w:r w:rsidRPr="003A3297">
        <w:rPr>
          <w:sz w:val="24"/>
        </w:rPr>
        <w:t xml:space="preserve"> </w:t>
      </w:r>
    </w:p>
    <w:p w14:paraId="2C6B03C3" w14:textId="77777777" w:rsidR="003A3297" w:rsidRPr="003A3297" w:rsidRDefault="003A3297" w:rsidP="003A3297">
      <w:pPr>
        <w:pStyle w:val="BodyText"/>
        <w:numPr>
          <w:ilvl w:val="1"/>
          <w:numId w:val="48"/>
        </w:numPr>
        <w:suppressAutoHyphens/>
        <w:rPr>
          <w:sz w:val="24"/>
        </w:rPr>
      </w:pPr>
      <w:r w:rsidRPr="003A3297">
        <w:rPr>
          <w:sz w:val="24"/>
        </w:rPr>
        <w:t xml:space="preserve">Presentation/discussion on CIDs 5 and 62 (Mark Hamilton) </w:t>
      </w:r>
      <w:hyperlink r:id="rId40" w:history="1">
        <w:r w:rsidRPr="003A3297">
          <w:rPr>
            <w:rStyle w:val="Hyperlink"/>
            <w:sz w:val="24"/>
          </w:rPr>
          <w:t>11-23/0461r0</w:t>
        </w:r>
      </w:hyperlink>
      <w:r w:rsidRPr="003A3297">
        <w:rPr>
          <w:sz w:val="24"/>
        </w:rPr>
        <w:t xml:space="preserve"> </w:t>
      </w:r>
    </w:p>
    <w:p w14:paraId="207C0B2F" w14:textId="77777777" w:rsidR="003A3297" w:rsidRPr="003A3297" w:rsidRDefault="003A3297" w:rsidP="003A3297">
      <w:pPr>
        <w:pStyle w:val="BodyText"/>
        <w:numPr>
          <w:ilvl w:val="1"/>
          <w:numId w:val="48"/>
        </w:numPr>
        <w:suppressAutoHyphens/>
        <w:rPr>
          <w:sz w:val="24"/>
        </w:rPr>
      </w:pPr>
      <w:r w:rsidRPr="003A3297">
        <w:rPr>
          <w:sz w:val="24"/>
        </w:rPr>
        <w:t xml:space="preserve">Presentation/discussion on CID 16 (Jay Yang) </w:t>
      </w:r>
      <w:hyperlink r:id="rId41" w:history="1">
        <w:r w:rsidRPr="003A3297">
          <w:rPr>
            <w:rStyle w:val="Hyperlink"/>
            <w:sz w:val="24"/>
          </w:rPr>
          <w:t>11-23/0459r0</w:t>
        </w:r>
      </w:hyperlink>
      <w:r w:rsidRPr="003A3297">
        <w:rPr>
          <w:sz w:val="24"/>
        </w:rPr>
        <w:t xml:space="preserve"> </w:t>
      </w:r>
    </w:p>
    <w:p w14:paraId="51C5DE85" w14:textId="77777777" w:rsidR="003A3297" w:rsidRPr="003A3297" w:rsidRDefault="003A3297" w:rsidP="003A3297">
      <w:pPr>
        <w:pStyle w:val="BodyText"/>
        <w:numPr>
          <w:ilvl w:val="1"/>
          <w:numId w:val="48"/>
        </w:numPr>
        <w:suppressAutoHyphens/>
        <w:rPr>
          <w:sz w:val="24"/>
        </w:rPr>
      </w:pPr>
      <w:r w:rsidRPr="003A3297">
        <w:rPr>
          <w:sz w:val="24"/>
        </w:rPr>
        <w:t>Updates on remaining assigned items</w:t>
      </w:r>
    </w:p>
    <w:p w14:paraId="2EF662FE" w14:textId="77777777" w:rsidR="003A3297" w:rsidRPr="003A3297" w:rsidRDefault="003A3297" w:rsidP="003A3297">
      <w:pPr>
        <w:pStyle w:val="BodyText"/>
        <w:numPr>
          <w:ilvl w:val="0"/>
          <w:numId w:val="48"/>
        </w:numPr>
        <w:suppressAutoHyphens/>
        <w:rPr>
          <w:sz w:val="24"/>
        </w:rPr>
      </w:pPr>
      <w:r w:rsidRPr="003A3297">
        <w:rPr>
          <w:b/>
          <w:bCs/>
          <w:sz w:val="24"/>
        </w:rPr>
        <w:t>Motion on remaining CC resolutions (Motion 15(?), slide 26 of motions deck 11-22/0651r13)</w:t>
      </w:r>
    </w:p>
    <w:p w14:paraId="3D407979" w14:textId="5352A022" w:rsidR="003A3297" w:rsidRPr="003A3297" w:rsidRDefault="003A3297" w:rsidP="003A3297">
      <w:pPr>
        <w:pStyle w:val="BodyText"/>
        <w:numPr>
          <w:ilvl w:val="0"/>
          <w:numId w:val="48"/>
        </w:numPr>
        <w:suppressAutoHyphens/>
        <w:rPr>
          <w:sz w:val="24"/>
        </w:rPr>
      </w:pPr>
      <w:r w:rsidRPr="003A3297">
        <w:rPr>
          <w:b/>
          <w:bCs/>
          <w:sz w:val="24"/>
        </w:rPr>
        <w:t>C</w:t>
      </w:r>
      <w:r w:rsidR="00AA48D1">
        <w:rPr>
          <w:b/>
          <w:bCs/>
          <w:sz w:val="24"/>
        </w:rPr>
        <w:t>A</w:t>
      </w:r>
      <w:r w:rsidRPr="003A3297">
        <w:rPr>
          <w:b/>
          <w:bCs/>
          <w:sz w:val="24"/>
        </w:rPr>
        <w:t xml:space="preserve">D document proposal: </w:t>
      </w:r>
      <w:hyperlink r:id="rId42" w:history="1">
        <w:r w:rsidRPr="003A3297">
          <w:rPr>
            <w:rStyle w:val="Hyperlink"/>
            <w:sz w:val="24"/>
          </w:rPr>
          <w:t>11-23/0430r0</w:t>
        </w:r>
      </w:hyperlink>
      <w:r w:rsidRPr="003A3297">
        <w:rPr>
          <w:sz w:val="24"/>
        </w:rPr>
        <w:t xml:space="preserve"> </w:t>
      </w:r>
    </w:p>
    <w:p w14:paraId="6D80F092" w14:textId="77777777" w:rsidR="003A3297" w:rsidRPr="003A3297" w:rsidRDefault="003A3297" w:rsidP="003A3297">
      <w:pPr>
        <w:pStyle w:val="BodyText"/>
        <w:numPr>
          <w:ilvl w:val="0"/>
          <w:numId w:val="48"/>
        </w:numPr>
        <w:suppressAutoHyphens/>
        <w:rPr>
          <w:sz w:val="24"/>
        </w:rPr>
      </w:pPr>
      <w:r w:rsidRPr="003A3297">
        <w:rPr>
          <w:b/>
          <w:bCs/>
          <w:sz w:val="24"/>
        </w:rPr>
        <w:t>Way forward to D1.0 (slide 22)</w:t>
      </w:r>
    </w:p>
    <w:p w14:paraId="0699F42C" w14:textId="77777777" w:rsidR="003A3297" w:rsidRPr="003A3297" w:rsidRDefault="003A3297" w:rsidP="003A3297">
      <w:pPr>
        <w:pStyle w:val="BodyText"/>
        <w:numPr>
          <w:ilvl w:val="0"/>
          <w:numId w:val="48"/>
        </w:numPr>
        <w:suppressAutoHyphens/>
        <w:ind w:left="1080"/>
        <w:rPr>
          <w:sz w:val="24"/>
        </w:rPr>
      </w:pPr>
      <w:r w:rsidRPr="003A3297">
        <w:rPr>
          <w:sz w:val="24"/>
        </w:rPr>
        <w:t xml:space="preserve">Presentation on IRM (Graham Smith): </w:t>
      </w:r>
      <w:hyperlink r:id="rId43" w:history="1">
        <w:r w:rsidRPr="003A3297">
          <w:rPr>
            <w:rStyle w:val="Hyperlink"/>
            <w:sz w:val="24"/>
          </w:rPr>
          <w:t>11-23/0421r1</w:t>
        </w:r>
      </w:hyperlink>
      <w:r w:rsidRPr="003A3297">
        <w:rPr>
          <w:sz w:val="24"/>
        </w:rPr>
        <w:t xml:space="preserve"> </w:t>
      </w:r>
    </w:p>
    <w:p w14:paraId="2528E615" w14:textId="5B38FB73" w:rsidR="00655909" w:rsidRPr="00D4712E" w:rsidRDefault="003A3297" w:rsidP="003A3297">
      <w:pPr>
        <w:pStyle w:val="BodyText"/>
        <w:numPr>
          <w:ilvl w:val="0"/>
          <w:numId w:val="47"/>
        </w:numPr>
        <w:ind w:left="1080"/>
        <w:rPr>
          <w:rStyle w:val="Hyperlink"/>
          <w:color w:val="auto"/>
          <w:sz w:val="24"/>
          <w:u w:val="none"/>
        </w:rPr>
      </w:pPr>
      <w:r w:rsidRPr="003A3297">
        <w:rPr>
          <w:sz w:val="24"/>
        </w:rPr>
        <w:t>Presentation on “IE-based solution” (</w:t>
      </w:r>
      <w:proofErr w:type="spellStart"/>
      <w:r w:rsidRPr="003A3297">
        <w:rPr>
          <w:sz w:val="24"/>
        </w:rPr>
        <w:t>Okan</w:t>
      </w:r>
      <w:proofErr w:type="spellEnd"/>
      <w:r w:rsidRPr="003A3297">
        <w:rPr>
          <w:sz w:val="24"/>
        </w:rPr>
        <w:t xml:space="preserve"> </w:t>
      </w:r>
      <w:proofErr w:type="spellStart"/>
      <w:r w:rsidRPr="003A3297">
        <w:rPr>
          <w:sz w:val="24"/>
        </w:rPr>
        <w:t>Mutgan</w:t>
      </w:r>
      <w:proofErr w:type="spellEnd"/>
      <w:r w:rsidRPr="003A3297">
        <w:rPr>
          <w:sz w:val="24"/>
        </w:rPr>
        <w:t xml:space="preserve">) </w:t>
      </w:r>
      <w:hyperlink r:id="rId44" w:history="1">
        <w:r w:rsidRPr="003A3297">
          <w:rPr>
            <w:rStyle w:val="Hyperlink"/>
            <w:sz w:val="24"/>
          </w:rPr>
          <w:t>11-23/0441r0</w:t>
        </w:r>
      </w:hyperlink>
    </w:p>
    <w:p w14:paraId="4A116B72" w14:textId="77777777" w:rsidR="00D4712E" w:rsidRPr="00D4712E" w:rsidRDefault="00D4712E" w:rsidP="00D4712E">
      <w:pPr>
        <w:pStyle w:val="BodyText"/>
        <w:rPr>
          <w:rStyle w:val="Hyperlink"/>
          <w:color w:val="auto"/>
          <w:sz w:val="24"/>
          <w:u w:val="none"/>
        </w:rPr>
      </w:pPr>
    </w:p>
    <w:p w14:paraId="2426E63D" w14:textId="10C9EA6F" w:rsidR="00D4712E" w:rsidRDefault="00D4712E" w:rsidP="00D4712E">
      <w:pPr>
        <w:pStyle w:val="BodyText"/>
        <w:ind w:left="360"/>
        <w:rPr>
          <w:sz w:val="24"/>
        </w:rPr>
      </w:pPr>
      <w:r w:rsidRPr="005921D4">
        <w:rPr>
          <w:sz w:val="24"/>
        </w:rPr>
        <w:t>Any comments</w:t>
      </w:r>
      <w:proofErr w:type="gramStart"/>
      <w:r w:rsidRPr="005921D4">
        <w:rPr>
          <w:sz w:val="24"/>
        </w:rPr>
        <w:t xml:space="preserve">? </w:t>
      </w:r>
      <w:r>
        <w:rPr>
          <w:sz w:val="24"/>
        </w:rPr>
        <w:t xml:space="preserve"> </w:t>
      </w:r>
      <w:proofErr w:type="gramEnd"/>
      <w:r>
        <w:rPr>
          <w:sz w:val="24"/>
        </w:rPr>
        <w:t>[None]</w:t>
      </w:r>
    </w:p>
    <w:p w14:paraId="035B76B9" w14:textId="77777777" w:rsidR="00D4712E" w:rsidRDefault="00D4712E" w:rsidP="00D4712E">
      <w:pPr>
        <w:pStyle w:val="BodyText"/>
        <w:ind w:left="360"/>
        <w:rPr>
          <w:sz w:val="24"/>
        </w:rPr>
      </w:pPr>
      <w:r w:rsidRPr="005921D4">
        <w:rPr>
          <w:sz w:val="24"/>
        </w:rPr>
        <w:t>Any objections to agenda? [None]</w:t>
      </w:r>
      <w:r>
        <w:rPr>
          <w:sz w:val="24"/>
        </w:rPr>
        <w:t xml:space="preserve"> – Approved with unanimous </w:t>
      </w:r>
      <w:proofErr w:type="gramStart"/>
      <w:r>
        <w:rPr>
          <w:sz w:val="24"/>
        </w:rPr>
        <w:t>consent</w:t>
      </w:r>
      <w:proofErr w:type="gramEnd"/>
    </w:p>
    <w:p w14:paraId="14C89B1C" w14:textId="77777777" w:rsidR="00D4712E" w:rsidRDefault="00D4712E" w:rsidP="00D4712E">
      <w:pPr>
        <w:pStyle w:val="BodyText"/>
        <w:rPr>
          <w:sz w:val="24"/>
        </w:rPr>
      </w:pPr>
    </w:p>
    <w:p w14:paraId="5011B384" w14:textId="72A47B5B" w:rsidR="003A3297" w:rsidRDefault="0092558A" w:rsidP="003A3297">
      <w:pPr>
        <w:pStyle w:val="BodyText"/>
        <w:numPr>
          <w:ilvl w:val="0"/>
          <w:numId w:val="2"/>
        </w:numPr>
        <w:rPr>
          <w:b/>
          <w:bCs/>
          <w:sz w:val="24"/>
        </w:rPr>
      </w:pPr>
      <w:r w:rsidRPr="0092558A">
        <w:rPr>
          <w:b/>
          <w:bCs/>
          <w:sz w:val="24"/>
        </w:rPr>
        <w:t>Updates on CIDs 19 and 20</w:t>
      </w:r>
    </w:p>
    <w:p w14:paraId="1DECB178" w14:textId="216A9822" w:rsidR="0092558A" w:rsidRDefault="0092558A" w:rsidP="0092558A">
      <w:pPr>
        <w:pStyle w:val="BodyText"/>
        <w:rPr>
          <w:sz w:val="24"/>
        </w:rPr>
      </w:pPr>
      <w:r>
        <w:rPr>
          <w:sz w:val="24"/>
        </w:rPr>
        <w:t xml:space="preserve">With the </w:t>
      </w:r>
      <w:proofErr w:type="spellStart"/>
      <w:r>
        <w:rPr>
          <w:sz w:val="24"/>
        </w:rPr>
        <w:t>TGaz</w:t>
      </w:r>
      <w:proofErr w:type="spellEnd"/>
      <w:r>
        <w:rPr>
          <w:sz w:val="24"/>
        </w:rPr>
        <w:t xml:space="preserve"> chair (Jonathan </w:t>
      </w:r>
      <w:proofErr w:type="spellStart"/>
      <w:r>
        <w:rPr>
          <w:sz w:val="24"/>
        </w:rPr>
        <w:t>Segev</w:t>
      </w:r>
      <w:proofErr w:type="spellEnd"/>
      <w:r>
        <w:rPr>
          <w:sz w:val="24"/>
        </w:rPr>
        <w:t xml:space="preserve">, Intel) present, </w:t>
      </w:r>
      <w:proofErr w:type="spellStart"/>
      <w:r>
        <w:rPr>
          <w:sz w:val="24"/>
        </w:rPr>
        <w:t>Okan</w:t>
      </w:r>
      <w:proofErr w:type="spellEnd"/>
      <w:r>
        <w:rPr>
          <w:sz w:val="24"/>
        </w:rPr>
        <w:t xml:space="preserve"> </w:t>
      </w:r>
      <w:proofErr w:type="spellStart"/>
      <w:r>
        <w:rPr>
          <w:sz w:val="24"/>
        </w:rPr>
        <w:t>Mutgan</w:t>
      </w:r>
      <w:proofErr w:type="spellEnd"/>
      <w:r>
        <w:rPr>
          <w:sz w:val="24"/>
        </w:rPr>
        <w:t xml:space="preserve"> (Nokia) presented </w:t>
      </w:r>
      <w:hyperlink r:id="rId45" w:history="1">
        <w:r w:rsidRPr="006267BE">
          <w:rPr>
            <w:rStyle w:val="Hyperlink"/>
            <w:sz w:val="24"/>
          </w:rPr>
          <w:t>11-22/1732r01</w:t>
        </w:r>
      </w:hyperlink>
      <w:r>
        <w:rPr>
          <w:sz w:val="24"/>
        </w:rPr>
        <w:t xml:space="preserve"> again. The hope is </w:t>
      </w:r>
      <w:proofErr w:type="spellStart"/>
      <w:r>
        <w:rPr>
          <w:sz w:val="24"/>
        </w:rPr>
        <w:t>Segev</w:t>
      </w:r>
      <w:proofErr w:type="spellEnd"/>
      <w:r>
        <w:rPr>
          <w:sz w:val="24"/>
        </w:rPr>
        <w:t xml:space="preserve"> can explain what’s needed from a </w:t>
      </w:r>
      <w:proofErr w:type="spellStart"/>
      <w:r>
        <w:rPr>
          <w:sz w:val="24"/>
        </w:rPr>
        <w:t>TGaz</w:t>
      </w:r>
      <w:proofErr w:type="spellEnd"/>
      <w:r>
        <w:rPr>
          <w:sz w:val="24"/>
        </w:rPr>
        <w:t xml:space="preserve"> perspective (or at least his own) in order to resolve these comments.</w:t>
      </w:r>
    </w:p>
    <w:p w14:paraId="647A37C0" w14:textId="64FC828E" w:rsidR="0066744B" w:rsidRDefault="0066744B" w:rsidP="0092558A">
      <w:pPr>
        <w:pStyle w:val="BodyText"/>
        <w:rPr>
          <w:sz w:val="24"/>
        </w:rPr>
      </w:pPr>
      <w:proofErr w:type="spellStart"/>
      <w:r>
        <w:rPr>
          <w:sz w:val="24"/>
        </w:rPr>
        <w:t>Segev</w:t>
      </w:r>
      <w:proofErr w:type="spellEnd"/>
      <w:r>
        <w:rPr>
          <w:sz w:val="24"/>
        </w:rPr>
        <w:t xml:space="preserve"> </w:t>
      </w:r>
      <w:r w:rsidR="005F7C91">
        <w:rPr>
          <w:sz w:val="24"/>
        </w:rPr>
        <w:t xml:space="preserve">explained the use of IEEE 802.11az, which is an expansion of the previous ranging/location services. IEEE 802.11az allows a device to locate itself or allow the network to locate a device. Ranging measurements are performed </w:t>
      </w:r>
      <w:r w:rsidR="00F321FB">
        <w:rPr>
          <w:sz w:val="24"/>
        </w:rPr>
        <w:t>independently</w:t>
      </w:r>
      <w:r w:rsidR="005F7C91">
        <w:rPr>
          <w:sz w:val="24"/>
        </w:rPr>
        <w:t xml:space="preserve"> to each AP. Multiple measurements are needed to derive a location. </w:t>
      </w:r>
      <w:r w:rsidR="00F321FB">
        <w:rPr>
          <w:sz w:val="24"/>
        </w:rPr>
        <w:t xml:space="preserve">IEEE 802.11az ranging does not require a STA association with any of the APs. PASN (Pre-Association Security Negotiation) allows the secure ranging services without, obviously, the need for an association. </w:t>
      </w:r>
    </w:p>
    <w:p w14:paraId="3D1DC554" w14:textId="1105551C" w:rsidR="00F321FB" w:rsidRDefault="00F321FB" w:rsidP="0092558A">
      <w:pPr>
        <w:pStyle w:val="BodyText"/>
        <w:rPr>
          <w:sz w:val="24"/>
        </w:rPr>
      </w:pPr>
      <w:r>
        <w:rPr>
          <w:sz w:val="24"/>
        </w:rPr>
        <w:t>Q- Is there an expectation that PASN is authenticated or are we talking the opportunistic encryption variant? The former would require there to be keys available for authentication.</w:t>
      </w:r>
    </w:p>
    <w:p w14:paraId="2951AA53" w14:textId="01BD2A81" w:rsidR="00F321FB" w:rsidRDefault="00F321FB" w:rsidP="0092558A">
      <w:pPr>
        <w:pStyle w:val="BodyText"/>
        <w:rPr>
          <w:sz w:val="24"/>
        </w:rPr>
      </w:pPr>
      <w:r>
        <w:rPr>
          <w:sz w:val="24"/>
        </w:rPr>
        <w:t xml:space="preserve">A- Sometimes IEEE 802.1X is used with pre-existing trust between the STA and the AP/infrastructure, such as in an enterprise setup. Another option is a mechanism similar to open roaming. A third case is no authentication, but you want encryption so that the STA can’t be easily located by other STAs. Admittedly, with an antenna array, a STA can be located outside of FTM, but </w:t>
      </w:r>
      <w:r w:rsidR="006267BE">
        <w:rPr>
          <w:sz w:val="24"/>
        </w:rPr>
        <w:t xml:space="preserve">in </w:t>
      </w:r>
      <w:r>
        <w:rPr>
          <w:sz w:val="24"/>
        </w:rPr>
        <w:t>this</w:t>
      </w:r>
      <w:r w:rsidR="006267BE">
        <w:rPr>
          <w:sz w:val="24"/>
        </w:rPr>
        <w:t xml:space="preserve"> case</w:t>
      </w:r>
      <w:r>
        <w:rPr>
          <w:sz w:val="24"/>
        </w:rPr>
        <w:t xml:space="preserve"> we are </w:t>
      </w:r>
      <w:r w:rsidR="006267BE">
        <w:rPr>
          <w:sz w:val="24"/>
        </w:rPr>
        <w:t xml:space="preserve">just </w:t>
      </w:r>
      <w:r>
        <w:rPr>
          <w:sz w:val="24"/>
        </w:rPr>
        <w:t xml:space="preserve">looking at protection from a </w:t>
      </w:r>
      <w:r w:rsidR="006267BE">
        <w:rPr>
          <w:sz w:val="24"/>
        </w:rPr>
        <w:t xml:space="preserve">traffic </w:t>
      </w:r>
      <w:r>
        <w:rPr>
          <w:sz w:val="24"/>
        </w:rPr>
        <w:t>sniffer</w:t>
      </w:r>
      <w:r w:rsidR="006267BE">
        <w:rPr>
          <w:sz w:val="24"/>
        </w:rPr>
        <w:t>, not a direction finder</w:t>
      </w:r>
      <w:r>
        <w:rPr>
          <w:sz w:val="24"/>
        </w:rPr>
        <w:t>. And protection from a false location reading due to inserted traffic.</w:t>
      </w:r>
    </w:p>
    <w:p w14:paraId="3E2FE83E" w14:textId="2203A25E" w:rsidR="00F321FB" w:rsidRDefault="00F321FB" w:rsidP="0092558A">
      <w:pPr>
        <w:pStyle w:val="BodyText"/>
        <w:rPr>
          <w:sz w:val="24"/>
        </w:rPr>
      </w:pPr>
      <w:r>
        <w:rPr>
          <w:sz w:val="24"/>
        </w:rPr>
        <w:t>C- This type of location measurement is privacy related and should be well controlled. Generally, many devices don’t want to share their location with the network, even if they are using the network. I think there are few devices that want to share their location with the network.</w:t>
      </w:r>
    </w:p>
    <w:p w14:paraId="3293DB7C" w14:textId="2A4F976E" w:rsidR="00F321FB" w:rsidRDefault="00F321FB" w:rsidP="0092558A">
      <w:pPr>
        <w:pStyle w:val="BodyText"/>
        <w:rPr>
          <w:sz w:val="24"/>
        </w:rPr>
      </w:pPr>
      <w:r>
        <w:rPr>
          <w:sz w:val="24"/>
        </w:rPr>
        <w:t>Q- As far as I remember, 11az is built on top of 11aq. Did you expect for the non-AP STA to maintain its MAC address for all of the APs in the ESS? What were your assumptions? What would the STA sacrifice in order to obtain location services?</w:t>
      </w:r>
    </w:p>
    <w:p w14:paraId="6E623414" w14:textId="778F6000" w:rsidR="00F321FB" w:rsidRDefault="00F321FB" w:rsidP="0092558A">
      <w:pPr>
        <w:pStyle w:val="BodyText"/>
        <w:rPr>
          <w:sz w:val="24"/>
        </w:rPr>
      </w:pPr>
      <w:r>
        <w:rPr>
          <w:sz w:val="24"/>
        </w:rPr>
        <w:t xml:space="preserve">A- 11az </w:t>
      </w:r>
      <w:r w:rsidR="003B6A8A">
        <w:rPr>
          <w:sz w:val="24"/>
        </w:rPr>
        <w:t>relies on the MAC address to identify the non-AP STA.</w:t>
      </w:r>
    </w:p>
    <w:p w14:paraId="3226CBEB" w14:textId="6CD4CE41" w:rsidR="003B6A8A" w:rsidRDefault="003B6A8A" w:rsidP="0092558A">
      <w:pPr>
        <w:pStyle w:val="BodyText"/>
        <w:rPr>
          <w:sz w:val="24"/>
        </w:rPr>
      </w:pPr>
      <w:r>
        <w:rPr>
          <w:sz w:val="24"/>
        </w:rPr>
        <w:t xml:space="preserve">C- I don’t like </w:t>
      </w:r>
      <w:r w:rsidR="00BC1CF8">
        <w:rPr>
          <w:sz w:val="24"/>
        </w:rPr>
        <w:t xml:space="preserve">that </w:t>
      </w:r>
      <w:r>
        <w:rPr>
          <w:sz w:val="24"/>
        </w:rPr>
        <w:t xml:space="preserve">it’s necessary to use the unencrypted part of solution 3 (aka encrypted v2). I don’t think we need to update the Device ID between the set of ranging measurements. Just use the encrypted versions for every message in every </w:t>
      </w:r>
      <w:r w:rsidR="007329BD">
        <w:rPr>
          <w:sz w:val="24"/>
        </w:rPr>
        <w:t>d</w:t>
      </w:r>
      <w:r>
        <w:rPr>
          <w:sz w:val="24"/>
        </w:rPr>
        <w:t xml:space="preserve">irection. All that said, </w:t>
      </w:r>
      <w:r w:rsidR="00056DE4">
        <w:rPr>
          <w:sz w:val="24"/>
        </w:rPr>
        <w:t>other pre-association use cases may have an impact here as well.</w:t>
      </w:r>
    </w:p>
    <w:p w14:paraId="7CF91BA2" w14:textId="570312E5" w:rsidR="007329BD" w:rsidRDefault="007329BD" w:rsidP="0092558A">
      <w:pPr>
        <w:pStyle w:val="BodyText"/>
        <w:rPr>
          <w:sz w:val="24"/>
        </w:rPr>
      </w:pPr>
      <w:r>
        <w:rPr>
          <w:sz w:val="24"/>
        </w:rPr>
        <w:t>C- We use FTM extensively, so it’s not a minor use case from our perspective.</w:t>
      </w:r>
    </w:p>
    <w:p w14:paraId="7EDE4A3B" w14:textId="72AFDC30" w:rsidR="007329BD" w:rsidRDefault="007329BD" w:rsidP="0092558A">
      <w:pPr>
        <w:pStyle w:val="BodyText"/>
        <w:rPr>
          <w:sz w:val="24"/>
        </w:rPr>
      </w:pPr>
      <w:r>
        <w:rPr>
          <w:sz w:val="24"/>
        </w:rPr>
        <w:t>Q- Obviously, there are two scenarios. One is the STA wants to know where it is, but it doesn’t want the network to know. It that case it can use a different MAC address for each AP. The APs won’t realize one STA is talking to them. That one is covered automatically. But for solution 3, the network wants to know where the STA is. What does the STA need in terms of privacy. Why not just use the same MAC address. For a mobile device, where both the STA and AP want location information, then privacy might matter. The Authentication Message 2 is encrypted, right? (This is believed not to be the case.) You have to get an ID in the first place, without associating. You go to the first AP and get</w:t>
      </w:r>
      <w:r w:rsidR="00BC1CF8">
        <w:rPr>
          <w:sz w:val="24"/>
        </w:rPr>
        <w:t xml:space="preserve"> an</w:t>
      </w:r>
      <w:r>
        <w:rPr>
          <w:sz w:val="24"/>
        </w:rPr>
        <w:t xml:space="preserve"> ID. Then, when ranging with the other APs, you return an opaque ID to them, assuming the STA knows it has an opaque ID.</w:t>
      </w:r>
    </w:p>
    <w:p w14:paraId="24D7EAAF" w14:textId="4B7EA019" w:rsidR="007329BD" w:rsidRDefault="007329BD" w:rsidP="0092558A">
      <w:pPr>
        <w:pStyle w:val="BodyText"/>
        <w:rPr>
          <w:sz w:val="24"/>
        </w:rPr>
      </w:pPr>
      <w:r>
        <w:rPr>
          <w:sz w:val="24"/>
        </w:rPr>
        <w:t>A- I agree there’s equipment not being associated with a person in an enterprise environment. But there is equipment that is associated with a person. There are cases where you want to know that you are indoors, but the AP doesn’t want to share more than that.</w:t>
      </w:r>
    </w:p>
    <w:p w14:paraId="448E4371" w14:textId="48EB5686" w:rsidR="007329BD" w:rsidRDefault="007329BD" w:rsidP="0092558A">
      <w:pPr>
        <w:pStyle w:val="BodyText"/>
        <w:rPr>
          <w:sz w:val="24"/>
        </w:rPr>
      </w:pPr>
      <w:r>
        <w:rPr>
          <w:sz w:val="24"/>
        </w:rPr>
        <w:lastRenderedPageBreak/>
        <w:t xml:space="preserve">C- </w:t>
      </w:r>
      <w:r w:rsidR="00ED6F2A">
        <w:rPr>
          <w:sz w:val="24"/>
        </w:rPr>
        <w:t xml:space="preserve">For the unencrypted version (solution 1), it’s pretty straightforward. This exposes the ID twice over the air. It’s assigned the first time the STA talks to the AP and then when the STA returns it to the AP. We could use two opaque IDs. The encrypted solutions require encryption of the payload (the device ID elements). It’s safer but more work. </w:t>
      </w:r>
      <w:r w:rsidR="003E2177">
        <w:rPr>
          <w:sz w:val="24"/>
        </w:rPr>
        <w:t xml:space="preserve">If we don’t want to change the PASN procedure too much and we want to </w:t>
      </w:r>
      <w:r w:rsidR="00BC1CF8">
        <w:rPr>
          <w:sz w:val="24"/>
        </w:rPr>
        <w:t>use</w:t>
      </w:r>
      <w:r w:rsidR="003E2177">
        <w:rPr>
          <w:sz w:val="24"/>
        </w:rPr>
        <w:t xml:space="preserve"> the existing PASN mechanism, then the two opaque ID generation would work here. </w:t>
      </w:r>
    </w:p>
    <w:p w14:paraId="1FB8D697" w14:textId="4C862CDA" w:rsidR="003E2177" w:rsidRDefault="003E2177" w:rsidP="0092558A">
      <w:pPr>
        <w:pStyle w:val="BodyText"/>
        <w:rPr>
          <w:sz w:val="24"/>
        </w:rPr>
      </w:pPr>
      <w:r>
        <w:rPr>
          <w:sz w:val="24"/>
        </w:rPr>
        <w:t>Q- But then both IDs are in the clear, right?</w:t>
      </w:r>
    </w:p>
    <w:p w14:paraId="36B0CAD8" w14:textId="6E948C08" w:rsidR="003E2177" w:rsidRDefault="003E2177" w:rsidP="0092558A">
      <w:pPr>
        <w:pStyle w:val="BodyText"/>
        <w:rPr>
          <w:sz w:val="24"/>
        </w:rPr>
      </w:pPr>
      <w:r>
        <w:rPr>
          <w:sz w:val="24"/>
        </w:rPr>
        <w:t xml:space="preserve">A- Yes. This is brainstorming. </w:t>
      </w:r>
    </w:p>
    <w:p w14:paraId="7A681255" w14:textId="199FDD23" w:rsidR="003E2177" w:rsidRDefault="003E2177" w:rsidP="0092558A">
      <w:pPr>
        <w:pStyle w:val="BodyText"/>
        <w:rPr>
          <w:sz w:val="24"/>
        </w:rPr>
      </w:pPr>
      <w:r>
        <w:rPr>
          <w:sz w:val="24"/>
        </w:rPr>
        <w:t>C- I think there was a proposal to reuse a single Device ID for all of the FTM sessions for a single ranging measurement.</w:t>
      </w:r>
    </w:p>
    <w:p w14:paraId="26CA4395" w14:textId="2FC070BD" w:rsidR="003E2177" w:rsidRDefault="003E2177" w:rsidP="0092558A">
      <w:pPr>
        <w:pStyle w:val="BodyText"/>
        <w:rPr>
          <w:sz w:val="24"/>
        </w:rPr>
      </w:pPr>
      <w:r>
        <w:rPr>
          <w:sz w:val="24"/>
        </w:rPr>
        <w:t xml:space="preserve">C- Yes, that’s what I was proposing. On slide 13 (encrypted v1), I don’t think there’s a need to provide a new value. Message 2 in the second auth doesn’t need to send another (encrypted) device ID. Also, we don’t have to encrypt the full frame in PASN. With a PTK, we can just encrypt fields in message 2 and message 3. We can easily add device ID encryption to these messages with a suitable key in place. That seems like the cleanest option. It doesn’t require any specific encryption design. Use the available key and the minimal change (encryption the IE being protected only). That’s it. </w:t>
      </w:r>
    </w:p>
    <w:p w14:paraId="221E40DE" w14:textId="33D6B5D4" w:rsidR="00504FF4" w:rsidRDefault="00504FF4" w:rsidP="0092558A">
      <w:pPr>
        <w:pStyle w:val="BodyText"/>
        <w:rPr>
          <w:sz w:val="24"/>
        </w:rPr>
      </w:pPr>
      <w:r>
        <w:rPr>
          <w:sz w:val="24"/>
        </w:rPr>
        <w:t>Q- You first propose to encryption device ID, meaning the authentication message ID needs to be encrypted. Then for the multiple FTM sessions, we use the same device ID. Since each authentication will have a different PTK, the encrypted device ID will be different.</w:t>
      </w:r>
    </w:p>
    <w:p w14:paraId="5AB8F57D" w14:textId="064155D0" w:rsidR="00504FF4" w:rsidRDefault="00504FF4" w:rsidP="0092558A">
      <w:pPr>
        <w:pStyle w:val="BodyText"/>
        <w:rPr>
          <w:sz w:val="24"/>
        </w:rPr>
      </w:pPr>
      <w:r>
        <w:rPr>
          <w:sz w:val="24"/>
        </w:rPr>
        <w:t>A- Right.</w:t>
      </w:r>
    </w:p>
    <w:p w14:paraId="0DCEA9AE" w14:textId="677A993A" w:rsidR="00504FF4" w:rsidRDefault="00504FF4" w:rsidP="0092558A">
      <w:pPr>
        <w:pStyle w:val="BodyText"/>
        <w:rPr>
          <w:sz w:val="24"/>
        </w:rPr>
      </w:pPr>
      <w:r>
        <w:rPr>
          <w:sz w:val="24"/>
        </w:rPr>
        <w:t>Q- So we have now decided that part of message 2 is encrypted?</w:t>
      </w:r>
    </w:p>
    <w:p w14:paraId="10CF5BA0" w14:textId="028E90FB" w:rsidR="00504FF4" w:rsidRDefault="00504FF4" w:rsidP="0092558A">
      <w:pPr>
        <w:pStyle w:val="BodyText"/>
        <w:rPr>
          <w:sz w:val="24"/>
        </w:rPr>
      </w:pPr>
      <w:r>
        <w:rPr>
          <w:sz w:val="24"/>
        </w:rPr>
        <w:t xml:space="preserve">A- We are suggesting allowing encryption of parts of message 2. </w:t>
      </w:r>
    </w:p>
    <w:p w14:paraId="23B7E5A9" w14:textId="1EA2808E" w:rsidR="00504FF4" w:rsidRDefault="00504FF4" w:rsidP="0092558A">
      <w:pPr>
        <w:pStyle w:val="BodyText"/>
        <w:rPr>
          <w:sz w:val="24"/>
        </w:rPr>
      </w:pPr>
      <w:r>
        <w:rPr>
          <w:sz w:val="24"/>
        </w:rPr>
        <w:t>Q- So the FTM procedure is itself encrypted. If we have an ESS and we use the same ID as you jump around the ESS, we’re happy to have the same ID used within the ESS. The FTM procedure is protected</w:t>
      </w:r>
      <w:r w:rsidR="009E04A7">
        <w:rPr>
          <w:sz w:val="24"/>
        </w:rPr>
        <w:t xml:space="preserve">, so </w:t>
      </w:r>
      <w:r w:rsidR="00567776">
        <w:rPr>
          <w:sz w:val="24"/>
        </w:rPr>
        <w:t xml:space="preserve">no </w:t>
      </w:r>
      <w:r w:rsidR="009E04A7">
        <w:rPr>
          <w:sz w:val="24"/>
        </w:rPr>
        <w:t>one can locate the STA based on the device ID. How far do we want to go? We know there’s a STA in the ESS. The ESS is an FTM ESS. You don’t know what data is there. You know the STA is in the vicinity at the RF level. So, let’s have the same ID, for ranging, just like you use the same ID in an ESS. Why is it different here for any ESS?</w:t>
      </w:r>
    </w:p>
    <w:p w14:paraId="203BAC91" w14:textId="5B2A87A6" w:rsidR="009E04A7" w:rsidRDefault="009E04A7" w:rsidP="0092558A">
      <w:pPr>
        <w:pStyle w:val="BodyText"/>
        <w:rPr>
          <w:sz w:val="24"/>
        </w:rPr>
      </w:pPr>
      <w:r>
        <w:rPr>
          <w:sz w:val="24"/>
        </w:rPr>
        <w:t>A- Okay, it’s a new IE. We already have means for protecting IEs for FT or FILS. The encryption here could be the same. I think there’s something missing in the use case. This would prevent accurate measurement of the device. Third parties won’t know the device ID if the device is using RCM. More likely, when you go through the set of FTMs, use the random MAC address as protection against 3</w:t>
      </w:r>
      <w:r w:rsidRPr="009E04A7">
        <w:rPr>
          <w:sz w:val="24"/>
          <w:vertAlign w:val="superscript"/>
        </w:rPr>
        <w:t>rd</w:t>
      </w:r>
      <w:r>
        <w:rPr>
          <w:sz w:val="24"/>
        </w:rPr>
        <w:t xml:space="preserve"> party correlation. Use the device ID so that the network can correlate the session. I think that’s a significant improvement for when the STA wants the network to track it.</w:t>
      </w:r>
    </w:p>
    <w:p w14:paraId="4C7EDA3B" w14:textId="030E0121" w:rsidR="009E04A7" w:rsidRDefault="009E04A7" w:rsidP="0092558A">
      <w:pPr>
        <w:pStyle w:val="BodyText"/>
        <w:rPr>
          <w:sz w:val="24"/>
        </w:rPr>
      </w:pPr>
      <w:r>
        <w:rPr>
          <w:sz w:val="24"/>
        </w:rPr>
        <w:t>C- So, encrypted v1, without Authentication message 2 is the proposal. But the 2</w:t>
      </w:r>
      <w:r w:rsidRPr="009E04A7">
        <w:rPr>
          <w:sz w:val="24"/>
          <w:vertAlign w:val="superscript"/>
        </w:rPr>
        <w:t>nd</w:t>
      </w:r>
      <w:r>
        <w:rPr>
          <w:sz w:val="24"/>
        </w:rPr>
        <w:t xml:space="preserve"> auth might be done with a different RCM, so a new device ID is needed in message 2 until the AP realizes it’s really the same STA.</w:t>
      </w:r>
    </w:p>
    <w:p w14:paraId="0BB5B5EA" w14:textId="55C6D028" w:rsidR="009E04A7" w:rsidRDefault="009E04A7" w:rsidP="0092558A">
      <w:pPr>
        <w:pStyle w:val="BodyText"/>
        <w:rPr>
          <w:sz w:val="24"/>
        </w:rPr>
      </w:pPr>
      <w:r>
        <w:rPr>
          <w:sz w:val="24"/>
        </w:rPr>
        <w:t>C- We would have to describe the use of an opaque ID here. In a realistic deployment, it’s not the first FTM AP that gives you the device ID. It’s the prior association with the ESS. I think message 2 would likely be wholly unnecessary.</w:t>
      </w:r>
      <w:r w:rsidR="00B563D4">
        <w:rPr>
          <w:sz w:val="24"/>
        </w:rPr>
        <w:t xml:space="preserve"> </w:t>
      </w:r>
    </w:p>
    <w:p w14:paraId="0EEBE7D5" w14:textId="467D4782" w:rsidR="00B563D4" w:rsidRDefault="00B563D4" w:rsidP="0092558A">
      <w:pPr>
        <w:pStyle w:val="BodyText"/>
        <w:rPr>
          <w:sz w:val="24"/>
        </w:rPr>
      </w:pPr>
      <w:r>
        <w:rPr>
          <w:sz w:val="24"/>
        </w:rPr>
        <w:t xml:space="preserve">Q- Does the group feel like this is a good direction for </w:t>
      </w:r>
      <w:proofErr w:type="spellStart"/>
      <w:r>
        <w:rPr>
          <w:sz w:val="24"/>
        </w:rPr>
        <w:t>Okan</w:t>
      </w:r>
      <w:proofErr w:type="spellEnd"/>
      <w:r>
        <w:rPr>
          <w:sz w:val="24"/>
        </w:rPr>
        <w:t xml:space="preserve"> to proceed in?</w:t>
      </w:r>
    </w:p>
    <w:p w14:paraId="1350658A" w14:textId="3708FF8D" w:rsidR="00B563D4" w:rsidRDefault="00B563D4" w:rsidP="0092558A">
      <w:pPr>
        <w:pStyle w:val="BodyText"/>
        <w:rPr>
          <w:sz w:val="24"/>
        </w:rPr>
      </w:pPr>
      <w:r>
        <w:rPr>
          <w:sz w:val="24"/>
        </w:rPr>
        <w:t>A- If this is the direction, I have text ready.</w:t>
      </w:r>
    </w:p>
    <w:p w14:paraId="1AE035CD" w14:textId="062B83D2" w:rsidR="00B563D4" w:rsidRDefault="00B563D4" w:rsidP="0092558A">
      <w:pPr>
        <w:pStyle w:val="BodyText"/>
        <w:rPr>
          <w:sz w:val="24"/>
        </w:rPr>
      </w:pPr>
      <w:r>
        <w:rPr>
          <w:sz w:val="24"/>
        </w:rPr>
        <w:t>C- However, it’s been proposed to get rid of the opaque IDs and drop message 2 in the 2</w:t>
      </w:r>
      <w:r w:rsidRPr="00B563D4">
        <w:rPr>
          <w:sz w:val="24"/>
          <w:vertAlign w:val="superscript"/>
        </w:rPr>
        <w:t>nd</w:t>
      </w:r>
      <w:r>
        <w:rPr>
          <w:sz w:val="24"/>
        </w:rPr>
        <w:t xml:space="preserve"> authentication. Your text would need modification to match that.</w:t>
      </w:r>
    </w:p>
    <w:p w14:paraId="3F0B18C5" w14:textId="252177C2" w:rsidR="00B563D4" w:rsidRDefault="00B563D4" w:rsidP="0092558A">
      <w:pPr>
        <w:pStyle w:val="BodyText"/>
        <w:rPr>
          <w:sz w:val="24"/>
        </w:rPr>
      </w:pPr>
      <w:r>
        <w:rPr>
          <w:sz w:val="24"/>
        </w:rPr>
        <w:lastRenderedPageBreak/>
        <w:t>C- We can look at the text, which isn’t 100% ready in any case.</w:t>
      </w:r>
    </w:p>
    <w:p w14:paraId="239DEC68" w14:textId="0FFC066D" w:rsidR="00B563D4" w:rsidRDefault="00476D86" w:rsidP="0092558A">
      <w:pPr>
        <w:pStyle w:val="BodyText"/>
        <w:rPr>
          <w:sz w:val="24"/>
        </w:rPr>
      </w:pPr>
      <w:r>
        <w:rPr>
          <w:sz w:val="24"/>
        </w:rPr>
        <w:t>C</w:t>
      </w:r>
      <w:r w:rsidR="00B563D4">
        <w:rPr>
          <w:sz w:val="24"/>
        </w:rPr>
        <w:t>- I’m confused. If we get rid of the opaque stuff, in the 1</w:t>
      </w:r>
      <w:r w:rsidR="00B563D4" w:rsidRPr="00B563D4">
        <w:rPr>
          <w:sz w:val="24"/>
          <w:vertAlign w:val="superscript"/>
        </w:rPr>
        <w:t>st</w:t>
      </w:r>
      <w:r w:rsidR="00B563D4">
        <w:rPr>
          <w:sz w:val="24"/>
        </w:rPr>
        <w:t xml:space="preserve"> authentication, the STA </w:t>
      </w:r>
      <w:proofErr w:type="gramStart"/>
      <w:r w:rsidR="00B563D4">
        <w:rPr>
          <w:sz w:val="24"/>
        </w:rPr>
        <w:t>would</w:t>
      </w:r>
      <w:proofErr w:type="gramEnd"/>
      <w:r w:rsidR="00B563D4">
        <w:rPr>
          <w:sz w:val="24"/>
        </w:rPr>
        <w:t xml:space="preserve"> have an opaque ID of ‘</w:t>
      </w:r>
      <w:proofErr w:type="spellStart"/>
      <w:r w:rsidR="00B563D4">
        <w:rPr>
          <w:sz w:val="24"/>
        </w:rPr>
        <w:t>aaa</w:t>
      </w:r>
      <w:proofErr w:type="spellEnd"/>
      <w:r w:rsidR="00B563D4">
        <w:rPr>
          <w:sz w:val="24"/>
        </w:rPr>
        <w:t xml:space="preserve">’. It could put that in message 1 and get a re-encryption of its device ID </w:t>
      </w:r>
      <w:r>
        <w:rPr>
          <w:sz w:val="24"/>
        </w:rPr>
        <w:t>in the second authentication. We don’t have to have new device IDs that we throw away. Perhaps I’m missing something.</w:t>
      </w:r>
    </w:p>
    <w:p w14:paraId="5B85A278" w14:textId="3A158F1B" w:rsidR="00476D86" w:rsidRDefault="00476D86" w:rsidP="0092558A">
      <w:pPr>
        <w:pStyle w:val="BodyText"/>
        <w:rPr>
          <w:sz w:val="24"/>
        </w:rPr>
      </w:pPr>
      <w:r>
        <w:rPr>
          <w:sz w:val="24"/>
        </w:rPr>
        <w:t>C- That seems to be the encrypted v2 style.</w:t>
      </w:r>
    </w:p>
    <w:p w14:paraId="29C9DE57" w14:textId="07D9ED94" w:rsidR="00476D86" w:rsidRDefault="00476D86" w:rsidP="0092558A">
      <w:pPr>
        <w:pStyle w:val="BodyText"/>
        <w:rPr>
          <w:sz w:val="24"/>
        </w:rPr>
      </w:pPr>
      <w:r>
        <w:rPr>
          <w:sz w:val="24"/>
        </w:rPr>
        <w:t>C- In general, if the AP is assigning a device ID to the STA, we need to make sure that the STA only does PASN and not full associations. So, assigning IDs through PASN signaling doesn’t sound like something we should be addressing here.</w:t>
      </w:r>
    </w:p>
    <w:p w14:paraId="02D1EA01" w14:textId="28B7BEF8" w:rsidR="00476D86" w:rsidRDefault="00476D86" w:rsidP="0092558A">
      <w:pPr>
        <w:pStyle w:val="BodyText"/>
        <w:rPr>
          <w:sz w:val="24"/>
        </w:rPr>
      </w:pPr>
      <w:r>
        <w:rPr>
          <w:sz w:val="24"/>
        </w:rPr>
        <w:t xml:space="preserve">C- In my suggestion, I’m not throwing out any device IDs and there’s an association. The association is used to configure the device with the device ID. That device ID is used in future PASN sessions without getting a new device ID. </w:t>
      </w:r>
      <w:r w:rsidR="00F03F7B">
        <w:rPr>
          <w:sz w:val="24"/>
        </w:rPr>
        <w:t xml:space="preserve">Only message 3 needs to provide the encrypted device ID from the prior association. Sure, the opaque ID could be used in message 1 without encryption, but you would still need to associate first to get the device ID and then use it. That seems unnecessarily complex. I think it </w:t>
      </w:r>
      <w:proofErr w:type="gramStart"/>
      <w:r w:rsidR="00F03F7B">
        <w:rPr>
          <w:sz w:val="24"/>
        </w:rPr>
        <w:t>would</w:t>
      </w:r>
      <w:proofErr w:type="gramEnd"/>
      <w:r w:rsidR="00F03F7B">
        <w:rPr>
          <w:sz w:val="24"/>
        </w:rPr>
        <w:t xml:space="preserve"> simpler to do the association first and convey device IDs in message 3 only. That’s good for PASN </w:t>
      </w:r>
      <w:proofErr w:type="gramStart"/>
      <w:r w:rsidR="00F03F7B">
        <w:rPr>
          <w:sz w:val="24"/>
        </w:rPr>
        <w:t>only, if</w:t>
      </w:r>
      <w:proofErr w:type="gramEnd"/>
      <w:r w:rsidR="00F03F7B">
        <w:rPr>
          <w:sz w:val="24"/>
        </w:rPr>
        <w:t xml:space="preserve"> we don’t deal with other pre-association use cases.</w:t>
      </w:r>
    </w:p>
    <w:p w14:paraId="466CB4A1" w14:textId="20637184" w:rsidR="00F03F7B" w:rsidRDefault="00F03F7B" w:rsidP="0092558A">
      <w:pPr>
        <w:pStyle w:val="BodyText"/>
        <w:rPr>
          <w:sz w:val="24"/>
        </w:rPr>
      </w:pPr>
      <w:r>
        <w:rPr>
          <w:sz w:val="24"/>
        </w:rPr>
        <w:t xml:space="preserve">C- On the assumption that authentication </w:t>
      </w:r>
      <w:r w:rsidR="00567776">
        <w:rPr>
          <w:sz w:val="24"/>
        </w:rPr>
        <w:t xml:space="preserve">is done in </w:t>
      </w:r>
      <w:r>
        <w:rPr>
          <w:sz w:val="24"/>
        </w:rPr>
        <w:t>message 3, then it would be best for the STA to provide</w:t>
      </w:r>
      <w:r w:rsidR="00567776">
        <w:rPr>
          <w:sz w:val="24"/>
        </w:rPr>
        <w:t xml:space="preserve"> the device ID</w:t>
      </w:r>
      <w:r>
        <w:rPr>
          <w:sz w:val="24"/>
        </w:rPr>
        <w:t xml:space="preserve">. It can do that in message 3 each time. </w:t>
      </w:r>
      <w:r w:rsidR="00846BAD">
        <w:rPr>
          <w:sz w:val="24"/>
        </w:rPr>
        <w:t>It would be encrypted. That’s my suggestion. A STA-provided ID is the answer.</w:t>
      </w:r>
    </w:p>
    <w:p w14:paraId="68309B59" w14:textId="66A8677A" w:rsidR="007F1014" w:rsidRDefault="007F1014" w:rsidP="0092558A">
      <w:pPr>
        <w:pStyle w:val="BodyText"/>
        <w:rPr>
          <w:sz w:val="24"/>
        </w:rPr>
      </w:pPr>
      <w:r>
        <w:rPr>
          <w:sz w:val="24"/>
        </w:rPr>
        <w:t>C- STA provided IDs tend to have an upper layer binding. That’s why I prefer AP assigned ID. I’m not against STA-generated IDs, but they do have multiple issues including unicity, etc.</w:t>
      </w:r>
    </w:p>
    <w:p w14:paraId="5CAC4450" w14:textId="0A933D87" w:rsidR="007F1014" w:rsidRDefault="00FC7173" w:rsidP="0092558A">
      <w:pPr>
        <w:pStyle w:val="BodyText"/>
        <w:rPr>
          <w:sz w:val="24"/>
        </w:rPr>
      </w:pPr>
      <w:r>
        <w:rPr>
          <w:sz w:val="24"/>
        </w:rPr>
        <w:t>Q- We have a couple of variants being proposed. Is there objection to heading in this direction? Or are we coming around to this being a use case we want to solve?</w:t>
      </w:r>
    </w:p>
    <w:p w14:paraId="5BDE9435" w14:textId="16D5B7CB" w:rsidR="00FC7173" w:rsidRDefault="00FC7173" w:rsidP="0092558A">
      <w:pPr>
        <w:pStyle w:val="BodyText"/>
        <w:rPr>
          <w:sz w:val="24"/>
        </w:rPr>
      </w:pPr>
      <w:r>
        <w:rPr>
          <w:sz w:val="24"/>
        </w:rPr>
        <w:t xml:space="preserve">A- </w:t>
      </w:r>
      <w:r w:rsidR="00BF3456">
        <w:rPr>
          <w:sz w:val="24"/>
        </w:rPr>
        <w:t>I have a slight feeling of support for this use case. But I don’t know where we will go with other pre-association use cases. If we do PASN only, then things are clear. But if we want to do both, then the direction is unclear.</w:t>
      </w:r>
    </w:p>
    <w:p w14:paraId="212CD844" w14:textId="50E3AC46" w:rsidR="00BF3456" w:rsidRDefault="00BF3456" w:rsidP="0092558A">
      <w:pPr>
        <w:pStyle w:val="BodyText"/>
        <w:rPr>
          <w:sz w:val="24"/>
        </w:rPr>
      </w:pPr>
      <w:r>
        <w:rPr>
          <w:sz w:val="24"/>
        </w:rPr>
        <w:t>C- Let’s not spend too much time on details – we’ve modifying things on the fly. Let’s catch up to that. Let’s focus on the general direction here and then get to the pre-association discussion and consider them together.</w:t>
      </w:r>
    </w:p>
    <w:p w14:paraId="59E8A551" w14:textId="06DCBDE9" w:rsidR="00BF3456" w:rsidRDefault="00BF3456" w:rsidP="0092558A">
      <w:pPr>
        <w:pStyle w:val="BodyText"/>
        <w:rPr>
          <w:sz w:val="24"/>
        </w:rPr>
      </w:pPr>
      <w:r>
        <w:rPr>
          <w:sz w:val="24"/>
        </w:rPr>
        <w:t>Q- We have the PMK set</w:t>
      </w:r>
      <w:r w:rsidR="0056521B">
        <w:rPr>
          <w:sz w:val="24"/>
        </w:rPr>
        <w:t xml:space="preserve"> </w:t>
      </w:r>
      <w:r>
        <w:rPr>
          <w:sz w:val="24"/>
        </w:rPr>
        <w:t xml:space="preserve">up </w:t>
      </w:r>
      <w:r w:rsidR="0056521B">
        <w:rPr>
          <w:sz w:val="24"/>
        </w:rPr>
        <w:t xml:space="preserve">between </w:t>
      </w:r>
      <w:r>
        <w:rPr>
          <w:sz w:val="24"/>
        </w:rPr>
        <w:t>the STA and AP. Isn’t that enough to identify the STA? Adding a device ID here where we have to do an association first, isn’t that enough identification?</w:t>
      </w:r>
    </w:p>
    <w:p w14:paraId="3D8AB686" w14:textId="4B2ED5D8" w:rsidR="00BF3456" w:rsidRDefault="00BF3456" w:rsidP="0092558A">
      <w:pPr>
        <w:pStyle w:val="BodyText"/>
        <w:rPr>
          <w:sz w:val="24"/>
        </w:rPr>
      </w:pPr>
      <w:r>
        <w:rPr>
          <w:sz w:val="24"/>
        </w:rPr>
        <w:t>A- For some uses of PASN that’s true. The unauthenticated PASN case has no authentication and no binding to a past association.</w:t>
      </w:r>
    </w:p>
    <w:p w14:paraId="36F8FC14" w14:textId="57AE3050" w:rsidR="00BF3456" w:rsidRDefault="00BF3456" w:rsidP="0092558A">
      <w:pPr>
        <w:pStyle w:val="BodyText"/>
        <w:rPr>
          <w:sz w:val="24"/>
        </w:rPr>
      </w:pPr>
      <w:r>
        <w:rPr>
          <w:sz w:val="24"/>
        </w:rPr>
        <w:t>Q- Then we are saving one-time association via a lot of complexity?</w:t>
      </w:r>
    </w:p>
    <w:p w14:paraId="6754993F" w14:textId="57ACE6F4" w:rsidR="00BF3456" w:rsidRDefault="00BF3456" w:rsidP="0092558A">
      <w:pPr>
        <w:pStyle w:val="BodyText"/>
        <w:rPr>
          <w:sz w:val="24"/>
        </w:rPr>
      </w:pPr>
      <w:r>
        <w:rPr>
          <w:sz w:val="24"/>
        </w:rPr>
        <w:t>A- I don’t agree it’s particularly complex.</w:t>
      </w:r>
    </w:p>
    <w:p w14:paraId="673DE549" w14:textId="3AB2AB87" w:rsidR="00BF3456" w:rsidRDefault="00F15064" w:rsidP="0092558A">
      <w:pPr>
        <w:pStyle w:val="BodyText"/>
        <w:rPr>
          <w:sz w:val="24"/>
        </w:rPr>
      </w:pPr>
      <w:r>
        <w:rPr>
          <w:sz w:val="24"/>
        </w:rPr>
        <w:t>C- The proposal is for slide 13 or slide 15. Can we decide which way we want to go? I have text for both.</w:t>
      </w:r>
    </w:p>
    <w:p w14:paraId="7358EF45" w14:textId="45E9371F" w:rsidR="00F15064" w:rsidRDefault="00F15064" w:rsidP="0092558A">
      <w:pPr>
        <w:pStyle w:val="BodyText"/>
        <w:rPr>
          <w:sz w:val="24"/>
        </w:rPr>
      </w:pPr>
      <w:r>
        <w:rPr>
          <w:sz w:val="24"/>
        </w:rPr>
        <w:t>C- To be clear, we have changes to both designs. Those changes don’t match the slides and the ready text.</w:t>
      </w:r>
    </w:p>
    <w:p w14:paraId="26BA6990" w14:textId="4F283C36" w:rsidR="00F15064" w:rsidRDefault="00F15064" w:rsidP="0092558A">
      <w:pPr>
        <w:pStyle w:val="BodyText"/>
        <w:rPr>
          <w:sz w:val="24"/>
        </w:rPr>
      </w:pPr>
      <w:r>
        <w:rPr>
          <w:sz w:val="24"/>
        </w:rPr>
        <w:t>Q- Does the group want to set this aside for the moment and get to the rest of our pre-association discussion?</w:t>
      </w:r>
    </w:p>
    <w:p w14:paraId="2D06DBCE" w14:textId="4DE0381A" w:rsidR="00F15064" w:rsidRDefault="00F15064" w:rsidP="0092558A">
      <w:pPr>
        <w:pStyle w:val="BodyText"/>
        <w:rPr>
          <w:sz w:val="24"/>
        </w:rPr>
      </w:pPr>
      <w:r>
        <w:rPr>
          <w:sz w:val="24"/>
        </w:rPr>
        <w:t>A- [No objection]</w:t>
      </w:r>
    </w:p>
    <w:p w14:paraId="6141B054" w14:textId="5D6E4F5C" w:rsidR="00F15064" w:rsidRDefault="00F15064" w:rsidP="0092558A">
      <w:pPr>
        <w:pStyle w:val="BodyText"/>
        <w:rPr>
          <w:sz w:val="24"/>
        </w:rPr>
      </w:pPr>
      <w:r>
        <w:rPr>
          <w:sz w:val="24"/>
        </w:rPr>
        <w:lastRenderedPageBreak/>
        <w:t>C- We’re getting closer</w:t>
      </w:r>
      <w:r w:rsidR="0056521B">
        <w:rPr>
          <w:sz w:val="24"/>
        </w:rPr>
        <w:t>,</w:t>
      </w:r>
      <w:r>
        <w:rPr>
          <w:sz w:val="24"/>
        </w:rPr>
        <w:t xml:space="preserve"> and we will come back to this.</w:t>
      </w:r>
    </w:p>
    <w:p w14:paraId="239B881B" w14:textId="51DE9550" w:rsidR="00F15064" w:rsidRDefault="00F15064" w:rsidP="00F15064">
      <w:pPr>
        <w:pStyle w:val="BodyText"/>
        <w:numPr>
          <w:ilvl w:val="0"/>
          <w:numId w:val="2"/>
        </w:numPr>
        <w:rPr>
          <w:sz w:val="24"/>
        </w:rPr>
      </w:pPr>
      <w:r w:rsidRPr="00F15064">
        <w:rPr>
          <w:b/>
          <w:bCs/>
          <w:sz w:val="24"/>
        </w:rPr>
        <w:t>Presentation/discussion on CIDs 5 and 62</w:t>
      </w:r>
    </w:p>
    <w:p w14:paraId="6D0484D3" w14:textId="294EC730" w:rsidR="00F15064" w:rsidRDefault="00F15064" w:rsidP="00F15064">
      <w:pPr>
        <w:pStyle w:val="BodyText"/>
        <w:rPr>
          <w:sz w:val="24"/>
        </w:rPr>
      </w:pPr>
      <w:r>
        <w:rPr>
          <w:sz w:val="24"/>
        </w:rPr>
        <w:t>Mark Hamilton presented</w:t>
      </w:r>
      <w:r w:rsidRPr="00F15064">
        <w:rPr>
          <w:sz w:val="24"/>
        </w:rPr>
        <w:t xml:space="preserve"> </w:t>
      </w:r>
      <w:hyperlink r:id="rId46" w:history="1">
        <w:r w:rsidRPr="00F15064">
          <w:rPr>
            <w:rStyle w:val="Hyperlink"/>
            <w:sz w:val="24"/>
          </w:rPr>
          <w:t>11-23/0461r</w:t>
        </w:r>
        <w:r>
          <w:rPr>
            <w:rStyle w:val="Hyperlink"/>
            <w:sz w:val="24"/>
          </w:rPr>
          <w:t>0</w:t>
        </w:r>
        <w:r w:rsidRPr="00F15064">
          <w:rPr>
            <w:rStyle w:val="Hyperlink"/>
            <w:sz w:val="24"/>
          </w:rPr>
          <w:t>0</w:t>
        </w:r>
      </w:hyperlink>
      <w:r>
        <w:rPr>
          <w:sz w:val="24"/>
        </w:rPr>
        <w:t xml:space="preserve">. CID 5 asks to define the MIB to save and obtain the identifier sent in </w:t>
      </w:r>
      <w:r w:rsidRPr="00F15064">
        <w:rPr>
          <w:sz w:val="24"/>
        </w:rPr>
        <w:t>EAPOL-Key message</w:t>
      </w:r>
      <w:r w:rsidR="0056521B">
        <w:rPr>
          <w:sz w:val="24"/>
        </w:rPr>
        <w:t>s</w:t>
      </w:r>
      <w:r w:rsidRPr="00F15064">
        <w:rPr>
          <w:sz w:val="24"/>
        </w:rPr>
        <w:t xml:space="preserve"> 3/4</w:t>
      </w:r>
      <w:r>
        <w:rPr>
          <w:sz w:val="24"/>
        </w:rPr>
        <w:t>. Saving is done locally on each side. CID 62 requests a simple PICS update</w:t>
      </w:r>
      <w:r w:rsidR="00D60A33">
        <w:rPr>
          <w:sz w:val="24"/>
        </w:rPr>
        <w:t>, which is provided</w:t>
      </w:r>
      <w:r>
        <w:rPr>
          <w:sz w:val="24"/>
        </w:rPr>
        <w:t xml:space="preserve">. </w:t>
      </w:r>
      <w:r w:rsidR="00D60A33">
        <w:rPr>
          <w:sz w:val="24"/>
        </w:rPr>
        <w:t>For CID 5, a</w:t>
      </w:r>
      <w:r>
        <w:rPr>
          <w:sz w:val="24"/>
        </w:rPr>
        <w:t xml:space="preserve">n identifier is associated per SSID. So, the MIB needs a pair of tables, </w:t>
      </w:r>
      <w:r w:rsidRPr="00F15064">
        <w:rPr>
          <w:sz w:val="24"/>
        </w:rPr>
        <w:t>dot11DeviceIDTable</w:t>
      </w:r>
      <w:r>
        <w:rPr>
          <w:sz w:val="24"/>
        </w:rPr>
        <w:t xml:space="preserve"> and d</w:t>
      </w:r>
      <w:r w:rsidRPr="00F15064">
        <w:rPr>
          <w:sz w:val="24"/>
        </w:rPr>
        <w:t>ot11APDeviceIDTable</w:t>
      </w:r>
      <w:r w:rsidR="00D60A33">
        <w:rPr>
          <w:sz w:val="24"/>
        </w:rPr>
        <w:t xml:space="preserve">. The latter table is a bit simpler than the former. </w:t>
      </w:r>
    </w:p>
    <w:p w14:paraId="69129DD7" w14:textId="3A0F9EF9" w:rsidR="00D60A33" w:rsidRDefault="00D60A33" w:rsidP="00F15064">
      <w:pPr>
        <w:pStyle w:val="BodyText"/>
        <w:rPr>
          <w:sz w:val="24"/>
        </w:rPr>
      </w:pPr>
      <w:r>
        <w:rPr>
          <w:sz w:val="24"/>
        </w:rPr>
        <w:t>C- I don’t think zero-length SSIDs are allowed. On the AP side, the assignment is going to happen from the network. We have to further consider opaque ID handling.</w:t>
      </w:r>
    </w:p>
    <w:p w14:paraId="70483054" w14:textId="0DDB1AB4" w:rsidR="00D60A33" w:rsidRDefault="00D60A33" w:rsidP="00F15064">
      <w:pPr>
        <w:pStyle w:val="BodyText"/>
        <w:rPr>
          <w:sz w:val="24"/>
        </w:rPr>
      </w:pPr>
      <w:r>
        <w:rPr>
          <w:sz w:val="24"/>
        </w:rPr>
        <w:t>C- For the AP device ID table, I assume a separate SME on an AP that handles multiple SSIDs.</w:t>
      </w:r>
    </w:p>
    <w:p w14:paraId="64BDC34D" w14:textId="2F752A74" w:rsidR="00D60A33" w:rsidRDefault="00D60A33" w:rsidP="00F15064">
      <w:pPr>
        <w:pStyle w:val="BodyText"/>
        <w:rPr>
          <w:sz w:val="24"/>
        </w:rPr>
      </w:pPr>
      <w:r>
        <w:rPr>
          <w:sz w:val="24"/>
        </w:rPr>
        <w:t>C- In the 802.11 world, that’s multiple APs.</w:t>
      </w:r>
    </w:p>
    <w:p w14:paraId="076F0035" w14:textId="6989A684" w:rsidR="00D60A33" w:rsidRDefault="00D60A33" w:rsidP="00F15064">
      <w:pPr>
        <w:pStyle w:val="BodyText"/>
        <w:rPr>
          <w:sz w:val="24"/>
        </w:rPr>
      </w:pPr>
      <w:r>
        <w:rPr>
          <w:sz w:val="24"/>
        </w:rPr>
        <w:t xml:space="preserve">Q- You have </w:t>
      </w:r>
      <w:r w:rsidR="0056521B">
        <w:rPr>
          <w:sz w:val="24"/>
        </w:rPr>
        <w:t>“</w:t>
      </w:r>
      <w:r>
        <w:rPr>
          <w:sz w:val="24"/>
        </w:rPr>
        <w:t>SSID</w:t>
      </w:r>
      <w:r w:rsidR="0056521B">
        <w:rPr>
          <w:sz w:val="24"/>
        </w:rPr>
        <w:t>”</w:t>
      </w:r>
      <w:r>
        <w:rPr>
          <w:sz w:val="24"/>
        </w:rPr>
        <w:t xml:space="preserve"> here. Why?</w:t>
      </w:r>
    </w:p>
    <w:p w14:paraId="5232E82A" w14:textId="13605C4D" w:rsidR="00D60A33" w:rsidRDefault="00D60A33" w:rsidP="00F15064">
      <w:pPr>
        <w:pStyle w:val="BodyText"/>
        <w:rPr>
          <w:sz w:val="24"/>
        </w:rPr>
      </w:pPr>
      <w:r>
        <w:rPr>
          <w:sz w:val="24"/>
        </w:rPr>
        <w:t>A- I believe that was the agreement within the group. A STA has different IDs for different SSIDs.</w:t>
      </w:r>
    </w:p>
    <w:p w14:paraId="244CC8C8" w14:textId="5ACC5F61" w:rsidR="00D60A33" w:rsidRDefault="00D60A33" w:rsidP="00F15064">
      <w:pPr>
        <w:pStyle w:val="BodyText"/>
        <w:rPr>
          <w:sz w:val="24"/>
        </w:rPr>
      </w:pPr>
      <w:r>
        <w:rPr>
          <w:sz w:val="24"/>
        </w:rPr>
        <w:t>Q- Aren’t you troubled that someone could spoof the SSID? That gets us to the question of whether clients want to have a better way of identifying a network. That sounds like an IEEE 802.11bi question.</w:t>
      </w:r>
    </w:p>
    <w:p w14:paraId="15C3B71C" w14:textId="262FB211" w:rsidR="00D60A33" w:rsidRDefault="00D60A33" w:rsidP="00F15064">
      <w:pPr>
        <w:pStyle w:val="BodyText"/>
        <w:rPr>
          <w:sz w:val="24"/>
        </w:rPr>
      </w:pPr>
      <w:r>
        <w:rPr>
          <w:sz w:val="24"/>
        </w:rPr>
        <w:t xml:space="preserve">A- I’m concerned about that and how much information is being stored here. </w:t>
      </w:r>
    </w:p>
    <w:p w14:paraId="6F6F35C2" w14:textId="30883369" w:rsidR="003C24D8" w:rsidRDefault="003C24D8" w:rsidP="00F15064">
      <w:pPr>
        <w:pStyle w:val="BodyText"/>
        <w:rPr>
          <w:sz w:val="24"/>
        </w:rPr>
      </w:pPr>
      <w:r>
        <w:rPr>
          <w:sz w:val="24"/>
        </w:rPr>
        <w:t>C- You already store the SSID and various security settings you’ve seen in the past. From a practical perspective, we’re just adding a device identifier.</w:t>
      </w:r>
    </w:p>
    <w:p w14:paraId="7D37667F" w14:textId="0C31211E" w:rsidR="00D26F97" w:rsidRDefault="00D26F97" w:rsidP="00F15064">
      <w:pPr>
        <w:pStyle w:val="BodyText"/>
        <w:rPr>
          <w:sz w:val="24"/>
        </w:rPr>
      </w:pPr>
      <w:r>
        <w:rPr>
          <w:sz w:val="24"/>
        </w:rPr>
        <w:t xml:space="preserve">C- In our MIB, we don’t store different profiles for different </w:t>
      </w:r>
      <w:proofErr w:type="spellStart"/>
      <w:r>
        <w:rPr>
          <w:sz w:val="24"/>
        </w:rPr>
        <w:t>ESSes</w:t>
      </w:r>
      <w:proofErr w:type="spellEnd"/>
      <w:r>
        <w:rPr>
          <w:sz w:val="24"/>
        </w:rPr>
        <w:t xml:space="preserve">. We don’t need a </w:t>
      </w:r>
      <w:proofErr w:type="gramStart"/>
      <w:r>
        <w:rPr>
          <w:sz w:val="24"/>
        </w:rPr>
        <w:t>table,</w:t>
      </w:r>
      <w:proofErr w:type="gramEnd"/>
      <w:r>
        <w:rPr>
          <w:sz w:val="24"/>
        </w:rPr>
        <w:t xml:space="preserve"> we just need the dot11deviceIdentifier. That matches how we do security parameters.</w:t>
      </w:r>
    </w:p>
    <w:p w14:paraId="7288A0A2" w14:textId="563ACADC" w:rsidR="00D26F97" w:rsidRDefault="00D26F97" w:rsidP="00F15064">
      <w:pPr>
        <w:pStyle w:val="BodyText"/>
        <w:rPr>
          <w:sz w:val="24"/>
        </w:rPr>
      </w:pPr>
      <w:r>
        <w:rPr>
          <w:sz w:val="24"/>
        </w:rPr>
        <w:t>C- I think you’re right. We’re not very explicit. We push a lot of stuff into the SME and hope it is managed outside of our scope. That can simplify the resolution. Probably put the device identifier in the station configuration.</w:t>
      </w:r>
    </w:p>
    <w:p w14:paraId="5A944143" w14:textId="52490245" w:rsidR="00D26F97" w:rsidRDefault="00D26F97" w:rsidP="00F15064">
      <w:pPr>
        <w:pStyle w:val="BodyText"/>
        <w:rPr>
          <w:sz w:val="24"/>
        </w:rPr>
      </w:pPr>
      <w:r>
        <w:rPr>
          <w:sz w:val="24"/>
        </w:rPr>
        <w:t>Q- On the AP side, is the proposed text all right?</w:t>
      </w:r>
    </w:p>
    <w:p w14:paraId="6676D632" w14:textId="2B76087A" w:rsidR="00D26F97" w:rsidRDefault="00D26F97" w:rsidP="00F15064">
      <w:pPr>
        <w:pStyle w:val="BodyText"/>
        <w:rPr>
          <w:sz w:val="24"/>
        </w:rPr>
      </w:pPr>
      <w:r>
        <w:rPr>
          <w:sz w:val="24"/>
        </w:rPr>
        <w:t>A- I’m tempted to say it is out of the scope side, due the network assigning things or vendors do</w:t>
      </w:r>
      <w:r w:rsidR="00B8567A">
        <w:rPr>
          <w:sz w:val="24"/>
        </w:rPr>
        <w:t>ing</w:t>
      </w:r>
      <w:r>
        <w:rPr>
          <w:sz w:val="24"/>
        </w:rPr>
        <w:t xml:space="preserve"> strange things. I would rather not define a MIB variable or table for that information.</w:t>
      </w:r>
    </w:p>
    <w:p w14:paraId="284821FF" w14:textId="55732C1B" w:rsidR="00D26F97" w:rsidRDefault="00D26F97" w:rsidP="00F15064">
      <w:pPr>
        <w:pStyle w:val="BodyText"/>
        <w:rPr>
          <w:sz w:val="24"/>
        </w:rPr>
      </w:pPr>
      <w:r>
        <w:rPr>
          <w:sz w:val="24"/>
        </w:rPr>
        <w:t xml:space="preserve">C- That’s going in the direction of the AP having nothing and the STA only having a variable, not a table. That </w:t>
      </w:r>
      <w:proofErr w:type="gramStart"/>
      <w:r>
        <w:rPr>
          <w:sz w:val="24"/>
        </w:rPr>
        <w:t>would</w:t>
      </w:r>
      <w:proofErr w:type="gramEnd"/>
      <w:r>
        <w:rPr>
          <w:sz w:val="24"/>
        </w:rPr>
        <w:t xml:space="preserve"> greatly simplify things if it works.</w:t>
      </w:r>
    </w:p>
    <w:p w14:paraId="67557646" w14:textId="76574A06" w:rsidR="00D26F97" w:rsidRDefault="00D26F97" w:rsidP="00F15064">
      <w:pPr>
        <w:pStyle w:val="BodyText"/>
        <w:rPr>
          <w:sz w:val="24"/>
        </w:rPr>
      </w:pPr>
      <w:r>
        <w:rPr>
          <w:sz w:val="24"/>
        </w:rPr>
        <w:t xml:space="preserve">C- We would have to </w:t>
      </w:r>
      <w:r w:rsidR="00B8567A">
        <w:rPr>
          <w:sz w:val="24"/>
        </w:rPr>
        <w:t xml:space="preserve">have </w:t>
      </w:r>
      <w:r>
        <w:rPr>
          <w:sz w:val="24"/>
        </w:rPr>
        <w:t xml:space="preserve">info for the current use cases that says where the device ID is coming from. I don’t think that’s there now. Are we not giving the upper layers a mechanism to push things down. For the KDE we have no method for pushing identifiers up and down. </w:t>
      </w:r>
    </w:p>
    <w:p w14:paraId="44E44E2E" w14:textId="3CA49B46" w:rsidR="00D26F97" w:rsidRDefault="00D26F97" w:rsidP="00F15064">
      <w:pPr>
        <w:pStyle w:val="BodyText"/>
        <w:rPr>
          <w:sz w:val="24"/>
        </w:rPr>
      </w:pPr>
      <w:r>
        <w:rPr>
          <w:sz w:val="24"/>
        </w:rPr>
        <w:t>C- Maybe we say it’s implementation dependent and out of scope of IEEE 802.11bh.</w:t>
      </w:r>
    </w:p>
    <w:p w14:paraId="2F0C3A90" w14:textId="63571F23" w:rsidR="00D26F97" w:rsidRDefault="00D26F97" w:rsidP="00F15064">
      <w:pPr>
        <w:pStyle w:val="BodyText"/>
        <w:rPr>
          <w:sz w:val="24"/>
        </w:rPr>
      </w:pPr>
      <w:r>
        <w:rPr>
          <w:sz w:val="24"/>
        </w:rPr>
        <w:t xml:space="preserve">C- That’s related to our MLME-SAP discussion. This thing is a Supplicant authenticator. We could </w:t>
      </w:r>
      <w:r w:rsidR="00B8567A">
        <w:rPr>
          <w:sz w:val="24"/>
        </w:rPr>
        <w:t xml:space="preserve">use </w:t>
      </w:r>
      <w:r>
        <w:rPr>
          <w:sz w:val="24"/>
        </w:rPr>
        <w:t>MLME-</w:t>
      </w:r>
      <w:proofErr w:type="spellStart"/>
      <w:r>
        <w:rPr>
          <w:sz w:val="24"/>
        </w:rPr>
        <w:t>ASSOCIATE.request</w:t>
      </w:r>
      <w:proofErr w:type="spellEnd"/>
      <w:r>
        <w:rPr>
          <w:sz w:val="24"/>
        </w:rPr>
        <w:t xml:space="preserve"> (or one of those) to receive the device ID from FILS. For other cases, it is out of scope or needs another primitive. </w:t>
      </w:r>
    </w:p>
    <w:p w14:paraId="477654C4" w14:textId="15E314B0" w:rsidR="000964B9" w:rsidRDefault="000964B9" w:rsidP="00F15064">
      <w:pPr>
        <w:pStyle w:val="BodyText"/>
        <w:rPr>
          <w:sz w:val="24"/>
        </w:rPr>
      </w:pPr>
      <w:r>
        <w:rPr>
          <w:sz w:val="24"/>
        </w:rPr>
        <w:t>C- It needs to be both way.</w:t>
      </w:r>
    </w:p>
    <w:p w14:paraId="05495988" w14:textId="7CE09A90" w:rsidR="000964B9" w:rsidRDefault="000964B9" w:rsidP="00F15064">
      <w:pPr>
        <w:pStyle w:val="BodyText"/>
        <w:rPr>
          <w:sz w:val="24"/>
        </w:rPr>
      </w:pPr>
      <w:r>
        <w:rPr>
          <w:sz w:val="24"/>
        </w:rPr>
        <w:t>C- For KDE, I’m fine saying it is out of scope. For FILS we need to decide if we want to do it properly.</w:t>
      </w:r>
    </w:p>
    <w:p w14:paraId="5DCFDAF8" w14:textId="5A826024" w:rsidR="000964B9" w:rsidRDefault="000964B9" w:rsidP="00F15064">
      <w:pPr>
        <w:pStyle w:val="BodyText"/>
        <w:rPr>
          <w:sz w:val="24"/>
        </w:rPr>
      </w:pPr>
      <w:r>
        <w:rPr>
          <w:sz w:val="24"/>
        </w:rPr>
        <w:t>C- I thought we agreed yesterday to do it through the MLME.</w:t>
      </w:r>
    </w:p>
    <w:p w14:paraId="1A3BACC6" w14:textId="39A049F6" w:rsidR="000964B9" w:rsidRDefault="000964B9" w:rsidP="00F15064">
      <w:pPr>
        <w:pStyle w:val="BodyText"/>
        <w:rPr>
          <w:sz w:val="24"/>
        </w:rPr>
      </w:pPr>
      <w:r>
        <w:rPr>
          <w:sz w:val="24"/>
        </w:rPr>
        <w:t>C- I don’t want to reopen the question.</w:t>
      </w:r>
    </w:p>
    <w:p w14:paraId="652FBB69" w14:textId="6DB62FA9" w:rsidR="000964B9" w:rsidRDefault="000964B9" w:rsidP="00F15064">
      <w:pPr>
        <w:pStyle w:val="BodyText"/>
        <w:rPr>
          <w:sz w:val="24"/>
        </w:rPr>
      </w:pPr>
      <w:r>
        <w:rPr>
          <w:sz w:val="24"/>
        </w:rPr>
        <w:lastRenderedPageBreak/>
        <w:t xml:space="preserve">C- It was pointed out that the way things are done in </w:t>
      </w:r>
      <w:r w:rsidRPr="000964B9">
        <w:rPr>
          <w:sz w:val="24"/>
        </w:rPr>
        <w:t>dot11RSNAConfigPasswordValueTable</w:t>
      </w:r>
      <w:r>
        <w:rPr>
          <w:sz w:val="24"/>
        </w:rPr>
        <w:t xml:space="preserve"> might be the right way to do things.</w:t>
      </w:r>
    </w:p>
    <w:p w14:paraId="4C0F7B37" w14:textId="7E584F90" w:rsidR="00851066" w:rsidRPr="0020288D" w:rsidRDefault="0020288D" w:rsidP="0020288D">
      <w:pPr>
        <w:pStyle w:val="BodyText"/>
        <w:numPr>
          <w:ilvl w:val="0"/>
          <w:numId w:val="2"/>
        </w:numPr>
        <w:rPr>
          <w:b/>
          <w:bCs/>
          <w:sz w:val="24"/>
        </w:rPr>
      </w:pPr>
      <w:r w:rsidRPr="0020288D">
        <w:rPr>
          <w:b/>
          <w:bCs/>
          <w:sz w:val="24"/>
        </w:rPr>
        <w:t xml:space="preserve">Presentation on </w:t>
      </w:r>
      <w:r w:rsidR="00851066" w:rsidRPr="0020288D">
        <w:rPr>
          <w:b/>
          <w:bCs/>
          <w:sz w:val="24"/>
        </w:rPr>
        <w:t>CID 16</w:t>
      </w:r>
    </w:p>
    <w:p w14:paraId="140DD373" w14:textId="566A13D0" w:rsidR="000141F5" w:rsidRDefault="00851066" w:rsidP="00851066">
      <w:pPr>
        <w:pStyle w:val="BodyText"/>
        <w:rPr>
          <w:sz w:val="24"/>
        </w:rPr>
      </w:pPr>
      <w:r>
        <w:rPr>
          <w:sz w:val="24"/>
        </w:rPr>
        <w:t xml:space="preserve">Jay Yang presented </w:t>
      </w:r>
      <w:hyperlink r:id="rId47" w:history="1">
        <w:r w:rsidRPr="00851066">
          <w:rPr>
            <w:rStyle w:val="Hyperlink"/>
            <w:sz w:val="24"/>
          </w:rPr>
          <w:t>11-23/0459r00</w:t>
        </w:r>
      </w:hyperlink>
      <w:r>
        <w:rPr>
          <w:sz w:val="24"/>
        </w:rPr>
        <w:t xml:space="preserve"> to resolve CID 16. That CID requests a new MLME-SAP primitive to allow the passing of the device ID to and from the upper layers. To that end, Yang proposes new MLME-DEVICEID primitives. </w:t>
      </w:r>
      <w:r w:rsidR="0020288D">
        <w:rPr>
          <w:sz w:val="24"/>
        </w:rPr>
        <w:t>He notes that his changes do clash with some other resolutions</w:t>
      </w:r>
      <w:r w:rsidR="000141F5">
        <w:rPr>
          <w:sz w:val="24"/>
        </w:rPr>
        <w:t xml:space="preserve"> (see </w:t>
      </w:r>
      <w:hyperlink r:id="rId48" w:history="1">
        <w:r w:rsidR="000141F5" w:rsidRPr="000141F5">
          <w:rPr>
            <w:rStyle w:val="Hyperlink"/>
            <w:sz w:val="24"/>
          </w:rPr>
          <w:t>11-22/1599r03</w:t>
        </w:r>
      </w:hyperlink>
      <w:r w:rsidR="000141F5">
        <w:rPr>
          <w:sz w:val="24"/>
        </w:rPr>
        <w:t>),</w:t>
      </w:r>
      <w:r w:rsidR="0020288D">
        <w:rPr>
          <w:sz w:val="24"/>
        </w:rPr>
        <w:t xml:space="preserve"> and he would like input.</w:t>
      </w:r>
      <w:r w:rsidR="000141F5">
        <w:rPr>
          <w:sz w:val="24"/>
        </w:rPr>
        <w:t xml:space="preserve"> It’s not clear that there’s a real clash because 1599 is somewhat reproduced in this document. </w:t>
      </w:r>
      <w:r w:rsidR="00C07F3A">
        <w:rPr>
          <w:sz w:val="24"/>
        </w:rPr>
        <w:t xml:space="preserve">There might be a clash with </w:t>
      </w:r>
      <w:hyperlink r:id="rId49" w:history="1">
        <w:r w:rsidR="00C07F3A" w:rsidRPr="00C07F3A">
          <w:rPr>
            <w:rStyle w:val="Hyperlink"/>
            <w:sz w:val="24"/>
          </w:rPr>
          <w:t>11-23/0452r01</w:t>
        </w:r>
      </w:hyperlink>
      <w:r w:rsidR="00C07F3A">
        <w:rPr>
          <w:sz w:val="24"/>
        </w:rPr>
        <w:t xml:space="preserve">. </w:t>
      </w:r>
      <w:r w:rsidR="000318B8">
        <w:rPr>
          <w:sz w:val="24"/>
        </w:rPr>
        <w:t xml:space="preserve">Yang will update his </w:t>
      </w:r>
      <w:r w:rsidR="00986136">
        <w:rPr>
          <w:sz w:val="24"/>
        </w:rPr>
        <w:t>t</w:t>
      </w:r>
      <w:r w:rsidR="000318B8">
        <w:rPr>
          <w:sz w:val="24"/>
        </w:rPr>
        <w:t>ext. The group otherwise finds the resolution as suitable.</w:t>
      </w:r>
    </w:p>
    <w:p w14:paraId="596E4363" w14:textId="4CD31E03" w:rsidR="000964B9" w:rsidRDefault="00986136" w:rsidP="00986136">
      <w:pPr>
        <w:pStyle w:val="BodyText"/>
        <w:numPr>
          <w:ilvl w:val="0"/>
          <w:numId w:val="2"/>
        </w:numPr>
        <w:rPr>
          <w:b/>
          <w:bCs/>
          <w:sz w:val="24"/>
        </w:rPr>
      </w:pPr>
      <w:r w:rsidRPr="00986136">
        <w:rPr>
          <w:b/>
          <w:bCs/>
          <w:sz w:val="24"/>
        </w:rPr>
        <w:t>CAD document proposal</w:t>
      </w:r>
    </w:p>
    <w:p w14:paraId="79A2E137" w14:textId="1A6B1ECC" w:rsidR="00986136" w:rsidRDefault="00986136" w:rsidP="00986136">
      <w:pPr>
        <w:pStyle w:val="BodyText"/>
        <w:rPr>
          <w:sz w:val="24"/>
        </w:rPr>
      </w:pPr>
      <w:r>
        <w:rPr>
          <w:sz w:val="24"/>
        </w:rPr>
        <w:t xml:space="preserve">Hamilton has put together </w:t>
      </w:r>
      <w:hyperlink r:id="rId50" w:history="1">
        <w:r w:rsidRPr="00986136">
          <w:rPr>
            <w:rStyle w:val="Hyperlink"/>
            <w:sz w:val="24"/>
          </w:rPr>
          <w:t>11-23/0430r00</w:t>
        </w:r>
      </w:hyperlink>
      <w:r>
        <w:rPr>
          <w:sz w:val="24"/>
        </w:rPr>
        <w:t xml:space="preserve"> as the task group’s </w:t>
      </w:r>
      <w:r w:rsidR="00B8567A">
        <w:rPr>
          <w:sz w:val="24"/>
        </w:rPr>
        <w:t>C</w:t>
      </w:r>
      <w:r>
        <w:rPr>
          <w:sz w:val="24"/>
        </w:rPr>
        <w:t xml:space="preserve">oexistence </w:t>
      </w:r>
      <w:r w:rsidR="00B8567A">
        <w:rPr>
          <w:sz w:val="24"/>
        </w:rPr>
        <w:t>A</w:t>
      </w:r>
      <w:r>
        <w:rPr>
          <w:sz w:val="24"/>
        </w:rPr>
        <w:t xml:space="preserve">ssessment </w:t>
      </w:r>
      <w:r w:rsidR="00B8567A">
        <w:rPr>
          <w:sz w:val="24"/>
        </w:rPr>
        <w:t>D</w:t>
      </w:r>
      <w:r>
        <w:rPr>
          <w:sz w:val="24"/>
        </w:rPr>
        <w:t xml:space="preserve">ocument, which will go out together with the first draft for ballot. </w:t>
      </w:r>
      <w:r w:rsidR="00EF7D60">
        <w:rPr>
          <w:sz w:val="24"/>
        </w:rPr>
        <w:t xml:space="preserve">The short take is that IEEE 802.11bh does not introduce any new coexistence concerns as it does not change PHYs or MAC operating procedures. With no objections from participants, Hamilton will check with the IEEE 802.11 chair to verify that it meets the new requirements for CADs. </w:t>
      </w:r>
    </w:p>
    <w:p w14:paraId="16B23631" w14:textId="2F179250" w:rsidR="00FD238F" w:rsidRDefault="00FD238F" w:rsidP="00986136">
      <w:pPr>
        <w:pStyle w:val="BodyText"/>
        <w:rPr>
          <w:sz w:val="24"/>
        </w:rPr>
      </w:pPr>
      <w:r>
        <w:rPr>
          <w:sz w:val="24"/>
        </w:rPr>
        <w:t>Q- Is a CAD still needed for a MAC-level specification?</w:t>
      </w:r>
    </w:p>
    <w:p w14:paraId="70F45335" w14:textId="6EFB8C55" w:rsidR="00FD238F" w:rsidRDefault="00FD238F" w:rsidP="00986136">
      <w:pPr>
        <w:pStyle w:val="BodyText"/>
        <w:rPr>
          <w:sz w:val="24"/>
        </w:rPr>
      </w:pPr>
      <w:r>
        <w:rPr>
          <w:sz w:val="24"/>
        </w:rPr>
        <w:t xml:space="preserve">A- It seems to be for us based on our PAR, but ducking the requirement is probably more work than just submitting this simple document. </w:t>
      </w:r>
    </w:p>
    <w:p w14:paraId="7F6538E9" w14:textId="4E26584C" w:rsidR="007E2028" w:rsidRDefault="007E2028" w:rsidP="00986136">
      <w:pPr>
        <w:pStyle w:val="BodyText"/>
        <w:rPr>
          <w:b/>
          <w:bCs/>
          <w:sz w:val="24"/>
        </w:rPr>
      </w:pPr>
      <w:r w:rsidRPr="007E2028">
        <w:rPr>
          <w:b/>
          <w:bCs/>
          <w:sz w:val="24"/>
        </w:rPr>
        <w:t>The meeting was recessed at 10:00 a.m. EST.</w:t>
      </w:r>
    </w:p>
    <w:p w14:paraId="63B156CC" w14:textId="255BAC20" w:rsidR="00EF2660" w:rsidRDefault="00EF2660">
      <w:pPr>
        <w:suppressAutoHyphens/>
        <w:rPr>
          <w:b/>
          <w:bCs/>
        </w:rPr>
      </w:pPr>
      <w:r>
        <w:rPr>
          <w:b/>
          <w:bCs/>
        </w:rPr>
        <w:br w:type="page"/>
      </w:r>
    </w:p>
    <w:p w14:paraId="608C627F" w14:textId="0E1D5A63" w:rsidR="00EF2660" w:rsidRPr="005921D4" w:rsidRDefault="00EF2660" w:rsidP="00EF2660">
      <w:pPr>
        <w:rPr>
          <w:b/>
        </w:rPr>
      </w:pPr>
      <w:r w:rsidRPr="005921D4">
        <w:rPr>
          <w:b/>
        </w:rPr>
        <w:lastRenderedPageBreak/>
        <w:t xml:space="preserve">Meeting </w:t>
      </w:r>
      <w:r>
        <w:rPr>
          <w:b/>
        </w:rPr>
        <w:t>March 16th</w:t>
      </w:r>
      <w:r w:rsidRPr="005921D4">
        <w:rPr>
          <w:b/>
        </w:rPr>
        <w:t>, 202</w:t>
      </w:r>
      <w:r>
        <w:rPr>
          <w:b/>
        </w:rPr>
        <w:t>3,</w:t>
      </w:r>
      <w:r w:rsidRPr="005921D4">
        <w:rPr>
          <w:b/>
        </w:rPr>
        <w:t xml:space="preserve"> </w:t>
      </w:r>
      <w:r>
        <w:rPr>
          <w:b/>
        </w:rPr>
        <w:t>8</w:t>
      </w:r>
      <w:r w:rsidRPr="005921D4">
        <w:rPr>
          <w:b/>
        </w:rPr>
        <w:t>:</w:t>
      </w:r>
      <w:r>
        <w:rPr>
          <w:b/>
        </w:rPr>
        <w:t>0</w:t>
      </w:r>
      <w:r w:rsidRPr="005921D4">
        <w:rPr>
          <w:b/>
        </w:rPr>
        <w:t xml:space="preserve">0 </w:t>
      </w:r>
      <w:r>
        <w:rPr>
          <w:b/>
        </w:rPr>
        <w:t>a</w:t>
      </w:r>
      <w:r w:rsidRPr="005921D4">
        <w:rPr>
          <w:b/>
        </w:rPr>
        <w:t xml:space="preserve">.m. to </w:t>
      </w:r>
      <w:r>
        <w:rPr>
          <w:b/>
        </w:rPr>
        <w:t>10</w:t>
      </w:r>
      <w:r w:rsidRPr="005921D4">
        <w:rPr>
          <w:b/>
        </w:rPr>
        <w:t>:</w:t>
      </w:r>
      <w:r>
        <w:rPr>
          <w:b/>
        </w:rPr>
        <w:t>0</w:t>
      </w:r>
      <w:r w:rsidRPr="005921D4">
        <w:rPr>
          <w:b/>
        </w:rPr>
        <w:t xml:space="preserve">0 </w:t>
      </w:r>
      <w:r>
        <w:rPr>
          <w:b/>
        </w:rPr>
        <w:t>a</w:t>
      </w:r>
      <w:r w:rsidRPr="005921D4">
        <w:rPr>
          <w:b/>
        </w:rPr>
        <w:t>.m. ET</w:t>
      </w:r>
    </w:p>
    <w:p w14:paraId="04AB7B3B" w14:textId="77777777" w:rsidR="00EF2660" w:rsidRPr="005921D4" w:rsidRDefault="00EF2660" w:rsidP="00EF2660">
      <w:pPr>
        <w:rPr>
          <w:b/>
        </w:rPr>
      </w:pPr>
    </w:p>
    <w:p w14:paraId="41A338C9" w14:textId="77777777" w:rsidR="00EF2660" w:rsidRPr="005921D4" w:rsidRDefault="00EF2660" w:rsidP="00EF2660">
      <w:pPr>
        <w:rPr>
          <w:b/>
        </w:rPr>
      </w:pPr>
      <w:r w:rsidRPr="005921D4">
        <w:rPr>
          <w:b/>
        </w:rPr>
        <w:t>Chair: Mark Hamilton (Ruckus/CommScope)</w:t>
      </w:r>
    </w:p>
    <w:p w14:paraId="2DC65342" w14:textId="77777777" w:rsidR="00EF2660" w:rsidRPr="005921D4" w:rsidRDefault="00EF2660" w:rsidP="00EF2660">
      <w:r w:rsidRPr="005921D4">
        <w:rPr>
          <w:b/>
          <w:bCs/>
        </w:rPr>
        <w:t>Vice Chair: Peter Yee (NSA-CSD/AKAYLA)</w:t>
      </w:r>
    </w:p>
    <w:p w14:paraId="2C74D575" w14:textId="77777777" w:rsidR="00EF2660" w:rsidRPr="005921D4" w:rsidRDefault="00EF2660" w:rsidP="00EF2660">
      <w:r w:rsidRPr="005921D4">
        <w:rPr>
          <w:b/>
          <w:bCs/>
        </w:rPr>
        <w:t>Vice Chair: Stephen Orr (Cisco)</w:t>
      </w:r>
    </w:p>
    <w:p w14:paraId="192DB21D" w14:textId="77777777" w:rsidR="00EF2660" w:rsidRPr="005921D4" w:rsidRDefault="00EF2660" w:rsidP="00EF2660">
      <w:pPr>
        <w:rPr>
          <w:b/>
        </w:rPr>
      </w:pPr>
      <w:r w:rsidRPr="005921D4">
        <w:rPr>
          <w:b/>
        </w:rPr>
        <w:t xml:space="preserve">Secretary: </w:t>
      </w:r>
      <w:r w:rsidRPr="005921D4">
        <w:rPr>
          <w:b/>
          <w:bCs/>
        </w:rPr>
        <w:t>Peter Yee</w:t>
      </w:r>
    </w:p>
    <w:p w14:paraId="0916B664" w14:textId="77777777" w:rsidR="00EF2660" w:rsidRPr="005921D4" w:rsidRDefault="00EF2660" w:rsidP="00EF2660">
      <w:r w:rsidRPr="005921D4">
        <w:rPr>
          <w:b/>
        </w:rPr>
        <w:t>Editor: Carol Ansley (Cox)</w:t>
      </w:r>
    </w:p>
    <w:p w14:paraId="475FC21D" w14:textId="77777777" w:rsidR="00EF2660" w:rsidRPr="005921D4" w:rsidRDefault="00EF2660" w:rsidP="00EF2660">
      <w:pPr>
        <w:rPr>
          <w:b/>
          <w:bCs/>
        </w:rPr>
      </w:pPr>
    </w:p>
    <w:p w14:paraId="3FA6BDAF" w14:textId="02A32729" w:rsidR="00EF2660" w:rsidRPr="005921D4" w:rsidRDefault="00EF2660" w:rsidP="00EF2660">
      <w:r w:rsidRPr="005921D4">
        <w:rPr>
          <w:b/>
          <w:bCs/>
        </w:rPr>
        <w:t xml:space="preserve">The </w:t>
      </w:r>
      <w:r>
        <w:rPr>
          <w:b/>
          <w:bCs/>
        </w:rPr>
        <w:t>meeting</w:t>
      </w:r>
      <w:r w:rsidRPr="005921D4">
        <w:rPr>
          <w:b/>
          <w:bCs/>
        </w:rPr>
        <w:t xml:space="preserve"> was called to order by </w:t>
      </w:r>
      <w:r>
        <w:rPr>
          <w:b/>
          <w:bCs/>
        </w:rPr>
        <w:t xml:space="preserve">the Chair </w:t>
      </w:r>
      <w:r w:rsidRPr="005921D4">
        <w:rPr>
          <w:b/>
          <w:bCs/>
        </w:rPr>
        <w:t xml:space="preserve">at </w:t>
      </w:r>
      <w:r>
        <w:rPr>
          <w:b/>
          <w:bCs/>
        </w:rPr>
        <w:t>8</w:t>
      </w:r>
      <w:r w:rsidRPr="005921D4">
        <w:rPr>
          <w:b/>
          <w:bCs/>
        </w:rPr>
        <w:t>:</w:t>
      </w:r>
      <w:r w:rsidR="003B4B37">
        <w:rPr>
          <w:b/>
          <w:bCs/>
        </w:rPr>
        <w:t>03</w:t>
      </w:r>
      <w:r w:rsidRPr="005921D4">
        <w:rPr>
          <w:b/>
          <w:bCs/>
        </w:rPr>
        <w:t xml:space="preserve"> </w:t>
      </w:r>
      <w:r>
        <w:rPr>
          <w:b/>
          <w:bCs/>
        </w:rPr>
        <w:t>a</w:t>
      </w:r>
      <w:r w:rsidRPr="005921D4">
        <w:rPr>
          <w:b/>
          <w:bCs/>
        </w:rPr>
        <w:t>.m. EST.</w:t>
      </w:r>
    </w:p>
    <w:p w14:paraId="7AC7B2AB" w14:textId="77777777" w:rsidR="00EF2660" w:rsidRPr="005921D4" w:rsidRDefault="00EF2660" w:rsidP="00EF2660">
      <w:pPr>
        <w:rPr>
          <w:bCs/>
        </w:rPr>
      </w:pPr>
    </w:p>
    <w:p w14:paraId="5A1E50FE" w14:textId="16BC0BC6" w:rsidR="00EF2660" w:rsidRPr="005921D4" w:rsidRDefault="00EF2660" w:rsidP="00EF2660">
      <w:r w:rsidRPr="005921D4">
        <w:t xml:space="preserve">Agenda slide deck </w:t>
      </w:r>
      <w:hyperlink r:id="rId51" w:history="1">
        <w:r>
          <w:rPr>
            <w:rStyle w:val="Hyperlink"/>
          </w:rPr>
          <w:t>11-23/0180r05</w:t>
        </w:r>
      </w:hyperlink>
    </w:p>
    <w:p w14:paraId="5815F850" w14:textId="77777777" w:rsidR="00EF2660" w:rsidRPr="005921D4" w:rsidRDefault="00EF2660" w:rsidP="00EF2660"/>
    <w:p w14:paraId="5DE3FF4F" w14:textId="77777777" w:rsidR="00EF2660" w:rsidRPr="005921D4" w:rsidRDefault="00EF2660" w:rsidP="00EF2660">
      <w:pPr>
        <w:pStyle w:val="ListParagraph"/>
        <w:numPr>
          <w:ilvl w:val="0"/>
          <w:numId w:val="53"/>
        </w:numPr>
        <w:spacing w:after="120"/>
        <w:rPr>
          <w:b/>
          <w:bCs/>
        </w:rPr>
      </w:pPr>
      <w:r w:rsidRPr="005921D4">
        <w:rPr>
          <w:b/>
          <w:bCs/>
        </w:rPr>
        <w:t xml:space="preserve">Policies and procedures were presented by the </w:t>
      </w:r>
      <w:r>
        <w:rPr>
          <w:b/>
          <w:bCs/>
        </w:rPr>
        <w:t>C</w:t>
      </w:r>
      <w:r w:rsidRPr="005921D4">
        <w:rPr>
          <w:b/>
          <w:bCs/>
        </w:rPr>
        <w:t>hair</w:t>
      </w:r>
      <w:r>
        <w:rPr>
          <w:b/>
          <w:bCs/>
        </w:rPr>
        <w:t xml:space="preserve"> Mark Hamilton</w:t>
      </w:r>
      <w:r w:rsidRPr="005921D4">
        <w:rPr>
          <w:b/>
          <w:bCs/>
        </w:rPr>
        <w:t xml:space="preserve">. (Slides </w:t>
      </w:r>
      <w:r>
        <w:rPr>
          <w:b/>
          <w:bCs/>
        </w:rPr>
        <w:t>4</w:t>
      </w:r>
      <w:r w:rsidRPr="005921D4">
        <w:rPr>
          <w:b/>
          <w:bCs/>
        </w:rPr>
        <w:t xml:space="preserve"> to 1</w:t>
      </w:r>
      <w:r>
        <w:rPr>
          <w:b/>
          <w:bCs/>
        </w:rPr>
        <w:t>5</w:t>
      </w:r>
      <w:r w:rsidRPr="005921D4">
        <w:rPr>
          <w:b/>
          <w:bCs/>
        </w:rPr>
        <w:t>)</w:t>
      </w:r>
    </w:p>
    <w:p w14:paraId="0EC66945" w14:textId="77777777" w:rsidR="00EF2660" w:rsidRPr="005921D4" w:rsidRDefault="00EF2660" w:rsidP="00EF2660">
      <w:pPr>
        <w:rPr>
          <w:bCs/>
        </w:rPr>
      </w:pPr>
      <w:r w:rsidRPr="005921D4">
        <w:rPr>
          <w:bCs/>
        </w:rPr>
        <w:t>There were no Patent declarations.</w:t>
      </w:r>
    </w:p>
    <w:p w14:paraId="6CC1414C" w14:textId="77777777" w:rsidR="00EF2660" w:rsidRDefault="00EF2660" w:rsidP="00EF2660">
      <w:pPr>
        <w:rPr>
          <w:bCs/>
        </w:rPr>
      </w:pPr>
      <w:r w:rsidRPr="005921D4">
        <w:rPr>
          <w:bCs/>
        </w:rPr>
        <w:t>Copyright policy slides were presented (Slides 1</w:t>
      </w:r>
      <w:r>
        <w:rPr>
          <w:bCs/>
        </w:rPr>
        <w:t>1</w:t>
      </w:r>
      <w:r w:rsidRPr="005921D4">
        <w:rPr>
          <w:bCs/>
        </w:rPr>
        <w:t xml:space="preserve"> and 1</w:t>
      </w:r>
      <w:r>
        <w:rPr>
          <w:bCs/>
        </w:rPr>
        <w:t>2</w:t>
      </w:r>
      <w:r w:rsidRPr="005921D4">
        <w:rPr>
          <w:bCs/>
        </w:rPr>
        <w:t>)</w:t>
      </w:r>
    </w:p>
    <w:p w14:paraId="363389B5" w14:textId="77777777" w:rsidR="00EF2660" w:rsidRDefault="00EF2660" w:rsidP="00EF2660">
      <w:pPr>
        <w:rPr>
          <w:bCs/>
        </w:rPr>
      </w:pPr>
    </w:p>
    <w:p w14:paraId="395A3D78" w14:textId="5CF57F4A" w:rsidR="00EF2660" w:rsidRDefault="00EF2660" w:rsidP="00EF2660">
      <w:pPr>
        <w:pStyle w:val="ListParagraph"/>
        <w:numPr>
          <w:ilvl w:val="0"/>
          <w:numId w:val="53"/>
        </w:numPr>
        <w:spacing w:after="120"/>
        <w:rPr>
          <w:b/>
          <w:bCs/>
        </w:rPr>
      </w:pPr>
      <w:r>
        <w:rPr>
          <w:b/>
          <w:bCs/>
        </w:rPr>
        <w:t>Agenda</w:t>
      </w:r>
    </w:p>
    <w:p w14:paraId="4C0D0581" w14:textId="77777777" w:rsidR="00EF2660" w:rsidRPr="00EF2660" w:rsidRDefault="00EF2660" w:rsidP="00EF2660">
      <w:pPr>
        <w:pStyle w:val="ListParagraph"/>
        <w:numPr>
          <w:ilvl w:val="0"/>
          <w:numId w:val="56"/>
        </w:numPr>
        <w:spacing w:after="120"/>
        <w:rPr>
          <w:b/>
          <w:bCs/>
        </w:rPr>
      </w:pPr>
      <w:r w:rsidRPr="00EF2660">
        <w:rPr>
          <w:b/>
          <w:bCs/>
        </w:rPr>
        <w:t>Attendance, noises/recording, meeting protocol</w:t>
      </w:r>
    </w:p>
    <w:p w14:paraId="2A98FEF4" w14:textId="77777777" w:rsidR="00EF2660" w:rsidRPr="00EF2660" w:rsidRDefault="00EF2660" w:rsidP="00EF2660">
      <w:pPr>
        <w:pStyle w:val="ListParagraph"/>
        <w:numPr>
          <w:ilvl w:val="0"/>
          <w:numId w:val="56"/>
        </w:numPr>
        <w:spacing w:after="120"/>
        <w:rPr>
          <w:b/>
          <w:bCs/>
        </w:rPr>
      </w:pPr>
      <w:r w:rsidRPr="00EF2660">
        <w:rPr>
          <w:b/>
          <w:bCs/>
        </w:rPr>
        <w:t xml:space="preserve">Policies, duty to inform, participation </w:t>
      </w:r>
      <w:proofErr w:type="gramStart"/>
      <w:r w:rsidRPr="00EF2660">
        <w:rPr>
          <w:b/>
          <w:bCs/>
        </w:rPr>
        <w:t>rules</w:t>
      </w:r>
      <w:proofErr w:type="gramEnd"/>
    </w:p>
    <w:p w14:paraId="4A79AF5B" w14:textId="77777777" w:rsidR="00EF2660" w:rsidRPr="00EF2660" w:rsidRDefault="00EF2660" w:rsidP="00EF2660">
      <w:pPr>
        <w:pStyle w:val="ListParagraph"/>
        <w:numPr>
          <w:ilvl w:val="0"/>
          <w:numId w:val="56"/>
        </w:numPr>
        <w:rPr>
          <w:b/>
          <w:bCs/>
        </w:rPr>
      </w:pPr>
      <w:r w:rsidRPr="00EF2660">
        <w:rPr>
          <w:b/>
          <w:bCs/>
        </w:rPr>
        <w:t xml:space="preserve">Issues Tracking: </w:t>
      </w:r>
      <w:hyperlink r:id="rId52" w:history="1">
        <w:r w:rsidRPr="00EF2660">
          <w:rPr>
            <w:rStyle w:val="Hyperlink"/>
            <w:b/>
            <w:bCs/>
          </w:rPr>
          <w:t>11-21/0332r37</w:t>
        </w:r>
      </w:hyperlink>
    </w:p>
    <w:p w14:paraId="3949124C" w14:textId="77777777" w:rsidR="00EF2660" w:rsidRPr="00EF2660" w:rsidRDefault="00EF2660" w:rsidP="00EF2660">
      <w:pPr>
        <w:pStyle w:val="ListParagraph"/>
        <w:numPr>
          <w:ilvl w:val="0"/>
          <w:numId w:val="56"/>
        </w:numPr>
        <w:rPr>
          <w:b/>
          <w:bCs/>
        </w:rPr>
      </w:pPr>
      <w:r w:rsidRPr="00EF2660">
        <w:rPr>
          <w:b/>
          <w:bCs/>
        </w:rPr>
        <w:t xml:space="preserve">Motions record: </w:t>
      </w:r>
      <w:hyperlink r:id="rId53" w:history="1">
        <w:r w:rsidRPr="00EF2660">
          <w:rPr>
            <w:rStyle w:val="Hyperlink"/>
            <w:b/>
            <w:bCs/>
          </w:rPr>
          <w:t>11-22/0651r14</w:t>
        </w:r>
      </w:hyperlink>
      <w:r w:rsidRPr="00EF2660">
        <w:rPr>
          <w:b/>
          <w:bCs/>
        </w:rPr>
        <w:t xml:space="preserve"> </w:t>
      </w:r>
    </w:p>
    <w:p w14:paraId="434FB817" w14:textId="77777777" w:rsidR="00EF2660" w:rsidRPr="00EF2660" w:rsidRDefault="00EF2660" w:rsidP="00EF2660">
      <w:pPr>
        <w:pStyle w:val="ListParagraph"/>
        <w:numPr>
          <w:ilvl w:val="0"/>
          <w:numId w:val="56"/>
        </w:numPr>
        <w:rPr>
          <w:b/>
          <w:bCs/>
        </w:rPr>
      </w:pPr>
      <w:r w:rsidRPr="00EF2660">
        <w:rPr>
          <w:b/>
          <w:bCs/>
        </w:rPr>
        <w:t xml:space="preserve">Results of Comment Collection on D0.2: </w:t>
      </w:r>
      <w:hyperlink r:id="rId54" w:history="1">
        <w:r w:rsidRPr="00EF2660">
          <w:rPr>
            <w:rStyle w:val="Hyperlink"/>
            <w:b/>
            <w:bCs/>
          </w:rPr>
          <w:t>11-22/0973r18</w:t>
        </w:r>
      </w:hyperlink>
      <w:r w:rsidRPr="00EF2660">
        <w:rPr>
          <w:b/>
          <w:bCs/>
        </w:rPr>
        <w:t xml:space="preserve"> </w:t>
      </w:r>
    </w:p>
    <w:p w14:paraId="645612F6" w14:textId="77777777" w:rsidR="00EF2660" w:rsidRPr="00EF2660" w:rsidRDefault="00EF2660" w:rsidP="00EF2660">
      <w:pPr>
        <w:pStyle w:val="ListParagraph"/>
        <w:numPr>
          <w:ilvl w:val="1"/>
          <w:numId w:val="56"/>
        </w:numPr>
      </w:pPr>
      <w:r w:rsidRPr="00EF2660">
        <w:t xml:space="preserve">Presentation/discussion on CID 5 (Mark Hamilton) </w:t>
      </w:r>
      <w:hyperlink r:id="rId55" w:history="1">
        <w:r w:rsidRPr="00EF2660">
          <w:rPr>
            <w:rStyle w:val="Hyperlink"/>
          </w:rPr>
          <w:t>11-23/0461r1</w:t>
        </w:r>
      </w:hyperlink>
      <w:r w:rsidRPr="00EF2660">
        <w:t xml:space="preserve"> </w:t>
      </w:r>
    </w:p>
    <w:p w14:paraId="55224194" w14:textId="77777777" w:rsidR="00EF2660" w:rsidRPr="00EF2660" w:rsidRDefault="00EF2660" w:rsidP="00EF2660">
      <w:pPr>
        <w:pStyle w:val="ListParagraph"/>
        <w:numPr>
          <w:ilvl w:val="1"/>
          <w:numId w:val="56"/>
        </w:numPr>
      </w:pPr>
      <w:r w:rsidRPr="00EF2660">
        <w:t>Presentation/discussion on CIDs 19 &amp; 20  (</w:t>
      </w:r>
      <w:proofErr w:type="spellStart"/>
      <w:r w:rsidRPr="00EF2660">
        <w:t>Okan</w:t>
      </w:r>
      <w:proofErr w:type="spellEnd"/>
      <w:r w:rsidRPr="00EF2660">
        <w:t xml:space="preserve"> </w:t>
      </w:r>
      <w:proofErr w:type="spellStart"/>
      <w:r w:rsidRPr="00EF2660">
        <w:t>Mutgan</w:t>
      </w:r>
      <w:proofErr w:type="spellEnd"/>
      <w:r w:rsidRPr="00EF2660">
        <w:t xml:space="preserve">) </w:t>
      </w:r>
      <w:hyperlink r:id="rId56" w:history="1">
        <w:r w:rsidRPr="00EF2660">
          <w:rPr>
            <w:rStyle w:val="Hyperlink"/>
          </w:rPr>
          <w:t>11-22/1732r1</w:t>
        </w:r>
      </w:hyperlink>
      <w:r w:rsidRPr="00EF2660">
        <w:t xml:space="preserve">, </w:t>
      </w:r>
      <w:hyperlink r:id="rId57" w:history="1">
        <w:r w:rsidRPr="00EF2660">
          <w:rPr>
            <w:rStyle w:val="Hyperlink"/>
          </w:rPr>
          <w:t>11-22/1806r0</w:t>
        </w:r>
      </w:hyperlink>
      <w:r w:rsidRPr="00EF2660">
        <w:t xml:space="preserve"> ??</w:t>
      </w:r>
    </w:p>
    <w:p w14:paraId="1E3ABF48" w14:textId="77777777" w:rsidR="00EF2660" w:rsidRPr="00EF2660" w:rsidRDefault="00EF2660" w:rsidP="00EF2660">
      <w:pPr>
        <w:pStyle w:val="ListParagraph"/>
        <w:numPr>
          <w:ilvl w:val="1"/>
          <w:numId w:val="56"/>
        </w:numPr>
      </w:pPr>
      <w:r w:rsidRPr="00EF2660">
        <w:t>CID 35 (Amelia Andersdotter/Dan Harkins</w:t>
      </w:r>
      <w:proofErr w:type="gramStart"/>
      <w:r w:rsidRPr="00EF2660">
        <w:t>) ??</w:t>
      </w:r>
      <w:proofErr w:type="gramEnd"/>
    </w:p>
    <w:p w14:paraId="4EC8F1F1" w14:textId="77777777" w:rsidR="00EF2660" w:rsidRPr="00EF2660" w:rsidRDefault="00EF2660" w:rsidP="00EF2660">
      <w:pPr>
        <w:pStyle w:val="ListParagraph"/>
        <w:numPr>
          <w:ilvl w:val="0"/>
          <w:numId w:val="56"/>
        </w:numPr>
        <w:spacing w:after="120"/>
        <w:rPr>
          <w:b/>
          <w:bCs/>
        </w:rPr>
      </w:pPr>
      <w:r w:rsidRPr="00EF2660">
        <w:rPr>
          <w:b/>
          <w:bCs/>
        </w:rPr>
        <w:t>Motion on remaining CC resolutions (Motion 15(?), slide 26 of motions deck 11-22/0651r14)</w:t>
      </w:r>
    </w:p>
    <w:p w14:paraId="0DF67AA7" w14:textId="77777777" w:rsidR="00EF2660" w:rsidRPr="00EF2660" w:rsidRDefault="00EF2660" w:rsidP="00EF2660">
      <w:pPr>
        <w:pStyle w:val="ListParagraph"/>
        <w:numPr>
          <w:ilvl w:val="0"/>
          <w:numId w:val="56"/>
        </w:numPr>
        <w:spacing w:after="120"/>
        <w:rPr>
          <w:b/>
          <w:bCs/>
        </w:rPr>
      </w:pPr>
      <w:r w:rsidRPr="00EF2660">
        <w:rPr>
          <w:b/>
          <w:bCs/>
        </w:rPr>
        <w:t>Way forward to D1.0 (slide 22)</w:t>
      </w:r>
    </w:p>
    <w:p w14:paraId="43CC12D0" w14:textId="77777777" w:rsidR="00EF2660" w:rsidRPr="00EF2660" w:rsidRDefault="00EF2660" w:rsidP="00EF2660">
      <w:pPr>
        <w:pStyle w:val="ListParagraph"/>
        <w:numPr>
          <w:ilvl w:val="1"/>
          <w:numId w:val="56"/>
        </w:numPr>
      </w:pPr>
      <w:r w:rsidRPr="00EF2660">
        <w:t xml:space="preserve">Presentation on IRM (Graham Smith): </w:t>
      </w:r>
      <w:hyperlink r:id="rId58" w:history="1">
        <w:r w:rsidRPr="00EF2660">
          <w:rPr>
            <w:rStyle w:val="Hyperlink"/>
          </w:rPr>
          <w:t>11-23/0421r1</w:t>
        </w:r>
      </w:hyperlink>
      <w:r w:rsidRPr="00EF2660">
        <w:t xml:space="preserve"> </w:t>
      </w:r>
    </w:p>
    <w:p w14:paraId="06FA8D9B" w14:textId="77777777" w:rsidR="00EF2660" w:rsidRPr="00EF2660" w:rsidRDefault="00EF2660" w:rsidP="00EF2660">
      <w:pPr>
        <w:pStyle w:val="ListParagraph"/>
        <w:numPr>
          <w:ilvl w:val="1"/>
          <w:numId w:val="56"/>
        </w:numPr>
      </w:pPr>
      <w:r w:rsidRPr="00EF2660">
        <w:t>Presentation on “IE-based solution” (</w:t>
      </w:r>
      <w:proofErr w:type="spellStart"/>
      <w:r w:rsidRPr="00EF2660">
        <w:t>Okan</w:t>
      </w:r>
      <w:proofErr w:type="spellEnd"/>
      <w:r w:rsidRPr="00EF2660">
        <w:t xml:space="preserve"> </w:t>
      </w:r>
      <w:proofErr w:type="spellStart"/>
      <w:r w:rsidRPr="00EF2660">
        <w:t>Mutgan</w:t>
      </w:r>
      <w:proofErr w:type="spellEnd"/>
      <w:r w:rsidRPr="00EF2660">
        <w:t xml:space="preserve">) </w:t>
      </w:r>
      <w:hyperlink r:id="rId59" w:history="1">
        <w:r w:rsidRPr="00EF2660">
          <w:rPr>
            <w:rStyle w:val="Hyperlink"/>
          </w:rPr>
          <w:t>11-23/0441r0</w:t>
        </w:r>
      </w:hyperlink>
    </w:p>
    <w:p w14:paraId="55173731" w14:textId="77777777" w:rsidR="00EF2660" w:rsidRPr="00EF2660" w:rsidRDefault="00EF2660" w:rsidP="00EF2660">
      <w:pPr>
        <w:pStyle w:val="ListParagraph"/>
        <w:numPr>
          <w:ilvl w:val="0"/>
          <w:numId w:val="56"/>
        </w:numPr>
        <w:spacing w:after="120"/>
        <w:rPr>
          <w:b/>
          <w:bCs/>
        </w:rPr>
      </w:pPr>
      <w:r w:rsidRPr="00EF2660">
        <w:rPr>
          <w:b/>
          <w:bCs/>
        </w:rPr>
        <w:t>Next meetings plan (slides 23, 24)</w:t>
      </w:r>
    </w:p>
    <w:p w14:paraId="76AD425E" w14:textId="77777777" w:rsidR="00EF2660" w:rsidRDefault="00EF2660" w:rsidP="00EF2660">
      <w:pPr>
        <w:pStyle w:val="ListParagraph"/>
        <w:numPr>
          <w:ilvl w:val="0"/>
          <w:numId w:val="56"/>
        </w:numPr>
        <w:spacing w:after="120"/>
        <w:rPr>
          <w:b/>
          <w:bCs/>
        </w:rPr>
      </w:pPr>
      <w:r w:rsidRPr="00EF2660">
        <w:rPr>
          <w:b/>
          <w:bCs/>
        </w:rPr>
        <w:t xml:space="preserve">Respond to Liaison from WBA: </w:t>
      </w:r>
      <w:hyperlink r:id="rId60" w:history="1">
        <w:r w:rsidRPr="00EF2660">
          <w:rPr>
            <w:rStyle w:val="Hyperlink"/>
            <w:b/>
            <w:bCs/>
          </w:rPr>
          <w:t>11-21/0703r0</w:t>
        </w:r>
      </w:hyperlink>
      <w:r w:rsidRPr="00EF2660">
        <w:rPr>
          <w:b/>
          <w:bCs/>
        </w:rPr>
        <w:t xml:space="preserve">, </w:t>
      </w:r>
      <w:hyperlink r:id="rId61" w:history="1">
        <w:r w:rsidRPr="00EF2660">
          <w:rPr>
            <w:rStyle w:val="Hyperlink"/>
            <w:b/>
            <w:bCs/>
          </w:rPr>
          <w:t>11-21/1141r0</w:t>
        </w:r>
      </w:hyperlink>
      <w:r w:rsidRPr="00EF2660">
        <w:rPr>
          <w:b/>
          <w:bCs/>
        </w:rPr>
        <w:t xml:space="preserve">, </w:t>
      </w:r>
      <w:hyperlink r:id="rId62" w:history="1">
        <w:r w:rsidRPr="00EF2660">
          <w:rPr>
            <w:rStyle w:val="Hyperlink"/>
            <w:b/>
            <w:bCs/>
          </w:rPr>
          <w:t>11-22/0668r0</w:t>
        </w:r>
      </w:hyperlink>
      <w:r w:rsidRPr="00EF2660">
        <w:rPr>
          <w:b/>
          <w:bCs/>
        </w:rPr>
        <w:t xml:space="preserve">, </w:t>
      </w:r>
      <w:hyperlink r:id="rId63" w:history="1">
        <w:r w:rsidRPr="00EF2660">
          <w:rPr>
            <w:rStyle w:val="Hyperlink"/>
            <w:b/>
            <w:bCs/>
          </w:rPr>
          <w:t>11-22/0653r0</w:t>
        </w:r>
      </w:hyperlink>
      <w:r w:rsidRPr="00EF2660">
        <w:rPr>
          <w:b/>
          <w:bCs/>
        </w:rPr>
        <w:t xml:space="preserve"> </w:t>
      </w:r>
    </w:p>
    <w:p w14:paraId="486DCEC3" w14:textId="77777777" w:rsidR="00EF2660" w:rsidRDefault="00EF2660" w:rsidP="00EF2660">
      <w:pPr>
        <w:spacing w:after="120"/>
        <w:rPr>
          <w:b/>
          <w:bCs/>
        </w:rPr>
      </w:pPr>
    </w:p>
    <w:p w14:paraId="74933D3C" w14:textId="24C91D12" w:rsidR="00D4712E" w:rsidRDefault="00D4712E" w:rsidP="00D4712E">
      <w:pPr>
        <w:pStyle w:val="BodyText"/>
        <w:rPr>
          <w:sz w:val="24"/>
        </w:rPr>
      </w:pPr>
      <w:r w:rsidRPr="005921D4">
        <w:rPr>
          <w:sz w:val="24"/>
        </w:rPr>
        <w:t>Any comments?</w:t>
      </w:r>
      <w:r w:rsidR="00DA6AD3">
        <w:rPr>
          <w:sz w:val="24"/>
        </w:rPr>
        <w:t xml:space="preserve"> [None]</w:t>
      </w:r>
    </w:p>
    <w:p w14:paraId="4FA11A43" w14:textId="77777777" w:rsidR="00D4712E" w:rsidRDefault="00D4712E" w:rsidP="00D4712E">
      <w:pPr>
        <w:pStyle w:val="BodyText"/>
        <w:rPr>
          <w:sz w:val="24"/>
        </w:rPr>
      </w:pPr>
      <w:r w:rsidRPr="005921D4">
        <w:rPr>
          <w:sz w:val="24"/>
        </w:rPr>
        <w:t>Any objections to agenda? [None]</w:t>
      </w:r>
      <w:r>
        <w:rPr>
          <w:sz w:val="24"/>
        </w:rPr>
        <w:t xml:space="preserve"> – Approved with unanimous </w:t>
      </w:r>
      <w:proofErr w:type="gramStart"/>
      <w:r>
        <w:rPr>
          <w:sz w:val="24"/>
        </w:rPr>
        <w:t>consent</w:t>
      </w:r>
      <w:proofErr w:type="gramEnd"/>
    </w:p>
    <w:p w14:paraId="3F13C5AC" w14:textId="77777777" w:rsidR="00D4712E" w:rsidRPr="00EF2660" w:rsidRDefault="00D4712E" w:rsidP="00EF2660">
      <w:pPr>
        <w:spacing w:after="120"/>
        <w:rPr>
          <w:b/>
          <w:bCs/>
        </w:rPr>
      </w:pPr>
    </w:p>
    <w:p w14:paraId="107FCB82" w14:textId="73485F46" w:rsidR="007B43C7" w:rsidRPr="007B43C7" w:rsidRDefault="00EF2660" w:rsidP="007B43C7">
      <w:pPr>
        <w:pStyle w:val="ListParagraph"/>
        <w:numPr>
          <w:ilvl w:val="0"/>
          <w:numId w:val="53"/>
        </w:numPr>
        <w:spacing w:after="120"/>
        <w:rPr>
          <w:b/>
          <w:bCs/>
        </w:rPr>
      </w:pPr>
      <w:r w:rsidRPr="00EF2660">
        <w:rPr>
          <w:b/>
          <w:bCs/>
        </w:rPr>
        <w:t>Presentation/discussion on CID</w:t>
      </w:r>
    </w:p>
    <w:p w14:paraId="405F6D8D" w14:textId="15D1737B" w:rsidR="007B43C7" w:rsidRDefault="007B43C7" w:rsidP="007B43C7">
      <w:pPr>
        <w:spacing w:after="120"/>
      </w:pPr>
      <w:r>
        <w:t xml:space="preserve">Mark Hamilton presented the updated </w:t>
      </w:r>
      <w:hyperlink r:id="rId64" w:history="1">
        <w:r w:rsidRPr="007B43C7">
          <w:rPr>
            <w:rStyle w:val="Hyperlink"/>
          </w:rPr>
          <w:t>11-23/ 0461r01</w:t>
        </w:r>
      </w:hyperlink>
      <w:r>
        <w:t xml:space="preserve"> based on yesterday’s discussion. The group did not object to the update being used as the resolution to CID 5.</w:t>
      </w:r>
    </w:p>
    <w:p w14:paraId="257233F0" w14:textId="77777777" w:rsidR="007B43C7" w:rsidRDefault="007B43C7" w:rsidP="007B43C7">
      <w:pPr>
        <w:spacing w:after="120"/>
      </w:pPr>
    </w:p>
    <w:p w14:paraId="7C1E4D5C" w14:textId="4EFE3C8D" w:rsidR="007B43C7" w:rsidRDefault="00EF2660" w:rsidP="007B43C7">
      <w:pPr>
        <w:pStyle w:val="ListParagraph"/>
        <w:numPr>
          <w:ilvl w:val="0"/>
          <w:numId w:val="53"/>
        </w:numPr>
        <w:spacing w:after="120"/>
        <w:rPr>
          <w:b/>
          <w:bCs/>
        </w:rPr>
      </w:pPr>
      <w:r w:rsidRPr="00EF2660">
        <w:rPr>
          <w:b/>
          <w:bCs/>
        </w:rPr>
        <w:t>Presentation/discussion on CIDs 19 &amp; 20</w:t>
      </w:r>
    </w:p>
    <w:p w14:paraId="181FCA2D" w14:textId="1A0A2737" w:rsidR="007B43C7" w:rsidRDefault="007B43C7" w:rsidP="007B43C7">
      <w:pPr>
        <w:spacing w:after="120"/>
      </w:pPr>
      <w:proofErr w:type="spellStart"/>
      <w:r>
        <w:t>Okan</w:t>
      </w:r>
      <w:proofErr w:type="spellEnd"/>
      <w:r>
        <w:t xml:space="preserve"> </w:t>
      </w:r>
      <w:proofErr w:type="spellStart"/>
      <w:r>
        <w:t>Mutgan</w:t>
      </w:r>
      <w:proofErr w:type="spellEnd"/>
      <w:r>
        <w:t xml:space="preserve"> spoke with a PASN expert and was told that encrypting an IE in Authentication message 2 is not reasonable because the AP does not know which cipher suite the STA will select.</w:t>
      </w:r>
    </w:p>
    <w:p w14:paraId="19B06A3E" w14:textId="2490009B" w:rsidR="007B43C7" w:rsidRDefault="007B43C7" w:rsidP="007B43C7">
      <w:pPr>
        <w:spacing w:after="120"/>
      </w:pPr>
      <w:r>
        <w:lastRenderedPageBreak/>
        <w:t>C- I thought we had a solution for IE encryption.</w:t>
      </w:r>
    </w:p>
    <w:p w14:paraId="56C5AC85" w14:textId="16411106" w:rsidR="007B43C7" w:rsidRDefault="007B43C7" w:rsidP="007B43C7">
      <w:pPr>
        <w:spacing w:after="120"/>
      </w:pPr>
      <w:r>
        <w:t>C- We ended up with a plan yesterday that we didn’t need to use the Annex Z obfuscation, but with this new information, we need to reopen that discussion.</w:t>
      </w:r>
    </w:p>
    <w:p w14:paraId="28C8862A" w14:textId="7F932D55" w:rsidR="007B43C7" w:rsidRDefault="007B43C7" w:rsidP="007B43C7">
      <w:pPr>
        <w:spacing w:after="120"/>
      </w:pPr>
      <w:r>
        <w:t>C- I don’t think we need to change the device ID in any of these PASN exchanges. I also don’t think that nothing can be encrypted in message 2. I disagree with that so-called new information.</w:t>
      </w:r>
    </w:p>
    <w:p w14:paraId="2D66DC8C" w14:textId="318188E9" w:rsidR="007B43C7" w:rsidRDefault="007B43C7" w:rsidP="007B43C7">
      <w:pPr>
        <w:spacing w:after="120"/>
      </w:pPr>
      <w:r>
        <w:t>C- It sounds like we need some more offline discussion to get all the right people together at once.</w:t>
      </w:r>
    </w:p>
    <w:p w14:paraId="07CD83D4" w14:textId="3BB8C9B1" w:rsidR="007B43C7" w:rsidRDefault="007B43C7" w:rsidP="007B43C7">
      <w:pPr>
        <w:spacing w:after="120"/>
      </w:pPr>
      <w:r>
        <w:t>C- I’m confident in my statement above.</w:t>
      </w:r>
    </w:p>
    <w:p w14:paraId="164C1C93" w14:textId="750A9929" w:rsidR="007B43C7" w:rsidRDefault="007B43C7" w:rsidP="007B43C7">
      <w:pPr>
        <w:spacing w:after="120"/>
      </w:pPr>
      <w:r>
        <w:t>C- Let’s table the discussion for now and look at pre-association matters.</w:t>
      </w:r>
    </w:p>
    <w:p w14:paraId="48E6FD33" w14:textId="66F0E6F0" w:rsidR="00EF2660" w:rsidRDefault="00324C57" w:rsidP="00324C57">
      <w:pPr>
        <w:spacing w:after="120"/>
      </w:pPr>
      <w:r>
        <w:t>Q</w:t>
      </w:r>
      <w:r w:rsidR="007B43C7">
        <w:t xml:space="preserve">- Having device ID in message 2 sounds like an alternative to the normal association with the device ID </w:t>
      </w:r>
      <w:r>
        <w:t>shared in the 4-way handshake. I don’t see a need for sending a device ID in message 2 and prefer to do it in 4-way handshake. Is there a gap analysis on PASN signaling?</w:t>
      </w:r>
    </w:p>
    <w:p w14:paraId="022F9C4E" w14:textId="030B4F0C" w:rsidR="00324C57" w:rsidRDefault="00324C57" w:rsidP="00324C57">
      <w:pPr>
        <w:spacing w:after="120"/>
      </w:pPr>
      <w:r>
        <w:t>A- What gaps do you mean?</w:t>
      </w:r>
    </w:p>
    <w:p w14:paraId="41DB8BCF" w14:textId="4DE81068" w:rsidR="00324C57" w:rsidRDefault="00324C57" w:rsidP="00324C57">
      <w:pPr>
        <w:spacing w:after="120"/>
      </w:pPr>
      <w:r>
        <w:t>C- Where you use device ID with PASN, what’s the use case for putting the device ID in PASN. Networks could use the PMK for device ID processing.</w:t>
      </w:r>
    </w:p>
    <w:p w14:paraId="1E6A2C3E" w14:textId="29E3741D" w:rsidR="00324C57" w:rsidRDefault="00324C57" w:rsidP="00324C57">
      <w:pPr>
        <w:spacing w:after="120"/>
      </w:pPr>
      <w:r>
        <w:t>A- The use case is described pretty well. It’s for secure ranging where the network wants to locate a specific device (asset tracking). The desire was there not to expose the device location to 3</w:t>
      </w:r>
      <w:r w:rsidRPr="00324C57">
        <w:rPr>
          <w:vertAlign w:val="superscript"/>
        </w:rPr>
        <w:t>rd</w:t>
      </w:r>
      <w:r>
        <w:t xml:space="preserve"> parties. That’s the only use case for that. No association is needed. To hide from 3</w:t>
      </w:r>
      <w:r w:rsidRPr="00324C57">
        <w:rPr>
          <w:vertAlign w:val="superscript"/>
        </w:rPr>
        <w:t>rd</w:t>
      </w:r>
      <w:r>
        <w:t xml:space="preserve"> parties, you need to be able to change your MAC address between FTM sessions, while using the device ID for the network to correlate the FTM requests. As for the PMKSA, in PASN, you can use an existing PMKSA, like from EAPOL or SAE. If you have such a PMK produced by device credentials, then you wouldn’t need device ID. But SAE with shared credentials or PASN without authentication, you have no suitable PMK and would need a device ID. Without access to a device-specific, previously generated PMK, and a desire to hide from 3</w:t>
      </w:r>
      <w:r w:rsidRPr="00324C57">
        <w:rPr>
          <w:vertAlign w:val="superscript"/>
        </w:rPr>
        <w:t>rd</w:t>
      </w:r>
      <w:r>
        <w:t xml:space="preserve"> parties, then you would need device ID in PASN.</w:t>
      </w:r>
    </w:p>
    <w:p w14:paraId="575FD0CF" w14:textId="1E70679A" w:rsidR="00324C57" w:rsidRDefault="00324C57" w:rsidP="00324C57">
      <w:pPr>
        <w:spacing w:after="120"/>
      </w:pPr>
      <w:r>
        <w:t>C- You’re providing authenticating and location. User consent is needed here. We might have device ID for the infrastructure case while not agreeing to use it for PASN. That complicates things. There are networks in general that will use device ID but giving you</w:t>
      </w:r>
      <w:r w:rsidR="00B8567A">
        <w:t>r</w:t>
      </w:r>
      <w:r>
        <w:t xml:space="preserve"> exact location to such a network is unlikely.</w:t>
      </w:r>
    </w:p>
    <w:p w14:paraId="26C88D8E" w14:textId="42FFA30D" w:rsidR="00324C57" w:rsidRDefault="00324C57" w:rsidP="00324C57">
      <w:pPr>
        <w:spacing w:after="120"/>
      </w:pPr>
      <w:r>
        <w:t>C- We’ll table this discussion for now but thank you everyone.</w:t>
      </w:r>
    </w:p>
    <w:p w14:paraId="4EB077F5" w14:textId="0E68FB80" w:rsidR="00324C57" w:rsidRDefault="00324C57" w:rsidP="00324C57">
      <w:pPr>
        <w:pStyle w:val="ListParagraph"/>
        <w:numPr>
          <w:ilvl w:val="0"/>
          <w:numId w:val="53"/>
        </w:numPr>
        <w:spacing w:after="120"/>
        <w:rPr>
          <w:b/>
          <w:bCs/>
        </w:rPr>
      </w:pPr>
      <w:r w:rsidRPr="00324C57">
        <w:rPr>
          <w:b/>
          <w:bCs/>
        </w:rPr>
        <w:t>CID 35</w:t>
      </w:r>
    </w:p>
    <w:p w14:paraId="4AC337A5" w14:textId="2D588237" w:rsidR="00324C57" w:rsidRDefault="00324C57" w:rsidP="00324C57">
      <w:pPr>
        <w:spacing w:after="120"/>
      </w:pPr>
      <w:r>
        <w:t xml:space="preserve">Dan Harkins (HPE) has supplied </w:t>
      </w:r>
      <w:r w:rsidR="00202C5B">
        <w:t xml:space="preserve">(via email) </w:t>
      </w:r>
      <w:r>
        <w:t>some text</w:t>
      </w:r>
      <w:r w:rsidR="00202C5B">
        <w:t xml:space="preserve"> to resolve CID 35. Mark Hamilton showed the email on the screen. The text reads:</w:t>
      </w:r>
    </w:p>
    <w:p w14:paraId="7FACE584" w14:textId="02318047" w:rsidR="00202C5B" w:rsidRDefault="00202C5B" w:rsidP="00B8567A">
      <w:pPr>
        <w:spacing w:after="120"/>
        <w:ind w:left="720" w:right="720"/>
        <w:rPr>
          <w:rStyle w:val="style-chat-msg-3pazj"/>
        </w:rPr>
      </w:pPr>
      <w:r>
        <w:rPr>
          <w:rStyle w:val="style-chat-msg-3pazj"/>
        </w:rPr>
        <w:t>An opaque identifier can optionally be constructed by the network using the procedure in Annex Z or can employ a different mechanism provided it affords comparable security and privacy</w:t>
      </w:r>
      <w:r w:rsidR="00AC300A">
        <w:rPr>
          <w:rStyle w:val="style-chat-msg-3pazj"/>
        </w:rPr>
        <w:t>.</w:t>
      </w:r>
    </w:p>
    <w:p w14:paraId="4E3F259D" w14:textId="1168D0E1" w:rsidR="00202C5B" w:rsidRDefault="00AC300A" w:rsidP="00202C5B">
      <w:pPr>
        <w:spacing w:after="120"/>
        <w:rPr>
          <w:rStyle w:val="style-chat-msg-3pazj"/>
        </w:rPr>
      </w:pPr>
      <w:r>
        <w:rPr>
          <w:rStyle w:val="style-chat-msg-3pazj"/>
        </w:rPr>
        <w:t>C- We have not defined specifically what’s included in the IE and KDE for Annex Z operations. It’s not clear whether the device ID is the input or output for Annex Z. We just need to spell it out. I’m sure we can work it out.</w:t>
      </w:r>
    </w:p>
    <w:p w14:paraId="1AC66921" w14:textId="6E4CA6A6" w:rsidR="00AC300A" w:rsidRDefault="00AC300A" w:rsidP="00202C5B">
      <w:pPr>
        <w:spacing w:after="120"/>
        <w:rPr>
          <w:rStyle w:val="style-chat-msg-3pazj"/>
        </w:rPr>
      </w:pPr>
      <w:r>
        <w:rPr>
          <w:rStyle w:val="style-chat-msg-3pazj"/>
        </w:rPr>
        <w:t>C- Annex Z has not been changed so far.</w:t>
      </w:r>
    </w:p>
    <w:p w14:paraId="1E558BA3" w14:textId="70A46AF1" w:rsidR="00AC300A" w:rsidRDefault="00AC300A" w:rsidP="00202C5B">
      <w:pPr>
        <w:spacing w:after="120"/>
        <w:rPr>
          <w:rStyle w:val="style-chat-msg-3pazj"/>
        </w:rPr>
      </w:pPr>
      <w:r>
        <w:rPr>
          <w:rStyle w:val="style-chat-msg-3pazj"/>
        </w:rPr>
        <w:t>C- We decided that what the AP gives to the STA is Device ID.</w:t>
      </w:r>
    </w:p>
    <w:p w14:paraId="2D35DD0E" w14:textId="3F915850" w:rsidR="00AC300A" w:rsidRDefault="00AC300A" w:rsidP="00202C5B">
      <w:pPr>
        <w:spacing w:after="120"/>
        <w:rPr>
          <w:rStyle w:val="style-chat-msg-3pazj"/>
        </w:rPr>
      </w:pPr>
      <w:r>
        <w:rPr>
          <w:rStyle w:val="style-chat-msg-3pazj"/>
        </w:rPr>
        <w:t>C- Gives is too vague a word.</w:t>
      </w:r>
    </w:p>
    <w:p w14:paraId="0FFA01B0" w14:textId="1AAB26D8" w:rsidR="00AC300A" w:rsidRDefault="00AC300A" w:rsidP="00202C5B">
      <w:pPr>
        <w:spacing w:after="120"/>
        <w:rPr>
          <w:rStyle w:val="style-chat-msg-3pazj"/>
        </w:rPr>
      </w:pPr>
      <w:r>
        <w:rPr>
          <w:rStyle w:val="style-chat-msg-3pazj"/>
        </w:rPr>
        <w:t xml:space="preserve">C- The field that in the IE and KDE is the Device ID. That’s decided. Yesterday’s discussion was that the opaque ID could be in a field in certain cases. </w:t>
      </w:r>
    </w:p>
    <w:p w14:paraId="3C02CE8C" w14:textId="38DDEBF9" w:rsidR="00F35597" w:rsidRDefault="00F35597" w:rsidP="00202C5B">
      <w:pPr>
        <w:spacing w:after="120"/>
        <w:rPr>
          <w:rStyle w:val="style-chat-msg-3pazj"/>
        </w:rPr>
      </w:pPr>
      <w:r>
        <w:rPr>
          <w:rStyle w:val="style-chat-msg-3pazj"/>
        </w:rPr>
        <w:lastRenderedPageBreak/>
        <w:t>C- I don’t agree that we decided that detail. It could be okay, but it we need to specify clearly when the device ID field carries an opaque ID. What was described means that opaque ID is the output of Annex Z. There’s consensus here, so I’m not going to continue this discussion.</w:t>
      </w:r>
    </w:p>
    <w:p w14:paraId="408097D3" w14:textId="44F4A13E" w:rsidR="00F35597" w:rsidRDefault="00F35597" w:rsidP="00202C5B">
      <w:pPr>
        <w:spacing w:after="120"/>
        <w:rPr>
          <w:rStyle w:val="style-chat-msg-3pazj"/>
        </w:rPr>
      </w:pPr>
      <w:r>
        <w:rPr>
          <w:rStyle w:val="style-chat-msg-3pazj"/>
        </w:rPr>
        <w:t>C- We don’t have consensus or detailed wording. If anyone can work on this offline in the next hour, that would be handy.</w:t>
      </w:r>
    </w:p>
    <w:p w14:paraId="1A983102" w14:textId="45CC1D95" w:rsidR="00F35597" w:rsidRDefault="00F35597" w:rsidP="00202C5B">
      <w:pPr>
        <w:spacing w:after="120"/>
        <w:rPr>
          <w:rStyle w:val="style-chat-msg-3pazj"/>
        </w:rPr>
      </w:pPr>
      <w:r>
        <w:rPr>
          <w:rStyle w:val="style-chat-msg-3pazj"/>
        </w:rPr>
        <w:t>C- I couldn’t care less about the naming, but for Draft 1.0, we need to have sufficient precision about terms, although we can clean them up. I don’t believe we will be able to pick something easily.</w:t>
      </w:r>
    </w:p>
    <w:p w14:paraId="531F0513" w14:textId="5FDF1125" w:rsidR="00F35597" w:rsidRPr="00F35597" w:rsidRDefault="00F35597" w:rsidP="00F35597">
      <w:pPr>
        <w:pStyle w:val="ListParagraph"/>
        <w:numPr>
          <w:ilvl w:val="0"/>
          <w:numId w:val="53"/>
        </w:numPr>
        <w:spacing w:after="120"/>
      </w:pPr>
      <w:r>
        <w:rPr>
          <w:b/>
          <w:bCs/>
        </w:rPr>
        <w:t>Presentation on IRM</w:t>
      </w:r>
    </w:p>
    <w:p w14:paraId="14A6C05D" w14:textId="662417C4" w:rsidR="00861ECB" w:rsidRDefault="00861ECB" w:rsidP="00F35597">
      <w:pPr>
        <w:spacing w:after="120"/>
      </w:pPr>
      <w:r>
        <w:t>Q- Can we carry over CRs to the next ballot?</w:t>
      </w:r>
    </w:p>
    <w:p w14:paraId="42CCB251" w14:textId="03EFB350" w:rsidR="00861ECB" w:rsidRDefault="00861ECB" w:rsidP="00F35597">
      <w:pPr>
        <w:spacing w:after="120"/>
      </w:pPr>
      <w:r>
        <w:t>A- This was a comment collection with little formalism to the resolution process, so we can carry them over or indicate that they should be raised again later.</w:t>
      </w:r>
    </w:p>
    <w:p w14:paraId="27E22EF3" w14:textId="373C2603" w:rsidR="00861ECB" w:rsidRDefault="00861ECB" w:rsidP="00F35597">
      <w:pPr>
        <w:spacing w:after="120"/>
      </w:pPr>
      <w:r>
        <w:t xml:space="preserve">Graham Smith (SRT) showed </w:t>
      </w:r>
      <w:hyperlink r:id="rId65" w:history="1">
        <w:r w:rsidRPr="00F35597">
          <w:rPr>
            <w:rStyle w:val="Hyperlink"/>
          </w:rPr>
          <w:t>11-23/0421r01</w:t>
        </w:r>
      </w:hyperlink>
      <w:r>
        <w:t xml:space="preserve"> on “Proposed Text for IRM”. He’s raising the topic again based on recent voting, discussion on the reflector, and some support expressed. </w:t>
      </w:r>
      <w:r w:rsidR="00A55C2E">
        <w:t xml:space="preserve">This is not a presentation about how IRM works. It’s an advocacy for not abandoning this type of mechanism. </w:t>
      </w:r>
      <w:r w:rsidR="001E784F">
        <w:t>Smith said that t</w:t>
      </w:r>
      <w:r w:rsidR="00DE4E09">
        <w:t xml:space="preserve">he default mechanism is “Same MAC Address” (SMA) – reuse the same MAC address when returning to a network. The problem is that copying that address is simple, which may defeat our privacy requirement. </w:t>
      </w:r>
      <w:r w:rsidR="001E784F">
        <w:t>One step up from SMA is IRM (Identifiable Random MAC), in which the STA controls the address presented and sends a new one</w:t>
      </w:r>
      <w:r w:rsidR="00F763C6">
        <w:t xml:space="preserve"> (via an ID)</w:t>
      </w:r>
      <w:r w:rsidR="001E784F">
        <w:t xml:space="preserve"> to the AP each time it associates for use in the subsequent association. This scheme is complementary to Device ID and meets all use cases.</w:t>
      </w:r>
      <w:r w:rsidR="00F763C6">
        <w:t xml:space="preserve"> The device ID can be fixed, but the IRM ID must change per association. The two IDs should be kept separate by the STA and not further confused.</w:t>
      </w:r>
    </w:p>
    <w:p w14:paraId="146CD194" w14:textId="5955853C" w:rsidR="00F763C6" w:rsidRDefault="00F763C6" w:rsidP="00F35597">
      <w:pPr>
        <w:spacing w:after="120"/>
      </w:pPr>
      <w:r>
        <w:t xml:space="preserve">C- I’m not a fan, but I’m not unwilling to see this in </w:t>
      </w:r>
      <w:r w:rsidR="001C2FDB">
        <w:t xml:space="preserve">the </w:t>
      </w:r>
      <w:r>
        <w:t>draft in order to make progress and then clean things up during balloting.</w:t>
      </w:r>
    </w:p>
    <w:p w14:paraId="12C4E748" w14:textId="66A5344D" w:rsidR="00F763C6" w:rsidRDefault="00F763C6" w:rsidP="00F763C6">
      <w:pPr>
        <w:pStyle w:val="ListParagraph"/>
        <w:numPr>
          <w:ilvl w:val="0"/>
          <w:numId w:val="53"/>
        </w:numPr>
        <w:spacing w:after="120"/>
        <w:rPr>
          <w:b/>
          <w:bCs/>
        </w:rPr>
      </w:pPr>
      <w:r w:rsidRPr="00F763C6">
        <w:rPr>
          <w:b/>
          <w:bCs/>
        </w:rPr>
        <w:t>“IE-based solution”</w:t>
      </w:r>
    </w:p>
    <w:p w14:paraId="6ED37136" w14:textId="066826E3" w:rsidR="00F763C6" w:rsidRDefault="00F763C6" w:rsidP="00F763C6">
      <w:pPr>
        <w:spacing w:after="120"/>
      </w:pPr>
      <w:r>
        <w:t xml:space="preserve">Jay Yang (Nokia) and </w:t>
      </w:r>
      <w:proofErr w:type="spellStart"/>
      <w:r>
        <w:t>Okan</w:t>
      </w:r>
      <w:proofErr w:type="spellEnd"/>
      <w:r>
        <w:t xml:space="preserve"> </w:t>
      </w:r>
      <w:proofErr w:type="spellStart"/>
      <w:r>
        <w:t>Mutgan</w:t>
      </w:r>
      <w:proofErr w:type="spellEnd"/>
      <w:r>
        <w:t xml:space="preserve"> (Nokia) presented their STA-generated ID solution</w:t>
      </w:r>
      <w:r w:rsidRPr="00034E0E">
        <w:t xml:space="preserve"> </w:t>
      </w:r>
      <w:r w:rsidR="00034E0E">
        <w:t>(</w:t>
      </w:r>
      <w:hyperlink r:id="rId66" w:history="1">
        <w:r w:rsidRPr="00034E0E">
          <w:rPr>
            <w:rStyle w:val="Hyperlink"/>
          </w:rPr>
          <w:t>11-23/0441r</w:t>
        </w:r>
        <w:r w:rsidR="00034E0E">
          <w:rPr>
            <w:rStyle w:val="Hyperlink"/>
          </w:rPr>
          <w:t>0</w:t>
        </w:r>
        <w:r w:rsidRPr="00034E0E">
          <w:rPr>
            <w:rStyle w:val="Hyperlink"/>
          </w:rPr>
          <w:t>0</w:t>
        </w:r>
      </w:hyperlink>
      <w:r w:rsidR="00034E0E">
        <w:t xml:space="preserve">). </w:t>
      </w:r>
      <w:proofErr w:type="spellStart"/>
      <w:r w:rsidR="006F2C30">
        <w:t>Mutgan</w:t>
      </w:r>
      <w:proofErr w:type="spellEnd"/>
      <w:r w:rsidR="006F2C30">
        <w:t xml:space="preserve"> noted the straw poll during the Bangkok mechanism that showed strong support for working </w:t>
      </w:r>
      <w:r w:rsidR="004E4C23">
        <w:t xml:space="preserve">on </w:t>
      </w:r>
      <w:r w:rsidR="006F2C30">
        <w:t xml:space="preserve">pre-association identification. </w:t>
      </w:r>
      <w:r w:rsidR="00EE2C63">
        <w:t xml:space="preserve">For pre-association identification, the (protected) device ID can be supplied in an IE. </w:t>
      </w:r>
      <w:r w:rsidR="00FB4B06">
        <w:t>Two MIB variables (dot11PostAssocDeviceIDActivated and dot11PreAssocDeviceIDActivated) can be used to signal how the device ID is being used. The proposal offers t</w:t>
      </w:r>
      <w:r w:rsidR="004E4C23">
        <w:t>w</w:t>
      </w:r>
      <w:r w:rsidR="00FB4B06">
        <w:t>o schemes, one simple, one more complete. The simple one has the STA and AP deriving a pairwise key from the PTK. Both side</w:t>
      </w:r>
      <w:r w:rsidR="004E4C23">
        <w:t>s</w:t>
      </w:r>
      <w:r w:rsidR="00FB4B06">
        <w:t xml:space="preserve"> then generate two blobs based on that pairwise key, which are installed locally with the key. Upon return, a STA sends the first blob in the identification IE for pre-association things like direct</w:t>
      </w:r>
      <w:r w:rsidR="004E4C23">
        <w:t>ed</w:t>
      </w:r>
      <w:r w:rsidR="00FB4B06">
        <w:t xml:space="preserve"> probes. The AP returns that blob in the IE of the response as an acknowledgement. The STA follows that by generating a third blob and disposing of the first one. Then, the STA sends the second blob while associating. This is acknowledged in the response with the STA then generating a fourth blob while deleting the second one. The more complex solution </w:t>
      </w:r>
      <w:r w:rsidR="004E4C23">
        <w:t>is shown</w:t>
      </w:r>
      <w:r w:rsidR="00FB4B06">
        <w:t xml:space="preserve"> </w:t>
      </w:r>
      <w:r w:rsidR="004E4C23">
        <w:t xml:space="preserve">on </w:t>
      </w:r>
      <w:r w:rsidR="00FB4B06">
        <w:t>slide 11</w:t>
      </w:r>
      <w:r w:rsidR="004E4C23">
        <w:t xml:space="preserve"> and adds MIC and PN fields for, respectively, authentication/validation and replay protection.</w:t>
      </w:r>
    </w:p>
    <w:p w14:paraId="615A71D6" w14:textId="64A8796D" w:rsidR="00FB4B06" w:rsidRDefault="00FB4B06" w:rsidP="00F763C6">
      <w:pPr>
        <w:spacing w:after="120"/>
      </w:pPr>
      <w:r>
        <w:t>Q- The way you use pairwise keys between the STA and the AP</w:t>
      </w:r>
      <w:r w:rsidR="007D4C48">
        <w:t xml:space="preserve"> is problematic because</w:t>
      </w:r>
      <w:r>
        <w:t xml:space="preserve"> </w:t>
      </w:r>
      <w:r w:rsidR="007D4C48">
        <w:t>we want the STA to be able to use the device ID with all the APs in an ESS. How does the pairwise key get shared among all of the APs? Otherwise, the STA will have to maintain state per AP in the ESS, which could be a lot of storage.</w:t>
      </w:r>
    </w:p>
    <w:p w14:paraId="4B380C98" w14:textId="646F9D8D" w:rsidR="007D4C48" w:rsidRDefault="007D4C48" w:rsidP="00F763C6">
      <w:pPr>
        <w:spacing w:after="120"/>
      </w:pPr>
      <w:r>
        <w:t xml:space="preserve">A- The current Device ID is ESS level. The pairwise key here could also be stored per ESS, with the first AP sharing the key with the other ESS APs. </w:t>
      </w:r>
    </w:p>
    <w:p w14:paraId="67E6EEEE" w14:textId="4FD82B9D" w:rsidR="007D4C48" w:rsidRDefault="007D4C48" w:rsidP="00F763C6">
      <w:pPr>
        <w:spacing w:after="120"/>
      </w:pPr>
      <w:r>
        <w:lastRenderedPageBreak/>
        <w:t>C- In that case, I wouldn’t consider this a pairwise key, but I would be concerned about the network-side complexity, requiring a full switch design or synchronization amongst all of the APs.</w:t>
      </w:r>
    </w:p>
    <w:p w14:paraId="6E080A05" w14:textId="1872FEF0" w:rsidR="007D4C48" w:rsidRDefault="007D4C48" w:rsidP="00F763C6">
      <w:pPr>
        <w:spacing w:after="120"/>
      </w:pPr>
      <w:r>
        <w:t xml:space="preserve">C- This is like </w:t>
      </w:r>
      <w:r w:rsidR="004E4C23">
        <w:t xml:space="preserve">the </w:t>
      </w:r>
      <w:r>
        <w:t>PMK cache, shared between all APs.</w:t>
      </w:r>
    </w:p>
    <w:p w14:paraId="1291FE59" w14:textId="31A15AAD" w:rsidR="007D4C48" w:rsidRDefault="007D4C48" w:rsidP="00F763C6">
      <w:pPr>
        <w:spacing w:after="120"/>
      </w:pPr>
      <w:r>
        <w:t>C- That’s not correct.</w:t>
      </w:r>
    </w:p>
    <w:p w14:paraId="4C43FCF0" w14:textId="3920ECF4" w:rsidR="007D4C48" w:rsidRDefault="00291D9F" w:rsidP="00F763C6">
      <w:pPr>
        <w:spacing w:after="120"/>
      </w:pPr>
      <w:r>
        <w:t>C- We need an offline discussion on that.</w:t>
      </w:r>
    </w:p>
    <w:p w14:paraId="0CBC2731" w14:textId="225C72A2" w:rsidR="00291D9F" w:rsidRDefault="00291D9F" w:rsidP="00F763C6">
      <w:pPr>
        <w:spacing w:after="120"/>
      </w:pPr>
      <w:r>
        <w:t xml:space="preserve">Q- I share the concern about the pairwise key in the ESS. I like the idea in general. Could we design an FT (Fast </w:t>
      </w:r>
      <w:r w:rsidR="004E4C23">
        <w:t xml:space="preserve">Roaming </w:t>
      </w:r>
      <w:r>
        <w:t>Transition, IEEE 802.11r) mode that does a pairwise key with an AP and then when you move to a different AP, you pass the blob over to the new AP?</w:t>
      </w:r>
    </w:p>
    <w:p w14:paraId="71BA590A" w14:textId="6AC860D0" w:rsidR="00291D9F" w:rsidRDefault="00291D9F" w:rsidP="00F763C6">
      <w:pPr>
        <w:spacing w:after="120"/>
      </w:pPr>
      <w:r>
        <w:t>A- As far as the key is concerned, I just don’t like the name. I’m sure we can figure out how to do the key nicely. The FT part, I have no issues</w:t>
      </w:r>
      <w:r w:rsidR="004E4C23">
        <w:t xml:space="preserve"> with</w:t>
      </w:r>
      <w:r>
        <w:t xml:space="preserve">, but the blob is concerning. It works </w:t>
      </w:r>
      <w:r w:rsidR="004E4C23">
        <w:t xml:space="preserve">between </w:t>
      </w:r>
      <w:r>
        <w:t xml:space="preserve">two entities. But the need to synchronize with multiple APs, that needs more thinking. </w:t>
      </w:r>
      <w:r w:rsidR="00753632">
        <w:t xml:space="preserve">While I like the </w:t>
      </w:r>
      <w:r w:rsidR="004E4C23">
        <w:t>idea</w:t>
      </w:r>
      <w:r w:rsidR="00753632">
        <w:t xml:space="preserve"> of always changing easily derivable things, without a sequence number, I could see a problem. I don’t want to solve these problems right in this meeting. We should have an offline discussion.</w:t>
      </w:r>
    </w:p>
    <w:p w14:paraId="28E58951" w14:textId="350A54D4" w:rsidR="00753632" w:rsidRDefault="00753632" w:rsidP="00F763C6">
      <w:pPr>
        <w:spacing w:after="120"/>
      </w:pPr>
      <w:r>
        <w:t xml:space="preserve">C- Maybe we can try to build on the proposal and figure out moving </w:t>
      </w:r>
      <w:r w:rsidR="004E4C23">
        <w:t xml:space="preserve">between AP </w:t>
      </w:r>
      <w:r>
        <w:t>scenarios</w:t>
      </w:r>
      <w:r w:rsidR="004E4C23">
        <w:t>?</w:t>
      </w:r>
    </w:p>
    <w:p w14:paraId="773AF4F2" w14:textId="74B67495" w:rsidR="00753632" w:rsidRDefault="00753632" w:rsidP="00F763C6">
      <w:pPr>
        <w:spacing w:after="120"/>
      </w:pPr>
      <w:r>
        <w:t>Q- Especially for the ranging use cases, can all of the APs remain synchronized that quickly?</w:t>
      </w:r>
    </w:p>
    <w:p w14:paraId="378940AF" w14:textId="52EA148A" w:rsidR="00753632" w:rsidRDefault="00753632" w:rsidP="00F763C6">
      <w:pPr>
        <w:spacing w:after="120"/>
      </w:pPr>
      <w:r>
        <w:t>A- For the key part, I’m sure we can think about something. In Annex Z, there’s a key 2 that’s assumed to be shared in the ESS. Maybe this proposal shouldn’t have a pairwise key, but should have one that is shared across the AP. The key isn’t the big concern. The generation of blobs or not is the question before the group. This looks a bit like an Annex Z solution, sort of protecting the Device ID, but with dynamic generation. From an Annex Z point of view, the STA and AP should use it for blob generation. For the synchronization, with dynamic generation, there may be a problem. Since the blobs are sent in pre-association management frames, we can add a status code to note synchronization issues.</w:t>
      </w:r>
    </w:p>
    <w:p w14:paraId="4964C532" w14:textId="40DA0E40" w:rsidR="00753632" w:rsidRDefault="00753632" w:rsidP="00F763C6">
      <w:pPr>
        <w:spacing w:after="120"/>
      </w:pPr>
      <w:r>
        <w:t>C- There’s a significan</w:t>
      </w:r>
      <w:r w:rsidR="004E4C23">
        <w:t>t</w:t>
      </w:r>
      <w:r>
        <w:t xml:space="preserve"> difference with the AP-side generation and the blob generation here. Completely different scales of complexity. I like this kind of dynamic approach as it has good security properties</w:t>
      </w:r>
      <w:r w:rsidR="00025916">
        <w:t xml:space="preserve"> and I prefer it to IRM, but I don’t know that it’s practically implementable in real-world AP designs. We don’t have a lot of time to address the technicalities here, but maybe we should move to the high-level question of whether we want to use an IE-type design.</w:t>
      </w:r>
    </w:p>
    <w:p w14:paraId="0D855274" w14:textId="46AF2336" w:rsidR="00025916" w:rsidRDefault="0010349C" w:rsidP="00F763C6">
      <w:pPr>
        <w:spacing w:after="120"/>
      </w:pPr>
      <w:r>
        <w:t>C- In general, we have Draft 0.2, which provides a protocol for device identification. I don’t see value in the pre-association use cases. They can allow bad steering. We have tools for steering. I think the pre-association use cases might damage the Wi-Fi ecosystem. We’ve had motions on all of the proposals before and they have all failed. Let’s move to letter ballot on Draft 0.2 instead of continuing to flog pre-association use cases.</w:t>
      </w:r>
    </w:p>
    <w:p w14:paraId="778B9A28" w14:textId="163C4667" w:rsidR="0010349C" w:rsidRDefault="0010349C" w:rsidP="00F763C6">
      <w:pPr>
        <w:spacing w:after="120"/>
      </w:pPr>
      <w:r>
        <w:t>C- There are a lot of pre-association identification use cases that have been discussed. I’d like to see them addressed.</w:t>
      </w:r>
      <w:r w:rsidR="00010247">
        <w:t xml:space="preserve"> I don’t care which proposal ends up being adopted, but I want to meet Wi-Fi industry requirements.</w:t>
      </w:r>
    </w:p>
    <w:p w14:paraId="1A17FDC6" w14:textId="540153A0" w:rsidR="00F00642" w:rsidRPr="00F00642" w:rsidRDefault="00F00642" w:rsidP="00F00642">
      <w:pPr>
        <w:pStyle w:val="ListParagraph"/>
        <w:numPr>
          <w:ilvl w:val="0"/>
          <w:numId w:val="53"/>
        </w:numPr>
        <w:spacing w:after="120"/>
        <w:rPr>
          <w:b/>
          <w:bCs/>
        </w:rPr>
      </w:pPr>
      <w:r w:rsidRPr="00F00642">
        <w:rPr>
          <w:b/>
          <w:bCs/>
        </w:rPr>
        <w:t>Way forward</w:t>
      </w:r>
    </w:p>
    <w:p w14:paraId="4ADF6B48" w14:textId="0C941A14" w:rsidR="00F00642" w:rsidRDefault="00F00642" w:rsidP="00F00642">
      <w:pPr>
        <w:spacing w:after="120"/>
      </w:pPr>
      <w:r>
        <w:t xml:space="preserve">Mark Hamilton indicated that Graham Smith’s text is more mature, but the IE-based solution looks like it has interesting properties. We could just vote on what’s in Draft 0.2. We’ve been going in circles for quite some time. </w:t>
      </w:r>
      <w:r w:rsidR="004E4C23">
        <w:t>He</w:t>
      </w:r>
      <w:r>
        <w:t>’d like to see us get to a letter ballot soon. Hamilton has a new version of the comment resolution spreadsheet update</w:t>
      </w:r>
      <w:r w:rsidR="00317668">
        <w:t xml:space="preserve"> (</w:t>
      </w:r>
      <w:hyperlink r:id="rId67" w:history="1">
        <w:r w:rsidR="00317668" w:rsidRPr="00317668">
          <w:rPr>
            <w:rStyle w:val="Hyperlink"/>
          </w:rPr>
          <w:t>11-22/0973r19</w:t>
        </w:r>
      </w:hyperlink>
      <w:r w:rsidR="00317668">
        <w:t xml:space="preserve">) </w:t>
      </w:r>
      <w:r>
        <w:t xml:space="preserve">. We could reject the comments advocating a pre-association solution because we could not arrive at consensus on a solution. </w:t>
      </w:r>
    </w:p>
    <w:p w14:paraId="3DC55041" w14:textId="2AADE0B2" w:rsidR="00317668" w:rsidRDefault="00317668" w:rsidP="00F00642">
      <w:pPr>
        <w:spacing w:after="120"/>
      </w:pPr>
      <w:r>
        <w:t>C- We should move to letter ballot. We haven’t agreed on anything to add to Draft 0.2. If we do go to letter ballot, then those with contributions on things they want to add to the draft</w:t>
      </w:r>
      <w:r w:rsidR="004E4C23">
        <w:t xml:space="preserve"> can raise them</w:t>
      </w:r>
      <w:r>
        <w:t xml:space="preserve">. Then </w:t>
      </w:r>
      <w:r>
        <w:lastRenderedPageBreak/>
        <w:t xml:space="preserve">we can address those things during letter ballot comment resolution. </w:t>
      </w:r>
      <w:r w:rsidR="00AA60CB">
        <w:t>I want us to press forward in the remaining time to get agree</w:t>
      </w:r>
      <w:r w:rsidR="004E4C23">
        <w:t>ment</w:t>
      </w:r>
      <w:r w:rsidR="00AA60CB">
        <w:t xml:space="preserve"> on the letter ballot. Otherwise, we will be in the same situation in May.</w:t>
      </w:r>
    </w:p>
    <w:p w14:paraId="3BF90CB2" w14:textId="72BB2B68" w:rsidR="00AA60CB" w:rsidRDefault="00AA60CB" w:rsidP="00F00642">
      <w:pPr>
        <w:spacing w:after="120"/>
      </w:pPr>
      <w:r>
        <w:t xml:space="preserve">C- I’ll point out that there’s suggested </w:t>
      </w:r>
      <w:r w:rsidR="00F517B4">
        <w:t xml:space="preserve">resolution </w:t>
      </w:r>
      <w:r>
        <w:t xml:space="preserve">text for CIDs 19, 20, and 65 </w:t>
      </w:r>
      <w:r w:rsidR="00F517B4">
        <w:t>in the comment resolution spreadsheet.</w:t>
      </w:r>
    </w:p>
    <w:p w14:paraId="0A63C4F0" w14:textId="25B7BB27" w:rsidR="00F517B4" w:rsidRDefault="00F517B4" w:rsidP="00F00642">
      <w:pPr>
        <w:spacing w:after="120"/>
      </w:pPr>
      <w:r>
        <w:t xml:space="preserve">C- I agree with the proposal to move to a letter ballot. My crystal ball says that </w:t>
      </w:r>
      <w:r w:rsidR="004E4C23">
        <w:t xml:space="preserve">when we go to </w:t>
      </w:r>
      <w:r>
        <w:t>a Draft 1.0 letter ballot, we will get the same proposals for pre-association use cases and perhaps some fresh comments. Let’s do something else than rehashing the same old thing.</w:t>
      </w:r>
    </w:p>
    <w:p w14:paraId="46C9C472" w14:textId="4493B231" w:rsidR="00F517B4" w:rsidRDefault="00F517B4" w:rsidP="00F00642">
      <w:pPr>
        <w:spacing w:after="120"/>
      </w:pPr>
      <w:r>
        <w:t xml:space="preserve">C- If we agree to go with post-association Device ID then there’s no way to add new features for pre-association use cases. </w:t>
      </w:r>
    </w:p>
    <w:p w14:paraId="1E2DF644" w14:textId="666BA547" w:rsidR="00F517B4" w:rsidRDefault="00F517B4" w:rsidP="00F00642">
      <w:pPr>
        <w:spacing w:after="120"/>
      </w:pPr>
      <w:r>
        <w:t xml:space="preserve">C- The problem is that if you go to Draft 1.0, you’re expected to be feature complete. Given </w:t>
      </w:r>
      <w:r w:rsidR="00230AFC">
        <w:t>w</w:t>
      </w:r>
      <w:r>
        <w:t xml:space="preserve">hat </w:t>
      </w:r>
      <w:proofErr w:type="spellStart"/>
      <w:r>
        <w:t>TGbh</w:t>
      </w:r>
      <w:proofErr w:type="spellEnd"/>
      <w:r>
        <w:t xml:space="preserve"> was meant to do (as expressed in the PAR), if we don’t want to cover everything and we want to ignore elements of the PAR and the WBA’s request, then we need to change the PAR before going to Draft 1.0. Otherwise</w:t>
      </w:r>
      <w:r w:rsidR="00C333B2">
        <w:t>,</w:t>
      </w:r>
      <w:r>
        <w:t xml:space="preserve"> we </w:t>
      </w:r>
      <w:r w:rsidR="00230AFC">
        <w:t xml:space="preserve">will </w:t>
      </w:r>
      <w:r>
        <w:t xml:space="preserve">get comments about not meeting the PAR. So, we might be longer fixing Draft 1.0 then a Draft 0.3. </w:t>
      </w:r>
      <w:r w:rsidR="00C333B2">
        <w:t>If we feel that a solution to what was asked of us by the market is Device ID only and that’s worth putting into the market</w:t>
      </w:r>
      <w:r w:rsidR="00230AFC">
        <w:t>, fine</w:t>
      </w:r>
      <w:r w:rsidR="00C333B2">
        <w:t xml:space="preserve">. </w:t>
      </w:r>
      <w:r w:rsidR="00230AFC">
        <w:t>But l</w:t>
      </w:r>
      <w:r w:rsidR="00C333B2">
        <w:t xml:space="preserve">et’s not pretend that meets the PAR. Let’s vote to amend the PAR or agree that we have go back and get a pre-association solution. We can’t have both. </w:t>
      </w:r>
      <w:r w:rsidR="00A24A51">
        <w:t>I’d be embarrassed if Draft 0.2 was our answer to the WBA after 2.5 years. I’m torn. I don’t know how to go forward with this.</w:t>
      </w:r>
    </w:p>
    <w:p w14:paraId="7AADFC8D" w14:textId="55C1EA0F" w:rsidR="00A24A51" w:rsidRDefault="00A24A51" w:rsidP="00F00642">
      <w:pPr>
        <w:spacing w:after="120"/>
      </w:pPr>
      <w:r>
        <w:t xml:space="preserve">C- We should remember why we are here. </w:t>
      </w:r>
      <w:proofErr w:type="spellStart"/>
      <w:r>
        <w:t>TGbh</w:t>
      </w:r>
      <w:proofErr w:type="spellEnd"/>
      <w:r>
        <w:t xml:space="preserve"> was supposed to </w:t>
      </w:r>
      <w:r w:rsidR="00230AFC">
        <w:t xml:space="preserve">be </w:t>
      </w:r>
      <w:r>
        <w:t xml:space="preserve">a short exercise. We’ve been slipping 10 months on the timeline. This is not a short process. </w:t>
      </w:r>
      <w:proofErr w:type="spellStart"/>
      <w:r>
        <w:t>TGbe</w:t>
      </w:r>
      <w:proofErr w:type="spellEnd"/>
      <w:r>
        <w:t xml:space="preserve"> is generating MLD addresses that will be used in authentication/association. </w:t>
      </w:r>
      <w:proofErr w:type="spellStart"/>
      <w:r>
        <w:t>TGbi</w:t>
      </w:r>
      <w:proofErr w:type="spellEnd"/>
      <w:r>
        <w:t xml:space="preserve"> is dealing with the privacy. We are not leading the charge. IEEE 802.11 is moving </w:t>
      </w:r>
      <w:r w:rsidR="00230AFC">
        <w:t>beyond</w:t>
      </w:r>
      <w:r>
        <w:t xml:space="preserve"> IEEE 802.11bh, with </w:t>
      </w:r>
      <w:proofErr w:type="spellStart"/>
      <w:r>
        <w:t>TGbh</w:t>
      </w:r>
      <w:proofErr w:type="spellEnd"/>
      <w:r>
        <w:t xml:space="preserve"> only dealing with legacy networks. In order to close down this effort, we should move onward for Draft 1.0.</w:t>
      </w:r>
    </w:p>
    <w:p w14:paraId="480B51EB" w14:textId="0B3D1646" w:rsidR="00A24A51" w:rsidRDefault="00A24A51" w:rsidP="00F00642">
      <w:pPr>
        <w:spacing w:after="120"/>
      </w:pPr>
      <w:r>
        <w:t>C- Personally, I’m okay with either approach</w:t>
      </w:r>
      <w:r w:rsidR="00230AFC">
        <w:t>,</w:t>
      </w:r>
      <w:r>
        <w:t xml:space="preserve"> </w:t>
      </w:r>
      <w:proofErr w:type="gramStart"/>
      <w:r>
        <w:t>and</w:t>
      </w:r>
      <w:proofErr w:type="gramEnd"/>
      <w:r>
        <w:t xml:space="preserve"> that we will get comments on the letter ballot. </w:t>
      </w:r>
      <w:r w:rsidR="00F246C4">
        <w:t>As for the PAR, we can argue over the scope. Sure, we have industry use cases. We can say ‘no’ to some of those.</w:t>
      </w:r>
      <w:r w:rsidR="0036619A">
        <w:t xml:space="preserve"> I’m getting to the point that time is not on our side and that we are becoming irrelevant. I’d like to get a ballot with or without pre-association use cases. I’d like them there, but I want to get to that ballot too.</w:t>
      </w:r>
    </w:p>
    <w:p w14:paraId="34BA686D" w14:textId="1F8D8F92" w:rsidR="0036619A" w:rsidRDefault="0036619A" w:rsidP="00F00642">
      <w:pPr>
        <w:spacing w:after="120"/>
      </w:pPr>
      <w:r>
        <w:t>C- Regarding the PAR, if we go to letter ballot, that’s purely internal to IEEE 802.11. The question is “is this draft ready for SA ballot?” So, we won’t be in trouble if we don’t meet the PAR yet. We have time to align the draft and the PAR before the SA ballot. Let’s move to letter ballot if we</w:t>
      </w:r>
      <w:r w:rsidR="00230AFC">
        <w:t xml:space="preserve"> believe that’s the right move regardless of the PAR</w:t>
      </w:r>
      <w:r>
        <w:t>. Sure, we will see the comments again. Hopefully, we’ve had time to mature and figure out how to respond.</w:t>
      </w:r>
    </w:p>
    <w:p w14:paraId="7C2E85B0" w14:textId="14C98F9C" w:rsidR="0036619A" w:rsidRDefault="0036619A" w:rsidP="00F00642">
      <w:pPr>
        <w:spacing w:after="120"/>
      </w:pPr>
      <w:r>
        <w:t xml:space="preserve">C- We’ve spent two years and only arrived at Device ID. </w:t>
      </w:r>
      <w:r w:rsidR="005E185C">
        <w:t xml:space="preserve">Once the STA associates with the AP, in a lot of use cases, an L3 or higher identification will be used for the device. So, I don’t think Device ID is all that helpful. That’s why I want </w:t>
      </w:r>
      <w:proofErr w:type="spellStart"/>
      <w:r w:rsidR="005E185C">
        <w:t>TGbh</w:t>
      </w:r>
      <w:proofErr w:type="spellEnd"/>
      <w:r w:rsidR="005E185C">
        <w:t xml:space="preserve"> to focus on pre-association use cases. Those are the true market requirement</w:t>
      </w:r>
      <w:r w:rsidR="00230AFC">
        <w:t>s</w:t>
      </w:r>
      <w:r w:rsidR="005E185C">
        <w:t>. We spent too much time on post-association and Device ID.</w:t>
      </w:r>
    </w:p>
    <w:p w14:paraId="1EE301C5" w14:textId="0C30565F" w:rsidR="005E185C" w:rsidRDefault="005E185C" w:rsidP="00F00642">
      <w:pPr>
        <w:spacing w:after="120"/>
      </w:pPr>
      <w:r>
        <w:t>C- We’ve been discussing these other schemes a long time ago. IRM was 18 months ago. Other schemes came in and muddied the waters. The text is there, and we could put it. If the group wants to push forward with a Draft 1.0, we might be stuck in comment resolution for a long time if we use Draft 0.2 as the basis for Draft 1.0. I think the group has missed an opportunity and is rushing to ballot.</w:t>
      </w:r>
    </w:p>
    <w:p w14:paraId="5CC20D48" w14:textId="7D64BC58" w:rsidR="005E185C" w:rsidRDefault="005E185C" w:rsidP="00F00642">
      <w:pPr>
        <w:spacing w:after="120"/>
      </w:pPr>
      <w:r>
        <w:t>Q- If we reject some CIDs, they can be resubmitted for the first draft?</w:t>
      </w:r>
    </w:p>
    <w:p w14:paraId="6F32A35D" w14:textId="4C55283B" w:rsidR="005E185C" w:rsidRDefault="005E185C" w:rsidP="00F00642">
      <w:pPr>
        <w:spacing w:after="120"/>
      </w:pPr>
      <w:r>
        <w:t>A- Yes.</w:t>
      </w:r>
    </w:p>
    <w:p w14:paraId="504F7C57" w14:textId="1EAC32AF" w:rsidR="005E185C" w:rsidRDefault="005E185C" w:rsidP="00F00642">
      <w:pPr>
        <w:spacing w:after="120"/>
      </w:pPr>
      <w:r>
        <w:t>Q- Do we need to address all of the CIDs to get to Draft 1.0</w:t>
      </w:r>
      <w:r w:rsidR="000441A3">
        <w:t>?</w:t>
      </w:r>
    </w:p>
    <w:p w14:paraId="5A997512" w14:textId="2445975D" w:rsidR="005E185C" w:rsidRDefault="005E185C" w:rsidP="00F00642">
      <w:pPr>
        <w:spacing w:after="120"/>
      </w:pPr>
      <w:r>
        <w:lastRenderedPageBreak/>
        <w:t>A- This was a comment collection, so we are free to address them how we see fit. Or not. We’ve not reached consensus yet. We can respond to comments noting that lack of consensus on a resolution. It’s not like we are going to a letter ballot without discussing the comments. We just didn’t reach consensus. I’d like to, but there’s no hard requirement to do so.</w:t>
      </w:r>
    </w:p>
    <w:p w14:paraId="6EE061CF" w14:textId="1553D1CF" w:rsidR="005E185C" w:rsidRDefault="005E185C" w:rsidP="00F00642">
      <w:pPr>
        <w:spacing w:after="120"/>
      </w:pPr>
      <w:r>
        <w:t>C- I’ve observed this discussion about Draft 1.0 with quite some interest. I see the arguments on both sides. I’m afraid that going to Draft 1.0 just means we are throwing the issue to someone else to resolve. I think the same comments will just come back. I see a risk that the workload on many members will cause them to vote in favor instead of really addressing issues. What kind of message would that be? We have a long story of abstaining for lack of technical expertise, which many will refuse to select. Thus, we might get a high approval rate that isn’t real. The discussion will then be drawn out. We need a clean version of the draft and not hope for others to resolve the controversy.</w:t>
      </w:r>
    </w:p>
    <w:p w14:paraId="05C83748" w14:textId="7BAD2D8A" w:rsidR="005E185C" w:rsidRDefault="005E185C" w:rsidP="00F00642">
      <w:pPr>
        <w:spacing w:after="120"/>
      </w:pPr>
      <w:r>
        <w:t>C- I will point out that it’s standard practice to in IEEE 802.11 that getting 75% means we are done. The TG and WG choose when we go to SA ballot.</w:t>
      </w:r>
    </w:p>
    <w:p w14:paraId="0FA0AF50" w14:textId="18308D4B" w:rsidR="005E185C" w:rsidRDefault="005E185C" w:rsidP="00F00642">
      <w:pPr>
        <w:spacing w:after="120"/>
      </w:pPr>
      <w:r>
        <w:t>C- Yes, we aim for higher confidence before an SA ballot. But it would beg the question as to what kind of message is being sent by a 75% vote. We put drafts for sale when they hit 75%. It seems weird that we say we can’t agree on our own issues and ask others to do so.</w:t>
      </w:r>
    </w:p>
    <w:p w14:paraId="0C9AEE63" w14:textId="70482C04" w:rsidR="005E185C" w:rsidRDefault="005E185C" w:rsidP="00F00642">
      <w:pPr>
        <w:spacing w:after="120"/>
      </w:pPr>
      <w:r>
        <w:t>C- On the other hand, I understand the public perception concern. Allowing other organizations to look at our draft might give us useful input. I wouldn’t say that was letting others solve our problems. The input might be helpful to solving the problems.</w:t>
      </w:r>
    </w:p>
    <w:p w14:paraId="36B159D9" w14:textId="004073D9" w:rsidR="005E185C" w:rsidRDefault="005E185C" w:rsidP="00F00642">
      <w:pPr>
        <w:spacing w:after="120"/>
      </w:pPr>
      <w:r>
        <w:t>C- I’m in favor in</w:t>
      </w:r>
      <w:r w:rsidR="006D181E">
        <w:t>ter</w:t>
      </w:r>
      <w:r>
        <w:t>operability. I’m not looking for optional protocols to be included. I’d like to see a clear path to MLO, which is the next big thing in Wi-Fi.</w:t>
      </w:r>
    </w:p>
    <w:p w14:paraId="3274FD0B" w14:textId="4511076A" w:rsidR="005E185C" w:rsidRDefault="005E185C" w:rsidP="00F00642">
      <w:pPr>
        <w:spacing w:after="120"/>
      </w:pPr>
      <w:r>
        <w:t xml:space="preserve">C- I’d like to suggest we get a motion to go forward with the draft as we currently have it without adding anything that doesn’t have real consensus. I’d like to see what we can </w:t>
      </w:r>
      <w:r w:rsidR="00B15DF9">
        <w:t>do with that path. We clean up the detail CIDs that we have and then get feedback from other organizations.</w:t>
      </w:r>
    </w:p>
    <w:p w14:paraId="3FF2FC5F" w14:textId="6C82F3EF" w:rsidR="00B15DF9" w:rsidRDefault="00B15DF9" w:rsidP="00F00642">
      <w:pPr>
        <w:spacing w:after="120"/>
        <w:rPr>
          <w:rStyle w:val="style-chat-msg-3pazj"/>
        </w:rPr>
      </w:pPr>
      <w:r w:rsidRPr="00B15DF9">
        <w:rPr>
          <w:b/>
          <w:bCs/>
        </w:rPr>
        <w:t>Motion</w:t>
      </w:r>
      <w:r>
        <w:t xml:space="preserve">: </w:t>
      </w:r>
      <w:r>
        <w:rPr>
          <w:rStyle w:val="style-chat-msg-3pazj"/>
        </w:rPr>
        <w:t xml:space="preserve">Move to approve the resolutions to the “Way forward?” CIDs in </w:t>
      </w:r>
      <w:hyperlink r:id="rId68" w:history="1">
        <w:r w:rsidRPr="00B15DF9">
          <w:rPr>
            <w:rStyle w:val="Hyperlink"/>
          </w:rPr>
          <w:t>11-22/0973r19</w:t>
        </w:r>
      </w:hyperlink>
      <w:r>
        <w:rPr>
          <w:rStyle w:val="style-chat-msg-3pazj"/>
        </w:rPr>
        <w:t>, as Rejected. “</w:t>
      </w:r>
      <w:proofErr w:type="spellStart"/>
      <w:r>
        <w:rPr>
          <w:rStyle w:val="style-chat-msg-3pazj"/>
        </w:rPr>
        <w:t>TGbh</w:t>
      </w:r>
      <w:proofErr w:type="spellEnd"/>
      <w:r>
        <w:rPr>
          <w:rStyle w:val="style-chat-msg-3pazj"/>
        </w:rPr>
        <w:t xml:space="preserve"> discussed at least 8 unique proposals for such a mechanism, across almost a year of teleconferences and sessions, and could not come to consensus on a proposal that provided such a solution. (See minutes and agenda decks for recent </w:t>
      </w:r>
      <w:proofErr w:type="spellStart"/>
      <w:r>
        <w:rPr>
          <w:rStyle w:val="style-chat-msg-3pazj"/>
        </w:rPr>
        <w:t>TGbh</w:t>
      </w:r>
      <w:proofErr w:type="spellEnd"/>
      <w:r>
        <w:rPr>
          <w:rStyle w:val="style-chat-msg-3pazj"/>
        </w:rPr>
        <w:t xml:space="preserve"> calls/meetings for details.) Points of debate remain on whether to use a MAC address-based method or an IE-based method, how much security /privacy is required or provided by the proposals, how much computation or storage is required, and exactly which use cases are or are not addressed by each proposal.”</w:t>
      </w:r>
    </w:p>
    <w:p w14:paraId="433B445F" w14:textId="734DADE3" w:rsidR="00B15DF9" w:rsidRDefault="00B15DF9" w:rsidP="00F00642">
      <w:pPr>
        <w:spacing w:after="120"/>
        <w:rPr>
          <w:rStyle w:val="style-chat-msg-3pazj"/>
        </w:rPr>
      </w:pPr>
      <w:r>
        <w:rPr>
          <w:rStyle w:val="style-chat-msg-3pazj"/>
        </w:rPr>
        <w:t xml:space="preserve">Moved by Stephen McCann, seconded by Kurt </w:t>
      </w:r>
      <w:proofErr w:type="spellStart"/>
      <w:r>
        <w:rPr>
          <w:rStyle w:val="style-chat-msg-3pazj"/>
        </w:rPr>
        <w:t>Lumbatis</w:t>
      </w:r>
      <w:proofErr w:type="spellEnd"/>
      <w:r>
        <w:rPr>
          <w:rStyle w:val="style-chat-msg-3pazj"/>
        </w:rPr>
        <w:t>. Vote 17/6/5 (Y/N/A).</w:t>
      </w:r>
      <w:r w:rsidR="00A66B9F">
        <w:rPr>
          <w:rStyle w:val="style-chat-msg-3pazj"/>
        </w:rPr>
        <w:t xml:space="preserve"> Motion failed for lack of a 75% majority.</w:t>
      </w:r>
    </w:p>
    <w:p w14:paraId="661C0263" w14:textId="0978F436" w:rsidR="00A66B9F" w:rsidRDefault="00A66B9F" w:rsidP="00F00642">
      <w:pPr>
        <w:spacing w:after="120"/>
        <w:rPr>
          <w:rStyle w:val="style-chat-msg-3pazj"/>
        </w:rPr>
      </w:pPr>
      <w:r>
        <w:rPr>
          <w:rStyle w:val="style-chat-msg-3pazj"/>
        </w:rPr>
        <w:t xml:space="preserve">C- In the next meeting, can we have only two slots with </w:t>
      </w:r>
      <w:proofErr w:type="spellStart"/>
      <w:r>
        <w:rPr>
          <w:rStyle w:val="style-chat-msg-3pazj"/>
        </w:rPr>
        <w:t>TGbh</w:t>
      </w:r>
      <w:proofErr w:type="spellEnd"/>
      <w:r>
        <w:rPr>
          <w:rStyle w:val="style-chat-msg-3pazj"/>
        </w:rPr>
        <w:t xml:space="preserve"> so that we are more prepared and not getting new, on-the-fly proposals. We can use the first one to discuss if there’s consensus on the comments, and the second for the ballot process and way forward.</w:t>
      </w:r>
      <w:r w:rsidR="00CB5F85">
        <w:rPr>
          <w:rStyle w:val="style-chat-msg-3pazj"/>
        </w:rPr>
        <w:t xml:space="preserve"> No more fooling around. I think this is a waste of time</w:t>
      </w:r>
      <w:r w:rsidR="00B46FB0">
        <w:rPr>
          <w:rStyle w:val="style-chat-msg-3pazj"/>
        </w:rPr>
        <w:t>.</w:t>
      </w:r>
    </w:p>
    <w:p w14:paraId="14944D2C" w14:textId="683E4102" w:rsidR="00B46FB0" w:rsidRDefault="00B46FB0" w:rsidP="00F00642">
      <w:pPr>
        <w:spacing w:after="120"/>
        <w:rPr>
          <w:rStyle w:val="style-chat-msg-3pazj"/>
        </w:rPr>
      </w:pPr>
      <w:r>
        <w:rPr>
          <w:rStyle w:val="style-chat-msg-3pazj"/>
        </w:rPr>
        <w:t>C- I hope we can resolve the remaining items before the May meeting. I strongly suggest we continue the conference calls. We can even run motions with prior notification. That would allow us to formalize consensus during the May meeting.</w:t>
      </w:r>
    </w:p>
    <w:p w14:paraId="34D51086" w14:textId="7FE5FE9B" w:rsidR="00B46FB0" w:rsidRDefault="00B46FB0" w:rsidP="00F00642">
      <w:pPr>
        <w:spacing w:after="120"/>
        <w:rPr>
          <w:rStyle w:val="style-chat-msg-3pazj"/>
        </w:rPr>
      </w:pPr>
      <w:r>
        <w:rPr>
          <w:rStyle w:val="style-chat-msg-3pazj"/>
        </w:rPr>
        <w:t xml:space="preserve">C- I will plan for every Tuesday conference calls when there aren’t major holidays in conflict. </w:t>
      </w:r>
    </w:p>
    <w:p w14:paraId="1455D871" w14:textId="48DC054E" w:rsidR="00B46FB0" w:rsidRDefault="00B46FB0" w:rsidP="00F00642">
      <w:pPr>
        <w:spacing w:after="120"/>
        <w:rPr>
          <w:rStyle w:val="style-chat-msg-3pazj"/>
        </w:rPr>
      </w:pPr>
      <w:r>
        <w:rPr>
          <w:rStyle w:val="style-chat-msg-3pazj"/>
        </w:rPr>
        <w:t xml:space="preserve">C- I will point out that we had a </w:t>
      </w:r>
      <w:proofErr w:type="gramStart"/>
      <w:r>
        <w:rPr>
          <w:rStyle w:val="style-chat-msg-3pazj"/>
        </w:rPr>
        <w:t>lot</w:t>
      </w:r>
      <w:proofErr w:type="gramEnd"/>
      <w:r>
        <w:rPr>
          <w:rStyle w:val="style-chat-msg-3pazj"/>
        </w:rPr>
        <w:t xml:space="preserve"> meetings, only one hour was spent looking at additions. If you go back, you’ll see presentations covering each of the scheme and how it dealt with everything. </w:t>
      </w:r>
    </w:p>
    <w:p w14:paraId="7785D808" w14:textId="32881387" w:rsidR="00B46FB0" w:rsidRDefault="00B46FB0" w:rsidP="00F00642">
      <w:pPr>
        <w:spacing w:after="120"/>
        <w:rPr>
          <w:rStyle w:val="style-chat-msg-3pazj"/>
        </w:rPr>
      </w:pPr>
      <w:r>
        <w:rPr>
          <w:rStyle w:val="style-chat-msg-3pazj"/>
        </w:rPr>
        <w:lastRenderedPageBreak/>
        <w:t>Q- What do people think of 4 meeting slots in May? I’ve heard the one suggestion for 2 slots.</w:t>
      </w:r>
    </w:p>
    <w:p w14:paraId="2FB27725" w14:textId="0B300321" w:rsidR="00B46FB0" w:rsidRDefault="00B46FB0" w:rsidP="00F00642">
      <w:pPr>
        <w:spacing w:after="120"/>
        <w:rPr>
          <w:rStyle w:val="style-chat-msg-3pazj"/>
        </w:rPr>
      </w:pPr>
      <w:r>
        <w:rPr>
          <w:rStyle w:val="style-chat-msg-3pazj"/>
        </w:rPr>
        <w:t>A- I’m not against more sessions. If we don’t use them, that’s fine. We should have more space to talk.</w:t>
      </w:r>
    </w:p>
    <w:p w14:paraId="0875E151" w14:textId="4187084A" w:rsidR="00B46FB0" w:rsidRDefault="00B46FB0" w:rsidP="00F00642">
      <w:pPr>
        <w:spacing w:after="120"/>
        <w:rPr>
          <w:rStyle w:val="style-chat-msg-3pazj"/>
        </w:rPr>
      </w:pPr>
      <w:r>
        <w:rPr>
          <w:rStyle w:val="style-chat-msg-3pazj"/>
        </w:rPr>
        <w:t>A- I like 4.</w:t>
      </w:r>
    </w:p>
    <w:p w14:paraId="1A0C5E0A" w14:textId="619965D5" w:rsidR="00B46FB0" w:rsidRDefault="00B46FB0" w:rsidP="00F00642">
      <w:pPr>
        <w:spacing w:after="120"/>
        <w:rPr>
          <w:rStyle w:val="style-chat-msg-3pazj"/>
        </w:rPr>
      </w:pPr>
      <w:r>
        <w:rPr>
          <w:rStyle w:val="style-chat-msg-3pazj"/>
        </w:rPr>
        <w:t>A- I don’t think we need more than two teleconferences or two meeting slots.</w:t>
      </w:r>
    </w:p>
    <w:p w14:paraId="5F49C977" w14:textId="75827C14" w:rsidR="00B46FB0" w:rsidRDefault="00B46FB0" w:rsidP="00F00642">
      <w:pPr>
        <w:spacing w:after="120"/>
        <w:rPr>
          <w:rStyle w:val="style-chat-msg-3pazj"/>
        </w:rPr>
      </w:pPr>
      <w:r>
        <w:rPr>
          <w:rStyle w:val="style-chat-msg-3pazj"/>
        </w:rPr>
        <w:t>C- I’ll think about all of that and get things scheduled. Anything else for this week?</w:t>
      </w:r>
    </w:p>
    <w:p w14:paraId="7B8FA3C6" w14:textId="508ACAA1" w:rsidR="00B46FB0" w:rsidRPr="00B46FB0" w:rsidRDefault="00B46FB0" w:rsidP="00F00642">
      <w:pPr>
        <w:spacing w:after="120"/>
        <w:rPr>
          <w:b/>
          <w:bCs/>
        </w:rPr>
      </w:pPr>
      <w:r w:rsidRPr="00B46FB0">
        <w:rPr>
          <w:rStyle w:val="style-chat-msg-3pazj"/>
          <w:b/>
          <w:bCs/>
        </w:rPr>
        <w:t>Meeting adjourned at 10:01 a.m.</w:t>
      </w:r>
    </w:p>
    <w:sectPr w:rsidR="00B46FB0" w:rsidRPr="00B46FB0" w:rsidSect="00FA0A6C">
      <w:headerReference w:type="default" r:id="rId69"/>
      <w:footerReference w:type="default" r:id="rId70"/>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38AD" w14:textId="77777777" w:rsidR="008C59BF" w:rsidRDefault="008C59BF">
      <w:r>
        <w:separator/>
      </w:r>
    </w:p>
  </w:endnote>
  <w:endnote w:type="continuationSeparator" w:id="0">
    <w:p w14:paraId="740BEC19" w14:textId="77777777" w:rsidR="008C59BF" w:rsidRDefault="008C59BF">
      <w:r>
        <w:continuationSeparator/>
      </w:r>
    </w:p>
  </w:endnote>
  <w:endnote w:type="continuationNotice" w:id="1">
    <w:p w14:paraId="67D5373B" w14:textId="77777777" w:rsidR="008C59BF" w:rsidRDefault="008C5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4020202020204"/>
    <w:charset w:val="00"/>
    <w:family w:val="swiss"/>
    <w:pitch w:val="variable"/>
    <w:sig w:usb0="E7002EFF" w:usb1="D200FDFF" w:usb2="0A246029" w:usb3="00000000" w:csb0="000001FF" w:csb1="00000000"/>
  </w:font>
  <w:font w:name="Noto Sans Devanagari">
    <w:altName w:val="Mangal"/>
    <w:panose1 w:val="020B0604020202020204"/>
    <w:charset w:val="00"/>
    <w:family w:val="swiss"/>
    <w:pitch w:val="variable"/>
    <w:sig w:usb0="80008023" w:usb1="00002046"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53603514"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r>
    <w:r w:rsidR="000F0B10">
      <w:t>Peter Yee</w:t>
    </w:r>
    <w:r>
      <w:t xml:space="preserve"> (</w:t>
    </w:r>
    <w:r w:rsidR="000F0B10">
      <w:t>NSA-CSD</w:t>
    </w:r>
    <w:r>
      <w:t>)</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7556A" w14:textId="77777777" w:rsidR="008C59BF" w:rsidRDefault="008C59BF">
      <w:r>
        <w:separator/>
      </w:r>
    </w:p>
  </w:footnote>
  <w:footnote w:type="continuationSeparator" w:id="0">
    <w:p w14:paraId="6667A94C" w14:textId="77777777" w:rsidR="008C59BF" w:rsidRDefault="008C59BF">
      <w:r>
        <w:continuationSeparator/>
      </w:r>
    </w:p>
  </w:footnote>
  <w:footnote w:type="continuationNotice" w:id="1">
    <w:p w14:paraId="17F10497" w14:textId="77777777" w:rsidR="008C59BF" w:rsidRDefault="008C59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5CFDC04B" w:rsidR="004F6669" w:rsidRDefault="000F0B10">
    <w:pPr>
      <w:pStyle w:val="Header"/>
      <w:tabs>
        <w:tab w:val="clear" w:pos="6480"/>
        <w:tab w:val="center" w:pos="4680"/>
        <w:tab w:val="right" w:pos="9360"/>
      </w:tabs>
    </w:pPr>
    <w:r>
      <w:t>March</w:t>
    </w:r>
    <w:r w:rsidR="004F6669">
      <w:t xml:space="preserve"> 202</w:t>
    </w:r>
    <w:r w:rsidR="00467E84">
      <w:t>3</w:t>
    </w:r>
    <w:r w:rsidR="004F6669">
      <w:ptab w:relativeTo="margin" w:alignment="right" w:leader="none"/>
    </w:r>
    <w:r w:rsidR="004F6669">
      <w:t>doc.: IEEE 802.11-2</w:t>
    </w:r>
    <w:r w:rsidR="00467E84">
      <w:t>3</w:t>
    </w:r>
    <w:r w:rsidR="004F6669">
      <w:t>/</w:t>
    </w:r>
    <w:r w:rsidR="00A528A7">
      <w:t>0450</w:t>
    </w:r>
    <w:r w:rsidR="004F6669">
      <w:t>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E58"/>
    <w:multiLevelType w:val="hybridMultilevel"/>
    <w:tmpl w:val="9050E2E2"/>
    <w:lvl w:ilvl="0" w:tplc="991E9B8E">
      <w:start w:val="1"/>
      <w:numFmt w:val="bullet"/>
      <w:lvlText w:val="•"/>
      <w:lvlJc w:val="left"/>
      <w:pPr>
        <w:tabs>
          <w:tab w:val="num" w:pos="720"/>
        </w:tabs>
        <w:ind w:left="720" w:hanging="360"/>
      </w:pPr>
      <w:rPr>
        <w:rFonts w:ascii="Arial" w:hAnsi="Arial" w:hint="default"/>
      </w:rPr>
    </w:lvl>
    <w:lvl w:ilvl="1" w:tplc="124A1AA6">
      <w:numFmt w:val="bullet"/>
      <w:lvlText w:val="•"/>
      <w:lvlJc w:val="left"/>
      <w:pPr>
        <w:tabs>
          <w:tab w:val="num" w:pos="1440"/>
        </w:tabs>
        <w:ind w:left="1440" w:hanging="360"/>
      </w:pPr>
      <w:rPr>
        <w:rFonts w:ascii="Arial" w:hAnsi="Arial" w:hint="default"/>
      </w:rPr>
    </w:lvl>
    <w:lvl w:ilvl="2" w:tplc="A1363AAC" w:tentative="1">
      <w:start w:val="1"/>
      <w:numFmt w:val="bullet"/>
      <w:lvlText w:val="•"/>
      <w:lvlJc w:val="left"/>
      <w:pPr>
        <w:tabs>
          <w:tab w:val="num" w:pos="2160"/>
        </w:tabs>
        <w:ind w:left="2160" w:hanging="360"/>
      </w:pPr>
      <w:rPr>
        <w:rFonts w:ascii="Arial" w:hAnsi="Arial" w:hint="default"/>
      </w:rPr>
    </w:lvl>
    <w:lvl w:ilvl="3" w:tplc="56427D7C" w:tentative="1">
      <w:start w:val="1"/>
      <w:numFmt w:val="bullet"/>
      <w:lvlText w:val="•"/>
      <w:lvlJc w:val="left"/>
      <w:pPr>
        <w:tabs>
          <w:tab w:val="num" w:pos="2880"/>
        </w:tabs>
        <w:ind w:left="2880" w:hanging="360"/>
      </w:pPr>
      <w:rPr>
        <w:rFonts w:ascii="Arial" w:hAnsi="Arial" w:hint="default"/>
      </w:rPr>
    </w:lvl>
    <w:lvl w:ilvl="4" w:tplc="89B45DCA" w:tentative="1">
      <w:start w:val="1"/>
      <w:numFmt w:val="bullet"/>
      <w:lvlText w:val="•"/>
      <w:lvlJc w:val="left"/>
      <w:pPr>
        <w:tabs>
          <w:tab w:val="num" w:pos="3600"/>
        </w:tabs>
        <w:ind w:left="3600" w:hanging="360"/>
      </w:pPr>
      <w:rPr>
        <w:rFonts w:ascii="Arial" w:hAnsi="Arial" w:hint="default"/>
      </w:rPr>
    </w:lvl>
    <w:lvl w:ilvl="5" w:tplc="A3F2FDC4" w:tentative="1">
      <w:start w:val="1"/>
      <w:numFmt w:val="bullet"/>
      <w:lvlText w:val="•"/>
      <w:lvlJc w:val="left"/>
      <w:pPr>
        <w:tabs>
          <w:tab w:val="num" w:pos="4320"/>
        </w:tabs>
        <w:ind w:left="4320" w:hanging="360"/>
      </w:pPr>
      <w:rPr>
        <w:rFonts w:ascii="Arial" w:hAnsi="Arial" w:hint="default"/>
      </w:rPr>
    </w:lvl>
    <w:lvl w:ilvl="6" w:tplc="D0BC321C" w:tentative="1">
      <w:start w:val="1"/>
      <w:numFmt w:val="bullet"/>
      <w:lvlText w:val="•"/>
      <w:lvlJc w:val="left"/>
      <w:pPr>
        <w:tabs>
          <w:tab w:val="num" w:pos="5040"/>
        </w:tabs>
        <w:ind w:left="5040" w:hanging="360"/>
      </w:pPr>
      <w:rPr>
        <w:rFonts w:ascii="Arial" w:hAnsi="Arial" w:hint="default"/>
      </w:rPr>
    </w:lvl>
    <w:lvl w:ilvl="7" w:tplc="E4F894E8" w:tentative="1">
      <w:start w:val="1"/>
      <w:numFmt w:val="bullet"/>
      <w:lvlText w:val="•"/>
      <w:lvlJc w:val="left"/>
      <w:pPr>
        <w:tabs>
          <w:tab w:val="num" w:pos="5760"/>
        </w:tabs>
        <w:ind w:left="5760" w:hanging="360"/>
      </w:pPr>
      <w:rPr>
        <w:rFonts w:ascii="Arial" w:hAnsi="Arial" w:hint="default"/>
      </w:rPr>
    </w:lvl>
    <w:lvl w:ilvl="8" w:tplc="29ECB9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740DF"/>
    <w:multiLevelType w:val="hybridMultilevel"/>
    <w:tmpl w:val="BA5E3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rPr>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5" w15:restartNumberingAfterBreak="0">
    <w:nsid w:val="0A7733C1"/>
    <w:multiLevelType w:val="hybridMultilevel"/>
    <w:tmpl w:val="DE1431A4"/>
    <w:lvl w:ilvl="0" w:tplc="23C6A61C">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4438A"/>
    <w:multiLevelType w:val="hybridMultilevel"/>
    <w:tmpl w:val="EC2CF6D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0291994"/>
    <w:multiLevelType w:val="hybridMultilevel"/>
    <w:tmpl w:val="ED741E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850612"/>
    <w:multiLevelType w:val="hybridMultilevel"/>
    <w:tmpl w:val="45BEDA4A"/>
    <w:lvl w:ilvl="0" w:tplc="038689E6">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D52862"/>
    <w:multiLevelType w:val="hybridMultilevel"/>
    <w:tmpl w:val="019C4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FF57F7"/>
    <w:multiLevelType w:val="hybridMultilevel"/>
    <w:tmpl w:val="F33617DA"/>
    <w:lvl w:ilvl="0" w:tplc="7F741322">
      <w:start w:val="1"/>
      <w:numFmt w:val="bullet"/>
      <w:lvlText w:val="•"/>
      <w:lvlJc w:val="left"/>
      <w:pPr>
        <w:tabs>
          <w:tab w:val="num" w:pos="720"/>
        </w:tabs>
        <w:ind w:left="720" w:hanging="360"/>
      </w:pPr>
      <w:rPr>
        <w:rFonts w:ascii="Arial" w:hAnsi="Arial" w:hint="default"/>
      </w:rPr>
    </w:lvl>
    <w:lvl w:ilvl="1" w:tplc="80A00492">
      <w:numFmt w:val="bullet"/>
      <w:lvlText w:val="•"/>
      <w:lvlJc w:val="left"/>
      <w:pPr>
        <w:tabs>
          <w:tab w:val="num" w:pos="1440"/>
        </w:tabs>
        <w:ind w:left="1440" w:hanging="360"/>
      </w:pPr>
      <w:rPr>
        <w:rFonts w:ascii="Arial" w:hAnsi="Arial" w:hint="default"/>
      </w:rPr>
    </w:lvl>
    <w:lvl w:ilvl="2" w:tplc="D3226A48" w:tentative="1">
      <w:start w:val="1"/>
      <w:numFmt w:val="bullet"/>
      <w:lvlText w:val="•"/>
      <w:lvlJc w:val="left"/>
      <w:pPr>
        <w:tabs>
          <w:tab w:val="num" w:pos="2160"/>
        </w:tabs>
        <w:ind w:left="2160" w:hanging="360"/>
      </w:pPr>
      <w:rPr>
        <w:rFonts w:ascii="Arial" w:hAnsi="Arial" w:hint="default"/>
      </w:rPr>
    </w:lvl>
    <w:lvl w:ilvl="3" w:tplc="A3D84192" w:tentative="1">
      <w:start w:val="1"/>
      <w:numFmt w:val="bullet"/>
      <w:lvlText w:val="•"/>
      <w:lvlJc w:val="left"/>
      <w:pPr>
        <w:tabs>
          <w:tab w:val="num" w:pos="2880"/>
        </w:tabs>
        <w:ind w:left="2880" w:hanging="360"/>
      </w:pPr>
      <w:rPr>
        <w:rFonts w:ascii="Arial" w:hAnsi="Arial" w:hint="default"/>
      </w:rPr>
    </w:lvl>
    <w:lvl w:ilvl="4" w:tplc="EFEE404C" w:tentative="1">
      <w:start w:val="1"/>
      <w:numFmt w:val="bullet"/>
      <w:lvlText w:val="•"/>
      <w:lvlJc w:val="left"/>
      <w:pPr>
        <w:tabs>
          <w:tab w:val="num" w:pos="3600"/>
        </w:tabs>
        <w:ind w:left="3600" w:hanging="360"/>
      </w:pPr>
      <w:rPr>
        <w:rFonts w:ascii="Arial" w:hAnsi="Arial" w:hint="default"/>
      </w:rPr>
    </w:lvl>
    <w:lvl w:ilvl="5" w:tplc="28B62B10" w:tentative="1">
      <w:start w:val="1"/>
      <w:numFmt w:val="bullet"/>
      <w:lvlText w:val="•"/>
      <w:lvlJc w:val="left"/>
      <w:pPr>
        <w:tabs>
          <w:tab w:val="num" w:pos="4320"/>
        </w:tabs>
        <w:ind w:left="4320" w:hanging="360"/>
      </w:pPr>
      <w:rPr>
        <w:rFonts w:ascii="Arial" w:hAnsi="Arial" w:hint="default"/>
      </w:rPr>
    </w:lvl>
    <w:lvl w:ilvl="6" w:tplc="727C6256" w:tentative="1">
      <w:start w:val="1"/>
      <w:numFmt w:val="bullet"/>
      <w:lvlText w:val="•"/>
      <w:lvlJc w:val="left"/>
      <w:pPr>
        <w:tabs>
          <w:tab w:val="num" w:pos="5040"/>
        </w:tabs>
        <w:ind w:left="5040" w:hanging="360"/>
      </w:pPr>
      <w:rPr>
        <w:rFonts w:ascii="Arial" w:hAnsi="Arial" w:hint="default"/>
      </w:rPr>
    </w:lvl>
    <w:lvl w:ilvl="7" w:tplc="E0BAC6FC" w:tentative="1">
      <w:start w:val="1"/>
      <w:numFmt w:val="bullet"/>
      <w:lvlText w:val="•"/>
      <w:lvlJc w:val="left"/>
      <w:pPr>
        <w:tabs>
          <w:tab w:val="num" w:pos="5760"/>
        </w:tabs>
        <w:ind w:left="5760" w:hanging="360"/>
      </w:pPr>
      <w:rPr>
        <w:rFonts w:ascii="Arial" w:hAnsi="Arial" w:hint="default"/>
      </w:rPr>
    </w:lvl>
    <w:lvl w:ilvl="8" w:tplc="45C4DC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3F40274"/>
    <w:multiLevelType w:val="hybridMultilevel"/>
    <w:tmpl w:val="4FE451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5F3F18"/>
    <w:multiLevelType w:val="multilevel"/>
    <w:tmpl w:val="DFAC8018"/>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BA4405"/>
    <w:multiLevelType w:val="hybridMultilevel"/>
    <w:tmpl w:val="24FC449C"/>
    <w:lvl w:ilvl="0" w:tplc="33DE4786">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D90CA1"/>
    <w:multiLevelType w:val="hybridMultilevel"/>
    <w:tmpl w:val="476A3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F00401D"/>
    <w:multiLevelType w:val="hybridMultilevel"/>
    <w:tmpl w:val="A282ED30"/>
    <w:lvl w:ilvl="0" w:tplc="D512C7C0">
      <w:start w:val="1"/>
      <w:numFmt w:val="bullet"/>
      <w:lvlText w:val="•"/>
      <w:lvlJc w:val="left"/>
      <w:pPr>
        <w:tabs>
          <w:tab w:val="num" w:pos="720"/>
        </w:tabs>
        <w:ind w:left="720" w:hanging="360"/>
      </w:pPr>
      <w:rPr>
        <w:rFonts w:ascii="Arial" w:hAnsi="Arial" w:hint="default"/>
      </w:rPr>
    </w:lvl>
    <w:lvl w:ilvl="1" w:tplc="8A7C1942">
      <w:numFmt w:val="bullet"/>
      <w:lvlText w:val="•"/>
      <w:lvlJc w:val="left"/>
      <w:pPr>
        <w:tabs>
          <w:tab w:val="num" w:pos="1440"/>
        </w:tabs>
        <w:ind w:left="1440" w:hanging="360"/>
      </w:pPr>
      <w:rPr>
        <w:rFonts w:ascii="Arial" w:hAnsi="Arial" w:hint="default"/>
      </w:rPr>
    </w:lvl>
    <w:lvl w:ilvl="2" w:tplc="6CC4F816" w:tentative="1">
      <w:start w:val="1"/>
      <w:numFmt w:val="bullet"/>
      <w:lvlText w:val="•"/>
      <w:lvlJc w:val="left"/>
      <w:pPr>
        <w:tabs>
          <w:tab w:val="num" w:pos="2160"/>
        </w:tabs>
        <w:ind w:left="2160" w:hanging="360"/>
      </w:pPr>
      <w:rPr>
        <w:rFonts w:ascii="Arial" w:hAnsi="Arial" w:hint="default"/>
      </w:rPr>
    </w:lvl>
    <w:lvl w:ilvl="3" w:tplc="F2CC3A80" w:tentative="1">
      <w:start w:val="1"/>
      <w:numFmt w:val="bullet"/>
      <w:lvlText w:val="•"/>
      <w:lvlJc w:val="left"/>
      <w:pPr>
        <w:tabs>
          <w:tab w:val="num" w:pos="2880"/>
        </w:tabs>
        <w:ind w:left="2880" w:hanging="360"/>
      </w:pPr>
      <w:rPr>
        <w:rFonts w:ascii="Arial" w:hAnsi="Arial" w:hint="default"/>
      </w:rPr>
    </w:lvl>
    <w:lvl w:ilvl="4" w:tplc="D452D1DE" w:tentative="1">
      <w:start w:val="1"/>
      <w:numFmt w:val="bullet"/>
      <w:lvlText w:val="•"/>
      <w:lvlJc w:val="left"/>
      <w:pPr>
        <w:tabs>
          <w:tab w:val="num" w:pos="3600"/>
        </w:tabs>
        <w:ind w:left="3600" w:hanging="360"/>
      </w:pPr>
      <w:rPr>
        <w:rFonts w:ascii="Arial" w:hAnsi="Arial" w:hint="default"/>
      </w:rPr>
    </w:lvl>
    <w:lvl w:ilvl="5" w:tplc="F3468F58" w:tentative="1">
      <w:start w:val="1"/>
      <w:numFmt w:val="bullet"/>
      <w:lvlText w:val="•"/>
      <w:lvlJc w:val="left"/>
      <w:pPr>
        <w:tabs>
          <w:tab w:val="num" w:pos="4320"/>
        </w:tabs>
        <w:ind w:left="4320" w:hanging="360"/>
      </w:pPr>
      <w:rPr>
        <w:rFonts w:ascii="Arial" w:hAnsi="Arial" w:hint="default"/>
      </w:rPr>
    </w:lvl>
    <w:lvl w:ilvl="6" w:tplc="C970864C" w:tentative="1">
      <w:start w:val="1"/>
      <w:numFmt w:val="bullet"/>
      <w:lvlText w:val="•"/>
      <w:lvlJc w:val="left"/>
      <w:pPr>
        <w:tabs>
          <w:tab w:val="num" w:pos="5040"/>
        </w:tabs>
        <w:ind w:left="5040" w:hanging="360"/>
      </w:pPr>
      <w:rPr>
        <w:rFonts w:ascii="Arial" w:hAnsi="Arial" w:hint="default"/>
      </w:rPr>
    </w:lvl>
    <w:lvl w:ilvl="7" w:tplc="A2B8EAF6" w:tentative="1">
      <w:start w:val="1"/>
      <w:numFmt w:val="bullet"/>
      <w:lvlText w:val="•"/>
      <w:lvlJc w:val="left"/>
      <w:pPr>
        <w:tabs>
          <w:tab w:val="num" w:pos="5760"/>
        </w:tabs>
        <w:ind w:left="5760" w:hanging="360"/>
      </w:pPr>
      <w:rPr>
        <w:rFonts w:ascii="Arial" w:hAnsi="Arial" w:hint="default"/>
      </w:rPr>
    </w:lvl>
    <w:lvl w:ilvl="8" w:tplc="6BA40E4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F5E7420"/>
    <w:multiLevelType w:val="hybridMultilevel"/>
    <w:tmpl w:val="CE0E790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194436D"/>
    <w:multiLevelType w:val="hybridMultilevel"/>
    <w:tmpl w:val="FFC6ED74"/>
    <w:lvl w:ilvl="0" w:tplc="3648D540">
      <w:start w:val="1"/>
      <w:numFmt w:val="bullet"/>
      <w:lvlText w:val="•"/>
      <w:lvlJc w:val="left"/>
      <w:pPr>
        <w:tabs>
          <w:tab w:val="num" w:pos="720"/>
        </w:tabs>
        <w:ind w:left="720" w:hanging="360"/>
      </w:pPr>
      <w:rPr>
        <w:rFonts w:ascii="Arial" w:hAnsi="Arial" w:hint="default"/>
      </w:rPr>
    </w:lvl>
    <w:lvl w:ilvl="1" w:tplc="AD10D360" w:tentative="1">
      <w:start w:val="1"/>
      <w:numFmt w:val="bullet"/>
      <w:lvlText w:val="•"/>
      <w:lvlJc w:val="left"/>
      <w:pPr>
        <w:tabs>
          <w:tab w:val="num" w:pos="1440"/>
        </w:tabs>
        <w:ind w:left="1440" w:hanging="360"/>
      </w:pPr>
      <w:rPr>
        <w:rFonts w:ascii="Arial" w:hAnsi="Arial" w:hint="default"/>
      </w:rPr>
    </w:lvl>
    <w:lvl w:ilvl="2" w:tplc="8874713E">
      <w:start w:val="1"/>
      <w:numFmt w:val="bullet"/>
      <w:lvlText w:val="•"/>
      <w:lvlJc w:val="left"/>
      <w:pPr>
        <w:tabs>
          <w:tab w:val="num" w:pos="2160"/>
        </w:tabs>
        <w:ind w:left="2160" w:hanging="360"/>
      </w:pPr>
      <w:rPr>
        <w:rFonts w:ascii="Arial" w:hAnsi="Arial" w:hint="default"/>
      </w:rPr>
    </w:lvl>
    <w:lvl w:ilvl="3" w:tplc="E4DEA370" w:tentative="1">
      <w:start w:val="1"/>
      <w:numFmt w:val="bullet"/>
      <w:lvlText w:val="•"/>
      <w:lvlJc w:val="left"/>
      <w:pPr>
        <w:tabs>
          <w:tab w:val="num" w:pos="2880"/>
        </w:tabs>
        <w:ind w:left="2880" w:hanging="360"/>
      </w:pPr>
      <w:rPr>
        <w:rFonts w:ascii="Arial" w:hAnsi="Arial" w:hint="default"/>
      </w:rPr>
    </w:lvl>
    <w:lvl w:ilvl="4" w:tplc="A0A6A356" w:tentative="1">
      <w:start w:val="1"/>
      <w:numFmt w:val="bullet"/>
      <w:lvlText w:val="•"/>
      <w:lvlJc w:val="left"/>
      <w:pPr>
        <w:tabs>
          <w:tab w:val="num" w:pos="3600"/>
        </w:tabs>
        <w:ind w:left="3600" w:hanging="360"/>
      </w:pPr>
      <w:rPr>
        <w:rFonts w:ascii="Arial" w:hAnsi="Arial" w:hint="default"/>
      </w:rPr>
    </w:lvl>
    <w:lvl w:ilvl="5" w:tplc="C34A9EAC" w:tentative="1">
      <w:start w:val="1"/>
      <w:numFmt w:val="bullet"/>
      <w:lvlText w:val="•"/>
      <w:lvlJc w:val="left"/>
      <w:pPr>
        <w:tabs>
          <w:tab w:val="num" w:pos="4320"/>
        </w:tabs>
        <w:ind w:left="4320" w:hanging="360"/>
      </w:pPr>
      <w:rPr>
        <w:rFonts w:ascii="Arial" w:hAnsi="Arial" w:hint="default"/>
      </w:rPr>
    </w:lvl>
    <w:lvl w:ilvl="6" w:tplc="D83E8386" w:tentative="1">
      <w:start w:val="1"/>
      <w:numFmt w:val="bullet"/>
      <w:lvlText w:val="•"/>
      <w:lvlJc w:val="left"/>
      <w:pPr>
        <w:tabs>
          <w:tab w:val="num" w:pos="5040"/>
        </w:tabs>
        <w:ind w:left="5040" w:hanging="360"/>
      </w:pPr>
      <w:rPr>
        <w:rFonts w:ascii="Arial" w:hAnsi="Arial" w:hint="default"/>
      </w:rPr>
    </w:lvl>
    <w:lvl w:ilvl="7" w:tplc="2E668540" w:tentative="1">
      <w:start w:val="1"/>
      <w:numFmt w:val="bullet"/>
      <w:lvlText w:val="•"/>
      <w:lvlJc w:val="left"/>
      <w:pPr>
        <w:tabs>
          <w:tab w:val="num" w:pos="5760"/>
        </w:tabs>
        <w:ind w:left="5760" w:hanging="360"/>
      </w:pPr>
      <w:rPr>
        <w:rFonts w:ascii="Arial" w:hAnsi="Arial" w:hint="default"/>
      </w:rPr>
    </w:lvl>
    <w:lvl w:ilvl="8" w:tplc="8F80BA7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238457C"/>
    <w:multiLevelType w:val="hybridMultilevel"/>
    <w:tmpl w:val="EAD4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33A6DAF"/>
    <w:multiLevelType w:val="hybridMultilevel"/>
    <w:tmpl w:val="36D4E87A"/>
    <w:lvl w:ilvl="0" w:tplc="400C9FC6">
      <w:start w:val="1"/>
      <w:numFmt w:val="bullet"/>
      <w:lvlText w:val="•"/>
      <w:lvlJc w:val="left"/>
      <w:pPr>
        <w:tabs>
          <w:tab w:val="num" w:pos="720"/>
        </w:tabs>
        <w:ind w:left="720" w:hanging="360"/>
      </w:pPr>
      <w:rPr>
        <w:rFonts w:ascii="Arial" w:hAnsi="Arial" w:hint="default"/>
      </w:rPr>
    </w:lvl>
    <w:lvl w:ilvl="1" w:tplc="E5CA156E">
      <w:numFmt w:val="bullet"/>
      <w:lvlText w:val="•"/>
      <w:lvlJc w:val="left"/>
      <w:pPr>
        <w:tabs>
          <w:tab w:val="num" w:pos="1440"/>
        </w:tabs>
        <w:ind w:left="1440" w:hanging="360"/>
      </w:pPr>
      <w:rPr>
        <w:rFonts w:ascii="Arial" w:hAnsi="Arial" w:hint="default"/>
      </w:rPr>
    </w:lvl>
    <w:lvl w:ilvl="2" w:tplc="813C3982" w:tentative="1">
      <w:start w:val="1"/>
      <w:numFmt w:val="bullet"/>
      <w:lvlText w:val="•"/>
      <w:lvlJc w:val="left"/>
      <w:pPr>
        <w:tabs>
          <w:tab w:val="num" w:pos="2160"/>
        </w:tabs>
        <w:ind w:left="2160" w:hanging="360"/>
      </w:pPr>
      <w:rPr>
        <w:rFonts w:ascii="Arial" w:hAnsi="Arial" w:hint="default"/>
      </w:rPr>
    </w:lvl>
    <w:lvl w:ilvl="3" w:tplc="A50068A4" w:tentative="1">
      <w:start w:val="1"/>
      <w:numFmt w:val="bullet"/>
      <w:lvlText w:val="•"/>
      <w:lvlJc w:val="left"/>
      <w:pPr>
        <w:tabs>
          <w:tab w:val="num" w:pos="2880"/>
        </w:tabs>
        <w:ind w:left="2880" w:hanging="360"/>
      </w:pPr>
      <w:rPr>
        <w:rFonts w:ascii="Arial" w:hAnsi="Arial" w:hint="default"/>
      </w:rPr>
    </w:lvl>
    <w:lvl w:ilvl="4" w:tplc="C7B0391E" w:tentative="1">
      <w:start w:val="1"/>
      <w:numFmt w:val="bullet"/>
      <w:lvlText w:val="•"/>
      <w:lvlJc w:val="left"/>
      <w:pPr>
        <w:tabs>
          <w:tab w:val="num" w:pos="3600"/>
        </w:tabs>
        <w:ind w:left="3600" w:hanging="360"/>
      </w:pPr>
      <w:rPr>
        <w:rFonts w:ascii="Arial" w:hAnsi="Arial" w:hint="default"/>
      </w:rPr>
    </w:lvl>
    <w:lvl w:ilvl="5" w:tplc="BC881DD0" w:tentative="1">
      <w:start w:val="1"/>
      <w:numFmt w:val="bullet"/>
      <w:lvlText w:val="•"/>
      <w:lvlJc w:val="left"/>
      <w:pPr>
        <w:tabs>
          <w:tab w:val="num" w:pos="4320"/>
        </w:tabs>
        <w:ind w:left="4320" w:hanging="360"/>
      </w:pPr>
      <w:rPr>
        <w:rFonts w:ascii="Arial" w:hAnsi="Arial" w:hint="default"/>
      </w:rPr>
    </w:lvl>
    <w:lvl w:ilvl="6" w:tplc="2EB07A6A" w:tentative="1">
      <w:start w:val="1"/>
      <w:numFmt w:val="bullet"/>
      <w:lvlText w:val="•"/>
      <w:lvlJc w:val="left"/>
      <w:pPr>
        <w:tabs>
          <w:tab w:val="num" w:pos="5040"/>
        </w:tabs>
        <w:ind w:left="5040" w:hanging="360"/>
      </w:pPr>
      <w:rPr>
        <w:rFonts w:ascii="Arial" w:hAnsi="Arial" w:hint="default"/>
      </w:rPr>
    </w:lvl>
    <w:lvl w:ilvl="7" w:tplc="BD54F1CC" w:tentative="1">
      <w:start w:val="1"/>
      <w:numFmt w:val="bullet"/>
      <w:lvlText w:val="•"/>
      <w:lvlJc w:val="left"/>
      <w:pPr>
        <w:tabs>
          <w:tab w:val="num" w:pos="5760"/>
        </w:tabs>
        <w:ind w:left="5760" w:hanging="360"/>
      </w:pPr>
      <w:rPr>
        <w:rFonts w:ascii="Arial" w:hAnsi="Arial" w:hint="default"/>
      </w:rPr>
    </w:lvl>
    <w:lvl w:ilvl="8" w:tplc="C6D0C1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5EA1C84"/>
    <w:multiLevelType w:val="hybridMultilevel"/>
    <w:tmpl w:val="4ADE768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323348"/>
    <w:multiLevelType w:val="hybridMultilevel"/>
    <w:tmpl w:val="CDB667C4"/>
    <w:lvl w:ilvl="0" w:tplc="FFFFFFFF">
      <w:start w:val="3"/>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D93BFB"/>
    <w:multiLevelType w:val="hybridMultilevel"/>
    <w:tmpl w:val="4FE45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7E4FB7"/>
    <w:multiLevelType w:val="hybridMultilevel"/>
    <w:tmpl w:val="B42EF390"/>
    <w:lvl w:ilvl="0" w:tplc="9B220FD2">
      <w:start w:val="1"/>
      <w:numFmt w:val="bullet"/>
      <w:lvlText w:val="•"/>
      <w:lvlJc w:val="left"/>
      <w:pPr>
        <w:tabs>
          <w:tab w:val="num" w:pos="720"/>
        </w:tabs>
        <w:ind w:left="720" w:hanging="360"/>
      </w:pPr>
      <w:rPr>
        <w:rFonts w:ascii="Arial" w:hAnsi="Arial" w:hint="default"/>
      </w:rPr>
    </w:lvl>
    <w:lvl w:ilvl="1" w:tplc="26BC620C" w:tentative="1">
      <w:start w:val="1"/>
      <w:numFmt w:val="bullet"/>
      <w:lvlText w:val="•"/>
      <w:lvlJc w:val="left"/>
      <w:pPr>
        <w:tabs>
          <w:tab w:val="num" w:pos="1440"/>
        </w:tabs>
        <w:ind w:left="1440" w:hanging="360"/>
      </w:pPr>
      <w:rPr>
        <w:rFonts w:ascii="Arial" w:hAnsi="Arial" w:hint="default"/>
      </w:rPr>
    </w:lvl>
    <w:lvl w:ilvl="2" w:tplc="C5E476B0">
      <w:start w:val="1"/>
      <w:numFmt w:val="bullet"/>
      <w:lvlText w:val="•"/>
      <w:lvlJc w:val="left"/>
      <w:pPr>
        <w:tabs>
          <w:tab w:val="num" w:pos="2160"/>
        </w:tabs>
        <w:ind w:left="2160" w:hanging="360"/>
      </w:pPr>
      <w:rPr>
        <w:rFonts w:ascii="Arial" w:hAnsi="Arial" w:hint="default"/>
      </w:rPr>
    </w:lvl>
    <w:lvl w:ilvl="3" w:tplc="C472EFF2" w:tentative="1">
      <w:start w:val="1"/>
      <w:numFmt w:val="bullet"/>
      <w:lvlText w:val="•"/>
      <w:lvlJc w:val="left"/>
      <w:pPr>
        <w:tabs>
          <w:tab w:val="num" w:pos="2880"/>
        </w:tabs>
        <w:ind w:left="2880" w:hanging="360"/>
      </w:pPr>
      <w:rPr>
        <w:rFonts w:ascii="Arial" w:hAnsi="Arial" w:hint="default"/>
      </w:rPr>
    </w:lvl>
    <w:lvl w:ilvl="4" w:tplc="AE0C7C14" w:tentative="1">
      <w:start w:val="1"/>
      <w:numFmt w:val="bullet"/>
      <w:lvlText w:val="•"/>
      <w:lvlJc w:val="left"/>
      <w:pPr>
        <w:tabs>
          <w:tab w:val="num" w:pos="3600"/>
        </w:tabs>
        <w:ind w:left="3600" w:hanging="360"/>
      </w:pPr>
      <w:rPr>
        <w:rFonts w:ascii="Arial" w:hAnsi="Arial" w:hint="default"/>
      </w:rPr>
    </w:lvl>
    <w:lvl w:ilvl="5" w:tplc="9620DD0E" w:tentative="1">
      <w:start w:val="1"/>
      <w:numFmt w:val="bullet"/>
      <w:lvlText w:val="•"/>
      <w:lvlJc w:val="left"/>
      <w:pPr>
        <w:tabs>
          <w:tab w:val="num" w:pos="4320"/>
        </w:tabs>
        <w:ind w:left="4320" w:hanging="360"/>
      </w:pPr>
      <w:rPr>
        <w:rFonts w:ascii="Arial" w:hAnsi="Arial" w:hint="default"/>
      </w:rPr>
    </w:lvl>
    <w:lvl w:ilvl="6" w:tplc="2370DB66" w:tentative="1">
      <w:start w:val="1"/>
      <w:numFmt w:val="bullet"/>
      <w:lvlText w:val="•"/>
      <w:lvlJc w:val="left"/>
      <w:pPr>
        <w:tabs>
          <w:tab w:val="num" w:pos="5040"/>
        </w:tabs>
        <w:ind w:left="5040" w:hanging="360"/>
      </w:pPr>
      <w:rPr>
        <w:rFonts w:ascii="Arial" w:hAnsi="Arial" w:hint="default"/>
      </w:rPr>
    </w:lvl>
    <w:lvl w:ilvl="7" w:tplc="5AF83436" w:tentative="1">
      <w:start w:val="1"/>
      <w:numFmt w:val="bullet"/>
      <w:lvlText w:val="•"/>
      <w:lvlJc w:val="left"/>
      <w:pPr>
        <w:tabs>
          <w:tab w:val="num" w:pos="5760"/>
        </w:tabs>
        <w:ind w:left="5760" w:hanging="360"/>
      </w:pPr>
      <w:rPr>
        <w:rFonts w:ascii="Arial" w:hAnsi="Arial" w:hint="default"/>
      </w:rPr>
    </w:lvl>
    <w:lvl w:ilvl="8" w:tplc="7D74483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B5E18F7"/>
    <w:multiLevelType w:val="hybridMultilevel"/>
    <w:tmpl w:val="ED741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E22FF9"/>
    <w:multiLevelType w:val="hybridMultilevel"/>
    <w:tmpl w:val="484C2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6B73A4"/>
    <w:multiLevelType w:val="hybridMultilevel"/>
    <w:tmpl w:val="055A9812"/>
    <w:lvl w:ilvl="0" w:tplc="45D6761A">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4CD5CC0"/>
    <w:multiLevelType w:val="hybridMultilevel"/>
    <w:tmpl w:val="F13063F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9D5C85"/>
    <w:multiLevelType w:val="hybridMultilevel"/>
    <w:tmpl w:val="3378E2F0"/>
    <w:lvl w:ilvl="0" w:tplc="9F3674B2">
      <w:start w:val="1"/>
      <w:numFmt w:val="bullet"/>
      <w:lvlText w:val="•"/>
      <w:lvlJc w:val="left"/>
      <w:pPr>
        <w:tabs>
          <w:tab w:val="num" w:pos="720"/>
        </w:tabs>
        <w:ind w:left="720" w:hanging="360"/>
      </w:pPr>
      <w:rPr>
        <w:rFonts w:ascii="Arial" w:hAnsi="Arial" w:hint="default"/>
      </w:rPr>
    </w:lvl>
    <w:lvl w:ilvl="1" w:tplc="67A4645C">
      <w:numFmt w:val="bullet"/>
      <w:lvlText w:val="•"/>
      <w:lvlJc w:val="left"/>
      <w:pPr>
        <w:tabs>
          <w:tab w:val="num" w:pos="1440"/>
        </w:tabs>
        <w:ind w:left="1440" w:hanging="360"/>
      </w:pPr>
      <w:rPr>
        <w:rFonts w:ascii="Arial" w:hAnsi="Arial" w:hint="default"/>
      </w:rPr>
    </w:lvl>
    <w:lvl w:ilvl="2" w:tplc="7F80F102" w:tentative="1">
      <w:start w:val="1"/>
      <w:numFmt w:val="bullet"/>
      <w:lvlText w:val="•"/>
      <w:lvlJc w:val="left"/>
      <w:pPr>
        <w:tabs>
          <w:tab w:val="num" w:pos="2160"/>
        </w:tabs>
        <w:ind w:left="2160" w:hanging="360"/>
      </w:pPr>
      <w:rPr>
        <w:rFonts w:ascii="Arial" w:hAnsi="Arial" w:hint="default"/>
      </w:rPr>
    </w:lvl>
    <w:lvl w:ilvl="3" w:tplc="953C8D20" w:tentative="1">
      <w:start w:val="1"/>
      <w:numFmt w:val="bullet"/>
      <w:lvlText w:val="•"/>
      <w:lvlJc w:val="left"/>
      <w:pPr>
        <w:tabs>
          <w:tab w:val="num" w:pos="2880"/>
        </w:tabs>
        <w:ind w:left="2880" w:hanging="360"/>
      </w:pPr>
      <w:rPr>
        <w:rFonts w:ascii="Arial" w:hAnsi="Arial" w:hint="default"/>
      </w:rPr>
    </w:lvl>
    <w:lvl w:ilvl="4" w:tplc="912EFBF4" w:tentative="1">
      <w:start w:val="1"/>
      <w:numFmt w:val="bullet"/>
      <w:lvlText w:val="•"/>
      <w:lvlJc w:val="left"/>
      <w:pPr>
        <w:tabs>
          <w:tab w:val="num" w:pos="3600"/>
        </w:tabs>
        <w:ind w:left="3600" w:hanging="360"/>
      </w:pPr>
      <w:rPr>
        <w:rFonts w:ascii="Arial" w:hAnsi="Arial" w:hint="default"/>
      </w:rPr>
    </w:lvl>
    <w:lvl w:ilvl="5" w:tplc="51DA9ADC" w:tentative="1">
      <w:start w:val="1"/>
      <w:numFmt w:val="bullet"/>
      <w:lvlText w:val="•"/>
      <w:lvlJc w:val="left"/>
      <w:pPr>
        <w:tabs>
          <w:tab w:val="num" w:pos="4320"/>
        </w:tabs>
        <w:ind w:left="4320" w:hanging="360"/>
      </w:pPr>
      <w:rPr>
        <w:rFonts w:ascii="Arial" w:hAnsi="Arial" w:hint="default"/>
      </w:rPr>
    </w:lvl>
    <w:lvl w:ilvl="6" w:tplc="5BEAA3B2" w:tentative="1">
      <w:start w:val="1"/>
      <w:numFmt w:val="bullet"/>
      <w:lvlText w:val="•"/>
      <w:lvlJc w:val="left"/>
      <w:pPr>
        <w:tabs>
          <w:tab w:val="num" w:pos="5040"/>
        </w:tabs>
        <w:ind w:left="5040" w:hanging="360"/>
      </w:pPr>
      <w:rPr>
        <w:rFonts w:ascii="Arial" w:hAnsi="Arial" w:hint="default"/>
      </w:rPr>
    </w:lvl>
    <w:lvl w:ilvl="7" w:tplc="8DC8D2A8" w:tentative="1">
      <w:start w:val="1"/>
      <w:numFmt w:val="bullet"/>
      <w:lvlText w:val="•"/>
      <w:lvlJc w:val="left"/>
      <w:pPr>
        <w:tabs>
          <w:tab w:val="num" w:pos="5760"/>
        </w:tabs>
        <w:ind w:left="5760" w:hanging="360"/>
      </w:pPr>
      <w:rPr>
        <w:rFonts w:ascii="Arial" w:hAnsi="Arial" w:hint="default"/>
      </w:rPr>
    </w:lvl>
    <w:lvl w:ilvl="8" w:tplc="FDE24A1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EA340B"/>
    <w:multiLevelType w:val="hybridMultilevel"/>
    <w:tmpl w:val="A874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FE3499"/>
    <w:multiLevelType w:val="multilevel"/>
    <w:tmpl w:val="CE0E7906"/>
    <w:styleLink w:val="CurrentList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2205280">
    <w:abstractNumId w:val="4"/>
  </w:num>
  <w:num w:numId="2" w16cid:durableId="1310674873">
    <w:abstractNumId w:val="5"/>
  </w:num>
  <w:num w:numId="3" w16cid:durableId="516847064">
    <w:abstractNumId w:val="42"/>
  </w:num>
  <w:num w:numId="4" w16cid:durableId="404911518">
    <w:abstractNumId w:val="48"/>
  </w:num>
  <w:num w:numId="5" w16cid:durableId="1180586293">
    <w:abstractNumId w:val="17"/>
  </w:num>
  <w:num w:numId="6" w16cid:durableId="2045864126">
    <w:abstractNumId w:val="2"/>
  </w:num>
  <w:num w:numId="7" w16cid:durableId="136412255">
    <w:abstractNumId w:val="14"/>
  </w:num>
  <w:num w:numId="8" w16cid:durableId="1819151071">
    <w:abstractNumId w:val="44"/>
  </w:num>
  <w:num w:numId="9" w16cid:durableId="1592010547">
    <w:abstractNumId w:val="37"/>
  </w:num>
  <w:num w:numId="10" w16cid:durableId="1459492041">
    <w:abstractNumId w:val="32"/>
  </w:num>
  <w:num w:numId="11" w16cid:durableId="353843056">
    <w:abstractNumId w:val="8"/>
  </w:num>
  <w:num w:numId="12" w16cid:durableId="596527385">
    <w:abstractNumId w:val="13"/>
  </w:num>
  <w:num w:numId="13" w16cid:durableId="1957055632">
    <w:abstractNumId w:val="33"/>
  </w:num>
  <w:num w:numId="14" w16cid:durableId="1654481127">
    <w:abstractNumId w:val="7"/>
  </w:num>
  <w:num w:numId="15" w16cid:durableId="1267613136">
    <w:abstractNumId w:val="31"/>
  </w:num>
  <w:num w:numId="16" w16cid:durableId="376470586">
    <w:abstractNumId w:val="15"/>
  </w:num>
  <w:num w:numId="17" w16cid:durableId="309987186">
    <w:abstractNumId w:val="12"/>
  </w:num>
  <w:num w:numId="18" w16cid:durableId="1868979206">
    <w:abstractNumId w:val="21"/>
  </w:num>
  <w:num w:numId="19" w16cid:durableId="354966780">
    <w:abstractNumId w:val="38"/>
  </w:num>
  <w:num w:numId="20" w16cid:durableId="361782982">
    <w:abstractNumId w:val="41"/>
  </w:num>
  <w:num w:numId="21" w16cid:durableId="194320306">
    <w:abstractNumId w:val="47"/>
  </w:num>
  <w:num w:numId="22" w16cid:durableId="847790721">
    <w:abstractNumId w:val="43"/>
  </w:num>
  <w:num w:numId="23" w16cid:durableId="1609239925">
    <w:abstractNumId w:val="24"/>
  </w:num>
  <w:num w:numId="24" w16cid:durableId="595599480">
    <w:abstractNumId w:val="54"/>
  </w:num>
  <w:num w:numId="25" w16cid:durableId="800925661">
    <w:abstractNumId w:val="22"/>
  </w:num>
  <w:num w:numId="26" w16cid:durableId="185365510">
    <w:abstractNumId w:val="10"/>
  </w:num>
  <w:num w:numId="27" w16cid:durableId="1675959843">
    <w:abstractNumId w:val="50"/>
  </w:num>
  <w:num w:numId="28" w16cid:durableId="302006243">
    <w:abstractNumId w:val="1"/>
  </w:num>
  <w:num w:numId="29" w16cid:durableId="1411926086">
    <w:abstractNumId w:val="52"/>
  </w:num>
  <w:num w:numId="30" w16cid:durableId="437871541">
    <w:abstractNumId w:val="53"/>
  </w:num>
  <w:num w:numId="31" w16cid:durableId="1732576664">
    <w:abstractNumId w:val="46"/>
  </w:num>
  <w:num w:numId="32" w16cid:durableId="1538011020">
    <w:abstractNumId w:val="29"/>
  </w:num>
  <w:num w:numId="33" w16cid:durableId="955985355">
    <w:abstractNumId w:val="3"/>
  </w:num>
  <w:num w:numId="34" w16cid:durableId="1262496914">
    <w:abstractNumId w:val="11"/>
  </w:num>
  <w:num w:numId="35" w16cid:durableId="1702508370">
    <w:abstractNumId w:val="55"/>
  </w:num>
  <w:num w:numId="36" w16cid:durableId="443160011">
    <w:abstractNumId w:val="35"/>
  </w:num>
  <w:num w:numId="37" w16cid:durableId="1547377907">
    <w:abstractNumId w:val="19"/>
  </w:num>
  <w:num w:numId="38" w16cid:durableId="442844067">
    <w:abstractNumId w:val="34"/>
  </w:num>
  <w:num w:numId="39" w16cid:durableId="721638736">
    <w:abstractNumId w:val="23"/>
  </w:num>
  <w:num w:numId="40" w16cid:durableId="994146631">
    <w:abstractNumId w:val="0"/>
  </w:num>
  <w:num w:numId="41" w16cid:durableId="1040738935">
    <w:abstractNumId w:val="28"/>
  </w:num>
  <w:num w:numId="42" w16cid:durableId="1057898066">
    <w:abstractNumId w:val="18"/>
  </w:num>
  <w:num w:numId="43" w16cid:durableId="1097749801">
    <w:abstractNumId w:val="36"/>
  </w:num>
  <w:num w:numId="44" w16cid:durableId="20908119">
    <w:abstractNumId w:val="27"/>
  </w:num>
  <w:num w:numId="45" w16cid:durableId="1095520789">
    <w:abstractNumId w:val="26"/>
  </w:num>
  <w:num w:numId="46" w16cid:durableId="564220306">
    <w:abstractNumId w:val="56"/>
  </w:num>
  <w:num w:numId="47" w16cid:durableId="1906407977">
    <w:abstractNumId w:val="49"/>
  </w:num>
  <w:num w:numId="48" w16cid:durableId="566382764">
    <w:abstractNumId w:val="16"/>
  </w:num>
  <w:num w:numId="49" w16cid:durableId="1793285195">
    <w:abstractNumId w:val="51"/>
  </w:num>
  <w:num w:numId="50" w16cid:durableId="1899586278">
    <w:abstractNumId w:val="39"/>
  </w:num>
  <w:num w:numId="51" w16cid:durableId="1016035522">
    <w:abstractNumId w:val="20"/>
  </w:num>
  <w:num w:numId="52" w16cid:durableId="1823959651">
    <w:abstractNumId w:val="9"/>
  </w:num>
  <w:num w:numId="53" w16cid:durableId="634335017">
    <w:abstractNumId w:val="45"/>
  </w:num>
  <w:num w:numId="54" w16cid:durableId="1053578161">
    <w:abstractNumId w:val="6"/>
  </w:num>
  <w:num w:numId="55" w16cid:durableId="631785494">
    <w:abstractNumId w:val="25"/>
  </w:num>
  <w:num w:numId="56" w16cid:durableId="866021374">
    <w:abstractNumId w:val="30"/>
  </w:num>
  <w:num w:numId="57" w16cid:durableId="1564297392">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mirrorMargin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F"/>
    <w:rsid w:val="0000114B"/>
    <w:rsid w:val="000018B5"/>
    <w:rsid w:val="00003740"/>
    <w:rsid w:val="00005044"/>
    <w:rsid w:val="00005DEE"/>
    <w:rsid w:val="00010247"/>
    <w:rsid w:val="000113C8"/>
    <w:rsid w:val="00012649"/>
    <w:rsid w:val="000135E9"/>
    <w:rsid w:val="000141F5"/>
    <w:rsid w:val="0001429D"/>
    <w:rsid w:val="00015C06"/>
    <w:rsid w:val="00016453"/>
    <w:rsid w:val="00016F30"/>
    <w:rsid w:val="000226D9"/>
    <w:rsid w:val="000233D9"/>
    <w:rsid w:val="00025916"/>
    <w:rsid w:val="00025AB4"/>
    <w:rsid w:val="000318B8"/>
    <w:rsid w:val="00034E0E"/>
    <w:rsid w:val="0003609A"/>
    <w:rsid w:val="00036685"/>
    <w:rsid w:val="00041B82"/>
    <w:rsid w:val="000441A3"/>
    <w:rsid w:val="000454EC"/>
    <w:rsid w:val="000471E3"/>
    <w:rsid w:val="00054EE1"/>
    <w:rsid w:val="00055D0A"/>
    <w:rsid w:val="00056DE4"/>
    <w:rsid w:val="000575EA"/>
    <w:rsid w:val="00060624"/>
    <w:rsid w:val="00061096"/>
    <w:rsid w:val="00066843"/>
    <w:rsid w:val="0006724E"/>
    <w:rsid w:val="000702A4"/>
    <w:rsid w:val="000708C9"/>
    <w:rsid w:val="000718A5"/>
    <w:rsid w:val="00071F2C"/>
    <w:rsid w:val="00073254"/>
    <w:rsid w:val="00073292"/>
    <w:rsid w:val="00074EAA"/>
    <w:rsid w:val="0007586C"/>
    <w:rsid w:val="000767F9"/>
    <w:rsid w:val="000775DD"/>
    <w:rsid w:val="000806CC"/>
    <w:rsid w:val="000809E1"/>
    <w:rsid w:val="000824E7"/>
    <w:rsid w:val="00082E06"/>
    <w:rsid w:val="00084D06"/>
    <w:rsid w:val="00085324"/>
    <w:rsid w:val="0008576A"/>
    <w:rsid w:val="000870C4"/>
    <w:rsid w:val="00090BBE"/>
    <w:rsid w:val="00091B54"/>
    <w:rsid w:val="000964B9"/>
    <w:rsid w:val="000A296F"/>
    <w:rsid w:val="000A3B52"/>
    <w:rsid w:val="000A4C2C"/>
    <w:rsid w:val="000A4C57"/>
    <w:rsid w:val="000A5543"/>
    <w:rsid w:val="000A59D0"/>
    <w:rsid w:val="000A6384"/>
    <w:rsid w:val="000B0D52"/>
    <w:rsid w:val="000B3353"/>
    <w:rsid w:val="000B38F7"/>
    <w:rsid w:val="000B6182"/>
    <w:rsid w:val="000B7AD9"/>
    <w:rsid w:val="000C324E"/>
    <w:rsid w:val="000C404D"/>
    <w:rsid w:val="000D11A1"/>
    <w:rsid w:val="000D1A6D"/>
    <w:rsid w:val="000D2CD5"/>
    <w:rsid w:val="000D3960"/>
    <w:rsid w:val="000D6044"/>
    <w:rsid w:val="000D6703"/>
    <w:rsid w:val="000D7EF8"/>
    <w:rsid w:val="000E04C7"/>
    <w:rsid w:val="000E0684"/>
    <w:rsid w:val="000E1720"/>
    <w:rsid w:val="000E35EB"/>
    <w:rsid w:val="000E4A36"/>
    <w:rsid w:val="000E4E6A"/>
    <w:rsid w:val="000F0B10"/>
    <w:rsid w:val="000F0C16"/>
    <w:rsid w:val="000F0DD1"/>
    <w:rsid w:val="000F1173"/>
    <w:rsid w:val="000F1C3A"/>
    <w:rsid w:val="000F66A7"/>
    <w:rsid w:val="000F6C86"/>
    <w:rsid w:val="000F6D4D"/>
    <w:rsid w:val="000F7C32"/>
    <w:rsid w:val="00100228"/>
    <w:rsid w:val="001032E9"/>
    <w:rsid w:val="0010349C"/>
    <w:rsid w:val="001055DE"/>
    <w:rsid w:val="001062ED"/>
    <w:rsid w:val="001065D6"/>
    <w:rsid w:val="00110050"/>
    <w:rsid w:val="001109C3"/>
    <w:rsid w:val="0011340E"/>
    <w:rsid w:val="001164AF"/>
    <w:rsid w:val="00116755"/>
    <w:rsid w:val="00120C83"/>
    <w:rsid w:val="001216E8"/>
    <w:rsid w:val="0012233C"/>
    <w:rsid w:val="00122AD6"/>
    <w:rsid w:val="00122AF9"/>
    <w:rsid w:val="001236EA"/>
    <w:rsid w:val="001278D0"/>
    <w:rsid w:val="00127FA9"/>
    <w:rsid w:val="0013120D"/>
    <w:rsid w:val="00132B6E"/>
    <w:rsid w:val="00133F40"/>
    <w:rsid w:val="0013506B"/>
    <w:rsid w:val="00140D5D"/>
    <w:rsid w:val="00143497"/>
    <w:rsid w:val="00155F53"/>
    <w:rsid w:val="00161C01"/>
    <w:rsid w:val="00165189"/>
    <w:rsid w:val="00167C13"/>
    <w:rsid w:val="001708CF"/>
    <w:rsid w:val="00171382"/>
    <w:rsid w:val="001716D0"/>
    <w:rsid w:val="00174EF0"/>
    <w:rsid w:val="00177E7C"/>
    <w:rsid w:val="0018074C"/>
    <w:rsid w:val="001837E9"/>
    <w:rsid w:val="00183A08"/>
    <w:rsid w:val="001845A6"/>
    <w:rsid w:val="001847F2"/>
    <w:rsid w:val="001863D7"/>
    <w:rsid w:val="00191D67"/>
    <w:rsid w:val="00192C6D"/>
    <w:rsid w:val="001932CF"/>
    <w:rsid w:val="001933C7"/>
    <w:rsid w:val="00194D07"/>
    <w:rsid w:val="00195E09"/>
    <w:rsid w:val="001960ED"/>
    <w:rsid w:val="001A3EA1"/>
    <w:rsid w:val="001A4E3E"/>
    <w:rsid w:val="001A557E"/>
    <w:rsid w:val="001B4915"/>
    <w:rsid w:val="001B56B3"/>
    <w:rsid w:val="001C0CC7"/>
    <w:rsid w:val="001C2FDB"/>
    <w:rsid w:val="001C4253"/>
    <w:rsid w:val="001C613F"/>
    <w:rsid w:val="001C6B51"/>
    <w:rsid w:val="001D02BB"/>
    <w:rsid w:val="001D4D14"/>
    <w:rsid w:val="001D546A"/>
    <w:rsid w:val="001D67E6"/>
    <w:rsid w:val="001D6FB4"/>
    <w:rsid w:val="001E0482"/>
    <w:rsid w:val="001E1523"/>
    <w:rsid w:val="001E3E21"/>
    <w:rsid w:val="001E5FDE"/>
    <w:rsid w:val="001E627A"/>
    <w:rsid w:val="001E70A4"/>
    <w:rsid w:val="001E784F"/>
    <w:rsid w:val="001F201D"/>
    <w:rsid w:val="001F230C"/>
    <w:rsid w:val="001F420E"/>
    <w:rsid w:val="001F4BAE"/>
    <w:rsid w:val="00201109"/>
    <w:rsid w:val="0020288D"/>
    <w:rsid w:val="00202C5B"/>
    <w:rsid w:val="00203293"/>
    <w:rsid w:val="002037BC"/>
    <w:rsid w:val="002074E3"/>
    <w:rsid w:val="00211FE9"/>
    <w:rsid w:val="00212360"/>
    <w:rsid w:val="002126A9"/>
    <w:rsid w:val="00212C8E"/>
    <w:rsid w:val="002134CB"/>
    <w:rsid w:val="0022346B"/>
    <w:rsid w:val="00224ADA"/>
    <w:rsid w:val="00226F46"/>
    <w:rsid w:val="002279B6"/>
    <w:rsid w:val="00230372"/>
    <w:rsid w:val="002304D1"/>
    <w:rsid w:val="00230AFC"/>
    <w:rsid w:val="00233D67"/>
    <w:rsid w:val="00233EA9"/>
    <w:rsid w:val="002351C6"/>
    <w:rsid w:val="002354D7"/>
    <w:rsid w:val="002429C1"/>
    <w:rsid w:val="00243B90"/>
    <w:rsid w:val="00244B88"/>
    <w:rsid w:val="002479F4"/>
    <w:rsid w:val="00250BFF"/>
    <w:rsid w:val="0025463C"/>
    <w:rsid w:val="00255826"/>
    <w:rsid w:val="002565D5"/>
    <w:rsid w:val="0025666F"/>
    <w:rsid w:val="00261359"/>
    <w:rsid w:val="00261A04"/>
    <w:rsid w:val="00263370"/>
    <w:rsid w:val="00264836"/>
    <w:rsid w:val="0026574B"/>
    <w:rsid w:val="00267352"/>
    <w:rsid w:val="002674AA"/>
    <w:rsid w:val="00267A90"/>
    <w:rsid w:val="0027627A"/>
    <w:rsid w:val="002805E1"/>
    <w:rsid w:val="00280B1D"/>
    <w:rsid w:val="00282F36"/>
    <w:rsid w:val="00283F8D"/>
    <w:rsid w:val="002866F5"/>
    <w:rsid w:val="00286852"/>
    <w:rsid w:val="00287AD1"/>
    <w:rsid w:val="00291D9F"/>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18F2"/>
    <w:rsid w:val="002D1D22"/>
    <w:rsid w:val="002D1E9E"/>
    <w:rsid w:val="002D5A24"/>
    <w:rsid w:val="002D66C1"/>
    <w:rsid w:val="002E017C"/>
    <w:rsid w:val="002E06A0"/>
    <w:rsid w:val="002E1558"/>
    <w:rsid w:val="002E49F3"/>
    <w:rsid w:val="002E5789"/>
    <w:rsid w:val="002E679C"/>
    <w:rsid w:val="002E69ED"/>
    <w:rsid w:val="002F0216"/>
    <w:rsid w:val="002F128C"/>
    <w:rsid w:val="002F16CE"/>
    <w:rsid w:val="002F26C0"/>
    <w:rsid w:val="002F2A54"/>
    <w:rsid w:val="00301A2F"/>
    <w:rsid w:val="003037E5"/>
    <w:rsid w:val="00304CC9"/>
    <w:rsid w:val="003055E6"/>
    <w:rsid w:val="00307B89"/>
    <w:rsid w:val="00310CAB"/>
    <w:rsid w:val="00311A3B"/>
    <w:rsid w:val="003136BC"/>
    <w:rsid w:val="00316130"/>
    <w:rsid w:val="00316494"/>
    <w:rsid w:val="00317668"/>
    <w:rsid w:val="00317DED"/>
    <w:rsid w:val="00321997"/>
    <w:rsid w:val="003249A9"/>
    <w:rsid w:val="00324C57"/>
    <w:rsid w:val="00324E8C"/>
    <w:rsid w:val="00327341"/>
    <w:rsid w:val="00327914"/>
    <w:rsid w:val="00330EF7"/>
    <w:rsid w:val="00332F4C"/>
    <w:rsid w:val="00334A4B"/>
    <w:rsid w:val="00335B4A"/>
    <w:rsid w:val="003360B9"/>
    <w:rsid w:val="0033692C"/>
    <w:rsid w:val="00337B9F"/>
    <w:rsid w:val="00340A27"/>
    <w:rsid w:val="00340B9B"/>
    <w:rsid w:val="0034226C"/>
    <w:rsid w:val="00342BBD"/>
    <w:rsid w:val="003443B4"/>
    <w:rsid w:val="00344623"/>
    <w:rsid w:val="00345E5A"/>
    <w:rsid w:val="003460D2"/>
    <w:rsid w:val="0034641F"/>
    <w:rsid w:val="00347DFE"/>
    <w:rsid w:val="00350F5C"/>
    <w:rsid w:val="00354951"/>
    <w:rsid w:val="00357B53"/>
    <w:rsid w:val="00357D01"/>
    <w:rsid w:val="00360A73"/>
    <w:rsid w:val="00364B20"/>
    <w:rsid w:val="00364E05"/>
    <w:rsid w:val="0036619A"/>
    <w:rsid w:val="00370C62"/>
    <w:rsid w:val="0037186D"/>
    <w:rsid w:val="00373978"/>
    <w:rsid w:val="00373B90"/>
    <w:rsid w:val="00377795"/>
    <w:rsid w:val="00381BE3"/>
    <w:rsid w:val="00383827"/>
    <w:rsid w:val="00383DDC"/>
    <w:rsid w:val="00384AF0"/>
    <w:rsid w:val="00385CD9"/>
    <w:rsid w:val="003930C0"/>
    <w:rsid w:val="003937B3"/>
    <w:rsid w:val="00393D46"/>
    <w:rsid w:val="003960BD"/>
    <w:rsid w:val="003A3297"/>
    <w:rsid w:val="003A3E46"/>
    <w:rsid w:val="003A4DBF"/>
    <w:rsid w:val="003A7A67"/>
    <w:rsid w:val="003B0247"/>
    <w:rsid w:val="003B177B"/>
    <w:rsid w:val="003B226A"/>
    <w:rsid w:val="003B22F1"/>
    <w:rsid w:val="003B2421"/>
    <w:rsid w:val="003B4B37"/>
    <w:rsid w:val="003B6A8A"/>
    <w:rsid w:val="003C1931"/>
    <w:rsid w:val="003C1D11"/>
    <w:rsid w:val="003C24D8"/>
    <w:rsid w:val="003C468B"/>
    <w:rsid w:val="003C502A"/>
    <w:rsid w:val="003C640D"/>
    <w:rsid w:val="003D0F4C"/>
    <w:rsid w:val="003D1257"/>
    <w:rsid w:val="003D2203"/>
    <w:rsid w:val="003D2E75"/>
    <w:rsid w:val="003D35EE"/>
    <w:rsid w:val="003D4C3B"/>
    <w:rsid w:val="003D5188"/>
    <w:rsid w:val="003D5525"/>
    <w:rsid w:val="003D7D8A"/>
    <w:rsid w:val="003E0464"/>
    <w:rsid w:val="003E2177"/>
    <w:rsid w:val="003E2265"/>
    <w:rsid w:val="003E2806"/>
    <w:rsid w:val="003E3CAF"/>
    <w:rsid w:val="003E7D68"/>
    <w:rsid w:val="003E7E73"/>
    <w:rsid w:val="003F10D8"/>
    <w:rsid w:val="003F2D09"/>
    <w:rsid w:val="003F761F"/>
    <w:rsid w:val="00400C73"/>
    <w:rsid w:val="00401345"/>
    <w:rsid w:val="00403135"/>
    <w:rsid w:val="00404554"/>
    <w:rsid w:val="00404DDA"/>
    <w:rsid w:val="00407117"/>
    <w:rsid w:val="0041014C"/>
    <w:rsid w:val="004109CA"/>
    <w:rsid w:val="00412789"/>
    <w:rsid w:val="00413709"/>
    <w:rsid w:val="004169E9"/>
    <w:rsid w:val="00422E60"/>
    <w:rsid w:val="0042426A"/>
    <w:rsid w:val="004267EF"/>
    <w:rsid w:val="00432715"/>
    <w:rsid w:val="00433361"/>
    <w:rsid w:val="00434E11"/>
    <w:rsid w:val="00437A8B"/>
    <w:rsid w:val="00443920"/>
    <w:rsid w:val="00444A68"/>
    <w:rsid w:val="00445528"/>
    <w:rsid w:val="004477C4"/>
    <w:rsid w:val="00451C19"/>
    <w:rsid w:val="00452F47"/>
    <w:rsid w:val="004531DC"/>
    <w:rsid w:val="004543C8"/>
    <w:rsid w:val="00461E78"/>
    <w:rsid w:val="0046383C"/>
    <w:rsid w:val="00465EAE"/>
    <w:rsid w:val="0046610F"/>
    <w:rsid w:val="004671C8"/>
    <w:rsid w:val="00467E84"/>
    <w:rsid w:val="00473004"/>
    <w:rsid w:val="00474D42"/>
    <w:rsid w:val="0047696A"/>
    <w:rsid w:val="00476BE7"/>
    <w:rsid w:val="00476D86"/>
    <w:rsid w:val="00480B2D"/>
    <w:rsid w:val="00482EF3"/>
    <w:rsid w:val="00484BA9"/>
    <w:rsid w:val="00485CBE"/>
    <w:rsid w:val="004921A6"/>
    <w:rsid w:val="004927EB"/>
    <w:rsid w:val="00493AC9"/>
    <w:rsid w:val="00494773"/>
    <w:rsid w:val="00496ADB"/>
    <w:rsid w:val="00497F85"/>
    <w:rsid w:val="004A1713"/>
    <w:rsid w:val="004A23BA"/>
    <w:rsid w:val="004A3DBE"/>
    <w:rsid w:val="004A3E41"/>
    <w:rsid w:val="004A4527"/>
    <w:rsid w:val="004B255C"/>
    <w:rsid w:val="004B29F1"/>
    <w:rsid w:val="004B7029"/>
    <w:rsid w:val="004C28AA"/>
    <w:rsid w:val="004C2C2F"/>
    <w:rsid w:val="004C3A07"/>
    <w:rsid w:val="004C4FC9"/>
    <w:rsid w:val="004C5550"/>
    <w:rsid w:val="004C5738"/>
    <w:rsid w:val="004C6A3D"/>
    <w:rsid w:val="004D0158"/>
    <w:rsid w:val="004D4C20"/>
    <w:rsid w:val="004D7EA9"/>
    <w:rsid w:val="004E39A4"/>
    <w:rsid w:val="004E4C23"/>
    <w:rsid w:val="004F0F79"/>
    <w:rsid w:val="004F113E"/>
    <w:rsid w:val="004F1858"/>
    <w:rsid w:val="004F2DA0"/>
    <w:rsid w:val="004F35B1"/>
    <w:rsid w:val="004F6669"/>
    <w:rsid w:val="005006FF"/>
    <w:rsid w:val="005014C6"/>
    <w:rsid w:val="00504FF4"/>
    <w:rsid w:val="00511109"/>
    <w:rsid w:val="0051240D"/>
    <w:rsid w:val="00515C14"/>
    <w:rsid w:val="00517906"/>
    <w:rsid w:val="00522F64"/>
    <w:rsid w:val="0052308D"/>
    <w:rsid w:val="005235F7"/>
    <w:rsid w:val="0052471C"/>
    <w:rsid w:val="0052633B"/>
    <w:rsid w:val="005303B7"/>
    <w:rsid w:val="00531A28"/>
    <w:rsid w:val="00532AAA"/>
    <w:rsid w:val="0053383C"/>
    <w:rsid w:val="00534C1F"/>
    <w:rsid w:val="00537640"/>
    <w:rsid w:val="00541540"/>
    <w:rsid w:val="00541CB1"/>
    <w:rsid w:val="00542916"/>
    <w:rsid w:val="005466A3"/>
    <w:rsid w:val="00547FE2"/>
    <w:rsid w:val="005517D1"/>
    <w:rsid w:val="0055365F"/>
    <w:rsid w:val="00553D00"/>
    <w:rsid w:val="0055562D"/>
    <w:rsid w:val="005558A2"/>
    <w:rsid w:val="00560D8A"/>
    <w:rsid w:val="00563D0A"/>
    <w:rsid w:val="00564D74"/>
    <w:rsid w:val="0056521B"/>
    <w:rsid w:val="00565E46"/>
    <w:rsid w:val="00566371"/>
    <w:rsid w:val="00567776"/>
    <w:rsid w:val="00571ED4"/>
    <w:rsid w:val="00573E6E"/>
    <w:rsid w:val="00574EE6"/>
    <w:rsid w:val="00584A08"/>
    <w:rsid w:val="005873A6"/>
    <w:rsid w:val="00591368"/>
    <w:rsid w:val="005915C0"/>
    <w:rsid w:val="0059174C"/>
    <w:rsid w:val="00591E47"/>
    <w:rsid w:val="005921D4"/>
    <w:rsid w:val="00592DC1"/>
    <w:rsid w:val="005959D2"/>
    <w:rsid w:val="005A0B36"/>
    <w:rsid w:val="005A1317"/>
    <w:rsid w:val="005A3E0C"/>
    <w:rsid w:val="005A4A54"/>
    <w:rsid w:val="005A6569"/>
    <w:rsid w:val="005A6ABE"/>
    <w:rsid w:val="005B00A9"/>
    <w:rsid w:val="005B05A1"/>
    <w:rsid w:val="005B0755"/>
    <w:rsid w:val="005B2745"/>
    <w:rsid w:val="005B2E23"/>
    <w:rsid w:val="005C08FF"/>
    <w:rsid w:val="005C2F78"/>
    <w:rsid w:val="005C4840"/>
    <w:rsid w:val="005C63A0"/>
    <w:rsid w:val="005D0536"/>
    <w:rsid w:val="005D345F"/>
    <w:rsid w:val="005D3684"/>
    <w:rsid w:val="005D4DB1"/>
    <w:rsid w:val="005D5A37"/>
    <w:rsid w:val="005E04BB"/>
    <w:rsid w:val="005E185C"/>
    <w:rsid w:val="005E20F0"/>
    <w:rsid w:val="005E44AE"/>
    <w:rsid w:val="005E5804"/>
    <w:rsid w:val="005E6251"/>
    <w:rsid w:val="005F18CB"/>
    <w:rsid w:val="005F7359"/>
    <w:rsid w:val="005F7B10"/>
    <w:rsid w:val="005F7C91"/>
    <w:rsid w:val="006101B7"/>
    <w:rsid w:val="00613F83"/>
    <w:rsid w:val="006151EE"/>
    <w:rsid w:val="00621235"/>
    <w:rsid w:val="0062237D"/>
    <w:rsid w:val="006266C7"/>
    <w:rsid w:val="006267BE"/>
    <w:rsid w:val="00626E37"/>
    <w:rsid w:val="006322D9"/>
    <w:rsid w:val="00633D94"/>
    <w:rsid w:val="006366AB"/>
    <w:rsid w:val="0064025A"/>
    <w:rsid w:val="00641CE2"/>
    <w:rsid w:val="00643B68"/>
    <w:rsid w:val="00651650"/>
    <w:rsid w:val="00653DB8"/>
    <w:rsid w:val="00655909"/>
    <w:rsid w:val="00656BCB"/>
    <w:rsid w:val="00661F19"/>
    <w:rsid w:val="0066744B"/>
    <w:rsid w:val="00670EE0"/>
    <w:rsid w:val="006718F8"/>
    <w:rsid w:val="00675364"/>
    <w:rsid w:val="006805CD"/>
    <w:rsid w:val="006842F0"/>
    <w:rsid w:val="00685DA8"/>
    <w:rsid w:val="00686192"/>
    <w:rsid w:val="0068752A"/>
    <w:rsid w:val="006902B9"/>
    <w:rsid w:val="006920E1"/>
    <w:rsid w:val="0069246C"/>
    <w:rsid w:val="00694079"/>
    <w:rsid w:val="0069733F"/>
    <w:rsid w:val="006A1400"/>
    <w:rsid w:val="006A3937"/>
    <w:rsid w:val="006A5934"/>
    <w:rsid w:val="006B2427"/>
    <w:rsid w:val="006B3D3D"/>
    <w:rsid w:val="006B3D62"/>
    <w:rsid w:val="006B40C1"/>
    <w:rsid w:val="006B5B7F"/>
    <w:rsid w:val="006B7C37"/>
    <w:rsid w:val="006C1E39"/>
    <w:rsid w:val="006C37AA"/>
    <w:rsid w:val="006C4B10"/>
    <w:rsid w:val="006C6071"/>
    <w:rsid w:val="006C6789"/>
    <w:rsid w:val="006C7644"/>
    <w:rsid w:val="006D181E"/>
    <w:rsid w:val="006D37EE"/>
    <w:rsid w:val="006D46A9"/>
    <w:rsid w:val="006D5E48"/>
    <w:rsid w:val="006D65F6"/>
    <w:rsid w:val="006D75BE"/>
    <w:rsid w:val="006E550F"/>
    <w:rsid w:val="006F0685"/>
    <w:rsid w:val="006F2C30"/>
    <w:rsid w:val="006F2DEA"/>
    <w:rsid w:val="006F4041"/>
    <w:rsid w:val="00700E8E"/>
    <w:rsid w:val="007038FA"/>
    <w:rsid w:val="00710BB6"/>
    <w:rsid w:val="007111AC"/>
    <w:rsid w:val="00711E9F"/>
    <w:rsid w:val="00716142"/>
    <w:rsid w:val="00717575"/>
    <w:rsid w:val="00720E9D"/>
    <w:rsid w:val="007212DA"/>
    <w:rsid w:val="007242F3"/>
    <w:rsid w:val="007329BD"/>
    <w:rsid w:val="00734C56"/>
    <w:rsid w:val="0073543A"/>
    <w:rsid w:val="0073768B"/>
    <w:rsid w:val="00741FCB"/>
    <w:rsid w:val="007436E8"/>
    <w:rsid w:val="007437A6"/>
    <w:rsid w:val="00747BF3"/>
    <w:rsid w:val="007514D8"/>
    <w:rsid w:val="00752AEC"/>
    <w:rsid w:val="00753220"/>
    <w:rsid w:val="00753632"/>
    <w:rsid w:val="00755304"/>
    <w:rsid w:val="00755AA9"/>
    <w:rsid w:val="00755AFB"/>
    <w:rsid w:val="00755C4A"/>
    <w:rsid w:val="00757E07"/>
    <w:rsid w:val="00764259"/>
    <w:rsid w:val="00764954"/>
    <w:rsid w:val="00765B33"/>
    <w:rsid w:val="007667A7"/>
    <w:rsid w:val="0077194E"/>
    <w:rsid w:val="00776405"/>
    <w:rsid w:val="007810D3"/>
    <w:rsid w:val="00781C24"/>
    <w:rsid w:val="00785A81"/>
    <w:rsid w:val="007864DC"/>
    <w:rsid w:val="00786C19"/>
    <w:rsid w:val="007871AF"/>
    <w:rsid w:val="00791919"/>
    <w:rsid w:val="00792406"/>
    <w:rsid w:val="00793189"/>
    <w:rsid w:val="00795E33"/>
    <w:rsid w:val="007A03BC"/>
    <w:rsid w:val="007A09AF"/>
    <w:rsid w:val="007A6DF9"/>
    <w:rsid w:val="007A74F5"/>
    <w:rsid w:val="007B07D5"/>
    <w:rsid w:val="007B2406"/>
    <w:rsid w:val="007B36E2"/>
    <w:rsid w:val="007B43C7"/>
    <w:rsid w:val="007B46EC"/>
    <w:rsid w:val="007B551E"/>
    <w:rsid w:val="007B7121"/>
    <w:rsid w:val="007C26D5"/>
    <w:rsid w:val="007C2B0C"/>
    <w:rsid w:val="007C434D"/>
    <w:rsid w:val="007C58DB"/>
    <w:rsid w:val="007C7D07"/>
    <w:rsid w:val="007D08C3"/>
    <w:rsid w:val="007D1ABB"/>
    <w:rsid w:val="007D4752"/>
    <w:rsid w:val="007D4C48"/>
    <w:rsid w:val="007D683E"/>
    <w:rsid w:val="007D6EA4"/>
    <w:rsid w:val="007E118B"/>
    <w:rsid w:val="007E17C1"/>
    <w:rsid w:val="007E1B91"/>
    <w:rsid w:val="007E2028"/>
    <w:rsid w:val="007E41B6"/>
    <w:rsid w:val="007E5754"/>
    <w:rsid w:val="007E7491"/>
    <w:rsid w:val="007E76AB"/>
    <w:rsid w:val="007F1014"/>
    <w:rsid w:val="007F1F30"/>
    <w:rsid w:val="007F5614"/>
    <w:rsid w:val="007F5693"/>
    <w:rsid w:val="007F638D"/>
    <w:rsid w:val="007F778E"/>
    <w:rsid w:val="00803451"/>
    <w:rsid w:val="00804A15"/>
    <w:rsid w:val="00805B46"/>
    <w:rsid w:val="00807BBF"/>
    <w:rsid w:val="00810E27"/>
    <w:rsid w:val="008132F0"/>
    <w:rsid w:val="00813845"/>
    <w:rsid w:val="00815CC2"/>
    <w:rsid w:val="00820012"/>
    <w:rsid w:val="00820639"/>
    <w:rsid w:val="00821553"/>
    <w:rsid w:val="00822225"/>
    <w:rsid w:val="0083045A"/>
    <w:rsid w:val="008319CF"/>
    <w:rsid w:val="008319D2"/>
    <w:rsid w:val="00833EC8"/>
    <w:rsid w:val="0083444D"/>
    <w:rsid w:val="00834F4B"/>
    <w:rsid w:val="008413E0"/>
    <w:rsid w:val="00845917"/>
    <w:rsid w:val="0084641F"/>
    <w:rsid w:val="00846BAD"/>
    <w:rsid w:val="00851066"/>
    <w:rsid w:val="00851B8F"/>
    <w:rsid w:val="00852DF4"/>
    <w:rsid w:val="008536AE"/>
    <w:rsid w:val="00855441"/>
    <w:rsid w:val="008554FC"/>
    <w:rsid w:val="00857423"/>
    <w:rsid w:val="00860063"/>
    <w:rsid w:val="008605F7"/>
    <w:rsid w:val="00861ECB"/>
    <w:rsid w:val="008627B7"/>
    <w:rsid w:val="00864B49"/>
    <w:rsid w:val="00866452"/>
    <w:rsid w:val="0087128D"/>
    <w:rsid w:val="00871316"/>
    <w:rsid w:val="008739D2"/>
    <w:rsid w:val="008759DE"/>
    <w:rsid w:val="008765B2"/>
    <w:rsid w:val="008768DD"/>
    <w:rsid w:val="008769C5"/>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9BF"/>
    <w:rsid w:val="008C5FF0"/>
    <w:rsid w:val="008C7637"/>
    <w:rsid w:val="008D0F44"/>
    <w:rsid w:val="008D27F1"/>
    <w:rsid w:val="008E3219"/>
    <w:rsid w:val="008E5817"/>
    <w:rsid w:val="008E5DC3"/>
    <w:rsid w:val="008F3D3F"/>
    <w:rsid w:val="008F7E6C"/>
    <w:rsid w:val="009028B1"/>
    <w:rsid w:val="0090505C"/>
    <w:rsid w:val="00905201"/>
    <w:rsid w:val="00906DE6"/>
    <w:rsid w:val="009131AE"/>
    <w:rsid w:val="00914C91"/>
    <w:rsid w:val="00915858"/>
    <w:rsid w:val="00916B25"/>
    <w:rsid w:val="00917452"/>
    <w:rsid w:val="009219F3"/>
    <w:rsid w:val="00921D96"/>
    <w:rsid w:val="0092558A"/>
    <w:rsid w:val="00926AD6"/>
    <w:rsid w:val="009307C9"/>
    <w:rsid w:val="00931A0E"/>
    <w:rsid w:val="00931FA2"/>
    <w:rsid w:val="009347E7"/>
    <w:rsid w:val="0093520D"/>
    <w:rsid w:val="009367B6"/>
    <w:rsid w:val="00936C7A"/>
    <w:rsid w:val="0093794C"/>
    <w:rsid w:val="00937D4D"/>
    <w:rsid w:val="0094094B"/>
    <w:rsid w:val="00941788"/>
    <w:rsid w:val="009419F0"/>
    <w:rsid w:val="00941FC8"/>
    <w:rsid w:val="00942F85"/>
    <w:rsid w:val="009438C5"/>
    <w:rsid w:val="009479E8"/>
    <w:rsid w:val="00953733"/>
    <w:rsid w:val="00954506"/>
    <w:rsid w:val="009546A6"/>
    <w:rsid w:val="009566C7"/>
    <w:rsid w:val="00956941"/>
    <w:rsid w:val="00956C57"/>
    <w:rsid w:val="009607E8"/>
    <w:rsid w:val="00964BBF"/>
    <w:rsid w:val="00965986"/>
    <w:rsid w:val="00965ABC"/>
    <w:rsid w:val="00965E7B"/>
    <w:rsid w:val="00967586"/>
    <w:rsid w:val="00970757"/>
    <w:rsid w:val="009752B9"/>
    <w:rsid w:val="00977311"/>
    <w:rsid w:val="0098025E"/>
    <w:rsid w:val="00980ACC"/>
    <w:rsid w:val="00980CDB"/>
    <w:rsid w:val="00981475"/>
    <w:rsid w:val="00981D47"/>
    <w:rsid w:val="00985536"/>
    <w:rsid w:val="00986136"/>
    <w:rsid w:val="0098694D"/>
    <w:rsid w:val="00986B58"/>
    <w:rsid w:val="009871D9"/>
    <w:rsid w:val="009878E7"/>
    <w:rsid w:val="00991975"/>
    <w:rsid w:val="00991F97"/>
    <w:rsid w:val="00994383"/>
    <w:rsid w:val="009A15C7"/>
    <w:rsid w:val="009A3732"/>
    <w:rsid w:val="009A6276"/>
    <w:rsid w:val="009A62C5"/>
    <w:rsid w:val="009B2797"/>
    <w:rsid w:val="009B493C"/>
    <w:rsid w:val="009B4C7F"/>
    <w:rsid w:val="009B6108"/>
    <w:rsid w:val="009B6539"/>
    <w:rsid w:val="009C09D6"/>
    <w:rsid w:val="009C09DE"/>
    <w:rsid w:val="009C1C32"/>
    <w:rsid w:val="009C2D8D"/>
    <w:rsid w:val="009C32F9"/>
    <w:rsid w:val="009C4809"/>
    <w:rsid w:val="009C677F"/>
    <w:rsid w:val="009D23FC"/>
    <w:rsid w:val="009D2A02"/>
    <w:rsid w:val="009D2D15"/>
    <w:rsid w:val="009D3AA1"/>
    <w:rsid w:val="009E04A7"/>
    <w:rsid w:val="009E0717"/>
    <w:rsid w:val="009E11AA"/>
    <w:rsid w:val="009E278A"/>
    <w:rsid w:val="009E7F78"/>
    <w:rsid w:val="009F1D69"/>
    <w:rsid w:val="009F3B0A"/>
    <w:rsid w:val="009F43A5"/>
    <w:rsid w:val="009F5A3E"/>
    <w:rsid w:val="009F63DD"/>
    <w:rsid w:val="009F67AF"/>
    <w:rsid w:val="00A00C54"/>
    <w:rsid w:val="00A05937"/>
    <w:rsid w:val="00A06070"/>
    <w:rsid w:val="00A07253"/>
    <w:rsid w:val="00A10EE8"/>
    <w:rsid w:val="00A112A3"/>
    <w:rsid w:val="00A132E1"/>
    <w:rsid w:val="00A13782"/>
    <w:rsid w:val="00A17ADD"/>
    <w:rsid w:val="00A20E34"/>
    <w:rsid w:val="00A24A51"/>
    <w:rsid w:val="00A261B1"/>
    <w:rsid w:val="00A303BE"/>
    <w:rsid w:val="00A311C0"/>
    <w:rsid w:val="00A3448D"/>
    <w:rsid w:val="00A36D96"/>
    <w:rsid w:val="00A37982"/>
    <w:rsid w:val="00A40162"/>
    <w:rsid w:val="00A42027"/>
    <w:rsid w:val="00A5009E"/>
    <w:rsid w:val="00A50E94"/>
    <w:rsid w:val="00A52634"/>
    <w:rsid w:val="00A528A7"/>
    <w:rsid w:val="00A54992"/>
    <w:rsid w:val="00A55C2E"/>
    <w:rsid w:val="00A60551"/>
    <w:rsid w:val="00A613A7"/>
    <w:rsid w:val="00A61640"/>
    <w:rsid w:val="00A6276E"/>
    <w:rsid w:val="00A65209"/>
    <w:rsid w:val="00A6563B"/>
    <w:rsid w:val="00A66B9F"/>
    <w:rsid w:val="00A70766"/>
    <w:rsid w:val="00A707F6"/>
    <w:rsid w:val="00A70AA2"/>
    <w:rsid w:val="00A71E81"/>
    <w:rsid w:val="00A72D82"/>
    <w:rsid w:val="00A8051D"/>
    <w:rsid w:val="00A83692"/>
    <w:rsid w:val="00A85A84"/>
    <w:rsid w:val="00A870CA"/>
    <w:rsid w:val="00A90E48"/>
    <w:rsid w:val="00A959C1"/>
    <w:rsid w:val="00AA0B82"/>
    <w:rsid w:val="00AA3DEE"/>
    <w:rsid w:val="00AA3FBA"/>
    <w:rsid w:val="00AA48D1"/>
    <w:rsid w:val="00AA60CB"/>
    <w:rsid w:val="00AA7A2E"/>
    <w:rsid w:val="00AB04F2"/>
    <w:rsid w:val="00AB1E50"/>
    <w:rsid w:val="00AB1F63"/>
    <w:rsid w:val="00AB35D1"/>
    <w:rsid w:val="00AC300A"/>
    <w:rsid w:val="00AC443B"/>
    <w:rsid w:val="00AC758C"/>
    <w:rsid w:val="00AD2494"/>
    <w:rsid w:val="00AD28C9"/>
    <w:rsid w:val="00AD2FDA"/>
    <w:rsid w:val="00AD3B68"/>
    <w:rsid w:val="00AD5E80"/>
    <w:rsid w:val="00AD720E"/>
    <w:rsid w:val="00AE0ACB"/>
    <w:rsid w:val="00AE0CC0"/>
    <w:rsid w:val="00AE1782"/>
    <w:rsid w:val="00AE2DB8"/>
    <w:rsid w:val="00AE540A"/>
    <w:rsid w:val="00AE7CF5"/>
    <w:rsid w:val="00AF0582"/>
    <w:rsid w:val="00AF66B6"/>
    <w:rsid w:val="00B00A27"/>
    <w:rsid w:val="00B13F18"/>
    <w:rsid w:val="00B14927"/>
    <w:rsid w:val="00B15DF9"/>
    <w:rsid w:val="00B1675C"/>
    <w:rsid w:val="00B1712C"/>
    <w:rsid w:val="00B23A08"/>
    <w:rsid w:val="00B25199"/>
    <w:rsid w:val="00B31C98"/>
    <w:rsid w:val="00B335FB"/>
    <w:rsid w:val="00B41BFC"/>
    <w:rsid w:val="00B4529B"/>
    <w:rsid w:val="00B46FB0"/>
    <w:rsid w:val="00B50082"/>
    <w:rsid w:val="00B517B4"/>
    <w:rsid w:val="00B52506"/>
    <w:rsid w:val="00B533B2"/>
    <w:rsid w:val="00B55037"/>
    <w:rsid w:val="00B563D4"/>
    <w:rsid w:val="00B60DA7"/>
    <w:rsid w:val="00B634E9"/>
    <w:rsid w:val="00B6431A"/>
    <w:rsid w:val="00B668FB"/>
    <w:rsid w:val="00B66A2A"/>
    <w:rsid w:val="00B6791D"/>
    <w:rsid w:val="00B70111"/>
    <w:rsid w:val="00B718C9"/>
    <w:rsid w:val="00B73C3A"/>
    <w:rsid w:val="00B777A1"/>
    <w:rsid w:val="00B8185F"/>
    <w:rsid w:val="00B83298"/>
    <w:rsid w:val="00B83BE6"/>
    <w:rsid w:val="00B8567A"/>
    <w:rsid w:val="00B86095"/>
    <w:rsid w:val="00B934F0"/>
    <w:rsid w:val="00B93703"/>
    <w:rsid w:val="00BA0E68"/>
    <w:rsid w:val="00BA15F3"/>
    <w:rsid w:val="00BA3739"/>
    <w:rsid w:val="00BB4517"/>
    <w:rsid w:val="00BB6778"/>
    <w:rsid w:val="00BB67F7"/>
    <w:rsid w:val="00BC0FDB"/>
    <w:rsid w:val="00BC1CF8"/>
    <w:rsid w:val="00BC333F"/>
    <w:rsid w:val="00BC5A97"/>
    <w:rsid w:val="00BC641F"/>
    <w:rsid w:val="00BC6CFA"/>
    <w:rsid w:val="00BD2163"/>
    <w:rsid w:val="00BD3D93"/>
    <w:rsid w:val="00BD601E"/>
    <w:rsid w:val="00BD67D8"/>
    <w:rsid w:val="00BD6A18"/>
    <w:rsid w:val="00BE1BEF"/>
    <w:rsid w:val="00BE22A0"/>
    <w:rsid w:val="00BE2C62"/>
    <w:rsid w:val="00BE4E27"/>
    <w:rsid w:val="00BE6C84"/>
    <w:rsid w:val="00BF1437"/>
    <w:rsid w:val="00BF1AEC"/>
    <w:rsid w:val="00BF1B37"/>
    <w:rsid w:val="00BF2BFB"/>
    <w:rsid w:val="00BF31C5"/>
    <w:rsid w:val="00BF3429"/>
    <w:rsid w:val="00BF3456"/>
    <w:rsid w:val="00BF579B"/>
    <w:rsid w:val="00BF6040"/>
    <w:rsid w:val="00BF7381"/>
    <w:rsid w:val="00C06383"/>
    <w:rsid w:val="00C064F2"/>
    <w:rsid w:val="00C06C39"/>
    <w:rsid w:val="00C07F3A"/>
    <w:rsid w:val="00C12941"/>
    <w:rsid w:val="00C15EB0"/>
    <w:rsid w:val="00C16FBD"/>
    <w:rsid w:val="00C17EBA"/>
    <w:rsid w:val="00C204D3"/>
    <w:rsid w:val="00C20DAD"/>
    <w:rsid w:val="00C224FE"/>
    <w:rsid w:val="00C26690"/>
    <w:rsid w:val="00C27219"/>
    <w:rsid w:val="00C30761"/>
    <w:rsid w:val="00C33218"/>
    <w:rsid w:val="00C333B2"/>
    <w:rsid w:val="00C33A67"/>
    <w:rsid w:val="00C33F24"/>
    <w:rsid w:val="00C3456B"/>
    <w:rsid w:val="00C34ACD"/>
    <w:rsid w:val="00C34B08"/>
    <w:rsid w:val="00C354A1"/>
    <w:rsid w:val="00C356A2"/>
    <w:rsid w:val="00C42440"/>
    <w:rsid w:val="00C43CA8"/>
    <w:rsid w:val="00C47A3E"/>
    <w:rsid w:val="00C5120B"/>
    <w:rsid w:val="00C54C2D"/>
    <w:rsid w:val="00C56BCE"/>
    <w:rsid w:val="00C57372"/>
    <w:rsid w:val="00C574DE"/>
    <w:rsid w:val="00C57EC2"/>
    <w:rsid w:val="00C6111B"/>
    <w:rsid w:val="00C62DF8"/>
    <w:rsid w:val="00C634D8"/>
    <w:rsid w:val="00C67352"/>
    <w:rsid w:val="00C67F79"/>
    <w:rsid w:val="00C71963"/>
    <w:rsid w:val="00C73952"/>
    <w:rsid w:val="00C759E2"/>
    <w:rsid w:val="00C77521"/>
    <w:rsid w:val="00C8028D"/>
    <w:rsid w:val="00C80502"/>
    <w:rsid w:val="00C80A05"/>
    <w:rsid w:val="00C81C97"/>
    <w:rsid w:val="00C824CC"/>
    <w:rsid w:val="00C84C36"/>
    <w:rsid w:val="00C85CBD"/>
    <w:rsid w:val="00C85E8D"/>
    <w:rsid w:val="00C91A11"/>
    <w:rsid w:val="00C94AC6"/>
    <w:rsid w:val="00C9625B"/>
    <w:rsid w:val="00C96B91"/>
    <w:rsid w:val="00CA5522"/>
    <w:rsid w:val="00CA5D19"/>
    <w:rsid w:val="00CA7610"/>
    <w:rsid w:val="00CB13C0"/>
    <w:rsid w:val="00CB206C"/>
    <w:rsid w:val="00CB4D2C"/>
    <w:rsid w:val="00CB5F85"/>
    <w:rsid w:val="00CB652F"/>
    <w:rsid w:val="00CB6F94"/>
    <w:rsid w:val="00CB7B7D"/>
    <w:rsid w:val="00CC2630"/>
    <w:rsid w:val="00CC3197"/>
    <w:rsid w:val="00CC43B2"/>
    <w:rsid w:val="00CC4ECE"/>
    <w:rsid w:val="00CC5BCE"/>
    <w:rsid w:val="00CD07F2"/>
    <w:rsid w:val="00CD2521"/>
    <w:rsid w:val="00CD6794"/>
    <w:rsid w:val="00CD7B10"/>
    <w:rsid w:val="00CE0224"/>
    <w:rsid w:val="00CE13F6"/>
    <w:rsid w:val="00CE19D1"/>
    <w:rsid w:val="00CE3897"/>
    <w:rsid w:val="00CE4D5B"/>
    <w:rsid w:val="00CF287C"/>
    <w:rsid w:val="00CF294E"/>
    <w:rsid w:val="00CF3248"/>
    <w:rsid w:val="00CF44C2"/>
    <w:rsid w:val="00CF67FF"/>
    <w:rsid w:val="00D01E98"/>
    <w:rsid w:val="00D04A21"/>
    <w:rsid w:val="00D05668"/>
    <w:rsid w:val="00D05D30"/>
    <w:rsid w:val="00D06557"/>
    <w:rsid w:val="00D11B96"/>
    <w:rsid w:val="00D159EE"/>
    <w:rsid w:val="00D16FF2"/>
    <w:rsid w:val="00D2618B"/>
    <w:rsid w:val="00D26F97"/>
    <w:rsid w:val="00D32947"/>
    <w:rsid w:val="00D32C85"/>
    <w:rsid w:val="00D33132"/>
    <w:rsid w:val="00D34B90"/>
    <w:rsid w:val="00D34D81"/>
    <w:rsid w:val="00D35057"/>
    <w:rsid w:val="00D4712E"/>
    <w:rsid w:val="00D50FBC"/>
    <w:rsid w:val="00D51577"/>
    <w:rsid w:val="00D53743"/>
    <w:rsid w:val="00D570A2"/>
    <w:rsid w:val="00D60A33"/>
    <w:rsid w:val="00D61278"/>
    <w:rsid w:val="00D615EA"/>
    <w:rsid w:val="00D6424D"/>
    <w:rsid w:val="00D65BA1"/>
    <w:rsid w:val="00D7039C"/>
    <w:rsid w:val="00D71F1F"/>
    <w:rsid w:val="00D74FBA"/>
    <w:rsid w:val="00D81FDD"/>
    <w:rsid w:val="00D821F7"/>
    <w:rsid w:val="00D83738"/>
    <w:rsid w:val="00D8511B"/>
    <w:rsid w:val="00D875CA"/>
    <w:rsid w:val="00D9250C"/>
    <w:rsid w:val="00D925CD"/>
    <w:rsid w:val="00D93B4F"/>
    <w:rsid w:val="00D93EC6"/>
    <w:rsid w:val="00D948CA"/>
    <w:rsid w:val="00D97222"/>
    <w:rsid w:val="00D97570"/>
    <w:rsid w:val="00DA1C84"/>
    <w:rsid w:val="00DA209E"/>
    <w:rsid w:val="00DA2F86"/>
    <w:rsid w:val="00DA317B"/>
    <w:rsid w:val="00DA4B74"/>
    <w:rsid w:val="00DA5B82"/>
    <w:rsid w:val="00DA6AD3"/>
    <w:rsid w:val="00DA7C62"/>
    <w:rsid w:val="00DA7FAB"/>
    <w:rsid w:val="00DB3B25"/>
    <w:rsid w:val="00DC0D92"/>
    <w:rsid w:val="00DC1328"/>
    <w:rsid w:val="00DC3D55"/>
    <w:rsid w:val="00DD0E32"/>
    <w:rsid w:val="00DD3001"/>
    <w:rsid w:val="00DD45BF"/>
    <w:rsid w:val="00DD52FC"/>
    <w:rsid w:val="00DD5348"/>
    <w:rsid w:val="00DD5B82"/>
    <w:rsid w:val="00DE4278"/>
    <w:rsid w:val="00DE4E09"/>
    <w:rsid w:val="00DF0EA7"/>
    <w:rsid w:val="00DF16C7"/>
    <w:rsid w:val="00E00867"/>
    <w:rsid w:val="00E00CA5"/>
    <w:rsid w:val="00E01517"/>
    <w:rsid w:val="00E01D9A"/>
    <w:rsid w:val="00E057DA"/>
    <w:rsid w:val="00E05AE9"/>
    <w:rsid w:val="00E06632"/>
    <w:rsid w:val="00E0729D"/>
    <w:rsid w:val="00E07C30"/>
    <w:rsid w:val="00E15C3A"/>
    <w:rsid w:val="00E23B75"/>
    <w:rsid w:val="00E268BE"/>
    <w:rsid w:val="00E31CBA"/>
    <w:rsid w:val="00E3223E"/>
    <w:rsid w:val="00E37302"/>
    <w:rsid w:val="00E3772C"/>
    <w:rsid w:val="00E4498A"/>
    <w:rsid w:val="00E44C05"/>
    <w:rsid w:val="00E44F36"/>
    <w:rsid w:val="00E45151"/>
    <w:rsid w:val="00E46CAB"/>
    <w:rsid w:val="00E47A1B"/>
    <w:rsid w:val="00E51F81"/>
    <w:rsid w:val="00E527C2"/>
    <w:rsid w:val="00E54FBE"/>
    <w:rsid w:val="00E55F84"/>
    <w:rsid w:val="00E61E6A"/>
    <w:rsid w:val="00E638F6"/>
    <w:rsid w:val="00E64E02"/>
    <w:rsid w:val="00E651DF"/>
    <w:rsid w:val="00E737D9"/>
    <w:rsid w:val="00E74B04"/>
    <w:rsid w:val="00E8063B"/>
    <w:rsid w:val="00E84432"/>
    <w:rsid w:val="00E86AD4"/>
    <w:rsid w:val="00E86ADD"/>
    <w:rsid w:val="00E874E9"/>
    <w:rsid w:val="00E91C7E"/>
    <w:rsid w:val="00E91D7D"/>
    <w:rsid w:val="00E92D8D"/>
    <w:rsid w:val="00E934FB"/>
    <w:rsid w:val="00E93737"/>
    <w:rsid w:val="00E9466E"/>
    <w:rsid w:val="00E973ED"/>
    <w:rsid w:val="00EA0C03"/>
    <w:rsid w:val="00EA0CCE"/>
    <w:rsid w:val="00EA43FE"/>
    <w:rsid w:val="00EA624E"/>
    <w:rsid w:val="00EB16F1"/>
    <w:rsid w:val="00EB2000"/>
    <w:rsid w:val="00EB2842"/>
    <w:rsid w:val="00EB5A01"/>
    <w:rsid w:val="00EB76C0"/>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69F5"/>
    <w:rsid w:val="00ED6F2A"/>
    <w:rsid w:val="00ED7541"/>
    <w:rsid w:val="00ED78FF"/>
    <w:rsid w:val="00EE2C63"/>
    <w:rsid w:val="00EE2D73"/>
    <w:rsid w:val="00EE2FC9"/>
    <w:rsid w:val="00EE3033"/>
    <w:rsid w:val="00EE549A"/>
    <w:rsid w:val="00EE664D"/>
    <w:rsid w:val="00EE68C0"/>
    <w:rsid w:val="00EE6A1D"/>
    <w:rsid w:val="00EE720A"/>
    <w:rsid w:val="00EE77EC"/>
    <w:rsid w:val="00EE7CC2"/>
    <w:rsid w:val="00EF08AB"/>
    <w:rsid w:val="00EF2660"/>
    <w:rsid w:val="00EF49FA"/>
    <w:rsid w:val="00EF4CD2"/>
    <w:rsid w:val="00EF55E4"/>
    <w:rsid w:val="00EF60E3"/>
    <w:rsid w:val="00EF7D60"/>
    <w:rsid w:val="00F00642"/>
    <w:rsid w:val="00F03900"/>
    <w:rsid w:val="00F03F7B"/>
    <w:rsid w:val="00F05EF9"/>
    <w:rsid w:val="00F06CB8"/>
    <w:rsid w:val="00F07699"/>
    <w:rsid w:val="00F11E57"/>
    <w:rsid w:val="00F15064"/>
    <w:rsid w:val="00F17D81"/>
    <w:rsid w:val="00F246C4"/>
    <w:rsid w:val="00F26A71"/>
    <w:rsid w:val="00F30407"/>
    <w:rsid w:val="00F31CE8"/>
    <w:rsid w:val="00F321FB"/>
    <w:rsid w:val="00F3324B"/>
    <w:rsid w:val="00F336C1"/>
    <w:rsid w:val="00F339BA"/>
    <w:rsid w:val="00F347C6"/>
    <w:rsid w:val="00F34B9C"/>
    <w:rsid w:val="00F35597"/>
    <w:rsid w:val="00F35DD9"/>
    <w:rsid w:val="00F42A99"/>
    <w:rsid w:val="00F43CE6"/>
    <w:rsid w:val="00F47B4C"/>
    <w:rsid w:val="00F47FB2"/>
    <w:rsid w:val="00F50391"/>
    <w:rsid w:val="00F51113"/>
    <w:rsid w:val="00F517B4"/>
    <w:rsid w:val="00F5240C"/>
    <w:rsid w:val="00F524B4"/>
    <w:rsid w:val="00F538E4"/>
    <w:rsid w:val="00F55588"/>
    <w:rsid w:val="00F579A8"/>
    <w:rsid w:val="00F66F4F"/>
    <w:rsid w:val="00F70443"/>
    <w:rsid w:val="00F70F35"/>
    <w:rsid w:val="00F722A3"/>
    <w:rsid w:val="00F72BBD"/>
    <w:rsid w:val="00F73665"/>
    <w:rsid w:val="00F75A0A"/>
    <w:rsid w:val="00F763C6"/>
    <w:rsid w:val="00F76808"/>
    <w:rsid w:val="00F81966"/>
    <w:rsid w:val="00F82126"/>
    <w:rsid w:val="00F82CD9"/>
    <w:rsid w:val="00F85F20"/>
    <w:rsid w:val="00F875DE"/>
    <w:rsid w:val="00F87C04"/>
    <w:rsid w:val="00FA0A6C"/>
    <w:rsid w:val="00FA2AE0"/>
    <w:rsid w:val="00FA3072"/>
    <w:rsid w:val="00FA718E"/>
    <w:rsid w:val="00FA7716"/>
    <w:rsid w:val="00FB253D"/>
    <w:rsid w:val="00FB4B06"/>
    <w:rsid w:val="00FC2C87"/>
    <w:rsid w:val="00FC305C"/>
    <w:rsid w:val="00FC7173"/>
    <w:rsid w:val="00FD0B43"/>
    <w:rsid w:val="00FD1C78"/>
    <w:rsid w:val="00FD238F"/>
    <w:rsid w:val="00FD50A7"/>
    <w:rsid w:val="00FD5C6E"/>
    <w:rsid w:val="00FD631A"/>
    <w:rsid w:val="00FD6D81"/>
    <w:rsid w:val="00FD7194"/>
    <w:rsid w:val="00FE1711"/>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05206CBF-75DE-244B-8F37-46225D3C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297"/>
    <w:pPr>
      <w:suppressAutoHyphens w:val="0"/>
    </w:pPr>
    <w:rPr>
      <w:rFonts w:eastAsia="Times New Roman"/>
      <w:sz w:val="24"/>
      <w:szCs w:val="24"/>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style>
  <w:style w:type="paragraph" w:styleId="NormalWeb">
    <w:name w:val="Normal (Web)"/>
    <w:basedOn w:val="Normal"/>
    <w:uiPriority w:val="99"/>
    <w:unhideWhenUsed/>
    <w:qFormat/>
    <w:rsid w:val="007630CF"/>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pacing w:before="100" w:beforeAutospacing="1" w:after="100" w:afterAutospacing="1"/>
    </w:pPr>
    <w:rPr>
      <w:rFonts w:ascii="Calibri" w:eastAsiaTheme="minorHAnsi" w:hAnsi="Calibri" w:cs="Calibri"/>
      <w:szCs w:val="22"/>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 w:type="numbering" w:customStyle="1" w:styleId="CurrentList1">
    <w:name w:val="Current List1"/>
    <w:uiPriority w:val="99"/>
    <w:rsid w:val="000D2CD5"/>
    <w:pPr>
      <w:numPr>
        <w:numId w:val="46"/>
      </w:numPr>
    </w:pPr>
  </w:style>
  <w:style w:type="numbering" w:customStyle="1" w:styleId="CurrentList2">
    <w:name w:val="Current List2"/>
    <w:uiPriority w:val="99"/>
    <w:rsid w:val="0020288D"/>
    <w:pPr>
      <w:numPr>
        <w:numId w:val="51"/>
      </w:numPr>
    </w:pPr>
  </w:style>
  <w:style w:type="character" w:customStyle="1" w:styleId="style-chat-msg-3pazj">
    <w:name w:val="style-chat-msg-3pazj"/>
    <w:basedOn w:val="DefaultParagraphFont"/>
    <w:rsid w:val="0020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127">
      <w:bodyDiv w:val="1"/>
      <w:marLeft w:val="0"/>
      <w:marRight w:val="0"/>
      <w:marTop w:val="0"/>
      <w:marBottom w:val="0"/>
      <w:divBdr>
        <w:top w:val="none" w:sz="0" w:space="0" w:color="auto"/>
        <w:left w:val="none" w:sz="0" w:space="0" w:color="auto"/>
        <w:bottom w:val="none" w:sz="0" w:space="0" w:color="auto"/>
        <w:right w:val="none" w:sz="0" w:space="0" w:color="auto"/>
      </w:divBdr>
      <w:divsChild>
        <w:div w:id="573784379">
          <w:marLeft w:val="1987"/>
          <w:marRight w:val="0"/>
          <w:marTop w:val="0"/>
          <w:marBottom w:val="120"/>
          <w:divBdr>
            <w:top w:val="none" w:sz="0" w:space="0" w:color="auto"/>
            <w:left w:val="none" w:sz="0" w:space="0" w:color="auto"/>
            <w:bottom w:val="none" w:sz="0" w:space="0" w:color="auto"/>
            <w:right w:val="none" w:sz="0" w:space="0" w:color="auto"/>
          </w:divBdr>
        </w:div>
      </w:divsChild>
    </w:div>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653609816">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1474130666">
          <w:marLeft w:val="720"/>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27668104">
          <w:marLeft w:val="1354"/>
          <w:marRight w:val="0"/>
          <w:marTop w:val="6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172114474">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 w:id="2102138935">
          <w:marLeft w:val="720"/>
          <w:marRight w:val="0"/>
          <w:marTop w:val="0"/>
          <w:marBottom w:val="0"/>
          <w:divBdr>
            <w:top w:val="none" w:sz="0" w:space="0" w:color="auto"/>
            <w:left w:val="none" w:sz="0" w:space="0" w:color="auto"/>
            <w:bottom w:val="none" w:sz="0" w:space="0" w:color="auto"/>
            <w:right w:val="none" w:sz="0" w:space="0" w:color="auto"/>
          </w:divBdr>
        </w:div>
      </w:divsChild>
    </w:div>
    <w:div w:id="140772716">
      <w:bodyDiv w:val="1"/>
      <w:marLeft w:val="0"/>
      <w:marRight w:val="0"/>
      <w:marTop w:val="0"/>
      <w:marBottom w:val="0"/>
      <w:divBdr>
        <w:top w:val="none" w:sz="0" w:space="0" w:color="auto"/>
        <w:left w:val="none" w:sz="0" w:space="0" w:color="auto"/>
        <w:bottom w:val="none" w:sz="0" w:space="0" w:color="auto"/>
        <w:right w:val="none" w:sz="0" w:space="0" w:color="auto"/>
      </w:divBdr>
      <w:divsChild>
        <w:div w:id="451443701">
          <w:marLeft w:val="720"/>
          <w:marRight w:val="0"/>
          <w:marTop w:val="0"/>
          <w:marBottom w:val="60"/>
          <w:divBdr>
            <w:top w:val="none" w:sz="0" w:space="0" w:color="auto"/>
            <w:left w:val="none" w:sz="0" w:space="0" w:color="auto"/>
            <w:bottom w:val="none" w:sz="0" w:space="0" w:color="auto"/>
            <w:right w:val="none" w:sz="0" w:space="0" w:color="auto"/>
          </w:divBdr>
        </w:div>
        <w:div w:id="676613657">
          <w:marLeft w:val="1354"/>
          <w:marRight w:val="0"/>
          <w:marTop w:val="60"/>
          <w:marBottom w:val="120"/>
          <w:divBdr>
            <w:top w:val="none" w:sz="0" w:space="0" w:color="auto"/>
            <w:left w:val="none" w:sz="0" w:space="0" w:color="auto"/>
            <w:bottom w:val="none" w:sz="0" w:space="0" w:color="auto"/>
            <w:right w:val="none" w:sz="0" w:space="0" w:color="auto"/>
          </w:divBdr>
        </w:div>
        <w:div w:id="700202031">
          <w:marLeft w:val="720"/>
          <w:marRight w:val="0"/>
          <w:marTop w:val="60"/>
          <w:marBottom w:val="60"/>
          <w:divBdr>
            <w:top w:val="none" w:sz="0" w:space="0" w:color="auto"/>
            <w:left w:val="none" w:sz="0" w:space="0" w:color="auto"/>
            <w:bottom w:val="none" w:sz="0" w:space="0" w:color="auto"/>
            <w:right w:val="none" w:sz="0" w:space="0" w:color="auto"/>
          </w:divBdr>
        </w:div>
        <w:div w:id="932935251">
          <w:marLeft w:val="720"/>
          <w:marRight w:val="0"/>
          <w:marTop w:val="60"/>
          <w:marBottom w:val="60"/>
          <w:divBdr>
            <w:top w:val="none" w:sz="0" w:space="0" w:color="auto"/>
            <w:left w:val="none" w:sz="0" w:space="0" w:color="auto"/>
            <w:bottom w:val="none" w:sz="0" w:space="0" w:color="auto"/>
            <w:right w:val="none" w:sz="0" w:space="0" w:color="auto"/>
          </w:divBdr>
        </w:div>
        <w:div w:id="985739515">
          <w:marLeft w:val="1354"/>
          <w:marRight w:val="0"/>
          <w:marTop w:val="60"/>
          <w:marBottom w:val="120"/>
          <w:divBdr>
            <w:top w:val="none" w:sz="0" w:space="0" w:color="auto"/>
            <w:left w:val="none" w:sz="0" w:space="0" w:color="auto"/>
            <w:bottom w:val="none" w:sz="0" w:space="0" w:color="auto"/>
            <w:right w:val="none" w:sz="0" w:space="0" w:color="auto"/>
          </w:divBdr>
        </w:div>
        <w:div w:id="1002001808">
          <w:marLeft w:val="720"/>
          <w:marRight w:val="0"/>
          <w:marTop w:val="0"/>
          <w:marBottom w:val="60"/>
          <w:divBdr>
            <w:top w:val="none" w:sz="0" w:space="0" w:color="auto"/>
            <w:left w:val="none" w:sz="0" w:space="0" w:color="auto"/>
            <w:bottom w:val="none" w:sz="0" w:space="0" w:color="auto"/>
            <w:right w:val="none" w:sz="0" w:space="0" w:color="auto"/>
          </w:divBdr>
        </w:div>
        <w:div w:id="1045639528">
          <w:marLeft w:val="720"/>
          <w:marRight w:val="0"/>
          <w:marTop w:val="60"/>
          <w:marBottom w:val="60"/>
          <w:divBdr>
            <w:top w:val="none" w:sz="0" w:space="0" w:color="auto"/>
            <w:left w:val="none" w:sz="0" w:space="0" w:color="auto"/>
            <w:bottom w:val="none" w:sz="0" w:space="0" w:color="auto"/>
            <w:right w:val="none" w:sz="0" w:space="0" w:color="auto"/>
          </w:divBdr>
        </w:div>
        <w:div w:id="1328676878">
          <w:marLeft w:val="1354"/>
          <w:marRight w:val="0"/>
          <w:marTop w:val="60"/>
          <w:marBottom w:val="120"/>
          <w:divBdr>
            <w:top w:val="none" w:sz="0" w:space="0" w:color="auto"/>
            <w:left w:val="none" w:sz="0" w:space="0" w:color="auto"/>
            <w:bottom w:val="none" w:sz="0" w:space="0" w:color="auto"/>
            <w:right w:val="none" w:sz="0" w:space="0" w:color="auto"/>
          </w:divBdr>
        </w:div>
        <w:div w:id="1375273489">
          <w:marLeft w:val="720"/>
          <w:marRight w:val="0"/>
          <w:marTop w:val="60"/>
          <w:marBottom w:val="120"/>
          <w:divBdr>
            <w:top w:val="none" w:sz="0" w:space="0" w:color="auto"/>
            <w:left w:val="none" w:sz="0" w:space="0" w:color="auto"/>
            <w:bottom w:val="none" w:sz="0" w:space="0" w:color="auto"/>
            <w:right w:val="none" w:sz="0" w:space="0" w:color="auto"/>
          </w:divBdr>
        </w:div>
        <w:div w:id="1476876695">
          <w:marLeft w:val="720"/>
          <w:marRight w:val="0"/>
          <w:marTop w:val="60"/>
          <w:marBottom w:val="120"/>
          <w:divBdr>
            <w:top w:val="none" w:sz="0" w:space="0" w:color="auto"/>
            <w:left w:val="none" w:sz="0" w:space="0" w:color="auto"/>
            <w:bottom w:val="none" w:sz="0" w:space="0" w:color="auto"/>
            <w:right w:val="none" w:sz="0" w:space="0" w:color="auto"/>
          </w:divBdr>
        </w:div>
        <w:div w:id="1630089887">
          <w:marLeft w:val="1354"/>
          <w:marRight w:val="0"/>
          <w:marTop w:val="60"/>
          <w:marBottom w:val="120"/>
          <w:divBdr>
            <w:top w:val="none" w:sz="0" w:space="0" w:color="auto"/>
            <w:left w:val="none" w:sz="0" w:space="0" w:color="auto"/>
            <w:bottom w:val="none" w:sz="0" w:space="0" w:color="auto"/>
            <w:right w:val="none" w:sz="0" w:space="0" w:color="auto"/>
          </w:divBdr>
        </w:div>
        <w:div w:id="1686663515">
          <w:marLeft w:val="720"/>
          <w:marRight w:val="0"/>
          <w:marTop w:val="0"/>
          <w:marBottom w:val="60"/>
          <w:divBdr>
            <w:top w:val="none" w:sz="0" w:space="0" w:color="auto"/>
            <w:left w:val="none" w:sz="0" w:space="0" w:color="auto"/>
            <w:bottom w:val="none" w:sz="0" w:space="0" w:color="auto"/>
            <w:right w:val="none" w:sz="0" w:space="0" w:color="auto"/>
          </w:divBdr>
        </w:div>
        <w:div w:id="1866939896">
          <w:marLeft w:val="720"/>
          <w:marRight w:val="0"/>
          <w:marTop w:val="60"/>
          <w:marBottom w:val="120"/>
          <w:divBdr>
            <w:top w:val="none" w:sz="0" w:space="0" w:color="auto"/>
            <w:left w:val="none" w:sz="0" w:space="0" w:color="auto"/>
            <w:bottom w:val="none" w:sz="0" w:space="0" w:color="auto"/>
            <w:right w:val="none" w:sz="0" w:space="0" w:color="auto"/>
          </w:divBdr>
        </w:div>
        <w:div w:id="2021542668">
          <w:marLeft w:val="1354"/>
          <w:marRight w:val="0"/>
          <w:marTop w:val="60"/>
          <w:marBottom w:val="120"/>
          <w:divBdr>
            <w:top w:val="none" w:sz="0" w:space="0" w:color="auto"/>
            <w:left w:val="none" w:sz="0" w:space="0" w:color="auto"/>
            <w:bottom w:val="none" w:sz="0" w:space="0" w:color="auto"/>
            <w:right w:val="none" w:sz="0" w:space="0" w:color="auto"/>
          </w:divBdr>
        </w:div>
      </w:divsChild>
    </w:div>
    <w:div w:id="147403938">
      <w:bodyDiv w:val="1"/>
      <w:marLeft w:val="0"/>
      <w:marRight w:val="0"/>
      <w:marTop w:val="0"/>
      <w:marBottom w:val="0"/>
      <w:divBdr>
        <w:top w:val="none" w:sz="0" w:space="0" w:color="auto"/>
        <w:left w:val="none" w:sz="0" w:space="0" w:color="auto"/>
        <w:bottom w:val="none" w:sz="0" w:space="0" w:color="auto"/>
        <w:right w:val="none" w:sz="0" w:space="0" w:color="auto"/>
      </w:divBdr>
      <w:divsChild>
        <w:div w:id="29379126">
          <w:marLeft w:val="720"/>
          <w:marRight w:val="0"/>
          <w:marTop w:val="60"/>
          <w:marBottom w:val="120"/>
          <w:divBdr>
            <w:top w:val="none" w:sz="0" w:space="0" w:color="auto"/>
            <w:left w:val="none" w:sz="0" w:space="0" w:color="auto"/>
            <w:bottom w:val="none" w:sz="0" w:space="0" w:color="auto"/>
            <w:right w:val="none" w:sz="0" w:space="0" w:color="auto"/>
          </w:divBdr>
        </w:div>
        <w:div w:id="447628288">
          <w:marLeft w:val="1354"/>
          <w:marRight w:val="0"/>
          <w:marTop w:val="60"/>
          <w:marBottom w:val="120"/>
          <w:divBdr>
            <w:top w:val="none" w:sz="0" w:space="0" w:color="auto"/>
            <w:left w:val="none" w:sz="0" w:space="0" w:color="auto"/>
            <w:bottom w:val="none" w:sz="0" w:space="0" w:color="auto"/>
            <w:right w:val="none" w:sz="0" w:space="0" w:color="auto"/>
          </w:divBdr>
        </w:div>
        <w:div w:id="558052791">
          <w:marLeft w:val="720"/>
          <w:marRight w:val="0"/>
          <w:marTop w:val="60"/>
          <w:marBottom w:val="120"/>
          <w:divBdr>
            <w:top w:val="none" w:sz="0" w:space="0" w:color="auto"/>
            <w:left w:val="none" w:sz="0" w:space="0" w:color="auto"/>
            <w:bottom w:val="none" w:sz="0" w:space="0" w:color="auto"/>
            <w:right w:val="none" w:sz="0" w:space="0" w:color="auto"/>
          </w:divBdr>
        </w:div>
        <w:div w:id="982848893">
          <w:marLeft w:val="720"/>
          <w:marRight w:val="0"/>
          <w:marTop w:val="60"/>
          <w:marBottom w:val="60"/>
          <w:divBdr>
            <w:top w:val="none" w:sz="0" w:space="0" w:color="auto"/>
            <w:left w:val="none" w:sz="0" w:space="0" w:color="auto"/>
            <w:bottom w:val="none" w:sz="0" w:space="0" w:color="auto"/>
            <w:right w:val="none" w:sz="0" w:space="0" w:color="auto"/>
          </w:divBdr>
        </w:div>
        <w:div w:id="994072789">
          <w:marLeft w:val="720"/>
          <w:marRight w:val="0"/>
          <w:marTop w:val="60"/>
          <w:marBottom w:val="120"/>
          <w:divBdr>
            <w:top w:val="none" w:sz="0" w:space="0" w:color="auto"/>
            <w:left w:val="none" w:sz="0" w:space="0" w:color="auto"/>
            <w:bottom w:val="none" w:sz="0" w:space="0" w:color="auto"/>
            <w:right w:val="none" w:sz="0" w:space="0" w:color="auto"/>
          </w:divBdr>
        </w:div>
        <w:div w:id="1052147460">
          <w:marLeft w:val="1354"/>
          <w:marRight w:val="0"/>
          <w:marTop w:val="60"/>
          <w:marBottom w:val="120"/>
          <w:divBdr>
            <w:top w:val="none" w:sz="0" w:space="0" w:color="auto"/>
            <w:left w:val="none" w:sz="0" w:space="0" w:color="auto"/>
            <w:bottom w:val="none" w:sz="0" w:space="0" w:color="auto"/>
            <w:right w:val="none" w:sz="0" w:space="0" w:color="auto"/>
          </w:divBdr>
        </w:div>
        <w:div w:id="1257402557">
          <w:marLeft w:val="720"/>
          <w:marRight w:val="0"/>
          <w:marTop w:val="0"/>
          <w:marBottom w:val="60"/>
          <w:divBdr>
            <w:top w:val="none" w:sz="0" w:space="0" w:color="auto"/>
            <w:left w:val="none" w:sz="0" w:space="0" w:color="auto"/>
            <w:bottom w:val="none" w:sz="0" w:space="0" w:color="auto"/>
            <w:right w:val="none" w:sz="0" w:space="0" w:color="auto"/>
          </w:divBdr>
        </w:div>
        <w:div w:id="1608385680">
          <w:marLeft w:val="1354"/>
          <w:marRight w:val="0"/>
          <w:marTop w:val="60"/>
          <w:marBottom w:val="120"/>
          <w:divBdr>
            <w:top w:val="none" w:sz="0" w:space="0" w:color="auto"/>
            <w:left w:val="none" w:sz="0" w:space="0" w:color="auto"/>
            <w:bottom w:val="none" w:sz="0" w:space="0" w:color="auto"/>
            <w:right w:val="none" w:sz="0" w:space="0" w:color="auto"/>
          </w:divBdr>
        </w:div>
        <w:div w:id="1704746865">
          <w:marLeft w:val="720"/>
          <w:marRight w:val="0"/>
          <w:marTop w:val="60"/>
          <w:marBottom w:val="60"/>
          <w:divBdr>
            <w:top w:val="none" w:sz="0" w:space="0" w:color="auto"/>
            <w:left w:val="none" w:sz="0" w:space="0" w:color="auto"/>
            <w:bottom w:val="none" w:sz="0" w:space="0" w:color="auto"/>
            <w:right w:val="none" w:sz="0" w:space="0" w:color="auto"/>
          </w:divBdr>
        </w:div>
        <w:div w:id="1737316206">
          <w:marLeft w:val="720"/>
          <w:marRight w:val="0"/>
          <w:marTop w:val="60"/>
          <w:marBottom w:val="60"/>
          <w:divBdr>
            <w:top w:val="none" w:sz="0" w:space="0" w:color="auto"/>
            <w:left w:val="none" w:sz="0" w:space="0" w:color="auto"/>
            <w:bottom w:val="none" w:sz="0" w:space="0" w:color="auto"/>
            <w:right w:val="none" w:sz="0" w:space="0" w:color="auto"/>
          </w:divBdr>
        </w:div>
        <w:div w:id="1761487717">
          <w:marLeft w:val="720"/>
          <w:marRight w:val="0"/>
          <w:marTop w:val="0"/>
          <w:marBottom w:val="60"/>
          <w:divBdr>
            <w:top w:val="none" w:sz="0" w:space="0" w:color="auto"/>
            <w:left w:val="none" w:sz="0" w:space="0" w:color="auto"/>
            <w:bottom w:val="none" w:sz="0" w:space="0" w:color="auto"/>
            <w:right w:val="none" w:sz="0" w:space="0" w:color="auto"/>
          </w:divBdr>
        </w:div>
        <w:div w:id="1787777276">
          <w:marLeft w:val="720"/>
          <w:marRight w:val="0"/>
          <w:marTop w:val="0"/>
          <w:marBottom w:val="60"/>
          <w:divBdr>
            <w:top w:val="none" w:sz="0" w:space="0" w:color="auto"/>
            <w:left w:val="none" w:sz="0" w:space="0" w:color="auto"/>
            <w:bottom w:val="none" w:sz="0" w:space="0" w:color="auto"/>
            <w:right w:val="none" w:sz="0" w:space="0" w:color="auto"/>
          </w:divBdr>
        </w:div>
        <w:div w:id="1850218455">
          <w:marLeft w:val="1354"/>
          <w:marRight w:val="0"/>
          <w:marTop w:val="60"/>
          <w:marBottom w:val="120"/>
          <w:divBdr>
            <w:top w:val="none" w:sz="0" w:space="0" w:color="auto"/>
            <w:left w:val="none" w:sz="0" w:space="0" w:color="auto"/>
            <w:bottom w:val="none" w:sz="0" w:space="0" w:color="auto"/>
            <w:right w:val="none" w:sz="0" w:space="0" w:color="auto"/>
          </w:divBdr>
        </w:div>
        <w:div w:id="2137796991">
          <w:marLeft w:val="1354"/>
          <w:marRight w:val="0"/>
          <w:marTop w:val="60"/>
          <w:marBottom w:val="12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336927508">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014503337">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32657050">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2078622312">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209543">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1698431699">
          <w:marLeft w:val="720"/>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41834334">
          <w:marLeft w:val="720"/>
          <w:marRight w:val="0"/>
          <w:marTop w:val="0"/>
          <w:marBottom w:val="60"/>
          <w:divBdr>
            <w:top w:val="none" w:sz="0" w:space="0" w:color="auto"/>
            <w:left w:val="none" w:sz="0" w:space="0" w:color="auto"/>
            <w:bottom w:val="none" w:sz="0" w:space="0" w:color="auto"/>
            <w:right w:val="none" w:sz="0" w:space="0" w:color="auto"/>
          </w:divBdr>
        </w:div>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329912231">
          <w:marLeft w:val="1166"/>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 w:id="1745955202">
          <w:marLeft w:val="1800"/>
          <w:marRight w:val="0"/>
          <w:marTop w:val="0"/>
          <w:marBottom w:val="0"/>
          <w:divBdr>
            <w:top w:val="none" w:sz="0" w:space="0" w:color="auto"/>
            <w:left w:val="none" w:sz="0" w:space="0" w:color="auto"/>
            <w:bottom w:val="none" w:sz="0" w:space="0" w:color="auto"/>
            <w:right w:val="none" w:sz="0" w:space="0" w:color="auto"/>
          </w:divBdr>
        </w:div>
      </w:divsChild>
    </w:div>
    <w:div w:id="267351970">
      <w:bodyDiv w:val="1"/>
      <w:marLeft w:val="0"/>
      <w:marRight w:val="0"/>
      <w:marTop w:val="0"/>
      <w:marBottom w:val="0"/>
      <w:divBdr>
        <w:top w:val="none" w:sz="0" w:space="0" w:color="auto"/>
        <w:left w:val="none" w:sz="0" w:space="0" w:color="auto"/>
        <w:bottom w:val="none" w:sz="0" w:space="0" w:color="auto"/>
        <w:right w:val="none" w:sz="0" w:space="0" w:color="auto"/>
      </w:divBdr>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 w:id="1949316217">
          <w:marLeft w:val="720"/>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103767347">
          <w:marLeft w:val="1987"/>
          <w:marRight w:val="0"/>
          <w:marTop w:val="40"/>
          <w:marBottom w:val="0"/>
          <w:divBdr>
            <w:top w:val="none" w:sz="0" w:space="0" w:color="auto"/>
            <w:left w:val="none" w:sz="0" w:space="0" w:color="auto"/>
            <w:bottom w:val="none" w:sz="0" w:space="0" w:color="auto"/>
            <w:right w:val="none" w:sz="0" w:space="0" w:color="auto"/>
          </w:divBdr>
        </w:div>
        <w:div w:id="446856148">
          <w:marLeft w:val="1354"/>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561139905">
          <w:marLeft w:val="1166"/>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2090880927">
          <w:marLeft w:val="1800"/>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22482600">
          <w:marLeft w:val="1987"/>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99779272">
          <w:marLeft w:val="1166"/>
          <w:marRight w:val="0"/>
          <w:marTop w:val="100"/>
          <w:marBottom w:val="0"/>
          <w:divBdr>
            <w:top w:val="none" w:sz="0" w:space="0" w:color="auto"/>
            <w:left w:val="none" w:sz="0" w:space="0" w:color="auto"/>
            <w:bottom w:val="none" w:sz="0" w:space="0" w:color="auto"/>
            <w:right w:val="none" w:sz="0" w:space="0" w:color="auto"/>
          </w:divBdr>
        </w:div>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54013396">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5623274">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377753089">
          <w:marLeft w:val="1166"/>
          <w:marRight w:val="0"/>
          <w:marTop w:val="0"/>
          <w:marBottom w:val="0"/>
          <w:divBdr>
            <w:top w:val="none" w:sz="0" w:space="0" w:color="auto"/>
            <w:left w:val="none" w:sz="0" w:space="0" w:color="auto"/>
            <w:bottom w:val="none" w:sz="0" w:space="0" w:color="auto"/>
            <w:right w:val="none" w:sz="0" w:space="0" w:color="auto"/>
          </w:divBdr>
        </w:div>
        <w:div w:id="139646875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4749070">
      <w:bodyDiv w:val="1"/>
      <w:marLeft w:val="0"/>
      <w:marRight w:val="0"/>
      <w:marTop w:val="0"/>
      <w:marBottom w:val="0"/>
      <w:divBdr>
        <w:top w:val="none" w:sz="0" w:space="0" w:color="auto"/>
        <w:left w:val="none" w:sz="0" w:space="0" w:color="auto"/>
        <w:bottom w:val="none" w:sz="0" w:space="0" w:color="auto"/>
        <w:right w:val="none" w:sz="0" w:space="0" w:color="auto"/>
      </w:divBdr>
      <w:divsChild>
        <w:div w:id="261568022">
          <w:marLeft w:val="1354"/>
          <w:marRight w:val="0"/>
          <w:marTop w:val="60"/>
          <w:marBottom w:val="120"/>
          <w:divBdr>
            <w:top w:val="none" w:sz="0" w:space="0" w:color="auto"/>
            <w:left w:val="none" w:sz="0" w:space="0" w:color="auto"/>
            <w:bottom w:val="none" w:sz="0" w:space="0" w:color="auto"/>
            <w:right w:val="none" w:sz="0" w:space="0" w:color="auto"/>
          </w:divBdr>
        </w:div>
        <w:div w:id="346250354">
          <w:marLeft w:val="720"/>
          <w:marRight w:val="0"/>
          <w:marTop w:val="0"/>
          <w:marBottom w:val="120"/>
          <w:divBdr>
            <w:top w:val="none" w:sz="0" w:space="0" w:color="auto"/>
            <w:left w:val="none" w:sz="0" w:space="0" w:color="auto"/>
            <w:bottom w:val="none" w:sz="0" w:space="0" w:color="auto"/>
            <w:right w:val="none" w:sz="0" w:space="0" w:color="auto"/>
          </w:divBdr>
        </w:div>
        <w:div w:id="812916708">
          <w:marLeft w:val="720"/>
          <w:marRight w:val="0"/>
          <w:marTop w:val="0"/>
          <w:marBottom w:val="120"/>
          <w:divBdr>
            <w:top w:val="none" w:sz="0" w:space="0" w:color="auto"/>
            <w:left w:val="none" w:sz="0" w:space="0" w:color="auto"/>
            <w:bottom w:val="none" w:sz="0" w:space="0" w:color="auto"/>
            <w:right w:val="none" w:sz="0" w:space="0" w:color="auto"/>
          </w:divBdr>
        </w:div>
        <w:div w:id="878513252">
          <w:marLeft w:val="720"/>
          <w:marRight w:val="0"/>
          <w:marTop w:val="0"/>
          <w:marBottom w:val="120"/>
          <w:divBdr>
            <w:top w:val="none" w:sz="0" w:space="0" w:color="auto"/>
            <w:left w:val="none" w:sz="0" w:space="0" w:color="auto"/>
            <w:bottom w:val="none" w:sz="0" w:space="0" w:color="auto"/>
            <w:right w:val="none" w:sz="0" w:space="0" w:color="auto"/>
          </w:divBdr>
        </w:div>
        <w:div w:id="1120103738">
          <w:marLeft w:val="720"/>
          <w:marRight w:val="0"/>
          <w:marTop w:val="60"/>
          <w:marBottom w:val="120"/>
          <w:divBdr>
            <w:top w:val="none" w:sz="0" w:space="0" w:color="auto"/>
            <w:left w:val="none" w:sz="0" w:space="0" w:color="auto"/>
            <w:bottom w:val="none" w:sz="0" w:space="0" w:color="auto"/>
            <w:right w:val="none" w:sz="0" w:space="0" w:color="auto"/>
          </w:divBdr>
        </w:div>
        <w:div w:id="1126660579">
          <w:marLeft w:val="720"/>
          <w:marRight w:val="0"/>
          <w:marTop w:val="60"/>
          <w:marBottom w:val="120"/>
          <w:divBdr>
            <w:top w:val="none" w:sz="0" w:space="0" w:color="auto"/>
            <w:left w:val="none" w:sz="0" w:space="0" w:color="auto"/>
            <w:bottom w:val="none" w:sz="0" w:space="0" w:color="auto"/>
            <w:right w:val="none" w:sz="0" w:space="0" w:color="auto"/>
          </w:divBdr>
        </w:div>
        <w:div w:id="1176189975">
          <w:marLeft w:val="720"/>
          <w:marRight w:val="0"/>
          <w:marTop w:val="60"/>
          <w:marBottom w:val="120"/>
          <w:divBdr>
            <w:top w:val="none" w:sz="0" w:space="0" w:color="auto"/>
            <w:left w:val="none" w:sz="0" w:space="0" w:color="auto"/>
            <w:bottom w:val="none" w:sz="0" w:space="0" w:color="auto"/>
            <w:right w:val="none" w:sz="0" w:space="0" w:color="auto"/>
          </w:divBdr>
        </w:div>
        <w:div w:id="1263807398">
          <w:marLeft w:val="1354"/>
          <w:marRight w:val="0"/>
          <w:marTop w:val="60"/>
          <w:marBottom w:val="120"/>
          <w:divBdr>
            <w:top w:val="none" w:sz="0" w:space="0" w:color="auto"/>
            <w:left w:val="none" w:sz="0" w:space="0" w:color="auto"/>
            <w:bottom w:val="none" w:sz="0" w:space="0" w:color="auto"/>
            <w:right w:val="none" w:sz="0" w:space="0" w:color="auto"/>
          </w:divBdr>
        </w:div>
        <w:div w:id="1278486969">
          <w:marLeft w:val="1354"/>
          <w:marRight w:val="0"/>
          <w:marTop w:val="60"/>
          <w:marBottom w:val="120"/>
          <w:divBdr>
            <w:top w:val="none" w:sz="0" w:space="0" w:color="auto"/>
            <w:left w:val="none" w:sz="0" w:space="0" w:color="auto"/>
            <w:bottom w:val="none" w:sz="0" w:space="0" w:color="auto"/>
            <w:right w:val="none" w:sz="0" w:space="0" w:color="auto"/>
          </w:divBdr>
        </w:div>
        <w:div w:id="1311211211">
          <w:marLeft w:val="720"/>
          <w:marRight w:val="0"/>
          <w:marTop w:val="60"/>
          <w:marBottom w:val="120"/>
          <w:divBdr>
            <w:top w:val="none" w:sz="0" w:space="0" w:color="auto"/>
            <w:left w:val="none" w:sz="0" w:space="0" w:color="auto"/>
            <w:bottom w:val="none" w:sz="0" w:space="0" w:color="auto"/>
            <w:right w:val="none" w:sz="0" w:space="0" w:color="auto"/>
          </w:divBdr>
        </w:div>
        <w:div w:id="1482842958">
          <w:marLeft w:val="1354"/>
          <w:marRight w:val="0"/>
          <w:marTop w:val="60"/>
          <w:marBottom w:val="120"/>
          <w:divBdr>
            <w:top w:val="none" w:sz="0" w:space="0" w:color="auto"/>
            <w:left w:val="none" w:sz="0" w:space="0" w:color="auto"/>
            <w:bottom w:val="none" w:sz="0" w:space="0" w:color="auto"/>
            <w:right w:val="none" w:sz="0" w:space="0" w:color="auto"/>
          </w:divBdr>
        </w:div>
        <w:div w:id="1506549299">
          <w:marLeft w:val="1354"/>
          <w:marRight w:val="0"/>
          <w:marTop w:val="60"/>
          <w:marBottom w:val="120"/>
          <w:divBdr>
            <w:top w:val="none" w:sz="0" w:space="0" w:color="auto"/>
            <w:left w:val="none" w:sz="0" w:space="0" w:color="auto"/>
            <w:bottom w:val="none" w:sz="0" w:space="0" w:color="auto"/>
            <w:right w:val="none" w:sz="0" w:space="0" w:color="auto"/>
          </w:divBdr>
        </w:div>
        <w:div w:id="1636177546">
          <w:marLeft w:val="720"/>
          <w:marRight w:val="0"/>
          <w:marTop w:val="60"/>
          <w:marBottom w:val="120"/>
          <w:divBdr>
            <w:top w:val="none" w:sz="0" w:space="0" w:color="auto"/>
            <w:left w:val="none" w:sz="0" w:space="0" w:color="auto"/>
            <w:bottom w:val="none" w:sz="0" w:space="0" w:color="auto"/>
            <w:right w:val="none" w:sz="0" w:space="0" w:color="auto"/>
          </w:divBdr>
        </w:div>
        <w:div w:id="1890415618">
          <w:marLeft w:val="1354"/>
          <w:marRight w:val="0"/>
          <w:marTop w:val="0"/>
          <w:marBottom w:val="120"/>
          <w:divBdr>
            <w:top w:val="none" w:sz="0" w:space="0" w:color="auto"/>
            <w:left w:val="none" w:sz="0" w:space="0" w:color="auto"/>
            <w:bottom w:val="none" w:sz="0" w:space="0" w:color="auto"/>
            <w:right w:val="none" w:sz="0" w:space="0" w:color="auto"/>
          </w:divBdr>
        </w:div>
        <w:div w:id="2108115296">
          <w:marLeft w:val="1354"/>
          <w:marRight w:val="0"/>
          <w:marTop w:val="0"/>
          <w:marBottom w:val="120"/>
          <w:divBdr>
            <w:top w:val="none" w:sz="0" w:space="0" w:color="auto"/>
            <w:left w:val="none" w:sz="0" w:space="0" w:color="auto"/>
            <w:bottom w:val="none" w:sz="0" w:space="0" w:color="auto"/>
            <w:right w:val="none" w:sz="0" w:space="0" w:color="auto"/>
          </w:divBdr>
        </w:div>
      </w:divsChild>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8929538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485775824">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109052679">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788620493">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21982570">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1453480708">
          <w:marLeft w:val="720"/>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 w:id="1993483459">
          <w:marLeft w:val="547"/>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123543786">
          <w:marLeft w:val="1354"/>
          <w:marRight w:val="0"/>
          <w:marTop w:val="0"/>
          <w:marBottom w:val="120"/>
          <w:divBdr>
            <w:top w:val="none" w:sz="0" w:space="0" w:color="auto"/>
            <w:left w:val="none" w:sz="0" w:space="0" w:color="auto"/>
            <w:bottom w:val="none" w:sz="0" w:space="0" w:color="auto"/>
            <w:right w:val="none" w:sz="0" w:space="0" w:color="auto"/>
          </w:divBdr>
        </w:div>
        <w:div w:id="367796494">
          <w:marLeft w:val="720"/>
          <w:marRight w:val="0"/>
          <w:marTop w:val="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30494755">
          <w:marLeft w:val="720"/>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745107063">
          <w:marLeft w:val="720"/>
          <w:marRight w:val="0"/>
          <w:marTop w:val="0"/>
          <w:marBottom w:val="12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8797276">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735854823">
          <w:marLeft w:val="720"/>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873662329">
          <w:marLeft w:val="720"/>
          <w:marRight w:val="0"/>
          <w:marTop w:val="120"/>
          <w:marBottom w:val="0"/>
          <w:divBdr>
            <w:top w:val="none" w:sz="0" w:space="0" w:color="auto"/>
            <w:left w:val="none" w:sz="0" w:space="0" w:color="auto"/>
            <w:bottom w:val="none" w:sz="0" w:space="0" w:color="auto"/>
            <w:right w:val="none" w:sz="0" w:space="0" w:color="auto"/>
          </w:divBdr>
        </w:div>
        <w:div w:id="1221329986">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731344463">
          <w:marLeft w:val="1166"/>
          <w:marRight w:val="0"/>
          <w:marTop w:val="0"/>
          <w:marBottom w:val="0"/>
          <w:divBdr>
            <w:top w:val="none" w:sz="0" w:space="0" w:color="auto"/>
            <w:left w:val="none" w:sz="0" w:space="0" w:color="auto"/>
            <w:bottom w:val="none" w:sz="0" w:space="0" w:color="auto"/>
            <w:right w:val="none" w:sz="0" w:space="0" w:color="auto"/>
          </w:divBdr>
        </w:div>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2093818150">
          <w:marLeft w:val="720"/>
          <w:marRight w:val="0"/>
          <w:marTop w:val="60"/>
          <w:marBottom w:val="120"/>
          <w:divBdr>
            <w:top w:val="none" w:sz="0" w:space="0" w:color="auto"/>
            <w:left w:val="none" w:sz="0" w:space="0" w:color="auto"/>
            <w:bottom w:val="none" w:sz="0" w:space="0" w:color="auto"/>
            <w:right w:val="none" w:sz="0" w:space="0" w:color="auto"/>
          </w:divBdr>
        </w:div>
      </w:divsChild>
    </w:div>
    <w:div w:id="1121991750">
      <w:bodyDiv w:val="1"/>
      <w:marLeft w:val="0"/>
      <w:marRight w:val="0"/>
      <w:marTop w:val="0"/>
      <w:marBottom w:val="0"/>
      <w:divBdr>
        <w:top w:val="none" w:sz="0" w:space="0" w:color="auto"/>
        <w:left w:val="none" w:sz="0" w:space="0" w:color="auto"/>
        <w:bottom w:val="none" w:sz="0" w:space="0" w:color="auto"/>
        <w:right w:val="none" w:sz="0" w:space="0" w:color="auto"/>
      </w:divBdr>
      <w:divsChild>
        <w:div w:id="1592936304">
          <w:marLeft w:val="1987"/>
          <w:marRight w:val="0"/>
          <w:marTop w:val="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52989208">
          <w:marLeft w:val="1354"/>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 w:id="1905262953">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578834744">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897084244">
          <w:marLeft w:val="720"/>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36330087">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79509574">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1386446241">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67309084">
          <w:marLeft w:val="720"/>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1411387420">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703795826">
          <w:marLeft w:val="720"/>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2081635876">
          <w:marLeft w:val="720"/>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23948569">
          <w:marLeft w:val="1354"/>
          <w:marRight w:val="0"/>
          <w:marTop w:val="0"/>
          <w:marBottom w:val="60"/>
          <w:divBdr>
            <w:top w:val="none" w:sz="0" w:space="0" w:color="auto"/>
            <w:left w:val="none" w:sz="0" w:space="0" w:color="auto"/>
            <w:bottom w:val="none" w:sz="0" w:space="0" w:color="auto"/>
            <w:right w:val="none" w:sz="0" w:space="0" w:color="auto"/>
          </w:divBdr>
        </w:div>
        <w:div w:id="593129414">
          <w:marLeft w:val="720"/>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25714194">
          <w:marLeft w:val="1354"/>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503278770">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8682725">
          <w:marLeft w:val="1354"/>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234902947">
          <w:marLeft w:val="720"/>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133060276">
          <w:marLeft w:val="1987"/>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996154685">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13656400">
          <w:marLeft w:val="1166"/>
          <w:marRight w:val="0"/>
          <w:marTop w:val="100"/>
          <w:marBottom w:val="0"/>
          <w:divBdr>
            <w:top w:val="none" w:sz="0" w:space="0" w:color="auto"/>
            <w:left w:val="none" w:sz="0" w:space="0" w:color="auto"/>
            <w:bottom w:val="none" w:sz="0" w:space="0" w:color="auto"/>
            <w:right w:val="none" w:sz="0" w:space="0" w:color="auto"/>
          </w:divBdr>
        </w:div>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289363584">
          <w:marLeft w:val="720"/>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91702185">
          <w:marLeft w:val="547"/>
          <w:marRight w:val="0"/>
          <w:marTop w:val="120"/>
          <w:marBottom w:val="0"/>
          <w:divBdr>
            <w:top w:val="none" w:sz="0" w:space="0" w:color="auto"/>
            <w:left w:val="none" w:sz="0" w:space="0" w:color="auto"/>
            <w:bottom w:val="none" w:sz="0" w:space="0" w:color="auto"/>
            <w:right w:val="none" w:sz="0" w:space="0" w:color="auto"/>
          </w:divBdr>
        </w:div>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768542855">
          <w:marLeft w:val="720"/>
          <w:marRight w:val="0"/>
          <w:marTop w:val="40"/>
          <w:marBottom w:val="0"/>
          <w:divBdr>
            <w:top w:val="none" w:sz="0" w:space="0" w:color="auto"/>
            <w:left w:val="none" w:sz="0" w:space="0" w:color="auto"/>
            <w:bottom w:val="none" w:sz="0" w:space="0" w:color="auto"/>
            <w:right w:val="none" w:sz="0" w:space="0" w:color="auto"/>
          </w:divBdr>
        </w:div>
        <w:div w:id="944843169">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26624942">
          <w:marLeft w:val="720"/>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1733698044">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306327461">
          <w:marLeft w:val="1987"/>
          <w:marRight w:val="0"/>
          <w:marTop w:val="0"/>
          <w:marBottom w:val="120"/>
          <w:divBdr>
            <w:top w:val="none" w:sz="0" w:space="0" w:color="auto"/>
            <w:left w:val="none" w:sz="0" w:space="0" w:color="auto"/>
            <w:bottom w:val="none" w:sz="0" w:space="0" w:color="auto"/>
            <w:right w:val="none" w:sz="0" w:space="0" w:color="auto"/>
          </w:divBdr>
        </w:div>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388768414">
          <w:marLeft w:val="720"/>
          <w:marRight w:val="0"/>
          <w:marTop w:val="60"/>
          <w:marBottom w:val="120"/>
          <w:divBdr>
            <w:top w:val="none" w:sz="0" w:space="0" w:color="auto"/>
            <w:left w:val="none" w:sz="0" w:space="0" w:color="auto"/>
            <w:bottom w:val="none" w:sz="0" w:space="0" w:color="auto"/>
            <w:right w:val="none" w:sz="0" w:space="0" w:color="auto"/>
          </w:divBdr>
        </w:div>
        <w:div w:id="908883086">
          <w:marLeft w:val="720"/>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152258883">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2128549549">
          <w:marLeft w:val="720"/>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7274753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 w:id="1035888629">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02500520">
          <w:marLeft w:val="1354"/>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122766291">
          <w:marLeft w:val="720"/>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370350600">
          <w:marLeft w:val="720"/>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23813840">
          <w:marLeft w:val="720"/>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68963293">
          <w:marLeft w:val="1166"/>
          <w:marRight w:val="0"/>
          <w:marTop w:val="0"/>
          <w:marBottom w:val="6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 w:id="1785924019">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 w:id="1566136463">
          <w:marLeft w:val="720"/>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71507915">
          <w:marLeft w:val="720"/>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172449708">
          <w:marLeft w:val="720"/>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6456195">
          <w:marLeft w:val="720"/>
          <w:marRight w:val="0"/>
          <w:marTop w:val="0"/>
          <w:marBottom w:val="12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2071034432">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105656796">
          <w:marLeft w:val="720"/>
          <w:marRight w:val="0"/>
          <w:marTop w:val="0"/>
          <w:marBottom w:val="120"/>
          <w:divBdr>
            <w:top w:val="none" w:sz="0" w:space="0" w:color="auto"/>
            <w:left w:val="none" w:sz="0" w:space="0" w:color="auto"/>
            <w:bottom w:val="none" w:sz="0" w:space="0" w:color="auto"/>
            <w:right w:val="none" w:sz="0" w:space="0" w:color="auto"/>
          </w:divBdr>
        </w:div>
        <w:div w:id="638606687">
          <w:marLeft w:val="720"/>
          <w:marRight w:val="0"/>
          <w:marTop w:val="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596668907">
          <w:marLeft w:val="720"/>
          <w:marRight w:val="0"/>
          <w:marTop w:val="0"/>
          <w:marBottom w:val="120"/>
          <w:divBdr>
            <w:top w:val="none" w:sz="0" w:space="0" w:color="auto"/>
            <w:left w:val="none" w:sz="0" w:space="0" w:color="auto"/>
            <w:bottom w:val="none" w:sz="0" w:space="0" w:color="auto"/>
            <w:right w:val="none" w:sz="0" w:space="0" w:color="auto"/>
          </w:divBdr>
        </w:div>
        <w:div w:id="846093332">
          <w:marLeft w:val="720"/>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224340347">
          <w:marLeft w:val="720"/>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395054200">
          <w:marLeft w:val="720"/>
          <w:marRight w:val="0"/>
          <w:marTop w:val="60"/>
          <w:marBottom w:val="120"/>
          <w:divBdr>
            <w:top w:val="none" w:sz="0" w:space="0" w:color="auto"/>
            <w:left w:val="none" w:sz="0" w:space="0" w:color="auto"/>
            <w:bottom w:val="none" w:sz="0" w:space="0" w:color="auto"/>
            <w:right w:val="none" w:sz="0" w:space="0" w:color="auto"/>
          </w:divBdr>
        </w:div>
        <w:div w:id="608003776">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663318554">
          <w:marLeft w:val="1354"/>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 w:id="2118791224">
          <w:marLeft w:val="1354"/>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1263705">
      <w:bodyDiv w:val="1"/>
      <w:marLeft w:val="0"/>
      <w:marRight w:val="0"/>
      <w:marTop w:val="0"/>
      <w:marBottom w:val="0"/>
      <w:divBdr>
        <w:top w:val="none" w:sz="0" w:space="0" w:color="auto"/>
        <w:left w:val="none" w:sz="0" w:space="0" w:color="auto"/>
        <w:bottom w:val="none" w:sz="0" w:space="0" w:color="auto"/>
        <w:right w:val="none" w:sz="0" w:space="0" w:color="auto"/>
      </w:divBdr>
      <w:divsChild>
        <w:div w:id="123473834">
          <w:marLeft w:val="720"/>
          <w:marRight w:val="0"/>
          <w:marTop w:val="60"/>
          <w:marBottom w:val="60"/>
          <w:divBdr>
            <w:top w:val="none" w:sz="0" w:space="0" w:color="auto"/>
            <w:left w:val="none" w:sz="0" w:space="0" w:color="auto"/>
            <w:bottom w:val="none" w:sz="0" w:space="0" w:color="auto"/>
            <w:right w:val="none" w:sz="0" w:space="0" w:color="auto"/>
          </w:divBdr>
        </w:div>
        <w:div w:id="342896942">
          <w:marLeft w:val="1354"/>
          <w:marRight w:val="0"/>
          <w:marTop w:val="60"/>
          <w:marBottom w:val="120"/>
          <w:divBdr>
            <w:top w:val="none" w:sz="0" w:space="0" w:color="auto"/>
            <w:left w:val="none" w:sz="0" w:space="0" w:color="auto"/>
            <w:bottom w:val="none" w:sz="0" w:space="0" w:color="auto"/>
            <w:right w:val="none" w:sz="0" w:space="0" w:color="auto"/>
          </w:divBdr>
        </w:div>
        <w:div w:id="348021276">
          <w:marLeft w:val="1354"/>
          <w:marRight w:val="0"/>
          <w:marTop w:val="60"/>
          <w:marBottom w:val="120"/>
          <w:divBdr>
            <w:top w:val="none" w:sz="0" w:space="0" w:color="auto"/>
            <w:left w:val="none" w:sz="0" w:space="0" w:color="auto"/>
            <w:bottom w:val="none" w:sz="0" w:space="0" w:color="auto"/>
            <w:right w:val="none" w:sz="0" w:space="0" w:color="auto"/>
          </w:divBdr>
        </w:div>
        <w:div w:id="525874138">
          <w:marLeft w:val="720"/>
          <w:marRight w:val="0"/>
          <w:marTop w:val="60"/>
          <w:marBottom w:val="120"/>
          <w:divBdr>
            <w:top w:val="none" w:sz="0" w:space="0" w:color="auto"/>
            <w:left w:val="none" w:sz="0" w:space="0" w:color="auto"/>
            <w:bottom w:val="none" w:sz="0" w:space="0" w:color="auto"/>
            <w:right w:val="none" w:sz="0" w:space="0" w:color="auto"/>
          </w:divBdr>
        </w:div>
        <w:div w:id="547649661">
          <w:marLeft w:val="720"/>
          <w:marRight w:val="0"/>
          <w:marTop w:val="0"/>
          <w:marBottom w:val="60"/>
          <w:divBdr>
            <w:top w:val="none" w:sz="0" w:space="0" w:color="auto"/>
            <w:left w:val="none" w:sz="0" w:space="0" w:color="auto"/>
            <w:bottom w:val="none" w:sz="0" w:space="0" w:color="auto"/>
            <w:right w:val="none" w:sz="0" w:space="0" w:color="auto"/>
          </w:divBdr>
        </w:div>
        <w:div w:id="584849504">
          <w:marLeft w:val="1354"/>
          <w:marRight w:val="0"/>
          <w:marTop w:val="60"/>
          <w:marBottom w:val="120"/>
          <w:divBdr>
            <w:top w:val="none" w:sz="0" w:space="0" w:color="auto"/>
            <w:left w:val="none" w:sz="0" w:space="0" w:color="auto"/>
            <w:bottom w:val="none" w:sz="0" w:space="0" w:color="auto"/>
            <w:right w:val="none" w:sz="0" w:space="0" w:color="auto"/>
          </w:divBdr>
        </w:div>
        <w:div w:id="644546948">
          <w:marLeft w:val="720"/>
          <w:marRight w:val="0"/>
          <w:marTop w:val="60"/>
          <w:marBottom w:val="120"/>
          <w:divBdr>
            <w:top w:val="none" w:sz="0" w:space="0" w:color="auto"/>
            <w:left w:val="none" w:sz="0" w:space="0" w:color="auto"/>
            <w:bottom w:val="none" w:sz="0" w:space="0" w:color="auto"/>
            <w:right w:val="none" w:sz="0" w:space="0" w:color="auto"/>
          </w:divBdr>
        </w:div>
        <w:div w:id="967472523">
          <w:marLeft w:val="720"/>
          <w:marRight w:val="0"/>
          <w:marTop w:val="60"/>
          <w:marBottom w:val="60"/>
          <w:divBdr>
            <w:top w:val="none" w:sz="0" w:space="0" w:color="auto"/>
            <w:left w:val="none" w:sz="0" w:space="0" w:color="auto"/>
            <w:bottom w:val="none" w:sz="0" w:space="0" w:color="auto"/>
            <w:right w:val="none" w:sz="0" w:space="0" w:color="auto"/>
          </w:divBdr>
        </w:div>
        <w:div w:id="978729216">
          <w:marLeft w:val="720"/>
          <w:marRight w:val="0"/>
          <w:marTop w:val="60"/>
          <w:marBottom w:val="120"/>
          <w:divBdr>
            <w:top w:val="none" w:sz="0" w:space="0" w:color="auto"/>
            <w:left w:val="none" w:sz="0" w:space="0" w:color="auto"/>
            <w:bottom w:val="none" w:sz="0" w:space="0" w:color="auto"/>
            <w:right w:val="none" w:sz="0" w:space="0" w:color="auto"/>
          </w:divBdr>
        </w:div>
        <w:div w:id="1249851254">
          <w:marLeft w:val="720"/>
          <w:marRight w:val="0"/>
          <w:marTop w:val="60"/>
          <w:marBottom w:val="60"/>
          <w:divBdr>
            <w:top w:val="none" w:sz="0" w:space="0" w:color="auto"/>
            <w:left w:val="none" w:sz="0" w:space="0" w:color="auto"/>
            <w:bottom w:val="none" w:sz="0" w:space="0" w:color="auto"/>
            <w:right w:val="none" w:sz="0" w:space="0" w:color="auto"/>
          </w:divBdr>
        </w:div>
        <w:div w:id="1262955958">
          <w:marLeft w:val="1354"/>
          <w:marRight w:val="0"/>
          <w:marTop w:val="60"/>
          <w:marBottom w:val="120"/>
          <w:divBdr>
            <w:top w:val="none" w:sz="0" w:space="0" w:color="auto"/>
            <w:left w:val="none" w:sz="0" w:space="0" w:color="auto"/>
            <w:bottom w:val="none" w:sz="0" w:space="0" w:color="auto"/>
            <w:right w:val="none" w:sz="0" w:space="0" w:color="auto"/>
          </w:divBdr>
        </w:div>
        <w:div w:id="2022000433">
          <w:marLeft w:val="720"/>
          <w:marRight w:val="0"/>
          <w:marTop w:val="0"/>
          <w:marBottom w:val="60"/>
          <w:divBdr>
            <w:top w:val="none" w:sz="0" w:space="0" w:color="auto"/>
            <w:left w:val="none" w:sz="0" w:space="0" w:color="auto"/>
            <w:bottom w:val="none" w:sz="0" w:space="0" w:color="auto"/>
            <w:right w:val="none" w:sz="0" w:space="0" w:color="auto"/>
          </w:divBdr>
        </w:div>
        <w:div w:id="2137600746">
          <w:marLeft w:val="720"/>
          <w:marRight w:val="0"/>
          <w:marTop w:val="0"/>
          <w:marBottom w:val="60"/>
          <w:divBdr>
            <w:top w:val="none" w:sz="0" w:space="0" w:color="auto"/>
            <w:left w:val="none" w:sz="0" w:space="0" w:color="auto"/>
            <w:bottom w:val="none" w:sz="0" w:space="0" w:color="auto"/>
            <w:right w:val="none" w:sz="0" w:space="0" w:color="auto"/>
          </w:divBdr>
        </w:div>
        <w:div w:id="2140298206">
          <w:marLeft w:val="1354"/>
          <w:marRight w:val="0"/>
          <w:marTop w:val="60"/>
          <w:marBottom w:val="12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619384099">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625429687">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sChild>
    </w:div>
    <w:div w:id="1909224361">
      <w:bodyDiv w:val="1"/>
      <w:marLeft w:val="0"/>
      <w:marRight w:val="0"/>
      <w:marTop w:val="0"/>
      <w:marBottom w:val="0"/>
      <w:divBdr>
        <w:top w:val="none" w:sz="0" w:space="0" w:color="auto"/>
        <w:left w:val="none" w:sz="0" w:space="0" w:color="auto"/>
        <w:bottom w:val="none" w:sz="0" w:space="0" w:color="auto"/>
        <w:right w:val="none" w:sz="0" w:space="0" w:color="auto"/>
      </w:divBdr>
      <w:divsChild>
        <w:div w:id="20867339">
          <w:marLeft w:val="1354"/>
          <w:marRight w:val="0"/>
          <w:marTop w:val="60"/>
          <w:marBottom w:val="120"/>
          <w:divBdr>
            <w:top w:val="none" w:sz="0" w:space="0" w:color="auto"/>
            <w:left w:val="none" w:sz="0" w:space="0" w:color="auto"/>
            <w:bottom w:val="none" w:sz="0" w:space="0" w:color="auto"/>
            <w:right w:val="none" w:sz="0" w:space="0" w:color="auto"/>
          </w:divBdr>
        </w:div>
        <w:div w:id="254561788">
          <w:marLeft w:val="720"/>
          <w:marRight w:val="0"/>
          <w:marTop w:val="60"/>
          <w:marBottom w:val="120"/>
          <w:divBdr>
            <w:top w:val="none" w:sz="0" w:space="0" w:color="auto"/>
            <w:left w:val="none" w:sz="0" w:space="0" w:color="auto"/>
            <w:bottom w:val="none" w:sz="0" w:space="0" w:color="auto"/>
            <w:right w:val="none" w:sz="0" w:space="0" w:color="auto"/>
          </w:divBdr>
        </w:div>
        <w:div w:id="567376650">
          <w:marLeft w:val="720"/>
          <w:marRight w:val="0"/>
          <w:marTop w:val="60"/>
          <w:marBottom w:val="120"/>
          <w:divBdr>
            <w:top w:val="none" w:sz="0" w:space="0" w:color="auto"/>
            <w:left w:val="none" w:sz="0" w:space="0" w:color="auto"/>
            <w:bottom w:val="none" w:sz="0" w:space="0" w:color="auto"/>
            <w:right w:val="none" w:sz="0" w:space="0" w:color="auto"/>
          </w:divBdr>
        </w:div>
        <w:div w:id="687827993">
          <w:marLeft w:val="720"/>
          <w:marRight w:val="0"/>
          <w:marTop w:val="60"/>
          <w:marBottom w:val="120"/>
          <w:divBdr>
            <w:top w:val="none" w:sz="0" w:space="0" w:color="auto"/>
            <w:left w:val="none" w:sz="0" w:space="0" w:color="auto"/>
            <w:bottom w:val="none" w:sz="0" w:space="0" w:color="auto"/>
            <w:right w:val="none" w:sz="0" w:space="0" w:color="auto"/>
          </w:divBdr>
        </w:div>
        <w:div w:id="756369711">
          <w:marLeft w:val="1354"/>
          <w:marRight w:val="0"/>
          <w:marTop w:val="60"/>
          <w:marBottom w:val="120"/>
          <w:divBdr>
            <w:top w:val="none" w:sz="0" w:space="0" w:color="auto"/>
            <w:left w:val="none" w:sz="0" w:space="0" w:color="auto"/>
            <w:bottom w:val="none" w:sz="0" w:space="0" w:color="auto"/>
            <w:right w:val="none" w:sz="0" w:space="0" w:color="auto"/>
          </w:divBdr>
        </w:div>
        <w:div w:id="810708229">
          <w:marLeft w:val="1354"/>
          <w:marRight w:val="0"/>
          <w:marTop w:val="60"/>
          <w:marBottom w:val="120"/>
          <w:divBdr>
            <w:top w:val="none" w:sz="0" w:space="0" w:color="auto"/>
            <w:left w:val="none" w:sz="0" w:space="0" w:color="auto"/>
            <w:bottom w:val="none" w:sz="0" w:space="0" w:color="auto"/>
            <w:right w:val="none" w:sz="0" w:space="0" w:color="auto"/>
          </w:divBdr>
        </w:div>
        <w:div w:id="824082378">
          <w:marLeft w:val="1354"/>
          <w:marRight w:val="0"/>
          <w:marTop w:val="60"/>
          <w:marBottom w:val="120"/>
          <w:divBdr>
            <w:top w:val="none" w:sz="0" w:space="0" w:color="auto"/>
            <w:left w:val="none" w:sz="0" w:space="0" w:color="auto"/>
            <w:bottom w:val="none" w:sz="0" w:space="0" w:color="auto"/>
            <w:right w:val="none" w:sz="0" w:space="0" w:color="auto"/>
          </w:divBdr>
        </w:div>
        <w:div w:id="898904544">
          <w:marLeft w:val="1354"/>
          <w:marRight w:val="0"/>
          <w:marTop w:val="60"/>
          <w:marBottom w:val="120"/>
          <w:divBdr>
            <w:top w:val="none" w:sz="0" w:space="0" w:color="auto"/>
            <w:left w:val="none" w:sz="0" w:space="0" w:color="auto"/>
            <w:bottom w:val="none" w:sz="0" w:space="0" w:color="auto"/>
            <w:right w:val="none" w:sz="0" w:space="0" w:color="auto"/>
          </w:divBdr>
        </w:div>
        <w:div w:id="1000501211">
          <w:marLeft w:val="720"/>
          <w:marRight w:val="0"/>
          <w:marTop w:val="60"/>
          <w:marBottom w:val="120"/>
          <w:divBdr>
            <w:top w:val="none" w:sz="0" w:space="0" w:color="auto"/>
            <w:left w:val="none" w:sz="0" w:space="0" w:color="auto"/>
            <w:bottom w:val="none" w:sz="0" w:space="0" w:color="auto"/>
            <w:right w:val="none" w:sz="0" w:space="0" w:color="auto"/>
          </w:divBdr>
        </w:div>
        <w:div w:id="1057096514">
          <w:marLeft w:val="720"/>
          <w:marRight w:val="0"/>
          <w:marTop w:val="0"/>
          <w:marBottom w:val="120"/>
          <w:divBdr>
            <w:top w:val="none" w:sz="0" w:space="0" w:color="auto"/>
            <w:left w:val="none" w:sz="0" w:space="0" w:color="auto"/>
            <w:bottom w:val="none" w:sz="0" w:space="0" w:color="auto"/>
            <w:right w:val="none" w:sz="0" w:space="0" w:color="auto"/>
          </w:divBdr>
        </w:div>
        <w:div w:id="1292788217">
          <w:marLeft w:val="720"/>
          <w:marRight w:val="0"/>
          <w:marTop w:val="0"/>
          <w:marBottom w:val="120"/>
          <w:divBdr>
            <w:top w:val="none" w:sz="0" w:space="0" w:color="auto"/>
            <w:left w:val="none" w:sz="0" w:space="0" w:color="auto"/>
            <w:bottom w:val="none" w:sz="0" w:space="0" w:color="auto"/>
            <w:right w:val="none" w:sz="0" w:space="0" w:color="auto"/>
          </w:divBdr>
        </w:div>
        <w:div w:id="1425347976">
          <w:marLeft w:val="720"/>
          <w:marRight w:val="0"/>
          <w:marTop w:val="60"/>
          <w:marBottom w:val="120"/>
          <w:divBdr>
            <w:top w:val="none" w:sz="0" w:space="0" w:color="auto"/>
            <w:left w:val="none" w:sz="0" w:space="0" w:color="auto"/>
            <w:bottom w:val="none" w:sz="0" w:space="0" w:color="auto"/>
            <w:right w:val="none" w:sz="0" w:space="0" w:color="auto"/>
          </w:divBdr>
        </w:div>
        <w:div w:id="1453018284">
          <w:marLeft w:val="1354"/>
          <w:marRight w:val="0"/>
          <w:marTop w:val="0"/>
          <w:marBottom w:val="120"/>
          <w:divBdr>
            <w:top w:val="none" w:sz="0" w:space="0" w:color="auto"/>
            <w:left w:val="none" w:sz="0" w:space="0" w:color="auto"/>
            <w:bottom w:val="none" w:sz="0" w:space="0" w:color="auto"/>
            <w:right w:val="none" w:sz="0" w:space="0" w:color="auto"/>
          </w:divBdr>
        </w:div>
        <w:div w:id="1506096769">
          <w:marLeft w:val="720"/>
          <w:marRight w:val="0"/>
          <w:marTop w:val="0"/>
          <w:marBottom w:val="120"/>
          <w:divBdr>
            <w:top w:val="none" w:sz="0" w:space="0" w:color="auto"/>
            <w:left w:val="none" w:sz="0" w:space="0" w:color="auto"/>
            <w:bottom w:val="none" w:sz="0" w:space="0" w:color="auto"/>
            <w:right w:val="none" w:sz="0" w:space="0" w:color="auto"/>
          </w:divBdr>
        </w:div>
        <w:div w:id="163919172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15123810">
      <w:bodyDiv w:val="1"/>
      <w:marLeft w:val="0"/>
      <w:marRight w:val="0"/>
      <w:marTop w:val="0"/>
      <w:marBottom w:val="0"/>
      <w:divBdr>
        <w:top w:val="none" w:sz="0" w:space="0" w:color="auto"/>
        <w:left w:val="none" w:sz="0" w:space="0" w:color="auto"/>
        <w:bottom w:val="none" w:sz="0" w:space="0" w:color="auto"/>
        <w:right w:val="none" w:sz="0" w:space="0" w:color="auto"/>
      </w:divBdr>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26510949">
          <w:marLeft w:val="1800"/>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179933094">
          <w:marLeft w:val="1166"/>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64307481">
          <w:marLeft w:val="720"/>
          <w:marRight w:val="0"/>
          <w:marTop w:val="0"/>
          <w:marBottom w:val="0"/>
          <w:divBdr>
            <w:top w:val="none" w:sz="0" w:space="0" w:color="auto"/>
            <w:left w:val="none" w:sz="0" w:space="0" w:color="auto"/>
            <w:bottom w:val="none" w:sz="0" w:space="0" w:color="auto"/>
            <w:right w:val="none" w:sz="0" w:space="0" w:color="auto"/>
          </w:divBdr>
        </w:div>
        <w:div w:id="186531622">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sChild>
    </w:div>
    <w:div w:id="1956015393">
      <w:bodyDiv w:val="1"/>
      <w:marLeft w:val="0"/>
      <w:marRight w:val="0"/>
      <w:marTop w:val="0"/>
      <w:marBottom w:val="0"/>
      <w:divBdr>
        <w:top w:val="none" w:sz="0" w:space="0" w:color="auto"/>
        <w:left w:val="none" w:sz="0" w:space="0" w:color="auto"/>
        <w:bottom w:val="none" w:sz="0" w:space="0" w:color="auto"/>
        <w:right w:val="none" w:sz="0" w:space="0" w:color="auto"/>
      </w:divBdr>
      <w:divsChild>
        <w:div w:id="309948814">
          <w:marLeft w:val="720"/>
          <w:marRight w:val="0"/>
          <w:marTop w:val="60"/>
          <w:marBottom w:val="120"/>
          <w:divBdr>
            <w:top w:val="none" w:sz="0" w:space="0" w:color="auto"/>
            <w:left w:val="none" w:sz="0" w:space="0" w:color="auto"/>
            <w:bottom w:val="none" w:sz="0" w:space="0" w:color="auto"/>
            <w:right w:val="none" w:sz="0" w:space="0" w:color="auto"/>
          </w:divBdr>
        </w:div>
        <w:div w:id="342902473">
          <w:marLeft w:val="1354"/>
          <w:marRight w:val="0"/>
          <w:marTop w:val="0"/>
          <w:marBottom w:val="120"/>
          <w:divBdr>
            <w:top w:val="none" w:sz="0" w:space="0" w:color="auto"/>
            <w:left w:val="none" w:sz="0" w:space="0" w:color="auto"/>
            <w:bottom w:val="none" w:sz="0" w:space="0" w:color="auto"/>
            <w:right w:val="none" w:sz="0" w:space="0" w:color="auto"/>
          </w:divBdr>
        </w:div>
        <w:div w:id="500243094">
          <w:marLeft w:val="720"/>
          <w:marRight w:val="0"/>
          <w:marTop w:val="60"/>
          <w:marBottom w:val="120"/>
          <w:divBdr>
            <w:top w:val="none" w:sz="0" w:space="0" w:color="auto"/>
            <w:left w:val="none" w:sz="0" w:space="0" w:color="auto"/>
            <w:bottom w:val="none" w:sz="0" w:space="0" w:color="auto"/>
            <w:right w:val="none" w:sz="0" w:space="0" w:color="auto"/>
          </w:divBdr>
        </w:div>
        <w:div w:id="807666243">
          <w:marLeft w:val="720"/>
          <w:marRight w:val="0"/>
          <w:marTop w:val="0"/>
          <w:marBottom w:val="120"/>
          <w:divBdr>
            <w:top w:val="none" w:sz="0" w:space="0" w:color="auto"/>
            <w:left w:val="none" w:sz="0" w:space="0" w:color="auto"/>
            <w:bottom w:val="none" w:sz="0" w:space="0" w:color="auto"/>
            <w:right w:val="none" w:sz="0" w:space="0" w:color="auto"/>
          </w:divBdr>
        </w:div>
        <w:div w:id="1067655120">
          <w:marLeft w:val="720"/>
          <w:marRight w:val="0"/>
          <w:marTop w:val="60"/>
          <w:marBottom w:val="120"/>
          <w:divBdr>
            <w:top w:val="none" w:sz="0" w:space="0" w:color="auto"/>
            <w:left w:val="none" w:sz="0" w:space="0" w:color="auto"/>
            <w:bottom w:val="none" w:sz="0" w:space="0" w:color="auto"/>
            <w:right w:val="none" w:sz="0" w:space="0" w:color="auto"/>
          </w:divBdr>
        </w:div>
        <w:div w:id="1194656858">
          <w:marLeft w:val="720"/>
          <w:marRight w:val="0"/>
          <w:marTop w:val="0"/>
          <w:marBottom w:val="120"/>
          <w:divBdr>
            <w:top w:val="none" w:sz="0" w:space="0" w:color="auto"/>
            <w:left w:val="none" w:sz="0" w:space="0" w:color="auto"/>
            <w:bottom w:val="none" w:sz="0" w:space="0" w:color="auto"/>
            <w:right w:val="none" w:sz="0" w:space="0" w:color="auto"/>
          </w:divBdr>
        </w:div>
        <w:div w:id="1404331982">
          <w:marLeft w:val="1354"/>
          <w:marRight w:val="0"/>
          <w:marTop w:val="0"/>
          <w:marBottom w:val="120"/>
          <w:divBdr>
            <w:top w:val="none" w:sz="0" w:space="0" w:color="auto"/>
            <w:left w:val="none" w:sz="0" w:space="0" w:color="auto"/>
            <w:bottom w:val="none" w:sz="0" w:space="0" w:color="auto"/>
            <w:right w:val="none" w:sz="0" w:space="0" w:color="auto"/>
          </w:divBdr>
        </w:div>
        <w:div w:id="1448965674">
          <w:marLeft w:val="720"/>
          <w:marRight w:val="0"/>
          <w:marTop w:val="0"/>
          <w:marBottom w:val="120"/>
          <w:divBdr>
            <w:top w:val="none" w:sz="0" w:space="0" w:color="auto"/>
            <w:left w:val="none" w:sz="0" w:space="0" w:color="auto"/>
            <w:bottom w:val="none" w:sz="0" w:space="0" w:color="auto"/>
            <w:right w:val="none" w:sz="0" w:space="0" w:color="auto"/>
          </w:divBdr>
        </w:div>
        <w:div w:id="1533105121">
          <w:marLeft w:val="720"/>
          <w:marRight w:val="0"/>
          <w:marTop w:val="60"/>
          <w:marBottom w:val="120"/>
          <w:divBdr>
            <w:top w:val="none" w:sz="0" w:space="0" w:color="auto"/>
            <w:left w:val="none" w:sz="0" w:space="0" w:color="auto"/>
            <w:bottom w:val="none" w:sz="0" w:space="0" w:color="auto"/>
            <w:right w:val="none" w:sz="0" w:space="0" w:color="auto"/>
          </w:divBdr>
        </w:div>
        <w:div w:id="2131581691">
          <w:marLeft w:val="1354"/>
          <w:marRight w:val="0"/>
          <w:marTop w:val="0"/>
          <w:marBottom w:val="12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84032452">
          <w:marLeft w:val="1354"/>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1051266816">
          <w:marLeft w:val="720"/>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3/11-23-0234-00-00bh-802-11tgbh-telecon-minutes-february-14-2023.docx" TargetMode="External"/><Relationship Id="rId21" Type="http://schemas.openxmlformats.org/officeDocument/2006/relationships/hyperlink" Target="https://mentor.ieee.org/802.11/dcn/22/11-22-1329-16-00bh-cid-resolutoins-for-12-2-11.docx" TargetMode="External"/><Relationship Id="rId42" Type="http://schemas.openxmlformats.org/officeDocument/2006/relationships/hyperlink" Target="https://mentor.ieee.org/802.11/dcn/23/11-23-0430-00-00bh-tgbh-coexistence-assessment.docx" TargetMode="External"/><Relationship Id="rId47" Type="http://schemas.openxmlformats.org/officeDocument/2006/relationships/hyperlink" Target="https://mentor.ieee.org/802.11/dcn/23/11-23-0459-00-00bh-cr-for-cid16.docx" TargetMode="External"/><Relationship Id="rId63" Type="http://schemas.openxmlformats.org/officeDocument/2006/relationships/hyperlink" Target="https://mentor.ieee.org/802.11/dcn/22/11-22-0653-00-0000-2022-march-wba-whitepaper-re-device-identification.pdf" TargetMode="External"/><Relationship Id="rId68" Type="http://schemas.openxmlformats.org/officeDocument/2006/relationships/hyperlink" Target="https://mentor.ieee.org/802.11/dcn/22/11-22-0973-19-00bh-cc41-comments-against-d0-2.xlsx"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2/11-22-0651-11-00bh-tgbh-motions-list.pptx" TargetMode="External"/><Relationship Id="rId29" Type="http://schemas.openxmlformats.org/officeDocument/2006/relationships/hyperlink" Target="https://mentor.ieee.org/802.11/dcn/23/11-23-0083-06-00bh-identifier-status-codes.docx" TargetMode="External"/><Relationship Id="rId11" Type="http://schemas.openxmlformats.org/officeDocument/2006/relationships/hyperlink" Target="mailto:peter@akayla.com" TargetMode="External"/><Relationship Id="rId24" Type="http://schemas.openxmlformats.org/officeDocument/2006/relationships/hyperlink" Target="https://mentor.ieee.org/802.11/dcn/23/11-23-0233-00-00bh-802-11tgbh-telecon-minutes-january-31-2023.docx" TargetMode="External"/><Relationship Id="rId32" Type="http://schemas.openxmlformats.org/officeDocument/2006/relationships/hyperlink" Target="https://mentor.ieee.org/802.11/dcn/23/11-23-0452-00-00bh-resolution-cid-32.docx" TargetMode="External"/><Relationship Id="rId37" Type="http://schemas.openxmlformats.org/officeDocument/2006/relationships/hyperlink" Target="https://mentor.ieee.org/802.11/dcn/22/11-22-0973-17-00bh-cc41-comments-against-d0-2.xlsx" TargetMode="External"/><Relationship Id="rId40" Type="http://schemas.openxmlformats.org/officeDocument/2006/relationships/hyperlink" Target="https://mentor.ieee.org/802.11/dcn/23/11-23-0461-00-00bh-cr-for-cids-5-and-62.docx" TargetMode="External"/><Relationship Id="rId45" Type="http://schemas.openxmlformats.org/officeDocument/2006/relationships/hyperlink" Target="https://mentor.ieee.org/802.11/dcn/22/11-22-1732-01-00bh-resolution-for-cid19-and-cid20.pptx" TargetMode="External"/><Relationship Id="rId53" Type="http://schemas.openxmlformats.org/officeDocument/2006/relationships/hyperlink" Target="https://mentor.ieee.org/802.11/dcn/22/11-22-0651-14-00bh-tgbh-motions-list.pptx" TargetMode="External"/><Relationship Id="rId58" Type="http://schemas.openxmlformats.org/officeDocument/2006/relationships/hyperlink" Target="https://mentor.ieee.org/802.11/dcn/23/11-23-0421-01-00bh-irm-proposal.pptx" TargetMode="External"/><Relationship Id="rId66" Type="http://schemas.openxmlformats.org/officeDocument/2006/relationships/hyperlink" Target="https://mentor.ieee.org/802.11/dcn/23/11-23-0441-00-00bh-ie-based-pre-association-identification.pptx" TargetMode="External"/><Relationship Id="rId5" Type="http://schemas.openxmlformats.org/officeDocument/2006/relationships/numbering" Target="numbering.xml"/><Relationship Id="rId61" Type="http://schemas.openxmlformats.org/officeDocument/2006/relationships/hyperlink" Target="https://mentor.ieee.org/802.11/dcn/21/11-21-1141-00-00bh-excerpts-of-wba-document-wi-fi-id-scope.pptx" TargetMode="External"/><Relationship Id="rId19" Type="http://schemas.openxmlformats.org/officeDocument/2006/relationships/hyperlink" Target="https://mentor.ieee.org/802.11/dcn/22/11-22-0651-11-00bh-tgbh-motions-list.pptx" TargetMode="External"/><Relationship Id="rId14" Type="http://schemas.openxmlformats.org/officeDocument/2006/relationships/hyperlink" Target="https://mentor.ieee.org/802.11/dcn/21/11-21-0332-37-00bh-issues-tracking.docx" TargetMode="External"/><Relationship Id="rId22" Type="http://schemas.openxmlformats.org/officeDocument/2006/relationships/hyperlink" Target="https://mentor.ieee.org/802.11/dcn/22/11-22-0973-16-00bh-cc41-comments-against-d0-2.xlsx" TargetMode="External"/><Relationship Id="rId27" Type="http://schemas.openxmlformats.org/officeDocument/2006/relationships/hyperlink" Target="https://mentor.ieee.org/802.11/dcn/23/11-23-0235-00-00bh-802-11tgbh-telecon-minutes-february-21-2023.docx" TargetMode="External"/><Relationship Id="rId30" Type="http://schemas.openxmlformats.org/officeDocument/2006/relationships/hyperlink" Target="https://mentor.ieee.org/802.11/dcn/22/11-22-1329-16-00bh-cid-resolutoins-for-12-2-11.docx" TargetMode="External"/><Relationship Id="rId35" Type="http://schemas.openxmlformats.org/officeDocument/2006/relationships/hyperlink" Target="https://mentor.ieee.org/802.11/dcn/21/11-21-0332-37-00bh-issues-tracking.docx" TargetMode="External"/><Relationship Id="rId43" Type="http://schemas.openxmlformats.org/officeDocument/2006/relationships/hyperlink" Target="https://mentor.ieee.org/802.11/dcn/23/11-23-0421-01-00bh-irm-proposal.pptx" TargetMode="External"/><Relationship Id="rId48" Type="http://schemas.openxmlformats.org/officeDocument/2006/relationships/hyperlink" Target="https://mentor.ieee.org/802.11/dcn/22/11-22-1599-03-00bh-revisions-to-rsn-extension-element.docx" TargetMode="External"/><Relationship Id="rId56" Type="http://schemas.openxmlformats.org/officeDocument/2006/relationships/hyperlink" Target="https://mentor.ieee.org/802.11/dcn/22/11-22-1732-01-00bh-resolution-for-cid19-and-cid20.pptx" TargetMode="External"/><Relationship Id="rId64" Type="http://schemas.openxmlformats.org/officeDocument/2006/relationships/hyperlink" Target="https://mentor.ieee.org/802.11/dcn/23/11-23-0461-01-00bh-cr-for-cids-5-and-62.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mentor.ieee.org/802.11/dcn/23/11-23-0180-05-00bh-agenda-tgbh-2023-mar-plenary.pptx"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sorr@cisco.com" TargetMode="External"/><Relationship Id="rId17" Type="http://schemas.openxmlformats.org/officeDocument/2006/relationships/hyperlink" Target="https://mentor.ieee.org/802.11/dcn/23/11-23-0180-02-00bh-agenda-tgbh-2023-mar-plenary.pptx" TargetMode="External"/><Relationship Id="rId25" Type="http://schemas.openxmlformats.org/officeDocument/2006/relationships/hyperlink" Target="https://mentor.ieee.org/802.11/dcn/23/11-23-0200-00-00bh-802-11bh-telecon-minutes-february-7-2023.docx" TargetMode="External"/><Relationship Id="rId33" Type="http://schemas.openxmlformats.org/officeDocument/2006/relationships/hyperlink" Target="https://mentor.ieee.org/802.11/dcn/22/11-22-1732-01-00bh-resolution-for-cid19-and-cid20.pptx" TargetMode="External"/><Relationship Id="rId38" Type="http://schemas.openxmlformats.org/officeDocument/2006/relationships/hyperlink" Target="https://mentor.ieee.org/802.11/dcn/22/11-22-1732-01-00bh-resolution-for-cid19-and-cid20.pptx" TargetMode="External"/><Relationship Id="rId46" Type="http://schemas.openxmlformats.org/officeDocument/2006/relationships/hyperlink" Target="https://mentor.ieee.org/802.11/dcn/23/11-23-0461-00-00bh-cr-for-cids-5-and-62.docx" TargetMode="External"/><Relationship Id="rId59" Type="http://schemas.openxmlformats.org/officeDocument/2006/relationships/hyperlink" Target="https://mentor.ieee.org/802.11/dcn/23/11-23-0441-00-00bh-ie-based-pre-association-identification.pptx" TargetMode="External"/><Relationship Id="rId67" Type="http://schemas.openxmlformats.org/officeDocument/2006/relationships/hyperlink" Target="https://mentor.ieee.org/802.11/dcn/22/11-22-0973-19-00bh-cc41-comments-against-d0-2.xlsx" TargetMode="External"/><Relationship Id="rId20" Type="http://schemas.openxmlformats.org/officeDocument/2006/relationships/hyperlink" Target="https://mentor.ieee.org/802.11/dcn/23/11-23-0083-06-00bh-identifier-status-codes.docx" TargetMode="External"/><Relationship Id="rId41" Type="http://schemas.openxmlformats.org/officeDocument/2006/relationships/hyperlink" Target="https://mentor.ieee.org/802.11/dcn/23/11-23-0459-00-00bh-cr-for-cid16.docx" TargetMode="External"/><Relationship Id="rId54" Type="http://schemas.openxmlformats.org/officeDocument/2006/relationships/hyperlink" Target="https://mentor.ieee.org/802.11/dcn/22/11-22-0973-18-00bh-cc41-comments-against-d0-2.xlsx" TargetMode="External"/><Relationship Id="rId62" Type="http://schemas.openxmlformats.org/officeDocument/2006/relationships/hyperlink" Target="https://mentor.ieee.org/802.11/dcn/22/11-22-0668-00-0000-liaison-statement-from-wba-re-wi-fi-devices-identification-group.pdf"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2/11-22-0973-15-00bh-cc41-comments-against-d0-2.xlsx" TargetMode="External"/><Relationship Id="rId23" Type="http://schemas.openxmlformats.org/officeDocument/2006/relationships/hyperlink" Target="https://mentor.ieee.org/802.11/dcn/23/11-23-0199-00-00bh-minutes-tgbh-interim-meeting-january-2023.docx" TargetMode="External"/><Relationship Id="rId28" Type="http://schemas.openxmlformats.org/officeDocument/2006/relationships/hyperlink" Target="https://mentor.ieee.org/802.11/dcn/23/11-23-0264-00-00bh-802-11tgbh-telecon-minutes-february-28-2023.docx" TargetMode="External"/><Relationship Id="rId36" Type="http://schemas.openxmlformats.org/officeDocument/2006/relationships/hyperlink" Target="https://mentor.ieee.org/802.11/dcn/22/11-22-0651-13-00bh-tgbh-motions-list.pptx" TargetMode="External"/><Relationship Id="rId49" Type="http://schemas.openxmlformats.org/officeDocument/2006/relationships/hyperlink" Target="https://mentor.ieee.org/802.11/dcn/23/11-23-0452-01-00bh-resolution-cid-32.docx" TargetMode="External"/><Relationship Id="rId57" Type="http://schemas.openxmlformats.org/officeDocument/2006/relationships/hyperlink" Target="https://mentor.ieee.org/802.11/dcn/22/11-22-1806-00-00bh-cr-for-pasn.docx" TargetMode="External"/><Relationship Id="rId10" Type="http://schemas.openxmlformats.org/officeDocument/2006/relationships/endnotes" Target="endnotes.xml"/><Relationship Id="rId31" Type="http://schemas.openxmlformats.org/officeDocument/2006/relationships/hyperlink" Target="https://mentor.ieee.org/802.11/dcn/22/11-22-0973-16-00bh-cc41-comments-against-d0-2.xlsx" TargetMode="External"/><Relationship Id="rId44" Type="http://schemas.openxmlformats.org/officeDocument/2006/relationships/hyperlink" Target="https://mentor.ieee.org/802.11/dcn/23/11-23-0441-00-00bh-ie-based-pre-association-identification.pptx" TargetMode="External"/><Relationship Id="rId52" Type="http://schemas.openxmlformats.org/officeDocument/2006/relationships/hyperlink" Target="https://mentor.ieee.org/802.11/dcn/21/11-21-0332-37-00bh-issues-tracking.docx" TargetMode="External"/><Relationship Id="rId60" Type="http://schemas.openxmlformats.org/officeDocument/2006/relationships/hyperlink" Target="https://mentor.ieee.org/802.11/dcn/21/11-21-0703-00-0000-2021-april-liaison-from-wba.docx" TargetMode="External"/><Relationship Id="rId65" Type="http://schemas.openxmlformats.org/officeDocument/2006/relationships/hyperlink" Target="https://mentor.ieee.org/802.11/dcn/23/11-23-0421-01-00bh-irm-proposal.ppt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3/11-23-0180-01-00bh-agenda-tgbh-2023-mar-plenary.pptx" TargetMode="External"/><Relationship Id="rId18" Type="http://schemas.openxmlformats.org/officeDocument/2006/relationships/hyperlink" Target="https://mentor.ieee.org/802.11/dcn/21/11-21-0332-37-00bh-issues-tracking.docx" TargetMode="External"/><Relationship Id="rId39" Type="http://schemas.openxmlformats.org/officeDocument/2006/relationships/hyperlink" Target="https://mentor.ieee.org/802.11/dcn/22/11-22-1806-00-00bh-cr-for-pasn.docx" TargetMode="External"/><Relationship Id="rId34" Type="http://schemas.openxmlformats.org/officeDocument/2006/relationships/hyperlink" Target="https://mentor.ieee.org/802.11/dcn/23/11-23-0180-04-00bh-agenda-tgbh-2023-mar-plenary.pptx" TargetMode="External"/><Relationship Id="rId50" Type="http://schemas.openxmlformats.org/officeDocument/2006/relationships/hyperlink" Target="https://mentor.ieee.org/802.11/dcn/23/11-23-0430-00-00bh-tgbh-coexistence-assessment.docx" TargetMode="External"/><Relationship Id="rId55" Type="http://schemas.openxmlformats.org/officeDocument/2006/relationships/hyperlink" Target="https://mentor.ieee.org/802.11/dcn/23/11-23-0461-01-00bh-cr-for-cids-5-and-6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E8045C-F110-4C5C-A347-78AE625E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26</Pages>
  <Words>10112</Words>
  <Characters>57644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67621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
  <cp:lastModifiedBy>Peter Yee</cp:lastModifiedBy>
  <cp:revision>8</cp:revision>
  <cp:lastPrinted>1900-01-01T08:00:00Z</cp:lastPrinted>
  <dcterms:created xsi:type="dcterms:W3CDTF">2023-03-01T14:23:00Z</dcterms:created>
  <dcterms:modified xsi:type="dcterms:W3CDTF">2023-04-18T05:20:00Z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