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2C37FD8" w14:textId="77777777" w:rsidTr="00A90221">
        <w:tblPrEx>
          <w:tblCellMar>
            <w:top w:w="0" w:type="dxa"/>
            <w:bottom w:w="0" w:type="dxa"/>
          </w:tblCellMar>
        </w:tblPrEx>
        <w:trPr>
          <w:trHeight w:val="485"/>
          <w:jc w:val="center"/>
        </w:trPr>
        <w:tc>
          <w:tcPr>
            <w:tcW w:w="9576" w:type="dxa"/>
            <w:gridSpan w:val="5"/>
            <w:vAlign w:val="center"/>
          </w:tcPr>
          <w:p w14:paraId="0C83438F" w14:textId="38C941BB" w:rsidR="00CA09B2" w:rsidRDefault="00E56B6E">
            <w:pPr>
              <w:pStyle w:val="T2"/>
            </w:pPr>
            <w:r w:rsidRPr="00E56B6E">
              <w:t xml:space="preserve">Minutes for </w:t>
            </w:r>
            <w:proofErr w:type="spellStart"/>
            <w:r w:rsidRPr="00E56B6E">
              <w:t>REVme</w:t>
            </w:r>
            <w:proofErr w:type="spellEnd"/>
            <w:r w:rsidRPr="00E56B6E">
              <w:t xml:space="preserve"> 2023 January 27</w:t>
            </w:r>
          </w:p>
        </w:tc>
      </w:tr>
      <w:tr w:rsidR="00CA09B2" w14:paraId="10C486A2" w14:textId="77777777" w:rsidTr="00A90221">
        <w:tblPrEx>
          <w:tblCellMar>
            <w:top w:w="0" w:type="dxa"/>
            <w:bottom w:w="0" w:type="dxa"/>
          </w:tblCellMar>
        </w:tblPrEx>
        <w:trPr>
          <w:trHeight w:val="359"/>
          <w:jc w:val="center"/>
        </w:trPr>
        <w:tc>
          <w:tcPr>
            <w:tcW w:w="9576" w:type="dxa"/>
            <w:gridSpan w:val="5"/>
            <w:vAlign w:val="center"/>
          </w:tcPr>
          <w:p w14:paraId="410C5277" w14:textId="57673060" w:rsidR="00CA09B2" w:rsidRDefault="00CA09B2">
            <w:pPr>
              <w:pStyle w:val="T2"/>
              <w:ind w:left="0"/>
              <w:rPr>
                <w:sz w:val="20"/>
              </w:rPr>
            </w:pPr>
            <w:r>
              <w:rPr>
                <w:sz w:val="20"/>
              </w:rPr>
              <w:t>Date:</w:t>
            </w:r>
            <w:r>
              <w:rPr>
                <w:b w:val="0"/>
                <w:sz w:val="20"/>
              </w:rPr>
              <w:t xml:space="preserve">  </w:t>
            </w:r>
            <w:r w:rsidR="00067ACC">
              <w:rPr>
                <w:b w:val="0"/>
                <w:sz w:val="20"/>
              </w:rPr>
              <w:t>2023</w:t>
            </w:r>
            <w:r>
              <w:rPr>
                <w:b w:val="0"/>
                <w:sz w:val="20"/>
              </w:rPr>
              <w:t>-</w:t>
            </w:r>
            <w:r w:rsidR="00067ACC">
              <w:rPr>
                <w:b w:val="0"/>
                <w:sz w:val="20"/>
              </w:rPr>
              <w:t>01</w:t>
            </w:r>
            <w:r>
              <w:rPr>
                <w:b w:val="0"/>
                <w:sz w:val="20"/>
              </w:rPr>
              <w:t>-</w:t>
            </w:r>
            <w:r w:rsidR="00067ACC">
              <w:rPr>
                <w:b w:val="0"/>
                <w:sz w:val="20"/>
              </w:rPr>
              <w:t>27</w:t>
            </w:r>
          </w:p>
        </w:tc>
      </w:tr>
      <w:tr w:rsidR="00CA09B2" w14:paraId="33B0C438" w14:textId="77777777" w:rsidTr="00A90221">
        <w:tblPrEx>
          <w:tblCellMar>
            <w:top w:w="0" w:type="dxa"/>
            <w:bottom w:w="0" w:type="dxa"/>
          </w:tblCellMar>
        </w:tblPrEx>
        <w:trPr>
          <w:cantSplit/>
          <w:jc w:val="center"/>
        </w:trPr>
        <w:tc>
          <w:tcPr>
            <w:tcW w:w="9576" w:type="dxa"/>
            <w:gridSpan w:val="5"/>
            <w:vAlign w:val="center"/>
          </w:tcPr>
          <w:p w14:paraId="5E6DC1CD" w14:textId="77777777" w:rsidR="00CA09B2" w:rsidRDefault="00CA09B2">
            <w:pPr>
              <w:pStyle w:val="T2"/>
              <w:spacing w:after="0"/>
              <w:ind w:left="0" w:right="0"/>
              <w:jc w:val="left"/>
              <w:rPr>
                <w:sz w:val="20"/>
              </w:rPr>
            </w:pPr>
            <w:r>
              <w:rPr>
                <w:sz w:val="20"/>
              </w:rPr>
              <w:t>Author(s):</w:t>
            </w:r>
          </w:p>
        </w:tc>
      </w:tr>
      <w:tr w:rsidR="00CA09B2" w14:paraId="3EB29227" w14:textId="77777777" w:rsidTr="00A90221">
        <w:tblPrEx>
          <w:tblCellMar>
            <w:top w:w="0" w:type="dxa"/>
            <w:bottom w:w="0" w:type="dxa"/>
          </w:tblCellMar>
        </w:tblPrEx>
        <w:trPr>
          <w:jc w:val="center"/>
        </w:trPr>
        <w:tc>
          <w:tcPr>
            <w:tcW w:w="1336" w:type="dxa"/>
            <w:vAlign w:val="center"/>
          </w:tcPr>
          <w:p w14:paraId="1F645DA8" w14:textId="77777777" w:rsidR="00CA09B2" w:rsidRDefault="00CA09B2">
            <w:pPr>
              <w:pStyle w:val="T2"/>
              <w:spacing w:after="0"/>
              <w:ind w:left="0" w:right="0"/>
              <w:jc w:val="left"/>
              <w:rPr>
                <w:sz w:val="20"/>
              </w:rPr>
            </w:pPr>
            <w:r>
              <w:rPr>
                <w:sz w:val="20"/>
              </w:rPr>
              <w:t>Name</w:t>
            </w:r>
          </w:p>
        </w:tc>
        <w:tc>
          <w:tcPr>
            <w:tcW w:w="2064" w:type="dxa"/>
            <w:vAlign w:val="center"/>
          </w:tcPr>
          <w:p w14:paraId="6869AA2E" w14:textId="77777777" w:rsidR="00CA09B2" w:rsidRDefault="0062440B">
            <w:pPr>
              <w:pStyle w:val="T2"/>
              <w:spacing w:after="0"/>
              <w:ind w:left="0" w:right="0"/>
              <w:jc w:val="left"/>
              <w:rPr>
                <w:sz w:val="20"/>
              </w:rPr>
            </w:pPr>
            <w:r>
              <w:rPr>
                <w:sz w:val="20"/>
              </w:rPr>
              <w:t>Affiliation</w:t>
            </w:r>
          </w:p>
        </w:tc>
        <w:tc>
          <w:tcPr>
            <w:tcW w:w="2814" w:type="dxa"/>
            <w:vAlign w:val="center"/>
          </w:tcPr>
          <w:p w14:paraId="38B290BC" w14:textId="77777777" w:rsidR="00CA09B2" w:rsidRDefault="00CA09B2">
            <w:pPr>
              <w:pStyle w:val="T2"/>
              <w:spacing w:after="0"/>
              <w:ind w:left="0" w:right="0"/>
              <w:jc w:val="left"/>
              <w:rPr>
                <w:sz w:val="20"/>
              </w:rPr>
            </w:pPr>
            <w:r>
              <w:rPr>
                <w:sz w:val="20"/>
              </w:rPr>
              <w:t>Address</w:t>
            </w:r>
          </w:p>
        </w:tc>
        <w:tc>
          <w:tcPr>
            <w:tcW w:w="1715" w:type="dxa"/>
            <w:vAlign w:val="center"/>
          </w:tcPr>
          <w:p w14:paraId="356756F6" w14:textId="77777777" w:rsidR="00CA09B2" w:rsidRDefault="00CA09B2">
            <w:pPr>
              <w:pStyle w:val="T2"/>
              <w:spacing w:after="0"/>
              <w:ind w:left="0" w:right="0"/>
              <w:jc w:val="left"/>
              <w:rPr>
                <w:sz w:val="20"/>
              </w:rPr>
            </w:pPr>
            <w:r>
              <w:rPr>
                <w:sz w:val="20"/>
              </w:rPr>
              <w:t>Phone</w:t>
            </w:r>
          </w:p>
        </w:tc>
        <w:tc>
          <w:tcPr>
            <w:tcW w:w="1647" w:type="dxa"/>
            <w:vAlign w:val="center"/>
          </w:tcPr>
          <w:p w14:paraId="587FECF7" w14:textId="77777777" w:rsidR="00CA09B2" w:rsidRDefault="00CA09B2">
            <w:pPr>
              <w:pStyle w:val="T2"/>
              <w:spacing w:after="0"/>
              <w:ind w:left="0" w:right="0"/>
              <w:jc w:val="left"/>
              <w:rPr>
                <w:sz w:val="20"/>
              </w:rPr>
            </w:pPr>
            <w:r>
              <w:rPr>
                <w:sz w:val="20"/>
              </w:rPr>
              <w:t>email</w:t>
            </w:r>
          </w:p>
        </w:tc>
      </w:tr>
      <w:tr w:rsidR="00A90221" w14:paraId="6FDE5836" w14:textId="77777777" w:rsidTr="00A90221">
        <w:tblPrEx>
          <w:tblCellMar>
            <w:top w:w="0" w:type="dxa"/>
            <w:bottom w:w="0" w:type="dxa"/>
          </w:tblCellMar>
        </w:tblPrEx>
        <w:trPr>
          <w:jc w:val="center"/>
        </w:trPr>
        <w:tc>
          <w:tcPr>
            <w:tcW w:w="1336" w:type="dxa"/>
            <w:vAlign w:val="center"/>
          </w:tcPr>
          <w:p w14:paraId="639DB483" w14:textId="7F2EB58B" w:rsidR="00A90221" w:rsidRDefault="00A90221" w:rsidP="00A90221">
            <w:pPr>
              <w:pStyle w:val="T2"/>
              <w:spacing w:after="0"/>
              <w:ind w:left="0" w:right="0"/>
              <w:rPr>
                <w:b w:val="0"/>
                <w:sz w:val="20"/>
              </w:rPr>
            </w:pPr>
            <w:r>
              <w:rPr>
                <w:b w:val="0"/>
                <w:sz w:val="20"/>
              </w:rPr>
              <w:t>Jon Rosdahl</w:t>
            </w:r>
          </w:p>
        </w:tc>
        <w:tc>
          <w:tcPr>
            <w:tcW w:w="2064" w:type="dxa"/>
            <w:vAlign w:val="center"/>
          </w:tcPr>
          <w:p w14:paraId="3422F755" w14:textId="5D8D2D54" w:rsidR="00A90221" w:rsidRDefault="00A90221" w:rsidP="00A90221">
            <w:pPr>
              <w:pStyle w:val="T2"/>
              <w:spacing w:after="0"/>
              <w:ind w:left="0" w:right="0"/>
              <w:rPr>
                <w:b w:val="0"/>
                <w:sz w:val="20"/>
              </w:rPr>
            </w:pPr>
            <w:r>
              <w:rPr>
                <w:b w:val="0"/>
                <w:sz w:val="20"/>
              </w:rPr>
              <w:t>Qualcomm Technologies, Inc.</w:t>
            </w:r>
          </w:p>
        </w:tc>
        <w:tc>
          <w:tcPr>
            <w:tcW w:w="2814" w:type="dxa"/>
            <w:vAlign w:val="center"/>
          </w:tcPr>
          <w:p w14:paraId="7CE98421" w14:textId="77777777" w:rsidR="00A90221" w:rsidRDefault="00A90221" w:rsidP="00A90221">
            <w:pPr>
              <w:pStyle w:val="T2"/>
              <w:spacing w:after="0"/>
              <w:ind w:left="0" w:right="0"/>
              <w:rPr>
                <w:b w:val="0"/>
                <w:sz w:val="20"/>
              </w:rPr>
            </w:pPr>
            <w:r>
              <w:rPr>
                <w:b w:val="0"/>
                <w:sz w:val="20"/>
              </w:rPr>
              <w:t>10871 N 5750 W</w:t>
            </w:r>
          </w:p>
          <w:p w14:paraId="3C774761" w14:textId="257EE811" w:rsidR="00A90221" w:rsidRDefault="00A90221" w:rsidP="00A90221">
            <w:pPr>
              <w:pStyle w:val="T2"/>
              <w:spacing w:after="0"/>
              <w:ind w:left="0" w:right="0"/>
              <w:rPr>
                <w:b w:val="0"/>
                <w:sz w:val="20"/>
              </w:rPr>
            </w:pPr>
            <w:r>
              <w:rPr>
                <w:b w:val="0"/>
                <w:sz w:val="20"/>
              </w:rPr>
              <w:t>Highland, UT 84003</w:t>
            </w:r>
          </w:p>
        </w:tc>
        <w:tc>
          <w:tcPr>
            <w:tcW w:w="1715" w:type="dxa"/>
            <w:vAlign w:val="center"/>
          </w:tcPr>
          <w:p w14:paraId="46FA235D" w14:textId="1099943E" w:rsidR="00A90221" w:rsidRDefault="00A90221" w:rsidP="00A90221">
            <w:pPr>
              <w:pStyle w:val="T2"/>
              <w:spacing w:after="0"/>
              <w:ind w:left="0" w:right="0"/>
              <w:rPr>
                <w:b w:val="0"/>
                <w:sz w:val="20"/>
              </w:rPr>
            </w:pPr>
            <w:r>
              <w:rPr>
                <w:b w:val="0"/>
                <w:sz w:val="20"/>
              </w:rPr>
              <w:t>+1 801 492 4029</w:t>
            </w:r>
          </w:p>
        </w:tc>
        <w:tc>
          <w:tcPr>
            <w:tcW w:w="1647" w:type="dxa"/>
            <w:vAlign w:val="center"/>
          </w:tcPr>
          <w:p w14:paraId="052B796F" w14:textId="6ED8CD9C" w:rsidR="00A90221" w:rsidRDefault="00A90221" w:rsidP="00A90221">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03F31970" w14:textId="77777777" w:rsidTr="00A90221">
        <w:tblPrEx>
          <w:tblCellMar>
            <w:top w:w="0" w:type="dxa"/>
            <w:bottom w:w="0" w:type="dxa"/>
          </w:tblCellMar>
        </w:tblPrEx>
        <w:trPr>
          <w:jc w:val="center"/>
        </w:trPr>
        <w:tc>
          <w:tcPr>
            <w:tcW w:w="1336" w:type="dxa"/>
            <w:vAlign w:val="center"/>
          </w:tcPr>
          <w:p w14:paraId="3FEAF4FF" w14:textId="77777777" w:rsidR="00CA09B2" w:rsidRDefault="00CA09B2">
            <w:pPr>
              <w:pStyle w:val="T2"/>
              <w:spacing w:after="0"/>
              <w:ind w:left="0" w:right="0"/>
              <w:rPr>
                <w:b w:val="0"/>
                <w:sz w:val="20"/>
              </w:rPr>
            </w:pPr>
          </w:p>
        </w:tc>
        <w:tc>
          <w:tcPr>
            <w:tcW w:w="2064" w:type="dxa"/>
            <w:vAlign w:val="center"/>
          </w:tcPr>
          <w:p w14:paraId="33C5AB56" w14:textId="77777777" w:rsidR="00CA09B2" w:rsidRDefault="00CA09B2">
            <w:pPr>
              <w:pStyle w:val="T2"/>
              <w:spacing w:after="0"/>
              <w:ind w:left="0" w:right="0"/>
              <w:rPr>
                <w:b w:val="0"/>
                <w:sz w:val="20"/>
              </w:rPr>
            </w:pPr>
          </w:p>
        </w:tc>
        <w:tc>
          <w:tcPr>
            <w:tcW w:w="2814" w:type="dxa"/>
            <w:vAlign w:val="center"/>
          </w:tcPr>
          <w:p w14:paraId="414ACDC5" w14:textId="77777777" w:rsidR="00CA09B2" w:rsidRDefault="00CA09B2">
            <w:pPr>
              <w:pStyle w:val="T2"/>
              <w:spacing w:after="0"/>
              <w:ind w:left="0" w:right="0"/>
              <w:rPr>
                <w:b w:val="0"/>
                <w:sz w:val="20"/>
              </w:rPr>
            </w:pPr>
          </w:p>
        </w:tc>
        <w:tc>
          <w:tcPr>
            <w:tcW w:w="1715" w:type="dxa"/>
            <w:vAlign w:val="center"/>
          </w:tcPr>
          <w:p w14:paraId="6DC4DC00" w14:textId="77777777" w:rsidR="00CA09B2" w:rsidRDefault="00CA09B2">
            <w:pPr>
              <w:pStyle w:val="T2"/>
              <w:spacing w:after="0"/>
              <w:ind w:left="0" w:right="0"/>
              <w:rPr>
                <w:b w:val="0"/>
                <w:sz w:val="20"/>
              </w:rPr>
            </w:pPr>
          </w:p>
        </w:tc>
        <w:tc>
          <w:tcPr>
            <w:tcW w:w="1647" w:type="dxa"/>
            <w:vAlign w:val="center"/>
          </w:tcPr>
          <w:p w14:paraId="3438D93F" w14:textId="77777777" w:rsidR="00CA09B2" w:rsidRDefault="00CA09B2">
            <w:pPr>
              <w:pStyle w:val="T2"/>
              <w:spacing w:after="0"/>
              <w:ind w:left="0" w:right="0"/>
              <w:rPr>
                <w:b w:val="0"/>
                <w:sz w:val="16"/>
              </w:rPr>
            </w:pPr>
          </w:p>
        </w:tc>
      </w:tr>
    </w:tbl>
    <w:p w14:paraId="20237F1C" w14:textId="74C6A5E0" w:rsidR="00CA09B2" w:rsidRDefault="00E56B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7C41931E" w:rsidR="0029020B" w:rsidRDefault="006B009F">
                            <w:pPr>
                              <w:jc w:val="both"/>
                            </w:pPr>
                            <w:r>
                              <w:t xml:space="preserve">Minutes for the </w:t>
                            </w:r>
                            <w:proofErr w:type="spellStart"/>
                            <w:r>
                              <w:t>TGme</w:t>
                            </w:r>
                            <w:proofErr w:type="spellEnd"/>
                            <w:r>
                              <w:t xml:space="preserve"> (</w:t>
                            </w:r>
                            <w:proofErr w:type="spellStart"/>
                            <w:r>
                              <w:t>REVme</w:t>
                            </w:r>
                            <w:proofErr w:type="spellEnd"/>
                            <w:r>
                              <w:t>) telecons held on January 27 and 30, 2023.</w:t>
                            </w:r>
                          </w:p>
                          <w:p w14:paraId="7AB5CE92" w14:textId="0FD49CD3" w:rsidR="006B009F" w:rsidRDefault="006B009F">
                            <w:pPr>
                              <w:jc w:val="both"/>
                            </w:pPr>
                            <w:r>
                              <w:t>R0: January 27</w:t>
                            </w:r>
                            <w:r w:rsidRPr="006B009F">
                              <w:rPr>
                                <w:vertAlign w:val="superscript"/>
                              </w:rPr>
                              <w:t>th</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7C41931E" w:rsidR="0029020B" w:rsidRDefault="006B009F">
                      <w:pPr>
                        <w:jc w:val="both"/>
                      </w:pPr>
                      <w:r>
                        <w:t xml:space="preserve">Minutes for the </w:t>
                      </w:r>
                      <w:proofErr w:type="spellStart"/>
                      <w:r>
                        <w:t>TGme</w:t>
                      </w:r>
                      <w:proofErr w:type="spellEnd"/>
                      <w:r>
                        <w:t xml:space="preserve"> (</w:t>
                      </w:r>
                      <w:proofErr w:type="spellStart"/>
                      <w:r>
                        <w:t>REVme</w:t>
                      </w:r>
                      <w:proofErr w:type="spellEnd"/>
                      <w:r>
                        <w:t>) telecons held on January 27 and 30, 2023.</w:t>
                      </w:r>
                    </w:p>
                    <w:p w14:paraId="7AB5CE92" w14:textId="0FD49CD3" w:rsidR="006B009F" w:rsidRDefault="006B009F">
                      <w:pPr>
                        <w:jc w:val="both"/>
                      </w:pPr>
                      <w:r>
                        <w:t>R0: January 27</w:t>
                      </w:r>
                      <w:r w:rsidRPr="006B009F">
                        <w:rPr>
                          <w:vertAlign w:val="superscript"/>
                        </w:rPr>
                        <w:t>th</w:t>
                      </w:r>
                      <w:r>
                        <w:t>.</w:t>
                      </w:r>
                    </w:p>
                  </w:txbxContent>
                </v:textbox>
              </v:shape>
            </w:pict>
          </mc:Fallback>
        </mc:AlternateContent>
      </w:r>
    </w:p>
    <w:p w14:paraId="2C14A225" w14:textId="2127C096" w:rsidR="00CA09B2" w:rsidRDefault="00CA09B2" w:rsidP="001935B5">
      <w:r>
        <w:br w:type="page"/>
      </w:r>
    </w:p>
    <w:p w14:paraId="598D0594" w14:textId="323CB0C6" w:rsidR="00593451" w:rsidRPr="00FA5C5F" w:rsidRDefault="00593451" w:rsidP="00593451">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Pr>
          <w:b/>
          <w:bCs/>
          <w:szCs w:val="22"/>
        </w:rPr>
        <w:t xml:space="preserve">January </w:t>
      </w:r>
      <w:r>
        <w:rPr>
          <w:b/>
          <w:bCs/>
          <w:szCs w:val="22"/>
        </w:rPr>
        <w:t>27</w:t>
      </w:r>
      <w:r>
        <w:rPr>
          <w:b/>
          <w:bCs/>
          <w:szCs w:val="22"/>
        </w:rPr>
        <w:t>, 2023,</w:t>
      </w:r>
      <w:r w:rsidRPr="00FA5C5F">
        <w:rPr>
          <w:b/>
          <w:bCs/>
          <w:szCs w:val="22"/>
        </w:rPr>
        <w:t xml:space="preserve"> at 10:00-12:00 ET</w:t>
      </w:r>
    </w:p>
    <w:p w14:paraId="121BEBF0" w14:textId="729F5D30" w:rsidR="00593451" w:rsidRPr="007B76C9" w:rsidRDefault="00593451" w:rsidP="00593451">
      <w:pPr>
        <w:pStyle w:val="ListParagraph"/>
        <w:numPr>
          <w:ilvl w:val="1"/>
          <w:numId w:val="2"/>
        </w:numPr>
        <w:rPr>
          <w:szCs w:val="22"/>
        </w:rPr>
      </w:pPr>
      <w:r w:rsidRPr="00FA5C5F">
        <w:rPr>
          <w:b/>
          <w:bCs/>
          <w:szCs w:val="22"/>
        </w:rPr>
        <w:t>Called to order</w:t>
      </w:r>
      <w:r w:rsidRPr="00FA5C5F">
        <w:rPr>
          <w:szCs w:val="22"/>
        </w:rPr>
        <w:t xml:space="preserve"> 10:0</w:t>
      </w:r>
      <w:r w:rsidR="00ED5F2E">
        <w:rPr>
          <w:szCs w:val="22"/>
        </w:rPr>
        <w:t>3</w:t>
      </w:r>
      <w:r w:rsidRPr="00FA5C5F">
        <w:rPr>
          <w:szCs w:val="22"/>
        </w:rPr>
        <w:t xml:space="preserve"> am ET by the TG Chair, Michael MONTEMURRO (Huawei).</w:t>
      </w:r>
    </w:p>
    <w:p w14:paraId="5437229D" w14:textId="77777777" w:rsidR="00593451" w:rsidRPr="00BD00D3" w:rsidRDefault="00593451" w:rsidP="00593451">
      <w:pPr>
        <w:pStyle w:val="ListParagraph"/>
        <w:numPr>
          <w:ilvl w:val="1"/>
          <w:numId w:val="2"/>
        </w:numPr>
        <w:rPr>
          <w:b/>
          <w:bCs/>
          <w:szCs w:val="22"/>
        </w:rPr>
      </w:pPr>
      <w:r w:rsidRPr="00BD00D3">
        <w:rPr>
          <w:b/>
          <w:bCs/>
          <w:szCs w:val="22"/>
        </w:rPr>
        <w:t>Introductions of other Officers present:</w:t>
      </w:r>
    </w:p>
    <w:p w14:paraId="6237C55D" w14:textId="77777777" w:rsidR="00593451" w:rsidRDefault="00593451" w:rsidP="00593451">
      <w:pPr>
        <w:pStyle w:val="ListParagraph"/>
        <w:numPr>
          <w:ilvl w:val="2"/>
          <w:numId w:val="2"/>
        </w:numPr>
        <w:rPr>
          <w:szCs w:val="22"/>
        </w:rPr>
      </w:pPr>
      <w:r w:rsidRPr="00FA5C5F">
        <w:rPr>
          <w:szCs w:val="22"/>
        </w:rPr>
        <w:t>Vice Chair - Mark HAMILTON (Ruckus/CommScope)</w:t>
      </w:r>
    </w:p>
    <w:p w14:paraId="109B62F2" w14:textId="77777777" w:rsidR="00593451" w:rsidRDefault="00593451" w:rsidP="00593451">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342F8F71" w14:textId="77777777" w:rsidR="00593451" w:rsidRPr="001A1050" w:rsidRDefault="00593451" w:rsidP="00593451">
      <w:pPr>
        <w:pStyle w:val="ListParagraph"/>
        <w:numPr>
          <w:ilvl w:val="2"/>
          <w:numId w:val="2"/>
        </w:numPr>
        <w:rPr>
          <w:szCs w:val="22"/>
        </w:rPr>
      </w:pPr>
      <w:r w:rsidRPr="001A1050">
        <w:rPr>
          <w:szCs w:val="22"/>
        </w:rPr>
        <w:t>Editor - Emily QI (Intel)</w:t>
      </w:r>
    </w:p>
    <w:p w14:paraId="1F9EBE5D" w14:textId="66C6FC23" w:rsidR="00593451" w:rsidRDefault="00593451" w:rsidP="00593451">
      <w:pPr>
        <w:pStyle w:val="ListParagraph"/>
        <w:numPr>
          <w:ilvl w:val="2"/>
          <w:numId w:val="2"/>
        </w:numPr>
        <w:rPr>
          <w:szCs w:val="22"/>
        </w:rPr>
      </w:pPr>
      <w:r w:rsidRPr="00A377E6">
        <w:rPr>
          <w:szCs w:val="22"/>
        </w:rPr>
        <w:t>Secretary - Jon ROSDAHL (Qualcomm)</w:t>
      </w:r>
    </w:p>
    <w:p w14:paraId="7AC3B4BC" w14:textId="762F0F62" w:rsidR="00ED5F2E" w:rsidRPr="00ED5F2E" w:rsidRDefault="00ED5F2E" w:rsidP="00ED5F2E">
      <w:pPr>
        <w:pStyle w:val="ListParagraph"/>
        <w:numPr>
          <w:ilvl w:val="2"/>
          <w:numId w:val="2"/>
        </w:numPr>
      </w:pPr>
      <w:r>
        <w:t xml:space="preserve">Edward AU </w:t>
      </w:r>
      <w:r>
        <w:t xml:space="preserve">(Huawei) </w:t>
      </w:r>
      <w:r>
        <w:t>is excused as he is attending the C/SAB meeting</w:t>
      </w:r>
      <w:r>
        <w:t xml:space="preserve"> and joined late</w:t>
      </w:r>
      <w:r>
        <w:t xml:space="preserve">. </w:t>
      </w:r>
    </w:p>
    <w:p w14:paraId="27F9C73C" w14:textId="77777777" w:rsidR="00593451" w:rsidRPr="00A377E6" w:rsidRDefault="00593451" w:rsidP="00593451">
      <w:pPr>
        <w:pStyle w:val="ListParagraph"/>
        <w:ind w:left="2160"/>
        <w:rPr>
          <w:szCs w:val="22"/>
        </w:rPr>
      </w:pPr>
    </w:p>
    <w:p w14:paraId="345D0D48" w14:textId="77777777" w:rsidR="00593451" w:rsidRPr="00FE6DA1" w:rsidRDefault="00593451" w:rsidP="00593451">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FE6DA1" w14:paraId="661D66AE" w14:textId="77777777" w:rsidTr="00137702">
        <w:trPr>
          <w:trHeight w:val="300"/>
        </w:trPr>
        <w:tc>
          <w:tcPr>
            <w:tcW w:w="436" w:type="dxa"/>
            <w:tcBorders>
              <w:top w:val="nil"/>
              <w:left w:val="nil"/>
              <w:bottom w:val="nil"/>
              <w:right w:val="nil"/>
            </w:tcBorders>
          </w:tcPr>
          <w:p w14:paraId="70D35DBE" w14:textId="77777777" w:rsidR="00593451" w:rsidRPr="00FE6DA1"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FE6DA1" w:rsidRDefault="00593451" w:rsidP="00137702">
            <w:pPr>
              <w:rPr>
                <w:color w:val="000000"/>
                <w:szCs w:val="22"/>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FE6DA1" w:rsidRDefault="00593451" w:rsidP="00137702">
            <w:pPr>
              <w:rPr>
                <w:color w:val="000000"/>
                <w:szCs w:val="22"/>
              </w:rPr>
            </w:pPr>
            <w:r w:rsidRPr="00FE6DA1">
              <w:rPr>
                <w:color w:val="000000"/>
                <w:szCs w:val="22"/>
              </w:rPr>
              <w:t>Affiliation</w:t>
            </w:r>
          </w:p>
        </w:tc>
      </w:tr>
      <w:tr w:rsidR="003A4942" w:rsidRPr="00FE6DA1" w14:paraId="20B717ED" w14:textId="77777777" w:rsidTr="00137702">
        <w:trPr>
          <w:trHeight w:val="300"/>
        </w:trPr>
        <w:tc>
          <w:tcPr>
            <w:tcW w:w="436" w:type="dxa"/>
            <w:tcBorders>
              <w:top w:val="nil"/>
              <w:left w:val="nil"/>
              <w:bottom w:val="nil"/>
              <w:right w:val="nil"/>
            </w:tcBorders>
          </w:tcPr>
          <w:p w14:paraId="10F91D72" w14:textId="77777777" w:rsidR="003A4942" w:rsidRPr="00FE6DA1" w:rsidRDefault="003A4942" w:rsidP="003A4942">
            <w:pPr>
              <w:rPr>
                <w:color w:val="000000"/>
                <w:szCs w:val="22"/>
              </w:rPr>
            </w:pPr>
            <w:r w:rsidRPr="00FE6DA1">
              <w:rPr>
                <w:color w:val="000000"/>
                <w:szCs w:val="22"/>
              </w:rPr>
              <w:t>1</w:t>
            </w:r>
          </w:p>
        </w:tc>
        <w:tc>
          <w:tcPr>
            <w:tcW w:w="2714" w:type="dxa"/>
            <w:tcBorders>
              <w:top w:val="nil"/>
              <w:left w:val="nil"/>
              <w:bottom w:val="nil"/>
              <w:right w:val="nil"/>
            </w:tcBorders>
            <w:shd w:val="clear" w:color="auto" w:fill="auto"/>
            <w:noWrap/>
            <w:vAlign w:val="bottom"/>
          </w:tcPr>
          <w:p w14:paraId="3FEB5809" w14:textId="47045365" w:rsidR="003A4942" w:rsidRPr="00FE6DA1" w:rsidRDefault="003A4942" w:rsidP="003A4942">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429D1EE5" w14:textId="0C0033F1"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4470D42D" w14:textId="77777777" w:rsidTr="00137702">
        <w:trPr>
          <w:trHeight w:val="300"/>
        </w:trPr>
        <w:tc>
          <w:tcPr>
            <w:tcW w:w="436" w:type="dxa"/>
            <w:tcBorders>
              <w:top w:val="nil"/>
              <w:left w:val="nil"/>
              <w:bottom w:val="nil"/>
              <w:right w:val="nil"/>
            </w:tcBorders>
          </w:tcPr>
          <w:p w14:paraId="2B1DA5AF" w14:textId="77777777" w:rsidR="003A4942" w:rsidRPr="00FE6DA1" w:rsidRDefault="003A4942" w:rsidP="003A4942">
            <w:pPr>
              <w:rPr>
                <w:color w:val="000000"/>
                <w:szCs w:val="22"/>
              </w:rPr>
            </w:pPr>
            <w:r w:rsidRPr="00FE6DA1">
              <w:rPr>
                <w:color w:val="000000"/>
                <w:szCs w:val="22"/>
              </w:rPr>
              <w:t>2</w:t>
            </w:r>
          </w:p>
        </w:tc>
        <w:tc>
          <w:tcPr>
            <w:tcW w:w="2714" w:type="dxa"/>
            <w:tcBorders>
              <w:top w:val="nil"/>
              <w:left w:val="nil"/>
              <w:bottom w:val="nil"/>
              <w:right w:val="nil"/>
            </w:tcBorders>
            <w:shd w:val="clear" w:color="auto" w:fill="auto"/>
            <w:noWrap/>
            <w:vAlign w:val="bottom"/>
          </w:tcPr>
          <w:p w14:paraId="2B69E219" w14:textId="7ED56DC1" w:rsidR="003A4942" w:rsidRPr="00FE6DA1" w:rsidRDefault="003A4942" w:rsidP="003A4942">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813A36A" w14:textId="5CE070B5" w:rsidR="003A4942" w:rsidRPr="00FE6DA1" w:rsidRDefault="003A4942" w:rsidP="003A4942">
            <w:pPr>
              <w:rPr>
                <w:color w:val="000000"/>
                <w:szCs w:val="22"/>
              </w:rPr>
            </w:pPr>
            <w:r>
              <w:rPr>
                <w:rFonts w:ascii="Calibri" w:hAnsi="Calibri" w:cs="Calibri"/>
                <w:color w:val="000000"/>
                <w:szCs w:val="22"/>
              </w:rPr>
              <w:t>Morse Micro</w:t>
            </w:r>
          </w:p>
        </w:tc>
      </w:tr>
      <w:tr w:rsidR="003A4942" w:rsidRPr="00FE6DA1" w14:paraId="1CB5CFDC" w14:textId="77777777" w:rsidTr="00137702">
        <w:trPr>
          <w:trHeight w:val="300"/>
        </w:trPr>
        <w:tc>
          <w:tcPr>
            <w:tcW w:w="436" w:type="dxa"/>
            <w:tcBorders>
              <w:top w:val="nil"/>
              <w:left w:val="nil"/>
              <w:bottom w:val="nil"/>
              <w:right w:val="nil"/>
            </w:tcBorders>
          </w:tcPr>
          <w:p w14:paraId="3788A4CE" w14:textId="77777777" w:rsidR="003A4942" w:rsidRPr="00FE6DA1" w:rsidRDefault="003A4942" w:rsidP="003A4942">
            <w:pPr>
              <w:rPr>
                <w:color w:val="000000"/>
                <w:szCs w:val="22"/>
              </w:rPr>
            </w:pPr>
            <w:r w:rsidRPr="00FE6DA1">
              <w:rPr>
                <w:color w:val="000000"/>
                <w:szCs w:val="22"/>
              </w:rPr>
              <w:t>3</w:t>
            </w:r>
          </w:p>
        </w:tc>
        <w:tc>
          <w:tcPr>
            <w:tcW w:w="2714" w:type="dxa"/>
            <w:tcBorders>
              <w:top w:val="nil"/>
              <w:left w:val="nil"/>
              <w:bottom w:val="nil"/>
              <w:right w:val="nil"/>
            </w:tcBorders>
            <w:shd w:val="clear" w:color="auto" w:fill="auto"/>
            <w:noWrap/>
            <w:vAlign w:val="bottom"/>
          </w:tcPr>
          <w:p w14:paraId="1027403D" w14:textId="2950C9AA" w:rsidR="003A4942" w:rsidRPr="00FE6DA1" w:rsidRDefault="003A4942" w:rsidP="003A4942">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CD82FFD" w14:textId="1B55468B" w:rsidR="003A4942" w:rsidRPr="00FE6DA1" w:rsidRDefault="003A4942" w:rsidP="003A4942">
            <w:pPr>
              <w:rPr>
                <w:color w:val="000000"/>
                <w:szCs w:val="22"/>
              </w:rPr>
            </w:pPr>
            <w:r>
              <w:rPr>
                <w:rFonts w:ascii="Calibri" w:hAnsi="Calibri" w:cs="Calibri"/>
                <w:color w:val="000000"/>
                <w:szCs w:val="22"/>
              </w:rPr>
              <w:t>Ruckus/CommScope</w:t>
            </w:r>
          </w:p>
        </w:tc>
      </w:tr>
      <w:tr w:rsidR="003A4942" w:rsidRPr="00FE6DA1" w14:paraId="10627B81" w14:textId="77777777" w:rsidTr="00137702">
        <w:trPr>
          <w:trHeight w:val="300"/>
        </w:trPr>
        <w:tc>
          <w:tcPr>
            <w:tcW w:w="436" w:type="dxa"/>
            <w:tcBorders>
              <w:top w:val="nil"/>
              <w:left w:val="nil"/>
              <w:bottom w:val="nil"/>
              <w:right w:val="nil"/>
            </w:tcBorders>
          </w:tcPr>
          <w:p w14:paraId="05F3E153" w14:textId="77777777" w:rsidR="003A4942" w:rsidRPr="00FE6DA1" w:rsidRDefault="003A4942" w:rsidP="003A4942">
            <w:pPr>
              <w:rPr>
                <w:color w:val="000000"/>
                <w:szCs w:val="22"/>
              </w:rPr>
            </w:pPr>
            <w:r w:rsidRPr="00FE6DA1">
              <w:rPr>
                <w:color w:val="000000"/>
                <w:szCs w:val="22"/>
              </w:rPr>
              <w:t>4</w:t>
            </w:r>
          </w:p>
        </w:tc>
        <w:tc>
          <w:tcPr>
            <w:tcW w:w="2714" w:type="dxa"/>
            <w:tcBorders>
              <w:top w:val="nil"/>
              <w:left w:val="nil"/>
              <w:bottom w:val="nil"/>
              <w:right w:val="nil"/>
            </w:tcBorders>
            <w:shd w:val="clear" w:color="auto" w:fill="auto"/>
            <w:noWrap/>
            <w:vAlign w:val="bottom"/>
          </w:tcPr>
          <w:p w14:paraId="7817DBAE" w14:textId="317FF66C" w:rsidR="003A4942" w:rsidRPr="00FE6DA1" w:rsidRDefault="003A4942" w:rsidP="003A4942">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46539AB2" w14:textId="151D625B" w:rsidR="003A4942" w:rsidRPr="00FE6DA1" w:rsidRDefault="003A4942" w:rsidP="003A4942">
            <w:pPr>
              <w:rPr>
                <w:color w:val="000000"/>
                <w:szCs w:val="22"/>
              </w:rPr>
            </w:pPr>
            <w:r>
              <w:rPr>
                <w:rFonts w:ascii="Calibri" w:hAnsi="Calibri" w:cs="Calibri"/>
                <w:color w:val="000000"/>
                <w:szCs w:val="22"/>
              </w:rPr>
              <w:t>Apple Inc.</w:t>
            </w:r>
          </w:p>
        </w:tc>
      </w:tr>
      <w:tr w:rsidR="003A4942" w:rsidRPr="00FE6DA1" w14:paraId="10F63DC7" w14:textId="77777777" w:rsidTr="00137702">
        <w:trPr>
          <w:trHeight w:val="300"/>
        </w:trPr>
        <w:tc>
          <w:tcPr>
            <w:tcW w:w="436" w:type="dxa"/>
            <w:tcBorders>
              <w:top w:val="nil"/>
              <w:left w:val="nil"/>
              <w:bottom w:val="nil"/>
              <w:right w:val="nil"/>
            </w:tcBorders>
          </w:tcPr>
          <w:p w14:paraId="2D28B95D" w14:textId="77777777" w:rsidR="003A4942" w:rsidRPr="00FE6DA1" w:rsidRDefault="003A4942" w:rsidP="003A4942">
            <w:pPr>
              <w:rPr>
                <w:color w:val="000000"/>
                <w:szCs w:val="22"/>
              </w:rPr>
            </w:pPr>
            <w:r w:rsidRPr="00FE6DA1">
              <w:rPr>
                <w:color w:val="000000"/>
                <w:szCs w:val="22"/>
              </w:rPr>
              <w:t>5</w:t>
            </w:r>
          </w:p>
        </w:tc>
        <w:tc>
          <w:tcPr>
            <w:tcW w:w="2714" w:type="dxa"/>
            <w:tcBorders>
              <w:top w:val="nil"/>
              <w:left w:val="nil"/>
              <w:bottom w:val="nil"/>
              <w:right w:val="nil"/>
            </w:tcBorders>
            <w:shd w:val="clear" w:color="auto" w:fill="auto"/>
            <w:noWrap/>
            <w:vAlign w:val="bottom"/>
          </w:tcPr>
          <w:p w14:paraId="0E5BF2CA" w14:textId="2352FDB9" w:rsidR="003A4942" w:rsidRPr="00FE6DA1" w:rsidRDefault="003A4942" w:rsidP="003A4942">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787DE63A" w14:textId="41DC72AE"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274E9DAC" w14:textId="77777777" w:rsidTr="00137702">
        <w:trPr>
          <w:trHeight w:val="300"/>
        </w:trPr>
        <w:tc>
          <w:tcPr>
            <w:tcW w:w="436" w:type="dxa"/>
            <w:tcBorders>
              <w:top w:val="nil"/>
              <w:left w:val="nil"/>
              <w:bottom w:val="nil"/>
              <w:right w:val="nil"/>
            </w:tcBorders>
          </w:tcPr>
          <w:p w14:paraId="51ACB4C3" w14:textId="77777777" w:rsidR="003A4942" w:rsidRPr="00FE6DA1" w:rsidRDefault="003A4942" w:rsidP="003A4942">
            <w:pPr>
              <w:rPr>
                <w:color w:val="000000"/>
                <w:szCs w:val="22"/>
              </w:rPr>
            </w:pPr>
            <w:r w:rsidRPr="00FE6DA1">
              <w:rPr>
                <w:color w:val="000000"/>
                <w:szCs w:val="22"/>
              </w:rPr>
              <w:t>6</w:t>
            </w:r>
          </w:p>
        </w:tc>
        <w:tc>
          <w:tcPr>
            <w:tcW w:w="2714" w:type="dxa"/>
            <w:tcBorders>
              <w:top w:val="nil"/>
              <w:left w:val="nil"/>
              <w:bottom w:val="nil"/>
              <w:right w:val="nil"/>
            </w:tcBorders>
            <w:shd w:val="clear" w:color="auto" w:fill="auto"/>
            <w:noWrap/>
            <w:vAlign w:val="bottom"/>
          </w:tcPr>
          <w:p w14:paraId="699F82E4" w14:textId="41285A32" w:rsidR="003A4942" w:rsidRPr="00FE6DA1" w:rsidRDefault="003A4942" w:rsidP="003A4942">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276D4DCE" w14:textId="441919F6"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3B6F586A" w14:textId="77777777" w:rsidTr="00137702">
        <w:trPr>
          <w:trHeight w:val="300"/>
        </w:trPr>
        <w:tc>
          <w:tcPr>
            <w:tcW w:w="436" w:type="dxa"/>
            <w:tcBorders>
              <w:top w:val="nil"/>
              <w:left w:val="nil"/>
              <w:bottom w:val="nil"/>
              <w:right w:val="nil"/>
            </w:tcBorders>
          </w:tcPr>
          <w:p w14:paraId="0E038E0E" w14:textId="77777777" w:rsidR="003A4942" w:rsidRPr="00FE6DA1" w:rsidRDefault="003A4942" w:rsidP="003A4942">
            <w:pPr>
              <w:rPr>
                <w:color w:val="000000"/>
                <w:szCs w:val="22"/>
              </w:rPr>
            </w:pPr>
            <w:r w:rsidRPr="00FE6DA1">
              <w:rPr>
                <w:color w:val="000000"/>
                <w:szCs w:val="22"/>
              </w:rPr>
              <w:t>7</w:t>
            </w:r>
          </w:p>
        </w:tc>
        <w:tc>
          <w:tcPr>
            <w:tcW w:w="2714" w:type="dxa"/>
            <w:tcBorders>
              <w:top w:val="nil"/>
              <w:left w:val="nil"/>
              <w:bottom w:val="nil"/>
              <w:right w:val="nil"/>
            </w:tcBorders>
            <w:shd w:val="clear" w:color="auto" w:fill="auto"/>
            <w:noWrap/>
            <w:vAlign w:val="bottom"/>
          </w:tcPr>
          <w:p w14:paraId="396D55E6" w14:textId="1205DE7E" w:rsidR="003A4942" w:rsidRPr="00FE6DA1" w:rsidRDefault="003A4942" w:rsidP="003A4942">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28535D7" w14:textId="06353F60"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5BB3CE34" w14:textId="77777777" w:rsidTr="00137702">
        <w:trPr>
          <w:trHeight w:val="300"/>
        </w:trPr>
        <w:tc>
          <w:tcPr>
            <w:tcW w:w="436" w:type="dxa"/>
            <w:tcBorders>
              <w:top w:val="nil"/>
              <w:left w:val="nil"/>
              <w:bottom w:val="nil"/>
              <w:right w:val="nil"/>
            </w:tcBorders>
          </w:tcPr>
          <w:p w14:paraId="399FB625" w14:textId="77777777" w:rsidR="003A4942" w:rsidRPr="00FE6DA1" w:rsidRDefault="003A4942" w:rsidP="003A4942">
            <w:pPr>
              <w:rPr>
                <w:color w:val="000000"/>
                <w:szCs w:val="22"/>
              </w:rPr>
            </w:pPr>
            <w:r w:rsidRPr="00FE6DA1">
              <w:rPr>
                <w:color w:val="000000"/>
                <w:szCs w:val="22"/>
              </w:rPr>
              <w:t>8</w:t>
            </w:r>
          </w:p>
        </w:tc>
        <w:tc>
          <w:tcPr>
            <w:tcW w:w="2714" w:type="dxa"/>
            <w:tcBorders>
              <w:top w:val="nil"/>
              <w:left w:val="nil"/>
              <w:bottom w:val="nil"/>
              <w:right w:val="nil"/>
            </w:tcBorders>
            <w:shd w:val="clear" w:color="auto" w:fill="auto"/>
            <w:noWrap/>
            <w:vAlign w:val="bottom"/>
          </w:tcPr>
          <w:p w14:paraId="3F1B88E7" w14:textId="43CCF0CF" w:rsidR="003A4942" w:rsidRPr="00FE6DA1" w:rsidRDefault="003A4942" w:rsidP="003A4942">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E5FC922" w14:textId="283F121D"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53A9A5EF" w14:textId="77777777" w:rsidTr="00137702">
        <w:trPr>
          <w:trHeight w:val="300"/>
        </w:trPr>
        <w:tc>
          <w:tcPr>
            <w:tcW w:w="436" w:type="dxa"/>
            <w:tcBorders>
              <w:top w:val="nil"/>
              <w:left w:val="nil"/>
              <w:bottom w:val="nil"/>
              <w:right w:val="nil"/>
            </w:tcBorders>
          </w:tcPr>
          <w:p w14:paraId="1BFA8B37" w14:textId="77777777" w:rsidR="003A4942" w:rsidRPr="00FE6DA1" w:rsidRDefault="003A4942" w:rsidP="003A4942">
            <w:pPr>
              <w:rPr>
                <w:color w:val="000000"/>
                <w:szCs w:val="22"/>
              </w:rPr>
            </w:pPr>
            <w:r w:rsidRPr="00FE6DA1">
              <w:rPr>
                <w:color w:val="000000"/>
                <w:szCs w:val="22"/>
              </w:rPr>
              <w:t>9</w:t>
            </w:r>
          </w:p>
        </w:tc>
        <w:tc>
          <w:tcPr>
            <w:tcW w:w="2714" w:type="dxa"/>
            <w:tcBorders>
              <w:top w:val="nil"/>
              <w:left w:val="nil"/>
              <w:bottom w:val="nil"/>
              <w:right w:val="nil"/>
            </w:tcBorders>
            <w:shd w:val="clear" w:color="auto" w:fill="auto"/>
            <w:noWrap/>
            <w:vAlign w:val="bottom"/>
          </w:tcPr>
          <w:p w14:paraId="75BB8D27" w14:textId="16A69F01" w:rsidR="003A4942" w:rsidRPr="00FE6DA1" w:rsidRDefault="003A4942" w:rsidP="003A4942">
            <w:pPr>
              <w:rPr>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3722F8A5" w14:textId="112EB33F" w:rsidR="003A4942" w:rsidRPr="00FE6DA1" w:rsidRDefault="003A4942" w:rsidP="003A4942">
            <w:pPr>
              <w:rPr>
                <w:color w:val="000000"/>
                <w:szCs w:val="22"/>
              </w:rPr>
            </w:pPr>
            <w:r>
              <w:rPr>
                <w:rFonts w:ascii="Calibri" w:hAnsi="Calibri" w:cs="Calibri"/>
                <w:color w:val="000000"/>
                <w:szCs w:val="22"/>
              </w:rPr>
              <w:t>Hewlett Packard Enterprise</w:t>
            </w:r>
          </w:p>
        </w:tc>
      </w:tr>
      <w:tr w:rsidR="003A4942" w:rsidRPr="00FE6DA1" w14:paraId="49F56632" w14:textId="77777777" w:rsidTr="00137702">
        <w:trPr>
          <w:trHeight w:val="300"/>
        </w:trPr>
        <w:tc>
          <w:tcPr>
            <w:tcW w:w="436" w:type="dxa"/>
            <w:tcBorders>
              <w:top w:val="nil"/>
              <w:left w:val="nil"/>
              <w:bottom w:val="nil"/>
              <w:right w:val="nil"/>
            </w:tcBorders>
          </w:tcPr>
          <w:p w14:paraId="2E4FB36B" w14:textId="77777777" w:rsidR="003A4942" w:rsidRPr="00FE6DA1" w:rsidRDefault="003A4942" w:rsidP="003A4942">
            <w:pPr>
              <w:rPr>
                <w:color w:val="000000"/>
                <w:szCs w:val="22"/>
              </w:rPr>
            </w:pPr>
            <w:r w:rsidRPr="00FE6DA1">
              <w:rPr>
                <w:color w:val="000000"/>
                <w:szCs w:val="22"/>
              </w:rPr>
              <w:t>10</w:t>
            </w:r>
          </w:p>
        </w:tc>
        <w:tc>
          <w:tcPr>
            <w:tcW w:w="2714" w:type="dxa"/>
            <w:tcBorders>
              <w:top w:val="nil"/>
              <w:left w:val="nil"/>
              <w:bottom w:val="nil"/>
              <w:right w:val="nil"/>
            </w:tcBorders>
            <w:shd w:val="clear" w:color="auto" w:fill="auto"/>
            <w:noWrap/>
            <w:vAlign w:val="bottom"/>
          </w:tcPr>
          <w:p w14:paraId="42A2D16F" w14:textId="479F2F1C" w:rsidR="003A4942" w:rsidRPr="00FE6DA1" w:rsidRDefault="003A4942" w:rsidP="003A4942">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B4966B0" w14:textId="40DF19FE" w:rsidR="003A4942" w:rsidRPr="00FE6DA1" w:rsidRDefault="003A4942" w:rsidP="003A4942">
            <w:pPr>
              <w:rPr>
                <w:color w:val="000000"/>
                <w:szCs w:val="22"/>
              </w:rPr>
            </w:pPr>
            <w:r>
              <w:rPr>
                <w:rFonts w:ascii="Calibri" w:hAnsi="Calibri" w:cs="Calibri"/>
                <w:color w:val="000000"/>
                <w:szCs w:val="22"/>
              </w:rPr>
              <w:t>Samsung Cambridge Solution Centre</w:t>
            </w:r>
          </w:p>
        </w:tc>
      </w:tr>
      <w:tr w:rsidR="003A4942" w:rsidRPr="00FE6DA1" w14:paraId="3C36D92E" w14:textId="77777777" w:rsidTr="00137702">
        <w:trPr>
          <w:trHeight w:val="300"/>
        </w:trPr>
        <w:tc>
          <w:tcPr>
            <w:tcW w:w="436" w:type="dxa"/>
            <w:tcBorders>
              <w:top w:val="nil"/>
              <w:left w:val="nil"/>
              <w:bottom w:val="nil"/>
              <w:right w:val="nil"/>
            </w:tcBorders>
          </w:tcPr>
          <w:p w14:paraId="665E7A88" w14:textId="77777777" w:rsidR="003A4942" w:rsidRPr="00FE6DA1" w:rsidRDefault="003A4942" w:rsidP="003A4942">
            <w:pPr>
              <w:rPr>
                <w:color w:val="000000"/>
                <w:szCs w:val="22"/>
              </w:rPr>
            </w:pPr>
            <w:r w:rsidRPr="00FE6DA1">
              <w:rPr>
                <w:color w:val="000000"/>
                <w:szCs w:val="22"/>
              </w:rPr>
              <w:t>11</w:t>
            </w:r>
          </w:p>
        </w:tc>
        <w:tc>
          <w:tcPr>
            <w:tcW w:w="2714" w:type="dxa"/>
            <w:tcBorders>
              <w:top w:val="nil"/>
              <w:left w:val="nil"/>
              <w:bottom w:val="nil"/>
              <w:right w:val="nil"/>
            </w:tcBorders>
            <w:shd w:val="clear" w:color="auto" w:fill="auto"/>
            <w:noWrap/>
            <w:vAlign w:val="bottom"/>
          </w:tcPr>
          <w:p w14:paraId="518FA299" w14:textId="49F4F06D" w:rsidR="003A4942" w:rsidRPr="00FE6DA1" w:rsidRDefault="003A4942" w:rsidP="003A4942">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E5DB6B4" w14:textId="54B8668E"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616FEF6B" w14:textId="77777777" w:rsidTr="00137702">
        <w:trPr>
          <w:trHeight w:val="300"/>
        </w:trPr>
        <w:tc>
          <w:tcPr>
            <w:tcW w:w="436" w:type="dxa"/>
            <w:tcBorders>
              <w:top w:val="nil"/>
              <w:left w:val="nil"/>
              <w:bottom w:val="nil"/>
              <w:right w:val="nil"/>
            </w:tcBorders>
          </w:tcPr>
          <w:p w14:paraId="1F367F9F" w14:textId="77777777" w:rsidR="003A4942" w:rsidRPr="00FE6DA1" w:rsidRDefault="003A4942" w:rsidP="003A4942">
            <w:pPr>
              <w:rPr>
                <w:color w:val="000000"/>
                <w:szCs w:val="22"/>
              </w:rPr>
            </w:pPr>
            <w:r w:rsidRPr="00FE6DA1">
              <w:rPr>
                <w:color w:val="000000"/>
                <w:szCs w:val="22"/>
              </w:rPr>
              <w:t>12</w:t>
            </w:r>
          </w:p>
        </w:tc>
        <w:tc>
          <w:tcPr>
            <w:tcW w:w="2714" w:type="dxa"/>
            <w:tcBorders>
              <w:top w:val="nil"/>
              <w:left w:val="nil"/>
              <w:bottom w:val="nil"/>
              <w:right w:val="nil"/>
            </w:tcBorders>
            <w:shd w:val="clear" w:color="auto" w:fill="auto"/>
            <w:noWrap/>
            <w:vAlign w:val="bottom"/>
          </w:tcPr>
          <w:p w14:paraId="08CABC4D" w14:textId="41433113" w:rsidR="003A4942" w:rsidRPr="00FE6DA1" w:rsidRDefault="003A4942" w:rsidP="003A4942">
            <w:pPr>
              <w:rPr>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64A678AA" w14:textId="49BE776D" w:rsidR="003A4942" w:rsidRPr="00FE6DA1" w:rsidRDefault="003A4942" w:rsidP="003A4942">
            <w:pPr>
              <w:rPr>
                <w:color w:val="000000"/>
                <w:szCs w:val="22"/>
              </w:rPr>
            </w:pPr>
            <w:r>
              <w:rPr>
                <w:rFonts w:ascii="Calibri" w:hAnsi="Calibri" w:cs="Calibri"/>
                <w:color w:val="000000"/>
                <w:szCs w:val="22"/>
              </w:rPr>
              <w:t>SR Technologies</w:t>
            </w:r>
          </w:p>
        </w:tc>
      </w:tr>
      <w:tr w:rsidR="003A4942" w:rsidRPr="00FE6DA1" w14:paraId="6D72E49D" w14:textId="77777777" w:rsidTr="00137702">
        <w:trPr>
          <w:trHeight w:val="300"/>
        </w:trPr>
        <w:tc>
          <w:tcPr>
            <w:tcW w:w="436" w:type="dxa"/>
            <w:tcBorders>
              <w:top w:val="nil"/>
              <w:left w:val="nil"/>
              <w:bottom w:val="nil"/>
              <w:right w:val="nil"/>
            </w:tcBorders>
          </w:tcPr>
          <w:p w14:paraId="3C35C306" w14:textId="3AB70E94" w:rsidR="003A4942" w:rsidRPr="00FE6DA1" w:rsidRDefault="003A4942" w:rsidP="003A4942">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7587A387" w14:textId="2AF85C0D" w:rsidR="003A4942" w:rsidRPr="00FE6DA1" w:rsidRDefault="003A4942" w:rsidP="003A4942">
            <w:pPr>
              <w:rPr>
                <w:color w:val="000000"/>
                <w:szCs w:val="22"/>
              </w:rPr>
            </w:pPr>
            <w:r>
              <w:rPr>
                <w:rFonts w:ascii="Calibri" w:hAnsi="Calibri" w:cs="Calibri"/>
                <w:color w:val="000000"/>
                <w:szCs w:val="22"/>
              </w:rPr>
              <w:t>VIGER, Pascal</w:t>
            </w:r>
          </w:p>
        </w:tc>
        <w:tc>
          <w:tcPr>
            <w:tcW w:w="4338" w:type="dxa"/>
            <w:tcBorders>
              <w:top w:val="nil"/>
              <w:left w:val="nil"/>
              <w:bottom w:val="nil"/>
              <w:right w:val="nil"/>
            </w:tcBorders>
            <w:shd w:val="clear" w:color="auto" w:fill="auto"/>
            <w:noWrap/>
            <w:vAlign w:val="bottom"/>
          </w:tcPr>
          <w:p w14:paraId="6F9976E3" w14:textId="14F03531" w:rsidR="003A4942" w:rsidRPr="00FE6DA1" w:rsidRDefault="003A4942" w:rsidP="003A4942">
            <w:pPr>
              <w:rPr>
                <w:color w:val="000000"/>
                <w:szCs w:val="22"/>
              </w:rPr>
            </w:pPr>
            <w:r>
              <w:rPr>
                <w:rFonts w:ascii="Calibri" w:hAnsi="Calibri" w:cs="Calibri"/>
                <w:color w:val="000000"/>
                <w:szCs w:val="22"/>
              </w:rPr>
              <w:t>Canon Research Centre France</w:t>
            </w:r>
          </w:p>
        </w:tc>
      </w:tr>
      <w:tr w:rsidR="007A3EF8" w:rsidRPr="00FE6DA1" w14:paraId="629B8390" w14:textId="77777777" w:rsidTr="00137702">
        <w:trPr>
          <w:trHeight w:val="300"/>
        </w:trPr>
        <w:tc>
          <w:tcPr>
            <w:tcW w:w="436" w:type="dxa"/>
            <w:tcBorders>
              <w:top w:val="nil"/>
              <w:left w:val="nil"/>
              <w:bottom w:val="nil"/>
              <w:right w:val="nil"/>
            </w:tcBorders>
          </w:tcPr>
          <w:p w14:paraId="0B160BEC" w14:textId="0D1DEACF" w:rsidR="007A3EF8" w:rsidRDefault="007A3EF8" w:rsidP="003A4942">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67D4050B" w14:textId="0AE754AD" w:rsidR="007A3EF8" w:rsidRDefault="007A3EF8" w:rsidP="003A4942">
            <w:pPr>
              <w:rPr>
                <w:rFonts w:ascii="Calibri" w:hAnsi="Calibri" w:cs="Calibri"/>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BD26C8F" w14:textId="3CF187D5" w:rsidR="007A3EF8" w:rsidRDefault="007A3EF8" w:rsidP="003A4942">
            <w:pPr>
              <w:rPr>
                <w:rFonts w:ascii="Calibri" w:hAnsi="Calibri" w:cs="Calibri"/>
                <w:color w:val="000000"/>
                <w:szCs w:val="22"/>
              </w:rPr>
            </w:pPr>
            <w:r>
              <w:rPr>
                <w:rFonts w:ascii="Calibri" w:hAnsi="Calibri" w:cs="Calibri"/>
                <w:color w:val="000000"/>
                <w:szCs w:val="22"/>
              </w:rPr>
              <w:t>Intel</w:t>
            </w:r>
          </w:p>
        </w:tc>
      </w:tr>
    </w:tbl>
    <w:p w14:paraId="1E40B7A9" w14:textId="77777777" w:rsidR="00593451" w:rsidRPr="00FE6DA1" w:rsidRDefault="00593451" w:rsidP="00593451">
      <w:pPr>
        <w:rPr>
          <w:b/>
          <w:bCs/>
          <w:szCs w:val="22"/>
        </w:rPr>
      </w:pPr>
    </w:p>
    <w:p w14:paraId="33D2956D" w14:textId="77777777" w:rsidR="00593451" w:rsidRDefault="00593451" w:rsidP="00593451">
      <w:pPr>
        <w:numPr>
          <w:ilvl w:val="1"/>
          <w:numId w:val="2"/>
        </w:numPr>
        <w:rPr>
          <w:b/>
          <w:bCs/>
          <w:szCs w:val="22"/>
        </w:rPr>
      </w:pPr>
      <w:r w:rsidRPr="00EB19FD">
        <w:rPr>
          <w:b/>
          <w:bCs/>
          <w:szCs w:val="22"/>
        </w:rPr>
        <w:t>Review Patent Policy and Copyright policy and Participation Policies.</w:t>
      </w:r>
    </w:p>
    <w:p w14:paraId="206181AD" w14:textId="32ACB3A8" w:rsidR="00CA7775" w:rsidRDefault="00CA7775" w:rsidP="00CA7775">
      <w:pPr>
        <w:pStyle w:val="ListParagraph"/>
        <w:numPr>
          <w:ilvl w:val="2"/>
          <w:numId w:val="2"/>
        </w:numPr>
      </w:pPr>
      <w:r>
        <w:t>No issues</w:t>
      </w:r>
    </w:p>
    <w:p w14:paraId="267500AF" w14:textId="705AB9DF" w:rsidR="00CA7775" w:rsidRDefault="00CA7775" w:rsidP="00CA7775">
      <w:pPr>
        <w:pStyle w:val="ListParagraph"/>
        <w:numPr>
          <w:ilvl w:val="1"/>
          <w:numId w:val="2"/>
        </w:numPr>
      </w:pPr>
      <w:r w:rsidRPr="00E3314A">
        <w:rPr>
          <w:b/>
          <w:bCs/>
        </w:rPr>
        <w:t>Review Agenda:</w:t>
      </w:r>
      <w:r w:rsidR="004C4515">
        <w:t xml:space="preserve"> 11-21/0155r1:</w:t>
      </w:r>
    </w:p>
    <w:p w14:paraId="7859A8B5" w14:textId="1E1225F3" w:rsidR="00CA7775" w:rsidRDefault="004C4515" w:rsidP="00CA7775">
      <w:pPr>
        <w:pStyle w:val="ListParagraph"/>
        <w:numPr>
          <w:ilvl w:val="2"/>
          <w:numId w:val="2"/>
        </w:numPr>
      </w:pPr>
      <w:hyperlink r:id="rId7" w:history="1">
        <w:r w:rsidRPr="00157B70">
          <w:rPr>
            <w:rStyle w:val="Hyperlink"/>
          </w:rPr>
          <w:t>https://mentor.ieee.org/802.11/dcn/23/11-23-0155-01-000m-january-march-teleconference-agenda.docx</w:t>
        </w:r>
      </w:hyperlink>
    </w:p>
    <w:p w14:paraId="7C24ACFE" w14:textId="77777777" w:rsidR="00D67085" w:rsidRDefault="00D67085" w:rsidP="00D67085">
      <w:pPr>
        <w:pStyle w:val="ListParagraph"/>
        <w:numPr>
          <w:ilvl w:val="2"/>
          <w:numId w:val="2"/>
        </w:numPr>
      </w:pPr>
      <w:r>
        <w:t xml:space="preserve"> Friday January 27</w:t>
      </w:r>
      <w:r w:rsidRPr="00D67085">
        <w:rPr>
          <w:vertAlign w:val="superscript"/>
        </w:rPr>
        <w:t>th</w:t>
      </w:r>
      <w:r>
        <w:t>, 2023</w:t>
      </w:r>
    </w:p>
    <w:p w14:paraId="4518D7FF" w14:textId="77777777" w:rsidR="00F40574" w:rsidRPr="00F40574" w:rsidRDefault="00351AC6" w:rsidP="002171B4">
      <w:pPr>
        <w:ind w:left="1440"/>
        <w:rPr>
          <w:b/>
          <w:sz w:val="24"/>
          <w:lang w:val="en-GB"/>
        </w:rPr>
      </w:pPr>
      <w:r>
        <w:t xml:space="preserve"> </w:t>
      </w:r>
      <w:r w:rsidR="00F40574" w:rsidRPr="00F40574">
        <w:rPr>
          <w:b/>
          <w:sz w:val="24"/>
          <w:lang w:val="en-GB"/>
        </w:rPr>
        <w:t>The draft agenda for the teleconferences is below:</w:t>
      </w:r>
    </w:p>
    <w:p w14:paraId="65231C0A" w14:textId="77777777" w:rsidR="00F40574" w:rsidRPr="00F40574" w:rsidRDefault="00F40574" w:rsidP="002171B4">
      <w:pPr>
        <w:ind w:left="1440"/>
        <w:rPr>
          <w:sz w:val="24"/>
          <w:szCs w:val="24"/>
          <w:lang w:val="en-GB" w:eastAsia="en-GB"/>
        </w:rPr>
      </w:pPr>
      <w:r w:rsidRPr="00F40574">
        <w:rPr>
          <w:szCs w:val="22"/>
          <w:lang w:val="en-GB" w:eastAsia="en-GB"/>
        </w:rPr>
        <w:t>1.</w:t>
      </w:r>
      <w:r w:rsidRPr="00F40574">
        <w:rPr>
          <w:sz w:val="14"/>
          <w:szCs w:val="14"/>
          <w:lang w:val="en-GB" w:eastAsia="en-GB"/>
        </w:rPr>
        <w:t xml:space="preserve">       </w:t>
      </w:r>
      <w:r w:rsidRPr="00F40574">
        <w:rPr>
          <w:szCs w:val="22"/>
          <w:lang w:val="en-GB" w:eastAsia="en-GB"/>
        </w:rPr>
        <w:t>Call to order, attendance (</w:t>
      </w:r>
      <w:hyperlink r:id="rId8" w:history="1">
        <w:r w:rsidRPr="00F40574">
          <w:rPr>
            <w:color w:val="0000FF"/>
            <w:szCs w:val="22"/>
            <w:u w:val="single"/>
            <w:lang w:val="en-GB" w:eastAsia="en-GB"/>
          </w:rPr>
          <w:t>https://imat.ieee.org/attendance</w:t>
        </w:r>
      </w:hyperlink>
      <w:r w:rsidRPr="00F40574">
        <w:rPr>
          <w:szCs w:val="22"/>
          <w:lang w:val="en-GB" w:eastAsia="en-GB"/>
        </w:rPr>
        <w:t xml:space="preserve"> ), and patent and copyright policy</w:t>
      </w:r>
    </w:p>
    <w:p w14:paraId="0EF793A3" w14:textId="77777777" w:rsidR="00F40574" w:rsidRPr="00F40574" w:rsidRDefault="00F40574" w:rsidP="002171B4">
      <w:pPr>
        <w:ind w:left="2160"/>
        <w:contextualSpacing/>
        <w:rPr>
          <w:sz w:val="14"/>
          <w:szCs w:val="14"/>
          <w:lang w:val="en-GB" w:eastAsia="en-GB"/>
        </w:rPr>
      </w:pPr>
      <w:r w:rsidRPr="00F40574">
        <w:rPr>
          <w:szCs w:val="22"/>
          <w:lang w:val="en-GB" w:eastAsia="en-GB"/>
        </w:rPr>
        <w:t>a.</w:t>
      </w:r>
      <w:r w:rsidRPr="00F40574">
        <w:rPr>
          <w:sz w:val="14"/>
          <w:szCs w:val="14"/>
          <w:lang w:val="en-GB" w:eastAsia="en-GB"/>
        </w:rPr>
        <w:t xml:space="preserve">       </w:t>
      </w:r>
      <w:r w:rsidRPr="00F40574">
        <w:rPr>
          <w:b/>
          <w:szCs w:val="22"/>
          <w:lang w:val="en-GB" w:eastAsia="en-GB"/>
        </w:rPr>
        <w:t>Patent Policy: Ways to inform IEEE:</w:t>
      </w:r>
      <w:r w:rsidRPr="00F40574">
        <w:rPr>
          <w:szCs w:val="22"/>
          <w:lang w:val="en-GB" w:eastAsia="en-GB"/>
        </w:rPr>
        <w:t xml:space="preserve"> </w:t>
      </w:r>
    </w:p>
    <w:p w14:paraId="4AE78C30"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Cause an LOA to be submitted to the IEEE-SA (</w:t>
      </w:r>
      <w:hyperlink r:id="rId9" w:history="1">
        <w:r w:rsidRPr="00F40574">
          <w:rPr>
            <w:color w:val="0000FF"/>
            <w:szCs w:val="22"/>
            <w:u w:val="single"/>
            <w:lang w:val="en-GB" w:eastAsia="en-GB"/>
          </w:rPr>
          <w:t>patcom@ieee.org</w:t>
        </w:r>
      </w:hyperlink>
      <w:r w:rsidRPr="00F40574">
        <w:rPr>
          <w:szCs w:val="22"/>
          <w:lang w:val="en-GB" w:eastAsia="en-GB"/>
        </w:rPr>
        <w:t>); or</w:t>
      </w:r>
    </w:p>
    <w:p w14:paraId="2FF9DB37"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 xml:space="preserve">Provide the chair of this group with the identity of the holder(s) of </w:t>
      </w:r>
      <w:proofErr w:type="gramStart"/>
      <w:r w:rsidRPr="00F40574">
        <w:rPr>
          <w:szCs w:val="22"/>
          <w:lang w:val="en-GB" w:eastAsia="en-GB"/>
        </w:rPr>
        <w:t>any and all</w:t>
      </w:r>
      <w:proofErr w:type="gramEnd"/>
      <w:r w:rsidRPr="00F40574">
        <w:rPr>
          <w:szCs w:val="22"/>
          <w:lang w:val="en-GB" w:eastAsia="en-GB"/>
        </w:rPr>
        <w:t xml:space="preserve"> such claims as soon as possible; or </w:t>
      </w:r>
    </w:p>
    <w:p w14:paraId="1F5B954A" w14:textId="77777777" w:rsidR="00F40574" w:rsidRPr="00F40574" w:rsidRDefault="00F40574" w:rsidP="002171B4">
      <w:pPr>
        <w:numPr>
          <w:ilvl w:val="0"/>
          <w:numId w:val="5"/>
        </w:numPr>
        <w:ind w:left="3600"/>
        <w:contextualSpacing/>
        <w:rPr>
          <w:szCs w:val="22"/>
          <w:lang w:val="en-GB" w:eastAsia="en-GB"/>
        </w:rPr>
      </w:pPr>
      <w:r w:rsidRPr="00F40574">
        <w:rPr>
          <w:bCs/>
          <w:szCs w:val="22"/>
          <w:lang w:eastAsia="en-GB"/>
        </w:rPr>
        <w:t>Speak up now and respond to this Call for Potentially Essential Patents</w:t>
      </w:r>
    </w:p>
    <w:p w14:paraId="177AF63A" w14:textId="77777777" w:rsidR="00F40574" w:rsidRPr="00F40574" w:rsidRDefault="00F40574" w:rsidP="002171B4">
      <w:pPr>
        <w:ind w:left="3600"/>
        <w:contextualSpacing/>
        <w:rPr>
          <w:sz w:val="24"/>
          <w:szCs w:val="24"/>
          <w:lang w:val="en-GB" w:eastAsia="en-GB"/>
        </w:rPr>
      </w:pPr>
      <w:r w:rsidRPr="00F40574">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F40574">
        <w:rPr>
          <w:szCs w:val="22"/>
          <w:lang w:val="en-GB" w:eastAsia="en-GB"/>
        </w:rPr>
        <w:t>at this time</w:t>
      </w:r>
      <w:proofErr w:type="gramEnd"/>
      <w:r w:rsidRPr="00F40574">
        <w:rPr>
          <w:szCs w:val="22"/>
          <w:lang w:val="en-GB" w:eastAsia="en-GB"/>
        </w:rPr>
        <w:t xml:space="preserve"> by providing relevant information to the WG Chair                                                         </w:t>
      </w:r>
    </w:p>
    <w:p w14:paraId="6344C757" w14:textId="77777777" w:rsidR="00F40574" w:rsidRPr="00F40574" w:rsidRDefault="00F40574" w:rsidP="002171B4">
      <w:pPr>
        <w:ind w:left="2160"/>
        <w:rPr>
          <w:szCs w:val="22"/>
          <w:lang w:val="en-CA" w:eastAsia="en-GB"/>
        </w:rPr>
      </w:pPr>
      <w:r w:rsidRPr="00F40574">
        <w:rPr>
          <w:szCs w:val="22"/>
          <w:lang w:val="en-GB" w:eastAsia="en-GB"/>
        </w:rPr>
        <w:t xml:space="preserve">b.      </w:t>
      </w:r>
      <w:r w:rsidRPr="00F40574">
        <w:rPr>
          <w:b/>
          <w:bCs/>
          <w:szCs w:val="22"/>
          <w:lang w:eastAsia="en-GB"/>
        </w:rPr>
        <w:t xml:space="preserve">Copyright Policy: </w:t>
      </w:r>
    </w:p>
    <w:p w14:paraId="60A03E41" w14:textId="77777777" w:rsidR="00F40574" w:rsidRPr="00F40574" w:rsidRDefault="00F40574" w:rsidP="002171B4">
      <w:pPr>
        <w:numPr>
          <w:ilvl w:val="2"/>
          <w:numId w:val="6"/>
        </w:numPr>
        <w:tabs>
          <w:tab w:val="clear" w:pos="2160"/>
          <w:tab w:val="num" w:pos="3600"/>
        </w:tabs>
        <w:ind w:left="3600"/>
        <w:rPr>
          <w:szCs w:val="22"/>
          <w:lang w:val="en-CA" w:eastAsia="en-GB"/>
        </w:rPr>
      </w:pPr>
      <w:r w:rsidRPr="00F40574">
        <w:rPr>
          <w:szCs w:val="22"/>
          <w:lang w:eastAsia="en-GB"/>
        </w:rPr>
        <w:t xml:space="preserve">By participating in this activity, you agree to comply with the IEEE Code of Ethics, all applicable laws, and all IEEE policies </w:t>
      </w:r>
      <w:r w:rsidRPr="00F40574">
        <w:rPr>
          <w:szCs w:val="22"/>
          <w:lang w:eastAsia="en-GB"/>
        </w:rPr>
        <w:lastRenderedPageBreak/>
        <w:t xml:space="preserve">and procedures including, but not limited to, the IEEE SA Copyright Policy. </w:t>
      </w:r>
    </w:p>
    <w:p w14:paraId="7E8121CB" w14:textId="77777777" w:rsidR="00F40574" w:rsidRPr="00F40574" w:rsidRDefault="00F40574" w:rsidP="002171B4">
      <w:pPr>
        <w:ind w:left="2160"/>
        <w:contextualSpacing/>
        <w:rPr>
          <w:sz w:val="24"/>
          <w:szCs w:val="24"/>
          <w:lang w:val="en-GB" w:eastAsia="en-GB"/>
        </w:rPr>
      </w:pPr>
      <w:r w:rsidRPr="00F40574">
        <w:rPr>
          <w:szCs w:val="22"/>
          <w:lang w:val="en-GB" w:eastAsia="en-GB"/>
        </w:rPr>
        <w:t>c.</w:t>
      </w:r>
      <w:r w:rsidRPr="00F40574">
        <w:rPr>
          <w:b/>
          <w:bCs/>
          <w:szCs w:val="22"/>
          <w:lang w:val="en-GB" w:eastAsia="en-GB"/>
        </w:rPr>
        <w:t>      Participation and policy related (including Patent and Copyright) slides: See slides 10-19 in</w:t>
      </w:r>
      <w:r w:rsidRPr="00F40574">
        <w:rPr>
          <w:szCs w:val="22"/>
          <w:lang w:val="en-GB" w:eastAsia="en-GB"/>
        </w:rPr>
        <w:t xml:space="preserve"> </w:t>
      </w:r>
      <w:hyperlink r:id="rId10" w:history="1">
        <w:r w:rsidRPr="00F40574">
          <w:rPr>
            <w:color w:val="0000FF"/>
            <w:sz w:val="24"/>
            <w:szCs w:val="24"/>
            <w:u w:val="single"/>
            <w:lang w:val="en-GB" w:eastAsia="en-GB"/>
          </w:rPr>
          <w:t>https://mentor.ieee.org/802.11/dcn/22/11-22-2139-00-0000-2nd-vice-chair-report-january-2023.pptx</w:t>
        </w:r>
      </w:hyperlink>
      <w:r w:rsidRPr="00F40574">
        <w:rPr>
          <w:sz w:val="24"/>
          <w:szCs w:val="24"/>
          <w:lang w:val="en-GB" w:eastAsia="en-GB"/>
        </w:rPr>
        <w:t xml:space="preserve">       </w:t>
      </w:r>
    </w:p>
    <w:p w14:paraId="35734E9D" w14:textId="42060F37" w:rsidR="00F40574" w:rsidRPr="00F40574" w:rsidRDefault="00F40574" w:rsidP="002171B4">
      <w:pPr>
        <w:ind w:left="2160"/>
        <w:contextualSpacing/>
        <w:rPr>
          <w:szCs w:val="22"/>
          <w:lang w:val="en-GB" w:eastAsia="en-GB"/>
        </w:rPr>
      </w:pPr>
      <w:r w:rsidRPr="00F40574">
        <w:rPr>
          <w:szCs w:val="22"/>
          <w:lang w:val="en-GB" w:eastAsia="en-GB"/>
        </w:rPr>
        <w:t>d.</w:t>
      </w:r>
      <w:r w:rsidRPr="00F40574">
        <w:rPr>
          <w:b/>
          <w:bCs/>
          <w:szCs w:val="22"/>
          <w:lang w:val="en-GB" w:eastAsia="en-GB"/>
        </w:rPr>
        <w:t>      Agenda Approval</w:t>
      </w:r>
    </w:p>
    <w:p w14:paraId="239B9AA1" w14:textId="77777777" w:rsidR="00F40574" w:rsidRPr="00F40574" w:rsidRDefault="00F40574" w:rsidP="002171B4">
      <w:pPr>
        <w:ind w:left="1440"/>
        <w:rPr>
          <w:szCs w:val="22"/>
          <w:lang w:val="en-GB" w:eastAsia="en-GB"/>
        </w:rPr>
      </w:pPr>
      <w:r w:rsidRPr="00F40574">
        <w:rPr>
          <w:szCs w:val="22"/>
          <w:lang w:val="en-GB" w:eastAsia="en-GB"/>
        </w:rPr>
        <w:t>2.</w:t>
      </w:r>
      <w:r w:rsidRPr="00F40574">
        <w:rPr>
          <w:sz w:val="14"/>
          <w:szCs w:val="14"/>
          <w:lang w:val="en-GB" w:eastAsia="en-GB"/>
        </w:rPr>
        <w:t xml:space="preserve">       </w:t>
      </w:r>
      <w:r w:rsidRPr="00F40574">
        <w:rPr>
          <w:b/>
          <w:bCs/>
          <w:szCs w:val="22"/>
          <w:lang w:val="en-GB" w:eastAsia="en-GB"/>
        </w:rPr>
        <w:t>Editor report</w:t>
      </w:r>
      <w:r w:rsidRPr="00F40574">
        <w:rPr>
          <w:szCs w:val="22"/>
          <w:lang w:val="en-GB" w:eastAsia="en-GB"/>
        </w:rPr>
        <w:t xml:space="preserve"> – Emily QI/Edward AU</w:t>
      </w:r>
    </w:p>
    <w:p w14:paraId="2C8891F8" w14:textId="77777777" w:rsidR="00F40574" w:rsidRPr="00F40574" w:rsidRDefault="00F40574" w:rsidP="002171B4">
      <w:pPr>
        <w:ind w:left="1440"/>
        <w:rPr>
          <w:sz w:val="20"/>
          <w:lang w:val="en-GB" w:eastAsia="en-GB"/>
        </w:rPr>
      </w:pPr>
      <w:r w:rsidRPr="00F40574">
        <w:rPr>
          <w:szCs w:val="22"/>
          <w:lang w:val="en-GB" w:eastAsia="en-GB"/>
        </w:rPr>
        <w:t>3.</w:t>
      </w:r>
      <w:r w:rsidRPr="00F40574">
        <w:rPr>
          <w:sz w:val="14"/>
          <w:szCs w:val="14"/>
          <w:lang w:val="en-GB" w:eastAsia="en-GB"/>
        </w:rPr>
        <w:t xml:space="preserve">       </w:t>
      </w:r>
      <w:r w:rsidRPr="00F40574">
        <w:rPr>
          <w:b/>
          <w:bCs/>
          <w:szCs w:val="22"/>
          <w:lang w:val="en-GB" w:eastAsia="en-GB"/>
        </w:rPr>
        <w:t>Comment resolution and motions</w:t>
      </w:r>
    </w:p>
    <w:p w14:paraId="622B9176" w14:textId="77777777" w:rsidR="00F40574" w:rsidRPr="00F40574" w:rsidRDefault="00F40574" w:rsidP="002171B4">
      <w:pPr>
        <w:numPr>
          <w:ilvl w:val="0"/>
          <w:numId w:val="7"/>
        </w:numPr>
        <w:tabs>
          <w:tab w:val="clear" w:pos="720"/>
          <w:tab w:val="num" w:pos="2160"/>
        </w:tabs>
        <w:ind w:left="2160"/>
        <w:rPr>
          <w:sz w:val="20"/>
          <w:lang w:val="en-GB"/>
        </w:rPr>
      </w:pPr>
      <w:r w:rsidRPr="00F40574">
        <w:rPr>
          <w:b/>
          <w:bCs/>
          <w:sz w:val="20"/>
          <w:lang w:val="en-GB" w:eastAsia="en-GB"/>
        </w:rPr>
        <w:t>Friday January 27, 2023 – 10am – noon Eastern</w:t>
      </w:r>
    </w:p>
    <w:p w14:paraId="3C783AA7"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6B6EE9E3"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3776 (MAC) – Hamilton (Ruckus/</w:t>
      </w:r>
      <w:proofErr w:type="spellStart"/>
      <w:r w:rsidRPr="00F40574">
        <w:rPr>
          <w:sz w:val="20"/>
          <w:lang w:val="en-GB"/>
        </w:rPr>
        <w:t>Commscope</w:t>
      </w:r>
      <w:proofErr w:type="spellEnd"/>
      <w:r w:rsidRPr="00F40574">
        <w:rPr>
          <w:sz w:val="20"/>
          <w:lang w:val="en-GB"/>
        </w:rPr>
        <w:t>)</w:t>
      </w:r>
    </w:p>
    <w:p w14:paraId="190FA5C6"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CIDs 3568, 3567, 3658 (GEN) – Rosdahl (Qualcomm)</w:t>
      </w:r>
    </w:p>
    <w:p w14:paraId="08575D99"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3263 (GEN) – Rison (Samsung)</w:t>
      </w:r>
    </w:p>
    <w:p w14:paraId="1AAE60B2"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3508 (MAC) – Hamilton (Ruckus/</w:t>
      </w:r>
      <w:proofErr w:type="spellStart"/>
      <w:r w:rsidRPr="00F40574">
        <w:rPr>
          <w:sz w:val="20"/>
          <w:lang w:val="en-GB"/>
        </w:rPr>
        <w:t>Commscope</w:t>
      </w:r>
      <w:proofErr w:type="spellEnd"/>
      <w:r w:rsidRPr="00F40574">
        <w:rPr>
          <w:sz w:val="20"/>
          <w:lang w:val="en-GB"/>
        </w:rPr>
        <w:t>)</w:t>
      </w:r>
    </w:p>
    <w:p w14:paraId="2EC0434A"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3697, 3694, 3541, 3538, 3504, 3408, 3526, 3271 (PHY) – Rison (Samsung)</w:t>
      </w:r>
    </w:p>
    <w:p w14:paraId="20E23152" w14:textId="77777777" w:rsidR="00F40574" w:rsidRPr="00F40574" w:rsidRDefault="00F40574" w:rsidP="002171B4">
      <w:pPr>
        <w:ind w:left="1440"/>
        <w:rPr>
          <w:sz w:val="20"/>
          <w:lang w:val="en-GB"/>
        </w:rPr>
      </w:pPr>
    </w:p>
    <w:p w14:paraId="208ADC8D"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eastAsia="en-GB"/>
        </w:rPr>
        <w:t>Friday February 3, 2022 – 10am – noon Eastern</w:t>
      </w:r>
    </w:p>
    <w:p w14:paraId="0A3BC4D3"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31FA7D96"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3233 (ED1) – Qi (Intel).</w:t>
      </w:r>
    </w:p>
    <w:p w14:paraId="71B0C067"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3181 (MAC), 3185 (GEN) – Rison (Samsung)</w:t>
      </w:r>
    </w:p>
    <w:p w14:paraId="24D2124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GEN Discuss/Review CIDs – Rosdahl (Qualcomm)</w:t>
      </w:r>
    </w:p>
    <w:p w14:paraId="2A12EB35" w14:textId="77777777" w:rsidR="00F40574" w:rsidRPr="00F40574" w:rsidRDefault="00F40574" w:rsidP="002171B4">
      <w:pPr>
        <w:ind w:left="1440"/>
        <w:rPr>
          <w:sz w:val="20"/>
          <w:lang w:val="en-CA"/>
        </w:rPr>
      </w:pPr>
    </w:p>
    <w:p w14:paraId="32D60E72" w14:textId="77777777" w:rsidR="00F40574" w:rsidRPr="00F40574" w:rsidRDefault="00F40574" w:rsidP="002171B4">
      <w:pPr>
        <w:ind w:left="1440"/>
        <w:rPr>
          <w:sz w:val="20"/>
          <w:lang w:val="en-GB"/>
        </w:rPr>
      </w:pPr>
    </w:p>
    <w:p w14:paraId="58F4FC1C"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6, 2022 – 10am – noon Eastern </w:t>
      </w:r>
      <w:r w:rsidRPr="00F40574">
        <w:rPr>
          <w:sz w:val="20"/>
          <w:lang w:val="en-GB" w:eastAsia="en-GB"/>
        </w:rPr>
        <w:t xml:space="preserve"> </w:t>
      </w:r>
    </w:p>
    <w:p w14:paraId="4978B01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3607334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CID 3693 (ED2) – Rison (Samsung)</w:t>
      </w:r>
    </w:p>
    <w:p w14:paraId="4D45E522"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CIDs 3514, 3375– Rison (Samsung)</w:t>
      </w:r>
    </w:p>
    <w:p w14:paraId="0D741CC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3057 (PHY) – Smith (SRT)</w:t>
      </w:r>
    </w:p>
    <w:p w14:paraId="3A7FAB98"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MAC Discuss/Review CIDs – Hamilton (Ruckus/</w:t>
      </w:r>
      <w:proofErr w:type="spellStart"/>
      <w:r w:rsidRPr="00F40574">
        <w:rPr>
          <w:sz w:val="20"/>
          <w:lang w:val="en-GB"/>
        </w:rPr>
        <w:t>Commscope</w:t>
      </w:r>
      <w:proofErr w:type="spellEnd"/>
      <w:r w:rsidRPr="00F40574">
        <w:rPr>
          <w:sz w:val="20"/>
          <w:lang w:val="en-GB"/>
        </w:rPr>
        <w:t>)</w:t>
      </w:r>
      <w:r w:rsidRPr="00F40574">
        <w:rPr>
          <w:sz w:val="20"/>
          <w:lang w:val="en-GB"/>
        </w:rPr>
        <w:tab/>
      </w:r>
    </w:p>
    <w:p w14:paraId="4EE6C8C0" w14:textId="77777777" w:rsidR="00F40574" w:rsidRPr="00F40574" w:rsidRDefault="00F40574" w:rsidP="002171B4">
      <w:pPr>
        <w:ind w:left="3600"/>
        <w:rPr>
          <w:sz w:val="20"/>
          <w:lang w:val="en-CA"/>
        </w:rPr>
      </w:pPr>
    </w:p>
    <w:p w14:paraId="06B04220"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10, 2023 – 10am – noon Eastern </w:t>
      </w:r>
    </w:p>
    <w:p w14:paraId="32E566F8"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25AC0B6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SEC CIDs – 11-22/2163 – Montemurro (Huawei)</w:t>
      </w:r>
    </w:p>
    <w:p w14:paraId="543EBABF" w14:textId="77777777" w:rsidR="00F40574" w:rsidRPr="00F40574" w:rsidRDefault="00F40574" w:rsidP="002171B4">
      <w:pPr>
        <w:ind w:left="1440"/>
        <w:rPr>
          <w:sz w:val="20"/>
          <w:lang w:val="en-GB"/>
        </w:rPr>
      </w:pPr>
    </w:p>
    <w:p w14:paraId="058F180B"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13, 2023 – 10am – noon Eastern </w:t>
      </w:r>
    </w:p>
    <w:p w14:paraId="5D9A0BA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79BCEAB7"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lang w:val="en-CA"/>
        </w:rPr>
        <w:t xml:space="preserve">CID 3384 (MAC) – </w:t>
      </w:r>
      <w:proofErr w:type="spellStart"/>
      <w:r w:rsidRPr="00F40574">
        <w:rPr>
          <w:sz w:val="20"/>
          <w:lang w:val="en-CA"/>
        </w:rPr>
        <w:t>Halasz</w:t>
      </w:r>
      <w:proofErr w:type="spellEnd"/>
      <w:r w:rsidRPr="00F40574">
        <w:rPr>
          <w:sz w:val="20"/>
          <w:lang w:val="en-CA"/>
        </w:rPr>
        <w:t xml:space="preserve"> (Morse Micro)</w:t>
      </w:r>
    </w:p>
    <w:p w14:paraId="5F855668"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szCs w:val="24"/>
          <w:lang w:val="en-CA" w:eastAsia="en-GB"/>
        </w:rPr>
        <w:t>ED2 Discuss/Review CIDs – Au (Huawei)</w:t>
      </w:r>
    </w:p>
    <w:p w14:paraId="1950AB3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GEN Discuss/Review CIDs – Rosdahl (Qualcomm)</w:t>
      </w:r>
    </w:p>
    <w:p w14:paraId="46C58292" w14:textId="77777777" w:rsidR="00F40574" w:rsidRPr="00F40574" w:rsidRDefault="00F40574" w:rsidP="002171B4">
      <w:pPr>
        <w:ind w:left="3240"/>
        <w:rPr>
          <w:sz w:val="20"/>
          <w:lang w:val="en-CA"/>
        </w:rPr>
      </w:pPr>
    </w:p>
    <w:p w14:paraId="222F0537"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17, 2023 – 10am – noon Eastern </w:t>
      </w:r>
    </w:p>
    <w:p w14:paraId="00E7D139"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58521AB3"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 xml:space="preserve">CID 3175, </w:t>
      </w:r>
      <w:proofErr w:type="gramStart"/>
      <w:r w:rsidRPr="00F40574">
        <w:rPr>
          <w:sz w:val="20"/>
          <w:lang w:val="en-GB"/>
        </w:rPr>
        <w:t>3289  (</w:t>
      </w:r>
      <w:proofErr w:type="gramEnd"/>
      <w:r w:rsidRPr="00F40574">
        <w:rPr>
          <w:sz w:val="20"/>
          <w:lang w:val="en-GB"/>
        </w:rPr>
        <w:t>MAC) – Rison (Samsung)</w:t>
      </w:r>
    </w:p>
    <w:p w14:paraId="60D71832"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it-IT"/>
        </w:rPr>
        <w:t>Misc MAC CIDs  – doc 11-22/2206 – Patil (Qualcomm)</w:t>
      </w:r>
    </w:p>
    <w:p w14:paraId="36C8334C"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it-IT"/>
        </w:rPr>
        <w:t>MAC Discuss/Review CIDs – Hamilton (Ruckus/Commscope)</w:t>
      </w:r>
    </w:p>
    <w:p w14:paraId="3964AB20" w14:textId="77777777" w:rsidR="00F40574" w:rsidRPr="00F40574" w:rsidRDefault="00F40574" w:rsidP="002171B4">
      <w:pPr>
        <w:ind w:left="3600"/>
        <w:rPr>
          <w:sz w:val="20"/>
          <w:lang w:val="en-CA"/>
        </w:rPr>
      </w:pPr>
    </w:p>
    <w:p w14:paraId="6605AD29"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24, 2023 – 10am – noon Eastern </w:t>
      </w:r>
    </w:p>
    <w:p w14:paraId="02D0E32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22A6055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3262 (PHY) – Rison (Samsung)</w:t>
      </w:r>
    </w:p>
    <w:p w14:paraId="56269ADE"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3316 (GEN) – Smith (SRT)</w:t>
      </w:r>
    </w:p>
    <w:p w14:paraId="22100819"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3000 (MAC) – Patil (Qualcomm)</w:t>
      </w:r>
    </w:p>
    <w:p w14:paraId="5C136B91" w14:textId="77777777" w:rsidR="00F40574" w:rsidRPr="00F40574" w:rsidRDefault="00F40574" w:rsidP="002171B4">
      <w:pPr>
        <w:ind w:left="3240"/>
        <w:rPr>
          <w:sz w:val="20"/>
          <w:lang w:val="en-CA"/>
        </w:rPr>
      </w:pPr>
    </w:p>
    <w:p w14:paraId="70127443"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27, 2023 – 10am – noon Eastern </w:t>
      </w:r>
    </w:p>
    <w:p w14:paraId="0F031F56"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05D5D66D"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lang w:val="en-CA"/>
        </w:rPr>
        <w:t xml:space="preserve">1024 QAM for S1G – doc 11-23/39 – </w:t>
      </w:r>
      <w:proofErr w:type="spellStart"/>
      <w:r w:rsidRPr="00F40574">
        <w:rPr>
          <w:sz w:val="20"/>
          <w:lang w:val="en-CA"/>
        </w:rPr>
        <w:t>Halasz</w:t>
      </w:r>
      <w:proofErr w:type="spellEnd"/>
      <w:r w:rsidRPr="00F40574">
        <w:rPr>
          <w:sz w:val="20"/>
          <w:lang w:val="en-CA"/>
        </w:rPr>
        <w:t xml:space="preserve"> (Morse Micro) [Up to 1 hr agenda time]</w:t>
      </w:r>
    </w:p>
    <w:p w14:paraId="778FBF34"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MAC Discuss/Review CIDs – Hamilton (Ruckus/</w:t>
      </w:r>
      <w:proofErr w:type="spellStart"/>
      <w:r w:rsidRPr="00F40574">
        <w:rPr>
          <w:sz w:val="20"/>
          <w:lang w:val="en-CA"/>
        </w:rPr>
        <w:t>Commscope</w:t>
      </w:r>
      <w:proofErr w:type="spellEnd"/>
    </w:p>
    <w:p w14:paraId="60A72327" w14:textId="77777777" w:rsidR="00F40574" w:rsidRPr="00F40574" w:rsidRDefault="00F40574" w:rsidP="002171B4">
      <w:pPr>
        <w:ind w:left="3600"/>
        <w:rPr>
          <w:sz w:val="20"/>
          <w:lang w:val="en-CA"/>
        </w:rPr>
      </w:pPr>
    </w:p>
    <w:p w14:paraId="06FC735A"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March 3, 2023 – 10am – noon Eastern </w:t>
      </w:r>
    </w:p>
    <w:p w14:paraId="1DE1F18E"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7FFC8E5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3753 – doc 11-23/156 (SEC)– Huang (Intel)</w:t>
      </w:r>
    </w:p>
    <w:p w14:paraId="16EE14A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3742 – doc 11-23/154 (SEC) – Huang (Intel)</w:t>
      </w:r>
    </w:p>
    <w:p w14:paraId="4699F067"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3743, 3744, 3745, 3746 (SEC) – doc 11-23/153 – Huang (Intel)</w:t>
      </w:r>
    </w:p>
    <w:p w14:paraId="1AA874B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 xml:space="preserve">SEC CIDs – 11=22/2163 – </w:t>
      </w:r>
      <w:proofErr w:type="gramStart"/>
      <w:r w:rsidRPr="00F40574">
        <w:rPr>
          <w:sz w:val="20"/>
          <w:lang w:val="en-CA"/>
        </w:rPr>
        <w:t>Montemurro  (</w:t>
      </w:r>
      <w:proofErr w:type="gramEnd"/>
      <w:r w:rsidRPr="00F40574">
        <w:rPr>
          <w:sz w:val="20"/>
          <w:lang w:val="en-CA"/>
        </w:rPr>
        <w:t>Huawei)</w:t>
      </w:r>
    </w:p>
    <w:p w14:paraId="4B915289" w14:textId="77777777" w:rsidR="00F40574" w:rsidRPr="00F40574" w:rsidRDefault="00F40574" w:rsidP="002171B4">
      <w:pPr>
        <w:ind w:left="1440"/>
        <w:rPr>
          <w:szCs w:val="22"/>
          <w:lang w:val="en-GB" w:eastAsia="en-GB"/>
        </w:rPr>
      </w:pPr>
      <w:r w:rsidRPr="00F40574">
        <w:rPr>
          <w:szCs w:val="22"/>
          <w:lang w:val="en-GB" w:eastAsia="en-GB"/>
        </w:rPr>
        <w:t>5.</w:t>
      </w:r>
      <w:r w:rsidRPr="00F40574">
        <w:rPr>
          <w:sz w:val="14"/>
          <w:szCs w:val="14"/>
          <w:lang w:val="en-GB" w:eastAsia="en-GB"/>
        </w:rPr>
        <w:t xml:space="preserve">       </w:t>
      </w:r>
      <w:r w:rsidRPr="00F40574">
        <w:rPr>
          <w:b/>
          <w:bCs/>
          <w:szCs w:val="22"/>
          <w:lang w:val="en-GB" w:eastAsia="en-GB"/>
        </w:rPr>
        <w:t>AOB</w:t>
      </w:r>
    </w:p>
    <w:p w14:paraId="2118405E" w14:textId="77777777" w:rsidR="00F40574" w:rsidRPr="00F40574" w:rsidRDefault="00F40574" w:rsidP="002171B4">
      <w:pPr>
        <w:ind w:left="1440"/>
        <w:rPr>
          <w:szCs w:val="22"/>
          <w:lang w:val="en-GB" w:eastAsia="en-GB"/>
        </w:rPr>
      </w:pPr>
      <w:r w:rsidRPr="00F40574">
        <w:rPr>
          <w:szCs w:val="22"/>
          <w:lang w:val="en-GB" w:eastAsia="en-GB"/>
        </w:rPr>
        <w:t xml:space="preserve">6.    </w:t>
      </w:r>
      <w:r w:rsidRPr="00F40574">
        <w:rPr>
          <w:b/>
          <w:bCs/>
          <w:szCs w:val="22"/>
          <w:lang w:val="en-GB" w:eastAsia="en-GB"/>
        </w:rPr>
        <w:t>Adjourn</w:t>
      </w:r>
    </w:p>
    <w:p w14:paraId="48D1B47E" w14:textId="3A6A0D85" w:rsidR="00351AC6" w:rsidRDefault="00351AC6" w:rsidP="00D67085">
      <w:pPr>
        <w:pStyle w:val="ListParagraph"/>
        <w:ind w:left="1224"/>
      </w:pPr>
    </w:p>
    <w:p w14:paraId="01E1E7CD" w14:textId="530162BE" w:rsidR="00351AC6" w:rsidRDefault="00351AC6" w:rsidP="00CA7775">
      <w:pPr>
        <w:pStyle w:val="ListParagraph"/>
        <w:numPr>
          <w:ilvl w:val="2"/>
          <w:numId w:val="2"/>
        </w:numPr>
      </w:pPr>
      <w:r>
        <w:t>Add CID 3819 (ED1) doc 11-22/199</w:t>
      </w:r>
      <w:r w:rsidR="004D7076">
        <w:t>3 Youhan KIM (Qualcomm)</w:t>
      </w:r>
    </w:p>
    <w:p w14:paraId="7735EA50" w14:textId="4B8860E9" w:rsidR="004D7076" w:rsidRDefault="004D7076" w:rsidP="00CA7775">
      <w:pPr>
        <w:pStyle w:val="ListParagraph"/>
        <w:numPr>
          <w:ilvl w:val="2"/>
          <w:numId w:val="2"/>
        </w:numPr>
      </w:pPr>
      <w:r>
        <w:t>No objection to approving Agenda</w:t>
      </w:r>
    </w:p>
    <w:p w14:paraId="49FAB4BE" w14:textId="77777777" w:rsidR="009C458E" w:rsidRDefault="009C458E" w:rsidP="009C458E">
      <w:pPr>
        <w:pStyle w:val="ListParagraph"/>
        <w:ind w:left="1224"/>
      </w:pPr>
    </w:p>
    <w:p w14:paraId="1EA8F4B1" w14:textId="77593837" w:rsidR="004D7076" w:rsidRPr="00E3314A" w:rsidRDefault="004D7076" w:rsidP="004D7076">
      <w:pPr>
        <w:pStyle w:val="ListParagraph"/>
        <w:numPr>
          <w:ilvl w:val="1"/>
          <w:numId w:val="2"/>
        </w:numPr>
        <w:rPr>
          <w:b/>
          <w:bCs/>
        </w:rPr>
      </w:pPr>
      <w:r w:rsidRPr="00E3314A">
        <w:rPr>
          <w:b/>
          <w:bCs/>
        </w:rPr>
        <w:t>Editor Report</w:t>
      </w:r>
    </w:p>
    <w:p w14:paraId="34CE7D62" w14:textId="45B134E8" w:rsidR="004D7076" w:rsidRDefault="009C458E" w:rsidP="004D7076">
      <w:pPr>
        <w:pStyle w:val="ListParagraph"/>
        <w:numPr>
          <w:ilvl w:val="2"/>
          <w:numId w:val="2"/>
        </w:numPr>
      </w:pPr>
      <w:r>
        <w:t>Editors are</w:t>
      </w:r>
      <w:r w:rsidR="004D7076">
        <w:t xml:space="preserve"> working to </w:t>
      </w:r>
      <w:r w:rsidR="001D2A9A">
        <w:t>incorporate about 100 CIDs from the Baltimore Session.</w:t>
      </w:r>
    </w:p>
    <w:p w14:paraId="758B3BF4" w14:textId="620B1410" w:rsidR="00286AFF" w:rsidRDefault="00286AFF" w:rsidP="004D7076">
      <w:pPr>
        <w:pStyle w:val="ListParagraph"/>
        <w:numPr>
          <w:ilvl w:val="2"/>
          <w:numId w:val="2"/>
        </w:numPr>
      </w:pPr>
      <w:r>
        <w:t>D2.1 is available in members area.</w:t>
      </w:r>
    </w:p>
    <w:p w14:paraId="5E0D9E8D" w14:textId="77777777" w:rsidR="009C458E" w:rsidRDefault="009C458E" w:rsidP="009C458E">
      <w:pPr>
        <w:pStyle w:val="ListParagraph"/>
        <w:ind w:left="1224"/>
      </w:pPr>
    </w:p>
    <w:p w14:paraId="6DEEE0BE" w14:textId="1FA5DED5" w:rsidR="001D2A9A" w:rsidRDefault="00286AFF" w:rsidP="001D2A9A">
      <w:pPr>
        <w:pStyle w:val="ListParagraph"/>
        <w:numPr>
          <w:ilvl w:val="1"/>
          <w:numId w:val="2"/>
        </w:numPr>
      </w:pPr>
      <w:r w:rsidRPr="00E3314A">
        <w:rPr>
          <w:b/>
          <w:bCs/>
          <w:highlight w:val="yellow"/>
        </w:rPr>
        <w:t>CID 3776 (MAC)</w:t>
      </w:r>
      <w:r>
        <w:t xml:space="preserve"> – </w:t>
      </w:r>
    </w:p>
    <w:p w14:paraId="438B29DB" w14:textId="59DE9FD2" w:rsidR="00286AFF" w:rsidRDefault="00286AFF" w:rsidP="00286AFF">
      <w:pPr>
        <w:pStyle w:val="ListParagraph"/>
        <w:numPr>
          <w:ilvl w:val="2"/>
          <w:numId w:val="2"/>
        </w:numPr>
      </w:pPr>
      <w:r>
        <w:t xml:space="preserve"> This is not assigned to Mark Hamilton, but this should be assigned to Rober</w:t>
      </w:r>
      <w:r w:rsidR="00F141D7">
        <w:t>t</w:t>
      </w:r>
      <w:r>
        <w:t xml:space="preserve"> </w:t>
      </w:r>
      <w:r w:rsidR="00F141D7">
        <w:t xml:space="preserve">STACEY </w:t>
      </w:r>
      <w:r>
        <w:t>and there is an action item for this CID outstanding.</w:t>
      </w:r>
    </w:p>
    <w:p w14:paraId="0F47A761" w14:textId="1CF0AE76" w:rsidR="00286AFF" w:rsidRDefault="00996F96" w:rsidP="00286AFF">
      <w:pPr>
        <w:pStyle w:val="ListParagraph"/>
        <w:numPr>
          <w:ilvl w:val="2"/>
          <w:numId w:val="2"/>
        </w:numPr>
      </w:pPr>
      <w:r>
        <w:t>Need to reschedule the CID for later.</w:t>
      </w:r>
    </w:p>
    <w:p w14:paraId="5861A05C" w14:textId="0D282D16" w:rsidR="00F141D7" w:rsidRDefault="00F141D7" w:rsidP="00286AFF">
      <w:pPr>
        <w:pStyle w:val="ListParagraph"/>
        <w:numPr>
          <w:ilvl w:val="2"/>
          <w:numId w:val="2"/>
        </w:numPr>
      </w:pPr>
      <w:r>
        <w:t xml:space="preserve"> </w:t>
      </w:r>
      <w:r w:rsidR="009C458E">
        <w:t>CID a</w:t>
      </w:r>
      <w:r>
        <w:t>ssign</w:t>
      </w:r>
      <w:r w:rsidR="009C458E">
        <w:t>ed</w:t>
      </w:r>
      <w:r>
        <w:t xml:space="preserve"> to Robert STACEY</w:t>
      </w:r>
    </w:p>
    <w:p w14:paraId="5956626F" w14:textId="77777777" w:rsidR="009C458E" w:rsidRDefault="009C458E" w:rsidP="009C458E">
      <w:pPr>
        <w:pStyle w:val="ListParagraph"/>
        <w:ind w:left="1224"/>
      </w:pPr>
    </w:p>
    <w:p w14:paraId="1E21220D" w14:textId="7536015C" w:rsidR="00996F96" w:rsidRDefault="00996F96" w:rsidP="00996F96">
      <w:pPr>
        <w:pStyle w:val="ListParagraph"/>
        <w:numPr>
          <w:ilvl w:val="1"/>
          <w:numId w:val="2"/>
        </w:numPr>
      </w:pPr>
      <w:r w:rsidRPr="00FE4480">
        <w:rPr>
          <w:b/>
          <w:bCs/>
        </w:rPr>
        <w:t>CID 3819 (ED1) doc 11-22/1993</w:t>
      </w:r>
      <w:r>
        <w:t xml:space="preserve"> Youhan KIM (Qualcomm)</w:t>
      </w:r>
    </w:p>
    <w:p w14:paraId="33DF2F3E" w14:textId="574C14DE" w:rsidR="002343F9" w:rsidRDefault="002343F9" w:rsidP="002343F9">
      <w:pPr>
        <w:pStyle w:val="ListParagraph"/>
        <w:numPr>
          <w:ilvl w:val="2"/>
          <w:numId w:val="2"/>
        </w:numPr>
      </w:pPr>
      <w:hyperlink r:id="rId11" w:history="1">
        <w:r w:rsidRPr="00157B70">
          <w:rPr>
            <w:rStyle w:val="Hyperlink"/>
          </w:rPr>
          <w:t>https://mentor.ieee.org/802.11/dcn/22/11-22-1993-04-000m-definition-acronym.docx</w:t>
        </w:r>
      </w:hyperlink>
    </w:p>
    <w:p w14:paraId="66E69729" w14:textId="37092627" w:rsidR="002343F9" w:rsidRPr="00C10CEE" w:rsidRDefault="002343F9" w:rsidP="002343F9">
      <w:pPr>
        <w:pStyle w:val="ListParagraph"/>
        <w:numPr>
          <w:ilvl w:val="2"/>
          <w:numId w:val="2"/>
        </w:numPr>
        <w:rPr>
          <w:highlight w:val="green"/>
        </w:rPr>
      </w:pPr>
      <w:r w:rsidRPr="00C10CEE">
        <w:rPr>
          <w:highlight w:val="green"/>
        </w:rPr>
        <w:t>CID 3819 (ED1)</w:t>
      </w:r>
    </w:p>
    <w:p w14:paraId="750966C1" w14:textId="13102E6A" w:rsidR="0098474A" w:rsidRDefault="0098474A" w:rsidP="0098474A">
      <w:pPr>
        <w:pStyle w:val="ListParagraph"/>
        <w:numPr>
          <w:ilvl w:val="3"/>
          <w:numId w:val="2"/>
        </w:numPr>
      </w:pPr>
      <w:r>
        <w:t>Review Comment</w:t>
      </w:r>
    </w:p>
    <w:p w14:paraId="6ED165FB" w14:textId="44D2BEA4" w:rsidR="0098474A" w:rsidRDefault="00DD5DAF" w:rsidP="0098474A">
      <w:pPr>
        <w:pStyle w:val="ListParagraph"/>
        <w:numPr>
          <w:ilvl w:val="3"/>
          <w:numId w:val="2"/>
        </w:numPr>
      </w:pPr>
      <w:r>
        <w:t>Review the history of how we got to this point.</w:t>
      </w:r>
    </w:p>
    <w:p w14:paraId="63E86448" w14:textId="018B9D58" w:rsidR="00DD5DAF" w:rsidRDefault="00DD5DAF" w:rsidP="0098474A">
      <w:pPr>
        <w:pStyle w:val="ListParagraph"/>
        <w:numPr>
          <w:ilvl w:val="3"/>
          <w:numId w:val="2"/>
        </w:numPr>
      </w:pPr>
      <w:r>
        <w:t>Review the proposed changes for the definitions.</w:t>
      </w:r>
    </w:p>
    <w:p w14:paraId="641FFAC1" w14:textId="5CFCD255" w:rsidR="00DD5DAF" w:rsidRDefault="00893A3B" w:rsidP="0098474A">
      <w:pPr>
        <w:pStyle w:val="ListParagraph"/>
        <w:numPr>
          <w:ilvl w:val="3"/>
          <w:numId w:val="2"/>
        </w:numPr>
      </w:pPr>
      <w:r>
        <w:t>Discussion on the</w:t>
      </w:r>
      <w:r w:rsidR="005E4707">
        <w:t xml:space="preserve"> placement of the definition Acronyms.</w:t>
      </w:r>
    </w:p>
    <w:p w14:paraId="6A1DDD32" w14:textId="59F412CE" w:rsidR="005E4707" w:rsidRDefault="00F5716C" w:rsidP="0098474A">
      <w:pPr>
        <w:pStyle w:val="ListParagraph"/>
        <w:numPr>
          <w:ilvl w:val="3"/>
          <w:numId w:val="2"/>
        </w:numPr>
      </w:pPr>
      <w:r>
        <w:t>Discussion on use of KCK and KEK acronym.</w:t>
      </w:r>
      <w:r w:rsidR="00AF3BAC">
        <w:t xml:space="preserve"> – Do we want to move to right</w:t>
      </w:r>
      <w:r w:rsidR="00AE50DA">
        <w:t xml:space="preserve"> of colon.</w:t>
      </w:r>
    </w:p>
    <w:p w14:paraId="57F477A3" w14:textId="43B15F4F" w:rsidR="00F5716C" w:rsidRDefault="00E31C56" w:rsidP="0098474A">
      <w:pPr>
        <w:pStyle w:val="ListParagraph"/>
        <w:numPr>
          <w:ilvl w:val="3"/>
          <w:numId w:val="2"/>
        </w:numPr>
      </w:pPr>
      <w:r>
        <w:t>Question on DL-M</w:t>
      </w:r>
      <w:r w:rsidR="00AD5E26">
        <w:t xml:space="preserve">U-MIMO? Two hyphens or one.  Leave with both as it is as it was.  </w:t>
      </w:r>
      <w:r w:rsidR="00854440" w:rsidRPr="00854440">
        <w:t>Referencing CID 3367, on "DL-" or "DL&lt;</w:t>
      </w:r>
      <w:proofErr w:type="spellStart"/>
      <w:r w:rsidR="00854440" w:rsidRPr="00854440">
        <w:t>sp</w:t>
      </w:r>
      <w:proofErr w:type="spellEnd"/>
      <w:r w:rsidR="00854440" w:rsidRPr="00854440">
        <w:t>&gt;"</w:t>
      </w:r>
    </w:p>
    <w:p w14:paraId="06A2259B" w14:textId="3C9D3D0E" w:rsidR="00076C5C" w:rsidRDefault="00076C5C" w:rsidP="00076C5C">
      <w:pPr>
        <w:pStyle w:val="ListParagraph"/>
        <w:numPr>
          <w:ilvl w:val="4"/>
          <w:numId w:val="2"/>
        </w:numPr>
      </w:pPr>
      <w:r>
        <w:t xml:space="preserve">From database: </w:t>
      </w:r>
      <w:r w:rsidRPr="00076C5C">
        <w:t>CID 3367: REVISED (ED1: 2023-01-06 20:48:00Z) -</w:t>
      </w:r>
      <w:r w:rsidRPr="00076C5C">
        <w:cr/>
        <w:t>Change “DL-MU-MIMO” to “DL MU-MIMO” throughout the draft. 43 instances.</w:t>
      </w:r>
    </w:p>
    <w:p w14:paraId="773C1D32" w14:textId="1564D5C4" w:rsidR="00D41BD0" w:rsidRDefault="00D41BD0" w:rsidP="00076C5C">
      <w:pPr>
        <w:pStyle w:val="ListParagraph"/>
        <w:numPr>
          <w:ilvl w:val="4"/>
          <w:numId w:val="2"/>
        </w:numPr>
      </w:pPr>
      <w:r>
        <w:t xml:space="preserve">For </w:t>
      </w:r>
      <w:r w:rsidR="004F6E77">
        <w:t>now,</w:t>
      </w:r>
      <w:r>
        <w:t xml:space="preserve"> Youhan will remove first hyphen in his doc to make incorporation easier in future.</w:t>
      </w:r>
    </w:p>
    <w:p w14:paraId="37AA5D2E" w14:textId="3A5F109B" w:rsidR="00854440" w:rsidRDefault="005E27CC" w:rsidP="0098474A">
      <w:pPr>
        <w:pStyle w:val="ListParagraph"/>
        <w:numPr>
          <w:ilvl w:val="3"/>
          <w:numId w:val="2"/>
        </w:numPr>
      </w:pPr>
      <w:r>
        <w:t xml:space="preserve">Question on </w:t>
      </w:r>
      <w:r w:rsidR="00A27730">
        <w:t>definition that may be deleted later today – leave it as is for now.</w:t>
      </w:r>
    </w:p>
    <w:p w14:paraId="0973CBD3" w14:textId="6430E2D4" w:rsidR="00A27730" w:rsidRDefault="006E41B6" w:rsidP="0098474A">
      <w:pPr>
        <w:pStyle w:val="ListParagraph"/>
        <w:numPr>
          <w:ilvl w:val="3"/>
          <w:numId w:val="2"/>
        </w:numPr>
      </w:pPr>
      <w:r>
        <w:t xml:space="preserve">Discussion on how the choices for when the end </w:t>
      </w:r>
      <w:proofErr w:type="spellStart"/>
      <w:r>
        <w:t>Acronyn</w:t>
      </w:r>
      <w:proofErr w:type="spellEnd"/>
      <w:r>
        <w:t xml:space="preserve"> was moved from left to right of the colon.</w:t>
      </w:r>
    </w:p>
    <w:p w14:paraId="427AB9C1" w14:textId="1295B9AB" w:rsidR="006E41B6" w:rsidRDefault="009D4F65" w:rsidP="0098474A">
      <w:pPr>
        <w:pStyle w:val="ListParagraph"/>
        <w:numPr>
          <w:ilvl w:val="3"/>
          <w:numId w:val="2"/>
        </w:numPr>
      </w:pPr>
      <w:r>
        <w:t xml:space="preserve">A rule for how to </w:t>
      </w:r>
      <w:r w:rsidR="0034221A">
        <w:t>explain this plan should be included in the Style Guide.</w:t>
      </w:r>
    </w:p>
    <w:p w14:paraId="15009676" w14:textId="3A9F32AD" w:rsidR="0034221A" w:rsidRDefault="003F0FA6" w:rsidP="0098474A">
      <w:pPr>
        <w:pStyle w:val="ListParagraph"/>
        <w:numPr>
          <w:ilvl w:val="3"/>
          <w:numId w:val="2"/>
        </w:numPr>
      </w:pPr>
      <w:r>
        <w:t xml:space="preserve">Proposed Resolution: </w:t>
      </w:r>
      <w:r w:rsidR="007563E4" w:rsidRPr="007563E4">
        <w:t>CID 3819 (ED1): Revised.  Incorporate the changes in</w:t>
      </w:r>
      <w:r w:rsidR="00741098">
        <w:t xml:space="preserve"> 11-22/1993r5 (</w:t>
      </w:r>
      <w:hyperlink r:id="rId12" w:history="1">
        <w:r w:rsidR="007563E4" w:rsidRPr="00157B70">
          <w:rPr>
            <w:rStyle w:val="Hyperlink"/>
          </w:rPr>
          <w:t>https://mentor.ieee.org/802.11/dcn/22/11-22-1993-05-000m-definition-acronym.docx</w:t>
        </w:r>
      </w:hyperlink>
      <w:r w:rsidR="00741098">
        <w:t>)</w:t>
      </w:r>
      <w:r w:rsidR="007563E4" w:rsidRPr="007563E4">
        <w:t>.</w:t>
      </w:r>
      <w:r w:rsidR="007563E4">
        <w:t xml:space="preserve"> </w:t>
      </w:r>
    </w:p>
    <w:p w14:paraId="2D770DAA" w14:textId="017878AD" w:rsidR="00AD66E1" w:rsidRDefault="00AD66E1" w:rsidP="0098474A">
      <w:pPr>
        <w:pStyle w:val="ListParagraph"/>
        <w:numPr>
          <w:ilvl w:val="3"/>
          <w:numId w:val="2"/>
        </w:numPr>
      </w:pPr>
      <w:r>
        <w:t>No objection – Mark Ready for Motion</w:t>
      </w:r>
    </w:p>
    <w:p w14:paraId="05BA26B8" w14:textId="77777777" w:rsidR="00067ACC" w:rsidRDefault="00067ACC" w:rsidP="00067ACC">
      <w:pPr>
        <w:pStyle w:val="ListParagraph"/>
        <w:ind w:left="1728"/>
      </w:pPr>
    </w:p>
    <w:p w14:paraId="6221C0F2" w14:textId="74239103" w:rsidR="007563E4" w:rsidRDefault="007563E4" w:rsidP="004352A0">
      <w:pPr>
        <w:pStyle w:val="ListParagraph"/>
        <w:numPr>
          <w:ilvl w:val="1"/>
          <w:numId w:val="2"/>
        </w:numPr>
      </w:pPr>
      <w:r w:rsidRPr="00067ACC">
        <w:rPr>
          <w:b/>
          <w:bCs/>
        </w:rPr>
        <w:t xml:space="preserve">Stephen McCann </w:t>
      </w:r>
      <w:proofErr w:type="gramStart"/>
      <w:r w:rsidR="00A90F89">
        <w:rPr>
          <w:b/>
          <w:bCs/>
        </w:rPr>
        <w:t>start</w:t>
      </w:r>
      <w:proofErr w:type="gramEnd"/>
      <w:r w:rsidR="00A90F89">
        <w:rPr>
          <w:b/>
          <w:bCs/>
        </w:rPr>
        <w:t xml:space="preserve"> taking</w:t>
      </w:r>
      <w:r w:rsidRPr="00067ACC">
        <w:rPr>
          <w:b/>
          <w:bCs/>
        </w:rPr>
        <w:t xml:space="preserve"> notes</w:t>
      </w:r>
      <w:r>
        <w:t>.</w:t>
      </w:r>
    </w:p>
    <w:p w14:paraId="13FC2A0B" w14:textId="77777777" w:rsidR="004352A0" w:rsidRDefault="00976D6B" w:rsidP="004352A0">
      <w:pPr>
        <w:numPr>
          <w:ilvl w:val="1"/>
          <w:numId w:val="2"/>
        </w:numPr>
        <w:rPr>
          <w:szCs w:val="22"/>
        </w:rPr>
      </w:pPr>
      <w:r>
        <w:rPr>
          <w:b/>
          <w:bCs/>
          <w:szCs w:val="22"/>
        </w:rPr>
        <w:t>GEN CIDs</w:t>
      </w:r>
      <w:r>
        <w:rPr>
          <w:szCs w:val="22"/>
        </w:rPr>
        <w:t xml:space="preserve"> – Jon ROSDAHL (Qualcomm)</w:t>
      </w:r>
    </w:p>
    <w:p w14:paraId="7B89B9BA" w14:textId="4BE5B120" w:rsidR="00976D6B" w:rsidRDefault="00976D6B" w:rsidP="004352A0">
      <w:pPr>
        <w:numPr>
          <w:ilvl w:val="2"/>
          <w:numId w:val="2"/>
        </w:numPr>
        <w:rPr>
          <w:szCs w:val="22"/>
        </w:rPr>
      </w:pPr>
      <w:r w:rsidRPr="004352A0">
        <w:rPr>
          <w:szCs w:val="22"/>
        </w:rPr>
        <w:t>Presented from the database</w:t>
      </w:r>
    </w:p>
    <w:p w14:paraId="45C8FD41" w14:textId="45FE76D4" w:rsidR="004352A0" w:rsidRDefault="004352A0" w:rsidP="004352A0">
      <w:pPr>
        <w:numPr>
          <w:ilvl w:val="2"/>
          <w:numId w:val="2"/>
        </w:numPr>
        <w:rPr>
          <w:szCs w:val="22"/>
        </w:rPr>
      </w:pPr>
      <w:r>
        <w:rPr>
          <w:szCs w:val="22"/>
        </w:rPr>
        <w:t xml:space="preserve">GEN </w:t>
      </w:r>
      <w:proofErr w:type="spellStart"/>
      <w:r>
        <w:rPr>
          <w:szCs w:val="22"/>
        </w:rPr>
        <w:t>AdHoc</w:t>
      </w:r>
      <w:proofErr w:type="spellEnd"/>
      <w:r>
        <w:rPr>
          <w:szCs w:val="22"/>
        </w:rPr>
        <w:t xml:space="preserve"> Comment File: 11-2</w:t>
      </w:r>
      <w:r w:rsidR="00C7648F">
        <w:rPr>
          <w:szCs w:val="22"/>
        </w:rPr>
        <w:t>2/</w:t>
      </w:r>
      <w:r w:rsidR="00E653DF">
        <w:rPr>
          <w:szCs w:val="22"/>
        </w:rPr>
        <w:t>2016r4:</w:t>
      </w:r>
    </w:p>
    <w:p w14:paraId="2A8B55CF" w14:textId="27740CEF" w:rsidR="004734AE" w:rsidRPr="004352A0" w:rsidRDefault="004734AE" w:rsidP="004734AE">
      <w:pPr>
        <w:numPr>
          <w:ilvl w:val="3"/>
          <w:numId w:val="2"/>
        </w:numPr>
        <w:rPr>
          <w:szCs w:val="22"/>
        </w:rPr>
      </w:pPr>
      <w:hyperlink r:id="rId13" w:history="1">
        <w:r w:rsidRPr="00157B70">
          <w:rPr>
            <w:rStyle w:val="Hyperlink"/>
            <w:szCs w:val="22"/>
          </w:rPr>
          <w:t>https://mentor.ieee.org/802.11/dcn/22/11-22-2016-04-000m-revme-gen-ad-hoc-comments-on-lb270.xlsx</w:t>
        </w:r>
      </w:hyperlink>
      <w:r>
        <w:rPr>
          <w:szCs w:val="22"/>
        </w:rPr>
        <w:t xml:space="preserve"> </w:t>
      </w:r>
    </w:p>
    <w:p w14:paraId="6DA71692" w14:textId="77777777" w:rsidR="00976D6B" w:rsidRDefault="00976D6B" w:rsidP="00976D6B">
      <w:pPr>
        <w:numPr>
          <w:ilvl w:val="2"/>
          <w:numId w:val="2"/>
        </w:numPr>
        <w:rPr>
          <w:szCs w:val="22"/>
          <w:highlight w:val="yellow"/>
        </w:rPr>
      </w:pPr>
      <w:r>
        <w:rPr>
          <w:szCs w:val="22"/>
          <w:highlight w:val="yellow"/>
        </w:rPr>
        <w:lastRenderedPageBreak/>
        <w:t>CID 3567 (GEN)</w:t>
      </w:r>
    </w:p>
    <w:p w14:paraId="3E19BE93" w14:textId="77777777" w:rsidR="00976D6B" w:rsidRDefault="00976D6B" w:rsidP="00976D6B">
      <w:pPr>
        <w:numPr>
          <w:ilvl w:val="3"/>
          <w:numId w:val="2"/>
        </w:numPr>
        <w:rPr>
          <w:szCs w:val="22"/>
        </w:rPr>
      </w:pPr>
      <w:r>
        <w:rPr>
          <w:szCs w:val="22"/>
        </w:rPr>
        <w:t>This is a repeat of CID 1369 from September 2022.</w:t>
      </w:r>
    </w:p>
    <w:p w14:paraId="7CB0D7A7" w14:textId="77777777" w:rsidR="00976D6B" w:rsidRDefault="00976D6B" w:rsidP="00976D6B">
      <w:pPr>
        <w:numPr>
          <w:ilvl w:val="3"/>
          <w:numId w:val="2"/>
        </w:numPr>
        <w:rPr>
          <w:szCs w:val="22"/>
        </w:rPr>
      </w:pPr>
      <w:r>
        <w:rPr>
          <w:szCs w:val="22"/>
        </w:rPr>
        <w:t>C: I don’t think specific use cases need to be defined.</w:t>
      </w:r>
    </w:p>
    <w:p w14:paraId="274E2219" w14:textId="77777777" w:rsidR="00976D6B" w:rsidRDefault="00976D6B" w:rsidP="00976D6B">
      <w:pPr>
        <w:numPr>
          <w:ilvl w:val="3"/>
          <w:numId w:val="2"/>
        </w:numPr>
        <w:rPr>
          <w:szCs w:val="22"/>
        </w:rPr>
      </w:pPr>
      <w:r>
        <w:rPr>
          <w:szCs w:val="22"/>
        </w:rPr>
        <w:t>C: I think the current text is adequate.</w:t>
      </w:r>
    </w:p>
    <w:p w14:paraId="7B7ED971" w14:textId="77777777" w:rsidR="00976D6B" w:rsidRDefault="00976D6B" w:rsidP="00976D6B">
      <w:pPr>
        <w:numPr>
          <w:ilvl w:val="3"/>
          <w:numId w:val="2"/>
        </w:numPr>
        <w:rPr>
          <w:szCs w:val="22"/>
        </w:rPr>
      </w:pPr>
      <w:r>
        <w:rPr>
          <w:szCs w:val="22"/>
        </w:rPr>
        <w:t>C: I think the current text is rather dangerous</w:t>
      </w:r>
    </w:p>
    <w:p w14:paraId="4C68C560" w14:textId="77777777" w:rsidR="00976D6B" w:rsidRPr="00E653DF" w:rsidRDefault="00976D6B" w:rsidP="00976D6B">
      <w:pPr>
        <w:numPr>
          <w:ilvl w:val="3"/>
          <w:numId w:val="2"/>
        </w:numPr>
        <w:rPr>
          <w:b/>
          <w:bCs/>
          <w:szCs w:val="22"/>
          <w:highlight w:val="yellow"/>
        </w:rPr>
      </w:pPr>
      <w:r w:rsidRPr="00E653DF">
        <w:rPr>
          <w:b/>
          <w:bCs/>
          <w:szCs w:val="22"/>
          <w:highlight w:val="yellow"/>
        </w:rPr>
        <w:t>Straw Poll:</w:t>
      </w:r>
    </w:p>
    <w:p w14:paraId="6A68E17E" w14:textId="77777777" w:rsidR="00976D6B" w:rsidRDefault="00976D6B" w:rsidP="00E653DF">
      <w:pPr>
        <w:numPr>
          <w:ilvl w:val="4"/>
          <w:numId w:val="2"/>
        </w:numPr>
        <w:rPr>
          <w:b/>
          <w:bCs/>
          <w:szCs w:val="22"/>
        </w:rPr>
      </w:pPr>
      <w:r>
        <w:rPr>
          <w:b/>
          <w:bCs/>
          <w:szCs w:val="22"/>
        </w:rPr>
        <w:t>Do you agree with resolving CID 3567 as REJECTED?</w:t>
      </w:r>
    </w:p>
    <w:p w14:paraId="549F9502" w14:textId="17CBCD31" w:rsidR="00976D6B" w:rsidRDefault="00E653DF" w:rsidP="00E653DF">
      <w:pPr>
        <w:numPr>
          <w:ilvl w:val="4"/>
          <w:numId w:val="2"/>
        </w:numPr>
        <w:rPr>
          <w:szCs w:val="22"/>
        </w:rPr>
      </w:pPr>
      <w:r>
        <w:rPr>
          <w:szCs w:val="22"/>
        </w:rPr>
        <w:t xml:space="preserve">Results: </w:t>
      </w:r>
      <w:r w:rsidR="00976D6B">
        <w:rPr>
          <w:szCs w:val="22"/>
        </w:rPr>
        <w:t>8/4/1</w:t>
      </w:r>
    </w:p>
    <w:p w14:paraId="09245FB2" w14:textId="7C9ECCDF" w:rsidR="00976D6B" w:rsidRDefault="00976D6B" w:rsidP="00976D6B">
      <w:pPr>
        <w:numPr>
          <w:ilvl w:val="3"/>
          <w:numId w:val="2"/>
        </w:numPr>
        <w:rPr>
          <w:szCs w:val="22"/>
        </w:rPr>
      </w:pPr>
      <w:r>
        <w:rPr>
          <w:szCs w:val="22"/>
        </w:rPr>
        <w:t xml:space="preserve">Chair: </w:t>
      </w:r>
      <w:r w:rsidR="00E653DF">
        <w:rPr>
          <w:szCs w:val="22"/>
        </w:rPr>
        <w:t>So,</w:t>
      </w:r>
      <w:r>
        <w:rPr>
          <w:szCs w:val="22"/>
        </w:rPr>
        <w:t xml:space="preserve"> there is no clear consensus. </w:t>
      </w:r>
      <w:r w:rsidR="00E653DF">
        <w:rPr>
          <w:szCs w:val="22"/>
        </w:rPr>
        <w:t>Therefore,</w:t>
      </w:r>
      <w:r>
        <w:rPr>
          <w:szCs w:val="22"/>
        </w:rPr>
        <w:t xml:space="preserve"> more work is required.</w:t>
      </w:r>
    </w:p>
    <w:p w14:paraId="75CA71B6" w14:textId="77777777" w:rsidR="00E653DF" w:rsidRDefault="00E653DF" w:rsidP="00976D6B">
      <w:pPr>
        <w:numPr>
          <w:ilvl w:val="3"/>
          <w:numId w:val="2"/>
        </w:numPr>
        <w:rPr>
          <w:szCs w:val="22"/>
        </w:rPr>
      </w:pPr>
      <w:r>
        <w:rPr>
          <w:szCs w:val="22"/>
        </w:rPr>
        <w:t xml:space="preserve">Mark CID </w:t>
      </w:r>
      <w:r w:rsidR="00976D6B">
        <w:rPr>
          <w:szCs w:val="22"/>
        </w:rPr>
        <w:t xml:space="preserve">More work required.  </w:t>
      </w:r>
    </w:p>
    <w:p w14:paraId="227208AD" w14:textId="77777777" w:rsidR="00E653DF" w:rsidRDefault="00E653DF" w:rsidP="00976D6B">
      <w:pPr>
        <w:numPr>
          <w:ilvl w:val="3"/>
          <w:numId w:val="2"/>
        </w:numPr>
        <w:rPr>
          <w:szCs w:val="22"/>
        </w:rPr>
      </w:pPr>
      <w:r>
        <w:rPr>
          <w:szCs w:val="22"/>
        </w:rPr>
        <w:t>Schedule to b</w:t>
      </w:r>
      <w:r w:rsidR="00976D6B">
        <w:rPr>
          <w:szCs w:val="22"/>
        </w:rPr>
        <w:t xml:space="preserve">ring back at March plenary.  </w:t>
      </w:r>
    </w:p>
    <w:p w14:paraId="5377EDB4" w14:textId="4B59D8C3" w:rsidR="00976D6B" w:rsidRDefault="00976D6B" w:rsidP="00976D6B">
      <w:pPr>
        <w:numPr>
          <w:ilvl w:val="3"/>
          <w:numId w:val="2"/>
        </w:numPr>
        <w:rPr>
          <w:szCs w:val="22"/>
        </w:rPr>
      </w:pPr>
      <w:r>
        <w:rPr>
          <w:szCs w:val="22"/>
        </w:rPr>
        <w:t xml:space="preserve">Assign </w:t>
      </w:r>
      <w:r w:rsidR="00E653DF">
        <w:rPr>
          <w:szCs w:val="22"/>
        </w:rPr>
        <w:t xml:space="preserve">CID </w:t>
      </w:r>
      <w:r>
        <w:rPr>
          <w:szCs w:val="22"/>
        </w:rPr>
        <w:t>to Mark Hamilton</w:t>
      </w:r>
    </w:p>
    <w:p w14:paraId="3AE6FB84" w14:textId="77777777" w:rsidR="00976D6B" w:rsidRDefault="00976D6B" w:rsidP="00976D6B">
      <w:pPr>
        <w:numPr>
          <w:ilvl w:val="3"/>
          <w:numId w:val="2"/>
        </w:numPr>
        <w:rPr>
          <w:szCs w:val="22"/>
        </w:rPr>
      </w:pPr>
      <w:r>
        <w:rPr>
          <w:szCs w:val="22"/>
        </w:rPr>
        <w:t>C: What is consensus please?</w:t>
      </w:r>
    </w:p>
    <w:p w14:paraId="4A4BCAB9" w14:textId="77777777" w:rsidR="00976D6B" w:rsidRDefault="00976D6B" w:rsidP="00976D6B">
      <w:pPr>
        <w:numPr>
          <w:ilvl w:val="3"/>
          <w:numId w:val="2"/>
        </w:numPr>
        <w:rPr>
          <w:szCs w:val="22"/>
        </w:rPr>
      </w:pPr>
      <w:r>
        <w:rPr>
          <w:szCs w:val="22"/>
        </w:rPr>
        <w:t>Chair: I consider a straw poll of 75% to show consensus. This was not reached in this situation.</w:t>
      </w:r>
    </w:p>
    <w:p w14:paraId="58ACF7E4" w14:textId="77777777" w:rsidR="00976D6B" w:rsidRDefault="00976D6B" w:rsidP="00976D6B">
      <w:pPr>
        <w:numPr>
          <w:ilvl w:val="3"/>
          <w:numId w:val="2"/>
        </w:numPr>
        <w:rPr>
          <w:szCs w:val="22"/>
        </w:rPr>
      </w:pPr>
      <w:r>
        <w:rPr>
          <w:szCs w:val="22"/>
        </w:rPr>
        <w:t>C: It appears that the concern is that IBSS security operations have not evolved in line with the rest of the more common security items draft.</w:t>
      </w:r>
    </w:p>
    <w:p w14:paraId="7EAEDA1D" w14:textId="77777777" w:rsidR="00976D6B" w:rsidRDefault="00976D6B" w:rsidP="00976D6B">
      <w:pPr>
        <w:rPr>
          <w:szCs w:val="22"/>
        </w:rPr>
      </w:pPr>
    </w:p>
    <w:p w14:paraId="14F28725" w14:textId="77777777" w:rsidR="00976D6B" w:rsidRDefault="00976D6B" w:rsidP="00976D6B">
      <w:pPr>
        <w:numPr>
          <w:ilvl w:val="2"/>
          <w:numId w:val="2"/>
        </w:numPr>
        <w:rPr>
          <w:szCs w:val="22"/>
          <w:highlight w:val="green"/>
        </w:rPr>
      </w:pPr>
      <w:r>
        <w:rPr>
          <w:szCs w:val="22"/>
          <w:highlight w:val="green"/>
        </w:rPr>
        <w:t>CID 3568 (GEN)</w:t>
      </w:r>
    </w:p>
    <w:p w14:paraId="37374C9E" w14:textId="77777777" w:rsidR="00976D6B" w:rsidRDefault="00976D6B" w:rsidP="00976D6B">
      <w:pPr>
        <w:numPr>
          <w:ilvl w:val="3"/>
          <w:numId w:val="2"/>
        </w:numPr>
        <w:rPr>
          <w:szCs w:val="22"/>
        </w:rPr>
      </w:pPr>
      <w:r>
        <w:rPr>
          <w:szCs w:val="22"/>
        </w:rPr>
        <w:t>This is a repeat of CID 1640 from September 2022.</w:t>
      </w:r>
    </w:p>
    <w:p w14:paraId="5F830963" w14:textId="77777777" w:rsidR="00976D6B" w:rsidRDefault="00976D6B" w:rsidP="00976D6B">
      <w:pPr>
        <w:numPr>
          <w:ilvl w:val="3"/>
          <w:numId w:val="2"/>
        </w:numPr>
        <w:rPr>
          <w:szCs w:val="22"/>
        </w:rPr>
      </w:pPr>
      <w:r>
        <w:rPr>
          <w:szCs w:val="22"/>
        </w:rPr>
        <w:t>C: Emails were sent out in 2022 requesting more information to resolve this.</w:t>
      </w:r>
    </w:p>
    <w:p w14:paraId="410BF973" w14:textId="77777777" w:rsidR="00976D6B" w:rsidRDefault="00976D6B" w:rsidP="00976D6B">
      <w:pPr>
        <w:numPr>
          <w:ilvl w:val="3"/>
          <w:numId w:val="2"/>
        </w:numPr>
        <w:rPr>
          <w:szCs w:val="22"/>
        </w:rPr>
      </w:pPr>
      <w:r>
        <w:rPr>
          <w:szCs w:val="22"/>
        </w:rPr>
        <w:t>C: I believe that the previous comment resolution was bogus. Because people did not respond to the emails, this does not mean that no-one cares about this topic.</w:t>
      </w:r>
    </w:p>
    <w:p w14:paraId="036D8C7E" w14:textId="77777777" w:rsidR="00976D6B" w:rsidRDefault="00976D6B" w:rsidP="00976D6B">
      <w:pPr>
        <w:numPr>
          <w:ilvl w:val="3"/>
          <w:numId w:val="2"/>
        </w:numPr>
        <w:rPr>
          <w:szCs w:val="22"/>
        </w:rPr>
      </w:pPr>
      <w:r>
        <w:rPr>
          <w:szCs w:val="22"/>
        </w:rPr>
        <w:t>Chair: I think that is not reasonable statement for this group. The comment is supposed to have a change that the group agrees with.</w:t>
      </w:r>
    </w:p>
    <w:p w14:paraId="1CB37DD7" w14:textId="77777777" w:rsidR="00976D6B" w:rsidRDefault="00976D6B" w:rsidP="00976D6B">
      <w:pPr>
        <w:numPr>
          <w:ilvl w:val="3"/>
          <w:numId w:val="2"/>
        </w:numPr>
        <w:rPr>
          <w:szCs w:val="22"/>
        </w:rPr>
      </w:pPr>
      <w:r>
        <w:rPr>
          <w:szCs w:val="22"/>
        </w:rPr>
        <w:t xml:space="preserve">C: If a change is made, then it will take up to 10 years for the change to appear in products. I support deprecation, but in this </w:t>
      </w:r>
      <w:proofErr w:type="gramStart"/>
      <w:r>
        <w:rPr>
          <w:szCs w:val="22"/>
        </w:rPr>
        <w:t>case</w:t>
      </w:r>
      <w:proofErr w:type="gramEnd"/>
      <w:r>
        <w:rPr>
          <w:szCs w:val="22"/>
        </w:rPr>
        <w:t xml:space="preserve"> I don’t think it’s really required to move in that direction.</w:t>
      </w:r>
    </w:p>
    <w:p w14:paraId="2CEF6032" w14:textId="77777777" w:rsidR="00976D6B" w:rsidRDefault="00976D6B" w:rsidP="00976D6B">
      <w:pPr>
        <w:numPr>
          <w:ilvl w:val="3"/>
          <w:numId w:val="2"/>
        </w:numPr>
        <w:rPr>
          <w:szCs w:val="22"/>
        </w:rPr>
      </w:pPr>
      <w:r>
        <w:rPr>
          <w:szCs w:val="22"/>
        </w:rPr>
        <w:t>C: I don’t think this comment meets the guidelines for comment resolution.</w:t>
      </w:r>
    </w:p>
    <w:p w14:paraId="764A35C1" w14:textId="77777777" w:rsidR="00976D6B" w:rsidRDefault="00976D6B" w:rsidP="00976D6B">
      <w:pPr>
        <w:numPr>
          <w:ilvl w:val="3"/>
          <w:numId w:val="2"/>
        </w:numPr>
        <w:rPr>
          <w:szCs w:val="22"/>
        </w:rPr>
      </w:pPr>
      <w:r>
        <w:rPr>
          <w:szCs w:val="22"/>
        </w:rPr>
        <w:t>Chair: Yes, I agree.</w:t>
      </w:r>
    </w:p>
    <w:p w14:paraId="17FD13EB" w14:textId="77777777" w:rsidR="00976D6B" w:rsidRDefault="00976D6B" w:rsidP="00976D6B">
      <w:pPr>
        <w:numPr>
          <w:ilvl w:val="3"/>
          <w:numId w:val="2"/>
        </w:numPr>
        <w:rPr>
          <w:szCs w:val="22"/>
        </w:rPr>
      </w:pPr>
      <w:r>
        <w:rPr>
          <w:szCs w:val="22"/>
        </w:rPr>
        <w:t>C: I think the people who have implemented PBSS should be contacted to determine what their opinion is.</w:t>
      </w:r>
    </w:p>
    <w:p w14:paraId="62F1D9F0" w14:textId="77777777" w:rsidR="00976D6B" w:rsidRDefault="00976D6B" w:rsidP="00976D6B">
      <w:pPr>
        <w:numPr>
          <w:ilvl w:val="3"/>
          <w:numId w:val="2"/>
        </w:numPr>
        <w:rPr>
          <w:szCs w:val="22"/>
        </w:rPr>
      </w:pPr>
      <w:r>
        <w:rPr>
          <w:szCs w:val="22"/>
        </w:rPr>
        <w:t>C: An email was sent out, but no one responding to it shouldn’t be interpreted as “no-one cares”.</w:t>
      </w:r>
    </w:p>
    <w:p w14:paraId="7342B589" w14:textId="395AA9A4" w:rsidR="00976D6B" w:rsidRDefault="00976D6B" w:rsidP="00976D6B">
      <w:pPr>
        <w:numPr>
          <w:ilvl w:val="3"/>
          <w:numId w:val="2"/>
        </w:numPr>
        <w:rPr>
          <w:szCs w:val="22"/>
        </w:rPr>
      </w:pPr>
      <w:r>
        <w:rPr>
          <w:szCs w:val="22"/>
        </w:rPr>
        <w:t xml:space="preserve">C: The Wi-Fi Alliance has a </w:t>
      </w:r>
      <w:r w:rsidR="004202EF">
        <w:rPr>
          <w:szCs w:val="22"/>
        </w:rPr>
        <w:t>program</w:t>
      </w:r>
      <w:r>
        <w:rPr>
          <w:szCs w:val="22"/>
        </w:rPr>
        <w:t xml:space="preserve"> called </w:t>
      </w:r>
      <w:proofErr w:type="spellStart"/>
      <w:r>
        <w:rPr>
          <w:szCs w:val="22"/>
        </w:rPr>
        <w:t>WiGig</w:t>
      </w:r>
      <w:proofErr w:type="spellEnd"/>
      <w:r>
        <w:rPr>
          <w:szCs w:val="22"/>
        </w:rPr>
        <w:t xml:space="preserve"> that references PBSS. It’s not clear whether people support it or not. </w:t>
      </w:r>
      <w:r w:rsidR="004202EF">
        <w:rPr>
          <w:szCs w:val="22"/>
        </w:rPr>
        <w:t>Therefore,</w:t>
      </w:r>
      <w:r>
        <w:rPr>
          <w:szCs w:val="22"/>
        </w:rPr>
        <w:t xml:space="preserve"> a more convincing argument is required before this should be deprecated.</w:t>
      </w:r>
    </w:p>
    <w:p w14:paraId="613B3171" w14:textId="710C03DA" w:rsidR="00976D6B" w:rsidRDefault="00976D6B" w:rsidP="00976D6B">
      <w:pPr>
        <w:numPr>
          <w:ilvl w:val="3"/>
          <w:numId w:val="2"/>
        </w:numPr>
        <w:rPr>
          <w:szCs w:val="22"/>
        </w:rPr>
      </w:pPr>
      <w:r>
        <w:rPr>
          <w:szCs w:val="22"/>
        </w:rPr>
        <w:t xml:space="preserve">Chair: The rejection reason will be </w:t>
      </w:r>
      <w:proofErr w:type="gramStart"/>
      <w:r>
        <w:rPr>
          <w:szCs w:val="22"/>
        </w:rPr>
        <w:t>similar to</w:t>
      </w:r>
      <w:proofErr w:type="gramEnd"/>
      <w:r>
        <w:rPr>
          <w:szCs w:val="22"/>
        </w:rPr>
        <w:t xml:space="preserve"> that </w:t>
      </w:r>
      <w:r w:rsidR="004202EF">
        <w:rPr>
          <w:szCs w:val="22"/>
        </w:rPr>
        <w:t xml:space="preserve">of </w:t>
      </w:r>
      <w:r>
        <w:rPr>
          <w:szCs w:val="22"/>
        </w:rPr>
        <w:t>CID 1640.</w:t>
      </w:r>
    </w:p>
    <w:p w14:paraId="1B1A4A16" w14:textId="77777777" w:rsidR="008F08FD" w:rsidRPr="008F08FD" w:rsidRDefault="008F08FD" w:rsidP="008F08FD">
      <w:pPr>
        <w:numPr>
          <w:ilvl w:val="3"/>
          <w:numId w:val="2"/>
        </w:numPr>
        <w:rPr>
          <w:szCs w:val="22"/>
        </w:rPr>
      </w:pPr>
      <w:r w:rsidRPr="008F08FD">
        <w:rPr>
          <w:b/>
          <w:bCs/>
          <w:szCs w:val="22"/>
        </w:rPr>
        <w:t xml:space="preserve">Proposed Resolution: </w:t>
      </w:r>
      <w:r w:rsidRPr="008F08FD">
        <w:rPr>
          <w:szCs w:val="22"/>
        </w:rPr>
        <w:t xml:space="preserve">REJECTED (GEN: 2023-01-27 16:08:23Z); </w:t>
      </w:r>
      <w:proofErr w:type="spellStart"/>
      <w:r w:rsidRPr="008F08FD">
        <w:rPr>
          <w:szCs w:val="22"/>
        </w:rPr>
        <w:t>REVme</w:t>
      </w:r>
      <w:proofErr w:type="spellEnd"/>
      <w:r w:rsidRPr="008F08FD">
        <w:rPr>
          <w:szCs w:val="22"/>
        </w:rPr>
        <w:t xml:space="preserve"> has had 21 other CIDS (1720, 1486, 1678, 1740, 1752, 1820, 1943, 2135, 1902, 1739, 1303, 1302, 1931, 1514, 1392, 1617, 439, 1464, 1465, 1563, 1591) that have updated clauses pertaining to PBSS operation.</w:t>
      </w:r>
    </w:p>
    <w:p w14:paraId="5A98F1F3" w14:textId="77777777" w:rsidR="008F08FD" w:rsidRDefault="008F08FD" w:rsidP="008F08FD">
      <w:pPr>
        <w:ind w:left="1728"/>
        <w:rPr>
          <w:szCs w:val="22"/>
        </w:rPr>
      </w:pPr>
      <w:r w:rsidRPr="004E3FA3">
        <w:rPr>
          <w:szCs w:val="22"/>
        </w:rPr>
        <w:t xml:space="preserve">So, </w:t>
      </w:r>
      <w:proofErr w:type="gramStart"/>
      <w:r w:rsidRPr="004E3FA3">
        <w:rPr>
          <w:szCs w:val="22"/>
        </w:rPr>
        <w:t>it is clear that someone</w:t>
      </w:r>
      <w:proofErr w:type="gramEnd"/>
      <w:r w:rsidRPr="004E3FA3">
        <w:rPr>
          <w:szCs w:val="22"/>
        </w:rPr>
        <w:t xml:space="preserve"> cares about PBSS operation.  </w:t>
      </w:r>
      <w:r w:rsidRPr="00E42F91">
        <w:rPr>
          <w:szCs w:val="22"/>
        </w:rPr>
        <w:t>Some are in fact caring enough to update and maintain it.</w:t>
      </w:r>
    </w:p>
    <w:p w14:paraId="76490623" w14:textId="56DC72F1" w:rsidR="00976D6B" w:rsidRPr="008F08FD" w:rsidRDefault="00976D6B" w:rsidP="0046602D">
      <w:pPr>
        <w:numPr>
          <w:ilvl w:val="3"/>
          <w:numId w:val="2"/>
        </w:numPr>
        <w:rPr>
          <w:szCs w:val="22"/>
        </w:rPr>
      </w:pPr>
      <w:r w:rsidRPr="008F08FD">
        <w:rPr>
          <w:szCs w:val="22"/>
        </w:rPr>
        <w:t>One Objection</w:t>
      </w:r>
      <w:r w:rsidR="001B512A">
        <w:rPr>
          <w:szCs w:val="22"/>
        </w:rPr>
        <w:t xml:space="preserve"> to resolution</w:t>
      </w:r>
      <w:r w:rsidRPr="008F08FD">
        <w:rPr>
          <w:szCs w:val="22"/>
        </w:rPr>
        <w:t xml:space="preserve"> – Mark Ready for Motion.</w:t>
      </w:r>
    </w:p>
    <w:p w14:paraId="6A7D74DB" w14:textId="77777777" w:rsidR="00976D6B" w:rsidRDefault="00976D6B" w:rsidP="00976D6B">
      <w:pPr>
        <w:rPr>
          <w:szCs w:val="22"/>
        </w:rPr>
      </w:pPr>
    </w:p>
    <w:p w14:paraId="69F8F768" w14:textId="77777777" w:rsidR="00976D6B" w:rsidRDefault="00976D6B" w:rsidP="00976D6B">
      <w:pPr>
        <w:numPr>
          <w:ilvl w:val="2"/>
          <w:numId w:val="2"/>
        </w:numPr>
        <w:rPr>
          <w:szCs w:val="22"/>
          <w:highlight w:val="green"/>
        </w:rPr>
      </w:pPr>
      <w:r>
        <w:rPr>
          <w:szCs w:val="22"/>
          <w:highlight w:val="green"/>
        </w:rPr>
        <w:t>CID 3658 (GEN)</w:t>
      </w:r>
    </w:p>
    <w:p w14:paraId="0F3848AB" w14:textId="77777777" w:rsidR="00976D6B" w:rsidRDefault="00976D6B" w:rsidP="00976D6B">
      <w:pPr>
        <w:numPr>
          <w:ilvl w:val="3"/>
          <w:numId w:val="2"/>
        </w:numPr>
        <w:rPr>
          <w:szCs w:val="22"/>
        </w:rPr>
      </w:pPr>
      <w:r>
        <w:rPr>
          <w:szCs w:val="22"/>
        </w:rPr>
        <w:t>This is a repeat of CID 1992 from September 2022.</w:t>
      </w:r>
    </w:p>
    <w:p w14:paraId="7D489392" w14:textId="77777777" w:rsidR="00976D6B" w:rsidRDefault="00976D6B" w:rsidP="00976D6B">
      <w:pPr>
        <w:numPr>
          <w:ilvl w:val="3"/>
          <w:numId w:val="2"/>
        </w:numPr>
        <w:rPr>
          <w:szCs w:val="22"/>
        </w:rPr>
      </w:pPr>
      <w:r>
        <w:rPr>
          <w:szCs w:val="22"/>
        </w:rPr>
        <w:t>C: What does the resolution to CID 1992 mean?</w:t>
      </w:r>
    </w:p>
    <w:p w14:paraId="645244DE" w14:textId="77777777" w:rsidR="00976D6B" w:rsidRDefault="00976D6B" w:rsidP="00976D6B">
      <w:pPr>
        <w:numPr>
          <w:ilvl w:val="3"/>
          <w:numId w:val="2"/>
        </w:numPr>
        <w:rPr>
          <w:szCs w:val="22"/>
        </w:rPr>
      </w:pPr>
      <w:r>
        <w:rPr>
          <w:szCs w:val="22"/>
        </w:rPr>
        <w:t>Chair: Has anything changed since CID 1992?</w:t>
      </w:r>
    </w:p>
    <w:p w14:paraId="4328EA2A" w14:textId="77777777" w:rsidR="00976D6B" w:rsidRDefault="00976D6B" w:rsidP="00976D6B">
      <w:pPr>
        <w:numPr>
          <w:ilvl w:val="3"/>
          <w:numId w:val="2"/>
        </w:numPr>
        <w:rPr>
          <w:szCs w:val="22"/>
        </w:rPr>
      </w:pPr>
      <w:r>
        <w:rPr>
          <w:szCs w:val="22"/>
        </w:rPr>
        <w:t>C: No</w:t>
      </w:r>
    </w:p>
    <w:p w14:paraId="13AC2E38" w14:textId="2127585D" w:rsidR="00976D6B" w:rsidRDefault="00976D6B" w:rsidP="00976D6B">
      <w:pPr>
        <w:numPr>
          <w:ilvl w:val="3"/>
          <w:numId w:val="2"/>
        </w:numPr>
        <w:rPr>
          <w:szCs w:val="22"/>
        </w:rPr>
      </w:pPr>
      <w:r>
        <w:rPr>
          <w:szCs w:val="22"/>
        </w:rPr>
        <w:t xml:space="preserve">Chair: </w:t>
      </w:r>
      <w:r w:rsidR="001B512A">
        <w:rPr>
          <w:szCs w:val="22"/>
        </w:rPr>
        <w:t>So,</w:t>
      </w:r>
      <w:r>
        <w:rPr>
          <w:szCs w:val="22"/>
        </w:rPr>
        <w:t xml:space="preserve"> I think the same comment resolution should be used from CID 1992</w:t>
      </w:r>
    </w:p>
    <w:p w14:paraId="4F75CF78" w14:textId="7D627F5D" w:rsidR="00976D6B" w:rsidRDefault="004E3FA3" w:rsidP="00976D6B">
      <w:pPr>
        <w:numPr>
          <w:ilvl w:val="3"/>
          <w:numId w:val="2"/>
        </w:numPr>
        <w:rPr>
          <w:b/>
          <w:bCs/>
          <w:szCs w:val="22"/>
        </w:rPr>
      </w:pPr>
      <w:r>
        <w:rPr>
          <w:b/>
          <w:bCs/>
          <w:szCs w:val="22"/>
        </w:rPr>
        <w:t xml:space="preserve">Proposed Resolution: </w:t>
      </w:r>
      <w:r w:rsidR="00976D6B">
        <w:rPr>
          <w:b/>
          <w:bCs/>
          <w:szCs w:val="22"/>
        </w:rPr>
        <w:t>Rejected:</w:t>
      </w:r>
    </w:p>
    <w:p w14:paraId="75A5001D" w14:textId="77777777" w:rsidR="00976D6B" w:rsidRDefault="00976D6B" w:rsidP="00976D6B">
      <w:pPr>
        <w:numPr>
          <w:ilvl w:val="3"/>
          <w:numId w:val="2"/>
        </w:numPr>
        <w:rPr>
          <w:b/>
          <w:bCs/>
          <w:szCs w:val="22"/>
        </w:rPr>
      </w:pPr>
      <w:r>
        <w:rPr>
          <w:b/>
          <w:bCs/>
          <w:szCs w:val="22"/>
        </w:rPr>
        <w:lastRenderedPageBreak/>
        <w:t>The TG reviewed 11-21/0448 (https://mentor.ieee.org/802.11/dcn/21/11-21-0448-00-000m-miscellaneous-11me-d0-0-issues.pptx) and concluded that more details need to be investigated (including checking ~ 800 instances of "beacon interval" in the standard), and perhaps "beacon period" as well.  The proposed change as given is insufficient to result in a consistent resolution.</w:t>
      </w:r>
    </w:p>
    <w:p w14:paraId="193CAB77" w14:textId="37647499" w:rsidR="008D05B9" w:rsidRDefault="00976D6B" w:rsidP="008D05B9">
      <w:pPr>
        <w:numPr>
          <w:ilvl w:val="3"/>
          <w:numId w:val="2"/>
        </w:numPr>
        <w:rPr>
          <w:szCs w:val="22"/>
        </w:rPr>
      </w:pPr>
      <w:r>
        <w:rPr>
          <w:szCs w:val="22"/>
        </w:rPr>
        <w:t>One Objection – Mark Ready for Motion.</w:t>
      </w:r>
    </w:p>
    <w:p w14:paraId="23D9E07C" w14:textId="77777777" w:rsidR="008D05B9" w:rsidRDefault="008D05B9" w:rsidP="008D05B9">
      <w:pPr>
        <w:ind w:left="1728"/>
        <w:rPr>
          <w:szCs w:val="22"/>
        </w:rPr>
      </w:pPr>
    </w:p>
    <w:p w14:paraId="4A663722" w14:textId="34A4264C" w:rsidR="00976D6B" w:rsidRPr="008D05B9" w:rsidRDefault="00A44F4A" w:rsidP="00D90EBD">
      <w:pPr>
        <w:numPr>
          <w:ilvl w:val="1"/>
          <w:numId w:val="2"/>
        </w:numPr>
        <w:rPr>
          <w:szCs w:val="22"/>
        </w:rPr>
      </w:pPr>
      <w:r w:rsidRPr="008D05B9">
        <w:rPr>
          <w:b/>
          <w:bCs/>
          <w:szCs w:val="22"/>
        </w:rPr>
        <w:t xml:space="preserve">Review doc </w:t>
      </w:r>
      <w:r w:rsidRPr="008D05B9">
        <w:rPr>
          <w:b/>
          <w:bCs/>
          <w:szCs w:val="22"/>
        </w:rPr>
        <w:t>11-22-2069r3</w:t>
      </w:r>
      <w:r w:rsidR="008D05B9" w:rsidRPr="008D05B9">
        <w:rPr>
          <w:b/>
          <w:bCs/>
          <w:szCs w:val="22"/>
        </w:rPr>
        <w:t xml:space="preserve"> – CID 3263</w:t>
      </w:r>
      <w:r w:rsidR="000A26B7">
        <w:rPr>
          <w:b/>
          <w:bCs/>
          <w:szCs w:val="22"/>
        </w:rPr>
        <w:t xml:space="preserve"> (GEN)</w:t>
      </w:r>
      <w:r w:rsidR="00976D6B" w:rsidRPr="008D05B9">
        <w:rPr>
          <w:szCs w:val="22"/>
        </w:rPr>
        <w:t xml:space="preserve"> – Mark RISON (Samsung)</w:t>
      </w:r>
    </w:p>
    <w:p w14:paraId="7EBF3A17" w14:textId="46AD4D3A" w:rsidR="00A44F4A" w:rsidRDefault="00067ACC" w:rsidP="00863035">
      <w:pPr>
        <w:numPr>
          <w:ilvl w:val="2"/>
          <w:numId w:val="2"/>
        </w:numPr>
        <w:rPr>
          <w:szCs w:val="22"/>
        </w:rPr>
      </w:pPr>
      <w:hyperlink r:id="rId14" w:history="1">
        <w:r w:rsidRPr="00157B70">
          <w:rPr>
            <w:rStyle w:val="Hyperlink"/>
            <w:szCs w:val="22"/>
          </w:rPr>
          <w:t>https://mentor.ieee.org/802.11/dcn/22/11-22-2069-03-000m-resolutions-for-some-comments-on-11me-d2-0-lb270.docx</w:t>
        </w:r>
      </w:hyperlink>
      <w:r w:rsidR="00A44F4A">
        <w:rPr>
          <w:szCs w:val="22"/>
        </w:rPr>
        <w:t xml:space="preserve"> </w:t>
      </w:r>
    </w:p>
    <w:p w14:paraId="02BD955C" w14:textId="77777777" w:rsidR="00976D6B" w:rsidRDefault="00976D6B" w:rsidP="00976D6B">
      <w:pPr>
        <w:numPr>
          <w:ilvl w:val="2"/>
          <w:numId w:val="2"/>
        </w:numPr>
        <w:rPr>
          <w:szCs w:val="22"/>
          <w:highlight w:val="green"/>
        </w:rPr>
      </w:pPr>
      <w:r>
        <w:rPr>
          <w:szCs w:val="22"/>
          <w:highlight w:val="green"/>
        </w:rPr>
        <w:t>CID 3263 (GEN)</w:t>
      </w:r>
    </w:p>
    <w:p w14:paraId="3E17914F" w14:textId="77777777" w:rsidR="00976D6B" w:rsidRDefault="00976D6B" w:rsidP="00976D6B">
      <w:pPr>
        <w:numPr>
          <w:ilvl w:val="3"/>
          <w:numId w:val="2"/>
        </w:numPr>
        <w:rPr>
          <w:szCs w:val="22"/>
        </w:rPr>
      </w:pPr>
      <w:r>
        <w:rPr>
          <w:szCs w:val="22"/>
        </w:rPr>
        <w:t>Review Comment</w:t>
      </w:r>
    </w:p>
    <w:p w14:paraId="292E67F5" w14:textId="77777777" w:rsidR="00976D6B" w:rsidRDefault="00976D6B" w:rsidP="00976D6B">
      <w:pPr>
        <w:numPr>
          <w:ilvl w:val="3"/>
          <w:numId w:val="2"/>
        </w:numPr>
        <w:rPr>
          <w:szCs w:val="22"/>
        </w:rPr>
      </w:pPr>
      <w:r>
        <w:rPr>
          <w:szCs w:val="22"/>
        </w:rPr>
        <w:t>Chair: Thank you for creating this submission.</w:t>
      </w:r>
    </w:p>
    <w:p w14:paraId="7456EDD4" w14:textId="77777777" w:rsidR="00976D6B" w:rsidRDefault="00976D6B" w:rsidP="00976D6B">
      <w:pPr>
        <w:numPr>
          <w:ilvl w:val="3"/>
          <w:numId w:val="2"/>
        </w:numPr>
        <w:rPr>
          <w:szCs w:val="22"/>
        </w:rPr>
      </w:pPr>
      <w:r>
        <w:rPr>
          <w:szCs w:val="22"/>
        </w:rPr>
        <w:t>C: Some of the changes are not that clear.</w:t>
      </w:r>
    </w:p>
    <w:p w14:paraId="45EED753" w14:textId="77777777" w:rsidR="00976D6B" w:rsidRDefault="00976D6B" w:rsidP="00976D6B">
      <w:pPr>
        <w:numPr>
          <w:ilvl w:val="3"/>
          <w:numId w:val="2"/>
        </w:numPr>
        <w:rPr>
          <w:szCs w:val="22"/>
        </w:rPr>
      </w:pPr>
      <w:r>
        <w:rPr>
          <w:szCs w:val="22"/>
        </w:rPr>
        <w:t>C: Items in yellow should be deleted. However, what about the items in blue?</w:t>
      </w:r>
    </w:p>
    <w:p w14:paraId="76C767FC" w14:textId="77777777" w:rsidR="00976D6B" w:rsidRDefault="00976D6B" w:rsidP="00976D6B">
      <w:pPr>
        <w:numPr>
          <w:ilvl w:val="3"/>
          <w:numId w:val="2"/>
        </w:numPr>
        <w:rPr>
          <w:szCs w:val="22"/>
        </w:rPr>
      </w:pPr>
      <w:r>
        <w:rPr>
          <w:szCs w:val="22"/>
        </w:rPr>
        <w:t>C: The blue means a broken cross reference.</w:t>
      </w:r>
    </w:p>
    <w:p w14:paraId="5AED30C5" w14:textId="77777777" w:rsidR="00976D6B" w:rsidRDefault="00976D6B" w:rsidP="00976D6B">
      <w:pPr>
        <w:numPr>
          <w:ilvl w:val="3"/>
          <w:numId w:val="2"/>
        </w:numPr>
        <w:rPr>
          <w:szCs w:val="22"/>
        </w:rPr>
      </w:pPr>
      <w:r>
        <w:rPr>
          <w:szCs w:val="22"/>
        </w:rPr>
        <w:t>C: From the editor’s point of view, this is really a technical change.</w:t>
      </w:r>
    </w:p>
    <w:p w14:paraId="5874EA14" w14:textId="77777777" w:rsidR="00976D6B" w:rsidRDefault="00976D6B" w:rsidP="00976D6B">
      <w:pPr>
        <w:numPr>
          <w:ilvl w:val="3"/>
          <w:numId w:val="2"/>
        </w:numPr>
        <w:rPr>
          <w:szCs w:val="22"/>
        </w:rPr>
      </w:pPr>
      <w:r>
        <w:rPr>
          <w:szCs w:val="22"/>
        </w:rPr>
        <w:t>C: Ok</w:t>
      </w:r>
    </w:p>
    <w:p w14:paraId="1844EC6A" w14:textId="77777777" w:rsidR="00976D6B" w:rsidRDefault="00976D6B" w:rsidP="00976D6B">
      <w:pPr>
        <w:numPr>
          <w:ilvl w:val="3"/>
          <w:numId w:val="2"/>
        </w:numPr>
        <w:rPr>
          <w:szCs w:val="22"/>
        </w:rPr>
      </w:pPr>
      <w:r>
        <w:rPr>
          <w:szCs w:val="22"/>
        </w:rPr>
        <w:t>C: I can highlight all the explicit deletions in yellow.</w:t>
      </w:r>
    </w:p>
    <w:p w14:paraId="272E6E9C" w14:textId="77777777" w:rsidR="00976D6B" w:rsidRDefault="00976D6B" w:rsidP="00976D6B">
      <w:pPr>
        <w:numPr>
          <w:ilvl w:val="3"/>
          <w:numId w:val="2"/>
        </w:numPr>
        <w:rPr>
          <w:szCs w:val="22"/>
        </w:rPr>
      </w:pPr>
      <w:r>
        <w:rPr>
          <w:szCs w:val="22"/>
        </w:rPr>
        <w:t>C: I think it would be useful to add some explicit locations within the submission.</w:t>
      </w:r>
    </w:p>
    <w:p w14:paraId="3B5610D1" w14:textId="0E240099" w:rsidR="00976D6B" w:rsidRDefault="002E489A" w:rsidP="00976D6B">
      <w:pPr>
        <w:numPr>
          <w:ilvl w:val="3"/>
          <w:numId w:val="2"/>
        </w:numPr>
        <w:rPr>
          <w:b/>
          <w:bCs/>
          <w:szCs w:val="22"/>
        </w:rPr>
      </w:pPr>
      <w:r>
        <w:rPr>
          <w:b/>
          <w:bCs/>
          <w:szCs w:val="22"/>
        </w:rPr>
        <w:t xml:space="preserve">Proposed Resolution: </w:t>
      </w:r>
      <w:r w:rsidR="00976D6B" w:rsidRPr="00F03812">
        <w:rPr>
          <w:szCs w:val="22"/>
        </w:rPr>
        <w:t xml:space="preserve">Revised.  Incorporate the changes in </w:t>
      </w:r>
      <w:r w:rsidR="003441A5" w:rsidRPr="00F03812">
        <w:rPr>
          <w:szCs w:val="22"/>
        </w:rPr>
        <w:t>11-22/2069r4 (</w:t>
      </w:r>
      <w:hyperlink r:id="rId15" w:history="1">
        <w:r w:rsidR="003441A5" w:rsidRPr="00F03812">
          <w:rPr>
            <w:rStyle w:val="Hyperlink"/>
            <w:szCs w:val="22"/>
          </w:rPr>
          <w:t>https://mentor.ieee.org/802.11/dcn/22/11-22-2069-04-000m-resolutions-for-some-comments-on-11me-d2-0-lb270.docx</w:t>
        </w:r>
      </w:hyperlink>
      <w:r w:rsidR="003441A5" w:rsidRPr="00F03812">
        <w:rPr>
          <w:szCs w:val="22"/>
        </w:rPr>
        <w:t>)</w:t>
      </w:r>
      <w:r w:rsidR="00976D6B" w:rsidRPr="00F03812">
        <w:rPr>
          <w:szCs w:val="22"/>
        </w:rPr>
        <w:t>, for CID 3263.</w:t>
      </w:r>
      <w:r w:rsidR="00F03812" w:rsidRPr="00F03812">
        <w:t xml:space="preserve"> </w:t>
      </w:r>
      <w:r w:rsidR="00F03812" w:rsidRPr="00F03812">
        <w:rPr>
          <w:szCs w:val="22"/>
        </w:rPr>
        <w:t>This provides the specific changes to remove PSMP from the spec.</w:t>
      </w:r>
    </w:p>
    <w:p w14:paraId="79931D6C" w14:textId="77777777" w:rsidR="00F03812" w:rsidRDefault="00976D6B" w:rsidP="00F03812">
      <w:pPr>
        <w:numPr>
          <w:ilvl w:val="3"/>
          <w:numId w:val="2"/>
        </w:numPr>
        <w:rPr>
          <w:szCs w:val="22"/>
        </w:rPr>
      </w:pPr>
      <w:r>
        <w:rPr>
          <w:szCs w:val="22"/>
        </w:rPr>
        <w:t>No Objection – Mark Ready for Motion.</w:t>
      </w:r>
    </w:p>
    <w:p w14:paraId="7644A230" w14:textId="670E1825" w:rsidR="000605D4" w:rsidRPr="00A500E4" w:rsidRDefault="00CF0C42" w:rsidP="00F03812">
      <w:pPr>
        <w:numPr>
          <w:ilvl w:val="1"/>
          <w:numId w:val="2"/>
        </w:numPr>
        <w:rPr>
          <w:b/>
          <w:bCs/>
          <w:szCs w:val="22"/>
        </w:rPr>
      </w:pPr>
      <w:r w:rsidRPr="0066766E">
        <w:rPr>
          <w:b/>
          <w:bCs/>
        </w:rPr>
        <w:t>Thanks to Stephen for taking notes.</w:t>
      </w:r>
    </w:p>
    <w:p w14:paraId="22C13FD3" w14:textId="77777777" w:rsidR="00A500E4" w:rsidRPr="0066766E" w:rsidRDefault="00A500E4" w:rsidP="00A500E4">
      <w:pPr>
        <w:ind w:left="792"/>
        <w:rPr>
          <w:b/>
          <w:bCs/>
          <w:szCs w:val="22"/>
        </w:rPr>
      </w:pPr>
    </w:p>
    <w:p w14:paraId="6BD7490C" w14:textId="5EE6CA1F" w:rsidR="000605D4" w:rsidRDefault="000605D4" w:rsidP="000605D4">
      <w:pPr>
        <w:pStyle w:val="ListParagraph"/>
        <w:numPr>
          <w:ilvl w:val="1"/>
          <w:numId w:val="2"/>
        </w:numPr>
      </w:pPr>
      <w:r w:rsidRPr="006051D4">
        <w:rPr>
          <w:b/>
          <w:bCs/>
        </w:rPr>
        <w:t xml:space="preserve">CID </w:t>
      </w:r>
      <w:r w:rsidR="00FF3BA5" w:rsidRPr="006051D4">
        <w:rPr>
          <w:b/>
          <w:bCs/>
        </w:rPr>
        <w:t>3508 (MAC)</w:t>
      </w:r>
      <w:r w:rsidR="00FF3BA5">
        <w:t xml:space="preserve"> Mark HAMILTON</w:t>
      </w:r>
    </w:p>
    <w:p w14:paraId="56E4DFD3" w14:textId="1952F5B3" w:rsidR="00FF3BA5" w:rsidRDefault="00FF3BA5" w:rsidP="00FF3BA5">
      <w:pPr>
        <w:pStyle w:val="ListParagraph"/>
        <w:numPr>
          <w:ilvl w:val="2"/>
          <w:numId w:val="2"/>
        </w:numPr>
      </w:pPr>
      <w:r>
        <w:t>From Database.</w:t>
      </w:r>
      <w:r w:rsidR="0066766E">
        <w:t xml:space="preserve"> – MAC </w:t>
      </w:r>
      <w:proofErr w:type="spellStart"/>
      <w:r w:rsidR="0066766E">
        <w:t>AdHoc</w:t>
      </w:r>
      <w:proofErr w:type="spellEnd"/>
      <w:r w:rsidR="0066766E">
        <w:t xml:space="preserve"> Comment file:</w:t>
      </w:r>
      <w:r w:rsidR="00EA1990">
        <w:t>11-21/0793r34:</w:t>
      </w:r>
    </w:p>
    <w:p w14:paraId="5D02F741" w14:textId="4CB1E97E" w:rsidR="0066766E" w:rsidRDefault="00EA1990" w:rsidP="0066766E">
      <w:pPr>
        <w:pStyle w:val="ListParagraph"/>
        <w:numPr>
          <w:ilvl w:val="3"/>
          <w:numId w:val="2"/>
        </w:numPr>
      </w:pPr>
      <w:hyperlink r:id="rId16" w:history="1">
        <w:r w:rsidRPr="00157B70">
          <w:rPr>
            <w:rStyle w:val="Hyperlink"/>
          </w:rPr>
          <w:t>https://mentor.ieee.org/802.11/dcn/21/11-21-0793-34-000m-revme-mac-comments.xls</w:t>
        </w:r>
      </w:hyperlink>
      <w:r>
        <w:t xml:space="preserve"> </w:t>
      </w:r>
    </w:p>
    <w:p w14:paraId="62C239F3" w14:textId="0BFAC62E" w:rsidR="00FF3BA5" w:rsidRPr="00EA1990" w:rsidRDefault="00FF3BA5" w:rsidP="00FF3BA5">
      <w:pPr>
        <w:pStyle w:val="ListParagraph"/>
        <w:numPr>
          <w:ilvl w:val="2"/>
          <w:numId w:val="2"/>
        </w:numPr>
        <w:rPr>
          <w:highlight w:val="green"/>
        </w:rPr>
      </w:pPr>
      <w:r w:rsidRPr="00EA1990">
        <w:rPr>
          <w:highlight w:val="green"/>
        </w:rPr>
        <w:t>CID 3508 (MAC)</w:t>
      </w:r>
    </w:p>
    <w:p w14:paraId="2E917B66" w14:textId="36A05E4A" w:rsidR="00CF0C42" w:rsidRDefault="00463078" w:rsidP="00CF0C42">
      <w:pPr>
        <w:pStyle w:val="ListParagraph"/>
        <w:numPr>
          <w:ilvl w:val="3"/>
          <w:numId w:val="2"/>
        </w:numPr>
      </w:pPr>
      <w:r>
        <w:t>Review comment</w:t>
      </w:r>
    </w:p>
    <w:p w14:paraId="414E1227" w14:textId="013A9B2C" w:rsidR="00463078" w:rsidRDefault="00843129" w:rsidP="00CF0C42">
      <w:pPr>
        <w:pStyle w:val="ListParagraph"/>
        <w:numPr>
          <w:ilvl w:val="3"/>
          <w:numId w:val="2"/>
        </w:numPr>
      </w:pPr>
      <w:r>
        <w:t>Discussion on how to proceed.</w:t>
      </w:r>
    </w:p>
    <w:p w14:paraId="405F97B0" w14:textId="697558D0" w:rsidR="00C0544E" w:rsidRDefault="00C0544E" w:rsidP="00CF0C42">
      <w:pPr>
        <w:pStyle w:val="ListParagraph"/>
        <w:numPr>
          <w:ilvl w:val="3"/>
          <w:numId w:val="2"/>
        </w:numPr>
      </w:pPr>
      <w:proofErr w:type="gramStart"/>
      <w:r>
        <w:t>Similar to</w:t>
      </w:r>
      <w:proofErr w:type="gramEnd"/>
      <w:r>
        <w:t xml:space="preserve"> CID 1528 which was resolved with </w:t>
      </w:r>
      <w:r w:rsidRPr="00C0544E">
        <w:t>REJECTED (MAC: 2022-07-14 15:53:02Z): 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31EE8C32" w14:textId="3E2349E2" w:rsidR="00843129" w:rsidRDefault="006B3A8D" w:rsidP="00CF0C42">
      <w:pPr>
        <w:pStyle w:val="ListParagraph"/>
        <w:numPr>
          <w:ilvl w:val="3"/>
          <w:numId w:val="2"/>
        </w:numPr>
      </w:pPr>
      <w:r>
        <w:t xml:space="preserve">Alternative </w:t>
      </w:r>
      <w:proofErr w:type="spellStart"/>
      <w:r>
        <w:t>propossals</w:t>
      </w:r>
      <w:proofErr w:type="spellEnd"/>
      <w:r>
        <w:t xml:space="preserve"> discussed:</w:t>
      </w:r>
    </w:p>
    <w:p w14:paraId="6AD6269C" w14:textId="6FE8B18F" w:rsidR="006B3A8D" w:rsidRDefault="006B3A8D" w:rsidP="006B3A8D">
      <w:pPr>
        <w:pStyle w:val="ListParagraph"/>
        <w:numPr>
          <w:ilvl w:val="4"/>
          <w:numId w:val="2"/>
        </w:numPr>
      </w:pPr>
      <w:r w:rsidRPr="006B3A8D">
        <w:t>REVISED</w:t>
      </w:r>
      <w:r w:rsidR="00145EDC">
        <w:t xml:space="preserve">; </w:t>
      </w:r>
      <w:r w:rsidRPr="006B3A8D">
        <w:t>At the end of the third para of the referenced subclause add "If dot11BeaconProtectionEnabled is true, a non-AP STA shall discard broadcast Probe Response frames received from an associated AP."</w:t>
      </w:r>
    </w:p>
    <w:p w14:paraId="4CF0A1E6" w14:textId="0C07F658" w:rsidR="000A18E6" w:rsidRDefault="001E04E0" w:rsidP="000A18E6">
      <w:pPr>
        <w:pStyle w:val="ListParagraph"/>
        <w:numPr>
          <w:ilvl w:val="3"/>
          <w:numId w:val="2"/>
        </w:numPr>
      </w:pPr>
      <w:r>
        <w:t xml:space="preserve">Discussion on the </w:t>
      </w:r>
      <w:r w:rsidR="007B1A9A">
        <w:t>“shall” requirements.</w:t>
      </w:r>
    </w:p>
    <w:p w14:paraId="28824CAF" w14:textId="472E0A57" w:rsidR="007B1A9A" w:rsidRDefault="00C10CEE" w:rsidP="000A18E6">
      <w:pPr>
        <w:pStyle w:val="ListParagraph"/>
        <w:numPr>
          <w:ilvl w:val="3"/>
          <w:numId w:val="2"/>
        </w:numPr>
      </w:pPr>
      <w:r>
        <w:t xml:space="preserve">Discussion on why we </w:t>
      </w:r>
      <w:r w:rsidR="009574F9">
        <w:t>not putting this information in Clause 12 instead of 11.</w:t>
      </w:r>
    </w:p>
    <w:p w14:paraId="4C4F964E" w14:textId="38F36112" w:rsidR="009574F9" w:rsidRDefault="0054182E" w:rsidP="000A18E6">
      <w:pPr>
        <w:pStyle w:val="ListParagraph"/>
        <w:numPr>
          <w:ilvl w:val="3"/>
          <w:numId w:val="2"/>
        </w:numPr>
      </w:pPr>
      <w:r>
        <w:t>Review context at 12.5.3</w:t>
      </w:r>
      <w:r w:rsidR="00ED48F3">
        <w:t xml:space="preserve">.6 </w:t>
      </w:r>
      <w:r w:rsidR="00EF59FF">
        <w:t>(</w:t>
      </w:r>
      <w:r w:rsidR="00ED48F3">
        <w:t>p2849</w:t>
      </w:r>
      <w:r w:rsidR="00EF59FF">
        <w:t>.8).</w:t>
      </w:r>
    </w:p>
    <w:p w14:paraId="6BDFD3CA" w14:textId="233D8FDD" w:rsidR="00EF59FF" w:rsidRDefault="0085789A" w:rsidP="000A18E6">
      <w:pPr>
        <w:pStyle w:val="ListParagraph"/>
        <w:numPr>
          <w:ilvl w:val="3"/>
          <w:numId w:val="2"/>
        </w:numPr>
      </w:pPr>
      <w:r>
        <w:t>P2884 – 12.6.23 is an alternative location to consider.</w:t>
      </w:r>
    </w:p>
    <w:p w14:paraId="0BC4E62F" w14:textId="2CC6540E" w:rsidR="0085789A" w:rsidRDefault="006B0636" w:rsidP="000A18E6">
      <w:pPr>
        <w:pStyle w:val="ListParagraph"/>
        <w:numPr>
          <w:ilvl w:val="3"/>
          <w:numId w:val="2"/>
        </w:numPr>
      </w:pPr>
      <w:r>
        <w:t>Discussion on moving sentences from 12.5.3.6 and the new sentences to 12.6.23.</w:t>
      </w:r>
    </w:p>
    <w:p w14:paraId="4F936085" w14:textId="76C16C96" w:rsidR="006B0636" w:rsidRDefault="00685A6B" w:rsidP="000A18E6">
      <w:pPr>
        <w:pStyle w:val="ListParagraph"/>
        <w:numPr>
          <w:ilvl w:val="3"/>
          <w:numId w:val="2"/>
        </w:numPr>
      </w:pPr>
      <w:r>
        <w:t>Suggest that we include what is dropped when not validated.</w:t>
      </w:r>
    </w:p>
    <w:p w14:paraId="756FAE73" w14:textId="0F5C8290" w:rsidR="00685A6B" w:rsidRDefault="00566773" w:rsidP="000A18E6">
      <w:pPr>
        <w:pStyle w:val="ListParagraph"/>
        <w:numPr>
          <w:ilvl w:val="3"/>
          <w:numId w:val="2"/>
        </w:numPr>
      </w:pPr>
      <w:r>
        <w:t>The direction seems agreeable to the group.</w:t>
      </w:r>
    </w:p>
    <w:p w14:paraId="6B097712" w14:textId="27CE9257" w:rsidR="00566773" w:rsidRDefault="00566773" w:rsidP="000A18E6">
      <w:pPr>
        <w:pStyle w:val="ListParagraph"/>
        <w:numPr>
          <w:ilvl w:val="3"/>
          <w:numId w:val="2"/>
        </w:numPr>
      </w:pPr>
      <w:r>
        <w:t>New Text needs to be added</w:t>
      </w:r>
      <w:r w:rsidR="00D62EBC">
        <w:t xml:space="preserve"> to same place as the text being moved.</w:t>
      </w:r>
    </w:p>
    <w:p w14:paraId="3AD0D039" w14:textId="717CDA69" w:rsidR="00E80122" w:rsidRDefault="00E80122" w:rsidP="000A18E6">
      <w:pPr>
        <w:pStyle w:val="ListParagraph"/>
        <w:numPr>
          <w:ilvl w:val="3"/>
          <w:numId w:val="2"/>
        </w:numPr>
      </w:pPr>
      <w:r>
        <w:lastRenderedPageBreak/>
        <w:t>The group worked together to prepare the resolution.</w:t>
      </w:r>
      <w:r w:rsidR="002538C8">
        <w:t xml:space="preserve"> Then the database dropped the </w:t>
      </w:r>
      <w:r w:rsidR="002F1E89">
        <w:t>nearly completed resolution.  This will need to be taken offline to complete.</w:t>
      </w:r>
    </w:p>
    <w:p w14:paraId="4CE6E381" w14:textId="5CDFBE2E" w:rsidR="00C709D4" w:rsidRDefault="00D62EBC" w:rsidP="000A18E6">
      <w:pPr>
        <w:pStyle w:val="ListParagraph"/>
        <w:numPr>
          <w:ilvl w:val="3"/>
          <w:numId w:val="2"/>
        </w:numPr>
      </w:pPr>
      <w:r>
        <w:t xml:space="preserve">Proposed Resolution: </w:t>
      </w:r>
      <w:r w:rsidR="00C709D4">
        <w:t>Revised; final text to be done offline.</w:t>
      </w:r>
    </w:p>
    <w:p w14:paraId="41CBB34C" w14:textId="242A5A27" w:rsidR="00FA0961" w:rsidRDefault="003F7384" w:rsidP="00C709D4">
      <w:pPr>
        <w:pStyle w:val="ListParagraph"/>
        <w:numPr>
          <w:ilvl w:val="4"/>
          <w:numId w:val="2"/>
        </w:numPr>
      </w:pPr>
      <w:r>
        <w:t xml:space="preserve">Proposed resolution </w:t>
      </w:r>
      <w:r w:rsidR="00FA0961">
        <w:t>was finalized after the adjournment</w:t>
      </w:r>
      <w:r w:rsidR="00C709D4">
        <w:t>, but before the WebEx was closed</w:t>
      </w:r>
      <w:r w:rsidR="00F72F72">
        <w:t>:</w:t>
      </w:r>
    </w:p>
    <w:p w14:paraId="3257F671" w14:textId="175BD3A9" w:rsidR="00F72F72" w:rsidRDefault="00F72F72" w:rsidP="000019DA">
      <w:pPr>
        <w:pStyle w:val="ListParagraph"/>
        <w:numPr>
          <w:ilvl w:val="4"/>
          <w:numId w:val="2"/>
        </w:numPr>
      </w:pPr>
      <w:r>
        <w:t xml:space="preserve">CID 3508 (MAC): REVISED (MAC: 2023-01-27 17:02:29Z): </w:t>
      </w:r>
    </w:p>
    <w:p w14:paraId="73960C5D" w14:textId="77777777" w:rsidR="00F72F72" w:rsidRDefault="00F72F72" w:rsidP="00F72F72">
      <w:pPr>
        <w:pStyle w:val="ListParagraph"/>
        <w:ind w:left="2232"/>
      </w:pPr>
      <w:r>
        <w:t>Delete "If beacon protection is enabled at the non-AP STA, Beacon frames that are received without</w:t>
      </w:r>
    </w:p>
    <w:p w14:paraId="5E653848" w14:textId="77777777" w:rsidR="00F72F72" w:rsidRDefault="00F72F72" w:rsidP="00F72F72">
      <w:pPr>
        <w:pStyle w:val="ListParagraph"/>
        <w:ind w:left="2232"/>
      </w:pPr>
      <w:r>
        <w:t>BIP protection shall be discarded. A WNM Notification Request frame may be used to report beacon protection</w:t>
      </w:r>
    </w:p>
    <w:p w14:paraId="6C2CFC98" w14:textId="77777777" w:rsidR="00F72F72" w:rsidRDefault="00F72F72" w:rsidP="00F72F72">
      <w:pPr>
        <w:pStyle w:val="ListParagraph"/>
        <w:ind w:left="2232"/>
      </w:pPr>
      <w:r>
        <w:t>failure." from the end of 12.5.3.6</w:t>
      </w:r>
    </w:p>
    <w:p w14:paraId="14E33647" w14:textId="77777777" w:rsidR="00F72F72" w:rsidRDefault="00F72F72" w:rsidP="00F72F72">
      <w:pPr>
        <w:pStyle w:val="ListParagraph"/>
        <w:ind w:left="2232"/>
      </w:pPr>
    </w:p>
    <w:p w14:paraId="6BA5FA5D" w14:textId="77777777" w:rsidR="00F72F72" w:rsidRDefault="00F72F72" w:rsidP="00F72F72">
      <w:pPr>
        <w:pStyle w:val="ListParagraph"/>
        <w:ind w:left="2232"/>
      </w:pPr>
      <w: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5982A0F1" w14:textId="77777777" w:rsidR="00F72F72" w:rsidRDefault="00F72F72" w:rsidP="00F72F72">
      <w:pPr>
        <w:pStyle w:val="ListParagraph"/>
        <w:ind w:left="2232"/>
      </w:pPr>
    </w:p>
    <w:p w14:paraId="54A6E86D" w14:textId="54D02A07" w:rsidR="00F72F72" w:rsidRDefault="00F72F72" w:rsidP="00CC2378">
      <w:pPr>
        <w:pStyle w:val="ListParagraph"/>
        <w:ind w:left="2232"/>
      </w:pPr>
      <w:r>
        <w:t xml:space="preserve">NOTE--An EDCA Parameter Set element might need to be retained if the element is not provided in Beacon frames." </w:t>
      </w:r>
      <w:r>
        <w:t xml:space="preserve"> </w:t>
      </w:r>
    </w:p>
    <w:p w14:paraId="1D4DE4C1" w14:textId="2233FB84" w:rsidR="00D62EBC" w:rsidRDefault="00D62EBC" w:rsidP="000A18E6">
      <w:pPr>
        <w:pStyle w:val="ListParagraph"/>
        <w:numPr>
          <w:ilvl w:val="3"/>
          <w:numId w:val="2"/>
        </w:numPr>
      </w:pPr>
      <w:r>
        <w:t xml:space="preserve">No Objection – </w:t>
      </w:r>
      <w:r w:rsidR="00CC2378" w:rsidRPr="00CC2378">
        <w:t xml:space="preserve">Ready for motion.  Starting motion tab "Motion MAC-BB" </w:t>
      </w:r>
    </w:p>
    <w:p w14:paraId="6E138A26" w14:textId="0C280520" w:rsidR="003F7384" w:rsidRPr="00863035" w:rsidRDefault="00732633" w:rsidP="003F7384">
      <w:pPr>
        <w:pStyle w:val="ListParagraph"/>
        <w:numPr>
          <w:ilvl w:val="1"/>
          <w:numId w:val="2"/>
        </w:numPr>
        <w:rPr>
          <w:b/>
          <w:bCs/>
        </w:rPr>
      </w:pPr>
      <w:r w:rsidRPr="00863035">
        <w:rPr>
          <w:b/>
          <w:bCs/>
        </w:rPr>
        <w:t>Remaining CIDs to be rescheduled</w:t>
      </w:r>
    </w:p>
    <w:p w14:paraId="765944B5" w14:textId="1F495C3C" w:rsidR="00732633" w:rsidRPr="00863035" w:rsidRDefault="00732633" w:rsidP="003F7384">
      <w:pPr>
        <w:pStyle w:val="ListParagraph"/>
        <w:numPr>
          <w:ilvl w:val="1"/>
          <w:numId w:val="2"/>
        </w:numPr>
        <w:rPr>
          <w:b/>
          <w:bCs/>
        </w:rPr>
      </w:pPr>
      <w:r w:rsidRPr="00863035">
        <w:rPr>
          <w:b/>
          <w:bCs/>
        </w:rPr>
        <w:t>Adjourn 11:57am ET.</w:t>
      </w:r>
    </w:p>
    <w:p w14:paraId="534C967A" w14:textId="77777777" w:rsidR="00CA09B2" w:rsidRDefault="00CA09B2"/>
    <w:p w14:paraId="3C35AA33" w14:textId="77777777" w:rsidR="00CA09B2" w:rsidRDefault="00CA09B2"/>
    <w:p w14:paraId="71CF453C" w14:textId="77777777" w:rsidR="00CA09B2" w:rsidRDefault="00CA09B2">
      <w:pPr>
        <w:rPr>
          <w:b/>
          <w:sz w:val="24"/>
        </w:rPr>
      </w:pPr>
      <w:r>
        <w:br w:type="page"/>
      </w:r>
      <w:r>
        <w:rPr>
          <w:b/>
          <w:sz w:val="24"/>
        </w:rPr>
        <w:lastRenderedPageBreak/>
        <w:t>References:</w:t>
      </w:r>
    </w:p>
    <w:p w14:paraId="379FFF6A" w14:textId="6F3235F7" w:rsidR="00CA09B2" w:rsidRDefault="00A90F89">
      <w:r>
        <w:t>January 27</w:t>
      </w:r>
      <w:r w:rsidRPr="00A90F89">
        <w:rPr>
          <w:vertAlign w:val="superscript"/>
        </w:rPr>
        <w:t>th</w:t>
      </w:r>
      <w:r>
        <w:t>:</w:t>
      </w:r>
    </w:p>
    <w:p w14:paraId="744D2576" w14:textId="5900995D" w:rsidR="00A90F89" w:rsidRDefault="00A90F89">
      <w:hyperlink r:id="rId17" w:history="1">
        <w:r w:rsidRPr="00157B70">
          <w:rPr>
            <w:rStyle w:val="Hyperlink"/>
          </w:rPr>
          <w:t>https://mentor.ieee.org/802.11/dcn/23/11-23-0155-01-000m-january-march-teleconference-agenda.docx</w:t>
        </w:r>
      </w:hyperlink>
    </w:p>
    <w:p w14:paraId="070871CF" w14:textId="3D254292" w:rsidR="00A90F89" w:rsidRDefault="00A90F89">
      <w:pPr>
        <w:rPr>
          <w:sz w:val="24"/>
          <w:szCs w:val="24"/>
          <w:lang w:val="en-GB" w:eastAsia="en-GB"/>
        </w:rPr>
      </w:pPr>
      <w:hyperlink r:id="rId18" w:history="1">
        <w:r w:rsidRPr="00F40574">
          <w:rPr>
            <w:color w:val="0000FF"/>
            <w:sz w:val="24"/>
            <w:szCs w:val="24"/>
            <w:u w:val="single"/>
            <w:lang w:val="en-GB" w:eastAsia="en-GB"/>
          </w:rPr>
          <w:t>https://mentor.ieee.org/802.11/dcn/22/11-22-2139-00-0000-2nd-vice-chair-report-january-2023.pptx</w:t>
        </w:r>
      </w:hyperlink>
    </w:p>
    <w:p w14:paraId="5977BEEB" w14:textId="38C9D107" w:rsidR="00A90F89" w:rsidRDefault="00A90F89">
      <w:hyperlink r:id="rId19" w:history="1">
        <w:r w:rsidRPr="00157B70">
          <w:rPr>
            <w:rStyle w:val="Hyperlink"/>
          </w:rPr>
          <w:t>https://mentor.ieee.org/802.11/dcn/22/11-22-1993-04-000m-definition-acronym.docx</w:t>
        </w:r>
      </w:hyperlink>
    </w:p>
    <w:p w14:paraId="3164D748" w14:textId="284B7CF1" w:rsidR="00A90F89" w:rsidRDefault="00A90F89">
      <w:pPr>
        <w:rPr>
          <w:szCs w:val="22"/>
        </w:rPr>
      </w:pPr>
      <w:hyperlink r:id="rId20" w:history="1">
        <w:r w:rsidRPr="00157B70">
          <w:rPr>
            <w:rStyle w:val="Hyperlink"/>
            <w:szCs w:val="22"/>
          </w:rPr>
          <w:t>https://mentor.ieee.org/802.11/dcn/22/11-22-2016-04-000m-revme-gen-ad-hoc-comments-on-lb270.xlsx</w:t>
        </w:r>
      </w:hyperlink>
    </w:p>
    <w:p w14:paraId="73050376" w14:textId="32186CEB" w:rsidR="00A90F89" w:rsidRDefault="00A90F89">
      <w:pPr>
        <w:rPr>
          <w:szCs w:val="22"/>
        </w:rPr>
      </w:pPr>
      <w:hyperlink r:id="rId21" w:history="1">
        <w:r w:rsidRPr="00157B70">
          <w:rPr>
            <w:rStyle w:val="Hyperlink"/>
            <w:szCs w:val="22"/>
          </w:rPr>
          <w:t>https://mentor.ieee.org/802.11/dcn/22/11-22-2069-03-000m-resolutions-for-some-comments-on-11me-d2-0-lb270.docx</w:t>
        </w:r>
      </w:hyperlink>
    </w:p>
    <w:p w14:paraId="6E174245" w14:textId="5E901E07" w:rsidR="00A90F89" w:rsidRDefault="00A90F89">
      <w:pPr>
        <w:rPr>
          <w:szCs w:val="22"/>
        </w:rPr>
      </w:pPr>
      <w:hyperlink r:id="rId22" w:history="1">
        <w:r w:rsidRPr="00F03812">
          <w:rPr>
            <w:rStyle w:val="Hyperlink"/>
            <w:szCs w:val="22"/>
          </w:rPr>
          <w:t>https://mentor.ieee.org/802.11/dcn/22/11-22-2069-04-000m-resolutions-for-some-comments-on-11me-d2-0-lb270.docx</w:t>
        </w:r>
      </w:hyperlink>
    </w:p>
    <w:p w14:paraId="59DCDAC4" w14:textId="2B699B46" w:rsidR="00A90F89" w:rsidRDefault="00A90F89">
      <w:hyperlink r:id="rId23" w:history="1">
        <w:r w:rsidRPr="00157B70">
          <w:rPr>
            <w:rStyle w:val="Hyperlink"/>
          </w:rPr>
          <w:t>https://mentor.ieee.org/802.11/dcn/21/11-21-0793-34-000m-revme-mac-comments.xls</w:t>
        </w:r>
      </w:hyperlink>
    </w:p>
    <w:p w14:paraId="0D769ACF" w14:textId="77777777" w:rsidR="00A90F89" w:rsidRDefault="00A90F89"/>
    <w:sectPr w:rsidR="00A90F89">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86D" w14:textId="77777777" w:rsidR="00E56B6E" w:rsidRDefault="00E56B6E">
      <w:r>
        <w:separator/>
      </w:r>
    </w:p>
  </w:endnote>
  <w:endnote w:type="continuationSeparator" w:id="0">
    <w:p w14:paraId="3E40BACB" w14:textId="77777777" w:rsidR="00E56B6E" w:rsidRDefault="00E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29020B">
    <w:pPr>
      <w:pStyle w:val="Footer"/>
      <w:tabs>
        <w:tab w:val="clear" w:pos="6480"/>
        <w:tab w:val="center" w:pos="4680"/>
        <w:tab w:val="right" w:pos="9360"/>
      </w:tabs>
    </w:pPr>
    <w:fldSimple w:instr=" SUBJECT  \* MERGEFORMAT ">
      <w:r w:rsidR="00CE480D">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CE480D">
        <w:t>Jon Rosdahl, Qualcomm</w:t>
      </w:r>
    </w:fldSimple>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C651" w14:textId="77777777" w:rsidR="00E56B6E" w:rsidRDefault="00E56B6E">
      <w:r>
        <w:separator/>
      </w:r>
    </w:p>
  </w:footnote>
  <w:footnote w:type="continuationSeparator" w:id="0">
    <w:p w14:paraId="4D1852D5" w14:textId="77777777" w:rsidR="00E56B6E" w:rsidRDefault="00E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7FBF9868" w:rsidR="0029020B" w:rsidRDefault="0029020B">
    <w:pPr>
      <w:pStyle w:val="Header"/>
      <w:tabs>
        <w:tab w:val="clear" w:pos="6480"/>
        <w:tab w:val="center" w:pos="4680"/>
        <w:tab w:val="right" w:pos="9360"/>
      </w:tabs>
    </w:pPr>
    <w:fldSimple w:instr=" KEYWORDS  \* MERGEFORMAT ">
      <w:r w:rsidR="00CE480D">
        <w:t>January 2023</w:t>
      </w:r>
    </w:fldSimple>
    <w:r>
      <w:tab/>
    </w:r>
    <w:r>
      <w:tab/>
    </w:r>
    <w:fldSimple w:instr=" TITLE  \* MERGEFORMAT ">
      <w:r w:rsidR="00CE480D">
        <w:t>doc.: IEEE 802.11-23/0159r0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5D26685"/>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6"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4806581">
    <w:abstractNumId w:val="4"/>
  </w:num>
  <w:num w:numId="2" w16cid:durableId="875121361">
    <w:abstractNumId w:val="6"/>
  </w:num>
  <w:num w:numId="3" w16cid:durableId="659964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901489">
    <w:abstractNumId w:val="3"/>
  </w:num>
  <w:num w:numId="5" w16cid:durableId="96413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605D4"/>
    <w:rsid w:val="00067ACC"/>
    <w:rsid w:val="000754AD"/>
    <w:rsid w:val="00076C5C"/>
    <w:rsid w:val="000A18E6"/>
    <w:rsid w:val="000A26B7"/>
    <w:rsid w:val="000E16A5"/>
    <w:rsid w:val="00145EDC"/>
    <w:rsid w:val="00150256"/>
    <w:rsid w:val="001838D9"/>
    <w:rsid w:val="001935B5"/>
    <w:rsid w:val="001B512A"/>
    <w:rsid w:val="001D2A9A"/>
    <w:rsid w:val="001D723B"/>
    <w:rsid w:val="001E04E0"/>
    <w:rsid w:val="001F7514"/>
    <w:rsid w:val="002171B4"/>
    <w:rsid w:val="002343F9"/>
    <w:rsid w:val="002538C8"/>
    <w:rsid w:val="00286AFF"/>
    <w:rsid w:val="00287128"/>
    <w:rsid w:val="0029020B"/>
    <w:rsid w:val="002C513F"/>
    <w:rsid w:val="002D16F5"/>
    <w:rsid w:val="002D44BE"/>
    <w:rsid w:val="002E489A"/>
    <w:rsid w:val="002F1E89"/>
    <w:rsid w:val="0034221A"/>
    <w:rsid w:val="003441A5"/>
    <w:rsid w:val="00351AC6"/>
    <w:rsid w:val="00392C4C"/>
    <w:rsid w:val="003A4942"/>
    <w:rsid w:val="003F0FA6"/>
    <w:rsid w:val="003F7384"/>
    <w:rsid w:val="004202EF"/>
    <w:rsid w:val="004352A0"/>
    <w:rsid w:val="00442037"/>
    <w:rsid w:val="00463078"/>
    <w:rsid w:val="004734AE"/>
    <w:rsid w:val="004B064B"/>
    <w:rsid w:val="004C4515"/>
    <w:rsid w:val="004D7076"/>
    <w:rsid w:val="004E3FA3"/>
    <w:rsid w:val="004F6E77"/>
    <w:rsid w:val="0054182E"/>
    <w:rsid w:val="00557E91"/>
    <w:rsid w:val="00566773"/>
    <w:rsid w:val="00593451"/>
    <w:rsid w:val="005E27CC"/>
    <w:rsid w:val="005E4707"/>
    <w:rsid w:val="006051D4"/>
    <w:rsid w:val="0062440B"/>
    <w:rsid w:val="0066766E"/>
    <w:rsid w:val="00685A6B"/>
    <w:rsid w:val="006A640A"/>
    <w:rsid w:val="006B009F"/>
    <w:rsid w:val="006B0636"/>
    <w:rsid w:val="006B3A8D"/>
    <w:rsid w:val="006C0727"/>
    <w:rsid w:val="006E145F"/>
    <w:rsid w:val="006E41B6"/>
    <w:rsid w:val="00732633"/>
    <w:rsid w:val="00741098"/>
    <w:rsid w:val="007563E4"/>
    <w:rsid w:val="00770572"/>
    <w:rsid w:val="007745D9"/>
    <w:rsid w:val="007A3EF8"/>
    <w:rsid w:val="007B1A9A"/>
    <w:rsid w:val="00843129"/>
    <w:rsid w:val="0085160C"/>
    <w:rsid w:val="00854440"/>
    <w:rsid w:val="0085789A"/>
    <w:rsid w:val="00863035"/>
    <w:rsid w:val="00893A3B"/>
    <w:rsid w:val="008D05B9"/>
    <w:rsid w:val="008F08FD"/>
    <w:rsid w:val="00903B06"/>
    <w:rsid w:val="00945194"/>
    <w:rsid w:val="009574F9"/>
    <w:rsid w:val="00976D6B"/>
    <w:rsid w:val="0098474A"/>
    <w:rsid w:val="00996F96"/>
    <w:rsid w:val="009C458E"/>
    <w:rsid w:val="009D4F65"/>
    <w:rsid w:val="009F2FBC"/>
    <w:rsid w:val="00A22E49"/>
    <w:rsid w:val="00A27730"/>
    <w:rsid w:val="00A44F4A"/>
    <w:rsid w:val="00A500E4"/>
    <w:rsid w:val="00A816DB"/>
    <w:rsid w:val="00A90221"/>
    <w:rsid w:val="00A90F89"/>
    <w:rsid w:val="00AA427C"/>
    <w:rsid w:val="00AA4D23"/>
    <w:rsid w:val="00AD5E26"/>
    <w:rsid w:val="00AD66E1"/>
    <w:rsid w:val="00AE50DA"/>
    <w:rsid w:val="00AF3BAC"/>
    <w:rsid w:val="00B671A7"/>
    <w:rsid w:val="00B95646"/>
    <w:rsid w:val="00BE68C2"/>
    <w:rsid w:val="00C0544E"/>
    <w:rsid w:val="00C10CEE"/>
    <w:rsid w:val="00C51462"/>
    <w:rsid w:val="00C709D4"/>
    <w:rsid w:val="00C7648F"/>
    <w:rsid w:val="00CA09B2"/>
    <w:rsid w:val="00CA7775"/>
    <w:rsid w:val="00CC2378"/>
    <w:rsid w:val="00CD3F37"/>
    <w:rsid w:val="00CD4CB3"/>
    <w:rsid w:val="00CE3460"/>
    <w:rsid w:val="00CE480D"/>
    <w:rsid w:val="00CF0C42"/>
    <w:rsid w:val="00D41BD0"/>
    <w:rsid w:val="00D62EBC"/>
    <w:rsid w:val="00D67085"/>
    <w:rsid w:val="00DB335A"/>
    <w:rsid w:val="00DC5A7B"/>
    <w:rsid w:val="00DD5DAF"/>
    <w:rsid w:val="00E31C56"/>
    <w:rsid w:val="00E3314A"/>
    <w:rsid w:val="00E42F91"/>
    <w:rsid w:val="00E56B6E"/>
    <w:rsid w:val="00E653DF"/>
    <w:rsid w:val="00E80122"/>
    <w:rsid w:val="00EA1990"/>
    <w:rsid w:val="00ED0EA4"/>
    <w:rsid w:val="00ED48F3"/>
    <w:rsid w:val="00ED5F2E"/>
    <w:rsid w:val="00EF59FF"/>
    <w:rsid w:val="00F03812"/>
    <w:rsid w:val="00F141D7"/>
    <w:rsid w:val="00F40574"/>
    <w:rsid w:val="00F55653"/>
    <w:rsid w:val="00F5716C"/>
    <w:rsid w:val="00F72F72"/>
    <w:rsid w:val="00FA0961"/>
    <w:rsid w:val="00FB389E"/>
    <w:rsid w:val="00FD4109"/>
    <w:rsid w:val="00FE4480"/>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2/11-22-2139-00-0000-2nd-vice-chair-report-january-2023.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22/11-22-2069-03-000m-resolutions-for-some-comments-on-11me-d2-0-lb270.docx" TargetMode="External"/><Relationship Id="rId7" Type="http://schemas.openxmlformats.org/officeDocument/2006/relationships/hyperlink" Target="https://mentor.ieee.org/802.11/dcn/23/11-23-0155-01-000m-january-march-teleconference-agenda.docx" TargetMode="External"/><Relationship Id="rId12" Type="http://schemas.openxmlformats.org/officeDocument/2006/relationships/hyperlink" Target="https://mentor.ieee.org/802.11/dcn/22/11-22-1993-05-000m-definition-acronym.docx" TargetMode="External"/><Relationship Id="rId17" Type="http://schemas.openxmlformats.org/officeDocument/2006/relationships/hyperlink" Target="https://mentor.ieee.org/802.11/dcn/23/11-23-0155-01-000m-january-march-teleconference-agenda.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0793-34-000m-revme-mac-comments.xls" TargetMode="External"/><Relationship Id="rId20" Type="http://schemas.openxmlformats.org/officeDocument/2006/relationships/hyperlink" Target="https://mentor.ieee.org/802.11/dcn/22/11-22-2016-04-000m-revme-gen-ad-hoc-comments-on-lb270.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993-04-000m-definition-acronym.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2069-04-000m-resolutions-for-some-comments-on-11me-d2-0-lb270.docx" TargetMode="External"/><Relationship Id="rId23" Type="http://schemas.openxmlformats.org/officeDocument/2006/relationships/hyperlink" Target="https://mentor.ieee.org/802.11/dcn/21/11-21-0793-34-000m-revme-mac-comments.xls"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2/11-22-1993-04-000m-definition-acronym.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2/11-22-2069-03-000m-resolutions-for-some-comments-on-11me-d2-0-lb270.docx" TargetMode="External"/><Relationship Id="rId22" Type="http://schemas.openxmlformats.org/officeDocument/2006/relationships/hyperlink" Target="https://mentor.ieee.org/802.11/dcn/22/11-22-2069-04-000m-resolutions-for-some-comments-on-11me-d2-0-lb270.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2359</TotalTime>
  <Pages>8</Pages>
  <Words>2157</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802.11-23/0159r0</vt:lpstr>
    </vt:vector>
  </TitlesOfParts>
  <Company>Qualcomm Technologies, Inc.</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802.11-23/0159r0</dc:title>
  <dc:subject>Minutes</dc:subject>
  <dc:creator>Jon Rosdahl</dc:creator>
  <cp:keywords>January 2023</cp:keywords>
  <dc:description>Jon Rosdahl, Qualcomm</dc:description>
  <cp:lastModifiedBy>Jon Rosdahl</cp:lastModifiedBy>
  <cp:revision>131</cp:revision>
  <cp:lastPrinted>1601-01-01T00:00:00Z</cp:lastPrinted>
  <dcterms:created xsi:type="dcterms:W3CDTF">2023-01-27T14:57:00Z</dcterms:created>
  <dcterms:modified xsi:type="dcterms:W3CDTF">2023-02-03T14:39:00Z</dcterms:modified>
</cp:coreProperties>
</file>