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4CF887B"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and KEK </w:t>
                  </w:r>
                  <w:r w:rsidR="007B144B">
                    <w:rPr>
                      <w:lang w:eastAsia="ko-KR"/>
                    </w:rPr>
                    <w:t xml:space="preserve">definition </w:t>
                  </w:r>
                  <w:r w:rsidR="00B75044">
                    <w:rPr>
                      <w:lang w:eastAsia="ko-KR"/>
                    </w:rPr>
                    <w:t>clarification</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1AC9C06B" w:rsidR="006910E4" w:rsidRPr="00CD4C78" w:rsidRDefault="0048439D"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0E549F64" w:rsidR="006910E4" w:rsidRPr="00CD4C7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60C37306" w:rsidR="00CA6092" w:rsidRPr="00C52B98" w:rsidRDefault="0048439D"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6346E7BF" w:rsidR="00CA6092" w:rsidRPr="00C52B9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5CFCC7BD" w:rsidR="00EF05A7" w:rsidRDefault="00A70CA9" w:rsidP="005E768D">
      <w:r>
        <w:t>3743, 3744, 3745, 3746</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3477398A" w:rsidR="00250804" w:rsidRDefault="00250804" w:rsidP="00250804">
      <w:pPr>
        <w:pStyle w:val="Heading1"/>
      </w:pPr>
      <w:r w:rsidRPr="001E2831">
        <w:lastRenderedPageBreak/>
        <w:t>CID</w:t>
      </w:r>
      <w:r>
        <w:t xml:space="preserve"> 3</w:t>
      </w:r>
      <w:r w:rsidR="0098293E">
        <w:t>74</w:t>
      </w:r>
      <w:r w:rsidR="00265B78">
        <w:t>3, 3744, 3745, 3746</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52958" w:rsidRPr="009522BD" w14:paraId="2F899D0B" w14:textId="77777777" w:rsidTr="00F45D67">
        <w:trPr>
          <w:trHeight w:val="278"/>
        </w:trPr>
        <w:tc>
          <w:tcPr>
            <w:tcW w:w="1217" w:type="dxa"/>
          </w:tcPr>
          <w:p w14:paraId="74587232" w14:textId="430D90E3" w:rsidR="00052958" w:rsidRPr="00052958" w:rsidRDefault="00052958" w:rsidP="00052958">
            <w:r w:rsidRPr="00052958">
              <w:t>3743</w:t>
            </w:r>
          </w:p>
        </w:tc>
        <w:tc>
          <w:tcPr>
            <w:tcW w:w="5032" w:type="dxa"/>
          </w:tcPr>
          <w:p w14:paraId="0021D796" w14:textId="7A7C36B1" w:rsidR="00052958" w:rsidRPr="00052958" w:rsidRDefault="00052958" w:rsidP="00052958">
            <w:r w:rsidRPr="00052958">
              <w:t xml:space="preserve">Acronym "KCK" is defined as EAPOL-Key confirmation key in 3.4. This is not correct for many reference in the spec. For example, we have "TPK-KCK", but if we follow the definition, then it will be TDLS </w:t>
            </w:r>
            <w:proofErr w:type="spellStart"/>
            <w:r w:rsidRPr="00052958">
              <w:t>PeerKey</w:t>
            </w:r>
            <w:proofErr w:type="spellEnd"/>
            <w:r w:rsidRPr="00052958">
              <w:t xml:space="preserve"> EAPOL-Key confirmation key. However, TPK has nothing to do with EAPOL KCK. As another example, we have SAE KCK, but if we follow the definition, then it will be "simultaneous authentication of equals  EAPOL-Key confirmation key" However, SAE has nothing to do </w:t>
            </w:r>
            <w:proofErr w:type="spellStart"/>
            <w:r w:rsidRPr="00052958">
              <w:t>withthe</w:t>
            </w:r>
            <w:proofErr w:type="spellEnd"/>
            <w:r w:rsidRPr="00052958">
              <w:t xml:space="preserve"> EAPOL KCK.</w:t>
            </w:r>
          </w:p>
        </w:tc>
        <w:tc>
          <w:tcPr>
            <w:tcW w:w="3759" w:type="dxa"/>
          </w:tcPr>
          <w:p w14:paraId="2D584CDE" w14:textId="0A4B2987" w:rsidR="00052958" w:rsidRPr="00052958" w:rsidRDefault="00052958" w:rsidP="00052958">
            <w:r w:rsidRPr="00052958">
              <w:t>Change the description of KCK to simply "key confirmation key" Commenter is willing to submit contribution for the task.</w:t>
            </w:r>
          </w:p>
        </w:tc>
      </w:tr>
      <w:tr w:rsidR="00052958" w:rsidRPr="009522BD" w14:paraId="270FB75A" w14:textId="77777777" w:rsidTr="00F45D67">
        <w:trPr>
          <w:trHeight w:val="278"/>
        </w:trPr>
        <w:tc>
          <w:tcPr>
            <w:tcW w:w="1217" w:type="dxa"/>
          </w:tcPr>
          <w:p w14:paraId="75AE4352" w14:textId="547DA954" w:rsidR="00052958" w:rsidRPr="00052958" w:rsidRDefault="00052958" w:rsidP="00052958">
            <w:r w:rsidRPr="00052958">
              <w:t>3745</w:t>
            </w:r>
          </w:p>
        </w:tc>
        <w:tc>
          <w:tcPr>
            <w:tcW w:w="5032" w:type="dxa"/>
          </w:tcPr>
          <w:p w14:paraId="39598784" w14:textId="73D5EBC1" w:rsidR="00052958" w:rsidRPr="00052958" w:rsidRDefault="00052958" w:rsidP="00052958">
            <w:r w:rsidRPr="00052958">
              <w:t>Acronym "KEK" is defined as EAPOL-Key encryption key in 3.4. This may not be correct for many reference in the spec. For example, we have KEK in FT, but FT does not use EAPOL to derive KEK.</w:t>
            </w:r>
          </w:p>
        </w:tc>
        <w:tc>
          <w:tcPr>
            <w:tcW w:w="3759" w:type="dxa"/>
          </w:tcPr>
          <w:p w14:paraId="3AB0ADFE" w14:textId="70C24F0F" w:rsidR="00052958" w:rsidRPr="00052958" w:rsidRDefault="00052958" w:rsidP="00052958">
            <w:r w:rsidRPr="00052958">
              <w:t>Change the description of KEK to simply "key encryption key" Commenter is willing to submit contribution for the task.</w:t>
            </w:r>
          </w:p>
        </w:tc>
      </w:tr>
      <w:tr w:rsidR="004C71F1" w:rsidRPr="009522BD" w14:paraId="752F2F70" w14:textId="77777777" w:rsidTr="00F45D67">
        <w:trPr>
          <w:trHeight w:val="278"/>
        </w:trPr>
        <w:tc>
          <w:tcPr>
            <w:tcW w:w="1217" w:type="dxa"/>
          </w:tcPr>
          <w:p w14:paraId="20F9B583" w14:textId="5EF2EA8B" w:rsidR="004C71F1" w:rsidRPr="00052958" w:rsidRDefault="004C71F1" w:rsidP="004C71F1">
            <w:r w:rsidRPr="00052958">
              <w:t>3744</w:t>
            </w:r>
          </w:p>
        </w:tc>
        <w:tc>
          <w:tcPr>
            <w:tcW w:w="5032" w:type="dxa"/>
          </w:tcPr>
          <w:p w14:paraId="26B536D0" w14:textId="281CB6B5" w:rsidR="004C71F1" w:rsidRPr="00052958" w:rsidRDefault="004C71F1" w:rsidP="004C71F1">
            <w:r w:rsidRPr="00052958">
              <w:t>KCK is used extensively in 12. There are many different context for KCK like TPK-KCK or SAE-KCK or EAPOL-KCK. However, sometimes there is prefix for the KCK, and sometimes there is no prefix for the KCK, and it creates confusion on which KCK is referred to.</w:t>
            </w:r>
          </w:p>
        </w:tc>
        <w:tc>
          <w:tcPr>
            <w:tcW w:w="3759" w:type="dxa"/>
          </w:tcPr>
          <w:p w14:paraId="11048356" w14:textId="7099F9EB" w:rsidR="004C71F1" w:rsidRPr="00052958" w:rsidRDefault="004C71F1" w:rsidP="004C71F1">
            <w:r w:rsidRPr="00052958">
              <w:t xml:space="preserve">Go through all instances of KCK in the subclause and if there is no prefix for the KCK, adding </w:t>
            </w:r>
            <w:proofErr w:type="spellStart"/>
            <w:r w:rsidRPr="00052958">
              <w:t>apropriate</w:t>
            </w:r>
            <w:proofErr w:type="spellEnd"/>
            <w:r w:rsidRPr="00052958">
              <w:t xml:space="preserve"> prefix  after confirming the context. Consider using PTK-KCK when the KCK is related to the context of PTK. Commenter is willing to submit contribution for the task.</w:t>
            </w:r>
          </w:p>
        </w:tc>
      </w:tr>
      <w:tr w:rsidR="004C71F1" w:rsidRPr="00052958" w14:paraId="0F8CADE4" w14:textId="77777777" w:rsidTr="004C71F1">
        <w:trPr>
          <w:trHeight w:val="278"/>
        </w:trPr>
        <w:tc>
          <w:tcPr>
            <w:tcW w:w="1217" w:type="dxa"/>
          </w:tcPr>
          <w:p w14:paraId="11837428" w14:textId="77777777" w:rsidR="004C71F1" w:rsidRPr="00052958" w:rsidRDefault="004C71F1" w:rsidP="00EC66EE">
            <w:r w:rsidRPr="00052958">
              <w:t>3746</w:t>
            </w:r>
          </w:p>
        </w:tc>
        <w:tc>
          <w:tcPr>
            <w:tcW w:w="5032" w:type="dxa"/>
          </w:tcPr>
          <w:p w14:paraId="7B0BE584" w14:textId="77777777" w:rsidR="004C71F1" w:rsidRPr="00052958" w:rsidRDefault="004C71F1" w:rsidP="00EC66EE">
            <w:r w:rsidRPr="00052958">
              <w:t>KEK is used extensively in 12. There are many different context for KEK like KEK in 4-way and KEK in FT. However, the spec seems to imply that KEK always mean EAPOL-KEK, which may be meaningless for FT.</w:t>
            </w:r>
          </w:p>
        </w:tc>
        <w:tc>
          <w:tcPr>
            <w:tcW w:w="3759" w:type="dxa"/>
          </w:tcPr>
          <w:p w14:paraId="1270E1A2" w14:textId="77777777" w:rsidR="004C71F1" w:rsidRPr="00052958" w:rsidRDefault="004C71F1" w:rsidP="00EC66EE">
            <w:r w:rsidRPr="00052958">
              <w:t>Add prefix like PTK-KEK.  Commenter is willing to submit contribution for the task.</w:t>
            </w:r>
          </w:p>
        </w:tc>
      </w:tr>
    </w:tbl>
    <w:p w14:paraId="572DB83B" w14:textId="03001F41" w:rsidR="003A411A" w:rsidRDefault="003A411A" w:rsidP="003A411A">
      <w:pPr>
        <w:pStyle w:val="Heading2"/>
      </w:pPr>
      <w:r>
        <w:t>Discussion:</w:t>
      </w:r>
    </w:p>
    <w:p w14:paraId="59240A9D" w14:textId="77777777" w:rsidR="003A411A" w:rsidRDefault="003A411A" w:rsidP="000E5239"/>
    <w:p w14:paraId="458AE7D5" w14:textId="57C70FB8" w:rsidR="00F72E7E" w:rsidRDefault="001F0B64" w:rsidP="000E5239">
      <w:r>
        <w:t xml:space="preserve">KCK is defined officially as </w:t>
      </w:r>
      <w:r w:rsidR="00384E25">
        <w:t xml:space="preserve">EAPOL key confirmation key as described in </w:t>
      </w:r>
      <w:r w:rsidR="00AC5FC0">
        <w:t xml:space="preserve">3.4. </w:t>
      </w:r>
      <w:r w:rsidR="00582FCA">
        <w:t xml:space="preserve">Similarly, KEK is defined officially as EAPOL </w:t>
      </w:r>
      <w:r w:rsidR="00F72E7E">
        <w:t>key encryption key.</w:t>
      </w:r>
      <w:r w:rsidR="004C71F1">
        <w:t xml:space="preserve"> </w:t>
      </w:r>
      <w:r w:rsidR="00AC5FC0">
        <w:t>However, KCK</w:t>
      </w:r>
      <w:r w:rsidR="00F72E7E">
        <w:t xml:space="preserve"> and KEK</w:t>
      </w:r>
      <w:r w:rsidR="00AC5FC0">
        <w:t xml:space="preserve"> is also used in </w:t>
      </w:r>
      <w:r w:rsidR="00F72E7E">
        <w:t xml:space="preserve">other contexts like FT, where EAPOL key frame is not even used. </w:t>
      </w:r>
      <w:r w:rsidR="004C71F1">
        <w:t xml:space="preserve">Similar consideration for </w:t>
      </w:r>
      <w:r w:rsidR="00457B0E">
        <w:t>term like TPK-KCK</w:t>
      </w:r>
      <w:r w:rsidR="008449D5">
        <w:t>, which makes the addition of EAPOL meaningless</w:t>
      </w:r>
      <w:r w:rsidR="003A411A">
        <w:t xml:space="preserve">. Suggest to simply have KCK as key confirmation key and KEK as key encryption key. </w:t>
      </w:r>
    </w:p>
    <w:p w14:paraId="38F2F1F1" w14:textId="3D0F5F8B" w:rsidR="00384E25" w:rsidRDefault="00384E25" w:rsidP="000E5239"/>
    <w:p w14:paraId="11D12D24" w14:textId="69D0E275" w:rsidR="00AC5FC0" w:rsidRPr="00391B9B" w:rsidRDefault="00391B9B" w:rsidP="000E5239">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384E25" w14:paraId="055B019A" w14:textId="77777777" w:rsidTr="00384E25">
        <w:tc>
          <w:tcPr>
            <w:tcW w:w="1380" w:type="dxa"/>
            <w:tcBorders>
              <w:top w:val="nil"/>
              <w:left w:val="nil"/>
              <w:bottom w:val="nil"/>
              <w:right w:val="nil"/>
            </w:tcBorders>
            <w:vAlign w:val="center"/>
            <w:hideMark/>
          </w:tcPr>
          <w:p w14:paraId="169B62A1" w14:textId="77777777" w:rsidR="00384E25" w:rsidRPr="00AC5FC0" w:rsidRDefault="00384E25">
            <w:r w:rsidRPr="00AC5FC0">
              <w:t xml:space="preserve">KCK </w:t>
            </w:r>
          </w:p>
        </w:tc>
        <w:tc>
          <w:tcPr>
            <w:tcW w:w="5535" w:type="dxa"/>
            <w:tcBorders>
              <w:top w:val="nil"/>
              <w:left w:val="nil"/>
              <w:bottom w:val="nil"/>
              <w:right w:val="nil"/>
            </w:tcBorders>
            <w:vAlign w:val="center"/>
            <w:hideMark/>
          </w:tcPr>
          <w:p w14:paraId="62237561" w14:textId="77777777" w:rsidR="00384E25" w:rsidRDefault="00384E25">
            <w:r w:rsidRPr="00AC5FC0">
              <w:t>EAPOL-Key confirmation key</w:t>
            </w:r>
          </w:p>
        </w:tc>
      </w:tr>
      <w:tr w:rsidR="00F72E7E" w:rsidRPr="00F72E7E" w14:paraId="2AC312A1" w14:textId="77777777" w:rsidTr="00F72E7E">
        <w:tc>
          <w:tcPr>
            <w:tcW w:w="1380" w:type="dxa"/>
            <w:tcBorders>
              <w:top w:val="nil"/>
              <w:left w:val="nil"/>
              <w:bottom w:val="nil"/>
              <w:right w:val="nil"/>
            </w:tcBorders>
            <w:vAlign w:val="center"/>
            <w:hideMark/>
          </w:tcPr>
          <w:p w14:paraId="1E41B223" w14:textId="77777777" w:rsidR="00F72E7E" w:rsidRPr="00F72E7E" w:rsidRDefault="00F72E7E" w:rsidP="00EC66EE">
            <w:r w:rsidRPr="00F72E7E">
              <w:t xml:space="preserve">KEK </w:t>
            </w:r>
          </w:p>
        </w:tc>
        <w:tc>
          <w:tcPr>
            <w:tcW w:w="5535" w:type="dxa"/>
            <w:tcBorders>
              <w:top w:val="nil"/>
              <w:left w:val="nil"/>
              <w:bottom w:val="nil"/>
              <w:right w:val="nil"/>
            </w:tcBorders>
            <w:vAlign w:val="center"/>
            <w:hideMark/>
          </w:tcPr>
          <w:p w14:paraId="595B9DD6" w14:textId="77777777" w:rsidR="00F72E7E" w:rsidRPr="00F72E7E" w:rsidRDefault="00F72E7E" w:rsidP="00EC66EE">
            <w:r w:rsidRPr="00F72E7E">
              <w:t>EAPOL-Key encryption key</w:t>
            </w:r>
          </w:p>
        </w:tc>
      </w:tr>
    </w:tbl>
    <w:p w14:paraId="5552F327" w14:textId="77777777" w:rsidR="00384E25" w:rsidRPr="000E5239" w:rsidRDefault="00384E25" w:rsidP="000E5239">
      <w:pPr>
        <w:rPr>
          <w:ins w:id="0" w:author="Huang, Po-kai" w:date="2023-01-24T12:39:00Z"/>
        </w:rPr>
      </w:pPr>
    </w:p>
    <w:p w14:paraId="03F46A07" w14:textId="7BA5C52C" w:rsidR="00250804" w:rsidRDefault="00250804" w:rsidP="00250804">
      <w:pPr>
        <w:pStyle w:val="Heading2"/>
        <w:rPr>
          <w:sz w:val="22"/>
        </w:rPr>
      </w:pPr>
      <w:r>
        <w:t xml:space="preserve">Proposed Resolution: CID </w:t>
      </w:r>
      <w:r w:rsidR="007D1026">
        <w:t>374</w:t>
      </w:r>
      <w:r w:rsidR="003A411A">
        <w:t xml:space="preserve">3 and </w:t>
      </w:r>
      <w:r w:rsidR="009454DB">
        <w:t>3745</w:t>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5B9C2667"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w:t>
      </w:r>
      <w:r w:rsidR="009454DB">
        <w:rPr>
          <w:sz w:val="20"/>
          <w:lang w:val="en-US"/>
        </w:rPr>
        <w:t>3 and 3745</w:t>
      </w:r>
      <w:r>
        <w:rPr>
          <w:sz w:val="20"/>
          <w:lang w:val="en-US"/>
        </w:rPr>
        <w:t xml:space="preserve"> in </w:t>
      </w:r>
      <w:r w:rsidR="00CE0203" w:rsidRPr="00CE0203">
        <w:rPr>
          <w:sz w:val="20"/>
          <w:lang w:val="en-US"/>
        </w:rPr>
        <w:t>11-23/0153r0</w:t>
      </w:r>
    </w:p>
    <w:p w14:paraId="6347B5E5" w14:textId="6AC6A615" w:rsidR="00250804" w:rsidRDefault="00250804" w:rsidP="00250804">
      <w:pPr>
        <w:rPr>
          <w:sz w:val="20"/>
          <w:lang w:val="en-US"/>
        </w:rPr>
      </w:pPr>
    </w:p>
    <w:p w14:paraId="18FAE4BF" w14:textId="77777777" w:rsidR="00332BDB" w:rsidRDefault="00332BDB" w:rsidP="00250804">
      <w:pPr>
        <w:rPr>
          <w:sz w:val="20"/>
          <w:lang w:val="en-US"/>
        </w:rPr>
      </w:pPr>
    </w:p>
    <w:p w14:paraId="5119F6D2" w14:textId="2CFD838B" w:rsidR="00250804" w:rsidRPr="00157CCC" w:rsidRDefault="00250804" w:rsidP="00250804">
      <w:pPr>
        <w:pStyle w:val="Heading2"/>
      </w:pPr>
      <w:r>
        <w:t xml:space="preserve">Proposed Text Update: CID </w:t>
      </w:r>
      <w:r w:rsidR="007D1026">
        <w:t>374</w:t>
      </w:r>
      <w:r w:rsidR="009454DB">
        <w:t>3 and CID 3745</w:t>
      </w:r>
    </w:p>
    <w:p w14:paraId="70045768" w14:textId="3672A59D"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9454DB">
        <w:rPr>
          <w:i/>
          <w:w w:val="100"/>
          <w:highlight w:val="yellow"/>
        </w:rPr>
        <w:t>3.4</w:t>
      </w:r>
      <w:r>
        <w:rPr>
          <w:i/>
          <w:w w:val="100"/>
          <w:highlight w:val="yellow"/>
        </w:rPr>
        <w:t xml:space="preserve"> as shown below</w:t>
      </w:r>
      <w:r w:rsidR="00104831">
        <w:rPr>
          <w:i/>
          <w:w w:val="100"/>
          <w:highlight w:val="yellow"/>
        </w:rPr>
        <w:t xml:space="preserve"> (track change on)</w:t>
      </w:r>
      <w:r>
        <w:rPr>
          <w:i/>
          <w:w w:val="100"/>
          <w:highlight w:val="yellow"/>
        </w:rPr>
        <w:t>.</w:t>
      </w:r>
    </w:p>
    <w:p w14:paraId="6C3AE25C" w14:textId="77777777" w:rsidR="009454DB" w:rsidRDefault="009454DB" w:rsidP="009454DB">
      <w:pPr>
        <w:rPr>
          <w:b/>
          <w:bCs/>
        </w:rPr>
      </w:pPr>
    </w:p>
    <w:p w14:paraId="32A02078" w14:textId="7D777E72" w:rsidR="009454DB" w:rsidRPr="00391B9B" w:rsidRDefault="009454DB" w:rsidP="009454DB">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9454DB" w14:paraId="53232BDB" w14:textId="77777777" w:rsidTr="00EC66EE">
        <w:tc>
          <w:tcPr>
            <w:tcW w:w="1380" w:type="dxa"/>
            <w:tcBorders>
              <w:top w:val="nil"/>
              <w:left w:val="nil"/>
              <w:bottom w:val="nil"/>
              <w:right w:val="nil"/>
            </w:tcBorders>
            <w:vAlign w:val="center"/>
            <w:hideMark/>
          </w:tcPr>
          <w:p w14:paraId="440A7C67" w14:textId="77777777" w:rsidR="009454DB" w:rsidRPr="00AC5FC0" w:rsidRDefault="009454DB" w:rsidP="00EC66EE">
            <w:r w:rsidRPr="00AC5FC0">
              <w:t xml:space="preserve">KCK </w:t>
            </w:r>
          </w:p>
        </w:tc>
        <w:tc>
          <w:tcPr>
            <w:tcW w:w="5535" w:type="dxa"/>
            <w:tcBorders>
              <w:top w:val="nil"/>
              <w:left w:val="nil"/>
              <w:bottom w:val="nil"/>
              <w:right w:val="nil"/>
            </w:tcBorders>
            <w:vAlign w:val="center"/>
            <w:hideMark/>
          </w:tcPr>
          <w:p w14:paraId="615348F8" w14:textId="43BA9873" w:rsidR="009454DB" w:rsidRDefault="009454DB" w:rsidP="00EC66EE">
            <w:del w:id="1" w:author="Huang, Po-kai" w:date="2023-01-24T13:12:00Z">
              <w:r w:rsidRPr="00AC5FC0" w:rsidDel="009454DB">
                <w:delText>EAPOL-</w:delText>
              </w:r>
            </w:del>
            <w:r w:rsidRPr="00AC5FC0">
              <w:t>Key confirmation key</w:t>
            </w:r>
          </w:p>
        </w:tc>
      </w:tr>
      <w:tr w:rsidR="009454DB" w:rsidRPr="00F72E7E" w14:paraId="56E07F10" w14:textId="77777777" w:rsidTr="00EC66EE">
        <w:tc>
          <w:tcPr>
            <w:tcW w:w="1380" w:type="dxa"/>
            <w:tcBorders>
              <w:top w:val="nil"/>
              <w:left w:val="nil"/>
              <w:bottom w:val="nil"/>
              <w:right w:val="nil"/>
            </w:tcBorders>
            <w:vAlign w:val="center"/>
            <w:hideMark/>
          </w:tcPr>
          <w:p w14:paraId="075661A1" w14:textId="77777777" w:rsidR="009454DB" w:rsidRPr="00F72E7E" w:rsidRDefault="009454DB" w:rsidP="00EC66EE">
            <w:r w:rsidRPr="00F72E7E">
              <w:t xml:space="preserve">KEK </w:t>
            </w:r>
          </w:p>
        </w:tc>
        <w:tc>
          <w:tcPr>
            <w:tcW w:w="5535" w:type="dxa"/>
            <w:tcBorders>
              <w:top w:val="nil"/>
              <w:left w:val="nil"/>
              <w:bottom w:val="nil"/>
              <w:right w:val="nil"/>
            </w:tcBorders>
            <w:vAlign w:val="center"/>
            <w:hideMark/>
          </w:tcPr>
          <w:p w14:paraId="17EC14A3" w14:textId="2BBC2F8C" w:rsidR="009454DB" w:rsidRPr="00F72E7E" w:rsidRDefault="009454DB" w:rsidP="00EC66EE">
            <w:del w:id="2" w:author="Huang, Po-kai" w:date="2023-01-24T13:12:00Z">
              <w:r w:rsidRPr="00F72E7E" w:rsidDel="009454DB">
                <w:delText>EAPOL-</w:delText>
              </w:r>
            </w:del>
            <w:r w:rsidRPr="00F72E7E">
              <w:t>Key encryption key</w:t>
            </w:r>
          </w:p>
        </w:tc>
      </w:tr>
    </w:tbl>
    <w:p w14:paraId="31C99CC2" w14:textId="77777777" w:rsidR="00321183" w:rsidRDefault="00321183" w:rsidP="00321183">
      <w:pPr>
        <w:pStyle w:val="Heading2"/>
      </w:pPr>
      <w:r>
        <w:lastRenderedPageBreak/>
        <w:t>Discussion:</w:t>
      </w:r>
    </w:p>
    <w:p w14:paraId="1E8F81D7" w14:textId="77777777" w:rsidR="00321183" w:rsidRDefault="00321183" w:rsidP="00321183"/>
    <w:p w14:paraId="0274D3E6" w14:textId="77777777" w:rsidR="00321183" w:rsidRDefault="00321183" w:rsidP="00321183">
      <w:r>
        <w:t xml:space="preserve">It is clear that KEK and KCK can be used in different contexts, and the current spec use the following terminology. </w:t>
      </w:r>
    </w:p>
    <w:p w14:paraId="56F1DA45" w14:textId="77777777" w:rsidR="00321183" w:rsidRDefault="00321183" w:rsidP="00321183"/>
    <w:p w14:paraId="174F805B" w14:textId="77777777" w:rsidR="00321183" w:rsidRDefault="00321183" w:rsidP="00321183">
      <w:r>
        <w:t>Terminology 1: prefix and description</w:t>
      </w:r>
    </w:p>
    <w:p w14:paraId="5FFBF421" w14:textId="77777777" w:rsidR="00321183" w:rsidRDefault="00321183" w:rsidP="00321183"/>
    <w:p w14:paraId="5FD1845B" w14:textId="77777777" w:rsidR="00321183" w:rsidRPr="00F239C8" w:rsidRDefault="00321183" w:rsidP="00321183">
      <w:pPr>
        <w:ind w:firstLine="720"/>
        <w:rPr>
          <w:i/>
          <w:iCs/>
        </w:rPr>
      </w:pPr>
      <w:proofErr w:type="spellStart"/>
      <w:r w:rsidRPr="00F239C8">
        <w:rPr>
          <w:i/>
          <w:iCs/>
        </w:rPr>
        <w:t>EAPOLKey</w:t>
      </w:r>
      <w:proofErr w:type="spellEnd"/>
      <w:r w:rsidRPr="00F239C8">
        <w:rPr>
          <w:i/>
          <w:iCs/>
        </w:rPr>
        <w:t xml:space="preserve"> confirmation key (KCK) portion of the PTK.</w:t>
      </w:r>
    </w:p>
    <w:p w14:paraId="03CF8642" w14:textId="77777777" w:rsidR="00321183" w:rsidRDefault="00321183" w:rsidP="00321183"/>
    <w:p w14:paraId="4B5E345E" w14:textId="77777777" w:rsidR="00321183" w:rsidRDefault="00321183" w:rsidP="00321183">
      <w:r>
        <w:t>Terminology 2: no prefix and some description</w:t>
      </w:r>
    </w:p>
    <w:p w14:paraId="780BE24C" w14:textId="77777777" w:rsidR="00321183" w:rsidRDefault="00321183" w:rsidP="00321183"/>
    <w:p w14:paraId="7AF569E1" w14:textId="77777777" w:rsidR="00321183" w:rsidRPr="00F239C8" w:rsidRDefault="00321183" w:rsidP="00321183">
      <w:pPr>
        <w:ind w:firstLine="720"/>
        <w:rPr>
          <w:i/>
          <w:iCs/>
        </w:rPr>
      </w:pPr>
      <w:r w:rsidRPr="00F239C8">
        <w:rPr>
          <w:i/>
          <w:iCs/>
        </w:rPr>
        <w:t>The KCK and KEK used for a group key handshake are the KCK and KEK derived by the 4-way handshake initiated by the same Authenticator that is initiating the group key handshake.</w:t>
      </w:r>
    </w:p>
    <w:p w14:paraId="33EBC8B6" w14:textId="77777777" w:rsidR="00321183" w:rsidRPr="00853EC7" w:rsidRDefault="00321183" w:rsidP="00321183"/>
    <w:p w14:paraId="777FBE36" w14:textId="77777777" w:rsidR="00321183" w:rsidRPr="00F239C8" w:rsidRDefault="00321183" w:rsidP="00321183">
      <w:pPr>
        <w:ind w:firstLine="720"/>
        <w:rPr>
          <w:i/>
          <w:iCs/>
        </w:rPr>
      </w:pPr>
      <w:r w:rsidRPr="00F239C8">
        <w:rPr>
          <w:i/>
          <w:iCs/>
        </w:rPr>
        <w:t>KCK portion of the PTK</w:t>
      </w:r>
    </w:p>
    <w:p w14:paraId="7AB1247C" w14:textId="77777777" w:rsidR="00321183" w:rsidRPr="000E5239" w:rsidRDefault="00321183" w:rsidP="00321183">
      <w:pPr>
        <w:rPr>
          <w:ins w:id="3" w:author="Huang, Po-kai" w:date="2023-01-24T12:39:00Z"/>
        </w:rPr>
      </w:pPr>
    </w:p>
    <w:p w14:paraId="78D1A773" w14:textId="77777777" w:rsidR="00321183" w:rsidRDefault="00321183" w:rsidP="00321183"/>
    <w:p w14:paraId="1E11D11A" w14:textId="77777777" w:rsidR="00321183" w:rsidRDefault="00321183" w:rsidP="00321183">
      <w:r>
        <w:t>Terminology 3 with prefix:</w:t>
      </w:r>
    </w:p>
    <w:p w14:paraId="2C8FA2B2" w14:textId="77777777" w:rsidR="00321183" w:rsidRDefault="00321183" w:rsidP="00321183"/>
    <w:p w14:paraId="1D614EBF" w14:textId="77777777" w:rsidR="00321183" w:rsidRDefault="00321183" w:rsidP="00321183"/>
    <w:p w14:paraId="3916C530" w14:textId="77777777" w:rsidR="00321183" w:rsidRPr="00F239C8" w:rsidRDefault="00321183" w:rsidP="00321183">
      <w:pPr>
        <w:ind w:firstLine="720"/>
        <w:rPr>
          <w:i/>
          <w:iCs/>
        </w:rPr>
      </w:pPr>
      <w:r w:rsidRPr="00F239C8">
        <w:rPr>
          <w:i/>
          <w:iCs/>
        </w:rPr>
        <w:t>TPK-KCK, TPK-KEK, TPK-TK</w:t>
      </w:r>
    </w:p>
    <w:p w14:paraId="39978713" w14:textId="77777777" w:rsidR="00321183" w:rsidRDefault="00321183" w:rsidP="00321183"/>
    <w:p w14:paraId="0525A611" w14:textId="77777777" w:rsidR="00321183" w:rsidRDefault="00321183" w:rsidP="00321183">
      <w:pPr>
        <w:rPr>
          <w:sz w:val="20"/>
          <w:lang w:val="en-US"/>
        </w:rPr>
      </w:pPr>
    </w:p>
    <w:p w14:paraId="7C2BA799" w14:textId="441B8A60" w:rsidR="00321183" w:rsidRPr="00321183" w:rsidRDefault="00321183" w:rsidP="00321183">
      <w:pPr>
        <w:rPr>
          <w:sz w:val="20"/>
          <w:lang w:val="en-US"/>
        </w:rPr>
      </w:pPr>
      <w:r>
        <w:rPr>
          <w:sz w:val="20"/>
          <w:lang w:val="en-US"/>
        </w:rPr>
        <w:t>Suggest to simply unify the style by adding PTK prefix to KCK and KEK during 4-way handshake, FT, and other contexts that represent KCK and KEK derived under PTK. Fix the TPK session to always for prefix for KCK</w:t>
      </w:r>
      <w:r w:rsidR="00D95F13">
        <w:rPr>
          <w:sz w:val="20"/>
          <w:lang w:val="en-US"/>
        </w:rPr>
        <w:t xml:space="preserve"> rather than sometimes TPK-KCK and sometimes just KCK</w:t>
      </w:r>
      <w:r>
        <w:rPr>
          <w:sz w:val="20"/>
          <w:lang w:val="en-US"/>
        </w:rPr>
        <w:t xml:space="preserve">. Do not have prefix for scenario like </w:t>
      </w:r>
      <w:proofErr w:type="spellStart"/>
      <w:r>
        <w:rPr>
          <w:sz w:val="20"/>
          <w:lang w:val="en-US"/>
        </w:rPr>
        <w:t>KCK_bits</w:t>
      </w:r>
      <w:proofErr w:type="spellEnd"/>
      <w:r>
        <w:rPr>
          <w:sz w:val="20"/>
          <w:lang w:val="en-US"/>
        </w:rPr>
        <w:t xml:space="preserve">, </w:t>
      </w:r>
      <w:proofErr w:type="spellStart"/>
      <w:r>
        <w:rPr>
          <w:sz w:val="20"/>
          <w:lang w:val="en-US"/>
        </w:rPr>
        <w:t>KEK_bits</w:t>
      </w:r>
      <w:proofErr w:type="spellEnd"/>
      <w:r>
        <w:rPr>
          <w:sz w:val="20"/>
          <w:lang w:val="en-US"/>
        </w:rPr>
        <w:t xml:space="preserve">, or </w:t>
      </w:r>
      <w:proofErr w:type="spellStart"/>
      <w:r>
        <w:rPr>
          <w:sz w:val="20"/>
          <w:lang w:val="en-US"/>
        </w:rPr>
        <w:t>TK_bits</w:t>
      </w:r>
      <w:proofErr w:type="spellEnd"/>
      <w:r>
        <w:rPr>
          <w:sz w:val="20"/>
          <w:lang w:val="en-US"/>
        </w:rPr>
        <w:t xml:space="preserve">, </w:t>
      </w:r>
      <w:r w:rsidR="00D95F13">
        <w:rPr>
          <w:sz w:val="20"/>
          <w:lang w:val="en-US"/>
        </w:rPr>
        <w:t xml:space="preserve">where </w:t>
      </w:r>
      <w:proofErr w:type="spellStart"/>
      <w:r w:rsidR="00D95F13">
        <w:rPr>
          <w:sz w:val="20"/>
          <w:lang w:val="en-US"/>
        </w:rPr>
        <w:t>TK_bits</w:t>
      </w:r>
      <w:proofErr w:type="spellEnd"/>
      <w:r>
        <w:rPr>
          <w:sz w:val="20"/>
          <w:lang w:val="en-US"/>
        </w:rPr>
        <w:t xml:space="preserve"> is used in generic manner </w:t>
      </w:r>
      <w:r w:rsidR="00D95F13">
        <w:rPr>
          <w:sz w:val="20"/>
          <w:lang w:val="en-US"/>
        </w:rPr>
        <w:t xml:space="preserve">in </w:t>
      </w:r>
      <w:r>
        <w:rPr>
          <w:sz w:val="20"/>
          <w:lang w:val="en-US"/>
        </w:rPr>
        <w:t xml:space="preserve">table 12-8. Do not do further changes for KCK2 and KEK2 since there is no confusion. </w:t>
      </w:r>
    </w:p>
    <w:p w14:paraId="34B2F9CB" w14:textId="5C09B9D9" w:rsidR="00502AC3" w:rsidRDefault="00502AC3" w:rsidP="00502AC3">
      <w:pPr>
        <w:pStyle w:val="Heading2"/>
        <w:rPr>
          <w:sz w:val="22"/>
        </w:rPr>
      </w:pPr>
      <w:r>
        <w:t>Proposed Resolution: CID 3744 and 3746</w:t>
      </w:r>
    </w:p>
    <w:p w14:paraId="5125BA23" w14:textId="77777777" w:rsidR="00502AC3" w:rsidRPr="00880E62" w:rsidRDefault="00502AC3" w:rsidP="00502AC3">
      <w:pPr>
        <w:rPr>
          <w:b/>
          <w:bCs/>
          <w:sz w:val="20"/>
          <w:lang w:val="en-US"/>
        </w:rPr>
      </w:pPr>
      <w:r w:rsidRPr="00880E62">
        <w:rPr>
          <w:b/>
          <w:bCs/>
          <w:sz w:val="20"/>
          <w:lang w:val="en-US"/>
        </w:rPr>
        <w:t>REVISED</w:t>
      </w:r>
    </w:p>
    <w:p w14:paraId="2F629EF1" w14:textId="77777777" w:rsidR="00502AC3" w:rsidRDefault="00502AC3" w:rsidP="00502AC3">
      <w:pPr>
        <w:rPr>
          <w:sz w:val="20"/>
          <w:lang w:val="en-US"/>
        </w:rPr>
      </w:pPr>
    </w:p>
    <w:p w14:paraId="75784F4D" w14:textId="77777777" w:rsidR="00502AC3" w:rsidRDefault="00502AC3" w:rsidP="00502AC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23872F51" w14:textId="59B6D18B" w:rsidR="00502AC3" w:rsidRPr="00CE0203" w:rsidRDefault="00502AC3" w:rsidP="00502AC3">
      <w:pPr>
        <w:rPr>
          <w:sz w:val="20"/>
          <w:lang w:val="en-US"/>
        </w:rPr>
      </w:pPr>
      <w:r>
        <w:rPr>
          <w:sz w:val="20"/>
          <w:lang w:val="en-US"/>
        </w:rPr>
        <w:t>Implement the proposed text updates for CID 374</w:t>
      </w:r>
      <w:r w:rsidR="00C61C7C">
        <w:rPr>
          <w:sz w:val="20"/>
          <w:lang w:val="en-US"/>
        </w:rPr>
        <w:t>4</w:t>
      </w:r>
      <w:r>
        <w:rPr>
          <w:sz w:val="20"/>
          <w:lang w:val="en-US"/>
        </w:rPr>
        <w:t xml:space="preserve"> and 374</w:t>
      </w:r>
      <w:r w:rsidR="00C61C7C">
        <w:rPr>
          <w:sz w:val="20"/>
          <w:lang w:val="en-US"/>
        </w:rPr>
        <w:t>6</w:t>
      </w:r>
      <w:r>
        <w:rPr>
          <w:sz w:val="20"/>
          <w:lang w:val="en-US"/>
        </w:rPr>
        <w:t xml:space="preserve"> in </w:t>
      </w:r>
      <w:r w:rsidRPr="00CE0203">
        <w:rPr>
          <w:sz w:val="20"/>
          <w:lang w:val="en-US"/>
        </w:rPr>
        <w:t>11-23/0153r0</w:t>
      </w:r>
    </w:p>
    <w:p w14:paraId="142EF119" w14:textId="77777777" w:rsidR="00502AC3" w:rsidRDefault="00502AC3" w:rsidP="00502AC3">
      <w:pPr>
        <w:rPr>
          <w:sz w:val="20"/>
          <w:lang w:val="en-US"/>
        </w:rPr>
      </w:pPr>
    </w:p>
    <w:p w14:paraId="67E4082C" w14:textId="492C4830" w:rsidR="00502AC3" w:rsidRDefault="00502AC3" w:rsidP="00502AC3">
      <w:pPr>
        <w:pStyle w:val="Heading2"/>
      </w:pPr>
      <w:r>
        <w:t>Proposed Text Update: CID 374</w:t>
      </w:r>
      <w:r w:rsidR="00C61C7C">
        <w:t>4</w:t>
      </w:r>
      <w:r>
        <w:t xml:space="preserve"> and CID 374</w:t>
      </w:r>
      <w:r w:rsidR="00C61C7C">
        <w:t>6</w:t>
      </w:r>
    </w:p>
    <w:p w14:paraId="42DA2C29" w14:textId="46DCE8C0" w:rsidR="00A70FB3" w:rsidRDefault="00A70FB3" w:rsidP="00A70FB3"/>
    <w:p w14:paraId="23D9EF02" w14:textId="3E61C9E9" w:rsidR="00A70FB3" w:rsidRPr="00A70FB3" w:rsidRDefault="00A70FB3" w:rsidP="00A70FB3">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12.7.8 as shown below (track change on).</w:t>
      </w:r>
    </w:p>
    <w:p w14:paraId="182DF880" w14:textId="77777777" w:rsidR="00A70FB3" w:rsidRPr="00A70FB3" w:rsidRDefault="00A70FB3" w:rsidP="00A70FB3">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 w:name="RTF39313439343a2048352c312e"/>
      <w:r w:rsidRPr="00A70FB3">
        <w:rPr>
          <w:rFonts w:ascii="Arial" w:eastAsia="PMingLiU" w:hAnsi="Arial" w:cs="Arial"/>
          <w:b/>
          <w:bCs/>
          <w:color w:val="000000"/>
          <w:sz w:val="20"/>
          <w:lang w:val="en-US" w:eastAsia="zh-TW"/>
        </w:rPr>
        <w:t>TDLS</w:t>
      </w:r>
      <w:bookmarkEnd w:id="4"/>
      <w:r w:rsidRPr="00A70FB3">
        <w:rPr>
          <w:rFonts w:ascii="Arial" w:eastAsia="PMingLiU" w:hAnsi="Arial" w:cs="Arial"/>
          <w:b/>
          <w:bCs/>
          <w:color w:val="000000"/>
          <w:sz w:val="20"/>
          <w:lang w:val="en-US" w:eastAsia="zh-TW"/>
        </w:rPr>
        <w:t xml:space="preserve"> </w:t>
      </w:r>
      <w:proofErr w:type="spellStart"/>
      <w:r w:rsidRPr="00A70FB3">
        <w:rPr>
          <w:rFonts w:ascii="Arial" w:eastAsia="PMingLiU" w:hAnsi="Arial" w:cs="Arial"/>
          <w:b/>
          <w:bCs/>
          <w:color w:val="000000"/>
          <w:sz w:val="20"/>
          <w:lang w:val="en-US" w:eastAsia="zh-TW"/>
        </w:rPr>
        <w:t>PeerKey</w:t>
      </w:r>
      <w:proofErr w:type="spellEnd"/>
      <w:r w:rsidRPr="00A70FB3">
        <w:rPr>
          <w:rFonts w:ascii="Arial" w:eastAsia="PMingLiU" w:hAnsi="Arial" w:cs="Arial"/>
          <w:b/>
          <w:bCs/>
          <w:color w:val="000000"/>
          <w:sz w:val="20"/>
          <w:lang w:val="en-US" w:eastAsia="zh-TW"/>
        </w:rPr>
        <w:t xml:space="preserve"> (TPK) security protocol</w:t>
      </w:r>
    </w:p>
    <w:p w14:paraId="2AF7077A" w14:textId="77777777" w:rsidR="00A70FB3" w:rsidRPr="00A70FB3" w:rsidRDefault="00A70FB3" w:rsidP="00A70FB3">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70FB3">
        <w:rPr>
          <w:rFonts w:ascii="Arial" w:eastAsia="PMingLiU" w:hAnsi="Arial" w:cs="Arial"/>
          <w:b/>
          <w:bCs/>
          <w:color w:val="000000"/>
          <w:sz w:val="20"/>
          <w:lang w:val="en-US" w:eastAsia="zh-TW"/>
        </w:rPr>
        <w:t>TPK handshake</w:t>
      </w:r>
    </w:p>
    <w:p w14:paraId="155BCB97" w14:textId="049DFF06" w:rsidR="001D54C5" w:rsidRDefault="001D54C5"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799D95A" w14:textId="6FA12D82"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z w:val="20"/>
          <w:lang w:val="en-US" w:eastAsia="zh-TW"/>
        </w:rPr>
        <w:t>(#2012)</w:t>
      </w:r>
      <w:r w:rsidRPr="00A70FB3">
        <w:rPr>
          <w:rFonts w:eastAsia="PMingLiU"/>
          <w:color w:val="000000"/>
          <w:spacing w:val="-2"/>
          <w:sz w:val="20"/>
          <w:lang w:val="en-US" w:eastAsia="zh-TW"/>
        </w:rPr>
        <w:t xml:space="preserve">A TPK is a transient key. Each TPK has two component keys—TPK-KCK and TPK-TK, defined as follows: </w:t>
      </w:r>
    </w:p>
    <w:p w14:paraId="34340B2F" w14:textId="03ACA7C7"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5" w:author="Huang, Po-kai" w:date="2023-01-24T13:48:00Z">
        <w:r w:rsidR="009E3BA5">
          <w:rPr>
            <w:rFonts w:eastAsia="PMingLiU"/>
            <w:color w:val="000000"/>
            <w:spacing w:val="-2"/>
            <w:sz w:val="20"/>
            <w:lang w:val="en-US" w:eastAsia="zh-TW"/>
          </w:rPr>
          <w:t>TPK-</w:t>
        </w:r>
      </w:ins>
      <w:r w:rsidRPr="00A70FB3">
        <w:rPr>
          <w:rFonts w:eastAsia="PMingLiU"/>
          <w:color w:val="000000"/>
          <w:spacing w:val="-2"/>
          <w:sz w:val="20"/>
          <w:lang w:val="en-US" w:eastAsia="zh-TW"/>
        </w:rPr>
        <w:t>Key Confirmation Key (</w:t>
      </w:r>
      <w:ins w:id="6" w:author="Huang, Po-kai" w:date="2023-01-25T12:19:00Z">
        <w:r w:rsidR="002E3571">
          <w:rPr>
            <w:rFonts w:eastAsia="PMingLiU"/>
            <w:color w:val="000000"/>
            <w:spacing w:val="-2"/>
            <w:sz w:val="20"/>
            <w:lang w:val="en-US" w:eastAsia="zh-TW"/>
          </w:rPr>
          <w:t>TPK-</w:t>
        </w:r>
      </w:ins>
      <w:r w:rsidRPr="00A70FB3">
        <w:rPr>
          <w:rFonts w:eastAsia="PMingLiU"/>
          <w:color w:val="000000"/>
          <w:spacing w:val="-2"/>
          <w:sz w:val="20"/>
          <w:lang w:val="en-US" w:eastAsia="zh-TW"/>
        </w:rPr>
        <w:t>KCK) shall be computed as the first 128 bits (i.e., bits 0–127) of the TPK.</w:t>
      </w:r>
    </w:p>
    <w:p w14:paraId="4B9DE847"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TPK-KCK = L(TPK, 0, 128)</w:t>
      </w:r>
    </w:p>
    <w:p w14:paraId="03E4CA22" w14:textId="3C6F46C8"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7" w:author="Huang, Po-kai" w:date="2023-01-24T13:48:00Z">
        <w:r w:rsidR="009E3BA5">
          <w:rPr>
            <w:rFonts w:eastAsia="PMingLiU"/>
            <w:color w:val="000000"/>
            <w:spacing w:val="-2"/>
            <w:sz w:val="20"/>
            <w:lang w:val="en-US" w:eastAsia="zh-TW"/>
          </w:rPr>
          <w:t>TPK-</w:t>
        </w:r>
      </w:ins>
      <w:r w:rsidRPr="00A70FB3">
        <w:rPr>
          <w:rFonts w:eastAsia="PMingLiU"/>
          <w:color w:val="000000"/>
          <w:spacing w:val="-2"/>
          <w:sz w:val="20"/>
          <w:lang w:val="en-US" w:eastAsia="zh-TW"/>
        </w:rPr>
        <w:t>KCK is used to provide data origin authenticity in TDLS Setup Response and TDLS Setup Confirm frames.</w:t>
      </w:r>
    </w:p>
    <w:p w14:paraId="7B2B21C3" w14:textId="67178D21"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8" w:author="Huang, Po-kai" w:date="2023-01-24T13:55:00Z">
        <w:r w:rsidR="002560FF">
          <w:rPr>
            <w:rFonts w:eastAsia="PMingLiU"/>
            <w:color w:val="000000"/>
            <w:spacing w:val="-2"/>
            <w:sz w:val="20"/>
            <w:lang w:val="en-US" w:eastAsia="zh-TW"/>
          </w:rPr>
          <w:t>TPK-</w:t>
        </w:r>
      </w:ins>
      <w:r w:rsidRPr="00A70FB3">
        <w:rPr>
          <w:rFonts w:eastAsia="PMingLiU"/>
          <w:color w:val="000000"/>
          <w:spacing w:val="-2"/>
          <w:sz w:val="20"/>
          <w:lang w:val="en-US" w:eastAsia="zh-TW"/>
        </w:rPr>
        <w:t>temporal key (</w:t>
      </w:r>
      <w:ins w:id="9" w:author="Huang, Po-kai" w:date="2023-01-25T12:19:00Z">
        <w:r w:rsidR="00B416F3">
          <w:rPr>
            <w:rFonts w:eastAsia="PMingLiU"/>
            <w:color w:val="000000"/>
            <w:spacing w:val="-2"/>
            <w:sz w:val="20"/>
            <w:lang w:val="en-US" w:eastAsia="zh-TW"/>
          </w:rPr>
          <w:t>TPK-</w:t>
        </w:r>
      </w:ins>
      <w:r w:rsidRPr="00A70FB3">
        <w:rPr>
          <w:rFonts w:eastAsia="PMingLiU"/>
          <w:color w:val="000000"/>
          <w:spacing w:val="-2"/>
          <w:sz w:val="20"/>
          <w:lang w:val="en-US" w:eastAsia="zh-TW"/>
        </w:rPr>
        <w:t>TK) shall be computed as the remaining bits (for CCMP-128, the second 128 bits, i.e., bits 128–255) of the TPK</w:t>
      </w:r>
    </w:p>
    <w:p w14:paraId="40BB2482"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 xml:space="preserve">TPK-TK = L(TPK, 128, Length – 128) </w:t>
      </w:r>
    </w:p>
    <w:p w14:paraId="66747401" w14:textId="77777777"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The TPK-TK is used to provide confidentiality for direct link</w:t>
      </w:r>
      <w:r w:rsidRPr="00A70FB3">
        <w:rPr>
          <w:rFonts w:eastAsia="PMingLiU"/>
          <w:color w:val="000000"/>
          <w:sz w:val="20"/>
          <w:lang w:val="en-US" w:eastAsia="zh-TW"/>
        </w:rPr>
        <w:t>(#1356)</w:t>
      </w:r>
      <w:r w:rsidRPr="00A70FB3">
        <w:rPr>
          <w:rFonts w:eastAsia="PMingLiU"/>
          <w:color w:val="000000"/>
          <w:spacing w:val="-2"/>
          <w:sz w:val="20"/>
          <w:lang w:val="en-US" w:eastAsia="zh-TW"/>
        </w:rPr>
        <w:t xml:space="preserve"> data.</w:t>
      </w:r>
    </w:p>
    <w:p w14:paraId="1C932FF8" w14:textId="15F863B9" w:rsid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lastRenderedPageBreak/>
        <w:t>The temporal key is configured into the STA by the SME through the use of the MLME-</w:t>
      </w:r>
      <w:proofErr w:type="spellStart"/>
      <w:r w:rsidRPr="00A70FB3">
        <w:rPr>
          <w:rFonts w:eastAsia="PMingLiU"/>
          <w:color w:val="000000"/>
          <w:spacing w:val="-2"/>
          <w:sz w:val="20"/>
          <w:lang w:val="en-US" w:eastAsia="zh-TW"/>
        </w:rPr>
        <w:t>SETKEYS.request</w:t>
      </w:r>
      <w:proofErr w:type="spellEnd"/>
      <w:r w:rsidRPr="00A70FB3">
        <w:rPr>
          <w:rFonts w:eastAsia="PMingLiU"/>
          <w:color w:val="000000"/>
          <w:spacing w:val="-2"/>
          <w:sz w:val="20"/>
          <w:lang w:val="en-US" w:eastAsia="zh-TW"/>
        </w:rPr>
        <w:t xml:space="preserve"> primitive. </w:t>
      </w:r>
    </w:p>
    <w:p w14:paraId="751660AF" w14:textId="77777777" w:rsidR="006C6C01" w:rsidRPr="00A70FB3" w:rsidRDefault="006C6C01"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158121BF" w14:textId="3C61D8C4" w:rsidR="006C6C01" w:rsidRPr="00A70FB3" w:rsidRDefault="006C6C01" w:rsidP="006C6C01">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75825">
        <w:rPr>
          <w:i/>
          <w:highlight w:val="yellow"/>
        </w:rPr>
        <w:t>4.10.4</w:t>
      </w:r>
      <w:r>
        <w:rPr>
          <w:i/>
          <w:highlight w:val="yellow"/>
        </w:rPr>
        <w:t xml:space="preserve"> as shown below (track change on).</w:t>
      </w:r>
    </w:p>
    <w:p w14:paraId="5F532D09" w14:textId="77777777" w:rsidR="00575825" w:rsidRPr="00575825" w:rsidRDefault="00575825" w:rsidP="00575825">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 w:name="RTF5f546f633635323339383139"/>
      <w:r w:rsidRPr="00575825">
        <w:rPr>
          <w:rFonts w:ascii="Arial" w:eastAsia="PMingLiU" w:hAnsi="Arial" w:cs="Arial"/>
          <w:b/>
          <w:bCs/>
          <w:color w:val="000000"/>
          <w:sz w:val="20"/>
          <w:lang w:val="en-US" w:eastAsia="zh-TW"/>
        </w:rPr>
        <w:t>IBSS functional model description</w:t>
      </w:r>
      <w:bookmarkEnd w:id="10"/>
    </w:p>
    <w:p w14:paraId="14F39C99" w14:textId="77777777" w:rsidR="00575825" w:rsidRPr="00575825" w:rsidRDefault="00575825" w:rsidP="00575825">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General</w:t>
      </w:r>
    </w:p>
    <w:p w14:paraId="60CB4364"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This subclause summarizes the system setup and operation of an RSNA in an IBSS. An IBSS RSNA is specified in 12.6.11 (RSNA authentication in an IBSS).</w:t>
      </w:r>
    </w:p>
    <w:p w14:paraId="70E53ACD" w14:textId="77777777" w:rsidR="00575825" w:rsidRPr="00575825" w:rsidRDefault="00575825" w:rsidP="00575825">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Key usage</w:t>
      </w:r>
    </w:p>
    <w:p w14:paraId="250DC4C2"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In an IBSS the individually addressed Data frames between two STAs are protected with a pairwise key. The key is part of the PTK, which is derived during a 4-way handshake. In an IBSS the 4-way handshake can follow IEEE 802.11 authentication of one STA to another. Such authentication might be used by the peer to cause deletion of the PTKSA and (#1405)block the Controlled Port, resetting any previous handshake.</w:t>
      </w:r>
    </w:p>
    <w:p w14:paraId="1C420ABD" w14:textId="6021DA8E" w:rsidR="00575825" w:rsidRPr="00575825" w:rsidRDefault="00575825" w:rsidP="005758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group addressed Data frames are protected by a key, e.g., named B1, that is generated by the STA transmitting the group addressed frame. To allow other STAs to decrypt group addressed frames, B1 is sent to all of the other STAs in the IBSS. B1 is sent in an </w:t>
      </w:r>
      <w:r w:rsidRPr="00575825">
        <w:rPr>
          <w:rFonts w:eastAsia="PMingLiU"/>
          <w:color w:val="000000"/>
          <w:spacing w:val="-2"/>
          <w:sz w:val="20"/>
          <w:lang w:val="en-US" w:eastAsia="zh-TW"/>
        </w:rPr>
        <w:t>(#1836)</w:t>
      </w:r>
      <w:r w:rsidRPr="00575825">
        <w:rPr>
          <w:rFonts w:eastAsia="PMingLiU"/>
          <w:color w:val="000000"/>
          <w:sz w:val="20"/>
          <w:lang w:val="en-US" w:eastAsia="zh-TW"/>
        </w:rPr>
        <w:t xml:space="preserve">EAPOL-Key PDU, encrypted under the </w:t>
      </w:r>
      <w:del w:id="11" w:author="Huang, Po-kai" w:date="2023-01-24T14:01:00Z">
        <w:r w:rsidRPr="00575825" w:rsidDel="00575825">
          <w:rPr>
            <w:rFonts w:eastAsia="PMingLiU"/>
            <w:color w:val="000000"/>
            <w:sz w:val="20"/>
            <w:lang w:val="en-US" w:eastAsia="zh-TW"/>
          </w:rPr>
          <w:delText>EAPOL</w:delText>
        </w:r>
        <w:r w:rsidRPr="00575825" w:rsidDel="00575825">
          <w:rPr>
            <w:rFonts w:eastAsia="PMingLiU"/>
            <w:color w:val="000000"/>
            <w:sz w:val="20"/>
            <w:lang w:val="en-US" w:eastAsia="zh-TW"/>
          </w:rPr>
          <w:noBreakHyphen/>
        </w:r>
      </w:del>
      <w:ins w:id="12" w:author="Huang, Po-kai" w:date="2023-01-24T14:01:00Z">
        <w:r w:rsidR="00507540">
          <w:rPr>
            <w:rFonts w:eastAsia="PMingLiU"/>
            <w:color w:val="000000"/>
            <w:sz w:val="20"/>
            <w:lang w:val="en-US" w:eastAsia="zh-TW"/>
          </w:rPr>
          <w:t>PTK-</w:t>
        </w:r>
      </w:ins>
      <w:r w:rsidRPr="00575825">
        <w:rPr>
          <w:rFonts w:eastAsia="PMingLiU"/>
          <w:color w:val="000000"/>
          <w:sz w:val="20"/>
          <w:lang w:val="en-US" w:eastAsia="zh-TW"/>
        </w:rPr>
        <w:t>Key encryption key (</w:t>
      </w:r>
      <w:ins w:id="13"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KEK)</w:t>
      </w:r>
      <w:del w:id="14"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 xml:space="preserve">, and protected from modification by the </w:t>
      </w:r>
      <w:del w:id="15" w:author="Huang, Po-kai" w:date="2023-01-24T14:01:00Z">
        <w:r w:rsidRPr="00575825" w:rsidDel="00575825">
          <w:rPr>
            <w:rFonts w:eastAsia="PMingLiU"/>
            <w:color w:val="000000"/>
            <w:sz w:val="20"/>
            <w:lang w:val="en-US" w:eastAsia="zh-TW"/>
          </w:rPr>
          <w:delText>EAPOL-</w:delText>
        </w:r>
      </w:del>
      <w:ins w:id="16" w:author="Huang, Po-kai" w:date="2023-01-24T14:01:00Z">
        <w:r w:rsidR="00507540">
          <w:rPr>
            <w:rFonts w:eastAsia="PMingLiU"/>
            <w:color w:val="000000"/>
            <w:sz w:val="20"/>
            <w:lang w:val="en-US" w:eastAsia="zh-TW"/>
          </w:rPr>
          <w:t>PTK-</w:t>
        </w:r>
      </w:ins>
      <w:r w:rsidRPr="00575825">
        <w:rPr>
          <w:rFonts w:eastAsia="PMingLiU"/>
          <w:color w:val="000000"/>
          <w:sz w:val="20"/>
          <w:lang w:val="en-US" w:eastAsia="zh-TW"/>
        </w:rPr>
        <w:t>Key confirmation key (</w:t>
      </w:r>
      <w:ins w:id="17"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KCK)</w:t>
      </w:r>
      <w:del w:id="18"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w:t>
      </w:r>
    </w:p>
    <w:p w14:paraId="2CA2BA58"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the SME responds to </w:t>
      </w:r>
      <w:proofErr w:type="spellStart"/>
      <w:r w:rsidRPr="00575825">
        <w:rPr>
          <w:rFonts w:eastAsia="PMingLiU"/>
          <w:color w:val="000000"/>
          <w:sz w:val="20"/>
          <w:lang w:val="en-US" w:eastAsia="zh-TW"/>
        </w:rPr>
        <w:t>Deauthentication</w:t>
      </w:r>
      <w:proofErr w:type="spellEnd"/>
      <w:r w:rsidRPr="00575825">
        <w:rPr>
          <w:rFonts w:eastAsia="PMingLiU"/>
          <w:color w:val="000000"/>
          <w:sz w:val="20"/>
          <w:lang w:val="en-US" w:eastAsia="zh-TW"/>
        </w:rPr>
        <w:t xml:space="preserve"> frames from a STA by deleting the PTKSA associated with that STA.</w:t>
      </w:r>
    </w:p>
    <w:p w14:paraId="74D40103" w14:textId="77777777" w:rsidR="00EE7745" w:rsidRPr="00EE7745" w:rsidRDefault="00EE7745" w:rsidP="00EE7745">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EE7745">
        <w:rPr>
          <w:rFonts w:ascii="Arial" w:eastAsia="PMingLiU" w:hAnsi="Arial" w:cs="Arial"/>
          <w:b/>
          <w:bCs/>
          <w:color w:val="000000"/>
          <w:sz w:val="20"/>
          <w:lang w:val="en-US" w:eastAsia="zh-TW"/>
        </w:rPr>
        <w:t>Sample IBSS 4-way handshakes</w:t>
      </w:r>
    </w:p>
    <w:p w14:paraId="0437C834" w14:textId="5206348D"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(see </w:t>
      </w:r>
      <w:r w:rsidRPr="00EE7745">
        <w:rPr>
          <w:rFonts w:eastAsia="PMingLiU"/>
          <w:color w:val="000000"/>
          <w:sz w:val="20"/>
          <w:lang w:val="en-US" w:eastAsia="zh-TW"/>
        </w:rPr>
        <w:fldChar w:fldCharType="begin"/>
      </w:r>
      <w:r w:rsidRPr="00EE7745">
        <w:rPr>
          <w:rFonts w:eastAsia="PMingLiU"/>
          <w:color w:val="000000"/>
          <w:sz w:val="20"/>
          <w:lang w:val="en-US" w:eastAsia="zh-TW"/>
        </w:rPr>
        <w:instrText xml:space="preserve"> REF  RTF38323730363a204669675469 \h</w:instrText>
      </w:r>
      <w:r w:rsidRPr="00EE7745">
        <w:rPr>
          <w:rFonts w:eastAsia="PMingLiU"/>
          <w:color w:val="000000"/>
          <w:sz w:val="20"/>
          <w:lang w:val="en-US" w:eastAsia="zh-TW"/>
        </w:rPr>
      </w:r>
      <w:r w:rsidRPr="00EE7745">
        <w:rPr>
          <w:rFonts w:eastAsia="PMingLiU"/>
          <w:color w:val="000000"/>
          <w:sz w:val="20"/>
          <w:lang w:val="en-US" w:eastAsia="zh-TW"/>
        </w:rPr>
        <w:fldChar w:fldCharType="separate"/>
      </w:r>
      <w:r w:rsidRPr="00EE7745">
        <w:rPr>
          <w:rFonts w:eastAsia="PMingLiU"/>
          <w:color w:val="000000"/>
          <w:sz w:val="20"/>
          <w:lang w:val="en-US" w:eastAsia="zh-TW"/>
        </w:rPr>
        <w:t>Figure 4-33 (Sample 4-way handshakes in an IBSS)</w:t>
      </w:r>
      <w:r w:rsidRPr="00EE7745">
        <w:rPr>
          <w:rFonts w:eastAsia="PMingLiU"/>
          <w:color w:val="000000"/>
          <w:sz w:val="20"/>
          <w:lang w:val="en-US" w:eastAsia="zh-TW"/>
        </w:rPr>
        <w:fldChar w:fldCharType="end"/>
      </w:r>
      <w:r w:rsidRPr="00EE7745">
        <w:rPr>
          <w:rFonts w:eastAsia="PMingLiU"/>
          <w:color w:val="000000"/>
          <w:sz w:val="20"/>
          <w:lang w:val="en-US" w:eastAsia="zh-TW"/>
        </w:rPr>
        <w:t>), there are three STAs: S1, S2, S3. The group addressed frames sent by S1 are protected by B1; similarly B2 for S2, and B3 for S3.</w:t>
      </w:r>
      <w:r w:rsidRPr="00EE7745">
        <w:rPr>
          <w:rFonts w:eastAsia="PMingLiU"/>
          <w:noProof/>
          <w:color w:val="000000"/>
          <w:sz w:val="20"/>
          <w:lang w:val="en-US" w:eastAsia="zh-TW"/>
        </w:rPr>
        <w:drawing>
          <wp:inline distT="0" distB="0" distL="0" distR="0" wp14:anchorId="01214801" wp14:editId="570766F9">
            <wp:extent cx="54197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771775"/>
                    </a:xfrm>
                    <a:prstGeom prst="rect">
                      <a:avLst/>
                    </a:prstGeom>
                    <a:noFill/>
                    <a:ln>
                      <a:noFill/>
                    </a:ln>
                  </pic:spPr>
                </pic:pic>
              </a:graphicData>
            </a:graphic>
          </wp:inline>
        </w:drawing>
      </w:r>
    </w:p>
    <w:p w14:paraId="6B08387F"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For STAs S2 and S3 to decrypt group addressed frames from S1, B1 is sent to S2 and S3. This is done using the 4-way handshake initially and using the group key handshake for GTK updates.</w:t>
      </w:r>
    </w:p>
    <w:p w14:paraId="356C5686"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4-way handshake from S1 to S2 allows S1 to send group addressed frames to S2, but does not allow S2 to send group addressed frames to S1 because S2 has a different transmit GTK. Therefore, S2 needs to initiate a 4-way handshake to S1 </w:t>
      </w:r>
      <w:r w:rsidRPr="00EE7745">
        <w:rPr>
          <w:rFonts w:eastAsia="PMingLiU"/>
          <w:color w:val="000000"/>
          <w:sz w:val="20"/>
          <w:lang w:val="en-US" w:eastAsia="zh-TW"/>
        </w:rPr>
        <w:lastRenderedPageBreak/>
        <w:t>to allow S1 to decrypt S2’s group addressed frames. Similarly, S2 also needs to initiate a 4-way handshake to S3 to enable S3 to receive group addressed frames from S2.</w:t>
      </w:r>
    </w:p>
    <w:p w14:paraId="18402C39"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In a similar manner S3 needs to complete the 4-way handshake with S1 and S2 to deliver B3 to S1 and S2.</w:t>
      </w:r>
    </w:p>
    <w:p w14:paraId="70ED3C81"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there are six 4-way handshakes. In general, </w:t>
      </w:r>
      <w:r w:rsidRPr="00EE7745">
        <w:rPr>
          <w:rFonts w:eastAsia="PMingLiU"/>
          <w:i/>
          <w:iCs/>
          <w:color w:val="000000"/>
          <w:sz w:val="20"/>
          <w:lang w:val="en-US" w:eastAsia="zh-TW"/>
        </w:rPr>
        <w:t>N</w:t>
      </w:r>
      <w:r w:rsidRPr="00EE7745">
        <w:rPr>
          <w:rFonts w:eastAsia="PMingLiU"/>
          <w:color w:val="000000"/>
          <w:sz w:val="20"/>
          <w:lang w:val="en-US" w:eastAsia="zh-TW"/>
        </w:rPr>
        <w:t xml:space="preserve"> Supplicants require </w:t>
      </w:r>
      <w:r w:rsidRPr="00EE7745">
        <w:rPr>
          <w:rFonts w:eastAsia="PMingLiU"/>
          <w:i/>
          <w:iCs/>
          <w:color w:val="000000"/>
          <w:sz w:val="20"/>
          <w:lang w:val="en-US" w:eastAsia="zh-TW"/>
        </w:rPr>
        <w:t>N</w:t>
      </w:r>
      <w:r w:rsidRPr="00EE7745">
        <w:rPr>
          <w:rFonts w:eastAsia="PMingLiU"/>
          <w:color w:val="000000"/>
          <w:sz w:val="20"/>
          <w:lang w:val="en-US" w:eastAsia="zh-TW"/>
        </w:rPr>
        <w:t>(</w:t>
      </w:r>
      <w:r w:rsidRPr="00EE7745">
        <w:rPr>
          <w:rFonts w:eastAsia="PMingLiU"/>
          <w:i/>
          <w:iCs/>
          <w:color w:val="000000"/>
          <w:sz w:val="20"/>
          <w:lang w:val="en-US" w:eastAsia="zh-TW"/>
        </w:rPr>
        <w:t>N</w:t>
      </w:r>
      <w:r w:rsidRPr="00EE7745">
        <w:rPr>
          <w:rFonts w:eastAsia="PMingLiU"/>
          <w:color w:val="000000"/>
          <w:sz w:val="20"/>
          <w:lang w:val="en-US" w:eastAsia="zh-TW"/>
        </w:rPr>
        <w:t>–1) 4-way handshakes.</w:t>
      </w:r>
    </w:p>
    <w:p w14:paraId="58370ABC" w14:textId="1BCA13FA"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EE7745">
        <w:rPr>
          <w:rFonts w:eastAsia="PMingLiU"/>
          <w:color w:val="000000"/>
          <w:szCs w:val="18"/>
          <w:lang w:val="en-US" w:eastAsia="zh-TW"/>
        </w:rPr>
        <w:t xml:space="preserve">NOTE—In principle the </w:t>
      </w:r>
      <w:ins w:id="19"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 xml:space="preserve">KCK and </w:t>
      </w:r>
      <w:ins w:id="20"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KEK from a single 4-way handshake can be used for the group key handshake in both directions, but using two 4-way handshakes means the Authenticator key state machine does not need to be different between IBSS and ESS.</w:t>
      </w:r>
    </w:p>
    <w:p w14:paraId="52A3C176" w14:textId="0C9CFD1C" w:rsidR="00EE7745" w:rsidRDefault="00EE7745"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group key handshake can be used to send the GTKs to the correct STAs. The 4-way handshake is used to derive the pairwise key and to send the initial GTK. Because in an IBSS there are two 4-way handshakes between any two Supplicants and Authenticators, the pairwise key used between any two STAs is from the 4-way handshake initiated by the STA Authenticator with the higher MAC address (see 12.7.1 (Key hierarchy) for the notion of address comparison). </w:t>
      </w:r>
      <w:commentRangeStart w:id="21"/>
      <w:del w:id="22" w:author="Huang, Po-kai" w:date="2023-01-24T14:06:00Z">
        <w:r w:rsidRPr="00EE7745" w:rsidDel="004F22F9">
          <w:rPr>
            <w:rFonts w:eastAsia="PMingLiU"/>
            <w:color w:val="000000"/>
            <w:sz w:val="20"/>
            <w:lang w:val="en-US" w:eastAsia="zh-TW"/>
          </w:rPr>
          <w:delText>The KCK and KEK used for a group key handshake are the KCK and KEK derived by the 4-way handshake initiated by the same Authenticator that is initiating the group key handshake.</w:delText>
        </w:r>
      </w:del>
      <w:commentRangeEnd w:id="21"/>
      <w:r w:rsidR="004F22F9">
        <w:rPr>
          <w:rStyle w:val="CommentReference"/>
          <w:rFonts w:ascii="Calibri" w:hAnsi="Calibri"/>
        </w:rPr>
        <w:commentReference w:id="21"/>
      </w:r>
    </w:p>
    <w:p w14:paraId="7DA6C74D" w14:textId="77777777" w:rsidR="005B2AF4" w:rsidRDefault="005B2AF4"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 w:author="Huang, Po-kai" w:date="2023-01-24T14:17:00Z"/>
          <w:rFonts w:eastAsia="PMingLiU"/>
          <w:color w:val="000000"/>
          <w:sz w:val="20"/>
          <w:lang w:val="en-US" w:eastAsia="zh-TW"/>
        </w:rPr>
      </w:pPr>
    </w:p>
    <w:p w14:paraId="04179290" w14:textId="721A50F0" w:rsidR="002E2E6B" w:rsidRPr="005B2AF4" w:rsidRDefault="002E2E6B" w:rsidP="005B2AF4">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B2AF4">
        <w:rPr>
          <w:i/>
          <w:highlight w:val="yellow"/>
        </w:rPr>
        <w:t xml:space="preserve">9.4.2.24.3 </w:t>
      </w:r>
      <w:r>
        <w:rPr>
          <w:i/>
          <w:highlight w:val="yellow"/>
        </w:rPr>
        <w:t xml:space="preserve"> as shown below (track change on).</w:t>
      </w:r>
    </w:p>
    <w:p w14:paraId="0CDEC00D" w14:textId="033673B9" w:rsidR="003F2420" w:rsidRPr="00311856" w:rsidRDefault="00311856" w:rsidP="00311856">
      <w:pPr>
        <w:pStyle w:val="H5"/>
        <w:numPr>
          <w:ilvl w:val="0"/>
          <w:numId w:val="48"/>
        </w:numPr>
        <w:rPr>
          <w:w w:val="100"/>
        </w:rPr>
      </w:pPr>
      <w:bookmarkStart w:id="24" w:name="RTF36303438313a2048352c312e"/>
      <w:r>
        <w:rPr>
          <w:w w:val="100"/>
        </w:rPr>
        <w:t>AKM suites</w:t>
      </w:r>
      <w:bookmarkEnd w:id="24"/>
    </w:p>
    <w:p w14:paraId="1F99978A" w14:textId="68B438C5"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71699741" w14:textId="231799E1" w:rsidR="003F2420" w:rsidRP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sidRPr="003F2420">
        <w:rPr>
          <w:rFonts w:eastAsia="PMingLiU"/>
          <w:color w:val="000000"/>
          <w:szCs w:val="18"/>
          <w:lang w:val="en-US" w:eastAsia="zh-TW"/>
        </w:rPr>
        <w:t xml:space="preserve">NOTE 4—The selector values 00-0F-AC:8 and 00-0F-AC:9 have the length of the PMK in bits equal to 256, the length of the </w:t>
      </w:r>
      <w:ins w:id="25" w:author="Huang, Po-kai" w:date="2023-01-24T14:12:00Z">
        <w:r w:rsidR="00C3057E">
          <w:rPr>
            <w:rFonts w:eastAsia="PMingLiU"/>
            <w:color w:val="000000"/>
            <w:szCs w:val="18"/>
            <w:lang w:val="en-US" w:eastAsia="zh-TW"/>
          </w:rPr>
          <w:t>SAE-</w:t>
        </w:r>
      </w:ins>
      <w:r w:rsidRPr="003F2420">
        <w:rPr>
          <w:rFonts w:eastAsia="PMingLiU"/>
          <w:color w:val="000000"/>
          <w:szCs w:val="18"/>
          <w:lang w:val="en-US" w:eastAsia="zh-TW"/>
        </w:rPr>
        <w:t>KCK</w:t>
      </w:r>
      <w:ins w:id="26" w:author="Huang, Po-kai" w:date="2023-01-24T14:12:00Z">
        <w:r w:rsidR="0065691F">
          <w:rPr>
            <w:rFonts w:eastAsia="PMingLiU"/>
            <w:color w:val="000000"/>
            <w:szCs w:val="18"/>
            <w:lang w:val="en-US" w:eastAsia="zh-TW"/>
          </w:rPr>
          <w:t xml:space="preserve"> and PTK-KCK</w:t>
        </w:r>
      </w:ins>
      <w:r w:rsidRPr="003F2420">
        <w:rPr>
          <w:rFonts w:eastAsia="PMingLiU"/>
          <w:color w:val="000000"/>
          <w:szCs w:val="18"/>
          <w:lang w:val="en-US" w:eastAsia="zh-TW"/>
        </w:rPr>
        <w:t xml:space="preserve"> in bits equal to 128, and the length of the </w:t>
      </w:r>
      <w:ins w:id="27" w:author="Huang, Po-kai" w:date="2023-01-24T14:12:00Z">
        <w:r w:rsidR="0065691F">
          <w:rPr>
            <w:rFonts w:eastAsia="PMingLiU"/>
            <w:color w:val="000000"/>
            <w:szCs w:val="18"/>
            <w:lang w:val="en-US" w:eastAsia="zh-TW"/>
          </w:rPr>
          <w:t>PTK-</w:t>
        </w:r>
      </w:ins>
      <w:r w:rsidRPr="003F2420">
        <w:rPr>
          <w:rFonts w:eastAsia="PMingLiU"/>
          <w:color w:val="000000"/>
          <w:szCs w:val="18"/>
          <w:lang w:val="en-US" w:eastAsia="zh-TW"/>
        </w:rPr>
        <w:t xml:space="preserve">KEK in bits equal to 128 (see 12.4.5.4 (Processing of a peer’s SAE Commit message), 12.7.1.3 (Pairwise key hierarchy), and 12.7.3 (EAPOL-Key PDU construction and processing)). The selector values 00-0F-AC:24 and 00-0F-AC:25 have the length of the PMK, the length of the </w:t>
      </w:r>
      <w:ins w:id="28" w:author="Huang, Po-kai" w:date="2023-01-24T14:12:00Z">
        <w:r w:rsidR="0065691F">
          <w:rPr>
            <w:rFonts w:eastAsia="PMingLiU"/>
            <w:color w:val="000000"/>
            <w:szCs w:val="18"/>
            <w:lang w:val="en-US" w:eastAsia="zh-TW"/>
          </w:rPr>
          <w:t>SAE-</w:t>
        </w:r>
      </w:ins>
      <w:r w:rsidRPr="003F2420">
        <w:rPr>
          <w:rFonts w:eastAsia="PMingLiU"/>
          <w:color w:val="000000"/>
          <w:szCs w:val="18"/>
          <w:lang w:val="en-US" w:eastAsia="zh-TW"/>
        </w:rPr>
        <w:t>KCK</w:t>
      </w:r>
      <w:ins w:id="29" w:author="Huang, Po-kai" w:date="2023-01-24T14:13:00Z">
        <w:r w:rsidR="0065691F">
          <w:rPr>
            <w:rFonts w:eastAsia="PMingLiU"/>
            <w:color w:val="000000"/>
            <w:szCs w:val="18"/>
            <w:lang w:val="en-US" w:eastAsia="zh-TW"/>
          </w:rPr>
          <w:t xml:space="preserve"> and PTK-KCK</w:t>
        </w:r>
      </w:ins>
      <w:r w:rsidRPr="003F2420">
        <w:rPr>
          <w:rFonts w:eastAsia="PMingLiU"/>
          <w:color w:val="000000"/>
          <w:szCs w:val="18"/>
          <w:lang w:val="en-US" w:eastAsia="zh-TW"/>
        </w:rPr>
        <w:t xml:space="preserve">, and the length of </w:t>
      </w:r>
      <w:ins w:id="30" w:author="Huang, Po-kai" w:date="2023-01-24T14:13:00Z">
        <w:r w:rsidR="0065691F">
          <w:rPr>
            <w:rFonts w:eastAsia="PMingLiU"/>
            <w:color w:val="000000"/>
            <w:szCs w:val="18"/>
            <w:lang w:val="en-US" w:eastAsia="zh-TW"/>
          </w:rPr>
          <w:t>PTK-</w:t>
        </w:r>
      </w:ins>
      <w:r w:rsidRPr="003F2420">
        <w:rPr>
          <w:rFonts w:eastAsia="PMingLiU"/>
          <w:color w:val="000000"/>
          <w:szCs w:val="18"/>
          <w:lang w:val="en-US" w:eastAsia="zh-TW"/>
        </w:rPr>
        <w:t>KEK depending on the hash algorithm specified in 12.4.2 (Assumptions on SAE) (see 12.7.1.3 (Pairwise key hierarchy) and 12.7.3 (EAPOL-Key PDU construction and processing)). (M21)(M67)</w:t>
      </w:r>
    </w:p>
    <w:p w14:paraId="510244F7" w14:textId="70A2232E"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172C7FBE" w14:textId="6D0ACFDA" w:rsidR="005B2AF4" w:rsidRPr="005B2AF4" w:rsidRDefault="005B2AF4" w:rsidP="005B2AF4">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12.3.4.4.1 as shown below (track change on).</w:t>
      </w:r>
    </w:p>
    <w:p w14:paraId="0304DD74" w14:textId="0D853E1F" w:rsidR="00104831" w:rsidRDefault="00122833" w:rsidP="00122833">
      <w:pPr>
        <w:pStyle w:val="H5"/>
        <w:rPr>
          <w:w w:val="100"/>
        </w:rPr>
      </w:pPr>
      <w:r w:rsidRPr="00122833">
        <w:rPr>
          <w:w w:val="100"/>
        </w:rPr>
        <w:t>12.3.4.4 TKIP countermeasures procedures</w:t>
      </w:r>
      <w:r w:rsidRPr="00122833">
        <w:rPr>
          <w:w w:val="100"/>
        </w:rPr>
        <w:br/>
        <w:t>12.3.4.4.1 General</w:t>
      </w:r>
    </w:p>
    <w:p w14:paraId="4BACD61F" w14:textId="01FC0C74" w:rsidR="00C25033" w:rsidRDefault="00C25033" w:rsidP="00C25033">
      <w:pPr>
        <w:pStyle w:val="T"/>
        <w:rPr>
          <w:lang w:eastAsia="en-US"/>
        </w:rPr>
      </w:pPr>
      <w:r>
        <w:rPr>
          <w:lang w:eastAsia="en-US"/>
        </w:rPr>
        <w:t>(…existing texts….)</w:t>
      </w:r>
    </w:p>
    <w:p w14:paraId="376266D8" w14:textId="3D12CBBE" w:rsidR="00C25033" w:rsidRDefault="00C25033" w:rsidP="00C250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lang w:val="en-US" w:eastAsia="zh-TW"/>
        </w:rPr>
      </w:pPr>
      <w:r w:rsidRPr="00C25033">
        <w:rPr>
          <w:rFonts w:eastAsia="PMingLiU"/>
          <w:lang w:val="en-US" w:eastAsia="zh-TW"/>
        </w:rPr>
        <w:t xml:space="preserve">the Supplicant uses the </w:t>
      </w:r>
      <w:del w:id="31" w:author="Huang, Po-kai" w:date="2023-01-24T14:16:00Z">
        <w:r w:rsidRPr="00C25033" w:rsidDel="00C25033">
          <w:rPr>
            <w:rFonts w:eastAsia="PMingLiU"/>
            <w:lang w:val="en-US" w:eastAsia="zh-TW"/>
          </w:rPr>
          <w:delText>KCK portion of the PTK</w:delText>
        </w:r>
      </w:del>
      <w:ins w:id="32" w:author="Huang, Po-kai" w:date="2023-01-24T14:16:00Z">
        <w:r>
          <w:rPr>
            <w:rFonts w:eastAsia="PMingLiU"/>
            <w:lang w:val="en-US" w:eastAsia="zh-TW"/>
          </w:rPr>
          <w:t>PTK-KCK</w:t>
        </w:r>
      </w:ins>
      <w:r w:rsidRPr="00C25033">
        <w:rPr>
          <w:rFonts w:eastAsia="PMingLiU"/>
          <w:lang w:val="en-US" w:eastAsia="zh-TW"/>
        </w:rPr>
        <w:t xml:space="preserve"> to compute the IEEE 802.1X EAPOL</w:t>
      </w:r>
      <w:r>
        <w:rPr>
          <w:rFonts w:eastAsia="PMingLiU"/>
          <w:color w:val="000000"/>
          <w:sz w:val="20"/>
          <w:lang w:val="en-US" w:eastAsia="zh-TW"/>
        </w:rPr>
        <w:t xml:space="preserve"> </w:t>
      </w:r>
      <w:r w:rsidRPr="00C25033">
        <w:rPr>
          <w:rFonts w:eastAsia="PMingLiU"/>
          <w:lang w:val="en-US" w:eastAsia="zh-TW"/>
        </w:rPr>
        <w:t>MIC</w:t>
      </w:r>
      <w:r>
        <w:rPr>
          <w:rFonts w:eastAsia="PMingLiU"/>
          <w:lang w:val="en-US" w:eastAsia="zh-TW"/>
        </w:rPr>
        <w:t>.</w:t>
      </w:r>
    </w:p>
    <w:p w14:paraId="044BE4DF" w14:textId="3ACEEA6E" w:rsidR="00C25033" w:rsidRDefault="00C25033" w:rsidP="00C25033">
      <w:pPr>
        <w:pStyle w:val="T"/>
        <w:rPr>
          <w:lang w:eastAsia="en-US"/>
        </w:rPr>
      </w:pPr>
      <w:r>
        <w:rPr>
          <w:lang w:eastAsia="en-US"/>
        </w:rPr>
        <w:t>(…existing texts….)</w:t>
      </w:r>
    </w:p>
    <w:p w14:paraId="2F045CD2" w14:textId="77777777" w:rsidR="005B2AF4" w:rsidRDefault="005B2AF4" w:rsidP="00C25033">
      <w:pPr>
        <w:pStyle w:val="T"/>
        <w:rPr>
          <w:lang w:eastAsia="en-US"/>
        </w:rPr>
      </w:pPr>
    </w:p>
    <w:p w14:paraId="2398DFD0" w14:textId="1F9A1186" w:rsidR="005B2AF4" w:rsidRDefault="005B2AF4" w:rsidP="005B2AF4">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D23ED8" w:rsidRPr="00D23ED8">
        <w:rPr>
          <w:i/>
          <w:highlight w:val="yellow"/>
        </w:rPr>
        <w:t>12.6.1.1.2 PMKSA</w:t>
      </w:r>
      <w:r w:rsidR="00D23ED8">
        <w:rPr>
          <w:i/>
          <w:highlight w:val="yellow"/>
        </w:rPr>
        <w:t xml:space="preserve"> by changing “KCK” to “PTK-KCK”</w:t>
      </w:r>
      <w:r>
        <w:rPr>
          <w:i/>
          <w:highlight w:val="yellow"/>
        </w:rPr>
        <w:t>.</w:t>
      </w:r>
    </w:p>
    <w:p w14:paraId="749EFFCB" w14:textId="151DBDF2" w:rsidR="00D23ED8" w:rsidRDefault="00D23ED8" w:rsidP="005B2AF4">
      <w:pPr>
        <w:rPr>
          <w:i/>
          <w:highlight w:val="yellow"/>
        </w:rPr>
      </w:pPr>
    </w:p>
    <w:p w14:paraId="13D6BD50" w14:textId="743F41A0" w:rsidR="00064929" w:rsidRPr="00064929" w:rsidRDefault="00064929" w:rsidP="00064929">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0 12.6.15 RSNA key management in an IBSS</w:t>
      </w:r>
      <w:r>
        <w:rPr>
          <w:i/>
          <w:highlight w:val="yellow"/>
        </w:rPr>
        <w:t xml:space="preserve"> as shown below (track change on).</w:t>
      </w:r>
    </w:p>
    <w:p w14:paraId="1D884DC2" w14:textId="3AEA60A5" w:rsidR="00D23ED8" w:rsidRPr="008C7668" w:rsidRDefault="008C7668" w:rsidP="008C7668">
      <w:pPr>
        <w:pStyle w:val="H5"/>
        <w:rPr>
          <w:w w:val="100"/>
        </w:rPr>
      </w:pPr>
      <w:r w:rsidRPr="008C7668">
        <w:rPr>
          <w:w w:val="100"/>
        </w:rPr>
        <w:t>12.6.15 RSNA key management in an IBSS</w:t>
      </w:r>
    </w:p>
    <w:p w14:paraId="73DFBCF8" w14:textId="7B8F857D" w:rsidR="00946E31" w:rsidRPr="00946E31" w:rsidRDefault="00946E31" w:rsidP="00946E31">
      <w:pPr>
        <w:pStyle w:val="T"/>
        <w:rPr>
          <w:lang w:eastAsia="en-US"/>
        </w:rPr>
      </w:pPr>
      <w:r>
        <w:rPr>
          <w:lang w:eastAsia="en-US"/>
        </w:rPr>
        <w:t>(…existing texts….)</w:t>
      </w:r>
    </w:p>
    <w:p w14:paraId="48A076B2" w14:textId="6AF371F6" w:rsidR="00C25033" w:rsidRDefault="00946E31" w:rsidP="00C250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lang w:val="en-US" w:eastAsia="zh-TW"/>
        </w:rPr>
      </w:pPr>
      <w:r w:rsidRPr="00946E31">
        <w:rPr>
          <w:rFonts w:eastAsia="PMingLiU"/>
          <w:lang w:val="en-US" w:eastAsia="zh-TW"/>
        </w:rPr>
        <w:t xml:space="preserve">Each Authenticator uses the </w:t>
      </w:r>
      <w:ins w:id="33" w:author="Huang, Po-kai" w:date="2023-01-24T14:21:00Z">
        <w:r>
          <w:rPr>
            <w:rFonts w:eastAsia="PMingLiU"/>
            <w:lang w:val="en-US" w:eastAsia="zh-TW"/>
          </w:rPr>
          <w:t>PTK-</w:t>
        </w:r>
      </w:ins>
      <w:r w:rsidRPr="00946E31">
        <w:rPr>
          <w:rFonts w:eastAsia="PMingLiU"/>
          <w:lang w:val="en-US" w:eastAsia="zh-TW"/>
        </w:rPr>
        <w:t xml:space="preserve">KCK and </w:t>
      </w:r>
      <w:ins w:id="34" w:author="Huang, Po-kai" w:date="2023-01-24T14:21:00Z">
        <w:r>
          <w:rPr>
            <w:rFonts w:eastAsia="PMingLiU"/>
            <w:lang w:val="en-US" w:eastAsia="zh-TW"/>
          </w:rPr>
          <w:t>PTK-</w:t>
        </w:r>
      </w:ins>
      <w:r w:rsidRPr="00946E31">
        <w:rPr>
          <w:rFonts w:eastAsia="PMingLiU"/>
          <w:lang w:val="en-US" w:eastAsia="zh-TW"/>
        </w:rPr>
        <w:t xml:space="preserve">KEK </w:t>
      </w:r>
      <w:del w:id="35" w:author="Huang, Po-kai" w:date="2023-01-24T14:21:00Z">
        <w:r w:rsidRPr="00946E31" w:rsidDel="00946E31">
          <w:rPr>
            <w:rFonts w:eastAsia="PMingLiU"/>
            <w:lang w:val="en-US" w:eastAsia="zh-TW"/>
          </w:rPr>
          <w:delText xml:space="preserve">portions of the PTK </w:delText>
        </w:r>
      </w:del>
      <w:r w:rsidRPr="00946E31">
        <w:rPr>
          <w:rFonts w:eastAsia="PMingLiU"/>
          <w:lang w:val="en-US" w:eastAsia="zh-TW"/>
        </w:rPr>
        <w:t>negotiated by the exchange it</w:t>
      </w:r>
      <w:r>
        <w:rPr>
          <w:rFonts w:eastAsia="PMingLiU"/>
          <w:lang w:val="en-US" w:eastAsia="zh-TW"/>
        </w:rPr>
        <w:t xml:space="preserve"> </w:t>
      </w:r>
      <w:r w:rsidRPr="00946E31">
        <w:rPr>
          <w:rFonts w:eastAsia="PMingLiU"/>
          <w:lang w:val="en-US" w:eastAsia="zh-TW"/>
        </w:rPr>
        <w:t>initiates to distribute its own GTK and if management frame protection is enabled, its own IGTK.</w:t>
      </w:r>
    </w:p>
    <w:p w14:paraId="6F844BF0" w14:textId="77777777" w:rsidR="00946E31" w:rsidRDefault="00946E31" w:rsidP="00946E31">
      <w:pPr>
        <w:pStyle w:val="T"/>
        <w:rPr>
          <w:lang w:eastAsia="en-US"/>
        </w:rPr>
      </w:pPr>
      <w:r>
        <w:rPr>
          <w:lang w:eastAsia="en-US"/>
        </w:rPr>
        <w:t>(…existing texts….)</w:t>
      </w:r>
    </w:p>
    <w:p w14:paraId="03A78254" w14:textId="6BAC8883" w:rsidR="0034384E" w:rsidRDefault="00546D99"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lastRenderedPageBreak/>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11560E" w:rsidRPr="0011560E">
        <w:rPr>
          <w:i/>
          <w:highlight w:val="yellow"/>
        </w:rPr>
        <w:t xml:space="preserve">12.6.22.2 </w:t>
      </w:r>
      <w:proofErr w:type="spellStart"/>
      <w:r w:rsidR="0011560E" w:rsidRPr="0011560E">
        <w:rPr>
          <w:i/>
          <w:highlight w:val="yellow"/>
        </w:rPr>
        <w:t>Nontransparent</w:t>
      </w:r>
      <w:proofErr w:type="spellEnd"/>
      <w:r w:rsidR="0011560E" w:rsidRPr="0011560E">
        <w:rPr>
          <w:i/>
          <w:highlight w:val="yellow"/>
        </w:rPr>
        <w:t xml:space="preserve"> multi-band RSNA </w:t>
      </w:r>
      <w:r>
        <w:rPr>
          <w:i/>
          <w:highlight w:val="yellow"/>
        </w:rPr>
        <w:t>by changing “KCK” to “PTK-KCK”</w:t>
      </w:r>
      <w:r w:rsidR="0011560E">
        <w:rPr>
          <w:i/>
          <w:highlight w:val="yellow"/>
        </w:rPr>
        <w:t xml:space="preserve"> and “KEK” </w:t>
      </w:r>
      <w:r w:rsidR="00AB2580">
        <w:rPr>
          <w:i/>
          <w:highlight w:val="yellow"/>
        </w:rPr>
        <w:t>to</w:t>
      </w:r>
      <w:r w:rsidR="0011560E">
        <w:rPr>
          <w:i/>
          <w:highlight w:val="yellow"/>
        </w:rPr>
        <w:t xml:space="preserve"> “PTK-KEK”</w:t>
      </w:r>
      <w:r>
        <w:rPr>
          <w:i/>
          <w:highlight w:val="yellow"/>
        </w:rPr>
        <w:t>.</w:t>
      </w:r>
    </w:p>
    <w:p w14:paraId="55CE3386" w14:textId="0BB9B906" w:rsidR="00064929" w:rsidRDefault="0034384E"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 xml:space="preserve">0 </w:t>
      </w:r>
      <w:r>
        <w:rPr>
          <w:i/>
          <w:highlight w:val="yellow"/>
        </w:rPr>
        <w:t xml:space="preserve">12.7.1.3 </w:t>
      </w:r>
      <w:r w:rsidRPr="00064929">
        <w:rPr>
          <w:i/>
          <w:highlight w:val="yellow"/>
        </w:rPr>
        <w:t>Pairwise key hierarchy</w:t>
      </w:r>
      <w:r>
        <w:rPr>
          <w:i/>
          <w:highlight w:val="yellow"/>
        </w:rPr>
        <w:t xml:space="preserve"> as shown below (track change on).</w:t>
      </w:r>
    </w:p>
    <w:p w14:paraId="63BB506C" w14:textId="77777777" w:rsidR="00064929" w:rsidRPr="00064929" w:rsidRDefault="00064929" w:rsidP="00064929">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6" w:name="RTF33383635393a2048342c312e"/>
      <w:r w:rsidRPr="00064929">
        <w:rPr>
          <w:rFonts w:ascii="Arial" w:eastAsia="PMingLiU" w:hAnsi="Arial" w:cs="Arial"/>
          <w:b/>
          <w:bCs/>
          <w:color w:val="000000"/>
          <w:sz w:val="20"/>
          <w:lang w:val="en-US" w:eastAsia="zh-TW"/>
        </w:rPr>
        <w:t>Pairwise key hierarchy</w:t>
      </w:r>
      <w:bookmarkEnd w:id="36"/>
    </w:p>
    <w:p w14:paraId="24091900" w14:textId="6C04AC2A" w:rsid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Huang, Po-kai" w:date="2023-01-24T14:37:00Z"/>
          <w:rFonts w:eastAsia="PMingLiU"/>
          <w:color w:val="000000"/>
          <w:spacing w:val="-2"/>
          <w:sz w:val="20"/>
          <w:lang w:val="en-US" w:eastAsia="zh-TW"/>
        </w:rPr>
      </w:pPr>
      <w:r w:rsidRPr="00064929">
        <w:rPr>
          <w:rFonts w:eastAsia="PMingLiU"/>
          <w:color w:val="000000"/>
          <w:spacing w:val="-2"/>
          <w:sz w:val="20"/>
          <w:lang w:val="en-US" w:eastAsia="zh-TW"/>
        </w:rPr>
        <w:t xml:space="preserve">Except when </w:t>
      </w:r>
      <w:proofErr w:type="spellStart"/>
      <w:r w:rsidRPr="00064929">
        <w:rPr>
          <w:rFonts w:eastAsia="PMingLiU"/>
          <w:color w:val="000000"/>
          <w:spacing w:val="-2"/>
          <w:sz w:val="20"/>
          <w:lang w:val="en-US" w:eastAsia="zh-TW"/>
        </w:rPr>
        <w:t>preauthentication</w:t>
      </w:r>
      <w:proofErr w:type="spellEnd"/>
      <w:r w:rsidRPr="00064929">
        <w:rPr>
          <w:rFonts w:eastAsia="PMingLiU"/>
          <w:color w:val="000000"/>
          <w:spacing w:val="-2"/>
          <w:sz w:val="20"/>
          <w:lang w:val="en-US" w:eastAsia="zh-TW"/>
        </w:rPr>
        <w:t xml:space="preserve"> or FILS authentication is used, the pairwise key hierarchy utilizes PRF-384, PRF-512, or PRF-704 to derive session specific keys from a PMK, as depicted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RTF5f5265663132383638373536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Figure 12-30 (Pairwise key hierarchy(11ba))</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When using AKM suite selector 00-0F-AC:12, 00-0F-AC:15, 00-0F-AC:20,(#590) 00-0F-AC:23(M20)(M67),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384 bits. (M67)When using AKM suite selector 00-0F-AC:24 or 00-0F-AC:25,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have the length of the digest generated by H() identified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RTF31363735303a2048332c312e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12.4.2 (Assumptions on SAE)</w:t>
      </w:r>
      <w:r w:rsidRPr="00064929">
        <w:rPr>
          <w:rFonts w:eastAsia="PMingLiU"/>
          <w:color w:val="000000"/>
          <w:sz w:val="20"/>
          <w:lang w:val="en-US" w:eastAsia="zh-TW"/>
        </w:rPr>
        <w:fldChar w:fldCharType="end"/>
      </w:r>
      <w:r w:rsidRPr="00064929">
        <w:rPr>
          <w:rFonts w:eastAsia="PMingLiU"/>
          <w:color w:val="000000"/>
          <w:spacing w:val="-2"/>
          <w:sz w:val="20"/>
          <w:lang w:val="en-US" w:eastAsia="zh-TW"/>
        </w:rPr>
        <w:t>. When using AKM suite selectors for which the Authentication type column indicates FT authentication (see Table 9-188 (AKM suite selectors)), the FT key hierarchy is used to derive session specific keys from an MPMK as defined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RTF31393838363a2048322c312e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12.7.1.6 (FT key hierarchy)</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With all other AKM suite selectors,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256 bits. The pairwise key hierarchy takes a PMK and generates a PTK. The PTK is partitioned into </w:t>
      </w:r>
      <w:ins w:id="38"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KCK, </w:t>
      </w:r>
      <w:ins w:id="39"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KEK, </w:t>
      </w:r>
      <w:r w:rsidRPr="00064929">
        <w:rPr>
          <w:rFonts w:eastAsia="PMingLiU"/>
          <w:color w:val="000000"/>
          <w:sz w:val="20"/>
          <w:lang w:val="en-US" w:eastAsia="zh-TW"/>
        </w:rPr>
        <w:t xml:space="preserve">(11ba)a temporal key, and a KDK if WUR frame protection is negotiated; otherwise the PTK is partitioned into </w:t>
      </w:r>
      <w:ins w:id="40"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KCK, </w:t>
      </w:r>
      <w:ins w:id="41"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KEK, </w:t>
      </w:r>
      <w:r w:rsidRPr="00064929">
        <w:rPr>
          <w:rFonts w:eastAsia="PMingLiU"/>
          <w:color w:val="000000"/>
          <w:spacing w:val="-2"/>
          <w:sz w:val="20"/>
          <w:lang w:val="en-US" w:eastAsia="zh-TW"/>
        </w:rPr>
        <w:t xml:space="preserve">and a temporal key. The temporal key is used by the MAC to protect individually addressed communication between the Authenticator’s and Supplicant’s respective STAs. </w:t>
      </w:r>
      <w:r w:rsidRPr="00064929">
        <w:rPr>
          <w:rFonts w:eastAsia="PMingLiU"/>
          <w:color w:val="000000"/>
          <w:sz w:val="20"/>
          <w:lang w:val="en-US" w:eastAsia="zh-TW"/>
        </w:rPr>
        <w:t xml:space="preserve">If WUR frame protection is negotiated, the KDK is used to derive a WTK, which is used by the MAC of the WUR AP to protect and by the MAC of the WUR non-AP STA to validate individually addressed WUR Wake-up frames. </w:t>
      </w:r>
      <w:r w:rsidRPr="00064929">
        <w:rPr>
          <w:rFonts w:eastAsia="PMingLiU"/>
          <w:color w:val="000000"/>
          <w:spacing w:val="-2"/>
          <w:sz w:val="20"/>
          <w:lang w:val="en-US" w:eastAsia="zh-TW"/>
        </w:rPr>
        <w:t>PTKs are used between a single Supplicant and a single Authenticator.</w:t>
      </w:r>
      <w:del w:id="42" w:author="Huang, Po-kai" w:date="2023-01-24T14:37:00Z">
        <w:r w:rsidRPr="00064929" w:rsidDel="000E47C3">
          <w:rPr>
            <w:rFonts w:eastAsia="PMingLiU"/>
            <w:noProof/>
            <w:color w:val="000000"/>
            <w:spacing w:val="-2"/>
            <w:szCs w:val="18"/>
            <w:lang w:val="en-US" w:eastAsia="zh-TW"/>
          </w:rPr>
          <w:drawing>
            <wp:inline distT="0" distB="0" distL="0" distR="0" wp14:anchorId="08FCC26C" wp14:editId="7FC4EE4D">
              <wp:extent cx="551497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2867025"/>
                      </a:xfrm>
                      <a:prstGeom prst="rect">
                        <a:avLst/>
                      </a:prstGeom>
                      <a:noFill/>
                      <a:ln>
                        <a:noFill/>
                      </a:ln>
                    </pic:spPr>
                  </pic:pic>
                </a:graphicData>
              </a:graphic>
            </wp:inline>
          </w:drawing>
        </w:r>
      </w:del>
    </w:p>
    <w:p w14:paraId="0A4DC19F" w14:textId="53ABE20A" w:rsidR="000E47C3" w:rsidRDefault="000E47C3"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Huang, Po-kai" w:date="2023-01-24T14:37:00Z"/>
        </w:rPr>
      </w:pPr>
      <w:ins w:id="44" w:author="Huang, Po-kai" w:date="2023-01-24T14:37:00Z">
        <w:r>
          <w:object w:dxaOrig="15916" w:dyaOrig="7516" w14:anchorId="4284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232.5pt" o:ole="">
              <v:imagedata r:id="rId17" o:title=""/>
            </v:shape>
            <o:OLEObject Type="Embed" ProgID="Visio.Drawing.15" ShapeID="_x0000_i1025" DrawAspect="Content" ObjectID="_1736154371" r:id="rId18"/>
          </w:object>
        </w:r>
      </w:ins>
    </w:p>
    <w:p w14:paraId="040B7AAB" w14:textId="35A09BF9" w:rsidR="002960AF" w:rsidRPr="00064929" w:rsidRDefault="00C84B54"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Cs w:val="18"/>
          <w:lang w:val="en-US" w:eastAsia="zh-TW"/>
        </w:rPr>
      </w:pPr>
      <w:ins w:id="45" w:author="Huang, Po-kai" w:date="2023-01-24T14:38:00Z">
        <w:r>
          <w:rPr>
            <w:rFonts w:eastAsia="PMingLiU"/>
            <w:color w:val="000000"/>
            <w:spacing w:val="-2"/>
            <w:szCs w:val="18"/>
            <w:lang w:val="en-US" w:eastAsia="zh-TW"/>
          </w:rPr>
          <w:object w:dxaOrig="1539" w:dyaOrig="998" w14:anchorId="6D8C8030">
            <v:shape id="_x0000_i1026" type="#_x0000_t75" style="width:76.5pt;height:50pt" o:ole="">
              <v:imagedata r:id="rId19" o:title=""/>
            </v:shape>
            <o:OLEObject Type="Embed" ProgID="Visio.Drawing.11" ShapeID="_x0000_i1026" DrawAspect="Icon" ObjectID="_1736154372" r:id="rId20"/>
          </w:object>
        </w:r>
      </w:ins>
    </w:p>
    <w:p w14:paraId="0C10DFB5" w14:textId="29B035BA"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 xml:space="preserve">When using IEEE 802.1X authentication, the PMK is derived from the MSK. The PMK shall be computed as the first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bits (bits 0 to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–1) of the MSK: PMK </w:t>
      </w:r>
      <w:r w:rsidRPr="00064929">
        <w:rPr>
          <w:rFonts w:ascii="Symbol" w:eastAsia="PMingLiU" w:hAnsi="Symbol" w:cs="Symbol" w:hint="eastAsia"/>
          <w:color w:val="000000"/>
          <w:spacing w:val="-2"/>
          <w:sz w:val="20"/>
          <w:lang w:val="en-US" w:eastAsia="zh-TW"/>
        </w:rPr>
        <w:t xml:space="preserve">= </w:t>
      </w:r>
      <w:r w:rsidRPr="00064929">
        <w:rPr>
          <w:rFonts w:eastAsia="PMingLiU"/>
          <w:color w:val="000000"/>
          <w:spacing w:val="-2"/>
          <w:sz w:val="20"/>
          <w:lang w:val="en-US" w:eastAsia="zh-TW"/>
        </w:rPr>
        <w:t xml:space="preserve">L(MSK, 0,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When using SAE or FILS authentication, the PMK is derived per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RTF38363437303a2048352c312e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12.4.5.4 (Processing of a peer’s SAE Commit message)</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or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RTF38313232393a2048352c312e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12.11.2.5.2 (PMKSA key derivation with FILS authentication)</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respectively.</w:t>
      </w:r>
    </w:p>
    <w:p w14:paraId="7E62D9E6"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14E40C5"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t>NOTE 1—If the protocol between the Authenticator (or AP) and AS is RADIUS, then the MS-MPPE-</w:t>
      </w:r>
      <w:proofErr w:type="spellStart"/>
      <w:r w:rsidRPr="00064929">
        <w:rPr>
          <w:rFonts w:eastAsia="PMingLiU"/>
          <w:color w:val="000000"/>
          <w:szCs w:val="18"/>
          <w:lang w:val="en-US" w:eastAsia="zh-TW"/>
        </w:rPr>
        <w:t>Recv</w:t>
      </w:r>
      <w:proofErr w:type="spellEnd"/>
      <w:r w:rsidRPr="00064929">
        <w:rPr>
          <w:rFonts w:eastAsia="PMingLiU"/>
          <w:color w:val="000000"/>
          <w:szCs w:val="18"/>
          <w:lang w:val="en-US" w:eastAsia="zh-TW"/>
        </w:rPr>
        <w:t xml:space="preserve">-Key attribute (-vendor-id = 17; see section 2.4.3 in IETF RFC 2548 [B30]) is available to be used to transport the first 32 octets of the MSK to the AP, and the MS-MPPE-Send-Key attribute (vendor-id = 16; see section 2.4.2 in IETF RFC 2548 [B30]) is available to be used to transport the remaining 32 octets of the MSK. </w:t>
      </w:r>
    </w:p>
    <w:p w14:paraId="221794EB"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t>NOTE 2—When reauthenticating and changing the pairwise key, a race condition might occur when using TKIP. If a frame is received while MLME-</w:t>
      </w:r>
      <w:proofErr w:type="spellStart"/>
      <w:r w:rsidRPr="00064929">
        <w:rPr>
          <w:rFonts w:eastAsia="PMingLiU"/>
          <w:color w:val="000000"/>
          <w:szCs w:val="18"/>
          <w:lang w:val="en-US" w:eastAsia="zh-TW"/>
        </w:rPr>
        <w:t>SETKEYS.request</w:t>
      </w:r>
      <w:proofErr w:type="spellEnd"/>
      <w:r w:rsidRPr="00064929">
        <w:rPr>
          <w:rFonts w:eastAsia="PMingLiU"/>
          <w:color w:val="000000"/>
          <w:szCs w:val="18"/>
          <w:lang w:val="en-US" w:eastAsia="zh-TW"/>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7DB8BC8E"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064929">
        <w:rPr>
          <w:rFonts w:eastAsia="PMingLiU"/>
          <w:color w:val="000000"/>
          <w:szCs w:val="18"/>
          <w:lang w:val="en-US" w:eastAsia="zh-TW"/>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332694D7"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following apply when not using FILS authentication:</w:t>
      </w:r>
    </w:p>
    <w:p w14:paraId="6A28BC51" w14:textId="77777777" w:rsidR="00064929" w:rsidRPr="00064929" w:rsidRDefault="00064929" w:rsidP="00064929">
      <w:pPr>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SNonce</w:t>
      </w:r>
      <w:proofErr w:type="spellEnd"/>
      <w:r w:rsidRPr="00064929">
        <w:rPr>
          <w:rFonts w:eastAsia="PMingLiU"/>
          <w:color w:val="000000"/>
          <w:sz w:val="20"/>
          <w:lang w:val="en-US" w:eastAsia="zh-TW"/>
        </w:rPr>
        <w:t xml:space="preserve"> is a random or pseudorandom value contributed by the Supplicant; its value is taken when a PTK is instantiated and is sent to the PTK Authenticator.</w:t>
      </w:r>
    </w:p>
    <w:p w14:paraId="37CD62D1" w14:textId="77777777" w:rsidR="00064929" w:rsidRPr="00064929" w:rsidRDefault="00064929" w:rsidP="00064929">
      <w:pPr>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ANonce</w:t>
      </w:r>
      <w:proofErr w:type="spellEnd"/>
      <w:r w:rsidRPr="00064929">
        <w:rPr>
          <w:rFonts w:eastAsia="PMingLiU"/>
          <w:color w:val="000000"/>
          <w:sz w:val="20"/>
          <w:lang w:val="en-US" w:eastAsia="zh-TW"/>
        </w:rPr>
        <w:t xml:space="preserve"> is a random or pseudorandom value contributed by the Authenticator.</w:t>
      </w:r>
    </w:p>
    <w:p w14:paraId="5D54BB46" w14:textId="77777777" w:rsidR="00064929" w:rsidRPr="00064929" w:rsidRDefault="00064929" w:rsidP="00064929">
      <w:pPr>
        <w:keepNext/>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lastRenderedPageBreak/>
        <w:t>The PTK shall be derived from the PMK by</w:t>
      </w:r>
    </w:p>
    <w:p w14:paraId="16A153FC" w14:textId="77777777" w:rsidR="00064929" w:rsidRPr="00064929" w:rsidRDefault="00064929" w:rsidP="00064929">
      <w:pPr>
        <w:tabs>
          <w:tab w:val="left" w:pos="640"/>
        </w:tabs>
        <w:autoSpaceDE w:val="0"/>
        <w:autoSpaceDN w:val="0"/>
        <w:adjustRightInd w:val="0"/>
        <w:spacing w:before="60" w:after="60" w:line="240" w:lineRule="atLeast"/>
        <w:ind w:left="1400" w:hanging="400"/>
        <w:rPr>
          <w:rFonts w:eastAsia="PMingLiU"/>
          <w:color w:val="000000"/>
          <w:sz w:val="20"/>
          <w:lang w:val="en-US" w:eastAsia="zh-TW"/>
        </w:rPr>
      </w:pPr>
      <w:r w:rsidRPr="00064929">
        <w:rPr>
          <w:rFonts w:eastAsia="PMingLiU"/>
          <w:color w:val="000000"/>
          <w:sz w:val="20"/>
          <w:lang w:val="en-US" w:eastAsia="zh-TW"/>
        </w:rPr>
        <w:t>PTK = PRF-Length(PMK, “Pairwise key expansion”, Min(AA,SPA) || Max(AA,SPA) || Min(</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 || Max(</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w:t>
      </w:r>
    </w:p>
    <w:p w14:paraId="461F9F12" w14:textId="77777777"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where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if WUR frame protection is being negotiated; otherwise, 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The values of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and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are AKM suite dependent and are listed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RTF37383830383a205461626c65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12-11 (Integrity and key wrap algorithms)</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The value of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is cipher-suite dependent and is defined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RTF35343738313a205461626c65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12-8 (Cipher suite key lengths(#1083))</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The value of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is equal to the value of </w:t>
      </w:r>
      <w:proofErr w:type="spellStart"/>
      <w:r w:rsidRPr="00064929">
        <w:rPr>
          <w:rFonts w:eastAsia="PMingLiU"/>
          <w:color w:val="000000"/>
          <w:sz w:val="20"/>
          <w:lang w:val="en-US" w:eastAsia="zh-TW"/>
        </w:rPr>
        <w:t>PMK_bits</w:t>
      </w:r>
      <w:proofErr w:type="spellEnd"/>
      <w:r w:rsidRPr="00064929">
        <w:rPr>
          <w:rFonts w:eastAsia="PMingLiU"/>
          <w:color w:val="000000"/>
          <w:sz w:val="20"/>
          <w:lang w:val="en-US" w:eastAsia="zh-TW"/>
        </w:rPr>
        <w:t>. The Min and Max operations for IEEE 802 addresses are with the address converted to a positive integer treating the first transmitted octet as the most significant octet of the integer. The nonces are encoded as specified in 9.2.2 (Conventions).</w:t>
      </w:r>
    </w:p>
    <w:p w14:paraId="46265C0A" w14:textId="77777777" w:rsidR="00064929" w:rsidRPr="00064929" w:rsidRDefault="00064929" w:rsidP="00064929">
      <w:pPr>
        <w:numPr>
          <w:ilvl w:val="0"/>
          <w:numId w:val="4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PMingLiU"/>
          <w:color w:val="000000"/>
          <w:sz w:val="20"/>
          <w:lang w:val="en-US" w:eastAsia="zh-TW"/>
        </w:rPr>
      </w:pPr>
      <w:r w:rsidRPr="00064929">
        <w:rPr>
          <w:rFonts w:eastAsia="PMingLiU"/>
          <w:color w:val="000000"/>
          <w:spacing w:val="-2"/>
          <w:sz w:val="20"/>
          <w:lang w:val="en-US" w:eastAsia="zh-TW"/>
        </w:rPr>
        <w:t>(11ba)</w:t>
      </w:r>
      <w:r w:rsidRPr="00064929">
        <w:rPr>
          <w:rFonts w:eastAsia="PMingLiU"/>
          <w:color w:val="000000"/>
          <w:sz w:val="20"/>
          <w:lang w:val="en-US" w:eastAsia="zh-TW"/>
        </w:rPr>
        <w:t xml:space="preserve">If WUR frame protection is being negotiated, the KDK shall be computed as the next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bits of the PTK:</w:t>
      </w:r>
    </w:p>
    <w:p w14:paraId="48A5D80E"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 xml:space="preserve">KDK = L(PTK, </w:t>
      </w:r>
      <w:proofErr w:type="spellStart"/>
      <w:r w:rsidRPr="00064929">
        <w:rPr>
          <w:rFonts w:eastAsia="PMingLiU"/>
          <w:color w:val="000000"/>
          <w:sz w:val="20"/>
          <w:lang w:val="en-US" w:eastAsia="zh-TW"/>
        </w:rPr>
        <w:t>KCK_bits+KEK_bits+TK_bits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w:t>
      </w:r>
    </w:p>
    <w:p w14:paraId="1D5E648F"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Otherwise, the KDK is not derived.</w:t>
      </w:r>
    </w:p>
    <w:p w14:paraId="494482C3"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064929">
        <w:rPr>
          <w:rFonts w:eastAsia="PMingLiU"/>
          <w:color w:val="000000"/>
          <w:szCs w:val="18"/>
          <w:lang w:val="en-US" w:eastAsia="zh-TW"/>
        </w:rPr>
        <w:t>NOTE 4—The Authenticator and Supplicant normally derive a PTK only once per association. A Supplicant or an Authenticator use the 4-way handshake or FILS authentication to derive a new PTK. Both the Authenticator and Supplicant create a new nonce value for each 4-way handshake or FILS authentication instance.</w:t>
      </w:r>
    </w:p>
    <w:p w14:paraId="6459513F" w14:textId="5004B08F" w:rsidR="00064929" w:rsidRPr="00064929" w:rsidRDefault="00064929" w:rsidP="00064929">
      <w:pPr>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46"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 xml:space="preserve">KCK shall be computed as the first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bits (bits 0 to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–1) of the PTK:</w:t>
      </w:r>
    </w:p>
    <w:p w14:paraId="518ED8FE" w14:textId="454BA1F5" w:rsidR="00064929" w:rsidRPr="00064929" w:rsidRDefault="00FF0522"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47"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KCK= L(PTK, 0,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w:t>
      </w:r>
    </w:p>
    <w:p w14:paraId="702772D2" w14:textId="13152D1B" w:rsidR="00064929" w:rsidRPr="00064929" w:rsidRDefault="00064929" w:rsidP="00064929">
      <w:pPr>
        <w:tabs>
          <w:tab w:val="left" w:pos="640"/>
        </w:tabs>
        <w:suppressAutoHyphen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48"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KCK is used by IEEE Std 802.1X-2010 to provided data origin authenticity in the 4-way handshake and group key handshake messages.</w:t>
      </w:r>
    </w:p>
    <w:p w14:paraId="346CC75E" w14:textId="32E2494B" w:rsidR="00064929" w:rsidRPr="00064929" w:rsidRDefault="00064929" w:rsidP="00064929">
      <w:pPr>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49"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 xml:space="preserve">KEK shall be computed as the next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bits of the PTK:</w:t>
      </w:r>
    </w:p>
    <w:p w14:paraId="4C293C56" w14:textId="380F612C" w:rsidR="00064929" w:rsidRPr="00064929" w:rsidRDefault="003164CD"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50"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KEK = L(PTK,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 xml:space="preserve">, </w:t>
      </w:r>
      <w:proofErr w:type="spellStart"/>
      <w:r w:rsidR="00064929" w:rsidRPr="00064929">
        <w:rPr>
          <w:rFonts w:eastAsia="PMingLiU"/>
          <w:color w:val="000000"/>
          <w:sz w:val="20"/>
          <w:lang w:val="en-US" w:eastAsia="zh-TW"/>
        </w:rPr>
        <w:t>KEK_bits</w:t>
      </w:r>
      <w:proofErr w:type="spellEnd"/>
      <w:r w:rsidR="00064929" w:rsidRPr="00064929">
        <w:rPr>
          <w:rFonts w:eastAsia="PMingLiU"/>
          <w:color w:val="000000"/>
          <w:sz w:val="20"/>
          <w:lang w:val="en-US" w:eastAsia="zh-TW"/>
        </w:rPr>
        <w:t>)</w:t>
      </w:r>
    </w:p>
    <w:p w14:paraId="64FC8B41" w14:textId="2ACD75A9"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51"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KEK is used by the EAPOL-Key frames to provide data confidentiality in the 4-way handshake and group key handshake messages.</w:t>
      </w:r>
    </w:p>
    <w:p w14:paraId="4777188D" w14:textId="77777777" w:rsidR="00064929" w:rsidRPr="00064929" w:rsidRDefault="00064929" w:rsidP="00064929">
      <w:pPr>
        <w:numPr>
          <w:ilvl w:val="0"/>
          <w:numId w:val="4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temporal key (TK) shall be computed as the next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bits of the PTK:</w:t>
      </w:r>
    </w:p>
    <w:p w14:paraId="3EF5AE31" w14:textId="77777777" w:rsidR="00064929" w:rsidRPr="00064929" w:rsidRDefault="00064929"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r w:rsidRPr="00064929">
        <w:rPr>
          <w:rFonts w:eastAsia="PMingLiU"/>
          <w:color w:val="000000"/>
          <w:sz w:val="20"/>
          <w:lang w:val="en-US" w:eastAsia="zh-TW"/>
        </w:rPr>
        <w:t xml:space="preserve">TK = L(PTK, </w:t>
      </w:r>
      <w:proofErr w:type="spellStart"/>
      <w:r w:rsidRPr="00064929">
        <w:rPr>
          <w:rFonts w:eastAsia="PMingLiU"/>
          <w:color w:val="000000"/>
          <w:sz w:val="20"/>
          <w:lang w:val="en-US" w:eastAsia="zh-TW"/>
        </w:rPr>
        <w:t>KCK_bits+KEK_bits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w:t>
      </w:r>
    </w:p>
    <w:p w14:paraId="78A194BF" w14:textId="45B969AE" w:rsidR="00DE6D70" w:rsidRDefault="00253064"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r>
        <w:rPr>
          <w:rFonts w:eastAsia="PMingLiU"/>
          <w:color w:val="000000"/>
          <w:spacing w:val="-2"/>
          <w:sz w:val="20"/>
          <w:lang w:val="en-US" w:eastAsia="zh-TW"/>
        </w:rPr>
        <w:t>(…existing texts…)</w:t>
      </w:r>
    </w:p>
    <w:p w14:paraId="1FB8B9F4" w14:textId="37D0488D" w:rsidR="00DE6D70" w:rsidRDefault="00DE6D70"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E6D70">
        <w:rPr>
          <w:i/>
          <w:highlight w:val="yellow"/>
        </w:rPr>
        <w:t xml:space="preserve">12.7.1.6.5 PTK </w:t>
      </w:r>
      <w:r w:rsidRPr="0011560E">
        <w:rPr>
          <w:i/>
          <w:highlight w:val="yellow"/>
        </w:rPr>
        <w:t xml:space="preserve"> </w:t>
      </w:r>
      <w:r>
        <w:rPr>
          <w:i/>
          <w:highlight w:val="yellow"/>
        </w:rPr>
        <w:t xml:space="preserve">by changing “KCK” to “PTK-KCK” and “KEK” </w:t>
      </w:r>
      <w:r w:rsidR="00607F5C">
        <w:rPr>
          <w:i/>
          <w:highlight w:val="yellow"/>
        </w:rPr>
        <w:t>to</w:t>
      </w:r>
      <w:r>
        <w:rPr>
          <w:i/>
          <w:highlight w:val="yellow"/>
        </w:rPr>
        <w:t xml:space="preserve"> “PTK-KEK”. Note that no change for </w:t>
      </w:r>
      <w:proofErr w:type="spellStart"/>
      <w:r w:rsidR="0051682B">
        <w:rPr>
          <w:i/>
          <w:highlight w:val="yellow"/>
        </w:rPr>
        <w:t>KCK_bits</w:t>
      </w:r>
      <w:proofErr w:type="spellEnd"/>
      <w:r w:rsidR="0051682B">
        <w:rPr>
          <w:i/>
          <w:highlight w:val="yellow"/>
        </w:rPr>
        <w:t xml:space="preserve">, </w:t>
      </w:r>
      <w:proofErr w:type="spellStart"/>
      <w:r w:rsidR="0051682B">
        <w:rPr>
          <w:i/>
          <w:highlight w:val="yellow"/>
        </w:rPr>
        <w:t>KEK_bits</w:t>
      </w:r>
      <w:proofErr w:type="spellEnd"/>
      <w:r w:rsidR="0051682B">
        <w:rPr>
          <w:i/>
          <w:highlight w:val="yellow"/>
        </w:rPr>
        <w:t>, KCK2, and KEK2</w:t>
      </w:r>
    </w:p>
    <w:p w14:paraId="6AE3909D" w14:textId="587DFEE6" w:rsidR="00607F5C" w:rsidRDefault="00607F5C"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AB2580" w:rsidRPr="00AB2580">
        <w:rPr>
          <w:i/>
          <w:highlight w:val="yellow"/>
        </w:rPr>
        <w:t xml:space="preserve">12.7.2 EAPOL-Key frames </w:t>
      </w:r>
      <w:r>
        <w:rPr>
          <w:i/>
          <w:highlight w:val="yellow"/>
        </w:rPr>
        <w:t xml:space="preserve">by changing  “KEK” to “PTK-KEK”. </w:t>
      </w:r>
    </w:p>
    <w:p w14:paraId="328AECAD" w14:textId="2D80F6AC" w:rsidR="00D247E0" w:rsidRDefault="00D247E0" w:rsidP="00D2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247E0">
        <w:rPr>
          <w:i/>
          <w:highlight w:val="yellow"/>
        </w:rPr>
        <w:t>12.7.4 EAPOL-Key PDU notation</w:t>
      </w:r>
      <w:r w:rsidRPr="00DE6D70">
        <w:rPr>
          <w:i/>
          <w:highlight w:val="yellow"/>
        </w:rPr>
        <w:t xml:space="preserve"> </w:t>
      </w:r>
      <w:r w:rsidRPr="0011560E">
        <w:rPr>
          <w:i/>
          <w:highlight w:val="yellow"/>
        </w:rPr>
        <w:t xml:space="preserve"> </w:t>
      </w:r>
      <w:r>
        <w:rPr>
          <w:i/>
          <w:highlight w:val="yellow"/>
        </w:rPr>
        <w:t xml:space="preserve">by changing “KCK” to “PTK-KCK” </w:t>
      </w:r>
    </w:p>
    <w:p w14:paraId="22D5E153" w14:textId="7368ADE8" w:rsidR="00C30B61" w:rsidRDefault="00C30B61"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C30B61">
        <w:rPr>
          <w:i/>
          <w:highlight w:val="yellow"/>
        </w:rPr>
        <w:t>12.7.6.1 Genera</w:t>
      </w:r>
      <w:r w:rsidR="004F6845">
        <w:rPr>
          <w:i/>
          <w:highlight w:val="yellow"/>
        </w:rPr>
        <w:t xml:space="preserve">l, </w:t>
      </w:r>
      <w:r w:rsidR="004F6845" w:rsidRPr="006A00DB">
        <w:rPr>
          <w:i/>
          <w:highlight w:val="yellow"/>
        </w:rPr>
        <w:t xml:space="preserve">12.7.6.3 4-way handshake message 2 , </w:t>
      </w:r>
      <w:r w:rsidR="000201C8" w:rsidRPr="006A00DB">
        <w:rPr>
          <w:i/>
          <w:highlight w:val="yellow"/>
        </w:rPr>
        <w:t>12.7.6.4 4-way handshake message 3, 12.7.6.5 4-way handshake message 4</w:t>
      </w:r>
      <w:r w:rsidR="0087280E" w:rsidRPr="006A00DB">
        <w:rPr>
          <w:i/>
          <w:highlight w:val="yellow"/>
        </w:rPr>
        <w:t xml:space="preserve">, 12.7.6.6 4-way handshake implementation considerations, 12.7.7.1 General, </w:t>
      </w:r>
      <w:r w:rsidR="00B06B07" w:rsidRPr="006A00DB">
        <w:rPr>
          <w:i/>
          <w:highlight w:val="yellow"/>
        </w:rPr>
        <w:t xml:space="preserve">12.7.7.2 Group key handshake message 1, </w:t>
      </w:r>
      <w:r w:rsidR="003E7BA2" w:rsidRPr="006A00DB">
        <w:rPr>
          <w:i/>
          <w:highlight w:val="yellow"/>
        </w:rPr>
        <w:t xml:space="preserve">12.7.7.3 Group key handshake message 2, </w:t>
      </w:r>
      <w:r w:rsidR="00F617AB" w:rsidRPr="006A00DB">
        <w:rPr>
          <w:i/>
          <w:highlight w:val="yellow"/>
        </w:rPr>
        <w:t xml:space="preserve">13.8.4 FT authentication sequence: contents of third message, </w:t>
      </w:r>
      <w:r w:rsidR="008655E1" w:rsidRPr="006A00DB">
        <w:rPr>
          <w:i/>
          <w:highlight w:val="yellow"/>
        </w:rPr>
        <w:t>13.8.5 FT authentication sequence: contents of fourth message</w:t>
      </w:r>
      <w:r w:rsidR="00D923D8" w:rsidRPr="006A00DB">
        <w:rPr>
          <w:i/>
          <w:highlight w:val="yellow"/>
        </w:rPr>
        <w:t xml:space="preserve">, </w:t>
      </w:r>
      <w:r w:rsidR="006A00DB" w:rsidRPr="006A00DB">
        <w:rPr>
          <w:i/>
          <w:highlight w:val="yellow"/>
        </w:rPr>
        <w:t xml:space="preserve">Figure 13-18—S1KH state machine, including portions of the SME (part 1), </w:t>
      </w:r>
      <w:r w:rsidR="00D923D8" w:rsidRPr="006A00DB">
        <w:rPr>
          <w:i/>
          <w:highlight w:val="yellow"/>
        </w:rPr>
        <w:t xml:space="preserve">Table J-15—Sample derived PTK, </w:t>
      </w:r>
      <w:r w:rsidR="008655E1" w:rsidRPr="006A00DB">
        <w:rPr>
          <w:i/>
          <w:highlight w:val="yellow"/>
        </w:rPr>
        <w:t xml:space="preserve"> </w:t>
      </w:r>
      <w:r w:rsidRPr="00C30B61">
        <w:rPr>
          <w:i/>
          <w:highlight w:val="yellow"/>
        </w:rPr>
        <w:t xml:space="preserve"> </w:t>
      </w:r>
      <w:r>
        <w:rPr>
          <w:i/>
          <w:highlight w:val="yellow"/>
        </w:rPr>
        <w:t xml:space="preserve">by changing “KCK” to “PTK-KCK” </w:t>
      </w:r>
      <w:r w:rsidR="00635688">
        <w:rPr>
          <w:i/>
          <w:highlight w:val="yellow"/>
        </w:rPr>
        <w:t>and “KEK” to “PTK-KEK”</w:t>
      </w:r>
    </w:p>
    <w:p w14:paraId="5DB359FD" w14:textId="44902556" w:rsidR="0051682B" w:rsidRDefault="0051682B"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FB5C5F2" w14:textId="186058F4" w:rsidR="004F4003" w:rsidRDefault="00DE1CCA"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4F4003" w:rsidRPr="004F4003">
        <w:rPr>
          <w:i/>
          <w:highlight w:val="yellow"/>
        </w:rPr>
        <w:t xml:space="preserve">12.11.2.5.1 </w:t>
      </w:r>
      <w:proofErr w:type="spellStart"/>
      <w:r w:rsidR="004F4003" w:rsidRPr="004F4003">
        <w:rPr>
          <w:i/>
          <w:highlight w:val="yellow"/>
        </w:rPr>
        <w:t>General</w:t>
      </w:r>
      <w:r w:rsidR="004F4003">
        <w:rPr>
          <w:i/>
          <w:highlight w:val="yellow"/>
        </w:rPr>
        <w:t>as</w:t>
      </w:r>
      <w:proofErr w:type="spellEnd"/>
      <w:r w:rsidR="004F4003">
        <w:rPr>
          <w:i/>
          <w:highlight w:val="yellow"/>
        </w:rPr>
        <w:t xml:space="preserve"> shown below (track change on).</w:t>
      </w:r>
    </w:p>
    <w:p w14:paraId="110C4B7D" w14:textId="7A074C09" w:rsidR="00DE6D70" w:rsidRPr="004F4003" w:rsidRDefault="004F4003"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F4003">
        <w:rPr>
          <w:rFonts w:ascii="Arial" w:eastAsia="PMingLiU" w:hAnsi="Arial" w:cs="Arial"/>
          <w:b/>
          <w:bCs/>
          <w:lang w:val="en-US" w:eastAsia="zh-TW"/>
        </w:rPr>
        <w:t>12.11.2.5.1 General</w:t>
      </w:r>
    </w:p>
    <w:p w14:paraId="74F027C4" w14:textId="77777777" w:rsidR="004F4003" w:rsidRPr="00946E31" w:rsidRDefault="004F4003" w:rsidP="004F4003">
      <w:pPr>
        <w:pStyle w:val="T"/>
        <w:rPr>
          <w:lang w:eastAsia="en-US"/>
        </w:rPr>
      </w:pPr>
      <w:r>
        <w:rPr>
          <w:lang w:eastAsia="en-US"/>
        </w:rPr>
        <w:t>(…existing texts….)</w:t>
      </w:r>
    </w:p>
    <w:p w14:paraId="5DC40D53" w14:textId="77777777" w:rsidR="004F4003" w:rsidRDefault="004F4003"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Style w:val="fontstyle01"/>
        </w:rPr>
      </w:pPr>
    </w:p>
    <w:p w14:paraId="3BAFE9DC" w14:textId="469A203B" w:rsidR="006A128B" w:rsidRPr="004F4003" w:rsidRDefault="004F4003" w:rsidP="004F40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spacing w:val="-2"/>
          <w:lang w:val="en-US" w:eastAsia="zh-TW"/>
        </w:rPr>
      </w:pPr>
      <w:r w:rsidRPr="004F4003">
        <w:rPr>
          <w:rFonts w:eastAsia="PMingLiU"/>
          <w:spacing w:val="-2"/>
          <w:lang w:val="en-US" w:eastAsia="zh-TW"/>
        </w:rPr>
        <w:t>PTKSA creation uses the KDF from 12.7.1.6.2 (Key derivation function (KDF)) to derive the following keys</w:t>
      </w:r>
      <w:r w:rsidRPr="004F4003">
        <w:rPr>
          <w:rFonts w:eastAsia="PMingLiU"/>
          <w:color w:val="000000"/>
          <w:spacing w:val="-2"/>
          <w:sz w:val="20"/>
          <w:lang w:val="en-US" w:eastAsia="zh-TW"/>
        </w:rPr>
        <w:t xml:space="preserve"> </w:t>
      </w:r>
      <w:r w:rsidRPr="004F4003">
        <w:rPr>
          <w:rFonts w:eastAsia="PMingLiU"/>
          <w:spacing w:val="-2"/>
          <w:lang w:val="en-US" w:eastAsia="zh-TW"/>
        </w:rPr>
        <w:t>from the PMK: an integrity check key (ICK), a</w:t>
      </w:r>
      <w:ins w:id="52" w:author="Huang, Po-kai" w:date="2023-01-24T15:01:00Z">
        <w:r>
          <w:rPr>
            <w:rFonts w:eastAsia="PMingLiU"/>
            <w:spacing w:val="-2"/>
            <w:lang w:val="en-US" w:eastAsia="zh-TW"/>
          </w:rPr>
          <w:t xml:space="preserve"> PTK-</w:t>
        </w:r>
      </w:ins>
      <w:del w:id="53" w:author="Huang, Po-kai" w:date="2023-01-24T15:01:00Z">
        <w:r w:rsidRPr="004F4003" w:rsidDel="004F4003">
          <w:rPr>
            <w:rFonts w:eastAsia="PMingLiU"/>
            <w:spacing w:val="-2"/>
            <w:lang w:val="en-US" w:eastAsia="zh-TW"/>
          </w:rPr>
          <w:delText xml:space="preserve"> </w:delText>
        </w:r>
      </w:del>
      <w:r w:rsidRPr="004F4003">
        <w:rPr>
          <w:rFonts w:eastAsia="PMingLiU"/>
          <w:spacing w:val="-2"/>
          <w:lang w:val="en-US" w:eastAsia="zh-TW"/>
        </w:rPr>
        <w:t>key encryption key (</w:t>
      </w:r>
      <w:ins w:id="54" w:author="Huang, Po-kai" w:date="2023-01-25T12:19:00Z">
        <w:r w:rsidR="0059063B">
          <w:rPr>
            <w:rFonts w:eastAsia="PMingLiU"/>
            <w:spacing w:val="-2"/>
            <w:lang w:val="en-US" w:eastAsia="zh-TW"/>
          </w:rPr>
          <w:t>PTK-</w:t>
        </w:r>
      </w:ins>
      <w:r w:rsidRPr="004F4003">
        <w:rPr>
          <w:rFonts w:eastAsia="PMingLiU"/>
          <w:spacing w:val="-2"/>
          <w:lang w:val="en-US" w:eastAsia="zh-TW"/>
        </w:rPr>
        <w:t>KEK), and a temporal key (TK).</w:t>
      </w:r>
    </w:p>
    <w:p w14:paraId="708BA63D" w14:textId="77777777" w:rsidR="004F4003" w:rsidRPr="00946E31" w:rsidRDefault="004F4003" w:rsidP="004F4003">
      <w:pPr>
        <w:pStyle w:val="T"/>
        <w:rPr>
          <w:lang w:eastAsia="en-US"/>
        </w:rPr>
      </w:pPr>
      <w:r>
        <w:rPr>
          <w:lang w:eastAsia="en-US"/>
        </w:rPr>
        <w:t>(…existing texts….)</w:t>
      </w:r>
    </w:p>
    <w:p w14:paraId="20315B47" w14:textId="7DE0CD1B" w:rsidR="00B206BF" w:rsidRDefault="00B206BF"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265B78">
        <w:rPr>
          <w:i/>
          <w:highlight w:val="yellow"/>
        </w:rPr>
        <w:t>12.11.2.5.3 PTKSA Key derivation with FILS authentication</w:t>
      </w:r>
      <w:r w:rsidR="00D54AD1" w:rsidRPr="00265B78">
        <w:rPr>
          <w:i/>
          <w:highlight w:val="yellow"/>
        </w:rPr>
        <w:t xml:space="preserve">, 12.11.2.6.1 General, </w:t>
      </w:r>
      <w:r w:rsidR="000F06C4" w:rsidRPr="00265B78">
        <w:rPr>
          <w:i/>
          <w:highlight w:val="yellow"/>
        </w:rPr>
        <w:t xml:space="preserve">12.11.2.6.2 (Re)Association Request for FILS key confirmation, </w:t>
      </w:r>
      <w:r w:rsidRPr="00265B78">
        <w:rPr>
          <w:i/>
          <w:highlight w:val="yellow"/>
        </w:rPr>
        <w:t xml:space="preserve"> </w:t>
      </w:r>
      <w:r w:rsidR="00A536F8" w:rsidRPr="00265B78">
        <w:rPr>
          <w:i/>
          <w:highlight w:val="yellow"/>
        </w:rPr>
        <w:t xml:space="preserve">12.11.2.6.3 (Re)Association Response for FILS key confirmation, </w:t>
      </w:r>
      <w:r w:rsidR="000C6856" w:rsidRPr="00265B78">
        <w:rPr>
          <w:i/>
          <w:highlight w:val="yellow"/>
        </w:rPr>
        <w:t xml:space="preserve">13.4.4 FT initial mobility domain association over FILS in an RSN </w:t>
      </w:r>
      <w:r>
        <w:rPr>
          <w:i/>
          <w:highlight w:val="yellow"/>
        </w:rPr>
        <w:t xml:space="preserve">by changing  “KEK” to “PTK-KEK”. Note that no change to </w:t>
      </w:r>
      <w:proofErr w:type="spellStart"/>
      <w:r>
        <w:rPr>
          <w:i/>
          <w:highlight w:val="yellow"/>
        </w:rPr>
        <w:t>KEK_bits</w:t>
      </w:r>
      <w:proofErr w:type="spellEnd"/>
    </w:p>
    <w:p w14:paraId="78F1D52A" w14:textId="77777777" w:rsidR="004F4003" w:rsidRPr="006A128B" w:rsidRDefault="004F4003"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sectPr w:rsidR="004F4003" w:rsidRPr="006A128B" w:rsidSect="00996772">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Huang, Po-kai" w:date="2023-01-24T14:06:00Z" w:initials="HPk">
    <w:p w14:paraId="5931964C" w14:textId="25C6C9E8" w:rsidR="004F22F9" w:rsidRDefault="004F22F9">
      <w:pPr>
        <w:pStyle w:val="CommentText"/>
      </w:pPr>
      <w:r>
        <w:rPr>
          <w:rStyle w:val="CommentReference"/>
        </w:rPr>
        <w:annotationRef/>
      </w:r>
      <w:r>
        <w:t>Clarify under group key handshake, where we just replace KCK and KEK as PTK-KCK and PTK-KEK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19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6468" w16cex:dateUtc="2023-01-24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1964C" w16cid:durableId="277A6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0F8E" w14:textId="77777777" w:rsidR="003E4676" w:rsidRDefault="003E4676">
      <w:r>
        <w:separator/>
      </w:r>
    </w:p>
  </w:endnote>
  <w:endnote w:type="continuationSeparator" w:id="0">
    <w:p w14:paraId="52892C9E" w14:textId="77777777" w:rsidR="003E4676" w:rsidRDefault="003E4676">
      <w:r>
        <w:continuationSeparator/>
      </w:r>
    </w:p>
  </w:endnote>
  <w:endnote w:type="continuationNotice" w:id="1">
    <w:p w14:paraId="4D9F89C9" w14:textId="77777777" w:rsidR="003E4676" w:rsidRDefault="003E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C388" w14:textId="77777777" w:rsidR="00272851" w:rsidRDefault="0027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3DB4898" w:rsidR="001035EF" w:rsidRDefault="00272851">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Pr>
        <w:rFonts w:eastAsia="SimSun"/>
        <w:noProof/>
        <w:sz w:val="21"/>
        <w:szCs w:val="21"/>
        <w:lang w:eastAsia="zh-CN"/>
      </w:rPr>
      <w:t>Po-Kai Huang (Intel)</w:t>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57D1" w14:textId="77777777" w:rsidR="00272851" w:rsidRDefault="00272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DBF7" w14:textId="77777777" w:rsidR="003E4676" w:rsidRDefault="003E4676">
      <w:r>
        <w:separator/>
      </w:r>
    </w:p>
  </w:footnote>
  <w:footnote w:type="continuationSeparator" w:id="0">
    <w:p w14:paraId="3B63F0D6" w14:textId="77777777" w:rsidR="003E4676" w:rsidRDefault="003E4676">
      <w:r>
        <w:continuationSeparator/>
      </w:r>
    </w:p>
  </w:footnote>
  <w:footnote w:type="continuationNotice" w:id="1">
    <w:p w14:paraId="1FFDC94B" w14:textId="77777777" w:rsidR="003E4676" w:rsidRDefault="003E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D055" w14:textId="77777777" w:rsidR="00272851" w:rsidRDefault="0027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51B6A2F" w:rsidR="001035EF" w:rsidRPr="009A5F7F" w:rsidRDefault="00272851">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0153</w:t>
    </w:r>
    <w:r w:rsidR="009A5F7F" w:rsidRPr="009A5F7F">
      <w:rPr>
        <w:rFonts w:eastAsia="Times New Roman"/>
      </w:rPr>
      <w:t xml:space="preserve">r0 </w:t>
    </w:r>
    <w:r w:rsidR="009A5F7F" w:rsidRPr="009A5F7F">
      <w:rPr>
        <w:rFonts w:eastAsia="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78B7" w14:textId="77777777" w:rsidR="00272851" w:rsidRDefault="00272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5214275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99113208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23354627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72189936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16cid:durableId="113344934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39258130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58825526">
    <w:abstractNumId w:val="0"/>
    <w:lvlOverride w:ilvl="0">
      <w:lvl w:ilvl="0">
        <w:start w:val="1"/>
        <w:numFmt w:val="bullet"/>
        <w:lvlText w:val="12.7.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933439857">
    <w:abstractNumId w:val="0"/>
    <w:lvlOverride w:ilvl="0">
      <w:lvl w:ilvl="0">
        <w:start w:val="1"/>
        <w:numFmt w:val="bullet"/>
        <w:lvlText w:val="12.7.8.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6050271">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805276211">
    <w:abstractNumId w:val="0"/>
    <w:lvlOverride w:ilvl="0">
      <w:lvl w:ilvl="0">
        <w:start w:val="1"/>
        <w:numFmt w:val="bullet"/>
        <w:lvlText w:val="12.7.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2079401354">
    <w:abstractNumId w:val="0"/>
    <w:lvlOverride w:ilvl="0">
      <w:lvl w:ilvl="0">
        <w:start w:val="1"/>
        <w:numFmt w:val="bullet"/>
        <w:lvlText w:val="12.7.8.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259173601">
    <w:abstractNumId w:val="0"/>
    <w:lvlOverride w:ilvl="0">
      <w:lvl w:ilvl="0">
        <w:start w:val="1"/>
        <w:numFmt w:val="bullet"/>
        <w:lvlText w:val="12.7.8.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700617514">
    <w:abstractNumId w:val="0"/>
    <w:lvlOverride w:ilvl="0">
      <w:lvl w:ilvl="0">
        <w:start w:val="1"/>
        <w:numFmt w:val="bullet"/>
        <w:lvlText w:val="12.7.8.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561208784">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61369715">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608809277">
    <w:abstractNumId w:val="0"/>
    <w:lvlOverride w:ilvl="0">
      <w:lvl w:ilvl="0">
        <w:start w:val="1"/>
        <w:numFmt w:val="bullet"/>
        <w:lvlText w:val="4.10.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342366904">
    <w:abstractNumId w:val="0"/>
    <w:lvlOverride w:ilvl="0">
      <w:lvl w:ilvl="0">
        <w:start w:val="1"/>
        <w:numFmt w:val="bullet"/>
        <w:lvlText w:val="4.10.4.1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099060900">
    <w:abstractNumId w:val="0"/>
    <w:lvlOverride w:ilvl="0">
      <w:lvl w:ilvl="0">
        <w:start w:val="1"/>
        <w:numFmt w:val="bullet"/>
        <w:lvlText w:val="4.10.4.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30027650">
    <w:abstractNumId w:val="0"/>
    <w:lvlOverride w:ilvl="0">
      <w:lvl w:ilvl="0">
        <w:start w:val="1"/>
        <w:numFmt w:val="bullet"/>
        <w:lvlText w:val="4.10.4.3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03351087">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429697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158356905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01C8"/>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2958"/>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4929"/>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82A"/>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856"/>
    <w:rsid w:val="000C6A2F"/>
    <w:rsid w:val="000C6B6F"/>
    <w:rsid w:val="000C7A4A"/>
    <w:rsid w:val="000C7C1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7C3"/>
    <w:rsid w:val="000E4B20"/>
    <w:rsid w:val="000E4B82"/>
    <w:rsid w:val="000E5239"/>
    <w:rsid w:val="000E5273"/>
    <w:rsid w:val="000E59C2"/>
    <w:rsid w:val="000E6539"/>
    <w:rsid w:val="000E6D2F"/>
    <w:rsid w:val="000E720C"/>
    <w:rsid w:val="000E752D"/>
    <w:rsid w:val="000E7EB4"/>
    <w:rsid w:val="000F033B"/>
    <w:rsid w:val="000F0522"/>
    <w:rsid w:val="000F06C4"/>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60E"/>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833"/>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4C5"/>
    <w:rsid w:val="001D5637"/>
    <w:rsid w:val="001D5F28"/>
    <w:rsid w:val="001D5F3E"/>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0A"/>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064"/>
    <w:rsid w:val="002535A1"/>
    <w:rsid w:val="002539AB"/>
    <w:rsid w:val="00253EEC"/>
    <w:rsid w:val="00254081"/>
    <w:rsid w:val="00254ABB"/>
    <w:rsid w:val="0025544D"/>
    <w:rsid w:val="0025555E"/>
    <w:rsid w:val="00255A8B"/>
    <w:rsid w:val="002560FF"/>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B78"/>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851"/>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0AF"/>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34"/>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E6B"/>
    <w:rsid w:val="002E340A"/>
    <w:rsid w:val="002E3571"/>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856"/>
    <w:rsid w:val="00311C63"/>
    <w:rsid w:val="00311CBD"/>
    <w:rsid w:val="00312589"/>
    <w:rsid w:val="00313179"/>
    <w:rsid w:val="003140CA"/>
    <w:rsid w:val="00314749"/>
    <w:rsid w:val="00314AC7"/>
    <w:rsid w:val="0031504A"/>
    <w:rsid w:val="0031513A"/>
    <w:rsid w:val="003153FC"/>
    <w:rsid w:val="00315B52"/>
    <w:rsid w:val="00315DE7"/>
    <w:rsid w:val="003163B7"/>
    <w:rsid w:val="003164CD"/>
    <w:rsid w:val="00317098"/>
    <w:rsid w:val="003172FA"/>
    <w:rsid w:val="00317454"/>
    <w:rsid w:val="00317A7D"/>
    <w:rsid w:val="00320ED2"/>
    <w:rsid w:val="003210C1"/>
    <w:rsid w:val="00321183"/>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BDB"/>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84E"/>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11A"/>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2"/>
    <w:rsid w:val="003E7BAA"/>
    <w:rsid w:val="003E7F99"/>
    <w:rsid w:val="003F0595"/>
    <w:rsid w:val="003F0E82"/>
    <w:rsid w:val="003F1281"/>
    <w:rsid w:val="003F1739"/>
    <w:rsid w:val="003F2320"/>
    <w:rsid w:val="003F24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B0E"/>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39D"/>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1F1"/>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2F9"/>
    <w:rsid w:val="004F2B93"/>
    <w:rsid w:val="004F4003"/>
    <w:rsid w:val="004F42BE"/>
    <w:rsid w:val="004F4564"/>
    <w:rsid w:val="004F4BBB"/>
    <w:rsid w:val="004F4CA7"/>
    <w:rsid w:val="004F5A90"/>
    <w:rsid w:val="004F6845"/>
    <w:rsid w:val="004F6D0C"/>
    <w:rsid w:val="004F7011"/>
    <w:rsid w:val="004F74F8"/>
    <w:rsid w:val="00500383"/>
    <w:rsid w:val="005004EC"/>
    <w:rsid w:val="005006BA"/>
    <w:rsid w:val="00500AC2"/>
    <w:rsid w:val="00500B04"/>
    <w:rsid w:val="0050128F"/>
    <w:rsid w:val="0050186C"/>
    <w:rsid w:val="0050199F"/>
    <w:rsid w:val="00501D86"/>
    <w:rsid w:val="00501E4D"/>
    <w:rsid w:val="00501E52"/>
    <w:rsid w:val="005023E3"/>
    <w:rsid w:val="0050263A"/>
    <w:rsid w:val="005029CC"/>
    <w:rsid w:val="005029DF"/>
    <w:rsid w:val="00502AC3"/>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540"/>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82B"/>
    <w:rsid w:val="00516EF4"/>
    <w:rsid w:val="0051768A"/>
    <w:rsid w:val="0051773B"/>
    <w:rsid w:val="005178DD"/>
    <w:rsid w:val="0051793C"/>
    <w:rsid w:val="00517ED6"/>
    <w:rsid w:val="00517FE1"/>
    <w:rsid w:val="00520208"/>
    <w:rsid w:val="005203FD"/>
    <w:rsid w:val="005209FE"/>
    <w:rsid w:val="00520B77"/>
    <w:rsid w:val="00520B8C"/>
    <w:rsid w:val="00520EA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99"/>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14D"/>
    <w:rsid w:val="00575299"/>
    <w:rsid w:val="00575825"/>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FCA"/>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63B"/>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4"/>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07F5C"/>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5688"/>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91F"/>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D1E"/>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0DB"/>
    <w:rsid w:val="006A041F"/>
    <w:rsid w:val="006A0AF0"/>
    <w:rsid w:val="006A0D04"/>
    <w:rsid w:val="006A128B"/>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98B"/>
    <w:rsid w:val="006C2C97"/>
    <w:rsid w:val="006C2D43"/>
    <w:rsid w:val="006C36B3"/>
    <w:rsid w:val="006C36EC"/>
    <w:rsid w:val="006C3C41"/>
    <w:rsid w:val="006C4588"/>
    <w:rsid w:val="006C4F7D"/>
    <w:rsid w:val="006C52D4"/>
    <w:rsid w:val="006C5695"/>
    <w:rsid w:val="006C5775"/>
    <w:rsid w:val="006C6C01"/>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4D0"/>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0ED6"/>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9D5"/>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EC7"/>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55E1"/>
    <w:rsid w:val="0086603C"/>
    <w:rsid w:val="008661B9"/>
    <w:rsid w:val="0086628B"/>
    <w:rsid w:val="00866480"/>
    <w:rsid w:val="008671CD"/>
    <w:rsid w:val="0086745D"/>
    <w:rsid w:val="00867526"/>
    <w:rsid w:val="0086785A"/>
    <w:rsid w:val="008701AB"/>
    <w:rsid w:val="00870BF0"/>
    <w:rsid w:val="00870D08"/>
    <w:rsid w:val="008716D8"/>
    <w:rsid w:val="00872077"/>
    <w:rsid w:val="008721D4"/>
    <w:rsid w:val="0087280E"/>
    <w:rsid w:val="008730B6"/>
    <w:rsid w:val="00873169"/>
    <w:rsid w:val="00873D1F"/>
    <w:rsid w:val="0087408A"/>
    <w:rsid w:val="00874E8E"/>
    <w:rsid w:val="008755DE"/>
    <w:rsid w:val="00875ABA"/>
    <w:rsid w:val="00875E8F"/>
    <w:rsid w:val="008760D2"/>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668"/>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4DB"/>
    <w:rsid w:val="009459D6"/>
    <w:rsid w:val="00945D55"/>
    <w:rsid w:val="009460BB"/>
    <w:rsid w:val="00946224"/>
    <w:rsid w:val="00946403"/>
    <w:rsid w:val="00946444"/>
    <w:rsid w:val="00946920"/>
    <w:rsid w:val="0094698D"/>
    <w:rsid w:val="00946E31"/>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6499"/>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235"/>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B4C"/>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A5"/>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36F8"/>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0CA9"/>
    <w:rsid w:val="00A70FB3"/>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138"/>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580"/>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51"/>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6B07"/>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6BF"/>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6F3"/>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2FE"/>
    <w:rsid w:val="00B91545"/>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033"/>
    <w:rsid w:val="00C25261"/>
    <w:rsid w:val="00C25595"/>
    <w:rsid w:val="00C263D2"/>
    <w:rsid w:val="00C269B0"/>
    <w:rsid w:val="00C26A03"/>
    <w:rsid w:val="00C26BC4"/>
    <w:rsid w:val="00C26C34"/>
    <w:rsid w:val="00C27AF2"/>
    <w:rsid w:val="00C27C76"/>
    <w:rsid w:val="00C27EDC"/>
    <w:rsid w:val="00C3057E"/>
    <w:rsid w:val="00C307AF"/>
    <w:rsid w:val="00C30827"/>
    <w:rsid w:val="00C30B61"/>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1C7C"/>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F80"/>
    <w:rsid w:val="00C73F85"/>
    <w:rsid w:val="00C742C0"/>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B54"/>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3F94"/>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0FD"/>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F03"/>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3ED8"/>
    <w:rsid w:val="00D247E0"/>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AD1"/>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6C"/>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29F"/>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3D8"/>
    <w:rsid w:val="00D92951"/>
    <w:rsid w:val="00D92D94"/>
    <w:rsid w:val="00D92F9C"/>
    <w:rsid w:val="00D93481"/>
    <w:rsid w:val="00D93788"/>
    <w:rsid w:val="00D9485C"/>
    <w:rsid w:val="00D94B05"/>
    <w:rsid w:val="00D959F0"/>
    <w:rsid w:val="00D95A50"/>
    <w:rsid w:val="00D95E69"/>
    <w:rsid w:val="00D95F13"/>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B9D"/>
    <w:rsid w:val="00DE1CCA"/>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D7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4E9"/>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45"/>
    <w:rsid w:val="00EE779D"/>
    <w:rsid w:val="00EE7DA9"/>
    <w:rsid w:val="00EF05A7"/>
    <w:rsid w:val="00EF0BC8"/>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39C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7A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7E"/>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22"/>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2769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1111</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18474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291</cp:revision>
  <cp:lastPrinted>2017-05-01T13:09:00Z</cp:lastPrinted>
  <dcterms:created xsi:type="dcterms:W3CDTF">2023-01-16T16:00:00Z</dcterms:created>
  <dcterms:modified xsi:type="dcterms:W3CDTF">2023-01-25T20:19:00Z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