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405D49">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405D49">
              <w:t>3</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w:t>
            </w:r>
            <w:r w:rsidR="00184911">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71B1C"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Pr="004219AE" w:rsidRDefault="008E79F9"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This submission</w:t>
      </w:r>
      <w:r w:rsidR="00866D52" w:rsidRPr="004219AE">
        <w:rPr>
          <w:rFonts w:ascii="Times New Roman" w:hAnsi="Times New Roman"/>
          <w:b w:val="0"/>
          <w:i w:val="0"/>
          <w:sz w:val="24"/>
          <w:szCs w:val="24"/>
        </w:rPr>
        <w:t xml:space="preserve"> </w:t>
      </w:r>
      <w:r w:rsidR="00B87825" w:rsidRPr="004219AE">
        <w:rPr>
          <w:rFonts w:ascii="Times New Roman" w:hAnsi="Times New Roman"/>
          <w:b w:val="0"/>
          <w:i w:val="0"/>
          <w:sz w:val="24"/>
          <w:szCs w:val="24"/>
        </w:rPr>
        <w:t xml:space="preserve">present proposed </w:t>
      </w:r>
      <w:r w:rsidR="00F60DD0" w:rsidRPr="004219AE">
        <w:rPr>
          <w:rFonts w:ascii="Times New Roman" w:hAnsi="Times New Roman"/>
          <w:b w:val="0"/>
          <w:i w:val="0"/>
          <w:sz w:val="24"/>
          <w:szCs w:val="24"/>
        </w:rPr>
        <w:t>resolution</w:t>
      </w:r>
      <w:r w:rsidR="00377FF7" w:rsidRPr="004219AE">
        <w:rPr>
          <w:rFonts w:ascii="Times New Roman" w:hAnsi="Times New Roman"/>
          <w:b w:val="0"/>
          <w:i w:val="0"/>
          <w:sz w:val="24"/>
          <w:szCs w:val="24"/>
        </w:rPr>
        <w:t>s</w:t>
      </w:r>
      <w:r w:rsidR="007F3810"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 xml:space="preserve">for </w:t>
      </w:r>
      <w:r w:rsidR="00B87825" w:rsidRPr="004219AE">
        <w:rPr>
          <w:rFonts w:ascii="Times New Roman" w:hAnsi="Times New Roman"/>
          <w:b w:val="0"/>
          <w:i w:val="0"/>
          <w:sz w:val="24"/>
          <w:szCs w:val="24"/>
        </w:rPr>
        <w:t xml:space="preserve">the following </w:t>
      </w:r>
      <w:r w:rsidR="00104838">
        <w:rPr>
          <w:rFonts w:ascii="Times New Roman" w:hAnsi="Times New Roman"/>
          <w:b w:val="0"/>
          <w:i w:val="0"/>
          <w:sz w:val="24"/>
          <w:szCs w:val="24"/>
        </w:rPr>
        <w:t>12</w:t>
      </w:r>
      <w:bookmarkStart w:id="0" w:name="_GoBack"/>
      <w:bookmarkEnd w:id="0"/>
      <w:r w:rsidR="00174AEB"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CIDs</w:t>
      </w:r>
      <w:r w:rsidR="00B87825" w:rsidRPr="004219AE">
        <w:rPr>
          <w:rFonts w:ascii="Times New Roman" w:hAnsi="Times New Roman"/>
          <w:b w:val="0"/>
          <w:i w:val="0"/>
          <w:sz w:val="24"/>
          <w:szCs w:val="24"/>
        </w:rPr>
        <w:t>:</w:t>
      </w:r>
      <w:r w:rsidR="00F60DD0" w:rsidRPr="004219AE">
        <w:rPr>
          <w:rFonts w:ascii="Times New Roman" w:hAnsi="Times New Roman"/>
          <w:b w:val="0"/>
          <w:i w:val="0"/>
          <w:sz w:val="24"/>
          <w:szCs w:val="24"/>
        </w:rPr>
        <w:t xml:space="preserve"> </w:t>
      </w:r>
    </w:p>
    <w:p w:rsidR="00FE5BBB" w:rsidRPr="004219AE" w:rsidRDefault="00C66C91" w:rsidP="00FE5BBB">
      <w:pPr>
        <w:rPr>
          <w:sz w:val="24"/>
          <w:szCs w:val="24"/>
        </w:rPr>
      </w:pPr>
      <w:r w:rsidRPr="004219AE">
        <w:rPr>
          <w:sz w:val="24"/>
          <w:szCs w:val="24"/>
        </w:rPr>
        <w:t>3109</w:t>
      </w:r>
      <w:r w:rsidR="00B1102C" w:rsidRPr="004219AE">
        <w:rPr>
          <w:sz w:val="24"/>
          <w:szCs w:val="24"/>
        </w:rPr>
        <w:t>, 3239</w:t>
      </w:r>
      <w:r w:rsidR="00612FAE" w:rsidRPr="004219AE">
        <w:rPr>
          <w:sz w:val="24"/>
          <w:szCs w:val="24"/>
        </w:rPr>
        <w:t>, 3423</w:t>
      </w:r>
      <w:r w:rsidR="008A7D10" w:rsidRPr="004219AE">
        <w:rPr>
          <w:sz w:val="24"/>
          <w:szCs w:val="24"/>
        </w:rPr>
        <w:t>, 3475</w:t>
      </w:r>
      <w:r w:rsidR="009A7229" w:rsidRPr="004219AE">
        <w:rPr>
          <w:sz w:val="24"/>
          <w:szCs w:val="24"/>
        </w:rPr>
        <w:t>, 3626</w:t>
      </w:r>
      <w:r w:rsidR="008B1E60" w:rsidRPr="004219AE">
        <w:rPr>
          <w:sz w:val="24"/>
          <w:szCs w:val="24"/>
        </w:rPr>
        <w:t>, 3270</w:t>
      </w:r>
      <w:r w:rsidR="00174AEB" w:rsidRPr="004219AE">
        <w:rPr>
          <w:sz w:val="24"/>
          <w:szCs w:val="24"/>
        </w:rPr>
        <w:t>, 3311</w:t>
      </w:r>
      <w:r w:rsidR="002F1DAC" w:rsidRPr="004219AE">
        <w:rPr>
          <w:sz w:val="24"/>
          <w:szCs w:val="24"/>
        </w:rPr>
        <w:t>, 3487</w:t>
      </w:r>
      <w:r w:rsidR="00F513A2" w:rsidRPr="004219AE">
        <w:rPr>
          <w:sz w:val="24"/>
          <w:szCs w:val="24"/>
        </w:rPr>
        <w:t>, 3633</w:t>
      </w:r>
      <w:r w:rsidR="00492D9C">
        <w:rPr>
          <w:sz w:val="24"/>
          <w:szCs w:val="24"/>
        </w:rPr>
        <w:t>, 3245</w:t>
      </w:r>
      <w:r w:rsidR="00A41E9A">
        <w:rPr>
          <w:sz w:val="24"/>
          <w:szCs w:val="24"/>
        </w:rPr>
        <w:t>, 3693</w:t>
      </w:r>
      <w:r w:rsidR="009D4CF3">
        <w:rPr>
          <w:sz w:val="24"/>
          <w:szCs w:val="24"/>
        </w:rPr>
        <w:t>, 3702</w:t>
      </w:r>
    </w:p>
    <w:p w:rsidR="00562043" w:rsidRPr="004219AE" w:rsidRDefault="00562043" w:rsidP="00562043">
      <w:pPr>
        <w:rPr>
          <w:sz w:val="24"/>
          <w:szCs w:val="24"/>
        </w:rPr>
      </w:pPr>
    </w:p>
    <w:p w:rsidR="008218AB" w:rsidRPr="004219AE" w:rsidRDefault="00892346"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 xml:space="preserve">The proposed changes are based on </w:t>
      </w:r>
      <w:proofErr w:type="spellStart"/>
      <w:r w:rsidRPr="004219AE">
        <w:rPr>
          <w:rFonts w:ascii="Times New Roman" w:hAnsi="Times New Roman"/>
          <w:b w:val="0"/>
          <w:i w:val="0"/>
          <w:sz w:val="24"/>
          <w:szCs w:val="24"/>
        </w:rPr>
        <w:t>REVm</w:t>
      </w:r>
      <w:r w:rsidR="00F60DD0" w:rsidRPr="004219AE">
        <w:rPr>
          <w:rFonts w:ascii="Times New Roman" w:hAnsi="Times New Roman"/>
          <w:b w:val="0"/>
          <w:i w:val="0"/>
          <w:sz w:val="24"/>
          <w:szCs w:val="24"/>
        </w:rPr>
        <w:t>e</w:t>
      </w:r>
      <w:proofErr w:type="spellEnd"/>
      <w:r w:rsidRPr="004219AE">
        <w:rPr>
          <w:rFonts w:ascii="Times New Roman" w:hAnsi="Times New Roman"/>
          <w:b w:val="0"/>
          <w:i w:val="0"/>
          <w:sz w:val="24"/>
          <w:szCs w:val="24"/>
        </w:rPr>
        <w:t>/</w:t>
      </w:r>
      <w:r w:rsidR="00F60DD0" w:rsidRPr="004219AE">
        <w:rPr>
          <w:rFonts w:ascii="Times New Roman" w:hAnsi="Times New Roman"/>
          <w:b w:val="0"/>
          <w:i w:val="0"/>
          <w:sz w:val="24"/>
          <w:szCs w:val="24"/>
        </w:rPr>
        <w:t>D</w:t>
      </w:r>
      <w:r w:rsidR="001E1690" w:rsidRPr="004219AE">
        <w:rPr>
          <w:rFonts w:ascii="Times New Roman" w:hAnsi="Times New Roman"/>
          <w:b w:val="0"/>
          <w:i w:val="0"/>
          <w:sz w:val="24"/>
          <w:szCs w:val="24"/>
        </w:rPr>
        <w:t>2</w:t>
      </w:r>
      <w:r w:rsidR="00883250" w:rsidRPr="004219AE">
        <w:rPr>
          <w:rFonts w:ascii="Times New Roman" w:hAnsi="Times New Roman"/>
          <w:b w:val="0"/>
          <w:i w:val="0"/>
          <w:sz w:val="24"/>
          <w:szCs w:val="24"/>
        </w:rPr>
        <w:t>.</w:t>
      </w:r>
      <w:r w:rsidR="008B0901" w:rsidRPr="004219AE">
        <w:rPr>
          <w:rFonts w:ascii="Times New Roman" w:hAnsi="Times New Roman"/>
          <w:b w:val="0"/>
          <w:i w:val="0"/>
          <w:sz w:val="24"/>
          <w:szCs w:val="24"/>
        </w:rPr>
        <w:t>0</w:t>
      </w:r>
      <w:r w:rsidR="00F60DD0" w:rsidRPr="004219AE">
        <w:rPr>
          <w:rFonts w:ascii="Times New Roman" w:hAnsi="Times New Roman"/>
          <w:b w:val="0"/>
          <w:i w:val="0"/>
          <w:sz w:val="24"/>
          <w:szCs w:val="24"/>
        </w:rPr>
        <w:t>.</w:t>
      </w:r>
      <w:r w:rsidR="007F3810" w:rsidRPr="004219AE">
        <w:rPr>
          <w:rFonts w:ascii="Times New Roman" w:hAnsi="Times New Roman"/>
          <w:b w:val="0"/>
          <w:i w:val="0"/>
          <w:sz w:val="24"/>
          <w:szCs w:val="24"/>
        </w:rPr>
        <w:t xml:space="preserve">  </w:t>
      </w:r>
    </w:p>
    <w:p w:rsidR="003D6500" w:rsidRPr="004219AE" w:rsidRDefault="003D6500" w:rsidP="003D6500">
      <w:pPr>
        <w:rPr>
          <w:sz w:val="24"/>
          <w:szCs w:val="24"/>
        </w:rPr>
      </w:pPr>
    </w:p>
    <w:p w:rsidR="008218AB" w:rsidRPr="004219AE" w:rsidRDefault="008218AB"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Revision history:</w:t>
      </w:r>
    </w:p>
    <w:p w:rsidR="008218AB" w:rsidRPr="004219AE" w:rsidRDefault="008218AB" w:rsidP="00A6054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 xml:space="preserve">R0 – </w:t>
      </w:r>
      <w:r w:rsidR="00CF1A74" w:rsidRPr="004219AE">
        <w:rPr>
          <w:rFonts w:ascii="Times New Roman" w:hAnsi="Times New Roman"/>
          <w:b w:val="0"/>
          <w:i w:val="0"/>
          <w:sz w:val="24"/>
          <w:szCs w:val="24"/>
        </w:rPr>
        <w:t>I</w:t>
      </w:r>
      <w:r w:rsidRPr="004219AE">
        <w:rPr>
          <w:rFonts w:ascii="Times New Roman" w:hAnsi="Times New Roman"/>
          <w:b w:val="0"/>
          <w:i w:val="0"/>
          <w:sz w:val="24"/>
          <w:szCs w:val="24"/>
        </w:rPr>
        <w:t>nitial version</w:t>
      </w:r>
    </w:p>
    <w:p w:rsidR="0024637A" w:rsidRPr="004219AE" w:rsidRDefault="00184911" w:rsidP="0024637A">
      <w:pPr>
        <w:rPr>
          <w:sz w:val="24"/>
          <w:szCs w:val="24"/>
        </w:rPr>
      </w:pPr>
      <w:r w:rsidRPr="004219AE">
        <w:rPr>
          <w:sz w:val="24"/>
          <w:szCs w:val="24"/>
        </w:rPr>
        <w:t>R</w:t>
      </w:r>
      <w:r w:rsidR="002F1DAC" w:rsidRPr="004219AE">
        <w:rPr>
          <w:sz w:val="24"/>
          <w:szCs w:val="24"/>
        </w:rPr>
        <w:t>1</w:t>
      </w:r>
      <w:r w:rsidRPr="004219AE">
        <w:rPr>
          <w:sz w:val="24"/>
          <w:szCs w:val="24"/>
        </w:rPr>
        <w:t xml:space="preserve"> – Proposed resolution for the following </w:t>
      </w:r>
      <w:r w:rsidR="00104838">
        <w:rPr>
          <w:sz w:val="24"/>
          <w:szCs w:val="24"/>
        </w:rPr>
        <w:t>6</w:t>
      </w:r>
      <w:r w:rsidR="00174AEB" w:rsidRPr="004219AE">
        <w:rPr>
          <w:sz w:val="24"/>
          <w:szCs w:val="24"/>
        </w:rPr>
        <w:t xml:space="preserve"> </w:t>
      </w:r>
      <w:r w:rsidRPr="004219AE">
        <w:rPr>
          <w:sz w:val="24"/>
          <w:szCs w:val="24"/>
        </w:rPr>
        <w:t>CIDs are added:</w:t>
      </w:r>
      <w:r w:rsidR="00174AEB" w:rsidRPr="004219AE">
        <w:rPr>
          <w:sz w:val="24"/>
          <w:szCs w:val="24"/>
        </w:rPr>
        <w:t xml:space="preserve"> 3311</w:t>
      </w:r>
      <w:r w:rsidR="002F1DAC" w:rsidRPr="004219AE">
        <w:rPr>
          <w:sz w:val="24"/>
          <w:szCs w:val="24"/>
        </w:rPr>
        <w:t>, 3487</w:t>
      </w:r>
      <w:r w:rsidR="00F513A2" w:rsidRPr="004219AE">
        <w:rPr>
          <w:sz w:val="24"/>
          <w:szCs w:val="24"/>
        </w:rPr>
        <w:t>, 3633</w:t>
      </w:r>
      <w:r w:rsidR="00492D9C">
        <w:rPr>
          <w:sz w:val="24"/>
          <w:szCs w:val="24"/>
        </w:rPr>
        <w:t>, 3245</w:t>
      </w:r>
      <w:r w:rsidR="00A41E9A">
        <w:rPr>
          <w:sz w:val="24"/>
          <w:szCs w:val="24"/>
        </w:rPr>
        <w:t>, 3693</w:t>
      </w:r>
      <w:r w:rsidR="009D4CF3">
        <w:rPr>
          <w:sz w:val="24"/>
          <w:szCs w:val="24"/>
        </w:rPr>
        <w:t xml:space="preserve">, </w:t>
      </w:r>
      <w:proofErr w:type="gramStart"/>
      <w:r w:rsidR="009D4CF3">
        <w:rPr>
          <w:sz w:val="24"/>
          <w:szCs w:val="24"/>
        </w:rPr>
        <w:t>3702</w:t>
      </w:r>
      <w:proofErr w:type="gramEnd"/>
      <w:r w:rsidRPr="004219AE">
        <w:rPr>
          <w:sz w:val="24"/>
          <w:szCs w:val="24"/>
        </w:rPr>
        <w:t>.</w:t>
      </w:r>
    </w:p>
    <w:p w:rsidR="00901A77" w:rsidRPr="004219AE" w:rsidRDefault="00901A77" w:rsidP="00901A77">
      <w:pPr>
        <w:rPr>
          <w:sz w:val="24"/>
          <w:szCs w:val="24"/>
        </w:rPr>
      </w:pP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C66C91" w:rsidP="00C71B1C">
            <w:pPr>
              <w:jc w:val="center"/>
              <w:rPr>
                <w:sz w:val="24"/>
                <w:szCs w:val="24"/>
                <w:lang w:val="en-US"/>
              </w:rPr>
            </w:pPr>
            <w:r>
              <w:rPr>
                <w:sz w:val="24"/>
                <w:szCs w:val="24"/>
                <w:lang w:val="en-US"/>
              </w:rPr>
              <w:t>3109</w:t>
            </w:r>
          </w:p>
        </w:tc>
        <w:tc>
          <w:tcPr>
            <w:tcW w:w="686" w:type="pct"/>
            <w:shd w:val="clear" w:color="auto" w:fill="auto"/>
          </w:tcPr>
          <w:p w:rsidR="00405D49" w:rsidRPr="001E491B" w:rsidRDefault="00C66C91" w:rsidP="00C71B1C">
            <w:pPr>
              <w:jc w:val="center"/>
              <w:rPr>
                <w:sz w:val="24"/>
                <w:szCs w:val="24"/>
                <w:lang w:val="en-US"/>
              </w:rPr>
            </w:pPr>
            <w:r>
              <w:rPr>
                <w:sz w:val="24"/>
                <w:szCs w:val="24"/>
                <w:lang w:val="en-US"/>
              </w:rPr>
              <w:t>11.2.3.12</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2391</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1</w:t>
            </w:r>
          </w:p>
        </w:tc>
        <w:tc>
          <w:tcPr>
            <w:tcW w:w="1381" w:type="pct"/>
            <w:shd w:val="clear" w:color="auto" w:fill="auto"/>
          </w:tcPr>
          <w:p w:rsidR="00405D49" w:rsidRPr="001E491B" w:rsidRDefault="00C66C91" w:rsidP="00C71B1C">
            <w:pPr>
              <w:rPr>
                <w:sz w:val="24"/>
                <w:szCs w:val="24"/>
                <w:lang w:val="en-US"/>
              </w:rPr>
            </w:pPr>
            <w:r w:rsidRPr="00C66C91">
              <w:rPr>
                <w:sz w:val="24"/>
                <w:szCs w:val="24"/>
                <w:lang w:val="en-US"/>
              </w:rPr>
              <w:t>There are several locations where "Awake Window Slot Counter" is used, this phrase should not be capitalized as the counter in not a field or element name.</w:t>
            </w:r>
          </w:p>
        </w:tc>
        <w:tc>
          <w:tcPr>
            <w:tcW w:w="1745" w:type="pct"/>
            <w:shd w:val="clear" w:color="auto" w:fill="auto"/>
          </w:tcPr>
          <w:p w:rsidR="00405D49" w:rsidRPr="001E491B" w:rsidRDefault="00C66C91" w:rsidP="00C71B1C">
            <w:pPr>
              <w:rPr>
                <w:sz w:val="24"/>
                <w:szCs w:val="24"/>
                <w:lang w:val="en-US"/>
              </w:rPr>
            </w:pPr>
            <w:r w:rsidRPr="00C66C91">
              <w:rPr>
                <w:sz w:val="24"/>
                <w:szCs w:val="24"/>
                <w:lang w:val="en-US"/>
              </w:rPr>
              <w:t>Replace: "Awake Window Slot Counter" with "awake window slot counter".  At the following locations: 2391.1, 2391.5, 2391.8, 2391.13, 2391.19</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66C91" w:rsidRDefault="00405D49" w:rsidP="00405D49">
      <w:pPr>
        <w:jc w:val="both"/>
        <w:rPr>
          <w:b/>
          <w:sz w:val="24"/>
          <w:szCs w:val="24"/>
        </w:rPr>
      </w:pPr>
      <w:r w:rsidRPr="00C66C91">
        <w:rPr>
          <w:b/>
          <w:sz w:val="24"/>
          <w:szCs w:val="24"/>
        </w:rPr>
        <w:t xml:space="preserve">Original text at </w:t>
      </w:r>
      <w:r w:rsidR="00C66C91" w:rsidRPr="00C66C91">
        <w:rPr>
          <w:b/>
          <w:sz w:val="24"/>
          <w:szCs w:val="24"/>
        </w:rPr>
        <w:t>between 2391.1 and 2391.19</w:t>
      </w:r>
      <w:r w:rsidRPr="00C66C91">
        <w:rPr>
          <w:b/>
          <w:sz w:val="24"/>
          <w:szCs w:val="24"/>
        </w:rPr>
        <w:t xml:space="preserve"> in D2.0:</w:t>
      </w:r>
    </w:p>
    <w:p w:rsidR="00C66C91" w:rsidRPr="00C66C91" w:rsidRDefault="00C66C91" w:rsidP="00C66C91">
      <w:pPr>
        <w:jc w:val="both"/>
        <w:rPr>
          <w:sz w:val="24"/>
          <w:szCs w:val="24"/>
        </w:rPr>
      </w:pPr>
      <w:r w:rsidRPr="00C66C91">
        <w:rPr>
          <w:sz w:val="24"/>
          <w:szCs w:val="24"/>
        </w:rPr>
        <w:t xml:space="preserve">Awake Windows end when the </w:t>
      </w:r>
      <w:r w:rsidRPr="00C66C91">
        <w:rPr>
          <w:b/>
          <w:i/>
          <w:sz w:val="24"/>
          <w:szCs w:val="24"/>
          <w:u w:val="single"/>
        </w:rPr>
        <w:t>Awake Window Slot Counter</w:t>
      </w:r>
      <w:r w:rsidRPr="00C66C91">
        <w:rPr>
          <w:sz w:val="24"/>
          <w:szCs w:val="24"/>
        </w:rPr>
        <w:t xml:space="preserve"> reaches 0 or when the Maximum Awake</w:t>
      </w:r>
    </w:p>
    <w:p w:rsidR="00C66C91" w:rsidRPr="00C66C91" w:rsidRDefault="00C66C91" w:rsidP="00C66C91">
      <w:pPr>
        <w:jc w:val="both"/>
        <w:rPr>
          <w:sz w:val="24"/>
          <w:szCs w:val="24"/>
        </w:rPr>
      </w:pPr>
      <w:r w:rsidRPr="00C66C91">
        <w:rPr>
          <w:sz w:val="24"/>
          <w:szCs w:val="24"/>
        </w:rPr>
        <w:t>Window Duration has been reached, whichever comes first.</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counts down </w:t>
      </w:r>
      <w:proofErr w:type="spellStart"/>
      <w:r w:rsidRPr="00C66C91">
        <w:rPr>
          <w:sz w:val="24"/>
          <w:szCs w:val="24"/>
        </w:rPr>
        <w:t>backoff</w:t>
      </w:r>
      <w:proofErr w:type="spellEnd"/>
      <w:r w:rsidRPr="00C66C91">
        <w:rPr>
          <w:sz w:val="24"/>
          <w:szCs w:val="24"/>
        </w:rPr>
        <w:t xml:space="preserve"> slots that are determined using </w:t>
      </w:r>
      <w:proofErr w:type="gramStart"/>
      <w:r w:rsidRPr="00C66C91">
        <w:rPr>
          <w:sz w:val="24"/>
          <w:szCs w:val="24"/>
        </w:rPr>
        <w:t>AIFS[</w:t>
      </w:r>
      <w:proofErr w:type="gramEnd"/>
      <w:r w:rsidRPr="00C66C91">
        <w:rPr>
          <w:sz w:val="24"/>
          <w:szCs w:val="24"/>
        </w:rPr>
        <w:t>AC_BE] in the</w:t>
      </w:r>
      <w:r>
        <w:rPr>
          <w:sz w:val="24"/>
          <w:szCs w:val="24"/>
        </w:rPr>
        <w:t xml:space="preserve"> </w:t>
      </w:r>
      <w:r w:rsidRPr="00C66C91">
        <w:rPr>
          <w:sz w:val="24"/>
          <w:szCs w:val="24"/>
        </w:rPr>
        <w:t xml:space="preserve">same manner that normal </w:t>
      </w:r>
      <w:proofErr w:type="spellStart"/>
      <w:r w:rsidRPr="00C66C91">
        <w:rPr>
          <w:sz w:val="24"/>
          <w:szCs w:val="24"/>
        </w:rPr>
        <w:t>backoff</w:t>
      </w:r>
      <w:proofErr w:type="spellEnd"/>
      <w:r w:rsidRPr="00C66C91">
        <w:rPr>
          <w:sz w:val="24"/>
          <w:szCs w:val="24"/>
        </w:rPr>
        <w:t xml:space="preserve"> slots are determined according to 10.23.2.4 (Obtaining an EDCA TXOP).</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initial value of the </w:t>
      </w:r>
      <w:r w:rsidRPr="00C66C91">
        <w:rPr>
          <w:b/>
          <w:i/>
          <w:sz w:val="24"/>
          <w:szCs w:val="24"/>
          <w:u w:val="single"/>
        </w:rPr>
        <w:t>Awake Window Slot Counter</w:t>
      </w:r>
      <w:r w:rsidRPr="00C66C91">
        <w:rPr>
          <w:sz w:val="24"/>
          <w:szCs w:val="24"/>
        </w:rPr>
        <w:t xml:space="preserve"> at the start of the Awake Window shall be equal to the</w:t>
      </w:r>
      <w:r>
        <w:rPr>
          <w:sz w:val="24"/>
          <w:szCs w:val="24"/>
        </w:rPr>
        <w:t xml:space="preserve"> </w:t>
      </w:r>
      <w:r w:rsidRPr="00C66C91">
        <w:rPr>
          <w:sz w:val="24"/>
          <w:szCs w:val="24"/>
        </w:rPr>
        <w:t>value in the Awake Window Slots field of the Wakeup Schedule element that is contained in the TDLS Peer</w:t>
      </w:r>
      <w:r>
        <w:rPr>
          <w:sz w:val="24"/>
          <w:szCs w:val="24"/>
        </w:rPr>
        <w:t xml:space="preserve"> </w:t>
      </w:r>
      <w:r w:rsidRPr="00C66C91">
        <w:rPr>
          <w:sz w:val="24"/>
          <w:szCs w:val="24"/>
        </w:rPr>
        <w:t>PSM Request frame that established TDLS peer PSM operation on the link.</w:t>
      </w:r>
    </w:p>
    <w:p w:rsidR="00C66C91" w:rsidRDefault="00C66C91" w:rsidP="00C66C91">
      <w:pPr>
        <w:jc w:val="both"/>
        <w:rPr>
          <w:sz w:val="24"/>
          <w:szCs w:val="24"/>
        </w:rPr>
      </w:pPr>
    </w:p>
    <w:p w:rsidR="00405D49"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begins counting at the beginning of the Awake Window and stops counting</w:t>
      </w:r>
      <w:r>
        <w:rPr>
          <w:sz w:val="24"/>
          <w:szCs w:val="24"/>
        </w:rPr>
        <w:t xml:space="preserve"> </w:t>
      </w:r>
      <w:r w:rsidRPr="00C66C91">
        <w:rPr>
          <w:sz w:val="24"/>
          <w:szCs w:val="24"/>
        </w:rPr>
        <w:t>when it reaches 0.</w:t>
      </w:r>
    </w:p>
    <w:p w:rsidR="00C66C91" w:rsidRDefault="00C66C91" w:rsidP="00405D49">
      <w:pPr>
        <w:jc w:val="both"/>
        <w:rPr>
          <w:sz w:val="24"/>
          <w:szCs w:val="24"/>
        </w:rPr>
      </w:pPr>
    </w:p>
    <w:p w:rsidR="00C66C91" w:rsidRPr="00FE5BBB" w:rsidRDefault="00C66C91" w:rsidP="00C66C91">
      <w:pPr>
        <w:jc w:val="both"/>
        <w:rPr>
          <w:sz w:val="24"/>
          <w:szCs w:val="24"/>
        </w:rPr>
      </w:pPr>
      <w:r w:rsidRPr="00C66C91">
        <w:rPr>
          <w:sz w:val="24"/>
          <w:szCs w:val="24"/>
        </w:rPr>
        <w:t>A value of 0 in the Maximum Awake Window Duration field of the Wakeup Schedule element that is</w:t>
      </w:r>
      <w:r>
        <w:rPr>
          <w:sz w:val="24"/>
          <w:szCs w:val="24"/>
        </w:rPr>
        <w:t xml:space="preserve"> </w:t>
      </w:r>
      <w:r w:rsidRPr="00C66C91">
        <w:rPr>
          <w:sz w:val="24"/>
          <w:szCs w:val="24"/>
        </w:rPr>
        <w:t>contained in the TDLS Peer PSM Request frame that established TDLS peer PSM operation on the link means</w:t>
      </w:r>
      <w:r>
        <w:rPr>
          <w:sz w:val="24"/>
          <w:szCs w:val="24"/>
        </w:rPr>
        <w:t xml:space="preserve"> </w:t>
      </w:r>
      <w:r w:rsidRPr="00C66C91">
        <w:rPr>
          <w:sz w:val="24"/>
          <w:szCs w:val="24"/>
        </w:rPr>
        <w:t xml:space="preserve">that the end of the Awake Window duration is determined only by the </w:t>
      </w:r>
      <w:r w:rsidRPr="00C66C91">
        <w:rPr>
          <w:b/>
          <w:i/>
          <w:sz w:val="24"/>
          <w:szCs w:val="24"/>
          <w:u w:val="single"/>
        </w:rPr>
        <w:t>Awake Window Slot Counter</w:t>
      </w:r>
      <w:r w:rsidRPr="00C66C91">
        <w:rPr>
          <w:sz w:val="24"/>
          <w:szCs w:val="24"/>
        </w:rPr>
        <w:t>.</w:t>
      </w:r>
    </w:p>
    <w:p w:rsidR="00405D49" w:rsidRDefault="00405D49" w:rsidP="00405D49">
      <w:pPr>
        <w:jc w:val="both"/>
        <w:rPr>
          <w:rFonts w:eastAsiaTheme="minorEastAsia"/>
          <w:color w:val="000000"/>
          <w:sz w:val="24"/>
          <w:szCs w:val="24"/>
          <w:lang w:eastAsia="zh-CN"/>
        </w:rPr>
      </w:pPr>
    </w:p>
    <w:p w:rsidR="00C66C91"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Agree with the commenter that the phrase “Awake Window Slot Counter” should not be capitalized.</w:t>
      </w:r>
    </w:p>
    <w:p w:rsidR="00C66C91" w:rsidRDefault="00C66C91"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C66C91">
        <w:rPr>
          <w:b/>
          <w:i/>
          <w:sz w:val="24"/>
          <w:szCs w:val="24"/>
        </w:rPr>
        <w:t xml:space="preserve"> 3109</w:t>
      </w:r>
      <w:r>
        <w:rPr>
          <w:b/>
          <w:i/>
          <w:sz w:val="24"/>
          <w:szCs w:val="24"/>
        </w:rPr>
        <w:t>:</w:t>
      </w:r>
    </w:p>
    <w:p w:rsidR="00405D49"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B1102C" w:rsidP="00C71B1C">
            <w:pPr>
              <w:jc w:val="center"/>
              <w:rPr>
                <w:sz w:val="24"/>
                <w:szCs w:val="24"/>
                <w:lang w:val="en-US"/>
              </w:rPr>
            </w:pPr>
            <w:r>
              <w:rPr>
                <w:sz w:val="24"/>
                <w:szCs w:val="24"/>
                <w:lang w:val="en-US"/>
              </w:rPr>
              <w:t>3239</w:t>
            </w:r>
          </w:p>
        </w:tc>
        <w:tc>
          <w:tcPr>
            <w:tcW w:w="686" w:type="pct"/>
            <w:shd w:val="clear" w:color="auto" w:fill="auto"/>
          </w:tcPr>
          <w:p w:rsidR="00405D49" w:rsidRPr="001E491B" w:rsidRDefault="00B1102C" w:rsidP="00C71B1C">
            <w:pPr>
              <w:jc w:val="center"/>
              <w:rPr>
                <w:sz w:val="24"/>
                <w:szCs w:val="24"/>
                <w:lang w:val="en-US"/>
              </w:rPr>
            </w:pPr>
            <w:r>
              <w:rPr>
                <w:sz w:val="24"/>
                <w:szCs w:val="24"/>
                <w:lang w:val="en-US"/>
              </w:rPr>
              <w:t>15.2.3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3113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46</w:t>
            </w:r>
          </w:p>
        </w:tc>
        <w:tc>
          <w:tcPr>
            <w:tcW w:w="1381" w:type="pct"/>
            <w:shd w:val="clear" w:color="auto" w:fill="auto"/>
          </w:tcPr>
          <w:p w:rsidR="00405D49" w:rsidRPr="001E491B" w:rsidRDefault="00B1102C" w:rsidP="00C71B1C">
            <w:pPr>
              <w:rPr>
                <w:sz w:val="24"/>
                <w:szCs w:val="24"/>
                <w:lang w:val="en-US"/>
              </w:rPr>
            </w:pPr>
            <w:r w:rsidRPr="00B1102C">
              <w:rPr>
                <w:sz w:val="24"/>
                <w:szCs w:val="24"/>
                <w:lang w:val="en-US"/>
              </w:rPr>
              <w:t>"SIGNAL shall represent the data rate at which the current PPDU was received. " should be "The SIGNAL parameter represents ..."  Also below should be "The X parameter ..."</w:t>
            </w:r>
          </w:p>
        </w:tc>
        <w:tc>
          <w:tcPr>
            <w:tcW w:w="1745" w:type="pct"/>
            <w:shd w:val="clear" w:color="auto" w:fill="auto"/>
          </w:tcPr>
          <w:p w:rsidR="00B1102C" w:rsidRPr="00B1102C" w:rsidRDefault="00B1102C" w:rsidP="00B1102C">
            <w:pPr>
              <w:rPr>
                <w:sz w:val="24"/>
                <w:szCs w:val="24"/>
                <w:lang w:val="en-US"/>
              </w:rPr>
            </w:pPr>
            <w:r w:rsidRPr="00B1102C">
              <w:rPr>
                <w:sz w:val="24"/>
                <w:szCs w:val="24"/>
                <w:lang w:val="en-US"/>
              </w:rPr>
              <w:t>Change 3113.46-62 to</w:t>
            </w:r>
          </w:p>
          <w:p w:rsidR="00B1102C" w:rsidRPr="00B1102C" w:rsidRDefault="00B1102C" w:rsidP="00B1102C">
            <w:pPr>
              <w:rPr>
                <w:sz w:val="24"/>
                <w:szCs w:val="24"/>
                <w:lang w:val="en-US"/>
              </w:rPr>
            </w:pPr>
            <w:r w:rsidRPr="00B1102C">
              <w:rPr>
                <w:sz w:val="24"/>
                <w:szCs w:val="24"/>
                <w:lang w:val="en-US"/>
              </w:rPr>
              <w:t>The SIGNAL parameter represents the data rate at which the current PPDU was received.</w:t>
            </w:r>
          </w:p>
          <w:p w:rsidR="00B1102C" w:rsidRPr="00B1102C" w:rsidRDefault="00B1102C" w:rsidP="00B1102C">
            <w:pPr>
              <w:rPr>
                <w:sz w:val="24"/>
                <w:szCs w:val="24"/>
                <w:lang w:val="en-US"/>
              </w:rPr>
            </w:pPr>
            <w:r w:rsidRPr="00B1102C">
              <w:rPr>
                <w:sz w:val="24"/>
                <w:szCs w:val="24"/>
                <w:lang w:val="en-US"/>
              </w:rPr>
              <w:t>The SERVICE parameter shall be null.</w:t>
            </w:r>
          </w:p>
          <w:p w:rsidR="00B1102C" w:rsidRPr="00B1102C" w:rsidRDefault="00B1102C" w:rsidP="00B1102C">
            <w:pPr>
              <w:rPr>
                <w:sz w:val="24"/>
                <w:szCs w:val="24"/>
                <w:lang w:val="en-US"/>
              </w:rPr>
            </w:pPr>
            <w:r w:rsidRPr="00B1102C">
              <w:rPr>
                <w:sz w:val="24"/>
                <w:szCs w:val="24"/>
                <w:lang w:val="en-US"/>
              </w:rPr>
              <w:t>The SQ parameter provides to the MAC entity the signal quality of the DSSS PHY PN code correlation. The signal quality shall be</w:t>
            </w:r>
          </w:p>
          <w:p w:rsidR="00B1102C" w:rsidRPr="00B1102C" w:rsidRDefault="00B1102C" w:rsidP="00B1102C">
            <w:pPr>
              <w:rPr>
                <w:sz w:val="24"/>
                <w:szCs w:val="24"/>
                <w:lang w:val="en-US"/>
              </w:rPr>
            </w:pPr>
            <w:proofErr w:type="gramStart"/>
            <w:r w:rsidRPr="00B1102C">
              <w:rPr>
                <w:sz w:val="24"/>
                <w:szCs w:val="24"/>
                <w:lang w:val="en-US"/>
              </w:rPr>
              <w:t>sampled</w:t>
            </w:r>
            <w:proofErr w:type="gramEnd"/>
            <w:r w:rsidRPr="00B1102C">
              <w:rPr>
                <w:sz w:val="24"/>
                <w:szCs w:val="24"/>
                <w:lang w:val="en-US"/>
              </w:rPr>
              <w:t xml:space="preserve"> when the DSSS PHY achieves code lock and shall be held until the next code lock acquisition. The signal quality may be used in conjunction with RSSI as part of a CCA scheme.</w:t>
            </w:r>
          </w:p>
          <w:p w:rsidR="00B1102C" w:rsidRPr="00B1102C" w:rsidRDefault="00B1102C" w:rsidP="00B1102C">
            <w:pPr>
              <w:rPr>
                <w:sz w:val="24"/>
                <w:szCs w:val="24"/>
                <w:lang w:val="en-US"/>
              </w:rPr>
            </w:pPr>
            <w:r w:rsidRPr="00B1102C">
              <w:rPr>
                <w:sz w:val="24"/>
                <w:szCs w:val="24"/>
                <w:lang w:val="en-US"/>
              </w:rPr>
              <w:t>The RX_ANTENNA parameter reports the antenna used by the PHY for reception of the most recent PPDU.</w:t>
            </w:r>
          </w:p>
          <w:p w:rsidR="00B1102C" w:rsidRPr="00B1102C" w:rsidRDefault="00B1102C" w:rsidP="00B1102C">
            <w:pPr>
              <w:rPr>
                <w:sz w:val="24"/>
                <w:szCs w:val="24"/>
                <w:lang w:val="en-US"/>
              </w:rPr>
            </w:pPr>
            <w:r w:rsidRPr="00B1102C">
              <w:rPr>
                <w:sz w:val="24"/>
                <w:szCs w:val="24"/>
                <w:lang w:val="en-US"/>
              </w:rPr>
              <w:t>(#1373)The RX_START_FRAME_OFFSET parameter is an estimate of the offset (in 10 ns units) from the point in time at</w:t>
            </w:r>
          </w:p>
          <w:p w:rsidR="00B1102C" w:rsidRPr="00B1102C" w:rsidRDefault="00B1102C" w:rsidP="00B1102C">
            <w:pPr>
              <w:rPr>
                <w:sz w:val="24"/>
                <w:szCs w:val="24"/>
                <w:lang w:val="en-US"/>
              </w:rPr>
            </w:pPr>
            <w:r w:rsidRPr="00B1102C">
              <w:rPr>
                <w:sz w:val="24"/>
                <w:szCs w:val="24"/>
                <w:lang w:val="en-US"/>
              </w:rPr>
              <w:t>which the start of the preamble (#14)of the PPDU arrived at the receive antenna connector to the point in</w:t>
            </w:r>
          </w:p>
          <w:p w:rsidR="00405D49" w:rsidRPr="001E491B" w:rsidRDefault="00B1102C" w:rsidP="00B1102C">
            <w:pPr>
              <w:rPr>
                <w:sz w:val="24"/>
                <w:szCs w:val="24"/>
                <w:lang w:val="en-US"/>
              </w:rPr>
            </w:pPr>
            <w:proofErr w:type="gramStart"/>
            <w:r w:rsidRPr="00B1102C">
              <w:rPr>
                <w:sz w:val="24"/>
                <w:szCs w:val="24"/>
                <w:lang w:val="en-US"/>
              </w:rPr>
              <w:t>time</w:t>
            </w:r>
            <w:proofErr w:type="gramEnd"/>
            <w:r w:rsidRPr="00B1102C">
              <w:rPr>
                <w:sz w:val="24"/>
                <w:szCs w:val="24"/>
                <w:lang w:val="en-US"/>
              </w:rPr>
              <w:t xml:space="preserve"> at which this primitive is issued to the MAC.</w:t>
            </w:r>
          </w:p>
        </w:tc>
      </w:tr>
    </w:tbl>
    <w:p w:rsidR="00405D49" w:rsidRDefault="00405D49" w:rsidP="00405D49">
      <w:pPr>
        <w:rPr>
          <w:sz w:val="24"/>
          <w:szCs w:val="24"/>
        </w:rPr>
      </w:pPr>
    </w:p>
    <w:p w:rsidR="00B1102C" w:rsidRDefault="00B1102C">
      <w:pPr>
        <w:rPr>
          <w:b/>
          <w:i/>
          <w:sz w:val="24"/>
          <w:szCs w:val="24"/>
        </w:rPr>
      </w:pPr>
      <w:r>
        <w:rPr>
          <w:b/>
          <w:i/>
          <w:sz w:val="24"/>
          <w:szCs w:val="24"/>
        </w:rPr>
        <w:br w:type="page"/>
      </w:r>
    </w:p>
    <w:p w:rsidR="00405D49" w:rsidRDefault="00405D49" w:rsidP="00405D49">
      <w:pPr>
        <w:spacing w:after="240"/>
        <w:jc w:val="both"/>
        <w:rPr>
          <w:b/>
          <w:i/>
          <w:sz w:val="24"/>
          <w:szCs w:val="24"/>
        </w:rPr>
      </w:pPr>
      <w:r>
        <w:rPr>
          <w:b/>
          <w:i/>
          <w:sz w:val="24"/>
          <w:szCs w:val="24"/>
        </w:rPr>
        <w:lastRenderedPageBreak/>
        <w:t>Discussion:</w:t>
      </w:r>
    </w:p>
    <w:p w:rsidR="00405D49" w:rsidRPr="00B1102C" w:rsidRDefault="00B1102C" w:rsidP="00405D49">
      <w:pPr>
        <w:jc w:val="both"/>
        <w:rPr>
          <w:b/>
          <w:sz w:val="24"/>
          <w:szCs w:val="24"/>
        </w:rPr>
      </w:pPr>
      <w:r w:rsidRPr="00B1102C">
        <w:rPr>
          <w:b/>
          <w:sz w:val="24"/>
          <w:szCs w:val="24"/>
        </w:rPr>
        <w:t>Original text between 3116.46 and 3116.42</w:t>
      </w:r>
      <w:r w:rsidR="00405D49" w:rsidRPr="00B1102C">
        <w:rPr>
          <w:b/>
          <w:sz w:val="24"/>
          <w:szCs w:val="24"/>
        </w:rPr>
        <w:t xml:space="preserve"> in D2.0:</w:t>
      </w:r>
    </w:p>
    <w:p w:rsidR="00B1102C" w:rsidRPr="00B1102C" w:rsidRDefault="00B1102C" w:rsidP="00B1102C">
      <w:pPr>
        <w:jc w:val="both"/>
        <w:rPr>
          <w:sz w:val="24"/>
          <w:szCs w:val="24"/>
        </w:rPr>
      </w:pPr>
      <w:r w:rsidRPr="00B1102C">
        <w:rPr>
          <w:sz w:val="24"/>
          <w:szCs w:val="24"/>
        </w:rPr>
        <w:t>SIGNAL 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SQ provides to the MAC entity the signal quality of the DSSS PHY PN code correlation. The SQ shall be</w:t>
      </w:r>
      <w:r>
        <w:rPr>
          <w:sz w:val="24"/>
          <w:szCs w:val="24"/>
        </w:rPr>
        <w:t xml:space="preserve"> </w:t>
      </w:r>
      <w:r w:rsidRPr="00B1102C">
        <w:rPr>
          <w:sz w:val="24"/>
          <w:szCs w:val="24"/>
        </w:rPr>
        <w:t>sampled when the DSSS PHY achieves code lock and shall be held until the next code lock acquisition.</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SQ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RX_ANTENNA reports the antenna used by the PHY for reception of the most recent PPDU.</w:t>
      </w:r>
    </w:p>
    <w:p w:rsidR="00B1102C" w:rsidRDefault="00B1102C" w:rsidP="00B1102C">
      <w:pPr>
        <w:jc w:val="both"/>
        <w:rPr>
          <w:sz w:val="24"/>
          <w:szCs w:val="24"/>
        </w:rPr>
      </w:pPr>
    </w:p>
    <w:p w:rsidR="00B1102C" w:rsidRPr="00FE5BBB" w:rsidRDefault="00B1102C" w:rsidP="00B1102C">
      <w:pPr>
        <w:jc w:val="both"/>
        <w:rPr>
          <w:sz w:val="24"/>
          <w:szCs w:val="24"/>
        </w:rPr>
      </w:pPr>
      <w:r w:rsidRPr="00B1102C">
        <w:rPr>
          <w:sz w:val="24"/>
          <w:szCs w:val="24"/>
        </w:rPr>
        <w:t>RX_START_FRAME_OFFSET 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405D49" w:rsidRDefault="00405D49" w:rsidP="00405D49">
      <w:pPr>
        <w:jc w:val="both"/>
        <w:rPr>
          <w:rFonts w:eastAsiaTheme="minorEastAsia"/>
          <w:color w:val="000000"/>
          <w:sz w:val="24"/>
          <w:szCs w:val="24"/>
          <w:lang w:eastAsia="zh-CN"/>
        </w:rPr>
      </w:pPr>
    </w:p>
    <w:p w:rsidR="00B1102C" w:rsidRPr="00B1102C" w:rsidRDefault="00B1102C" w:rsidP="00405D49">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SIGNAL </w:t>
      </w:r>
      <w:r w:rsidRPr="00B1102C">
        <w:rPr>
          <w:b/>
          <w:color w:val="FF0000"/>
          <w:sz w:val="24"/>
          <w:szCs w:val="24"/>
          <w:u w:val="single"/>
        </w:rPr>
        <w:t xml:space="preserve">parameter </w:t>
      </w:r>
      <w:r w:rsidRPr="00B1102C">
        <w:rPr>
          <w:sz w:val="24"/>
          <w:szCs w:val="24"/>
        </w:rPr>
        <w:t>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SQ </w:t>
      </w:r>
      <w:r w:rsidRPr="00B1102C">
        <w:rPr>
          <w:b/>
          <w:color w:val="FF0000"/>
          <w:sz w:val="24"/>
          <w:szCs w:val="24"/>
          <w:u w:val="single"/>
        </w:rPr>
        <w:t xml:space="preserve">parameter </w:t>
      </w:r>
      <w:r w:rsidRPr="00B1102C">
        <w:rPr>
          <w:sz w:val="24"/>
          <w:szCs w:val="24"/>
        </w:rPr>
        <w:t xml:space="preserve">provides to the MAC entity the signal quality of the DSSS PHY PN code correlation. The </w:t>
      </w:r>
      <w:proofErr w:type="spellStart"/>
      <w:r w:rsidRPr="00B1102C">
        <w:rPr>
          <w:b/>
          <w:strike/>
          <w:color w:val="FF0000"/>
          <w:sz w:val="24"/>
          <w:szCs w:val="24"/>
        </w:rPr>
        <w:t>SQ</w:t>
      </w:r>
      <w:r w:rsidRPr="00B1102C">
        <w:rPr>
          <w:b/>
          <w:color w:val="FF0000"/>
          <w:sz w:val="24"/>
          <w:szCs w:val="24"/>
          <w:u w:val="single"/>
        </w:rPr>
        <w:t>signel</w:t>
      </w:r>
      <w:proofErr w:type="spellEnd"/>
      <w:r w:rsidRPr="00B1102C">
        <w:rPr>
          <w:b/>
          <w:color w:val="FF0000"/>
          <w:sz w:val="24"/>
          <w:szCs w:val="24"/>
          <w:u w:val="single"/>
        </w:rPr>
        <w:t xml:space="preserve"> quality</w:t>
      </w:r>
      <w:r w:rsidRPr="00B1102C">
        <w:rPr>
          <w:sz w:val="24"/>
          <w:szCs w:val="24"/>
        </w:rPr>
        <w:t xml:space="preserve"> shall be</w:t>
      </w:r>
      <w:r>
        <w:rPr>
          <w:sz w:val="24"/>
          <w:szCs w:val="24"/>
        </w:rPr>
        <w:t xml:space="preserve"> </w:t>
      </w:r>
      <w:r w:rsidRPr="00B1102C">
        <w:rPr>
          <w:sz w:val="24"/>
          <w:szCs w:val="24"/>
        </w:rPr>
        <w:t>sampled when the DSSS PHY achieves code lock and shall be held until the next code lock acquisition.</w:t>
      </w:r>
      <w:r>
        <w:rPr>
          <w:sz w:val="24"/>
          <w:szCs w:val="24"/>
        </w:rPr>
        <w:t xml:space="preserve"> </w:t>
      </w:r>
      <w:r w:rsidRPr="00B1102C">
        <w:rPr>
          <w:sz w:val="24"/>
          <w:szCs w:val="24"/>
        </w:rPr>
        <w:t xml:space="preserve">The </w:t>
      </w:r>
      <w:proofErr w:type="spellStart"/>
      <w:r w:rsidRPr="00B1102C">
        <w:rPr>
          <w:b/>
          <w:strike/>
          <w:color w:val="FF0000"/>
          <w:sz w:val="24"/>
          <w:szCs w:val="24"/>
        </w:rPr>
        <w:t>SQ</w:t>
      </w:r>
      <w:r w:rsidRPr="00B1102C">
        <w:rPr>
          <w:b/>
          <w:color w:val="FF0000"/>
          <w:sz w:val="24"/>
          <w:szCs w:val="24"/>
          <w:u w:val="single"/>
        </w:rPr>
        <w:t>signel</w:t>
      </w:r>
      <w:proofErr w:type="spellEnd"/>
      <w:r w:rsidRPr="00B1102C">
        <w:rPr>
          <w:b/>
          <w:color w:val="FF0000"/>
          <w:sz w:val="24"/>
          <w:szCs w:val="24"/>
          <w:u w:val="single"/>
        </w:rPr>
        <w:t xml:space="preserve"> quality</w:t>
      </w:r>
      <w:r w:rsidRPr="00B1102C">
        <w:rPr>
          <w:sz w:val="24"/>
          <w:szCs w:val="24"/>
        </w:rPr>
        <w:t xml:space="preserve">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RX_ANTENNA </w:t>
      </w:r>
      <w:r w:rsidRPr="00B1102C">
        <w:rPr>
          <w:b/>
          <w:color w:val="FF0000"/>
          <w:sz w:val="24"/>
          <w:szCs w:val="24"/>
          <w:u w:val="single"/>
        </w:rPr>
        <w:t xml:space="preserve">parameter </w:t>
      </w:r>
      <w:r w:rsidRPr="00B1102C">
        <w:rPr>
          <w:sz w:val="24"/>
          <w:szCs w:val="24"/>
        </w:rPr>
        <w:t>reports the antenna used by the PHY for reception of the most recent PPDU.</w:t>
      </w:r>
    </w:p>
    <w:p w:rsidR="00B1102C" w:rsidRDefault="00B1102C" w:rsidP="00B1102C">
      <w:pPr>
        <w:jc w:val="both"/>
        <w:rPr>
          <w:sz w:val="24"/>
          <w:szCs w:val="24"/>
        </w:rPr>
      </w:pPr>
    </w:p>
    <w:p w:rsid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RX_START_FRAME_OFFSET </w:t>
      </w:r>
      <w:r w:rsidRPr="00B1102C">
        <w:rPr>
          <w:b/>
          <w:color w:val="FF0000"/>
          <w:sz w:val="24"/>
          <w:szCs w:val="24"/>
          <w:u w:val="single"/>
        </w:rPr>
        <w:t xml:space="preserve">parameter </w:t>
      </w:r>
      <w:r w:rsidRPr="00B1102C">
        <w:rPr>
          <w:sz w:val="24"/>
          <w:szCs w:val="24"/>
        </w:rPr>
        <w:t>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A86155" w:rsidRDefault="00A86155" w:rsidP="00B1102C">
      <w:pPr>
        <w:jc w:val="both"/>
        <w:rPr>
          <w:sz w:val="24"/>
          <w:szCs w:val="24"/>
        </w:rPr>
      </w:pPr>
    </w:p>
    <w:p w:rsidR="00A86155" w:rsidRPr="00FE5BBB" w:rsidRDefault="00A86155" w:rsidP="00B1102C">
      <w:pPr>
        <w:jc w:val="both"/>
        <w:rPr>
          <w:sz w:val="24"/>
          <w:szCs w:val="24"/>
        </w:rPr>
      </w:pPr>
      <w:r>
        <w:rPr>
          <w:sz w:val="24"/>
          <w:szCs w:val="24"/>
        </w:rPr>
        <w:t>Agree with the commenter on the proposed change.</w:t>
      </w:r>
    </w:p>
    <w:p w:rsidR="00B1102C" w:rsidRDefault="00B1102C"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B1102C">
        <w:rPr>
          <w:b/>
          <w:i/>
          <w:sz w:val="24"/>
          <w:szCs w:val="24"/>
        </w:rPr>
        <w:t xml:space="preserve"> 3239</w:t>
      </w:r>
      <w:r>
        <w:rPr>
          <w:b/>
          <w:i/>
          <w:sz w:val="24"/>
          <w:szCs w:val="24"/>
        </w:rPr>
        <w:t>:</w:t>
      </w:r>
    </w:p>
    <w:p w:rsidR="00405D49" w:rsidRDefault="00B1102C"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12FAE" w:rsidP="00C71B1C">
            <w:pPr>
              <w:jc w:val="center"/>
              <w:rPr>
                <w:sz w:val="24"/>
                <w:szCs w:val="24"/>
                <w:lang w:val="en-US"/>
              </w:rPr>
            </w:pPr>
            <w:r>
              <w:rPr>
                <w:sz w:val="24"/>
                <w:szCs w:val="24"/>
                <w:lang w:val="en-US"/>
              </w:rPr>
              <w:t>3423</w:t>
            </w:r>
          </w:p>
        </w:tc>
        <w:tc>
          <w:tcPr>
            <w:tcW w:w="686" w:type="pct"/>
            <w:shd w:val="clear" w:color="auto" w:fill="auto"/>
          </w:tcPr>
          <w:p w:rsidR="00405D49" w:rsidRPr="001E491B" w:rsidRDefault="00CE33F0" w:rsidP="00C71B1C">
            <w:pPr>
              <w:jc w:val="center"/>
              <w:rPr>
                <w:sz w:val="24"/>
                <w:szCs w:val="24"/>
                <w:lang w:val="en-US"/>
              </w:rPr>
            </w:pPr>
            <w:r>
              <w:rPr>
                <w:sz w:val="24"/>
                <w:szCs w:val="24"/>
                <w:lang w:val="en-US"/>
              </w:rPr>
              <w:t>22.2.4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3524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50</w:t>
            </w:r>
          </w:p>
        </w:tc>
        <w:tc>
          <w:tcPr>
            <w:tcW w:w="1381" w:type="pct"/>
            <w:shd w:val="clear" w:color="auto" w:fill="auto"/>
          </w:tcPr>
          <w:p w:rsidR="00612FAE" w:rsidRPr="00612FAE" w:rsidRDefault="00612FAE" w:rsidP="00612FAE">
            <w:pPr>
              <w:rPr>
                <w:sz w:val="24"/>
                <w:szCs w:val="24"/>
                <w:lang w:val="en-US"/>
              </w:rPr>
            </w:pPr>
            <w:r w:rsidRPr="00612FAE">
              <w:rPr>
                <w:sz w:val="24"/>
                <w:szCs w:val="24"/>
                <w:lang w:val="en-US"/>
              </w:rPr>
              <w:t>"Non-HT PPDU format is same as in Figure 17-1 (PPDU format). Overview of the PPDU encoding process</w:t>
            </w:r>
          </w:p>
          <w:p w:rsidR="00405D49" w:rsidRPr="001E491B" w:rsidRDefault="00612FAE" w:rsidP="00612FAE">
            <w:pPr>
              <w:rPr>
                <w:sz w:val="24"/>
                <w:szCs w:val="24"/>
                <w:lang w:val="en-US"/>
              </w:rPr>
            </w:pPr>
            <w:proofErr w:type="gramStart"/>
            <w:r w:rsidRPr="00612FAE">
              <w:rPr>
                <w:sz w:val="24"/>
                <w:szCs w:val="24"/>
                <w:lang w:val="en-US"/>
              </w:rPr>
              <w:t>is</w:t>
            </w:r>
            <w:proofErr w:type="gramEnd"/>
            <w:r w:rsidRPr="00612FAE">
              <w:rPr>
                <w:sz w:val="24"/>
                <w:szCs w:val="24"/>
                <w:lang w:val="en-US"/>
              </w:rPr>
              <w:t xml:space="preserve"> defined in 17.3.2.2 (Overview of the PPDU encoding process) except for following modifications: " is grotesquely garbled ("format is same as figure"?  Missing articles)</w:t>
            </w:r>
          </w:p>
        </w:tc>
        <w:tc>
          <w:tcPr>
            <w:tcW w:w="1745" w:type="pct"/>
            <w:shd w:val="clear" w:color="auto" w:fill="auto"/>
          </w:tcPr>
          <w:p w:rsidR="00CE33F0" w:rsidRPr="00CE33F0" w:rsidRDefault="00CE33F0" w:rsidP="00CE33F0">
            <w:pPr>
              <w:rPr>
                <w:sz w:val="24"/>
                <w:szCs w:val="24"/>
                <w:lang w:val="en-US"/>
              </w:rPr>
            </w:pPr>
            <w:r w:rsidRPr="00CE33F0">
              <w:rPr>
                <w:sz w:val="24"/>
                <w:szCs w:val="24"/>
                <w:lang w:val="en-US"/>
              </w:rPr>
              <w:t>Change to "Non-HT PPDU format is shown in Figure 17-1 (PPDU format). The PPDU encoding process</w:t>
            </w:r>
          </w:p>
          <w:p w:rsidR="00405D49" w:rsidRPr="001E491B" w:rsidRDefault="00CE33F0" w:rsidP="00CE33F0">
            <w:pPr>
              <w:rPr>
                <w:sz w:val="24"/>
                <w:szCs w:val="24"/>
                <w:lang w:val="en-US"/>
              </w:rPr>
            </w:pPr>
            <w:r w:rsidRPr="00CE33F0">
              <w:rPr>
                <w:sz w:val="24"/>
                <w:szCs w:val="24"/>
                <w:lang w:val="en-US"/>
              </w:rPr>
              <w:t>is defined in 17.3.2.2 (Overview of the PPDU encoding process) except for the following modifications: "</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E33F0" w:rsidRDefault="00405D49" w:rsidP="00405D49">
      <w:pPr>
        <w:jc w:val="both"/>
        <w:rPr>
          <w:b/>
          <w:sz w:val="24"/>
          <w:szCs w:val="24"/>
        </w:rPr>
      </w:pPr>
      <w:r w:rsidRPr="00CE33F0">
        <w:rPr>
          <w:b/>
          <w:sz w:val="24"/>
          <w:szCs w:val="24"/>
        </w:rPr>
        <w:t xml:space="preserve">Original text at </w:t>
      </w:r>
      <w:r w:rsidR="00CE33F0" w:rsidRPr="00CE33F0">
        <w:rPr>
          <w:b/>
          <w:sz w:val="24"/>
          <w:szCs w:val="24"/>
        </w:rPr>
        <w:t>3524.50</w:t>
      </w:r>
      <w:r w:rsidRPr="00CE33F0">
        <w:rPr>
          <w:b/>
          <w:sz w:val="24"/>
          <w:szCs w:val="24"/>
        </w:rPr>
        <w:t xml:space="preserve"> in D2.0:</w:t>
      </w:r>
    </w:p>
    <w:p w:rsidR="00405D49" w:rsidRPr="00FE5BBB" w:rsidRDefault="00CE33F0" w:rsidP="00CE33F0">
      <w:pPr>
        <w:jc w:val="both"/>
        <w:rPr>
          <w:sz w:val="24"/>
          <w:szCs w:val="24"/>
        </w:rPr>
      </w:pPr>
      <w:r w:rsidRPr="00CE33F0">
        <w:rPr>
          <w:sz w:val="24"/>
          <w:szCs w:val="24"/>
        </w:rPr>
        <w:t>Non-HT PPDU format is same as in Figure 17-1 (PPDU format). Overview of the PPDU encoding process</w:t>
      </w:r>
      <w:r>
        <w:rPr>
          <w:sz w:val="24"/>
          <w:szCs w:val="24"/>
        </w:rPr>
        <w:t xml:space="preserve"> </w:t>
      </w:r>
      <w:r w:rsidRPr="00CE33F0">
        <w:rPr>
          <w:sz w:val="24"/>
          <w:szCs w:val="24"/>
        </w:rPr>
        <w:t>is defined in 17.3.2.2 (Overview of the PPDU encoding process) except for following modifications:</w:t>
      </w:r>
    </w:p>
    <w:p w:rsidR="00405D49" w:rsidRDefault="00405D49" w:rsidP="00405D49">
      <w:pPr>
        <w:jc w:val="both"/>
        <w:rPr>
          <w:rFonts w:eastAsiaTheme="minorEastAsia"/>
          <w:color w:val="000000"/>
          <w:sz w:val="24"/>
          <w:szCs w:val="24"/>
          <w:lang w:eastAsia="zh-CN"/>
        </w:rPr>
      </w:pPr>
    </w:p>
    <w:p w:rsidR="00CE33F0" w:rsidRPr="00B1102C" w:rsidRDefault="00CE33F0" w:rsidP="00CE33F0">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CE33F0" w:rsidRPr="00FE5BBB" w:rsidRDefault="00CE33F0" w:rsidP="00CE33F0">
      <w:pPr>
        <w:jc w:val="both"/>
        <w:rPr>
          <w:sz w:val="24"/>
          <w:szCs w:val="24"/>
        </w:rPr>
      </w:pPr>
      <w:r w:rsidRPr="00CE33F0">
        <w:rPr>
          <w:sz w:val="24"/>
          <w:szCs w:val="24"/>
        </w:rPr>
        <w:t xml:space="preserve">Non-HT PPDU format is </w:t>
      </w:r>
      <w:proofErr w:type="spellStart"/>
      <w:r w:rsidRPr="00CE33F0">
        <w:rPr>
          <w:b/>
          <w:strike/>
          <w:color w:val="FF0000"/>
          <w:sz w:val="24"/>
          <w:szCs w:val="24"/>
        </w:rPr>
        <w:t>same</w:t>
      </w:r>
      <w:r w:rsidRPr="00CE33F0">
        <w:rPr>
          <w:b/>
          <w:color w:val="FF0000"/>
          <w:sz w:val="24"/>
          <w:szCs w:val="24"/>
          <w:u w:val="single"/>
        </w:rPr>
        <w:t>shown</w:t>
      </w:r>
      <w:proofErr w:type="spellEnd"/>
      <w:r w:rsidRPr="00CE33F0">
        <w:rPr>
          <w:sz w:val="24"/>
          <w:szCs w:val="24"/>
        </w:rPr>
        <w:t xml:space="preserve"> as in Figure 17-1 (PPDU format). </w:t>
      </w:r>
      <w:r w:rsidRPr="00CE33F0">
        <w:rPr>
          <w:b/>
          <w:strike/>
          <w:color w:val="FF0000"/>
          <w:sz w:val="24"/>
          <w:szCs w:val="24"/>
        </w:rPr>
        <w:t xml:space="preserve">Overview of </w:t>
      </w:r>
      <w:proofErr w:type="spellStart"/>
      <w:r w:rsidRPr="00CE33F0">
        <w:rPr>
          <w:b/>
          <w:strike/>
          <w:color w:val="FF0000"/>
          <w:sz w:val="24"/>
          <w:szCs w:val="24"/>
        </w:rPr>
        <w:t>the</w:t>
      </w:r>
      <w:r w:rsidRPr="00CE33F0">
        <w:rPr>
          <w:b/>
          <w:color w:val="FF0000"/>
          <w:sz w:val="24"/>
          <w:szCs w:val="24"/>
          <w:u w:val="single"/>
        </w:rPr>
        <w:t>The</w:t>
      </w:r>
      <w:proofErr w:type="spellEnd"/>
      <w:r w:rsidRPr="00CE33F0">
        <w:rPr>
          <w:sz w:val="24"/>
          <w:szCs w:val="24"/>
        </w:rPr>
        <w:t xml:space="preserve"> PPDU encoding process</w:t>
      </w:r>
      <w:r>
        <w:rPr>
          <w:sz w:val="24"/>
          <w:szCs w:val="24"/>
        </w:rPr>
        <w:t xml:space="preserve"> </w:t>
      </w:r>
      <w:r w:rsidRPr="00CE33F0">
        <w:rPr>
          <w:sz w:val="24"/>
          <w:szCs w:val="24"/>
        </w:rPr>
        <w:t xml:space="preserve">is defined in 17.3.2.2 (Overview of the PPDU encoding process) except for </w:t>
      </w:r>
      <w:r w:rsidRPr="00CE33F0">
        <w:rPr>
          <w:b/>
          <w:color w:val="FF0000"/>
          <w:sz w:val="24"/>
          <w:szCs w:val="24"/>
          <w:u w:val="single"/>
        </w:rPr>
        <w:t xml:space="preserve">the </w:t>
      </w:r>
      <w:r w:rsidRPr="00CE33F0">
        <w:rPr>
          <w:sz w:val="24"/>
          <w:szCs w:val="24"/>
        </w:rPr>
        <w:t>following modifications:</w:t>
      </w:r>
    </w:p>
    <w:p w:rsidR="00CE33F0" w:rsidRDefault="00CE33F0" w:rsidP="00405D49">
      <w:pPr>
        <w:jc w:val="both"/>
        <w:rPr>
          <w:rFonts w:eastAsiaTheme="minorEastAsia"/>
          <w:color w:val="000000"/>
          <w:sz w:val="24"/>
          <w:szCs w:val="24"/>
          <w:lang w:eastAsia="zh-CN"/>
        </w:rPr>
      </w:pPr>
    </w:p>
    <w:p w:rsidR="00A86155" w:rsidRPr="00FE5BBB" w:rsidRDefault="00A86155" w:rsidP="00A86155">
      <w:pPr>
        <w:jc w:val="both"/>
        <w:rPr>
          <w:sz w:val="24"/>
          <w:szCs w:val="24"/>
        </w:rPr>
      </w:pPr>
      <w:r>
        <w:rPr>
          <w:sz w:val="24"/>
          <w:szCs w:val="24"/>
        </w:rPr>
        <w:t>Agree with the commenter on the proposed change.</w:t>
      </w:r>
    </w:p>
    <w:p w:rsidR="00CE33F0" w:rsidRDefault="00CE33F0"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612FAE">
        <w:rPr>
          <w:b/>
          <w:i/>
          <w:sz w:val="24"/>
          <w:szCs w:val="24"/>
        </w:rPr>
        <w:t xml:space="preserve"> 3423</w:t>
      </w:r>
      <w:r>
        <w:rPr>
          <w:b/>
          <w:i/>
          <w:sz w:val="24"/>
          <w:szCs w:val="24"/>
        </w:rPr>
        <w:t>:</w:t>
      </w:r>
    </w:p>
    <w:p w:rsidR="00405D49" w:rsidRDefault="00A86155"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E91AC6" w:rsidP="00C71B1C">
            <w:pPr>
              <w:jc w:val="center"/>
              <w:rPr>
                <w:sz w:val="24"/>
                <w:szCs w:val="24"/>
                <w:lang w:val="en-US"/>
              </w:rPr>
            </w:pPr>
            <w:r>
              <w:rPr>
                <w:sz w:val="24"/>
                <w:szCs w:val="24"/>
                <w:lang w:val="en-US"/>
              </w:rPr>
              <w:t>3475</w:t>
            </w:r>
          </w:p>
        </w:tc>
        <w:tc>
          <w:tcPr>
            <w:tcW w:w="686" w:type="pct"/>
            <w:shd w:val="clear" w:color="auto" w:fill="auto"/>
          </w:tcPr>
          <w:p w:rsidR="00405D49" w:rsidRPr="001E491B" w:rsidRDefault="00E91AC6" w:rsidP="00C71B1C">
            <w:pPr>
              <w:jc w:val="center"/>
              <w:rPr>
                <w:sz w:val="24"/>
                <w:szCs w:val="24"/>
                <w:lang w:val="en-US"/>
              </w:rPr>
            </w:pPr>
            <w:r>
              <w:rPr>
                <w:sz w:val="24"/>
                <w:szCs w:val="24"/>
                <w:lang w:val="en-US"/>
              </w:rPr>
              <w:t>20</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E91AC6" w:rsidP="00C71B1C">
            <w:pPr>
              <w:rPr>
                <w:sz w:val="24"/>
                <w:szCs w:val="24"/>
                <w:lang w:val="en-US"/>
              </w:rPr>
            </w:pPr>
            <w:r w:rsidRPr="00E91AC6">
              <w:rPr>
                <w:sz w:val="24"/>
                <w:szCs w:val="24"/>
                <w:lang w:val="en-US"/>
              </w:rPr>
              <w:t>"of a received PPDU" in 8.3.5.14.2 (570.3) and 28.3.9.2 (4315.14) should be "of the received PPDU"; in Table 20-1 (3336.22) and 23-1 (3574.11) and 28-1 (4248.35) it should be "of the current PPDU"</w:t>
            </w:r>
          </w:p>
        </w:tc>
        <w:tc>
          <w:tcPr>
            <w:tcW w:w="1745" w:type="pct"/>
            <w:shd w:val="clear" w:color="auto" w:fill="auto"/>
          </w:tcPr>
          <w:p w:rsidR="00405D49" w:rsidRPr="001E491B" w:rsidRDefault="00E91AC6" w:rsidP="00C71B1C">
            <w:pPr>
              <w:rPr>
                <w:sz w:val="24"/>
                <w:szCs w:val="24"/>
                <w:lang w:val="en-US"/>
              </w:rPr>
            </w:pPr>
            <w:r w:rsidRPr="00E91AC6">
              <w:rPr>
                <w:sz w:val="24"/>
                <w:szCs w:val="24"/>
                <w:lang w:val="en-US"/>
              </w:rPr>
              <w:t>As it says in the comment</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606B79" w:rsidRDefault="00E91AC6" w:rsidP="00405D49">
      <w:pPr>
        <w:jc w:val="both"/>
        <w:rPr>
          <w:sz w:val="24"/>
          <w:szCs w:val="24"/>
        </w:rPr>
      </w:pPr>
      <w:r>
        <w:rPr>
          <w:sz w:val="24"/>
          <w:szCs w:val="24"/>
        </w:rPr>
        <w:t>Original text at 570.3</w:t>
      </w:r>
      <w:r w:rsidR="00405D49">
        <w:rPr>
          <w:sz w:val="24"/>
          <w:szCs w:val="24"/>
        </w:rPr>
        <w:t xml:space="preserve"> in D2.0</w:t>
      </w:r>
      <w:r w:rsidR="003816C7">
        <w:rPr>
          <w:sz w:val="24"/>
          <w:szCs w:val="24"/>
        </w:rPr>
        <w:t xml:space="preserve"> that the commenter proposes to replace “of a received PPDU” with “of the received PPDU”</w:t>
      </w:r>
      <w:r w:rsidR="00405D49">
        <w:rPr>
          <w:sz w:val="24"/>
          <w:szCs w:val="24"/>
        </w:rPr>
        <w:t>:</w:t>
      </w:r>
    </w:p>
    <w:p w:rsidR="00405D49" w:rsidRDefault="003816C7" w:rsidP="00405D49">
      <w:pPr>
        <w:jc w:val="both"/>
        <w:rPr>
          <w:sz w:val="24"/>
          <w:szCs w:val="24"/>
        </w:rPr>
      </w:pPr>
      <w:r w:rsidRPr="003816C7">
        <w:rPr>
          <w:noProof/>
          <w:sz w:val="24"/>
          <w:szCs w:val="24"/>
          <w:lang w:val="en-US" w:eastAsia="zh-CN"/>
        </w:rPr>
        <w:drawing>
          <wp:inline distT="0" distB="0" distL="0" distR="0">
            <wp:extent cx="6400800" cy="8560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56017"/>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4315.14 in D2.0</w:t>
      </w:r>
      <w:r w:rsidR="003816C7">
        <w:rPr>
          <w:sz w:val="24"/>
          <w:szCs w:val="24"/>
        </w:rPr>
        <w:t xml:space="preserve"> that the commenter proposes to replace “of a received PPDU” with “of the received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9333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33335"/>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3336.22 in D2.</w:t>
      </w:r>
      <w:r w:rsidR="003816C7">
        <w:rPr>
          <w:sz w:val="24"/>
          <w:szCs w:val="24"/>
        </w:rPr>
        <w:t>0</w:t>
      </w:r>
      <w:r w:rsidR="003816C7" w:rsidRPr="003816C7">
        <w:rPr>
          <w:sz w:val="24"/>
          <w:szCs w:val="24"/>
        </w:rPr>
        <w:t xml:space="preserve"> </w:t>
      </w:r>
      <w:r w:rsidR="003816C7">
        <w:rPr>
          <w:sz w:val="24"/>
          <w:szCs w:val="24"/>
        </w:rPr>
        <w:t>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57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73630"/>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3574.11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823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23363"/>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4248.35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692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2727"/>
                    </a:xfrm>
                    <a:prstGeom prst="rect">
                      <a:avLst/>
                    </a:prstGeom>
                    <a:noFill/>
                    <a:ln>
                      <a:noFill/>
                    </a:ln>
                  </pic:spPr>
                </pic:pic>
              </a:graphicData>
            </a:graphic>
          </wp:inline>
        </w:drawing>
      </w:r>
    </w:p>
    <w:p w:rsidR="00E91AC6" w:rsidRPr="00FE5BBB" w:rsidRDefault="00E91AC6" w:rsidP="00405D49">
      <w:pPr>
        <w:jc w:val="both"/>
        <w:rPr>
          <w:sz w:val="24"/>
          <w:szCs w:val="24"/>
        </w:rPr>
      </w:pPr>
    </w:p>
    <w:p w:rsidR="008A7D10" w:rsidRDefault="008A7D10" w:rsidP="008A7D10">
      <w:pPr>
        <w:jc w:val="both"/>
        <w:rPr>
          <w:sz w:val="24"/>
          <w:szCs w:val="24"/>
        </w:rPr>
      </w:pPr>
    </w:p>
    <w:p w:rsidR="008A7D10" w:rsidRPr="00FE5BBB" w:rsidRDefault="008A7D10" w:rsidP="008A7D10">
      <w:pPr>
        <w:jc w:val="both"/>
        <w:rPr>
          <w:sz w:val="24"/>
          <w:szCs w:val="24"/>
        </w:rPr>
      </w:pPr>
      <w:r>
        <w:rPr>
          <w:sz w:val="24"/>
          <w:szCs w:val="24"/>
        </w:rPr>
        <w:t>Agree with the commenter on the proposed change.</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E91AC6">
        <w:rPr>
          <w:b/>
          <w:i/>
          <w:sz w:val="24"/>
          <w:szCs w:val="24"/>
        </w:rPr>
        <w:t xml:space="preserve"> 3475</w:t>
      </w:r>
      <w:r>
        <w:rPr>
          <w:b/>
          <w:i/>
          <w:sz w:val="24"/>
          <w:szCs w:val="24"/>
        </w:rPr>
        <w:t>:</w:t>
      </w:r>
    </w:p>
    <w:p w:rsidR="00405D49" w:rsidRDefault="008A7D10"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338C2" w:rsidP="00C71B1C">
            <w:pPr>
              <w:jc w:val="center"/>
              <w:rPr>
                <w:sz w:val="24"/>
                <w:szCs w:val="24"/>
                <w:lang w:val="en-US"/>
              </w:rPr>
            </w:pPr>
            <w:r>
              <w:rPr>
                <w:sz w:val="24"/>
                <w:szCs w:val="24"/>
                <w:lang w:val="en-US"/>
              </w:rPr>
              <w:t>3626</w:t>
            </w:r>
          </w:p>
        </w:tc>
        <w:tc>
          <w:tcPr>
            <w:tcW w:w="686"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6338C2" w:rsidP="00C71B1C">
            <w:pPr>
              <w:rPr>
                <w:sz w:val="24"/>
                <w:szCs w:val="24"/>
                <w:lang w:val="en-US"/>
              </w:rPr>
            </w:pPr>
            <w:r w:rsidRPr="006338C2">
              <w:rPr>
                <w:sz w:val="24"/>
                <w:szCs w:val="24"/>
                <w:lang w:val="en-US"/>
              </w:rPr>
              <w:t>"The &lt;blah&gt; PPDU is composed of &lt;blah&gt;. This is shown in &lt;blah&gt;." has high risk of spec rot/inconsistency</w:t>
            </w:r>
          </w:p>
        </w:tc>
        <w:tc>
          <w:tcPr>
            <w:tcW w:w="1745" w:type="pct"/>
            <w:shd w:val="clear" w:color="auto" w:fill="auto"/>
          </w:tcPr>
          <w:p w:rsidR="006338C2" w:rsidRPr="006338C2" w:rsidRDefault="006338C2" w:rsidP="006338C2">
            <w:pPr>
              <w:rPr>
                <w:sz w:val="24"/>
                <w:szCs w:val="24"/>
                <w:lang w:val="en-US"/>
              </w:rPr>
            </w:pPr>
            <w:r w:rsidRPr="006338C2">
              <w:rPr>
                <w:sz w:val="24"/>
                <w:szCs w:val="24"/>
                <w:lang w:val="en-US"/>
              </w:rPr>
              <w:t>Change to "The DMG control mode PPDU is composed of the Preamble, Header, Data field, and possibly AGC and</w:t>
            </w:r>
          </w:p>
          <w:p w:rsidR="00405D49" w:rsidRPr="001E491B" w:rsidRDefault="006338C2" w:rsidP="006338C2">
            <w:pPr>
              <w:rPr>
                <w:sz w:val="24"/>
                <w:szCs w:val="24"/>
                <w:lang w:val="en-US"/>
              </w:rPr>
            </w:pPr>
            <w:r w:rsidRPr="006338C2">
              <w:rPr>
                <w:sz w:val="24"/>
                <w:szCs w:val="24"/>
                <w:lang w:val="en-US"/>
              </w:rPr>
              <w:t xml:space="preserve">TRN subfields. This is shown in Figure 20-6 (DMG control mode PPDU format)." to "The DMG control mode PPDU is shown in Figure 20-6 (DMG control mode PPDU format)." at 3653.50 and make similar changes for other instances of "PPDU is composed </w:t>
            </w:r>
            <w:proofErr w:type="spellStart"/>
            <w:r w:rsidRPr="006338C2">
              <w:rPr>
                <w:sz w:val="24"/>
                <w:szCs w:val="24"/>
                <w:lang w:val="en-US"/>
              </w:rPr>
              <w:t>of"s</w:t>
            </w:r>
            <w:proofErr w:type="spellEnd"/>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6338C2" w:rsidP="00405D49">
      <w:pPr>
        <w:jc w:val="both"/>
        <w:rPr>
          <w:sz w:val="24"/>
          <w:szCs w:val="24"/>
        </w:rPr>
      </w:pPr>
      <w:r>
        <w:rPr>
          <w:sz w:val="24"/>
          <w:szCs w:val="24"/>
        </w:rPr>
        <w:t>While I agree with the commenter on the comment, the example the commenter provided has been addressed:</w:t>
      </w:r>
    </w:p>
    <w:p w:rsidR="006338C2" w:rsidRDefault="00411F99" w:rsidP="00405D49">
      <w:pPr>
        <w:jc w:val="both"/>
        <w:rPr>
          <w:sz w:val="24"/>
          <w:szCs w:val="24"/>
        </w:rPr>
      </w:pPr>
      <w:r w:rsidRPr="00411F99">
        <w:rPr>
          <w:noProof/>
          <w:sz w:val="24"/>
          <w:szCs w:val="24"/>
          <w:lang w:val="en-US" w:eastAsia="zh-CN"/>
        </w:rPr>
        <w:drawing>
          <wp:inline distT="0" distB="0" distL="0" distR="0">
            <wp:extent cx="6400800" cy="6231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23135"/>
                    </a:xfrm>
                    <a:prstGeom prst="rect">
                      <a:avLst/>
                    </a:prstGeom>
                    <a:noFill/>
                    <a:ln>
                      <a:noFill/>
                    </a:ln>
                  </pic:spPr>
                </pic:pic>
              </a:graphicData>
            </a:graphic>
          </wp:inline>
        </w:drawing>
      </w:r>
    </w:p>
    <w:p w:rsidR="006338C2" w:rsidRPr="006338C2" w:rsidRDefault="006338C2" w:rsidP="00405D49">
      <w:pPr>
        <w:jc w:val="both"/>
        <w:rPr>
          <w:b/>
          <w:sz w:val="24"/>
          <w:szCs w:val="24"/>
        </w:rPr>
      </w:pPr>
      <w:r w:rsidRPr="006338C2">
        <w:rPr>
          <w:b/>
          <w:sz w:val="24"/>
          <w:szCs w:val="24"/>
        </w:rPr>
        <w:t>Original text at 3352.26 in D2.0:</w:t>
      </w:r>
    </w:p>
    <w:p w:rsidR="006338C2" w:rsidRPr="00606B79" w:rsidRDefault="006338C2" w:rsidP="006338C2">
      <w:pPr>
        <w:jc w:val="both"/>
        <w:rPr>
          <w:sz w:val="24"/>
          <w:szCs w:val="24"/>
        </w:rPr>
      </w:pPr>
      <w:r w:rsidRPr="006338C2">
        <w:rPr>
          <w:sz w:val="24"/>
          <w:szCs w:val="24"/>
        </w:rPr>
        <w:t>An SC PPDU is composed of the Short Training field (STF), the</w:t>
      </w:r>
      <w:r>
        <w:rPr>
          <w:sz w:val="24"/>
          <w:szCs w:val="24"/>
        </w:rPr>
        <w:t xml:space="preserve"> channel estimation field (CE), </w:t>
      </w:r>
      <w:r w:rsidRPr="006338C2">
        <w:rPr>
          <w:sz w:val="24"/>
          <w:szCs w:val="24"/>
        </w:rPr>
        <w:t>the Header, SC blocks and optional training fields, as shown in Figure 20-8 (SC PPDU format(#14)).</w:t>
      </w:r>
    </w:p>
    <w:p w:rsidR="00405D49" w:rsidRDefault="00405D49" w:rsidP="00405D49">
      <w:pPr>
        <w:jc w:val="both"/>
        <w:rPr>
          <w:sz w:val="24"/>
          <w:szCs w:val="24"/>
        </w:rPr>
      </w:pPr>
    </w:p>
    <w:p w:rsidR="006338C2" w:rsidRPr="006338C2" w:rsidRDefault="006338C2" w:rsidP="006338C2">
      <w:pPr>
        <w:jc w:val="both"/>
        <w:rPr>
          <w:b/>
          <w:sz w:val="24"/>
          <w:szCs w:val="24"/>
        </w:rPr>
      </w:pPr>
      <w:r w:rsidRPr="006338C2">
        <w:rPr>
          <w:b/>
          <w:sz w:val="24"/>
          <w:szCs w:val="24"/>
        </w:rPr>
        <w:t>Original text at 33</w:t>
      </w:r>
      <w:r>
        <w:rPr>
          <w:b/>
          <w:sz w:val="24"/>
          <w:szCs w:val="24"/>
        </w:rPr>
        <w:t>77.3</w:t>
      </w:r>
      <w:r w:rsidRPr="006338C2">
        <w:rPr>
          <w:b/>
          <w:sz w:val="24"/>
          <w:szCs w:val="24"/>
        </w:rPr>
        <w:t xml:space="preserve"> in D2.0:</w:t>
      </w:r>
    </w:p>
    <w:p w:rsidR="006338C2" w:rsidRPr="00FE5BBB" w:rsidRDefault="006338C2" w:rsidP="006338C2">
      <w:pPr>
        <w:jc w:val="both"/>
        <w:rPr>
          <w:sz w:val="24"/>
          <w:szCs w:val="24"/>
        </w:rPr>
      </w:pPr>
      <w:r w:rsidRPr="006338C2">
        <w:rPr>
          <w:sz w:val="24"/>
          <w:szCs w:val="24"/>
        </w:rPr>
        <w:t>Each BRP PPDU is composed of an STF, a CE field, and a Data field followed by an AGC field and a</w:t>
      </w:r>
      <w:r>
        <w:rPr>
          <w:sz w:val="24"/>
          <w:szCs w:val="24"/>
        </w:rPr>
        <w:t xml:space="preserve"> </w:t>
      </w:r>
      <w:r w:rsidRPr="006338C2">
        <w:rPr>
          <w:sz w:val="24"/>
          <w:szCs w:val="24"/>
        </w:rPr>
        <w:t>TRN field. This is shown in Figure 20-20 (BRP PPDU structure).</w:t>
      </w:r>
    </w:p>
    <w:p w:rsidR="00405D49" w:rsidRDefault="00405D49"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3718.51</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 composed of the Preamble, Header, Data field, and possibly AGC and</w:t>
      </w:r>
      <w:r>
        <w:rPr>
          <w:rFonts w:eastAsiaTheme="minorEastAsia"/>
          <w:color w:val="000000"/>
          <w:sz w:val="24"/>
          <w:szCs w:val="24"/>
          <w:lang w:eastAsia="zh-CN"/>
        </w:rPr>
        <w:t xml:space="preserve"> </w:t>
      </w:r>
      <w:r w:rsidRPr="00AA57C1">
        <w:rPr>
          <w:rFonts w:eastAsiaTheme="minorEastAsia"/>
          <w:color w:val="000000"/>
          <w:sz w:val="24"/>
          <w:szCs w:val="24"/>
          <w:lang w:eastAsia="zh-CN"/>
        </w:rPr>
        <w:t>TRN subfields. This is shown in Figure 24-4 (CDMG control mode PPDU format).</w:t>
      </w:r>
    </w:p>
    <w:p w:rsidR="00AA57C1" w:rsidRDefault="00AA57C1"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3721.30</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 composed of the Short Training field (STF), the Channel Estimation (CE)</w:t>
      </w:r>
      <w:r>
        <w:rPr>
          <w:rFonts w:eastAsiaTheme="minorEastAsia"/>
          <w:color w:val="000000"/>
          <w:sz w:val="24"/>
          <w:szCs w:val="24"/>
          <w:lang w:eastAsia="zh-CN"/>
        </w:rPr>
        <w:t xml:space="preserve"> </w:t>
      </w:r>
      <w:r w:rsidRPr="00AA57C1">
        <w:rPr>
          <w:rFonts w:eastAsiaTheme="minorEastAsia"/>
          <w:color w:val="000000"/>
          <w:sz w:val="24"/>
          <w:szCs w:val="24"/>
          <w:lang w:eastAsia="zh-CN"/>
        </w:rPr>
        <w:t>field, the Header, SC blocks and optional training fields, as shown in Figure 24-6 (SC PPDU format).</w:t>
      </w:r>
    </w:p>
    <w:p w:rsidR="00AA57C1" w:rsidRDefault="00AA57C1" w:rsidP="00405D49">
      <w:pPr>
        <w:jc w:val="both"/>
        <w:rPr>
          <w:rFonts w:eastAsiaTheme="minorEastAsia"/>
          <w:color w:val="000000"/>
          <w:sz w:val="24"/>
          <w:szCs w:val="24"/>
          <w:lang w:eastAsia="zh-CN"/>
        </w:rPr>
      </w:pPr>
    </w:p>
    <w:p w:rsidR="008E4275" w:rsidRPr="006338C2" w:rsidRDefault="008E4275" w:rsidP="008E4275">
      <w:pPr>
        <w:jc w:val="both"/>
        <w:rPr>
          <w:b/>
          <w:sz w:val="24"/>
          <w:szCs w:val="24"/>
        </w:rPr>
      </w:pPr>
      <w:r w:rsidRPr="006338C2">
        <w:rPr>
          <w:b/>
          <w:sz w:val="24"/>
          <w:szCs w:val="24"/>
        </w:rPr>
        <w:t xml:space="preserve">Original text at </w:t>
      </w:r>
      <w:r>
        <w:rPr>
          <w:b/>
          <w:sz w:val="24"/>
          <w:szCs w:val="24"/>
        </w:rPr>
        <w:t>37</w:t>
      </w:r>
      <w:r w:rsidR="00200DCA">
        <w:rPr>
          <w:b/>
          <w:sz w:val="24"/>
          <w:szCs w:val="24"/>
        </w:rPr>
        <w:t>63</w:t>
      </w:r>
      <w:r>
        <w:rPr>
          <w:b/>
          <w:sz w:val="24"/>
          <w:szCs w:val="24"/>
        </w:rPr>
        <w:t>.</w:t>
      </w:r>
      <w:r w:rsidR="00200DCA">
        <w:rPr>
          <w:b/>
          <w:sz w:val="24"/>
          <w:szCs w:val="24"/>
        </w:rPr>
        <w:t>24</w:t>
      </w:r>
      <w:r w:rsidRPr="006338C2">
        <w:rPr>
          <w:b/>
          <w:sz w:val="24"/>
          <w:szCs w:val="24"/>
        </w:rPr>
        <w:t xml:space="preserve"> in D2.0:</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The CMMG control mode PPDU is composed of CMMG control mode STF, CMMG control mode</w:t>
      </w:r>
      <w:r>
        <w:rPr>
          <w:rFonts w:eastAsiaTheme="minorEastAsia"/>
          <w:color w:val="000000"/>
          <w:sz w:val="24"/>
          <w:szCs w:val="24"/>
          <w:lang w:eastAsia="zh-CN"/>
        </w:rPr>
        <w:t xml:space="preserve"> </w:t>
      </w:r>
      <w:r w:rsidRPr="00200DCA">
        <w:rPr>
          <w:rFonts w:eastAsiaTheme="minorEastAsia"/>
          <w:color w:val="000000"/>
          <w:sz w:val="24"/>
          <w:szCs w:val="24"/>
          <w:lang w:eastAsia="zh-CN"/>
        </w:rPr>
        <w:t>CEF, CMMG control mode SIG, CMMG control mode Data field, and possibly AGC and TRN-R/T</w:t>
      </w:r>
      <w:r>
        <w:rPr>
          <w:rFonts w:eastAsiaTheme="minorEastAsia"/>
          <w:color w:val="000000"/>
          <w:sz w:val="24"/>
          <w:szCs w:val="24"/>
          <w:lang w:eastAsia="zh-CN"/>
        </w:rPr>
        <w:t xml:space="preserve"> </w:t>
      </w:r>
      <w:r w:rsidRPr="00200DCA">
        <w:rPr>
          <w:rFonts w:eastAsiaTheme="minorEastAsia"/>
          <w:color w:val="000000"/>
          <w:sz w:val="24"/>
          <w:szCs w:val="24"/>
          <w:lang w:eastAsia="zh-CN"/>
        </w:rPr>
        <w:t>subfields. This is shown in Figure 25-13 (CMMG control mode PPDU format).</w:t>
      </w:r>
    </w:p>
    <w:p w:rsidR="00200DCA" w:rsidRDefault="00200DCA" w:rsidP="00405D49">
      <w:pPr>
        <w:jc w:val="both"/>
        <w:rPr>
          <w:rFonts w:eastAsiaTheme="minorEastAsia"/>
          <w:color w:val="000000"/>
          <w:sz w:val="24"/>
          <w:szCs w:val="24"/>
          <w:lang w:eastAsia="zh-CN"/>
        </w:rPr>
      </w:pPr>
    </w:p>
    <w:p w:rsidR="009A7229" w:rsidRPr="006338C2" w:rsidRDefault="009A7229" w:rsidP="009A7229">
      <w:pPr>
        <w:jc w:val="both"/>
        <w:rPr>
          <w:b/>
          <w:sz w:val="24"/>
          <w:szCs w:val="24"/>
        </w:rPr>
      </w:pPr>
      <w:r w:rsidRPr="006338C2">
        <w:rPr>
          <w:b/>
          <w:sz w:val="24"/>
          <w:szCs w:val="24"/>
        </w:rPr>
        <w:t xml:space="preserve">Original text at </w:t>
      </w:r>
      <w:r>
        <w:rPr>
          <w:b/>
          <w:sz w:val="24"/>
          <w:szCs w:val="24"/>
        </w:rPr>
        <w:t>3799.24</w:t>
      </w:r>
      <w:r w:rsidRPr="006338C2">
        <w:rPr>
          <w:b/>
          <w:sz w:val="24"/>
          <w:szCs w:val="24"/>
        </w:rPr>
        <w:t xml:space="preserve"> in D2.0:</w:t>
      </w:r>
    </w:p>
    <w:p w:rsid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Each BRP PPDU is composed of an STF, a CEF, and a</w:t>
      </w:r>
      <w:r>
        <w:rPr>
          <w:rFonts w:eastAsiaTheme="minorEastAsia"/>
          <w:color w:val="000000"/>
          <w:sz w:val="24"/>
          <w:szCs w:val="24"/>
          <w:lang w:eastAsia="zh-CN"/>
        </w:rPr>
        <w:t xml:space="preserve"> </w:t>
      </w:r>
      <w:r w:rsidRPr="009A7229">
        <w:rPr>
          <w:rFonts w:eastAsiaTheme="minorEastAsia"/>
          <w:color w:val="000000"/>
          <w:sz w:val="24"/>
          <w:szCs w:val="24"/>
          <w:lang w:eastAsia="zh-CN"/>
        </w:rPr>
        <w:t>Data field followed by a training field</w:t>
      </w:r>
      <w:r>
        <w:rPr>
          <w:rFonts w:eastAsiaTheme="minorEastAsia"/>
          <w:color w:val="000000"/>
          <w:sz w:val="24"/>
          <w:szCs w:val="24"/>
          <w:lang w:eastAsia="zh-CN"/>
        </w:rPr>
        <w:t xml:space="preserve"> </w:t>
      </w:r>
      <w:r w:rsidRPr="009A7229">
        <w:rPr>
          <w:rFonts w:eastAsiaTheme="minorEastAsia"/>
          <w:color w:val="000000"/>
          <w:sz w:val="24"/>
          <w:szCs w:val="24"/>
          <w:lang w:eastAsia="zh-CN"/>
        </w:rPr>
        <w:t>containing an AGC field and a receiver training field.</w:t>
      </w:r>
    </w:p>
    <w:p w:rsidR="009A7229" w:rsidRDefault="009A7229" w:rsidP="00405D49">
      <w:pPr>
        <w:jc w:val="both"/>
        <w:rPr>
          <w:rFonts w:eastAsiaTheme="minorEastAsia"/>
          <w:color w:val="000000"/>
          <w:sz w:val="24"/>
          <w:szCs w:val="24"/>
          <w:lang w:eastAsia="zh-CN"/>
        </w:rPr>
      </w:pPr>
    </w:p>
    <w:p w:rsidR="009A7229" w:rsidRDefault="009A7229" w:rsidP="00405D49">
      <w:pPr>
        <w:jc w:val="both"/>
        <w:rPr>
          <w:rFonts w:eastAsiaTheme="minorEastAsia"/>
          <w:color w:val="000000"/>
          <w:sz w:val="24"/>
          <w:szCs w:val="24"/>
          <w:lang w:eastAsia="zh-CN"/>
        </w:rPr>
      </w:pPr>
    </w:p>
    <w:p w:rsidR="009A7229" w:rsidRDefault="009A7229">
      <w:pPr>
        <w:rPr>
          <w:b/>
          <w:i/>
          <w:sz w:val="24"/>
          <w:szCs w:val="24"/>
        </w:rPr>
      </w:pPr>
      <w:r>
        <w:rPr>
          <w:b/>
          <w:i/>
          <w:sz w:val="24"/>
          <w:szCs w:val="24"/>
        </w:rPr>
        <w:br w:type="page"/>
      </w:r>
    </w:p>
    <w:p w:rsidR="00405D49" w:rsidRPr="008B0901" w:rsidRDefault="00405D49" w:rsidP="00405D49">
      <w:pPr>
        <w:spacing w:after="240"/>
        <w:jc w:val="both"/>
        <w:rPr>
          <w:b/>
          <w:i/>
          <w:sz w:val="24"/>
          <w:szCs w:val="24"/>
        </w:rPr>
      </w:pPr>
      <w:r w:rsidRPr="00CF1A74">
        <w:rPr>
          <w:b/>
          <w:i/>
          <w:sz w:val="24"/>
          <w:szCs w:val="24"/>
        </w:rPr>
        <w:lastRenderedPageBreak/>
        <w:t>Proposed resolution for CID</w:t>
      </w:r>
      <w:r>
        <w:rPr>
          <w:b/>
          <w:i/>
          <w:sz w:val="24"/>
          <w:szCs w:val="24"/>
        </w:rPr>
        <w:t xml:space="preserve"> </w:t>
      </w:r>
      <w:r w:rsidR="009A7229">
        <w:rPr>
          <w:b/>
          <w:i/>
          <w:sz w:val="24"/>
          <w:szCs w:val="24"/>
        </w:rPr>
        <w:t>3626</w:t>
      </w:r>
      <w:r>
        <w:rPr>
          <w:b/>
          <w:i/>
          <w:sz w:val="24"/>
          <w:szCs w:val="24"/>
        </w:rPr>
        <w:t>:</w:t>
      </w:r>
    </w:p>
    <w:p w:rsidR="00405D49" w:rsidRDefault="009A7229" w:rsidP="00405D49">
      <w:pPr>
        <w:jc w:val="both"/>
        <w:rPr>
          <w:rFonts w:eastAsiaTheme="minorEastAsia"/>
          <w:color w:val="000000"/>
          <w:sz w:val="24"/>
          <w:szCs w:val="24"/>
          <w:lang w:eastAsia="zh-CN"/>
        </w:rPr>
      </w:pPr>
      <w:r>
        <w:rPr>
          <w:rFonts w:eastAsiaTheme="minorEastAsia"/>
          <w:color w:val="000000"/>
          <w:sz w:val="24"/>
          <w:szCs w:val="24"/>
          <w:lang w:eastAsia="zh-CN"/>
        </w:rPr>
        <w:t>Revised.  Incorporate the changes as shown in 11-22/2071r0 (</w:t>
      </w:r>
      <w:hyperlink r:id="rId15" w:history="1">
        <w:r w:rsidR="00647AE0" w:rsidRPr="000F75B5">
          <w:rPr>
            <w:rStyle w:val="Hyperlink"/>
            <w:rFonts w:eastAsiaTheme="minorEastAsia"/>
            <w:sz w:val="24"/>
            <w:szCs w:val="24"/>
            <w:lang w:eastAsia="zh-CN"/>
          </w:rPr>
          <w:t>https://mentor.ieee.org/802.11/dcn/22/11-22-2063-00-000m-proposed-resolution-for-miscellaneous-lb270-comments-part-3.docx</w:t>
        </w:r>
      </w:hyperlink>
      <w:r>
        <w:rPr>
          <w:rFonts w:eastAsiaTheme="minorEastAsia"/>
          <w:color w:val="000000"/>
          <w:sz w:val="24"/>
          <w:szCs w:val="24"/>
          <w:lang w:eastAsia="zh-CN"/>
        </w:rPr>
        <w:t>)</w:t>
      </w:r>
      <w:r w:rsidR="00647AE0">
        <w:rPr>
          <w:rFonts w:eastAsiaTheme="minorEastAsia"/>
          <w:color w:val="000000"/>
          <w:sz w:val="24"/>
          <w:szCs w:val="24"/>
          <w:lang w:eastAsia="zh-CN"/>
        </w:rPr>
        <w:t xml:space="preserve">. </w:t>
      </w:r>
    </w:p>
    <w:p w:rsidR="006338C2" w:rsidRDefault="006338C2">
      <w:pPr>
        <w:rPr>
          <w:rFonts w:eastAsiaTheme="minorEastAsia"/>
          <w:color w:val="000000"/>
          <w:sz w:val="24"/>
          <w:szCs w:val="24"/>
          <w:lang w:eastAsia="zh-CN"/>
        </w:rPr>
      </w:pPr>
    </w:p>
    <w:p w:rsidR="006338C2" w:rsidRDefault="006338C2">
      <w:pPr>
        <w:rPr>
          <w:sz w:val="24"/>
          <w:szCs w:val="24"/>
        </w:rPr>
      </w:pPr>
      <w:r>
        <w:rPr>
          <w:rFonts w:eastAsiaTheme="minorEastAsia"/>
          <w:color w:val="000000"/>
          <w:sz w:val="24"/>
          <w:szCs w:val="24"/>
          <w:lang w:eastAsia="zh-CN"/>
        </w:rPr>
        <w:t xml:space="preserve">At </w:t>
      </w:r>
      <w:r>
        <w:rPr>
          <w:sz w:val="24"/>
          <w:szCs w:val="24"/>
        </w:rPr>
        <w:t>3352.26 in D2.0, change as follows:</w:t>
      </w:r>
    </w:p>
    <w:p w:rsidR="006338C2" w:rsidRPr="00606B79" w:rsidRDefault="006338C2" w:rsidP="006338C2">
      <w:pPr>
        <w:jc w:val="both"/>
        <w:rPr>
          <w:sz w:val="24"/>
          <w:szCs w:val="24"/>
        </w:rPr>
      </w:pPr>
      <w:r w:rsidRPr="006338C2">
        <w:rPr>
          <w:sz w:val="24"/>
          <w:szCs w:val="24"/>
        </w:rPr>
        <w:t xml:space="preserve">An SC PPDU is </w:t>
      </w:r>
      <w:r w:rsidRPr="009A7229">
        <w:rPr>
          <w:b/>
          <w:strike/>
          <w:color w:val="FF0000"/>
          <w:sz w:val="24"/>
          <w:szCs w:val="24"/>
        </w:rPr>
        <w:t xml:space="preserve">composed of the Short Training field (STF), the channel estimation field (CE), the Header, SC blocks and optional training fields, as </w:t>
      </w:r>
      <w:r w:rsidRPr="006338C2">
        <w:rPr>
          <w:sz w:val="24"/>
          <w:szCs w:val="24"/>
        </w:rPr>
        <w:t xml:space="preserve">shown in </w:t>
      </w:r>
      <w:r>
        <w:rPr>
          <w:sz w:val="24"/>
          <w:szCs w:val="24"/>
        </w:rPr>
        <w:t>Figure 20-8 (SC PPDU format</w:t>
      </w:r>
      <w:r w:rsidRPr="006338C2">
        <w:rPr>
          <w:sz w:val="24"/>
          <w:szCs w:val="24"/>
        </w:rPr>
        <w:t>).</w:t>
      </w:r>
    </w:p>
    <w:p w:rsidR="006338C2" w:rsidRDefault="006338C2">
      <w:pPr>
        <w:rPr>
          <w:rFonts w:eastAsiaTheme="minorEastAsia"/>
          <w:color w:val="000000"/>
          <w:sz w:val="24"/>
          <w:szCs w:val="24"/>
          <w:lang w:eastAsia="zh-CN"/>
        </w:rPr>
      </w:pPr>
    </w:p>
    <w:p w:rsidR="006338C2" w:rsidRDefault="006338C2">
      <w:pPr>
        <w:rPr>
          <w:rFonts w:eastAsiaTheme="minorEastAsia"/>
          <w:color w:val="000000"/>
          <w:sz w:val="24"/>
          <w:szCs w:val="24"/>
          <w:lang w:eastAsia="zh-CN"/>
        </w:rPr>
      </w:pPr>
      <w:r>
        <w:rPr>
          <w:rFonts w:eastAsiaTheme="minorEastAsia"/>
          <w:color w:val="000000"/>
          <w:sz w:val="24"/>
          <w:szCs w:val="24"/>
          <w:lang w:eastAsia="zh-CN"/>
        </w:rPr>
        <w:t>At 3377.3 in D2.0, change as follows:</w:t>
      </w:r>
    </w:p>
    <w:p w:rsidR="006338C2" w:rsidRPr="00FE5BBB" w:rsidRDefault="006338C2" w:rsidP="006338C2">
      <w:pPr>
        <w:jc w:val="both"/>
        <w:rPr>
          <w:sz w:val="24"/>
          <w:szCs w:val="24"/>
        </w:rPr>
      </w:pPr>
      <w:r w:rsidRPr="006338C2">
        <w:rPr>
          <w:sz w:val="24"/>
          <w:szCs w:val="24"/>
        </w:rPr>
        <w:t xml:space="preserve">Each BRP PPDU is </w:t>
      </w:r>
      <w:r w:rsidRPr="009A7229">
        <w:rPr>
          <w:b/>
          <w:strike/>
          <w:color w:val="FF0000"/>
          <w:sz w:val="24"/>
          <w:szCs w:val="24"/>
        </w:rPr>
        <w:t xml:space="preserve">composed of an STF, a CE field, and a Data field followed by an AGC field and a TRN field. This is </w:t>
      </w:r>
      <w:r w:rsidRPr="006338C2">
        <w:rPr>
          <w:sz w:val="24"/>
          <w:szCs w:val="24"/>
        </w:rPr>
        <w:t>shown in Figure 20-20 (BRP PPDU structure).</w:t>
      </w:r>
    </w:p>
    <w:p w:rsidR="006338C2" w:rsidRDefault="006338C2">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3718.51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composed of the Preamble, Header, Data field, and possibly AGC and TRN subfields. This is</w:t>
      </w:r>
      <w:r w:rsidRPr="009A7229">
        <w:rPr>
          <w:rFonts w:eastAsiaTheme="minorEastAsia"/>
          <w:strike/>
          <w:color w:val="FF0000"/>
          <w:sz w:val="24"/>
          <w:szCs w:val="24"/>
          <w:lang w:eastAsia="zh-CN"/>
        </w:rPr>
        <w:t xml:space="preserve"> </w:t>
      </w:r>
      <w:r w:rsidRPr="00AA57C1">
        <w:rPr>
          <w:rFonts w:eastAsiaTheme="minorEastAsia"/>
          <w:color w:val="000000"/>
          <w:sz w:val="24"/>
          <w:szCs w:val="24"/>
          <w:lang w:eastAsia="zh-CN"/>
        </w:rPr>
        <w:t>shown in Figure 24-4 (CDMG control mode PPDU format).</w:t>
      </w:r>
    </w:p>
    <w:p w:rsidR="00AA57C1" w:rsidRDefault="00AA57C1">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3721.30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 xml:space="preserve">composed of the Short Training field (STF), the Channel Estimation (CE) field, the Header, SC blocks and optional training fields, as </w:t>
      </w:r>
      <w:r w:rsidRPr="00AA57C1">
        <w:rPr>
          <w:rFonts w:eastAsiaTheme="minorEastAsia"/>
          <w:color w:val="000000"/>
          <w:sz w:val="24"/>
          <w:szCs w:val="24"/>
          <w:lang w:eastAsia="zh-CN"/>
        </w:rPr>
        <w:t>shown in Figure 24-6 (SC PPDU format).</w:t>
      </w:r>
    </w:p>
    <w:p w:rsidR="00BA51BE" w:rsidRDefault="00BA51BE" w:rsidP="00AA57C1">
      <w:pPr>
        <w:jc w:val="both"/>
        <w:rPr>
          <w:rFonts w:eastAsiaTheme="minorEastAsia"/>
          <w:color w:val="000000"/>
          <w:sz w:val="24"/>
          <w:szCs w:val="24"/>
          <w:lang w:eastAsia="zh-CN"/>
        </w:rPr>
      </w:pPr>
    </w:p>
    <w:p w:rsidR="00200DCA" w:rsidRDefault="00200DCA" w:rsidP="00AA57C1">
      <w:pPr>
        <w:jc w:val="both"/>
        <w:rPr>
          <w:rFonts w:eastAsiaTheme="minorEastAsia"/>
          <w:color w:val="000000"/>
          <w:sz w:val="24"/>
          <w:szCs w:val="24"/>
          <w:lang w:eastAsia="zh-CN"/>
        </w:rPr>
      </w:pPr>
      <w:r>
        <w:rPr>
          <w:rFonts w:eastAsiaTheme="minorEastAsia"/>
          <w:color w:val="000000"/>
          <w:sz w:val="24"/>
          <w:szCs w:val="24"/>
          <w:lang w:eastAsia="zh-CN"/>
        </w:rPr>
        <w:t>At 3763.24 in D2.0, change as follows:</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 xml:space="preserve">The CMMG control mode PPDU is </w:t>
      </w:r>
      <w:r w:rsidRPr="009A7229">
        <w:rPr>
          <w:rFonts w:eastAsiaTheme="minorEastAsia"/>
          <w:b/>
          <w:strike/>
          <w:color w:val="FF0000"/>
          <w:sz w:val="24"/>
          <w:szCs w:val="24"/>
          <w:lang w:eastAsia="zh-CN"/>
        </w:rPr>
        <w:t xml:space="preserve">composed of CMMG control mode STF, CMMG control mode CEF, CMMG control mode SIG, CMMG control mode Data field, and possibly AGC and TRN-R/T subfields. This is </w:t>
      </w:r>
      <w:r w:rsidRPr="00200DCA">
        <w:rPr>
          <w:rFonts w:eastAsiaTheme="minorEastAsia"/>
          <w:color w:val="000000"/>
          <w:sz w:val="24"/>
          <w:szCs w:val="24"/>
          <w:lang w:eastAsia="zh-CN"/>
        </w:rPr>
        <w:t>shown in Figure 25-13 (CMMG control mode PPDU format).</w:t>
      </w:r>
    </w:p>
    <w:p w:rsidR="00200DCA" w:rsidRDefault="00200DCA" w:rsidP="00AA57C1">
      <w:pPr>
        <w:jc w:val="both"/>
        <w:rPr>
          <w:rFonts w:eastAsiaTheme="minorEastAsia"/>
          <w:color w:val="000000"/>
          <w:sz w:val="24"/>
          <w:szCs w:val="24"/>
          <w:lang w:eastAsia="zh-CN"/>
        </w:rPr>
      </w:pPr>
    </w:p>
    <w:p w:rsidR="009A7229" w:rsidRDefault="009A7229">
      <w:pPr>
        <w:rPr>
          <w:rFonts w:eastAsiaTheme="minorEastAsia"/>
          <w:color w:val="000000"/>
          <w:sz w:val="24"/>
          <w:szCs w:val="24"/>
          <w:lang w:eastAsia="zh-CN"/>
        </w:rPr>
      </w:pPr>
      <w:r>
        <w:rPr>
          <w:rFonts w:eastAsiaTheme="minorEastAsia"/>
          <w:color w:val="000000"/>
          <w:sz w:val="24"/>
          <w:szCs w:val="24"/>
          <w:lang w:eastAsia="zh-CN"/>
        </w:rPr>
        <w:t>At 3799.24 in D2.0, change as follows:</w:t>
      </w:r>
    </w:p>
    <w:p w:rsidR="009A7229" w:rsidRP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 xml:space="preserve">Each BRP PPDU is </w:t>
      </w:r>
      <w:r w:rsidRPr="009A7229">
        <w:rPr>
          <w:rFonts w:eastAsiaTheme="minorEastAsia"/>
          <w:b/>
          <w:strike/>
          <w:color w:val="FF0000"/>
          <w:sz w:val="24"/>
          <w:szCs w:val="24"/>
          <w:lang w:eastAsia="zh-CN"/>
        </w:rPr>
        <w:t xml:space="preserve">composed of an STF, a CEF, and a Data field followed by a training field containing an AGC field and a receiver training field </w:t>
      </w:r>
      <w:r w:rsidRPr="009A7229">
        <w:rPr>
          <w:rFonts w:eastAsiaTheme="minorEastAsia"/>
          <w:b/>
          <w:color w:val="FF0000"/>
          <w:sz w:val="24"/>
          <w:szCs w:val="24"/>
          <w:u w:val="single"/>
          <w:lang w:eastAsia="zh-CN"/>
        </w:rPr>
        <w:t>shown in Figure 25-28 (BRP PPDU structure)</w:t>
      </w:r>
      <w:r>
        <w:rPr>
          <w:rFonts w:eastAsiaTheme="minorEastAsia"/>
          <w:color w:val="000000"/>
          <w:sz w:val="24"/>
          <w:szCs w:val="24"/>
          <w:lang w:eastAsia="zh-CN"/>
        </w:rPr>
        <w:t>.</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8B1E60" w:rsidP="00C71B1C">
            <w:pPr>
              <w:jc w:val="center"/>
              <w:rPr>
                <w:sz w:val="24"/>
                <w:szCs w:val="24"/>
                <w:lang w:val="en-US"/>
              </w:rPr>
            </w:pPr>
            <w:r>
              <w:rPr>
                <w:sz w:val="24"/>
                <w:szCs w:val="24"/>
                <w:lang w:val="en-US"/>
              </w:rPr>
              <w:t>3270</w:t>
            </w:r>
          </w:p>
        </w:tc>
        <w:tc>
          <w:tcPr>
            <w:tcW w:w="686" w:type="pct"/>
            <w:shd w:val="clear" w:color="auto" w:fill="auto"/>
          </w:tcPr>
          <w:p w:rsidR="00405D49" w:rsidRPr="001E491B" w:rsidRDefault="008B1E60" w:rsidP="00C71B1C">
            <w:pPr>
              <w:jc w:val="center"/>
              <w:rPr>
                <w:sz w:val="24"/>
                <w:szCs w:val="24"/>
                <w:lang w:val="en-US"/>
              </w:rPr>
            </w:pPr>
            <w:r>
              <w:rPr>
                <w:sz w:val="24"/>
                <w:szCs w:val="24"/>
                <w:lang w:val="en-US"/>
              </w:rPr>
              <w:t>12</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8B1E60" w:rsidP="00C71B1C">
            <w:pPr>
              <w:rPr>
                <w:sz w:val="24"/>
                <w:szCs w:val="24"/>
                <w:lang w:val="en-US"/>
              </w:rPr>
            </w:pPr>
            <w:r w:rsidRPr="008B1E60">
              <w:rPr>
                <w:sz w:val="24"/>
                <w:szCs w:val="24"/>
                <w:lang w:val="en-US"/>
              </w:rPr>
              <w:t>sometimes it's "</w:t>
            </w:r>
            <w:proofErr w:type="spellStart"/>
            <w:r w:rsidRPr="008B1E60">
              <w:rPr>
                <w:sz w:val="24"/>
                <w:szCs w:val="24"/>
                <w:lang w:val="en-US"/>
              </w:rPr>
              <w:t>ciphersuite</w:t>
            </w:r>
            <w:proofErr w:type="spellEnd"/>
            <w:r w:rsidRPr="008B1E60">
              <w:rPr>
                <w:sz w:val="24"/>
                <w:szCs w:val="24"/>
                <w:lang w:val="en-US"/>
              </w:rPr>
              <w:t>", sometimes "cipher-suite", sometimes "cipher suite"</w:t>
            </w:r>
          </w:p>
        </w:tc>
        <w:tc>
          <w:tcPr>
            <w:tcW w:w="1745" w:type="pct"/>
            <w:shd w:val="clear" w:color="auto" w:fill="auto"/>
          </w:tcPr>
          <w:p w:rsidR="00405D49" w:rsidRPr="001E491B" w:rsidRDefault="008B1E60" w:rsidP="00C71B1C">
            <w:pPr>
              <w:rPr>
                <w:sz w:val="24"/>
                <w:szCs w:val="24"/>
                <w:lang w:val="en-US"/>
              </w:rPr>
            </w:pPr>
            <w:r w:rsidRPr="008B1E60">
              <w:rPr>
                <w:sz w:val="24"/>
                <w:szCs w:val="24"/>
                <w:lang w:val="en-US"/>
              </w:rPr>
              <w:t>Pick one ("cipher suite" is by far the most popular) and change the others (I can provide locations)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8B1E60" w:rsidP="00405D49">
      <w:pPr>
        <w:jc w:val="both"/>
        <w:rPr>
          <w:sz w:val="24"/>
          <w:szCs w:val="24"/>
        </w:rPr>
      </w:pPr>
      <w:r>
        <w:rPr>
          <w:sz w:val="24"/>
          <w:szCs w:val="24"/>
        </w:rPr>
        <w:t>In D2.0, there are</w:t>
      </w:r>
    </w:p>
    <w:p w:rsidR="008B1E60" w:rsidRDefault="00B744A6" w:rsidP="008B1E60">
      <w:pPr>
        <w:pStyle w:val="ListParagraph"/>
        <w:numPr>
          <w:ilvl w:val="0"/>
          <w:numId w:val="65"/>
        </w:numPr>
        <w:jc w:val="both"/>
      </w:pPr>
      <w:r>
        <w:t>246</w:t>
      </w:r>
      <w:r w:rsidR="008B1E60">
        <w:t xml:space="preserve"> appearances of “cipher suite”</w:t>
      </w:r>
    </w:p>
    <w:p w:rsidR="008B1E60" w:rsidRDefault="00434DD8" w:rsidP="008B1E60">
      <w:pPr>
        <w:pStyle w:val="ListParagraph"/>
        <w:numPr>
          <w:ilvl w:val="0"/>
          <w:numId w:val="65"/>
        </w:numPr>
        <w:jc w:val="both"/>
      </w:pPr>
      <w:r>
        <w:t>6</w:t>
      </w:r>
      <w:r w:rsidR="008B1E60">
        <w:t xml:space="preserve"> appearances of “cipher-suite”</w:t>
      </w:r>
      <w:r w:rsidR="00AC2ACA">
        <w:t xml:space="preserve"> (2888.65, 2889.52, 2891.39, 2891.48, 2927.62, 3041.27)</w:t>
      </w:r>
    </w:p>
    <w:p w:rsidR="008B1E60" w:rsidRPr="008B1E60" w:rsidRDefault="005803A5" w:rsidP="008B1E60">
      <w:pPr>
        <w:pStyle w:val="ListParagraph"/>
        <w:numPr>
          <w:ilvl w:val="0"/>
          <w:numId w:val="65"/>
        </w:numPr>
        <w:jc w:val="both"/>
      </w:pPr>
      <w:r>
        <w:t>4</w:t>
      </w:r>
      <w:r w:rsidR="008B1E60">
        <w:t xml:space="preserve"> appearances of “</w:t>
      </w:r>
      <w:proofErr w:type="spellStart"/>
      <w:r w:rsidR="008B1E60">
        <w:t>ciphersuite</w:t>
      </w:r>
      <w:proofErr w:type="spellEnd"/>
      <w:r w:rsidR="008B1E60">
        <w:t>”</w:t>
      </w:r>
      <w:r w:rsidR="00D04041">
        <w:t xml:space="preserve"> (</w:t>
      </w:r>
      <w:r w:rsidR="0059391E">
        <w:t xml:space="preserve">754.19 [x2], </w:t>
      </w:r>
      <w:r w:rsidR="00D04041">
        <w:t>3045.4, 4957.26)</w:t>
      </w:r>
    </w:p>
    <w:p w:rsidR="00405D49" w:rsidRDefault="00405D49" w:rsidP="00405D49">
      <w:pPr>
        <w:jc w:val="both"/>
        <w:rPr>
          <w:sz w:val="24"/>
          <w:szCs w:val="24"/>
        </w:rPr>
      </w:pPr>
    </w:p>
    <w:p w:rsidR="00DD33EC" w:rsidRPr="00FE5BBB" w:rsidRDefault="00DD33EC" w:rsidP="00DD33EC">
      <w:pPr>
        <w:jc w:val="both"/>
        <w:rPr>
          <w:sz w:val="24"/>
          <w:szCs w:val="24"/>
        </w:rPr>
      </w:pPr>
      <w:r>
        <w:rPr>
          <w:sz w:val="24"/>
          <w:szCs w:val="24"/>
        </w:rPr>
        <w:t>Agree with the commenter on the proposed change for the sake of consistency.</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CF1A74">
        <w:rPr>
          <w:b/>
          <w:i/>
          <w:sz w:val="24"/>
          <w:szCs w:val="24"/>
        </w:rPr>
        <w:t>Proposed resolution for CID</w:t>
      </w:r>
      <w:r w:rsidR="008B1E60">
        <w:rPr>
          <w:b/>
          <w:i/>
          <w:sz w:val="24"/>
          <w:szCs w:val="24"/>
        </w:rPr>
        <w:t xml:space="preserve"> 3270</w:t>
      </w:r>
      <w:r>
        <w:rPr>
          <w:b/>
          <w:i/>
          <w:sz w:val="24"/>
          <w:szCs w:val="24"/>
        </w:rPr>
        <w:t>:</w:t>
      </w:r>
    </w:p>
    <w:p w:rsidR="00405D49" w:rsidRPr="00232277" w:rsidRDefault="00DD33EC" w:rsidP="00405D49">
      <w:pPr>
        <w:jc w:val="both"/>
        <w:rPr>
          <w:rFonts w:eastAsiaTheme="minorEastAsia"/>
          <w:color w:val="000000"/>
          <w:sz w:val="24"/>
          <w:szCs w:val="24"/>
          <w:lang w:eastAsia="zh-CN"/>
        </w:rPr>
      </w:pPr>
      <w:r w:rsidRPr="00232277">
        <w:rPr>
          <w:rFonts w:eastAsiaTheme="minorEastAsia"/>
          <w:color w:val="000000"/>
          <w:sz w:val="24"/>
          <w:szCs w:val="24"/>
          <w:lang w:eastAsia="zh-CN"/>
        </w:rPr>
        <w:t>Revised.</w:t>
      </w:r>
    </w:p>
    <w:p w:rsidR="00232277" w:rsidRPr="00232277" w:rsidRDefault="00232277" w:rsidP="00405D49">
      <w:pPr>
        <w:jc w:val="both"/>
        <w:rPr>
          <w:rFonts w:eastAsiaTheme="minorEastAsia"/>
          <w:color w:val="000000"/>
          <w:sz w:val="24"/>
          <w:szCs w:val="24"/>
          <w:lang w:eastAsia="zh-CN"/>
        </w:rPr>
      </w:pPr>
    </w:p>
    <w:p w:rsidR="00232277" w:rsidRPr="00232277" w:rsidRDefault="00232277" w:rsidP="00405D49">
      <w:pPr>
        <w:jc w:val="both"/>
        <w:rPr>
          <w:sz w:val="24"/>
          <w:szCs w:val="24"/>
        </w:rPr>
      </w:pPr>
      <w:r w:rsidRPr="00232277">
        <w:rPr>
          <w:rFonts w:eastAsiaTheme="minorEastAsia"/>
          <w:color w:val="000000"/>
          <w:sz w:val="24"/>
          <w:szCs w:val="24"/>
          <w:lang w:eastAsia="zh-CN"/>
        </w:rPr>
        <w:t xml:space="preserve">At </w:t>
      </w:r>
      <w:r w:rsidRPr="00232277">
        <w:rPr>
          <w:sz w:val="24"/>
          <w:szCs w:val="24"/>
        </w:rPr>
        <w:t>2888.65, 2889.52, 2891.39, 2891.48, 2927.62, 3041.27, replace “cipher-suite” with “cipher suite”.</w:t>
      </w:r>
    </w:p>
    <w:p w:rsidR="00232277" w:rsidRPr="00232277" w:rsidRDefault="00232277" w:rsidP="00405D49">
      <w:pPr>
        <w:jc w:val="both"/>
        <w:rPr>
          <w:rFonts w:eastAsiaTheme="minorEastAsia"/>
          <w:color w:val="000000"/>
          <w:sz w:val="24"/>
          <w:szCs w:val="24"/>
          <w:lang w:eastAsia="zh-CN"/>
        </w:rPr>
      </w:pPr>
      <w:r w:rsidRPr="00232277">
        <w:rPr>
          <w:sz w:val="24"/>
          <w:szCs w:val="24"/>
        </w:rPr>
        <w:t>At 754.19 [x2], 3045.4, 4957.26, replace “</w:t>
      </w:r>
      <w:proofErr w:type="spellStart"/>
      <w:r w:rsidRPr="00232277">
        <w:rPr>
          <w:sz w:val="24"/>
          <w:szCs w:val="24"/>
        </w:rPr>
        <w:t>ciphersuite</w:t>
      </w:r>
      <w:proofErr w:type="spellEnd"/>
      <w:r w:rsidRPr="00232277">
        <w:rPr>
          <w:sz w:val="24"/>
          <w:szCs w:val="24"/>
        </w:rPr>
        <w:t>” with “cipher suite”.</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184911" w:rsidP="00C71B1C">
            <w:pPr>
              <w:jc w:val="center"/>
              <w:rPr>
                <w:sz w:val="24"/>
                <w:szCs w:val="24"/>
                <w:lang w:val="en-US"/>
              </w:rPr>
            </w:pPr>
            <w:r>
              <w:rPr>
                <w:sz w:val="24"/>
                <w:szCs w:val="24"/>
                <w:lang w:val="en-US"/>
              </w:rPr>
              <w:t>3311</w:t>
            </w:r>
          </w:p>
        </w:tc>
        <w:tc>
          <w:tcPr>
            <w:tcW w:w="686" w:type="pct"/>
            <w:shd w:val="clear" w:color="auto" w:fill="auto"/>
          </w:tcPr>
          <w:p w:rsidR="00184911" w:rsidRPr="001E491B" w:rsidRDefault="00184911" w:rsidP="00C71B1C">
            <w:pPr>
              <w:jc w:val="center"/>
              <w:rPr>
                <w:sz w:val="24"/>
                <w:szCs w:val="24"/>
                <w:lang w:val="en-US"/>
              </w:rPr>
            </w:pPr>
            <w:r>
              <w:rPr>
                <w:sz w:val="24"/>
                <w:szCs w:val="24"/>
                <w:lang w:val="en-US"/>
              </w:rPr>
              <w:t>11.21.15</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184911" w:rsidP="00C71B1C">
            <w:pPr>
              <w:rPr>
                <w:sz w:val="24"/>
                <w:szCs w:val="24"/>
                <w:lang w:val="en-US"/>
              </w:rPr>
            </w:pPr>
            <w:r w:rsidRPr="00184911">
              <w:rPr>
                <w:sz w:val="24"/>
                <w:szCs w:val="24"/>
                <w:lang w:val="en-US"/>
              </w:rPr>
              <w:t>"Channel Usage" should be lowercase</w:t>
            </w:r>
          </w:p>
        </w:tc>
        <w:tc>
          <w:tcPr>
            <w:tcW w:w="1745" w:type="pct"/>
            <w:shd w:val="clear" w:color="auto" w:fill="auto"/>
          </w:tcPr>
          <w:p w:rsidR="00184911" w:rsidRPr="001E491B" w:rsidRDefault="00184911" w:rsidP="00C71B1C">
            <w:pPr>
              <w:rPr>
                <w:sz w:val="24"/>
                <w:szCs w:val="24"/>
                <w:lang w:val="en-US"/>
              </w:rPr>
            </w:pPr>
            <w:r w:rsidRPr="00184911">
              <w:rPr>
                <w:sz w:val="24"/>
                <w:szCs w:val="24"/>
                <w:lang w:val="en-US"/>
              </w:rPr>
              <w:t>Lowercase (except C if at start of sentence etc.) at 375.20, 387.55 (rightmost), 397.32 (rightmost), 1636.42, 2109.13, 2602.36/37/40(2x)/59/61/63/64, 2603.24, 2604.2(2x)/28, 4774.61, 4988.12/25/26, 5770.32</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184911" w:rsidP="00184911">
      <w:pPr>
        <w:jc w:val="both"/>
        <w:rPr>
          <w:sz w:val="24"/>
          <w:szCs w:val="24"/>
        </w:rPr>
      </w:pPr>
      <w:r>
        <w:rPr>
          <w:sz w:val="24"/>
          <w:szCs w:val="24"/>
        </w:rPr>
        <w:t>Original text at 375.20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161724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617240"/>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387.55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162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16259"/>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397.32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7091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70912"/>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1636.42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62612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26123"/>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2109.13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69904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99044"/>
                    </a:xfrm>
                    <a:prstGeom prst="rect">
                      <a:avLst/>
                    </a:prstGeom>
                    <a:noFill/>
                    <a:ln>
                      <a:noFill/>
                    </a:ln>
                  </pic:spPr>
                </pic:pic>
              </a:graphicData>
            </a:graphic>
          </wp:inline>
        </w:drawing>
      </w:r>
    </w:p>
    <w:p w:rsidR="00174AEB" w:rsidRDefault="00174AEB"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2602.36(x1)/2602.37(x1)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01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01570"/>
                    </a:xfrm>
                    <a:prstGeom prst="rect">
                      <a:avLst/>
                    </a:prstGeom>
                    <a:noFill/>
                    <a:ln>
                      <a:noFill/>
                    </a:ln>
                  </pic:spPr>
                </pic:pic>
              </a:graphicData>
            </a:graphic>
          </wp:inline>
        </w:drawing>
      </w:r>
    </w:p>
    <w:p w:rsidR="00184911" w:rsidRPr="00184911" w:rsidRDefault="00184911" w:rsidP="00184911">
      <w:pPr>
        <w:jc w:val="both"/>
        <w:rPr>
          <w:sz w:val="24"/>
          <w:szCs w:val="24"/>
        </w:rPr>
      </w:pPr>
    </w:p>
    <w:p w:rsidR="00174AEB" w:rsidRDefault="00174AEB">
      <w:pPr>
        <w:rPr>
          <w:rFonts w:eastAsiaTheme="minorEastAsia"/>
          <w:color w:val="000000"/>
          <w:sz w:val="24"/>
          <w:szCs w:val="24"/>
          <w:lang w:eastAsia="zh-CN"/>
        </w:rPr>
      </w:pPr>
      <w:r>
        <w:rPr>
          <w:rFonts w:eastAsiaTheme="minorEastAsia"/>
          <w:color w:val="000000"/>
          <w:sz w:val="24"/>
          <w:szCs w:val="24"/>
          <w:lang w:eastAsia="zh-CN"/>
        </w:rPr>
        <w:br w:type="page"/>
      </w: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lastRenderedPageBreak/>
        <w:t>Original text at 2602.40(2x)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8051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05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2602.59(x1)/2602.61(x1)/2602.63(x1)/2602.64(x1)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901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901825"/>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2603.24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3291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329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49401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494016"/>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2604.28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95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595540"/>
                    </a:xfrm>
                    <a:prstGeom prst="rect">
                      <a:avLst/>
                    </a:prstGeom>
                    <a:noFill/>
                    <a:ln>
                      <a:noFill/>
                    </a:ln>
                  </pic:spPr>
                </pic:pic>
              </a:graphicData>
            </a:graphic>
          </wp:inline>
        </w:drawing>
      </w:r>
    </w:p>
    <w:p w:rsidR="00184911" w:rsidRDefault="00184911" w:rsidP="00184911">
      <w:pPr>
        <w:jc w:val="both"/>
        <w:rPr>
          <w:sz w:val="24"/>
          <w:szCs w:val="24"/>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4774.61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761632"/>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761632"/>
                    </a:xfrm>
                    <a:prstGeom prst="rect">
                      <a:avLst/>
                    </a:prstGeom>
                    <a:noFill/>
                    <a:ln>
                      <a:noFill/>
                    </a:ln>
                  </pic:spPr>
                </pic:pic>
              </a:graphicData>
            </a:graphic>
          </wp:inline>
        </w:drawing>
      </w:r>
    </w:p>
    <w:p w:rsidR="00184911" w:rsidRDefault="00184911"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4988.12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5553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555321"/>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4988.25/4988.26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277366"/>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277366"/>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5770.32 in D2.0:</w:t>
      </w:r>
    </w:p>
    <w:p w:rsidR="00174AEB" w:rsidRPr="00184911" w:rsidRDefault="00174AEB" w:rsidP="00184911">
      <w:pPr>
        <w:jc w:val="both"/>
        <w:rPr>
          <w:sz w:val="24"/>
          <w:szCs w:val="24"/>
        </w:rPr>
      </w:pPr>
      <w:r w:rsidRPr="00174AEB">
        <w:rPr>
          <w:noProof/>
          <w:sz w:val="24"/>
          <w:szCs w:val="24"/>
          <w:lang w:val="en-US" w:eastAsia="zh-CN"/>
        </w:rPr>
        <w:drawing>
          <wp:inline distT="0" distB="0" distL="0" distR="0">
            <wp:extent cx="6400800" cy="71475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714753"/>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74AEB" w:rsidRDefault="00174AEB">
      <w:pPr>
        <w:rPr>
          <w:b/>
          <w:i/>
          <w:sz w:val="24"/>
          <w:szCs w:val="24"/>
        </w:rPr>
      </w:pPr>
      <w:r>
        <w:rPr>
          <w:b/>
          <w:i/>
          <w:sz w:val="24"/>
          <w:szCs w:val="24"/>
        </w:rPr>
        <w:br w:type="page"/>
      </w:r>
    </w:p>
    <w:p w:rsidR="00184911" w:rsidRPr="008B0901" w:rsidRDefault="00184911" w:rsidP="00184911">
      <w:pPr>
        <w:spacing w:after="240"/>
        <w:jc w:val="both"/>
        <w:rPr>
          <w:b/>
          <w:i/>
          <w:sz w:val="24"/>
          <w:szCs w:val="24"/>
        </w:rPr>
      </w:pPr>
      <w:r w:rsidRPr="00CF1A74">
        <w:rPr>
          <w:b/>
          <w:i/>
          <w:sz w:val="24"/>
          <w:szCs w:val="24"/>
        </w:rPr>
        <w:lastRenderedPageBreak/>
        <w:t>Proposed resolution for CID</w:t>
      </w:r>
      <w:r>
        <w:rPr>
          <w:b/>
          <w:i/>
          <w:sz w:val="24"/>
          <w:szCs w:val="24"/>
        </w:rPr>
        <w:t xml:space="preserve"> 3311:</w:t>
      </w: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Revised</w:t>
      </w:r>
      <w:r w:rsidR="002F1DAC">
        <w:rPr>
          <w:rFonts w:eastAsiaTheme="minorEastAsia"/>
          <w:color w:val="000000"/>
          <w:sz w:val="24"/>
          <w:szCs w:val="24"/>
          <w:lang w:eastAsia="zh-CN"/>
        </w:rPr>
        <w:t>.</w:t>
      </w:r>
    </w:p>
    <w:p w:rsidR="00174AEB" w:rsidRDefault="00174AEB" w:rsidP="00174AEB">
      <w:pPr>
        <w:jc w:val="both"/>
        <w:rPr>
          <w:rFonts w:eastAsiaTheme="minorEastAsia"/>
          <w:color w:val="000000"/>
          <w:sz w:val="24"/>
          <w:szCs w:val="24"/>
          <w:lang w:eastAsia="zh-CN"/>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 xml:space="preserve">Replace “Channel Usage” with “channel usage” at </w:t>
      </w:r>
      <w:r w:rsidRPr="00184911">
        <w:rPr>
          <w:sz w:val="24"/>
          <w:szCs w:val="24"/>
          <w:lang w:val="en-US"/>
        </w:rPr>
        <w:t>375.20, 387.55 (rightmost), 397.32 (rightmost), 1636.42, 2109.13, 2602.36/37/</w:t>
      </w:r>
      <w:proofErr w:type="gramStart"/>
      <w:r w:rsidRPr="00184911">
        <w:rPr>
          <w:sz w:val="24"/>
          <w:szCs w:val="24"/>
          <w:lang w:val="en-US"/>
        </w:rPr>
        <w:t>40(</w:t>
      </w:r>
      <w:proofErr w:type="gramEnd"/>
      <w:r w:rsidRPr="00184911">
        <w:rPr>
          <w:sz w:val="24"/>
          <w:szCs w:val="24"/>
          <w:lang w:val="en-US"/>
        </w:rPr>
        <w:t>2x)/59/61/63/64, 2603.24, 2604.2(2x)/28, 4988.12/25/26, 5770.32</w:t>
      </w:r>
      <w:r>
        <w:rPr>
          <w:sz w:val="24"/>
          <w:szCs w:val="24"/>
          <w:lang w:val="en-US"/>
        </w:rPr>
        <w:t>.</w:t>
      </w:r>
    </w:p>
    <w:p w:rsidR="00174AEB" w:rsidRDefault="00174AEB" w:rsidP="00174AEB">
      <w:pPr>
        <w:jc w:val="both"/>
        <w:rPr>
          <w:rFonts w:eastAsiaTheme="minorEastAsia"/>
          <w:color w:val="000000"/>
          <w:sz w:val="24"/>
          <w:szCs w:val="24"/>
          <w:lang w:eastAsia="zh-CN"/>
        </w:rPr>
      </w:pPr>
    </w:p>
    <w:p w:rsidR="00184911"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 xml:space="preserve">Replace “Channel Usage” with “Channel usage” at </w:t>
      </w:r>
      <w:r>
        <w:rPr>
          <w:sz w:val="24"/>
          <w:szCs w:val="24"/>
          <w:lang w:val="en-US"/>
        </w:rPr>
        <w:t>4774.61.</w:t>
      </w:r>
      <w:r w:rsidRPr="00184911">
        <w:rPr>
          <w:sz w:val="24"/>
          <w:szCs w:val="24"/>
          <w:lang w:val="en-US"/>
        </w:rPr>
        <w:t xml:space="preserve"> </w:t>
      </w:r>
      <w:r w:rsidR="00184911">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2F1DAC" w:rsidP="00C71B1C">
            <w:pPr>
              <w:jc w:val="center"/>
              <w:rPr>
                <w:sz w:val="24"/>
                <w:szCs w:val="24"/>
                <w:lang w:val="en-US"/>
              </w:rPr>
            </w:pPr>
            <w:r>
              <w:rPr>
                <w:sz w:val="24"/>
                <w:szCs w:val="24"/>
                <w:lang w:val="en-US"/>
              </w:rPr>
              <w:t>3487</w:t>
            </w:r>
          </w:p>
        </w:tc>
        <w:tc>
          <w:tcPr>
            <w:tcW w:w="686" w:type="pct"/>
            <w:shd w:val="clear" w:color="auto" w:fill="auto"/>
          </w:tcPr>
          <w:p w:rsidR="00184911" w:rsidRPr="001E491B" w:rsidRDefault="002F1DAC" w:rsidP="00C71B1C">
            <w:pPr>
              <w:jc w:val="center"/>
              <w:rPr>
                <w:sz w:val="24"/>
                <w:szCs w:val="24"/>
                <w:lang w:val="en-US"/>
              </w:rPr>
            </w:pPr>
            <w:r>
              <w:rPr>
                <w:sz w:val="24"/>
                <w:szCs w:val="24"/>
                <w:lang w:val="en-US"/>
              </w:rPr>
              <w:t>10.23.5.1</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1922</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26</w:t>
            </w:r>
          </w:p>
        </w:tc>
        <w:tc>
          <w:tcPr>
            <w:tcW w:w="1381" w:type="pct"/>
            <w:shd w:val="clear" w:color="auto" w:fill="auto"/>
          </w:tcPr>
          <w:p w:rsidR="00184911" w:rsidRPr="001E491B" w:rsidRDefault="002F1DAC" w:rsidP="00C71B1C">
            <w:pPr>
              <w:rPr>
                <w:sz w:val="24"/>
                <w:szCs w:val="24"/>
                <w:lang w:val="en-US"/>
              </w:rPr>
            </w:pPr>
            <w:r w:rsidRPr="002F1DAC">
              <w:rPr>
                <w:sz w:val="24"/>
                <w:szCs w:val="24"/>
                <w:lang w:val="en-US"/>
              </w:rPr>
              <w:t>"</w:t>
            </w:r>
            <w:proofErr w:type="gramStart"/>
            <w:r w:rsidRPr="002F1DAC">
              <w:rPr>
                <w:sz w:val="24"/>
                <w:szCs w:val="24"/>
                <w:lang w:val="en-US"/>
              </w:rPr>
              <w:t>concatenating</w:t>
            </w:r>
            <w:proofErr w:type="gramEnd"/>
            <w:r w:rsidRPr="002F1DAC">
              <w:rPr>
                <w:sz w:val="24"/>
                <w:szCs w:val="24"/>
                <w:lang w:val="en-US"/>
              </w:rPr>
              <w:t xml:space="preserve"> the Page Index subfield and the RAW Start AID in the RAW Group subfield" should be "concatenating the Page Index subfield and the RAW Start AID subfield in the RAW Group subfield".  Ditto add " subfield" after "RAW End AID" on the next line</w:t>
            </w:r>
          </w:p>
        </w:tc>
        <w:tc>
          <w:tcPr>
            <w:tcW w:w="1745" w:type="pct"/>
            <w:shd w:val="clear" w:color="auto" w:fill="auto"/>
          </w:tcPr>
          <w:p w:rsidR="00184911" w:rsidRPr="001E491B" w:rsidRDefault="002F1DAC" w:rsidP="00C71B1C">
            <w:pPr>
              <w:rPr>
                <w:sz w:val="24"/>
                <w:szCs w:val="24"/>
                <w:lang w:val="en-US"/>
              </w:rPr>
            </w:pPr>
            <w:r w:rsidRPr="002F1DAC">
              <w:rPr>
                <w:sz w:val="24"/>
                <w:szCs w:val="24"/>
                <w:lang w:val="en-US"/>
              </w:rPr>
              <w:t>As it says in the comment</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2F1DAC" w:rsidP="00184911">
      <w:pPr>
        <w:jc w:val="both"/>
        <w:rPr>
          <w:sz w:val="24"/>
          <w:szCs w:val="24"/>
        </w:rPr>
      </w:pPr>
      <w:r>
        <w:rPr>
          <w:sz w:val="24"/>
          <w:szCs w:val="24"/>
        </w:rPr>
        <w:t>Original text at 1922.26 in D2.0:</w:t>
      </w:r>
    </w:p>
    <w:p w:rsidR="002F1DAC" w:rsidRDefault="002F1DAC" w:rsidP="00184911">
      <w:pPr>
        <w:jc w:val="both"/>
        <w:rPr>
          <w:sz w:val="24"/>
          <w:szCs w:val="24"/>
        </w:rPr>
      </w:pPr>
      <w:r w:rsidRPr="002F1DAC">
        <w:rPr>
          <w:noProof/>
          <w:sz w:val="24"/>
          <w:szCs w:val="24"/>
          <w:lang w:val="en-US" w:eastAsia="zh-CN"/>
        </w:rPr>
        <w:drawing>
          <wp:inline distT="0" distB="0" distL="0" distR="0">
            <wp:extent cx="6400800" cy="115851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1158516"/>
                    </a:xfrm>
                    <a:prstGeom prst="rect">
                      <a:avLst/>
                    </a:prstGeom>
                    <a:noFill/>
                    <a:ln>
                      <a:noFill/>
                    </a:ln>
                  </pic:spPr>
                </pic:pic>
              </a:graphicData>
            </a:graphic>
          </wp:inline>
        </w:drawing>
      </w:r>
    </w:p>
    <w:p w:rsidR="002F1DAC" w:rsidRDefault="002F1DAC" w:rsidP="00184911">
      <w:pPr>
        <w:jc w:val="both"/>
        <w:rPr>
          <w:sz w:val="24"/>
          <w:szCs w:val="24"/>
        </w:rPr>
      </w:pPr>
    </w:p>
    <w:p w:rsidR="00184911" w:rsidRPr="00FE5BBB" w:rsidRDefault="002F1DAC" w:rsidP="00184911">
      <w:pPr>
        <w:jc w:val="both"/>
        <w:rPr>
          <w:sz w:val="24"/>
          <w:szCs w:val="24"/>
        </w:rPr>
      </w:pPr>
      <w:r>
        <w:rPr>
          <w:sz w:val="24"/>
          <w:szCs w:val="24"/>
        </w:rPr>
        <w:t>The commenter is correct that the phrase “subfield” is missing after “RAW Start AID” at 1922.26 and “RAW End AID” at 1922.28.</w:t>
      </w:r>
    </w:p>
    <w:p w:rsidR="00184911" w:rsidRDefault="00184911"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F1A74">
        <w:rPr>
          <w:b/>
          <w:i/>
          <w:sz w:val="24"/>
          <w:szCs w:val="24"/>
        </w:rPr>
        <w:t>Proposed resolution for CID</w:t>
      </w:r>
      <w:r w:rsidR="002F1DAC">
        <w:rPr>
          <w:b/>
          <w:i/>
          <w:sz w:val="24"/>
          <w:szCs w:val="24"/>
        </w:rPr>
        <w:t xml:space="preserve"> 3487</w:t>
      </w:r>
      <w:r>
        <w:rPr>
          <w:b/>
          <w:i/>
          <w:sz w:val="24"/>
          <w:szCs w:val="24"/>
        </w:rPr>
        <w:t>:</w:t>
      </w:r>
    </w:p>
    <w:p w:rsidR="002F1DAC" w:rsidRDefault="002F1DAC" w:rsidP="002F1DAC">
      <w:pPr>
        <w:jc w:val="both"/>
        <w:rPr>
          <w:rFonts w:eastAsiaTheme="minorEastAsia"/>
          <w:color w:val="000000"/>
          <w:sz w:val="24"/>
          <w:szCs w:val="24"/>
          <w:lang w:eastAsia="zh-CN"/>
        </w:rPr>
      </w:pPr>
      <w:r>
        <w:rPr>
          <w:rFonts w:eastAsiaTheme="minorEastAsia"/>
          <w:color w:val="000000"/>
          <w:sz w:val="24"/>
          <w:szCs w:val="24"/>
          <w:lang w:eastAsia="zh-CN"/>
        </w:rPr>
        <w:t>Accepted.</w:t>
      </w:r>
    </w:p>
    <w:p w:rsidR="002F1DAC" w:rsidRDefault="002F1DAC" w:rsidP="002F1DAC">
      <w:pPr>
        <w:jc w:val="both"/>
        <w:rPr>
          <w:rFonts w:eastAsiaTheme="minorEastAsia"/>
          <w:color w:val="000000"/>
          <w:sz w:val="24"/>
          <w:szCs w:val="24"/>
          <w:lang w:eastAsia="zh-CN"/>
        </w:rPr>
      </w:pPr>
    </w:p>
    <w:p w:rsidR="002F1DAC" w:rsidRPr="008B0901" w:rsidRDefault="002F1DAC"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F513A2" w:rsidP="00C71B1C">
            <w:pPr>
              <w:jc w:val="center"/>
              <w:rPr>
                <w:sz w:val="24"/>
                <w:szCs w:val="24"/>
                <w:lang w:val="en-US"/>
              </w:rPr>
            </w:pPr>
            <w:r>
              <w:rPr>
                <w:sz w:val="24"/>
                <w:szCs w:val="24"/>
                <w:lang w:val="en-US"/>
              </w:rPr>
              <w:t>3633</w:t>
            </w:r>
          </w:p>
        </w:tc>
        <w:tc>
          <w:tcPr>
            <w:tcW w:w="686" w:type="pct"/>
            <w:shd w:val="clear" w:color="auto" w:fill="auto"/>
          </w:tcPr>
          <w:p w:rsidR="00184911" w:rsidRPr="001E491B" w:rsidRDefault="00F513A2" w:rsidP="00C71B1C">
            <w:pPr>
              <w:jc w:val="center"/>
              <w:rPr>
                <w:sz w:val="24"/>
                <w:szCs w:val="24"/>
                <w:lang w:val="en-US"/>
              </w:rPr>
            </w:pPr>
            <w:r>
              <w:rPr>
                <w:sz w:val="24"/>
                <w:szCs w:val="24"/>
                <w:lang w:val="en-US"/>
              </w:rPr>
              <w:t>12</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F513A2" w:rsidP="00C71B1C">
            <w:pPr>
              <w:rPr>
                <w:sz w:val="24"/>
                <w:szCs w:val="24"/>
                <w:lang w:val="en-US"/>
              </w:rPr>
            </w:pPr>
            <w:r w:rsidRPr="00F513A2">
              <w:rPr>
                <w:sz w:val="24"/>
                <w:szCs w:val="24"/>
                <w:lang w:val="en-US"/>
              </w:rPr>
              <w:t>"= Not present" is weird</w:t>
            </w:r>
          </w:p>
        </w:tc>
        <w:tc>
          <w:tcPr>
            <w:tcW w:w="1745" w:type="pct"/>
            <w:shd w:val="clear" w:color="auto" w:fill="auto"/>
          </w:tcPr>
          <w:p w:rsidR="00F513A2" w:rsidRPr="00F513A2" w:rsidRDefault="00F513A2" w:rsidP="00F513A2">
            <w:pPr>
              <w:rPr>
                <w:sz w:val="24"/>
                <w:szCs w:val="24"/>
                <w:lang w:val="en-US"/>
              </w:rPr>
            </w:pPr>
            <w:r w:rsidRPr="00F513A2">
              <w:rPr>
                <w:sz w:val="24"/>
                <w:szCs w:val="24"/>
                <w:lang w:val="en-US"/>
              </w:rPr>
              <w:t>Change to "not present" and then put the "=" later on if needed, e.g. "Key MIC = Not present when using an AEAD cipher; otherwise, MIC(KCK, EAPOL) - MIC</w:t>
            </w:r>
          </w:p>
          <w:p w:rsidR="00F513A2" w:rsidRPr="00F513A2" w:rsidRDefault="00F513A2" w:rsidP="00F513A2">
            <w:pPr>
              <w:rPr>
                <w:sz w:val="24"/>
                <w:szCs w:val="24"/>
                <w:lang w:val="en-US"/>
              </w:rPr>
            </w:pPr>
            <w:r w:rsidRPr="00F513A2">
              <w:rPr>
                <w:sz w:val="24"/>
                <w:szCs w:val="24"/>
                <w:lang w:val="en-US"/>
              </w:rPr>
              <w:t>computed over the body of this EAPOL-Key frame with the Key MIC field first initialized to 0" -&gt; "Key MIC not present when using an AEAD cipher; otherwise = MIC(KCK, EAPOL) - MIC</w:t>
            </w:r>
          </w:p>
          <w:p w:rsidR="00184911" w:rsidRPr="001E491B" w:rsidRDefault="00F513A2" w:rsidP="00F513A2">
            <w:pPr>
              <w:rPr>
                <w:sz w:val="24"/>
                <w:szCs w:val="24"/>
                <w:lang w:val="en-US"/>
              </w:rPr>
            </w:pPr>
            <w:r w:rsidRPr="00F513A2">
              <w:rPr>
                <w:sz w:val="24"/>
                <w:szCs w:val="24"/>
                <w:lang w:val="en-US"/>
              </w:rPr>
              <w:t>computed over the body of this EAPOL-Key frame with the Key MIC field first initialized to 0" (I can provide locations)</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674ADB" w:rsidRPr="00851AC7" w:rsidRDefault="00674ADB" w:rsidP="00851AC7">
      <w:pPr>
        <w:jc w:val="both"/>
        <w:rPr>
          <w:sz w:val="24"/>
          <w:szCs w:val="24"/>
          <w:lang w:val="en-US"/>
        </w:rPr>
      </w:pPr>
      <w:r>
        <w:rPr>
          <w:sz w:val="24"/>
          <w:szCs w:val="24"/>
        </w:rPr>
        <w:t xml:space="preserve">The commenter uses the following </w:t>
      </w:r>
      <w:r w:rsidR="00C71B1C">
        <w:rPr>
          <w:sz w:val="24"/>
          <w:szCs w:val="24"/>
        </w:rPr>
        <w:t>as an example (though I cannot find the exact location in D2.0 on “</w:t>
      </w:r>
      <w:r w:rsidR="00C71B1C" w:rsidRPr="00F513A2">
        <w:rPr>
          <w:sz w:val="24"/>
          <w:szCs w:val="24"/>
          <w:lang w:val="en-US"/>
        </w:rPr>
        <w:t>MIC</w:t>
      </w:r>
      <w:r w:rsidR="00C71B1C">
        <w:rPr>
          <w:sz w:val="24"/>
          <w:szCs w:val="24"/>
          <w:lang w:val="en-US"/>
        </w:rPr>
        <w:t xml:space="preserve"> </w:t>
      </w:r>
      <w:r w:rsidR="00C71B1C" w:rsidRPr="00F513A2">
        <w:rPr>
          <w:sz w:val="24"/>
          <w:szCs w:val="24"/>
          <w:lang w:val="en-US"/>
        </w:rPr>
        <w:t xml:space="preserve">computed over the body of this EAPOL-Key frame with the Key </w:t>
      </w:r>
      <w:r w:rsidR="00C71B1C">
        <w:rPr>
          <w:sz w:val="24"/>
          <w:szCs w:val="24"/>
          <w:lang w:val="en-US"/>
        </w:rPr>
        <w:t>MIC field first initialized to 0”.</w:t>
      </w:r>
      <w:r w:rsidR="00851AC7">
        <w:rPr>
          <w:sz w:val="24"/>
          <w:szCs w:val="24"/>
          <w:lang w:val="en-US"/>
        </w:rPr>
        <w:t xml:space="preserve"> </w:t>
      </w:r>
      <w:r w:rsidR="00C71B1C">
        <w:rPr>
          <w:sz w:val="24"/>
          <w:szCs w:val="24"/>
        </w:rPr>
        <w:t>The commenter proposes to r</w:t>
      </w:r>
      <w:r>
        <w:rPr>
          <w:sz w:val="24"/>
          <w:szCs w:val="24"/>
        </w:rPr>
        <w:t>eplace</w:t>
      </w:r>
    </w:p>
    <w:p w:rsidR="00674ADB" w:rsidRPr="00674ADB" w:rsidRDefault="00C71B1C" w:rsidP="00C71B1C">
      <w:pPr>
        <w:jc w:val="both"/>
        <w:rPr>
          <w:sz w:val="24"/>
          <w:szCs w:val="24"/>
          <w:lang w:val="en-US"/>
        </w:rPr>
      </w:pPr>
      <w:r>
        <w:rPr>
          <w:sz w:val="24"/>
          <w:szCs w:val="24"/>
        </w:rPr>
        <w:t>“</w:t>
      </w:r>
      <w:r w:rsidR="00674ADB" w:rsidRPr="00674ADB">
        <w:rPr>
          <w:sz w:val="24"/>
          <w:szCs w:val="24"/>
        </w:rPr>
        <w:t xml:space="preserve">Key MIC = Not present when using an AEAD cipher; otherwise, </w:t>
      </w:r>
      <w:proofErr w:type="gramStart"/>
      <w:r w:rsidR="00674ADB" w:rsidRPr="00674ADB">
        <w:rPr>
          <w:sz w:val="24"/>
          <w:szCs w:val="24"/>
        </w:rPr>
        <w:t>MIC(</w:t>
      </w:r>
      <w:proofErr w:type="gramEnd"/>
      <w:r w:rsidR="00674ADB" w:rsidRPr="00674ADB">
        <w:rPr>
          <w:sz w:val="24"/>
          <w:szCs w:val="24"/>
        </w:rPr>
        <w:t>KCK, EAPOL)</w:t>
      </w:r>
      <w:r w:rsidR="00674ADB">
        <w:rPr>
          <w:sz w:val="24"/>
          <w:szCs w:val="24"/>
        </w:rPr>
        <w:t xml:space="preserve"> </w:t>
      </w:r>
      <w:r w:rsidR="00674ADB">
        <w:rPr>
          <w:sz w:val="24"/>
          <w:szCs w:val="24"/>
          <w:lang w:val="en-US"/>
        </w:rPr>
        <w:t>–</w:t>
      </w:r>
      <w:r w:rsidR="00674ADB" w:rsidRPr="00F513A2">
        <w:rPr>
          <w:sz w:val="24"/>
          <w:szCs w:val="24"/>
          <w:lang w:val="en-US"/>
        </w:rPr>
        <w:t xml:space="preserve"> MIC</w:t>
      </w:r>
      <w:r w:rsidR="00674ADB">
        <w:rPr>
          <w:sz w:val="24"/>
          <w:szCs w:val="24"/>
          <w:lang w:val="en-US"/>
        </w:rPr>
        <w:t xml:space="preserve"> </w:t>
      </w:r>
      <w:r w:rsidR="00674ADB" w:rsidRPr="00F513A2">
        <w:rPr>
          <w:sz w:val="24"/>
          <w:szCs w:val="24"/>
          <w:lang w:val="en-US"/>
        </w:rPr>
        <w:t>computed over the body of this EAPOL-Key frame with the Key MIC field first initialized to 0</w:t>
      </w:r>
      <w:r>
        <w:rPr>
          <w:sz w:val="24"/>
          <w:szCs w:val="24"/>
          <w:lang w:val="en-US"/>
        </w:rPr>
        <w:t>”</w:t>
      </w:r>
    </w:p>
    <w:p w:rsidR="00674ADB" w:rsidRDefault="00674ADB" w:rsidP="00C71B1C">
      <w:pPr>
        <w:jc w:val="both"/>
        <w:rPr>
          <w:sz w:val="24"/>
          <w:szCs w:val="24"/>
        </w:rPr>
      </w:pPr>
      <w:proofErr w:type="gramStart"/>
      <w:r>
        <w:rPr>
          <w:sz w:val="24"/>
          <w:szCs w:val="24"/>
        </w:rPr>
        <w:t>with</w:t>
      </w:r>
      <w:proofErr w:type="gramEnd"/>
    </w:p>
    <w:p w:rsidR="00C71B1C" w:rsidRPr="00674ADB" w:rsidRDefault="00C71B1C" w:rsidP="00C71B1C">
      <w:pPr>
        <w:jc w:val="both"/>
        <w:rPr>
          <w:sz w:val="24"/>
          <w:szCs w:val="24"/>
          <w:lang w:val="en-US"/>
        </w:rPr>
      </w:pPr>
      <w:r>
        <w:rPr>
          <w:sz w:val="24"/>
          <w:szCs w:val="24"/>
        </w:rPr>
        <w:t xml:space="preserve"> “</w:t>
      </w:r>
      <w:r w:rsidRPr="00674ADB">
        <w:rPr>
          <w:sz w:val="24"/>
          <w:szCs w:val="24"/>
        </w:rPr>
        <w:t xml:space="preserve">Key MIC </w:t>
      </w:r>
      <w:del w:id="1" w:author="Edward Au" w:date="2022-12-07T07:57:00Z">
        <w:r w:rsidRPr="00851AC7" w:rsidDel="00C71B1C">
          <w:rPr>
            <w:sz w:val="24"/>
            <w:szCs w:val="24"/>
            <w:highlight w:val="yellow"/>
          </w:rPr>
          <w:delText xml:space="preserve">= Not </w:delText>
        </w:r>
      </w:del>
      <w:ins w:id="2" w:author="Edward Au" w:date="2022-12-07T07:57:00Z">
        <w:r w:rsidRPr="00851AC7">
          <w:rPr>
            <w:sz w:val="24"/>
            <w:szCs w:val="24"/>
            <w:highlight w:val="yellow"/>
          </w:rPr>
          <w:t>not</w:t>
        </w:r>
        <w:r>
          <w:rPr>
            <w:sz w:val="24"/>
            <w:szCs w:val="24"/>
          </w:rPr>
          <w:t xml:space="preserve"> </w:t>
        </w:r>
      </w:ins>
      <w:r w:rsidRPr="00674ADB">
        <w:rPr>
          <w:sz w:val="24"/>
          <w:szCs w:val="24"/>
        </w:rPr>
        <w:t>present when using an AEAD cipher; otherwise</w:t>
      </w:r>
      <w:del w:id="3" w:author="Edward Au" w:date="2022-12-07T07:57:00Z">
        <w:r w:rsidRPr="00851AC7" w:rsidDel="00851AC7">
          <w:rPr>
            <w:sz w:val="24"/>
            <w:szCs w:val="24"/>
            <w:highlight w:val="yellow"/>
          </w:rPr>
          <w:delText xml:space="preserve">, </w:delText>
        </w:r>
      </w:del>
      <w:ins w:id="4" w:author="Edward Au" w:date="2022-12-07T07:57:00Z">
        <w:r w:rsidR="00851AC7" w:rsidRPr="00851AC7">
          <w:rPr>
            <w:sz w:val="24"/>
            <w:szCs w:val="24"/>
            <w:highlight w:val="yellow"/>
          </w:rPr>
          <w:t xml:space="preserve"> =</w:t>
        </w:r>
        <w:r w:rsidR="00851AC7" w:rsidRPr="00674ADB">
          <w:rPr>
            <w:sz w:val="24"/>
            <w:szCs w:val="24"/>
          </w:rPr>
          <w:t xml:space="preserve"> </w:t>
        </w:r>
      </w:ins>
      <w:proofErr w:type="gramStart"/>
      <w:r w:rsidRPr="00674ADB">
        <w:rPr>
          <w:sz w:val="24"/>
          <w:szCs w:val="24"/>
        </w:rPr>
        <w:t>MIC(</w:t>
      </w:r>
      <w:proofErr w:type="gramEnd"/>
      <w:r w:rsidRPr="00674ADB">
        <w:rPr>
          <w:sz w:val="24"/>
          <w:szCs w:val="24"/>
        </w:rPr>
        <w:t>KCK, EAPOL)</w:t>
      </w:r>
      <w:r>
        <w:rPr>
          <w:sz w:val="24"/>
          <w:szCs w:val="24"/>
        </w:rPr>
        <w:t xml:space="preserve"> </w:t>
      </w:r>
      <w:r>
        <w:rPr>
          <w:sz w:val="24"/>
          <w:szCs w:val="24"/>
          <w:lang w:val="en-US"/>
        </w:rPr>
        <w:t>–</w:t>
      </w:r>
      <w:r w:rsidRPr="00F513A2">
        <w:rPr>
          <w:sz w:val="24"/>
          <w:szCs w:val="24"/>
          <w:lang w:val="en-US"/>
        </w:rPr>
        <w:t xml:space="preserve"> MIC</w:t>
      </w:r>
      <w:r>
        <w:rPr>
          <w:sz w:val="24"/>
          <w:szCs w:val="24"/>
          <w:lang w:val="en-US"/>
        </w:rPr>
        <w:t xml:space="preserve"> </w:t>
      </w:r>
      <w:r w:rsidRPr="00F513A2">
        <w:rPr>
          <w:sz w:val="24"/>
          <w:szCs w:val="24"/>
          <w:lang w:val="en-US"/>
        </w:rPr>
        <w:t>computed over the body of this EAPOL-Key frame with the Key MIC field first initialized to 0</w:t>
      </w:r>
      <w:r>
        <w:rPr>
          <w:sz w:val="24"/>
          <w:szCs w:val="24"/>
          <w:lang w:val="en-US"/>
        </w:rPr>
        <w:t>”</w:t>
      </w:r>
    </w:p>
    <w:p w:rsidR="00C71B1C" w:rsidRDefault="00C71B1C" w:rsidP="00184911">
      <w:pPr>
        <w:jc w:val="both"/>
        <w:rPr>
          <w:sz w:val="24"/>
          <w:szCs w:val="24"/>
        </w:rPr>
      </w:pPr>
    </w:p>
    <w:p w:rsidR="00C71B1C" w:rsidRDefault="00851AC7" w:rsidP="00184911">
      <w:pPr>
        <w:jc w:val="both"/>
        <w:rPr>
          <w:sz w:val="24"/>
          <w:szCs w:val="24"/>
        </w:rPr>
      </w:pPr>
      <w:r>
        <w:rPr>
          <w:sz w:val="24"/>
          <w:szCs w:val="24"/>
        </w:rPr>
        <w:t>Nevertheless, there are TBD appearances in D2.0 related to this comment.</w:t>
      </w:r>
    </w:p>
    <w:p w:rsidR="00851AC7" w:rsidRDefault="00851AC7" w:rsidP="00184911">
      <w:pPr>
        <w:jc w:val="both"/>
        <w:rPr>
          <w:sz w:val="24"/>
          <w:szCs w:val="24"/>
        </w:rPr>
      </w:pPr>
      <w:r>
        <w:rPr>
          <w:sz w:val="24"/>
          <w:szCs w:val="24"/>
        </w:rPr>
        <w:t>Original text at 2913.39:</w:t>
      </w:r>
    </w:p>
    <w:p w:rsidR="00851AC7" w:rsidRDefault="00851AC7" w:rsidP="00184911">
      <w:pPr>
        <w:jc w:val="both"/>
        <w:rPr>
          <w:sz w:val="24"/>
          <w:szCs w:val="24"/>
        </w:rPr>
      </w:pPr>
      <w:r w:rsidRPr="00851AC7">
        <w:rPr>
          <w:noProof/>
          <w:sz w:val="24"/>
          <w:szCs w:val="24"/>
          <w:lang w:val="en-US" w:eastAsia="zh-CN"/>
        </w:rPr>
        <w:drawing>
          <wp:inline distT="0" distB="0" distL="0" distR="0">
            <wp:extent cx="5908675" cy="2578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8675" cy="25781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2914.32:</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C71B1C" w:rsidRDefault="00851AC7" w:rsidP="00184911">
      <w:pPr>
        <w:jc w:val="both"/>
        <w:rPr>
          <w:sz w:val="24"/>
          <w:szCs w:val="24"/>
        </w:rPr>
      </w:pPr>
      <w:r>
        <w:rPr>
          <w:sz w:val="24"/>
          <w:szCs w:val="24"/>
        </w:rPr>
        <w:t>Original text at 2916.16: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307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30700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2918.45:</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8664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86644"/>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2923.57:</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2925.6: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20870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208703"/>
                    </a:xfrm>
                    <a:prstGeom prst="rect">
                      <a:avLst/>
                    </a:prstGeom>
                    <a:noFill/>
                    <a:ln>
                      <a:noFill/>
                    </a:ln>
                  </pic:spPr>
                </pic:pic>
              </a:graphicData>
            </a:graphic>
          </wp:inline>
        </w:drawing>
      </w:r>
    </w:p>
    <w:p w:rsidR="00851AC7" w:rsidRDefault="00851AC7" w:rsidP="00184911">
      <w:pPr>
        <w:spacing w:after="240"/>
        <w:jc w:val="both"/>
        <w:rPr>
          <w:sz w:val="24"/>
          <w:szCs w:val="24"/>
        </w:rPr>
      </w:pPr>
      <w:r>
        <w:rPr>
          <w:sz w:val="24"/>
          <w:szCs w:val="24"/>
        </w:rPr>
        <w:lastRenderedPageBreak/>
        <w:t xml:space="preserve">If the task group agrees with the direction of the commenter, an alternative proposed resolution is </w:t>
      </w:r>
      <w:r w:rsidR="004219AE">
        <w:rPr>
          <w:sz w:val="24"/>
          <w:szCs w:val="24"/>
        </w:rPr>
        <w:t xml:space="preserve">to follow the other existing “otherwise” statement </w:t>
      </w:r>
      <w:r>
        <w:rPr>
          <w:sz w:val="24"/>
          <w:szCs w:val="24"/>
        </w:rPr>
        <w:t>as follows.</w:t>
      </w:r>
    </w:p>
    <w:p w:rsidR="004219AE" w:rsidRDefault="004219AE" w:rsidP="00184911">
      <w:pPr>
        <w:spacing w:after="240"/>
        <w:jc w:val="both"/>
        <w:rPr>
          <w:sz w:val="24"/>
          <w:szCs w:val="24"/>
        </w:rPr>
      </w:pPr>
      <w:r w:rsidRPr="004219AE">
        <w:rPr>
          <w:noProof/>
          <w:sz w:val="24"/>
          <w:szCs w:val="24"/>
          <w:lang w:val="en-US" w:eastAsia="zh-CN"/>
        </w:rPr>
        <w:drawing>
          <wp:inline distT="0" distB="0" distL="0" distR="0">
            <wp:extent cx="6400800" cy="1348869"/>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1348869"/>
                    </a:xfrm>
                    <a:prstGeom prst="rect">
                      <a:avLst/>
                    </a:prstGeom>
                    <a:noFill/>
                    <a:ln>
                      <a:noFill/>
                    </a:ln>
                  </pic:spPr>
                </pic:pic>
              </a:graphicData>
            </a:graphic>
          </wp:inline>
        </w:drawing>
      </w:r>
    </w:p>
    <w:p w:rsidR="00851AC7" w:rsidRDefault="00851AC7" w:rsidP="00851AC7">
      <w:pPr>
        <w:jc w:val="both"/>
        <w:rPr>
          <w:sz w:val="24"/>
          <w:szCs w:val="24"/>
        </w:rPr>
      </w:pPr>
      <w:r>
        <w:rPr>
          <w:sz w:val="24"/>
          <w:szCs w:val="24"/>
        </w:rPr>
        <w:t>A</w:t>
      </w:r>
      <w:r>
        <w:rPr>
          <w:sz w:val="24"/>
          <w:szCs w:val="24"/>
        </w:rPr>
        <w:t>t 2913.39:</w:t>
      </w:r>
    </w:p>
    <w:p w:rsidR="00851AC7" w:rsidRDefault="00715D7A" w:rsidP="00851AC7">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851AC7" w:rsidRDefault="00715D7A" w:rsidP="00851AC7">
      <w:pPr>
        <w:jc w:val="both"/>
        <w:rPr>
          <w:sz w:val="24"/>
          <w:szCs w:val="24"/>
        </w:rPr>
      </w:pPr>
      <w:proofErr w:type="gramStart"/>
      <w:r>
        <w:rPr>
          <w:sz w:val="24"/>
          <w:szCs w:val="24"/>
        </w:rPr>
        <w:t>with</w:t>
      </w:r>
      <w:proofErr w:type="gramEnd"/>
      <w:r>
        <w:rPr>
          <w:sz w:val="24"/>
          <w:szCs w:val="24"/>
        </w:rPr>
        <w:t xml:space="preserve"> </w:t>
      </w:r>
      <w:r>
        <w:rPr>
          <w:sz w:val="24"/>
          <w:szCs w:val="24"/>
        </w:rPr>
        <w:t>“</w:t>
      </w:r>
      <w:r w:rsidRPr="00715D7A">
        <w:rPr>
          <w:sz w:val="24"/>
          <w:szCs w:val="24"/>
        </w:rPr>
        <w:t>Key MIC = Not present when using an AEAD cipher</w:t>
      </w:r>
      <w:del w:id="5" w:author="Edward Au" w:date="2022-12-07T08:11:00Z">
        <w:r w:rsidRPr="00715D7A" w:rsidDel="0082288A">
          <w:rPr>
            <w:sz w:val="24"/>
            <w:szCs w:val="24"/>
          </w:rPr>
          <w:delText xml:space="preserve">; </w:delText>
        </w:r>
      </w:del>
      <w:ins w:id="6" w:author="Edward Au" w:date="2022-12-07T08:11:00Z">
        <w:r w:rsidR="0082288A">
          <w:rPr>
            <w:sz w:val="24"/>
            <w:szCs w:val="24"/>
          </w:rPr>
          <w:t xml:space="preserve"> or 0</w:t>
        </w:r>
        <w:r w:rsidR="0082288A" w:rsidRPr="00715D7A">
          <w:rPr>
            <w:sz w:val="24"/>
            <w:szCs w:val="24"/>
          </w:rPr>
          <w:t xml:space="preserve"> </w:t>
        </w:r>
      </w:ins>
      <w:r w:rsidRPr="00715D7A">
        <w:rPr>
          <w:sz w:val="24"/>
          <w:szCs w:val="24"/>
        </w:rPr>
        <w:t>otherwise</w:t>
      </w:r>
      <w:del w:id="7" w:author="Edward Au" w:date="2022-12-07T08:11:00Z">
        <w:r w:rsidRPr="00715D7A" w:rsidDel="0082288A">
          <w:rPr>
            <w:sz w:val="24"/>
            <w:szCs w:val="24"/>
          </w:rPr>
          <w:delText xml:space="preserve"> 0</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w:t>
      </w:r>
      <w:r>
        <w:rPr>
          <w:sz w:val="24"/>
          <w:szCs w:val="24"/>
        </w:rPr>
        <w:t>t 2914.32:</w:t>
      </w:r>
    </w:p>
    <w:p w:rsidR="00715D7A" w:rsidRDefault="00715D7A" w:rsidP="00851AC7">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8" w:author="Edward Au" w:date="2022-12-07T08:11:00Z">
        <w:r w:rsidRPr="00715D7A" w:rsidDel="0082288A">
          <w:rPr>
            <w:sz w:val="24"/>
            <w:szCs w:val="24"/>
          </w:rPr>
          <w:delText>;</w:delText>
        </w:r>
      </w:del>
      <w:r w:rsidRPr="00715D7A">
        <w:rPr>
          <w:sz w:val="24"/>
          <w:szCs w:val="24"/>
        </w:rPr>
        <w:t xml:space="preserve"> </w:t>
      </w:r>
      <w:ins w:id="9" w:author="Edward Au" w:date="2022-12-07T08:11: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10" w:author="Edward Au" w:date="2022-12-07T08:11:00Z">
        <w:r w:rsidRPr="00715D7A" w:rsidDel="0082288A">
          <w:rPr>
            <w:sz w:val="24"/>
            <w:szCs w:val="24"/>
          </w:rPr>
          <w:delText>, MIC(KCK, EAPOL)</w:delText>
        </w:r>
      </w:del>
      <w:r>
        <w:rPr>
          <w:sz w:val="24"/>
          <w:szCs w:val="24"/>
        </w:rPr>
        <w:t>”</w:t>
      </w:r>
    </w:p>
    <w:p w:rsidR="00715D7A" w:rsidRDefault="00715D7A" w:rsidP="00851AC7">
      <w:pPr>
        <w:jc w:val="both"/>
        <w:rPr>
          <w:sz w:val="24"/>
          <w:szCs w:val="24"/>
        </w:rPr>
      </w:pPr>
    </w:p>
    <w:p w:rsidR="00851AC7" w:rsidRDefault="00851AC7" w:rsidP="00851AC7">
      <w:pPr>
        <w:jc w:val="both"/>
        <w:rPr>
          <w:sz w:val="24"/>
          <w:szCs w:val="24"/>
        </w:rPr>
      </w:pPr>
      <w:r>
        <w:rPr>
          <w:sz w:val="24"/>
          <w:szCs w:val="24"/>
        </w:rPr>
        <w:t>A</w:t>
      </w:r>
      <w:r>
        <w:rPr>
          <w:sz w:val="24"/>
          <w:szCs w:val="24"/>
        </w:rPr>
        <w:t>t 2916.16:</w:t>
      </w:r>
    </w:p>
    <w:p w:rsidR="00715D7A" w:rsidRDefault="00715D7A" w:rsidP="00715D7A">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1" w:author="Edward Au" w:date="2022-12-07T08:13:00Z">
        <w:r w:rsidRPr="00715D7A" w:rsidDel="004219AE">
          <w:rPr>
            <w:sz w:val="24"/>
            <w:szCs w:val="24"/>
          </w:rPr>
          <w:delText>;</w:delText>
        </w:r>
      </w:del>
      <w:r w:rsidRPr="00715D7A">
        <w:rPr>
          <w:sz w:val="24"/>
          <w:szCs w:val="24"/>
        </w:rPr>
        <w:t xml:space="preserve"> or </w:t>
      </w:r>
      <w:ins w:id="12" w:author="Edward Au" w:date="2022-12-07T08:11:00Z">
        <w:r w:rsidR="0082288A" w:rsidRPr="00715D7A">
          <w:rPr>
            <w:sz w:val="24"/>
            <w:szCs w:val="24"/>
          </w:rPr>
          <w:t>MIC(KCK,</w:t>
        </w:r>
        <w:r w:rsidR="0082288A">
          <w:rPr>
            <w:sz w:val="24"/>
            <w:szCs w:val="24"/>
          </w:rPr>
          <w:t xml:space="preserve"> EAPOL)</w:t>
        </w:r>
        <w:r w:rsidR="0082288A">
          <w:rPr>
            <w:sz w:val="24"/>
            <w:szCs w:val="24"/>
          </w:rPr>
          <w:t xml:space="preserve"> </w:t>
        </w:r>
      </w:ins>
      <w:r w:rsidRPr="00715D7A">
        <w:rPr>
          <w:sz w:val="24"/>
          <w:szCs w:val="24"/>
        </w:rPr>
        <w:t>otherwise</w:t>
      </w:r>
      <w:del w:id="13"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w:t>
      </w:r>
      <w:r>
        <w:rPr>
          <w:sz w:val="24"/>
          <w:szCs w:val="24"/>
        </w:rPr>
        <w:t>t 2918.45:</w:t>
      </w:r>
    </w:p>
    <w:p w:rsidR="00715D7A" w:rsidRDefault="00715D7A" w:rsidP="00851AC7">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4" w:author="Edward Au" w:date="2022-12-07T08:13:00Z">
        <w:r w:rsidRPr="00715D7A" w:rsidDel="004219AE">
          <w:rPr>
            <w:sz w:val="24"/>
            <w:szCs w:val="24"/>
          </w:rPr>
          <w:delText>;</w:delText>
        </w:r>
      </w:del>
      <w:r>
        <w:rPr>
          <w:sz w:val="24"/>
          <w:szCs w:val="24"/>
        </w:rPr>
        <w:t xml:space="preserve"> or </w:t>
      </w:r>
      <w:ins w:id="15" w:author="Edward Au" w:date="2022-12-07T08:12:00Z">
        <w:r w:rsidR="0082288A">
          <w:rPr>
            <w:sz w:val="24"/>
            <w:szCs w:val="24"/>
          </w:rPr>
          <w:t>MIC(KCK, EAPOL)</w:t>
        </w:r>
        <w:r w:rsidR="0082288A">
          <w:rPr>
            <w:sz w:val="24"/>
            <w:szCs w:val="24"/>
          </w:rPr>
          <w:t xml:space="preserve"> </w:t>
        </w:r>
      </w:ins>
      <w:r>
        <w:rPr>
          <w:sz w:val="24"/>
          <w:szCs w:val="24"/>
        </w:rPr>
        <w:t>otherwise</w:t>
      </w:r>
      <w:del w:id="16" w:author="Edward Au" w:date="2022-12-07T08:12:00Z">
        <w:r w:rsidDel="0082288A">
          <w:rPr>
            <w:sz w:val="24"/>
            <w:szCs w:val="24"/>
          </w:rPr>
          <w:delText>, MIC(KCK,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w:t>
      </w:r>
      <w:r>
        <w:rPr>
          <w:sz w:val="24"/>
          <w:szCs w:val="24"/>
        </w:rPr>
        <w:t>t 2923.57:</w:t>
      </w:r>
    </w:p>
    <w:p w:rsidR="00851AC7" w:rsidRDefault="00715D7A" w:rsidP="00851AC7">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715D7A" w:rsidRDefault="00715D7A" w:rsidP="00715D7A">
      <w:pPr>
        <w:jc w:val="both"/>
        <w:rPr>
          <w:sz w:val="24"/>
          <w:szCs w:val="24"/>
        </w:rPr>
      </w:pPr>
      <w:r>
        <w:rPr>
          <w:noProof/>
          <w:sz w:val="24"/>
          <w:szCs w:val="24"/>
          <w:lang w:val="en-US" w:eastAsia="zh-CN"/>
        </w:rPr>
        <w:t>with</w:t>
      </w:r>
      <w:r>
        <w:rPr>
          <w:noProof/>
          <w:sz w:val="24"/>
          <w:szCs w:val="24"/>
          <w:lang w:val="en-US" w:eastAsia="zh-CN"/>
        </w:rPr>
        <w:t xml:space="preserve"> “</w:t>
      </w:r>
      <w:r w:rsidRPr="00715D7A">
        <w:rPr>
          <w:noProof/>
          <w:sz w:val="24"/>
          <w:szCs w:val="24"/>
          <w:lang w:val="en-US" w:eastAsia="zh-CN"/>
        </w:rPr>
        <w:t>Key MIC = Not present when using an AEAD cipher</w:t>
      </w:r>
      <w:del w:id="17"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18" w:author="Edward Au" w:date="2022-12-07T08:12:00Z">
        <w:r w:rsidR="0082288A">
          <w:rPr>
            <w:noProof/>
            <w:sz w:val="24"/>
            <w:szCs w:val="24"/>
            <w:lang w:val="en-US" w:eastAsia="zh-CN"/>
          </w:rPr>
          <w:t xml:space="preserve">or </w:t>
        </w:r>
        <w:r w:rsidR="0082288A" w:rsidRPr="00715D7A">
          <w:rPr>
            <w:noProof/>
            <w:sz w:val="24"/>
            <w:szCs w:val="24"/>
            <w:lang w:val="en-US" w:eastAsia="zh-CN"/>
          </w:rPr>
          <w:t>MIC(KCK, EAPOL)</w:t>
        </w:r>
        <w:r w:rsidR="0082288A">
          <w:rPr>
            <w:noProof/>
            <w:sz w:val="24"/>
            <w:szCs w:val="24"/>
            <w:lang w:val="en-US" w:eastAsia="zh-CN"/>
          </w:rPr>
          <w:t xml:space="preserve"> </w:t>
        </w:r>
      </w:ins>
      <w:r w:rsidRPr="00715D7A">
        <w:rPr>
          <w:noProof/>
          <w:sz w:val="24"/>
          <w:szCs w:val="24"/>
          <w:lang w:val="en-US" w:eastAsia="zh-CN"/>
        </w:rPr>
        <w:t>otherwise</w:t>
      </w:r>
      <w:del w:id="19"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w:t>
      </w:r>
      <w:r>
        <w:rPr>
          <w:sz w:val="24"/>
          <w:szCs w:val="24"/>
        </w:rPr>
        <w:t>t 2925.6:</w:t>
      </w:r>
    </w:p>
    <w:p w:rsidR="00851AC7" w:rsidRDefault="00715D7A" w:rsidP="00715D7A">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Pr="00851AC7" w:rsidRDefault="00715D7A" w:rsidP="00715D7A">
      <w:pPr>
        <w:spacing w:after="240"/>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0" w:author="Edward Au" w:date="2022-12-07T08:13:00Z">
        <w:r w:rsidRPr="00715D7A" w:rsidDel="004219AE">
          <w:rPr>
            <w:sz w:val="24"/>
            <w:szCs w:val="24"/>
          </w:rPr>
          <w:delText>;</w:delText>
        </w:r>
      </w:del>
      <w:r w:rsidRPr="00715D7A">
        <w:rPr>
          <w:sz w:val="24"/>
          <w:szCs w:val="24"/>
        </w:rPr>
        <w:t xml:space="preserve"> </w:t>
      </w:r>
      <w:ins w:id="21" w:author="Edward Au" w:date="2022-12-07T08:12: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22" w:author="Edward Au" w:date="2022-12-07T08:12:00Z">
        <w:r w:rsidRPr="00715D7A" w:rsidDel="0082288A">
          <w:rPr>
            <w:sz w:val="24"/>
            <w:szCs w:val="24"/>
          </w:rPr>
          <w:delText>, MIC(KCK, EAPOL)</w:delText>
        </w:r>
      </w:del>
      <w:r>
        <w:rPr>
          <w:sz w:val="24"/>
          <w:szCs w:val="24"/>
        </w:rPr>
        <w:t>”</w:t>
      </w:r>
    </w:p>
    <w:p w:rsidR="004219AE" w:rsidRDefault="004219AE">
      <w:pPr>
        <w:rPr>
          <w:b/>
          <w:i/>
          <w:sz w:val="24"/>
          <w:szCs w:val="24"/>
        </w:rPr>
      </w:pPr>
      <w:r>
        <w:rPr>
          <w:b/>
          <w:i/>
          <w:sz w:val="24"/>
          <w:szCs w:val="24"/>
        </w:rPr>
        <w:br w:type="page"/>
      </w:r>
    </w:p>
    <w:p w:rsidR="00184911" w:rsidRDefault="00184911" w:rsidP="00184911">
      <w:pPr>
        <w:spacing w:after="240"/>
        <w:jc w:val="both"/>
        <w:rPr>
          <w:b/>
          <w:sz w:val="24"/>
          <w:szCs w:val="24"/>
        </w:rPr>
      </w:pPr>
      <w:r w:rsidRPr="00CF1A74">
        <w:rPr>
          <w:b/>
          <w:i/>
          <w:sz w:val="24"/>
          <w:szCs w:val="24"/>
        </w:rPr>
        <w:lastRenderedPageBreak/>
        <w:t>Proposed resolution for CID</w:t>
      </w:r>
      <w:r w:rsidR="00F513A2">
        <w:rPr>
          <w:b/>
          <w:i/>
          <w:sz w:val="24"/>
          <w:szCs w:val="24"/>
        </w:rPr>
        <w:t xml:space="preserve"> 3633</w:t>
      </w:r>
      <w:r>
        <w:rPr>
          <w:b/>
          <w:i/>
          <w:sz w:val="24"/>
          <w:szCs w:val="24"/>
        </w:rPr>
        <w:t>:</w:t>
      </w:r>
    </w:p>
    <w:p w:rsidR="00F513A2" w:rsidRPr="004219AE" w:rsidRDefault="004219AE" w:rsidP="00184911">
      <w:pPr>
        <w:spacing w:after="240"/>
        <w:jc w:val="both"/>
        <w:rPr>
          <w:sz w:val="24"/>
          <w:szCs w:val="24"/>
        </w:rPr>
      </w:pPr>
      <w:r w:rsidRPr="004219AE">
        <w:rPr>
          <w:sz w:val="24"/>
          <w:szCs w:val="24"/>
        </w:rPr>
        <w:t>Revised.</w:t>
      </w:r>
    </w:p>
    <w:p w:rsidR="004219AE" w:rsidRDefault="004219AE" w:rsidP="004219AE">
      <w:pPr>
        <w:jc w:val="both"/>
        <w:rPr>
          <w:sz w:val="24"/>
          <w:szCs w:val="24"/>
        </w:rPr>
      </w:pPr>
      <w:r>
        <w:rPr>
          <w:sz w:val="24"/>
          <w:szCs w:val="24"/>
        </w:rPr>
        <w:t>At 2913.39:</w:t>
      </w:r>
    </w:p>
    <w:p w:rsidR="004219AE" w:rsidRDefault="004219AE" w:rsidP="004219AE">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3" w:author="Edward Au" w:date="2022-12-07T08:11:00Z">
        <w:r w:rsidRPr="00715D7A" w:rsidDel="0082288A">
          <w:rPr>
            <w:sz w:val="24"/>
            <w:szCs w:val="24"/>
          </w:rPr>
          <w:delText xml:space="preserve">; </w:delText>
        </w:r>
      </w:del>
      <w:ins w:id="24" w:author="Edward Au" w:date="2022-12-07T08:11:00Z">
        <w:r>
          <w:rPr>
            <w:sz w:val="24"/>
            <w:szCs w:val="24"/>
          </w:rPr>
          <w:t xml:space="preserve"> or 0</w:t>
        </w:r>
        <w:r w:rsidRPr="00715D7A">
          <w:rPr>
            <w:sz w:val="24"/>
            <w:szCs w:val="24"/>
          </w:rPr>
          <w:t xml:space="preserve"> </w:t>
        </w:r>
      </w:ins>
      <w:r w:rsidRPr="00715D7A">
        <w:rPr>
          <w:sz w:val="24"/>
          <w:szCs w:val="24"/>
        </w:rPr>
        <w:t>otherwise</w:t>
      </w:r>
      <w:del w:id="25" w:author="Edward Au" w:date="2022-12-07T08:11:00Z">
        <w:r w:rsidRPr="00715D7A" w:rsidDel="0082288A">
          <w:rPr>
            <w:sz w:val="24"/>
            <w:szCs w:val="24"/>
          </w:rPr>
          <w:delText xml:space="preserve"> 0</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2914.32:</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6" w:author="Edward Au" w:date="2022-12-07T08:11:00Z">
        <w:r w:rsidRPr="00715D7A" w:rsidDel="0082288A">
          <w:rPr>
            <w:sz w:val="24"/>
            <w:szCs w:val="24"/>
          </w:rPr>
          <w:delText>;</w:delText>
        </w:r>
      </w:del>
      <w:r w:rsidRPr="00715D7A">
        <w:rPr>
          <w:sz w:val="24"/>
          <w:szCs w:val="24"/>
        </w:rPr>
        <w:t xml:space="preserve"> </w:t>
      </w:r>
      <w:ins w:id="27" w:author="Edward Au" w:date="2022-12-07T08:11:00Z">
        <w:r>
          <w:rPr>
            <w:sz w:val="24"/>
            <w:szCs w:val="24"/>
          </w:rPr>
          <w:t xml:space="preserve">or </w:t>
        </w:r>
        <w:r w:rsidRPr="00715D7A">
          <w:rPr>
            <w:sz w:val="24"/>
            <w:szCs w:val="24"/>
          </w:rPr>
          <w:t>MIC(KCK, EAPOL)</w:t>
        </w:r>
        <w:r>
          <w:rPr>
            <w:sz w:val="24"/>
            <w:szCs w:val="24"/>
          </w:rPr>
          <w:t xml:space="preserve"> </w:t>
        </w:r>
      </w:ins>
      <w:r w:rsidRPr="00715D7A">
        <w:rPr>
          <w:sz w:val="24"/>
          <w:szCs w:val="24"/>
        </w:rPr>
        <w:t>otherwise</w:t>
      </w:r>
      <w:del w:id="28" w:author="Edward Au" w:date="2022-12-07T08:11:00Z">
        <w:r w:rsidRPr="00715D7A" w:rsidDel="0082288A">
          <w:rPr>
            <w:sz w:val="24"/>
            <w:szCs w:val="24"/>
          </w:rPr>
          <w:delText>, MIC(KCK,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2916.16: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9" w:author="Edward Au" w:date="2022-12-07T08:13:00Z">
        <w:r w:rsidRPr="00715D7A" w:rsidDel="004219AE">
          <w:rPr>
            <w:sz w:val="24"/>
            <w:szCs w:val="24"/>
          </w:rPr>
          <w:delText>;</w:delText>
        </w:r>
      </w:del>
      <w:r w:rsidRPr="00715D7A">
        <w:rPr>
          <w:sz w:val="24"/>
          <w:szCs w:val="24"/>
        </w:rPr>
        <w:t xml:space="preserve"> or </w:t>
      </w:r>
      <w:ins w:id="30" w:author="Edward Au" w:date="2022-12-07T08:11:00Z">
        <w:r w:rsidRPr="00715D7A">
          <w:rPr>
            <w:sz w:val="24"/>
            <w:szCs w:val="24"/>
          </w:rPr>
          <w:t>MIC(KCK,</w:t>
        </w:r>
        <w:r>
          <w:rPr>
            <w:sz w:val="24"/>
            <w:szCs w:val="24"/>
          </w:rPr>
          <w:t xml:space="preserve"> EAPOL) </w:t>
        </w:r>
      </w:ins>
      <w:r w:rsidRPr="00715D7A">
        <w:rPr>
          <w:sz w:val="24"/>
          <w:szCs w:val="24"/>
        </w:rPr>
        <w:t>otherwise</w:t>
      </w:r>
      <w:del w:id="31"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2918.45:</w:t>
      </w:r>
    </w:p>
    <w:p w:rsidR="004219AE" w:rsidRDefault="004219AE" w:rsidP="004219AE">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32" w:author="Edward Au" w:date="2022-12-07T08:13:00Z">
        <w:r w:rsidRPr="00715D7A" w:rsidDel="004219AE">
          <w:rPr>
            <w:sz w:val="24"/>
            <w:szCs w:val="24"/>
          </w:rPr>
          <w:delText>;</w:delText>
        </w:r>
      </w:del>
      <w:r>
        <w:rPr>
          <w:sz w:val="24"/>
          <w:szCs w:val="24"/>
        </w:rPr>
        <w:t xml:space="preserve"> or </w:t>
      </w:r>
      <w:ins w:id="33" w:author="Edward Au" w:date="2022-12-07T08:12:00Z">
        <w:r>
          <w:rPr>
            <w:sz w:val="24"/>
            <w:szCs w:val="24"/>
          </w:rPr>
          <w:t xml:space="preserve">MIC(KCK, EAPOL) </w:t>
        </w:r>
      </w:ins>
      <w:r>
        <w:rPr>
          <w:sz w:val="24"/>
          <w:szCs w:val="24"/>
        </w:rPr>
        <w:t>otherwise</w:t>
      </w:r>
      <w:del w:id="34" w:author="Edward Au" w:date="2022-12-07T08:12:00Z">
        <w:r w:rsidDel="0082288A">
          <w:rPr>
            <w:sz w:val="24"/>
            <w:szCs w:val="24"/>
          </w:rPr>
          <w:delText>, MIC(KCK,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2923.57:</w:t>
      </w:r>
    </w:p>
    <w:p w:rsidR="004219AE" w:rsidRDefault="004219AE" w:rsidP="004219AE">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4219AE" w:rsidRDefault="004219AE" w:rsidP="004219AE">
      <w:pPr>
        <w:jc w:val="both"/>
        <w:rPr>
          <w:sz w:val="24"/>
          <w:szCs w:val="24"/>
        </w:rPr>
      </w:pPr>
      <w:r>
        <w:rPr>
          <w:noProof/>
          <w:sz w:val="24"/>
          <w:szCs w:val="24"/>
          <w:lang w:val="en-US" w:eastAsia="zh-CN"/>
        </w:rPr>
        <w:t>with “</w:t>
      </w:r>
      <w:r w:rsidRPr="00715D7A">
        <w:rPr>
          <w:noProof/>
          <w:sz w:val="24"/>
          <w:szCs w:val="24"/>
          <w:lang w:val="en-US" w:eastAsia="zh-CN"/>
        </w:rPr>
        <w:t>Key MIC = Not present when using an AEAD cipher</w:t>
      </w:r>
      <w:del w:id="35"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36" w:author="Edward Au" w:date="2022-12-07T08:12:00Z">
        <w:r>
          <w:rPr>
            <w:noProof/>
            <w:sz w:val="24"/>
            <w:szCs w:val="24"/>
            <w:lang w:val="en-US" w:eastAsia="zh-CN"/>
          </w:rPr>
          <w:t xml:space="preserve">or </w:t>
        </w:r>
        <w:r w:rsidRPr="00715D7A">
          <w:rPr>
            <w:noProof/>
            <w:sz w:val="24"/>
            <w:szCs w:val="24"/>
            <w:lang w:val="en-US" w:eastAsia="zh-CN"/>
          </w:rPr>
          <w:t>MIC(KCK, EAPOL)</w:t>
        </w:r>
        <w:r>
          <w:rPr>
            <w:noProof/>
            <w:sz w:val="24"/>
            <w:szCs w:val="24"/>
            <w:lang w:val="en-US" w:eastAsia="zh-CN"/>
          </w:rPr>
          <w:t xml:space="preserve"> </w:t>
        </w:r>
      </w:ins>
      <w:r w:rsidRPr="00715D7A">
        <w:rPr>
          <w:noProof/>
          <w:sz w:val="24"/>
          <w:szCs w:val="24"/>
          <w:lang w:val="en-US" w:eastAsia="zh-CN"/>
        </w:rPr>
        <w:t>otherwise</w:t>
      </w:r>
      <w:del w:id="37"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2925.6: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4219AE" w:rsidRPr="00851AC7" w:rsidRDefault="004219AE" w:rsidP="004219AE">
      <w:pPr>
        <w:spacing w:after="240"/>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38" w:author="Edward Au" w:date="2022-12-07T08:13:00Z">
        <w:r w:rsidRPr="00715D7A" w:rsidDel="004219AE">
          <w:rPr>
            <w:sz w:val="24"/>
            <w:szCs w:val="24"/>
          </w:rPr>
          <w:delText>;</w:delText>
        </w:r>
      </w:del>
      <w:r w:rsidRPr="00715D7A">
        <w:rPr>
          <w:sz w:val="24"/>
          <w:szCs w:val="24"/>
        </w:rPr>
        <w:t xml:space="preserve"> </w:t>
      </w:r>
      <w:ins w:id="39" w:author="Edward Au" w:date="2022-12-07T08:12:00Z">
        <w:r>
          <w:rPr>
            <w:sz w:val="24"/>
            <w:szCs w:val="24"/>
          </w:rPr>
          <w:t xml:space="preserve">or </w:t>
        </w:r>
        <w:r w:rsidRPr="00715D7A">
          <w:rPr>
            <w:sz w:val="24"/>
            <w:szCs w:val="24"/>
          </w:rPr>
          <w:t>MIC(KCK, EAPOL)</w:t>
        </w:r>
        <w:r>
          <w:rPr>
            <w:sz w:val="24"/>
            <w:szCs w:val="24"/>
          </w:rPr>
          <w:t xml:space="preserve"> </w:t>
        </w:r>
      </w:ins>
      <w:r w:rsidRPr="00715D7A">
        <w:rPr>
          <w:sz w:val="24"/>
          <w:szCs w:val="24"/>
        </w:rPr>
        <w:t>otherwise</w:t>
      </w:r>
      <w:del w:id="40" w:author="Edward Au" w:date="2022-12-07T08:12:00Z">
        <w:r w:rsidRPr="00715D7A" w:rsidDel="0082288A">
          <w:rPr>
            <w:sz w:val="24"/>
            <w:szCs w:val="24"/>
          </w:rPr>
          <w:delText>, MIC(KCK, EAPOL)</w:delText>
        </w:r>
      </w:del>
      <w:r>
        <w:rPr>
          <w:sz w:val="24"/>
          <w:szCs w:val="24"/>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492D9C" w:rsidP="00C71B1C">
            <w:pPr>
              <w:jc w:val="center"/>
              <w:rPr>
                <w:sz w:val="24"/>
                <w:szCs w:val="24"/>
                <w:lang w:val="en-US"/>
              </w:rPr>
            </w:pPr>
            <w:r>
              <w:rPr>
                <w:sz w:val="24"/>
                <w:szCs w:val="24"/>
                <w:lang w:val="en-US"/>
              </w:rPr>
              <w:t>3245</w:t>
            </w:r>
          </w:p>
        </w:tc>
        <w:tc>
          <w:tcPr>
            <w:tcW w:w="686" w:type="pct"/>
            <w:shd w:val="clear" w:color="auto" w:fill="auto"/>
          </w:tcPr>
          <w:p w:rsidR="00184911" w:rsidRPr="001E491B" w:rsidRDefault="00492D9C" w:rsidP="00C71B1C">
            <w:pPr>
              <w:jc w:val="center"/>
              <w:rPr>
                <w:sz w:val="24"/>
                <w:szCs w:val="24"/>
                <w:lang w:val="en-US"/>
              </w:rPr>
            </w:pPr>
            <w:r>
              <w:rPr>
                <w:sz w:val="24"/>
                <w:szCs w:val="24"/>
                <w:lang w:val="en-US"/>
              </w:rPr>
              <w:t>12.7.9.4</w:t>
            </w:r>
          </w:p>
        </w:tc>
        <w:tc>
          <w:tcPr>
            <w:tcW w:w="412" w:type="pct"/>
            <w:shd w:val="clear" w:color="auto" w:fill="auto"/>
          </w:tcPr>
          <w:p w:rsidR="00184911" w:rsidRPr="001E491B" w:rsidRDefault="00492D9C" w:rsidP="00C71B1C">
            <w:pPr>
              <w:jc w:val="center"/>
              <w:rPr>
                <w:sz w:val="24"/>
                <w:szCs w:val="24"/>
                <w:lang w:val="en-US"/>
              </w:rPr>
            </w:pPr>
            <w:r>
              <w:rPr>
                <w:sz w:val="24"/>
                <w:szCs w:val="24"/>
                <w:lang w:val="en-US"/>
              </w:rPr>
              <w:t>2934</w:t>
            </w:r>
          </w:p>
        </w:tc>
        <w:tc>
          <w:tcPr>
            <w:tcW w:w="412" w:type="pct"/>
            <w:shd w:val="clear" w:color="auto" w:fill="auto"/>
          </w:tcPr>
          <w:p w:rsidR="00184911" w:rsidRPr="001E491B" w:rsidRDefault="00A86A86" w:rsidP="00C71B1C">
            <w:pPr>
              <w:jc w:val="center"/>
              <w:rPr>
                <w:sz w:val="24"/>
                <w:szCs w:val="24"/>
                <w:lang w:val="en-US"/>
              </w:rPr>
            </w:pPr>
            <w:r>
              <w:rPr>
                <w:sz w:val="24"/>
                <w:szCs w:val="24"/>
                <w:lang w:val="en-US"/>
              </w:rPr>
              <w:t>17</w:t>
            </w:r>
          </w:p>
        </w:tc>
        <w:tc>
          <w:tcPr>
            <w:tcW w:w="1381" w:type="pct"/>
            <w:shd w:val="clear" w:color="auto" w:fill="auto"/>
          </w:tcPr>
          <w:p w:rsidR="00184911" w:rsidRPr="001E491B" w:rsidRDefault="00492D9C" w:rsidP="00C71B1C">
            <w:pPr>
              <w:rPr>
                <w:sz w:val="24"/>
                <w:szCs w:val="24"/>
                <w:lang w:val="en-US"/>
              </w:rPr>
            </w:pPr>
            <w:r w:rsidRPr="00492D9C">
              <w:rPr>
                <w:sz w:val="24"/>
                <w:szCs w:val="24"/>
                <w:lang w:val="en-US"/>
              </w:rPr>
              <w:t>"</w:t>
            </w:r>
            <w:proofErr w:type="spellStart"/>
            <w:proofErr w:type="gramStart"/>
            <w:r w:rsidRPr="00492D9C">
              <w:rPr>
                <w:sz w:val="24"/>
                <w:szCs w:val="24"/>
                <w:lang w:val="en-US"/>
              </w:rPr>
              <w:t>CheckMIC</w:t>
            </w:r>
            <w:proofErr w:type="spellEnd"/>
            <w:r w:rsidRPr="00492D9C">
              <w:rPr>
                <w:sz w:val="24"/>
                <w:szCs w:val="24"/>
                <w:lang w:val="en-US"/>
              </w:rPr>
              <w:t>(</w:t>
            </w:r>
            <w:proofErr w:type="gramEnd"/>
            <w:r w:rsidRPr="00492D9C">
              <w:rPr>
                <w:sz w:val="24"/>
                <w:szCs w:val="24"/>
                <w:lang w:val="en-US"/>
              </w:rPr>
              <w:t>). he Supplicant invokes "; "336 bits such that he" (also 390 below); first row of Table 27-53--HE PHY MIB attributes; ""he Transmit MCS supported by the PHY"</w:t>
            </w:r>
          </w:p>
        </w:tc>
        <w:tc>
          <w:tcPr>
            <w:tcW w:w="1745" w:type="pct"/>
            <w:shd w:val="clear" w:color="auto" w:fill="auto"/>
          </w:tcPr>
          <w:p w:rsidR="00184911" w:rsidRPr="001E491B" w:rsidRDefault="00492D9C" w:rsidP="00C71B1C">
            <w:pPr>
              <w:rPr>
                <w:sz w:val="24"/>
                <w:szCs w:val="24"/>
                <w:lang w:val="en-US"/>
              </w:rPr>
            </w:pPr>
            <w:r w:rsidRPr="00492D9C">
              <w:rPr>
                <w:sz w:val="24"/>
                <w:szCs w:val="24"/>
                <w:lang w:val="en-US"/>
              </w:rPr>
              <w:t xml:space="preserve">Change "he" to "The" at 2934.17, 3360.27/40, </w:t>
            </w:r>
            <w:proofErr w:type="gramStart"/>
            <w:r w:rsidRPr="00492D9C">
              <w:rPr>
                <w:sz w:val="24"/>
                <w:szCs w:val="24"/>
                <w:lang w:val="en-US"/>
              </w:rPr>
              <w:t>5320.31</w:t>
            </w:r>
            <w:proofErr w:type="gramEnd"/>
            <w:r w:rsidRPr="00492D9C">
              <w:rPr>
                <w:sz w:val="24"/>
                <w:szCs w:val="24"/>
                <w:lang w:val="en-US"/>
              </w:rPr>
              <w:t>.  At 4190.23 change it to "he(14)"</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A86A86" w:rsidP="00184911">
      <w:pPr>
        <w:jc w:val="both"/>
        <w:rPr>
          <w:sz w:val="24"/>
          <w:szCs w:val="24"/>
        </w:rPr>
      </w:pPr>
      <w:r>
        <w:rPr>
          <w:sz w:val="24"/>
          <w:szCs w:val="24"/>
        </w:rPr>
        <w:t>Original text at 2934.17 in D2.0:</w:t>
      </w:r>
    </w:p>
    <w:p w:rsidR="00A86A86" w:rsidRDefault="00A86A86" w:rsidP="00184911">
      <w:pPr>
        <w:jc w:val="both"/>
        <w:rPr>
          <w:sz w:val="24"/>
          <w:szCs w:val="24"/>
        </w:rPr>
      </w:pPr>
      <w:r w:rsidRPr="00A86A86">
        <w:rPr>
          <w:noProof/>
          <w:sz w:val="24"/>
          <w:szCs w:val="24"/>
          <w:lang w:val="en-US" w:eastAsia="zh-CN"/>
        </w:rPr>
        <w:drawing>
          <wp:inline distT="0" distB="0" distL="0" distR="0">
            <wp:extent cx="6400800" cy="2924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92411"/>
                    </a:xfrm>
                    <a:prstGeom prst="rect">
                      <a:avLst/>
                    </a:prstGeom>
                    <a:noFill/>
                    <a:ln>
                      <a:noFill/>
                    </a:ln>
                  </pic:spPr>
                </pic:pic>
              </a:graphicData>
            </a:graphic>
          </wp:inline>
        </w:drawing>
      </w:r>
    </w:p>
    <w:p w:rsidR="00A86A86" w:rsidRDefault="00A86A86" w:rsidP="00184911">
      <w:pPr>
        <w:jc w:val="both"/>
        <w:rPr>
          <w:sz w:val="24"/>
          <w:szCs w:val="24"/>
        </w:rPr>
      </w:pPr>
    </w:p>
    <w:p w:rsidR="00A86A86" w:rsidRDefault="00A86A86" w:rsidP="00A86A86">
      <w:pPr>
        <w:jc w:val="both"/>
        <w:rPr>
          <w:sz w:val="24"/>
          <w:szCs w:val="24"/>
        </w:rPr>
      </w:pPr>
      <w:r>
        <w:rPr>
          <w:sz w:val="24"/>
          <w:szCs w:val="24"/>
        </w:rPr>
        <w:t>Original text at 3360</w:t>
      </w:r>
      <w:r>
        <w:rPr>
          <w:sz w:val="24"/>
          <w:szCs w:val="24"/>
        </w:rPr>
        <w:t>.</w:t>
      </w:r>
      <w:r>
        <w:rPr>
          <w:sz w:val="24"/>
          <w:szCs w:val="24"/>
        </w:rPr>
        <w:t>27</w:t>
      </w:r>
      <w:r>
        <w:rPr>
          <w:sz w:val="24"/>
          <w:szCs w:val="24"/>
        </w:rPr>
        <w:t xml:space="preserve"> in D2.0:</w:t>
      </w:r>
    </w:p>
    <w:p w:rsidR="00184911"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9065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39065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 xml:space="preserve">Original text at </w:t>
      </w:r>
      <w:r>
        <w:rPr>
          <w:sz w:val="24"/>
          <w:szCs w:val="24"/>
        </w:rPr>
        <w:t>3360.40</w:t>
      </w:r>
      <w:r>
        <w:rPr>
          <w:sz w:val="24"/>
          <w:szCs w:val="24"/>
        </w:rPr>
        <w:t xml:space="preserve">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410564"/>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410564"/>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 xml:space="preserve">Original text at </w:t>
      </w:r>
      <w:r>
        <w:rPr>
          <w:sz w:val="24"/>
          <w:szCs w:val="24"/>
        </w:rPr>
        <w:t>5320.31</w:t>
      </w:r>
      <w:r>
        <w:rPr>
          <w:sz w:val="24"/>
          <w:szCs w:val="24"/>
        </w:rPr>
        <w:t xml:space="preserve">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5203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52032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 xml:space="preserve">Original text at </w:t>
      </w:r>
      <w:r>
        <w:rPr>
          <w:sz w:val="24"/>
          <w:szCs w:val="24"/>
        </w:rPr>
        <w:t>4190</w:t>
      </w:r>
      <w:r>
        <w:rPr>
          <w:sz w:val="24"/>
          <w:szCs w:val="24"/>
        </w:rPr>
        <w:t>.</w:t>
      </w:r>
      <w:r>
        <w:rPr>
          <w:sz w:val="24"/>
          <w:szCs w:val="24"/>
        </w:rPr>
        <w:t>23</w:t>
      </w:r>
      <w:r>
        <w:rPr>
          <w:sz w:val="24"/>
          <w:szCs w:val="24"/>
        </w:rPr>
        <w:t xml:space="preserve">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27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327805"/>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F1A74">
        <w:rPr>
          <w:b/>
          <w:i/>
          <w:sz w:val="24"/>
          <w:szCs w:val="24"/>
        </w:rPr>
        <w:t>Proposed resolution for CID</w:t>
      </w:r>
      <w:r w:rsidR="00492D9C">
        <w:rPr>
          <w:b/>
          <w:i/>
          <w:sz w:val="24"/>
          <w:szCs w:val="24"/>
        </w:rPr>
        <w:t xml:space="preserve"> 3245</w:t>
      </w:r>
      <w:r>
        <w:rPr>
          <w:b/>
          <w:i/>
          <w:sz w:val="24"/>
          <w:szCs w:val="24"/>
        </w:rPr>
        <w:t>:</w:t>
      </w:r>
    </w:p>
    <w:p w:rsidR="00A86A86" w:rsidRDefault="00A86A86" w:rsidP="00A86A86">
      <w:pPr>
        <w:jc w:val="both"/>
        <w:rPr>
          <w:rFonts w:eastAsiaTheme="minorEastAsia"/>
          <w:color w:val="000000"/>
          <w:sz w:val="24"/>
          <w:szCs w:val="24"/>
          <w:lang w:eastAsia="zh-CN"/>
        </w:rPr>
      </w:pPr>
      <w:r>
        <w:rPr>
          <w:rFonts w:eastAsiaTheme="minorEastAsia"/>
          <w:color w:val="000000"/>
          <w:sz w:val="24"/>
          <w:szCs w:val="24"/>
          <w:lang w:eastAsia="zh-CN"/>
        </w:rPr>
        <w:t>Accepted.</w:t>
      </w:r>
    </w:p>
    <w:p w:rsidR="00A86A86" w:rsidRPr="008B0901" w:rsidRDefault="00A86A86"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A86A86" w:rsidP="00C71B1C">
            <w:pPr>
              <w:jc w:val="center"/>
              <w:rPr>
                <w:sz w:val="24"/>
                <w:szCs w:val="24"/>
                <w:lang w:val="en-US"/>
              </w:rPr>
            </w:pPr>
            <w:r>
              <w:rPr>
                <w:sz w:val="24"/>
                <w:szCs w:val="24"/>
                <w:lang w:val="en-US"/>
              </w:rPr>
              <w:t>3693</w:t>
            </w:r>
          </w:p>
        </w:tc>
        <w:tc>
          <w:tcPr>
            <w:tcW w:w="686"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A86A86" w:rsidP="00C71B1C">
            <w:pPr>
              <w:rPr>
                <w:sz w:val="24"/>
                <w:szCs w:val="24"/>
                <w:lang w:val="en-US"/>
              </w:rPr>
            </w:pPr>
            <w:r w:rsidRPr="00A86A86">
              <w:rPr>
                <w:sz w:val="24"/>
                <w:szCs w:val="24"/>
                <w:lang w:val="en-US"/>
              </w:rPr>
              <w:t xml:space="preserve">The whole "field" v. "subfield" thing is just a big inconsistent mess (e.g. in the </w:t>
            </w:r>
            <w:proofErr w:type="spellStart"/>
            <w:r w:rsidRPr="00A86A86">
              <w:rPr>
                <w:sz w:val="24"/>
                <w:szCs w:val="24"/>
                <w:lang w:val="en-US"/>
              </w:rPr>
              <w:t>subclause</w:t>
            </w:r>
            <w:proofErr w:type="spellEnd"/>
            <w:r w:rsidRPr="00A86A86">
              <w:rPr>
                <w:sz w:val="24"/>
                <w:szCs w:val="24"/>
                <w:lang w:val="en-US"/>
              </w:rPr>
              <w:t xml:space="preserve"> for Reduced Neighbor Report element some things in the Neighbor AP Information field are fields and some are subfields, and the TBTT Information Set [sub!]</w:t>
            </w:r>
            <w:proofErr w:type="gramStart"/>
            <w:r w:rsidRPr="00A86A86">
              <w:rPr>
                <w:sz w:val="24"/>
                <w:szCs w:val="24"/>
                <w:lang w:val="en-US"/>
              </w:rPr>
              <w:t>field</w:t>
            </w:r>
            <w:proofErr w:type="gramEnd"/>
            <w:r w:rsidRPr="00A86A86">
              <w:rPr>
                <w:sz w:val="24"/>
                <w:szCs w:val="24"/>
                <w:lang w:val="en-US"/>
              </w:rPr>
              <w:t xml:space="preserve">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1745" w:type="pct"/>
            <w:shd w:val="clear" w:color="auto" w:fill="auto"/>
          </w:tcPr>
          <w:p w:rsidR="00184911" w:rsidRPr="001E491B" w:rsidRDefault="00A86A86" w:rsidP="00C71B1C">
            <w:pPr>
              <w:rPr>
                <w:sz w:val="24"/>
                <w:szCs w:val="24"/>
                <w:lang w:val="en-US"/>
              </w:rPr>
            </w:pPr>
            <w:r w:rsidRPr="00A86A86">
              <w:rPr>
                <w:sz w:val="24"/>
                <w:szCs w:val="24"/>
                <w:lang w:val="en-US"/>
              </w:rPr>
              <w:t>Change "subfield" to "field" throughout (I can provide locations)</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84151C" w:rsidP="00184911">
      <w:pPr>
        <w:jc w:val="both"/>
        <w:rPr>
          <w:sz w:val="24"/>
          <w:szCs w:val="24"/>
        </w:rPr>
      </w:pPr>
      <w:r>
        <w:rPr>
          <w:sz w:val="24"/>
          <w:szCs w:val="24"/>
        </w:rPr>
        <w:t>While I agree with the commenter on such inconsistency (sometimes, I am confused too), i</w:t>
      </w:r>
      <w:r w:rsidR="00A86A86">
        <w:rPr>
          <w:sz w:val="24"/>
          <w:szCs w:val="24"/>
        </w:rPr>
        <w:t>s it a discussion</w:t>
      </w:r>
      <w:r>
        <w:rPr>
          <w:sz w:val="24"/>
          <w:szCs w:val="24"/>
        </w:rPr>
        <w:t xml:space="preserve"> required</w:t>
      </w:r>
      <w:r w:rsidR="00A86A86">
        <w:rPr>
          <w:sz w:val="24"/>
          <w:szCs w:val="24"/>
        </w:rPr>
        <w:t xml:space="preserve"> at the Working Group level (or at least in Architecture Standing Committee)</w:t>
      </w:r>
      <w:r>
        <w:rPr>
          <w:sz w:val="24"/>
          <w:szCs w:val="24"/>
        </w:rPr>
        <w:t xml:space="preserve"> as it may result in a significant change in the way we describe a field and its “components” (i.e., subfields”)</w:t>
      </w:r>
      <w:r w:rsidR="00A86A86">
        <w:rPr>
          <w:sz w:val="24"/>
          <w:szCs w:val="24"/>
        </w:rPr>
        <w:t>?</w:t>
      </w:r>
    </w:p>
    <w:p w:rsidR="00A86A86" w:rsidRDefault="00A86A86"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F1A74">
        <w:rPr>
          <w:b/>
          <w:i/>
          <w:sz w:val="24"/>
          <w:szCs w:val="24"/>
        </w:rPr>
        <w:t>Proposed resolution for CID</w:t>
      </w:r>
      <w:r w:rsidR="00A86A86">
        <w:rPr>
          <w:b/>
          <w:i/>
          <w:sz w:val="24"/>
          <w:szCs w:val="24"/>
        </w:rPr>
        <w:t xml:space="preserve"> 3693</w:t>
      </w:r>
      <w:r>
        <w:rPr>
          <w:b/>
          <w:i/>
          <w:sz w:val="24"/>
          <w:szCs w:val="24"/>
        </w:rPr>
        <w:t>:</w:t>
      </w:r>
    </w:p>
    <w:p w:rsidR="00A86A86" w:rsidRDefault="00A86A86" w:rsidP="00184911">
      <w:pPr>
        <w:spacing w:after="240"/>
        <w:jc w:val="both"/>
        <w:rPr>
          <w:sz w:val="24"/>
          <w:szCs w:val="24"/>
        </w:rPr>
      </w:pPr>
      <w:r w:rsidRPr="00A86A86">
        <w:rPr>
          <w:sz w:val="24"/>
          <w:szCs w:val="24"/>
        </w:rPr>
        <w:t xml:space="preserve">Rejected.  </w:t>
      </w:r>
    </w:p>
    <w:p w:rsidR="00A86A86" w:rsidRPr="00A86A86" w:rsidRDefault="00A41E9A" w:rsidP="00184911">
      <w:pPr>
        <w:spacing w:after="240"/>
        <w:jc w:val="both"/>
        <w:rPr>
          <w:sz w:val="24"/>
          <w:szCs w:val="24"/>
        </w:rPr>
      </w:pPr>
      <w:r>
        <w:rPr>
          <w:sz w:val="24"/>
          <w:szCs w:val="24"/>
        </w:rPr>
        <w:t>The</w:t>
      </w:r>
      <w:r w:rsidR="00A86A86" w:rsidRPr="00A86A86">
        <w:rPr>
          <w:sz w:val="24"/>
          <w:szCs w:val="24"/>
        </w:rPr>
        <w:t xml:space="preserve"> inconsistency does not result in any issue.</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9D4CF3" w:rsidP="00C71B1C">
            <w:pPr>
              <w:jc w:val="center"/>
              <w:rPr>
                <w:sz w:val="24"/>
                <w:szCs w:val="24"/>
                <w:lang w:val="en-US"/>
              </w:rPr>
            </w:pPr>
            <w:r>
              <w:rPr>
                <w:sz w:val="24"/>
                <w:szCs w:val="24"/>
                <w:lang w:val="en-US"/>
              </w:rPr>
              <w:t>3702</w:t>
            </w:r>
          </w:p>
        </w:tc>
        <w:tc>
          <w:tcPr>
            <w:tcW w:w="686"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9D4CF3" w:rsidP="00C71B1C">
            <w:pPr>
              <w:rPr>
                <w:sz w:val="24"/>
                <w:szCs w:val="24"/>
                <w:lang w:val="en-US"/>
              </w:rPr>
            </w:pPr>
            <w:r w:rsidRPr="009D4CF3">
              <w:rPr>
                <w:sz w:val="24"/>
                <w:szCs w:val="24"/>
                <w:lang w:val="en-US"/>
              </w:rPr>
              <w:t>"</w:t>
            </w:r>
            <w:proofErr w:type="spellStart"/>
            <w:r w:rsidRPr="009D4CF3">
              <w:rPr>
                <w:sz w:val="24"/>
                <w:szCs w:val="24"/>
                <w:lang w:val="en-US"/>
              </w:rPr>
              <w:t>Std</w:t>
            </w:r>
            <w:proofErr w:type="spellEnd"/>
            <w:r w:rsidRPr="009D4CF3">
              <w:rPr>
                <w:sz w:val="24"/>
                <w:szCs w:val="24"/>
                <w:lang w:val="en-US"/>
              </w:rPr>
              <w:t>" is haphazardly present after "IEEE" and before "802"</w:t>
            </w:r>
          </w:p>
        </w:tc>
        <w:tc>
          <w:tcPr>
            <w:tcW w:w="1745" w:type="pct"/>
            <w:shd w:val="clear" w:color="auto" w:fill="auto"/>
          </w:tcPr>
          <w:p w:rsidR="00184911" w:rsidRPr="001E491B" w:rsidRDefault="009D4CF3" w:rsidP="00C71B1C">
            <w:pPr>
              <w:rPr>
                <w:sz w:val="24"/>
                <w:szCs w:val="24"/>
                <w:lang w:val="en-US"/>
              </w:rPr>
            </w:pPr>
            <w:r w:rsidRPr="009D4CF3">
              <w:rPr>
                <w:sz w:val="24"/>
                <w:szCs w:val="24"/>
                <w:lang w:val="en-US"/>
              </w:rPr>
              <w:t>I can provide locations if I'm told what the rule is for when it's needed</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9D4CF3" w:rsidP="00184911">
      <w:pPr>
        <w:jc w:val="both"/>
        <w:rPr>
          <w:sz w:val="24"/>
          <w:szCs w:val="24"/>
        </w:rPr>
      </w:pPr>
      <w:r>
        <w:rPr>
          <w:sz w:val="24"/>
          <w:szCs w:val="24"/>
        </w:rPr>
        <w:t xml:space="preserve">To answer the commenter’s question, the phrase “IEEE 802” is used if a generic reference to 802 is needed and the phrase “IEEE </w:t>
      </w:r>
      <w:proofErr w:type="spellStart"/>
      <w:proofErr w:type="gramStart"/>
      <w:r>
        <w:rPr>
          <w:sz w:val="24"/>
          <w:szCs w:val="24"/>
        </w:rPr>
        <w:t>Std</w:t>
      </w:r>
      <w:proofErr w:type="spellEnd"/>
      <w:proofErr w:type="gramEnd"/>
      <w:r>
        <w:rPr>
          <w:sz w:val="24"/>
          <w:szCs w:val="24"/>
        </w:rPr>
        <w:t xml:space="preserve"> 802” is used if a reference to “</w:t>
      </w:r>
      <w:proofErr w:type="spellStart"/>
      <w:r>
        <w:rPr>
          <w:sz w:val="24"/>
          <w:szCs w:val="24"/>
        </w:rPr>
        <w:t>Std</w:t>
      </w:r>
      <w:proofErr w:type="spellEnd"/>
      <w:r>
        <w:rPr>
          <w:sz w:val="24"/>
          <w:szCs w:val="24"/>
        </w:rPr>
        <w:t xml:space="preserve"> 802” is needed.</w:t>
      </w:r>
    </w:p>
    <w:p w:rsidR="009D4CF3" w:rsidRDefault="009D4CF3" w:rsidP="00184911">
      <w:pPr>
        <w:jc w:val="both"/>
        <w:rPr>
          <w:sz w:val="24"/>
          <w:szCs w:val="24"/>
        </w:rPr>
      </w:pPr>
    </w:p>
    <w:p w:rsidR="009D4CF3" w:rsidRDefault="009D4CF3" w:rsidP="00184911">
      <w:pPr>
        <w:jc w:val="both"/>
        <w:rPr>
          <w:sz w:val="24"/>
          <w:szCs w:val="24"/>
        </w:rPr>
      </w:pPr>
      <w:r>
        <w:rPr>
          <w:sz w:val="24"/>
          <w:szCs w:val="24"/>
        </w:rPr>
        <w:t>For example:</w:t>
      </w:r>
    </w:p>
    <w:p w:rsidR="009D4CF3" w:rsidRPr="009D4CF3" w:rsidRDefault="009D4CF3" w:rsidP="009D4CF3">
      <w:pPr>
        <w:jc w:val="both"/>
        <w:rPr>
          <w:sz w:val="24"/>
          <w:szCs w:val="24"/>
        </w:rPr>
      </w:pPr>
      <w:r w:rsidRPr="009D4CF3">
        <w:rPr>
          <w:sz w:val="24"/>
          <w:szCs w:val="24"/>
        </w:rPr>
        <w:t xml:space="preserve">IEEE 802 protocols </w:t>
      </w:r>
      <w:r>
        <w:rPr>
          <w:sz w:val="24"/>
          <w:szCs w:val="24"/>
        </w:rPr>
        <w:t xml:space="preserve">rather than IEEE </w:t>
      </w:r>
      <w:proofErr w:type="spellStart"/>
      <w:proofErr w:type="gramStart"/>
      <w:r>
        <w:rPr>
          <w:sz w:val="24"/>
          <w:szCs w:val="24"/>
        </w:rPr>
        <w:t>Std</w:t>
      </w:r>
      <w:proofErr w:type="spellEnd"/>
      <w:proofErr w:type="gramEnd"/>
      <w:r>
        <w:rPr>
          <w:sz w:val="24"/>
          <w:szCs w:val="24"/>
        </w:rPr>
        <w:t xml:space="preserve"> 802 protocols.  It is because t</w:t>
      </w:r>
      <w:r w:rsidRPr="009D4CF3">
        <w:rPr>
          <w:sz w:val="24"/>
          <w:szCs w:val="24"/>
        </w:rPr>
        <w:t>his is a reference</w:t>
      </w:r>
      <w:r>
        <w:rPr>
          <w:sz w:val="24"/>
          <w:szCs w:val="24"/>
        </w:rPr>
        <w:t xml:space="preserve"> to 802 protocols generically, </w:t>
      </w:r>
      <w:r w:rsidRPr="009D4CF3">
        <w:rPr>
          <w:sz w:val="24"/>
          <w:szCs w:val="24"/>
        </w:rPr>
        <w:t xml:space="preserve">not the protocols in </w:t>
      </w:r>
      <w:proofErr w:type="spellStart"/>
      <w:r w:rsidRPr="009D4CF3">
        <w:rPr>
          <w:sz w:val="24"/>
          <w:szCs w:val="24"/>
        </w:rPr>
        <w:t>Std</w:t>
      </w:r>
      <w:proofErr w:type="spellEnd"/>
      <w:r w:rsidRPr="009D4CF3">
        <w:rPr>
          <w:sz w:val="24"/>
          <w:szCs w:val="24"/>
        </w:rPr>
        <w:t xml:space="preserve"> 802.</w:t>
      </w:r>
    </w:p>
    <w:p w:rsidR="009D4CF3" w:rsidRPr="009D4CF3" w:rsidRDefault="009D4CF3" w:rsidP="009D4CF3">
      <w:pPr>
        <w:jc w:val="both"/>
        <w:rPr>
          <w:sz w:val="24"/>
          <w:szCs w:val="24"/>
        </w:rPr>
      </w:pPr>
    </w:p>
    <w:p w:rsidR="009D4CF3" w:rsidRPr="009D4CF3" w:rsidRDefault="009D4CF3" w:rsidP="009D4CF3">
      <w:pPr>
        <w:jc w:val="both"/>
        <w:rPr>
          <w:sz w:val="24"/>
          <w:szCs w:val="24"/>
        </w:rPr>
      </w:pPr>
      <w:r>
        <w:rPr>
          <w:sz w:val="24"/>
          <w:szCs w:val="24"/>
        </w:rPr>
        <w:t>“</w:t>
      </w:r>
      <w:r w:rsidRPr="009D4CF3">
        <w:rPr>
          <w:sz w:val="24"/>
          <w:szCs w:val="24"/>
        </w:rPr>
        <w:t xml:space="preserve">IEEE </w:t>
      </w:r>
      <w:proofErr w:type="spellStart"/>
      <w:proofErr w:type="gramStart"/>
      <w:r w:rsidRPr="009D4CF3">
        <w:rPr>
          <w:sz w:val="24"/>
          <w:szCs w:val="24"/>
        </w:rPr>
        <w:t>Std</w:t>
      </w:r>
      <w:proofErr w:type="spellEnd"/>
      <w:proofErr w:type="gramEnd"/>
      <w:r w:rsidRPr="009D4CF3">
        <w:rPr>
          <w:sz w:val="24"/>
          <w:szCs w:val="24"/>
        </w:rPr>
        <w:t xml:space="preserve"> 802.11</w:t>
      </w:r>
      <w:r>
        <w:rPr>
          <w:sz w:val="24"/>
          <w:szCs w:val="24"/>
        </w:rPr>
        <w:t xml:space="preserve"> operation” rather than “IEEE 802.11 operation”.  It is because this is a reference to the operation in the standards.</w:t>
      </w:r>
    </w:p>
    <w:p w:rsidR="00184911" w:rsidRDefault="00184911" w:rsidP="00184911">
      <w:pPr>
        <w:jc w:val="both"/>
        <w:rPr>
          <w:rFonts w:eastAsiaTheme="minorEastAsia"/>
          <w:color w:val="000000"/>
          <w:sz w:val="24"/>
          <w:szCs w:val="24"/>
          <w:lang w:eastAsia="zh-CN"/>
        </w:rPr>
      </w:pPr>
    </w:p>
    <w:p w:rsidR="00184911" w:rsidRPr="008B0901" w:rsidRDefault="00184911" w:rsidP="00184911">
      <w:pPr>
        <w:spacing w:after="240"/>
        <w:jc w:val="both"/>
        <w:rPr>
          <w:b/>
          <w:i/>
          <w:sz w:val="24"/>
          <w:szCs w:val="24"/>
        </w:rPr>
      </w:pPr>
      <w:r w:rsidRPr="00CF1A74">
        <w:rPr>
          <w:b/>
          <w:i/>
          <w:sz w:val="24"/>
          <w:szCs w:val="24"/>
        </w:rPr>
        <w:t>Proposed resolution for CID</w:t>
      </w:r>
      <w:r w:rsidR="009D4CF3">
        <w:rPr>
          <w:b/>
          <w:i/>
          <w:sz w:val="24"/>
          <w:szCs w:val="24"/>
        </w:rPr>
        <w:t xml:space="preserve"> 3702</w:t>
      </w:r>
      <w:r>
        <w:rPr>
          <w:b/>
          <w:i/>
          <w:sz w:val="24"/>
          <w:szCs w:val="24"/>
        </w:rPr>
        <w:t>:</w:t>
      </w:r>
    </w:p>
    <w:p w:rsidR="00405D49" w:rsidRDefault="00152DE0">
      <w:pPr>
        <w:rPr>
          <w:rFonts w:eastAsiaTheme="minorEastAsia"/>
          <w:color w:val="000000"/>
          <w:sz w:val="24"/>
          <w:szCs w:val="24"/>
          <w:lang w:eastAsia="zh-CN"/>
        </w:rPr>
      </w:pPr>
      <w:r>
        <w:rPr>
          <w:rFonts w:eastAsiaTheme="minorEastAsia"/>
          <w:color w:val="000000"/>
          <w:sz w:val="24"/>
          <w:szCs w:val="24"/>
          <w:lang w:eastAsia="zh-CN"/>
        </w:rPr>
        <w:t>TBD</w:t>
      </w:r>
    </w:p>
    <w:p w:rsidR="00590DFD" w:rsidRDefault="00590DFD">
      <w:pPr>
        <w:rPr>
          <w:rFonts w:eastAsiaTheme="minorEastAsia"/>
          <w:color w:val="000000"/>
          <w:sz w:val="24"/>
          <w:szCs w:val="24"/>
          <w:lang w:eastAsia="zh-CN"/>
        </w:rPr>
      </w:pPr>
    </w:p>
    <w:sectPr w:rsidR="00590DFD" w:rsidSect="00620EB6">
      <w:headerReference w:type="default" r:id="rId44"/>
      <w:footerReference w:type="default" r:id="rId4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8C" w:rsidRDefault="0099418C">
      <w:r>
        <w:separator/>
      </w:r>
    </w:p>
  </w:endnote>
  <w:endnote w:type="continuationSeparator" w:id="0">
    <w:p w:rsidR="0099418C" w:rsidRDefault="0099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1C" w:rsidRPr="00AF76BB" w:rsidRDefault="00C71B1C"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104838">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C71B1C" w:rsidRPr="00AF76BB" w:rsidRDefault="00C71B1C">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8C" w:rsidRDefault="0099418C">
      <w:r>
        <w:separator/>
      </w:r>
    </w:p>
  </w:footnote>
  <w:footnote w:type="continuationSeparator" w:id="0">
    <w:p w:rsidR="0099418C" w:rsidRDefault="00994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1C" w:rsidRDefault="00C71B1C" w:rsidP="00A525F0">
    <w:pPr>
      <w:pStyle w:val="Header"/>
      <w:tabs>
        <w:tab w:val="clear" w:pos="6480"/>
        <w:tab w:val="center" w:pos="4680"/>
        <w:tab w:val="right" w:pos="9781"/>
      </w:tabs>
    </w:pPr>
    <w:r>
      <w:t>December 2022</w:t>
    </w:r>
    <w:r>
      <w:tab/>
    </w:r>
    <w:r>
      <w:tab/>
      <w:t xml:space="preserve">  </w:t>
    </w:r>
    <w:fldSimple w:instr=" TITLE  \* MERGEFORMAT ">
      <w:r>
        <w:t>doc.: IEEE 802.11-22/2071r1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A1222"/>
    <w:multiLevelType w:val="hybridMultilevel"/>
    <w:tmpl w:val="ACAC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 w:numId="65">
    <w:abstractNumId w:val="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838"/>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2DE0"/>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4AEB"/>
    <w:rsid w:val="001755EC"/>
    <w:rsid w:val="00176198"/>
    <w:rsid w:val="00177036"/>
    <w:rsid w:val="001777CB"/>
    <w:rsid w:val="00180157"/>
    <w:rsid w:val="00180412"/>
    <w:rsid w:val="00181A5B"/>
    <w:rsid w:val="001821CC"/>
    <w:rsid w:val="00182D1E"/>
    <w:rsid w:val="00182D46"/>
    <w:rsid w:val="001832AB"/>
    <w:rsid w:val="00184911"/>
    <w:rsid w:val="00185B4F"/>
    <w:rsid w:val="00186335"/>
    <w:rsid w:val="00190361"/>
    <w:rsid w:val="001905BE"/>
    <w:rsid w:val="00192CD8"/>
    <w:rsid w:val="001935F5"/>
    <w:rsid w:val="00193C43"/>
    <w:rsid w:val="00195572"/>
    <w:rsid w:val="00197623"/>
    <w:rsid w:val="00197B41"/>
    <w:rsid w:val="001A0054"/>
    <w:rsid w:val="001A1569"/>
    <w:rsid w:val="001A169D"/>
    <w:rsid w:val="001A3A8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95"/>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0DCA"/>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277"/>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DA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3C3"/>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16C7"/>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5D49"/>
    <w:rsid w:val="00406103"/>
    <w:rsid w:val="00406D32"/>
    <w:rsid w:val="00411F86"/>
    <w:rsid w:val="00411F99"/>
    <w:rsid w:val="004123B2"/>
    <w:rsid w:val="0041271D"/>
    <w:rsid w:val="00413284"/>
    <w:rsid w:val="00414949"/>
    <w:rsid w:val="00414DDF"/>
    <w:rsid w:val="00415FC7"/>
    <w:rsid w:val="00417034"/>
    <w:rsid w:val="0041706D"/>
    <w:rsid w:val="00417A9F"/>
    <w:rsid w:val="00417EEB"/>
    <w:rsid w:val="00420511"/>
    <w:rsid w:val="0042072B"/>
    <w:rsid w:val="00420791"/>
    <w:rsid w:val="004219AE"/>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DD8"/>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2D9C"/>
    <w:rsid w:val="00493DD7"/>
    <w:rsid w:val="00494B45"/>
    <w:rsid w:val="0049735A"/>
    <w:rsid w:val="004979F9"/>
    <w:rsid w:val="004A0CD2"/>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3A5"/>
    <w:rsid w:val="005809E8"/>
    <w:rsid w:val="00581D26"/>
    <w:rsid w:val="005831FF"/>
    <w:rsid w:val="005834B7"/>
    <w:rsid w:val="00583CA4"/>
    <w:rsid w:val="0058450F"/>
    <w:rsid w:val="00584613"/>
    <w:rsid w:val="00590DFD"/>
    <w:rsid w:val="00590EB9"/>
    <w:rsid w:val="00590F3E"/>
    <w:rsid w:val="00591B7E"/>
    <w:rsid w:val="00592846"/>
    <w:rsid w:val="0059346B"/>
    <w:rsid w:val="0059391E"/>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2FAE"/>
    <w:rsid w:val="00616588"/>
    <w:rsid w:val="00616A77"/>
    <w:rsid w:val="00617236"/>
    <w:rsid w:val="0062035D"/>
    <w:rsid w:val="00620EB6"/>
    <w:rsid w:val="006214E7"/>
    <w:rsid w:val="0062440B"/>
    <w:rsid w:val="00625717"/>
    <w:rsid w:val="00625DA4"/>
    <w:rsid w:val="006276CE"/>
    <w:rsid w:val="006334BF"/>
    <w:rsid w:val="006338C2"/>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47AE0"/>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4ADB"/>
    <w:rsid w:val="00675361"/>
    <w:rsid w:val="0067555F"/>
    <w:rsid w:val="006763F8"/>
    <w:rsid w:val="00680229"/>
    <w:rsid w:val="0068143E"/>
    <w:rsid w:val="00681444"/>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7B6"/>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5D7A"/>
    <w:rsid w:val="007160DC"/>
    <w:rsid w:val="00716E7C"/>
    <w:rsid w:val="00720292"/>
    <w:rsid w:val="00720E1A"/>
    <w:rsid w:val="00721DB9"/>
    <w:rsid w:val="00723000"/>
    <w:rsid w:val="0072314B"/>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88A"/>
    <w:rsid w:val="00822D2A"/>
    <w:rsid w:val="00823016"/>
    <w:rsid w:val="00824368"/>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51C"/>
    <w:rsid w:val="00841972"/>
    <w:rsid w:val="00842772"/>
    <w:rsid w:val="00843C5F"/>
    <w:rsid w:val="008443F0"/>
    <w:rsid w:val="00844665"/>
    <w:rsid w:val="00844E60"/>
    <w:rsid w:val="00846321"/>
    <w:rsid w:val="00850209"/>
    <w:rsid w:val="008507AA"/>
    <w:rsid w:val="00851AC7"/>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A7D10"/>
    <w:rsid w:val="008B0901"/>
    <w:rsid w:val="008B162D"/>
    <w:rsid w:val="008B1B9E"/>
    <w:rsid w:val="008B1E60"/>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4275"/>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18C"/>
    <w:rsid w:val="00994CC1"/>
    <w:rsid w:val="00996FA9"/>
    <w:rsid w:val="009976A7"/>
    <w:rsid w:val="009A21F0"/>
    <w:rsid w:val="009A384D"/>
    <w:rsid w:val="009A7229"/>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4CF3"/>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1E9A"/>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155"/>
    <w:rsid w:val="00A86404"/>
    <w:rsid w:val="00A86A86"/>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57C1"/>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2ACA"/>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102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4A6"/>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51BE"/>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378E6"/>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91"/>
    <w:rsid w:val="00C66CDA"/>
    <w:rsid w:val="00C66F96"/>
    <w:rsid w:val="00C67478"/>
    <w:rsid w:val="00C70D27"/>
    <w:rsid w:val="00C70F95"/>
    <w:rsid w:val="00C70FC2"/>
    <w:rsid w:val="00C713E7"/>
    <w:rsid w:val="00C719EC"/>
    <w:rsid w:val="00C71B1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3F0"/>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041"/>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33EC"/>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8C7"/>
    <w:rsid w:val="00E73B7D"/>
    <w:rsid w:val="00E73CBF"/>
    <w:rsid w:val="00E74AE2"/>
    <w:rsid w:val="00E752FF"/>
    <w:rsid w:val="00E77892"/>
    <w:rsid w:val="00E80CA5"/>
    <w:rsid w:val="00E8104F"/>
    <w:rsid w:val="00E85C24"/>
    <w:rsid w:val="00E873B3"/>
    <w:rsid w:val="00E8772C"/>
    <w:rsid w:val="00E917DE"/>
    <w:rsid w:val="00E91AC6"/>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13A2"/>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2/11-22-2063-00-000m-proposed-resolution-for-miscellaneous-lb270-comments-part-3.docx" TargetMode="Externa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3739-A864-463D-95BC-CE104A93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22/2071r1</vt:lpstr>
    </vt:vector>
  </TitlesOfParts>
  <Company>Huawei Technologies</Company>
  <LinksUpToDate>false</LinksUpToDate>
  <CharactersWithSpaces>19865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22/2071r1</dc:title>
  <dc:subject>Comment Resolution for CID1014</dc:subject>
  <dc:creator>Edward Au</dc:creator>
  <cp:keywords>Submission</cp:keywords>
  <dc:description/>
  <cp:lastModifiedBy>Edward Au</cp:lastModifiedBy>
  <cp:revision>227</cp:revision>
  <cp:lastPrinted>2011-03-31T18:31:00Z</cp:lastPrinted>
  <dcterms:created xsi:type="dcterms:W3CDTF">2022-01-24T22:37:00Z</dcterms:created>
  <dcterms:modified xsi:type="dcterms:W3CDTF">2022-12-07T13:56:00Z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