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1AED34B1"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D96075">
              <w:rPr>
                <w:b w:val="0"/>
                <w:sz w:val="20"/>
              </w:rPr>
              <w:t>03</w:t>
            </w:r>
            <w:r w:rsidR="004C39DB">
              <w:rPr>
                <w:b w:val="0"/>
                <w:sz w:val="20"/>
              </w:rPr>
              <w:t>-</w:t>
            </w:r>
            <w:r w:rsidR="00D96075">
              <w:rPr>
                <w:b w:val="0"/>
                <w:sz w:val="20"/>
              </w:rPr>
              <w:t>1</w:t>
            </w:r>
            <w:r w:rsidR="00CB0BED">
              <w:rPr>
                <w:b w:val="0"/>
                <w:sz w:val="20"/>
              </w:rPr>
              <w:t>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A47177" w:rsidRDefault="00A47177">
                            <w:pPr>
                              <w:pStyle w:val="T1"/>
                              <w:spacing w:after="120"/>
                            </w:pPr>
                            <w:r>
                              <w:t>Abstract</w:t>
                            </w:r>
                          </w:p>
                          <w:p w14:paraId="62DD9F26" w14:textId="75CC5DF7" w:rsidR="00A47177" w:rsidRDefault="00A47177" w:rsidP="006832AA">
                            <w:pPr>
                              <w:jc w:val="both"/>
                            </w:pPr>
                            <w:r>
                              <w:t xml:space="preserve">This submission proposes resolutions for various CIDs on 11me/D2.0.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A47177" w:rsidRPr="001B4791" w:rsidRDefault="00A4717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A47177" w:rsidRDefault="00A47177">
                      <w:pPr>
                        <w:pStyle w:val="T1"/>
                        <w:spacing w:after="120"/>
                      </w:pPr>
                      <w:r>
                        <w:t>Abstract</w:t>
                      </w:r>
                    </w:p>
                    <w:p w14:paraId="62DD9F26" w14:textId="75CC5DF7" w:rsidR="00A47177" w:rsidRDefault="00A47177" w:rsidP="006832AA">
                      <w:pPr>
                        <w:jc w:val="both"/>
                      </w:pPr>
                      <w:r>
                        <w:t xml:space="preserve">This submission proposes resolutions for various CIDs on 11me/D2.0.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A47177" w:rsidRPr="001B4791" w:rsidRDefault="00A47177">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proofErr w:type="gramStart"/>
            <w:r>
              <w:t>But</w:t>
            </w:r>
            <w:proofErr w:type="gramEnd"/>
            <w:r>
              <w:t xml:space="preserve">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 xml:space="preserve">how you determine which OC in the </w:t>
            </w:r>
            <w:proofErr w:type="spellStart"/>
            <w:r>
              <w:t>SOCe</w:t>
            </w:r>
            <w:proofErr w:type="spellEnd"/>
            <w:r>
              <w:t xml:space="preserve"> a given channel in the </w:t>
            </w:r>
            <w:proofErr w:type="spellStart"/>
            <w:r>
              <w:t>SCe</w:t>
            </w:r>
            <w:proofErr w:type="spellEnd"/>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 xml:space="preserve">At the start of the referenced </w:t>
            </w:r>
            <w:proofErr w:type="spellStart"/>
            <w:proofErr w:type="gramStart"/>
            <w:r w:rsidRPr="008500A4">
              <w:t>subclause</w:t>
            </w:r>
            <w:proofErr w:type="spellEnd"/>
            <w:proofErr w:type="gramEnd"/>
            <w:r w:rsidRPr="008500A4">
              <w:t xml:space="preserv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w:t>
      </w:r>
      <w:proofErr w:type="spellStart"/>
      <w:r w:rsidR="007A251A">
        <w:rPr>
          <w:b/>
        </w:rPr>
        <w:t>reassoc</w:t>
      </w:r>
      <w:proofErr w:type="spellEnd"/>
      <w:r w:rsidR="007A251A">
        <w:rPr>
          <w:b/>
        </w:rPr>
        <w:t>]</w:t>
      </w:r>
    </w:p>
    <w:p w14:paraId="6488067A" w14:textId="77777777" w:rsidR="008500A4" w:rsidRDefault="008500A4" w:rsidP="008500A4">
      <w:r>
        <w:t>The primitive parameters are as follows:</w:t>
      </w:r>
    </w:p>
    <w:p w14:paraId="6A41FC8F" w14:textId="516D56FA" w:rsidR="008500A4" w:rsidRDefault="008500A4" w:rsidP="008500A4">
      <w:r>
        <w:t>MLME-</w:t>
      </w:r>
      <w:proofErr w:type="spellStart"/>
      <w:proofErr w:type="gramStart"/>
      <w:r>
        <w:t>ASSOCIATE.request</w:t>
      </w:r>
      <w:proofErr w:type="spellEnd"/>
      <w:r>
        <w:t>(</w:t>
      </w:r>
      <w:proofErr w:type="gramEnd"/>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w:t>
      </w:r>
      <w:proofErr w:type="spellStart"/>
      <w:r w:rsidR="007A251A">
        <w:rPr>
          <w:b/>
        </w:rPr>
        <w:t>reassoc</w:t>
      </w:r>
      <w:proofErr w:type="spellEnd"/>
      <w:r w:rsidR="007A251A">
        <w:rPr>
          <w:b/>
        </w:rPr>
        <w:t>]</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 xml:space="preserve">The Supported Channels element contains a list of channel </w:t>
      </w:r>
      <w:proofErr w:type="spellStart"/>
      <w:r>
        <w:t>subbands</w:t>
      </w:r>
      <w:proofErr w:type="spellEnd"/>
      <w:r>
        <w:t xml:space="preserve">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 xml:space="preserve">For operating classes that identify the location of the primary channel, a Channel Number field set to </w:t>
      </w:r>
      <w:proofErr w:type="gramStart"/>
      <w:r>
        <w:t>0</w:t>
      </w:r>
      <w:proofErr w:type="gramEnd"/>
      <w:r>
        <w:t xml:space="preserve">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w:t>
      </w:r>
      <w:proofErr w:type="spellStart"/>
      <w:r w:rsidR="00710230">
        <w:rPr>
          <w:b/>
        </w:rPr>
        <w:t>req</w:t>
      </w:r>
      <w:proofErr w:type="spellEnd"/>
      <w:r w:rsidR="00710230">
        <w:rPr>
          <w:b/>
        </w:rPr>
        <w:t>]</w:t>
      </w:r>
    </w:p>
    <w:p w14:paraId="379BF6D9" w14:textId="0D9B1CFB" w:rsidR="00C25516" w:rsidRDefault="00710230" w:rsidP="008500A4">
      <w:r>
        <w:t xml:space="preserve"> </w:t>
      </w:r>
      <w:r w:rsidR="00C25516">
        <w:t>[…]</w:t>
      </w:r>
    </w:p>
    <w:p w14:paraId="26801F58" w14:textId="229052FE" w:rsidR="00C25516" w:rsidRDefault="00C25516" w:rsidP="00C25516">
      <w:r>
        <w:t xml:space="preserve">The Supported Channels element is present if the TDLS Channel Switching subfield is equal to </w:t>
      </w:r>
      <w:proofErr w:type="gramStart"/>
      <w:r>
        <w:t>1</w:t>
      </w:r>
      <w:proofErr w:type="gramEnd"/>
      <w:r>
        <w:t>.</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 xml:space="preserve">The Supported Channels element is defined in 9.4.2.17 (Supported Channels element). It is present if the TDLS Channel Switching subfield is equal to </w:t>
      </w:r>
      <w:proofErr w:type="gramStart"/>
      <w:r>
        <w:t>1</w:t>
      </w:r>
      <w:proofErr w:type="gramEnd"/>
      <w:r>
        <w:t xml:space="preserve">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 xml:space="preserve">[I think </w:t>
      </w:r>
      <w:proofErr w:type="spellStart"/>
      <w:r w:rsidRPr="00C25516">
        <w:rPr>
          <w:highlight w:val="cyan"/>
        </w:rPr>
        <w:t>subelement</w:t>
      </w:r>
      <w:proofErr w:type="spellEnd"/>
      <w:r w:rsidRPr="00C25516">
        <w:rPr>
          <w:highlight w:val="cyan"/>
        </w:rPr>
        <w:t xml:space="preserve">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w:t>
      </w:r>
      <w:proofErr w:type="gramStart"/>
      <w:r>
        <w:t>)if</w:t>
      </w:r>
      <w:proofErr w:type="gramEnd"/>
      <w:r>
        <w:t xml:space="preserve">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proofErr w:type="spellStart"/>
      <w:r>
        <w:t>reassociating</w:t>
      </w:r>
      <w:proofErr w:type="spellEnd"/>
      <w:r>
        <w:t xml:space="preserve">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 xml:space="preserve">The STA shall include a Supported Channels element and a Supported Operating Classes element in all TDLS Setup Request and TDLS Setup Response frames that have a TDLS Channel Switching subfield equal to </w:t>
      </w:r>
      <w:proofErr w:type="gramStart"/>
      <w:r>
        <w:t>1</w:t>
      </w:r>
      <w:proofErr w:type="gramEnd"/>
      <w:r>
        <w:t>. The STA shall include only channels in the Supported Channels element for which it can adhere to the local power constraint.</w:t>
      </w:r>
    </w:p>
    <w:p w14:paraId="4AC05FCD" w14:textId="0DF5474A" w:rsidR="00C25516" w:rsidRDefault="007A251A" w:rsidP="007A251A">
      <w:r w:rsidRPr="007A251A">
        <w:rPr>
          <w:highlight w:val="cyan"/>
        </w:rPr>
        <w:t xml:space="preserve">=&gt; how do you determine which OC in the </w:t>
      </w:r>
      <w:proofErr w:type="spellStart"/>
      <w:r w:rsidRPr="007A251A">
        <w:rPr>
          <w:highlight w:val="cyan"/>
        </w:rPr>
        <w:t>SOCe</w:t>
      </w:r>
      <w:proofErr w:type="spellEnd"/>
      <w:r w:rsidRPr="007A251A">
        <w:rPr>
          <w:highlight w:val="cyan"/>
        </w:rPr>
        <w:t xml:space="preserve"> a given channel in the </w:t>
      </w:r>
      <w:proofErr w:type="spellStart"/>
      <w:r w:rsidRPr="007A251A">
        <w:rPr>
          <w:highlight w:val="cyan"/>
        </w:rPr>
        <w:t>SCe</w:t>
      </w:r>
      <w:proofErr w:type="spellEnd"/>
      <w:r w:rsidRPr="007A251A">
        <w:rPr>
          <w:highlight w:val="cyan"/>
        </w:rPr>
        <w:t xml:space="preserve"> applies </w:t>
      </w:r>
      <w:proofErr w:type="gramStart"/>
      <w:r w:rsidRPr="007A251A">
        <w:rPr>
          <w:highlight w:val="cyan"/>
        </w:rPr>
        <w:t>to</w:t>
      </w:r>
      <w:proofErr w:type="gramEnd"/>
      <w:r w:rsidRPr="007A251A">
        <w:rPr>
          <w:highlight w:val="cyan"/>
        </w:rPr>
        <w:t>?</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w:t>
      </w:r>
      <w:proofErr w:type="gramStart"/>
      <w:r>
        <w:t>)Association</w:t>
      </w:r>
      <w:proofErr w:type="gramEnd"/>
      <w:r>
        <w:t xml:space="preserve"> Request and Response frames</w:t>
      </w:r>
    </w:p>
    <w:p w14:paraId="289B96A2" w14:textId="0741137B" w:rsidR="00C25516" w:rsidRDefault="00C25516" w:rsidP="00C25516">
      <w:r>
        <w:t>CFSM</w:t>
      </w:r>
      <w:proofErr w:type="gramStart"/>
      <w:r>
        <w:t>:M</w:t>
      </w:r>
      <w:proofErr w:type="gramEnd"/>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w:t>
      </w:r>
      <w:proofErr w:type="spellStart"/>
      <w:proofErr w:type="gramStart"/>
      <w:r>
        <w:t>ASSOCIATE.request</w:t>
      </w:r>
      <w:proofErr w:type="spellEnd"/>
      <w:r>
        <w:t>(</w:t>
      </w:r>
      <w:proofErr w:type="gramEnd"/>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proofErr w:type="spellStart"/>
      <w:r w:rsidRPr="00A778E4">
        <w:rPr>
          <w:strike/>
        </w:rPr>
        <w:t>not</w:t>
      </w:r>
      <w:r w:rsidR="00A778E4">
        <w:rPr>
          <w:u w:val="single"/>
        </w:rPr>
        <w:t>optionally</w:t>
      </w:r>
      <w:proofErr w:type="spellEnd"/>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w:t>
      </w:r>
      <w:proofErr w:type="spellStart"/>
      <w:proofErr w:type="gramStart"/>
      <w:r>
        <w:t>REASSOCIATE.request</w:t>
      </w:r>
      <w:proofErr w:type="spellEnd"/>
      <w:r>
        <w:t>(</w:t>
      </w:r>
      <w:proofErr w:type="gramEnd"/>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proofErr w:type="spellStart"/>
      <w:r w:rsidRPr="00A778E4">
        <w:rPr>
          <w:strike/>
        </w:rPr>
        <w:t>not</w:t>
      </w:r>
      <w:r>
        <w:rPr>
          <w:u w:val="single"/>
        </w:rPr>
        <w:t>optionally</w:t>
      </w:r>
      <w:proofErr w:type="spellEnd"/>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w:t>
      </w:r>
      <w:proofErr w:type="spellStart"/>
      <w:r>
        <w:rPr>
          <w:b/>
        </w:rPr>
        <w:t>Rea</w:t>
      </w:r>
      <w:r w:rsidRPr="008500A4">
        <w:rPr>
          <w:b/>
        </w:rPr>
        <w:t>ssociation</w:t>
      </w:r>
      <w:proofErr w:type="spellEnd"/>
      <w:r w:rsidRPr="008500A4">
        <w:rPr>
          <w:b/>
        </w:rPr>
        <w:t xml:space="preserve">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 xml:space="preserve">The Supported Channels element contains a list of channel </w:t>
      </w:r>
      <w:proofErr w:type="spellStart"/>
      <w:r>
        <w:t>subbands</w:t>
      </w:r>
      <w:proofErr w:type="spellEnd"/>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proofErr w:type="spellStart"/>
      <w:r w:rsidRPr="00BD40DD">
        <w:rPr>
          <w:strike/>
        </w:rPr>
        <w:t>field</w:t>
      </w:r>
      <w:r w:rsidRPr="00BD40DD">
        <w:rPr>
          <w:u w:val="single"/>
        </w:rPr>
        <w:t>subelement</w:t>
      </w:r>
      <w:proofErr w:type="spellEnd"/>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proofErr w:type="gramStart"/>
      <w:r>
        <w:t>elements,</w:t>
      </w:r>
      <w:proofErr w:type="gramEnd"/>
      <w:r>
        <w:t xml:space="preserve">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proofErr w:type="gramStart"/>
      <w:r>
        <w:t>or</w:t>
      </w:r>
      <w:proofErr w:type="gramEnd"/>
      <w:r>
        <w:t xml:space="preserve">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 xml:space="preserve">The STA shall include a Supported Channels element and a Supported Operating Classes element in all TDLS Setup Request and TDLS Setup Response frames that have a TDLS Channel Switching subfield equal to </w:t>
      </w:r>
      <w:proofErr w:type="gramStart"/>
      <w:r>
        <w:t>1</w:t>
      </w:r>
      <w:proofErr w:type="gramEnd"/>
      <w:r>
        <w:t>.</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w:t>
      </w:r>
      <w:proofErr w:type="gramStart"/>
      <w:r>
        <w:t>)Association</w:t>
      </w:r>
      <w:proofErr w:type="gramEnd"/>
      <w:r>
        <w:t xml:space="preserve"> Request and Response frames</w:t>
      </w:r>
    </w:p>
    <w:p w14:paraId="1A0042A9" w14:textId="14A1421D" w:rsidR="004D3149" w:rsidRDefault="004D3149" w:rsidP="004D3149">
      <w:r>
        <w:t>CFSM</w:t>
      </w:r>
      <w:proofErr w:type="gramStart"/>
      <w:r>
        <w:t>:M</w:t>
      </w:r>
      <w:proofErr w:type="gramEnd"/>
    </w:p>
    <w:p w14:paraId="097200C5" w14:textId="2A06A002" w:rsidR="002A0CBD" w:rsidRPr="002A0CBD" w:rsidRDefault="002A0CBD" w:rsidP="004D3149">
      <w:pPr>
        <w:rPr>
          <w:u w:val="single"/>
        </w:rPr>
      </w:pPr>
      <w:r w:rsidRPr="002A0CBD">
        <w:rPr>
          <w:u w:val="single"/>
        </w:rPr>
        <w:t>NOT CFSM</w:t>
      </w:r>
      <w:proofErr w:type="gramStart"/>
      <w:r w:rsidRPr="002A0CBD">
        <w:rPr>
          <w:u w:val="single"/>
        </w:rPr>
        <w:t>:O</w:t>
      </w:r>
      <w:proofErr w:type="gramEnd"/>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 xml:space="preserve">dot11QosOptionImplemented and dot11QBSSLoadImplemented" and sometimes "is present".  Also a DMG STA is a </w:t>
            </w:r>
            <w:proofErr w:type="spellStart"/>
            <w:r>
              <w:t>QoS</w:t>
            </w:r>
            <w:proofErr w:type="spellEnd"/>
            <w:r>
              <w:t xml:space="preserve">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proofErr w:type="gramStart"/>
      <w:r>
        <w:t>So</w:t>
      </w:r>
      <w:proofErr w:type="gramEnd"/>
      <w:r>
        <w:t xml:space="preserve"> the element should remain optional in DMG beacons.  </w:t>
      </w:r>
      <w:proofErr w:type="gramStart"/>
      <w:r>
        <w:t>But</w:t>
      </w:r>
      <w:proofErr w:type="gramEnd"/>
      <w:r>
        <w:t xml:space="preserve">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 xml:space="preserve">s are </w:t>
      </w:r>
      <w:proofErr w:type="spellStart"/>
      <w:r>
        <w:t>QoS</w:t>
      </w:r>
      <w:proofErr w:type="spellEnd"/>
      <w:r>
        <w:t xml:space="preserve">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proofErr w:type="gramStart"/>
      <w:r>
        <w:t>So</w:t>
      </w:r>
      <w:proofErr w:type="gramEnd"/>
      <w:r>
        <w:t xml:space="preserve">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proofErr w:type="spellStart"/>
      <w:r w:rsidRPr="0008304B">
        <w:rPr>
          <w:strike/>
        </w:rPr>
        <w:t>both</w:t>
      </w:r>
      <w:r w:rsidRPr="0008304B">
        <w:rPr>
          <w:u w:val="single"/>
        </w:rPr>
        <w:t>is</w:t>
      </w:r>
      <w:proofErr w:type="spellEnd"/>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 xml:space="preserve">SYNTAX </w:t>
      </w:r>
      <w:proofErr w:type="spellStart"/>
      <w:r>
        <w:rPr>
          <w:rFonts w:ascii="Courier New" w:hAnsi="Courier New" w:cs="Courier New"/>
          <w:sz w:val="20"/>
        </w:rPr>
        <w:t>TruthValue</w:t>
      </w:r>
      <w:proofErr w:type="spellEnd"/>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proofErr w:type="gramStart"/>
      <w:r>
        <w:rPr>
          <w:rFonts w:ascii="Courier New" w:hAnsi="Courier New" w:cs="Courier New"/>
          <w:sz w:val="20"/>
        </w:rPr>
        <w:lastRenderedPageBreak/>
        <w:t>STATUS current</w:t>
      </w:r>
      <w:proofErr w:type="gramEnd"/>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 xml:space="preserve">This attribute is available only at </w:t>
      </w:r>
      <w:proofErr w:type="gramStart"/>
      <w:r>
        <w:rPr>
          <w:rFonts w:ascii="Courier New" w:hAnsi="Courier New" w:cs="Courier New"/>
          <w:sz w:val="20"/>
        </w:rPr>
        <w:t>a</w:t>
      </w:r>
      <w:r>
        <w:rPr>
          <w:rFonts w:ascii="Courier New" w:hAnsi="Courier New" w:cs="Courier New"/>
          <w:strike/>
          <w:sz w:val="20"/>
        </w:rPr>
        <w:t>n</w:t>
      </w:r>
      <w:proofErr w:type="gramEnd"/>
      <w:r>
        <w:rPr>
          <w:rFonts w:ascii="Courier New" w:hAnsi="Courier New" w:cs="Courier New"/>
          <w:sz w:val="20"/>
          <w:u w:val="single"/>
        </w:rPr>
        <w:t xml:space="preserve"> </w:t>
      </w:r>
      <w:proofErr w:type="spellStart"/>
      <w:r>
        <w:rPr>
          <w:rFonts w:ascii="Courier New" w:hAnsi="Courier New" w:cs="Courier New"/>
          <w:sz w:val="20"/>
          <w:u w:val="single"/>
        </w:rPr>
        <w:t>QoS</w:t>
      </w:r>
      <w:proofErr w:type="spellEnd"/>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 xml:space="preserve">implementation is capable of generating and </w:t>
      </w:r>
      <w:proofErr w:type="spellStart"/>
      <w:r>
        <w:rPr>
          <w:rFonts w:ascii="Courier New" w:hAnsi="Courier New" w:cs="Courier New"/>
          <w:strike/>
          <w:sz w:val="20"/>
        </w:rPr>
        <w:t>transmitting</w:t>
      </w:r>
      <w:r>
        <w:rPr>
          <w:rFonts w:ascii="Courier New" w:hAnsi="Courier New" w:cs="Courier New"/>
          <w:sz w:val="20"/>
          <w:u w:val="single"/>
        </w:rPr>
        <w:t>transmits</w:t>
      </w:r>
      <w:proofErr w:type="spellEnd"/>
      <w:r>
        <w:rPr>
          <w:rFonts w:ascii="Courier New" w:hAnsi="Courier New" w:cs="Courier New"/>
          <w:sz w:val="20"/>
        </w:rPr>
        <w:t xml:space="preserve"> the BSS </w:t>
      </w:r>
      <w:proofErr w:type="spellStart"/>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oad</w:t>
      </w:r>
      <w:proofErr w:type="spellEnd"/>
      <w:r>
        <w:rPr>
          <w:rFonts w:ascii="Courier New" w:hAnsi="Courier New" w:cs="Courier New"/>
          <w:sz w:val="20"/>
        </w:rPr>
        <w:t xml:space="preserve">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w:t>
      </w:r>
      <w:proofErr w:type="spellStart"/>
      <w:r w:rsidR="00F262CB">
        <w:rPr>
          <w:rFonts w:ascii="Courier New" w:hAnsi="Courier New" w:cs="Courier New"/>
          <w:sz w:val="20"/>
          <w:u w:val="single"/>
        </w:rPr>
        <w:t>transmitted</w:t>
      </w:r>
      <w:r w:rsidRPr="00DF393C">
        <w:rPr>
          <w:rFonts w:ascii="Courier New" w:hAnsi="Courier New" w:cs="Courier New"/>
          <w:strike/>
          <w:sz w:val="20"/>
        </w:rPr>
        <w:t>The</w:t>
      </w:r>
      <w:proofErr w:type="spellEnd"/>
      <w:r w:rsidRPr="00DF393C">
        <w:rPr>
          <w:rFonts w:ascii="Courier New" w:hAnsi="Courier New" w:cs="Courier New"/>
          <w:strike/>
          <w:sz w:val="20"/>
        </w:rPr>
        <w:t xml:space="preserv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proofErr w:type="gramStart"/>
      <w:r>
        <w:rPr>
          <w:rFonts w:ascii="Courier New" w:hAnsi="Courier New" w:cs="Courier New"/>
          <w:sz w:val="20"/>
        </w:rPr>
        <w:t>::</w:t>
      </w:r>
      <w:proofErr w:type="gramEnd"/>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w:t>
      </w:r>
      <w:proofErr w:type="spellStart"/>
      <w:r w:rsidR="00387CB2">
        <w:t>QoS</w:t>
      </w:r>
      <w:proofErr w:type="spellEnd"/>
      <w:r w:rsidR="00387CB2">
        <w:t xml:space="preserve">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SYNTAX </w:t>
      </w:r>
      <w:proofErr w:type="spellStart"/>
      <w:r w:rsidRPr="00AD5AF4">
        <w:rPr>
          <w:rFonts w:ascii="Courier New" w:hAnsi="Courier New" w:cs="Courier New"/>
          <w:sz w:val="20"/>
        </w:rPr>
        <w:t>RowStatus</w:t>
      </w:r>
      <w:proofErr w:type="spellEnd"/>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STATUS current</w:t>
      </w:r>
      <w:proofErr w:type="gramEnd"/>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DEFVAL </w:t>
      </w:r>
      <w:proofErr w:type="gramStart"/>
      <w:r w:rsidRPr="00AD5AF4">
        <w:rPr>
          <w:rFonts w:ascii="Courier New" w:hAnsi="Courier New" w:cs="Courier New"/>
          <w:sz w:val="20"/>
        </w:rPr>
        <w:t>{ active</w:t>
      </w:r>
      <w:proofErr w:type="gramEnd"/>
      <w:r w:rsidRPr="00AD5AF4">
        <w:rPr>
          <w:rFonts w:ascii="Courier New" w:hAnsi="Courier New" w:cs="Courier New"/>
          <w:sz w:val="20"/>
        </w:rPr>
        <w:t xml:space="preserve"> }</w:t>
      </w:r>
    </w:p>
    <w:p w14:paraId="219553C0" w14:textId="20F1728F" w:rsidR="00AD5AF4" w:rsidRDefault="00AD5AF4" w:rsidP="00AD5AF4">
      <w:pPr>
        <w:ind w:left="720"/>
        <w:rPr>
          <w:rFonts w:ascii="Courier New" w:hAnsi="Courier New" w:cs="Courier New"/>
          <w:sz w:val="20"/>
        </w:rPr>
      </w:pPr>
      <w:proofErr w:type="gramStart"/>
      <w:r w:rsidRPr="00AD5AF4">
        <w:rPr>
          <w:rFonts w:ascii="Courier New" w:hAnsi="Courier New" w:cs="Courier New"/>
          <w:sz w:val="20"/>
        </w:rPr>
        <w:t>::</w:t>
      </w:r>
      <w:proofErr w:type="gramEnd"/>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STATUS current</w:t>
      </w:r>
      <w:proofErr w:type="gramEnd"/>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DEFVAL </w:t>
      </w:r>
      <w:proofErr w:type="gramStart"/>
      <w:r w:rsidRPr="00AD5AF4">
        <w:rPr>
          <w:rFonts w:ascii="Courier New" w:hAnsi="Courier New" w:cs="Courier New"/>
          <w:sz w:val="20"/>
        </w:rPr>
        <w:t>{ 0</w:t>
      </w:r>
      <w:proofErr w:type="gramEnd"/>
      <w:r w:rsidRPr="00AD5AF4">
        <w:rPr>
          <w:rFonts w:ascii="Courier New" w:hAnsi="Courier New" w:cs="Courier New"/>
          <w:sz w:val="20"/>
        </w:rPr>
        <w:t xml:space="preserve"> }</w:t>
      </w:r>
    </w:p>
    <w:p w14:paraId="663A91AF" w14:textId="03582ED4"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w:t>
      </w:r>
      <w:proofErr w:type="gramEnd"/>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w:t>
      </w:r>
      <w:proofErr w:type="gramStart"/>
      <w:r w:rsidR="00AD5AF4" w:rsidRPr="00AD5AF4">
        <w:rPr>
          <w:rFonts w:ascii="Courier New" w:eastAsia="Times New Roman" w:hAnsi="Courier New" w:cs="Courier New"/>
          <w:sz w:val="20"/>
          <w:lang w:eastAsia="ja-JP"/>
        </w:rPr>
        <w:t>.  The</w:t>
      </w:r>
      <w:proofErr w:type="gramEnd"/>
      <w:r w:rsidR="00AD5AF4" w:rsidRPr="00AD5AF4">
        <w:rPr>
          <w:rFonts w:ascii="Courier New" w:eastAsia="Times New Roman" w:hAnsi="Courier New" w:cs="Courier New"/>
          <w:sz w:val="20"/>
          <w:lang w:eastAsia="ja-JP"/>
        </w:rPr>
        <w:t xml:space="preserv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w:t>
      </w:r>
      <w:proofErr w:type="spellStart"/>
      <w:r w:rsidRPr="00AD5AF4">
        <w:rPr>
          <w:rFonts w:ascii="Courier New" w:eastAsia="Times New Roman" w:hAnsi="Courier New" w:cs="Courier New"/>
          <w:sz w:val="20"/>
          <w:lang w:eastAsia="ja-JP"/>
        </w:rPr>
        <w:t>snmpTrapOID</w:t>
      </w:r>
      <w:proofErr w:type="spellEnd"/>
      <w:r w:rsidRPr="00AD5AF4">
        <w:rPr>
          <w:rFonts w:ascii="Courier New" w:eastAsia="Times New Roman" w:hAnsi="Courier New" w:cs="Courier New"/>
          <w:sz w:val="20"/>
          <w:lang w:eastAsia="ja-JP"/>
        </w:rPr>
        <w:t xml:space="preserve">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proofErr w:type="gramStart"/>
      <w:r>
        <w:t>and</w:t>
      </w:r>
      <w:proofErr w:type="gramEnd"/>
      <w:r>
        <w:t>:</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w:t>
      </w:r>
      <w:proofErr w:type="spellStart"/>
      <w:r>
        <w:t>implementors</w:t>
      </w:r>
      <w:proofErr w:type="spellEnd"/>
      <w:r>
        <w:t>.</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proofErr w:type="gramStart"/>
      <w:r w:rsidRPr="00184070">
        <w:t>and</w:t>
      </w:r>
      <w:proofErr w:type="gramEnd"/>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w:t>
      </w:r>
      <w:proofErr w:type="spellStart"/>
      <w:r w:rsidRPr="00184070">
        <w:rPr>
          <w:rFonts w:ascii="Courier New" w:eastAsia="Times New Roman" w:hAnsi="Courier New" w:cs="Courier New"/>
          <w:sz w:val="20"/>
          <w:highlight w:val="yellow"/>
          <w:lang w:eastAsia="ja-JP"/>
        </w:rPr>
        <w:t>RowStatus</w:t>
      </w:r>
      <w:proofErr w:type="spellEnd"/>
      <w:r w:rsidRPr="00184070">
        <w:rPr>
          <w:rFonts w:ascii="Courier New" w:eastAsia="Times New Roman" w:hAnsi="Courier New" w:cs="Courier New"/>
          <w:sz w:val="20"/>
          <w:highlight w:val="yellow"/>
          <w:lang w:eastAsia="ja-JP"/>
        </w:rPr>
        <w:t xml:space="preserve">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rsidRPr="00B57615">
        <w:rPr>
          <w:highlight w:val="green"/>
        </w:rPr>
        <w:t>REJECT</w:t>
      </w:r>
      <w:r w:rsidR="00AD5AF4" w:rsidRPr="00B57615">
        <w:rPr>
          <w:highlight w:val="green"/>
        </w:rPr>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w:t>
      </w:r>
      <w:proofErr w:type="gramStart"/>
      <w:r>
        <w:t>)immediately</w:t>
      </w:r>
      <w:proofErr w:type="gramEnd"/>
      <w:r>
        <w:t xml:space="preserve"> followed by a period of no transmission with a duration of </w:t>
      </w:r>
      <w:proofErr w:type="spellStart"/>
      <w:r>
        <w:t>aSignalExtension</w:t>
      </w:r>
      <w:proofErr w:type="spellEnd"/>
      <w:r>
        <w:t>(#14)</w:t>
      </w:r>
    </w:p>
    <w:p w14:paraId="6C97C56D" w14:textId="0943AFC4" w:rsidR="00FB6F5F" w:rsidRDefault="00FB6F5F" w:rsidP="00FB6F5F"/>
    <w:p w14:paraId="04BAAC47" w14:textId="6052ABDC" w:rsidR="00FB6F5F" w:rsidRDefault="00FB6F5F" w:rsidP="00FB6F5F">
      <w:r>
        <w:t xml:space="preserve">18.4.7.3: </w:t>
      </w:r>
      <w:proofErr w:type="gramStart"/>
      <w:r>
        <w:t>The transmit</w:t>
      </w:r>
      <w:proofErr w:type="gramEnd"/>
      <w:r>
        <w:t xml:space="preserve"> spectral mask for the ERP-OFDM modes shall follow 17.3.9.3 (Transmit spectrum mask) and is shown in Figure 17-13 (Transmit spectrum mask for 20 MHz transmission) therein. </w:t>
      </w:r>
      <w:proofErr w:type="gramStart"/>
      <w:r>
        <w:t>The transmit</w:t>
      </w:r>
      <w:proofErr w:type="gramEnd"/>
      <w:r>
        <w:t xml:space="preserve">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 xml:space="preserve">18.4.8.1: </w:t>
      </w:r>
      <w:proofErr w:type="spellStart"/>
      <w:r>
        <w:t>Subclause</w:t>
      </w:r>
      <w:proofErr w:type="spellEnd"/>
      <w:r>
        <w:t xml:space="preserv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5"/>
      <w:r>
        <w:t xml:space="preserve"> For </w:t>
      </w:r>
      <w:r w:rsidRPr="00FB6F5F">
        <w:rPr>
          <w:highlight w:val="yellow"/>
        </w:rPr>
        <w:t>ERP-OFDM PPDUs</w:t>
      </w:r>
      <w:r>
        <w:t>, the DATA field that contains the SERVICE field, the PSDU, the TAIL bits, and the PAD bits shall follow 17.3.5 (DATA field).</w:t>
      </w:r>
      <w:commentRangeEnd w:id="5"/>
      <w:r w:rsidR="0061794F">
        <w:rPr>
          <w:rStyle w:val="CommentReference"/>
        </w:rPr>
        <w:commentReference w:id="5"/>
      </w:r>
    </w:p>
    <w:p w14:paraId="3EADADA4" w14:textId="5078813D" w:rsidR="00FB6F5F" w:rsidRDefault="00FB6F5F" w:rsidP="00FB6F5F">
      <w:r w:rsidRPr="00FB6F5F">
        <w:rPr>
          <w:highlight w:val="yellow"/>
        </w:rPr>
        <w:t>An ERP-OFDM PPDU</w:t>
      </w:r>
      <w:r>
        <w:t xml:space="preserve"> is (#14</w:t>
      </w:r>
      <w:proofErr w:type="gramStart"/>
      <w:r>
        <w:t>)immediately</w:t>
      </w:r>
      <w:proofErr w:type="gramEnd"/>
      <w:r>
        <w:t xml:space="preserve"> followed by a period of no transmission with a duration of </w:t>
      </w:r>
      <w:proofErr w:type="spellStart"/>
      <w:r>
        <w:t>aSignalExtension</w:t>
      </w:r>
      <w:proofErr w:type="spellEnd"/>
      <w:r>
        <w:t>(#14)</w:t>
      </w:r>
    </w:p>
    <w:p w14:paraId="27EB32B6" w14:textId="77777777" w:rsidR="00FB6F5F" w:rsidRDefault="00FB6F5F" w:rsidP="00FB6F5F"/>
    <w:p w14:paraId="05054A8F" w14:textId="1EE74F86" w:rsidR="00FB6F5F" w:rsidRDefault="00FB6F5F" w:rsidP="00FB6F5F">
      <w:r>
        <w:t xml:space="preserve">18.4.7.3: </w:t>
      </w:r>
      <w:proofErr w:type="gramStart"/>
      <w:r>
        <w:t>The transmit</w:t>
      </w:r>
      <w:proofErr w:type="gramEnd"/>
      <w:r>
        <w:t xml:space="preserve"> spectral mask for </w:t>
      </w:r>
      <w:r w:rsidRPr="00FB6F5F">
        <w:rPr>
          <w:highlight w:val="yellow"/>
        </w:rPr>
        <w:t>ERP-OFDM PPDUs</w:t>
      </w:r>
      <w:r>
        <w:t xml:space="preserve"> shall follow 17.3.9.3 (Transmit spectrum mask) and is shown in Figure 17-13 (Transmit spectrum mask for 20 MHz transmission) therein. </w:t>
      </w:r>
      <w:proofErr w:type="gramStart"/>
      <w:r>
        <w:t>The transmit</w:t>
      </w:r>
      <w:proofErr w:type="gramEnd"/>
      <w:r>
        <w:t xml:space="preserve"> spectral mask </w:t>
      </w:r>
      <w:r>
        <w:lastRenderedPageBreak/>
        <w:t xml:space="preserve">for </w:t>
      </w:r>
      <w:commentRangeStart w:id="6"/>
      <w:r w:rsidRPr="00FB6F5F">
        <w:rPr>
          <w:highlight w:val="yellow"/>
        </w:rPr>
        <w:t>ERP-DSSS PPDUs</w:t>
      </w:r>
      <w:commentRangeEnd w:id="6"/>
      <w:r w:rsidR="00C56355">
        <w:rPr>
          <w:rStyle w:val="CommentReference"/>
        </w:rPr>
        <w:commentReference w:id="6"/>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w:t>
      </w:r>
      <w:proofErr w:type="spellStart"/>
      <w:r>
        <w:t>Subclause</w:t>
      </w:r>
      <w:proofErr w:type="spellEnd"/>
      <w:r>
        <w:t xml:space="preserv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7"/>
      <w:r w:rsidRPr="00FB6F5F">
        <w:rPr>
          <w:highlight w:val="yellow"/>
        </w:rPr>
        <w:t>ERP-DSSS PPDUs</w:t>
      </w:r>
      <w:commentRangeEnd w:id="7"/>
      <w:r w:rsidR="00C56355">
        <w:rPr>
          <w:rStyle w:val="CommentReference"/>
        </w:rPr>
        <w:commentReference w:id="7"/>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8"/>
      <w:r w:rsidR="00C56355">
        <w:t xml:space="preserve">ERP-CCK </w:t>
      </w:r>
      <w:r w:rsidR="00C56355" w:rsidRPr="00C56355">
        <w:rPr>
          <w:highlight w:val="yellow"/>
        </w:rPr>
        <w:t>PPDUs</w:t>
      </w:r>
      <w:commentRangeEnd w:id="8"/>
      <w:r w:rsidR="00C56355">
        <w:rPr>
          <w:rStyle w:val="CommentReference"/>
        </w:rPr>
        <w:commentReference w:id="8"/>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9"/>
      <w:r w:rsidRPr="00FB6F5F">
        <w:rPr>
          <w:highlight w:val="yellow"/>
        </w:rPr>
        <w:t>ERP-DSSS PPDUs</w:t>
      </w:r>
      <w:commentRangeEnd w:id="9"/>
      <w:r w:rsidR="00C56355">
        <w:rPr>
          <w:rStyle w:val="CommentReference"/>
        </w:rPr>
        <w:commentReference w:id="9"/>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 xml:space="preserve">dot11RSNAConfigGroupRekeyPackets should be stated to apply only if dot11RSNAConfigGroupRekeyMethod is </w:t>
            </w:r>
            <w:proofErr w:type="spellStart"/>
            <w:r w:rsidRPr="00780A28">
              <w:t>packetBased</w:t>
            </w:r>
            <w:proofErr w:type="spellEnd"/>
            <w:r w:rsidRPr="00780A28">
              <w:t xml:space="preserve">(3) or </w:t>
            </w:r>
            <w:proofErr w:type="spellStart"/>
            <w:r w:rsidRPr="00780A28">
              <w:t>timepacketBased</w:t>
            </w:r>
            <w:proofErr w:type="spellEnd"/>
            <w:r w:rsidRPr="00780A28">
              <w:t>(4)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xml:space="preserve">DEFVAL </w:t>
      </w:r>
      <w:proofErr w:type="gramStart"/>
      <w:r w:rsidRPr="00780A28">
        <w:rPr>
          <w:rFonts w:ascii="Courier New" w:hAnsi="Courier New" w:cs="Courier New"/>
          <w:sz w:val="20"/>
        </w:rPr>
        <w:t>{ 86400</w:t>
      </w:r>
      <w:proofErr w:type="gramEnd"/>
      <w:r w:rsidRPr="00780A28">
        <w:rPr>
          <w:rFonts w:ascii="Courier New" w:hAnsi="Courier New" w:cs="Courier New"/>
          <w:sz w:val="20"/>
        </w:rPr>
        <w:t xml:space="preserve"> } -- once per day</w:t>
      </w:r>
    </w:p>
    <w:p w14:paraId="229DD7DA"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the 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proofErr w:type="gramStart"/>
      <w:r>
        <w:t>but</w:t>
      </w:r>
      <w:proofErr w:type="gramEnd"/>
      <w:r>
        <w:t xml:space="preserve">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xml:space="preserve">, if dot11RSNAConfigGroupRekeyMethod is </w:t>
      </w:r>
      <w:proofErr w:type="spellStart"/>
      <w:r w:rsidRPr="005D64D3">
        <w:rPr>
          <w:rFonts w:ascii="Courier New" w:hAnsi="Courier New" w:cs="Courier New"/>
          <w:sz w:val="20"/>
          <w:u w:val="single"/>
        </w:rPr>
        <w:t>timeBased</w:t>
      </w:r>
      <w:proofErr w:type="spellEnd"/>
      <w:r w:rsidRPr="005D64D3">
        <w:rPr>
          <w:rFonts w:ascii="Courier New" w:hAnsi="Courier New" w:cs="Courier New"/>
          <w:sz w:val="20"/>
          <w:u w:val="single"/>
        </w:rPr>
        <w:t xml:space="preserve">(2) or </w:t>
      </w:r>
      <w:proofErr w:type="spellStart"/>
      <w:r w:rsidRPr="005D64D3">
        <w:rPr>
          <w:rFonts w:ascii="Courier New" w:hAnsi="Courier New" w:cs="Courier New"/>
          <w:sz w:val="20"/>
          <w:u w:val="single"/>
        </w:rPr>
        <w:t>timepacketBased</w:t>
      </w:r>
      <w:proofErr w:type="spellEnd"/>
      <w:r w:rsidRPr="005D64D3">
        <w:rPr>
          <w:rFonts w:ascii="Courier New" w:hAnsi="Courier New" w:cs="Courier New"/>
          <w:sz w:val="20"/>
          <w:u w:val="single"/>
        </w:rPr>
        <w:t>(4)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w:t>
      </w:r>
      <w:proofErr w:type="spellStart"/>
      <w:r w:rsidR="007D0DAF">
        <w:rPr>
          <w:rFonts w:ascii="Courier New" w:hAnsi="Courier New" w:cs="Courier New"/>
          <w:sz w:val="20"/>
        </w:rPr>
        <w:t>SET</w:t>
      </w:r>
      <w:r w:rsidRPr="00780A28">
        <w:rPr>
          <w:rFonts w:ascii="Courier New" w:hAnsi="Courier New" w:cs="Courier New"/>
          <w:sz w:val="20"/>
        </w:rPr>
        <w:t>KEYS.request</w:t>
      </w:r>
      <w:proofErr w:type="spellEnd"/>
      <w:r w:rsidRPr="00780A28">
        <w:rPr>
          <w:rFonts w:ascii="Courier New" w:hAnsi="Courier New" w:cs="Courier New"/>
          <w:sz w:val="20"/>
        </w:rPr>
        <w:t xml:space="preserve">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xml:space="preserve">DEFVAL </w:t>
      </w:r>
      <w:proofErr w:type="gramStart"/>
      <w:r w:rsidRPr="00780A28">
        <w:rPr>
          <w:rFonts w:ascii="Courier New" w:hAnsi="Courier New" w:cs="Courier New"/>
          <w:sz w:val="20"/>
        </w:rPr>
        <w:t>{ 86400</w:t>
      </w:r>
      <w:proofErr w:type="gramEnd"/>
      <w:r w:rsidRPr="00780A28">
        <w:rPr>
          <w:rFonts w:ascii="Courier New" w:hAnsi="Courier New" w:cs="Courier New"/>
          <w:sz w:val="20"/>
        </w:rPr>
        <w:t xml:space="preserve"> } -- once per day</w:t>
      </w:r>
    </w:p>
    <w:p w14:paraId="21B8C094"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proofErr w:type="spellStart"/>
      <w:r w:rsidRPr="007644EB">
        <w:rPr>
          <w:rFonts w:ascii="Courier New" w:hAnsi="Courier New" w:cs="Courier New"/>
          <w:strike/>
          <w:sz w:val="20"/>
          <w:highlight w:val="cyan"/>
        </w:rPr>
        <w:t>A</w:t>
      </w:r>
      <w:r w:rsidR="00120A44" w:rsidRPr="00120A44">
        <w:rPr>
          <w:rFonts w:ascii="Courier New" w:hAnsi="Courier New" w:cs="Courier New"/>
          <w:sz w:val="20"/>
          <w:u w:val="single"/>
        </w:rPr>
        <w:t>The</w:t>
      </w:r>
      <w:proofErr w:type="spellEnd"/>
      <w:r w:rsidRPr="00780A28">
        <w:rPr>
          <w:rFonts w:ascii="Courier New" w:hAnsi="Courier New" w:cs="Courier New"/>
          <w:sz w:val="20"/>
        </w:rPr>
        <w:t xml:space="preserve"> packet count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proofErr w:type="spellStart"/>
      <w:r>
        <w:rPr>
          <w:rFonts w:ascii="Courier New" w:hAnsi="Courier New" w:cs="Courier New"/>
          <w:sz w:val="20"/>
          <w:u w:val="single"/>
        </w:rPr>
        <w:t>packetBased</w:t>
      </w:r>
      <w:proofErr w:type="spellEnd"/>
      <w:r>
        <w:rPr>
          <w:rFonts w:ascii="Courier New" w:hAnsi="Courier New" w:cs="Courier New"/>
          <w:sz w:val="20"/>
          <w:u w:val="single"/>
        </w:rPr>
        <w:t>(3</w:t>
      </w:r>
      <w:r w:rsidRPr="005D64D3">
        <w:rPr>
          <w:rFonts w:ascii="Courier New" w:hAnsi="Courier New" w:cs="Courier New"/>
          <w:sz w:val="20"/>
          <w:u w:val="single"/>
        </w:rPr>
        <w:t xml:space="preserve">) or </w:t>
      </w:r>
      <w:proofErr w:type="spellStart"/>
      <w:r w:rsidRPr="005D64D3">
        <w:rPr>
          <w:rFonts w:ascii="Courier New" w:hAnsi="Courier New" w:cs="Courier New"/>
          <w:sz w:val="20"/>
          <w:u w:val="single"/>
        </w:rPr>
        <w:t>timepacketBased</w:t>
      </w:r>
      <w:proofErr w:type="spellEnd"/>
      <w:r w:rsidRPr="005D64D3">
        <w:rPr>
          <w:rFonts w:ascii="Courier New" w:hAnsi="Courier New" w:cs="Courier New"/>
          <w:sz w:val="20"/>
          <w:u w:val="single"/>
        </w:rPr>
        <w:t>(4)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the 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 xml:space="preserve">e </w:t>
      </w:r>
      <w:proofErr w:type="spellStart"/>
      <w:r w:rsidRPr="007644EB">
        <w:rPr>
          <w:rFonts w:ascii="Courier New" w:hAnsi="Courier New" w:cs="Courier New"/>
          <w:strike/>
          <w:sz w:val="20"/>
        </w:rPr>
        <w:t>current</w:t>
      </w:r>
      <w:r w:rsidR="007644EB" w:rsidRPr="007644EB">
        <w:rPr>
          <w:rFonts w:ascii="Courier New" w:hAnsi="Courier New" w:cs="Courier New"/>
          <w:sz w:val="20"/>
          <w:u w:val="single"/>
        </w:rPr>
        <w:t>at</w:t>
      </w:r>
      <w:proofErr w:type="spellEnd"/>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 xml:space="preserve">I think </w:t>
      </w:r>
      <w:proofErr w:type="spellStart"/>
      <w:r>
        <w:t>Youhan</w:t>
      </w:r>
      <w:proofErr w:type="spellEnd"/>
      <w:r>
        <w:t xml:space="preserve">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w:t>
      </w:r>
      <w:proofErr w:type="gramStart"/>
      <w:r w:rsidR="0038791A">
        <w:t>general</w:t>
      </w:r>
      <w:proofErr w:type="gramEnd"/>
      <w:r w:rsidR="0038791A">
        <w:t xml:space="preserve">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 xml:space="preserve">During reception, </w:t>
      </w:r>
      <w:proofErr w:type="spellStart"/>
      <w:r>
        <w:t>an</w:t>
      </w:r>
      <w:proofErr w:type="spellEnd"/>
      <w:r>
        <w:t xml:space="preserve">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 xml:space="preserve">r “Proposed changes” for CID 3409 in &lt;this document&gt;, which clarify that on </w:t>
      </w:r>
      <w:proofErr w:type="spellStart"/>
      <w:r w:rsidR="002C5D28">
        <w:t>rx</w:t>
      </w:r>
      <w:proofErr w:type="spellEnd"/>
      <w:r w:rsidR="002C5D28">
        <w:t xml:space="preserve">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w:t>
            </w:r>
            <w:proofErr w:type="gramStart"/>
            <w:r w:rsidRPr="001A4654">
              <w:t>:O</w:t>
            </w:r>
            <w:proofErr w:type="gramEnd"/>
            <w:r w:rsidRPr="001A4654">
              <w:t xml:space="preserve">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 xml:space="preserve">It is indeed the case that </w:t>
      </w:r>
      <w:proofErr w:type="gramStart"/>
      <w:r>
        <w:t>a</w:t>
      </w:r>
      <w:proofErr w:type="gramEnd"/>
      <w:r>
        <w:t xml:space="preserve">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proofErr w:type="gramStart"/>
      <w:r w:rsidR="00BC3A71">
        <w:t>:</w:t>
      </w:r>
      <w:r>
        <w:t>O</w:t>
      </w:r>
      <w:proofErr w:type="gramEnd"/>
      <w:r>
        <w:t>”.</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 xml:space="preserve">these </w:t>
      </w:r>
      <w:proofErr w:type="spellStart"/>
      <w:r w:rsidR="00D74127">
        <w:t>subclauses</w:t>
      </w:r>
      <w:proofErr w:type="spellEnd"/>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 xml:space="preserve">11.3.5.4 Non-AP and non-PCP STA </w:t>
      </w:r>
      <w:proofErr w:type="spellStart"/>
      <w:r w:rsidRPr="00201F06">
        <w:t>reassociation</w:t>
      </w:r>
      <w:proofErr w:type="spellEnd"/>
      <w:r w:rsidRPr="00201F06">
        <w:t xml:space="preserve">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 xml:space="preserve">However, only DMG is mentioned, not CMMG, in those </w:t>
      </w:r>
      <w:proofErr w:type="spellStart"/>
      <w:r>
        <w:t>subclauses</w:t>
      </w:r>
      <w:proofErr w:type="spellEnd"/>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SYNTAX Unsigned32 (1</w:t>
      </w:r>
      <w:proofErr w:type="gramStart"/>
      <w:r w:rsidRPr="00201F06">
        <w:rPr>
          <w:rFonts w:ascii="Courier New" w:hAnsi="Courier New" w:cs="Courier New"/>
          <w:sz w:val="20"/>
        </w:rPr>
        <w:t>..100000</w:t>
      </w:r>
      <w:proofErr w:type="gramEnd"/>
      <w:r w:rsidRPr="00201F06">
        <w:rPr>
          <w:rFonts w:ascii="Courier New" w:hAnsi="Courier New" w:cs="Courier New"/>
          <w:sz w:val="20"/>
        </w:rPr>
        <w:t xml:space="preserve">)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proofErr w:type="gramStart"/>
      <w:r w:rsidRPr="00201F06">
        <w:rPr>
          <w:rFonts w:ascii="Courier New" w:hAnsi="Courier New" w:cs="Courier New"/>
          <w:sz w:val="20"/>
        </w:rPr>
        <w:t>STATUS current</w:t>
      </w:r>
      <w:proofErr w:type="gramEnd"/>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 xml:space="preserve">is </w:t>
      </w:r>
      <w:proofErr w:type="spellStart"/>
      <w:r w:rsidR="002716D8" w:rsidRPr="002716D8">
        <w:rPr>
          <w:rFonts w:ascii="Courier New" w:hAnsi="Courier New" w:cs="Courier New"/>
          <w:sz w:val="20"/>
          <w:u w:val="single"/>
        </w:rPr>
        <w:t>attribute</w:t>
      </w:r>
      <w:r w:rsidRPr="002716D8">
        <w:rPr>
          <w:rFonts w:ascii="Courier New" w:hAnsi="Courier New" w:cs="Courier New"/>
          <w:strike/>
          <w:sz w:val="20"/>
        </w:rPr>
        <w:t>e</w:t>
      </w:r>
      <w:proofErr w:type="spellEnd"/>
      <w:r w:rsidRPr="002716D8">
        <w:rPr>
          <w:rFonts w:ascii="Courier New" w:hAnsi="Courier New" w:cs="Courier New"/>
          <w:strike/>
          <w:sz w:val="20"/>
        </w:rPr>
        <w:t xml:space="preserve"> </w:t>
      </w:r>
      <w:proofErr w:type="spellStart"/>
      <w:r w:rsidRPr="002716D8">
        <w:rPr>
          <w:rFonts w:ascii="Courier New" w:hAnsi="Courier New" w:cs="Courier New"/>
          <w:strike/>
          <w:sz w:val="20"/>
        </w:rPr>
        <w:t>SPIdleTimeout</w:t>
      </w:r>
      <w:proofErr w:type="spellEnd"/>
      <w:r w:rsidRPr="002716D8">
        <w:rPr>
          <w:rFonts w:ascii="Courier New" w:hAnsi="Courier New" w:cs="Courier New"/>
          <w:strike/>
          <w:sz w:val="20"/>
        </w:rPr>
        <w:t xml:space="preserve">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DEFVAL </w:t>
      </w:r>
      <w:proofErr w:type="gramStart"/>
      <w:r w:rsidRPr="00201F06">
        <w:rPr>
          <w:rFonts w:ascii="Courier New" w:hAnsi="Courier New" w:cs="Courier New"/>
          <w:sz w:val="20"/>
        </w:rPr>
        <w:t>{ 200</w:t>
      </w:r>
      <w:proofErr w:type="gramEnd"/>
      <w:r w:rsidRPr="00201F06">
        <w:rPr>
          <w:rFonts w:ascii="Courier New" w:hAnsi="Courier New" w:cs="Courier New"/>
          <w:sz w:val="20"/>
        </w:rPr>
        <w:t xml:space="preserve"> }</w:t>
      </w:r>
    </w:p>
    <w:p w14:paraId="295313F4" w14:textId="027E964D" w:rsidR="00201F06" w:rsidRPr="00201F06" w:rsidRDefault="00201F06" w:rsidP="00201F06">
      <w:pPr>
        <w:ind w:left="720"/>
        <w:rPr>
          <w:rFonts w:ascii="Courier New" w:hAnsi="Courier New" w:cs="Courier New"/>
          <w:sz w:val="20"/>
        </w:rPr>
      </w:pPr>
      <w:proofErr w:type="gramStart"/>
      <w:r w:rsidRPr="00201F06">
        <w:rPr>
          <w:rFonts w:ascii="Courier New" w:hAnsi="Courier New" w:cs="Courier New"/>
          <w:sz w:val="20"/>
        </w:rPr>
        <w:t>::</w:t>
      </w:r>
      <w:proofErr w:type="gramEnd"/>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 xml:space="preserve">The </w:t>
      </w:r>
      <w:proofErr w:type="spellStart"/>
      <w:r w:rsidR="002716D8" w:rsidRPr="002716D8">
        <w:t>SPIdleTimeout</w:t>
      </w:r>
      <w:proofErr w:type="spellEnd"/>
      <w:r w:rsidR="002716D8" w:rsidRPr="002716D8">
        <w:t xml:space="preserve">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 xml:space="preserve">At </w:t>
      </w:r>
      <w:proofErr w:type="gramStart"/>
      <w:r>
        <w:t>5283.34</w:t>
      </w:r>
      <w:proofErr w:type="gramEnd"/>
      <w:r>
        <w:t xml:space="preserve"> change “</w:t>
      </w:r>
      <w:r w:rsidRPr="008451AE">
        <w:t xml:space="preserve">The </w:t>
      </w:r>
      <w:proofErr w:type="spellStart"/>
      <w:r w:rsidRPr="008451AE">
        <w:t>MinPPDuration</w:t>
      </w:r>
      <w:proofErr w:type="spellEnd"/>
      <w:r w:rsidRPr="008451AE">
        <w:t xml:space="preserve">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10"/>
      <w:proofErr w:type="gramStart"/>
      <w:r>
        <w:t>{ the</w:t>
      </w:r>
      <w:proofErr w:type="gramEnd"/>
      <w:r>
        <w:t xml:space="preserve"> STA's MAC address }</w:t>
      </w:r>
      <w:commentRangeEnd w:id="10"/>
      <w:r w:rsidR="00F13D90">
        <w:rPr>
          <w:rStyle w:val="CommentReference"/>
        </w:rPr>
        <w:commentReference w:id="10"/>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1"/>
      <w:proofErr w:type="gramStart"/>
      <w:r>
        <w:t>{ dot11BeaconPeriod</w:t>
      </w:r>
      <w:proofErr w:type="gramEnd"/>
      <w:r>
        <w:t xml:space="preserve"> / 4 }</w:t>
      </w:r>
      <w:commentRangeEnd w:id="11"/>
      <w:r w:rsidR="00F13D90">
        <w:rPr>
          <w:rStyle w:val="CommentReference"/>
        </w:rPr>
        <w:commentReference w:id="11"/>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w:t>
      </w:r>
      <w:proofErr w:type="gramStart"/>
      <w:r>
        <w:t>4951.55</w:t>
      </w:r>
      <w:proofErr w:type="gramEnd"/>
      <w:r>
        <w:t xml:space="preserve">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w:t>
      </w:r>
      <w:proofErr w:type="gramStart"/>
      <w:r>
        <w:t>5238.61</w:t>
      </w:r>
      <w:proofErr w:type="gramEnd"/>
      <w:r>
        <w:t xml:space="preserve">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w:t>
      </w:r>
      <w:proofErr w:type="gramStart"/>
      <w:r>
        <w:t>{ false</w:t>
      </w:r>
      <w:proofErr w:type="gramEnd"/>
      <w:r>
        <w:t xml:space="preserv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w:t>
      </w:r>
      <w:proofErr w:type="gramStart"/>
      <w:r>
        <w:t>”.</w:t>
      </w:r>
      <w:proofErr w:type="gramEnd"/>
      <w:r>
        <w:t xml:space="preserv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(Default EDCA Parameter Set element (#1660</w:t>
      </w:r>
      <w:proofErr w:type="gramStart"/>
      <w:r w:rsidRPr="00CF04BD">
        <w:rPr>
          <w:highlight w:val="yellow"/>
        </w:rPr>
        <w:t>)parameters</w:t>
      </w:r>
      <w:proofErr w:type="gramEnd"/>
      <w:r w:rsidRPr="00CF04BD">
        <w:rPr>
          <w:highlight w:val="yellow"/>
        </w:rPr>
        <w:t xml:space="preserve">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w:t>
      </w:r>
      <w:proofErr w:type="gramStart"/>
      <w:r w:rsidRPr="00CF04BD">
        <w:rPr>
          <w:highlight w:val="yellow"/>
        </w:rPr>
        <w:t>STA(</w:t>
      </w:r>
      <w:proofErr w:type="gramEnd"/>
      <w:r w:rsidRPr="00CF04BD">
        <w:rPr>
          <w:highlight w:val="yellow"/>
        </w:rPr>
        <w:t xml:space="preserve">#251))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proofErr w:type="spellStart"/>
      <w:r w:rsidRPr="00CF04BD">
        <w:rPr>
          <w:highlight w:val="yellow"/>
        </w:rPr>
        <w:t>vated</w:t>
      </w:r>
      <w:proofErr w:type="spellEnd"/>
      <w:r w:rsidRPr="00CF04BD">
        <w:rPr>
          <w:highlight w:val="yellow"/>
        </w:rPr>
        <w:t xml:space="preserve">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 xml:space="preserve">As these comments say, some KDE fields are not described.  Ditto some TK </w:t>
      </w:r>
      <w:proofErr w:type="spellStart"/>
      <w:r>
        <w:t>subelement</w:t>
      </w:r>
      <w:proofErr w:type="spellEnd"/>
      <w:r>
        <w:t xml:space="preserve"> fields.</w:t>
      </w:r>
    </w:p>
    <w:p w14:paraId="30667AD8" w14:textId="6DA2987D" w:rsidR="00351C73" w:rsidRDefault="00351C73" w:rsidP="00351C73"/>
    <w:p w14:paraId="11C0D3EC" w14:textId="2AB2709C" w:rsidR="00351C73" w:rsidRDefault="00351C73" w:rsidP="00351C73">
      <w:proofErr w:type="gramStart"/>
      <w:r>
        <w:t>Also</w:t>
      </w:r>
      <w:proofErr w:type="gramEnd"/>
      <w:r>
        <w:t>,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 xml:space="preserve">Miscellaneous additional small horrors have </w:t>
      </w:r>
      <w:proofErr w:type="gramStart"/>
      <w:r>
        <w:t>come to light</w:t>
      </w:r>
      <w:proofErr w:type="gramEnd"/>
      <w:r>
        <w:t xml:space="preserve">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 xml:space="preserve">At </w:t>
      </w:r>
      <w:proofErr w:type="gramStart"/>
      <w:r>
        <w:t>1038.46</w:t>
      </w:r>
      <w:proofErr w:type="gramEnd"/>
      <w:r>
        <w:t xml:space="preserve"> add a para “The Key ID field contains the GTK key ID.”</w:t>
      </w:r>
    </w:p>
    <w:p w14:paraId="2185F164" w14:textId="4E8EBB9E" w:rsidR="00C02A69" w:rsidRDefault="00C02A69" w:rsidP="00C02A69">
      <w:r>
        <w:t xml:space="preserve">At </w:t>
      </w:r>
      <w:proofErr w:type="gramStart"/>
      <w:r>
        <w:t>2905.6</w:t>
      </w:r>
      <w:proofErr w:type="gramEnd"/>
      <w:r>
        <w:t xml:space="preserve"> add a para “The Key ID field contains the GTK key ID.”</w:t>
      </w:r>
    </w:p>
    <w:p w14:paraId="54C06C1F" w14:textId="279E09AA" w:rsidR="00C02A69" w:rsidRDefault="00C02A69" w:rsidP="00C02A69">
      <w:r>
        <w:t xml:space="preserve">At </w:t>
      </w:r>
      <w:proofErr w:type="gramStart"/>
      <w:r>
        <w:t>2905.12</w:t>
      </w:r>
      <w:proofErr w:type="gramEnd"/>
      <w:r>
        <w:t xml:space="preserve"> add a para “The GTK field contains the GTK.”</w:t>
      </w:r>
    </w:p>
    <w:p w14:paraId="74E581F7" w14:textId="2F73F47F" w:rsidR="00AE14F8" w:rsidRDefault="00AE14F8" w:rsidP="00C02A69">
      <w:r>
        <w:t xml:space="preserve">At </w:t>
      </w:r>
      <w:proofErr w:type="gramStart"/>
      <w:r>
        <w:t>2905.22</w:t>
      </w:r>
      <w:proofErr w:type="gramEnd"/>
      <w:r>
        <w:t xml:space="preserve"> add a para “The MAC Address field contains a MAC address.”</w:t>
      </w:r>
    </w:p>
    <w:p w14:paraId="5D1BCE05" w14:textId="6360F45D" w:rsidR="009A74B9" w:rsidRDefault="009A74B9" w:rsidP="009A74B9">
      <w:r>
        <w:t xml:space="preserve">At </w:t>
      </w:r>
      <w:proofErr w:type="gramStart"/>
      <w:r>
        <w:t>2905.31</w:t>
      </w:r>
      <w:proofErr w:type="gramEnd"/>
      <w:r>
        <w:t xml:space="preserve"> add a para “The PMKID field contains a PMKID.”</w:t>
      </w:r>
    </w:p>
    <w:p w14:paraId="066CA470" w14:textId="540B0BFD" w:rsidR="009A74B9" w:rsidRDefault="009A74B9" w:rsidP="001F5FB8">
      <w:r>
        <w:t xml:space="preserve">At </w:t>
      </w:r>
      <w:proofErr w:type="gramStart"/>
      <w:r>
        <w:t>2905.40</w:t>
      </w:r>
      <w:proofErr w:type="gramEnd"/>
      <w:r>
        <w:t xml:space="preserve"> add a para “The Key Nonce field contains a key nonce.”</w:t>
      </w:r>
    </w:p>
    <w:p w14:paraId="46D7C153" w14:textId="71AA5E1E" w:rsidR="00D53917" w:rsidRDefault="00D53917" w:rsidP="00D53917">
      <w:r>
        <w:t xml:space="preserve">At 2905.41 </w:t>
      </w:r>
      <w:proofErr w:type="gramStart"/>
      <w:r>
        <w:t>change</w:t>
      </w:r>
      <w:proofErr w:type="gramEnd"/>
      <w:r>
        <w:t xml:space="preserv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 xml:space="preserve">At </w:t>
      </w:r>
      <w:proofErr w:type="gramStart"/>
      <w:r>
        <w:t>2906.12</w:t>
      </w:r>
      <w:proofErr w:type="gramEnd"/>
      <w:r>
        <w:t xml:space="preserve">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 xml:space="preserve">At </w:t>
      </w:r>
      <w:proofErr w:type="gramStart"/>
      <w:r>
        <w:t>2908.6</w:t>
      </w:r>
      <w:proofErr w:type="gramEnd"/>
      <w:r>
        <w:t xml:space="preserve"> add a para “The Key ID field contains the BIGTK key ID.”</w:t>
      </w:r>
    </w:p>
    <w:p w14:paraId="0B167351" w14:textId="20843866" w:rsidR="00F705CB" w:rsidRDefault="00F705CB" w:rsidP="001F5FB8">
      <w:r>
        <w:t xml:space="preserve">At </w:t>
      </w:r>
      <w:proofErr w:type="gramStart"/>
      <w:r>
        <w:t>2908.10</w:t>
      </w:r>
      <w:proofErr w:type="gramEnd"/>
      <w:r>
        <w:t xml:space="preserve"> add a para “The BIGTK field contains the BIGTK.”</w:t>
      </w:r>
    </w:p>
    <w:p w14:paraId="696653A8" w14:textId="0B7F4CBC" w:rsidR="00F705CB" w:rsidRDefault="00F705CB" w:rsidP="00F705CB">
      <w:r>
        <w:t xml:space="preserve">At </w:t>
      </w:r>
      <w:proofErr w:type="gramStart"/>
      <w:r>
        <w:t>2908.21</w:t>
      </w:r>
      <w:proofErr w:type="gramEnd"/>
      <w:r>
        <w:t xml:space="preserve"> add a para “The Key ID field contains the WIGTK key ID.”</w:t>
      </w:r>
    </w:p>
    <w:p w14:paraId="15A438F6" w14:textId="769FEDEA" w:rsidR="00F705CB" w:rsidRDefault="00F705CB" w:rsidP="00F705CB">
      <w:r>
        <w:t xml:space="preserve">At </w:t>
      </w:r>
      <w:proofErr w:type="gramStart"/>
      <w:r>
        <w:t>2908.26</w:t>
      </w:r>
      <w:proofErr w:type="gramEnd"/>
      <w:r>
        <w:t xml:space="preserve"> add a para “The WIGTK field contains the WIGTK.”</w:t>
      </w:r>
    </w:p>
    <w:p w14:paraId="7D2B0097" w14:textId="1F59B09F" w:rsidR="001F5FB8" w:rsidRDefault="001F5FB8" w:rsidP="00C02A69"/>
    <w:p w14:paraId="20F46E91" w14:textId="77777777" w:rsidR="007359A6" w:rsidRDefault="007359A6" w:rsidP="007359A6">
      <w:r>
        <w:t xml:space="preserve">At </w:t>
      </w:r>
      <w:proofErr w:type="gramStart"/>
      <w:r>
        <w:t>1038.35</w:t>
      </w:r>
      <w:proofErr w:type="gramEnd"/>
      <w:r>
        <w:t xml:space="preserve"> change “</w:t>
      </w:r>
      <w:r w:rsidRPr="007765BB">
        <w:t xml:space="preserve">The GTK </w:t>
      </w:r>
      <w:proofErr w:type="spellStart"/>
      <w:r w:rsidRPr="007765BB">
        <w:t>subelement</w:t>
      </w:r>
      <w:proofErr w:type="spellEnd"/>
      <w:r w:rsidRPr="007765BB">
        <w:t xml:space="preserve">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 xml:space="preserve">At </w:t>
      </w:r>
      <w:proofErr w:type="gramStart"/>
      <w:r>
        <w:t>2908.18</w:t>
      </w:r>
      <w:proofErr w:type="gramEnd"/>
      <w:r>
        <w:t xml:space="preserve"> change “WIGTK KDE” to “WIGTK KDE format”.</w:t>
      </w:r>
    </w:p>
    <w:p w14:paraId="0ABEA7B9" w14:textId="14B9FC81" w:rsidR="00C02A69" w:rsidRDefault="00C02A69"/>
    <w:p w14:paraId="21DA5497" w14:textId="2DDEE5F0" w:rsidR="00704083" w:rsidRDefault="00E877F1">
      <w:r>
        <w:t xml:space="preserve">At </w:t>
      </w:r>
      <w:proofErr w:type="gramStart"/>
      <w:r w:rsidR="00704083">
        <w:t>1039.16</w:t>
      </w:r>
      <w:proofErr w:type="gramEnd"/>
      <w:r w:rsidR="00704083">
        <w:t xml:space="preserve">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proofErr w:type="gramStart"/>
      <w:r w:rsidR="00704083">
        <w:t>1040.1</w:t>
      </w:r>
      <w:proofErr w:type="gramEnd"/>
      <w:r w:rsidR="00704083">
        <w:t xml:space="preserve"> change “</w:t>
      </w:r>
      <w:r w:rsidR="00704083" w:rsidRPr="00704083">
        <w:t>indicates the value of the BIGTK identifier</w:t>
      </w:r>
      <w:r w:rsidR="00704083">
        <w:t>” to “contains the BIGTK key ID”.</w:t>
      </w:r>
    </w:p>
    <w:p w14:paraId="4FE288C6" w14:textId="143D3A08" w:rsidR="00704083" w:rsidRDefault="00E877F1">
      <w:r>
        <w:t xml:space="preserve">At </w:t>
      </w:r>
      <w:proofErr w:type="gramStart"/>
      <w:r w:rsidR="00704083">
        <w:t>1040.25</w:t>
      </w:r>
      <w:proofErr w:type="gramEnd"/>
      <w:r w:rsidR="00704083">
        <w:t xml:space="preserve">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proofErr w:type="gramStart"/>
      <w:r w:rsidR="00D92248">
        <w:t>1634.15</w:t>
      </w:r>
      <w:proofErr w:type="gramEnd"/>
      <w:r w:rsidR="00D92248">
        <w:t xml:space="preserve">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proofErr w:type="gramStart"/>
      <w:r w:rsidR="00F24E60">
        <w:t>1634.41</w:t>
      </w:r>
      <w:proofErr w:type="gramEnd"/>
      <w:r w:rsidR="00F24E60">
        <w:t xml:space="preserve">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proofErr w:type="spellStart"/>
      <w:r w:rsidRPr="00F32909">
        <w:rPr>
          <w:strike/>
        </w:rPr>
        <w:t>lists</w:t>
      </w:r>
      <w:r>
        <w:rPr>
          <w:u w:val="single"/>
        </w:rPr>
        <w:t>contains</w:t>
      </w:r>
      <w:proofErr w:type="spellEnd"/>
      <w:r>
        <w:t xml:space="preserve"> the number of Public Key Identifier</w:t>
      </w:r>
      <w:r w:rsidRPr="00F32909">
        <w:rPr>
          <w:u w:val="single"/>
        </w:rPr>
        <w:t xml:space="preserve"> field</w:t>
      </w:r>
      <w:r>
        <w:t xml:space="preserve">s that are present in the Public Key Identifiers field in the FILS Indication element. When the Number of Public Key Identifiers subfield is </w:t>
      </w:r>
      <w:proofErr w:type="gramStart"/>
      <w:r>
        <w:t>0</w:t>
      </w:r>
      <w:proofErr w:type="gramEnd"/>
      <w:r>
        <w:t>,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w:t>
      </w:r>
      <w:proofErr w:type="gramStart"/>
      <w:r>
        <w:t>Identifier</w:t>
      </w:r>
      <w:r w:rsidRPr="00F32909">
        <w:rPr>
          <w:strike/>
          <w:highlight w:val="cyan"/>
        </w:rPr>
        <w:t>s</w:t>
      </w:r>
      <w:proofErr w:type="gramEnd"/>
      <w:r>
        <w:t xml:space="preserve"> fields may be carried in a FILS Indication element.</w:t>
      </w:r>
    </w:p>
    <w:p w14:paraId="0FD5B7AA" w14:textId="77777777" w:rsidR="00F32909" w:rsidRDefault="00F32909"/>
    <w:p w14:paraId="00E6BA77" w14:textId="0A30DE88" w:rsidR="00351C73" w:rsidRDefault="00F32909">
      <w:r>
        <w:t xml:space="preserve">At </w:t>
      </w:r>
      <w:proofErr w:type="gramStart"/>
      <w:r>
        <w:t>1258.24</w:t>
      </w:r>
      <w:proofErr w:type="gramEnd"/>
      <w:r>
        <w:t xml:space="preserve">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proofErr w:type="gramStart"/>
      <w:r>
        <w:t>RSNE[</w:t>
      </w:r>
      <w:proofErr w:type="spellStart"/>
      <w:proofErr w:type="gramEnd"/>
      <w:r>
        <w:t>KeyName</w:t>
      </w:r>
      <w:proofErr w:type="spellEnd"/>
      <w:r>
        <w:t>]</w:t>
      </w:r>
      <w:r>
        <w:tab/>
      </w:r>
      <w:r w:rsidR="00330BC9">
        <w:t xml:space="preserve">is the RSNE, with the PMKID List field set to </w:t>
      </w:r>
      <w:proofErr w:type="spellStart"/>
      <w:r w:rsidR="00330BC9">
        <w:t>KeyName</w:t>
      </w:r>
      <w:proofErr w:type="spellEnd"/>
    </w:p>
    <w:p w14:paraId="7CE8BAC3" w14:textId="21D6F7D5" w:rsidR="00330BC9" w:rsidRDefault="006C56AB" w:rsidP="006C56AB">
      <w:pPr>
        <w:ind w:left="2880" w:hanging="2160"/>
      </w:pPr>
      <w:proofErr w:type="gramStart"/>
      <w:r>
        <w:t>GTK[</w:t>
      </w:r>
      <w:proofErr w:type="gramEnd"/>
      <w:r>
        <w:t>N]</w:t>
      </w:r>
      <w:r>
        <w:tab/>
      </w:r>
      <w:r w:rsidR="00330BC9">
        <w:t>is the GTK</w:t>
      </w:r>
      <w:r w:rsidR="00330BC9">
        <w:rPr>
          <w:u w:val="single"/>
        </w:rPr>
        <w:t xml:space="preserve"> KDE</w:t>
      </w:r>
      <w:r w:rsidR="00330BC9">
        <w:t xml:space="preserve">, with the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N (The key </w:t>
      </w:r>
      <w:proofErr w:type="spellStart"/>
      <w:r w:rsidR="00330BC9" w:rsidRPr="00330BC9">
        <w:rPr>
          <w:u w:val="single"/>
        </w:rPr>
        <w:t>ID</w:t>
      </w:r>
      <w:r w:rsidR="00330BC9" w:rsidRPr="00330BC9">
        <w:rPr>
          <w:strike/>
        </w:rPr>
        <w:t>identifier</w:t>
      </w:r>
      <w:proofErr w:type="spellEnd"/>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w:t>
      </w:r>
      <w:proofErr w:type="gramStart"/>
      <w:r w:rsidR="00330BC9">
        <w:t>)FTE</w:t>
      </w:r>
      <w:proofErr w:type="gramEnd"/>
      <w:r w:rsidR="00330BC9">
        <w:t>, described in 9.4.2.47 (FTE(#1776))</w:t>
      </w:r>
    </w:p>
    <w:p w14:paraId="69150916" w14:textId="475B1D6E" w:rsidR="00330BC9" w:rsidRDefault="006C56AB" w:rsidP="00FA220C">
      <w:pPr>
        <w:ind w:left="720"/>
      </w:pPr>
      <w:r>
        <w:t>MDE</w:t>
      </w:r>
      <w:r>
        <w:tab/>
      </w:r>
      <w:r>
        <w:tab/>
      </w:r>
      <w:r>
        <w:tab/>
      </w:r>
      <w:r w:rsidR="00330BC9">
        <w:t>is the (#1776</w:t>
      </w:r>
      <w:proofErr w:type="gramStart"/>
      <w:r w:rsidR="00330BC9">
        <w:t>)MDE</w:t>
      </w:r>
      <w:proofErr w:type="gramEnd"/>
      <w:r w:rsidR="00330BC9">
        <w:t>, described in 9.4.2.46 (MDE(#1776))</w:t>
      </w:r>
    </w:p>
    <w:p w14:paraId="19C4B01C" w14:textId="36C459EE" w:rsidR="00330BC9" w:rsidRDefault="006C56AB" w:rsidP="006C56AB">
      <w:pPr>
        <w:ind w:left="2880" w:hanging="2160"/>
      </w:pPr>
      <w:proofErr w:type="gramStart"/>
      <w:r>
        <w:t>TIE[</w:t>
      </w:r>
      <w:proofErr w:type="spellStart"/>
      <w:proofErr w:type="gramEnd"/>
      <w:r>
        <w:t>IntervalType</w:t>
      </w:r>
      <w:proofErr w:type="spellEnd"/>
      <w:r>
        <w:t>]</w:t>
      </w:r>
      <w:r>
        <w:tab/>
      </w:r>
      <w:r w:rsidR="00330BC9">
        <w:t xml:space="preserve">is a (#1776)TIE of type </w:t>
      </w:r>
      <w:proofErr w:type="spellStart"/>
      <w:r w:rsidR="00330BC9">
        <w:t>IntervalType</w:t>
      </w:r>
      <w:proofErr w:type="spellEnd"/>
      <w:r w:rsidR="00330BC9">
        <w:t xml:space="preserve">, as described in 9.4.2.48 (TIE(#1776)), containing e.g., for type </w:t>
      </w:r>
      <w:proofErr w:type="spellStart"/>
      <w:r w:rsidR="00330BC9">
        <w:t>KeyLifetime</w:t>
      </w:r>
      <w:proofErr w:type="spellEnd"/>
      <w:r w:rsidR="00330BC9">
        <w:t>, the lifetime of the FT key hierarchy</w:t>
      </w:r>
    </w:p>
    <w:p w14:paraId="29A4D56D" w14:textId="513B50FB" w:rsidR="00330BC9" w:rsidRDefault="006C56AB" w:rsidP="00FA220C">
      <w:pPr>
        <w:ind w:left="720"/>
      </w:pPr>
      <w:proofErr w:type="gramStart"/>
      <w:r>
        <w:t>IGTK[</w:t>
      </w:r>
      <w:proofErr w:type="gramEnd"/>
      <w:r>
        <w:t>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proofErr w:type="gramStart"/>
      <w:r>
        <w:t>BIGTK[</w:t>
      </w:r>
      <w:proofErr w:type="gramEnd"/>
      <w:r>
        <w:t>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 xml:space="preserve">of </w:t>
      </w:r>
      <w:proofErr w:type="spellStart"/>
      <w:r w:rsidR="00330BC9" w:rsidRPr="00330BC9">
        <w:rPr>
          <w:strike/>
        </w:rPr>
        <w:t>type</w:t>
      </w:r>
      <w:r w:rsidR="00330BC9" w:rsidRPr="00330BC9">
        <w:rPr>
          <w:u w:val="single"/>
        </w:rPr>
        <w:t>the</w:t>
      </w:r>
      <w:proofErr w:type="spellEnd"/>
      <w:r w:rsidR="00330BC9">
        <w:t xml:space="preserve"> PMKID KDE and is the </w:t>
      </w:r>
      <w:proofErr w:type="spellStart"/>
      <w:r w:rsidR="00330BC9" w:rsidRPr="00330BC9">
        <w:rPr>
          <w:strike/>
        </w:rPr>
        <w:t>key</w:t>
      </w:r>
      <w:r w:rsidR="00330BC9">
        <w:rPr>
          <w:u w:val="single"/>
        </w:rPr>
        <w:t>PMK</w:t>
      </w:r>
      <w:proofErr w:type="spellEnd"/>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proofErr w:type="spellStart"/>
      <w:r w:rsidR="00330BC9" w:rsidRPr="00330BC9">
        <w:rPr>
          <w:strike/>
        </w:rPr>
        <w:t>a</w:t>
      </w:r>
      <w:r w:rsidR="00330BC9">
        <w:rPr>
          <w:u w:val="single"/>
        </w:rPr>
        <w:t>the</w:t>
      </w:r>
      <w:proofErr w:type="spellEnd"/>
      <w:r w:rsidR="00330BC9">
        <w:rPr>
          <w:u w:val="single"/>
        </w:rPr>
        <w:t xml:space="preserv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w:t>
      </w:r>
      <w:proofErr w:type="gramStart"/>
      <w:r w:rsidR="00330BC9">
        <w:t>RSNXE(</w:t>
      </w:r>
      <w:proofErr w:type="gramEnd"/>
      <w:r w:rsidR="00330BC9">
        <w:t>#1776))</w:t>
      </w:r>
    </w:p>
    <w:p w14:paraId="02A7D6AA" w14:textId="04B9BD10" w:rsidR="00330BC9" w:rsidRDefault="006C56AB" w:rsidP="00FA220C">
      <w:pPr>
        <w:ind w:left="720"/>
      </w:pPr>
      <w:r>
        <w:t>PMKID</w:t>
      </w:r>
      <w:r>
        <w:tab/>
      </w:r>
      <w:r>
        <w:tab/>
      </w:r>
      <w:r>
        <w:tab/>
      </w:r>
      <w:r w:rsidR="00144E6F">
        <w:rPr>
          <w:u w:val="single"/>
        </w:rPr>
        <w:t xml:space="preserve">is the PMK identifier </w:t>
      </w:r>
      <w:proofErr w:type="spellStart"/>
      <w:r w:rsidR="00144E6F">
        <w:rPr>
          <w:u w:val="single"/>
        </w:rPr>
        <w:t>for</w:t>
      </w:r>
      <w:r w:rsidR="00330BC9" w:rsidRPr="00144E6F">
        <w:rPr>
          <w:strike/>
        </w:rPr>
        <w:t>identifies</w:t>
      </w:r>
      <w:proofErr w:type="spellEnd"/>
      <w:r w:rsidR="00330BC9">
        <w:t xml:space="preserve"> the PMKSA selected by the Authenticator</w:t>
      </w:r>
    </w:p>
    <w:p w14:paraId="473025AA" w14:textId="768B04F5" w:rsidR="00330BC9" w:rsidRPr="00330BC9" w:rsidRDefault="006C56AB" w:rsidP="00FA220C">
      <w:pPr>
        <w:ind w:left="720"/>
      </w:pPr>
      <w:proofErr w:type="gramStart"/>
      <w:r>
        <w:t>“{a} or {b}”</w:t>
      </w:r>
      <w:r>
        <w:tab/>
      </w:r>
      <w:r>
        <w:tab/>
      </w:r>
      <w:r w:rsidR="00330BC9">
        <w:t>means that exactly one of either</w:t>
      </w:r>
      <w:proofErr w:type="gramEnd"/>
      <w:r w:rsidR="00330BC9">
        <w:t xml:space="preserve">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 xml:space="preserve">In </w:t>
      </w:r>
      <w:proofErr w:type="gramStart"/>
      <w:r>
        <w:t>12.7.2</w:t>
      </w:r>
      <w:proofErr w:type="gramEnd"/>
      <w:r>
        <w:t xml:space="preserve"> we have:</w:t>
      </w:r>
    </w:p>
    <w:p w14:paraId="4316745D" w14:textId="3DB0CF61" w:rsidR="000624FE" w:rsidRDefault="000624FE" w:rsidP="000624FE"/>
    <w:p w14:paraId="0B0029F2" w14:textId="09DBE819" w:rsidR="000624FE" w:rsidRDefault="000624FE" w:rsidP="000624FE">
      <w:pPr>
        <w:ind w:left="720"/>
      </w:pPr>
      <w:r>
        <w:t xml:space="preserve">Secure (bit 9) indicates whether the Authenticator and the Supplicant share a PTKSA. It is set to </w:t>
      </w:r>
      <w:proofErr w:type="gramStart"/>
      <w:r>
        <w:t>0</w:t>
      </w:r>
      <w:proofErr w:type="gramEnd"/>
      <w:r>
        <w:t xml:space="preserve"> in messages 1 and 2 of the 4-way handshake if the Authenticator and the Supplicant do not share a PTKSA. Otherwise, it is set to </w:t>
      </w:r>
      <w:proofErr w:type="gramStart"/>
      <w:r>
        <w:t>1</w:t>
      </w:r>
      <w:proofErr w:type="gramEnd"/>
      <w:r>
        <w:t>.</w:t>
      </w:r>
    </w:p>
    <w:p w14:paraId="7F834377" w14:textId="649DE81F" w:rsidR="000624FE" w:rsidRDefault="000624FE" w:rsidP="000624FE">
      <w:pPr>
        <w:ind w:left="720"/>
      </w:pPr>
      <w:r>
        <w:t xml:space="preserve">NOTE </w:t>
      </w:r>
      <w:proofErr w:type="gramStart"/>
      <w:r>
        <w:t>1—</w:t>
      </w:r>
      <w:proofErr w:type="gramEnd"/>
      <w:r>
        <w:t>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 xml:space="preserve">NOTE </w:t>
      </w:r>
      <w:proofErr w:type="gramStart"/>
      <w:r>
        <w:t>2—</w:t>
      </w:r>
      <w:proofErr w:type="gramEnd"/>
      <w:r>
        <w:t>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 xml:space="preserve">ecure bit is always set to </w:t>
      </w:r>
      <w:proofErr w:type="gramStart"/>
      <w:r w:rsidR="000624FE">
        <w:t>0</w:t>
      </w:r>
      <w:proofErr w:type="gramEnd"/>
      <w:r w:rsidR="000624FE">
        <w:t xml:space="preserve">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proofErr w:type="gramStart"/>
      <w:r>
        <w:t>And</w:t>
      </w:r>
      <w:proofErr w:type="gramEnd"/>
      <w:r>
        <w:t xml:space="preserve">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w:t>
      </w:r>
      <w:proofErr w:type="gramStart"/>
      <w:r>
        <w:t>)EAPOL</w:t>
      </w:r>
      <w:proofErr w:type="gramEnd"/>
      <w:r>
        <w:t>-Key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w:t>
      </w:r>
      <w:proofErr w:type="gramStart"/>
      <w:r>
        <w:t>)EAPOL</w:t>
      </w:r>
      <w:proofErr w:type="gramEnd"/>
      <w:r>
        <w:t>-Key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proofErr w:type="gramStart"/>
      <w:r>
        <w:t>And</w:t>
      </w:r>
      <w:proofErr w:type="gramEnd"/>
      <w:r>
        <w:t xml:space="preserve"> in fact various state machines assume 0.  </w:t>
      </w:r>
      <w:proofErr w:type="gramStart"/>
      <w:r>
        <w:t>And</w:t>
      </w:r>
      <w:proofErr w:type="gramEnd"/>
      <w:r>
        <w:t xml:space="preserve">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w:t>
      </w:r>
      <w:proofErr w:type="gramStart"/>
      <w:r>
        <w:t>)EAPOL</w:t>
      </w:r>
      <w:proofErr w:type="gramEnd"/>
      <w:r>
        <w:t>-Key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w:t>
      </w:r>
      <w:proofErr w:type="gramStart"/>
      <w:r>
        <w:t>)EAPOL</w:t>
      </w:r>
      <w:proofErr w:type="gramEnd"/>
      <w:r>
        <w:t>-Key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w:t>
      </w:r>
      <w:proofErr w:type="gramStart"/>
      <w:r w:rsidRPr="00AB4A22">
        <w:t>12.7.9.3</w:t>
      </w:r>
      <w:proofErr w:type="gramEnd"/>
      <w:r w:rsidRPr="00AB4A22">
        <w:t xml:space="preserve"> Supplicant state machine variables </w:t>
      </w:r>
      <w:r>
        <w:t xml:space="preserve">immediately before </w:t>
      </w:r>
      <w:proofErr w:type="spellStart"/>
      <w:r>
        <w:t>SNonce</w:t>
      </w:r>
      <w:proofErr w:type="spellEnd"/>
      <w:r>
        <w:t xml:space="preserv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proofErr w:type="spellStart"/>
      <w:r w:rsidRPr="00AB4A22">
        <w:rPr>
          <w:i/>
        </w:rPr>
        <w:t>PTKSAEstablished</w:t>
      </w:r>
      <w:proofErr w:type="spellEnd"/>
      <w:r>
        <w:t xml:space="preserve">. </w:t>
      </w:r>
      <w:r w:rsidRPr="00AB4A22">
        <w:t>The Supplicant set</w:t>
      </w:r>
      <w:r>
        <w:t xml:space="preserve">s this variable to </w:t>
      </w:r>
      <w:proofErr w:type="gramStart"/>
      <w:r>
        <w:t>0</w:t>
      </w:r>
      <w:proofErr w:type="gramEnd"/>
      <w:r>
        <w:t xml:space="preserve">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proofErr w:type="spellStart"/>
      <w:r w:rsidRPr="00AB4A22">
        <w:rPr>
          <w:b/>
        </w:rPr>
        <w:t>endif</w:t>
      </w:r>
      <w:proofErr w:type="spellEnd"/>
    </w:p>
    <w:p w14:paraId="0C18C741" w14:textId="77777777" w:rsidR="00FD0C1D" w:rsidRPr="00FD0C1D" w:rsidRDefault="00FD0C1D" w:rsidP="00FD0C1D">
      <w:pPr>
        <w:ind w:left="720"/>
      </w:pPr>
      <w:r w:rsidRPr="00FD0C1D">
        <w:rPr>
          <w:b/>
        </w:rPr>
        <w:t>if</w:t>
      </w:r>
      <w:r w:rsidRPr="00FD0C1D">
        <w:t xml:space="preserve"> </w:t>
      </w:r>
      <w:proofErr w:type="spellStart"/>
      <w:r w:rsidRPr="00FD0C1D">
        <w:t>UpdatePTK</w:t>
      </w:r>
      <w:proofErr w:type="spellEnd"/>
      <w:r w:rsidRPr="00FD0C1D">
        <w:t xml:space="preserve"> = 1 </w:t>
      </w:r>
      <w:r w:rsidRPr="00FD0C1D">
        <w:rPr>
          <w:b/>
        </w:rPr>
        <w:t>then</w:t>
      </w:r>
    </w:p>
    <w:p w14:paraId="2DA0B14D" w14:textId="77777777" w:rsidR="00FD0C1D" w:rsidRPr="001571DC" w:rsidRDefault="00FD0C1D" w:rsidP="00FD0C1D">
      <w:pPr>
        <w:ind w:left="720" w:firstLine="720"/>
        <w:rPr>
          <w:i/>
        </w:rPr>
      </w:pPr>
      <w:r w:rsidRPr="001571DC">
        <w:rPr>
          <w:i/>
        </w:rPr>
        <w:t>MLME-</w:t>
      </w:r>
      <w:proofErr w:type="spellStart"/>
      <w:proofErr w:type="gramStart"/>
      <w:r w:rsidRPr="001571DC">
        <w:rPr>
          <w:i/>
        </w:rPr>
        <w:t>SETPROTECTION.request</w:t>
      </w:r>
      <w:proofErr w:type="spellEnd"/>
      <w:r w:rsidRPr="001571DC">
        <w:rPr>
          <w:i/>
        </w:rPr>
        <w:t>(</w:t>
      </w:r>
      <w:proofErr w:type="gramEnd"/>
      <w:r w:rsidRPr="001571DC">
        <w:rPr>
          <w:i/>
        </w:rPr>
        <w:t xml:space="preserve">TA, </w:t>
      </w:r>
      <w:proofErr w:type="spellStart"/>
      <w:r w:rsidRPr="001571DC">
        <w:rPr>
          <w:i/>
        </w:rPr>
        <w:t>Rx_Tx</w:t>
      </w:r>
      <w:proofErr w:type="spellEnd"/>
      <w:r w:rsidRPr="001571DC">
        <w:rPr>
          <w:i/>
        </w:rPr>
        <w:t>)</w:t>
      </w:r>
    </w:p>
    <w:p w14:paraId="08BEA2A7" w14:textId="77777777" w:rsidR="00FD0C1D" w:rsidRPr="00FD0C1D" w:rsidRDefault="00FD0C1D" w:rsidP="00FD0C1D">
      <w:pPr>
        <w:ind w:left="720"/>
        <w:rPr>
          <w:b/>
        </w:rPr>
      </w:pPr>
      <w:proofErr w:type="spellStart"/>
      <w:r w:rsidRPr="00FD0C1D">
        <w:rPr>
          <w:b/>
        </w:rPr>
        <w:t>endif</w:t>
      </w:r>
      <w:proofErr w:type="spellEnd"/>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2"/>
      <w:r>
        <w:t>MIC</w:t>
      </w:r>
      <w:commentRangeEnd w:id="12"/>
      <w:r w:rsidR="00AA4A5E">
        <w:rPr>
          <w:rStyle w:val="CommentReference"/>
        </w:rPr>
        <w:commentReference w:id="12"/>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proofErr w:type="spellStart"/>
      <w:r w:rsidRPr="00AB4A22">
        <w:rPr>
          <w:b/>
        </w:rPr>
        <w:t>endif</w:t>
      </w:r>
      <w:proofErr w:type="spellEnd"/>
    </w:p>
    <w:p w14:paraId="736BA6D7" w14:textId="77777777" w:rsidR="00AB4A22" w:rsidRPr="00AB4A22" w:rsidRDefault="00AB4A22" w:rsidP="00AB4A22">
      <w:pPr>
        <w:ind w:left="720"/>
        <w:rPr>
          <w:b/>
        </w:rPr>
      </w:pPr>
      <w:proofErr w:type="spellStart"/>
      <w:r w:rsidRPr="00AB4A22">
        <w:rPr>
          <w:b/>
        </w:rPr>
        <w:t>endif</w:t>
      </w:r>
      <w:proofErr w:type="spellEnd"/>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proofErr w:type="spellStart"/>
      <w:r w:rsidRPr="003462F3">
        <w:rPr>
          <w:i/>
        </w:rPr>
        <w:t>UpdatePTK</w:t>
      </w:r>
      <w:proofErr w:type="spellEnd"/>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w:t>
      </w:r>
      <w:proofErr w:type="spellStart"/>
      <w:r w:rsidRPr="00FD0C1D">
        <w:rPr>
          <w:i/>
          <w:lang w:val="fr-FR"/>
        </w:rPr>
        <w:t>SETPROTECTION.request</w:t>
      </w:r>
      <w:proofErr w:type="spellEnd"/>
      <w:r w:rsidRPr="00FD0C1D">
        <w:rPr>
          <w:i/>
          <w:lang w:val="fr-FR"/>
        </w:rPr>
        <w:t xml:space="preserve">(TA, </w:t>
      </w:r>
      <w:proofErr w:type="spellStart"/>
      <w:r w:rsidRPr="00FD0C1D">
        <w:rPr>
          <w:i/>
          <w:lang w:val="fr-FR"/>
        </w:rPr>
        <w:t>Rx_Tx</w:t>
      </w:r>
      <w:proofErr w:type="spellEnd"/>
      <w:r w:rsidRPr="00FD0C1D">
        <w:rPr>
          <w:i/>
          <w:lang w:val="fr-FR"/>
        </w:rPr>
        <w:t>)</w:t>
      </w:r>
    </w:p>
    <w:p w14:paraId="25D7AB79" w14:textId="4C7E2BF0" w:rsidR="003462F3" w:rsidRPr="001571DC" w:rsidRDefault="003462F3" w:rsidP="00FD0C1D">
      <w:pPr>
        <w:ind w:left="720" w:firstLine="720"/>
        <w:rPr>
          <w:i/>
        </w:rPr>
      </w:pPr>
      <w:proofErr w:type="spellStart"/>
      <w:r>
        <w:rPr>
          <w:i/>
        </w:rPr>
        <w:t>PTKSAEstablished</w:t>
      </w:r>
      <w:proofErr w:type="spellEnd"/>
      <w:r w:rsidRPr="00FD0C1D">
        <w:t xml:space="preserve"> </w:t>
      </w:r>
      <w:r>
        <w:t>←</w:t>
      </w:r>
      <w:r w:rsidRPr="00FD0C1D">
        <w:t xml:space="preserve"> </w:t>
      </w:r>
      <w:r>
        <w:t>1</w:t>
      </w:r>
    </w:p>
    <w:p w14:paraId="79817973" w14:textId="00F665E4" w:rsidR="00AB4A22" w:rsidRPr="00FD0C1D" w:rsidRDefault="00FD0C1D" w:rsidP="00FD0C1D">
      <w:pPr>
        <w:ind w:left="720"/>
        <w:rPr>
          <w:b/>
        </w:rPr>
      </w:pPr>
      <w:proofErr w:type="spellStart"/>
      <w:r w:rsidRPr="00FD0C1D">
        <w:rPr>
          <w:b/>
        </w:rPr>
        <w:t>endif</w:t>
      </w:r>
      <w:proofErr w:type="spellEnd"/>
    </w:p>
    <w:p w14:paraId="34A90EA2" w14:textId="17CA0A3C" w:rsidR="00AB4A22" w:rsidRDefault="00AB4A22" w:rsidP="000624FE">
      <w:pPr>
        <w:rPr>
          <w:u w:val="single"/>
        </w:rPr>
      </w:pPr>
    </w:p>
    <w:p w14:paraId="6A15B03C" w14:textId="6917777C" w:rsidR="003462F3" w:rsidRDefault="003462F3" w:rsidP="000624FE">
      <w:r>
        <w:t xml:space="preserve">At </w:t>
      </w:r>
      <w:proofErr w:type="gramStart"/>
      <w:r>
        <w:t>2934.39</w:t>
      </w:r>
      <w:proofErr w:type="gramEnd"/>
      <w:r>
        <w:t xml:space="preserve"> </w:t>
      </w:r>
      <w:proofErr w:type="spellStart"/>
      <w:r>
        <w:t>romanise</w:t>
      </w:r>
      <w:proofErr w:type="spellEnd"/>
      <w:r>
        <w:t xml:space="preserv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proofErr w:type="gramStart"/>
      <w:r w:rsidR="0099327B">
        <w:t>“</w:t>
      </w:r>
      <w:r>
        <w:t xml:space="preserve"> to</w:t>
      </w:r>
      <w:proofErr w:type="gramEnd"/>
      <w:r>
        <w:t xml:space="preserve"> </w:t>
      </w:r>
      <w:r w:rsidR="0099327B">
        <w:t>“</w:t>
      </w:r>
      <w:r>
        <w:t>//</w:t>
      </w:r>
      <w:r w:rsidR="0099327B">
        <w:t>”</w:t>
      </w:r>
      <w:r>
        <w:t>.</w:t>
      </w:r>
    </w:p>
    <w:p w14:paraId="4EA09EC7" w14:textId="5A3D4555" w:rsidR="00FE18C4" w:rsidRPr="003462F3" w:rsidRDefault="00FE18C4" w:rsidP="000624FE">
      <w:r>
        <w:t xml:space="preserve">At 2935.28 change </w:t>
      </w:r>
      <w:r w:rsidR="0099327B">
        <w:t>“</w:t>
      </w:r>
      <w:proofErr w:type="spellStart"/>
      <w:r w:rsidRPr="00FE18C4">
        <w:rPr>
          <w:i/>
        </w:rPr>
        <w:t>KeyData</w:t>
      </w:r>
      <w:proofErr w:type="spellEnd"/>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proofErr w:type="gramStart"/>
      <w:r w:rsidRPr="00FE18C4">
        <w:rPr>
          <w:rFonts w:hint="eastAsia"/>
        </w:rPr>
        <w:t>Key(</w:t>
      </w:r>
      <w:proofErr w:type="gramEnd"/>
      <w:r w:rsidRPr="00FE18C4">
        <w:rPr>
          <w:rFonts w:hint="eastAsia"/>
        </w:rPr>
        <w:t> 0, 0, 1, 0, P, 0, 0, </w:t>
      </w:r>
      <w:proofErr w:type="spellStart"/>
      <w:r w:rsidRPr="00FE18C4">
        <w:rPr>
          <w:rFonts w:hint="eastAsia"/>
        </w:rPr>
        <w:t>ANonce</w:t>
      </w:r>
      <w:proofErr w:type="spellEnd"/>
      <w:r w:rsidRPr="00FE18C4">
        <w:rPr>
          <w:rFonts w:hint="eastAsia"/>
        </w:rPr>
        <w:t>,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w:t>
      </w:r>
      <w:proofErr w:type="gramStart"/>
      <w:r>
        <w:rPr>
          <w:rFonts w:hint="eastAsia"/>
        </w:rPr>
        <w:t>Key(</w:t>
      </w:r>
      <w:proofErr w:type="gramEnd"/>
      <w:r>
        <w:rPr>
          <w:rFonts w:hint="eastAsia"/>
        </w:rPr>
        <w:t>PTK = 0 ?</w:t>
      </w:r>
      <w:r>
        <w:t xml:space="preserve"> 0 : 1</w:t>
      </w:r>
      <w:r w:rsidRPr="00FE18C4">
        <w:rPr>
          <w:rFonts w:hint="eastAsia"/>
        </w:rPr>
        <w:t>, 0, 1, 0, P, 0, 0, </w:t>
      </w:r>
      <w:proofErr w:type="spellStart"/>
      <w:r w:rsidRPr="00FE18C4">
        <w:rPr>
          <w:rFonts w:hint="eastAsia"/>
        </w:rPr>
        <w:t>ANonce</w:t>
      </w:r>
      <w:proofErr w:type="spellEnd"/>
      <w:r w:rsidRPr="00FE18C4">
        <w:rPr>
          <w:rFonts w:hint="eastAsia"/>
        </w:rPr>
        <w:t>, 0, {})</w:t>
      </w:r>
      <w:r>
        <w:t xml:space="preserve"> // M1</w:t>
      </w:r>
    </w:p>
    <w:p w14:paraId="327E5FE9" w14:textId="7EED788A" w:rsidR="00FE18C4" w:rsidRDefault="00FE18C4" w:rsidP="000624FE">
      <w:pPr>
        <w:rPr>
          <w:u w:val="single"/>
        </w:rPr>
      </w:pPr>
    </w:p>
    <w:p w14:paraId="43EB0ECA" w14:textId="7B6C5210" w:rsidR="0066560F" w:rsidRDefault="0066560F" w:rsidP="0066560F">
      <w:r>
        <w:t xml:space="preserve">At 2937.44 append </w:t>
      </w:r>
      <w:proofErr w:type="gramStart"/>
      <w:r>
        <w:t>“ /</w:t>
      </w:r>
      <w:proofErr w:type="gramEnd"/>
      <w:r>
        <w:t>/ M3” after “</w:t>
      </w:r>
      <w:r>
        <w:rPr>
          <w:rFonts w:hint="eastAsia"/>
        </w:rPr>
        <w:t>Send EAPOL-Key(1, 1, 1, Pair, P, 0, RSC, </w:t>
      </w:r>
      <w:proofErr w:type="spellStart"/>
      <w:r>
        <w:rPr>
          <w:rFonts w:hint="eastAsia"/>
        </w:rPr>
        <w:t>ANonce</w:t>
      </w:r>
      <w:proofErr w:type="spellEnd"/>
      <w:r>
        <w:rPr>
          <w:rFonts w:hint="eastAsia"/>
        </w:rPr>
        <w:t>, MIC(PTK), </w:t>
      </w:r>
    </w:p>
    <w:p w14:paraId="22D17609" w14:textId="3D33C7EC" w:rsidR="0066560F" w:rsidRDefault="0066560F" w:rsidP="0066560F">
      <w:r>
        <w:t>{RSNE, </w:t>
      </w:r>
      <w:proofErr w:type="gramStart"/>
      <w:r>
        <w:t>GTK[</w:t>
      </w:r>
      <w:proofErr w:type="gramEnd"/>
      <w:r>
        <w:t>N], IGTK [M]})”.</w:t>
      </w:r>
    </w:p>
    <w:p w14:paraId="20764EA7" w14:textId="031D9F97" w:rsidR="0066560F" w:rsidRDefault="0066560F" w:rsidP="000624FE"/>
    <w:p w14:paraId="22800760" w14:textId="490DEA67" w:rsidR="0066560F" w:rsidRDefault="0066560F" w:rsidP="000624FE">
      <w:r>
        <w:t xml:space="preserve">At 2939.16 append </w:t>
      </w:r>
      <w:proofErr w:type="gramStart"/>
      <w:r>
        <w:t>“ /</w:t>
      </w:r>
      <w:proofErr w:type="gramEnd"/>
      <w:r>
        <w:t>/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w:t>
      </w:r>
      <w:proofErr w:type="spellStart"/>
      <w:r w:rsidRPr="00B22259">
        <w:rPr>
          <w:strike/>
        </w:rPr>
        <w:t>Ack</w:t>
      </w:r>
      <w:proofErr w:type="spellEnd"/>
      <w:r w:rsidRPr="00B22259">
        <w:rPr>
          <w:strike/>
        </w:rPr>
        <w:t xml:space="preserve"> bit and from message 4 by asserting the </w:t>
      </w:r>
      <w:proofErr w:type="spellStart"/>
      <w:r w:rsidRPr="00B22259">
        <w:rPr>
          <w:strike/>
        </w:rPr>
        <w:t>Ack</w:t>
      </w:r>
      <w:proofErr w:type="spellEnd"/>
      <w:r w:rsidRPr="00B22259">
        <w:rPr>
          <w:strike/>
        </w:rPr>
        <w:t xml:space="preserve">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xml:space="preserve">), the Key </w:t>
      </w:r>
      <w:proofErr w:type="spellStart"/>
      <w:r w:rsidRPr="00B22259">
        <w:rPr>
          <w:szCs w:val="22"/>
          <w:u w:val="single"/>
        </w:rPr>
        <w:t>Ack</w:t>
      </w:r>
      <w:proofErr w:type="spellEnd"/>
      <w:r w:rsidRPr="00B22259">
        <w:rPr>
          <w:szCs w:val="22"/>
          <w:u w:val="single"/>
        </w:rPr>
        <w:t xml:space="preserve">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 xml:space="preserve">Request messages are distinct from 4-way handshake messages because the former </w:t>
      </w:r>
      <w:proofErr w:type="gramStart"/>
      <w:r w:rsidRPr="00B22259">
        <w:rPr>
          <w:strike/>
        </w:rPr>
        <w:t>assert(</w:t>
      </w:r>
      <w:proofErr w:type="gramEnd"/>
      <w:r w:rsidRPr="00B22259">
        <w:rPr>
          <w:strike/>
        </w:rPr>
        <w: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w:t>
      </w:r>
      <w:proofErr w:type="gramStart"/>
      <w:r w:rsidR="00D448D7">
        <w:rPr>
          <w:u w:val="single"/>
        </w:rPr>
        <w:t>in group</w:t>
      </w:r>
      <w:proofErr w:type="gramEnd"/>
      <w:r w:rsidR="00D448D7">
        <w:rPr>
          <w:u w:val="single"/>
        </w:rPr>
        <w:t xml:space="preserve"> key handshake messages only)</w:t>
      </w:r>
      <w:r w:rsidRPr="00B22259">
        <w:rPr>
          <w:u w:val="single"/>
        </w:rPr>
        <w:t xml:space="preserve">, and are distinguished from each other by the </w:t>
      </w:r>
      <w:r w:rsidRPr="00B22259">
        <w:rPr>
          <w:szCs w:val="22"/>
          <w:u w:val="single"/>
        </w:rPr>
        <w:t xml:space="preserve">Key </w:t>
      </w:r>
      <w:proofErr w:type="spellStart"/>
      <w:r w:rsidRPr="00B22259">
        <w:rPr>
          <w:szCs w:val="22"/>
          <w:u w:val="single"/>
        </w:rPr>
        <w:t>Ack</w:t>
      </w:r>
      <w:proofErr w:type="spellEnd"/>
      <w:r w:rsidRPr="00B22259">
        <w:rPr>
          <w:szCs w:val="22"/>
          <w:u w:val="single"/>
        </w:rPr>
        <w:t xml:space="preserve">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xml:space="preserve">— </w:t>
      </w:r>
      <w:proofErr w:type="spellStart"/>
      <w:r w:rsidRPr="00FE18C4">
        <w:t>AuthenticationRequest</w:t>
      </w:r>
      <w:proofErr w:type="spellEnd"/>
      <w:r w:rsidRPr="00FE18C4">
        <w: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xml:space="preserve">— </w:t>
      </w:r>
      <w:proofErr w:type="spellStart"/>
      <w:r w:rsidRPr="00FE18C4">
        <w:t>AuthenticationRequest</w:t>
      </w:r>
      <w:proofErr w:type="spellEnd"/>
      <w:r w:rsidRPr="00FE18C4">
        <w: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 xml:space="preserve">At </w:t>
      </w:r>
      <w:proofErr w:type="gramStart"/>
      <w:r>
        <w:t>2969.57</w:t>
      </w:r>
      <w:proofErr w:type="gramEnd"/>
      <w:r>
        <w:t xml:space="preserve">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proofErr w:type="spellStart"/>
      <w:r w:rsidR="00B41F3C">
        <w:rPr>
          <w:rFonts w:hint="eastAsia"/>
        </w:rPr>
        <w:t>RekeyRequest</w:t>
      </w:r>
      <w:proofErr w:type="spellEnd"/>
      <w:r w:rsidR="00B41F3C">
        <w:rPr>
          <w:rFonts w:hint="eastAsia"/>
        </w:rPr>
        <w:t xml:space="preserve">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w:t>
      </w:r>
      <w:proofErr w:type="spellStart"/>
      <w:r w:rsidRPr="000D0D0B">
        <w:rPr>
          <w:rFonts w:hint="eastAsia"/>
        </w:rPr>
        <w:t>ANonce</w:t>
      </w:r>
      <w:proofErr w:type="spellEnd"/>
      <w:r w:rsidRPr="000D0D0B">
        <w:rPr>
          <w:rFonts w:hint="eastAsia"/>
        </w:rPr>
        <w:t>,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w:t>
      </w:r>
      <w:proofErr w:type="spellStart"/>
      <w:r w:rsidR="00C4074E">
        <w:t>paren</w:t>
      </w:r>
      <w:proofErr w:type="spellEnd"/>
      <w:r w:rsidR="00C4074E">
        <w:t>)</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proofErr w:type="gramStart"/>
      <w:r w:rsidR="00C4074E">
        <w:rPr>
          <w:rFonts w:hint="eastAsia"/>
        </w:rPr>
        <w:t>Key</w:t>
      </w:r>
      <w:r>
        <w:rPr>
          <w:rFonts w:hint="eastAsia"/>
        </w:rPr>
        <w:t>(</w:t>
      </w:r>
      <w:proofErr w:type="gramEnd"/>
      <w:r>
        <w:rPr>
          <w:rFonts w:hint="eastAsia"/>
        </w:rPr>
        <w:t>PTK-</w:t>
      </w:r>
      <w:proofErr w:type="spellStart"/>
      <w:r>
        <w:rPr>
          <w:rFonts w:hint="eastAsia"/>
        </w:rPr>
        <w:t>RekeyRequest</w:t>
      </w:r>
      <w:proofErr w:type="spellEnd"/>
      <w:r>
        <w:rPr>
          <w:rFonts w:hint="eastAsia"/>
        </w:rPr>
        <w:t xml:space="preserve"> ?</w:t>
      </w:r>
      <w:r>
        <w:t xml:space="preserve"> 1 : 0</w:t>
      </w:r>
      <w:r w:rsidRPr="000D0D0B">
        <w:rPr>
          <w:rFonts w:hint="eastAsia"/>
        </w:rPr>
        <w:t>, 0, 1, 0, P, 0, 0, </w:t>
      </w:r>
      <w:proofErr w:type="spellStart"/>
      <w:r w:rsidRPr="000D0D0B">
        <w:rPr>
          <w:rFonts w:hint="eastAsia"/>
        </w:rPr>
        <w:t>ANonce</w:t>
      </w:r>
      <w:proofErr w:type="spellEnd"/>
      <w:r w:rsidRPr="000D0D0B">
        <w:rPr>
          <w:rFonts w:hint="eastAsia"/>
        </w:rPr>
        <w:t>,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w:t>
      </w:r>
      <w:proofErr w:type="gramStart"/>
      <w:r>
        <w:t>“ /</w:t>
      </w:r>
      <w:proofErr w:type="gramEnd"/>
      <w:r>
        <w:t>/ M3” after “</w:t>
      </w:r>
      <w:r>
        <w:rPr>
          <w:rFonts w:hint="eastAsia"/>
        </w:rPr>
        <w:t>Send EAPOL-Key (1, 1, 1, 1, P, 0, 0, ANonce, MIC, {RSNE[PMKR1Name], </w:t>
      </w:r>
    </w:p>
    <w:p w14:paraId="20EC92A5" w14:textId="40018350" w:rsidR="0066560F" w:rsidRPr="0066560F" w:rsidRDefault="0066560F" w:rsidP="0066560F">
      <w:r>
        <w:t>MDE, </w:t>
      </w:r>
      <w:proofErr w:type="gramStart"/>
      <w:r>
        <w:t>GTK[</w:t>
      </w:r>
      <w:proofErr w:type="gramEnd"/>
      <w:r>
        <w:t>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proofErr w:type="spellStart"/>
      <w:r w:rsidR="004345EF">
        <w:t>PTK</w:t>
      </w:r>
      <w:r>
        <w:t>Rekeying</w:t>
      </w:r>
      <w:proofErr w:type="spellEnd"/>
      <w:r>
        <w:t xml:space="preserve">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proofErr w:type="spellStart"/>
      <w:r w:rsidR="004345EF">
        <w:rPr>
          <w:lang w:val="en-US"/>
        </w:rPr>
        <w:t>PTK</w:t>
      </w:r>
      <w:r w:rsidRPr="001C5875">
        <w:rPr>
          <w:lang w:val="en-US"/>
        </w:rPr>
        <w:t>Rekeying</w:t>
      </w:r>
      <w:proofErr w:type="spellEnd"/>
      <w:r w:rsidRPr="001C5875">
        <w:rPr>
          <w:lang w:val="en-US"/>
        </w:rPr>
        <w:t xml:space="preserve">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 xml:space="preserve">Send EAPOL-Key (0, 1, 0, 0, P, 0, </w:t>
      </w:r>
      <w:proofErr w:type="spellStart"/>
      <w:r w:rsidRPr="001C5875">
        <w:rPr>
          <w:lang w:val="en-US"/>
        </w:rPr>
        <w:t>SNonce</w:t>
      </w:r>
      <w:proofErr w:type="spellEnd"/>
      <w:r w:rsidRPr="001C5875">
        <w:rPr>
          <w:lang w:val="en-US"/>
        </w:rPr>
        <w:t>, […])</w:t>
      </w:r>
      <w:r w:rsidR="0099327B">
        <w:rPr>
          <w:lang w:val="en-US"/>
        </w:rPr>
        <w:t>”</w:t>
      </w:r>
      <w:r w:rsidRPr="001C5875">
        <w:rPr>
          <w:lang w:val="en-US"/>
        </w:rPr>
        <w:t xml:space="preserve"> to </w:t>
      </w:r>
      <w:r w:rsidR="0099327B">
        <w:rPr>
          <w:lang w:val="en-US"/>
        </w:rPr>
        <w:t>“</w:t>
      </w:r>
      <w:r w:rsidR="00C4074E">
        <w:rPr>
          <w:lang w:val="en-US"/>
        </w:rPr>
        <w:t>Send EAPOL-</w:t>
      </w:r>
      <w:proofErr w:type="gramStart"/>
      <w:r w:rsidR="00C4074E">
        <w:rPr>
          <w:lang w:val="en-US"/>
        </w:rPr>
        <w:t>Key</w:t>
      </w:r>
      <w:r>
        <w:rPr>
          <w:lang w:val="en-US"/>
        </w:rPr>
        <w:t>(</w:t>
      </w:r>
      <w:proofErr w:type="spellStart"/>
      <w:proofErr w:type="gramEnd"/>
      <w:r w:rsidR="004345EF">
        <w:rPr>
          <w:lang w:val="en-US"/>
        </w:rPr>
        <w:t>PTK</w:t>
      </w:r>
      <w:r>
        <w:rPr>
          <w:lang w:val="en-US"/>
        </w:rPr>
        <w:t>Rekeying</w:t>
      </w:r>
      <w:proofErr w:type="spellEnd"/>
      <w:r>
        <w:rPr>
          <w:lang w:val="en-US"/>
        </w:rPr>
        <w:t xml:space="preserve"> ? 1 : 0</w:t>
      </w:r>
      <w:r w:rsidRPr="001C5875">
        <w:rPr>
          <w:lang w:val="en-US"/>
        </w:rPr>
        <w:t xml:space="preserve">, 1, 0, 0, P, 0, </w:t>
      </w:r>
      <w:proofErr w:type="spellStart"/>
      <w:r w:rsidRPr="001C5875">
        <w:rPr>
          <w:lang w:val="en-US"/>
        </w:rPr>
        <w:t>SNonce</w:t>
      </w:r>
      <w:proofErr w:type="spellEnd"/>
      <w:r w:rsidRPr="001C5875">
        <w:rPr>
          <w:lang w:val="en-US"/>
        </w:rPr>
        <w:t>, […])</w:t>
      </w:r>
      <w:r w:rsidR="00612ECE">
        <w:rPr>
          <w:lang w:val="en-US"/>
        </w:rPr>
        <w:t xml:space="preserve"> // M2</w:t>
      </w:r>
      <w:r w:rsidR="0099327B">
        <w:rPr>
          <w:lang w:val="en-US"/>
        </w:rPr>
        <w:t>”</w:t>
      </w:r>
      <w:r w:rsidR="00C4074E">
        <w:rPr>
          <w:lang w:val="en-US"/>
        </w:rPr>
        <w:t xml:space="preserve"> (note deletion of space before opening </w:t>
      </w:r>
      <w:proofErr w:type="spellStart"/>
      <w:r w:rsidR="00C4074E">
        <w:rPr>
          <w:lang w:val="en-US"/>
        </w:rPr>
        <w:t>paren</w:t>
      </w:r>
      <w:proofErr w:type="spellEnd"/>
      <w:r w:rsidR="00C4074E">
        <w:rPr>
          <w:lang w:val="en-US"/>
        </w:rPr>
        <w:t>)</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 xml:space="preserve">At 3002.36 append </w:t>
      </w:r>
      <w:proofErr w:type="gramStart"/>
      <w:r>
        <w:rPr>
          <w:lang w:val="en-US"/>
        </w:rPr>
        <w:t>“ /</w:t>
      </w:r>
      <w:proofErr w:type="gramEnd"/>
      <w:r>
        <w:rPr>
          <w:lang w:val="en-US"/>
        </w:rPr>
        <w:t>/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w:t>
      </w:r>
      <w:proofErr w:type="spellStart"/>
      <w:r w:rsidR="00C4074E">
        <w:t>paren</w:t>
      </w:r>
      <w:proofErr w:type="spellEnd"/>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 xml:space="preserve">e bit in M1 and M2 is not necessarily </w:t>
      </w:r>
      <w:proofErr w:type="gramStart"/>
      <w:r w:rsidR="004169CC">
        <w:t>0</w:t>
      </w:r>
      <w:proofErr w:type="gramEnd"/>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proofErr w:type="spellStart"/>
            <w:r w:rsidRPr="000C31FB">
              <w:rPr>
                <w:b/>
              </w:rPr>
              <w:t>TK_bits</w:t>
            </w:r>
            <w:proofErr w:type="spellEnd"/>
            <w:r w:rsidRPr="000C31FB">
              <w:rPr>
                <w:b/>
              </w:rPr>
              <w:t xml:space="preserve">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proofErr w:type="gramStart"/>
      <w:r>
        <w:t>It might be that this is historically the order in which these suites were added to the standard, but that’s not helpful to the reader.</w:t>
      </w:r>
      <w:proofErr w:type="gramEnd"/>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proofErr w:type="spellStart"/>
            <w:r w:rsidRPr="000C31FB">
              <w:rPr>
                <w:b/>
              </w:rPr>
              <w:t>TK_bits</w:t>
            </w:r>
            <w:proofErr w:type="spellEnd"/>
            <w:r w:rsidRPr="000C31FB">
              <w:rPr>
                <w:b/>
              </w:rPr>
              <w:t xml:space="preserve">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xml:space="preserve">, </w:t>
      </w:r>
      <w:proofErr w:type="gramStart"/>
      <w:r w:rsidR="00E80DCF">
        <w:t>3013.11</w:t>
      </w:r>
      <w:proofErr w:type="gramEnd"/>
      <w:r w:rsidR="00E80DCF">
        <w:t>/13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 xml:space="preserve">At </w:t>
      </w:r>
      <w:proofErr w:type="gramStart"/>
      <w:r>
        <w:t>2627.40</w:t>
      </w:r>
      <w:proofErr w:type="gramEnd"/>
      <w:r>
        <w:t xml:space="preserve">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 xml:space="preserve">At 2627.43 </w:t>
      </w:r>
      <w:proofErr w:type="gramStart"/>
      <w:r>
        <w:t>change</w:t>
      </w:r>
      <w:proofErr w:type="gramEnd"/>
      <w:r>
        <w:t xml:space="preserv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 xml:space="preserve">At </w:t>
      </w:r>
      <w:proofErr w:type="gramStart"/>
      <w:r>
        <w:t>2629.45</w:t>
      </w:r>
      <w:proofErr w:type="gramEnd"/>
      <w:r>
        <w:t xml:space="preserve"> change “</w:t>
      </w:r>
      <w:r w:rsidRPr="00C87894">
        <w:t>Status Code</w:t>
      </w:r>
      <w:r>
        <w:t>” to “Status Code field”.</w:t>
      </w:r>
    </w:p>
    <w:p w14:paraId="12FE9DF0" w14:textId="0DDCC7FD" w:rsidR="003E62DA" w:rsidRDefault="003E62DA" w:rsidP="003E62DA">
      <w:r>
        <w:t xml:space="preserve">At 2629.47 </w:t>
      </w:r>
      <w:proofErr w:type="gramStart"/>
      <w:r>
        <w:t>change</w:t>
      </w:r>
      <w:proofErr w:type="gramEnd"/>
      <w:r>
        <w:t xml:space="preserve"> “a GAS Comeback Delay set to 0 and a Query Response Length set to 0” to “and GAS Comeback Delay and Query Response Length fields both set to 0”.</w:t>
      </w:r>
    </w:p>
    <w:p w14:paraId="1FBE6255" w14:textId="5695CD89" w:rsidR="00432B76" w:rsidRDefault="00432B76" w:rsidP="00432B76">
      <w:r>
        <w:t xml:space="preserve">At </w:t>
      </w:r>
      <w:proofErr w:type="gramStart"/>
      <w:r>
        <w:t>2630.1</w:t>
      </w:r>
      <w:proofErr w:type="gramEnd"/>
      <w:r>
        <w:t xml:space="preserve"> change “</w:t>
      </w:r>
      <w:r w:rsidRPr="00C87894">
        <w:t>Status Code</w:t>
      </w:r>
      <w:r>
        <w:t>” to “Status Code field”.</w:t>
      </w:r>
    </w:p>
    <w:p w14:paraId="65CF1D29" w14:textId="185C3A62" w:rsidR="00432B76" w:rsidRDefault="00432B76" w:rsidP="00432B76">
      <w:r>
        <w:t xml:space="preserve">At 2630.3 </w:t>
      </w:r>
      <w:proofErr w:type="gramStart"/>
      <w:r>
        <w:t>change</w:t>
      </w:r>
      <w:proofErr w:type="gramEnd"/>
      <w:r>
        <w:t xml:space="preserve"> “a GAS Comeback Delay set to 0 and a Query Response Length set to 0” to “and GAS Comeback Delay and Query Response Length fields both set to 0”.</w:t>
      </w:r>
    </w:p>
    <w:p w14:paraId="25387DFF" w14:textId="7B1B2921" w:rsidR="00432B76" w:rsidRDefault="00432B76" w:rsidP="00432B76">
      <w:r>
        <w:t xml:space="preserve">At 2630.23 </w:t>
      </w:r>
      <w:proofErr w:type="gramStart"/>
      <w:r>
        <w:t>change</w:t>
      </w:r>
      <w:proofErr w:type="gramEnd"/>
      <w:r>
        <w:t xml:space="preserv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 xml:space="preserve">At </w:t>
      </w:r>
      <w:proofErr w:type="gramStart"/>
      <w:r>
        <w:t>2630.57</w:t>
      </w:r>
      <w:proofErr w:type="gramEnd"/>
      <w:r>
        <w:t xml:space="preserve"> change “with status code equal to GAS_RESPONSE_NOT_RECEIVED_FROM _SERVER” to “with a Status Code field set to GAS_RESPONSE_NOT_RECEIVED_FROM_SERVER”.</w:t>
      </w:r>
    </w:p>
    <w:p w14:paraId="79CC48DD" w14:textId="6F744EB9" w:rsidR="00914572" w:rsidRDefault="00914572" w:rsidP="00914572">
      <w:r>
        <w:t xml:space="preserve">At 2825.33 </w:t>
      </w:r>
      <w:proofErr w:type="gramStart"/>
      <w:r>
        <w:t>change</w:t>
      </w:r>
      <w:proofErr w:type="gramEnd"/>
      <w:r>
        <w:t xml:space="preserv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 xml:space="preserve">At 2826.21 </w:t>
      </w:r>
      <w:proofErr w:type="gramStart"/>
      <w:r>
        <w:t>change</w:t>
      </w:r>
      <w:proofErr w:type="gramEnd"/>
      <w:r>
        <w:t xml:space="preserv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w:t>
      </w:r>
      <w:proofErr w:type="gramStart"/>
      <w:r>
        <w:t>HE</w:t>
      </w:r>
      <w:proofErr w:type="gramEnd"/>
      <w:r>
        <w:t>:</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 xml:space="preserve">Note there was already an L_LENGTH row, though this just </w:t>
      </w:r>
      <w:proofErr w:type="spellStart"/>
      <w:r>
        <w:t>xreffed</w:t>
      </w:r>
      <w:proofErr w:type="spellEnd"/>
      <w:r>
        <w:t xml:space="preserve">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proofErr w:type="gramStart"/>
            <w:r w:rsidRPr="008C3826">
              <w:rPr>
                <w:sz w:val="20"/>
                <w:szCs w:val="20"/>
              </w:rPr>
              <w:t>including</w:t>
            </w:r>
            <w:proofErr w:type="gramEnd"/>
            <w:r w:rsidRPr="008C3826">
              <w:rPr>
                <w:sz w:val="20"/>
                <w:szCs w:val="20"/>
              </w:rPr>
              <w:t xml:space="preserve">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proofErr w:type="gramStart"/>
            <w:r w:rsidRPr="008C3826">
              <w:rPr>
                <w:sz w:val="20"/>
                <w:szCs w:val="20"/>
              </w:rPr>
              <w:t>the</w:t>
            </w:r>
            <w:proofErr w:type="gramEnd"/>
            <w:r w:rsidRPr="008C3826">
              <w:rPr>
                <w:sz w:val="20"/>
                <w:szCs w:val="20"/>
              </w:rPr>
              <w:t xml:space="preserve"> range of 1 to 4095. The value is obtained from the </w:t>
            </w:r>
          </w:p>
          <w:p w14:paraId="1D9CBCEB" w14:textId="33929EDF" w:rsidR="008C3826" w:rsidRPr="00B81348" w:rsidRDefault="008C3826" w:rsidP="008C3826">
            <w:pPr>
              <w:pStyle w:val="CellBody"/>
              <w:rPr>
                <w:sz w:val="20"/>
                <w:szCs w:val="20"/>
              </w:rPr>
            </w:pPr>
            <w:proofErr w:type="gramStart"/>
            <w:r w:rsidRPr="008C3826">
              <w:rPr>
                <w:sz w:val="20"/>
                <w:szCs w:val="20"/>
              </w:rPr>
              <w:t>triggering</w:t>
            </w:r>
            <w:proofErr w:type="gramEnd"/>
            <w:r w:rsidRPr="008C3826">
              <w:rPr>
                <w:sz w:val="20"/>
                <w:szCs w:val="20"/>
              </w:rPr>
              <w:t xml:space="preserve">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proofErr w:type="gramStart"/>
            <w:r w:rsidRPr="008C3826">
              <w:rPr>
                <w:sz w:val="20"/>
                <w:szCs w:val="20"/>
              </w:rPr>
              <w:t>parameters(</w:t>
            </w:r>
            <w:proofErr w:type="gramEnd"/>
            <w:r w:rsidRPr="008C3826">
              <w:rPr>
                <w:sz w:val="20"/>
                <w:szCs w:val="20"/>
              </w:rPr>
              <w:t>#12)).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proofErr w:type="gramStart"/>
      <w:r>
        <w:t>But</w:t>
      </w:r>
      <w:proofErr w:type="gramEnd"/>
      <w:r>
        <w:t xml:space="preserve">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3"/>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3"/>
            <w:r w:rsidR="000C3871">
              <w:rPr>
                <w:rStyle w:val="CommentReference"/>
                <w:color w:val="auto"/>
                <w:w w:val="100"/>
                <w:lang w:val="en-GB" w:eastAsia="en-US"/>
              </w:rPr>
              <w:commentReference w:id="13"/>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w:t>
            </w:r>
            <w:proofErr w:type="spellStart"/>
            <w:r>
              <w:t>BlockAck</w:t>
            </w:r>
            <w:proofErr w:type="spellEnd"/>
            <w:r>
              <w:t xml:space="preserve"> or </w:t>
            </w:r>
            <w:proofErr w:type="spellStart"/>
            <w:r>
              <w:t>BlockAckReq</w:t>
            </w:r>
            <w:proofErr w:type="spellEnd"/>
            <w:r>
              <w:t xml:space="preserve"> frame has the BA </w:t>
            </w:r>
            <w:proofErr w:type="spellStart"/>
            <w:r>
              <w:t>Ack</w:t>
            </w:r>
            <w:proofErr w:type="spellEnd"/>
            <w:r>
              <w:t xml:space="preserve"> Policy or BAR </w:t>
            </w:r>
            <w:proofErr w:type="spellStart"/>
            <w:r>
              <w:t>Ack</w:t>
            </w:r>
            <w:proofErr w:type="spellEnd"/>
            <w:r>
              <w:t xml:space="preserve">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 xml:space="preserve">Delete " with the BAR </w:t>
            </w:r>
            <w:proofErr w:type="spellStart"/>
            <w:r>
              <w:t>Ack</w:t>
            </w:r>
            <w:proofErr w:type="spellEnd"/>
            <w:r>
              <w:t xml:space="preserve"> Policy</w:t>
            </w:r>
          </w:p>
          <w:p w14:paraId="4F5EDE45" w14:textId="1A3C4AA7" w:rsidR="007B3C95" w:rsidRDefault="007B3C95" w:rsidP="007B3C95">
            <w:r>
              <w:t xml:space="preserve">subfield equal to No Acknowledgment"" at 1727.55, "with the BA </w:t>
            </w:r>
            <w:proofErr w:type="spellStart"/>
            <w:r>
              <w:t>Ack</w:t>
            </w:r>
            <w:proofErr w:type="spellEnd"/>
            <w:r>
              <w:t xml:space="preserve"> Policy subfield set to 1 (representing</w:t>
            </w:r>
          </w:p>
          <w:p w14:paraId="0581E419" w14:textId="06FF06B4" w:rsidR="007B3C95" w:rsidRDefault="007B3C95" w:rsidP="007B3C95">
            <w:r>
              <w:t xml:space="preserve">No Acknowledgment)" at 2002.15, "with the BAR </w:t>
            </w:r>
            <w:proofErr w:type="spellStart"/>
            <w:r>
              <w:t>Ack</w:t>
            </w:r>
            <w:proofErr w:type="spellEnd"/>
            <w:r>
              <w:t xml:space="preserve"> Policy subfield set to 1 (representing</w:t>
            </w:r>
          </w:p>
          <w:p w14:paraId="63183D31" w14:textId="5000EB16" w:rsidR="007B3C95" w:rsidRDefault="007B3C95" w:rsidP="007B3C95">
            <w:r>
              <w:t>No Acknowledgment)" at 2002.17, the delayed-no-</w:t>
            </w:r>
            <w:proofErr w:type="spellStart"/>
            <w:r>
              <w:t>ack</w:t>
            </w:r>
            <w:proofErr w:type="spellEnd"/>
            <w:r>
              <w:t xml:space="preserve"> row at 5528.12, "sent with the BAR/BA </w:t>
            </w:r>
            <w:proofErr w:type="spellStart"/>
            <w:r>
              <w:t>Ack</w:t>
            </w:r>
            <w:proofErr w:type="spellEnd"/>
            <w:r>
              <w:t xml:space="preserve">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4"/>
      <w:proofErr w:type="gramStart"/>
      <w:r>
        <w:t>1727.55</w:t>
      </w:r>
      <w:proofErr w:type="gramEnd"/>
      <w:r>
        <w:t xml:space="preserve">: At most one Multi-TID </w:t>
      </w:r>
      <w:proofErr w:type="spellStart"/>
      <w:r>
        <w:t>BlockAckReq</w:t>
      </w:r>
      <w:proofErr w:type="spellEnd"/>
      <w:r>
        <w:t xml:space="preserve"> frame</w:t>
      </w:r>
      <w:r w:rsidRPr="007B3C95">
        <w:rPr>
          <w:strike/>
        </w:rPr>
        <w:t xml:space="preserve"> with the BAR </w:t>
      </w:r>
      <w:proofErr w:type="spellStart"/>
      <w:r w:rsidRPr="007B3C95">
        <w:rPr>
          <w:strike/>
        </w:rPr>
        <w:t>Ack</w:t>
      </w:r>
      <w:proofErr w:type="spellEnd"/>
      <w:r w:rsidRPr="007B3C95">
        <w:rPr>
          <w:strike/>
        </w:rPr>
        <w:t xml:space="preserve">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 xml:space="preserve">2002.15/17: — </w:t>
      </w:r>
      <w:proofErr w:type="spellStart"/>
      <w:r>
        <w:t>BlockAck</w:t>
      </w:r>
      <w:proofErr w:type="spellEnd"/>
      <w:r>
        <w:t xml:space="preserve"> under an immediate policy</w:t>
      </w:r>
      <w:r w:rsidRPr="007B3C95">
        <w:rPr>
          <w:strike/>
        </w:rPr>
        <w:t xml:space="preserve"> with the BA </w:t>
      </w:r>
      <w:proofErr w:type="spellStart"/>
      <w:r w:rsidRPr="007B3C95">
        <w:rPr>
          <w:strike/>
        </w:rPr>
        <w:t>Ack</w:t>
      </w:r>
      <w:proofErr w:type="spellEnd"/>
      <w:r w:rsidRPr="007B3C95">
        <w:rPr>
          <w:strike/>
        </w:rPr>
        <w:t xml:space="preserve"> Policy subfield set to </w:t>
      </w:r>
      <w:proofErr w:type="gramStart"/>
      <w:r w:rsidRPr="007B3C95">
        <w:rPr>
          <w:strike/>
        </w:rPr>
        <w:t>1</w:t>
      </w:r>
      <w:proofErr w:type="gramEnd"/>
      <w:r w:rsidRPr="007B3C95">
        <w:rPr>
          <w:strike/>
        </w:rPr>
        <w:t xml:space="preserve">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xml:space="preserve">— </w:t>
      </w:r>
      <w:proofErr w:type="spellStart"/>
      <w:r>
        <w:t>BlockAckReq</w:t>
      </w:r>
      <w:proofErr w:type="spellEnd"/>
      <w:r>
        <w:t xml:space="preserve"> under an immediate policy</w:t>
      </w:r>
      <w:r w:rsidRPr="007B3C95">
        <w:rPr>
          <w:strike/>
        </w:rPr>
        <w:t xml:space="preserve"> with the BAR </w:t>
      </w:r>
      <w:proofErr w:type="spellStart"/>
      <w:r w:rsidRPr="007B3C95">
        <w:rPr>
          <w:strike/>
        </w:rPr>
        <w:t>Ack</w:t>
      </w:r>
      <w:proofErr w:type="spellEnd"/>
      <w:r w:rsidRPr="007B3C95">
        <w:rPr>
          <w:strike/>
        </w:rPr>
        <w:t xml:space="preserve"> Policy subfield set to </w:t>
      </w:r>
      <w:proofErr w:type="gramStart"/>
      <w:r w:rsidRPr="007B3C95">
        <w:rPr>
          <w:strike/>
        </w:rPr>
        <w:t>1</w:t>
      </w:r>
      <w:proofErr w:type="gramEnd"/>
      <w:r w:rsidRPr="007B3C95">
        <w:rPr>
          <w:strike/>
        </w:rPr>
        <w:t xml:space="preserve"> (representing</w:t>
      </w:r>
    </w:p>
    <w:p w14:paraId="0F26425C" w14:textId="6749BD96" w:rsidR="007B3C95" w:rsidRDefault="007B3C95" w:rsidP="007B3C95">
      <w:r w:rsidRPr="007B3C95">
        <w:rPr>
          <w:strike/>
        </w:rPr>
        <w:t>No Acknowledgment)</w:t>
      </w:r>
      <w:commentRangeEnd w:id="14"/>
      <w:r w:rsidR="00966607">
        <w:rPr>
          <w:rStyle w:val="CommentReference"/>
        </w:rPr>
        <w:commentReference w:id="14"/>
      </w:r>
    </w:p>
    <w:p w14:paraId="12C47A14" w14:textId="51345DE8" w:rsidR="007B3C95" w:rsidRDefault="007B3C95" w:rsidP="007B3C95"/>
    <w:p w14:paraId="30220A15" w14:textId="52A3080B" w:rsidR="007B3C95" w:rsidRPr="007B3C95" w:rsidRDefault="007B3C95" w:rsidP="007B3C95">
      <w:pPr>
        <w:rPr>
          <w:strike/>
        </w:rPr>
      </w:pPr>
      <w:proofErr w:type="gramStart"/>
      <w:r>
        <w:t>5528.12</w:t>
      </w:r>
      <w:proofErr w:type="gramEnd"/>
      <w:r>
        <w:t xml:space="preserve">: </w:t>
      </w:r>
      <w:r w:rsidRPr="007B3C95">
        <w:rPr>
          <w:i/>
          <w:strike/>
        </w:rPr>
        <w:t>delayed-no-</w:t>
      </w:r>
      <w:proofErr w:type="spellStart"/>
      <w:r w:rsidRPr="007B3C95">
        <w:rPr>
          <w:i/>
          <w:strike/>
        </w:rPr>
        <w:t>ack</w:t>
      </w:r>
      <w:proofErr w:type="spellEnd"/>
      <w:r w:rsidRPr="007B3C95">
        <w:rPr>
          <w:strike/>
        </w:rPr>
        <w:tab/>
      </w:r>
      <w:proofErr w:type="spellStart"/>
      <w:r w:rsidRPr="007B3C95">
        <w:rPr>
          <w:strike/>
        </w:rPr>
        <w:t>BlockAck</w:t>
      </w:r>
      <w:proofErr w:type="spellEnd"/>
      <w:r w:rsidRPr="007B3C95">
        <w:rPr>
          <w:strike/>
        </w:rPr>
        <w:t xml:space="preserve"> or </w:t>
      </w:r>
      <w:proofErr w:type="spellStart"/>
      <w:r w:rsidRPr="007B3C95">
        <w:rPr>
          <w:strike/>
        </w:rPr>
        <w:t>BlockAckReq</w:t>
      </w:r>
      <w:proofErr w:type="spellEnd"/>
      <w:r w:rsidRPr="007B3C95">
        <w:rPr>
          <w:strike/>
        </w:rPr>
        <w:t xml:space="preserve"> frame has the BA </w:t>
      </w:r>
      <w:proofErr w:type="spellStart"/>
      <w:r w:rsidRPr="007B3C95">
        <w:rPr>
          <w:strike/>
        </w:rPr>
        <w:t>Ack</w:t>
      </w:r>
      <w:proofErr w:type="spellEnd"/>
      <w:r w:rsidRPr="007B3C95">
        <w:rPr>
          <w:strike/>
        </w:rPr>
        <w:t xml:space="preserve"> Policy or BAR </w:t>
      </w:r>
      <w:proofErr w:type="spellStart"/>
      <w:r w:rsidRPr="007B3C95">
        <w:rPr>
          <w:strike/>
        </w:rPr>
        <w:t>Ack</w:t>
      </w:r>
      <w:proofErr w:type="spellEnd"/>
      <w:r w:rsidRPr="007B3C95">
        <w:rPr>
          <w:strike/>
        </w:rPr>
        <w:t xml:space="preserve"> Policy </w:t>
      </w:r>
    </w:p>
    <w:p w14:paraId="61036CD0" w14:textId="24E999D4" w:rsidR="007B3C95" w:rsidRPr="007B3C95" w:rsidRDefault="007B3C95" w:rsidP="007B3C95">
      <w:pPr>
        <w:ind w:left="2160" w:firstLine="720"/>
        <w:rPr>
          <w:strike/>
        </w:rPr>
      </w:pPr>
      <w:r w:rsidRPr="007B3C95">
        <w:rPr>
          <w:strike/>
        </w:rPr>
        <w:t xml:space="preserve">Indicator field, respectively, equal to No </w:t>
      </w:r>
      <w:proofErr w:type="spellStart"/>
      <w:r w:rsidRPr="007B3C95">
        <w:rPr>
          <w:strike/>
        </w:rPr>
        <w:t>Acknowlegement</w:t>
      </w:r>
      <w:proofErr w:type="spellEnd"/>
      <w:r w:rsidRPr="007B3C95">
        <w:rPr>
          <w:strike/>
        </w:rPr>
        <w:t>.</w:t>
      </w:r>
    </w:p>
    <w:p w14:paraId="05B8E80E" w14:textId="77777777" w:rsidR="007B3C95" w:rsidRDefault="007B3C95" w:rsidP="007B3C95"/>
    <w:p w14:paraId="3EB2B8C4" w14:textId="7877AC05" w:rsidR="007B3C95" w:rsidRDefault="007B3C95" w:rsidP="007B3C95">
      <w:r>
        <w:t>However, the things that use delayed-no-</w:t>
      </w:r>
      <w:proofErr w:type="spellStart"/>
      <w:r>
        <w:t>ack</w:t>
      </w:r>
      <w:proofErr w:type="spellEnd"/>
      <w:r>
        <w:t xml:space="preserve">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A frame-not-requiring-response-</w:t>
      </w:r>
      <w:proofErr w:type="spellStart"/>
      <w:r>
        <w:t>ampdu</w:t>
      </w:r>
      <w:proofErr w:type="spellEnd"/>
      <w:r>
        <w:t xml:space="preserve"> is a frame that does not require a response and can be sent </w:t>
      </w:r>
      <w:proofErr w:type="gramStart"/>
      <w:r>
        <w:t>within  an</w:t>
      </w:r>
      <w:proofErr w:type="gramEnd"/>
      <w:r>
        <w:t xml:space="preserve"> A-MPDU. It is </w:t>
      </w:r>
      <w:r w:rsidRPr="007B3C95">
        <w:rPr>
          <w:strike/>
        </w:rPr>
        <w:t xml:space="preserve">one of the delayed </w:t>
      </w:r>
      <w:proofErr w:type="spellStart"/>
      <w:r w:rsidRPr="007B3C95">
        <w:rPr>
          <w:strike/>
        </w:rPr>
        <w:t>BlockAck</w:t>
      </w:r>
      <w:proofErr w:type="spellEnd"/>
      <w:r w:rsidRPr="007B3C95">
        <w:rPr>
          <w:strike/>
        </w:rPr>
        <w:t xml:space="preserve"> frames sent with the BAR/BA </w:t>
      </w:r>
      <w:proofErr w:type="spellStart"/>
      <w:r w:rsidRPr="007B3C95">
        <w:rPr>
          <w:strike/>
        </w:rPr>
        <w:t>Ack</w:t>
      </w:r>
      <w:proofErr w:type="spellEnd"/>
      <w:r w:rsidRPr="007B3C95">
        <w:rPr>
          <w:strike/>
        </w:rPr>
        <w:t xml:space="preserve"> Policy subfield set to </w:t>
      </w:r>
      <w:proofErr w:type="gramStart"/>
      <w:r w:rsidRPr="007B3C95">
        <w:rPr>
          <w:strike/>
        </w:rPr>
        <w:t xml:space="preserve">No </w:t>
      </w:r>
      <w:r>
        <w:t xml:space="preserve"> </w:t>
      </w:r>
      <w:r w:rsidRPr="007B3C95">
        <w:rPr>
          <w:strike/>
        </w:rPr>
        <w:t>Acknowledgment</w:t>
      </w:r>
      <w:proofErr w:type="gramEnd"/>
      <w:r w:rsidRPr="007B3C95">
        <w:rPr>
          <w:strike/>
        </w:rPr>
        <w:t>, or</w:t>
      </w:r>
      <w:r>
        <w:t xml:space="preserve"> </w:t>
      </w:r>
      <w:r w:rsidRPr="007B3C95">
        <w:rPr>
          <w:u w:val="single"/>
        </w:rPr>
        <w:t xml:space="preserve">a </w:t>
      </w:r>
      <w:r>
        <w:t>Data</w:t>
      </w:r>
      <w:r>
        <w:rPr>
          <w:u w:val="single"/>
        </w:rPr>
        <w:t xml:space="preserve"> frame</w:t>
      </w:r>
      <w:r>
        <w:t xml:space="preserve"> that does not require an immediate </w:t>
      </w:r>
      <w:proofErr w:type="spellStart"/>
      <w:r>
        <w:t>ack</w:t>
      </w:r>
      <w:proofErr w:type="spellEnd"/>
      <w:r w:rsidRPr="00696A2F">
        <w:rPr>
          <w:strike/>
        </w:rPr>
        <w:t>,</w:t>
      </w:r>
      <w:r>
        <w:t xml:space="preserve"> or an Action No </w:t>
      </w:r>
      <w:proofErr w:type="spellStart"/>
      <w:r>
        <w:t>Ack</w:t>
      </w:r>
      <w:proofErr w:type="spellEnd"/>
      <w:r>
        <w:t xml:space="preserve"> frame. A frame-not-requiring-response may be included with any of the following sequences in any position, except the </w:t>
      </w:r>
      <w:proofErr w:type="gramStart"/>
      <w:r>
        <w:t>initial  position</w:t>
      </w:r>
      <w:proofErr w:type="gramEnd"/>
      <w:r>
        <w:t xml:space="preserve"> when this contains a </w:t>
      </w:r>
      <w:proofErr w:type="spellStart"/>
      <w:r>
        <w:t>BlockAck</w:t>
      </w:r>
      <w:proofErr w:type="spellEnd"/>
      <w:r>
        <w:t xml:space="preserve"> frame or Multi-TID </w:t>
      </w:r>
      <w:proofErr w:type="spellStart"/>
      <w:r>
        <w:t>BlockAck</w:t>
      </w:r>
      <w:proofErr w:type="spellEnd"/>
      <w:r>
        <w:t xml:space="preserve"> frame: </w:t>
      </w:r>
      <w:proofErr w:type="spellStart"/>
      <w:r>
        <w:t>ppdu</w:t>
      </w:r>
      <w:proofErr w:type="spellEnd"/>
      <w:r>
        <w:t xml:space="preserve">-bar, </w:t>
      </w:r>
      <w:proofErr w:type="spellStart"/>
      <w:r>
        <w:t>ppdu</w:t>
      </w:r>
      <w:proofErr w:type="spellEnd"/>
      <w:r>
        <w:t>-</w:t>
      </w:r>
      <w:proofErr w:type="spellStart"/>
      <w:r>
        <w:t>ba</w:t>
      </w:r>
      <w:proofErr w:type="spellEnd"/>
      <w:r>
        <w:t xml:space="preserve">-bar, </w:t>
      </w:r>
      <w:proofErr w:type="spellStart"/>
      <w:r>
        <w:t>ppdu-ba</w:t>
      </w:r>
      <w:proofErr w:type="spellEnd"/>
      <w:r>
        <w:t xml:space="preserve">, </w:t>
      </w:r>
      <w:proofErr w:type="spellStart"/>
      <w:r>
        <w:t>ppdu-rd</w:t>
      </w:r>
      <w:proofErr w:type="spellEnd"/>
      <w:r>
        <w:t xml:space="preserve">, </w:t>
      </w:r>
      <w:proofErr w:type="spellStart"/>
      <w:r>
        <w:t>ppdu</w:t>
      </w:r>
      <w:proofErr w:type="spellEnd"/>
      <w:r>
        <w:t>-</w:t>
      </w:r>
      <w:proofErr w:type="spellStart"/>
      <w:r>
        <w:t>rd</w:t>
      </w:r>
      <w:proofErr w:type="spellEnd"/>
      <w:r>
        <w:t xml:space="preserve">-bar, </w:t>
      </w:r>
      <w:proofErr w:type="spellStart"/>
      <w:r>
        <w:t>ppdu</w:t>
      </w:r>
      <w:proofErr w:type="spellEnd"/>
      <w:r>
        <w:t>-</w:t>
      </w:r>
      <w:proofErr w:type="spellStart"/>
      <w:r>
        <w:t>ba</w:t>
      </w:r>
      <w:proofErr w:type="spellEnd"/>
      <w:r>
        <w:t>-</w:t>
      </w:r>
      <w:proofErr w:type="spellStart"/>
      <w:r>
        <w:t>rd</w:t>
      </w:r>
      <w:proofErr w:type="spellEnd"/>
      <w:r>
        <w:t xml:space="preserve">-bar, </w:t>
      </w:r>
      <w:proofErr w:type="spellStart"/>
      <w:r>
        <w:t>psmp-ppdu</w:t>
      </w:r>
      <w:proofErr w:type="spellEnd"/>
      <w:r>
        <w:t xml:space="preserve"> *)</w:t>
      </w:r>
    </w:p>
    <w:p w14:paraId="551BEB5B" w14:textId="77777777" w:rsidR="007B3C95" w:rsidRDefault="007B3C95" w:rsidP="007B3C95">
      <w:r>
        <w:t>frame-not-requiring-response-</w:t>
      </w:r>
      <w:proofErr w:type="spellStart"/>
      <w:r>
        <w:t>ampdu</w:t>
      </w:r>
      <w:proofErr w:type="spellEnd"/>
      <w:r>
        <w:t xml:space="preserve"> =</w:t>
      </w:r>
    </w:p>
    <w:p w14:paraId="2B20EF28" w14:textId="77777777" w:rsidR="007B3C95" w:rsidRPr="007B3C95" w:rsidRDefault="007B3C95" w:rsidP="007B3C95">
      <w:pPr>
        <w:ind w:left="720"/>
        <w:rPr>
          <w:strike/>
        </w:rPr>
      </w:pPr>
      <w:proofErr w:type="spellStart"/>
      <w:proofErr w:type="gramStart"/>
      <w:r w:rsidRPr="007B3C95">
        <w:rPr>
          <w:b/>
          <w:strike/>
        </w:rPr>
        <w:t>BlockAck</w:t>
      </w:r>
      <w:proofErr w:type="spellEnd"/>
      <w:r w:rsidRPr="007B3C95">
        <w:rPr>
          <w:strike/>
        </w:rPr>
        <w:t>[</w:t>
      </w:r>
      <w:proofErr w:type="gramEnd"/>
      <w:r w:rsidRPr="007B3C95">
        <w:rPr>
          <w:strike/>
        </w:rPr>
        <w:t>+</w:t>
      </w:r>
      <w:r w:rsidRPr="007B3C95">
        <w:rPr>
          <w:i/>
          <w:strike/>
        </w:rPr>
        <w:t>HTC</w:t>
      </w:r>
      <w:r w:rsidRPr="007B3C95">
        <w:rPr>
          <w:strike/>
        </w:rPr>
        <w:t>]+</w:t>
      </w:r>
      <w:r w:rsidRPr="007B3C95">
        <w:rPr>
          <w:i/>
          <w:strike/>
        </w:rPr>
        <w:t>delayed-no-</w:t>
      </w:r>
      <w:proofErr w:type="spellStart"/>
      <w:r w:rsidRPr="007B3C95">
        <w:rPr>
          <w:i/>
          <w:strike/>
        </w:rPr>
        <w:t>ack</w:t>
      </w:r>
      <w:proofErr w:type="spellEnd"/>
      <w:r w:rsidRPr="007B3C95">
        <w:rPr>
          <w:strike/>
        </w:rPr>
        <w:t xml:space="preserve"> |</w:t>
      </w:r>
    </w:p>
    <w:p w14:paraId="298396FE" w14:textId="77777777" w:rsidR="007B3C95" w:rsidRPr="007B3C95" w:rsidRDefault="007B3C95" w:rsidP="007B3C95">
      <w:pPr>
        <w:ind w:left="720"/>
        <w:rPr>
          <w:strike/>
        </w:rPr>
      </w:pPr>
      <w:proofErr w:type="spellStart"/>
      <w:proofErr w:type="gramStart"/>
      <w:r w:rsidRPr="007B3C95">
        <w:rPr>
          <w:b/>
          <w:strike/>
        </w:rPr>
        <w:t>BlockAckReq</w:t>
      </w:r>
      <w:proofErr w:type="spellEnd"/>
      <w:r w:rsidRPr="007B3C95">
        <w:rPr>
          <w:strike/>
        </w:rPr>
        <w:t>[</w:t>
      </w:r>
      <w:proofErr w:type="gramEnd"/>
      <w:r w:rsidRPr="007B3C95">
        <w:rPr>
          <w:strike/>
        </w:rPr>
        <w:t>+</w:t>
      </w:r>
      <w:r w:rsidRPr="007B3C95">
        <w:rPr>
          <w:i/>
          <w:strike/>
        </w:rPr>
        <w:t>HTC</w:t>
      </w:r>
      <w:r w:rsidRPr="007B3C95">
        <w:rPr>
          <w:strike/>
        </w:rPr>
        <w:t>]+</w:t>
      </w:r>
      <w:r w:rsidRPr="007B3C95">
        <w:rPr>
          <w:i/>
          <w:strike/>
        </w:rPr>
        <w:t>delayed-no-</w:t>
      </w:r>
      <w:proofErr w:type="spellStart"/>
      <w:r w:rsidRPr="007B3C95">
        <w:rPr>
          <w:i/>
          <w:strike/>
        </w:rPr>
        <w:t>ack</w:t>
      </w:r>
      <w:proofErr w:type="spellEnd"/>
      <w:r w:rsidRPr="007B3C95">
        <w:rPr>
          <w:strike/>
        </w:rPr>
        <w:t xml:space="preserve"> |</w:t>
      </w:r>
    </w:p>
    <w:p w14:paraId="3844505C" w14:textId="77777777" w:rsidR="007B3C95" w:rsidRDefault="007B3C95" w:rsidP="007B3C95">
      <w:pPr>
        <w:ind w:left="720"/>
      </w:pPr>
      <w:proofErr w:type="gramStart"/>
      <w:r w:rsidRPr="007B3C95">
        <w:rPr>
          <w:b/>
        </w:rPr>
        <w:t>Data</w:t>
      </w:r>
      <w:r>
        <w:t>[</w:t>
      </w:r>
      <w:proofErr w:type="gramEnd"/>
      <w:r>
        <w:t>+</w:t>
      </w:r>
      <w:r w:rsidRPr="007B3C95">
        <w:rPr>
          <w:i/>
        </w:rPr>
        <w:t>HTC</w:t>
      </w:r>
      <w:r>
        <w:t>]+</w:t>
      </w:r>
      <w:proofErr w:type="spellStart"/>
      <w:r>
        <w:t>QoS+block-ack</w:t>
      </w:r>
      <w:proofErr w:type="spellEnd"/>
      <w:r>
        <w:t xml:space="preserve"> |</w:t>
      </w:r>
    </w:p>
    <w:p w14:paraId="5D6BF6A9" w14:textId="2FCBBB34" w:rsidR="007B3C95" w:rsidRDefault="007B3C95" w:rsidP="007B3C95">
      <w:pPr>
        <w:ind w:left="720"/>
      </w:pPr>
      <w:r>
        <w:t>ma-no-</w:t>
      </w:r>
      <w:proofErr w:type="spellStart"/>
      <w:r>
        <w:t>ack</w:t>
      </w:r>
      <w:proofErr w:type="spellEnd"/>
      <w:r>
        <w:t>-</w:t>
      </w:r>
      <w:proofErr w:type="spellStart"/>
      <w:r>
        <w:t>htc</w:t>
      </w:r>
      <w:proofErr w:type="spellEnd"/>
      <w:r>
        <w:t>;</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rsidRPr="00310532">
        <w:rPr>
          <w:highlight w:val="green"/>
        </w:rP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 xml:space="preserve">proposed by the commenter and additionally at 5535.32 change “It is one of the delayed </w:t>
      </w:r>
      <w:proofErr w:type="spellStart"/>
      <w:r w:rsidR="00696A2F">
        <w:t>BlockAck</w:t>
      </w:r>
      <w:proofErr w:type="spellEnd"/>
      <w:r w:rsidR="00696A2F">
        <w:t xml:space="preserve"> frames sent with the BAR/BA </w:t>
      </w:r>
      <w:proofErr w:type="spellStart"/>
      <w:r w:rsidR="00696A2F">
        <w:t>Ack</w:t>
      </w:r>
      <w:proofErr w:type="spellEnd"/>
      <w:r w:rsidR="00696A2F">
        <w:t xml:space="preserve"> Policy subfield set to No Acknowledgment, or Data that does not require an immediate </w:t>
      </w:r>
      <w:proofErr w:type="spellStart"/>
      <w:r w:rsidR="00696A2F">
        <w:t>ack</w:t>
      </w:r>
      <w:proofErr w:type="spellEnd"/>
      <w:r w:rsidR="00696A2F">
        <w:t xml:space="preserve">, or an Action No </w:t>
      </w:r>
      <w:proofErr w:type="spellStart"/>
      <w:r w:rsidR="00696A2F">
        <w:t>Ack</w:t>
      </w:r>
      <w:proofErr w:type="spellEnd"/>
      <w:r w:rsidR="00696A2F">
        <w:t xml:space="preserve"> frame.” t</w:t>
      </w:r>
      <w:r w:rsidR="00696A2F" w:rsidRPr="00696A2F">
        <w:t>o “It is a Data frame that</w:t>
      </w:r>
      <w:r w:rsidR="00696A2F">
        <w:t xml:space="preserve"> does not require an immediate </w:t>
      </w:r>
      <w:proofErr w:type="spellStart"/>
      <w:r w:rsidR="00696A2F">
        <w:t>ack</w:t>
      </w:r>
      <w:proofErr w:type="spellEnd"/>
      <w:r w:rsidR="00696A2F">
        <w:t xml:space="preserve"> or an Action No </w:t>
      </w:r>
      <w:proofErr w:type="spellStart"/>
      <w:r w:rsidR="00696A2F">
        <w:t>Ack</w:t>
      </w:r>
      <w:proofErr w:type="spellEnd"/>
      <w:r w:rsidR="00696A2F">
        <w:t xml:space="preserve"> frame.” and delete the first two lines after the = (the ones starting </w:t>
      </w:r>
      <w:proofErr w:type="spellStart"/>
      <w:r w:rsidR="00696A2F">
        <w:t>BlockAck</w:t>
      </w:r>
      <w:proofErr w:type="spellEnd"/>
      <w:r w:rsidR="00696A2F">
        <w:t>/</w:t>
      </w:r>
      <w:proofErr w:type="spellStart"/>
      <w:r w:rsidR="00696A2F">
        <w:t>BlockAckReq</w:t>
      </w:r>
      <w:proofErr w:type="spellEnd"/>
      <w:r w:rsidR="00696A2F">
        <w:t>).</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 xml:space="preserve">Revise to </w:t>
            </w:r>
            <w:proofErr w:type="gramStart"/>
            <w:r w:rsidRPr="00261734">
              <w:t>state</w:t>
            </w:r>
            <w:proofErr w:type="gramEnd"/>
            <w:r w:rsidRPr="00261734">
              <w:t xml:space="preserv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 xml:space="preserve">With dynamic fragmentation A-MSDUs can now be fragmented </w:t>
      </w:r>
      <w:proofErr w:type="gramStart"/>
      <w:r>
        <w:t>too</w:t>
      </w:r>
      <w:proofErr w:type="gramEnd"/>
      <w:r w:rsidR="00A31D94">
        <w:t xml:space="preserve"> (this was missed in the PN and replay detection </w:t>
      </w:r>
      <w:proofErr w:type="spellStart"/>
      <w:r w:rsidR="00A31D94">
        <w:t>subclauses</w:t>
      </w:r>
      <w:proofErr w:type="spellEnd"/>
      <w:r w:rsidR="00A31D94">
        <w:t>,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w:t>
      </w:r>
      <w:proofErr w:type="gramStart"/>
      <w:r>
        <w:t>1</w:t>
      </w:r>
      <w:proofErr w:type="gramEnd"/>
      <w:r>
        <w:t xml:space="preserve">, otherwise you get one of the </w:t>
      </w:r>
      <w:proofErr w:type="spellStart"/>
      <w:r>
        <w:t>FragAttacks</w:t>
      </w:r>
      <w:proofErr w:type="spellEnd"/>
      <w:r>
        <w:t xml:space="preserve">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 xml:space="preserve">NOTE </w:t>
      </w:r>
      <w:proofErr w:type="gramStart"/>
      <w:r>
        <w:t>1—</w:t>
      </w:r>
      <w:proofErr w:type="gramEnd"/>
      <w:r>
        <w:t>Packet numbers for consecutive fragments of an MSDU</w:t>
      </w:r>
      <w:r>
        <w:rPr>
          <w:u w:val="single"/>
        </w:rPr>
        <w:t>, A-MSDU</w:t>
      </w:r>
      <w:r>
        <w:t xml:space="preserve"> or MMPDU in an RSNA are required to </w:t>
      </w:r>
      <w:r w:rsidRPr="00261734">
        <w:rPr>
          <w:strike/>
        </w:rPr>
        <w:t xml:space="preserve">be </w:t>
      </w:r>
      <w:proofErr w:type="spellStart"/>
      <w:r w:rsidRPr="00261734">
        <w:rPr>
          <w:strike/>
        </w:rPr>
        <w:t>consecutive</w:t>
      </w:r>
      <w:r>
        <w:rPr>
          <w:u w:val="single"/>
        </w:rPr>
        <w:t>increment</w:t>
      </w:r>
      <w:proofErr w:type="spellEnd"/>
      <w:r>
        <w:rPr>
          <w:u w:val="single"/>
        </w:rPr>
        <w:t xml:space="preserve">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 xml:space="preserve">NOTE </w:t>
      </w:r>
      <w:proofErr w:type="gramStart"/>
      <w:r>
        <w:t>1—</w:t>
      </w:r>
      <w:proofErr w:type="gramEnd"/>
      <w:r>
        <w:t>Packet numbers for consecutive fragments of an MSDU</w:t>
      </w:r>
      <w:r>
        <w:rPr>
          <w:u w:val="single"/>
        </w:rPr>
        <w:t>, A-MSDU</w:t>
      </w:r>
      <w:r>
        <w:t xml:space="preserve"> or MMPDU in an RSNA are required to </w:t>
      </w:r>
      <w:r w:rsidRPr="00261734">
        <w:rPr>
          <w:strike/>
        </w:rPr>
        <w:t xml:space="preserve">be </w:t>
      </w:r>
      <w:proofErr w:type="spellStart"/>
      <w:r w:rsidRPr="00261734">
        <w:rPr>
          <w:strike/>
        </w:rPr>
        <w:t>consecutive</w:t>
      </w:r>
      <w:r>
        <w:rPr>
          <w:u w:val="single"/>
        </w:rPr>
        <w:t>increment</w:t>
      </w:r>
      <w:proofErr w:type="spellEnd"/>
      <w:r>
        <w:rPr>
          <w:u w:val="single"/>
        </w:rPr>
        <w:t xml:space="preserve">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 xml:space="preserve">incrementing in steps of </w:t>
      </w:r>
      <w:proofErr w:type="gramStart"/>
      <w:r w:rsidRPr="00A31D94">
        <w:t>1</w:t>
      </w:r>
      <w:proofErr w:type="gramEnd"/>
      <w:r w:rsidRPr="00A31D94">
        <w:t>.</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 xml:space="preserve">be </w:t>
      </w:r>
      <w:proofErr w:type="spellStart"/>
      <w:r w:rsidRPr="00261734">
        <w:rPr>
          <w:strike/>
        </w:rPr>
        <w:t>consecutive</w:t>
      </w:r>
      <w:r>
        <w:rPr>
          <w:u w:val="single"/>
        </w:rPr>
        <w:t>increment</w:t>
      </w:r>
      <w:proofErr w:type="spellEnd"/>
      <w:r>
        <w:rPr>
          <w:u w:val="single"/>
        </w:rPr>
        <w:t xml:space="preserve"> in steps of </w:t>
      </w:r>
      <w:proofErr w:type="gramStart"/>
      <w:r>
        <w:rPr>
          <w:u w:val="single"/>
        </w:rPr>
        <w:t>1</w:t>
      </w:r>
      <w:proofErr w:type="gramEnd"/>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w:t>
      </w:r>
      <w:proofErr w:type="gramStart"/>
      <w:r w:rsidR="0029242D">
        <w:t>2587.6</w:t>
      </w:r>
      <w:proofErr w:type="gramEnd"/>
      <w:r w:rsidR="0029242D">
        <w:t xml:space="preserve">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 xml:space="preserve">CH_BANDWIDTH parameter has exactly two bits equal to 1 and they are </w:t>
            </w:r>
            <w:proofErr w:type="spellStart"/>
            <w:r>
              <w:t>noncontiguous</w:t>
            </w:r>
            <w:proofErr w:type="spellEnd"/>
            <w:r>
              <w:t xml:space="preserve"> (e.g., "01001000") and the</w:t>
            </w:r>
          </w:p>
          <w:p w14:paraId="0976A648" w14:textId="77777777" w:rsidR="000B6DD0" w:rsidRDefault="000B6DD0" w:rsidP="000B6DD0">
            <w:r>
              <w:t xml:space="preserve">CHANNEL_AGGREGATION parameter is set to AGGREGATE, </w:t>
            </w:r>
            <w:proofErr w:type="gramStart"/>
            <w:r>
              <w:t>then</w:t>
            </w:r>
            <w:proofErr w:type="gramEnd"/>
            <w:r>
              <w:t xml:space="preserve">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"If the CH_BANDWIDTH parameter has a single bit equal to 1 (e.g., "01000000") or if the CH_BANDWIDTH parameter has two non-</w:t>
            </w:r>
            <w:proofErr w:type="spellStart"/>
            <w:r w:rsidRPr="00914A6B">
              <w:t>continguous</w:t>
            </w:r>
            <w:proofErr w:type="spellEnd"/>
            <w:r w:rsidRPr="00914A6B">
              <w:t xml:space="preserve">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 xml:space="preserve">or the case that there are exactly 2 bits equal to 1 and these 2 bits are </w:t>
      </w:r>
      <w:proofErr w:type="spellStart"/>
      <w:r w:rsidRPr="00EC5FF3">
        <w:t>noncontiguous</w:t>
      </w:r>
      <w:proofErr w:type="spellEnd"/>
      <w:r w:rsidRPr="00EC5FF3">
        <w:t>,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49</w:t>
      </w:r>
      <w:proofErr w:type="gramStart"/>
      <w:r>
        <w:t>)(</w:t>
      </w:r>
      <w:proofErr w:type="gramEnd"/>
      <w:r>
        <w:t xml:space="preserve">e.g., “01000000”) or if the </w:t>
      </w:r>
      <w:r w:rsidRPr="000B6DD0">
        <w:t xml:space="preserve">CH_BANDWIDTH parameter has two </w:t>
      </w:r>
      <w:proofErr w:type="spellStart"/>
      <w:r w:rsidRPr="000B6DD0">
        <w:t>noncontiguous</w:t>
      </w:r>
      <w:proofErr w:type="spellEnd"/>
      <w:r w:rsidRPr="000B6DD0">
        <w:t xml:space="preserve">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w:t>
      </w:r>
      <w:proofErr w:type="gramStart"/>
      <w:r>
        <w:t>1</w:t>
      </w:r>
      <w:proofErr w:type="gramEnd"/>
      <w:r>
        <w:t xml:space="preserve">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w:t>
      </w:r>
      <w:proofErr w:type="gramStart"/>
      <w:r w:rsidRPr="000B6DD0">
        <w:t>2</w:t>
      </w:r>
      <w:proofErr w:type="gramEnd"/>
      <w:r w:rsidRPr="000B6DD0">
        <w:t xml:space="preserve">. </w:t>
      </w:r>
    </w:p>
    <w:p w14:paraId="1B01FAD3" w14:textId="06AB8D97" w:rsidR="000B6DD0" w:rsidRDefault="000B6DD0" w:rsidP="00C447F1">
      <w:pPr>
        <w:ind w:left="720"/>
      </w:pPr>
      <w:r w:rsidRPr="000B6DD0">
        <w:t xml:space="preserve">— If the CH_BANDWIDTH parameter has three contiguous bits each of which is equal to </w:t>
      </w:r>
      <w:proofErr w:type="gramStart"/>
      <w:r w:rsidRPr="000B6DD0">
        <w:t>1</w:t>
      </w:r>
      <w:proofErr w:type="gramEnd"/>
      <w:r>
        <w:t xml:space="preserve"> </w:t>
      </w:r>
      <w:r w:rsidRPr="000B6DD0">
        <w:t>(e.g., “00111000”), then NCB is set to 3.</w:t>
      </w:r>
    </w:p>
    <w:p w14:paraId="7E63926C" w14:textId="07AD150D" w:rsidR="000B6DD0" w:rsidRPr="000B6DD0" w:rsidRDefault="00C447F1" w:rsidP="00C447F1">
      <w:pPr>
        <w:ind w:left="720"/>
      </w:pPr>
      <w:r>
        <w:t xml:space="preserve">— If the CH_BANDWIDTH parameter has four contiguous bits each of which is equal to </w:t>
      </w:r>
      <w:proofErr w:type="gramStart"/>
      <w:r>
        <w:t>1</w:t>
      </w:r>
      <w:proofErr w:type="gramEnd"/>
      <w:r>
        <w:t xml:space="preserve"> (e.g., “01111000”) and the CHANNEL_AGGREGATION parameter is set to AGGREGATE, then NCB is set to 2. Otherwise, if CHANNEL_AGGREGATION parameter is set to NOT_AGGREGATE, then NCB is set to </w:t>
      </w:r>
      <w:proofErr w:type="gramStart"/>
      <w:r>
        <w:t>4</w:t>
      </w:r>
      <w:proofErr w:type="gramEnd"/>
      <w:r>
        <w:t>.</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w:t>
      </w:r>
      <w:proofErr w:type="gramStart"/>
      <w:r>
        <w:t>)(</w:t>
      </w:r>
      <w:proofErr w:type="gramEnd"/>
      <w:r>
        <w:t>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 xml:space="preserve">exactly 2 bits equal to </w:t>
      </w:r>
      <w:proofErr w:type="gramStart"/>
      <w:r>
        <w:t>1</w:t>
      </w:r>
      <w:proofErr w:type="gramEnd"/>
      <w:r>
        <w:t>, then:</w:t>
      </w:r>
    </w:p>
    <w:p w14:paraId="4E928AF3" w14:textId="78CE5FCC" w:rsidR="00C447F1" w:rsidRDefault="00C447F1" w:rsidP="00C447F1">
      <w:pPr>
        <w:ind w:left="720" w:firstLine="720"/>
      </w:pPr>
      <w:r w:rsidRPr="000B6DD0">
        <w:t>—</w:t>
      </w:r>
      <w:r>
        <w:t xml:space="preserve">If the 2 bits are </w:t>
      </w:r>
      <w:proofErr w:type="spellStart"/>
      <w:r w:rsidRPr="000B6DD0">
        <w:t>noncontiguous</w:t>
      </w:r>
      <w:proofErr w:type="spellEnd"/>
      <w:r w:rsidRPr="000B6DD0">
        <w:t xml:space="preserve"> (e.g., “01001000”)</w:t>
      </w:r>
      <w:r>
        <w:t xml:space="preserve">, then NCB is set to </w:t>
      </w:r>
      <w:proofErr w:type="gramStart"/>
      <w:r>
        <w:t>1</w:t>
      </w:r>
      <w:proofErr w:type="gramEnd"/>
      <w:r>
        <w:t>.</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 xml:space="preserve">NCB is set to </w:t>
      </w:r>
      <w:proofErr w:type="gramStart"/>
      <w:r w:rsidRPr="000B6DD0">
        <w:t>1</w:t>
      </w:r>
      <w:proofErr w:type="gramEnd"/>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 xml:space="preserve">equal to </w:t>
      </w:r>
      <w:proofErr w:type="gramStart"/>
      <w:r w:rsidRPr="000B6DD0">
        <w:t>1</w:t>
      </w:r>
      <w:proofErr w:type="gramEnd"/>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w:t>
      </w:r>
      <w:proofErr w:type="gramStart"/>
      <w:r w:rsidR="00914A6B">
        <w:t>2</w:t>
      </w:r>
      <w:proofErr w:type="gramEnd"/>
      <w:r w:rsidR="00914A6B">
        <w:t xml:space="preserve">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xml:space="preserve">).  </w:t>
      </w:r>
      <w:proofErr w:type="gramStart"/>
      <w:r>
        <w:t>But</w:t>
      </w:r>
      <w:proofErr w:type="gramEnd"/>
      <w:r>
        <w:t xml:space="preserve">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w:t>
      </w:r>
      <w:proofErr w:type="spellStart"/>
      <w:r w:rsidR="000D32A6">
        <w:t>subclause</w:t>
      </w:r>
      <w:proofErr w:type="spellEnd"/>
      <w:r w:rsidR="000D32A6">
        <w:t xml:space="preserv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w:t>
      </w:r>
      <w:proofErr w:type="gramStart"/>
      <w:r w:rsidR="00641CEC" w:rsidRPr="00641CEC">
        <w:rPr>
          <w:highlight w:val="yellow"/>
        </w:rPr>
        <w:t>last?</w:t>
      </w:r>
      <w:proofErr w:type="gramEnd"/>
      <w:r w:rsidR="00641CEC" w:rsidRPr="00641CEC">
        <w:rPr>
          <w:highlight w:val="yellow"/>
        </w:rPr>
        <w:t xml:space="preserve">  The one sent last </w:t>
      </w:r>
      <w:proofErr w:type="gramStart"/>
      <w:r w:rsidR="00641CEC" w:rsidRPr="00641CEC">
        <w:rPr>
          <w:highlight w:val="yellow"/>
        </w:rPr>
        <w:t>locally?</w:t>
      </w:r>
      <w:proofErr w:type="gramEnd"/>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w:t>
      </w:r>
      <w:proofErr w:type="spellStart"/>
      <w:r w:rsidR="00176D88">
        <w:rPr>
          <w:highlight w:val="yellow"/>
          <w:lang w:eastAsia="ja-JP"/>
        </w:rPr>
        <w:t>auth</w:t>
      </w:r>
      <w:proofErr w:type="spellEnd"/>
      <w:r w:rsidR="00176D88">
        <w:rPr>
          <w:highlight w:val="yellow"/>
          <w:lang w:eastAsia="ja-JP"/>
        </w:rPr>
        <w:t xml:space="preserve"> frame can contain a PMKID; for second beacon/</w:t>
      </w:r>
      <w:proofErr w:type="spellStart"/>
      <w:r w:rsidR="00176D88">
        <w:rPr>
          <w:highlight w:val="yellow"/>
          <w:lang w:eastAsia="ja-JP"/>
        </w:rPr>
        <w:t>prsp</w:t>
      </w:r>
      <w:proofErr w:type="spellEnd"/>
      <w:r w:rsidR="00176D88">
        <w:rPr>
          <w:highlight w:val="yellow"/>
          <w:lang w:eastAsia="ja-JP"/>
        </w:rPr>
        <w:t xml:space="preserve">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5"/>
      <w:r>
        <w:t>indicate</w:t>
      </w:r>
      <w:r>
        <w:rPr>
          <w:u w:val="single"/>
        </w:rPr>
        <w:t xml:space="preserve"> </w:t>
      </w:r>
      <w:r w:rsidR="0005255A">
        <w:rPr>
          <w:u w:val="single"/>
        </w:rPr>
        <w:t>an</w:t>
      </w:r>
      <w:r>
        <w:t xml:space="preserve"> AKM of TPK handshake (suite type 00-0F-AC</w:t>
      </w:r>
      <w:proofErr w:type="gramStart"/>
      <w:r>
        <w:t>:7</w:t>
      </w:r>
      <w:proofErr w:type="gramEnd"/>
      <w:r>
        <w:t>)</w:t>
      </w:r>
      <w:commentRangeEnd w:id="15"/>
      <w:r w:rsidR="0005255A">
        <w:rPr>
          <w:rStyle w:val="CommentReference"/>
        </w:rPr>
        <w:commentReference w:id="15"/>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proofErr w:type="spellStart"/>
      <w:r w:rsidRPr="00D85F95">
        <w:rPr>
          <w:strike/>
        </w:rPr>
        <w:t>are</w:t>
      </w:r>
      <w:r>
        <w:rPr>
          <w:u w:val="single"/>
        </w:rPr>
        <w:t>is</w:t>
      </w:r>
      <w:proofErr w:type="spellEnd"/>
      <w:r>
        <w:t xml:space="preserve"> not the same as </w:t>
      </w:r>
      <w:proofErr w:type="spellStart"/>
      <w:r w:rsidRPr="00D85F95">
        <w:rPr>
          <w:strike/>
        </w:rPr>
        <w:t>those</w:t>
      </w:r>
      <w:r>
        <w:rPr>
          <w:u w:val="single"/>
        </w:rPr>
        <w:t>that</w:t>
      </w:r>
      <w:proofErr w:type="spellEnd"/>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proofErr w:type="spellStart"/>
      <w:r w:rsidRPr="00D85F95">
        <w:rPr>
          <w:strike/>
        </w:rPr>
        <w:t>are</w:t>
      </w:r>
      <w:r>
        <w:rPr>
          <w:u w:val="single"/>
        </w:rPr>
        <w:t>is</w:t>
      </w:r>
      <w:proofErr w:type="spellEnd"/>
      <w:r>
        <w:t xml:space="preserve"> the same as the RSNE sent by the</w:t>
      </w:r>
      <w:r w:rsidR="00E17864">
        <w:t xml:space="preserve"> </w:t>
      </w:r>
      <w:r>
        <w:t>TDLS responder STA in message 2</w:t>
      </w:r>
      <w:proofErr w:type="gramStart"/>
      <w:r>
        <w:t>;</w:t>
      </w:r>
      <w:proofErr w:type="gramEnd"/>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If an MDE is present in the (Re</w:t>
      </w:r>
      <w:proofErr w:type="gramStart"/>
      <w:r w:rsidRPr="00975093">
        <w:t>)Association</w:t>
      </w:r>
      <w:proofErr w:type="gramEnd"/>
      <w:r w:rsidRPr="00975093">
        <w:t xml:space="preserve">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w:t>
      </w:r>
      <w:proofErr w:type="gramStart"/>
      <w:r>
        <w:t>:16</w:t>
      </w:r>
      <w:proofErr w:type="gramEnd"/>
      <w:r>
        <w:t xml:space="preserve">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proofErr w:type="gramStart"/>
      <w:r w:rsidRPr="00D85F95">
        <w:t>SIZE(</w:t>
      </w:r>
      <w:proofErr w:type="gramEnd"/>
      <w:r w:rsidRPr="00D85F95">
        <w:t>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 xml:space="preserve">"PV1 frames with Type subfield value equal to 0 define a PV1 </w:t>
            </w:r>
            <w:proofErr w:type="spellStart"/>
            <w:r>
              <w:t>QoS</w:t>
            </w:r>
            <w:proofErr w:type="spellEnd"/>
            <w:r>
              <w:t xml:space="preserve">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proofErr w:type="spellStart"/>
            <w:r w:rsidRPr="00DE7D0F">
              <w:rPr>
                <w:highlight w:val="green"/>
              </w:rPr>
              <w:t>QoS</w:t>
            </w:r>
            <w:proofErr w:type="spellEnd"/>
            <w:r w:rsidRPr="00DE7D0F">
              <w:rPr>
                <w:highlight w:val="green"/>
              </w:rPr>
              <w:t xml:space="preserve">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proofErr w:type="spellStart"/>
            <w:r w:rsidRPr="00DE7D0F">
              <w:rPr>
                <w:highlight w:val="green"/>
              </w:rPr>
              <w:t>QoS</w:t>
            </w:r>
            <w:proofErr w:type="spellEnd"/>
            <w:r w:rsidRPr="00DE7D0F">
              <w:rPr>
                <w:highlight w:val="green"/>
              </w:rPr>
              <w:t xml:space="preserve">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 xml:space="preserve">PV1 frames with Type subfield value equal to 0 define a PV1 </w:t>
      </w:r>
      <w:proofErr w:type="spellStart"/>
      <w:r w:rsidRPr="00DE7D0F">
        <w:rPr>
          <w:highlight w:val="green"/>
        </w:rPr>
        <w:t>QoS</w:t>
      </w:r>
      <w:proofErr w:type="spellEnd"/>
      <w:r w:rsidRPr="00DE7D0F">
        <w:rPr>
          <w:highlight w:val="green"/>
        </w:rPr>
        <w:t xml:space="preserve"> Data frame</w:t>
      </w:r>
      <w:r>
        <w:t xml:space="preserve"> </w:t>
      </w:r>
      <w:r w:rsidRPr="00DE7D0F">
        <w:rPr>
          <w:highlight w:val="cyan"/>
        </w:rPr>
        <w:t>where either A1 or A2 field is an SID</w:t>
      </w:r>
      <w:r>
        <w:t xml:space="preserve"> </w:t>
      </w:r>
      <w:r w:rsidRPr="00DE7D0F">
        <w:rPr>
          <w:highlight w:val="red"/>
        </w:rPr>
        <w:t xml:space="preserve">as indicated in Table 9-639 (From DS subfield values in PV1 </w:t>
      </w:r>
      <w:proofErr w:type="gramStart"/>
      <w:r w:rsidRPr="00DE7D0F">
        <w:rPr>
          <w:highlight w:val="red"/>
        </w:rPr>
        <w:t>frames(</w:t>
      </w:r>
      <w:proofErr w:type="gramEnd"/>
      <w:r w:rsidRPr="00DE7D0F">
        <w:rPr>
          <w:highlight w:val="red"/>
        </w:rPr>
        <w:t>#278))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 xml:space="preserve">as indicated in Table 9-639 (From DS subfield values in PV1 </w:t>
      </w:r>
      <w:proofErr w:type="gramStart"/>
      <w:r w:rsidRPr="00DE7D0F">
        <w:rPr>
          <w:highlight w:val="red"/>
        </w:rPr>
        <w:t>frames(</w:t>
      </w:r>
      <w:proofErr w:type="gramEnd"/>
      <w:r w:rsidRPr="00DE7D0F">
        <w:rPr>
          <w:highlight w:val="red"/>
        </w:rPr>
        <w:t>#278)) and the other A1 or A2 field contains a MAC address.</w:t>
      </w:r>
      <w:r>
        <w:t xml:space="preserve"> </w:t>
      </w:r>
      <w:r w:rsidRPr="00DE7D0F">
        <w:rPr>
          <w:highlight w:val="green"/>
        </w:rPr>
        <w:t xml:space="preserve">PV1 frames with Type subfield value equal to </w:t>
      </w:r>
      <w:proofErr w:type="gramStart"/>
      <w:r w:rsidRPr="00DE7D0F">
        <w:rPr>
          <w:highlight w:val="green"/>
        </w:rPr>
        <w:t>2</w:t>
      </w:r>
      <w:proofErr w:type="gramEnd"/>
      <w:r w:rsidRPr="00DE7D0F">
        <w:rPr>
          <w:highlight w:val="green"/>
        </w:rPr>
        <w:t xml:space="preserve"> define PV1 Control frames.</w:t>
      </w:r>
      <w:r>
        <w:t xml:space="preserve"> </w:t>
      </w:r>
      <w:r w:rsidRPr="00DE7D0F">
        <w:rPr>
          <w:highlight w:val="green"/>
        </w:rPr>
        <w:t xml:space="preserve">PV1 frames with Type subfield value equal to </w:t>
      </w:r>
      <w:proofErr w:type="gramStart"/>
      <w:r w:rsidRPr="00DE7D0F">
        <w:rPr>
          <w:highlight w:val="green"/>
        </w:rPr>
        <w:t>3</w:t>
      </w:r>
      <w:proofErr w:type="gramEnd"/>
      <w:r w:rsidRPr="00DE7D0F">
        <w:rPr>
          <w:highlight w:val="green"/>
        </w:rPr>
        <w:t xml:space="preserve"> define a PV1 </w:t>
      </w:r>
      <w:proofErr w:type="spellStart"/>
      <w:r w:rsidRPr="00DE7D0F">
        <w:rPr>
          <w:highlight w:val="green"/>
        </w:rPr>
        <w:t>QoS</w:t>
      </w:r>
      <w:proofErr w:type="spellEnd"/>
      <w:r w:rsidRPr="00DE7D0F">
        <w:rPr>
          <w:highlight w:val="green"/>
        </w:rPr>
        <w:t xml:space="preserve">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proofErr w:type="spellStart"/>
            <w:r w:rsidRPr="00DE7D0F">
              <w:t>QoS</w:t>
            </w:r>
            <w:proofErr w:type="spellEnd"/>
            <w:r w:rsidRPr="00DE7D0F">
              <w:t xml:space="preserve">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 xml:space="preserve">For PV1 Probe Response frames: </w:t>
            </w:r>
            <w:proofErr w:type="spellStart"/>
            <w:r w:rsidRPr="00C73103">
              <w:rPr>
                <w:u w:val="single"/>
              </w:rPr>
              <w:t>b</w:t>
            </w:r>
            <w:r w:rsidR="00DE7D0F" w:rsidRPr="00C73103">
              <w:rPr>
                <w:strike/>
              </w:rPr>
              <w:t>B</w:t>
            </w:r>
            <w:r w:rsidR="00DE7D0F" w:rsidRPr="00DE7D0F">
              <w:t>oth</w:t>
            </w:r>
            <w:proofErr w:type="spellEnd"/>
            <w:r w:rsidR="00DE7D0F" w:rsidRPr="00DE7D0F">
              <w:t xml:space="preserve">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w:t>
            </w:r>
            <w:proofErr w:type="spellStart"/>
            <w:r>
              <w:rPr>
                <w:u w:val="single"/>
              </w:rPr>
              <w:t>e</w:t>
            </w:r>
            <w:r w:rsidR="00DE7D0F" w:rsidRPr="00C73103">
              <w:rPr>
                <w:strike/>
              </w:rPr>
              <w:t>or</w:t>
            </w:r>
            <w:proofErr w:type="spellEnd"/>
            <w:r w:rsidR="00DE7D0F" w:rsidRPr="00C73103">
              <w:rPr>
                <w:strike/>
              </w:rPr>
              <w:t xml:space="preserve">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proofErr w:type="spellStart"/>
            <w:r w:rsidRPr="00DE7D0F">
              <w:t>QoS</w:t>
            </w:r>
            <w:proofErr w:type="spellEnd"/>
            <w:r w:rsidRPr="00DE7D0F">
              <w:t xml:space="preserve">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 xml:space="preserve">At </w:t>
      </w:r>
      <w:proofErr w:type="gramStart"/>
      <w:r>
        <w:t>1735.19</w:t>
      </w:r>
      <w:proofErr w:type="gramEnd"/>
      <w:r>
        <w:t xml:space="preserve">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w:t>
      </w:r>
      <w:proofErr w:type="gramStart"/>
      <w:r w:rsidRPr="00344A84">
        <w:t>, ”</w:t>
      </w:r>
      <w:proofErr w:type="gramEnd"/>
      <w:r w:rsidRPr="00344A84">
        <w:t>.</w:t>
      </w:r>
    </w:p>
    <w:p w14:paraId="0A2D6EC7" w14:textId="0A5DE2D1" w:rsidR="00344A84" w:rsidRDefault="00344A84" w:rsidP="00DE7D0F">
      <w:pPr>
        <w:rPr>
          <w:u w:val="single"/>
        </w:rPr>
      </w:pPr>
    </w:p>
    <w:p w14:paraId="4ED31B0E" w14:textId="7F678AD5" w:rsidR="00D77955" w:rsidRPr="00D77955" w:rsidRDefault="00D77955" w:rsidP="00DE7D0F">
      <w:r w:rsidRPr="00D77955">
        <w:t xml:space="preserve">At </w:t>
      </w:r>
      <w:proofErr w:type="gramStart"/>
      <w:r w:rsidRPr="00D77955">
        <w:t>1736.19</w:t>
      </w:r>
      <w:proofErr w:type="gramEnd"/>
      <w:r w:rsidRPr="00D77955">
        <w:t xml:space="preserve">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 xml:space="preserve">At 1735.5 </w:t>
      </w:r>
      <w:proofErr w:type="gramStart"/>
      <w:r w:rsidRPr="00AD63C6">
        <w:t>change</w:t>
      </w:r>
      <w:proofErr w:type="gramEnd"/>
      <w:r w:rsidRPr="00AD63C6">
        <w:t xml:space="preserv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w:t>
            </w:r>
            <w:proofErr w:type="spellStart"/>
            <w:r w:rsidRPr="00896929">
              <w:t>ve</w:t>
            </w:r>
            <w:proofErr w:type="spellEnd"/>
            <w:r w:rsidRPr="00896929">
              <w:t>, or clockwise from Y-axis +</w:t>
            </w:r>
            <w:proofErr w:type="spellStart"/>
            <w:r w:rsidRPr="00896929">
              <w:t>ve</w:t>
            </w:r>
            <w:proofErr w:type="spellEnd"/>
            <w:r w:rsidRPr="00896929">
              <w:t>),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 xml:space="preserve">What is an </w:t>
            </w:r>
            <w:proofErr w:type="spellStart"/>
            <w:r w:rsidRPr="008B7D82">
              <w:t>arcband</w:t>
            </w:r>
            <w:proofErr w:type="spellEnd"/>
            <w:r w:rsidRPr="008B7D82">
              <w:t>?</w:t>
            </w:r>
          </w:p>
        </w:tc>
        <w:tc>
          <w:tcPr>
            <w:tcW w:w="3384" w:type="dxa"/>
          </w:tcPr>
          <w:p w14:paraId="33585448" w14:textId="77777777" w:rsidR="00987CEE" w:rsidRPr="008B7D82" w:rsidRDefault="00987CEE" w:rsidP="00493E14">
            <w:r w:rsidRPr="008B7D82">
              <w:t xml:space="preserve">Define an </w:t>
            </w:r>
            <w:proofErr w:type="spellStart"/>
            <w:r w:rsidRPr="008B7D82">
              <w:t>arcband</w:t>
            </w:r>
            <w:proofErr w:type="spellEnd"/>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 xml:space="preserve">"A Location Reference </w:t>
            </w:r>
            <w:proofErr w:type="spellStart"/>
            <w:r w:rsidRPr="00C72A88">
              <w:t>subelement</w:t>
            </w:r>
            <w:proofErr w:type="spellEnd"/>
            <w:r w:rsidRPr="00C72A88">
              <w:t xml:space="preserve">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 xml:space="preserve">After the cited text </w:t>
            </w:r>
            <w:proofErr w:type="gramStart"/>
            <w:r w:rsidRPr="00896929">
              <w:t>add</w:t>
            </w:r>
            <w:proofErr w:type="gramEnd"/>
            <w:r w:rsidRPr="00896929">
              <w:t xml:space="preserve">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w:t>
            </w:r>
            <w:proofErr w:type="spellStart"/>
            <w:r w:rsidRPr="008B7D82">
              <w:t>arcband</w:t>
            </w:r>
            <w:proofErr w:type="spellEnd"/>
            <w:r w:rsidRPr="008B7D82">
              <w:t>" is not well-defined, especially what "Start Angle" and "Opening Angle" are</w:t>
            </w:r>
          </w:p>
        </w:tc>
        <w:tc>
          <w:tcPr>
            <w:tcW w:w="3384" w:type="dxa"/>
          </w:tcPr>
          <w:p w14:paraId="2B3774C5" w14:textId="0B441F83" w:rsidR="008B7D82" w:rsidRPr="00896929" w:rsidRDefault="008B7D82" w:rsidP="00493E14">
            <w:r w:rsidRPr="008B7D82">
              <w:t xml:space="preserve">Define an </w:t>
            </w:r>
            <w:proofErr w:type="spellStart"/>
            <w:r w:rsidRPr="008B7D82">
              <w:t>arcband</w:t>
            </w:r>
            <w:proofErr w:type="spellEnd"/>
            <w:r w:rsidRPr="008B7D82">
              <w:t xml:space="preserve">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w:t>
      </w:r>
      <w:proofErr w:type="gramStart"/>
      <w:r>
        <w:t>.  Ellipse</w:t>
      </w:r>
      <w:proofErr w:type="gramEnd"/>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w:t>
      </w:r>
      <w:proofErr w:type="spellStart"/>
      <w:r>
        <w:t>center</w:t>
      </w:r>
      <w:proofErr w:type="spellEnd"/>
      <w:r>
        <w:t xml:space="preserve"> point, the length of its semi-</w:t>
      </w:r>
    </w:p>
    <w:p w14:paraId="59D32B07" w14:textId="77777777" w:rsidR="00E43159" w:rsidRDefault="00E43159" w:rsidP="00E43159">
      <w:pPr>
        <w:pStyle w:val="HTMLPreformatted"/>
      </w:pPr>
      <w:r>
        <w:t xml:space="preserve">   major and semi-minor </w:t>
      </w:r>
      <w:proofErr w:type="gramStart"/>
      <w:r>
        <w:t>axes,</w:t>
      </w:r>
      <w:proofErr w:type="gramEnd"/>
      <w:r>
        <w:t xml:space="preserve">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w:t>
      </w:r>
      <w:proofErr w:type="spellStart"/>
      <w:r>
        <w:t>gs</w:t>
      </w:r>
      <w:proofErr w:type="gramStart"/>
      <w:r>
        <w:t>:orientation</w:t>
      </w:r>
      <w:proofErr w:type="spellEnd"/>
      <w:proofErr w:type="gramEnd"/>
      <w:r>
        <w:t xml:space="preserve">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w:t>
      </w:r>
      <w:proofErr w:type="gramStart"/>
      <w:r>
        <w:t>.  Arc</w:t>
      </w:r>
      <w:proofErr w:type="gramEnd"/>
      <w:r>
        <w:t xml:space="preserve">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w:t>
      </w:r>
      <w:proofErr w:type="gramStart"/>
      <w:r>
        <w:t>arc band shape type</w:t>
      </w:r>
      <w:proofErr w:type="gramEnd"/>
      <w:r>
        <w:t xml:space="preserv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w:t>
      </w:r>
      <w:proofErr w:type="gramStart"/>
      <w:r>
        <w:t>,.</w:t>
      </w:r>
      <w:proofErr w:type="gramEnd"/>
      <w:r>
        <w:t>__</w:t>
      </w:r>
    </w:p>
    <w:p w14:paraId="68FE634E" w14:textId="77777777" w:rsidR="00E43159" w:rsidRDefault="00E43159" w:rsidP="00E43159">
      <w:pPr>
        <w:pStyle w:val="HTMLPreformatted"/>
      </w:pPr>
      <w:r>
        <w:t xml:space="preserve">           | a(s</w:t>
      </w:r>
      <w:proofErr w:type="gramStart"/>
      <w:r>
        <w:t>)  /</w:t>
      </w:r>
      <w:proofErr w:type="gramEnd"/>
      <w:r>
        <w:t xml:space="preserve">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w:t>
      </w:r>
      <w:proofErr w:type="gramStart"/>
      <w:r>
        <w:t>a(</w:t>
      </w:r>
      <w:proofErr w:type="gramEnd"/>
      <w:r>
        <w:t>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w:t>
      </w:r>
      <w:proofErr w:type="gramStart"/>
      <w:r>
        <w:t>r(</w:t>
      </w:r>
      <w:proofErr w:type="spellStart"/>
      <w:proofErr w:type="gramEnd"/>
      <w:r>
        <w:t>i</w:t>
      </w:r>
      <w:proofErr w:type="spellEnd"/>
      <w:r>
        <w:t>)`.             /</w:t>
      </w:r>
    </w:p>
    <w:p w14:paraId="1AE26BBC" w14:textId="77777777" w:rsidR="00E43159" w:rsidRDefault="00E43159" w:rsidP="00E43159">
      <w:pPr>
        <w:pStyle w:val="HTMLPreformatted"/>
      </w:pPr>
      <w:r>
        <w:t xml:space="preserve">            (3594m</w:t>
      </w:r>
      <w:proofErr w:type="gramStart"/>
      <w:r>
        <w:t>)  `</w:t>
      </w:r>
      <w:proofErr w:type="gramEnd"/>
      <w:r>
        <w:t>.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w:t>
      </w:r>
      <w:proofErr w:type="gramStart"/>
      <w:r>
        <w:t>r(</w:t>
      </w:r>
      <w:proofErr w:type="gramEnd"/>
      <w:r>
        <w:t>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w:t>
      </w:r>
      <w:proofErr w:type="gramStart"/>
      <w:r>
        <w:rPr>
          <w:rFonts w:ascii="Courier New" w:eastAsia="Times New Roman" w:hAnsi="Courier New" w:cs="Courier New"/>
          <w:sz w:val="20"/>
        </w:rPr>
        <w:t>.  Ellipsoid</w:t>
      </w:r>
      <w:proofErr w:type="gramEnd"/>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6"/>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w:t>
      </w:r>
      <w:proofErr w:type="spellStart"/>
      <w:r>
        <w:rPr>
          <w:rFonts w:ascii="Courier New" w:eastAsia="Times New Roman" w:hAnsi="Courier New" w:cs="Courier New"/>
          <w:sz w:val="20"/>
        </w:rPr>
        <w:t>center</w:t>
      </w:r>
      <w:proofErr w:type="spellEnd"/>
      <w:r>
        <w:rPr>
          <w:rFonts w:ascii="Courier New" w:eastAsia="Times New Roman" w:hAnsi="Courier New" w:cs="Courier New"/>
          <w:sz w:val="20"/>
        </w:rPr>
        <w:t xml:space="preserve"> point</w:t>
      </w:r>
      <w:commentRangeEnd w:id="16"/>
      <w:r w:rsidR="008B7D82">
        <w:rPr>
          <w:rStyle w:val="CommentReference"/>
        </w:rPr>
        <w:commentReference w:id="16"/>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roofErr w:type="gramStart"/>
      <w:r>
        <w:rPr>
          <w:rFonts w:ascii="Courier New" w:eastAsia="Times New Roman" w:hAnsi="Courier New" w:cs="Courier New"/>
          <w:sz w:val="20"/>
        </w:rPr>
        <w:t>v  m</w:t>
      </w:r>
      <w:proofErr w:type="gramEnd"/>
      <w:r>
        <w:rPr>
          <w:rFonts w:ascii="Courier New" w:eastAsia="Times New Roman" w:hAnsi="Courier New" w:cs="Courier New"/>
          <w:sz w:val="20"/>
        </w:rPr>
        <w:t xml:space="preserve">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w:t>
      </w:r>
      <w:proofErr w:type="spellStart"/>
      <w:r w:rsidR="00C72A88">
        <w:t>subelement</w:t>
      </w:r>
      <w:proofErr w:type="spellEnd"/>
      <w:r w:rsidR="00C72A88">
        <w:t xml:space="preserve"> set to 0” is probably trying to refer to the length of the </w:t>
      </w:r>
      <w:proofErr w:type="spellStart"/>
      <w:r w:rsidR="00C72A88">
        <w:t>subelement</w:t>
      </w:r>
      <w:proofErr w:type="spellEnd"/>
      <w:r w:rsidR="00C72A88">
        <w:t xml:space="preserve"> (i.e. the </w:t>
      </w:r>
      <w:proofErr w:type="spellStart"/>
      <w:r w:rsidR="00C72A88">
        <w:t>subelement</w:t>
      </w:r>
      <w:proofErr w:type="spellEnd"/>
      <w:r w:rsidR="00C72A88">
        <w:t xml:space="preserve"> is not present) or to the Length field of the </w:t>
      </w:r>
      <w:proofErr w:type="spellStart"/>
      <w:r w:rsidR="00C72A88">
        <w:t>subelement</w:t>
      </w:r>
      <w:proofErr w:type="spellEnd"/>
      <w:r w:rsidR="00C72A88">
        <w:t xml:space="preserve"> (i.e. the </w:t>
      </w:r>
      <w:proofErr w:type="spellStart"/>
      <w:r w:rsidR="00C72A88">
        <w:t>subelement</w:t>
      </w:r>
      <w:proofErr w:type="spellEnd"/>
      <w:r w:rsidR="00C72A88">
        <w:t xml:space="preserve"> is </w:t>
      </w:r>
      <w:r w:rsidR="00BF73AE">
        <w:t xml:space="preserve">present but </w:t>
      </w:r>
      <w:r w:rsidR="00C72A88">
        <w:t>empty).  Also, calling (</w:t>
      </w:r>
      <w:proofErr w:type="gramStart"/>
      <w:r w:rsidR="00C72A88">
        <w:t>0</w:t>
      </w:r>
      <w:proofErr w:type="gramEnd"/>
      <w:r w:rsidR="00C72A88">
        <w:t xml:space="preserve">, 0) “top north west” is a bit confusing as generally the positive quadrant is thought to originate at the </w:t>
      </w:r>
      <w:proofErr w:type="spellStart"/>
      <w:r w:rsidR="00C72A88">
        <w:t>southwestern</w:t>
      </w:r>
      <w:proofErr w:type="spellEnd"/>
      <w:r w:rsidR="00C72A88">
        <w:t xml:space="preserve">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 xml:space="preserve">4.3.21.10 Location </w:t>
      </w:r>
      <w:proofErr w:type="spellStart"/>
      <w:r w:rsidRPr="00C72A88">
        <w:t>services</w:t>
      </w:r>
      <w:r>
        <w:t>’s</w:t>
      </w:r>
      <w:proofErr w:type="spellEnd"/>
      <w:r>
        <w:t xml:space="preserve">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w:t>
      </w:r>
      <w:proofErr w:type="spellStart"/>
      <w:r>
        <w:t>subelements</w:t>
      </w:r>
      <w:proofErr w:type="spellEnd"/>
      <w:r>
        <w:t xml:space="preserve">, the receiving STA may use the information specified in those </w:t>
      </w:r>
      <w:proofErr w:type="spellStart"/>
      <w:r>
        <w:t>subelements</w:t>
      </w:r>
      <w:proofErr w:type="spellEnd"/>
      <w:r>
        <w:t xml:space="preserve">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w:t>
      </w:r>
      <w:proofErr w:type="spellStart"/>
      <w:r>
        <w:t>subelements</w:t>
      </w:r>
      <w:proofErr w:type="spellEnd"/>
      <w:r>
        <w:t xml:space="preserve"> optionally includes the Location Reference, Location Shape, Map Image, and Vendor Specific </w:t>
      </w:r>
      <w:proofErr w:type="spellStart"/>
      <w:r>
        <w:t>subelements</w:t>
      </w:r>
      <w:proofErr w:type="spellEnd"/>
      <w:r>
        <w:t xml:space="preserve"> as defined in Table 9-175 (</w:t>
      </w:r>
      <w:proofErr w:type="spellStart"/>
      <w:r>
        <w:t>Subelement</w:t>
      </w:r>
      <w:proofErr w:type="spellEnd"/>
      <w:r>
        <w:t xml:space="preserve"> IDs for Location Civic report).” in </w:t>
      </w:r>
      <w:r w:rsidRPr="00C72A88">
        <w:t>9.4.2.21.13 Location Civic report</w:t>
      </w:r>
      <w:r>
        <w:t xml:space="preserve"> is not clear: is it trying to say that no other optional </w:t>
      </w:r>
      <w:proofErr w:type="spellStart"/>
      <w:r>
        <w:t>subelements</w:t>
      </w:r>
      <w:proofErr w:type="spellEnd"/>
      <w:r>
        <w:t xml:space="preserve"> are allowed?</w:t>
      </w:r>
    </w:p>
    <w:p w14:paraId="4E06650D" w14:textId="0816FA05" w:rsidR="008E099F" w:rsidRDefault="008E099F" w:rsidP="008E099F">
      <w:pPr>
        <w:pStyle w:val="ListParagraph"/>
        <w:numPr>
          <w:ilvl w:val="0"/>
          <w:numId w:val="18"/>
        </w:numPr>
      </w:pPr>
      <w:r>
        <w:t xml:space="preserve">Dependencies between </w:t>
      </w:r>
      <w:proofErr w:type="spellStart"/>
      <w:r>
        <w:t>subelements</w:t>
      </w:r>
      <w:proofErr w:type="spellEnd"/>
      <w:r>
        <w:t>,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 xml:space="preserve">In Clause </w:t>
      </w:r>
      <w:proofErr w:type="gramStart"/>
      <w:r w:rsidRPr="00493E14">
        <w:t>2</w:t>
      </w:r>
      <w:proofErr w:type="gramEnd"/>
      <w:r w:rsidRPr="00493E14">
        <w:t xml:space="preserve">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w:t>
      </w:r>
      <w:proofErr w:type="spellStart"/>
      <w:r w:rsidRPr="008C1D04">
        <w:rPr>
          <w:strike/>
        </w:rPr>
        <w:t>subelement</w:t>
      </w:r>
      <w:proofErr w:type="spellEnd"/>
      <w:r w:rsidRPr="008C1D04">
        <w:rPr>
          <w:strike/>
        </w:rPr>
        <w:t xml:space="preserve">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w:t>
      </w:r>
      <w:proofErr w:type="spellStart"/>
      <w:r>
        <w:t>subelement</w:t>
      </w:r>
      <w:proofErr w:type="spellEnd"/>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 xml:space="preserve">At the start of the para at </w:t>
      </w:r>
      <w:proofErr w:type="gramStart"/>
      <w:r>
        <w:t>952.21</w:t>
      </w:r>
      <w:proofErr w:type="gramEnd"/>
      <w:r>
        <w:t xml:space="preserve"> add:</w:t>
      </w:r>
    </w:p>
    <w:p w14:paraId="17067ED6" w14:textId="6107CAD3" w:rsidR="008B7D82" w:rsidRDefault="008B7D82" w:rsidP="00896929"/>
    <w:p w14:paraId="02FCF23F" w14:textId="42DE4162" w:rsidR="008B7D82" w:rsidRDefault="008B7D82" w:rsidP="00896929">
      <w:r>
        <w:tab/>
        <w:t xml:space="preserve">An </w:t>
      </w:r>
      <w:proofErr w:type="spellStart"/>
      <w:r>
        <w:t>arcband</w:t>
      </w:r>
      <w:proofErr w:type="spellEnd"/>
      <w:r>
        <w:t xml:space="preserve">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 xml:space="preserve">The Start Angle field contains the start angle of the </w:t>
      </w:r>
      <w:proofErr w:type="spellStart"/>
      <w:r w:rsidRPr="008B7D82">
        <w:t>arcband</w:t>
      </w:r>
      <w:proofErr w:type="spellEnd"/>
      <w:r>
        <w:rPr>
          <w:u w:val="single"/>
        </w:rPr>
        <w:t>, measured clockwise from north (see IETF RFC 5941)</w:t>
      </w:r>
      <w:r w:rsidRPr="008B7D82">
        <w:t>.</w:t>
      </w:r>
    </w:p>
    <w:p w14:paraId="6DE0AB9C" w14:textId="4DA8A7E8" w:rsidR="008C1D04" w:rsidRPr="008C1D04" w:rsidRDefault="008B7D82" w:rsidP="008C1D04">
      <w:pPr>
        <w:ind w:left="720"/>
      </w:pPr>
      <w:r w:rsidRPr="008B7D82">
        <w:t xml:space="preserve">The Opening Angle field contains the opening angle of the </w:t>
      </w:r>
      <w:proofErr w:type="spellStart"/>
      <w:r w:rsidRPr="008B7D82">
        <w:t>arcband</w:t>
      </w:r>
      <w:proofErr w:type="spellEnd"/>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 xml:space="preserve">Change in 9.4.2.62 Wakeup Schedule element </w:t>
      </w:r>
      <w:proofErr w:type="gramStart"/>
      <w:r w:rsidRPr="007F2C11">
        <w:rPr>
          <w:szCs w:val="22"/>
        </w:rPr>
        <w:t>from</w:t>
      </w:r>
      <w:proofErr w:type="gramEnd"/>
      <w:r w:rsidRPr="007F2C11">
        <w:rPr>
          <w:szCs w:val="22"/>
        </w:rPr>
        <w:t>:</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 xml:space="preserve">Change in 11.2.3.12 TDLS peer power save mode </w:t>
      </w:r>
      <w:proofErr w:type="gramStart"/>
      <w:r w:rsidRPr="007F2C11">
        <w:rPr>
          <w:szCs w:val="22"/>
        </w:rPr>
        <w:t>from</w:t>
      </w:r>
      <w:proofErr w:type="gramEnd"/>
      <w:r w:rsidRPr="007F2C11">
        <w:rPr>
          <w:szCs w:val="22"/>
        </w:rPr>
        <w:t>:</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w:t>
      </w:r>
      <w:proofErr w:type="gramStart"/>
      <w:r w:rsidR="00D723BF">
        <w:rPr>
          <w:szCs w:val="22"/>
        </w:rPr>
        <w:t>%</w:t>
      </w:r>
      <w:proofErr w:type="gramEnd"/>
      <w:r w:rsidR="00D723BF">
        <w:rPr>
          <w:szCs w:val="22"/>
        </w:rPr>
        <w:t xml:space="preserve">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 xml:space="preserve">a password identifier is present. If so and there is no password associated with that identifier, </w:t>
            </w:r>
            <w:proofErr w:type="spellStart"/>
            <w:r>
              <w:t>BadID</w:t>
            </w:r>
            <w:proofErr w:type="spellEnd"/>
            <w:r>
              <w:t xml:space="preserve">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 xml:space="preserve">At 2831.45 after “If so and there is no password associated with that identifier, </w:t>
      </w:r>
      <w:proofErr w:type="spellStart"/>
      <w:r>
        <w:t>BadID</w:t>
      </w:r>
      <w:proofErr w:type="spellEnd"/>
      <w:r>
        <w:t xml:space="preserve"> shall be set</w:t>
      </w:r>
    </w:p>
    <w:p w14:paraId="723457A0" w14:textId="77777777" w:rsidR="00717B85" w:rsidRDefault="00717B85" w:rsidP="00717B85">
      <w:proofErr w:type="gramStart"/>
      <w:r>
        <w:t>and</w:t>
      </w:r>
      <w:proofErr w:type="gramEnd"/>
      <w:r>
        <w:t xml:space="preserve"> the protocol instance shall construct and transmit an Authentication frame with Status Code set to</w:t>
      </w:r>
    </w:p>
    <w:p w14:paraId="71FB09EB" w14:textId="3496BAD7" w:rsidR="00717B85" w:rsidRDefault="00717B85" w:rsidP="00717B85">
      <w:proofErr w:type="gramStart"/>
      <w:r>
        <w:t>UNKNOWN_PASSWORD_IDENTIFIER” append “,</w:t>
      </w:r>
      <w:proofErr w:type="gramEnd"/>
      <w:r>
        <w:t xml:space="preserve">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w:t>
            </w:r>
            <w:proofErr w:type="spellStart"/>
            <w:r w:rsidRPr="002530A1">
              <w:t>SNonce</w:t>
            </w:r>
            <w:proofErr w:type="spellEnd"/>
            <w:r w:rsidRPr="002530A1">
              <w:t xml:space="preserve"> should be reused until a valid M3 has been received, to avoid </w:t>
            </w:r>
            <w:proofErr w:type="spellStart"/>
            <w:r w:rsidRPr="002530A1">
              <w:t>DoS</w:t>
            </w:r>
            <w:proofErr w:type="spellEnd"/>
            <w:r w:rsidRPr="002530A1">
              <w:t xml:space="preserve">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 xml:space="preserve">In Clause </w:t>
      </w:r>
      <w:proofErr w:type="gramStart"/>
      <w:r>
        <w:t>B</w:t>
      </w:r>
      <w:proofErr w:type="gramEnd"/>
      <w:r>
        <w:t xml:space="preserve"> add:</w:t>
      </w:r>
    </w:p>
    <w:p w14:paraId="33BC881A" w14:textId="29B71E99" w:rsidR="002530A1" w:rsidRDefault="002530A1" w:rsidP="00717B85"/>
    <w:p w14:paraId="711DA387" w14:textId="70535EAF" w:rsidR="002530A1" w:rsidRDefault="002530A1" w:rsidP="002530A1">
      <w:pPr>
        <w:ind w:firstLine="720"/>
      </w:pPr>
      <w:r>
        <w:t>[</w:t>
      </w:r>
      <w:proofErr w:type="spellStart"/>
      <w:r>
        <w:t>Bxx</w:t>
      </w:r>
      <w:proofErr w:type="spellEnd"/>
      <w:r>
        <w:t xml:space="preserve">]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7"/>
      <w:r>
        <w:t>italicising the title.</w:t>
      </w:r>
      <w:commentRangeEnd w:id="17"/>
      <w:r>
        <w:rPr>
          <w:rStyle w:val="CommentReference"/>
        </w:rPr>
        <w:commentReference w:id="17"/>
      </w:r>
    </w:p>
    <w:p w14:paraId="404576D9" w14:textId="77777777" w:rsidR="002530A1" w:rsidRDefault="002530A1" w:rsidP="00717B85"/>
    <w:p w14:paraId="2EB23959" w14:textId="150154FD" w:rsidR="00717B85" w:rsidRDefault="002530A1">
      <w:r>
        <w:t xml:space="preserve">At 2913.54, after “Generates a new nonce </w:t>
      </w:r>
      <w:proofErr w:type="spellStart"/>
      <w:r>
        <w:t>SNonce</w:t>
      </w:r>
      <w:proofErr w:type="spellEnd"/>
      <w:r>
        <w:t>” append “, if it has not already generated one for this 4-way handshake (see [</w:t>
      </w:r>
      <w:proofErr w:type="spellStart"/>
      <w:r>
        <w:t>Bxx</w:t>
      </w:r>
      <w:proofErr w:type="spellEnd"/>
      <w:r>
        <w:t>])</w:t>
      </w:r>
      <w:r w:rsidR="00BA440B">
        <w:t xml:space="preserve">; otherwise it should reuse the same </w:t>
      </w:r>
      <w:proofErr w:type="spellStart"/>
      <w:r w:rsidR="00BA440B">
        <w:t>SNonce</w:t>
      </w:r>
      <w:proofErr w:type="spellEnd"/>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 xml:space="preserve">If the recipient set the MFPC bit on a given link to 1, </w:t>
      </w:r>
      <w:proofErr w:type="gramStart"/>
      <w:r w:rsidR="003F389F">
        <w:t>it(</w:t>
      </w:r>
      <w:proofErr w:type="gramEnd"/>
      <w:r w:rsidR="003F389F">
        <w:t xml:space="preserve">#199)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w:t>
      </w:r>
      <w:proofErr w:type="gramStart"/>
      <w:r w:rsidR="003F389F">
        <w:t>frames(</w:t>
      </w:r>
      <w:proofErr w:type="gramEnd"/>
      <w:r w:rsidR="003F389F">
        <w:t>#1681), where these frames are received with the To DS subfield equal to 1.</w:t>
      </w:r>
    </w:p>
    <w:p w14:paraId="5AAAA84B" w14:textId="49BADE50" w:rsidR="003F389F" w:rsidRDefault="003F389F" w:rsidP="003F389F"/>
    <w:p w14:paraId="20EF7590" w14:textId="5C7F0ABA" w:rsidR="0079128C" w:rsidRDefault="0079128C" w:rsidP="003F389F">
      <w:proofErr w:type="gramStart"/>
      <w:r>
        <w:t>and</w:t>
      </w:r>
      <w:proofErr w:type="gramEnd"/>
      <w:r>
        <w:t xml:space="preserve">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proofErr w:type="gramStart"/>
      <w:r>
        <w:t>and</w:t>
      </w:r>
      <w:proofErr w:type="gramEnd"/>
      <w:r>
        <w:t xml:space="preserve">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w:t>
      </w:r>
      <w:proofErr w:type="gramStart"/>
      <w:r>
        <w:t>IPN(</w:t>
      </w:r>
      <w:proofErr w:type="gramEnd"/>
      <w:r>
        <w:t xml:space="preserve">#1422) to the value of the (#1504)replay counter for the IGTK identified by the MME Key ID field. […] </w:t>
      </w:r>
    </w:p>
    <w:p w14:paraId="7D358410" w14:textId="6E66F039" w:rsidR="008A53D0" w:rsidRDefault="008A53D0" w:rsidP="008A53D0">
      <w:pPr>
        <w:ind w:left="720"/>
      </w:pPr>
      <w:r>
        <w:t xml:space="preserve">2) If the frame is a robust Management frame and also a GQMF, the receiver shall compare this MME </w:t>
      </w:r>
      <w:proofErr w:type="gramStart"/>
      <w:r>
        <w:t>IPN(</w:t>
      </w:r>
      <w:proofErr w:type="gramEnd"/>
      <w:r>
        <w:t>#1422)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proofErr w:type="gramStart"/>
      <w:r w:rsidR="006025B4">
        <w:t>0</w:t>
      </w:r>
      <w:proofErr w:type="gramEnd"/>
      <w:r w:rsidR="006025B4">
        <w:t xml:space="preserve"> if PMF and additionally a replay counter per ACI for To DS = 1 if QMF.  </w:t>
      </w:r>
      <w:proofErr w:type="gramStart"/>
      <w:r w:rsidR="006025B4">
        <w:t>But</w:t>
      </w:r>
      <w:proofErr w:type="gramEnd"/>
      <w:r w:rsidR="006025B4">
        <w:t xml:space="preserve">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w:t>
      </w:r>
      <w:proofErr w:type="spellStart"/>
      <w:r w:rsidR="00744017" w:rsidRPr="00D47D2B">
        <w:rPr>
          <w:highlight w:val="yellow"/>
        </w:rPr>
        <w:t>iff</w:t>
      </w:r>
      <w:proofErr w:type="spellEnd"/>
      <w:r w:rsidR="00744017" w:rsidRPr="00D47D2B">
        <w:rPr>
          <w:highlight w:val="yellow"/>
        </w:rPr>
        <w:t xml:space="preserve"> PMF: </w:t>
      </w:r>
      <w:r w:rsidRPr="00D47D2B">
        <w:rPr>
          <w:highlight w:val="yellow"/>
        </w:rPr>
        <w:t>one Management, one PV1 Management</w:t>
      </w:r>
      <w:r w:rsidR="00744017" w:rsidRPr="00D47D2B">
        <w:rPr>
          <w:highlight w:val="yellow"/>
        </w:rPr>
        <w:t xml:space="preserve"> </w:t>
      </w:r>
      <w:proofErr w:type="spellStart"/>
      <w:r w:rsidR="00744017" w:rsidRPr="00D47D2B">
        <w:rPr>
          <w:highlight w:val="yellow"/>
        </w:rPr>
        <w:t>iff</w:t>
      </w:r>
      <w:proofErr w:type="spellEnd"/>
      <w:r w:rsidR="00744017" w:rsidRPr="00D47D2B">
        <w:rPr>
          <w:highlight w:val="yellow"/>
        </w:rPr>
        <w:t xml:space="preserve"> S1G</w:t>
      </w:r>
      <w:r w:rsidRPr="00D47D2B">
        <w:rPr>
          <w:highlight w:val="yellow"/>
        </w:rPr>
        <w:t xml:space="preserve">, per-ACI Management </w:t>
      </w:r>
      <w:proofErr w:type="spellStart"/>
      <w:r w:rsidRPr="00D47D2B">
        <w:rPr>
          <w:highlight w:val="yellow"/>
        </w:rPr>
        <w:t>iff</w:t>
      </w:r>
      <w:proofErr w:type="spellEnd"/>
      <w:r w:rsidRPr="00D47D2B">
        <w:rPr>
          <w:highlight w:val="yellow"/>
        </w:rPr>
        <w:t xml:space="preserve">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w:t>
      </w:r>
      <w:proofErr w:type="spellStart"/>
      <w:r w:rsidR="00744017" w:rsidRPr="00D47D2B">
        <w:rPr>
          <w:highlight w:val="yellow"/>
        </w:rPr>
        <w:t>iff</w:t>
      </w:r>
      <w:proofErr w:type="spellEnd"/>
      <w:r w:rsidR="00744017" w:rsidRPr="00D47D2B">
        <w:rPr>
          <w:highlight w:val="yellow"/>
        </w:rPr>
        <w:t xml:space="preserve">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w:t>
      </w:r>
      <w:proofErr w:type="spellStart"/>
      <w:r w:rsidR="00744017" w:rsidRPr="00D47D2B">
        <w:rPr>
          <w:highlight w:val="yellow"/>
        </w:rPr>
        <w:t>iff</w:t>
      </w:r>
      <w:proofErr w:type="spellEnd"/>
      <w:r w:rsidR="00744017" w:rsidRPr="00D47D2B">
        <w:rPr>
          <w:highlight w:val="yellow"/>
        </w:rPr>
        <w:t xml:space="preserve"> S1G, </w:t>
      </w:r>
      <w:r w:rsidRPr="00D47D2B">
        <w:rPr>
          <w:highlight w:val="yellow"/>
        </w:rPr>
        <w:t xml:space="preserve">per-ACI Management </w:t>
      </w:r>
      <w:proofErr w:type="spellStart"/>
      <w:r w:rsidRPr="00D47D2B">
        <w:rPr>
          <w:highlight w:val="yellow"/>
        </w:rPr>
        <w:t>iff</w:t>
      </w:r>
      <w:proofErr w:type="spellEnd"/>
      <w:r w:rsidRPr="00D47D2B">
        <w:rPr>
          <w:highlight w:val="yellow"/>
        </w:rPr>
        <w:t xml:space="preserve">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239B3FA0" w:rsidR="0057286E" w:rsidRDefault="0057286E" w:rsidP="00717B85"/>
    <w:p w14:paraId="613D7396" w14:textId="206F16FC" w:rsidR="00E51CEC" w:rsidRPr="00E51CEC" w:rsidRDefault="00E51CEC" w:rsidP="00E51CEC">
      <w:pPr>
        <w:ind w:left="720"/>
        <w:rPr>
          <w:strike/>
        </w:rPr>
      </w:pPr>
      <w:r>
        <w:t>b) For each PTKSA, (#166)TPKSA, GTKSA, (#1627)mesh PTKSA, and mesh GTKSA(#239), the recipient shall maintain a separate replay counter for each TID, subject to the limitation of the number of supported replay counters indicated in the RSN Capabilities field (see 9.4.2.24 (RSNE))</w:t>
      </w:r>
      <w:commentRangeStart w:id="18"/>
      <w:r w:rsidRPr="008860AD">
        <w:rPr>
          <w:strike/>
        </w:rPr>
        <w:t>, and shall use the PN from a received frame to detect replayed frames</w:t>
      </w:r>
      <w:r>
        <w:t>.</w:t>
      </w:r>
      <w:r w:rsidRPr="00E51CEC">
        <w:rPr>
          <w:strike/>
        </w:rPr>
        <w:t xml:space="preserve"> A replayed frame occurs when the PN from a received frame is less than or equal to the current replay counter value for the frame’s MSDU or A-MSDU priority and frame type.</w:t>
      </w:r>
      <w:commentRangeEnd w:id="18"/>
      <w:r w:rsidR="008860AD">
        <w:rPr>
          <w:rStyle w:val="CommentReference"/>
        </w:rPr>
        <w:commentReference w:id="18"/>
      </w:r>
    </w:p>
    <w:p w14:paraId="60D18FB2" w14:textId="77777777" w:rsidR="00E51CEC" w:rsidRDefault="00E51CEC" w:rsidP="00E51CEC">
      <w:pPr>
        <w:ind w:left="720"/>
      </w:pPr>
    </w:p>
    <w:p w14:paraId="15E4940D" w14:textId="36AB5328" w:rsidR="00E51CEC" w:rsidRDefault="00E51CEC" w:rsidP="00E51CEC">
      <w:pPr>
        <w:ind w:left="720"/>
      </w:pPr>
      <w:r>
        <w:t xml:space="preserve">(#171)NOTE </w:t>
      </w:r>
      <w:proofErr w:type="gramStart"/>
      <w:r>
        <w:t>2—</w:t>
      </w:r>
      <w:proofErr w:type="gramEnd"/>
      <w:r>
        <w:t>For the purpose of replay detection, non-</w:t>
      </w:r>
      <w:proofErr w:type="spellStart"/>
      <w:r>
        <w:t>QoS</w:t>
      </w:r>
      <w:proofErr w:type="spellEnd"/>
      <w:r>
        <w:t xml:space="preserve"> Data frames are treated as having TID 0, and use the reply counter corresponding to MSDU priority 0.</w:t>
      </w:r>
    </w:p>
    <w:p w14:paraId="7941B5E0" w14:textId="77777777" w:rsidR="00E51CEC" w:rsidRDefault="00E51CEC" w:rsidP="00717B85"/>
    <w:p w14:paraId="6BAB82C7" w14:textId="29F481F3" w:rsidR="00A305C5" w:rsidRDefault="00A305C5" w:rsidP="00A305C5">
      <w:pPr>
        <w:ind w:left="720"/>
      </w:pPr>
      <w:r>
        <w:t xml:space="preserve">c) If the recipient set the MFPC bit on a given link to 1, </w:t>
      </w:r>
      <w:proofErr w:type="gramStart"/>
      <w:r>
        <w:t>it(</w:t>
      </w:r>
      <w:proofErr w:type="gramEnd"/>
      <w:r>
        <w:t>#199) shall maintain a single replay counter for received individually addressed robust</w:t>
      </w:r>
      <w:r w:rsidR="000E20DA">
        <w:rPr>
          <w:u w:val="single"/>
        </w:rPr>
        <w:t xml:space="preserve"> PV0</w:t>
      </w:r>
      <w:r>
        <w:t xml:space="preserve"> Management frames that are received with the To DS subfield equal to 0, and</w:t>
      </w:r>
      <w:r>
        <w:rPr>
          <w:u w:val="single"/>
        </w:rPr>
        <w:t xml:space="preserve"> </w:t>
      </w:r>
      <w:commentRangeStart w:id="19"/>
      <w:r>
        <w:rPr>
          <w:u w:val="single"/>
        </w:rPr>
        <w:t>(S1G STA only)</w:t>
      </w:r>
      <w:r>
        <w:t xml:space="preserve"> a single replay counter for received individually addressed robust PV1 Management frames</w:t>
      </w:r>
      <w:commentRangeEnd w:id="19"/>
      <w:r w:rsidR="004C7EA1" w:rsidRPr="005536EF">
        <w:rPr>
          <w:rStyle w:val="CommentReference"/>
          <w:strike/>
        </w:rPr>
        <w:commentReference w:id="19"/>
      </w:r>
      <w:commentRangeStart w:id="20"/>
      <w:r w:rsidRPr="005536EF">
        <w:rPr>
          <w:strike/>
        </w:rPr>
        <w:t xml:space="preserve"> and shall use the PN from the received frame to detect replays</w:t>
      </w:r>
      <w:commentRangeEnd w:id="20"/>
      <w:r w:rsidR="005536EF">
        <w:rPr>
          <w:rStyle w:val="CommentReference"/>
        </w:rPr>
        <w:commentReference w:id="20"/>
      </w:r>
      <w:r>
        <w:t>. If dot11QMFActivated is also true, the recipient shall maintain an additional replay counter for each ACI for received individually addressed robust</w:t>
      </w:r>
      <w:r w:rsidR="000E20DA">
        <w:rPr>
          <w:u w:val="single"/>
        </w:rPr>
        <w:t xml:space="preserve"> PV0</w:t>
      </w:r>
      <w:r>
        <w:t xml:space="preserve"> Management frames</w:t>
      </w:r>
      <w:r w:rsidRPr="0057286E">
        <w:rPr>
          <w:strike/>
        </w:rPr>
        <w:t xml:space="preserve"> and robust PV1 Management </w:t>
      </w:r>
      <w:proofErr w:type="gramStart"/>
      <w:r w:rsidRPr="0057286E">
        <w:rPr>
          <w:strike/>
        </w:rPr>
        <w:t>frames(</w:t>
      </w:r>
      <w:proofErr w:type="gramEnd"/>
      <w:r w:rsidRPr="0057286E">
        <w:rPr>
          <w:strike/>
        </w:rPr>
        <w:t xml:space="preserve">#1681), where these </w:t>
      </w:r>
      <w:proofErr w:type="spellStart"/>
      <w:r w:rsidRPr="0057286E">
        <w:rPr>
          <w:strike/>
        </w:rPr>
        <w:t>frames</w:t>
      </w:r>
      <w:r w:rsidRPr="0057286E">
        <w:rPr>
          <w:u w:val="single"/>
        </w:rPr>
        <w:t>that</w:t>
      </w:r>
      <w:proofErr w:type="spellEnd"/>
      <w:r>
        <w:t xml:space="preserve"> are received with the To DS subfield equal to 1.</w:t>
      </w:r>
      <w:r w:rsidRPr="00A305C5">
        <w:t xml:space="preserve"> </w:t>
      </w:r>
      <w:commentRangeStart w:id="21"/>
      <w:r w:rsidRPr="007C0D67">
        <w:rPr>
          <w:strike/>
        </w:rPr>
        <w:t>The QMF receiver shall use the ACI encoded in the Sequence Number field of the received frame to select the replay counter to use for the received frame, and shall use the PN from the received frame to detect replays</w:t>
      </w:r>
      <w:commentRangeEnd w:id="21"/>
      <w:r w:rsidR="007C0D67" w:rsidRPr="007C0D67">
        <w:rPr>
          <w:rStyle w:val="CommentReference"/>
          <w:strike/>
        </w:rPr>
        <w:commentReference w:id="21"/>
      </w:r>
      <w:r w:rsidRPr="007C0D67">
        <w:rPr>
          <w:strike/>
        </w:rPr>
        <w:t>.</w:t>
      </w:r>
      <w:commentRangeStart w:id="22"/>
      <w:r w:rsidRPr="00265A86">
        <w:rPr>
          <w:strike/>
        </w:rPr>
        <w:t xml:space="preserve"> A replayed frame occurs when the PN from the frame is less than or equal to the current value of the management frame replay counter that corresponds to the ACI of the frame.</w:t>
      </w:r>
      <w:commentRangeEnd w:id="22"/>
      <w:r w:rsidR="00175E87">
        <w:rPr>
          <w:rStyle w:val="CommentReference"/>
        </w:rPr>
        <w:commentReference w:id="22"/>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2E8CE075" w:rsidR="00A305C5" w:rsidRDefault="00A305C5" w:rsidP="00A305C5">
      <w:pPr>
        <w:ind w:left="720"/>
      </w:pPr>
      <w:r>
        <w:t>d) The receiver shall discard any Data frame that is received with its PN less than or equal to the value of the replay counter that is associated with the TA</w:t>
      </w:r>
      <w:r w:rsidR="00E20F1F">
        <w:rPr>
          <w:u w:val="single"/>
        </w:rPr>
        <w:t>, RA (individual or group address</w:t>
      </w:r>
      <w:r w:rsidR="00E5610A">
        <w:rPr>
          <w:u w:val="single"/>
        </w:rPr>
        <w:t>; not if TDLS</w:t>
      </w:r>
      <w:r w:rsidR="00E20F1F">
        <w:rPr>
          <w:u w:val="single"/>
        </w:rPr>
        <w:t>)</w:t>
      </w:r>
      <w:r>
        <w:t xml:space="preserve"> and priority value of the received MPDU. The receiver shall discard</w:t>
      </w:r>
      <w:commentRangeStart w:id="23"/>
      <w:r w:rsidR="00E20F1F">
        <w:rPr>
          <w:u w:val="single"/>
        </w:rPr>
        <w:t xml:space="preserve"> fragmented</w:t>
      </w:r>
      <w:r>
        <w:t xml:space="preserve"> MSDUs</w:t>
      </w:r>
      <w:commentRangeEnd w:id="23"/>
      <w:r w:rsidR="00E20F1F">
        <w:rPr>
          <w:rStyle w:val="CommentReference"/>
        </w:rPr>
        <w:commentReference w:id="23"/>
      </w:r>
      <w:r w:rsidR="00763CF3">
        <w:rPr>
          <w:u w:val="single"/>
        </w:rPr>
        <w:t>, A-MSDUs</w:t>
      </w:r>
      <w:r>
        <w:t xml:space="preserve"> and MMPDUs whose constituent MPDU PN values are not incrementing in steps of </w:t>
      </w:r>
      <w:proofErr w:type="gramStart"/>
      <w:r>
        <w:t>1</w:t>
      </w:r>
      <w:proofErr w:type="gramEnd"/>
      <w:r>
        <w:t>.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robust</w:t>
      </w:r>
      <w:r w:rsidR="000E20DA">
        <w:rPr>
          <w:u w:val="single"/>
        </w:rPr>
        <w:t xml:space="preserve"> PV0</w:t>
      </w:r>
      <w:r w:rsidR="00265A86">
        <w:rPr>
          <w:u w:val="single"/>
        </w:rPr>
        <w:t xml:space="preserve">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45F2E243" w:rsidR="00A305C5" w:rsidRPr="001B0F3C" w:rsidRDefault="00311827" w:rsidP="00717B85">
      <w:r>
        <w:t>Change 12.5.2.3</w:t>
      </w:r>
      <w:r w:rsidR="001B0F3C" w:rsidRPr="001B0F3C">
        <w:t xml:space="preserve">.1 </w:t>
      </w:r>
      <w:r w:rsidR="00B34627">
        <w:t xml:space="preserve">General (under </w:t>
      </w:r>
      <w:r w:rsidRPr="00311827">
        <w:t>CCMP cryptographic encapsulation</w:t>
      </w:r>
      <w:r w:rsidR="00B34627">
        <w:t xml:space="preserve">) </w:t>
      </w:r>
      <w:r w:rsidR="001B0F3C" w:rsidRPr="001B0F3C">
        <w:t>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w:t>
      </w:r>
      <w:proofErr w:type="gramStart"/>
      <w:r w:rsidRPr="001B0F3C">
        <w:t>2—</w:t>
      </w:r>
      <w:proofErr w:type="gramEnd"/>
      <w:r w:rsidRPr="001B0F3C">
        <w:t xml:space="preserve">Retransmitted MPDUs are not modified on retransmission. </w:t>
      </w:r>
    </w:p>
    <w:p w14:paraId="60055EEC" w14:textId="6FC154B2" w:rsidR="001B0F3C" w:rsidRPr="001B0F3C" w:rsidRDefault="001B0F3C" w:rsidP="001B0F3C">
      <w:pPr>
        <w:ind w:left="720"/>
      </w:pPr>
      <w:r w:rsidRPr="0057286E">
        <w:rPr>
          <w:u w:val="single"/>
        </w:rPr>
        <w:t>NOTE</w:t>
      </w:r>
      <w:r>
        <w:rPr>
          <w:u w:val="single"/>
        </w:rPr>
        <w:t xml:space="preserve"> </w:t>
      </w:r>
      <w:proofErr w:type="gramStart"/>
      <w:r>
        <w:rPr>
          <w:u w:val="single"/>
        </w:rPr>
        <w:t>3</w:t>
      </w:r>
      <w:r w:rsidRPr="0057286E">
        <w:rPr>
          <w:u w:val="single"/>
        </w:rPr>
        <w:t>—</w:t>
      </w:r>
      <w:proofErr w:type="gramEnd"/>
      <w:r w:rsidRPr="0057286E">
        <w:rPr>
          <w:u w:val="single"/>
        </w:rPr>
        <w:t xml:space="preserv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w:t>
      </w:r>
      <w:proofErr w:type="gramStart"/>
      <w:r w:rsidRPr="001B0F3C">
        <w:t>)masked</w:t>
      </w:r>
      <w:proofErr w:type="gramEnd"/>
      <w:r w:rsidRPr="001B0F3C">
        <w:t xml:space="preserve"> out when calculating the</w:t>
      </w:r>
      <w:r>
        <w:t xml:space="preserve"> </w:t>
      </w:r>
      <w:r w:rsidRPr="001B0F3C">
        <w:t>AAD.</w:t>
      </w:r>
    </w:p>
    <w:p w14:paraId="569EA14E" w14:textId="7C477EF7" w:rsidR="001B0F3C" w:rsidRDefault="001B0F3C" w:rsidP="001B0F3C">
      <w:pPr>
        <w:ind w:left="720"/>
      </w:pPr>
      <w:r w:rsidRPr="001B0F3C">
        <w:t>3) Construct the (#209</w:t>
      </w:r>
      <w:proofErr w:type="gramStart"/>
      <w:r w:rsidRPr="001B0F3C">
        <w:t>)CCM</w:t>
      </w:r>
      <w:proofErr w:type="gramEnd"/>
      <w:r w:rsidRPr="001B0F3C">
        <w:t xml:space="preserve"> nonce as defined in 12.5.2.3.4 (Co</w:t>
      </w:r>
      <w:r>
        <w:t xml:space="preserve">nstruct CCM nonce) from the PN, </w:t>
      </w:r>
      <w:r w:rsidRPr="001B0F3C">
        <w:t>A2, and the priority value of the MPDU, where A2 is the STA MAC address identified by the</w:t>
      </w:r>
      <w:r>
        <w:t xml:space="preserve"> </w:t>
      </w:r>
      <w:r w:rsidRPr="001B0F3C">
        <w:t xml:space="preserve">A2 field of the MPDU. If the MPDU is a </w:t>
      </w:r>
      <w:proofErr w:type="spellStart"/>
      <w:r w:rsidRPr="001B0F3C">
        <w:t>QoS</w:t>
      </w:r>
      <w:proofErr w:type="spellEnd"/>
      <w:r w:rsidRPr="001B0F3C">
        <w:t xml:space="preserve">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w:t>
      </w:r>
      <w:proofErr w:type="gramStart"/>
      <w:r>
        <w:t>)A</w:t>
      </w:r>
      <w:proofErr w:type="gramEnd"/>
      <w:r>
        <w:t>-MSDUs,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w:t>
      </w:r>
      <w:proofErr w:type="gramStart"/>
      <w:r>
        <w:t>)(</w:t>
      </w:r>
      <w:proofErr w:type="gramEnd"/>
      <w:r>
        <w:t>#193)PTID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57C4EC7D" w:rsidR="0097175F" w:rsidRDefault="0097175F" w:rsidP="001B0F3C">
      <w:pPr>
        <w:rPr>
          <w:u w:val="single"/>
        </w:rPr>
      </w:pPr>
    </w:p>
    <w:p w14:paraId="38B1609C" w14:textId="40201E84" w:rsidR="000E45DA" w:rsidRDefault="000E45DA" w:rsidP="000E45DA">
      <w:pPr>
        <w:ind w:firstLine="720"/>
        <w:rPr>
          <w:b/>
          <w:u w:val="single"/>
        </w:rPr>
      </w:pPr>
      <w:r w:rsidRPr="000E45DA">
        <w:rPr>
          <w:b/>
        </w:rPr>
        <w:t xml:space="preserve">12.5.3.4 BIP replay </w:t>
      </w:r>
      <w:proofErr w:type="spellStart"/>
      <w:r w:rsidRPr="000E45DA">
        <w:rPr>
          <w:b/>
          <w:strike/>
        </w:rPr>
        <w:t>protection</w:t>
      </w:r>
      <w:r>
        <w:rPr>
          <w:b/>
          <w:u w:val="single"/>
        </w:rPr>
        <w:t>counters</w:t>
      </w:r>
      <w:proofErr w:type="spellEnd"/>
      <w:r>
        <w:rPr>
          <w:b/>
          <w:u w:val="single"/>
        </w:rPr>
        <w:t xml:space="preserve"> and packet numbers</w:t>
      </w:r>
    </w:p>
    <w:p w14:paraId="2B3F852C" w14:textId="4D638378" w:rsidR="000E45DA" w:rsidRDefault="000E45DA" w:rsidP="000E45DA">
      <w:pPr>
        <w:ind w:firstLine="720"/>
        <w:rPr>
          <w:b/>
          <w:u w:val="single"/>
        </w:rPr>
      </w:pPr>
    </w:p>
    <w:p w14:paraId="7DB76683" w14:textId="2397400C" w:rsidR="000E45DA" w:rsidRPr="000E45DA" w:rsidRDefault="000E45DA" w:rsidP="000E45DA">
      <w:pPr>
        <w:ind w:firstLine="720"/>
        <w:rPr>
          <w:u w:val="single"/>
        </w:rPr>
      </w:pPr>
      <w:r>
        <w:rPr>
          <w:u w:val="single"/>
        </w:rPr>
        <w:t>[…]</w:t>
      </w:r>
    </w:p>
    <w:p w14:paraId="664B40F9" w14:textId="77777777" w:rsidR="000E45DA" w:rsidRDefault="000E45DA" w:rsidP="001B0F3C">
      <w:pPr>
        <w:rPr>
          <w:u w:val="single"/>
        </w:rPr>
      </w:pPr>
    </w:p>
    <w:p w14:paraId="06960054" w14:textId="364D8497" w:rsidR="000E45DA" w:rsidRPr="000E45DA" w:rsidRDefault="000E45DA" w:rsidP="000E45DA">
      <w:pPr>
        <w:ind w:left="720"/>
      </w:pPr>
      <w:r w:rsidRPr="000E45DA">
        <w:t>See 12.5.3.5 (BIP transmission) and 12.5.3.6 (BIP reception) for per frame BIP processing</w:t>
      </w:r>
      <w:r>
        <w:rPr>
          <w:u w:val="single"/>
        </w:rPr>
        <w:t>, including detection of replayed frames</w:t>
      </w:r>
      <w:r w:rsidRPr="000E45DA">
        <w:t>.</w:t>
      </w:r>
    </w:p>
    <w:p w14:paraId="5CC45FF5" w14:textId="3E299855" w:rsidR="000E45DA" w:rsidRDefault="000E45DA" w:rsidP="001B0F3C"/>
    <w:p w14:paraId="0330DB06" w14:textId="77777777" w:rsidR="000E45DA" w:rsidRPr="000E45DA" w:rsidRDefault="000E45DA" w:rsidP="000E45DA">
      <w:pPr>
        <w:ind w:firstLine="720"/>
        <w:rPr>
          <w:u w:val="single"/>
        </w:rPr>
      </w:pPr>
      <w:r>
        <w:rPr>
          <w:u w:val="single"/>
        </w:rPr>
        <w:t>[…]</w:t>
      </w:r>
    </w:p>
    <w:p w14:paraId="5CC5BF22" w14:textId="77777777" w:rsidR="000E45DA" w:rsidRPr="000E45DA" w:rsidRDefault="000E45DA" w:rsidP="001B0F3C"/>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 xml:space="preserve">received group addressed robust Management frames that use QMF. </w:t>
      </w:r>
      <w:commentRangeStart w:id="24"/>
      <w:r w:rsidRPr="007C0D67">
        <w:rPr>
          <w:strike/>
        </w:rPr>
        <w:t>The receiver shall use the ACI encoded in the Sequence Number field of received GQMFs protected by BIP to select the replay counter to use for the received frame, and shall use the IPN from the received frame to detect replays.</w:t>
      </w:r>
      <w:commentRangeEnd w:id="24"/>
      <w:r w:rsidR="007C0D67" w:rsidRPr="007C0D67">
        <w:rPr>
          <w:rStyle w:val="CommentReference"/>
          <w:strike/>
        </w:rPr>
        <w:commentReference w:id="24"/>
      </w:r>
    </w:p>
    <w:p w14:paraId="35060F9C" w14:textId="17A188E5" w:rsidR="0097175F" w:rsidRPr="001B0F3C" w:rsidRDefault="0097175F" w:rsidP="0097175F">
      <w:pPr>
        <w:ind w:left="720"/>
      </w:pPr>
      <w:r w:rsidRPr="0057286E">
        <w:rPr>
          <w:u w:val="single"/>
        </w:rPr>
        <w:t xml:space="preserve">NOTE—QMF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BE95176" w:rsidR="0097175F" w:rsidRDefault="0097175F" w:rsidP="0097175F">
      <w:pPr>
        <w:ind w:left="720"/>
        <w:rPr>
          <w:strike/>
        </w:rPr>
      </w:pPr>
      <w:commentRangeStart w:id="25"/>
      <w:r w:rsidRPr="0097175F">
        <w:t>If dot11RSNAProtectedManagementFramesActivated is true</w:t>
      </w:r>
      <w:commentRangeEnd w:id="25"/>
      <w:r w:rsidR="00034B99">
        <w:rPr>
          <w:rStyle w:val="CommentReference"/>
        </w:rPr>
        <w:commentReference w:id="25"/>
      </w:r>
      <w:r w:rsidRPr="0097175F">
        <w:t xml:space="preserve"> </w:t>
      </w:r>
      <w:commentRangeStart w:id="26"/>
      <w:r w:rsidRPr="0097175F">
        <w:t>and dot11MeshSecurityActivated is true</w:t>
      </w:r>
      <w:commentRangeEnd w:id="26"/>
      <w:r w:rsidR="00F32B18">
        <w:rPr>
          <w:rStyle w:val="CommentReference"/>
        </w:rPr>
        <w:commentReference w:id="26"/>
      </w:r>
      <w:r w:rsidRPr="0097175F">
        <w:t>, the</w:t>
      </w:r>
      <w:r>
        <w:t xml:space="preserve"> </w:t>
      </w:r>
      <w:r w:rsidRPr="0097175F">
        <w:t>recipient shall maintain a single replay counter for received group addressed robust Management frames that</w:t>
      </w:r>
      <w:r>
        <w:t xml:space="preserve"> </w:t>
      </w:r>
      <w:r w:rsidRPr="0097175F">
        <w:t>do not use the QMF service</w:t>
      </w:r>
      <w:commentRangeStart w:id="27"/>
      <w:r w:rsidRPr="00FE52B1">
        <w:rPr>
          <w:strike/>
        </w:rPr>
        <w:t xml:space="preserve"> and shall use the PN from the received frame to detect replays</w:t>
      </w:r>
      <w:commentRangeEnd w:id="27"/>
      <w:r w:rsidR="00FE52B1">
        <w:rPr>
          <w:rStyle w:val="CommentReference"/>
        </w:rPr>
        <w:commentReference w:id="27"/>
      </w:r>
      <w:r w:rsidRPr="0097175F">
        <w:t>. If</w:t>
      </w:r>
      <w:r>
        <w:t xml:space="preserve"> </w:t>
      </w:r>
      <w:r w:rsidRPr="0097175F">
        <w:t>dot11QMFActivated is also true, the recipient shall maintain an additional replay counter for each ACI for</w:t>
      </w:r>
      <w:r>
        <w:t xml:space="preserve"> </w:t>
      </w:r>
      <w:r w:rsidRPr="0097175F">
        <w:t xml:space="preserve">received group addressed robust Management frames that use the QMF service. </w:t>
      </w:r>
      <w:commentRangeStart w:id="28"/>
      <w:r w:rsidRPr="00AE52D3">
        <w:rPr>
          <w:strike/>
        </w:rPr>
        <w:t xml:space="preserve">The QMF receiver shall use the ACI encoded in the Sequence Number field of the received frame to select the replay counter to use for the received frame, and shall use the PN from the received frame to detect replays. A replayed </w:t>
      </w:r>
      <w:r w:rsidRPr="00F32B18">
        <w:rPr>
          <w:strike/>
        </w:rPr>
        <w:t>frame occurs when the PN from the frame is less than or equal to the value of the management frame replay counter that corresponds to the ACI of the frame.</w:t>
      </w:r>
      <w:commentRangeEnd w:id="28"/>
      <w:r w:rsidR="00AE52D3">
        <w:rPr>
          <w:rStyle w:val="CommentReference"/>
        </w:rPr>
        <w:commentReference w:id="28"/>
      </w:r>
      <w:r w:rsidRPr="00AA13D7">
        <w:t xml:space="preserve"> </w:t>
      </w:r>
      <w:r w:rsidR="00AA13D7" w:rsidRPr="00773286">
        <w:rPr>
          <w:u w:val="single"/>
        </w:rPr>
        <w:t xml:space="preserve">When the QMF service is </w:t>
      </w:r>
      <w:r w:rsidR="00AA13D7">
        <w:rPr>
          <w:u w:val="single"/>
        </w:rPr>
        <w:t xml:space="preserve">not </w:t>
      </w:r>
      <w:r w:rsidR="00AA13D7" w:rsidRPr="00773286">
        <w:rPr>
          <w:u w:val="single"/>
        </w:rPr>
        <w:t xml:space="preserve">used, </w:t>
      </w:r>
      <w:proofErr w:type="spellStart"/>
      <w:r w:rsidR="00AA13D7" w:rsidRPr="00773286">
        <w:rPr>
          <w:u w:val="single"/>
        </w:rPr>
        <w:t>t</w:t>
      </w:r>
      <w:r w:rsidR="00AA13D7" w:rsidRPr="00773286">
        <w:rPr>
          <w:strike/>
        </w:rPr>
        <w:t>T</w:t>
      </w:r>
      <w:r w:rsidRPr="00AA13D7">
        <w:t>he</w:t>
      </w:r>
      <w:proofErr w:type="spellEnd"/>
      <w:r w:rsidRPr="00AA13D7">
        <w:t xml:space="preserve"> transmitter shall preserve the order of protected </w:t>
      </w:r>
      <w:r w:rsidR="00AA13D7">
        <w:rPr>
          <w:u w:val="single"/>
        </w:rPr>
        <w:t xml:space="preserve">group addressed </w:t>
      </w:r>
      <w:r w:rsidRPr="00AA13D7">
        <w:t xml:space="preserve">robust Management frames </w:t>
      </w:r>
      <w:r w:rsidR="008F64F2">
        <w:rPr>
          <w:u w:val="single"/>
        </w:rPr>
        <w:t xml:space="preserve">that are </w:t>
      </w:r>
      <w:r w:rsidRPr="00AA13D7">
        <w:t xml:space="preserve">transmitted to the same </w:t>
      </w:r>
      <w:r w:rsidR="00AA13D7" w:rsidRPr="00436E31">
        <w:rPr>
          <w:strike/>
        </w:rPr>
        <w:t>D</w:t>
      </w:r>
      <w:r w:rsidR="00AA13D7" w:rsidRPr="00436E31">
        <w:rPr>
          <w:u w:val="single"/>
        </w:rPr>
        <w:t>R</w:t>
      </w:r>
      <w:r w:rsidR="00AA13D7">
        <w:t>A</w:t>
      </w:r>
      <w:r w:rsidR="00AA13D7" w:rsidRPr="00773286">
        <w:rPr>
          <w:strike/>
        </w:rPr>
        <w:t xml:space="preserve"> without the QMF service</w:t>
      </w:r>
      <w:r w:rsidRPr="00AA13D7">
        <w:t>. When the QMF service is used, the transmitter shall</w:t>
      </w:r>
      <w:r w:rsidR="00AA13D7" w:rsidRPr="00436E31">
        <w:rPr>
          <w:strike/>
        </w:rPr>
        <w:t xml:space="preserve"> not reorder</w:t>
      </w:r>
      <w:r w:rsidR="00AA13D7" w:rsidRPr="00436E31">
        <w:rPr>
          <w:u w:val="single"/>
        </w:rPr>
        <w:t xml:space="preserve"> preserve the order of</w:t>
      </w:r>
      <w:r w:rsidR="00AA13D7">
        <w:rPr>
          <w:u w:val="single"/>
        </w:rPr>
        <w:t xml:space="preserve"> protected</w:t>
      </w:r>
      <w:r w:rsidRPr="00AA13D7">
        <w:t xml:space="preserve"> robust GQMFs within an AC </w:t>
      </w:r>
      <w:commentRangeStart w:id="29"/>
      <w:r w:rsidRPr="00AA13D7">
        <w:rPr>
          <w:strike/>
        </w:rPr>
        <w:t xml:space="preserve">when the </w:t>
      </w:r>
      <w:proofErr w:type="spellStart"/>
      <w:r w:rsidRPr="00AA13D7">
        <w:rPr>
          <w:strike/>
        </w:rPr>
        <w:t>frames</w:t>
      </w:r>
      <w:r w:rsidR="00AA13D7">
        <w:rPr>
          <w:u w:val="single"/>
        </w:rPr>
        <w:t>that</w:t>
      </w:r>
      <w:proofErr w:type="spellEnd"/>
      <w:r w:rsidRPr="00AA13D7">
        <w:t xml:space="preserve"> are transmitted to the same RA</w:t>
      </w:r>
      <w:commentRangeEnd w:id="29"/>
      <w:r w:rsidR="00DF1ED8" w:rsidRPr="00AA13D7">
        <w:rPr>
          <w:rStyle w:val="CommentReference"/>
        </w:rPr>
        <w:commentReference w:id="29"/>
      </w:r>
      <w:r w:rsidRPr="00AA13D7">
        <w:t>.</w:t>
      </w:r>
    </w:p>
    <w:p w14:paraId="5087E719" w14:textId="6C897B2C" w:rsidR="0097175F" w:rsidRDefault="0097175F" w:rsidP="001B0F3C">
      <w:pPr>
        <w:rPr>
          <w:u w:val="single"/>
        </w:rPr>
      </w:pPr>
    </w:p>
    <w:p w14:paraId="4CF09222" w14:textId="49E59C6D" w:rsidR="00773286" w:rsidRDefault="00773286" w:rsidP="001B0F3C">
      <w:r>
        <w:t xml:space="preserve">Change </w:t>
      </w:r>
      <w:r w:rsidRPr="00773286">
        <w:t>12.5.2.3.7 CCM originator processing</w:t>
      </w:r>
      <w:r>
        <w:t xml:space="preserve"> as follows:</w:t>
      </w:r>
    </w:p>
    <w:p w14:paraId="08AEE2EF" w14:textId="2E757E56" w:rsidR="00773286" w:rsidRDefault="00773286" w:rsidP="001B0F3C"/>
    <w:p w14:paraId="6C7C85A0" w14:textId="419DF007" w:rsidR="00773286" w:rsidRDefault="00773286" w:rsidP="00773286">
      <w:pPr>
        <w:ind w:left="720"/>
      </w:pPr>
      <w:r w:rsidRPr="00773286">
        <w:rPr>
          <w:u w:val="single"/>
        </w:rPr>
        <w:t xml:space="preserve">When the QMF service is </w:t>
      </w:r>
      <w:r>
        <w:rPr>
          <w:u w:val="single"/>
        </w:rPr>
        <w:t xml:space="preserve">not </w:t>
      </w:r>
      <w:r w:rsidRPr="00773286">
        <w:rPr>
          <w:u w:val="single"/>
        </w:rPr>
        <w:t xml:space="preserve">used, </w:t>
      </w:r>
      <w:proofErr w:type="spellStart"/>
      <w:r w:rsidRPr="00773286">
        <w:rPr>
          <w:u w:val="single"/>
        </w:rPr>
        <w:t>t</w:t>
      </w:r>
      <w:r w:rsidRPr="00773286">
        <w:rPr>
          <w:strike/>
        </w:rPr>
        <w:t>T</w:t>
      </w:r>
      <w:r>
        <w:t>he</w:t>
      </w:r>
      <w:proofErr w:type="spellEnd"/>
      <w:r>
        <w:t xml:space="preserve"> transmitter shall </w:t>
      </w:r>
      <w:commentRangeStart w:id="30"/>
      <w:r>
        <w:t xml:space="preserve">preserve the order of protected </w:t>
      </w:r>
      <w:r w:rsidR="00AA13D7">
        <w:rPr>
          <w:u w:val="single"/>
        </w:rPr>
        <w:t xml:space="preserve">individually addressed </w:t>
      </w:r>
      <w:r>
        <w:t>robust Management frames</w:t>
      </w:r>
      <w:commentRangeEnd w:id="30"/>
      <w:r w:rsidR="00436E31">
        <w:rPr>
          <w:rStyle w:val="CommentReference"/>
        </w:rPr>
        <w:commentReference w:id="30"/>
      </w:r>
      <w:r>
        <w:t xml:space="preserve"> that are transmitted to the same </w:t>
      </w:r>
      <w:r w:rsidRPr="00436E31">
        <w:rPr>
          <w:strike/>
        </w:rPr>
        <w:t>D</w:t>
      </w:r>
      <w:r w:rsidR="00436E31" w:rsidRPr="00436E31">
        <w:rPr>
          <w:u w:val="single"/>
        </w:rPr>
        <w:t>R</w:t>
      </w:r>
      <w:r>
        <w:t>A</w:t>
      </w:r>
      <w:r w:rsidRPr="00773286">
        <w:rPr>
          <w:strike/>
        </w:rPr>
        <w:t xml:space="preserve"> without the QMF service</w:t>
      </w:r>
      <w:r>
        <w:t>. When the QMF service is used, the transmitter shall</w:t>
      </w:r>
      <w:r w:rsidRPr="00436E31">
        <w:rPr>
          <w:strike/>
        </w:rPr>
        <w:t xml:space="preserve"> not reorder</w:t>
      </w:r>
      <w:r w:rsidR="00436E31" w:rsidRPr="00436E31">
        <w:rPr>
          <w:u w:val="single"/>
        </w:rPr>
        <w:t xml:space="preserve"> preserve the order of</w:t>
      </w:r>
      <w:r w:rsidR="00436E31">
        <w:rPr>
          <w:u w:val="single"/>
        </w:rPr>
        <w:t xml:space="preserve"> protected</w:t>
      </w:r>
      <w:r>
        <w:t xml:space="preserve"> robust </w:t>
      </w:r>
      <w:r w:rsidRPr="00AA13D7">
        <w:t>I</w:t>
      </w:r>
      <w:r>
        <w:t xml:space="preserve">QMFs within an AC </w:t>
      </w:r>
      <w:r w:rsidRPr="00436E31">
        <w:rPr>
          <w:strike/>
        </w:rPr>
        <w:t xml:space="preserve">when the </w:t>
      </w:r>
      <w:proofErr w:type="spellStart"/>
      <w:r w:rsidRPr="00436E31">
        <w:rPr>
          <w:strike/>
        </w:rPr>
        <w:t>frames</w:t>
      </w:r>
      <w:r w:rsidR="00436E31">
        <w:rPr>
          <w:u w:val="single"/>
        </w:rPr>
        <w:t>that</w:t>
      </w:r>
      <w:proofErr w:type="spellEnd"/>
      <w:r>
        <w:t xml:space="preserve"> are transmitted to the same RA.</w:t>
      </w:r>
    </w:p>
    <w:p w14:paraId="678F9C51" w14:textId="77777777" w:rsidR="00773286" w:rsidRDefault="00773286" w:rsidP="001B0F3C"/>
    <w:p w14:paraId="71473CD8" w14:textId="42FFBA01" w:rsidR="0097175F" w:rsidRPr="0097175F" w:rsidRDefault="0097175F" w:rsidP="001B0F3C">
      <w:r w:rsidRPr="0097175F">
        <w:t xml:space="preserve">In 12.5.3.5 BIP transmission after a) </w:t>
      </w:r>
      <w:r>
        <w:t xml:space="preserve">and in </w:t>
      </w:r>
      <w:r w:rsidRPr="0097175F">
        <w:t>12.5.3.6 BIP reception</w:t>
      </w:r>
      <w:r>
        <w:t xml:space="preserve"> after b</w:t>
      </w:r>
      <w:proofErr w:type="gramStart"/>
      <w:r>
        <w:t>)1</w:t>
      </w:r>
      <w:proofErr w:type="gramEnd"/>
      <w:r>
        <w:t xml:space="preserve">) </w:t>
      </w:r>
      <w:r w:rsidRPr="0097175F">
        <w:t>add:</w:t>
      </w:r>
    </w:p>
    <w:p w14:paraId="79B66798" w14:textId="73DE8C40" w:rsidR="0097175F" w:rsidRDefault="0097175F" w:rsidP="001B0F3C">
      <w:pPr>
        <w:rPr>
          <w:u w:val="single"/>
        </w:rPr>
      </w:pPr>
    </w:p>
    <w:p w14:paraId="3BB77A0C" w14:textId="400BB465" w:rsidR="0097175F" w:rsidRPr="0097175F" w:rsidRDefault="0097175F" w:rsidP="0097175F">
      <w:pPr>
        <w:ind w:left="720"/>
      </w:pPr>
      <w:r w:rsidRPr="0097175F">
        <w:t xml:space="preserve">NOTE—QMF is not supported for PV1 </w:t>
      </w:r>
      <w:r w:rsidR="004E756A">
        <w:t xml:space="preserve">Management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75AE58FE" w14:textId="22BC775D" w:rsidR="00A15B35" w:rsidRPr="00A15B35" w:rsidRDefault="00A15B35" w:rsidP="001B0F3C">
      <w:r w:rsidRPr="00A15B35">
        <w:rPr>
          <w:highlight w:val="yellow"/>
        </w:rPr>
        <w:t>Make equivalent changes in the G</w:t>
      </w:r>
      <w:r w:rsidRPr="0097175F">
        <w:rPr>
          <w:highlight w:val="yellow"/>
        </w:rPr>
        <w:t xml:space="preserve">CMP </w:t>
      </w:r>
      <w:proofErr w:type="spellStart"/>
      <w:r w:rsidRPr="0097175F">
        <w:rPr>
          <w:highlight w:val="yellow"/>
        </w:rPr>
        <w:t>subclauses</w:t>
      </w:r>
      <w:proofErr w:type="spellEnd"/>
      <w:r w:rsidRPr="0097175F">
        <w:rPr>
          <w:highlight w:val="yellow"/>
        </w:rPr>
        <w:t>,</w:t>
      </w:r>
      <w:r w:rsidR="0097175F" w:rsidRPr="0097175F">
        <w:rPr>
          <w:highlight w:val="yellow"/>
        </w:rPr>
        <w:t xml:space="preserve"> but only for PV0 (</w:t>
      </w:r>
      <w:r w:rsidR="00B34627">
        <w:rPr>
          <w:highlight w:val="yellow"/>
        </w:rPr>
        <w:t xml:space="preserve">since </w:t>
      </w:r>
      <w:r w:rsidR="0097175F" w:rsidRPr="0097175F">
        <w:rPr>
          <w:highlight w:val="yellow"/>
        </w:rPr>
        <w:t>“An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A496C24"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 xml:space="preserve">State that the same rules on </w:t>
            </w:r>
            <w:proofErr w:type="spellStart"/>
            <w:r w:rsidRPr="0005454A">
              <w:t>Auth</w:t>
            </w:r>
            <w:proofErr w:type="spellEnd"/>
            <w:r w:rsidRPr="0005454A">
              <w:t>/</w:t>
            </w:r>
            <w:proofErr w:type="spellStart"/>
            <w:r w:rsidRPr="0005454A">
              <w:t>Supp</w:t>
            </w:r>
            <w:proofErr w:type="spellEnd"/>
            <w:r w:rsidRPr="0005454A">
              <w:t xml:space="preserve">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proofErr w:type="gramStart"/>
      <w:r>
        <w:t>and</w:t>
      </w:r>
      <w:proofErr w:type="gramEnd"/>
      <w:r>
        <w:t xml:space="preserve">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 xml:space="preserve">In </w:t>
      </w:r>
      <w:proofErr w:type="gramStart"/>
      <w:r>
        <w:t>14.5</w:t>
      </w:r>
      <w:r w:rsidR="00D42473">
        <w:t>.7</w:t>
      </w:r>
      <w:proofErr w:type="gramEnd"/>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 xml:space="preserve">It's not clear why some things in Figure 5-1--MAC data plane architecture are "(optional)" and some not.  </w:t>
            </w:r>
            <w:proofErr w:type="gramStart"/>
            <w:r w:rsidRPr="008E1C3E">
              <w:t>E.g.</w:t>
            </w:r>
            <w:proofErr w:type="gramEnd"/>
            <w:r w:rsidRPr="008E1C3E">
              <w:t xml:space="preserve"> presumably MSDU Integrity and Protection is optional because you're not required to do security, but then shouldn't e.g. "SYNRA Receiver Filtering" and "Block </w:t>
            </w:r>
            <w:proofErr w:type="spellStart"/>
            <w:r w:rsidRPr="008E1C3E">
              <w:t>Ack</w:t>
            </w:r>
            <w:proofErr w:type="spellEnd"/>
            <w:r w:rsidRPr="008E1C3E">
              <w:t xml:space="preserve"> </w:t>
            </w:r>
            <w:proofErr w:type="spellStart"/>
            <w:r w:rsidRPr="008E1C3E">
              <w:t>Scoreboarding</w:t>
            </w:r>
            <w:proofErr w:type="spellEnd"/>
            <w:r w:rsidRPr="008E1C3E">
              <w:t>" be optional because you're not required to do GLK or BA respectively?</w:t>
            </w:r>
          </w:p>
        </w:tc>
        <w:tc>
          <w:tcPr>
            <w:tcW w:w="3384" w:type="dxa"/>
          </w:tcPr>
          <w:p w14:paraId="372B21AC" w14:textId="710766B4" w:rsidR="008E1C3E" w:rsidRPr="002C1619" w:rsidRDefault="008E1C3E" w:rsidP="00460E37">
            <w:r w:rsidRPr="008E1C3E">
              <w:t xml:space="preserve">In Figures 5-1 and 5-2 add "(optional)" at the end of the "SYNRA Receiver Filtering" and "Block </w:t>
            </w:r>
            <w:proofErr w:type="spellStart"/>
            <w:r w:rsidRPr="008E1C3E">
              <w:t>Ack</w:t>
            </w:r>
            <w:proofErr w:type="spellEnd"/>
            <w:r w:rsidRPr="008E1C3E">
              <w:t xml:space="preserve"> </w:t>
            </w:r>
            <w:proofErr w:type="spellStart"/>
            <w:r w:rsidRPr="008E1C3E">
              <w:t>Scoreboarding</w:t>
            </w:r>
            <w:proofErr w:type="spellEnd"/>
            <w:r w:rsidRPr="008E1C3E">
              <w:t>"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 xml:space="preserve">In fact, almost all of the processes in the </w:t>
      </w:r>
      <w:proofErr w:type="gramStart"/>
      <w:r>
        <w:t>data plane architecture figures</w:t>
      </w:r>
      <w:proofErr w:type="gramEnd"/>
      <w:r>
        <w:t xml:space="preserve">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 xml:space="preserve">ragmentation might not ever occur on </w:t>
      </w:r>
      <w:proofErr w:type="spellStart"/>
      <w:r w:rsidR="008E1C3E">
        <w:t>tx</w:t>
      </w:r>
      <w:proofErr w:type="spellEnd"/>
      <w:r w:rsidR="008E1C3E">
        <w:t xml:space="preserve"> if the fragmentation limit is high enough</w:t>
      </w:r>
      <w:r w:rsidR="003569E8">
        <w:t xml:space="preserve"> </w:t>
      </w:r>
      <w:r w:rsidR="000B325C">
        <w:t>and/</w:t>
      </w:r>
      <w:r w:rsidR="003569E8">
        <w:t xml:space="preserve">or if block </w:t>
      </w:r>
      <w:proofErr w:type="spellStart"/>
      <w:r w:rsidR="003569E8">
        <w:t>ack</w:t>
      </w:r>
      <w:proofErr w:type="spellEnd"/>
      <w:r w:rsidR="003569E8">
        <w:t xml:space="preserve"> agreements are always used</w:t>
      </w:r>
    </w:p>
    <w:p w14:paraId="50D50B65" w14:textId="77777777" w:rsidR="008E1C3E" w:rsidRDefault="008E1C3E" w:rsidP="008E1C3E">
      <w:pPr>
        <w:pStyle w:val="ListParagraph"/>
        <w:numPr>
          <w:ilvl w:val="0"/>
          <w:numId w:val="19"/>
        </w:numPr>
      </w:pPr>
      <w:r>
        <w:t xml:space="preserve">A-MSDU aggregation is not mandatory on </w:t>
      </w:r>
      <w:proofErr w:type="spellStart"/>
      <w:r>
        <w:t>tx</w:t>
      </w:r>
      <w:proofErr w:type="spellEnd"/>
    </w:p>
    <w:p w14:paraId="35AECB8B" w14:textId="01BF6357" w:rsidR="008E1C3E" w:rsidRDefault="008E1C3E" w:rsidP="008E1C3E">
      <w:pPr>
        <w:pStyle w:val="ListParagraph"/>
        <w:numPr>
          <w:ilvl w:val="0"/>
          <w:numId w:val="19"/>
        </w:numPr>
      </w:pPr>
      <w:r>
        <w:t xml:space="preserve">Block </w:t>
      </w:r>
      <w:proofErr w:type="spellStart"/>
      <w:r>
        <w:t>ack</w:t>
      </w:r>
      <w:proofErr w:type="spellEnd"/>
      <w:r>
        <w:t xml:space="preserve"> agreements are not required to be set up or accepted, so A-MPDU aggregation is not mandatory, nor are block </w:t>
      </w:r>
      <w:proofErr w:type="spellStart"/>
      <w:r>
        <w:t>ack</w:t>
      </w:r>
      <w:proofErr w:type="spellEnd"/>
      <w:r>
        <w:t xml:space="preserve"> buffering/</w:t>
      </w:r>
      <w:proofErr w:type="spellStart"/>
      <w:r>
        <w:t>scoreboarding</w:t>
      </w:r>
      <w:proofErr w:type="spellEnd"/>
      <w:r>
        <w:t>/reordering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 xml:space="preserve">data plane </w:t>
      </w:r>
      <w:proofErr w:type="gramStart"/>
      <w:r w:rsidRPr="008E1C3E">
        <w:t>architecture(</w:t>
      </w:r>
      <w:proofErr w:type="gramEnd"/>
      <w:r w:rsidRPr="008E1C3E">
        <w:t>#1001)(11ay)). When transparent FST is used, an MSDU first goes, as shown in</w:t>
      </w:r>
      <w:r>
        <w:t xml:space="preserve"> </w:t>
      </w:r>
      <w:r w:rsidRPr="008E1C3E">
        <w:t>Figure 5-2 (MAC data plane architecture (transparent FST)(11ay)(#1938)), through an additional</w:t>
      </w:r>
      <w:r>
        <w:t xml:space="preserve"> </w:t>
      </w:r>
      <w:r w:rsidRPr="008E1C3E">
        <w:t xml:space="preserve">transparent FST entity that contains a </w:t>
      </w:r>
      <w:proofErr w:type="spellStart"/>
      <w:r w:rsidRPr="008E1C3E">
        <w:t>demultiplexing</w:t>
      </w:r>
      <w:proofErr w:type="spellEnd"/>
      <w:r w:rsidRPr="008E1C3E">
        <w:t xml:space="preserve"> process that forwards the MSDU down to the selected</w:t>
      </w:r>
      <w:r>
        <w:t xml:space="preserve"> </w:t>
      </w:r>
      <w:r w:rsidRPr="008E1C3E">
        <w:t>TX MSDU Rate Limiting process and from there to MAC data plane processing as described in the previous</w:t>
      </w:r>
      <w:r>
        <w:t xml:space="preserve"> </w:t>
      </w:r>
      <w:r w:rsidRPr="008E1C3E">
        <w:t xml:space="preserve">sentence. IEEE </w:t>
      </w:r>
      <w:proofErr w:type="spellStart"/>
      <w:r w:rsidRPr="008E1C3E">
        <w:t>Std</w:t>
      </w:r>
      <w:proofErr w:type="spellEnd"/>
      <w:r w:rsidRPr="008E1C3E">
        <w:t xml:space="preserve">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proofErr w:type="spellStart"/>
      <w:r w:rsidRPr="008E1C3E">
        <w:rPr>
          <w:strike/>
          <w:highlight w:val="cyan"/>
        </w:rPr>
        <w:t>of</w:t>
      </w:r>
      <w:proofErr w:type="spellEnd"/>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 xml:space="preserve">The MAC data plane architecture of an S1G relay is shown in Figure 5-7 (S1G </w:t>
      </w:r>
      <w:proofErr w:type="gramStart"/>
      <w:r>
        <w:t>relay data plane architecture</w:t>
      </w:r>
      <w:proofErr w:type="gramEnd"/>
      <w:r>
        <w:t>).</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w:t>
      </w:r>
      <w:proofErr w:type="gramStart"/>
      <w:r>
        <w:t>2x</w:t>
      </w:r>
      <w:proofErr w:type="gramEnd"/>
      <w:r>
        <w:t>)</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 xml:space="preserve">"AKM 00" should be "AKM suite selector 00" (ditto "intended AKM" stuff).  </w:t>
            </w:r>
            <w:proofErr w:type="gramStart"/>
            <w:r w:rsidRPr="00C41F7B">
              <w:t>Or</w:t>
            </w:r>
            <w:proofErr w:type="gramEnd"/>
            <w:r w:rsidRPr="00C41F7B">
              <w:t xml:space="preserve">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 xml:space="preserve">At the end of </w:t>
      </w:r>
      <w:proofErr w:type="gramStart"/>
      <w:r>
        <w:t>1.4</w:t>
      </w:r>
      <w:proofErr w:type="gramEnd"/>
      <w:r>
        <w:t xml:space="preserve">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w:t>
      </w:r>
      <w:proofErr w:type="gramStart"/>
      <w:r>
        <w:t>AC:</w:t>
      </w:r>
      <w:proofErr w:type="gramEnd"/>
      <w:r>
        <w:t>&lt;n&gt;”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w:t>
      </w:r>
      <w:proofErr w:type="gramStart"/>
      <w:r w:rsidRPr="00C41F7B">
        <w:t>:24</w:t>
      </w:r>
      <w:proofErr w:type="gramEnd"/>
      <w:r w:rsidRPr="00C41F7B">
        <w:t xml:space="preserve">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 xml:space="preserve">In an </w:t>
      </w:r>
      <w:proofErr w:type="gramStart"/>
      <w:r w:rsidRPr="009D312B">
        <w:t>IBSS</w:t>
      </w:r>
      <w:proofErr w:type="gramEnd"/>
      <w:r w:rsidRPr="009D312B">
        <w:t xml:space="preserve">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w:t>
      </w:r>
      <w:proofErr w:type="spellStart"/>
      <w:r>
        <w:t>Std</w:t>
      </w:r>
      <w:proofErr w:type="spellEnd"/>
      <w:r>
        <w:t xml:space="preserve">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w:t>
      </w:r>
      <w:proofErr w:type="gramStart"/>
      <w:r w:rsidRPr="00505B04">
        <w:t>:1</w:t>
      </w:r>
      <w:proofErr w:type="gramEnd"/>
      <w:r w:rsidRPr="00505B04">
        <w:t xml:space="preserve"> specifies only that IEEE </w:t>
      </w:r>
      <w:proofErr w:type="spellStart"/>
      <w:r w:rsidRPr="00505B04">
        <w:t>Std</w:t>
      </w:r>
      <w:proofErr w:type="spellEnd"/>
      <w:r w:rsidRPr="00505B04">
        <w:t xml:space="preserve"> 802.1X-2010 is used as the authentication transport. IEEE </w:t>
      </w:r>
      <w:proofErr w:type="spellStart"/>
      <w:r w:rsidRPr="00505B04">
        <w:t>Std</w:t>
      </w:r>
      <w:proofErr w:type="spellEnd"/>
      <w:r w:rsidRPr="00505B04">
        <w:t xml:space="preserve">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w:t>
      </w:r>
      <w:proofErr w:type="gramStart"/>
      <w:r w:rsidRPr="00505B04">
        <w:t>:11</w:t>
      </w:r>
      <w:proofErr w:type="gramEnd"/>
      <w:r w:rsidRPr="00505B04">
        <w:t xml:space="preserve">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00-0F-AC</w:t>
      </w:r>
      <w:proofErr w:type="gramStart"/>
      <w:r w:rsidRPr="00505B04">
        <w:t>:8</w:t>
      </w:r>
      <w:proofErr w:type="gramEnd"/>
      <w:r w:rsidRPr="00505B04">
        <w:t xml:space="preserve">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00-0F-AC</w:t>
      </w:r>
      <w:proofErr w:type="gramStart"/>
      <w:r w:rsidRPr="00505B04">
        <w:t>:8</w:t>
      </w:r>
      <w:proofErr w:type="gramEnd"/>
      <w:r w:rsidRPr="00505B04">
        <w:t xml:space="preserve">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w:t>
      </w:r>
      <w:proofErr w:type="gramStart"/>
      <w:r w:rsidRPr="00505B04">
        <w:t>:1</w:t>
      </w:r>
      <w:proofErr w:type="gramEnd"/>
      <w:r w:rsidRPr="00505B04">
        <w:t xml:space="preserve">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00-0F-AC</w:t>
      </w:r>
      <w:proofErr w:type="gramStart"/>
      <w:r w:rsidRPr="00505B04">
        <w:t>:2</w:t>
      </w:r>
      <w:proofErr w:type="gramEnd"/>
      <w:r w:rsidRPr="00505B04">
        <w:t xml:space="preserve">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w:t>
      </w:r>
      <w:proofErr w:type="gramStart"/>
      <w:r w:rsidRPr="00505B04">
        <w:t>:1</w:t>
      </w:r>
      <w:proofErr w:type="gramEnd"/>
      <w:r w:rsidRPr="00505B04">
        <w:t xml:space="preserve">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proofErr w:type="spellStart"/>
      <w:r w:rsidRPr="00C41F7B">
        <w:rPr>
          <w:strike/>
        </w:rPr>
        <w:t>contains</w:t>
      </w:r>
      <w:r>
        <w:rPr>
          <w:u w:val="single"/>
        </w:rPr>
        <w:t>identifies</w:t>
      </w:r>
      <w:proofErr w:type="spellEnd"/>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proofErr w:type="gramStart"/>
      <w:r>
        <w:t>AKM suite selector</w:t>
      </w:r>
      <w:r>
        <w:tab/>
      </w:r>
      <w:r w:rsidR="009D312B">
        <w:t>AKM</w:t>
      </w:r>
      <w:r w:rsidR="00037678">
        <w:rPr>
          <w:u w:val="single"/>
        </w:rPr>
        <w:t>P</w:t>
      </w:r>
      <w:r w:rsidR="009D312B" w:rsidRPr="00037678">
        <w:rPr>
          <w:strike/>
        </w:rPr>
        <w:t xml:space="preserve"> suite type</w:t>
      </w:r>
      <w:proofErr w:type="gramEnd"/>
    </w:p>
    <w:p w14:paraId="0B132273" w14:textId="6B3DEA7E" w:rsidR="009D312B" w:rsidRDefault="00037678" w:rsidP="00037678">
      <w:pPr>
        <w:ind w:left="720"/>
      </w:pPr>
      <w:proofErr w:type="gramStart"/>
      <w:r>
        <w:t>0</w:t>
      </w:r>
      <w:proofErr w:type="gramEnd"/>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proofErr w:type="gramStart"/>
      <w:r>
        <w:rPr>
          <w:u w:val="single"/>
        </w:rPr>
        <w:t>:</w:t>
      </w:r>
      <w:r w:rsidR="009D312B">
        <w:t>14</w:t>
      </w:r>
      <w:proofErr w:type="gramEnd"/>
      <w:r w:rsidR="009D312B">
        <w:t xml:space="preserve">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proofErr w:type="gramStart"/>
      <w:r>
        <w:rPr>
          <w:u w:val="single"/>
        </w:rPr>
        <w:t>:</w:t>
      </w:r>
      <w:r w:rsidR="009D312B">
        <w:t>15</w:t>
      </w:r>
      <w:proofErr w:type="gramEnd"/>
      <w:r w:rsidR="009D312B">
        <w:t xml:space="preserve">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proofErr w:type="gramStart"/>
      <w:r>
        <w:rPr>
          <w:u w:val="single"/>
        </w:rPr>
        <w:t>:</w:t>
      </w:r>
      <w:r w:rsidR="009D312B">
        <w:t>14</w:t>
      </w:r>
      <w:proofErr w:type="gramEnd"/>
      <w:r w:rsidR="009D312B">
        <w:t xml:space="preserve">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proofErr w:type="gramStart"/>
      <w:r>
        <w:rPr>
          <w:u w:val="single"/>
        </w:rPr>
        <w:t>:</w:t>
      </w:r>
      <w:r w:rsidR="009D312B">
        <w:t>17</w:t>
      </w:r>
      <w:proofErr w:type="gramEnd"/>
      <w:r w:rsidR="009D312B">
        <w:t xml:space="preserve">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w:t>
      </w:r>
      <w:proofErr w:type="gramStart"/>
      <w:r w:rsidRPr="00EF0754">
        <w:t>;</w:t>
      </w:r>
      <w:proofErr w:type="gramEnd"/>
      <w:r w:rsidRPr="00EF0754">
        <w:t xml:space="preserve">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 xml:space="preserve">A STA shall not use </w:t>
      </w:r>
      <w:proofErr w:type="spellStart"/>
      <w:r>
        <w:t>preauthentication</w:t>
      </w:r>
      <w:proofErr w:type="spellEnd"/>
      <w:r>
        <w:t xml:space="preserve"> except when pairwise keys are employed. A STA shall not use </w:t>
      </w:r>
      <w:proofErr w:type="spellStart"/>
      <w:r>
        <w:t>preauthentication</w:t>
      </w:r>
      <w:proofErr w:type="spellEnd"/>
      <w:r>
        <w:t xml:space="preserve">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 xml:space="preserve">set </w:t>
      </w:r>
      <w:proofErr w:type="spellStart"/>
      <w:r w:rsidRPr="00800B41">
        <w:rPr>
          <w:strike/>
        </w:rPr>
        <w:t>to</w:t>
      </w:r>
      <w:r w:rsidR="00800B41">
        <w:rPr>
          <w:u w:val="single"/>
        </w:rPr>
        <w:t>AKM</w:t>
      </w:r>
      <w:proofErr w:type="spellEnd"/>
      <w:r w:rsidRPr="00505B04">
        <w:t xml:space="preserve"> 00-0F-AC</w:t>
      </w:r>
      <w:proofErr w:type="gramStart"/>
      <w:r w:rsidRPr="00505B04">
        <w:t>:1</w:t>
      </w:r>
      <w:proofErr w:type="gramEnd"/>
      <w:r w:rsidRPr="00505B04">
        <w:t xml:space="preserve"> in the PMKSA that results from </w:t>
      </w:r>
      <w:proofErr w:type="spellStart"/>
      <w:r w:rsidRPr="00505B04">
        <w:t>preauthentication</w:t>
      </w:r>
      <w:proofErr w:type="spellEnd"/>
      <w:r w:rsidRPr="00505B04">
        <w:t>.</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00-0F-AC</w:t>
      </w:r>
      <w:proofErr w:type="gramStart"/>
      <w:r>
        <w:t>:12</w:t>
      </w:r>
      <w:proofErr w:type="gramEnd"/>
      <w:r>
        <w:t xml:space="preserve">, 00-0F-AC:15, 00-0F-AC:20,(#590) 00-0F- AC:23(M20)(M67), the length of the PMK, </w:t>
      </w:r>
      <w:proofErr w:type="spellStart"/>
      <w:r>
        <w:t>PMK_bits</w:t>
      </w:r>
      <w:proofErr w:type="spellEnd"/>
      <w:r>
        <w:t xml:space="preserve">, shall be 384 bits. (M67)When using AKM </w:t>
      </w:r>
      <w:r w:rsidRPr="00800B41">
        <w:rPr>
          <w:strike/>
        </w:rPr>
        <w:t xml:space="preserve">suite selector </w:t>
      </w:r>
      <w:r>
        <w:t>00-0F-AC</w:t>
      </w:r>
      <w:proofErr w:type="gramStart"/>
      <w:r>
        <w:t>:24</w:t>
      </w:r>
      <w:proofErr w:type="gramEnd"/>
      <w:r>
        <w:t xml:space="preserve"> or 00-0F-AC:25, the length of the PMK, </w:t>
      </w:r>
      <w:proofErr w:type="spellStart"/>
      <w:r>
        <w:t>PMK_bits</w:t>
      </w:r>
      <w:proofErr w:type="spellEnd"/>
      <w:r>
        <w:t>,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 xml:space="preserve">The values of </w:t>
      </w:r>
      <w:proofErr w:type="spellStart"/>
      <w:r>
        <w:t>KCK_bits</w:t>
      </w:r>
      <w:proofErr w:type="spellEnd"/>
      <w:r>
        <w:t xml:space="preserve"> and </w:t>
      </w:r>
      <w:proofErr w:type="spellStart"/>
      <w:r>
        <w:t>KEK_bits</w:t>
      </w:r>
      <w:proofErr w:type="spellEnd"/>
      <w:r>
        <w:t xml:space="preserve">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00-0F-AC</w:t>
      </w:r>
      <w:proofErr w:type="gramStart"/>
      <w:r>
        <w:t>:1</w:t>
      </w:r>
      <w:proofErr w:type="gramEnd"/>
      <w:r>
        <w:t xml:space="preserve"> or 00-0F-AC:2 when either TKIP or “Use group cipher suite” is the negotiated pairwise cipher. For all other </w:t>
      </w:r>
      <w:proofErr w:type="gramStart"/>
      <w:r>
        <w:t>AKMs</w:t>
      </w:r>
      <w:proofErr w:type="gramEnd"/>
      <w:r>
        <w:t xml:space="preserve"> the negotiated pairwise cipher suite does not influence the algorithms used to process EAPOL-Key frames. For </w:t>
      </w:r>
      <w:proofErr w:type="spellStart"/>
      <w:r w:rsidRPr="00800B41">
        <w:rPr>
          <w:strike/>
        </w:rPr>
        <w:t>the</w:t>
      </w:r>
      <w:r>
        <w:rPr>
          <w:u w:val="single"/>
        </w:rPr>
        <w:t>AKMs</w:t>
      </w:r>
      <w:proofErr w:type="spellEnd"/>
      <w:r>
        <w:t xml:space="preserve"> 00-0F-AC</w:t>
      </w:r>
      <w:proofErr w:type="gramStart"/>
      <w:r>
        <w:t>:16</w:t>
      </w:r>
      <w:proofErr w:type="gramEnd"/>
      <w:r>
        <w:t xml:space="preserve">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w:t>
      </w:r>
      <w:proofErr w:type="gramStart"/>
      <w:r w:rsidRPr="00800B41">
        <w:t>:7</w:t>
      </w:r>
      <w:proofErr w:type="gramEnd"/>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w:t>
      </w:r>
      <w:proofErr w:type="gramStart"/>
      <w:r w:rsidRPr="00800B41">
        <w:t>:10</w:t>
      </w:r>
      <w:proofErr w:type="gramEnd"/>
      <w:r w:rsidRPr="00800B41">
        <w:t xml:space="preserve"> to indicate AP </w:t>
      </w:r>
      <w:proofErr w:type="spellStart"/>
      <w:r w:rsidRPr="00800B41">
        <w:t>PeerKey</w:t>
      </w:r>
      <w:proofErr w:type="spellEnd"/>
      <w:r w:rsidRPr="00800B41">
        <w:t>,</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w:t>
      </w:r>
      <w:proofErr w:type="gramStart"/>
      <w:r>
        <w:t>:8</w:t>
      </w:r>
      <w:proofErr w:type="gramEnd"/>
      <w:r>
        <w:t xml:space="preserve"> and/or 00-0F-AC:9) if authenticating using a password where IEEE </w:t>
      </w:r>
      <w:proofErr w:type="spellStart"/>
      <w:r>
        <w:t>Std</w:t>
      </w:r>
      <w:proofErr w:type="spellEnd"/>
      <w:r>
        <w:t xml:space="preserve">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 xml:space="preserve">suite </w:t>
      </w:r>
      <w:proofErr w:type="spellStart"/>
      <w:r w:rsidRPr="006B2855">
        <w:rPr>
          <w:strike/>
        </w:rPr>
        <w:t>type</w:t>
      </w:r>
      <w:r>
        <w:rPr>
          <w:u w:val="single"/>
        </w:rPr>
        <w:t>AKM</w:t>
      </w:r>
      <w:proofErr w:type="spellEnd"/>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w:t>
      </w:r>
      <w:proofErr w:type="gramStart"/>
      <w:r>
        <w:t>:16</w:t>
      </w:r>
      <w:proofErr w:type="gramEnd"/>
      <w:r>
        <w:t xml:space="preserve">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w:t>
      </w:r>
      <w:proofErr w:type="gramStart"/>
      <w:r w:rsidRPr="009D312B">
        <w:t>:1</w:t>
      </w:r>
      <w:proofErr w:type="gramEnd"/>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xml:space="preserve">, </w:t>
      </w:r>
      <w:proofErr w:type="gramStart"/>
      <w:r w:rsidR="00796D9A">
        <w:t>5149.40</w:t>
      </w:r>
      <w:proofErr w:type="gramEnd"/>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w:t>
      </w:r>
      <w:proofErr w:type="gramStart"/>
      <w:r w:rsidR="006D28AE">
        <w:t>AC:</w:t>
      </w:r>
      <w:proofErr w:type="gramEnd"/>
      <w:r w:rsidR="006D28AE">
        <w:t>&lt;n&gt;”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 xml:space="preserve">In Table 27-53--HE PHY MIB attributes why do we have both dot11VHTChannelWidthOptionImplemented and </w:t>
            </w:r>
            <w:proofErr w:type="gramStart"/>
            <w:r w:rsidRPr="00CD630B">
              <w:t>dot11HEChannelWidthOptionImplemented?</w:t>
            </w:r>
            <w:proofErr w:type="gramEnd"/>
            <w:r w:rsidRPr="00CD630B">
              <w:t xml:space="preserve">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w:t>
      </w:r>
      <w:proofErr w:type="spellStart"/>
      <w:r w:rsidRPr="00460E37">
        <w:rPr>
          <w:rFonts w:ascii="Courier New" w:hAnsi="Courier New" w:cs="Courier New"/>
          <w:sz w:val="20"/>
        </w:rPr>
        <w:t>MHz.</w:t>
      </w:r>
      <w:proofErr w:type="spellEnd"/>
      <w:r w:rsidRPr="00460E37">
        <w:rPr>
          <w:rFonts w:ascii="Courier New" w:hAnsi="Courier New" w:cs="Courier New"/>
          <w:sz w:val="20"/>
        </w:rPr>
        <w:t xml:space="preserve">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proofErr w:type="gramStart"/>
      <w:r>
        <w:t>So</w:t>
      </w:r>
      <w:proofErr w:type="gramEnd"/>
      <w:r>
        <w:t xml:space="preserve">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xml:space="preserve">SYNTAX </w:t>
      </w:r>
      <w:proofErr w:type="spellStart"/>
      <w:r w:rsidRPr="00460E37">
        <w:rPr>
          <w:rFonts w:ascii="Courier New" w:hAnsi="Courier New" w:cs="Courier New"/>
          <w:sz w:val="20"/>
        </w:rPr>
        <w:t>TruthValue</w:t>
      </w:r>
      <w:proofErr w:type="spellEnd"/>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STATUS current</w:t>
      </w:r>
      <w:proofErr w:type="gramEnd"/>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proofErr w:type="spellStart"/>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peration</w:t>
      </w:r>
      <w:proofErr w:type="spellEnd"/>
      <w:r w:rsidRPr="00460E37">
        <w:rPr>
          <w:rFonts w:ascii="Courier New" w:hAnsi="Courier New" w:cs="Courier New"/>
          <w:sz w:val="20"/>
        </w:rPr>
        <w:t xml:space="preserve">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proofErr w:type="gramStart"/>
      <w:r w:rsidRPr="00460E37">
        <w:rPr>
          <w:rFonts w:ascii="Courier New" w:hAnsi="Courier New" w:cs="Courier New"/>
          <w:sz w:val="20"/>
        </w:rPr>
        <w:t>::</w:t>
      </w:r>
      <w:proofErr w:type="gramEnd"/>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 xml:space="preserve">SYNTAX </w:t>
      </w:r>
      <w:proofErr w:type="spellStart"/>
      <w:r w:rsidRPr="00460E37">
        <w:rPr>
          <w:rFonts w:ascii="Courier New" w:hAnsi="Courier New" w:cs="Courier New"/>
          <w:sz w:val="20"/>
        </w:rPr>
        <w:t>TruthValue</w:t>
      </w:r>
      <w:proofErr w:type="spellEnd"/>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STATUS current</w:t>
      </w:r>
      <w:proofErr w:type="gramEnd"/>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proofErr w:type="spellStart"/>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peration</w:t>
      </w:r>
      <w:proofErr w:type="spellEnd"/>
      <w:r w:rsidRPr="00460E37">
        <w:rPr>
          <w:rFonts w:ascii="Courier New" w:hAnsi="Courier New" w:cs="Courier New"/>
          <w:sz w:val="20"/>
        </w:rPr>
        <w:t xml:space="preserve">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xml:space="preserve">DEFVAL </w:t>
      </w:r>
      <w:proofErr w:type="gramStart"/>
      <w:r w:rsidRPr="00460E37">
        <w:rPr>
          <w:rFonts w:ascii="Courier New" w:hAnsi="Courier New" w:cs="Courier New"/>
          <w:sz w:val="20"/>
        </w:rPr>
        <w:t>{ false</w:t>
      </w:r>
      <w:proofErr w:type="gramEnd"/>
      <w:r w:rsidRPr="00460E37">
        <w:rPr>
          <w:rFonts w:ascii="Courier New" w:hAnsi="Courier New" w:cs="Courier New"/>
          <w:sz w:val="20"/>
        </w:rPr>
        <w:t xml:space="preserve"> }</w:t>
      </w:r>
    </w:p>
    <w:p w14:paraId="206F8A0F" w14:textId="77777777"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w:t>
      </w:r>
      <w:proofErr w:type="gramEnd"/>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w:t>
      </w:r>
      <w:proofErr w:type="gramStart"/>
      <w:r w:rsidRPr="00460E37">
        <w:rPr>
          <w:rFonts w:ascii="Courier New" w:hAnsi="Courier New" w:cs="Courier New"/>
          <w:sz w:val="20"/>
          <w:lang w:val="fr-FR"/>
        </w:rPr>
        <w:t>{ contiguous</w:t>
      </w:r>
      <w:proofErr w:type="gramEnd"/>
      <w:r w:rsidRPr="00460E37">
        <w:rPr>
          <w:rFonts w:ascii="Courier New" w:hAnsi="Courier New" w:cs="Courier New"/>
          <w:sz w:val="20"/>
          <w:lang w:val="fr-FR"/>
        </w:rPr>
        <w:t xml:space="preserve">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STATUS current</w:t>
      </w:r>
      <w:proofErr w:type="gramEnd"/>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w:t>
      </w:r>
      <w:proofErr w:type="spellStart"/>
      <w:r w:rsidRPr="00460E37">
        <w:rPr>
          <w:rFonts w:ascii="Courier New" w:hAnsi="Courier New" w:cs="Courier New"/>
          <w:sz w:val="20"/>
        </w:rPr>
        <w:t>MHz.</w:t>
      </w:r>
      <w:proofErr w:type="spellEnd"/>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w:t>
      </w:r>
      <w:proofErr w:type="gramEnd"/>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w:t>
      </w:r>
      <w:proofErr w:type="gramStart"/>
      <w:r w:rsidRPr="008E2ED9">
        <w:rPr>
          <w:rFonts w:ascii="Courier New" w:hAnsi="Courier New" w:cs="Courier New"/>
          <w:sz w:val="20"/>
        </w:rPr>
        <w:t>)dot11HEChannelWidthOptionImplemented</w:t>
      </w:r>
      <w:proofErr w:type="gramEnd"/>
      <w:r w:rsidRPr="008E2ED9">
        <w:rPr>
          <w:rFonts w:ascii="Courier New" w:hAnsi="Courier New" w:cs="Courier New"/>
          <w:sz w:val="20"/>
        </w:rPr>
        <w:t xml:space="preserve">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w:t>
      </w:r>
      <w:proofErr w:type="gramStart"/>
      <w:r w:rsidRPr="008E2ED9">
        <w:rPr>
          <w:rFonts w:ascii="Courier New" w:hAnsi="Courier New" w:cs="Courier New"/>
          <w:sz w:val="20"/>
        </w:rPr>
        <w:t>{ contiguous80</w:t>
      </w:r>
      <w:proofErr w:type="gramEnd"/>
      <w:r w:rsidRPr="008E2ED9">
        <w:rPr>
          <w:rFonts w:ascii="Courier New" w:hAnsi="Courier New" w:cs="Courier New"/>
          <w:sz w:val="20"/>
        </w:rPr>
        <w:t xml:space="preserve">(0),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STATUS current</w:t>
      </w:r>
      <w:proofErr w:type="gramEnd"/>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w:t>
      </w:r>
      <w:proofErr w:type="spellStart"/>
      <w:r w:rsidRPr="00460E37">
        <w:rPr>
          <w:rFonts w:ascii="Courier New" w:hAnsi="Courier New" w:cs="Courier New"/>
          <w:sz w:val="20"/>
        </w:rPr>
        <w:t>MHz.</w:t>
      </w:r>
      <w:proofErr w:type="spellEnd"/>
      <w:r w:rsidRPr="00460E37">
        <w:rPr>
          <w:rFonts w:ascii="Courier New" w:hAnsi="Courier New" w:cs="Courier New"/>
          <w:sz w:val="20"/>
        </w:rPr>
        <w:t xml:space="preserve">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proofErr w:type="gramStart"/>
      <w:r w:rsidRPr="00460E37">
        <w:rPr>
          <w:rFonts w:ascii="Courier New" w:hAnsi="Courier New" w:cs="Courier New"/>
          <w:sz w:val="20"/>
        </w:rPr>
        <w:t>::</w:t>
      </w:r>
      <w:proofErr w:type="gramEnd"/>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w:t>
            </w:r>
            <w:proofErr w:type="spellStart"/>
            <w:r w:rsidRPr="009C3E09">
              <w:t>CCA.ind</w:t>
            </w:r>
            <w:proofErr w:type="spellEnd"/>
            <w:r w:rsidRPr="009C3E09">
              <w:t xml:space="preserve"> in e.g. Figure 17-19--Receive PHY to well after CCA changes -- is this </w:t>
            </w:r>
            <w:proofErr w:type="gramStart"/>
            <w:r w:rsidRPr="009C3E09">
              <w:t>wise?</w:t>
            </w:r>
            <w:proofErr w:type="gramEnd"/>
            <w:r w:rsidRPr="009C3E09">
              <w:t xml:space="preserve">  It doesn't even say "issued at the same time"</w:t>
            </w:r>
          </w:p>
        </w:tc>
        <w:tc>
          <w:tcPr>
            <w:tcW w:w="3384" w:type="dxa"/>
          </w:tcPr>
          <w:p w14:paraId="30689607" w14:textId="6D1A0BD3" w:rsidR="009C3E09" w:rsidRPr="002C1619" w:rsidRDefault="009C3E09" w:rsidP="00D42EB8">
            <w:r w:rsidRPr="009C3E09">
              <w:t xml:space="preserve">Move the </w:t>
            </w:r>
            <w:proofErr w:type="spellStart"/>
            <w:r w:rsidRPr="009C3E09">
              <w:t>CCA.inds</w:t>
            </w:r>
            <w:proofErr w:type="spellEnd"/>
            <w:r w:rsidRPr="009C3E09">
              <w:t xml:space="preserve">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w:t>
      </w:r>
      <w:proofErr w:type="spellStart"/>
      <w:r>
        <w:rPr>
          <w:rFonts w:eastAsia="Times New Roman"/>
          <w:lang w:val="en-US"/>
        </w:rPr>
        <w:t>aCCATime</w:t>
      </w:r>
      <w:proofErr w:type="spellEnd"/>
      <w:r>
        <w:rPr>
          <w:rFonts w:eastAsia="Times New Roman"/>
          <w:lang w:val="en-US"/>
        </w:rPr>
        <w:t xml:space="preserv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 xml:space="preserve">It is desirable for CCA to go idle “immediately” after a </w:t>
      </w:r>
      <w:proofErr w:type="gramStart"/>
      <w:r>
        <w:rPr>
          <w:rFonts w:eastAsia="Times New Roman"/>
          <w:lang w:val="en-US"/>
        </w:rPr>
        <w:t>PPDU[</w:t>
      </w:r>
      <w:proofErr w:type="gramEnd"/>
      <w:r>
        <w:rPr>
          <w:rFonts w:eastAsia="Times New Roman"/>
          <w:lang w:val="en-US"/>
        </w:rPr>
        <w:t>+</w:t>
      </w:r>
      <w:proofErr w:type="spellStart"/>
      <w:r>
        <w:rPr>
          <w:rFonts w:eastAsia="Times New Roman"/>
          <w:lang w:val="en-US"/>
        </w:rPr>
        <w:t>SigExt</w:t>
      </w:r>
      <w:proofErr w:type="spellEnd"/>
      <w:r>
        <w:rPr>
          <w:rFonts w:eastAsia="Times New Roman"/>
          <w:lang w:val="en-US"/>
        </w:rPr>
        <w:t xml:space="preserve">], and pretty quickly (e.g., &lt;1usec) after non-802.11 energy (e.g. a microwave oven) drops below -62 </w:t>
      </w:r>
      <w:proofErr w:type="spellStart"/>
      <w:r>
        <w:rPr>
          <w:rFonts w:eastAsia="Times New Roman"/>
          <w:lang w:val="en-US"/>
        </w:rPr>
        <w:t>dBm</w:t>
      </w:r>
      <w:proofErr w:type="spellEnd"/>
      <w:r>
        <w:rPr>
          <w:rFonts w:eastAsia="Times New Roman"/>
          <w:lang w:val="en-US"/>
        </w:rPr>
        <w:t>.</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 xml:space="preserve">As well, for 14B in </w:t>
      </w:r>
      <w:proofErr w:type="gramStart"/>
      <w:r>
        <w:rPr>
          <w:rFonts w:eastAsia="Times New Roman"/>
          <w:lang w:val="en-US"/>
        </w:rPr>
        <w:t>an</w:t>
      </w:r>
      <w:proofErr w:type="gramEnd"/>
      <w:r>
        <w:rPr>
          <w:rFonts w:eastAsia="Times New Roman"/>
          <w:lang w:val="en-US"/>
        </w:rPr>
        <w:t xml:space="preserve">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From Figure 10-29—EDCA mechanism timing relationships, slot timing depends on PHY-</w:t>
      </w:r>
      <w:proofErr w:type="spellStart"/>
      <w:r>
        <w:rPr>
          <w:rFonts w:eastAsia="Times New Roman"/>
          <w:bCs/>
          <w:lang w:val="en-US"/>
        </w:rPr>
        <w:t>RXEND.ind</w:t>
      </w:r>
      <w:proofErr w:type="spellEnd"/>
      <w:r>
        <w:rPr>
          <w:rFonts w:eastAsia="Times New Roman"/>
          <w:bCs/>
          <w:lang w:val="en-US"/>
        </w:rPr>
        <w:t>, not PHY-</w:t>
      </w:r>
      <w:proofErr w:type="gramStart"/>
      <w:r>
        <w:rPr>
          <w:rFonts w:eastAsia="Times New Roman"/>
          <w:bCs/>
          <w:lang w:val="en-US"/>
        </w:rPr>
        <w:t>CCA(</w:t>
      </w:r>
      <w:proofErr w:type="gramEnd"/>
      <w:r>
        <w:rPr>
          <w:rFonts w:eastAsia="Times New Roman"/>
          <w:bCs/>
          <w:lang w:val="en-US"/>
        </w:rPr>
        <w:t>IDLE).</w:t>
      </w:r>
      <w:proofErr w:type="spellStart"/>
      <w:r>
        <w:rPr>
          <w:rFonts w:eastAsia="Times New Roman"/>
          <w:bCs/>
          <w:lang w:val="en-US"/>
        </w:rPr>
        <w:t>ind.</w:t>
      </w:r>
      <w:proofErr w:type="spellEnd"/>
      <w:r>
        <w:rPr>
          <w:rFonts w:eastAsia="Times New Roman"/>
          <w:bCs/>
          <w:lang w:val="en-US"/>
        </w:rPr>
        <w:t xml:space="preserve"> </w:t>
      </w:r>
      <w:r>
        <w:rPr>
          <w:rFonts w:eastAsia="Times New Roman"/>
          <w:lang w:val="en-US"/>
        </w:rPr>
        <w:t xml:space="preserve">So slot timings are </w:t>
      </w:r>
      <w:proofErr w:type="gramStart"/>
      <w:r>
        <w:rPr>
          <w:rFonts w:eastAsia="Times New Roman"/>
          <w:lang w:val="en-US"/>
        </w:rPr>
        <w:t>a don’t</w:t>
      </w:r>
      <w:proofErr w:type="gramEnd"/>
      <w:r>
        <w:rPr>
          <w:rFonts w:eastAsia="Times New Roman"/>
          <w:lang w:val="en-US"/>
        </w:rPr>
        <w:t xml:space="preserve">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 xml:space="preserve">and re having RXEND and </w:t>
      </w:r>
      <w:proofErr w:type="gramStart"/>
      <w:r>
        <w:t>CCA(</w:t>
      </w:r>
      <w:proofErr w:type="gramEnd"/>
      <w:r>
        <w:t>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w:t>
      </w:r>
      <w:proofErr w:type="spellStart"/>
      <w:r>
        <w:rPr>
          <w:rFonts w:eastAsia="Times New Roman"/>
          <w:lang w:val="en-US"/>
        </w:rPr>
        <w:t>dBm</w:t>
      </w:r>
      <w:proofErr w:type="spellEnd"/>
      <w:r>
        <w:rPr>
          <w:rFonts w:eastAsia="Times New Roman"/>
          <w:lang w:val="en-US"/>
        </w:rPr>
        <w:t xml:space="preserve"> and other, continuing energy at -60 </w:t>
      </w:r>
      <w:proofErr w:type="spellStart"/>
      <w:r>
        <w:rPr>
          <w:rFonts w:eastAsia="Times New Roman"/>
          <w:lang w:val="en-US"/>
        </w:rPr>
        <w:t>dBm</w:t>
      </w:r>
      <w:proofErr w:type="spellEnd"/>
      <w:r>
        <w:rPr>
          <w:rFonts w:eastAsia="Times New Roman"/>
          <w:lang w:val="en-US"/>
        </w:rPr>
        <w:t xml:space="preserve">.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 xml:space="preserve">At 4613.42 </w:t>
      </w:r>
      <w:proofErr w:type="gramStart"/>
      <w:r>
        <w:t>change</w:t>
      </w:r>
      <w:proofErr w:type="gramEnd"/>
      <w:r>
        <w:t xml:space="preserv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 xml:space="preserve">"The procedures for setting up and modifying the block </w:t>
            </w:r>
            <w:proofErr w:type="spellStart"/>
            <w:r>
              <w:t>ack</w:t>
            </w:r>
            <w:proofErr w:type="spellEnd"/>
            <w:r>
              <w:t xml:space="preserve"> parameters are described in 11.5.2.2 (Procedure at</w:t>
            </w:r>
          </w:p>
          <w:p w14:paraId="60568F14" w14:textId="78D14DA9" w:rsidR="00C07724" w:rsidRPr="002C1619" w:rsidRDefault="00C07724" w:rsidP="00C07724">
            <w:r>
              <w:t xml:space="preserve">the originator)" -- but 11.5.2.2 has nothing about modifying the BA </w:t>
            </w:r>
            <w:proofErr w:type="spellStart"/>
            <w:r>
              <w:t>params</w:t>
            </w:r>
            <w:proofErr w:type="spellEnd"/>
          </w:p>
        </w:tc>
        <w:tc>
          <w:tcPr>
            <w:tcW w:w="3384" w:type="dxa"/>
          </w:tcPr>
          <w:p w14:paraId="5EC4D19C" w14:textId="61E6201E" w:rsidR="00C07724" w:rsidRDefault="00C07724" w:rsidP="00C07724">
            <w:r>
              <w:t xml:space="preserve">Change to "The procedures for setting up the block </w:t>
            </w:r>
            <w:proofErr w:type="spellStart"/>
            <w:r>
              <w:t>ack</w:t>
            </w:r>
            <w:proofErr w:type="spellEnd"/>
            <w:r>
              <w:t xml:space="preserve">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 xml:space="preserve">Setup and modification of the block </w:t>
      </w:r>
      <w:proofErr w:type="spellStart"/>
      <w:r w:rsidRPr="00C07724">
        <w:t>ack</w:t>
      </w:r>
      <w:proofErr w:type="spellEnd"/>
      <w:r w:rsidRPr="00C07724">
        <w:t xml:space="preserve">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 xml:space="preserve">(#1807)A block </w:t>
      </w:r>
      <w:proofErr w:type="spellStart"/>
      <w:r>
        <w:t>ack</w:t>
      </w:r>
      <w:proofErr w:type="spellEnd"/>
      <w:r>
        <w:t xml:space="preserve">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 xml:space="preserve">11.5.2 Setup and modification of the block </w:t>
      </w:r>
      <w:proofErr w:type="spellStart"/>
      <w:r w:rsidRPr="00C07724">
        <w:t>ack</w:t>
      </w:r>
      <w:proofErr w:type="spellEnd"/>
      <w:r w:rsidRPr="00C07724">
        <w:t xml:space="preserve">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 xml:space="preserve">Block </w:t>
      </w:r>
      <w:proofErr w:type="spellStart"/>
      <w:r>
        <w:t>ack</w:t>
      </w:r>
      <w:proofErr w:type="spellEnd"/>
      <w:r>
        <w:t xml:space="preserve"> may be set up at the MAC (see 10.25.2 (Setup and modification of the block </w:t>
      </w:r>
      <w:proofErr w:type="spellStart"/>
      <w:r>
        <w:t>ack</w:t>
      </w:r>
      <w:proofErr w:type="spellEnd"/>
      <w:r>
        <w:t xml:space="preserve"> parameters)) or by the initiation of SME. The setup and deletion of block </w:t>
      </w:r>
      <w:proofErr w:type="spellStart"/>
      <w:r>
        <w:t>ack</w:t>
      </w:r>
      <w:proofErr w:type="spellEnd"/>
      <w:r>
        <w:t xml:space="preserve"> at the initiation of the SME is described in this </w:t>
      </w:r>
      <w:proofErr w:type="spellStart"/>
      <w:r>
        <w:t>subclause</w:t>
      </w:r>
      <w:proofErr w:type="spellEnd"/>
      <w:r>
        <w:t>.</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 xml:space="preserve">Setup and modification of the block </w:t>
      </w:r>
      <w:proofErr w:type="spellStart"/>
      <w:r w:rsidRPr="00C07724">
        <w:t>ack</w:t>
      </w:r>
      <w:proofErr w:type="spellEnd"/>
      <w:r w:rsidRPr="00C07724">
        <w:t xml:space="preserve"> parameters</w:t>
      </w:r>
      <w:r>
        <w:t xml:space="preserve"> as follows:</w:t>
      </w:r>
    </w:p>
    <w:p w14:paraId="220F24BE" w14:textId="77777777" w:rsidR="00C07724" w:rsidRDefault="00C07724" w:rsidP="00C07724"/>
    <w:p w14:paraId="3A014F69" w14:textId="3157AEA3" w:rsidR="00C07724" w:rsidRDefault="00C07724" w:rsidP="00C07724">
      <w:pPr>
        <w:ind w:left="720"/>
      </w:pPr>
      <w:r>
        <w:t xml:space="preserve">(#1807)A block </w:t>
      </w:r>
      <w:proofErr w:type="spellStart"/>
      <w:r>
        <w:t>ack</w:t>
      </w:r>
      <w:proofErr w:type="spellEnd"/>
      <w:r>
        <w:t xml:space="preserve"> agreement may be modified by the originator by sending an ADDBA Request frame</w:t>
      </w:r>
      <w:r w:rsidR="009866FE">
        <w:rPr>
          <w:u w:val="single"/>
        </w:rPr>
        <w:t xml:space="preserve"> (see 11.5.2 (</w:t>
      </w:r>
      <w:r w:rsidR="009866FE" w:rsidRPr="009866FE">
        <w:rPr>
          <w:u w:val="single"/>
        </w:rPr>
        <w:t xml:space="preserve">Setup and modification of the block </w:t>
      </w:r>
      <w:proofErr w:type="spellStart"/>
      <w:r w:rsidR="009866FE" w:rsidRPr="009866FE">
        <w:rPr>
          <w:u w:val="single"/>
        </w:rPr>
        <w:t>ack</w:t>
      </w:r>
      <w:proofErr w:type="spellEnd"/>
      <w:r w:rsidR="009866FE" w:rsidRPr="009866FE">
        <w:rPr>
          <w:u w:val="single"/>
        </w:rPr>
        <w:t xml:space="preserve"> parameters</w:t>
      </w:r>
      <w:r w:rsidR="009866FE">
        <w:rPr>
          <w:u w:val="single"/>
        </w:rPr>
        <w:t xml:space="preserve">), </w:t>
      </w:r>
      <w:commentRangeStart w:id="31"/>
      <w:r w:rsidR="009866FE">
        <w:rPr>
          <w:u w:val="single"/>
        </w:rPr>
        <w:t>except that MLME-ADDBA primitives are not used</w:t>
      </w:r>
      <w:commentRangeEnd w:id="31"/>
      <w:r w:rsidR="001E0F7A">
        <w:rPr>
          <w:rStyle w:val="CommentReference"/>
        </w:rPr>
        <w:commentReference w:id="31"/>
      </w:r>
      <w:r w:rsidR="009866FE">
        <w:rPr>
          <w:u w:val="single"/>
        </w:rPr>
        <w:t>)</w:t>
      </w:r>
      <w:r>
        <w:t xml:space="preserve">. All parameters of the agreement may be </w:t>
      </w:r>
      <w:proofErr w:type="spellStart"/>
      <w:r w:rsidRPr="001E0F7A">
        <w:rPr>
          <w:strike/>
        </w:rPr>
        <w:t>chang</w:t>
      </w:r>
      <w:r w:rsidR="001E0F7A" w:rsidRPr="001E0F7A">
        <w:rPr>
          <w:u w:val="single"/>
        </w:rPr>
        <w:t>modifi</w:t>
      </w:r>
      <w:r>
        <w:t>ed</w:t>
      </w:r>
      <w:proofErr w:type="spellEnd"/>
      <w:r>
        <w:t xml:space="preserve">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 xml:space="preserve">Block </w:t>
      </w:r>
      <w:proofErr w:type="spellStart"/>
      <w:r w:rsidRPr="00C07724">
        <w:t>ack</w:t>
      </w:r>
      <w:proofErr w:type="spellEnd"/>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proofErr w:type="spellStart"/>
      <w:r>
        <w:t>ack</w:t>
      </w:r>
      <w:proofErr w:type="spellEnd"/>
      <w:r>
        <w:t xml:space="preserve">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w:t>
      </w:r>
      <w:proofErr w:type="spellStart"/>
      <w:r w:rsidRPr="00C07724">
        <w:t>ack</w:t>
      </w:r>
      <w:proofErr w:type="spellEnd"/>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proofErr w:type="spellStart"/>
      <w:r w:rsidRPr="00C07724">
        <w:t>subclause</w:t>
      </w:r>
      <w:proofErr w:type="spellEnd"/>
      <w:r w:rsidRPr="00C07724">
        <w:t>.</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w:t>
      </w:r>
      <w:proofErr w:type="spellStart"/>
      <w:r w:rsidRPr="00C07724">
        <w:t>ADDBA.request</w:t>
      </w:r>
      <w:proofErr w:type="spellEnd"/>
      <w:r w:rsidRPr="00C07724">
        <w:t xml:space="preserve"> primitive, in order to</w:t>
      </w:r>
      <w:r>
        <w:t xml:space="preserve"> send </w:t>
      </w:r>
      <w:proofErr w:type="spellStart"/>
      <w:r>
        <w:t>QoS</w:t>
      </w:r>
      <w:proofErr w:type="spellEnd"/>
      <w:r>
        <w:t xml:space="preserve"> Data frames under the </w:t>
      </w:r>
      <w:r w:rsidRPr="00C07724">
        <w:t xml:space="preserve">block </w:t>
      </w:r>
      <w:proofErr w:type="spellStart"/>
      <w:r w:rsidRPr="00C07724">
        <w:t>ack</w:t>
      </w:r>
      <w:proofErr w:type="spellEnd"/>
      <w:r w:rsidRPr="00C07724">
        <w:t xml:space="preserve"> mechanism, an initiating STA shall set up</w:t>
      </w:r>
      <w:r w:rsidR="009866FE">
        <w:rPr>
          <w:u w:val="single"/>
        </w:rPr>
        <w:t xml:space="preserve"> or modify a</w:t>
      </w:r>
      <w:r w:rsidRPr="009866FE">
        <w:rPr>
          <w:strike/>
        </w:rPr>
        <w:t xml:space="preserve"> the</w:t>
      </w:r>
      <w:r w:rsidRPr="00C07724">
        <w:t xml:space="preserve"> block </w:t>
      </w:r>
      <w:proofErr w:type="spellStart"/>
      <w:r w:rsidRPr="00C07724">
        <w:t>ack</w:t>
      </w:r>
      <w:proofErr w:type="spellEnd"/>
      <w:r w:rsidRPr="00C07724">
        <w:t xml:space="preserve">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w:t>
      </w:r>
      <w:proofErr w:type="spellStart"/>
      <w:r>
        <w:t>ack</w:t>
      </w:r>
      <w:proofErr w:type="spellEnd"/>
      <w:r>
        <w:t xml:space="preserve">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w:t>
      </w:r>
      <w:proofErr w:type="spellStart"/>
      <w:r w:rsidRPr="00C07724">
        <w:t>ack</w:t>
      </w:r>
      <w:proofErr w:type="spellEnd"/>
      <w:r w:rsidRPr="00C07724">
        <w:t xml:space="preserve">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 xml:space="preserve">that it expects only NDP </w:t>
      </w:r>
      <w:proofErr w:type="spellStart"/>
      <w:r w:rsidRPr="00C07724">
        <w:t>BlockAck</w:t>
      </w:r>
      <w:proofErr w:type="spellEnd"/>
      <w:r w:rsidRPr="00C07724">
        <w:t xml:space="preserve"> frames during the block </w:t>
      </w:r>
      <w:proofErr w:type="spellStart"/>
      <w:r w:rsidRPr="00C07724">
        <w:t>ack</w:t>
      </w:r>
      <w:proofErr w:type="spellEnd"/>
      <w:r w:rsidRPr="00C07724">
        <w:t xml:space="preserve">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 xml:space="preserve">during the block </w:t>
      </w:r>
      <w:proofErr w:type="spellStart"/>
      <w:r w:rsidRPr="00C07724">
        <w:t>ack</w:t>
      </w:r>
      <w:proofErr w:type="spellEnd"/>
      <w:r w:rsidRPr="00C07724">
        <w:t xml:space="preserve">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 xml:space="preserve">request to indicate that it expects only </w:t>
      </w:r>
      <w:proofErr w:type="spellStart"/>
      <w:r w:rsidRPr="00C07724">
        <w:t>BlockAck</w:t>
      </w:r>
      <w:proofErr w:type="spellEnd"/>
      <w:r w:rsidRPr="00C07724">
        <w:t xml:space="preserve"> frames during the block </w:t>
      </w:r>
      <w:proofErr w:type="spellStart"/>
      <w:r w:rsidRPr="00C07724">
        <w:t>ack</w:t>
      </w:r>
      <w:proofErr w:type="spellEnd"/>
      <w:r w:rsidRPr="00C07724">
        <w:t xml:space="preserve"> agreement:</w:t>
      </w:r>
    </w:p>
    <w:p w14:paraId="1BE1CAF2" w14:textId="4367E272" w:rsidR="00C07724" w:rsidRPr="00C07724" w:rsidRDefault="00C07724" w:rsidP="00C07724">
      <w:pPr>
        <w:ind w:left="1440"/>
      </w:pPr>
      <w:proofErr w:type="spellStart"/>
      <w:r w:rsidRPr="00C07724">
        <w:t>i</w:t>
      </w:r>
      <w:proofErr w:type="spellEnd"/>
      <w:r w:rsidRPr="00C07724">
        <w:t>)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 xml:space="preserve">is greater than </w:t>
      </w:r>
      <w:proofErr w:type="gramStart"/>
      <w:r w:rsidRPr="00C07724">
        <w:t>8</w:t>
      </w:r>
      <w:proofErr w:type="gramEnd"/>
      <w:r w:rsidRPr="00C07724">
        <w:t>.</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 xml:space="preserve">the most recently received S1G Capabilities element from the S1G recipient is </w:t>
      </w:r>
      <w:proofErr w:type="gramStart"/>
      <w:r w:rsidRPr="00C07724">
        <w:t>1</w:t>
      </w:r>
      <w:proofErr w:type="gramEnd"/>
      <w:r w:rsidRPr="00C07724">
        <w:t>.</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 xml:space="preserve">the TID and the buffer size. If the recipient is capable of participating and the </w:t>
      </w:r>
      <w:proofErr w:type="spellStart"/>
      <w:r w:rsidRPr="00C07724">
        <w:t>GCRGroupAddress</w:t>
      </w:r>
      <w:proofErr w:type="spellEnd"/>
      <w:r>
        <w:t xml:space="preserve"> </w:t>
      </w:r>
      <w:r w:rsidRPr="00C07724">
        <w:t>parameter of the MLME-</w:t>
      </w:r>
      <w:proofErr w:type="spellStart"/>
      <w:r w:rsidRPr="00C07724">
        <w:t>ADDBA.request</w:t>
      </w:r>
      <w:proofErr w:type="spellEnd"/>
      <w:r w:rsidRPr="00C07724">
        <w:t xml:space="preserve"> primitive is present, the originator sends an ADDBA</w:t>
      </w:r>
      <w:r>
        <w:t xml:space="preserve"> </w:t>
      </w:r>
      <w:r w:rsidRPr="00C07724">
        <w:t>Request frame that includes a GCR Group Address element. All DMG STAs are capable of</w:t>
      </w:r>
      <w:r>
        <w:t xml:space="preserve"> </w:t>
      </w:r>
      <w:r w:rsidRPr="00C07724">
        <w:t xml:space="preserve">participating in the block </w:t>
      </w:r>
      <w:proofErr w:type="spellStart"/>
      <w:r w:rsidRPr="00C07724">
        <w:t>ack</w:t>
      </w:r>
      <w:proofErr w:type="spellEnd"/>
      <w:r w:rsidRPr="00C07724">
        <w:t xml:space="preserve">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w:t>
      </w:r>
      <w:proofErr w:type="spellStart"/>
      <w:r w:rsidRPr="00C07724">
        <w:t>ack</w:t>
      </w:r>
      <w:proofErr w:type="spellEnd"/>
      <w:r w:rsidRPr="00C07724">
        <w:t xml:space="preserve"> mechanism with the recipient</w:t>
      </w:r>
      <w:r>
        <w:t xml:space="preserve"> </w:t>
      </w:r>
      <w:r w:rsidRPr="00C07724">
        <w:t>STA; and the MLME shall issue an MLME-</w:t>
      </w:r>
      <w:proofErr w:type="spellStart"/>
      <w:r w:rsidRPr="00C07724">
        <w:t>ADDBA.confirm</w:t>
      </w:r>
      <w:proofErr w:type="spellEnd"/>
      <w:r w:rsidRPr="00C07724">
        <w:t xml:space="preserve"> primitive indicating the successful</w:t>
      </w:r>
      <w:r>
        <w:t xml:space="preserve"> </w:t>
      </w:r>
      <w:r w:rsidRPr="00C07724">
        <w:t>completion of the setup</w:t>
      </w:r>
      <w:r w:rsidR="009866FE">
        <w:rPr>
          <w:u w:val="single"/>
        </w:rPr>
        <w:t xml:space="preserve"> or modification</w:t>
      </w:r>
      <w:r w:rsidRPr="00C07724">
        <w:t xml:space="preserve"> of the block </w:t>
      </w:r>
      <w:proofErr w:type="spellStart"/>
      <w:r w:rsidRPr="00C07724">
        <w:t>ack</w:t>
      </w:r>
      <w:proofErr w:type="spellEnd"/>
      <w:r w:rsidRPr="00C07724">
        <w:t xml:space="preserve">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w:t>
      </w:r>
      <w:proofErr w:type="spellStart"/>
      <w:r w:rsidRPr="00C07724">
        <w:t>ack</w:t>
      </w:r>
      <w:proofErr w:type="spellEnd"/>
      <w:r w:rsidRPr="00C07724">
        <w:t xml:space="preserve"> mechanism with the</w:t>
      </w:r>
      <w:r>
        <w:t xml:space="preserve"> </w:t>
      </w:r>
      <w:r w:rsidRPr="00C07724">
        <w:t>recipient STA; and the MLME shall issue an MLME-</w:t>
      </w:r>
      <w:proofErr w:type="spellStart"/>
      <w:r w:rsidRPr="00C07724">
        <w:t>ADDBA.confirm</w:t>
      </w:r>
      <w:proofErr w:type="spellEnd"/>
      <w:r w:rsidRPr="00C07724">
        <w:t xml:space="preserve"> primitive indicating the</w:t>
      </w:r>
      <w:r>
        <w:t xml:space="preserve"> </w:t>
      </w:r>
      <w:r w:rsidRPr="00C07724">
        <w:t>failure of the setup</w:t>
      </w:r>
      <w:r w:rsidR="009866FE">
        <w:rPr>
          <w:u w:val="single"/>
        </w:rPr>
        <w:t xml:space="preserve"> or modification</w:t>
      </w:r>
      <w:r w:rsidRPr="00C07724">
        <w:t xml:space="preserve"> of the block </w:t>
      </w:r>
      <w:proofErr w:type="spellStart"/>
      <w:r w:rsidRPr="00C07724">
        <w:t>ack</w:t>
      </w:r>
      <w:proofErr w:type="spellEnd"/>
      <w:r w:rsidRPr="00C07724">
        <w:t xml:space="preserve">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w:t>
      </w:r>
      <w:proofErr w:type="spellStart"/>
      <w:r w:rsidRPr="00C07724">
        <w:t>ack</w:t>
      </w:r>
      <w:proofErr w:type="spellEnd"/>
      <w:r w:rsidRPr="00C07724">
        <w:t xml:space="preserve">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proofErr w:type="spellStart"/>
      <w:r w:rsidRPr="00C07724">
        <w:t>ADDBA.indication</w:t>
      </w:r>
      <w:proofErr w:type="spellEnd"/>
      <w:r w:rsidRPr="00C07724">
        <w:t xml:space="preserve">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w:t>
      </w:r>
      <w:proofErr w:type="spellStart"/>
      <w:r w:rsidRPr="00C07724">
        <w:t>ADDBA.response</w:t>
      </w:r>
      <w:proofErr w:type="spellEnd"/>
      <w:r w:rsidRPr="00C07724">
        <w:t xml:space="preserve"> primitive, the STA shall respond by an ADDBA</w:t>
      </w:r>
      <w:r>
        <w:t xml:space="preserve"> </w:t>
      </w:r>
      <w:r w:rsidRPr="00C07724">
        <w:t xml:space="preserve">Response frame with a status </w:t>
      </w:r>
      <w:proofErr w:type="gramStart"/>
      <w:r w:rsidRPr="00C07724">
        <w:t>code(</w:t>
      </w:r>
      <w:proofErr w:type="gramEnd"/>
      <w:r w:rsidRPr="00C07724">
        <w:t>#1780)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 xml:space="preserve">1) If the status </w:t>
      </w:r>
      <w:proofErr w:type="gramStart"/>
      <w:r w:rsidRPr="00C07724">
        <w:t>code(</w:t>
      </w:r>
      <w:proofErr w:type="gramEnd"/>
      <w:r w:rsidRPr="00C07724">
        <w:t xml:space="preserve">#1780) is SUCCESS, the block </w:t>
      </w:r>
      <w:proofErr w:type="spellStart"/>
      <w:r w:rsidRPr="00C07724">
        <w:t>ack</w:t>
      </w:r>
      <w:proofErr w:type="spellEnd"/>
      <w:r w:rsidRPr="00C07724">
        <w:t xml:space="preserve">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xml:space="preserve">. Contained in the frame are the type of Block </w:t>
      </w:r>
      <w:proofErr w:type="spellStart"/>
      <w:r w:rsidRPr="00C07724">
        <w:t>Ack</w:t>
      </w:r>
      <w:proofErr w:type="spellEnd"/>
      <w:r w:rsidRPr="00C07724">
        <w:t xml:space="preserve"> agreement, the type of</w:t>
      </w:r>
      <w:r>
        <w:t xml:space="preserve"> </w:t>
      </w:r>
      <w:proofErr w:type="spellStart"/>
      <w:r w:rsidRPr="00C07724">
        <w:t>BlockAck</w:t>
      </w:r>
      <w:proofErr w:type="spellEnd"/>
      <w:r w:rsidRPr="00C07724">
        <w:t xml:space="preserve">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 xml:space="preserve">2) If the status </w:t>
      </w:r>
      <w:proofErr w:type="gramStart"/>
      <w:r w:rsidRPr="00C07724">
        <w:t>code(</w:t>
      </w:r>
      <w:proofErr w:type="gramEnd"/>
      <w:r w:rsidRPr="00C07724">
        <w:t>#1780) is REFUSED_REASON_UN</w:t>
      </w:r>
      <w:r>
        <w:t xml:space="preserve">SPECIFIED(#1780), the block </w:t>
      </w:r>
      <w:proofErr w:type="spellStart"/>
      <w:r>
        <w:t>ack</w:t>
      </w:r>
      <w:proofErr w:type="spellEnd"/>
      <w:r>
        <w:t xml:space="preserve">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 xml:space="preserve">Figure 9-526—TFS Request Vendor Specific </w:t>
      </w:r>
      <w:proofErr w:type="spellStart"/>
      <w:r w:rsidRPr="0065676F">
        <w:t>subelement</w:t>
      </w:r>
      <w:proofErr w:type="spellEnd"/>
      <w:r w:rsidRPr="0065676F">
        <w:t xml:space="preserve">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 xml:space="preserve">Figure 9-529—TFS Response Vendor Specific </w:t>
      </w:r>
      <w:proofErr w:type="spellStart"/>
      <w:r w:rsidRPr="0065676F">
        <w:t>subelement</w:t>
      </w:r>
      <w:proofErr w:type="spellEnd"/>
      <w:r w:rsidRPr="0065676F">
        <w:t xml:space="preserve">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 xml:space="preserve">9.4.2.25 Vendor Specific </w:t>
      </w:r>
      <w:proofErr w:type="gramStart"/>
      <w:r w:rsidRPr="00FE0D25">
        <w:t>element</w:t>
      </w:r>
      <w:proofErr w:type="gramEnd"/>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 xml:space="preserve">The format of the Vendor Specific </w:t>
      </w:r>
      <w:proofErr w:type="spellStart"/>
      <w:r w:rsidRPr="00FE0D25">
        <w:t>subelement</w:t>
      </w:r>
      <w:proofErr w:type="spellEnd"/>
      <w:r w:rsidRPr="00FE0D25">
        <w:t xml:space="preserve">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 xml:space="preserve">The Vendor Specific </w:t>
      </w:r>
      <w:proofErr w:type="spellStart"/>
      <w:r>
        <w:t>subelement</w:t>
      </w:r>
      <w:proofErr w:type="spellEnd"/>
      <w:r>
        <w:t xml:space="preserve"> has the same format as the</w:t>
      </w:r>
      <w:r w:rsidRPr="00FE0D25">
        <w:t xml:space="preserve"> corre</w:t>
      </w:r>
      <w:r>
        <w:t xml:space="preserve">sponding element (see 9.4.2.25 </w:t>
      </w:r>
      <w:r w:rsidRPr="00FE0D25">
        <w:t xml:space="preserve">(Vendor Specific element)). Zero or more Vendor Specific </w:t>
      </w:r>
      <w:proofErr w:type="spellStart"/>
      <w:r w:rsidRPr="00FE0D25">
        <w:t>subelements</w:t>
      </w:r>
      <w:proofErr w:type="spellEnd"/>
      <w:r w:rsidRPr="00FE0D25">
        <w:t xml:space="preserve"> are included in the list of optional</w:t>
      </w:r>
      <w:r>
        <w:t xml:space="preserve"> </w:t>
      </w:r>
      <w:proofErr w:type="spellStart"/>
      <w:r w:rsidRPr="00FE0D25">
        <w:t>subelements</w:t>
      </w:r>
      <w:proofErr w:type="spellEnd"/>
      <w:r w:rsidRPr="00FE0D25">
        <w:t>.</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 xml:space="preserve">fic </w:t>
      </w:r>
      <w:proofErr w:type="spellStart"/>
      <w:r>
        <w:t>subelement</w:t>
      </w:r>
      <w:proofErr w:type="spellEnd"/>
      <w:r>
        <w:t xml:space="preserve">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 xml:space="preserve">The Vendor Specific </w:t>
      </w:r>
      <w:proofErr w:type="spellStart"/>
      <w:r>
        <w:t>subelement</w:t>
      </w:r>
      <w:proofErr w:type="spellEnd"/>
      <w:r>
        <w:t xml:space="preserve"> has the same format as the</w:t>
      </w:r>
      <w:r w:rsidRPr="00FE0D25">
        <w:t xml:space="preserve"> corre</w:t>
      </w:r>
      <w:r>
        <w:t xml:space="preserve">sponding element (see 9.4.2.25 </w:t>
      </w:r>
      <w:r w:rsidRPr="00FE0D25">
        <w:t xml:space="preserve">(Vendor Specific element)). Zero or more Vendor Specific </w:t>
      </w:r>
      <w:proofErr w:type="spellStart"/>
      <w:r w:rsidRPr="00FE0D25">
        <w:t>subelements</w:t>
      </w:r>
      <w:proofErr w:type="spellEnd"/>
      <w:r w:rsidRPr="00FE0D25">
        <w:t xml:space="preserve"> are included in the list of optional</w:t>
      </w:r>
      <w:r>
        <w:t xml:space="preserve"> </w:t>
      </w:r>
      <w:proofErr w:type="spellStart"/>
      <w:r w:rsidRPr="00FE0D25">
        <w:t>subelements</w:t>
      </w:r>
      <w:proofErr w:type="spellEnd"/>
      <w:r w:rsidRPr="00FE0D25">
        <w:t>.</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32"/>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32"/>
      <w:r w:rsidR="00B615F9">
        <w:rPr>
          <w:rStyle w:val="CommentReference"/>
        </w:rPr>
        <w:commentReference w:id="32"/>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 xml:space="preserve">At the end of 9.4.6.5 Vendor Specific </w:t>
      </w:r>
      <w:proofErr w:type="gramStart"/>
      <w:r w:rsidRPr="00B23113">
        <w:t>RLQP-element</w:t>
      </w:r>
      <w:proofErr w:type="gramEnd"/>
      <w:r w:rsidRPr="00B23113">
        <w:t xml:space="preserve">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proofErr w:type="gramStart"/>
      <w:r w:rsidRPr="00B23113">
        <w:rPr>
          <w:strike/>
        </w:rPr>
        <w:t>)</w:t>
      </w:r>
      <w:r>
        <w:rPr>
          <w:u w:val="single"/>
        </w:rPr>
        <w:t>information</w:t>
      </w:r>
      <w:proofErr w:type="gramEnd"/>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 xml:space="preserve">These all </w:t>
      </w:r>
      <w:proofErr w:type="gramStart"/>
      <w:r>
        <w:t>say</w:t>
      </w:r>
      <w:proofErr w:type="gramEnd"/>
      <w:r>
        <w:t xml:space="preserve">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w:t>
      </w:r>
      <w:proofErr w:type="gramStart"/>
      <w:r>
        <w:t>1</w:t>
      </w:r>
      <w:proofErr w:type="gramEnd"/>
      <w:r>
        <w:t>. The locally measured time when the first (#14</w:t>
      </w:r>
      <w:proofErr w:type="gramStart"/>
      <w:r>
        <w:t>)PPDU</w:t>
      </w:r>
      <w:proofErr w:type="gramEnd"/>
      <w:r>
        <w:t xml:space="preserve"> energy is sent by the transmitting port, in units equal to </w:t>
      </w:r>
      <w:r w:rsidR="00E749FA">
        <w:t>1/</w:t>
      </w:r>
      <w:proofErr w:type="spellStart"/>
      <w:r w:rsidR="00E749FA">
        <w:t>TIME_OF_DEPARTURE_ClockRate</w:t>
      </w:r>
      <w:proofErr w:type="spellEnd"/>
      <w:r w:rsidR="00E749FA">
        <w:t>.</w:t>
      </w:r>
    </w:p>
    <w:p w14:paraId="4AFA04F3" w14:textId="77777777" w:rsidR="002768C7" w:rsidRDefault="002768C7" w:rsidP="002768C7"/>
    <w:p w14:paraId="2458C05D" w14:textId="77777777" w:rsidR="002768C7" w:rsidRDefault="002768C7" w:rsidP="002768C7">
      <w:proofErr w:type="spellStart"/>
      <w:r>
        <w:t>TIME_OF_DEPARTURE_ClockRate</w:t>
      </w:r>
      <w:proofErr w:type="spellEnd"/>
    </w:p>
    <w:p w14:paraId="45FDBEB6" w14:textId="77777777" w:rsidR="00E749FA" w:rsidRDefault="002768C7" w:rsidP="002768C7">
      <w:r>
        <w:t>0 to 2</w:t>
      </w:r>
      <w:r w:rsidRPr="002768C7">
        <w:rPr>
          <w:vertAlign w:val="superscript"/>
        </w:rPr>
        <w:t>16</w:t>
      </w:r>
      <w:r>
        <w:t xml:space="preserve">– </w:t>
      </w:r>
      <w:proofErr w:type="gramStart"/>
      <w:r>
        <w:t>1</w:t>
      </w:r>
      <w:proofErr w:type="gramEnd"/>
      <w:r>
        <w:t xml:space="preserve">.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w:t>
      </w:r>
      <w:proofErr w:type="gramStart"/>
      <w:r w:rsidRPr="001C0368">
        <w:t>)(</w:t>
      </w:r>
      <w:proofErr w:type="gramEnd"/>
      <w:r w:rsidRPr="001C0368">
        <w:t>#1370)</w:t>
      </w:r>
    </w:p>
    <w:p w14:paraId="5AA30B6F" w14:textId="34AA6B64" w:rsidR="001C0368" w:rsidRDefault="001C0368" w:rsidP="004578F7">
      <w:r w:rsidRPr="001C0368">
        <w:t>0 to 2</w:t>
      </w:r>
      <w:r w:rsidRPr="001C0368">
        <w:rPr>
          <w:vertAlign w:val="superscript"/>
        </w:rPr>
        <w:t>32</w:t>
      </w:r>
      <w:r w:rsidRPr="001C0368">
        <w:t xml:space="preserve">– </w:t>
      </w:r>
      <w:proofErr w:type="gramStart"/>
      <w:r w:rsidRPr="001C0368">
        <w:t>1</w:t>
      </w:r>
      <w:proofErr w:type="gramEnd"/>
      <w:r w:rsidRPr="001C0368">
        <w:t>.</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w:t>
      </w:r>
      <w:proofErr w:type="gramStart"/>
      <w:r w:rsidR="004578F7">
        <w:t>)of</w:t>
      </w:r>
      <w:proofErr w:type="gramEnd"/>
      <w:r w:rsidR="004578F7">
        <w:t xml:space="preserve">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w:t>
      </w:r>
      <w:proofErr w:type="gramStart"/>
      <w:r>
        <w:t>1</w:t>
      </w:r>
      <w:proofErr w:type="gramEnd"/>
      <w:r>
        <w:t xml:space="preserve">. </w:t>
      </w:r>
      <w:r w:rsidRPr="00A85393">
        <w:rPr>
          <w:highlight w:val="yellow"/>
        </w:rPr>
        <w:t>The time when the first frame energy is sent by the transmitting port, measured by the local PHY entity</w:t>
      </w:r>
      <w:r>
        <w:t>, in units equal to</w:t>
      </w:r>
      <w:r w:rsidR="00E749FA">
        <w:t xml:space="preserve"> 1/</w:t>
      </w:r>
      <w:proofErr w:type="spellStart"/>
      <w:r w:rsidR="00E749FA">
        <w:t>TIME_OF_DEPARTURE_ClockRate</w:t>
      </w:r>
      <w:proofErr w:type="spellEnd"/>
      <w:r w:rsidR="00E749FA">
        <w:t>.</w:t>
      </w:r>
    </w:p>
    <w:p w14:paraId="1862411A" w14:textId="77777777" w:rsidR="002768C7" w:rsidRDefault="002768C7" w:rsidP="002768C7"/>
    <w:p w14:paraId="40ABC645" w14:textId="77777777" w:rsidR="002768C7" w:rsidRDefault="002768C7" w:rsidP="002768C7">
      <w:proofErr w:type="spellStart"/>
      <w:r>
        <w:t>TIME_OF_DEPARTURE_ClockRate</w:t>
      </w:r>
      <w:proofErr w:type="spellEnd"/>
      <w:r>
        <w:t xml:space="preserve"> TXSTATUS</w:t>
      </w:r>
    </w:p>
    <w:p w14:paraId="1EF95453" w14:textId="137CC6A5" w:rsidR="00E749FA" w:rsidRDefault="002768C7" w:rsidP="002768C7">
      <w:r>
        <w:t>0 to 2</w:t>
      </w:r>
      <w:r w:rsidRPr="002768C7">
        <w:rPr>
          <w:vertAlign w:val="superscript"/>
        </w:rPr>
        <w:t>16</w:t>
      </w:r>
      <w:r>
        <w:t xml:space="preserve">– </w:t>
      </w:r>
      <w:proofErr w:type="gramStart"/>
      <w:r>
        <w:t>1</w:t>
      </w:r>
      <w:proofErr w:type="gramEnd"/>
      <w:r>
        <w:t>.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w:t>
      </w:r>
      <w:proofErr w:type="spellStart"/>
      <w:r>
        <w:t>TXSTART.confirm</w:t>
      </w:r>
      <w:proofErr w:type="spellEnd"/>
    </w:p>
    <w:p w14:paraId="12E2F192" w14:textId="2851E999" w:rsidR="00E749FA" w:rsidRDefault="002768C7" w:rsidP="002768C7">
      <w:r>
        <w:t>0 to 2</w:t>
      </w:r>
      <w:r w:rsidRPr="002768C7">
        <w:rPr>
          <w:vertAlign w:val="superscript"/>
        </w:rPr>
        <w:t>32</w:t>
      </w:r>
      <w:r>
        <w:t xml:space="preserve">– </w:t>
      </w:r>
      <w:proofErr w:type="gramStart"/>
      <w:r>
        <w:t>1</w:t>
      </w:r>
      <w:proofErr w:type="gramEnd"/>
      <w:r>
        <w:t>. The locally measured time when the first (#14</w:t>
      </w:r>
      <w:proofErr w:type="gramStart"/>
      <w:r>
        <w:t>)PPDU</w:t>
      </w:r>
      <w:proofErr w:type="gramEnd"/>
      <w:r>
        <w:t xml:space="preserve"> energy is sent by the transmit</w:t>
      </w:r>
      <w:r w:rsidR="00E749FA">
        <w:t>ting port, in units equal to 1/</w:t>
      </w:r>
      <w:proofErr w:type="spellStart"/>
      <w:r w:rsidR="00E749FA">
        <w:t>TIME_OF_DEPARTURE_ClockRate</w:t>
      </w:r>
      <w:proofErr w:type="spellEnd"/>
      <w:r w:rsidR="00E749FA">
        <w:t>.</w:t>
      </w:r>
    </w:p>
    <w:p w14:paraId="742DE990" w14:textId="77777777" w:rsidR="002768C7" w:rsidRDefault="002768C7" w:rsidP="002768C7"/>
    <w:p w14:paraId="0A6654F0" w14:textId="27EFB3B1" w:rsidR="002768C7" w:rsidRDefault="002768C7" w:rsidP="002768C7">
      <w:proofErr w:type="spellStart"/>
      <w:r>
        <w:t>TIME_OF_DEPARTURE_ClockRate</w:t>
      </w:r>
      <w:proofErr w:type="spellEnd"/>
      <w:r>
        <w:t xml:space="preserve"> PHY-</w:t>
      </w:r>
      <w:proofErr w:type="spellStart"/>
      <w:r>
        <w:t>TXSTART.confirm</w:t>
      </w:r>
      <w:proofErr w:type="spellEnd"/>
    </w:p>
    <w:p w14:paraId="4FCA11E7" w14:textId="77777777" w:rsidR="00E749FA" w:rsidRDefault="002768C7" w:rsidP="002768C7">
      <w:r>
        <w:t>0 to 2</w:t>
      </w:r>
      <w:r w:rsidRPr="002768C7">
        <w:rPr>
          <w:vertAlign w:val="superscript"/>
        </w:rPr>
        <w:t>16</w:t>
      </w:r>
      <w:r>
        <w:t xml:space="preserve">– </w:t>
      </w:r>
      <w:proofErr w:type="gramStart"/>
      <w:r>
        <w:t>1</w:t>
      </w:r>
      <w:proofErr w:type="gramEnd"/>
      <w:r>
        <w:t xml:space="preserve">.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w:t>
      </w:r>
      <w:proofErr w:type="spellStart"/>
      <w:r>
        <w:t>TXSTART.confirm</w:t>
      </w:r>
      <w:proofErr w:type="spellEnd"/>
    </w:p>
    <w:p w14:paraId="35B22E62" w14:textId="1AC69DC8" w:rsidR="001C0368" w:rsidRDefault="001C0368" w:rsidP="001C0368">
      <w:r>
        <w:t>0 to 2</w:t>
      </w:r>
      <w:r w:rsidRPr="001C0368">
        <w:rPr>
          <w:vertAlign w:val="superscript"/>
        </w:rPr>
        <w:t>32</w:t>
      </w:r>
      <w:r>
        <w:t xml:space="preserve">– </w:t>
      </w:r>
      <w:proofErr w:type="gramStart"/>
      <w:r>
        <w:t>1</w:t>
      </w:r>
      <w:proofErr w:type="gramEnd"/>
      <w:r>
        <w:t>. An estimate of the offset (in 10 ns units) from the point in time at which the start of the preamble (#14</w:t>
      </w:r>
      <w:proofErr w:type="gramStart"/>
      <w:r>
        <w:t>)of</w:t>
      </w:r>
      <w:proofErr w:type="gramEnd"/>
      <w:r>
        <w:t xml:space="preserve">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xml:space="preserve">– </w:t>
      </w:r>
      <w:proofErr w:type="gramStart"/>
      <w:r>
        <w:t>1</w:t>
      </w:r>
      <w:proofErr w:type="gramEnd"/>
      <w:r>
        <w:t>. The locally measured time when the first (#14</w:t>
      </w:r>
      <w:proofErr w:type="gramStart"/>
      <w:r>
        <w:t>)PPDU</w:t>
      </w:r>
      <w:proofErr w:type="gramEnd"/>
      <w:r>
        <w:t xml:space="preserve"> energy is sent by the transmitting port, in units equal to 1/</w:t>
      </w:r>
      <w:proofErr w:type="spellStart"/>
      <w:r w:rsidR="00E749FA">
        <w:t>TIME_OF_DEPARTURE_ClockRate</w:t>
      </w:r>
      <w:proofErr w:type="spellEnd"/>
      <w:r w:rsidR="00E749FA">
        <w:t>.</w:t>
      </w:r>
    </w:p>
    <w:p w14:paraId="3ECE3024" w14:textId="77777777" w:rsidR="002768C7" w:rsidRDefault="002768C7" w:rsidP="002768C7"/>
    <w:p w14:paraId="4E68C444" w14:textId="77777777" w:rsidR="002768C7" w:rsidRDefault="002768C7" w:rsidP="002768C7">
      <w:proofErr w:type="spellStart"/>
      <w:r>
        <w:t>TIME_OF_DEPARTURE_ClockRate</w:t>
      </w:r>
      <w:proofErr w:type="spellEnd"/>
    </w:p>
    <w:p w14:paraId="055A8881" w14:textId="77777777" w:rsidR="00E749FA" w:rsidRDefault="002768C7" w:rsidP="002768C7">
      <w:r>
        <w:t>0 to 2</w:t>
      </w:r>
      <w:r w:rsidRPr="002768C7">
        <w:rPr>
          <w:vertAlign w:val="superscript"/>
        </w:rPr>
        <w:t>16</w:t>
      </w:r>
      <w:r>
        <w:t xml:space="preserve">– </w:t>
      </w:r>
      <w:proofErr w:type="gramStart"/>
      <w:r>
        <w:t>1</w:t>
      </w:r>
      <w:proofErr w:type="gramEnd"/>
      <w:r>
        <w:t xml:space="preserve">.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xml:space="preserve">– </w:t>
      </w:r>
      <w:proofErr w:type="gramStart"/>
      <w:r>
        <w:t>1</w:t>
      </w:r>
      <w:proofErr w:type="gramEnd"/>
      <w:r>
        <w:t>. An estimate of the offset (in 10 ns units) from the point in time at which the start of the preamble (#14</w:t>
      </w:r>
      <w:proofErr w:type="gramStart"/>
      <w:r>
        <w:t>)of</w:t>
      </w:r>
      <w:proofErr w:type="gramEnd"/>
      <w:r>
        <w:t xml:space="preserve">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xml:space="preserve">– </w:t>
      </w:r>
      <w:proofErr w:type="gramStart"/>
      <w:r>
        <w:t>1</w:t>
      </w:r>
      <w:proofErr w:type="gramEnd"/>
      <w:r>
        <w:t>. The locally measured time when the first (#14</w:t>
      </w:r>
      <w:proofErr w:type="gramStart"/>
      <w:r>
        <w:t>)PPDU</w:t>
      </w:r>
      <w:proofErr w:type="gramEnd"/>
      <w:r>
        <w:t xml:space="preserve"> energy is sent by the transmitting port, in units equal to 1/</w:t>
      </w:r>
      <w:proofErr w:type="spellStart"/>
      <w:r w:rsidR="00E749FA">
        <w:t>TIME_OF_DEPARTURE_ClockRate</w:t>
      </w:r>
      <w:proofErr w:type="spellEnd"/>
      <w:r w:rsidR="00E749FA">
        <w:t>.</w:t>
      </w:r>
    </w:p>
    <w:p w14:paraId="245DAF89" w14:textId="77777777" w:rsidR="002768C7" w:rsidRDefault="002768C7" w:rsidP="002768C7"/>
    <w:p w14:paraId="784D37D0" w14:textId="77777777" w:rsidR="002768C7" w:rsidRDefault="002768C7" w:rsidP="002768C7">
      <w:proofErr w:type="spellStart"/>
      <w:r>
        <w:t>TIME_OF_DEPARTURE_ClockRate</w:t>
      </w:r>
      <w:proofErr w:type="spellEnd"/>
    </w:p>
    <w:p w14:paraId="7D68BF17" w14:textId="77777777" w:rsidR="00E749FA" w:rsidRDefault="002768C7" w:rsidP="002768C7">
      <w:r>
        <w:t>0 to 2</w:t>
      </w:r>
      <w:r w:rsidRPr="002768C7">
        <w:rPr>
          <w:vertAlign w:val="superscript"/>
        </w:rPr>
        <w:t>16</w:t>
      </w:r>
      <w:r>
        <w:t xml:space="preserve">– </w:t>
      </w:r>
      <w:proofErr w:type="gramStart"/>
      <w:r>
        <w:t>1</w:t>
      </w:r>
      <w:proofErr w:type="gramEnd"/>
      <w:r>
        <w:t xml:space="preserve">.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xml:space="preserve">– </w:t>
      </w:r>
      <w:proofErr w:type="gramStart"/>
      <w:r>
        <w:t>1</w:t>
      </w:r>
      <w:proofErr w:type="gramEnd"/>
      <w:r>
        <w:t>. An estimate of the offset (in 10 ns units) from the point in time at which the start of the preamble (#14</w:t>
      </w:r>
      <w:proofErr w:type="gramStart"/>
      <w:r>
        <w:t>)of</w:t>
      </w:r>
      <w:proofErr w:type="gramEnd"/>
      <w:r>
        <w:t xml:space="preserve">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w:t>
      </w:r>
      <w:proofErr w:type="gramStart"/>
      <w:r w:rsidR="002768C7" w:rsidRPr="00A85393">
        <w:rPr>
          <w:highlight w:val="yellow"/>
        </w:rPr>
        <w:t>)PPDU</w:t>
      </w:r>
      <w:proofErr w:type="gramEnd"/>
      <w:r w:rsidR="002768C7" w:rsidRPr="00A85393">
        <w:rPr>
          <w:highlight w:val="yellow"/>
        </w:rPr>
        <w:t xml:space="preserve"> energy is sent by the transmitting port</w:t>
      </w:r>
      <w:r w:rsidR="002768C7">
        <w:t>, in units equal to 1/</w:t>
      </w:r>
      <w:proofErr w:type="spellStart"/>
      <w:r w:rsidR="002768C7">
        <w:t>TIME_OF_DEPARTURE_ClockRate</w:t>
      </w:r>
      <w:proofErr w:type="spellEnd"/>
      <w:r w:rsidR="002768C7">
        <w:t>.</w:t>
      </w:r>
    </w:p>
    <w:p w14:paraId="326684BC" w14:textId="77777777" w:rsidR="002768C7" w:rsidRDefault="002768C7" w:rsidP="002768C7"/>
    <w:p w14:paraId="36D1CBEB" w14:textId="77777777" w:rsidR="002768C7" w:rsidRDefault="002768C7" w:rsidP="002768C7">
      <w:proofErr w:type="spellStart"/>
      <w:r>
        <w:t>TIME_OF_DEPARTURE_ClockRate</w:t>
      </w:r>
      <w:proofErr w:type="spellEnd"/>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w:t>
      </w:r>
      <w:proofErr w:type="gramStart"/>
      <w:r>
        <w:t>)of</w:t>
      </w:r>
      <w:proofErr w:type="gramEnd"/>
      <w:r>
        <w:t xml:space="preserve">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The parameters listed in Table 19-4 (TXSTATUS parameters) are defined as part of the TXSTATUS parameter list in the PHY-</w:t>
      </w:r>
      <w:proofErr w:type="spellStart"/>
      <w:r>
        <w:t>TXSTART.confirm</w:t>
      </w:r>
      <w:proofErr w:type="spellEnd"/>
      <w:r>
        <w:t xml:space="preserve">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w:t>
      </w:r>
      <w:proofErr w:type="gramStart"/>
      <w:r>
        <w:t>1</w:t>
      </w:r>
      <w:proofErr w:type="gramEnd"/>
      <w:r>
        <w:t>. The locally measured time when the first PPDU energy is sent by the transmitting port, in units equal to</w:t>
      </w:r>
      <w:r w:rsidR="00E749FA">
        <w:t xml:space="preserve"> 1/</w:t>
      </w:r>
      <w:proofErr w:type="spellStart"/>
      <w:r w:rsidR="00E749FA">
        <w:t>TIME_OF_DEPARTURE_ClockRate</w:t>
      </w:r>
      <w:proofErr w:type="spellEnd"/>
      <w:r w:rsidR="00E749FA">
        <w:t>.</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w:t>
      </w:r>
      <w:proofErr w:type="gramStart"/>
      <w:r w:rsidRPr="00A85393">
        <w:rPr>
          <w:b/>
          <w:i/>
          <w:highlight w:val="yellow"/>
        </w:rPr>
        <w:t xml:space="preserve">No  </w:t>
      </w:r>
      <w:proofErr w:type="spellStart"/>
      <w:r w:rsidRPr="00A85393">
        <w:rPr>
          <w:b/>
          <w:i/>
          <w:highlight w:val="yellow"/>
        </w:rPr>
        <w:t>TIME</w:t>
      </w:r>
      <w:proofErr w:type="gramEnd"/>
      <w:r w:rsidRPr="00A85393">
        <w:rPr>
          <w:b/>
          <w:i/>
          <w:highlight w:val="yellow"/>
        </w:rPr>
        <w:t>_OF_DEPARTURE_ClockRate</w:t>
      </w:r>
      <w:proofErr w:type="spellEnd"/>
      <w:r w:rsidRPr="00A85393">
        <w:rPr>
          <w:b/>
          <w:i/>
          <w:highlight w:val="yellow"/>
        </w:rPr>
        <w:t>]</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w:t>
      </w:r>
      <w:proofErr w:type="gramStart"/>
      <w:r w:rsidRPr="00A85393">
        <w:rPr>
          <w:highlight w:val="yellow"/>
        </w:rPr>
        <w:t>)PPDU</w:t>
      </w:r>
      <w:proofErr w:type="gramEnd"/>
      <w:r w:rsidRPr="00A85393">
        <w:rPr>
          <w:highlight w:val="yellow"/>
        </w:rPr>
        <w:t xml:space="preserve"> energy is sent by the transmitting port</w:t>
      </w:r>
      <w:r w:rsidR="00E749FA">
        <w:t xml:space="preserve">, in units equal to </w:t>
      </w:r>
      <w:r w:rsidR="002768C7">
        <w:t>1/</w:t>
      </w:r>
      <w:proofErr w:type="spellStart"/>
      <w:r w:rsidR="002768C7">
        <w:t>TIME_OF_DEPARTURE_ClockRate</w:t>
      </w:r>
      <w:proofErr w:type="spellEnd"/>
      <w:r w:rsidR="002768C7">
        <w:t>.</w:t>
      </w:r>
    </w:p>
    <w:p w14:paraId="4BAD7183" w14:textId="77777777" w:rsidR="002768C7" w:rsidRDefault="002768C7" w:rsidP="002768C7"/>
    <w:p w14:paraId="0F28713D" w14:textId="7868E920" w:rsidR="002768C7" w:rsidRDefault="002768C7" w:rsidP="002768C7">
      <w:proofErr w:type="spellStart"/>
      <w:r>
        <w:t>TIME_OF_DEPARTURE_ClockRate</w:t>
      </w:r>
      <w:proofErr w:type="spellEnd"/>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w:t>
      </w:r>
      <w:proofErr w:type="spellStart"/>
      <w:proofErr w:type="gramStart"/>
      <w:r>
        <w:t>TXSTART.confirm</w:t>
      </w:r>
      <w:proofErr w:type="spellEnd"/>
      <w:r>
        <w:t>(</w:t>
      </w:r>
      <w:proofErr w:type="gramEnd"/>
      <w:r>
        <w:t>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 xml:space="preserve">Add </w:t>
      </w:r>
      <w:proofErr w:type="spellStart"/>
      <w:r w:rsidRPr="00A85393">
        <w:t>TIME_OF_DEPARTURE_ClockRate</w:t>
      </w:r>
      <w:proofErr w:type="spellEnd"/>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0FC44E1F" w:rsidR="00445325" w:rsidRDefault="00445325" w:rsidP="00445325">
      <w:r w:rsidRPr="00445325">
        <w:t>Here</w:t>
      </w:r>
      <w:r>
        <w:t xml:space="preserve"> are the instances of “drop” excluding those adjacent to </w:t>
      </w:r>
      <w:proofErr w:type="gramStart"/>
      <w:r>
        <w:t xml:space="preserve">{ </w:t>
      </w:r>
      <w:proofErr w:type="spellStart"/>
      <w:r w:rsidRPr="00B6449B">
        <w:t>eligib</w:t>
      </w:r>
      <w:proofErr w:type="spellEnd"/>
      <w:proofErr w:type="gramEnd"/>
      <w:r w:rsidRPr="00B6449B">
        <w:t xml:space="preserve"> </w:t>
      </w:r>
      <w:proofErr w:type="spellStart"/>
      <w:r w:rsidRPr="00B6449B">
        <w:t>protectedframe</w:t>
      </w:r>
      <w:proofErr w:type="spellEnd"/>
      <w:r w:rsidRPr="00B6449B">
        <w:t xml:space="preserve"> dot11 level eaves</w:t>
      </w:r>
      <w:r>
        <w:t xml:space="preserve"> }</w:t>
      </w:r>
      <w:r w:rsidR="00F529AB">
        <w:t xml:space="preserve"> -- it is proposed to change “drop”</w:t>
      </w:r>
      <w:r w:rsidR="000B38C9">
        <w:t>/“dropped”</w:t>
      </w:r>
      <w:r w:rsidR="00F529AB">
        <w:t xml:space="preserve"> highlighted in yellow to “discard”</w:t>
      </w:r>
      <w:r w:rsidR="000B38C9">
        <w:t>/“discarded”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w:t>
      </w:r>
      <w:proofErr w:type="gramStart"/>
      <w:r>
        <w:t>1</w:t>
      </w:r>
      <w:proofErr w:type="gramEnd"/>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proofErr w:type="gramStart"/>
      <w:r>
        <w:t>2526.47</w:t>
      </w:r>
      <w:proofErr w:type="gramEnd"/>
      <w:r>
        <w:t xml:space="preserve">: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w:t>
      </w:r>
      <w:proofErr w:type="gramStart"/>
      <w:r>
        <w:t>then</w:t>
      </w:r>
      <w:proofErr w:type="gramEnd"/>
      <w:r>
        <w:t xml:space="preserve"> </w:t>
      </w:r>
      <w:r w:rsidRPr="00445325">
        <w:rPr>
          <w:highlight w:val="yellow"/>
        </w:rPr>
        <w:t>dropped</w:t>
      </w:r>
      <w:r>
        <w:t>.</w:t>
      </w:r>
    </w:p>
    <w:p w14:paraId="684F7BFB" w14:textId="75E6A877" w:rsidR="00445325" w:rsidRPr="00445325" w:rsidRDefault="00445325" w:rsidP="00445325">
      <w:proofErr w:type="gramStart"/>
      <w:r>
        <w:t>2601.65</w:t>
      </w:r>
      <w:proofErr w:type="gramEnd"/>
      <w:r>
        <w:t xml:space="preserve">: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proofErr w:type="gramStart"/>
      <w:r w:rsidRPr="00445325">
        <w:t>2623.61</w:t>
      </w:r>
      <w:proofErr w:type="gramEnd"/>
      <w:r w:rsidRPr="00445325">
        <w:t xml:space="preserve">: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w:t>
      </w:r>
      <w:proofErr w:type="spellStart"/>
      <w:r>
        <w:t>GAMode</w:t>
      </w:r>
      <w:proofErr w:type="spellEnd"/>
      <w:r>
        <w:t xml:space="preserve"> associated with the Query Request is true and the advertisement </w:t>
      </w:r>
      <w:proofErr w:type="gramStart"/>
      <w:r>
        <w:t>server(</w:t>
      </w:r>
      <w:proofErr w:type="gramEnd"/>
      <w:r>
        <w:t xml:space="preserve">#571) has no response to the Query Request, the advertisement server(#571) may </w:t>
      </w:r>
      <w:commentRangeStart w:id="33"/>
      <w:r w:rsidRPr="00445325">
        <w:rPr>
          <w:highlight w:val="yellow"/>
        </w:rPr>
        <w:t>drop</w:t>
      </w:r>
      <w:commentRangeEnd w:id="33"/>
      <w:r w:rsidR="00F529AB">
        <w:rPr>
          <w:rStyle w:val="CommentReference"/>
        </w:rPr>
        <w:commentReference w:id="33"/>
      </w:r>
      <w:r>
        <w:t xml:space="preserve"> the request.</w:t>
      </w:r>
    </w:p>
    <w:p w14:paraId="7442FE62" w14:textId="621F9F66" w:rsidR="00445325" w:rsidRDefault="00445325" w:rsidP="00445325">
      <w:proofErr w:type="gramStart"/>
      <w:r>
        <w:t>2628.41</w:t>
      </w:r>
      <w:proofErr w:type="gramEnd"/>
      <w:r>
        <w:t xml:space="preserve">: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w:t>
      </w:r>
      <w:proofErr w:type="gramStart"/>
      <w:r>
        <w:t>server(</w:t>
      </w:r>
      <w:proofErr w:type="gramEnd"/>
      <w:r>
        <w:t xml:space="preserve">#571),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w:t>
      </w:r>
      <w:proofErr w:type="gramStart"/>
      <w:r>
        <w:t>server(</w:t>
      </w:r>
      <w:proofErr w:type="gramEnd"/>
      <w:r>
        <w:t xml:space="preserve">#571)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w:t>
      </w:r>
      <w:proofErr w:type="gramStart"/>
      <w:r>
        <w:t>server(</w:t>
      </w:r>
      <w:proofErr w:type="gramEnd"/>
      <w:r>
        <w:t xml:space="preserve">#571)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w:t>
      </w:r>
      <w:proofErr w:type="gramStart"/>
      <w:r>
        <w:t>server(</w:t>
      </w:r>
      <w:proofErr w:type="gramEnd"/>
      <w:r>
        <w:t xml:space="preserve">#571),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w:t>
      </w:r>
      <w:proofErr w:type="gramStart"/>
      <w:r>
        <w:t>server(</w:t>
      </w:r>
      <w:proofErr w:type="gramEnd"/>
      <w:r>
        <w:t xml:space="preserve">#571)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proofErr w:type="gramStart"/>
      <w:r>
        <w:t>2686.32</w:t>
      </w:r>
      <w:proofErr w:type="gramEnd"/>
      <w:r>
        <w:t xml:space="preserve">: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proofErr w:type="gramStart"/>
      <w:r>
        <w:t>2795.22</w:t>
      </w:r>
      <w:proofErr w:type="gramEnd"/>
      <w:r>
        <w:t xml:space="preserve">: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proofErr w:type="gramStart"/>
      <w:r>
        <w:t>2809.6</w:t>
      </w:r>
      <w:proofErr w:type="gramEnd"/>
      <w:r>
        <w:t xml:space="preserve">: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proofErr w:type="gramStart"/>
      <w:r>
        <w:t>2830.57</w:t>
      </w:r>
      <w:proofErr w:type="gramEnd"/>
      <w:r>
        <w:t xml:space="preserve">: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proofErr w:type="gramStart"/>
      <w:r>
        <w:t>2831.10</w:t>
      </w:r>
      <w:proofErr w:type="gramEnd"/>
      <w:r>
        <w:t xml:space="preserve">: If there are no protocol instances indexed by that peer MAC address, the frame shall be </w:t>
      </w:r>
      <w:r w:rsidRPr="00F529AB">
        <w:rPr>
          <w:highlight w:val="yellow"/>
        </w:rPr>
        <w:t>dropped</w:t>
      </w:r>
      <w:r>
        <w:t>.</w:t>
      </w:r>
    </w:p>
    <w:p w14:paraId="2804E9AF" w14:textId="3272880E" w:rsidR="009A2605" w:rsidRDefault="009A2605" w:rsidP="009A2605">
      <w:proofErr w:type="gramStart"/>
      <w:r>
        <w:t>2832.57</w:t>
      </w:r>
      <w:proofErr w:type="gramEnd"/>
      <w:r>
        <w:t xml:space="preserve">: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2942.17: Any (#1836</w:t>
      </w:r>
      <w:proofErr w:type="gramStart"/>
      <w:r>
        <w:t>)EAPOL</w:t>
      </w:r>
      <w:proofErr w:type="gramEnd"/>
      <w:r>
        <w:t xml:space="preserve">-Key PDUs with an invalid MIC are </w:t>
      </w:r>
      <w:r w:rsidRPr="009A2605">
        <w:rPr>
          <w:highlight w:val="yellow"/>
        </w:rPr>
        <w:t>dropped</w:t>
      </w:r>
      <w:r>
        <w:t xml:space="preserve"> and ignored.</w:t>
      </w:r>
    </w:p>
    <w:p w14:paraId="2AABA77C" w14:textId="7E742F57" w:rsidR="009A2605" w:rsidRDefault="009A2605" w:rsidP="009A2605">
      <w:proofErr w:type="gramStart"/>
      <w:r>
        <w:lastRenderedPageBreak/>
        <w:t>2946.15</w:t>
      </w:r>
      <w:proofErr w:type="gramEnd"/>
      <w:r>
        <w:t xml:space="preserve">: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proofErr w:type="gramStart"/>
      <w:r>
        <w:t>3022.57</w:t>
      </w:r>
      <w:proofErr w:type="gramEnd"/>
      <w:r>
        <w:t xml:space="preserve">: — If the Peer Nonce field is present in the received frame, and the </w:t>
      </w:r>
      <w:proofErr w:type="spellStart"/>
      <w:r>
        <w:t>localNonce</w:t>
      </w:r>
      <w:proofErr w:type="spellEnd"/>
      <w:r>
        <w:t xml:space="preserv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w:t>
      </w:r>
      <w:proofErr w:type="spellStart"/>
      <w:r>
        <w:t>peerNonce</w:t>
      </w:r>
      <w:proofErr w:type="spellEnd"/>
      <w:r>
        <w:t xml:space="preserv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proofErr w:type="gramStart"/>
      <w:r>
        <w:t>4437.1</w:t>
      </w:r>
      <w:proofErr w:type="gramEnd"/>
      <w:r>
        <w:t xml:space="preserve">: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proofErr w:type="gramStart"/>
      <w:r>
        <w:t>4571.27</w:t>
      </w:r>
      <w:proofErr w:type="gramEnd"/>
      <w:r>
        <w:t xml:space="preserve">: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proofErr w:type="gramStart"/>
      <w:r>
        <w:t>4614.32</w:t>
      </w:r>
      <w:proofErr w:type="gramEnd"/>
      <w:r>
        <w:t xml:space="preserve">: Did receive signal strength </w:t>
      </w:r>
      <w:r w:rsidRPr="00F529AB">
        <w:rPr>
          <w:highlight w:val="magenta"/>
        </w:rPr>
        <w:t>drop</w:t>
      </w:r>
      <w:r>
        <w:t xml:space="preserve"> significantly?</w:t>
      </w:r>
    </w:p>
    <w:p w14:paraId="0FBB362D" w14:textId="032DDD95" w:rsidR="009A2605" w:rsidRDefault="009A2605" w:rsidP="009A2605">
      <w:proofErr w:type="gramStart"/>
      <w:r>
        <w:t>4615.3</w:t>
      </w:r>
      <w:proofErr w:type="gramEnd"/>
      <w:r>
        <w:t xml:space="preserve">: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w:t>
      </w:r>
      <w:proofErr w:type="gramStart"/>
      <w:r>
        <w:t>3</w:t>
      </w:r>
      <w:proofErr w:type="gramEnd"/>
      <w:r>
        <w:t xml:space="preserve">.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proofErr w:type="gramStart"/>
      <w:r>
        <w:t>5682.6</w:t>
      </w:r>
      <w:proofErr w:type="gramEnd"/>
      <w:r>
        <w:t xml:space="preserve">: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proofErr w:type="gramStart"/>
      <w:r>
        <w:t>5682.60</w:t>
      </w:r>
      <w:proofErr w:type="gramEnd"/>
      <w:r>
        <w:t xml:space="preserve">: For example, UP-based ACU is possible by examining the UP field in TSPEC to decide whether to admit, retain, or </w:t>
      </w:r>
      <w:r w:rsidRPr="00F529AB">
        <w:rPr>
          <w:highlight w:val="magenta"/>
        </w:rPr>
        <w:t>drop</w:t>
      </w:r>
      <w:r>
        <w:t xml:space="preserve"> a stream. If the UP is not specified, a default value of </w:t>
      </w:r>
      <w:proofErr w:type="gramStart"/>
      <w:r>
        <w:t>0</w:t>
      </w:r>
      <w:proofErr w:type="gramEnd"/>
      <w:r>
        <w:t xml:space="preserve">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34"/>
      <w:r w:rsidRPr="00F529AB">
        <w:rPr>
          <w:highlight w:val="yellow"/>
        </w:rPr>
        <w:t>dropping</w:t>
      </w:r>
      <w:commentRangeEnd w:id="34"/>
      <w:r w:rsidR="00596461">
        <w:rPr>
          <w:rStyle w:val="CommentReference"/>
        </w:rPr>
        <w:commentReference w:id="34"/>
      </w:r>
      <w:r>
        <w:t xml:space="preserve"> the frame, and </w:t>
      </w:r>
      <w:proofErr w:type="spellStart"/>
      <w:r w:rsidRPr="00596461">
        <w:rPr>
          <w:i/>
        </w:rPr>
        <w:t>p</w:t>
      </w:r>
      <w:r w:rsidRPr="00596461">
        <w:rPr>
          <w:i/>
          <w:vertAlign w:val="subscript"/>
        </w:rPr>
        <w:t>e</w:t>
      </w:r>
      <w:proofErr w:type="spellEnd"/>
      <w:r>
        <w:t xml:space="preserve"> as the</w:t>
      </w:r>
    </w:p>
    <w:p w14:paraId="49EE74C6" w14:textId="77777777" w:rsidR="00F529AB" w:rsidRDefault="00F529AB" w:rsidP="00F529AB">
      <w:r>
        <w:t xml:space="preserve">probability of the frame not being transmitted successfully (i.e., either the Data frame or the </w:t>
      </w:r>
      <w:proofErr w:type="spellStart"/>
      <w:r>
        <w:t>Ack</w:t>
      </w:r>
      <w:proofErr w:type="spellEnd"/>
      <w:r>
        <w:t xml:space="preserve">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proofErr w:type="spellStart"/>
      <w:r w:rsidRPr="00596461">
        <w:rPr>
          <w:i/>
        </w:rPr>
        <w:t>p</w:t>
      </w:r>
      <w:r w:rsidRPr="00596461">
        <w:rPr>
          <w:i/>
          <w:highlight w:val="yellow"/>
          <w:vertAlign w:val="subscript"/>
        </w:rPr>
        <w:t>drop</w:t>
      </w:r>
      <w:proofErr w:type="spellEnd"/>
      <w:r w:rsidRPr="00596461">
        <w:rPr>
          <w:i/>
        </w:rPr>
        <w:t xml:space="preserve"> = </w:t>
      </w:r>
      <w:proofErr w:type="spellStart"/>
      <w:r w:rsidRPr="00596461">
        <w:rPr>
          <w:i/>
        </w:rPr>
        <w:t>p</w:t>
      </w:r>
      <w:r w:rsidRPr="00596461">
        <w:rPr>
          <w:i/>
          <w:vertAlign w:val="subscript"/>
        </w:rPr>
        <w:t>e</w:t>
      </w:r>
      <w:r w:rsidRPr="00596461">
        <w:rPr>
          <w:i/>
          <w:vertAlign w:val="superscript"/>
        </w:rPr>
        <w:t>Np</w:t>
      </w:r>
      <w:proofErr w:type="spellEnd"/>
      <w:r w:rsidRPr="00596461">
        <w:rPr>
          <w:i/>
          <w:vertAlign w:val="superscript"/>
        </w:rPr>
        <w:t xml:space="preserve"> + 1</w:t>
      </w:r>
    </w:p>
    <w:p w14:paraId="5E6D5F91" w14:textId="77777777" w:rsidR="00F529AB" w:rsidRDefault="00F529AB" w:rsidP="00F529AB">
      <w:r>
        <w:t xml:space="preserve">For example, in such a channel, if </w:t>
      </w:r>
      <w:proofErr w:type="spellStart"/>
      <w:r w:rsidRPr="00596461">
        <w:rPr>
          <w:i/>
        </w:rPr>
        <w:t>p</w:t>
      </w:r>
      <w:r w:rsidRPr="00596461">
        <w:rPr>
          <w:i/>
          <w:vertAlign w:val="subscript"/>
        </w:rPr>
        <w:t>e</w:t>
      </w:r>
      <w:proofErr w:type="spellEnd"/>
      <w:r w:rsidRPr="00596461">
        <w:rPr>
          <w:i/>
        </w:rPr>
        <w:t xml:space="preserve"> </w:t>
      </w:r>
      <w:r>
        <w:t xml:space="preserve">= 0.1 and </w:t>
      </w:r>
      <w:proofErr w:type="spellStart"/>
      <w:r w:rsidRPr="00596461">
        <w:rPr>
          <w:i/>
        </w:rPr>
        <w:t>p</w:t>
      </w:r>
      <w:r w:rsidRPr="00596461">
        <w:rPr>
          <w:i/>
          <w:highlight w:val="yellow"/>
          <w:vertAlign w:val="subscript"/>
        </w:rPr>
        <w:t>drop</w:t>
      </w:r>
      <w:proofErr w:type="spellEnd"/>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proofErr w:type="gramStart"/>
      <w:r>
        <w:t>Also</w:t>
      </w:r>
      <w:proofErr w:type="gramEnd"/>
      <w:r>
        <w:t xml:space="preserve">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w:t>
      </w:r>
      <w:proofErr w:type="gramStart"/>
      <w:r>
        <w:t>0</w:t>
      </w:r>
      <w:proofErr w:type="gramEnd"/>
      <w:r>
        <w:t xml:space="preserve"> can </w:t>
      </w:r>
      <w:r w:rsidRPr="00BC704C">
        <w:rPr>
          <w:highlight w:val="yellow"/>
        </w:rPr>
        <w:t>ignore</w:t>
      </w:r>
      <w:r>
        <w:t xml:space="preserve"> frames transmitted in the following MU-MIMO BF training </w:t>
      </w:r>
      <w:proofErr w:type="spellStart"/>
      <w:r>
        <w:t>subphase</w:t>
      </w:r>
      <w:proofErr w:type="spellEnd"/>
      <w:r>
        <w:t xml:space="preserve"> and MU-MIMO BF feedback </w:t>
      </w:r>
      <w:proofErr w:type="spellStart"/>
      <w:r>
        <w:t>subphase</w:t>
      </w:r>
      <w:proofErr w:type="spellEnd"/>
      <w:r>
        <w:t>.</w:t>
      </w:r>
    </w:p>
    <w:p w14:paraId="54AAD185" w14:textId="0853686C" w:rsidR="00BC704C" w:rsidRDefault="00BC704C" w:rsidP="00BC704C"/>
    <w:p w14:paraId="02D9BE1F" w14:textId="1E4F928D" w:rsidR="00BC704C" w:rsidRPr="00BC704C" w:rsidRDefault="00BC704C" w:rsidP="00BC704C">
      <w:pPr>
        <w:rPr>
          <w:b/>
        </w:rPr>
      </w:pPr>
      <w:r w:rsidRPr="00BC704C">
        <w:rPr>
          <w:b/>
        </w:rPr>
        <w:t xml:space="preserve">10.53.3 Group </w:t>
      </w:r>
      <w:proofErr w:type="spellStart"/>
      <w:r w:rsidRPr="00BC704C">
        <w:rPr>
          <w:b/>
        </w:rPr>
        <w:t>sectorization</w:t>
      </w:r>
      <w:proofErr w:type="spellEnd"/>
      <w:r w:rsidRPr="00BC704C">
        <w:rPr>
          <w:b/>
        </w:rPr>
        <w:t xml:space="preserve"> operation</w:t>
      </w:r>
    </w:p>
    <w:p w14:paraId="042EEED9" w14:textId="299DE1BC" w:rsidR="00BC704C" w:rsidRDefault="00BC704C" w:rsidP="00BC704C">
      <w:r>
        <w:lastRenderedPageBreak/>
        <w:t xml:space="preserve">A non-AP STA that is not group </w:t>
      </w:r>
      <w:proofErr w:type="spellStart"/>
      <w:r>
        <w:t>sectorized</w:t>
      </w:r>
      <w:proofErr w:type="spellEnd"/>
      <w:r>
        <w:t xml:space="preserve"> capable may </w:t>
      </w:r>
      <w:r w:rsidRPr="00CA6EA7">
        <w:rPr>
          <w:highlight w:val="yellow"/>
        </w:rPr>
        <w:t>ignore</w:t>
      </w:r>
      <w:r>
        <w:t xml:space="preserve"> the </w:t>
      </w:r>
      <w:proofErr w:type="spellStart"/>
      <w:r>
        <w:t>sectorized</w:t>
      </w:r>
      <w:proofErr w:type="spellEnd"/>
      <w:r>
        <w:t xml:space="preserve"> Beacon frame and is not subject to the rules described in this </w:t>
      </w:r>
      <w:proofErr w:type="spellStart"/>
      <w:r>
        <w:t>subclause</w:t>
      </w:r>
      <w:proofErr w:type="spellEnd"/>
      <w:r>
        <w:t>.</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 xml:space="preserve">11.3.5.5 AP or PCP </w:t>
      </w:r>
      <w:proofErr w:type="spellStart"/>
      <w:r w:rsidRPr="00BC704C">
        <w:rPr>
          <w:b/>
        </w:rPr>
        <w:t>reassociation</w:t>
      </w:r>
      <w:proofErr w:type="spellEnd"/>
      <w:r w:rsidRPr="00BC704C">
        <w:rPr>
          <w:b/>
        </w:rPr>
        <w:t xml:space="preserve"> receipt procedures</w:t>
      </w:r>
    </w:p>
    <w:p w14:paraId="1F6191AE" w14:textId="3B7B422C" w:rsidR="00BC704C" w:rsidRDefault="00BC704C" w:rsidP="00BC704C">
      <w:r>
        <w:t>This MLME-</w:t>
      </w:r>
      <w:proofErr w:type="spellStart"/>
      <w:r>
        <w:t>DISASSOCIATE.request</w:t>
      </w:r>
      <w:proofErr w:type="spellEnd"/>
      <w:r>
        <w:t xml:space="preserve">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 xml:space="preserve">11.21.2.8 BSS </w:t>
      </w:r>
      <w:proofErr w:type="spellStart"/>
      <w:r w:rsidRPr="00BC704C">
        <w:rPr>
          <w:b/>
        </w:rPr>
        <w:t>color</w:t>
      </w:r>
      <w:proofErr w:type="spellEnd"/>
      <w:r w:rsidRPr="00BC704C">
        <w:rPr>
          <w:b/>
        </w:rPr>
        <w:t xml:space="preserve"> in use event</w:t>
      </w:r>
    </w:p>
    <w:p w14:paraId="49DFEA5F" w14:textId="2575B374" w:rsidR="00BC704C" w:rsidRDefault="00BC704C" w:rsidP="00BC704C">
      <w:r>
        <w:t xml:space="preserve">An AP shall not transmit frames to a non-AP HE STA during a TXOP, if it has received a BSS </w:t>
      </w:r>
      <w:proofErr w:type="spellStart"/>
      <w:r>
        <w:t>color</w:t>
      </w:r>
      <w:proofErr w:type="spellEnd"/>
      <w:r>
        <w:t xml:space="preserve"> in use event report from that non-AP HE STA with a nonzero BSS </w:t>
      </w:r>
      <w:proofErr w:type="spellStart"/>
      <w:r>
        <w:t>color</w:t>
      </w:r>
      <w:proofErr w:type="spellEnd"/>
      <w:r>
        <w:t xml:space="preserve"> in the Event Report field and the AP </w:t>
      </w:r>
      <w:commentRangeStart w:id="35"/>
      <w:r w:rsidRPr="00BC704C">
        <w:rPr>
          <w:highlight w:val="yellow"/>
        </w:rPr>
        <w:t>ignores</w:t>
      </w:r>
      <w:commentRangeEnd w:id="35"/>
      <w:r>
        <w:rPr>
          <w:rStyle w:val="CommentReference"/>
        </w:rPr>
        <w:commentReference w:id="35"/>
      </w:r>
      <w:r>
        <w:t xml:space="preserve"> an inter-BSS PPDU with the same BSS </w:t>
      </w:r>
      <w:proofErr w:type="spellStart"/>
      <w:r>
        <w:t>color</w:t>
      </w:r>
      <w:proofErr w:type="spellEnd"/>
      <w:r>
        <w:t xml:space="preserve">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w:t>
      </w:r>
      <w:proofErr w:type="gramStart"/>
      <w:r>
        <w:t>)in</w:t>
      </w:r>
      <w:proofErr w:type="gramEnd"/>
      <w:r>
        <w:t xml:space="preserve"> which case the responder shall </w:t>
      </w:r>
      <w:r w:rsidRPr="00BC704C">
        <w:rPr>
          <w:highlight w:val="yellow"/>
        </w:rPr>
        <w:t>ignore</w:t>
      </w:r>
      <w:r>
        <w:t xml:space="preserve"> the received FST Setup </w:t>
      </w:r>
      <w:commentRangeStart w:id="36"/>
      <w:r>
        <w:t>Request</w:t>
      </w:r>
      <w:commentRangeEnd w:id="36"/>
      <w:r>
        <w:rPr>
          <w:rStyle w:val="CommentReference"/>
        </w:rPr>
        <w:commentReference w:id="36"/>
      </w:r>
      <w:r>
        <w:t>.</w:t>
      </w:r>
    </w:p>
    <w:p w14:paraId="6C1C8D7C" w14:textId="4CDAE08A" w:rsidR="00BC704C" w:rsidRDefault="00BC704C" w:rsidP="00BC704C"/>
    <w:p w14:paraId="03E4DD1D" w14:textId="6D953416" w:rsidR="00E95311" w:rsidRPr="00E95311" w:rsidRDefault="00E95311" w:rsidP="00BC704C">
      <w:pPr>
        <w:rPr>
          <w:b/>
        </w:rPr>
      </w:pPr>
      <w:r w:rsidRPr="00E95311">
        <w:rPr>
          <w:b/>
        </w:rPr>
        <w:t xml:space="preserve">11.31.5 On-channel </w:t>
      </w:r>
      <w:proofErr w:type="spellStart"/>
      <w:r w:rsidRPr="00E95311">
        <w:rPr>
          <w:b/>
        </w:rPr>
        <w:t>Tunneling</w:t>
      </w:r>
      <w:proofErr w:type="spellEnd"/>
      <w:r w:rsidRPr="00E95311">
        <w:rPr>
          <w:b/>
        </w:rPr>
        <w:t xml:space="preserve">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 xml:space="preserve">26.6.3.4 </w:t>
      </w:r>
      <w:proofErr w:type="spellStart"/>
      <w:r w:rsidRPr="00345F4D">
        <w:rPr>
          <w:b/>
        </w:rPr>
        <w:t>Ack</w:t>
      </w:r>
      <w:proofErr w:type="spellEnd"/>
      <w:r w:rsidRPr="00345F4D">
        <w:rPr>
          <w:b/>
        </w:rPr>
        <w:t>-enabled multi-TID A-MPDU operation</w:t>
      </w:r>
    </w:p>
    <w:p w14:paraId="45693BB9" w14:textId="453EF301" w:rsidR="00345F4D" w:rsidRDefault="00345F4D" w:rsidP="00345F4D">
      <w:r>
        <w:t xml:space="preserve">A STA that transmits an </w:t>
      </w:r>
      <w:proofErr w:type="spellStart"/>
      <w:r>
        <w:t>ack</w:t>
      </w:r>
      <w:proofErr w:type="spellEnd"/>
      <w:r>
        <w:t xml:space="preserve">-enabled multi-TID A-MPDU that contains at least two tagged MPDUs shall </w:t>
      </w:r>
      <w:r w:rsidRPr="00345F4D">
        <w:rPr>
          <w:highlight w:val="yellow"/>
        </w:rPr>
        <w:t>ignore</w:t>
      </w:r>
      <w:r>
        <w:t xml:space="preserve"> the immediate response if it is an </w:t>
      </w:r>
      <w:proofErr w:type="spellStart"/>
      <w:r>
        <w:t>Ack</w:t>
      </w:r>
      <w:proofErr w:type="spellEnd"/>
      <w:r>
        <w:t xml:space="preserve">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The received PPDU is an inter-BSS PPDU (see 26.2.2 (Intra-BSS and inter-BSS PPDU classification)), and the received PPDU is not a non-HT PPDU carrying a response frame (</w:t>
      </w:r>
      <w:proofErr w:type="spellStart"/>
      <w:r>
        <w:t>Ack</w:t>
      </w:r>
      <w:proofErr w:type="spellEnd"/>
      <w:r>
        <w:t xml:space="preserve">, </w:t>
      </w:r>
      <w:proofErr w:type="spellStart"/>
      <w:r>
        <w:t>BlockAck</w:t>
      </w:r>
      <w:proofErr w:type="spellEnd"/>
      <w:r>
        <w:t>, or CTS frame); or the received PPDU contains a CTS, a PHY-</w:t>
      </w:r>
      <w:proofErr w:type="spellStart"/>
      <w:r>
        <w:t>CCA.indication</w:t>
      </w:r>
      <w:proofErr w:type="spellEnd"/>
      <w:r>
        <w:t xml:space="preserve">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may issue a PHY-</w:t>
      </w:r>
      <w:proofErr w:type="spellStart"/>
      <w:r>
        <w:t>CCARESET.request</w:t>
      </w:r>
      <w:proofErr w:type="spellEnd"/>
      <w:r>
        <w:t xml:space="preserve"> to </w:t>
      </w:r>
      <w:commentRangeStart w:id="37"/>
      <w:r w:rsidRPr="00E46892">
        <w:rPr>
          <w:highlight w:val="yellow"/>
        </w:rPr>
        <w:t>ignore</w:t>
      </w:r>
      <w:commentRangeEnd w:id="37"/>
      <w:r>
        <w:rPr>
          <w:rStyle w:val="CommentReference"/>
        </w:rPr>
        <w:commentReference w:id="37"/>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 xml:space="preserve">There are ~10 references to RA and TA "values" but they're not values, they're fields.  </w:t>
            </w:r>
            <w:proofErr w:type="spellStart"/>
            <w:r w:rsidRPr="00D42EB8">
              <w:t>Dito</w:t>
            </w:r>
            <w:proofErr w:type="spellEnd"/>
            <w:r w:rsidRPr="00D42EB8">
              <w:t xml:space="preserve">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proofErr w:type="gramStart"/>
      <w:r>
        <w:t>and</w:t>
      </w:r>
      <w:proofErr w:type="gramEnd"/>
      <w:r>
        <w:t xml:space="preserve">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w:t>
      </w:r>
      <w:proofErr w:type="gramStart"/>
      <w:r>
        <w:t>)MAC</w:t>
      </w:r>
      <w:proofErr w:type="gramEnd"/>
      <w:r>
        <w:t xml:space="preserve">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w:t>
      </w:r>
      <w:proofErr w:type="gramStart"/>
      <w:r>
        <w:t>]A</w:t>
      </w:r>
      <w:proofErr w:type="gramEnd"/>
      <w:r>
        <w:t xml:space="preserve"> field”, and many of these are for Data frames.</w:t>
      </w:r>
      <w:r w:rsidR="001617EE">
        <w:t xml:space="preserve">  </w:t>
      </w:r>
      <w:proofErr w:type="gramStart"/>
      <w:r w:rsidR="001617EE">
        <w:t>So</w:t>
      </w:r>
      <w:proofErr w:type="gramEnd"/>
      <w:r w:rsidR="001617EE">
        <w:t xml:space="preserve"> the </w:t>
      </w:r>
      <w:r w:rsidR="00D13033">
        <w:t xml:space="preserve">pragmatic </w:t>
      </w:r>
      <w:r w:rsidR="001617EE">
        <w:t xml:space="preserve">solution is to say that Address 1-4 fields can alternatively be referred to by the name of what they contain in any given context.  </w:t>
      </w:r>
      <w:proofErr w:type="gramStart"/>
      <w:r w:rsidR="001617EE">
        <w:t>Also</w:t>
      </w:r>
      <w:proofErr w:type="gramEnd"/>
      <w:r w:rsidR="001617EE">
        <w:t>,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The content of the address fields of Data frames is dependent upon the values of the To DS and From DS subfields in the Frame Control field and whether the Frame Body field contains either an MSDU (or fragment thereof) or an A-MSDU (or fragment thereof</w:t>
      </w:r>
      <w:proofErr w:type="gramStart"/>
      <w:r>
        <w:t>)(</w:t>
      </w:r>
      <w:proofErr w:type="gramEnd"/>
      <w:r>
        <w:t xml:space="preserve">11ax), as determined by the A-MSDU Present subfield of the </w:t>
      </w:r>
      <w:proofErr w:type="spellStart"/>
      <w:r>
        <w:t>QoS</w:t>
      </w:r>
      <w:proofErr w:type="spellEnd"/>
      <w:r>
        <w:t xml:space="preserve"> Control field (see 9.2.4.5.9 (A-MSDU Present subfield)). The content of the address fields transmitted by </w:t>
      </w:r>
      <w:proofErr w:type="spellStart"/>
      <w:r>
        <w:t>nonmesh</w:t>
      </w:r>
      <w:proofErr w:type="spellEnd"/>
      <w:r>
        <w:t xml:space="preserve"> STAs is defined in Table 9-58 (Address field contents for Data frames transmitted by </w:t>
      </w:r>
      <w:proofErr w:type="spellStart"/>
      <w:r>
        <w:t>nonmesh</w:t>
      </w:r>
      <w:proofErr w:type="spellEnd"/>
      <w:r>
        <w:t xml:space="preserve"> </w:t>
      </w:r>
      <w:proofErr w:type="gramStart"/>
      <w:r>
        <w:t>STAs(</w:t>
      </w:r>
      <w:proofErr w:type="gramEnd"/>
      <w:r>
        <w:t xml:space="preserve">#462)).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w:t>
      </w:r>
      <w:proofErr w:type="gramStart"/>
      <w:r>
        <w:t>that Address 1 always holds the receiver address of the intended receiver (or, in the case of group addressed frames, receivers)</w:t>
      </w:r>
      <w:proofErr w:type="gramEnd"/>
      <w:r>
        <w:t xml:space="preserve">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 xml:space="preserve">field for a Data frame transmitted by a </w:t>
      </w:r>
      <w:proofErr w:type="spellStart"/>
      <w:r w:rsidR="005C260A" w:rsidRPr="00756E3A">
        <w:rPr>
          <w:u w:val="single"/>
        </w:rPr>
        <w:t>nonmesh</w:t>
      </w:r>
      <w:proofErr w:type="spellEnd"/>
      <w:r w:rsidR="005C260A" w:rsidRPr="00756E3A">
        <w:rPr>
          <w:u w:val="single"/>
        </w:rPr>
        <w:t xml:space="preserve">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proofErr w:type="spellStart"/>
      <w:r w:rsidRPr="007E07C9">
        <w:rPr>
          <w:strike/>
        </w:rPr>
        <w:t>values</w:t>
      </w:r>
      <w:r>
        <w:rPr>
          <w:u w:val="single"/>
        </w:rPr>
        <w:t>fields</w:t>
      </w:r>
      <w:proofErr w:type="spellEnd"/>
      <w:r>
        <w:t xml:space="preserve"> are not equal. A GLK non-AP STA supports selective reception of </w:t>
      </w:r>
      <w:proofErr w:type="gramStart"/>
      <w:r>
        <w:t>group addressed</w:t>
      </w:r>
      <w:proofErr w:type="gramEnd"/>
      <w:r>
        <w:t xml:space="preserve">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w:t>
      </w:r>
      <w:proofErr w:type="spellStart"/>
      <w:r>
        <w:t>signaling</w:t>
      </w:r>
      <w:proofErr w:type="spellEnd"/>
      <w:r>
        <w:t xml:space="preserve"> TA. In a PS-Poll frame transmitted by a VHT STA or an HE </w:t>
      </w:r>
      <w:proofErr w:type="gramStart"/>
      <w:r>
        <w:t>STA(</w:t>
      </w:r>
      <w:proofErr w:type="gramEnd"/>
      <w:r>
        <w:t>11ax) in a non-HT or non-HT duplicate format and where the scrambling sequence carries the TXVECTOR parameter CH_BANDWIDTH_IN_NON_HT, the TA field</w:t>
      </w:r>
      <w:r w:rsidRPr="005A6302">
        <w:rPr>
          <w:strike/>
        </w:rPr>
        <w:t xml:space="preserve"> value</w:t>
      </w:r>
      <w:r>
        <w:t xml:space="preserve"> is a bandwidth </w:t>
      </w:r>
      <w:proofErr w:type="spellStart"/>
      <w:r>
        <w:t>signaling</w:t>
      </w:r>
      <w:proofErr w:type="spellEnd"/>
      <w:r>
        <w:t xml:space="preserve">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w:t>
      </w:r>
      <w:proofErr w:type="spellStart"/>
      <w:r>
        <w:t>BlockAckReq</w:t>
      </w:r>
      <w:proofErr w:type="spellEnd"/>
      <w:r>
        <w:t xml:space="preserve"> frame or a bandwidth </w:t>
      </w:r>
      <w:proofErr w:type="spellStart"/>
      <w:r>
        <w:t>signaling</w:t>
      </w:r>
      <w:proofErr w:type="spellEnd"/>
      <w:r>
        <w:t xml:space="preserve"> TA. In a </w:t>
      </w:r>
      <w:proofErr w:type="spellStart"/>
      <w:r>
        <w:t>BlockAckReq</w:t>
      </w:r>
      <w:proofErr w:type="spellEnd"/>
      <w:r>
        <w:t xml:space="preserve"> frame transmitted by a VHT STA or an HE </w:t>
      </w:r>
      <w:proofErr w:type="gramStart"/>
      <w:r>
        <w:t>STA(</w:t>
      </w:r>
      <w:proofErr w:type="gramEnd"/>
      <w:r>
        <w:t>11ax) in a non-HT or non-HT duplicate format and where the scrambling sequence carries the TXVECTOR parameter CH_BANDWIDTH_IN_NON_HT, the TA field</w:t>
      </w:r>
      <w:r w:rsidRPr="005A6302">
        <w:rPr>
          <w:strike/>
        </w:rPr>
        <w:t xml:space="preserve"> value</w:t>
      </w:r>
      <w:r>
        <w:t xml:space="preserve"> is a bandwidth </w:t>
      </w:r>
      <w:proofErr w:type="spellStart"/>
      <w:r>
        <w:t>signaling</w:t>
      </w:r>
      <w:proofErr w:type="spellEnd"/>
      <w:r>
        <w:t xml:space="preserve">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w:t>
      </w:r>
      <w:proofErr w:type="spellStart"/>
      <w:r w:rsidRPr="005A6302">
        <w:t>BlockAck</w:t>
      </w:r>
      <w:proofErr w:type="spellEnd"/>
      <w:r w:rsidRPr="005A6302">
        <w:t xml:space="preserve">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w:t>
      </w:r>
      <w:proofErr w:type="gramStart"/>
      <w:r w:rsidRPr="00615C6C">
        <w:t>)Basic</w:t>
      </w:r>
      <w:proofErr w:type="gramEnd"/>
      <w:r w:rsidRPr="00615C6C">
        <w:t xml:space="preserve"> A-MSDU (or fragment thereof)(11ax)</w:t>
      </w:r>
      <w:r w:rsidR="005C260A">
        <w:t>, the DA and SA</w:t>
      </w:r>
      <w:r w:rsidR="005C260A" w:rsidRPr="007E07C9">
        <w:rPr>
          <w:strike/>
        </w:rPr>
        <w:t xml:space="preserve"> values</w:t>
      </w:r>
      <w:r w:rsidR="005C260A">
        <w:t xml:space="preserve"> related to each MSDU carried by the A-MSDU are carried within the A-MSDU </w:t>
      </w:r>
      <w:proofErr w:type="spellStart"/>
      <w:r w:rsidR="005C260A">
        <w:t>subframe</w:t>
      </w:r>
      <w:proofErr w:type="spellEnd"/>
      <w:r w:rsidR="005C260A">
        <w:t xml:space="preserv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w:t>
      </w:r>
      <w:proofErr w:type="gramStart"/>
      <w:r w:rsidR="00615C6C" w:rsidRPr="00615C6C">
        <w:rPr>
          <w:strike/>
        </w:rPr>
        <w:t>)MAC</w:t>
      </w:r>
      <w:proofErr w:type="gramEnd"/>
      <w:r w:rsidR="00615C6C" w:rsidRPr="00615C6C">
        <w:rPr>
          <w:strike/>
        </w:rPr>
        <w:t xml:space="preserve"> </w:t>
      </w:r>
      <w:proofErr w:type="spellStart"/>
      <w:r w:rsidR="00615C6C" w:rsidRPr="00615C6C">
        <w:rPr>
          <w:strike/>
        </w:rPr>
        <w:t>address</w:t>
      </w:r>
      <w:r w:rsidRPr="00615C6C">
        <w:rPr>
          <w:u w:val="single"/>
        </w:rPr>
        <w:t>BSSID</w:t>
      </w:r>
      <w:proofErr w:type="spellEnd"/>
      <w:r w:rsidRPr="00615C6C">
        <w:rPr>
          <w:u w:val="single"/>
        </w:rPr>
        <w:t xml:space="preserve">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w:t>
      </w:r>
      <w:proofErr w:type="gramStart"/>
      <w:r>
        <w:t>An A</w:t>
      </w:r>
      <w:proofErr w:type="gramEnd"/>
      <w:r>
        <w:t>-MSDU contains only MSDUs whose DA and SA parameter values (in the MA-</w:t>
      </w:r>
      <w:proofErr w:type="spellStart"/>
      <w:r>
        <w:t>UNITDATA.request</w:t>
      </w:r>
      <w:proofErr w:type="spellEnd"/>
      <w:r>
        <w:t xml:space="preserve">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38"/>
      <w:r>
        <w:t>receiving STA’s BSSIDs</w:t>
      </w:r>
      <w:commentRangeEnd w:id="38"/>
      <w:r>
        <w:rPr>
          <w:rStyle w:val="CommentReference"/>
        </w:rPr>
        <w:commentReference w:id="38"/>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 xml:space="preserve">9.6.8.5 FT </w:t>
      </w:r>
      <w:proofErr w:type="spellStart"/>
      <w:r w:rsidRPr="007A1AC9">
        <w:rPr>
          <w:b/>
        </w:rPr>
        <w:t>Ack</w:t>
      </w:r>
      <w:proofErr w:type="spellEnd"/>
      <w:r w:rsidRPr="007A1AC9">
        <w:rPr>
          <w:b/>
        </w:rPr>
        <w:t xml:space="preserve">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A STA shall save the TXOP holder address for the BSS in which it is associated. (11ax)The TXOP holder address is the MAC address from the Address 2 field of the frame that initiated a frame exchange sequence except (11ax</w:t>
      </w:r>
      <w:proofErr w:type="gramStart"/>
      <w:r>
        <w:t>)if</w:t>
      </w:r>
      <w:proofErr w:type="gramEnd"/>
      <w:r>
        <w:t xml:space="preserve"> this is a CTS frame, in which case the TXOP holder address is the Address 1 field. If the TXOP holder address is obtained from a Control frame, a VHT STA (11ax</w:t>
      </w:r>
      <w:proofErr w:type="gramStart"/>
      <w:r>
        <w:t>)or</w:t>
      </w:r>
      <w:proofErr w:type="gramEnd"/>
      <w:r>
        <w:t xml:space="preserve"> HE STA shall save the </w:t>
      </w:r>
      <w:proofErr w:type="spellStart"/>
      <w:r>
        <w:t>nonbandwidth</w:t>
      </w:r>
      <w:proofErr w:type="spellEnd"/>
      <w:r>
        <w:t xml:space="preserve"> </w:t>
      </w:r>
      <w:proofErr w:type="spellStart"/>
      <w:r>
        <w:t>signaling</w:t>
      </w:r>
      <w:proofErr w:type="spellEnd"/>
      <w:r>
        <w:t xml:space="preserve"> TA </w:t>
      </w:r>
      <w:r w:rsidRPr="00D5337E">
        <w:rPr>
          <w:strike/>
        </w:rPr>
        <w:t xml:space="preserve">value </w:t>
      </w:r>
      <w:r>
        <w:t xml:space="preserve">obtained from the Address 2 field. If a non-VHT non-HE </w:t>
      </w:r>
      <w:proofErr w:type="gramStart"/>
      <w:r>
        <w:t>STA(</w:t>
      </w:r>
      <w:proofErr w:type="gramEnd"/>
      <w:r>
        <w:t xml:space="preserve">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w:t>
      </w:r>
      <w:proofErr w:type="gramStart"/>
      <w:r>
        <w:t>)or</w:t>
      </w:r>
      <w:proofErr w:type="gramEnd"/>
      <w:r>
        <w:t xml:space="preserve"> HE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w:t>
      </w:r>
      <w:proofErr w:type="gramStart"/>
      <w:r>
        <w:t>)and</w:t>
      </w:r>
      <w:proofErr w:type="gramEnd"/>
      <w:r>
        <w:t xml:space="preserve"> Trigger frames (see 26.5.2.5 (UL MU CS mechanism)), it shall transmit the response independent of its NAV. The saved TXOP holder address shall be cleared when the NAV is reset or when the NAV counts down to </w:t>
      </w:r>
      <w:proofErr w:type="gramStart"/>
      <w:r>
        <w:t>0</w:t>
      </w:r>
      <w:proofErr w:type="gramEnd"/>
      <w:r>
        <w:t>.</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 xml:space="preserve">s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 xml:space="preserve">11.1.3.8.2 </w:t>
      </w:r>
      <w:proofErr w:type="spellStart"/>
      <w:r w:rsidRPr="00650F68">
        <w:rPr>
          <w:b/>
        </w:rPr>
        <w:t>Nontransmitted</w:t>
      </w:r>
      <w:proofErr w:type="spellEnd"/>
      <w:r w:rsidRPr="00650F68">
        <w:rPr>
          <w:b/>
        </w:rPr>
        <w:t xml:space="preserve"> BSSID </w:t>
      </w:r>
      <w:proofErr w:type="gramStart"/>
      <w:r w:rsidRPr="00650F68">
        <w:rPr>
          <w:b/>
        </w:rPr>
        <w:t>profile(</w:t>
      </w:r>
      <w:proofErr w:type="gramEnd"/>
      <w:r w:rsidRPr="00650F68">
        <w:rPr>
          <w:b/>
        </w:rPr>
        <w:t>11ax)</w:t>
      </w:r>
    </w:p>
    <w:p w14:paraId="1CEDB795" w14:textId="6119A766" w:rsidR="00650F68" w:rsidRDefault="00650F68" w:rsidP="00650F68">
      <w:r>
        <w:t xml:space="preserve">(#4)A non-AP and non-PCP STA derives its </w:t>
      </w:r>
      <w:proofErr w:type="spellStart"/>
      <w:r>
        <w:t>nontransmitted</w:t>
      </w:r>
      <w:proofErr w:type="spellEnd"/>
      <w:r>
        <w:t xml:space="preserve">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w:t>
      </w:r>
      <w:proofErr w:type="gramStart"/>
      <w:r>
        <w:t>,</w:t>
      </w:r>
      <w:proofErr w:type="gramEnd"/>
      <w:r>
        <w:t xml:space="preserve">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 xml:space="preserve">When a Multiple BSSID (as defined in 11.10.14 (Multiple BSSID set)) set contains two or more members and dot11InterworkingServiceActivated is true and dot11GASAdvertisementID is present and a query to the advertisement </w:t>
      </w:r>
      <w:proofErr w:type="gramStart"/>
      <w:r>
        <w:t>server(</w:t>
      </w:r>
      <w:proofErr w:type="gramEnd"/>
      <w:r>
        <w:t>#571)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w:t>
      </w:r>
      <w:proofErr w:type="gramStart"/>
      <w:r>
        <w:t>0</w:t>
      </w:r>
      <w:proofErr w:type="gramEnd"/>
      <w:r>
        <w:t xml:space="preserve">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 xml:space="preserve">terms need to be searched </w:t>
      </w:r>
      <w:proofErr w:type="gramStart"/>
      <w:r w:rsidR="008A41E5">
        <w:t>for</w:t>
      </w:r>
      <w:proofErr w:type="gramEnd"/>
      <w:r w:rsidR="008A41E5">
        <w:t>?</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 xml:space="preserve">In </w:t>
      </w:r>
      <w:proofErr w:type="gramStart"/>
      <w:r>
        <w:t>C.3</w:t>
      </w:r>
      <w:proofErr w:type="gramEnd"/>
      <w:r>
        <w:t xml:space="preserve">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w:t>
      </w:r>
      <w:proofErr w:type="gramStart"/>
      <w:r>
        <w:t>C.3</w:t>
      </w:r>
      <w:proofErr w:type="gramEnd"/>
      <w:r>
        <w:t xml:space="preserve">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w:t>
      </w:r>
      <w:proofErr w:type="spellStart"/>
      <w:r w:rsidR="00BA5D5B">
        <w:t>subclause</w:t>
      </w:r>
      <w:proofErr w:type="spellEnd"/>
      <w:r w:rsidR="00BA5D5B">
        <w:t xml:space="preserv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w:t>
      </w:r>
      <w:proofErr w:type="gramStart"/>
      <w:r w:rsidRPr="00BA5D5B">
        <w:t>)(</w:t>
      </w:r>
      <w:proofErr w:type="gramEnd"/>
      <w:r w:rsidRPr="00BA5D5B">
        <w: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w:t>
      </w:r>
      <w:proofErr w:type="spellStart"/>
      <w:r>
        <w:t>ack</w:t>
      </w:r>
      <w:proofErr w:type="spellEnd"/>
      <w:r>
        <w:t xml:space="preserve">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proofErr w:type="spellStart"/>
      <w:r w:rsidRPr="00BA5D5B">
        <w:t>aIUSTime</w:t>
      </w:r>
      <w:proofErr w:type="spellEnd"/>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w:t>
      </w:r>
      <w:proofErr w:type="spellStart"/>
      <w:r w:rsidRPr="00BA5D5B">
        <w:t>Ack</w:t>
      </w:r>
      <w:proofErr w:type="spellEnd"/>
      <w:r w:rsidRPr="00BA5D5B">
        <w:t xml:space="preserve"> policy</w:t>
      </w:r>
      <w:r>
        <w:t xml:space="preserve">: </w:t>
      </w:r>
      <w:r w:rsidRPr="00BA5D5B">
        <w:t xml:space="preserve">PSMP </w:t>
      </w:r>
      <w:proofErr w:type="spellStart"/>
      <w:r w:rsidRPr="00BA5D5B">
        <w:t>Ack</w:t>
      </w:r>
      <w:proofErr w:type="spellEnd"/>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 xml:space="preserve">the Duration/ID field is set according to the rules in the following </w:t>
      </w:r>
      <w:proofErr w:type="spellStart"/>
      <w:r>
        <w:t>subclauses</w:t>
      </w:r>
      <w:proofErr w:type="spellEnd"/>
      <w:r>
        <w:t>:</w:t>
      </w:r>
    </w:p>
    <w:p w14:paraId="31B08362" w14:textId="41E1B92C" w:rsidR="00BA5D5B" w:rsidRDefault="00BA5D5B" w:rsidP="00BA5D5B">
      <w:r>
        <w:t xml:space="preserve">— 9.2.5.2 (Setting for single and multiple protection under enhanced distributed channel access (EDCA)) rule b) for multiple protection if Frame1 is not a </w:t>
      </w:r>
      <w:proofErr w:type="spellStart"/>
      <w:r>
        <w:t>QoS</w:t>
      </w:r>
      <w:proofErr w:type="spellEnd"/>
      <w:r>
        <w:t xml:space="preserve"> +CF-Poll frame and the TXOP holder is not operating under HCCA </w:t>
      </w:r>
      <w:r w:rsidRPr="00BA5D5B">
        <w:rPr>
          <w:highlight w:val="yellow"/>
        </w:rPr>
        <w:t>or PSMP</w:t>
      </w:r>
    </w:p>
    <w:p w14:paraId="17EE2CD3" w14:textId="50EBF2DD" w:rsidR="00BA5D5B" w:rsidRDefault="00BA5D5B" w:rsidP="00BA5D5B">
      <w:r>
        <w:t xml:space="preserve">— 9.2.5.3 (Setting for </w:t>
      </w:r>
      <w:proofErr w:type="spellStart"/>
      <w:r>
        <w:t>QoS</w:t>
      </w:r>
      <w:proofErr w:type="spellEnd"/>
      <w:r>
        <w:t xml:space="preserve"> CF-Poll frames) if Frame1 is a </w:t>
      </w:r>
      <w:proofErr w:type="spellStart"/>
      <w:r>
        <w:t>QoS</w:t>
      </w:r>
      <w:proofErr w:type="spellEnd"/>
      <w:r>
        <w:t xml:space="preserve">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w:t>
      </w:r>
      <w:proofErr w:type="spellStart"/>
      <w:r w:rsidRPr="00BA5D5B">
        <w:t>BlockAckReq</w:t>
      </w:r>
      <w:proofErr w:type="spellEnd"/>
      <w:r w:rsidRPr="00BA5D5B">
        <w:t>,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rsGroup3 (</w:t>
      </w:r>
      <w:proofErr w:type="spellStart"/>
      <w:r w:rsidR="008A41E5">
        <w:t>BlockAckReq</w:t>
      </w:r>
      <w:proofErr w:type="spellEnd"/>
      <w:r w:rsidR="008A41E5">
        <w:t xml:space="preserve">,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 xml:space="preserve">Table 9-629—A-MPDU </w:t>
      </w:r>
      <w:proofErr w:type="spellStart"/>
      <w:r w:rsidRPr="007B10E5">
        <w:rPr>
          <w:lang w:val="fr-FR"/>
        </w:rPr>
        <w:t>contexts</w:t>
      </w:r>
      <w:proofErr w:type="spellEnd"/>
      <w:r w:rsidRPr="007B10E5">
        <w:rPr>
          <w:lang w:val="fr-FR"/>
        </w:rPr>
        <w:t>:</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w:t>
      </w:r>
      <w:proofErr w:type="spellStart"/>
      <w:r>
        <w:t>BSSBasicRateSet</w:t>
      </w:r>
      <w:proofErr w:type="spellEnd"/>
      <w:r>
        <w:t xml:space="preserve"> parameter is not empty, </w:t>
      </w:r>
      <w:r w:rsidRPr="007B10E5">
        <w:rPr>
          <w:highlight w:val="yellow"/>
        </w:rPr>
        <w:t>a non-STBC PSMP frame or</w:t>
      </w:r>
      <w:r>
        <w:t xml:space="preserve"> a non-STBC Beacon frame that is not an ER beacon or HE beacon shall be transmitted in a non-HT PPDU using one of the rates included in the </w:t>
      </w:r>
      <w:proofErr w:type="spellStart"/>
      <w:r>
        <w:t>BSSBasicRateSet</w:t>
      </w:r>
      <w:proofErr w:type="spellEnd"/>
      <w:r>
        <w:t xml:space="preserve">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 xml:space="preserve">This </w:t>
      </w:r>
      <w:proofErr w:type="spellStart"/>
      <w:r>
        <w:t>subclause</w:t>
      </w:r>
      <w:proofErr w:type="spellEnd"/>
      <w:r>
        <w:t xml:space="preserv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w:t>
      </w:r>
      <w:proofErr w:type="spellStart"/>
      <w:r w:rsidRPr="007B10E5">
        <w:rPr>
          <w:lang w:val="fr-FR"/>
        </w:rPr>
        <w:t>Beacon</w:t>
      </w:r>
      <w:proofErr w:type="spellEnd"/>
      <w:r w:rsidRPr="007B10E5">
        <w:rPr>
          <w:lang w:val="fr-FR"/>
        </w:rPr>
        <w:t xml:space="preserve">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w:t>
      </w:r>
      <w:proofErr w:type="spellStart"/>
      <w:r>
        <w:t>QoSAck</w:t>
      </w:r>
      <w:proofErr w:type="spellEnd"/>
      <w:r>
        <w:t xml:space="preserve"> when the receiver </w:t>
      </w:r>
      <w:r w:rsidRPr="007B10E5">
        <w:t xml:space="preserve">is a </w:t>
      </w:r>
      <w:proofErr w:type="spellStart"/>
      <w:r w:rsidRPr="007B10E5">
        <w:t>QoS</w:t>
      </w:r>
      <w:proofErr w:type="spellEnd"/>
      <w:r w:rsidRPr="007B10E5">
        <w:t xml:space="preserve"> STA, the </w:t>
      </w:r>
      <w:proofErr w:type="spellStart"/>
      <w:r w:rsidRPr="007B10E5">
        <w:t>QoS</w:t>
      </w:r>
      <w:proofErr w:type="spellEnd"/>
      <w:r w:rsidRPr="007B10E5">
        <w:t xml:space="preserve"> Data frames that are used to send these MSDUs or A-MSDUs shall have Normal </w:t>
      </w:r>
      <w:proofErr w:type="spellStart"/>
      <w:r w:rsidRPr="007B10E5">
        <w:t>Ack</w:t>
      </w:r>
      <w:proofErr w:type="spellEnd"/>
      <w:r w:rsidRPr="007B10E5">
        <w:t>,</w:t>
      </w:r>
      <w:r>
        <w:t xml:space="preserve"> </w:t>
      </w:r>
      <w:r w:rsidRPr="007B10E5">
        <w:t>Implicit BAR</w:t>
      </w:r>
      <w:r w:rsidRPr="007B10E5">
        <w:rPr>
          <w:highlight w:val="yellow"/>
        </w:rPr>
        <w:t xml:space="preserve">, PSMP </w:t>
      </w:r>
      <w:proofErr w:type="spellStart"/>
      <w:r w:rsidRPr="007B10E5">
        <w:rPr>
          <w:highlight w:val="yellow"/>
        </w:rPr>
        <w:t>Ack</w:t>
      </w:r>
      <w:proofErr w:type="spellEnd"/>
      <w:r w:rsidRPr="007B10E5">
        <w:t xml:space="preserve"> or Block </w:t>
      </w:r>
      <w:proofErr w:type="spellStart"/>
      <w:r w:rsidRPr="007B10E5">
        <w:t>Ack</w:t>
      </w:r>
      <w:proofErr w:type="spellEnd"/>
      <w:r w:rsidRPr="007B10E5">
        <w:t xml:space="preserve"> </w:t>
      </w:r>
      <w:proofErr w:type="spellStart"/>
      <w:r w:rsidRPr="007B10E5">
        <w:t>ack</w:t>
      </w:r>
      <w:proofErr w:type="spellEnd"/>
      <w:r w:rsidRPr="007B10E5">
        <w:t xml:space="preserve">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39"/>
      <w:r>
        <w:t xml:space="preserve">10.25.5 Selection of </w:t>
      </w:r>
      <w:proofErr w:type="spellStart"/>
      <w:r>
        <w:t>BlockAck</w:t>
      </w:r>
      <w:proofErr w:type="spellEnd"/>
      <w:r>
        <w:t xml:space="preserve"> and </w:t>
      </w:r>
      <w:proofErr w:type="spellStart"/>
      <w:r>
        <w:t>BlockAckReq</w:t>
      </w:r>
      <w:proofErr w:type="spellEnd"/>
      <w:r>
        <w:t xml:space="preserve"> variants:</w:t>
      </w:r>
      <w:commentRangeEnd w:id="39"/>
      <w:r>
        <w:rPr>
          <w:rStyle w:val="CommentReference"/>
        </w:rPr>
        <w:commentReference w:id="39"/>
      </w:r>
    </w:p>
    <w:p w14:paraId="6FAA479B" w14:textId="1B7223F2" w:rsidR="007B10E5" w:rsidRDefault="007B10E5" w:rsidP="007B10E5">
      <w:r>
        <w:t>(11ax)</w:t>
      </w:r>
      <w:proofErr w:type="gramStart"/>
      <w:r>
        <w:t xml:space="preserve">The Multi-TID </w:t>
      </w:r>
      <w:proofErr w:type="spellStart"/>
      <w:r>
        <w:t>BlockAck</w:t>
      </w:r>
      <w:proofErr w:type="spellEnd"/>
      <w:r>
        <w:t xml:space="preserve"> variant </w:t>
      </w:r>
      <w:r w:rsidR="00C6605B" w:rsidRPr="007B10E5">
        <w:rPr>
          <w:highlight w:val="yellow"/>
        </w:rPr>
        <w:t xml:space="preserve">shall </w:t>
      </w:r>
      <w:r w:rsidRPr="007B10E5">
        <w:rPr>
          <w:highlight w:val="yellow"/>
        </w:rPr>
        <w:t xml:space="preserve">be used for all </w:t>
      </w:r>
      <w:proofErr w:type="spellStart"/>
      <w:r w:rsidRPr="007B10E5">
        <w:rPr>
          <w:highlight w:val="yellow"/>
        </w:rPr>
        <w:t>BlockAck</w:t>
      </w:r>
      <w:proofErr w:type="spellEnd"/>
      <w:r w:rsidRPr="007B10E5">
        <w:rPr>
          <w:highlight w:val="yellow"/>
        </w:rPr>
        <w:t xml:space="preserve"> frames related to an HT-immediate agreement transmitted inside a PSMP sequence and </w:t>
      </w:r>
      <w:r w:rsidR="00C6605B">
        <w:t xml:space="preserve">shall </w:t>
      </w:r>
      <w:r>
        <w:t xml:space="preserve">not be used </w:t>
      </w:r>
      <w:r w:rsidRPr="007B10E5">
        <w:rPr>
          <w:highlight w:val="yellow"/>
        </w:rPr>
        <w:t>otherwise</w:t>
      </w:r>
      <w:r>
        <w:t>.</w:t>
      </w:r>
      <w:proofErr w:type="gramEnd"/>
      <w:r>
        <w:t xml:space="preserve"> </w:t>
      </w:r>
      <w:proofErr w:type="gramStart"/>
      <w:r>
        <w:t xml:space="preserve">For non-HE STAs, the Multi-TID </w:t>
      </w:r>
      <w:proofErr w:type="spellStart"/>
      <w:r>
        <w:t>BlockAckReq</w:t>
      </w:r>
      <w:proofErr w:type="spellEnd"/>
      <w:r>
        <w:t xml:space="preserve"> variant </w:t>
      </w:r>
      <w:r w:rsidRPr="00E9752B">
        <w:rPr>
          <w:highlight w:val="yellow"/>
        </w:rPr>
        <w:t>shall be u</w:t>
      </w:r>
      <w:r w:rsidRPr="007B10E5">
        <w:rPr>
          <w:highlight w:val="yellow"/>
        </w:rPr>
        <w:t xml:space="preserve">sed for all </w:t>
      </w:r>
      <w:proofErr w:type="spellStart"/>
      <w:r w:rsidRPr="007B10E5">
        <w:rPr>
          <w:highlight w:val="yellow"/>
        </w:rPr>
        <w:t>BlockAckReq</w:t>
      </w:r>
      <w:proofErr w:type="spellEnd"/>
      <w:r w:rsidRPr="007B10E5">
        <w:rPr>
          <w:highlight w:val="yellow"/>
        </w:rPr>
        <w:t xml:space="preserve">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roofErr w:type="gramEnd"/>
    </w:p>
    <w:p w14:paraId="0A7F3209" w14:textId="000CDD9F" w:rsidR="007B10E5" w:rsidRDefault="007B10E5" w:rsidP="00BA5D5B"/>
    <w:p w14:paraId="50311F43" w14:textId="5F813455" w:rsidR="007B10E5" w:rsidRDefault="007B10E5" w:rsidP="007B10E5">
      <w:r>
        <w:t xml:space="preserve">10.25.6.5 Generation and transmission of </w:t>
      </w:r>
      <w:proofErr w:type="spellStart"/>
      <w:r>
        <w:t>BlockAck</w:t>
      </w:r>
      <w:proofErr w:type="spellEnd"/>
      <w:r>
        <w:t xml:space="preserve">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w:t>
      </w:r>
      <w:proofErr w:type="spellStart"/>
      <w:r>
        <w:t>QoS</w:t>
      </w:r>
      <w:proofErr w:type="spellEnd"/>
      <w:r>
        <w:t xml:space="preserve"> Data frame with an </w:t>
      </w:r>
      <w:proofErr w:type="spellStart"/>
      <w:r>
        <w:t>ack</w:t>
      </w:r>
      <w:proofErr w:type="spellEnd"/>
      <w:r>
        <w:t xml:space="preserve"> policy other than </w:t>
      </w:r>
      <w:r w:rsidRPr="007B10E5">
        <w:rPr>
          <w:highlight w:val="yellow"/>
        </w:rPr>
        <w:t xml:space="preserve">PSMP </w:t>
      </w:r>
      <w:proofErr w:type="spellStart"/>
      <w:r w:rsidRPr="007B10E5">
        <w:rPr>
          <w:highlight w:val="yellow"/>
        </w:rPr>
        <w:t>Ack</w:t>
      </w:r>
      <w:proofErr w:type="spellEnd"/>
      <w:r w:rsidRPr="007B10E5">
        <w:rPr>
          <w:highlight w:val="yellow"/>
        </w:rPr>
        <w:t>,</w:t>
      </w:r>
      <w:r>
        <w:t xml:space="preserve"> (11ay)No explicit acknowledgment</w:t>
      </w:r>
      <w:r w:rsidRPr="00082C28">
        <w:rPr>
          <w:highlight w:val="yellow"/>
        </w:rPr>
        <w:t>,</w:t>
      </w:r>
      <w:r>
        <w:t xml:space="preserve"> or Scheduled </w:t>
      </w:r>
      <w:proofErr w:type="spellStart"/>
      <w:r>
        <w:t>Ack</w:t>
      </w:r>
      <w:proofErr w:type="spellEnd"/>
      <w:r>
        <w:t xml:space="preserve"> (i.e., including Implicit BAR), or</w:t>
      </w:r>
    </w:p>
    <w:p w14:paraId="3F09B3FD" w14:textId="3E603E6C" w:rsidR="007B10E5" w:rsidRDefault="007B10E5" w:rsidP="007B10E5">
      <w:r>
        <w:t xml:space="preserve">— (11ay)For an EDMG STA, a </w:t>
      </w:r>
      <w:proofErr w:type="spellStart"/>
      <w:r>
        <w:t>QoS</w:t>
      </w:r>
      <w:proofErr w:type="spellEnd"/>
      <w:r>
        <w:t xml:space="preserve"> Data frame with the </w:t>
      </w:r>
      <w:proofErr w:type="spellStart"/>
      <w:r>
        <w:t>Ack</w:t>
      </w:r>
      <w:proofErr w:type="spellEnd"/>
      <w:r>
        <w:t xml:space="preserve"> Policy field equal to any value except </w:t>
      </w:r>
      <w:r w:rsidRPr="007B10E5">
        <w:rPr>
          <w:highlight w:val="yellow"/>
        </w:rPr>
        <w:t xml:space="preserve">PSMP </w:t>
      </w:r>
      <w:proofErr w:type="spellStart"/>
      <w:r w:rsidRPr="007B10E5">
        <w:rPr>
          <w:highlight w:val="yellow"/>
        </w:rPr>
        <w:t>Ack</w:t>
      </w:r>
      <w:proofErr w:type="spellEnd"/>
      <w:r w:rsidRPr="007B10E5">
        <w:rPr>
          <w:highlight w:val="yellow"/>
        </w:rPr>
        <w:t xml:space="preserve"> or</w:t>
      </w:r>
      <w:r>
        <w:t xml:space="preserve"> No explicit acknowledgment, or</w:t>
      </w:r>
    </w:p>
    <w:p w14:paraId="3B6AACC0" w14:textId="3AA48AC3" w:rsidR="007B10E5" w:rsidRDefault="007B10E5" w:rsidP="007B10E5">
      <w:r>
        <w:t>— (11ay</w:t>
      </w:r>
      <w:proofErr w:type="gramStart"/>
      <w:r>
        <w:t>)For</w:t>
      </w:r>
      <w:proofErr w:type="gramEnd"/>
      <w:r>
        <w:t xml:space="preserve"> a non-DMG STA, a </w:t>
      </w:r>
      <w:proofErr w:type="spellStart"/>
      <w:r>
        <w:t>BlockAckReq</w:t>
      </w:r>
      <w:proofErr w:type="spellEnd"/>
      <w:r>
        <w:t xml:space="preserve"> frame related to an HT-immediate block </w:t>
      </w:r>
      <w:proofErr w:type="spellStart"/>
      <w:r>
        <w:t>ack</w:t>
      </w:r>
      <w:proofErr w:type="spellEnd"/>
      <w:r>
        <w:t xml:space="preserve"> agreement, or</w:t>
      </w:r>
    </w:p>
    <w:p w14:paraId="5F7FE538" w14:textId="6ABF769C" w:rsidR="007B10E5" w:rsidRDefault="007B10E5" w:rsidP="007B10E5">
      <w:r>
        <w:t>— (11ay</w:t>
      </w:r>
      <w:proofErr w:type="gramStart"/>
      <w:r>
        <w:t>)For</w:t>
      </w:r>
      <w:proofErr w:type="gramEnd"/>
      <w:r>
        <w:t xml:space="preserve"> a non-DMG STA, an MPDU not needing an immediate response (e.g., block </w:t>
      </w:r>
      <w:proofErr w:type="spellStart"/>
      <w:r>
        <w:t>ack</w:t>
      </w:r>
      <w:proofErr w:type="spellEnd"/>
      <w:r>
        <w:t xml:space="preserve"> under an HT-immediate block </w:t>
      </w:r>
      <w:proofErr w:type="spellStart"/>
      <w:r>
        <w:t>ack</w:t>
      </w:r>
      <w:proofErr w:type="spellEnd"/>
      <w:r>
        <w:t xml:space="preserve"> agreement, or Action No </w:t>
      </w:r>
      <w:proofErr w:type="spellStart"/>
      <w:r>
        <w:t>Ack</w:t>
      </w:r>
      <w:proofErr w:type="spellEnd"/>
      <w:r>
        <w:t>).</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w:t>
      </w:r>
      <w:proofErr w:type="spellStart"/>
      <w:r>
        <w:t>QoS</w:t>
      </w:r>
      <w:proofErr w:type="spellEnd"/>
      <w:r>
        <w:t xml:space="preserve">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40"/>
      <w:r w:rsidRPr="00BF483F">
        <w:t>10.70.1 General</w:t>
      </w:r>
      <w:r>
        <w:t>:</w:t>
      </w:r>
      <w:commentRangeEnd w:id="40"/>
      <w:r w:rsidR="0070601A">
        <w:rPr>
          <w:rStyle w:val="CommentReference"/>
        </w:rPr>
        <w:commentReference w:id="40"/>
      </w:r>
    </w:p>
    <w:p w14:paraId="125C29A7" w14:textId="46918E4F" w:rsidR="00BF483F" w:rsidRDefault="00BF483F" w:rsidP="00BF483F">
      <w:r>
        <w:t xml:space="preserve">An EDMG STA may aggregate in a multi-TID A-MPDU </w:t>
      </w:r>
      <w:proofErr w:type="spellStart"/>
      <w:r>
        <w:t>QoS</w:t>
      </w:r>
      <w:proofErr w:type="spellEnd"/>
      <w:r>
        <w:t xml:space="preserve">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 xml:space="preserve">11.3.5.4 Non-AP and non-PCP STA </w:t>
      </w:r>
      <w:proofErr w:type="spellStart"/>
      <w:r w:rsidRPr="00BF483F">
        <w:t>reassociation</w:t>
      </w:r>
      <w:proofErr w:type="spellEnd"/>
      <w:r w:rsidRPr="00BF483F">
        <w:t xml:space="preserve"> initiation procedures</w:t>
      </w:r>
      <w:r>
        <w:t>:</w:t>
      </w:r>
    </w:p>
    <w:p w14:paraId="0F34CDCB" w14:textId="05F8C794" w:rsidR="00BF483F" w:rsidRDefault="00BF483F" w:rsidP="00BF483F">
      <w:r>
        <w:t xml:space="preserve">If the </w:t>
      </w:r>
      <w:proofErr w:type="spellStart"/>
      <w:r>
        <w:t>reassociation</w:t>
      </w:r>
      <w:proofErr w:type="spellEnd"/>
      <w:r>
        <w:t xml:space="preserve"> is to the same AP (as described above), the following states, agreements, and allocations are not affected by the </w:t>
      </w:r>
      <w:proofErr w:type="spellStart"/>
      <w:r>
        <w:t>reassociation</w:t>
      </w:r>
      <w:proofErr w:type="spellEnd"/>
      <w:r>
        <w:t xml:space="preserve">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proofErr w:type="spellStart"/>
      <w:r w:rsidR="009F1230" w:rsidRPr="009F1230">
        <w:t>aIUStime</w:t>
      </w:r>
      <w:proofErr w:type="spellEnd"/>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41"/>
      <w:r>
        <w:t>dot11RMNeighborReportExtCapSPSMPSup</w:t>
      </w:r>
      <w:commentRangeEnd w:id="41"/>
      <w:r>
        <w:rPr>
          <w:rStyle w:val="CommentReference"/>
        </w:rPr>
        <w:commentReference w:id="41"/>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 xml:space="preserve">delete </w:t>
      </w:r>
      <w:proofErr w:type="spellStart"/>
      <w:proofErr w:type="gramStart"/>
      <w:r>
        <w:t>upsmpMode</w:t>
      </w:r>
      <w:proofErr w:type="spellEnd"/>
      <w:r>
        <w:t>(</w:t>
      </w:r>
      <w:proofErr w:type="gramEnd"/>
      <w:r>
        <w:t xml:space="preserve">6), </w:t>
      </w:r>
      <w:proofErr w:type="spellStart"/>
      <w:r>
        <w:t>spsmpMode</w:t>
      </w:r>
      <w:proofErr w:type="spellEnd"/>
      <w:r>
        <w:t>(7),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w:t>
      </w:r>
      <w:proofErr w:type="spellStart"/>
      <w:r>
        <w:t>psmp</w:t>
      </w:r>
      <w:proofErr w:type="spellEnd"/>
      <w:r>
        <w:t>, no-more-</w:t>
      </w:r>
      <w:proofErr w:type="spellStart"/>
      <w:r>
        <w:t>psmp</w:t>
      </w:r>
      <w:proofErr w:type="spellEnd"/>
      <w:r>
        <w:t xml:space="preserve">, </w:t>
      </w:r>
      <w:proofErr w:type="spellStart"/>
      <w:proofErr w:type="gramStart"/>
      <w:r>
        <w:t>psmp</w:t>
      </w:r>
      <w:proofErr w:type="gramEnd"/>
      <w:r>
        <w:t>-ack</w:t>
      </w:r>
      <w:proofErr w:type="spellEnd"/>
      <w:r>
        <w:t xml:space="preserve">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proofErr w:type="spellStart"/>
      <w:r>
        <w:t>psmp</w:t>
      </w:r>
      <w:proofErr w:type="spellEnd"/>
      <w:r>
        <w:t>-burst</w:t>
      </w:r>
    </w:p>
    <w:p w14:paraId="60CF8026" w14:textId="77777777" w:rsidR="00BF483F" w:rsidRDefault="00BF483F" w:rsidP="008A41E5">
      <w:pPr>
        <w:ind w:left="720"/>
      </w:pPr>
      <w:r>
        <w:t>non-last-</w:t>
      </w:r>
      <w:proofErr w:type="spellStart"/>
      <w:r>
        <w:t>psmp</w:t>
      </w:r>
      <w:proofErr w:type="spellEnd"/>
      <w:r>
        <w:t>-sequence</w:t>
      </w:r>
    </w:p>
    <w:p w14:paraId="1071CA4E" w14:textId="72AE9472" w:rsidR="00BF483F" w:rsidRDefault="00BF483F" w:rsidP="008A41E5">
      <w:pPr>
        <w:ind w:left="720"/>
      </w:pPr>
      <w:r>
        <w:t>last-</w:t>
      </w:r>
      <w:proofErr w:type="spellStart"/>
      <w:r>
        <w:t>psmp</w:t>
      </w:r>
      <w:proofErr w:type="spellEnd"/>
      <w:r>
        <w:t>-sequence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proofErr w:type="spellStart"/>
      <w:r>
        <w:t>psmp</w:t>
      </w:r>
      <w:proofErr w:type="spellEnd"/>
      <w:r>
        <w:t>-allocated-time</w:t>
      </w:r>
    </w:p>
    <w:p w14:paraId="14F6520C" w14:textId="3041AA0B" w:rsidR="00E51004" w:rsidRDefault="00E51004" w:rsidP="008A41E5">
      <w:pPr>
        <w:ind w:left="720"/>
      </w:pPr>
      <w:proofErr w:type="spellStart"/>
      <w:r>
        <w:t>psmp-ppdu</w:t>
      </w:r>
      <w:proofErr w:type="spellEnd"/>
    </w:p>
    <w:p w14:paraId="3A4D9B00" w14:textId="77777777" w:rsidR="00BF483F" w:rsidRDefault="00BF483F" w:rsidP="00BF483F"/>
    <w:p w14:paraId="31B91176" w14:textId="2A52BD9F" w:rsidR="00BF483F" w:rsidRDefault="00E51004" w:rsidP="00E51004">
      <w:r>
        <w:t xml:space="preserve">A frame-not-requiring-response may be included with any of the following sequences in any position, except the initial position when this contains a </w:t>
      </w:r>
      <w:proofErr w:type="spellStart"/>
      <w:r>
        <w:t>BlockAck</w:t>
      </w:r>
      <w:proofErr w:type="spellEnd"/>
      <w:r>
        <w:t xml:space="preserve"> frame or Multi-TID </w:t>
      </w:r>
      <w:proofErr w:type="spellStart"/>
      <w:r>
        <w:t>BlockAck</w:t>
      </w:r>
      <w:proofErr w:type="spellEnd"/>
      <w:r>
        <w:t xml:space="preserve"> frame: </w:t>
      </w:r>
      <w:proofErr w:type="spellStart"/>
      <w:r>
        <w:t>ppdu</w:t>
      </w:r>
      <w:proofErr w:type="spellEnd"/>
      <w:r>
        <w:t xml:space="preserve">-bar, </w:t>
      </w:r>
      <w:proofErr w:type="spellStart"/>
      <w:r>
        <w:t>ppdu</w:t>
      </w:r>
      <w:proofErr w:type="spellEnd"/>
      <w:r>
        <w:t>-</w:t>
      </w:r>
      <w:proofErr w:type="spellStart"/>
      <w:r>
        <w:t>ba</w:t>
      </w:r>
      <w:proofErr w:type="spellEnd"/>
      <w:r>
        <w:t xml:space="preserve">-bar, </w:t>
      </w:r>
      <w:proofErr w:type="spellStart"/>
      <w:r>
        <w:t>ppdu-ba</w:t>
      </w:r>
      <w:proofErr w:type="spellEnd"/>
      <w:r>
        <w:t xml:space="preserve">, </w:t>
      </w:r>
      <w:proofErr w:type="spellStart"/>
      <w:r>
        <w:t>ppdu-rd</w:t>
      </w:r>
      <w:proofErr w:type="spellEnd"/>
      <w:r>
        <w:t xml:space="preserve">, </w:t>
      </w:r>
      <w:proofErr w:type="spellStart"/>
      <w:r>
        <w:t>ppdu</w:t>
      </w:r>
      <w:proofErr w:type="spellEnd"/>
      <w:r>
        <w:t>-</w:t>
      </w:r>
      <w:proofErr w:type="spellStart"/>
      <w:r>
        <w:t>rd</w:t>
      </w:r>
      <w:proofErr w:type="spellEnd"/>
      <w:r>
        <w:t xml:space="preserve">-bar, </w:t>
      </w:r>
      <w:proofErr w:type="spellStart"/>
      <w:r>
        <w:t>ppdu</w:t>
      </w:r>
      <w:proofErr w:type="spellEnd"/>
      <w:r>
        <w:t>-</w:t>
      </w:r>
      <w:proofErr w:type="spellStart"/>
      <w:r>
        <w:t>ba</w:t>
      </w:r>
      <w:proofErr w:type="spellEnd"/>
      <w:r>
        <w:t>-</w:t>
      </w:r>
      <w:proofErr w:type="spellStart"/>
      <w:r>
        <w:t>rd</w:t>
      </w:r>
      <w:proofErr w:type="spellEnd"/>
      <w:r>
        <w:t>-bar</w:t>
      </w:r>
      <w:r w:rsidR="00BF483F" w:rsidRPr="00BF483F">
        <w:rPr>
          <w:highlight w:val="yellow"/>
        </w:rPr>
        <w:t xml:space="preserve">, </w:t>
      </w:r>
      <w:proofErr w:type="spellStart"/>
      <w:proofErr w:type="gramStart"/>
      <w:r w:rsidR="00BF483F" w:rsidRPr="00BF483F">
        <w:rPr>
          <w:highlight w:val="yellow"/>
        </w:rPr>
        <w:t>psmp</w:t>
      </w:r>
      <w:proofErr w:type="gramEnd"/>
      <w:r w:rsidR="00BF483F" w:rsidRPr="00BF483F">
        <w:rPr>
          <w:highlight w:val="yellow"/>
        </w:rPr>
        <w:t>-ppdu</w:t>
      </w:r>
      <w:proofErr w:type="spellEnd"/>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 xml:space="preserve">Furthermore, it seems </w:t>
            </w:r>
            <w:proofErr w:type="gramStart"/>
            <w:r>
              <w:t>that dot11STACivicLocationConfigTable is poorly defined and probably does not pass MIB compilation</w:t>
            </w:r>
            <w:proofErr w:type="gramEnd"/>
            <w:r>
              <w:t>.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xml:space="preserve">, which “is written by the SME, which sets it </w:t>
      </w:r>
      <w:proofErr w:type="gramStart"/>
      <w:r>
        <w:t>to</w:t>
      </w:r>
      <w:proofErr w:type="gramEnd"/>
      <w:r>
        <w:t xml:space="preserve">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rsidRPr="00310532">
        <w:rPr>
          <w:highlight w:val="green"/>
        </w:rP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(the MIB immediately prior to SA ballot of what became 802.11-2020 was validated).</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proofErr w:type="gramStart"/>
      <w:r>
        <w:t xml:space="preserve">This is the set of MIB attributes mentioned under </w:t>
      </w:r>
      <w:r w:rsidRPr="00A02608">
        <w:t>dot11VHTTransmitBeamformingConfigTable</w:t>
      </w:r>
      <w:r>
        <w:t xml:space="preserve"> in </w:t>
      </w:r>
      <w:r w:rsidRPr="00A02608">
        <w:t>Table 21-27</w:t>
      </w:r>
      <w:proofErr w:type="gramEnd"/>
      <w:r w:rsidRPr="00A02608">
        <w:t>—VHT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w:t>
      </w:r>
      <w:proofErr w:type="spellStart"/>
      <w:r>
        <w:t>beamformer</w:t>
      </w:r>
      <w:proofErr w:type="spellEnd"/>
      <w:r>
        <w:t xml:space="preserve"> </w:t>
      </w:r>
    </w:p>
    <w:p w14:paraId="13D755FF" w14:textId="77777777" w:rsidR="00A02608" w:rsidRDefault="00A02608" w:rsidP="00A02608">
      <w:pPr>
        <w:ind w:left="720"/>
      </w:pPr>
      <w:r>
        <w:t xml:space="preserve">when sending </w:t>
      </w:r>
      <w:proofErr w:type="spellStart"/>
      <w:r>
        <w:t>beamformed</w:t>
      </w:r>
      <w:proofErr w:type="spellEnd"/>
      <w:r>
        <w:t xml:space="preserve"> transmissions."</w:t>
      </w:r>
    </w:p>
    <w:p w14:paraId="470AD0F5" w14:textId="77777777" w:rsidR="00A02608" w:rsidRDefault="00A02608" w:rsidP="00A02608"/>
    <w:p w14:paraId="53C3FA9B" w14:textId="639D99AF" w:rsidR="00A02608" w:rsidRDefault="00A02608" w:rsidP="000241E9">
      <w:r>
        <w:t>dot11VHTBeamformeeNTxSupport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w:t>
      </w:r>
      <w:proofErr w:type="spellStart"/>
      <w:r>
        <w:t>beamformee</w:t>
      </w:r>
      <w:proofErr w:type="spellEnd"/>
      <w:r>
        <w:t xml:space="preserve"> capable and </w:t>
      </w:r>
    </w:p>
    <w:p w14:paraId="3E2FE312" w14:textId="77777777" w:rsidR="00A02608" w:rsidRDefault="00A02608" w:rsidP="00A02608">
      <w:pPr>
        <w:ind w:left="720"/>
      </w:pPr>
      <w:r>
        <w:t xml:space="preserve">the maximum value of </w:t>
      </w:r>
      <w:proofErr w:type="spellStart"/>
      <w:r>
        <w:t>Nr</w:t>
      </w:r>
      <w:proofErr w:type="spellEnd"/>
      <w:r>
        <w:t xml:space="preserve">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 xml:space="preserve">Number of Sounding Dimensions: </w:t>
      </w:r>
      <w:proofErr w:type="spellStart"/>
      <w:r>
        <w:t>Beamformer’s</w:t>
      </w:r>
      <w:proofErr w:type="spellEnd"/>
      <w:r>
        <w:t xml:space="preserve">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proofErr w:type="spellStart"/>
      <w:r>
        <w:t>Beamformee</w:t>
      </w:r>
      <w:proofErr w:type="spellEnd"/>
      <w:r>
        <w:t xml:space="preserve"> STS Capability: Indicates the maximum number of space-time streams that the STA can receive in a VHT NDP and the maximum value of </w:t>
      </w:r>
      <w:proofErr w:type="spellStart"/>
      <w:r>
        <w:t>Nr</w:t>
      </w:r>
      <w:proofErr w:type="spellEnd"/>
      <w:r>
        <w:t xml:space="preserve"> 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proofErr w:type="spellStart"/>
      <w:r w:rsidR="0040642A">
        <w:t>beamformee</w:t>
      </w:r>
      <w:proofErr w:type="spellEnd"/>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proofErr w:type="gramStart"/>
      <w:r w:rsidR="00465E4D">
        <w:t>think</w:t>
      </w:r>
      <w:proofErr w:type="gramEnd"/>
      <w:r>
        <w:t xml:space="preserve"> “number of antennas used by the </w:t>
      </w:r>
      <w:proofErr w:type="spellStart"/>
      <w:r>
        <w:t>beamformer</w:t>
      </w:r>
      <w:proofErr w:type="spellEnd"/>
      <w:r>
        <w:t xml:space="preserve">” </w:t>
      </w:r>
      <w:r w:rsidR="00602A7A">
        <w:t xml:space="preserve">is equivalent to “value of the TXVECTOR parameter NUM_STS for a VHT NDP”,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dot11VHTBeamformeeNTxSupport has “the maximum value for NSTS, total that can be sent to the STA in a VHT MU PPDU if the STA is MU </w:t>
      </w:r>
      <w:proofErr w:type="spellStart"/>
      <w:r>
        <w:t>beamformee</w:t>
      </w:r>
      <w:proofErr w:type="spellEnd"/>
      <w:r>
        <w:t xml:space="preserve"> capable”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Maximum </w:t>
      </w:r>
      <w:proofErr w:type="spellStart"/>
      <w:r>
        <w:t>NSTS</w:t>
      </w:r>
      <w:proofErr w:type="gramStart"/>
      <w:r>
        <w:t>,total</w:t>
      </w:r>
      <w:proofErr w:type="spellEnd"/>
      <w:proofErr w:type="gramEnd"/>
      <w:r>
        <w:t xml:space="preserve"> defined as “If MU </w:t>
      </w:r>
      <w:proofErr w:type="spellStart"/>
      <w:r>
        <w:t>beamformee</w:t>
      </w:r>
      <w:proofErr w:type="spellEnd"/>
      <w:r>
        <w:t xml:space="preserve"> capable and different from 0, indicates the maximum value for </w:t>
      </w:r>
      <w:proofErr w:type="spellStart"/>
      <w:r>
        <w:t>NSTS,total</w:t>
      </w:r>
      <w:proofErr w:type="spellEnd"/>
      <w:r>
        <w:t xml:space="preserve"> minus 1 that can be sent to the STA in a VHT MU PPDU.</w:t>
      </w:r>
    </w:p>
    <w:p w14:paraId="095241E9" w14:textId="5359113C" w:rsidR="00602A7A" w:rsidRDefault="00602A7A" w:rsidP="00602A7A">
      <w:r>
        <w:t xml:space="preserve">NOTE—This value is greater than or equal to the value in the </w:t>
      </w:r>
      <w:proofErr w:type="spellStart"/>
      <w:r>
        <w:t>Beamformee</w:t>
      </w:r>
      <w:proofErr w:type="spellEnd"/>
      <w:r>
        <w:t xml:space="preserve"> STS Capability subfield of the VHT Capabilities Information field.</w:t>
      </w:r>
    </w:p>
    <w:p w14:paraId="194D46C0" w14:textId="77777777" w:rsidR="00465E4D" w:rsidRDefault="00602A7A" w:rsidP="00602A7A">
      <w:r>
        <w:t xml:space="preserve">If MU </w:t>
      </w:r>
      <w:proofErr w:type="spellStart"/>
      <w:r>
        <w:t>Beamformee</w:t>
      </w:r>
      <w:proofErr w:type="spellEnd"/>
      <w:r>
        <w:t xml:space="preserve"> capable and equal to 0, indicates that the maximum value for </w:t>
      </w:r>
      <w:proofErr w:type="spellStart"/>
      <w:r>
        <w:t>NSTS</w:t>
      </w:r>
      <w:proofErr w:type="gramStart"/>
      <w:r>
        <w:t>,total</w:t>
      </w:r>
      <w:proofErr w:type="spellEnd"/>
      <w:proofErr w:type="gramEnd"/>
      <w:r>
        <w:t xml:space="preserve">  is equal to the value in the </w:t>
      </w:r>
      <w:proofErr w:type="spellStart"/>
      <w:r>
        <w:t>Beamformee</w:t>
      </w:r>
      <w:proofErr w:type="spellEnd"/>
      <w:r>
        <w:t xml:space="preserve"> STS Capability subfield of the VHT Capabilities Information field.”</w:t>
      </w:r>
    </w:p>
    <w:p w14:paraId="58806BA6" w14:textId="77777777" w:rsidR="00465E4D" w:rsidRDefault="00465E4D" w:rsidP="00602A7A"/>
    <w:p w14:paraId="574C14EA" w14:textId="24DF9029" w:rsidR="00602A7A" w:rsidRDefault="00465E4D" w:rsidP="00602A7A">
      <w:r>
        <w:t xml:space="preserve">So </w:t>
      </w:r>
      <w:r w:rsidR="00CC5C74">
        <w:t xml:space="preserve">the </w:t>
      </w:r>
      <w:proofErr w:type="spellStart"/>
      <w:r>
        <w:t>Beamformee</w:t>
      </w:r>
      <w:proofErr w:type="spellEnd"/>
      <w:r>
        <w:t xml:space="preserve"> STS Capability field sometimes indicates the MU STS capability (but note the minus 1, missed by the Maximum </w:t>
      </w:r>
      <w:proofErr w:type="spellStart"/>
      <w:r>
        <w:t>NSTS</w:t>
      </w:r>
      <w:proofErr w:type="gramStart"/>
      <w:r>
        <w:t>,total</w:t>
      </w:r>
      <w:proofErr w:type="spellEnd"/>
      <w:proofErr w:type="gramEnd"/>
      <w:r>
        <w:t xml:space="preserve">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 xml:space="preserve">Maximum </w:t>
      </w:r>
      <w:proofErr w:type="spellStart"/>
      <w:r w:rsidRPr="007801E9">
        <w:rPr>
          <w:highlight w:val="yellow"/>
        </w:rPr>
        <w:t>NSTS</w:t>
      </w:r>
      <w:proofErr w:type="gramStart"/>
      <w:r w:rsidRPr="007801E9">
        <w:rPr>
          <w:highlight w:val="yellow"/>
        </w:rPr>
        <w:t>,total</w:t>
      </w:r>
      <w:proofErr w:type="spellEnd"/>
      <w:proofErr w:type="gramEnd"/>
      <w:r w:rsidRPr="007801E9">
        <w:rPr>
          <w:highlight w:val="yellow"/>
        </w:rPr>
        <w:t xml:space="preserve"> field is non-zero and not equal to the </w:t>
      </w:r>
      <w:proofErr w:type="spellStart"/>
      <w:r w:rsidRPr="007801E9">
        <w:rPr>
          <w:highlight w:val="yellow"/>
        </w:rPr>
        <w:t>Beamformee</w:t>
      </w:r>
      <w:proofErr w:type="spellEnd"/>
      <w:r w:rsidRPr="007801E9">
        <w:rPr>
          <w:highlight w:val="yellow"/>
        </w:rPr>
        <w:t xml:space="preserve"> STS Capability field?  How can dot11VHTBeamformeeNTxSupport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rsidRPr="00B57615">
        <w:rPr>
          <w:highlight w:val="green"/>
        </w:rP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 xml:space="preserve">At 5342.26 </w:t>
      </w:r>
      <w:proofErr w:type="gramStart"/>
      <w:r>
        <w:t>change</w:t>
      </w:r>
      <w:proofErr w:type="gramEnd"/>
      <w:r>
        <w:t xml:space="preserve"> “This attribute indicates the number of antennas used by the </w:t>
      </w:r>
      <w:proofErr w:type="spellStart"/>
      <w:r>
        <w:t>beamformer</w:t>
      </w:r>
      <w:proofErr w:type="spellEnd"/>
      <w:r>
        <w:t xml:space="preserve"> when sending </w:t>
      </w:r>
      <w:proofErr w:type="spellStart"/>
      <w:r>
        <w:t>beamformed</w:t>
      </w:r>
      <w:proofErr w:type="spellEnd"/>
      <w:r>
        <w:t xml:space="preserve"> transmissions” to “This attribute indicates the </w:t>
      </w:r>
      <w:r w:rsidRPr="00B05A5B">
        <w:rPr>
          <w:highlight w:val="cyan"/>
        </w:rPr>
        <w:t>maximum</w:t>
      </w:r>
      <w:r>
        <w:t xml:space="preserve"> number of antennas used by the </w:t>
      </w:r>
      <w:proofErr w:type="spellStart"/>
      <w:r>
        <w:t>beamformer</w:t>
      </w:r>
      <w:proofErr w:type="spellEnd"/>
      <w:r>
        <w:t xml:space="preserve"> when sending </w:t>
      </w:r>
      <w:proofErr w:type="spellStart"/>
      <w:r>
        <w:t>beamformed</w:t>
      </w:r>
      <w:proofErr w:type="spellEnd"/>
      <w:r>
        <w:t xml:space="preserve"> transmissions”.</w:t>
      </w:r>
    </w:p>
    <w:p w14:paraId="6E268E76" w14:textId="65F49DFD" w:rsidR="00602A7A" w:rsidRDefault="00602A7A" w:rsidP="00602A7A"/>
    <w:p w14:paraId="14895A2D" w14:textId="511B9D30" w:rsidR="00602A7A" w:rsidRDefault="00602A7A" w:rsidP="00602A7A">
      <w:r>
        <w:t xml:space="preserve">At 1226.24 change “Indicates the maximum number of space-time streams that the STA can receive in a VHT NDP and the maximum value of </w:t>
      </w:r>
      <w:proofErr w:type="spellStart"/>
      <w:r>
        <w:t>Nr</w:t>
      </w:r>
      <w:proofErr w:type="spellEnd"/>
      <w:r>
        <w:t xml:space="preserve"> that the STA transmits in a VHT Compressed Beamforming frame.” to “Indicates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 xml:space="preserve">the maximum value for </w:t>
      </w:r>
      <w:proofErr w:type="spellStart"/>
      <w:r w:rsidR="000B2489" w:rsidRPr="00B05A5B">
        <w:rPr>
          <w:highlight w:val="cyan"/>
        </w:rPr>
        <w:t>NSTS,</w:t>
      </w:r>
      <w:r w:rsidRPr="00B05A5B">
        <w:rPr>
          <w:highlight w:val="cyan"/>
        </w:rPr>
        <w:t>total</w:t>
      </w:r>
      <w:proofErr w:type="spellEnd"/>
      <w:r w:rsidRPr="00B05A5B">
        <w:rPr>
          <w:highlight w:val="cyan"/>
        </w:rPr>
        <w:t xml:space="preserve"> that can be sent to the STA in a VHT MU PPDU if the STA is MU </w:t>
      </w:r>
      <w:proofErr w:type="spellStart"/>
      <w:r w:rsidRPr="00B05A5B">
        <w:rPr>
          <w:highlight w:val="cyan"/>
        </w:rPr>
        <w:t>beamformee</w:t>
      </w:r>
      <w:proofErr w:type="spellEnd"/>
      <w:r w:rsidRPr="00B05A5B">
        <w:rPr>
          <w:highlight w:val="cyan"/>
        </w:rPr>
        <w:t xml:space="preserve"> capable</w:t>
      </w:r>
      <w:r w:rsidR="000B2489" w:rsidRPr="00B05A5B">
        <w:rPr>
          <w:highlight w:val="cyan"/>
        </w:rPr>
        <w:t xml:space="preserve"> (subject to the Maximum </w:t>
      </w:r>
      <w:proofErr w:type="spellStart"/>
      <w:r w:rsidR="000B2489" w:rsidRPr="00B05A5B">
        <w:rPr>
          <w:highlight w:val="cyan"/>
        </w:rPr>
        <w:t>NSTS,total</w:t>
      </w:r>
      <w:proofErr w:type="spellEnd"/>
      <w:r w:rsidR="000B2489" w:rsidRPr="00B05A5B">
        <w:rPr>
          <w:highlight w:val="cyan"/>
        </w:rPr>
        <w:t xml:space="preserve"> field in the Supported VHT-MCS and NSS Set field)</w:t>
      </w:r>
      <w:r>
        <w:t xml:space="preserve"> and the maximum value of </w:t>
      </w:r>
      <w:proofErr w:type="spellStart"/>
      <w:r>
        <w:t>Nr</w:t>
      </w:r>
      <w:proofErr w:type="spellEnd"/>
      <w:r>
        <w:t xml:space="preserve"> that the STA transmits in a VHT Compressed Beamforming frame.”</w:t>
      </w:r>
      <w:r w:rsidR="000B2489">
        <w:t xml:space="preserve"> with the first </w:t>
      </w:r>
      <w:proofErr w:type="spellStart"/>
      <w:r w:rsidR="000B2489">
        <w:t>NSTS,total</w:t>
      </w:r>
      <w:proofErr w:type="spellEnd"/>
      <w:r w:rsidR="000B2489">
        <w:t xml:space="preserve"> italicised and with all but the N subscript.</w:t>
      </w:r>
    </w:p>
    <w:p w14:paraId="65BDEAC0" w14:textId="0048112E" w:rsidR="00602A7A" w:rsidRDefault="00602A7A" w:rsidP="000241E9"/>
    <w:p w14:paraId="67C7AF88" w14:textId="0AEDC8A2" w:rsidR="000B2489" w:rsidRDefault="000B2489" w:rsidP="000241E9">
      <w:r>
        <w:t xml:space="preserve">At </w:t>
      </w:r>
      <w:proofErr w:type="gramStart"/>
      <w:r>
        <w:t>1230.15</w:t>
      </w:r>
      <w:proofErr w:type="gramEnd"/>
      <w:r>
        <w:t xml:space="preserve"> change “</w:t>
      </w:r>
      <w:r w:rsidRPr="000B2489">
        <w:t xml:space="preserve">If MU </w:t>
      </w:r>
      <w:proofErr w:type="spellStart"/>
      <w:r w:rsidRPr="000B2489">
        <w:t>Beamformee</w:t>
      </w:r>
      <w:proofErr w:type="spellEnd"/>
      <w:r w:rsidRPr="000B2489">
        <w:t xml:space="preserve"> capable</w:t>
      </w:r>
      <w:r>
        <w:t xml:space="preserve">” to “If MU </w:t>
      </w:r>
      <w:proofErr w:type="spellStart"/>
      <w:r w:rsidRPr="00B05A5B">
        <w:rPr>
          <w:highlight w:val="cyan"/>
        </w:rPr>
        <w:t>b</w:t>
      </w:r>
      <w:r w:rsidRPr="000B2489">
        <w:t>eamformee</w:t>
      </w:r>
      <w:proofErr w:type="spellEnd"/>
      <w:r w:rsidRPr="000B2489">
        <w:t xml:space="preserve"> capable</w:t>
      </w:r>
      <w:r>
        <w:t>”.</w:t>
      </w:r>
    </w:p>
    <w:p w14:paraId="5F36B3EF" w14:textId="2359A6E5" w:rsidR="00465E4D" w:rsidRDefault="00465E4D" w:rsidP="000241E9"/>
    <w:p w14:paraId="416454FD" w14:textId="78A2CB8B" w:rsidR="00465E4D" w:rsidRDefault="00465E4D" w:rsidP="00465E4D">
      <w:r>
        <w:t xml:space="preserve">At 1230.17 change “is equal to the value in the </w:t>
      </w:r>
      <w:proofErr w:type="spellStart"/>
      <w:r>
        <w:t>Beamformee</w:t>
      </w:r>
      <w:proofErr w:type="spellEnd"/>
      <w:r>
        <w:t xml:space="preserve"> STS Capability subfield of the VHT Capabilities Information field.” to “</w:t>
      </w:r>
      <w:proofErr w:type="gramStart"/>
      <w:r>
        <w:t>is</w:t>
      </w:r>
      <w:proofErr w:type="gramEnd"/>
      <w:r>
        <w:t xml:space="preserve"> </w:t>
      </w:r>
      <w:r w:rsidRPr="00B05A5B">
        <w:rPr>
          <w:highlight w:val="cyan"/>
        </w:rPr>
        <w:t>indicated by</w:t>
      </w:r>
      <w:r>
        <w:t xml:space="preserve"> the </w:t>
      </w:r>
      <w:proofErr w:type="spellStart"/>
      <w:r>
        <w:t>Beamformee</w:t>
      </w:r>
      <w:proofErr w:type="spellEnd"/>
      <w:r>
        <w:t xml:space="preserve"> STS Capability subfield of the VHT Capabilities Information field.”</w:t>
      </w:r>
    </w:p>
    <w:p w14:paraId="31FEE441" w14:textId="77777777" w:rsidR="000B2489" w:rsidRDefault="000B2489" w:rsidP="000241E9"/>
    <w:p w14:paraId="69A56223" w14:textId="588C61C8" w:rsidR="000241E9" w:rsidRDefault="00602A7A" w:rsidP="000241E9">
      <w:r>
        <w:t>Note to the commenter: dot11VHTBeamformeeNTxSupport</w:t>
      </w:r>
      <w:r w:rsidR="0040642A">
        <w:t xml:space="preserve"> contains the </w:t>
      </w:r>
      <w:proofErr w:type="spellStart"/>
      <w:r w:rsidR="0040642A">
        <w:t>beamformee</w:t>
      </w:r>
      <w:proofErr w:type="spellEnd"/>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w:t>
      </w:r>
      <w:proofErr w:type="gramStart"/>
      <w:r>
        <w:t>ones</w:t>
      </w:r>
      <w:proofErr w:type="gramEnd"/>
      <w:r>
        <w:t xml:space="preserve">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w:t>
      </w:r>
      <w:proofErr w:type="gramStart"/>
      <w:r>
        <w:t>also</w:t>
      </w:r>
      <w:proofErr w:type="gramEnd"/>
      <w:r>
        <w:t xml:space="preserve">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w:t>
      </w:r>
      <w:proofErr w:type="gramStart"/>
      <w:r w:rsidR="003F5D3E">
        <w:t>1</w:t>
      </w:r>
      <w:proofErr w:type="gramEnd"/>
      <w:r w:rsidR="003F5D3E">
        <w:t xml:space="preserve">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 xml:space="preserve">[BIP] If the value from the received MME IPN/BIPN field is less than or equal to the replay counter value for this IGTK, the receiver shall discard the frame and increment the dot11RSNAStatsCMACReplays counter by </w:t>
      </w:r>
      <w:proofErr w:type="gramStart"/>
      <w:r>
        <w:t>1</w:t>
      </w:r>
      <w:proofErr w:type="gramEnd"/>
      <w:r>
        <w:t>.</w:t>
      </w:r>
    </w:p>
    <w:p w14:paraId="3B076684" w14:textId="70BC522C" w:rsidR="000241E9" w:rsidRDefault="000241E9" w:rsidP="003F5D3E">
      <w:pPr>
        <w:ind w:left="720"/>
      </w:pPr>
    </w:p>
    <w:p w14:paraId="03A9632A" w14:textId="6FAF001B" w:rsidR="000241E9" w:rsidRDefault="000241E9" w:rsidP="003F5D3E">
      <w:pPr>
        <w:ind w:left="720"/>
      </w:pPr>
      <w:r>
        <w:t xml:space="preserve">[GCMP general] When discarding a frame, the receiver shall increment by </w:t>
      </w:r>
      <w:proofErr w:type="gramStart"/>
      <w:r>
        <w:t>1</w:t>
      </w:r>
      <w:proofErr w:type="gramEnd"/>
      <w:r>
        <w:t xml:space="preserve">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 xml:space="preserve">So the same MIB attribute is used for </w:t>
      </w:r>
      <w:proofErr w:type="spellStart"/>
      <w:r>
        <w:t>groupcasts</w:t>
      </w:r>
      <w:proofErr w:type="spellEnd"/>
      <w:r>
        <w:t>,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STATUS current</w:t>
      </w:r>
      <w:proofErr w:type="gramEnd"/>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proofErr w:type="gramStart"/>
      <w:r w:rsidRPr="0008223B">
        <w:rPr>
          <w:rFonts w:ascii="Courier New" w:hAnsi="Courier New" w:cs="Courier New"/>
          <w:sz w:val="20"/>
        </w:rPr>
        <w:lastRenderedPageBreak/>
        <w:t>::</w:t>
      </w:r>
      <w:proofErr w:type="gramEnd"/>
      <w:r w:rsidRPr="0008223B">
        <w:rPr>
          <w:rFonts w:ascii="Courier New" w:hAnsi="Courier New" w:cs="Courier New"/>
          <w:sz w:val="20"/>
        </w:rPr>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STATUS current</w:t>
      </w:r>
      <w:proofErr w:type="gramEnd"/>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554FE83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w:t>
      </w:r>
      <w:r w:rsidR="001E7D5A" w:rsidRPr="00A37CA4">
        <w:rPr>
          <w:rFonts w:ascii="Courier New" w:hAnsi="Courier New" w:cs="Courier New"/>
          <w:sz w:val="20"/>
          <w:u w:val="single"/>
        </w:rPr>
        <w:t>t</w:t>
      </w:r>
      <w:r w:rsidR="00B57615" w:rsidRPr="00A37CA4">
        <w:rPr>
          <w:rFonts w:ascii="Courier New" w:hAnsi="Courier New" w:cs="Courier New"/>
          <w:sz w:val="20"/>
          <w:u w:val="single"/>
        </w:rPr>
        <w:t xml:space="preserve"> and </w:t>
      </w:r>
      <w:r w:rsidR="00A37CA4">
        <w:rPr>
          <w:rFonts w:ascii="Courier New" w:hAnsi="Courier New" w:cs="Courier New"/>
          <w:sz w:val="20"/>
          <w:u w:val="single"/>
        </w:rPr>
        <w:t xml:space="preserve">protected </w:t>
      </w:r>
      <w:r w:rsidR="00B57615" w:rsidRPr="00A37CA4">
        <w:rPr>
          <w:rFonts w:ascii="Courier New" w:hAnsi="Courier New" w:cs="Courier New"/>
          <w:sz w:val="20"/>
          <w:u w:val="single"/>
        </w:rPr>
        <w:t>Beacon</w:t>
      </w:r>
      <w:r w:rsidR="001E7D5A">
        <w:rPr>
          <w:rFonts w:ascii="Courier New" w:hAnsi="Courier New" w:cs="Courier New"/>
          <w:sz w:val="20"/>
          <w:u w:val="single"/>
        </w:rPr>
        <w:t xml:space="preserve"> frames</w:t>
      </w:r>
      <w:r w:rsidRPr="0008223B">
        <w:rPr>
          <w:rFonts w:ascii="Courier New" w:hAnsi="Courier New" w:cs="Courier New"/>
          <w:sz w:val="20"/>
        </w:rPr>
        <w:t xml:space="preserve"> discarded (#1401</w:t>
      </w:r>
      <w:proofErr w:type="gramStart"/>
      <w:r w:rsidRPr="0008223B">
        <w:rPr>
          <w:rFonts w:ascii="Courier New" w:hAnsi="Courier New" w:cs="Courier New"/>
          <w:sz w:val="20"/>
        </w:rPr>
        <w:t>)due</w:t>
      </w:r>
      <w:proofErr w:type="gramEnd"/>
      <w:r w:rsidRPr="0008223B">
        <w:rPr>
          <w:rFonts w:ascii="Courier New" w:hAnsi="Courier New" w:cs="Courier New"/>
          <w:sz w:val="20"/>
        </w:rPr>
        <w:t xml:space="preserve"> to </w:t>
      </w:r>
      <w:r w:rsidRPr="00A37CA4">
        <w:rPr>
          <w:rFonts w:ascii="Courier New" w:hAnsi="Courier New" w:cs="Courier New"/>
          <w:strike/>
          <w:sz w:val="20"/>
        </w:rPr>
        <w:t>CMAC</w:t>
      </w:r>
      <w:r w:rsidR="00A37CA4">
        <w:rPr>
          <w:rFonts w:ascii="Courier New" w:hAnsi="Courier New" w:cs="Courier New"/>
          <w:sz w:val="20"/>
          <w:u w:val="single"/>
        </w:rPr>
        <w:t>BIP</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proofErr w:type="gramStart"/>
      <w:r w:rsidRPr="0008223B">
        <w:rPr>
          <w:rFonts w:ascii="Courier New" w:hAnsi="Courier New" w:cs="Courier New"/>
          <w:sz w:val="20"/>
        </w:rPr>
        <w:t>::</w:t>
      </w:r>
      <w:proofErr w:type="gramEnd"/>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STATUS current</w:t>
      </w:r>
      <w:proofErr w:type="gramEnd"/>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proofErr w:type="gramStart"/>
      <w:r w:rsidRPr="0008223B">
        <w:rPr>
          <w:rFonts w:ascii="Courier New" w:hAnsi="Courier New" w:cs="Courier New"/>
          <w:sz w:val="20"/>
        </w:rPr>
        <w:t>::</w:t>
      </w:r>
      <w:proofErr w:type="gramEnd"/>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w:t>
      </w:r>
      <w:proofErr w:type="gramStart"/>
      <w:r w:rsidRPr="0008223B">
        <w:rPr>
          <w:rFonts w:ascii="Courier New" w:hAnsi="Courier New" w:cs="Courier New"/>
          <w:sz w:val="20"/>
        </w:rPr>
        <w:t>..4294967295</w:t>
      </w:r>
      <w:proofErr w:type="gramEnd"/>
      <w:r w:rsidRPr="0008223B">
        <w:rPr>
          <w:rFonts w:ascii="Courier New" w:hAnsi="Courier New" w:cs="Courier New"/>
          <w:sz w:val="20"/>
        </w:rPr>
        <w:t>)</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STATUS current</w:t>
      </w:r>
      <w:proofErr w:type="gramEnd"/>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xml:space="preserve">DEFVAL </w:t>
      </w:r>
      <w:proofErr w:type="gramStart"/>
      <w:r w:rsidRPr="0008223B">
        <w:rPr>
          <w:rFonts w:ascii="Courier New" w:hAnsi="Courier New" w:cs="Courier New"/>
          <w:sz w:val="20"/>
        </w:rPr>
        <w:t>{ 0</w:t>
      </w:r>
      <w:proofErr w:type="gramEnd"/>
      <w:r w:rsidRPr="0008223B">
        <w:rPr>
          <w:rFonts w:ascii="Courier New" w:hAnsi="Courier New" w:cs="Courier New"/>
          <w:sz w:val="20"/>
        </w:rPr>
        <w:t xml:space="preserve"> }</w:t>
      </w:r>
    </w:p>
    <w:p w14:paraId="0A7FEE93"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w:t>
      </w:r>
      <w:proofErr w:type="gramEnd"/>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w:t>
      </w:r>
      <w:proofErr w:type="gramStart"/>
      <w:r w:rsidRPr="0008223B">
        <w:rPr>
          <w:rFonts w:ascii="Courier New" w:hAnsi="Courier New" w:cs="Courier New"/>
          <w:sz w:val="20"/>
        </w:rPr>
        <w:t>..4294967295</w:t>
      </w:r>
      <w:proofErr w:type="gramEnd"/>
      <w:r w:rsidRPr="0008223B">
        <w:rPr>
          <w:rFonts w:ascii="Courier New" w:hAnsi="Courier New" w:cs="Courier New"/>
          <w:sz w:val="20"/>
        </w:rPr>
        <w:t>)</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STATUS current</w:t>
      </w:r>
      <w:proofErr w:type="gramEnd"/>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xml:space="preserve">DEFVAL </w:t>
      </w:r>
      <w:proofErr w:type="gramStart"/>
      <w:r w:rsidRPr="0008223B">
        <w:rPr>
          <w:rFonts w:ascii="Courier New" w:hAnsi="Courier New" w:cs="Courier New"/>
          <w:sz w:val="20"/>
        </w:rPr>
        <w:t>{ 0</w:t>
      </w:r>
      <w:proofErr w:type="gramEnd"/>
      <w:r w:rsidRPr="0008223B">
        <w:rPr>
          <w:rFonts w:ascii="Courier New" w:hAnsi="Courier New" w:cs="Courier New"/>
          <w:sz w:val="20"/>
        </w:rPr>
        <w:t xml:space="preserve"> }</w:t>
      </w:r>
    </w:p>
    <w:p w14:paraId="4C0F8D21" w14:textId="523F7F60" w:rsidR="0008223B" w:rsidRPr="0008223B" w:rsidRDefault="0008223B" w:rsidP="00B415AC">
      <w:pPr>
        <w:ind w:left="1440"/>
        <w:rPr>
          <w:rFonts w:ascii="Courier New" w:hAnsi="Courier New" w:cs="Courier New"/>
          <w:sz w:val="20"/>
        </w:rPr>
      </w:pPr>
      <w:proofErr w:type="gramStart"/>
      <w:r w:rsidRPr="0008223B">
        <w:rPr>
          <w:rFonts w:ascii="Courier New" w:hAnsi="Courier New" w:cs="Courier New"/>
          <w:sz w:val="20"/>
        </w:rPr>
        <w:t>::</w:t>
      </w:r>
      <w:proofErr w:type="gramEnd"/>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t>Proposed resolution:</w:t>
      </w:r>
    </w:p>
    <w:p w14:paraId="477AE2F7" w14:textId="77777777" w:rsidR="000241E9" w:rsidRDefault="000241E9" w:rsidP="000241E9">
      <w:pPr>
        <w:rPr>
          <w:b/>
          <w:sz w:val="24"/>
        </w:rPr>
      </w:pPr>
    </w:p>
    <w:p w14:paraId="5061F16D" w14:textId="77777777" w:rsidR="000241E9" w:rsidRDefault="000241E9" w:rsidP="000241E9">
      <w:r w:rsidRPr="009D2DD0">
        <w:rPr>
          <w:highlight w:val="green"/>
        </w:rPr>
        <w:t>REVISED</w:t>
      </w:r>
    </w:p>
    <w:p w14:paraId="5877B851" w14:textId="77777777" w:rsidR="000241E9" w:rsidRDefault="000241E9" w:rsidP="000241E9"/>
    <w:p w14:paraId="03E6CD7A" w14:textId="0B7993C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w:t>
      </w:r>
      <w:proofErr w:type="spellStart"/>
      <w:r w:rsidR="00226540">
        <w:t>groupcasts</w:t>
      </w:r>
      <w:proofErr w:type="spellEnd"/>
      <w:r w:rsidR="00226540">
        <w:t xml:space="preserve">, while </w:t>
      </w:r>
      <w:r w:rsidR="00226540" w:rsidRPr="000241E9">
        <w:t>dot11RSNAStatsRobustMgmtCCMPReplays</w:t>
      </w:r>
      <w:r w:rsidR="00226540">
        <w:t xml:space="preserve"> is for unicasts.  </w:t>
      </w:r>
      <w:proofErr w:type="gramStart"/>
      <w:r w:rsidR="00226540">
        <w:t>Also</w:t>
      </w:r>
      <w:proofErr w:type="gramEnd"/>
      <w:r w:rsidR="00226540">
        <w:t xml:space="preserve">, </w:t>
      </w:r>
      <w:r w:rsidR="00226540" w:rsidRPr="000241E9">
        <w:t>dot11RSNAStatsCMACReplays</w:t>
      </w:r>
      <w:r w:rsidR="00226540">
        <w:t xml:space="preserve"> also counts GMAC replays</w:t>
      </w:r>
      <w:r w:rsidR="00DD57BD">
        <w:t xml:space="preserve"> and protected Beacon replays</w:t>
      </w:r>
      <w:r w:rsidR="00226540">
        <w:t>.</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proofErr w:type="spellStart"/>
            <w:r w:rsidRPr="00E45D13">
              <w:t>aCMMGPPMinListeningTime</w:t>
            </w:r>
            <w:proofErr w:type="spellEnd"/>
            <w:r w:rsidRPr="00E45D13">
              <w:t xml:space="preserv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proofErr w:type="spellStart"/>
      <w:r>
        <w:t>Subclause</w:t>
      </w:r>
      <w:proofErr w:type="spellEnd"/>
      <w:r>
        <w:t xml:space="preserv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w:t>
      </w:r>
      <w:proofErr w:type="gramStart"/>
      <w:r w:rsidRPr="00E45D13">
        <w:t>GEN:</w:t>
      </w:r>
      <w:proofErr w:type="gramEnd"/>
      <w:r w:rsidRPr="00E45D13">
        <w:t xml:space="preserve"> 2022-12-05 19:23:16Z) at p540.40 change "provides the PHY" to "provides PHY" (delete "the").</w:t>
      </w:r>
    </w:p>
    <w:p w14:paraId="7EACF1C3" w14:textId="72A82ADE" w:rsidR="00E45D13" w:rsidRDefault="00E45D13" w:rsidP="00E45D13"/>
    <w:p w14:paraId="388187E7" w14:textId="6B3F8A56" w:rsidR="00E45D13" w:rsidRDefault="00E45D13" w:rsidP="00E45D13">
      <w:proofErr w:type="gramStart"/>
      <w:r>
        <w:t>So</w:t>
      </w:r>
      <w:proofErr w:type="gramEnd"/>
      <w:r>
        <w:t xml:space="preserve"> the same approach can be taken here.</w:t>
      </w:r>
      <w:r w:rsidR="00DE68D3">
        <w:t xml:space="preserve">  </w:t>
      </w:r>
      <w:proofErr w:type="gramStart"/>
      <w:r w:rsidR="00DE68D3">
        <w:t>But</w:t>
      </w:r>
      <w:proofErr w:type="gramEnd"/>
      <w:r w:rsidR="00DE68D3">
        <w:t xml:space="preserve">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rsidRPr="007F4354">
        <w:rPr>
          <w:highlight w:val="green"/>
        </w:rP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w:t>
      </w:r>
      <w:proofErr w:type="gramStart"/>
      <w:r w:rsidRPr="00E45D13">
        <w:t>6.7.3.1</w:t>
      </w:r>
      <w:proofErr w:type="gramEnd"/>
      <w:r w:rsidRPr="00E45D13">
        <w:t xml:space="preserve">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6</w:t>
      </w:r>
      <w:proofErr w:type="gramStart"/>
      <w:r>
        <w:t>)PHY</w:t>
      </w:r>
      <w:proofErr w:type="gramEnd"/>
      <w:r>
        <w:t xml:space="preserve">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5A5F265D" w:rsidR="00100D60" w:rsidRDefault="00E554E5" w:rsidP="00100D60">
      <w:r>
        <w:t>Some settings can certainly differ between the link to the AP and the link to a peer TDLS STA (e.g. for security).  There is no clear way to identify these, however, nor is there a way to handle the settings that can differ on the link to the peer TDLS STA.</w:t>
      </w:r>
    </w:p>
    <w:p w14:paraId="5C0E64CA" w14:textId="77777777" w:rsidR="00100D60" w:rsidRDefault="00100D60" w:rsidP="00100D60"/>
    <w:p w14:paraId="27CBECF5" w14:textId="5BB5733F" w:rsidR="00100D60" w:rsidRDefault="00100D60" w:rsidP="00100D60">
      <w:pPr>
        <w:rPr>
          <w:u w:val="single"/>
        </w:rPr>
      </w:pPr>
      <w:r>
        <w:rPr>
          <w:u w:val="single"/>
        </w:rPr>
        <w:t>Pro</w:t>
      </w:r>
      <w:r w:rsidR="00E554E5">
        <w:rPr>
          <w:u w:val="single"/>
        </w:rPr>
        <w:t>posed resolution</w:t>
      </w:r>
      <w:r w:rsidRPr="00F70C97">
        <w:rPr>
          <w:u w:val="single"/>
        </w:rPr>
        <w:t>:</w:t>
      </w:r>
    </w:p>
    <w:p w14:paraId="554E2B6D" w14:textId="77777777" w:rsidR="00100D60" w:rsidRDefault="00100D60" w:rsidP="00100D60">
      <w:pPr>
        <w:rPr>
          <w:u w:val="single"/>
        </w:rPr>
      </w:pPr>
    </w:p>
    <w:p w14:paraId="31B2BF5B" w14:textId="6CBD258E" w:rsidR="00E554E5" w:rsidRDefault="00E554E5" w:rsidP="00E554E5">
      <w:r>
        <w:t xml:space="preserve">In C.3 rename </w:t>
      </w:r>
      <w:proofErr w:type="gramStart"/>
      <w:r>
        <w:t>NOTE to NOTE</w:t>
      </w:r>
      <w:proofErr w:type="gramEnd"/>
      <w:r>
        <w:t xml:space="preserve"> 1 and after it add:</w:t>
      </w:r>
    </w:p>
    <w:p w14:paraId="2F56AC5A" w14:textId="77777777" w:rsidR="00E554E5" w:rsidRDefault="00E554E5" w:rsidP="00E554E5"/>
    <w:p w14:paraId="32E4C5D2" w14:textId="729ACF9F" w:rsidR="00100D60" w:rsidRPr="00E554E5" w:rsidRDefault="00E554E5" w:rsidP="00E554E5">
      <w:r>
        <w:t>“</w:t>
      </w:r>
      <w:r w:rsidRPr="00E554E5">
        <w:t>NOTE</w:t>
      </w:r>
      <w:r>
        <w:t xml:space="preserve"> 2</w:t>
      </w:r>
      <w:r w:rsidRPr="00E554E5">
        <w:t>—Certain MIB attributes for a TDLS STA only apply to the link</w:t>
      </w:r>
      <w:r>
        <w:t xml:space="preserve"> with the AP.”</w:t>
      </w:r>
    </w:p>
    <w:p w14:paraId="3BD2ACE0" w14:textId="77777777" w:rsidR="00E554E5" w:rsidRDefault="00E554E5"/>
    <w:p w14:paraId="024FC948" w14:textId="77777777" w:rsidR="00E554E5" w:rsidRDefault="00E554E5">
      <w:r>
        <w:t>Note to the commenter: there is no easy way to identify the attributes that only apply to the AP link, nor is there any way to access the corresponding settings for the TDLS link(s).</w:t>
      </w:r>
    </w:p>
    <w:p w14:paraId="390E7D56" w14:textId="40CFE34D"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 xml:space="preserve">This parameter indicates the </w:t>
      </w:r>
      <w:proofErr w:type="gramStart"/>
      <w:r>
        <w:t>link layer encryption method</w:t>
      </w:r>
      <w:proofErr w:type="gramEnd"/>
      <w:r>
        <w:t xml:space="preserve">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w:t>
      </w:r>
      <w:proofErr w:type="spellStart"/>
      <w:r>
        <w:t>preauthentication</w:t>
      </w:r>
      <w:proofErr w:type="spellEnd"/>
      <w:r>
        <w:t xml:space="preserve">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proofErr w:type="gramStart"/>
      <w:r>
        <w:t>So</w:t>
      </w:r>
      <w:proofErr w:type="gramEnd"/>
      <w:r>
        <w:t xml:space="preserve">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w:t>
      </w:r>
      <w:proofErr w:type="gramStart"/>
      <w:r w:rsidR="005D7803">
        <w:t>But then</w:t>
      </w:r>
      <w:proofErr w:type="gramEnd"/>
      <w:r w:rsidR="005D7803">
        <w:t xml:space="preserve">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rsidRPr="007F4354">
        <w:rPr>
          <w:highlight w:val="green"/>
        </w:rPr>
        <w:t>REVISED</w:t>
      </w:r>
    </w:p>
    <w:p w14:paraId="3AE62D44" w14:textId="1B8388C5" w:rsidR="00A44E48" w:rsidRDefault="00A44E48" w:rsidP="00A44E48"/>
    <w:p w14:paraId="2022AAB6" w14:textId="27B0B02A" w:rsidR="005D7803" w:rsidRDefault="005D7803" w:rsidP="00A44E48">
      <w:r>
        <w:t>Deprecate dot11NonAPStationBroadcastCipherSuite and dot11NonAPStationAssociatedSSID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 xml:space="preserve">At the end of the third para of the referenced </w:t>
            </w:r>
            <w:proofErr w:type="spellStart"/>
            <w:proofErr w:type="gramStart"/>
            <w:r w:rsidRPr="0054050E">
              <w:t>subclause</w:t>
            </w:r>
            <w:proofErr w:type="spellEnd"/>
            <w:proofErr w:type="gramEnd"/>
            <w:r w:rsidRPr="0054050E">
              <w:t xml:space="preserv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 xml:space="preserve">Beacon protection only provides protection to associated STAs. It does not apply to </w:t>
      </w:r>
      <w:proofErr w:type="spellStart"/>
      <w:r>
        <w:t>unassociated</w:t>
      </w:r>
      <w:proofErr w:type="spellEnd"/>
      <w:r>
        <w:t xml:space="preserve"> STAs. </w:t>
      </w:r>
      <w:proofErr w:type="spellStart"/>
      <w:r>
        <w:t>Unassociated</w:t>
      </w:r>
      <w:proofErr w:type="spellEnd"/>
      <w:r>
        <w:t xml:space="preserve">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42"/>
      <w:r w:rsidRPr="0054050E">
        <w:t xml:space="preserve">At the end of the third para of the referenced </w:t>
      </w:r>
      <w:proofErr w:type="spellStart"/>
      <w:proofErr w:type="gramStart"/>
      <w:r w:rsidRPr="0054050E">
        <w:t>subclause</w:t>
      </w:r>
      <w:proofErr w:type="spellEnd"/>
      <w:proofErr w:type="gramEnd"/>
      <w:r w:rsidRPr="0054050E">
        <w:t xml:space="preserve"> add "If dot11BeaconProtectionEnabled is true, a non-AP STA shall discard broadcast Probe Response frames received from an associated AP."</w:t>
      </w:r>
      <w:commentRangeEnd w:id="42"/>
      <w:r>
        <w:rPr>
          <w:rStyle w:val="CommentReference"/>
        </w:rPr>
        <w:commentReference w:id="42"/>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 xml:space="preserve">"The operating class of the advertised BSS." -- I'm not sure </w:t>
            </w:r>
            <w:proofErr w:type="spellStart"/>
            <w:r w:rsidRPr="004A70E2">
              <w:t>BSSes</w:t>
            </w:r>
            <w:proofErr w:type="spellEnd"/>
            <w:r w:rsidRPr="004A70E2">
              <w:t xml:space="preserve">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 xml:space="preserve">There are about 20 hits for “operating </w:t>
      </w:r>
      <w:proofErr w:type="gramStart"/>
      <w:r>
        <w:t>class[</w:t>
      </w:r>
      <w:proofErr w:type="spellStart"/>
      <w:proofErr w:type="gramEnd"/>
      <w:r>
        <w:t>es</w:t>
      </w:r>
      <w:proofErr w:type="spellEnd"/>
      <w:r>
        <w:t>]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 xml:space="preserve">9.4.2.8 Country element </w:t>
      </w:r>
      <w:proofErr w:type="gramStart"/>
      <w:r>
        <w:t>says</w:t>
      </w:r>
      <w:proofErr w:type="gramEnd"/>
      <w:r>
        <w:t xml:space="preserve">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w:t>
      </w:r>
      <w:proofErr w:type="gramStart"/>
      <w:r>
        <w:t>says</w:t>
      </w:r>
      <w:proofErr w:type="gramEnd"/>
      <w:r>
        <w:t xml:space="preserve">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 xml:space="preserve">So not very clearly defined.  However, ultimately an operating class allows you to understand </w:t>
      </w:r>
      <w:proofErr w:type="gramStart"/>
      <w:r>
        <w:t>what a channel index/number refers to, and any constraints (“</w:t>
      </w:r>
      <w:proofErr w:type="spellStart"/>
      <w:r>
        <w:t>behavior</w:t>
      </w:r>
      <w:proofErr w:type="spellEnd"/>
      <w:r>
        <w:t xml:space="preserve"> limits”)</w:t>
      </w:r>
      <w:proofErr w:type="gramEnd"/>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 xml:space="preserve">At the end of </w:t>
      </w:r>
      <w:proofErr w:type="gramStart"/>
      <w:r>
        <w:t>1.4</w:t>
      </w:r>
      <w:proofErr w:type="gramEnd"/>
      <w:r>
        <w:t xml:space="preserve">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w:t>
      </w:r>
      <w:proofErr w:type="spellStart"/>
      <w:r>
        <w:t>EtherType</w:t>
      </w:r>
      <w:proofErr w:type="spellEnd"/>
      <w:r>
        <w:t xml:space="preserv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w:t>
      </w:r>
      <w:proofErr w:type="spellStart"/>
      <w:r w:rsidR="00D26B4E" w:rsidRPr="000D7BE2">
        <w:rPr>
          <w:b/>
        </w:rPr>
        <w:t>Std</w:t>
      </w:r>
      <w:proofErr w:type="spellEnd"/>
      <w:r w:rsidR="00D26B4E" w:rsidRPr="000D7BE2">
        <w:rPr>
          <w:b/>
        </w:rPr>
        <w:t xml:space="preserve"> 802.11</w:t>
      </w:r>
    </w:p>
    <w:p w14:paraId="46F72D05" w14:textId="4EFD6B21" w:rsidR="006D196C" w:rsidRDefault="006D196C" w:rsidP="006D196C"/>
    <w:p w14:paraId="6B03B803" w14:textId="20C24D73" w:rsidR="006D196C" w:rsidRDefault="006D196C" w:rsidP="006D196C">
      <w:r>
        <w:t>(#237</w:t>
      </w:r>
      <w:proofErr w:type="gramStart"/>
      <w:r>
        <w:t>)</w:t>
      </w:r>
      <w:proofErr w:type="spellStart"/>
      <w:r>
        <w:t>tunneled</w:t>
      </w:r>
      <w:proofErr w:type="spellEnd"/>
      <w:proofErr w:type="gramEnd"/>
      <w:r>
        <w:t xml:space="preserve"> direct link setup (TDLS) frame (TDLS frame): A Data frame carrying all or part of the</w:t>
      </w:r>
      <w:r w:rsidR="00EC7DFF">
        <w:t xml:space="preserve"> </w:t>
      </w:r>
      <w:r>
        <w:t>encapsulation of a TDLS Action field, using (#2186)</w:t>
      </w:r>
      <w:proofErr w:type="spellStart"/>
      <w:r w:rsidRPr="00804076">
        <w:rPr>
          <w:highlight w:val="yellow"/>
        </w:rPr>
        <w:t>EtherType</w:t>
      </w:r>
      <w:proofErr w:type="spellEnd"/>
      <w:r w:rsidRPr="00804076">
        <w:rPr>
          <w:highlight w:val="yellow"/>
        </w:rPr>
        <w:t xml:space="preserv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proofErr w:type="gramStart"/>
      <w:r>
        <w:t>)</w:t>
      </w:r>
      <w:proofErr w:type="spellStart"/>
      <w:r w:rsidRPr="00804076">
        <w:rPr>
          <w:highlight w:val="yellow"/>
        </w:rPr>
        <w:t>EtherType</w:t>
      </w:r>
      <w:proofErr w:type="spellEnd"/>
      <w:proofErr w:type="gramEnd"/>
      <w:r w:rsidRPr="00804076">
        <w:rPr>
          <w:highlight w:val="yellow"/>
        </w:rPr>
        <w:t xml:space="preserve"> 89-0d frames</w:t>
      </w:r>
      <w:r>
        <w:t xml:space="preserve">, as defined in Annex H, for TDLS </w:t>
      </w:r>
      <w:proofErr w:type="spellStart"/>
      <w:r>
        <w:t>signaling</w:t>
      </w:r>
      <w:proofErr w:type="spellEnd"/>
      <w:r>
        <w:t>. The Payload field of the (#2186)</w:t>
      </w:r>
      <w:proofErr w:type="spellStart"/>
      <w:r w:rsidRPr="00804076">
        <w:rPr>
          <w:highlight w:val="yellow"/>
        </w:rPr>
        <w:t>EtherType</w:t>
      </w:r>
      <w:proofErr w:type="spellEnd"/>
      <w:r w:rsidRPr="00804076">
        <w:rPr>
          <w:highlight w:val="yellow"/>
        </w:rPr>
        <w:t xml:space="preserv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proofErr w:type="gramStart"/>
      <w:r>
        <w:t>)</w:t>
      </w:r>
      <w:proofErr w:type="spellStart"/>
      <w:r w:rsidRPr="00804076">
        <w:rPr>
          <w:highlight w:val="yellow"/>
        </w:rPr>
        <w:t>EtherType</w:t>
      </w:r>
      <w:proofErr w:type="spellEnd"/>
      <w:proofErr w:type="gramEnd"/>
      <w:r w:rsidRPr="00804076">
        <w:rPr>
          <w:highlight w:val="yellow"/>
        </w:rPr>
        <w:t xml:space="preserv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proofErr w:type="gramStart"/>
      <w:r w:rsidRPr="006D196C">
        <w:t>)</w:t>
      </w:r>
      <w:proofErr w:type="spellStart"/>
      <w:r w:rsidRPr="00804076">
        <w:rPr>
          <w:highlight w:val="yellow"/>
        </w:rPr>
        <w:t>EtherType</w:t>
      </w:r>
      <w:proofErr w:type="spellEnd"/>
      <w:proofErr w:type="gramEnd"/>
      <w:r w:rsidRPr="00804076">
        <w:rPr>
          <w:highlight w:val="yellow"/>
        </w:rPr>
        <w:t xml:space="preserve"> 89-0d frames</w:t>
      </w:r>
      <w:r w:rsidRPr="006D196C">
        <w:t>. In some regulatory domains, the GDD</w:t>
      </w:r>
      <w:r>
        <w:t xml:space="preserve"> </w:t>
      </w:r>
      <w:r w:rsidRPr="006D196C">
        <w:t>enabling STA may be required to have secured connection with the RLSS</w:t>
      </w:r>
      <w:proofErr w:type="gramStart"/>
      <w:r w:rsidRPr="006D196C">
        <w:t>.(</w:t>
      </w:r>
      <w:proofErr w:type="gramEnd"/>
      <w:r w:rsidRPr="006D196C">
        <w:t>#399)</w:t>
      </w:r>
    </w:p>
    <w:p w14:paraId="2130AE29" w14:textId="77777777" w:rsidR="006D196C" w:rsidRDefault="006D196C" w:rsidP="006D196C"/>
    <w:p w14:paraId="66F926D2" w14:textId="5C9004E5" w:rsidR="006D196C" w:rsidRDefault="006D196C" w:rsidP="006D196C">
      <w:r w:rsidRPr="006D196C">
        <w:t>When security is required by regulation, the (#2186</w:t>
      </w:r>
      <w:proofErr w:type="gramStart"/>
      <w:r w:rsidRPr="006D196C">
        <w:t>)</w:t>
      </w:r>
      <w:proofErr w:type="spellStart"/>
      <w:r w:rsidRPr="00804076">
        <w:rPr>
          <w:highlight w:val="yellow"/>
        </w:rPr>
        <w:t>EtherType</w:t>
      </w:r>
      <w:proofErr w:type="spellEnd"/>
      <w:proofErr w:type="gramEnd"/>
      <w:r w:rsidRPr="00804076">
        <w:rPr>
          <w:highlight w:val="yellow"/>
        </w:rPr>
        <w:t xml:space="preserv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proofErr w:type="gramStart"/>
      <w:r>
        <w:t>)</w:t>
      </w:r>
      <w:proofErr w:type="spellStart"/>
      <w:r w:rsidRPr="00804076">
        <w:rPr>
          <w:highlight w:val="yellow"/>
        </w:rPr>
        <w:t>EtherType</w:t>
      </w:r>
      <w:proofErr w:type="spellEnd"/>
      <w:proofErr w:type="gramEnd"/>
      <w:r w:rsidRPr="00804076">
        <w:rPr>
          <w:highlight w:val="yellow"/>
        </w:rPr>
        <w:t xml:space="preserv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proofErr w:type="gramStart"/>
      <w:r w:rsidRPr="006D196C">
        <w:t>)</w:t>
      </w:r>
      <w:proofErr w:type="spellStart"/>
      <w:r w:rsidRPr="00804076">
        <w:rPr>
          <w:highlight w:val="yellow"/>
        </w:rPr>
        <w:t>EtherType</w:t>
      </w:r>
      <w:proofErr w:type="spellEnd"/>
      <w:proofErr w:type="gramEnd"/>
      <w:r w:rsidRPr="00804076">
        <w:rPr>
          <w:highlight w:val="yellow"/>
        </w:rPr>
        <w:t xml:space="preserv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proofErr w:type="spellStart"/>
      <w:r w:rsidRPr="000D7BE2">
        <w:rPr>
          <w:b/>
          <w:highlight w:val="yellow"/>
        </w:rPr>
        <w:t>EtherType</w:t>
      </w:r>
      <w:proofErr w:type="spellEnd"/>
      <w:r w:rsidRPr="000D7BE2">
        <w:rPr>
          <w:b/>
          <w:highlight w:val="yellow"/>
        </w:rPr>
        <w:t xml:space="preserve"> 89-</w:t>
      </w:r>
      <w:proofErr w:type="gramStart"/>
      <w:r w:rsidRPr="000D7BE2">
        <w:rPr>
          <w:b/>
          <w:highlight w:val="yellow"/>
        </w:rPr>
        <w:t>0d</w:t>
      </w:r>
      <w:r w:rsidRPr="000D7BE2">
        <w:rPr>
          <w:b/>
        </w:rPr>
        <w:t>(</w:t>
      </w:r>
      <w:proofErr w:type="gramEnd"/>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proofErr w:type="gramStart"/>
      <w:r w:rsidRPr="00D26B4E">
        <w:t>)</w:t>
      </w:r>
      <w:proofErr w:type="spellStart"/>
      <w:r w:rsidRPr="00804076">
        <w:rPr>
          <w:highlight w:val="yellow"/>
        </w:rPr>
        <w:t>EtherType</w:t>
      </w:r>
      <w:proofErr w:type="spellEnd"/>
      <w:proofErr w:type="gramEnd"/>
      <w:r w:rsidRPr="00804076">
        <w:rPr>
          <w:highlight w:val="yellow"/>
        </w:rPr>
        <w:t xml:space="preserve"> 89-0d frame</w:t>
      </w:r>
      <w:r w:rsidRPr="00D26B4E">
        <w:t xml:space="preserve"> body is specified in Figure H-1 ((#2186)</w:t>
      </w:r>
      <w:proofErr w:type="spellStart"/>
      <w:r w:rsidRPr="00D26B4E">
        <w:t>EtherType</w:t>
      </w:r>
      <w:proofErr w:type="spellEnd"/>
      <w:r w:rsidRPr="00D26B4E">
        <w:t xml:space="preserv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proofErr w:type="gramStart"/>
      <w:r w:rsidRPr="00804076">
        <w:rPr>
          <w:b/>
        </w:rPr>
        <w:t>)</w:t>
      </w:r>
      <w:proofErr w:type="spellStart"/>
      <w:r w:rsidRPr="00804076">
        <w:rPr>
          <w:b/>
          <w:highlight w:val="yellow"/>
        </w:rPr>
        <w:t>EtherType</w:t>
      </w:r>
      <w:proofErr w:type="spellEnd"/>
      <w:proofErr w:type="gramEnd"/>
      <w:r w:rsidRPr="00804076">
        <w:rPr>
          <w:b/>
          <w:highlight w:val="yellow"/>
        </w:rPr>
        <w:t xml:space="preserve"> 89-0d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w:t>
      </w:r>
      <w:proofErr w:type="spellStart"/>
      <w:r w:rsidRPr="00D26B4E">
        <w:t>Std</w:t>
      </w:r>
      <w:proofErr w:type="spellEnd"/>
      <w:r w:rsidRPr="00D26B4E">
        <w:t xml:space="preserve"> 802. The formatting of the SNAP header is according to IETF RFC 1042. The </w:t>
      </w:r>
      <w:proofErr w:type="spellStart"/>
      <w:proofErr w:type="gramStart"/>
      <w:r w:rsidRPr="00804076">
        <w:rPr>
          <w:highlight w:val="yellow"/>
        </w:rPr>
        <w:t>EtherType</w:t>
      </w:r>
      <w:proofErr w:type="spellEnd"/>
      <w:r w:rsidRPr="00804076">
        <w:rPr>
          <w:highlight w:val="yellow"/>
        </w:rPr>
        <w:t>(</w:t>
      </w:r>
      <w:proofErr w:type="gramEnd"/>
      <w:r w:rsidRPr="00804076">
        <w:rPr>
          <w:highlight w:val="yellow"/>
        </w:rPr>
        <w:t>#2186)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 xml:space="preserve">The approach chosen here is </w:t>
      </w:r>
      <w:proofErr w:type="gramStart"/>
      <w:r>
        <w:t>to consistently refer</w:t>
      </w:r>
      <w:proofErr w:type="gramEnd"/>
      <w:r>
        <w:t xml:space="preserve"> to an “MSDU with </w:t>
      </w:r>
      <w:proofErr w:type="spellStart"/>
      <w:r>
        <w:t>EtherType</w:t>
      </w:r>
      <w:proofErr w:type="spellEnd"/>
      <w:r>
        <w:t xml:space="preserve"> xx-</w:t>
      </w:r>
      <w:proofErr w:type="spellStart"/>
      <w:r>
        <w:t>yy</w:t>
      </w:r>
      <w:proofErr w:type="spellEnd"/>
      <w:r>
        <w:t>”.</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 xml:space="preserve">3.2 Definitions specific to IEEE </w:t>
      </w:r>
      <w:proofErr w:type="spellStart"/>
      <w:r w:rsidRPr="000D7BE2">
        <w:rPr>
          <w:b/>
        </w:rPr>
        <w:t>Std</w:t>
      </w:r>
      <w:proofErr w:type="spellEnd"/>
      <w:r w:rsidRPr="000D7BE2">
        <w:rPr>
          <w:b/>
        </w:rPr>
        <w:t xml:space="preserve"> 802.11</w:t>
      </w:r>
    </w:p>
    <w:p w14:paraId="7BF423D4" w14:textId="77777777" w:rsidR="00D26B4E" w:rsidRDefault="00D26B4E" w:rsidP="00D26B4E"/>
    <w:p w14:paraId="600F7C24" w14:textId="77777777" w:rsidR="00D26B4E" w:rsidRDefault="00D26B4E" w:rsidP="00D26B4E">
      <w:r>
        <w:t>(#237</w:t>
      </w:r>
      <w:proofErr w:type="gramStart"/>
      <w:r>
        <w:t>)</w:t>
      </w:r>
      <w:proofErr w:type="spellStart"/>
      <w:r>
        <w:t>tunneled</w:t>
      </w:r>
      <w:proofErr w:type="spellEnd"/>
      <w:proofErr w:type="gramEnd"/>
      <w:r>
        <w:t xml:space="preserve">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w:t>
      </w:r>
      <w:proofErr w:type="gramStart"/>
      <w:r>
        <w:t>)</w:t>
      </w:r>
      <w:proofErr w:type="spellStart"/>
      <w:r>
        <w:t>EtherType</w:t>
      </w:r>
      <w:proofErr w:type="spellEnd"/>
      <w:proofErr w:type="gramEnd"/>
      <w:r>
        <w:t xml:space="preserv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w:t>
      </w:r>
      <w:proofErr w:type="gramStart"/>
      <w:r>
        <w:t>)</w:t>
      </w:r>
      <w:proofErr w:type="spellStart"/>
      <w:r>
        <w:t>EtherType</w:t>
      </w:r>
      <w:proofErr w:type="spellEnd"/>
      <w:proofErr w:type="gramEnd"/>
      <w:r>
        <w:t xml:space="preserve"> 89-0d</w:t>
      </w:r>
      <w:r w:rsidRPr="00D26B4E">
        <w:rPr>
          <w:strike/>
        </w:rPr>
        <w:t xml:space="preserve"> frames</w:t>
      </w:r>
      <w:r>
        <w:t xml:space="preserve">, as defined in Annex H, for TDLS </w:t>
      </w:r>
      <w:proofErr w:type="spellStart"/>
      <w:r>
        <w:t>signaling</w:t>
      </w:r>
      <w:proofErr w:type="spellEnd"/>
      <w:r>
        <w:t xml:space="preserve">. The Payload field of the </w:t>
      </w:r>
      <w:r w:rsidRPr="00D26B4E">
        <w:rPr>
          <w:strike/>
        </w:rPr>
        <w:t>(#2186)</w:t>
      </w:r>
      <w:proofErr w:type="spellStart"/>
      <w:r w:rsidRPr="00D26B4E">
        <w:rPr>
          <w:strike/>
        </w:rPr>
        <w:t>EtherType</w:t>
      </w:r>
      <w:proofErr w:type="spellEnd"/>
      <w:r w:rsidRPr="00D26B4E">
        <w:rPr>
          <w:strike/>
        </w:rPr>
        <w:t xml:space="preserve"> 89-0d </w:t>
      </w:r>
      <w:proofErr w:type="spellStart"/>
      <w:r w:rsidRPr="00D26B4E">
        <w:rPr>
          <w:strike/>
        </w:rPr>
        <w:t>frame</w:t>
      </w:r>
      <w:r>
        <w:rPr>
          <w:u w:val="single"/>
        </w:rPr>
        <w:t>MSDU</w:t>
      </w:r>
      <w:r w:rsidR="005C79C9">
        <w:rPr>
          <w:u w:val="single"/>
        </w:rPr>
        <w:t>s</w:t>
      </w:r>
      <w:proofErr w:type="spellEnd"/>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43"/>
      <w:r w:rsidRPr="006D196C">
        <w:t>NOTE</w:t>
      </w:r>
      <w:commentRangeEnd w:id="43"/>
      <w:r w:rsidR="00AC757F">
        <w:rPr>
          <w:rStyle w:val="CommentReference"/>
        </w:rPr>
        <w:commentReference w:id="43"/>
      </w:r>
      <w:r w:rsidRPr="006D196C">
        <w:t>—When RLQP is transmitted between the GDD enabling STA and the RLSS,</w:t>
      </w:r>
      <w:r>
        <w:t xml:space="preserve"> it uses </w:t>
      </w:r>
      <w:r>
        <w:rPr>
          <w:u w:val="single"/>
        </w:rPr>
        <w:t xml:space="preserve">MSDUs with </w:t>
      </w:r>
      <w:r>
        <w:t>(#2186</w:t>
      </w:r>
      <w:proofErr w:type="gramStart"/>
      <w:r>
        <w:t>)</w:t>
      </w:r>
      <w:proofErr w:type="spellStart"/>
      <w:r>
        <w:t>EtherType</w:t>
      </w:r>
      <w:proofErr w:type="spellEnd"/>
      <w:proofErr w:type="gramEnd"/>
      <w:r>
        <w:t xml:space="preserve"> 89-0d</w:t>
      </w:r>
      <w:r w:rsidRPr="00D26B4E">
        <w:rPr>
          <w:strike/>
        </w:rPr>
        <w:t xml:space="preserve"> frames</w:t>
      </w:r>
      <w:r w:rsidRPr="006D196C">
        <w:t xml:space="preserve">, as defined in Annex H. The </w:t>
      </w:r>
      <w:r w:rsidRPr="004B09EC">
        <w:rPr>
          <w:strike/>
        </w:rPr>
        <w:t xml:space="preserve">RLQP </w:t>
      </w:r>
      <w:proofErr w:type="spellStart"/>
      <w:r w:rsidRPr="004B09EC">
        <w:rPr>
          <w:strike/>
        </w:rPr>
        <w:t>payload</w:t>
      </w:r>
      <w:r w:rsidR="004B09EC">
        <w:rPr>
          <w:u w:val="single"/>
        </w:rPr>
        <w:t>Payload</w:t>
      </w:r>
      <w:proofErr w:type="spellEnd"/>
      <w:r w:rsidR="004B09EC">
        <w:rPr>
          <w:u w:val="single"/>
        </w:rPr>
        <w:t xml:space="preserve">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w:t>
      </w:r>
      <w:proofErr w:type="gramStart"/>
      <w:r w:rsidRPr="006D196C">
        <w:t>)</w:t>
      </w:r>
      <w:proofErr w:type="spellStart"/>
      <w:r w:rsidRPr="006D196C">
        <w:t>EtherType</w:t>
      </w:r>
      <w:proofErr w:type="spellEnd"/>
      <w:proofErr w:type="gramEnd"/>
      <w:r w:rsidRPr="006D196C">
        <w:t xml:space="preserve"> 89-0d</w:t>
      </w:r>
      <w:r w:rsidRPr="00D26B4E">
        <w:rPr>
          <w:strike/>
        </w:rPr>
        <w:t xml:space="preserve"> frames</w:t>
      </w:r>
      <w:r w:rsidRPr="006D196C">
        <w:t>. In some regulatory domains, the GDD</w:t>
      </w:r>
      <w:r>
        <w:t xml:space="preserve"> </w:t>
      </w:r>
      <w:r w:rsidRPr="006D196C">
        <w:t>enabling STA may be required to have secured connection with the RLSS</w:t>
      </w:r>
      <w:proofErr w:type="gramStart"/>
      <w:r w:rsidRPr="006D196C">
        <w:t>.(</w:t>
      </w:r>
      <w:proofErr w:type="gramEnd"/>
      <w:r w:rsidRPr="006D196C">
        <w:t>#399)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w:t>
      </w:r>
      <w:proofErr w:type="gramStart"/>
      <w:r w:rsidRPr="006D196C">
        <w:t>)</w:t>
      </w:r>
      <w:proofErr w:type="spellStart"/>
      <w:r w:rsidRPr="006D196C">
        <w:t>EtherType</w:t>
      </w:r>
      <w:proofErr w:type="spellEnd"/>
      <w:proofErr w:type="gramEnd"/>
      <w:r w:rsidRPr="006D196C">
        <w:t xml:space="preserv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w:t>
      </w:r>
      <w:proofErr w:type="gramStart"/>
      <w:r>
        <w:t>)</w:t>
      </w:r>
      <w:proofErr w:type="spellStart"/>
      <w:r>
        <w:t>EtherType</w:t>
      </w:r>
      <w:proofErr w:type="spellEnd"/>
      <w:proofErr w:type="gramEnd"/>
      <w:r>
        <w:t xml:space="preserve"> 89-0d</w:t>
      </w:r>
      <w:r w:rsidRPr="00D26B4E">
        <w:rPr>
          <w:strike/>
        </w:rPr>
        <w:t xml:space="preserve"> frames</w:t>
      </w:r>
      <w:r>
        <w:t xml:space="preserve"> as defined in Annex H. In this case, the </w:t>
      </w:r>
      <w:r w:rsidRPr="00D26B4E">
        <w:rPr>
          <w:strike/>
        </w:rPr>
        <w:t xml:space="preserve">FST </w:t>
      </w:r>
      <w:proofErr w:type="spellStart"/>
      <w:r w:rsidRPr="00D26B4E">
        <w:rPr>
          <w:strike/>
        </w:rPr>
        <w:t>payload</w:t>
      </w:r>
      <w:r>
        <w:rPr>
          <w:u w:val="single"/>
        </w:rPr>
        <w:t>Payload</w:t>
      </w:r>
      <w:proofErr w:type="spellEnd"/>
      <w:r>
        <w:rPr>
          <w:u w:val="single"/>
        </w:rPr>
        <w:t xml:space="preserve">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(#2186</w:t>
      </w:r>
      <w:proofErr w:type="gramStart"/>
      <w:r w:rsidRPr="006D196C">
        <w:t>)</w:t>
      </w:r>
      <w:proofErr w:type="spellStart"/>
      <w:r w:rsidRPr="006D196C">
        <w:t>EtherType</w:t>
      </w:r>
      <w:proofErr w:type="spellEnd"/>
      <w:proofErr w:type="gramEnd"/>
      <w:r w:rsidRPr="006D196C">
        <w:t xml:space="preserv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44"/>
      <w:r w:rsidRPr="00EF23DA">
        <w:t>Version</w:t>
      </w:r>
      <w:commentRangeEnd w:id="44"/>
      <w:r w:rsidR="004B09EC" w:rsidRPr="00EF23DA">
        <w:rPr>
          <w:rStyle w:val="CommentReference"/>
        </w:rPr>
        <w:commentReference w:id="44"/>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 xml:space="preserve">Annex H, Usage of </w:t>
      </w:r>
      <w:proofErr w:type="spellStart"/>
      <w:r w:rsidRPr="000D7BE2">
        <w:rPr>
          <w:b/>
        </w:rPr>
        <w:t>EtherType</w:t>
      </w:r>
      <w:proofErr w:type="spellEnd"/>
      <w:r w:rsidRPr="000D7BE2">
        <w:rPr>
          <w:b/>
        </w:rPr>
        <w:t xml:space="preserve"> 89-</w:t>
      </w:r>
      <w:proofErr w:type="gramStart"/>
      <w:r w:rsidRPr="000D7BE2">
        <w:rPr>
          <w:b/>
        </w:rPr>
        <w:t>0d(</w:t>
      </w:r>
      <w:proofErr w:type="gramEnd"/>
      <w:r w:rsidRPr="000D7BE2">
        <w:rPr>
          <w:b/>
        </w:rPr>
        <w:t>#2186)</w:t>
      </w:r>
    </w:p>
    <w:p w14:paraId="7630C79F" w14:textId="77777777" w:rsidR="00D26B4E" w:rsidRPr="00D26B4E" w:rsidRDefault="00D26B4E" w:rsidP="00D26B4E"/>
    <w:p w14:paraId="2CB41621" w14:textId="19B4B6C1" w:rsidR="00D26B4E" w:rsidRPr="00D26B4E" w:rsidRDefault="00D26B4E" w:rsidP="00D26B4E">
      <w:r w:rsidRPr="00D26B4E">
        <w:t>The (#2186</w:t>
      </w:r>
      <w:proofErr w:type="gramStart"/>
      <w:r w:rsidRPr="00D26B4E">
        <w:t>)</w:t>
      </w:r>
      <w:r>
        <w:rPr>
          <w:u w:val="single"/>
        </w:rPr>
        <w:t>MSDU</w:t>
      </w:r>
      <w:proofErr w:type="gramEnd"/>
      <w:r>
        <w:rPr>
          <w:u w:val="single"/>
        </w:rPr>
        <w:t xml:space="preserve"> with </w:t>
      </w:r>
      <w:proofErr w:type="spellStart"/>
      <w:r w:rsidRPr="00D26B4E">
        <w:t>EtherType</w:t>
      </w:r>
      <w:proofErr w:type="spellEnd"/>
      <w:r w:rsidRPr="00D26B4E">
        <w:t xml:space="preserve"> 89-0d</w:t>
      </w:r>
      <w:r w:rsidRPr="00D26B4E">
        <w:rPr>
          <w:strike/>
        </w:rPr>
        <w:t xml:space="preserve"> frame body</w:t>
      </w:r>
      <w:r w:rsidRPr="00D26B4E">
        <w:t xml:space="preserve"> is specified in Figure H-1 ((#2186)</w:t>
      </w:r>
      <w:proofErr w:type="spellStart"/>
      <w:r w:rsidRPr="00D26B4E">
        <w:t>EtherType</w:t>
      </w:r>
      <w:proofErr w:type="spellEnd"/>
      <w:r w:rsidRPr="00D26B4E">
        <w:t xml:space="preserve"> 89-0d frame body)</w:t>
      </w:r>
      <w:commentRangeStart w:id="45"/>
      <w:r w:rsidRPr="005C79C9">
        <w:rPr>
          <w:strike/>
        </w:rPr>
        <w:t>, omitting any possible security header and trailer</w:t>
      </w:r>
      <w:commentRangeEnd w:id="45"/>
      <w:r w:rsidR="005C79C9">
        <w:rPr>
          <w:rStyle w:val="CommentReference"/>
        </w:rPr>
        <w:commentReference w:id="45"/>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proofErr w:type="spellStart"/>
      <w:r w:rsidRPr="00D26B4E">
        <w:rPr>
          <w:b/>
        </w:rPr>
        <w:t>EtherType</w:t>
      </w:r>
      <w:proofErr w:type="spellEnd"/>
      <w:r w:rsidRPr="00D26B4E">
        <w:rPr>
          <w:b/>
        </w:rPr>
        <w:t xml:space="preserv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 xml:space="preserve">SNAP is defined in IEEE </w:t>
      </w:r>
      <w:proofErr w:type="spellStart"/>
      <w:r w:rsidRPr="00D26B4E">
        <w:t>Std</w:t>
      </w:r>
      <w:proofErr w:type="spellEnd"/>
      <w:r w:rsidRPr="00D26B4E">
        <w:t xml:space="preserve"> 802. The formatting of the SNAP header is according to IETF RFC 1042. The </w:t>
      </w:r>
      <w:proofErr w:type="spellStart"/>
      <w:proofErr w:type="gramStart"/>
      <w:r w:rsidRPr="00D26B4E">
        <w:t>EtherType</w:t>
      </w:r>
      <w:proofErr w:type="spellEnd"/>
      <w:r w:rsidRPr="00D26B4E">
        <w:t>(</w:t>
      </w:r>
      <w:proofErr w:type="gramEnd"/>
      <w:r w:rsidRPr="00D26B4E">
        <w:t>#2186)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w:t>
      </w:r>
      <w:proofErr w:type="spellStart"/>
      <w:r w:rsidR="000A4685">
        <w:t>EtherType</w:t>
      </w:r>
      <w:proofErr w:type="spellEnd"/>
      <w:r w:rsidR="000A4685">
        <w:t xml:space="preserv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 xml:space="preserve">If a STA does not have RSNA support activated, it should not transmit an </w:t>
      </w:r>
      <w:proofErr w:type="gramStart"/>
      <w:r>
        <w:t>RSNE</w:t>
      </w:r>
      <w:proofErr w:type="gramEnd"/>
      <w:r>
        <w:t xml:space="preserv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B2D6CFD" w:rsidR="00200B82" w:rsidRDefault="00D44A90" w:rsidP="00200B82">
      <w:pPr>
        <w:rPr>
          <w:u w:val="single"/>
        </w:rPr>
      </w:pPr>
      <w:r>
        <w:rPr>
          <w:u w:val="single"/>
        </w:rPr>
        <w:t>Proposed resolution</w:t>
      </w:r>
      <w:r w:rsidR="00200B82" w:rsidRPr="00F70C97">
        <w:rPr>
          <w:u w:val="single"/>
        </w:rPr>
        <w:t>:</w:t>
      </w:r>
    </w:p>
    <w:p w14:paraId="7BC9CCCE" w14:textId="77777777" w:rsidR="00200B82" w:rsidRDefault="00200B82" w:rsidP="00200B82">
      <w:pPr>
        <w:rPr>
          <w:u w:val="single"/>
        </w:rPr>
      </w:pPr>
    </w:p>
    <w:p w14:paraId="7578218E" w14:textId="77777777" w:rsidR="00200B82" w:rsidRDefault="00200B82" w:rsidP="00200B82">
      <w: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 xml:space="preserve">Table 9-486—FT </w:t>
      </w:r>
      <w:proofErr w:type="spellStart"/>
      <w:r w:rsidRPr="00200B82">
        <w:t>Ack</w:t>
      </w:r>
      <w:proofErr w:type="spellEnd"/>
      <w:r w:rsidRPr="00200B82">
        <w:t xml:space="preserve">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 xml:space="preserve">NOTE </w:t>
      </w:r>
      <w:proofErr w:type="gramStart"/>
      <w:r>
        <w:t>1—</w:t>
      </w:r>
      <w:proofErr w:type="gramEnd"/>
      <w:r>
        <w:t>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 xml:space="preserve">NOTE </w:t>
      </w:r>
      <w:proofErr w:type="gramStart"/>
      <w:r>
        <w:t>2—</w:t>
      </w:r>
      <w:proofErr w:type="gramEnd"/>
      <w:r>
        <w:t xml:space="preserve">CCFS1 refers to the Channel </w:t>
      </w:r>
      <w:proofErr w:type="spellStart"/>
      <w:r>
        <w:t>Center</w:t>
      </w:r>
      <w:proofErr w:type="spellEnd"/>
      <w:r>
        <w:t xml:space="preserve"> Frequency Segment 1 field of the most recently transmitted VHT Operation element.</w:t>
      </w:r>
    </w:p>
    <w:p w14:paraId="5D16697C" w14:textId="1CAB64B4" w:rsidR="00360221" w:rsidRDefault="00360221" w:rsidP="006A1D8E">
      <w:pPr>
        <w:ind w:left="720"/>
      </w:pPr>
      <w:r>
        <w:t xml:space="preserve">NOTE </w:t>
      </w:r>
      <w:proofErr w:type="gramStart"/>
      <w:r>
        <w:t>3—</w:t>
      </w:r>
      <w:proofErr w:type="gramEnd"/>
      <w:r>
        <w:t xml:space="preserve">CCFS2 refers to the Channel </w:t>
      </w:r>
      <w:proofErr w:type="spellStart"/>
      <w:r>
        <w:t>Center</w:t>
      </w:r>
      <w:proofErr w:type="spellEnd"/>
      <w:r>
        <w:t xml:space="preserve">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proofErr w:type="gramStart"/>
      <w:r w:rsidR="004C2966">
        <w:t>But</w:t>
      </w:r>
      <w:proofErr w:type="gramEnd"/>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 xml:space="preserve">NOTE 4—CCFS1 is nonzero when the current BSS bandwidth is 160 MHz or 80+80 MHz and the NSS support is at least Max VHT NSS. CCFS2 is zero in this </w:t>
      </w:r>
      <w:proofErr w:type="spellStart"/>
      <w:r>
        <w:t>case.See</w:t>
      </w:r>
      <w:proofErr w:type="spellEnd"/>
      <w:r>
        <w:t xml:space="preserve"> NOTE 7.</w:t>
      </w:r>
    </w:p>
    <w:p w14:paraId="3C27489C" w14:textId="21730373" w:rsidR="00360221" w:rsidRDefault="00360221" w:rsidP="006A1D8E">
      <w:pPr>
        <w:ind w:left="720"/>
      </w:pPr>
      <w:r>
        <w:t xml:space="preserve">NOTE </w:t>
      </w:r>
      <w:proofErr w:type="gramStart"/>
      <w:r>
        <w:t>5—</w:t>
      </w:r>
      <w:proofErr w:type="gramEnd"/>
      <w:r>
        <w:t>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 xml:space="preserve">NOTE </w:t>
      </w:r>
      <w:proofErr w:type="gramStart"/>
      <w:r>
        <w:t>6—</w:t>
      </w:r>
      <w:proofErr w:type="gramEnd"/>
      <w:r>
        <w:t xml:space="preserve">At most one of CCFS1 and CCFS2 is nonzero when the current BSS bandwidth is 160 MHz or 80+80 </w:t>
      </w:r>
      <w:proofErr w:type="spellStart"/>
      <w:r>
        <w:t>MHz.</w:t>
      </w:r>
      <w:proofErr w:type="spellEnd"/>
      <w:r>
        <w:t xml:space="preserve"> See NOTE 7.</w:t>
      </w:r>
    </w:p>
    <w:p w14:paraId="75FB77CE" w14:textId="62608B25" w:rsidR="00360221" w:rsidRDefault="00360221" w:rsidP="00360221"/>
    <w:p w14:paraId="2CC6F79D" w14:textId="0B6ECF96" w:rsidR="00360221" w:rsidRDefault="00360221" w:rsidP="00360221">
      <w:r>
        <w:t xml:space="preserve">All these are making informative statements of fact, which need to be supported by normative text.    </w:t>
      </w:r>
      <w:proofErr w:type="gramStart"/>
      <w:r>
        <w:t>So</w:t>
      </w:r>
      <w:proofErr w:type="gramEnd"/>
      <w:r>
        <w:t xml:space="preserve">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 xml:space="preserve">NOTE </w:t>
      </w:r>
      <w:proofErr w:type="gramStart"/>
      <w:r>
        <w:t>7—</w:t>
      </w:r>
      <w:proofErr w:type="gramEnd"/>
      <w:r>
        <w:t xml:space="preserve">See Table 11-27 (Setting of Channel </w:t>
      </w:r>
      <w:proofErr w:type="spellStart"/>
      <w:r>
        <w:t>Center</w:t>
      </w:r>
      <w:proofErr w:type="spellEnd"/>
      <w:r>
        <w:t xml:space="preserve"> Frequency Segment 0, Channel </w:t>
      </w:r>
      <w:proofErr w:type="spellStart"/>
      <w:r>
        <w:t>Center</w:t>
      </w:r>
      <w:proofErr w:type="spellEnd"/>
      <w:r>
        <w:t xml:space="preserve"> Frequency Segment 1, and Channel </w:t>
      </w:r>
      <w:proofErr w:type="spellStart"/>
      <w:r>
        <w:t>Center</w:t>
      </w:r>
      <w:proofErr w:type="spellEnd"/>
      <w:r>
        <w:t xml:space="preserve">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proofErr w:type="gramStart"/>
      <w:r>
        <w:t>So</w:t>
      </w:r>
      <w:proofErr w:type="gramEnd"/>
      <w:r>
        <w:t xml:space="preserve">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 xml:space="preserve">NOTE </w:t>
      </w:r>
      <w:proofErr w:type="gramStart"/>
      <w:r>
        <w:t>6</w:t>
      </w:r>
      <w:proofErr w:type="gramEnd"/>
      <w:r>
        <w:t xml:space="preserve">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 xml:space="preserve">NOTE </w:t>
      </w:r>
      <w:proofErr w:type="gramStart"/>
      <w:r>
        <w:t>8—</w:t>
      </w:r>
      <w:proofErr w:type="gramEnd"/>
      <w:r>
        <w:t>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 xml:space="preserve">10.6.13.2 </w:t>
      </w:r>
      <w:proofErr w:type="spellStart"/>
      <w:r w:rsidRPr="006A1D8E">
        <w:t>Tx</w:t>
      </w:r>
      <w:proofErr w:type="spellEnd"/>
      <w:r w:rsidRPr="006A1D8E">
        <w:t xml:space="preserve"> Supported VHT-MCS and NSS Set</w:t>
      </w:r>
      <w:r>
        <w:t>, so OK.</w:t>
      </w:r>
    </w:p>
    <w:p w14:paraId="0E7E3B0C" w14:textId="77777777" w:rsidR="006A1D8E" w:rsidRDefault="006A1D8E" w:rsidP="00360221"/>
    <w:p w14:paraId="696D762F" w14:textId="600530FC" w:rsidR="00360221" w:rsidRDefault="00360221" w:rsidP="006A1D8E">
      <w:pPr>
        <w:ind w:firstLine="720"/>
      </w:pPr>
      <w:r>
        <w:t xml:space="preserve">NOTE </w:t>
      </w:r>
      <w:proofErr w:type="gramStart"/>
      <w:r>
        <w:t>9—</w:t>
      </w:r>
      <w:proofErr w:type="gramEnd"/>
      <w:r>
        <w:t>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 xml:space="preserve">At the bottom of the rightmost 2 cells at the top of the </w:t>
      </w:r>
      <w:proofErr w:type="gramStart"/>
      <w:r>
        <w:t>table</w:t>
      </w:r>
      <w:proofErr w:type="gramEnd"/>
      <w:r>
        <w:t xml:space="preserv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w:t>
      </w:r>
      <w:proofErr w:type="gramStart"/>
      <w:r>
        <w:t>, ”</w:t>
      </w:r>
      <w:proofErr w:type="gramEnd"/>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237F554D" w:rsidR="00360221" w:rsidRDefault="00360221" w:rsidP="00360221">
      <w:r>
        <w:t xml:space="preserve">Make the changes shown under “Proposed changes” for CID </w:t>
      </w:r>
      <w:r w:rsidR="00FC01DD">
        <w:t>3699</w:t>
      </w:r>
      <w:r w:rsidR="00F66593">
        <w:t xml:space="preserve">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 xml:space="preserve">I think it’s trying to say that in those cases where a nonce is not required, it is set to </w:t>
      </w:r>
      <w:proofErr w:type="gramStart"/>
      <w:r>
        <w:t>0</w:t>
      </w:r>
      <w:proofErr w:type="gramEnd"/>
      <w:r>
        <w:t>.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xml:space="preserve">. This field conveys the </w:t>
      </w:r>
      <w:proofErr w:type="spellStart"/>
      <w:r>
        <w:t>ANonce</w:t>
      </w:r>
      <w:proofErr w:type="spellEnd"/>
      <w:r>
        <w:t xml:space="preserve"> from the Authenticator and the </w:t>
      </w:r>
      <w:proofErr w:type="spellStart"/>
      <w:r>
        <w:t>SNonce</w:t>
      </w:r>
      <w:proofErr w:type="spellEnd"/>
      <w:r>
        <w:t xml:space="preserve"> from the</w:t>
      </w:r>
    </w:p>
    <w:p w14:paraId="750BEF1B" w14:textId="73C664BE" w:rsidR="00B32176" w:rsidRDefault="00B32176" w:rsidP="00B32176">
      <w:pPr>
        <w:ind w:left="720"/>
      </w:pPr>
      <w:r>
        <w:t xml:space="preserve">Supplicant. It </w:t>
      </w:r>
      <w:proofErr w:type="spellStart"/>
      <w:r w:rsidRPr="00B32176">
        <w:rPr>
          <w:strike/>
        </w:rPr>
        <w:t>may</w:t>
      </w:r>
      <w:r>
        <w:rPr>
          <w:u w:val="single"/>
        </w:rPr>
        <w:t>should</w:t>
      </w:r>
      <w:proofErr w:type="spellEnd"/>
      <w:r>
        <w:t xml:space="preserve"> contain </w:t>
      </w:r>
      <w:proofErr w:type="gramStart"/>
      <w:r>
        <w:t>0</w:t>
      </w:r>
      <w:proofErr w:type="gramEnd"/>
      <w:r>
        <w:t xml:space="preserve">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w:t>
      </w:r>
      <w:proofErr w:type="gramStart"/>
      <w:r w:rsidRPr="00B32176">
        <w:rPr>
          <w:u w:val="single"/>
        </w:rPr>
        <w:t>9—</w:t>
      </w:r>
      <w:proofErr w:type="gramEnd"/>
      <w:r w:rsidRPr="00B32176">
        <w:rPr>
          <w:u w:val="single"/>
        </w:rPr>
        <w:t xml:space="preserve">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proofErr w:type="gramStart"/>
      <w:r w:rsidRPr="00B32176">
        <w:t>and</w:t>
      </w:r>
      <w:proofErr w:type="gramEnd"/>
      <w:r w:rsidRPr="00B32176">
        <w:t xml:space="preserve">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proofErr w:type="spellStart"/>
      <w:r>
        <w:t>Assaf</w:t>
      </w:r>
      <w:proofErr w:type="spellEnd"/>
      <w:r>
        <w:t xml:space="preserve"> KASHER helpfully drew my attention to the fact that these are used in low-power SC modes, which are specified to be obsolete.  </w:t>
      </w:r>
      <w:proofErr w:type="gramStart"/>
      <w:r>
        <w:t>So</w:t>
      </w:r>
      <w:proofErr w:type="gramEnd"/>
      <w:r>
        <w:t xml:space="preserve">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t>REVISED</w:t>
      </w:r>
    </w:p>
    <w:p w14:paraId="504A4F4E" w14:textId="77777777" w:rsidR="00E26CB4" w:rsidRDefault="00E26CB4" w:rsidP="00E26CB4"/>
    <w:p w14:paraId="4DD1372E" w14:textId="0F405A77" w:rsidR="00E26CB4" w:rsidRDefault="00E26CB4" w:rsidP="00E26CB4">
      <w:r>
        <w:t xml:space="preserve">At the end of the para in </w:t>
      </w:r>
      <w:proofErr w:type="gramStart"/>
      <w:r w:rsidRPr="00E26CB4">
        <w:t>I.7.3.1</w:t>
      </w:r>
      <w:proofErr w:type="gramEnd"/>
      <w:r>
        <w:t xml:space="preserve"> add “The </w:t>
      </w:r>
      <w:r w:rsidRPr="00E26CB4">
        <w:t>DMG low-power SC mode</w:t>
      </w:r>
      <w:r>
        <w:t xml:space="preserve"> is obsolete.”</w:t>
      </w:r>
    </w:p>
    <w:p w14:paraId="32DB4D11" w14:textId="4C2969AA" w:rsidR="00E26CB4" w:rsidRDefault="00E26CB4" w:rsidP="00E26CB4">
      <w:r>
        <w:t xml:space="preserve">At the end of the first para in </w:t>
      </w:r>
      <w:proofErr w:type="gramStart"/>
      <w:r>
        <w:t>I.7.4</w:t>
      </w:r>
      <w:r w:rsidRPr="00E26CB4">
        <w:t>.1</w:t>
      </w:r>
      <w:proofErr w:type="gramEnd"/>
      <w:r>
        <w:t xml:space="preserve"> add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B57615">
        <w:tc>
          <w:tcPr>
            <w:tcW w:w="1809" w:type="dxa"/>
          </w:tcPr>
          <w:p w14:paraId="5D844741" w14:textId="77777777" w:rsidR="002159AA" w:rsidRDefault="002159AA" w:rsidP="00B57615">
            <w:r>
              <w:lastRenderedPageBreak/>
              <w:t>Identifiers</w:t>
            </w:r>
          </w:p>
        </w:tc>
        <w:tc>
          <w:tcPr>
            <w:tcW w:w="4383" w:type="dxa"/>
          </w:tcPr>
          <w:p w14:paraId="36AE6586" w14:textId="77777777" w:rsidR="002159AA" w:rsidRDefault="002159AA" w:rsidP="00B57615">
            <w:r>
              <w:t>Comment</w:t>
            </w:r>
          </w:p>
        </w:tc>
        <w:tc>
          <w:tcPr>
            <w:tcW w:w="3384" w:type="dxa"/>
          </w:tcPr>
          <w:p w14:paraId="5B79A882" w14:textId="77777777" w:rsidR="002159AA" w:rsidRDefault="002159AA" w:rsidP="00B57615">
            <w:r>
              <w:t>Proposed change</w:t>
            </w:r>
          </w:p>
        </w:tc>
      </w:tr>
      <w:tr w:rsidR="002159AA" w:rsidRPr="002C1619" w14:paraId="21FD5D2A" w14:textId="77777777" w:rsidTr="00B57615">
        <w:tc>
          <w:tcPr>
            <w:tcW w:w="1809" w:type="dxa"/>
          </w:tcPr>
          <w:p w14:paraId="4154A02E" w14:textId="2EAC35DE" w:rsidR="002159AA" w:rsidRDefault="002159AA" w:rsidP="00B57615">
            <w:r>
              <w:t>CID 3175</w:t>
            </w:r>
          </w:p>
          <w:p w14:paraId="04530190" w14:textId="50BA137C" w:rsidR="002159AA" w:rsidRDefault="002159AA" w:rsidP="00B57615">
            <w:r>
              <w:t>Mark RISON</w:t>
            </w:r>
          </w:p>
        </w:tc>
        <w:tc>
          <w:tcPr>
            <w:tcW w:w="4383" w:type="dxa"/>
          </w:tcPr>
          <w:p w14:paraId="7F6FABE7" w14:textId="66305A35" w:rsidR="002159AA" w:rsidRPr="002C1619" w:rsidRDefault="002159AA" w:rsidP="00B57615">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B57615">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 xml:space="preserve">Action frames of a given category are referred to as &lt;category name&gt; Action frames. For example, frames in the </w:t>
      </w:r>
      <w:proofErr w:type="spellStart"/>
      <w:r>
        <w:t>QoS</w:t>
      </w:r>
      <w:proofErr w:type="spellEnd"/>
      <w:r>
        <w:t xml:space="preserve"> category are called </w:t>
      </w:r>
      <w:proofErr w:type="spellStart"/>
      <w:r>
        <w:t>QoS</w:t>
      </w:r>
      <w:proofErr w:type="spellEnd"/>
      <w:r>
        <w:t xml:space="preserve"> Action frames. Action frames of a given category and further identified by a subfield in the Action Details field are referred to as &lt;subfield name&gt; frames. For example, frames in the </w:t>
      </w:r>
      <w:proofErr w:type="spellStart"/>
      <w:r>
        <w:t>QoS</w:t>
      </w:r>
      <w:proofErr w:type="spellEnd"/>
      <w:r>
        <w:t xml:space="preserve"> category with a </w:t>
      </w:r>
      <w:proofErr w:type="spellStart"/>
      <w:r>
        <w:t>QoS</w:t>
      </w:r>
      <w:proofErr w:type="spellEnd"/>
      <w:r>
        <w:t xml:space="preserve"> Action subfield of ADDTS Request are called ADDTS 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Delete the following text from 9.4.1.11 Action field (not in 9.6 Action frame format details):</w:t>
      </w:r>
    </w:p>
    <w:p w14:paraId="4DE483F4" w14:textId="77777777" w:rsidR="002159AA" w:rsidRDefault="002159AA" w:rsidP="002159AA"/>
    <w:p w14:paraId="52A70141" w14:textId="77777777" w:rsidR="002159AA" w:rsidRDefault="002159AA" w:rsidP="002159AA">
      <w:pPr>
        <w:ind w:left="720"/>
      </w:pPr>
      <w:r>
        <w:t xml:space="preserve">Action frames of a given category are referred to as &lt;category name&gt; Action frames. For example, frames in the </w:t>
      </w:r>
      <w:proofErr w:type="spellStart"/>
      <w:r>
        <w:t>QoS</w:t>
      </w:r>
      <w:proofErr w:type="spellEnd"/>
      <w:r>
        <w:t xml:space="preserve"> category are called </w:t>
      </w:r>
      <w:proofErr w:type="spellStart"/>
      <w:r>
        <w:t>QoS</w:t>
      </w:r>
      <w:proofErr w:type="spellEnd"/>
      <w:r>
        <w:t xml:space="preserve"> Action frames. Action frames of a given category and further identified by a subfield in the Action Details field are referred to as &lt;subfield name&gt; frames. For example, frames in the </w:t>
      </w:r>
      <w:proofErr w:type="spellStart"/>
      <w:r>
        <w:t>QoS</w:t>
      </w:r>
      <w:proofErr w:type="spellEnd"/>
      <w:r>
        <w:t xml:space="preserve"> category with a </w:t>
      </w:r>
      <w:proofErr w:type="spellStart"/>
      <w:r>
        <w:t>QoS</w:t>
      </w:r>
      <w:proofErr w:type="spellEnd"/>
      <w:r>
        <w:t xml:space="preserve">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57435BDF" w:rsidR="002159AA" w:rsidRDefault="002159AA" w:rsidP="002159AA">
      <w:pPr>
        <w:ind w:left="720"/>
      </w:pPr>
      <w:r>
        <w:t>References in this standard to “&lt;name&gt; Action frames”, where &lt;name&gt; corresponds to a category identified in Table 9-79 (</w:t>
      </w:r>
      <w:r w:rsidRPr="002159AA">
        <w:t>Category values</w:t>
      </w:r>
      <w:r>
        <w:t xml:space="preserve">), are to be understood as being to “Action frames whose </w:t>
      </w:r>
      <w:r w:rsidR="00AA69F1">
        <w:t xml:space="preserve">Category field indicates &lt;name&gt;”, and references in this standard to a “&lt;name&gt; Action frame”, where &lt;name&gt; corresponds to an Action frame subtype identified by the octet immediately after the Category field (the &lt;something&gt; Action field identified in the </w:t>
      </w:r>
      <w:proofErr w:type="spellStart"/>
      <w:r w:rsidR="00AA69F1">
        <w:t>subclauses</w:t>
      </w:r>
      <w:proofErr w:type="spellEnd"/>
      <w:r w:rsidR="00AA69F1">
        <w:t xml:space="preserve"> of </w:t>
      </w:r>
      <w:proofErr w:type="spellStart"/>
      <w:r w:rsidR="00AA69F1">
        <w:t>Subclause</w:t>
      </w:r>
      <w:proofErr w:type="spellEnd"/>
      <w:r w:rsidR="00AA69F1">
        <w:t xml:space="preserve"> </w:t>
      </w:r>
      <w:r w:rsidR="00AA69F1" w:rsidRPr="00AA69F1">
        <w:t xml:space="preserve">9.6 </w:t>
      </w:r>
      <w:r w:rsidR="00AA69F1">
        <w:t>(</w:t>
      </w:r>
      <w:r w:rsidR="00AA69F1" w:rsidRPr="00AA69F1">
        <w:t>Action frame format details</w:t>
      </w:r>
      <w:r w:rsidR="00AA69F1">
        <w:t xml:space="preserve">), are to be understood as being to “an Action frame with that &lt;something&gt; Action field (and the corresponding Category field)”.  For example, frames in the </w:t>
      </w:r>
      <w:proofErr w:type="spellStart"/>
      <w:r w:rsidR="00AA69F1">
        <w:t>QoS</w:t>
      </w:r>
      <w:proofErr w:type="spellEnd"/>
      <w:r w:rsidR="00AA69F1">
        <w:t xml:space="preserve"> category are called </w:t>
      </w:r>
      <w:proofErr w:type="spellStart"/>
      <w:r w:rsidR="00AA69F1">
        <w:t>QoS</w:t>
      </w:r>
      <w:proofErr w:type="spellEnd"/>
      <w:r w:rsidR="00AA69F1">
        <w:t xml:space="preserve"> Action frames, and frames in the </w:t>
      </w:r>
      <w:proofErr w:type="spellStart"/>
      <w:r w:rsidR="00AA69F1">
        <w:t>QoS</w:t>
      </w:r>
      <w:proofErr w:type="spellEnd"/>
      <w:r w:rsidR="00AA69F1">
        <w:t xml:space="preserve"> category with a </w:t>
      </w:r>
      <w:proofErr w:type="spellStart"/>
      <w:r w:rsidR="00AA69F1">
        <w:t>QoS</w:t>
      </w:r>
      <w:proofErr w:type="spellEnd"/>
      <w:r w:rsidR="00AA69F1">
        <w:t xml:space="preserve"> Action subfield of ADDTS Request are called ADDTS Request frames.</w:t>
      </w:r>
      <w:r w:rsidR="00576CA7">
        <w:t xml:space="preserve">  Vendor Specific frames are a special case in that they are identified from the Category field and do not have a &lt;something&gt; Action field.</w:t>
      </w:r>
    </w:p>
    <w:p w14:paraId="24DE0B52" w14:textId="5D2A89E8" w:rsidR="002159AA" w:rsidRDefault="002159AA" w:rsidP="002159AA">
      <w:pPr>
        <w:rPr>
          <w:u w:val="single"/>
        </w:rPr>
      </w:pPr>
    </w:p>
    <w:p w14:paraId="43F96F42" w14:textId="7BC325CB" w:rsidR="00576CA7" w:rsidRDefault="00576CA7" w:rsidP="002159AA">
      <w:r w:rsidRPr="00576CA7">
        <w:t>Change “9.6.5 Vendor-specific Action frame details” to “</w:t>
      </w:r>
      <w:r>
        <w:t xml:space="preserve">9.6.5 Vendor-specific </w:t>
      </w:r>
      <w:r w:rsidRPr="00576CA7">
        <w:t>frame details”.</w:t>
      </w:r>
    </w:p>
    <w:p w14:paraId="088DCB32" w14:textId="0303B1D7" w:rsidR="005D4A1B" w:rsidRDefault="005D4A1B" w:rsidP="002159AA"/>
    <w:p w14:paraId="3FCA2FBD" w14:textId="29377A6D" w:rsidR="0093693D" w:rsidRDefault="0093693D" w:rsidP="002159AA">
      <w:r>
        <w:t>Change “</w:t>
      </w:r>
      <w:r w:rsidRPr="0093693D">
        <w:t>9.6.27 Control Response MCS Negotiation frame details</w:t>
      </w:r>
      <w:r>
        <w:t>” to “</w:t>
      </w:r>
      <w:r w:rsidRPr="0093693D">
        <w:t xml:space="preserve">9.6.27 Control Response MCS Negotiation </w:t>
      </w:r>
      <w:r>
        <w:t xml:space="preserve">Action </w:t>
      </w:r>
      <w:r w:rsidRPr="0093693D">
        <w:t>frame details</w:t>
      </w:r>
      <w:r>
        <w:t>”.</w:t>
      </w:r>
    </w:p>
    <w:p w14:paraId="0E20B870" w14:textId="77777777" w:rsidR="0093693D" w:rsidRDefault="0093693D" w:rsidP="002159AA"/>
    <w:p w14:paraId="70A49D5E" w14:textId="1F7336FF" w:rsidR="005D4A1B" w:rsidRPr="00576CA7" w:rsidRDefault="005D4A1B" w:rsidP="002159AA">
      <w:r>
        <w:lastRenderedPageBreak/>
        <w:t>Change “</w:t>
      </w:r>
      <w:r w:rsidRPr="005D4A1B">
        <w:t>9.6.33 WUR Action details</w:t>
      </w:r>
      <w:r>
        <w:t>” to “</w:t>
      </w:r>
      <w:r w:rsidRPr="005D4A1B">
        <w:t xml:space="preserve">9.6.33 WUR Action </w:t>
      </w:r>
      <w:r>
        <w:t xml:space="preserve">frame </w:t>
      </w:r>
      <w:r w:rsidRPr="005D4A1B">
        <w:t>details</w:t>
      </w:r>
      <w:r>
        <w:t>”.</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t>REVISED</w:t>
      </w:r>
    </w:p>
    <w:p w14:paraId="09C31BCD" w14:textId="77777777" w:rsidR="002159AA" w:rsidRDefault="002159AA" w:rsidP="002159AA"/>
    <w:p w14:paraId="0FE922CA" w14:textId="38DF05CA"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r w:rsidR="009E0DD9">
        <w:t xml:space="preserve">  Some editorial inconsistencies are also addressed.</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B57615">
        <w:tc>
          <w:tcPr>
            <w:tcW w:w="1809" w:type="dxa"/>
          </w:tcPr>
          <w:p w14:paraId="4ACE294B" w14:textId="77777777" w:rsidR="001F53F1" w:rsidRDefault="001F53F1" w:rsidP="00B57615">
            <w:r>
              <w:lastRenderedPageBreak/>
              <w:t>Identifiers</w:t>
            </w:r>
          </w:p>
        </w:tc>
        <w:tc>
          <w:tcPr>
            <w:tcW w:w="4383" w:type="dxa"/>
          </w:tcPr>
          <w:p w14:paraId="62130CCB" w14:textId="77777777" w:rsidR="001F53F1" w:rsidRDefault="001F53F1" w:rsidP="00B57615">
            <w:r>
              <w:t>Comment</w:t>
            </w:r>
          </w:p>
        </w:tc>
        <w:tc>
          <w:tcPr>
            <w:tcW w:w="3384" w:type="dxa"/>
          </w:tcPr>
          <w:p w14:paraId="0FDEACD4" w14:textId="77777777" w:rsidR="001F53F1" w:rsidRDefault="001F53F1" w:rsidP="00B57615">
            <w:r>
              <w:t>Proposed change</w:t>
            </w:r>
          </w:p>
        </w:tc>
      </w:tr>
      <w:tr w:rsidR="001F53F1" w:rsidRPr="002C1619" w14:paraId="2DE0E28C" w14:textId="77777777" w:rsidTr="00B57615">
        <w:tc>
          <w:tcPr>
            <w:tcW w:w="1809" w:type="dxa"/>
          </w:tcPr>
          <w:p w14:paraId="4319353F" w14:textId="125BCC89" w:rsidR="001F53F1" w:rsidRDefault="00517808" w:rsidP="00B57615">
            <w:r>
              <w:t>CID 3057</w:t>
            </w:r>
          </w:p>
          <w:p w14:paraId="391C9205" w14:textId="5A94540B" w:rsidR="001F53F1" w:rsidRDefault="001F53F1" w:rsidP="00B57615">
            <w:r>
              <w:t>Graham SMITH</w:t>
            </w:r>
          </w:p>
          <w:p w14:paraId="697E657C" w14:textId="73790EAA" w:rsidR="001F53F1" w:rsidRDefault="001F53F1" w:rsidP="00B57615">
            <w:r>
              <w:t>16</w:t>
            </w:r>
          </w:p>
          <w:p w14:paraId="06348B9E" w14:textId="4D09B551" w:rsidR="001F53F1" w:rsidRDefault="001F53F1" w:rsidP="00B57615">
            <w:r>
              <w:t>3136.1</w:t>
            </w:r>
          </w:p>
          <w:p w14:paraId="181AA562" w14:textId="77777777" w:rsidR="001F53F1" w:rsidRDefault="001F53F1" w:rsidP="00B57615"/>
        </w:tc>
        <w:tc>
          <w:tcPr>
            <w:tcW w:w="4383" w:type="dxa"/>
          </w:tcPr>
          <w:p w14:paraId="514752BA" w14:textId="0FFB281C" w:rsidR="001F53F1" w:rsidRPr="002C1619" w:rsidRDefault="001F53F1" w:rsidP="00B57615">
            <w:r w:rsidRPr="001F53F1">
              <w:t xml:space="preserve">Is it time to look at removing Clause 16 HR/DSSS </w:t>
            </w:r>
            <w:proofErr w:type="gramStart"/>
            <w:r w:rsidRPr="001F53F1">
              <w:t>aka  CCK</w:t>
            </w:r>
            <w:proofErr w:type="gramEnd"/>
            <w:r w:rsidRPr="001F53F1">
              <w:t xml:space="preserve"> from the standard?  5.5 and 11Mbps are better served by 6 and 12 Mbps OFDM.  </w:t>
            </w:r>
            <w:proofErr w:type="spellStart"/>
            <w:r w:rsidRPr="001F53F1">
              <w:t>Fallback</w:t>
            </w:r>
            <w:proofErr w:type="spellEnd"/>
            <w:r w:rsidRPr="001F53F1">
              <w:t xml:space="preserve"> tends to go 12, 6, 2, </w:t>
            </w:r>
            <w:proofErr w:type="gramStart"/>
            <w:r w:rsidRPr="001F53F1">
              <w:t>1 and 11</w:t>
            </w:r>
            <w:proofErr w:type="gramEnd"/>
            <w:r w:rsidRPr="001F53F1">
              <w:t xml:space="preserve"> and 5.5 </w:t>
            </w:r>
            <w:proofErr w:type="spellStart"/>
            <w:r w:rsidRPr="001F53F1">
              <w:t>ar</w:t>
            </w:r>
            <w:proofErr w:type="spellEnd"/>
            <w:r w:rsidRPr="001F53F1">
              <w:t xml:space="preserve">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B57615">
            <w:r w:rsidRPr="001F53F1">
              <w:t xml:space="preserve">Let's have a discussion and get input to see if chipsets are really </w:t>
            </w:r>
            <w:proofErr w:type="gramStart"/>
            <w:r w:rsidRPr="001F53F1">
              <w:t>using  CCK</w:t>
            </w:r>
            <w:proofErr w:type="gramEnd"/>
            <w:r w:rsidRPr="001F53F1">
              <w:t xml:space="preserve"> or whether, as I suspect, they skip over it using 6 and 12Mbbs OFDM rather than 5.5 and 11.  (</w:t>
            </w:r>
            <w:proofErr w:type="gramStart"/>
            <w:r w:rsidRPr="001F53F1">
              <w:t>Or</w:t>
            </w:r>
            <w:proofErr w:type="gramEnd"/>
            <w:r w:rsidRPr="001F53F1">
              <w:t xml:space="preserve">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rsidRPr="00310532">
        <w:rPr>
          <w:highlight w:val="green"/>
        </w:rPr>
        <w:t>REJECTE</w:t>
      </w:r>
      <w:r w:rsidR="001F53F1" w:rsidRPr="00310532">
        <w:rPr>
          <w:highlight w:val="green"/>
        </w:rPr>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xml:space="preserve">- Certain external standards allow for operation above </w:t>
      </w:r>
      <w:proofErr w:type="gramStart"/>
      <w:r>
        <w:t>2</w:t>
      </w:r>
      <w:proofErr w:type="gramEnd"/>
      <w:r>
        <w:t xml:space="preserve"> Mbps without use of OFDM</w:t>
      </w:r>
    </w:p>
    <w:p w14:paraId="1ED19157" w14:textId="77777777" w:rsidR="0066341B" w:rsidRDefault="0066341B">
      <w:r>
        <w:br w:type="page"/>
      </w:r>
    </w:p>
    <w:tbl>
      <w:tblPr>
        <w:tblStyle w:val="TableGrid"/>
        <w:tblW w:w="0" w:type="auto"/>
        <w:tblLook w:val="04A0" w:firstRow="1" w:lastRow="0" w:firstColumn="1" w:lastColumn="0" w:noHBand="0" w:noVBand="1"/>
      </w:tblPr>
      <w:tblGrid>
        <w:gridCol w:w="1809"/>
        <w:gridCol w:w="4383"/>
        <w:gridCol w:w="3384"/>
      </w:tblGrid>
      <w:tr w:rsidR="0066341B" w14:paraId="7C6D8E69" w14:textId="77777777" w:rsidTr="00A47177">
        <w:tc>
          <w:tcPr>
            <w:tcW w:w="1809" w:type="dxa"/>
          </w:tcPr>
          <w:p w14:paraId="74796EA8" w14:textId="77777777" w:rsidR="0066341B" w:rsidRDefault="0066341B" w:rsidP="00A47177">
            <w:r>
              <w:lastRenderedPageBreak/>
              <w:t>Identifiers</w:t>
            </w:r>
          </w:p>
        </w:tc>
        <w:tc>
          <w:tcPr>
            <w:tcW w:w="4383" w:type="dxa"/>
          </w:tcPr>
          <w:p w14:paraId="71972A59" w14:textId="77777777" w:rsidR="0066341B" w:rsidRDefault="0066341B" w:rsidP="00A47177">
            <w:r>
              <w:t>Comment</w:t>
            </w:r>
          </w:p>
        </w:tc>
        <w:tc>
          <w:tcPr>
            <w:tcW w:w="3384" w:type="dxa"/>
          </w:tcPr>
          <w:p w14:paraId="4F409A55" w14:textId="77777777" w:rsidR="0066341B" w:rsidRDefault="0066341B" w:rsidP="00A47177">
            <w:r>
              <w:t>Proposed change</w:t>
            </w:r>
          </w:p>
        </w:tc>
      </w:tr>
      <w:tr w:rsidR="0066341B" w:rsidRPr="002C1619" w14:paraId="109D9CB2" w14:textId="77777777" w:rsidTr="00A47177">
        <w:tc>
          <w:tcPr>
            <w:tcW w:w="1809" w:type="dxa"/>
          </w:tcPr>
          <w:p w14:paraId="11FD42B1" w14:textId="23FD44EB" w:rsidR="0066341B" w:rsidRDefault="0066341B" w:rsidP="00A47177">
            <w:r>
              <w:t>CID 3329</w:t>
            </w:r>
          </w:p>
          <w:p w14:paraId="3BF42D2F" w14:textId="77777777" w:rsidR="0066341B" w:rsidRDefault="0066341B" w:rsidP="00A47177">
            <w:r>
              <w:t>Mark RISON</w:t>
            </w:r>
          </w:p>
          <w:p w14:paraId="000D5407" w14:textId="77777777" w:rsidR="0066341B" w:rsidRDefault="0066341B" w:rsidP="00A47177">
            <w:r>
              <w:t>4.5.4.9</w:t>
            </w:r>
          </w:p>
          <w:p w14:paraId="21763659" w14:textId="5C991533" w:rsidR="0066341B" w:rsidRDefault="0066341B" w:rsidP="00A47177">
            <w:r>
              <w:t>314.45</w:t>
            </w:r>
          </w:p>
        </w:tc>
        <w:tc>
          <w:tcPr>
            <w:tcW w:w="4383" w:type="dxa"/>
          </w:tcPr>
          <w:p w14:paraId="549FB0F7" w14:textId="76DA5BA2" w:rsidR="0066341B" w:rsidRDefault="0066341B" w:rsidP="0066341B">
            <w:r>
              <w:t>"Management frame protection protocols in an MBSS apply to the following frames:</w:t>
            </w:r>
          </w:p>
          <w:p w14:paraId="0D54DA50" w14:textId="77777777" w:rsidR="0066341B" w:rsidRDefault="0066341B" w:rsidP="0066341B">
            <w:r>
              <w:t>-- Individually addressed robust Management frames, after establishment of the MTK,</w:t>
            </w:r>
          </w:p>
          <w:p w14:paraId="4F0FB8BE" w14:textId="7AF102B3" w:rsidR="0066341B" w:rsidRPr="002C1619" w:rsidRDefault="0066341B" w:rsidP="0066341B">
            <w:r>
              <w:t xml:space="preserve">-- Group addressed Action frame </w:t>
            </w:r>
            <w:proofErr w:type="gramStart"/>
            <w:r>
              <w:t>" --</w:t>
            </w:r>
            <w:proofErr w:type="gramEnd"/>
            <w:r>
              <w:t xml:space="preserve"> also Action No </w:t>
            </w:r>
            <w:proofErr w:type="spellStart"/>
            <w:r>
              <w:t>Ack</w:t>
            </w:r>
            <w:proofErr w:type="spellEnd"/>
            <w:r>
              <w:t xml:space="preserve"> frames?  Ditto other locations identified under CID 1980 in 22/0353r1</w:t>
            </w:r>
          </w:p>
        </w:tc>
        <w:tc>
          <w:tcPr>
            <w:tcW w:w="3384" w:type="dxa"/>
          </w:tcPr>
          <w:p w14:paraId="292F24A5" w14:textId="1C1B895D" w:rsidR="0066341B" w:rsidRPr="002C1619" w:rsidRDefault="0066341B" w:rsidP="00A47177">
            <w:r w:rsidRPr="0066341B">
              <w:t xml:space="preserve">Change "Action frame" to "Action and Action No </w:t>
            </w:r>
            <w:proofErr w:type="spellStart"/>
            <w:r w:rsidRPr="0066341B">
              <w:t>Ack</w:t>
            </w:r>
            <w:proofErr w:type="spellEnd"/>
            <w:r w:rsidRPr="0066341B">
              <w:t xml:space="preserve"> frames"</w:t>
            </w:r>
          </w:p>
        </w:tc>
      </w:tr>
    </w:tbl>
    <w:p w14:paraId="09910879" w14:textId="77777777" w:rsidR="0066341B" w:rsidRDefault="0066341B" w:rsidP="0066341B"/>
    <w:p w14:paraId="1BFEB917" w14:textId="77777777" w:rsidR="0066341B" w:rsidRPr="00F70C97" w:rsidRDefault="0066341B" w:rsidP="0066341B">
      <w:pPr>
        <w:rPr>
          <w:u w:val="single"/>
        </w:rPr>
      </w:pPr>
      <w:r w:rsidRPr="00F70C97">
        <w:rPr>
          <w:u w:val="single"/>
        </w:rPr>
        <w:t>Discussion:</w:t>
      </w:r>
    </w:p>
    <w:p w14:paraId="160F6480" w14:textId="77777777" w:rsidR="0066341B" w:rsidRDefault="0066341B" w:rsidP="0066341B"/>
    <w:p w14:paraId="678F3E5E" w14:textId="3AD83C2F" w:rsidR="0066341B" w:rsidRDefault="0066341B" w:rsidP="0066341B">
      <w:r>
        <w:t xml:space="preserve">MFP applies to Action No </w:t>
      </w:r>
      <w:proofErr w:type="spellStart"/>
      <w:r>
        <w:t>Ack</w:t>
      </w:r>
      <w:proofErr w:type="spellEnd"/>
      <w:r>
        <w:t xml:space="preserve"> frames just as it does to Action frames.</w:t>
      </w:r>
    </w:p>
    <w:p w14:paraId="37F26CD7" w14:textId="77777777" w:rsidR="0066341B" w:rsidRDefault="0066341B" w:rsidP="0066341B"/>
    <w:p w14:paraId="7D587B01" w14:textId="77777777" w:rsidR="0066341B" w:rsidRDefault="0066341B" w:rsidP="0066341B">
      <w:pPr>
        <w:rPr>
          <w:u w:val="single"/>
        </w:rPr>
      </w:pPr>
      <w:r>
        <w:rPr>
          <w:u w:val="single"/>
        </w:rPr>
        <w:t>Proposed changes</w:t>
      </w:r>
      <w:r w:rsidRPr="00F70C97">
        <w:rPr>
          <w:u w:val="single"/>
        </w:rPr>
        <w:t>:</w:t>
      </w:r>
    </w:p>
    <w:p w14:paraId="4673D3EB" w14:textId="4AAB1FCF" w:rsidR="0066341B" w:rsidRDefault="0066341B" w:rsidP="0066341B">
      <w:pPr>
        <w:rPr>
          <w:u w:val="single"/>
        </w:rPr>
      </w:pPr>
    </w:p>
    <w:p w14:paraId="0C8ABDDC" w14:textId="4F0FF132" w:rsidR="0066341B" w:rsidRPr="0066341B" w:rsidRDefault="0066341B" w:rsidP="0066341B">
      <w:r>
        <w:t xml:space="preserve">In </w:t>
      </w:r>
      <w:r w:rsidRPr="0066341B">
        <w:t>4.5.4.9 Management frame protection</w:t>
      </w:r>
      <w:r>
        <w:t>,</w:t>
      </w:r>
      <w:r w:rsidRPr="0066341B">
        <w:t xml:space="preserve"> "Action frame" need</w:t>
      </w:r>
      <w:r>
        <w:t>s</w:t>
      </w:r>
      <w:r w:rsidRPr="0066341B">
        <w:t xml:space="preserve"> to become</w:t>
      </w:r>
      <w:r>
        <w:t xml:space="preserve"> </w:t>
      </w:r>
      <w:r w:rsidRPr="0066341B">
        <w:t xml:space="preserve">"Action or Action No </w:t>
      </w:r>
      <w:proofErr w:type="spellStart"/>
      <w:r w:rsidRPr="0066341B">
        <w:t>Ack</w:t>
      </w:r>
      <w:proofErr w:type="spellEnd"/>
      <w:r w:rsidRPr="0066341B">
        <w:t xml:space="preserve"> frame":</w:t>
      </w:r>
    </w:p>
    <w:p w14:paraId="41A24603" w14:textId="77777777" w:rsidR="0066341B" w:rsidRPr="0066341B" w:rsidRDefault="0066341B" w:rsidP="0066341B"/>
    <w:p w14:paraId="0964B790" w14:textId="77777777" w:rsidR="0066341B" w:rsidRPr="0066341B" w:rsidRDefault="0066341B" w:rsidP="0066341B">
      <w:pPr>
        <w:ind w:left="720"/>
      </w:pPr>
      <w:proofErr w:type="gramStart"/>
      <w:r w:rsidRPr="0066341B">
        <w:t>Management frame protection protocols</w:t>
      </w:r>
      <w:proofErr w:type="gramEnd"/>
      <w:r w:rsidRPr="0066341B">
        <w:t xml:space="preserve"> in an MBSS apply to the following frames:</w:t>
      </w:r>
    </w:p>
    <w:p w14:paraId="77E2B3F3" w14:textId="77777777" w:rsidR="0066341B" w:rsidRPr="0066341B" w:rsidRDefault="0066341B" w:rsidP="0066341B">
      <w:pPr>
        <w:ind w:left="720"/>
      </w:pPr>
      <w:r w:rsidRPr="0066341B">
        <w:t>— Individually addressed robust Management frames, after establishment of the MTK,</w:t>
      </w:r>
    </w:p>
    <w:p w14:paraId="4F1E6AA9" w14:textId="77777777" w:rsidR="0066341B" w:rsidRPr="0066341B" w:rsidRDefault="0066341B" w:rsidP="0066341B">
      <w:pPr>
        <w:ind w:left="720"/>
      </w:pPr>
      <w:r w:rsidRPr="0066341B">
        <w:t xml:space="preserve">— Group addressed </w:t>
      </w:r>
      <w:r w:rsidRPr="0066341B">
        <w:rPr>
          <w:highlight w:val="yellow"/>
        </w:rPr>
        <w:t>Action frame</w:t>
      </w:r>
      <w:r w:rsidRPr="0066341B">
        <w:t>s of a category specified with Yes in the Group addressed privacy column of Table 9-79 (Category values), after establishment of the MGTK, and</w:t>
      </w:r>
    </w:p>
    <w:p w14:paraId="5CEEB91F" w14:textId="77777777" w:rsidR="0066341B" w:rsidRPr="0066341B" w:rsidRDefault="0066341B" w:rsidP="0066341B">
      <w:pPr>
        <w:ind w:left="720"/>
      </w:pPr>
      <w:r w:rsidRPr="0066341B">
        <w:t xml:space="preserve">— Group addressed robust Management frames that are not </w:t>
      </w:r>
      <w:r w:rsidRPr="0066341B">
        <w:rPr>
          <w:highlight w:val="yellow"/>
        </w:rPr>
        <w:t>Action frame</w:t>
      </w:r>
      <w:r w:rsidRPr="0066341B">
        <w:t>s of a category specified with Yes in the Group addressed privacy column of Table 9-79 (Category values), after establishment of the IGTK.</w:t>
      </w:r>
    </w:p>
    <w:p w14:paraId="4D40D166" w14:textId="77777777" w:rsidR="0066341B" w:rsidRPr="0066341B" w:rsidRDefault="0066341B" w:rsidP="0066341B">
      <w:pPr>
        <w:ind w:left="720"/>
      </w:pPr>
    </w:p>
    <w:p w14:paraId="21F03080" w14:textId="4AAE088D" w:rsidR="0066341B" w:rsidRPr="0066341B" w:rsidRDefault="0066341B" w:rsidP="0066341B">
      <w:pPr>
        <w:ind w:left="720"/>
      </w:pPr>
      <w:r w:rsidRPr="0066341B">
        <w:t xml:space="preserve">The MME is present when management frame protection is enabled at the AP and the frame is a group addressed robust </w:t>
      </w:r>
      <w:r w:rsidRPr="0066341B">
        <w:rPr>
          <w:highlight w:val="yellow"/>
        </w:rPr>
        <w:t>Action frame</w:t>
      </w:r>
      <w:r w:rsidRPr="0066341B">
        <w:t xml:space="preserve"> not of a category specified with Yes in the Group addressed privacy column of Table 9-79 (Category values).</w:t>
      </w:r>
    </w:p>
    <w:p w14:paraId="6495B044" w14:textId="77777777" w:rsidR="0066341B" w:rsidRDefault="0066341B" w:rsidP="0066341B">
      <w:pPr>
        <w:rPr>
          <w:u w:val="single"/>
        </w:rPr>
      </w:pPr>
    </w:p>
    <w:p w14:paraId="5D980EFF" w14:textId="77777777" w:rsidR="0066341B" w:rsidRPr="00FF305B" w:rsidRDefault="0066341B" w:rsidP="0066341B">
      <w:pPr>
        <w:rPr>
          <w:u w:val="single"/>
        </w:rPr>
      </w:pPr>
      <w:r w:rsidRPr="00FF305B">
        <w:rPr>
          <w:u w:val="single"/>
        </w:rPr>
        <w:t>Proposed resolution:</w:t>
      </w:r>
    </w:p>
    <w:p w14:paraId="2D8434DD" w14:textId="77777777" w:rsidR="0066341B" w:rsidRDefault="0066341B" w:rsidP="0066341B">
      <w:pPr>
        <w:rPr>
          <w:b/>
          <w:sz w:val="24"/>
        </w:rPr>
      </w:pPr>
    </w:p>
    <w:p w14:paraId="43ECCF29" w14:textId="77777777" w:rsidR="0066341B" w:rsidRDefault="0066341B" w:rsidP="0066341B">
      <w:r>
        <w:t>REVISED</w:t>
      </w:r>
    </w:p>
    <w:p w14:paraId="6ED43FAB" w14:textId="77777777" w:rsidR="0066341B" w:rsidRDefault="0066341B" w:rsidP="0066341B"/>
    <w:p w14:paraId="5F9B72EA" w14:textId="2294D42F" w:rsidR="0066341B" w:rsidRDefault="0066341B" w:rsidP="0066341B">
      <w:r>
        <w:t xml:space="preserve">Change </w:t>
      </w:r>
      <w:r w:rsidRPr="0066341B">
        <w:t>"Action frame"</w:t>
      </w:r>
      <w:r>
        <w:t>[s]</w:t>
      </w:r>
      <w:r w:rsidRPr="0066341B">
        <w:t xml:space="preserve"> to "Action or Action No </w:t>
      </w:r>
      <w:proofErr w:type="spellStart"/>
      <w:r w:rsidRPr="0066341B">
        <w:t>Ack</w:t>
      </w:r>
      <w:proofErr w:type="spellEnd"/>
      <w:r w:rsidRPr="0066341B">
        <w:t xml:space="preserve"> frame"</w:t>
      </w:r>
      <w:r>
        <w:t>[s] in 4.5.4.9 (3x).</w:t>
      </w:r>
    </w:p>
    <w:p w14:paraId="512006DD" w14:textId="77777777" w:rsidR="00D145C2" w:rsidRDefault="00D145C2">
      <w:r>
        <w:br w:type="page"/>
      </w:r>
    </w:p>
    <w:tbl>
      <w:tblPr>
        <w:tblStyle w:val="TableGrid"/>
        <w:tblW w:w="0" w:type="auto"/>
        <w:tblLook w:val="04A0" w:firstRow="1" w:lastRow="0" w:firstColumn="1" w:lastColumn="0" w:noHBand="0" w:noVBand="1"/>
      </w:tblPr>
      <w:tblGrid>
        <w:gridCol w:w="1809"/>
        <w:gridCol w:w="4383"/>
        <w:gridCol w:w="3384"/>
      </w:tblGrid>
      <w:tr w:rsidR="00D145C2" w14:paraId="724C2F40" w14:textId="77777777" w:rsidTr="00A47177">
        <w:tc>
          <w:tcPr>
            <w:tcW w:w="1809" w:type="dxa"/>
          </w:tcPr>
          <w:p w14:paraId="64551C80" w14:textId="77777777" w:rsidR="00D145C2" w:rsidRDefault="00D145C2" w:rsidP="00A47177">
            <w:r>
              <w:lastRenderedPageBreak/>
              <w:t>Identifiers</w:t>
            </w:r>
          </w:p>
        </w:tc>
        <w:tc>
          <w:tcPr>
            <w:tcW w:w="4383" w:type="dxa"/>
          </w:tcPr>
          <w:p w14:paraId="3033456D" w14:textId="77777777" w:rsidR="00D145C2" w:rsidRDefault="00D145C2" w:rsidP="00A47177">
            <w:r>
              <w:t>Comment</w:t>
            </w:r>
          </w:p>
        </w:tc>
        <w:tc>
          <w:tcPr>
            <w:tcW w:w="3384" w:type="dxa"/>
          </w:tcPr>
          <w:p w14:paraId="39FB21CB" w14:textId="77777777" w:rsidR="00D145C2" w:rsidRDefault="00D145C2" w:rsidP="00A47177">
            <w:r>
              <w:t>Proposed change</w:t>
            </w:r>
          </w:p>
        </w:tc>
      </w:tr>
      <w:tr w:rsidR="00D145C2" w:rsidRPr="002C1619" w14:paraId="63B0113F" w14:textId="77777777" w:rsidTr="00A47177">
        <w:tc>
          <w:tcPr>
            <w:tcW w:w="1809" w:type="dxa"/>
          </w:tcPr>
          <w:p w14:paraId="6FBDA787" w14:textId="64D8AC3A" w:rsidR="00D145C2" w:rsidRDefault="00D145C2" w:rsidP="00A47177">
            <w:r>
              <w:t>CID 3361</w:t>
            </w:r>
          </w:p>
          <w:p w14:paraId="59D0DADB" w14:textId="77777777" w:rsidR="00D145C2" w:rsidRDefault="00D145C2" w:rsidP="00A47177">
            <w:r>
              <w:t>Mark RISON</w:t>
            </w:r>
          </w:p>
          <w:p w14:paraId="3C68E44B" w14:textId="77777777" w:rsidR="00D145C2" w:rsidRDefault="00D145C2" w:rsidP="00A47177"/>
        </w:tc>
        <w:tc>
          <w:tcPr>
            <w:tcW w:w="4383" w:type="dxa"/>
          </w:tcPr>
          <w:p w14:paraId="1F0AD7D5" w14:textId="12D03A7B" w:rsidR="00D145C2" w:rsidRPr="002C1619" w:rsidRDefault="00D145C2" w:rsidP="00A47177">
            <w:r w:rsidRPr="00D145C2">
              <w:t>Per CID 1630, "time priority Management frame:" etc. needs to become "time priority management frame:"</w:t>
            </w:r>
          </w:p>
        </w:tc>
        <w:tc>
          <w:tcPr>
            <w:tcW w:w="3384" w:type="dxa"/>
          </w:tcPr>
          <w:p w14:paraId="7E06BDE6" w14:textId="1D619CB2" w:rsidR="00D145C2" w:rsidRPr="002C1619" w:rsidRDefault="00D145C2" w:rsidP="00A47177">
            <w:r w:rsidRPr="00D145C2">
              <w:t>As it says in the comment</w:t>
            </w:r>
          </w:p>
        </w:tc>
      </w:tr>
    </w:tbl>
    <w:p w14:paraId="74927EEA" w14:textId="77777777" w:rsidR="00D145C2" w:rsidRDefault="00D145C2" w:rsidP="00D145C2"/>
    <w:p w14:paraId="331BDFD4" w14:textId="77777777" w:rsidR="00D145C2" w:rsidRPr="00F70C97" w:rsidRDefault="00D145C2" w:rsidP="00D145C2">
      <w:pPr>
        <w:rPr>
          <w:u w:val="single"/>
        </w:rPr>
      </w:pPr>
      <w:r w:rsidRPr="00F70C97">
        <w:rPr>
          <w:u w:val="single"/>
        </w:rPr>
        <w:t>Discussion:</w:t>
      </w:r>
    </w:p>
    <w:p w14:paraId="4F669591" w14:textId="77777777" w:rsidR="00D145C2" w:rsidRDefault="00D145C2" w:rsidP="00D145C2"/>
    <w:p w14:paraId="2D84B571" w14:textId="688DDE94" w:rsidR="00D145C2" w:rsidRDefault="00D145C2" w:rsidP="00D145C2">
      <w:proofErr w:type="spellStart"/>
      <w:r>
        <w:t>Subclauses</w:t>
      </w:r>
      <w:proofErr w:type="spellEnd"/>
      <w:r>
        <w:t xml:space="preserve"> 3.1 and 3.2 are an exception to the rule that frame types/names are capitalised.  </w:t>
      </w:r>
      <w:proofErr w:type="gramStart"/>
      <w:r>
        <w:t>However</w:t>
      </w:r>
      <w:proofErr w:type="gramEnd"/>
      <w:r>
        <w:t xml:space="preserve"> abbreviations like EAP, EAPOL and TVHT remain capitalised.</w:t>
      </w:r>
    </w:p>
    <w:p w14:paraId="25A0BD44" w14:textId="26003202" w:rsidR="00D145C2" w:rsidRDefault="00D145C2" w:rsidP="00D145C2"/>
    <w:p w14:paraId="708B3B5C" w14:textId="6A7BEC44" w:rsidR="00D145C2" w:rsidRDefault="00D145C2" w:rsidP="00D145C2">
      <w:proofErr w:type="gramStart"/>
      <w:r>
        <w:t>Also</w:t>
      </w:r>
      <w:proofErr w:type="gramEnd"/>
      <w:r>
        <w:t>, elements/frames have one name</w:t>
      </w:r>
      <w:r w:rsidR="00F573D5">
        <w:t xml:space="preserve"> and this remains capitalised</w:t>
      </w:r>
      <w:r>
        <w:t>.</w:t>
      </w:r>
    </w:p>
    <w:p w14:paraId="3C8BC990" w14:textId="77777777" w:rsidR="00D145C2" w:rsidRDefault="00D145C2" w:rsidP="00D145C2"/>
    <w:p w14:paraId="57317AC1" w14:textId="6E0BF6CE" w:rsidR="00D145C2" w:rsidRDefault="00D145C2" w:rsidP="00D145C2">
      <w:pPr>
        <w:rPr>
          <w:u w:val="single"/>
        </w:rPr>
      </w:pPr>
      <w:r>
        <w:rPr>
          <w:u w:val="single"/>
        </w:rPr>
        <w:t>Proposed resolution</w:t>
      </w:r>
      <w:r w:rsidRPr="00F70C97">
        <w:rPr>
          <w:u w:val="single"/>
        </w:rPr>
        <w:t>:</w:t>
      </w:r>
    </w:p>
    <w:p w14:paraId="203F1BA0" w14:textId="77777777" w:rsidR="00D145C2" w:rsidRDefault="00D145C2" w:rsidP="00D145C2">
      <w:pPr>
        <w:rPr>
          <w:u w:val="single"/>
        </w:rPr>
      </w:pPr>
    </w:p>
    <w:p w14:paraId="2075D888" w14:textId="77777777" w:rsidR="00D145C2" w:rsidRDefault="00D145C2" w:rsidP="00D145C2">
      <w:r>
        <w:t>REVISED</w:t>
      </w:r>
    </w:p>
    <w:p w14:paraId="7BC05761" w14:textId="77777777" w:rsidR="00D145C2" w:rsidRDefault="00D145C2" w:rsidP="00D145C2"/>
    <w:p w14:paraId="301396FA" w14:textId="2242E7B9" w:rsidR="00D145C2" w:rsidRDefault="00D145C2" w:rsidP="00D145C2">
      <w:r w:rsidRPr="00D145C2">
        <w:t xml:space="preserve">Lowercase the following terms before the colon in </w:t>
      </w:r>
      <w:proofErr w:type="spellStart"/>
      <w:r w:rsidRPr="00D145C2">
        <w:t>Subclauses</w:t>
      </w:r>
      <w:proofErr w:type="spellEnd"/>
      <w:r w:rsidRPr="00D145C2">
        <w:t xml:space="preserve"> 3.1 and 3.2:</w:t>
      </w:r>
    </w:p>
    <w:p w14:paraId="42385AF5" w14:textId="5D38DC6A" w:rsidR="00D145C2" w:rsidRDefault="00D145C2" w:rsidP="00D145C2"/>
    <w:p w14:paraId="696CC75D" w14:textId="2B384003" w:rsidR="00D145C2" w:rsidRDefault="00D145C2" w:rsidP="00D145C2">
      <w:r w:rsidRPr="00D145C2">
        <w:t xml:space="preserve">mesh </w:t>
      </w:r>
      <w:r w:rsidRPr="00D145C2">
        <w:rPr>
          <w:highlight w:val="yellow"/>
        </w:rPr>
        <w:t>Data</w:t>
      </w:r>
      <w:r w:rsidRPr="00D145C2">
        <w:t xml:space="preserve"> frame:</w:t>
      </w:r>
    </w:p>
    <w:p w14:paraId="27FC7AF3" w14:textId="615580CD" w:rsidR="00D145C2" w:rsidRPr="00D145C2" w:rsidRDefault="00D145C2" w:rsidP="00D145C2">
      <w:r w:rsidRPr="00D145C2">
        <w:t xml:space="preserve">robust </w:t>
      </w:r>
      <w:r w:rsidRPr="00D145C2">
        <w:rPr>
          <w:highlight w:val="yellow"/>
        </w:rPr>
        <w:t>Action</w:t>
      </w:r>
      <w:r w:rsidRPr="00D145C2">
        <w:t xml:space="preserve"> frame:</w:t>
      </w:r>
    </w:p>
    <w:p w14:paraId="4A4CE8B7" w14:textId="24EF8801" w:rsidR="00D145C2" w:rsidRPr="00D145C2" w:rsidRDefault="00D145C2" w:rsidP="00D145C2">
      <w:r w:rsidRPr="00D145C2">
        <w:t xml:space="preserve">robust </w:t>
      </w:r>
      <w:r w:rsidRPr="00D145C2">
        <w:rPr>
          <w:highlight w:val="yellow"/>
        </w:rPr>
        <w:t>Management</w:t>
      </w:r>
      <w:r w:rsidRPr="00D145C2">
        <w:t xml:space="preserve"> frame:</w:t>
      </w:r>
    </w:p>
    <w:p w14:paraId="00F97C7F" w14:textId="136E7A47" w:rsidR="00D145C2" w:rsidRPr="00D145C2" w:rsidRDefault="00D145C2" w:rsidP="00D145C2">
      <w:r w:rsidRPr="00D145C2">
        <w:t xml:space="preserve">time priority </w:t>
      </w:r>
      <w:r w:rsidRPr="00D145C2">
        <w:rPr>
          <w:highlight w:val="yellow"/>
        </w:rPr>
        <w:t>Management</w:t>
      </w:r>
      <w:r w:rsidRPr="00D145C2">
        <w:t xml:space="preserve"> frame:</w:t>
      </w:r>
    </w:p>
    <w:p w14:paraId="10559FC2" w14:textId="11127991" w:rsidR="00D145C2" w:rsidRDefault="00D145C2" w:rsidP="00D145C2">
      <w:pPr>
        <w:rPr>
          <w:u w:val="single"/>
        </w:rPr>
      </w:pPr>
    </w:p>
    <w:p w14:paraId="0CCE6B52" w14:textId="3AA952BA" w:rsidR="00D145C2" w:rsidRDefault="00D145C2" w:rsidP="00D145C2">
      <w:r w:rsidRPr="00D145C2">
        <w:t>Change the following to use the actual element name</w:t>
      </w:r>
      <w:r w:rsidR="0007345A">
        <w:t xml:space="preserve"> (locations in D2.1)</w:t>
      </w:r>
      <w:r w:rsidRPr="00D145C2">
        <w:t>:</w:t>
      </w:r>
    </w:p>
    <w:p w14:paraId="71F709CF" w14:textId="20FF3B0E" w:rsidR="00D145C2" w:rsidRDefault="00D145C2" w:rsidP="00D145C2"/>
    <w:p w14:paraId="7A8950B0" w14:textId="2CD34DF8" w:rsidR="00D145C2" w:rsidRDefault="00D145C2" w:rsidP="00D145C2">
      <w:r w:rsidRPr="00D145C2">
        <w:t>traffic indication map (TIM) element</w:t>
      </w:r>
      <w:r>
        <w:t xml:space="preserve"> -&gt; TIM element</w:t>
      </w:r>
      <w:r w:rsidR="0007345A">
        <w:t xml:space="preserve"> [188.28]</w:t>
      </w:r>
    </w:p>
    <w:p w14:paraId="4A4C0F5C" w14:textId="2FB09BCA" w:rsidR="00D145C2" w:rsidRDefault="00D145C2" w:rsidP="00D145C2">
      <w:r w:rsidRPr="00D145C2">
        <w:t>traffic classification (TCLAS) elements</w:t>
      </w:r>
      <w:r>
        <w:t xml:space="preserve"> -&gt; TCLAS elements</w:t>
      </w:r>
      <w:r w:rsidR="0007345A">
        <w:t xml:space="preserve"> [193.61]</w:t>
      </w:r>
    </w:p>
    <w:p w14:paraId="2BFA2B2B" w14:textId="30B990BA" w:rsidR="00D145C2" w:rsidRDefault="00D145C2" w:rsidP="00D145C2">
      <w:r w:rsidRPr="00D145C2">
        <w:t>high throughput (HT) and very high throughput (VHT) Operation elements</w:t>
      </w:r>
      <w:r>
        <w:t xml:space="preserve"> -&gt; HT and VHT Operation elements</w:t>
      </w:r>
      <w:r w:rsidR="0007345A">
        <w:t xml:space="preserve"> [205.14]</w:t>
      </w:r>
    </w:p>
    <w:p w14:paraId="7DC5B18B" w14:textId="2DB05A64" w:rsidR="00D145C2" w:rsidRDefault="00D145C2" w:rsidP="00D145C2">
      <w:pPr>
        <w:rPr>
          <w:lang w:val="fr-FR"/>
        </w:rPr>
      </w:pPr>
      <w:proofErr w:type="gramStart"/>
      <w:r w:rsidRPr="00D145C2">
        <w:rPr>
          <w:lang w:val="fr-FR"/>
        </w:rPr>
        <w:t>management</w:t>
      </w:r>
      <w:proofErr w:type="gramEnd"/>
      <w:r w:rsidRPr="00D145C2">
        <w:rPr>
          <w:lang w:val="fr-FR"/>
        </w:rPr>
        <w:t xml:space="preserve"> message </w:t>
      </w:r>
      <w:proofErr w:type="spellStart"/>
      <w:r w:rsidRPr="00D145C2">
        <w:rPr>
          <w:lang w:val="fr-FR"/>
        </w:rPr>
        <w:t>integrity</w:t>
      </w:r>
      <w:proofErr w:type="spellEnd"/>
      <w:r w:rsidRPr="00D145C2">
        <w:rPr>
          <w:lang w:val="fr-FR"/>
        </w:rPr>
        <w:t xml:space="preserve"> code (MIC) </w:t>
      </w:r>
      <w:proofErr w:type="spellStart"/>
      <w:r w:rsidRPr="00D145C2">
        <w:rPr>
          <w:lang w:val="fr-FR"/>
        </w:rPr>
        <w:t>element</w:t>
      </w:r>
      <w:proofErr w:type="spellEnd"/>
      <w:r w:rsidRPr="00D145C2">
        <w:rPr>
          <w:lang w:val="fr-FR"/>
        </w:rPr>
        <w:t xml:space="preserve"> (MME) -&gt; MME</w:t>
      </w:r>
      <w:r w:rsidR="0007345A">
        <w:rPr>
          <w:lang w:val="fr-FR"/>
        </w:rPr>
        <w:t xml:space="preserve"> [217.8]</w:t>
      </w:r>
    </w:p>
    <w:p w14:paraId="07DDC23F" w14:textId="1A10572D" w:rsidR="00D145C2" w:rsidRPr="00D145C2" w:rsidRDefault="00D145C2" w:rsidP="00D145C2">
      <w:r w:rsidRPr="00D145C2">
        <w:t>multiple MAC sublayers (MMS) element -&gt; MMS element</w:t>
      </w:r>
      <w:r w:rsidR="0007345A">
        <w:t xml:space="preserve"> [218.40]</w:t>
      </w:r>
    </w:p>
    <w:p w14:paraId="1193A5D6" w14:textId="4237EF77" w:rsidR="00D145C2" w:rsidRDefault="00D145C2" w:rsidP="00D145C2">
      <w:r w:rsidRPr="00D145C2">
        <w:t>RAW parameter set (RPS) element</w:t>
      </w:r>
      <w:r>
        <w:t xml:space="preserve"> -&gt; RPS element</w:t>
      </w:r>
      <w:r w:rsidR="0007345A">
        <w:t xml:space="preserve"> [227.37]</w:t>
      </w:r>
    </w:p>
    <w:p w14:paraId="2E89E90A" w14:textId="79047DF2" w:rsidR="00D145C2" w:rsidRDefault="00D145C2" w:rsidP="00D145C2">
      <w:r w:rsidRPr="00D145C2">
        <w:t>RSN element (RSNE)</w:t>
      </w:r>
      <w:r>
        <w:t xml:space="preserve"> -&gt; RSNE</w:t>
      </w:r>
      <w:r w:rsidR="0007345A">
        <w:t xml:space="preserve"> [227.57]</w:t>
      </w:r>
    </w:p>
    <w:p w14:paraId="2EC99523" w14:textId="45918CB5" w:rsidR="00D145C2" w:rsidRDefault="00D145C2" w:rsidP="00D145C2">
      <w:r>
        <w:t>robust security network element (RSNE) -&gt; RSNE (2x)</w:t>
      </w:r>
      <w:r w:rsidR="0007345A">
        <w:t xml:space="preserve"> [229.44, 234.6]</w:t>
      </w:r>
    </w:p>
    <w:p w14:paraId="21660E2A" w14:textId="1ED4F2C3" w:rsidR="00D145C2" w:rsidRDefault="00D145C2" w:rsidP="00D145C2">
      <w:pPr>
        <w:rPr>
          <w:u w:val="single"/>
        </w:rPr>
      </w:pPr>
    </w:p>
    <w:p w14:paraId="6A71E766" w14:textId="350E7B2A" w:rsidR="00D145C2" w:rsidRPr="00D145C2" w:rsidRDefault="00D145C2" w:rsidP="00D145C2">
      <w:r w:rsidRPr="00D145C2">
        <w:t>Change the following to use the actual frame name</w:t>
      </w:r>
      <w:r w:rsidR="004D4AD3">
        <w:t xml:space="preserve"> (locations in D2.1)</w:t>
      </w:r>
      <w:r w:rsidRPr="00D145C2">
        <w:t>:</w:t>
      </w:r>
    </w:p>
    <w:p w14:paraId="6DD11044" w14:textId="0141E2F3" w:rsidR="00D145C2" w:rsidRPr="00D145C2" w:rsidRDefault="00D145C2" w:rsidP="00D145C2"/>
    <w:p w14:paraId="57AC326F" w14:textId="10C407A0" w:rsidR="00D145C2" w:rsidRDefault="00D145C2" w:rsidP="00D145C2">
      <w:r w:rsidRPr="00D145C2">
        <w:t>broadcast wake-up radio (WUR) wake-up frame:</w:t>
      </w:r>
      <w:r>
        <w:t xml:space="preserve"> -&gt; broadcast WUR Wake-up frame</w:t>
      </w:r>
      <w:r w:rsidR="0007345A">
        <w:t xml:space="preserve"> [206.1]</w:t>
      </w:r>
    </w:p>
    <w:p w14:paraId="1FCE249A" w14:textId="622AF640" w:rsidR="00D145C2" w:rsidRDefault="00D145C2" w:rsidP="00D145C2">
      <w:r w:rsidRPr="00D145C2">
        <w:t>group addressed wake-up radio (WUR) wake-up frame:</w:t>
      </w:r>
      <w:r>
        <w:t xml:space="preserve"> -&gt; group addressed WUR Wake-up frame</w:t>
      </w:r>
      <w:r w:rsidR="0007345A">
        <w:t xml:space="preserve"> [212.63]</w:t>
      </w:r>
    </w:p>
    <w:p w14:paraId="5935596F" w14:textId="09921A8C" w:rsidR="00D145C2" w:rsidRDefault="00D145C2" w:rsidP="00D145C2">
      <w:r>
        <w:t>VHT null data PPDU (NDP) Announcement frame -&gt; VHT NDP Announcement frame</w:t>
      </w:r>
      <w:r w:rsidR="0007345A">
        <w:t xml:space="preserve"> [218.49]</w:t>
      </w:r>
    </w:p>
    <w:p w14:paraId="708E624E" w14:textId="1F8B8582" w:rsidR="001F53F1" w:rsidRDefault="001F53F1" w:rsidP="00D145C2">
      <w:r>
        <w:br w:type="page"/>
      </w:r>
    </w:p>
    <w:p w14:paraId="6140B2CF" w14:textId="406EAA77" w:rsidR="000A241B" w:rsidRDefault="000A241B">
      <w:r>
        <w:lastRenderedPageBreak/>
        <w:t>TBD:</w:t>
      </w:r>
      <w:r w:rsidR="001C66FD">
        <w:br/>
      </w:r>
    </w:p>
    <w:p w14:paraId="54CEB4FE" w14:textId="6E4FC078" w:rsidR="002E1F1B" w:rsidRDefault="00A422EC">
      <w:r>
        <w:t>DONE (separate)</w:t>
      </w:r>
      <w:r w:rsidR="00612ED1">
        <w:t xml:space="preserve"> </w:t>
      </w:r>
      <w:r w:rsidR="002E1F1B">
        <w:t>3233</w:t>
      </w:r>
      <w:r w:rsidR="000D1B69">
        <w:t xml:space="preserve"> Tue AM1</w:t>
      </w:r>
      <w:r w:rsidR="002E1F1B">
        <w:t>: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xml:space="preserve">: </w:t>
      </w:r>
      <w:proofErr w:type="spellStart"/>
      <w:r w:rsidR="008417A6">
        <w:t>locref</w:t>
      </w:r>
      <w:proofErr w:type="spellEnd"/>
    </w:p>
    <w:p w14:paraId="4CFE31E9" w14:textId="6B3EE110" w:rsidR="003D048E" w:rsidRDefault="003D048E">
      <w:proofErr w:type="gramStart"/>
      <w:r>
        <w:t>3225</w:t>
      </w:r>
      <w:proofErr w:type="gramEnd"/>
      <w:r>
        <w:t xml:space="preserve">: what </w:t>
      </w:r>
      <w:r w:rsidR="007B1730">
        <w:t xml:space="preserve">exactly </w:t>
      </w:r>
      <w:r>
        <w:t xml:space="preserve">is a </w:t>
      </w:r>
      <w:proofErr w:type="spellStart"/>
      <w:r>
        <w:t>locref</w:t>
      </w:r>
      <w:proofErr w:type="spellEnd"/>
      <w:r>
        <w:t>?</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w:t>
      </w:r>
      <w:proofErr w:type="gramStart"/>
      <w:r>
        <w:t>3535</w:t>
      </w:r>
      <w:proofErr w:type="gramEnd"/>
      <w:r>
        <w:t>: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w:t>
      </w:r>
      <w:proofErr w:type="gramStart"/>
      <w:r w:rsidR="001B4B75" w:rsidRPr="00517808">
        <w:t>refer</w:t>
      </w:r>
      <w:proofErr w:type="gramEnd"/>
      <w:r w:rsidR="001B4B75" w:rsidRPr="00517808">
        <w:t xml:space="preserve">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w:t>
      </w:r>
      <w:proofErr w:type="spellStart"/>
      <w:r w:rsidR="000774D0">
        <w:t>SNonce</w:t>
      </w:r>
      <w:proofErr w:type="spellEnd"/>
      <w:r w:rsidR="000774D0">
        <w:t xml:space="preserv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w:t>
      </w:r>
      <w:proofErr w:type="spellStart"/>
      <w:r w:rsidR="004B4EC6">
        <w:t>subclause</w:t>
      </w:r>
      <w:proofErr w:type="spellEnd"/>
      <w:r w:rsidR="004B4EC6">
        <w:t xml:space="preserve"> identified</w:t>
      </w:r>
    </w:p>
    <w:p w14:paraId="7507B947" w14:textId="7937C8DA" w:rsidR="006D0DA5" w:rsidRPr="00A422EC" w:rsidRDefault="008B0FF4">
      <w:r w:rsidRPr="00A422EC">
        <w:t xml:space="preserve"> </w:t>
      </w:r>
      <w:r w:rsidR="006D0DA5" w:rsidRPr="00A422EC">
        <w:t>3726: “MIB attribute” in C.3</w:t>
      </w:r>
      <w:r w:rsidR="009B720D" w:rsidRPr="00A422EC">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 xml:space="preserve">In Table 27-53--HE PHY MIB attributes why </w:t>
      </w:r>
      <w:proofErr w:type="gramStart"/>
      <w:r w:rsidR="00EC0A85" w:rsidRPr="00EC0A85">
        <w:t>do we</w:t>
      </w:r>
      <w:proofErr w:type="gramEnd"/>
      <w:r w:rsidR="00EC0A85" w:rsidRPr="00EC0A85">
        <w:t xml:space="preserv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w:t>
      </w:r>
      <w:proofErr w:type="spellStart"/>
      <w:r>
        <w:t>Youhan</w:t>
      </w:r>
      <w:proofErr w:type="spellEnd"/>
      <w:r>
        <w:t xml:space="preserve">) </w:t>
      </w:r>
      <w:r w:rsidR="005F0D8C" w:rsidRPr="00896929">
        <w:t xml:space="preserve">3291: </w:t>
      </w:r>
      <w:proofErr w:type="spellStart"/>
      <w:r w:rsidR="005F0D8C" w:rsidRPr="00896929">
        <w:t>xreffing</w:t>
      </w:r>
      <w:proofErr w:type="spellEnd"/>
      <w:r w:rsidR="005F0D8C" w:rsidRPr="00896929">
        <w:t xml:space="preserve"> to</w:t>
      </w:r>
      <w:r>
        <w:t xml:space="preserve"> earlier PHYs</w:t>
      </w:r>
    </w:p>
    <w:p w14:paraId="18C46B1E" w14:textId="66091756" w:rsidR="009C3E09" w:rsidRDefault="009C3E09">
      <w:r>
        <w:t xml:space="preserve">DONE 3480 </w:t>
      </w:r>
      <w:proofErr w:type="spellStart"/>
      <w:r>
        <w:t>CCA.ind</w:t>
      </w:r>
      <w:proofErr w:type="spellEnd"/>
      <w:r>
        <w:t xml:space="preserve">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 xml:space="preserve">Why </w:t>
      </w:r>
      <w:proofErr w:type="gramStart"/>
      <w:r w:rsidR="00C451E5" w:rsidRPr="00C451E5">
        <w:t>is there</w:t>
      </w:r>
      <w:proofErr w:type="gramEnd"/>
      <w:r w:rsidR="00C451E5" w:rsidRPr="00C451E5">
        <w:t xml:space="preserv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01D96C4B" w:rsidR="00A44E48"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0D1C32CB" w14:textId="2650BF7F" w:rsidR="006C0524" w:rsidRDefault="00D43D76">
      <w:pPr>
        <w:rPr>
          <w:rFonts w:eastAsia="Times New Roman"/>
          <w:szCs w:val="22"/>
          <w:lang w:eastAsia="ja-JP"/>
        </w:rPr>
      </w:pPr>
      <w:r>
        <w:rPr>
          <w:rFonts w:eastAsia="Times New Roman"/>
          <w:szCs w:val="22"/>
          <w:lang w:eastAsia="ja-JP"/>
        </w:rPr>
        <w:t>DONE 3504</w:t>
      </w:r>
      <w:r w:rsidR="006C0524">
        <w:rPr>
          <w:rFonts w:eastAsia="Times New Roman"/>
          <w:szCs w:val="22"/>
          <w:lang w:eastAsia="ja-JP"/>
        </w:rPr>
        <w:t xml:space="preserve"> different MIB attributes for TDLS, at least security</w:t>
      </w:r>
    </w:p>
    <w:p w14:paraId="6D218084" w14:textId="5B53AB8A" w:rsidR="00620867" w:rsidRDefault="005436F9">
      <w:pPr>
        <w:rPr>
          <w:rFonts w:eastAsia="Times New Roman"/>
          <w:szCs w:val="22"/>
          <w:lang w:eastAsia="ja-JP"/>
        </w:rPr>
      </w:pPr>
      <w:r>
        <w:rPr>
          <w:rFonts w:eastAsia="Times New Roman"/>
          <w:szCs w:val="22"/>
          <w:lang w:eastAsia="ja-JP"/>
        </w:rPr>
        <w:t xml:space="preserve"> </w:t>
      </w:r>
      <w:r w:rsidR="00C54BB7">
        <w:rPr>
          <w:rFonts w:eastAsia="Times New Roman"/>
          <w:szCs w:val="22"/>
          <w:lang w:eastAsia="ja-JP"/>
        </w:rPr>
        <w:t>3499/3500/</w:t>
      </w:r>
      <w:r w:rsidR="00620867">
        <w:rPr>
          <w:rFonts w:eastAsia="Times New Roman"/>
          <w:szCs w:val="22"/>
          <w:lang w:eastAsia="ja-JP"/>
        </w:rPr>
        <w:t>3501</w:t>
      </w:r>
      <w:r>
        <w:rPr>
          <w:rFonts w:eastAsia="Times New Roman"/>
          <w:szCs w:val="22"/>
          <w:lang w:eastAsia="ja-JP"/>
        </w:rPr>
        <w:t xml:space="preserve"> </w:t>
      </w:r>
      <w:r w:rsidRPr="005436F9">
        <w:rPr>
          <w:rFonts w:eastAsia="Times New Roman"/>
          <w:szCs w:val="22"/>
          <w:lang w:eastAsia="ja-JP"/>
        </w:rPr>
        <w:t>Table 9-218--</w:t>
      </w:r>
      <w:proofErr w:type="spellStart"/>
      <w:r w:rsidRPr="005436F9">
        <w:rPr>
          <w:rFonts w:eastAsia="Times New Roman"/>
          <w:szCs w:val="22"/>
          <w:lang w:eastAsia="ja-JP"/>
        </w:rPr>
        <w:t>Subelement</w:t>
      </w:r>
      <w:proofErr w:type="spellEnd"/>
      <w:r w:rsidRPr="005436F9">
        <w:rPr>
          <w:rFonts w:eastAsia="Times New Roman"/>
          <w:szCs w:val="22"/>
          <w:lang w:eastAsia="ja-JP"/>
        </w:rPr>
        <w:t xml:space="preserve"> IDs says that when the </w:t>
      </w:r>
      <w:proofErr w:type="spellStart"/>
      <w:r w:rsidRPr="005436F9">
        <w:rPr>
          <w:rFonts w:eastAsia="Times New Roman"/>
          <w:szCs w:val="22"/>
          <w:lang w:eastAsia="ja-JP"/>
        </w:rPr>
        <w:t>subelement</w:t>
      </w:r>
      <w:proofErr w:type="spellEnd"/>
      <w:r w:rsidRPr="005436F9">
        <w:rPr>
          <w:rFonts w:eastAsia="Times New Roman"/>
          <w:szCs w:val="22"/>
          <w:lang w:eastAsia="ja-JP"/>
        </w:rPr>
        <w:t xml:space="preserve"> ID is </w:t>
      </w:r>
      <w:proofErr w:type="gramStart"/>
      <w:r w:rsidRPr="005436F9">
        <w:rPr>
          <w:rFonts w:eastAsia="Times New Roman"/>
          <w:szCs w:val="22"/>
          <w:lang w:eastAsia="ja-JP"/>
        </w:rPr>
        <w:t>2</w:t>
      </w:r>
      <w:proofErr w:type="gramEnd"/>
      <w:r w:rsidRPr="005436F9">
        <w:rPr>
          <w:rFonts w:eastAsia="Times New Roman"/>
          <w:szCs w:val="22"/>
          <w:lang w:eastAsia="ja-JP"/>
        </w:rPr>
        <w:t xml:space="preserve"> the Data field contains the GTK, but this is misleading as it contains other stuff</w:t>
      </w:r>
    </w:p>
    <w:p w14:paraId="1C931D1C" w14:textId="0C4176BB"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3512</w:t>
      </w:r>
      <w:r>
        <w:rPr>
          <w:rFonts w:eastAsia="Times New Roman"/>
          <w:szCs w:val="22"/>
          <w:lang w:eastAsia="ja-JP"/>
        </w:rPr>
        <w:t xml:space="preserve"> missing “otherwise not present”</w:t>
      </w:r>
      <w:r w:rsidR="00C67941">
        <w:rPr>
          <w:rFonts w:eastAsia="Times New Roman"/>
          <w:szCs w:val="22"/>
          <w:lang w:eastAsia="ja-JP"/>
        </w:rPr>
        <w:t xml:space="preserve"> (generic, not RSNE-specific)</w:t>
      </w:r>
    </w:p>
    <w:p w14:paraId="26015578" w14:textId="31EE03C8" w:rsidR="005436F9" w:rsidRPr="005436F9" w:rsidRDefault="005436F9" w:rsidP="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3570</w:t>
      </w:r>
      <w:r>
        <w:rPr>
          <w:rFonts w:eastAsia="Times New Roman"/>
          <w:szCs w:val="22"/>
          <w:lang w:eastAsia="ja-JP"/>
        </w:rPr>
        <w:t xml:space="preserve"> </w:t>
      </w:r>
      <w:r w:rsidRPr="005436F9">
        <w:rPr>
          <w:rFonts w:eastAsia="Times New Roman"/>
          <w:szCs w:val="22"/>
          <w:lang w:eastAsia="ja-JP"/>
        </w:rPr>
        <w:t xml:space="preserve">"A </w:t>
      </w:r>
      <w:proofErr w:type="spellStart"/>
      <w:r w:rsidRPr="005436F9">
        <w:rPr>
          <w:rFonts w:eastAsia="Times New Roman"/>
          <w:szCs w:val="22"/>
          <w:lang w:eastAsia="ja-JP"/>
        </w:rPr>
        <w:t>QoS</w:t>
      </w:r>
      <w:proofErr w:type="spellEnd"/>
      <w:r w:rsidRPr="005436F9">
        <w:rPr>
          <w:rFonts w:eastAsia="Times New Roman"/>
          <w:szCs w:val="22"/>
          <w:lang w:eastAsia="ja-JP"/>
        </w:rPr>
        <w:t xml:space="preserve"> STA shall use the EDCA Parameter Set Update Count </w:t>
      </w:r>
      <w:proofErr w:type="gramStart"/>
      <w:r w:rsidRPr="005436F9">
        <w:rPr>
          <w:rFonts w:eastAsia="Times New Roman"/>
          <w:szCs w:val="22"/>
          <w:lang w:eastAsia="ja-JP"/>
        </w:rPr>
        <w:t>subfield(</w:t>
      </w:r>
      <w:proofErr w:type="gramEnd"/>
      <w:r w:rsidRPr="005436F9">
        <w:rPr>
          <w:rFonts w:eastAsia="Times New Roman"/>
          <w:szCs w:val="22"/>
          <w:lang w:eastAsia="ja-JP"/>
        </w:rPr>
        <w:t>11ax)</w:t>
      </w:r>
    </w:p>
    <w:p w14:paraId="1C389458" w14:textId="77777777" w:rsidR="005436F9" w:rsidRPr="005436F9" w:rsidRDefault="005436F9" w:rsidP="005436F9">
      <w:pPr>
        <w:rPr>
          <w:rFonts w:eastAsia="Times New Roman"/>
          <w:szCs w:val="22"/>
          <w:lang w:eastAsia="ja-JP"/>
        </w:rPr>
      </w:pPr>
      <w:r w:rsidRPr="005436F9">
        <w:rPr>
          <w:rFonts w:eastAsia="Times New Roman"/>
          <w:szCs w:val="22"/>
          <w:lang w:eastAsia="ja-JP"/>
        </w:rPr>
        <w:t xml:space="preserve">in the </w:t>
      </w:r>
      <w:proofErr w:type="spellStart"/>
      <w:r w:rsidRPr="005436F9">
        <w:rPr>
          <w:rFonts w:eastAsia="Times New Roman"/>
          <w:szCs w:val="22"/>
          <w:lang w:eastAsia="ja-JP"/>
        </w:rPr>
        <w:t>QoS</w:t>
      </w:r>
      <w:proofErr w:type="spellEnd"/>
      <w:r w:rsidRPr="005436F9">
        <w:rPr>
          <w:rFonts w:eastAsia="Times New Roman"/>
          <w:szCs w:val="22"/>
          <w:lang w:eastAsia="ja-JP"/>
        </w:rPr>
        <w:t xml:space="preserve"> Capability element of Beacon frames, when present, to determine whether the STA is using the</w:t>
      </w:r>
    </w:p>
    <w:p w14:paraId="419FACD7" w14:textId="77777777" w:rsidR="005436F9" w:rsidRPr="005436F9" w:rsidRDefault="005436F9" w:rsidP="005436F9">
      <w:pPr>
        <w:rPr>
          <w:rFonts w:eastAsia="Times New Roman"/>
          <w:szCs w:val="22"/>
          <w:lang w:eastAsia="ja-JP"/>
        </w:rPr>
      </w:pPr>
      <w:r w:rsidRPr="005436F9">
        <w:rPr>
          <w:rFonts w:eastAsia="Times New Roman"/>
          <w:szCs w:val="22"/>
          <w:lang w:eastAsia="ja-JP"/>
        </w:rPr>
        <w:t xml:space="preserve">current EDCA parameters. If the EDCA Parameter </w:t>
      </w:r>
      <w:proofErr w:type="gramStart"/>
      <w:r w:rsidRPr="005436F9">
        <w:rPr>
          <w:rFonts w:eastAsia="Times New Roman"/>
          <w:szCs w:val="22"/>
          <w:lang w:eastAsia="ja-JP"/>
        </w:rPr>
        <w:t>Set</w:t>
      </w:r>
      <w:proofErr w:type="gramEnd"/>
      <w:r w:rsidRPr="005436F9">
        <w:rPr>
          <w:rFonts w:eastAsia="Times New Roman"/>
          <w:szCs w:val="22"/>
          <w:lang w:eastAsia="ja-JP"/>
        </w:rPr>
        <w:t xml:space="preserve"> Update Count subfield in the </w:t>
      </w:r>
      <w:proofErr w:type="spellStart"/>
      <w:r w:rsidRPr="005436F9">
        <w:rPr>
          <w:rFonts w:eastAsia="Times New Roman"/>
          <w:szCs w:val="22"/>
          <w:lang w:eastAsia="ja-JP"/>
        </w:rPr>
        <w:t>QoS</w:t>
      </w:r>
      <w:proofErr w:type="spellEnd"/>
      <w:r w:rsidRPr="005436F9">
        <w:rPr>
          <w:rFonts w:eastAsia="Times New Roman"/>
          <w:szCs w:val="22"/>
          <w:lang w:eastAsia="ja-JP"/>
        </w:rPr>
        <w:t xml:space="preserve"> Capability element is</w:t>
      </w:r>
    </w:p>
    <w:p w14:paraId="25B688C7" w14:textId="77777777" w:rsidR="005436F9" w:rsidRPr="005436F9" w:rsidRDefault="005436F9" w:rsidP="005436F9">
      <w:pPr>
        <w:rPr>
          <w:rFonts w:eastAsia="Times New Roman"/>
          <w:szCs w:val="22"/>
          <w:lang w:eastAsia="ja-JP"/>
        </w:rPr>
      </w:pPr>
      <w:r w:rsidRPr="005436F9">
        <w:rPr>
          <w:rFonts w:eastAsia="Times New Roman"/>
          <w:szCs w:val="22"/>
          <w:lang w:eastAsia="ja-JP"/>
        </w:rPr>
        <w:t xml:space="preserve">different from the value that has been </w:t>
      </w:r>
      <w:proofErr w:type="gramStart"/>
      <w:r w:rsidRPr="005436F9">
        <w:rPr>
          <w:rFonts w:eastAsia="Times New Roman"/>
          <w:szCs w:val="22"/>
          <w:lang w:eastAsia="ja-JP"/>
        </w:rPr>
        <w:t>stored,</w:t>
      </w:r>
      <w:proofErr w:type="gramEnd"/>
      <w:r w:rsidRPr="005436F9">
        <w:rPr>
          <w:rFonts w:eastAsia="Times New Roman"/>
          <w:szCs w:val="22"/>
          <w:lang w:eastAsia="ja-JP"/>
        </w:rPr>
        <w:t xml:space="preserve"> the </w:t>
      </w:r>
      <w:proofErr w:type="spellStart"/>
      <w:r w:rsidRPr="005436F9">
        <w:rPr>
          <w:rFonts w:eastAsia="Times New Roman"/>
          <w:szCs w:val="22"/>
          <w:lang w:eastAsia="ja-JP"/>
        </w:rPr>
        <w:t>QoS</w:t>
      </w:r>
      <w:proofErr w:type="spellEnd"/>
      <w:r w:rsidRPr="005436F9">
        <w:rPr>
          <w:rFonts w:eastAsia="Times New Roman"/>
          <w:szCs w:val="22"/>
          <w:lang w:eastAsia="ja-JP"/>
        </w:rPr>
        <w:t xml:space="preserve"> STA shall query the updated EDCA parameters by</w:t>
      </w:r>
    </w:p>
    <w:p w14:paraId="6F1B4415" w14:textId="62A13179" w:rsidR="005436F9" w:rsidRDefault="005436F9" w:rsidP="005436F9">
      <w:pPr>
        <w:rPr>
          <w:rFonts w:eastAsia="Times New Roman"/>
          <w:szCs w:val="22"/>
          <w:lang w:eastAsia="ja-JP"/>
        </w:rPr>
      </w:pPr>
      <w:r w:rsidRPr="005436F9">
        <w:rPr>
          <w:rFonts w:eastAsia="Times New Roman"/>
          <w:szCs w:val="22"/>
          <w:lang w:eastAsia="ja-JP"/>
        </w:rPr>
        <w:t xml:space="preserve">sending a </w:t>
      </w:r>
      <w:r>
        <w:rPr>
          <w:rFonts w:eastAsia="Times New Roman"/>
          <w:szCs w:val="22"/>
          <w:lang w:eastAsia="ja-JP"/>
        </w:rPr>
        <w:t>Probe Request frame to the AP."</w:t>
      </w:r>
      <w:r w:rsidRPr="005436F9">
        <w:rPr>
          <w:rFonts w:eastAsia="Times New Roman"/>
          <w:szCs w:val="22"/>
          <w:lang w:eastAsia="ja-JP"/>
        </w:rPr>
        <w:t xml:space="preserve"> -- what about DMG STAs?  Note no </w:t>
      </w:r>
      <w:proofErr w:type="spellStart"/>
      <w:r w:rsidRPr="005436F9">
        <w:rPr>
          <w:rFonts w:eastAsia="Times New Roman"/>
          <w:szCs w:val="22"/>
          <w:lang w:eastAsia="ja-JP"/>
        </w:rPr>
        <w:t>QoS</w:t>
      </w:r>
      <w:proofErr w:type="spellEnd"/>
      <w:r w:rsidRPr="005436F9">
        <w:rPr>
          <w:rFonts w:eastAsia="Times New Roman"/>
          <w:szCs w:val="22"/>
          <w:lang w:eastAsia="ja-JP"/>
        </w:rPr>
        <w:t xml:space="preserve"> Cap in Announce frames so no</w:t>
      </w:r>
      <w:r>
        <w:rPr>
          <w:rFonts w:eastAsia="Times New Roman"/>
          <w:szCs w:val="22"/>
          <w:lang w:eastAsia="ja-JP"/>
        </w:rPr>
        <w:t>t clear how a DMG STA finds out</w:t>
      </w:r>
    </w:p>
    <w:p w14:paraId="364EDFF2" w14:textId="35F9EAFA"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3607</w:t>
      </w:r>
      <w:r>
        <w:rPr>
          <w:rFonts w:eastAsia="Times New Roman"/>
          <w:szCs w:val="22"/>
          <w:lang w:eastAsia="ja-JP"/>
        </w:rPr>
        <w:t xml:space="preserve"> </w:t>
      </w:r>
      <w:r w:rsidRPr="005436F9">
        <w:rPr>
          <w:rFonts w:eastAsia="Times New Roman"/>
          <w:szCs w:val="22"/>
          <w:lang w:eastAsia="ja-JP"/>
        </w:rPr>
        <w:t>It is not clear whether it is OK to have a Classifier Mask field (where it is not reserved) that is all-0, and if so whether that is an "always matches" or a "never matches"</w:t>
      </w:r>
    </w:p>
    <w:p w14:paraId="050E49CA" w14:textId="75A571CE" w:rsidR="00620867" w:rsidRDefault="005436F9">
      <w:pPr>
        <w:rPr>
          <w:rFonts w:eastAsia="Times New Roman"/>
          <w:szCs w:val="22"/>
          <w:lang w:eastAsia="ja-JP"/>
        </w:rPr>
      </w:pPr>
      <w:r>
        <w:rPr>
          <w:rFonts w:eastAsia="Times New Roman"/>
          <w:szCs w:val="22"/>
          <w:lang w:eastAsia="ja-JP"/>
        </w:rPr>
        <w:lastRenderedPageBreak/>
        <w:t xml:space="preserve"> ?</w:t>
      </w:r>
      <w:r w:rsidR="00620867">
        <w:rPr>
          <w:rFonts w:eastAsia="Times New Roman"/>
          <w:szCs w:val="22"/>
          <w:lang w:eastAsia="ja-JP"/>
        </w:rPr>
        <w:t>3537</w:t>
      </w:r>
      <w:r>
        <w:rPr>
          <w:rFonts w:eastAsia="Times New Roman"/>
          <w:szCs w:val="22"/>
          <w:lang w:eastAsia="ja-JP"/>
        </w:rPr>
        <w:t xml:space="preserve"> </w:t>
      </w:r>
      <w:r w:rsidRPr="005436F9">
        <w:rPr>
          <w:rFonts w:eastAsia="Times New Roman"/>
          <w:szCs w:val="22"/>
          <w:lang w:eastAsia="ja-JP"/>
        </w:rPr>
        <w:t>A DMG SME has suggested that DMG relay should be deprecated.  (</w:t>
      </w:r>
      <w:proofErr w:type="gramStart"/>
      <w:r w:rsidRPr="005436F9">
        <w:rPr>
          <w:rFonts w:eastAsia="Times New Roman"/>
          <w:szCs w:val="22"/>
          <w:lang w:eastAsia="ja-JP"/>
        </w:rPr>
        <w:t>And</w:t>
      </w:r>
      <w:proofErr w:type="gramEnd"/>
      <w:r w:rsidRPr="005436F9">
        <w:rPr>
          <w:rFonts w:eastAsia="Times New Roman"/>
          <w:szCs w:val="22"/>
          <w:lang w:eastAsia="ja-JP"/>
        </w:rPr>
        <w:t xml:space="preserve"> if it isn't the addressing rules need to be clarified)</w:t>
      </w:r>
    </w:p>
    <w:p w14:paraId="670BEFDC" w14:textId="03C189A0" w:rsidR="00296268" w:rsidRDefault="00296268">
      <w:pPr>
        <w:rPr>
          <w:rFonts w:eastAsia="Times New Roman"/>
          <w:szCs w:val="22"/>
          <w:lang w:eastAsia="ja-JP"/>
        </w:rPr>
      </w:pPr>
      <w:r>
        <w:rPr>
          <w:rFonts w:eastAsia="Times New Roman"/>
          <w:szCs w:val="22"/>
          <w:lang w:eastAsia="ja-JP"/>
        </w:rPr>
        <w:t xml:space="preserve"> Send updated </w:t>
      </w:r>
      <w:r w:rsidRPr="00296268">
        <w:rPr>
          <w:rFonts w:eastAsia="Times New Roman"/>
          <w:szCs w:val="22"/>
          <w:lang w:eastAsia="ja-JP"/>
        </w:rPr>
        <w:t>Figure 9-875—PPE Thresholds Info field format</w:t>
      </w:r>
      <w:r>
        <w:rPr>
          <w:rFonts w:eastAsia="Times New Roman"/>
          <w:szCs w:val="22"/>
          <w:lang w:eastAsia="ja-JP"/>
        </w:rPr>
        <w:t xml:space="preserve"> to Editors</w:t>
      </w:r>
    </w:p>
    <w:p w14:paraId="32C96D6F" w14:textId="7FF8807D" w:rsidR="001B5F28" w:rsidRPr="00A76180" w:rsidRDefault="001B5F28">
      <w:pPr>
        <w:rPr>
          <w:rFonts w:eastAsia="Times New Roman"/>
          <w:szCs w:val="22"/>
          <w:lang w:eastAsia="ja-JP"/>
        </w:rPr>
      </w:pPr>
      <w:r>
        <w:rPr>
          <w:rFonts w:eastAsia="Times New Roman"/>
          <w:szCs w:val="22"/>
          <w:lang w:eastAsia="ja-JP"/>
        </w:rPr>
        <w:t xml:space="preserve"> </w:t>
      </w:r>
      <w:proofErr w:type="gramStart"/>
      <w:r>
        <w:rPr>
          <w:rFonts w:eastAsia="Times New Roman"/>
          <w:szCs w:val="22"/>
          <w:lang w:eastAsia="ja-JP"/>
        </w:rPr>
        <w:t>3551</w:t>
      </w:r>
      <w:proofErr w:type="gramEnd"/>
      <w:r>
        <w:rPr>
          <w:rFonts w:eastAsia="Times New Roman"/>
          <w:szCs w:val="22"/>
          <w:lang w:eastAsia="ja-JP"/>
        </w:rPr>
        <w:t xml:space="preserve"> require AP to stop using old GTK as soon as it has used the new GTK</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proofErr w:type="gramStart"/>
      <w:r w:rsidRPr="000A241B">
        <w:t>3544</w:t>
      </w:r>
      <w:proofErr w:type="gramEnd"/>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 xml:space="preserve">Figures should not have </w:t>
      </w:r>
      <w:proofErr w:type="spellStart"/>
      <w:r w:rsidRPr="000A241B">
        <w:t>xrefs</w:t>
      </w:r>
      <w:proofErr w:type="spellEnd"/>
      <w:r w:rsidRPr="000A241B">
        <w:t xml:space="preserve"> unless they will automatically be updated when the </w:t>
      </w:r>
      <w:proofErr w:type="spellStart"/>
      <w:r w:rsidRPr="000A241B">
        <w:t>xref</w:t>
      </w:r>
      <w:proofErr w:type="spellEnd"/>
      <w:r w:rsidRPr="000A241B">
        <w:t xml:space="preserve"> number changes, otherwise there will be spec rot</w:t>
      </w:r>
    </w:p>
    <w:p w14:paraId="6F45F593" w14:textId="77777777" w:rsidR="000A241B" w:rsidRDefault="000A241B">
      <w:proofErr w:type="gramStart"/>
      <w:r w:rsidRPr="000A241B">
        <w:t>3677</w:t>
      </w:r>
      <w:proofErr w:type="gramEnd"/>
      <w:r>
        <w:t xml:space="preserve">: </w:t>
      </w:r>
      <w:r w:rsidRPr="000A241B">
        <w:t xml:space="preserve">Some of the PICS selectors have unnecessary outside </w:t>
      </w:r>
      <w:proofErr w:type="spellStart"/>
      <w:r w:rsidRPr="000A241B">
        <w:t>parens</w:t>
      </w:r>
      <w:proofErr w:type="spellEnd"/>
    </w:p>
    <w:p w14:paraId="0F953ECD" w14:textId="2F14860C" w:rsidR="000A241B" w:rsidRDefault="000A241B">
      <w:proofErr w:type="gramStart"/>
      <w:r w:rsidRPr="000A241B">
        <w:t>3679</w:t>
      </w:r>
      <w:proofErr w:type="gramEnd"/>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proofErr w:type="gramStart"/>
      <w:r w:rsidRPr="000A241B">
        <w:t>3681</w:t>
      </w:r>
      <w:proofErr w:type="gramEnd"/>
      <w:r>
        <w:t xml:space="preserve">: </w:t>
      </w:r>
      <w:r w:rsidRPr="000A241B">
        <w:t>"vendor-specific element" (case-insensitively) should be "Vendor Specific element" and otherwise "vendor-specific" should be "vendor specific" (case-</w:t>
      </w:r>
      <w:proofErr w:type="spellStart"/>
      <w:r w:rsidRPr="000A241B">
        <w:t>preservingly</w:t>
      </w:r>
      <w:proofErr w:type="spellEnd"/>
      <w:r w:rsidRPr="000A241B">
        <w:t>)</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 xml:space="preserve">Should not have a comma before a modal verb (when not the end of a </w:t>
      </w:r>
      <w:proofErr w:type="spellStart"/>
      <w:r w:rsidRPr="000A241B">
        <w:t>subclause</w:t>
      </w:r>
      <w:proofErr w:type="spellEnd"/>
      <w:r w:rsidRPr="000A241B">
        <w:t xml:space="preserve"> or list)</w:t>
      </w:r>
    </w:p>
    <w:p w14:paraId="0D45BDF2" w14:textId="127DF278" w:rsidR="000A241B" w:rsidRDefault="000A241B">
      <w:proofErr w:type="gramStart"/>
      <w:r>
        <w:t>3705</w:t>
      </w:r>
      <w:proofErr w:type="gramEnd"/>
      <w:r>
        <w:t xml:space="preserve">: </w:t>
      </w:r>
      <w:r w:rsidRPr="000A241B">
        <w:t xml:space="preserve">There are many editorial issues with the description of </w:t>
      </w:r>
      <w:proofErr w:type="spellStart"/>
      <w:r w:rsidRPr="000A241B">
        <w:t>subelements</w:t>
      </w:r>
      <w:proofErr w:type="spellEnd"/>
      <w:r>
        <w:t xml:space="preserve"> (19/0856)</w:t>
      </w:r>
    </w:p>
    <w:p w14:paraId="12DEACEA" w14:textId="6C255B97" w:rsidR="000A241B" w:rsidRDefault="000A241B">
      <w:proofErr w:type="gramStart"/>
      <w:r>
        <w:t>3723</w:t>
      </w:r>
      <w:proofErr w:type="gramEnd"/>
      <w:r>
        <w:t xml:space="preserve">: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proofErr w:type="gramStart"/>
      <w:r w:rsidRPr="000A241B">
        <w:t>3735</w:t>
      </w:r>
      <w:proofErr w:type="gramEnd"/>
      <w:r>
        <w:t>:</w:t>
      </w:r>
      <w:r w:rsidRPr="000A241B">
        <w:t xml:space="preserve"> "Classifier Parameter" is sometimes spuriously capitalised.  Also "the Classifier.</w:t>
      </w:r>
      <w:proofErr w:type="gramStart"/>
      <w:r w:rsidRPr="000A241B">
        <w:t>".</w:t>
      </w:r>
      <w:proofErr w:type="gramEnd"/>
      <w:r w:rsidRPr="000A241B">
        <w:t xml:space="preserve">  Also "Classifier Type" and words after it inconsistent too</w:t>
      </w:r>
    </w:p>
    <w:p w14:paraId="15EED743" w14:textId="02762263" w:rsidR="00AE3CD5" w:rsidRDefault="00A47177">
      <w:r>
        <w:t>DONE</w:t>
      </w:r>
      <w:r w:rsidR="00B7226E">
        <w:t xml:space="preserve"> </w:t>
      </w:r>
      <w:r>
        <w:t>~</w:t>
      </w:r>
      <w:r w:rsidR="00AE3CD5">
        <w:t>3361: locations for uppercase frame in 3.1/3.2</w:t>
      </w:r>
    </w:p>
    <w:p w14:paraId="45D790E4" w14:textId="70B48889" w:rsidR="00004A3E" w:rsidRDefault="00004A3E">
      <w:r>
        <w:t xml:space="preserve"> 3362: PN -&gt; packet number</w:t>
      </w:r>
      <w:proofErr w:type="gramStart"/>
      <w:r>
        <w:t>?!</w:t>
      </w:r>
      <w:proofErr w:type="gramEnd"/>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w:t>
      </w:r>
      <w:proofErr w:type="gramStart"/>
      <w:r>
        <w:t>3725</w:t>
      </w:r>
      <w:proofErr w:type="gramEnd"/>
      <w:r>
        <w:t xml:space="preserve">: </w:t>
      </w:r>
      <w:proofErr w:type="spellStart"/>
      <w:r>
        <w:t>ccfs</w:t>
      </w:r>
      <w:proofErr w:type="spellEnd"/>
      <w:r>
        <w:t xml:space="preserve">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proofErr w:type="gramStart"/>
      <w:r>
        <w:t>3343</w:t>
      </w:r>
      <w:proofErr w:type="gramEnd"/>
      <w:r>
        <w:t xml:space="preserve">: </w:t>
      </w:r>
      <w:r w:rsidRPr="00762D5E">
        <w:t>CID 1851 changes to change "PTKSA" to "any PTKSA(s)" (because you could be doing EKIDs) should be done throughout</w:t>
      </w:r>
    </w:p>
    <w:p w14:paraId="2B230C40" w14:textId="4D1216F6" w:rsidR="00762D5E" w:rsidRDefault="00762D5E">
      <w:r>
        <w:t xml:space="preserve">3433: </w:t>
      </w:r>
      <w:r w:rsidRPr="00762D5E">
        <w:t xml:space="preserve">In ranges expressed as x-y the hyphen should be a minus or </w:t>
      </w:r>
      <w:proofErr w:type="spellStart"/>
      <w:r w:rsidRPr="00762D5E">
        <w:t>en</w:t>
      </w:r>
      <w:proofErr w:type="spellEnd"/>
      <w:r w:rsidRPr="00762D5E">
        <w:t xml:space="preserve"> dash (in some places hyphens or </w:t>
      </w:r>
      <w:proofErr w:type="spellStart"/>
      <w:r w:rsidRPr="00762D5E">
        <w:t>em</w:t>
      </w:r>
      <w:proofErr w:type="spellEnd"/>
      <w:r w:rsidRPr="00762D5E">
        <w:t xml:space="preserve"> dashes are used</w:t>
      </w:r>
    </w:p>
    <w:p w14:paraId="4A07ACE4" w14:textId="53431129" w:rsidR="00762D5E" w:rsidRDefault="00762D5E">
      <w:proofErr w:type="gramStart"/>
      <w:r>
        <w:t>3543</w:t>
      </w:r>
      <w:proofErr w:type="gramEnd"/>
      <w:r>
        <w:t xml:space="preserve">: </w:t>
      </w:r>
      <w:r w:rsidRPr="00762D5E">
        <w:t>"counter value" should just be "counter"</w:t>
      </w:r>
    </w:p>
    <w:p w14:paraId="4EF62A89" w14:textId="398C6387" w:rsidR="00762D5E" w:rsidRDefault="00762D5E">
      <w:proofErr w:type="gramStart"/>
      <w:r>
        <w:t>3545</w:t>
      </w:r>
      <w:proofErr w:type="gramEnd"/>
      <w:r>
        <w:t xml:space="preserve">: </w:t>
      </w:r>
      <w:r w:rsidRPr="00762D5E">
        <w:t>"any STA" is the same as "a STA" and the latter would be more consistent so should be used</w:t>
      </w:r>
    </w:p>
    <w:p w14:paraId="59D30D14" w14:textId="7D90B2B8" w:rsidR="00762D5E" w:rsidRDefault="00762D5E">
      <w:proofErr w:type="gramStart"/>
      <w:r>
        <w:t>3586</w:t>
      </w:r>
      <w:proofErr w:type="gramEnd"/>
      <w:r>
        <w:t xml:space="preserve">: </w:t>
      </w:r>
      <w:r w:rsidRPr="00762D5E">
        <w:t>"is an unsigned integer" is not needed in Clause 9 since covered by 9.2.2</w:t>
      </w:r>
    </w:p>
    <w:p w14:paraId="33252A04" w14:textId="2AF17BCC" w:rsidR="00762D5E" w:rsidRDefault="00762D5E">
      <w:proofErr w:type="gramStart"/>
      <w:r>
        <w:t>3623</w:t>
      </w:r>
      <w:proofErr w:type="gramEnd"/>
      <w:r>
        <w:t xml:space="preserve">: </w:t>
      </w:r>
      <w:r w:rsidRPr="00762D5E">
        <w:t>Identifiers should not have spaces in them</w:t>
      </w:r>
    </w:p>
    <w:p w14:paraId="0D270479" w14:textId="4890A846" w:rsidR="00762D5E" w:rsidRDefault="00762D5E">
      <w:proofErr w:type="gramStart"/>
      <w:r>
        <w:t>3625</w:t>
      </w:r>
      <w:proofErr w:type="gramEnd"/>
      <w:r>
        <w:t xml:space="preserve">: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proofErr w:type="gramStart"/>
      <w:r>
        <w:t>3370</w:t>
      </w:r>
      <w:proofErr w:type="gramEnd"/>
      <w:r>
        <w:t>: missing/variable VS field descriptions</w:t>
      </w:r>
    </w:p>
    <w:p w14:paraId="2C0D40B1" w14:textId="77777777" w:rsidR="00762D5E" w:rsidRDefault="00762D5E">
      <w:proofErr w:type="gramStart"/>
      <w:r>
        <w:t>3627</w:t>
      </w:r>
      <w:proofErr w:type="gramEnd"/>
      <w:r>
        <w:t xml:space="preserve">: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proofErr w:type="gramStart"/>
      <w:r>
        <w:t>3706</w:t>
      </w:r>
      <w:proofErr w:type="gramEnd"/>
      <w:r>
        <w:t xml:space="preserve">: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A47177" w:rsidRPr="004A7A03" w:rsidRDefault="00A47177">
      <w:pPr>
        <w:pStyle w:val="CommentText"/>
      </w:pPr>
      <w:r>
        <w:rPr>
          <w:rStyle w:val="CommentReference"/>
        </w:rPr>
        <w:annotationRef/>
      </w:r>
      <w:r>
        <w:t xml:space="preserve">Or </w:t>
      </w:r>
      <w:proofErr w:type="spellStart"/>
      <w:r>
        <w:t>subelements</w:t>
      </w:r>
      <w:proofErr w:type="spellEnd"/>
      <w:r>
        <w:t>?</w:t>
      </w:r>
    </w:p>
  </w:comment>
  <w:comment w:id="2" w:author="Mark Rison" w:date="2022-12-05T13:56:00Z" w:initials="mgr">
    <w:p w14:paraId="167E48E7" w14:textId="5A70DBCF" w:rsidR="00A47177" w:rsidRDefault="00A47177">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A47177" w:rsidRDefault="00A47177">
      <w:pPr>
        <w:pStyle w:val="CommentText"/>
      </w:pPr>
      <w:r>
        <w:rPr>
          <w:rStyle w:val="CommentReference"/>
        </w:rPr>
        <w:annotationRef/>
      </w:r>
      <w:proofErr w:type="spellStart"/>
      <w:r>
        <w:t>Hm</w:t>
      </w:r>
      <w:proofErr w:type="spellEnd"/>
      <w:r>
        <w:t>, wonder if we obey this…</w:t>
      </w:r>
    </w:p>
  </w:comment>
  <w:comment w:id="4" w:author="Mark Rison" w:date="2023-01-27T13:50:00Z" w:initials="mgr">
    <w:p w14:paraId="56E031E7" w14:textId="0BFC594D" w:rsidR="00A47177" w:rsidRDefault="00A47177">
      <w:pPr>
        <w:pStyle w:val="CommentText"/>
      </w:pPr>
      <w:r>
        <w:rPr>
          <w:rStyle w:val="CommentReference"/>
        </w:rPr>
        <w:annotationRef/>
      </w:r>
      <w:r>
        <w:t>But RFC 2578 is not referred to in the standard.  Add to the bibliography?</w:t>
      </w:r>
    </w:p>
  </w:comment>
  <w:comment w:id="5" w:author="Mark Rison" w:date="2022-11-28T12:29:00Z" w:initials="mgr">
    <w:p w14:paraId="31DF454A" w14:textId="485B85FD" w:rsidR="00A47177" w:rsidRDefault="00A47177">
      <w:pPr>
        <w:pStyle w:val="CommentText"/>
      </w:pPr>
      <w:r>
        <w:rPr>
          <w:rStyle w:val="CommentReference"/>
        </w:rPr>
        <w:annotationRef/>
      </w:r>
      <w:r>
        <w:t xml:space="preserve"> Duplication.  Delete and change previous sentence to just “The format of an ERP-OFDM PPDU is described in […]”?</w:t>
      </w:r>
    </w:p>
  </w:comment>
  <w:comment w:id="6" w:author="Mark Rison" w:date="2022-11-28T12:27:00Z" w:initials="mgr">
    <w:p w14:paraId="447A8347" w14:textId="505B55CE" w:rsidR="00A47177" w:rsidRDefault="00A47177">
      <w:pPr>
        <w:pStyle w:val="CommentText"/>
      </w:pPr>
      <w:r>
        <w:rPr>
          <w:rStyle w:val="CommentReference"/>
        </w:rPr>
        <w:annotationRef/>
      </w:r>
      <w:r>
        <w:t>+/CCK?</w:t>
      </w:r>
    </w:p>
  </w:comment>
  <w:comment w:id="7" w:author="Mark Rison" w:date="2022-11-28T12:27:00Z" w:initials="mgr">
    <w:p w14:paraId="3212778E" w14:textId="25F7C7B9" w:rsidR="00A47177" w:rsidRDefault="00A47177">
      <w:pPr>
        <w:pStyle w:val="CommentText"/>
      </w:pPr>
      <w:r>
        <w:rPr>
          <w:rStyle w:val="CommentReference"/>
        </w:rPr>
        <w:annotationRef/>
      </w:r>
      <w:r>
        <w:t>+/CCK?</w:t>
      </w:r>
    </w:p>
  </w:comment>
  <w:comment w:id="8" w:author="Mark Rison" w:date="2022-11-28T12:27:00Z" w:initials="mgr">
    <w:p w14:paraId="5B790D1F" w14:textId="3B0DCAAB" w:rsidR="00A47177" w:rsidRDefault="00A47177">
      <w:pPr>
        <w:pStyle w:val="CommentText"/>
      </w:pPr>
      <w:r>
        <w:rPr>
          <w:rStyle w:val="CommentReference"/>
        </w:rPr>
        <w:annotationRef/>
      </w:r>
      <w:r>
        <w:t>+DSSS/?</w:t>
      </w:r>
    </w:p>
  </w:comment>
  <w:comment w:id="9" w:author="Mark Rison" w:date="2022-11-28T12:28:00Z" w:initials="mgr">
    <w:p w14:paraId="69B96CAC" w14:textId="678C48D0" w:rsidR="00A47177" w:rsidRDefault="00A47177">
      <w:pPr>
        <w:pStyle w:val="CommentText"/>
      </w:pPr>
      <w:r>
        <w:rPr>
          <w:rStyle w:val="CommentReference"/>
        </w:rPr>
        <w:annotationRef/>
      </w:r>
      <w:r>
        <w:t>+/CCK?</w:t>
      </w:r>
    </w:p>
  </w:comment>
  <w:comment w:id="10" w:author="Mark Rison" w:date="2022-12-04T17:20:00Z" w:initials="mgr">
    <w:p w14:paraId="3F6E425E" w14:textId="5A12FF7F" w:rsidR="00A47177" w:rsidRDefault="00A47177">
      <w:pPr>
        <w:pStyle w:val="CommentText"/>
      </w:pPr>
      <w:r>
        <w:rPr>
          <w:rStyle w:val="CommentReference"/>
        </w:rPr>
        <w:annotationRef/>
      </w:r>
      <w:r>
        <w:t>Is this kind of thing allowed?</w:t>
      </w:r>
    </w:p>
  </w:comment>
  <w:comment w:id="11" w:author="Mark Rison" w:date="2022-12-04T17:20:00Z" w:initials="mgr">
    <w:p w14:paraId="5CEEB01F" w14:textId="4A1553E0" w:rsidR="00A47177" w:rsidRDefault="00A47177">
      <w:pPr>
        <w:pStyle w:val="CommentText"/>
      </w:pPr>
      <w:r>
        <w:rPr>
          <w:rStyle w:val="CommentReference"/>
        </w:rPr>
        <w:annotationRef/>
      </w:r>
      <w:r>
        <w:t>Are calculations allowed?</w:t>
      </w:r>
    </w:p>
  </w:comment>
  <w:comment w:id="12" w:author="Mark Rison" w:date="2022-12-02T17:54:00Z" w:initials="mgr">
    <w:p w14:paraId="129AD6F8" w14:textId="65BBF8ED" w:rsidR="00A47177" w:rsidRDefault="00A47177">
      <w:pPr>
        <w:pStyle w:val="CommentText"/>
      </w:pPr>
      <w:r>
        <w:rPr>
          <w:rStyle w:val="CommentReference"/>
        </w:rPr>
        <w:annotationRef/>
      </w:r>
      <w:r>
        <w:t>Is this good enough?  At 2922.45 it’s just a vague “MIC”</w:t>
      </w:r>
    </w:p>
  </w:comment>
  <w:comment w:id="13" w:author="Mark Rison" w:date="2022-12-07T13:50:00Z" w:initials="mgr">
    <w:p w14:paraId="6C6D79A6" w14:textId="5770FEB6" w:rsidR="00A47177" w:rsidRDefault="00A47177">
      <w:pPr>
        <w:pStyle w:val="CommentText"/>
      </w:pPr>
      <w:r>
        <w:rPr>
          <w:rStyle w:val="CommentReference"/>
        </w:rPr>
        <w:annotationRef/>
      </w:r>
      <w:r>
        <w:t>Or “</w:t>
      </w:r>
      <w:r w:rsidRPr="00124AAE">
        <w:t>See corresponding entry in Table 19-1 (TXVECTOR and RXVECTOR parameters)</w:t>
      </w:r>
      <w:r>
        <w:t>.</w:t>
      </w:r>
      <w:proofErr w:type="gramStart"/>
      <w:r>
        <w:t>”?</w:t>
      </w:r>
      <w:proofErr w:type="gramEnd"/>
    </w:p>
  </w:comment>
  <w:comment w:id="14" w:author="Mark Rison" w:date="2022-12-07T21:30:00Z" w:initials="mgr">
    <w:p w14:paraId="201210CB" w14:textId="68F0BA73" w:rsidR="00A47177" w:rsidRDefault="00A47177">
      <w:pPr>
        <w:pStyle w:val="CommentText"/>
      </w:pPr>
      <w:r>
        <w:rPr>
          <w:rStyle w:val="CommentReference"/>
        </w:rPr>
        <w:annotationRef/>
      </w:r>
      <w:r>
        <w:t>Or is the opposite, i.e. with the deletion of those fields these frames are no longer allowed in those contexts ever?</w:t>
      </w:r>
    </w:p>
  </w:comment>
  <w:comment w:id="15" w:author="Mark Rison" w:date="2023-01-18T18:42:00Z" w:initials="mgr">
    <w:p w14:paraId="18427B73" w14:textId="7CD9A179" w:rsidR="00A47177" w:rsidRDefault="00A47177">
      <w:pPr>
        <w:pStyle w:val="CommentText"/>
      </w:pPr>
      <w:r>
        <w:rPr>
          <w:rStyle w:val="CommentReference"/>
        </w:rPr>
        <w:annotationRef/>
      </w:r>
      <w:proofErr w:type="spellStart"/>
      <w:r>
        <w:t>Whar</w:t>
      </w:r>
      <w:proofErr w:type="spellEnd"/>
      <w:r>
        <w:t xml:space="preserve">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6" w:author="Mark Rison" w:date="2022-12-10T09:48:00Z" w:initials="mgr">
    <w:p w14:paraId="3D85AF30" w14:textId="3BE2A4FC" w:rsidR="00A47177" w:rsidRDefault="00A47177">
      <w:pPr>
        <w:pStyle w:val="CommentText"/>
      </w:pPr>
      <w:r>
        <w:rPr>
          <w:rStyle w:val="CommentReference"/>
        </w:rPr>
        <w:annotationRef/>
      </w:r>
      <w:r>
        <w:t xml:space="preserve">I don’t understand how a single angle is sufficient, in 3D, unless it is assumed the ellipsoid is always “flat”.  Maybe specify that the semi-major and semi-minor axes of the ellipsoid are in the XY-plane?  Or refer to the RFC as for </w:t>
      </w:r>
      <w:proofErr w:type="spellStart"/>
      <w:r>
        <w:t>arcbands</w:t>
      </w:r>
      <w:proofErr w:type="spellEnd"/>
      <w:r>
        <w:t>?</w:t>
      </w:r>
    </w:p>
  </w:comment>
  <w:comment w:id="17" w:author="Mark Rison" w:date="2022-12-12T12:26:00Z" w:initials="mgr">
    <w:p w14:paraId="1AFC0FD3" w14:textId="3121BE83" w:rsidR="00A47177" w:rsidRDefault="00A47177">
      <w:pPr>
        <w:pStyle w:val="CommentText"/>
      </w:pPr>
      <w:r>
        <w:rPr>
          <w:rStyle w:val="CommentReference"/>
        </w:rPr>
        <w:annotationRef/>
      </w:r>
      <w:r>
        <w:t>?</w:t>
      </w:r>
    </w:p>
  </w:comment>
  <w:comment w:id="18" w:author="Mark Rison" w:date="2023-03-04T09:31:00Z" w:initials="mgr">
    <w:p w14:paraId="284B4674" w14:textId="7EDF88B9" w:rsidR="00A47177" w:rsidRDefault="00A47177">
      <w:pPr>
        <w:pStyle w:val="CommentText"/>
      </w:pPr>
      <w:r>
        <w:rPr>
          <w:rStyle w:val="CommentReference"/>
        </w:rPr>
        <w:annotationRef/>
      </w:r>
      <w:r>
        <w:t>See d) for the actual precise rule</w:t>
      </w:r>
    </w:p>
  </w:comment>
  <w:comment w:id="19" w:author="Mark Rison" w:date="2023-03-03T16:59:00Z" w:initials="mgr">
    <w:p w14:paraId="4B9B6C1B" w14:textId="1356F443" w:rsidR="00A47177" w:rsidRDefault="00A47177">
      <w:pPr>
        <w:pStyle w:val="CommentText"/>
      </w:pPr>
      <w:r>
        <w:rPr>
          <w:rStyle w:val="CommentReference"/>
        </w:rPr>
        <w:annotationRef/>
      </w:r>
      <w:r>
        <w:t>Is it a security hole to have a separate RC for PV0 and PV1?</w:t>
      </w:r>
    </w:p>
  </w:comment>
  <w:comment w:id="20" w:author="Mark Rison" w:date="2023-03-04T08:46:00Z" w:initials="mgr">
    <w:p w14:paraId="7D132A90" w14:textId="4837B4CE" w:rsidR="00A47177" w:rsidRDefault="00A47177">
      <w:pPr>
        <w:pStyle w:val="CommentText"/>
      </w:pPr>
      <w:r>
        <w:rPr>
          <w:rStyle w:val="CommentReference"/>
        </w:rPr>
        <w:annotationRef/>
      </w:r>
      <w:r>
        <w:t>See d)</w:t>
      </w:r>
    </w:p>
  </w:comment>
  <w:comment w:id="21" w:author="Mark Rison" w:date="2023-03-04T09:11:00Z" w:initials="mgr">
    <w:p w14:paraId="52DEDB8B" w14:textId="1C4A1FA2" w:rsidR="00A47177" w:rsidRDefault="00A47177">
      <w:pPr>
        <w:pStyle w:val="CommentText"/>
      </w:pPr>
      <w:r>
        <w:rPr>
          <w:rStyle w:val="CommentReference"/>
        </w:rPr>
        <w:annotationRef/>
      </w:r>
      <w:r>
        <w:t>See d)</w:t>
      </w:r>
    </w:p>
  </w:comment>
  <w:comment w:id="22" w:author="Mark Rison" w:date="2023-03-03T17:18:00Z" w:initials="mgr">
    <w:p w14:paraId="241CD80C" w14:textId="572C208E" w:rsidR="00A47177" w:rsidRDefault="00A47177">
      <w:pPr>
        <w:pStyle w:val="CommentText"/>
      </w:pPr>
      <w:r>
        <w:rPr>
          <w:rStyle w:val="CommentReference"/>
        </w:rPr>
        <w:annotationRef/>
      </w:r>
      <w:r>
        <w:t>See d); note no sentence for non-QMF</w:t>
      </w:r>
    </w:p>
  </w:comment>
  <w:comment w:id="23" w:author="Mark Rison" w:date="2023-03-03T21:35:00Z" w:initials="mgr">
    <w:p w14:paraId="27AC404F" w14:textId="29FFF1FC" w:rsidR="00A47177" w:rsidRDefault="00A47177">
      <w:pPr>
        <w:pStyle w:val="CommentText"/>
      </w:pPr>
      <w:r>
        <w:rPr>
          <w:rStyle w:val="CommentReference"/>
        </w:rPr>
        <w:annotationRef/>
      </w:r>
      <w:r>
        <w:t>What about fragmented A-MSDUs?</w:t>
      </w:r>
    </w:p>
  </w:comment>
  <w:comment w:id="24" w:author="Mark Rison" w:date="2023-03-04T09:12:00Z" w:initials="mgr">
    <w:p w14:paraId="124AD382" w14:textId="74ADC9BF" w:rsidR="00A47177" w:rsidRDefault="00A47177">
      <w:pPr>
        <w:pStyle w:val="CommentText"/>
      </w:pPr>
      <w:r>
        <w:rPr>
          <w:rStyle w:val="CommentReference"/>
        </w:rPr>
        <w:annotationRef/>
      </w:r>
      <w:r>
        <w:t>See 12.5.3.6 BIP reception, which actually describes how you do BIP replay detection!</w:t>
      </w:r>
    </w:p>
  </w:comment>
  <w:comment w:id="25" w:author="Mark Rison" w:date="2023-03-04T08:57:00Z" w:initials="mgr">
    <w:p w14:paraId="1239017C" w14:textId="4C07FFBA" w:rsidR="00A47177" w:rsidRDefault="00A47177">
      <w:pPr>
        <w:pStyle w:val="CommentText"/>
      </w:pPr>
      <w:r>
        <w:rPr>
          <w:rStyle w:val="CommentReference"/>
        </w:rPr>
        <w:annotationRef/>
      </w:r>
      <w:r>
        <w:t>Why not “If the recipient set the MFPC bit on a given link to 1” or even “If management frame protection is negotiated”?</w:t>
      </w:r>
    </w:p>
  </w:comment>
  <w:comment w:id="26" w:author="Mark Rison" w:date="2023-03-03T21:29:00Z" w:initials="mgr">
    <w:p w14:paraId="59D28CC5" w14:textId="779EFB90" w:rsidR="00A47177" w:rsidRDefault="00A47177">
      <w:pPr>
        <w:pStyle w:val="CommentText"/>
      </w:pPr>
      <w:r>
        <w:rPr>
          <w:rStyle w:val="CommentReference"/>
        </w:rPr>
        <w:annotationRef/>
      </w:r>
      <w:r>
        <w:rPr>
          <w:rStyle w:val="CommentReference"/>
        </w:rPr>
        <w:t xml:space="preserve">All this stuff isn’t restricted to </w:t>
      </w:r>
      <w:proofErr w:type="spellStart"/>
      <w:r>
        <w:rPr>
          <w:rStyle w:val="CommentReference"/>
        </w:rPr>
        <w:t>MBSSes</w:t>
      </w:r>
      <w:proofErr w:type="spellEnd"/>
      <w:r>
        <w:rPr>
          <w:rStyle w:val="CommentReference"/>
        </w:rPr>
        <w:t>!</w:t>
      </w:r>
    </w:p>
  </w:comment>
  <w:comment w:id="27" w:author="Mark Rison" w:date="2023-03-04T08:49:00Z" w:initials="mgr">
    <w:p w14:paraId="0A01B825" w14:textId="3A2EAF9D" w:rsidR="00A47177" w:rsidRDefault="00A47177">
      <w:pPr>
        <w:pStyle w:val="CommentText"/>
      </w:pPr>
      <w:r>
        <w:rPr>
          <w:rStyle w:val="CommentReference"/>
        </w:rPr>
        <w:annotationRef/>
      </w:r>
      <w:r>
        <w:t>See 12.5.3.6</w:t>
      </w:r>
    </w:p>
  </w:comment>
  <w:comment w:id="28" w:author="Mark Rison" w:date="2023-03-04T09:13:00Z" w:initials="mgr">
    <w:p w14:paraId="69D7D910" w14:textId="0F3631B3" w:rsidR="00A47177" w:rsidRDefault="00A47177">
      <w:pPr>
        <w:pStyle w:val="CommentText"/>
      </w:pPr>
      <w:r>
        <w:rPr>
          <w:rStyle w:val="CommentReference"/>
        </w:rPr>
        <w:annotationRef/>
      </w:r>
      <w:r>
        <w:t>See 12.5.3.6</w:t>
      </w:r>
    </w:p>
  </w:comment>
  <w:comment w:id="29" w:author="Mark Rison" w:date="2023-03-04T11:58:00Z" w:initials="mgr">
    <w:p w14:paraId="4D5C390B" w14:textId="7107E8AD" w:rsidR="00A47177" w:rsidRDefault="00A47177">
      <w:pPr>
        <w:pStyle w:val="CommentText"/>
      </w:pPr>
      <w:r>
        <w:rPr>
          <w:rStyle w:val="CommentReference"/>
        </w:rPr>
        <w:annotationRef/>
      </w:r>
      <w:r>
        <w:t xml:space="preserve">What does this mean in terms of GQMFs, which are always broadcast?  Ditto previous sentence about </w:t>
      </w:r>
      <w:proofErr w:type="spellStart"/>
      <w:r>
        <w:t>garMfs</w:t>
      </w:r>
      <w:proofErr w:type="spellEnd"/>
    </w:p>
  </w:comment>
  <w:comment w:id="30" w:author="Mark Rison" w:date="2023-03-04T09:08:00Z" w:initials="mgr">
    <w:p w14:paraId="304CF72D" w14:textId="2D432A46" w:rsidR="00A47177" w:rsidRDefault="00A47177">
      <w:pPr>
        <w:pStyle w:val="CommentText"/>
      </w:pPr>
      <w:r>
        <w:rPr>
          <w:rStyle w:val="CommentReference"/>
        </w:rPr>
        <w:annotationRef/>
      </w:r>
      <w:r>
        <w:t>Doesn’t non-robust Management frames’ order also have to be preserved?</w:t>
      </w:r>
    </w:p>
  </w:comment>
  <w:comment w:id="31" w:author="Mark Rison" w:date="2023-01-06T14:15:00Z" w:initials="mgr">
    <w:p w14:paraId="01F5DB7A" w14:textId="398DAB68" w:rsidR="00A47177" w:rsidRDefault="00A47177">
      <w:pPr>
        <w:pStyle w:val="CommentText"/>
      </w:pPr>
      <w:r>
        <w:rPr>
          <w:rStyle w:val="CommentReference"/>
        </w:rPr>
        <w:annotationRef/>
      </w:r>
      <w:r>
        <w:t>Or are they still used at the recipient?</w:t>
      </w:r>
    </w:p>
  </w:comment>
  <w:comment w:id="32" w:author="Mark Rison" w:date="2023-01-09T18:03:00Z" w:initials="mgr">
    <w:p w14:paraId="7A1AA18E" w14:textId="32F09E3C" w:rsidR="00A47177" w:rsidRDefault="00A47177">
      <w:pPr>
        <w:pStyle w:val="CommentText"/>
      </w:pPr>
      <w:r>
        <w:rPr>
          <w:rStyle w:val="CommentReference"/>
        </w:rPr>
        <w:annotationRef/>
      </w:r>
      <w:r>
        <w:t xml:space="preserve">Why isn’t this in </w:t>
      </w:r>
      <w:r w:rsidRPr="00B615F9">
        <w:t>Figure 9-810—Request Tuple field format</w:t>
      </w:r>
      <w:r>
        <w:t>?</w:t>
      </w:r>
    </w:p>
  </w:comment>
  <w:comment w:id="33" w:author="Mark Rison" w:date="2023-01-09T17:15:00Z" w:initials="mgr">
    <w:p w14:paraId="66F678F6" w14:textId="0B3F57AB" w:rsidR="00A47177" w:rsidRDefault="00A47177">
      <w:pPr>
        <w:pStyle w:val="CommentText"/>
      </w:pPr>
      <w:r>
        <w:rPr>
          <w:rStyle w:val="CommentReference"/>
        </w:rPr>
        <w:annotationRef/>
      </w:r>
      <w:r>
        <w:t>Or change to ignore?  Ditto up to and excluding 2686.32</w:t>
      </w:r>
    </w:p>
  </w:comment>
  <w:comment w:id="34" w:author="Mark Rison" w:date="2023-01-09T17:36:00Z" w:initials="mgr">
    <w:p w14:paraId="6602F27F" w14:textId="076A0106" w:rsidR="00A47177" w:rsidRDefault="00A47177">
      <w:pPr>
        <w:pStyle w:val="CommentText"/>
      </w:pPr>
      <w:r>
        <w:rPr>
          <w:rStyle w:val="CommentReference"/>
        </w:rPr>
        <w:annotationRef/>
      </w:r>
      <w:r>
        <w:t>Or losing?  Missing?  Failing to receive?  Ditto to end</w:t>
      </w:r>
    </w:p>
  </w:comment>
  <w:comment w:id="35" w:author="Mark Rison" w:date="2023-01-09T18:14:00Z" w:initials="mgr">
    <w:p w14:paraId="44F88CE5" w14:textId="0AEC5BC7" w:rsidR="00A47177" w:rsidRDefault="00A47177">
      <w:pPr>
        <w:pStyle w:val="CommentText"/>
      </w:pPr>
      <w:r>
        <w:rPr>
          <w:rStyle w:val="CommentReference"/>
        </w:rPr>
        <w:annotationRef/>
      </w:r>
      <w:r>
        <w:t>?</w:t>
      </w:r>
    </w:p>
  </w:comment>
  <w:comment w:id="36" w:author="Mark Rison" w:date="2023-01-09T18:15:00Z" w:initials="mgr">
    <w:p w14:paraId="0129EB9D" w14:textId="6986156D" w:rsidR="00A47177" w:rsidRDefault="00A47177">
      <w:pPr>
        <w:pStyle w:val="CommentText"/>
      </w:pPr>
      <w:r>
        <w:rPr>
          <w:rStyle w:val="CommentReference"/>
        </w:rPr>
        <w:annotationRef/>
      </w:r>
      <w:r>
        <w:t>+frame</w:t>
      </w:r>
    </w:p>
  </w:comment>
  <w:comment w:id="37" w:author="Mark Rison" w:date="2023-01-09T18:20:00Z" w:initials="mgr">
    <w:p w14:paraId="57E0C254" w14:textId="0EE5345F" w:rsidR="00A47177" w:rsidRDefault="00A47177">
      <w:pPr>
        <w:pStyle w:val="CommentText"/>
      </w:pPr>
      <w:r>
        <w:rPr>
          <w:rStyle w:val="CommentReference"/>
        </w:rPr>
        <w:annotationRef/>
      </w:r>
      <w:r>
        <w:t>?</w:t>
      </w:r>
    </w:p>
  </w:comment>
  <w:comment w:id="38" w:author="Mark Rison" w:date="2023-01-13T16:08:00Z" w:initials="mgr">
    <w:p w14:paraId="6A5B0EFC" w14:textId="673140B3" w:rsidR="00A47177" w:rsidRDefault="00A47177">
      <w:pPr>
        <w:pStyle w:val="CommentText"/>
      </w:pPr>
      <w:r>
        <w:rPr>
          <w:rStyle w:val="CommentReference"/>
        </w:rPr>
        <w:annotationRef/>
      </w:r>
      <w:r>
        <w:t>?</w:t>
      </w:r>
    </w:p>
  </w:comment>
  <w:comment w:id="39" w:author="Mark Rison" w:date="2023-01-26T18:47:00Z" w:initials="mgr">
    <w:p w14:paraId="10177884" w14:textId="2CFB0735" w:rsidR="00A47177" w:rsidRDefault="00A47177">
      <w:pPr>
        <w:pStyle w:val="CommentText"/>
      </w:pPr>
      <w:r>
        <w:rPr>
          <w:rStyle w:val="CommentReference"/>
        </w:rPr>
        <w:annotationRef/>
      </w:r>
      <w:proofErr w:type="spellStart"/>
      <w:r>
        <w:t>Hm</w:t>
      </w:r>
      <w:proofErr w:type="spellEnd"/>
      <w:r>
        <w:t>…</w:t>
      </w:r>
    </w:p>
  </w:comment>
  <w:comment w:id="40" w:author="Mark Rison" w:date="2023-01-26T19:53:00Z" w:initials="mgr">
    <w:p w14:paraId="167D3418" w14:textId="26436C47" w:rsidR="00A47177" w:rsidRDefault="00A47177">
      <w:pPr>
        <w:pStyle w:val="CommentText"/>
      </w:pPr>
      <w:r>
        <w:rPr>
          <w:rStyle w:val="CommentReference"/>
        </w:rPr>
        <w:annotationRef/>
      </w:r>
      <w:r>
        <w:t>Why are we saying this twice?</w:t>
      </w:r>
    </w:p>
  </w:comment>
  <w:comment w:id="41" w:author="Mark Rison" w:date="2023-01-26T18:56:00Z" w:initials="mgr">
    <w:p w14:paraId="6AC01D7D" w14:textId="26EB6C1E" w:rsidR="00A47177" w:rsidRDefault="00A47177">
      <w:pPr>
        <w:pStyle w:val="CommentText"/>
      </w:pPr>
      <w:r>
        <w:rPr>
          <w:rStyle w:val="CommentReference"/>
        </w:rPr>
        <w:annotationRef/>
      </w:r>
      <w:r>
        <w:t>sic</w:t>
      </w:r>
    </w:p>
  </w:comment>
  <w:comment w:id="42" w:author="Mark Rison" w:date="2023-01-27T13:45:00Z" w:initials="mgr">
    <w:p w14:paraId="3D88E2B4" w14:textId="2B05D16E" w:rsidR="00A47177" w:rsidRDefault="00A47177">
      <w:pPr>
        <w:pStyle w:val="CommentText"/>
      </w:pPr>
      <w:r>
        <w:rPr>
          <w:rStyle w:val="CommentReference"/>
        </w:rPr>
        <w:annotationRef/>
      </w:r>
      <w:r>
        <w:t>… except for the EDCA Parameters element, if not passed in beacons?</w:t>
      </w:r>
    </w:p>
  </w:comment>
  <w:comment w:id="43" w:author="Mark Rison" w:date="2023-02-04T12:47:00Z" w:initials="mgr">
    <w:p w14:paraId="3C03D1A6" w14:textId="46B61F1E" w:rsidR="00A47177" w:rsidRDefault="00A47177">
      <w:pPr>
        <w:pStyle w:val="CommentText"/>
      </w:pPr>
      <w:r>
        <w:rPr>
          <w:rStyle w:val="CommentReference"/>
        </w:rPr>
        <w:annotationRef/>
      </w:r>
      <w:r>
        <w:t>Why is all this just informative?</w:t>
      </w:r>
    </w:p>
  </w:comment>
  <w:comment w:id="44" w:author="Mark Rison" w:date="2023-02-04T12:42:00Z" w:initials="mgr">
    <w:p w14:paraId="60ED068A" w14:textId="72AB249E" w:rsidR="00A47177" w:rsidRDefault="00A47177">
      <w:pPr>
        <w:pStyle w:val="CommentText"/>
      </w:pPr>
      <w:r>
        <w:rPr>
          <w:rStyle w:val="CommentReference"/>
        </w:rPr>
        <w:annotationRef/>
      </w:r>
      <w:r>
        <w:t>Really?  Where?</w:t>
      </w:r>
    </w:p>
  </w:comment>
  <w:comment w:id="45" w:author="Mark Rison" w:date="2023-02-04T12:55:00Z" w:initials="mgr">
    <w:p w14:paraId="0036BCF2" w14:textId="176C4B77" w:rsidR="00A47177" w:rsidRDefault="00A47177">
      <w:pPr>
        <w:pStyle w:val="CommentText"/>
      </w:pPr>
      <w:r>
        <w:rPr>
          <w:rStyle w:val="CommentReference"/>
        </w:rPr>
        <w:annotationRef/>
      </w:r>
      <w:r>
        <w:t>This is about 802.11 security, since upper-layer security would be within the Payload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284B4674" w15:done="0"/>
  <w15:commentEx w15:paraId="4B9B6C1B" w15:done="0"/>
  <w15:commentEx w15:paraId="7D132A90" w15:done="0"/>
  <w15:commentEx w15:paraId="52DEDB8B" w15:done="0"/>
  <w15:commentEx w15:paraId="241CD80C" w15:done="0"/>
  <w15:commentEx w15:paraId="27AC404F" w15:done="0"/>
  <w15:commentEx w15:paraId="124AD382" w15:done="0"/>
  <w15:commentEx w15:paraId="1239017C" w15:done="0"/>
  <w15:commentEx w15:paraId="59D28CC5" w15:done="0"/>
  <w15:commentEx w15:paraId="0A01B825" w15:done="0"/>
  <w15:commentEx w15:paraId="69D7D910" w15:done="0"/>
  <w15:commentEx w15:paraId="4D5C390B" w15:done="0"/>
  <w15:commentEx w15:paraId="304CF72D"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F5B4" w14:textId="77777777" w:rsidR="00950B8F" w:rsidRDefault="00950B8F">
      <w:r>
        <w:separator/>
      </w:r>
    </w:p>
  </w:endnote>
  <w:endnote w:type="continuationSeparator" w:id="0">
    <w:p w14:paraId="5E4A245E" w14:textId="77777777" w:rsidR="00950B8F" w:rsidRDefault="0095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5765405" w:rsidR="00A47177" w:rsidRDefault="00A4717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422EC">
      <w:rPr>
        <w:noProof/>
      </w:rPr>
      <w:t>1</w:t>
    </w:r>
    <w:r>
      <w:rPr>
        <w:noProof/>
      </w:rPr>
      <w:fldChar w:fldCharType="end"/>
    </w:r>
    <w:r>
      <w:tab/>
    </w:r>
    <w:fldSimple w:instr=" COMMENTS  \* MERGEFORMAT ">
      <w:r>
        <w:t>Mark RISON (Samsung)</w:t>
      </w:r>
    </w:fldSimple>
  </w:p>
  <w:p w14:paraId="38435E49" w14:textId="77777777" w:rsidR="00A47177" w:rsidRDefault="00A471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3857B" w14:textId="77777777" w:rsidR="00950B8F" w:rsidRDefault="00950B8F">
      <w:r>
        <w:separator/>
      </w:r>
    </w:p>
  </w:footnote>
  <w:footnote w:type="continuationSeparator" w:id="0">
    <w:p w14:paraId="5C2EB347" w14:textId="77777777" w:rsidR="00950B8F" w:rsidRDefault="0095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3E35E1F" w:rsidR="00A47177" w:rsidRDefault="00A47177">
    <w:pPr>
      <w:pStyle w:val="Header"/>
      <w:tabs>
        <w:tab w:val="clear" w:pos="6480"/>
        <w:tab w:val="center" w:pos="4680"/>
        <w:tab w:val="right" w:pos="9360"/>
      </w:tabs>
    </w:pPr>
    <w:fldSimple w:instr=" KEYWORDS  \* MERGEFORMAT ">
      <w:r>
        <w:t>March 2023</w:t>
      </w:r>
    </w:fldSimple>
    <w:r>
      <w:tab/>
    </w:r>
    <w:r>
      <w:tab/>
    </w:r>
    <w:fldSimple w:instr=" TITLE  \* MERGEFORMAT ">
      <w:r w:rsidR="00D96075">
        <w:t>doc.: IEEE 802.11-22/2069r6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8"/>
  </w:num>
  <w:num w:numId="6">
    <w:abstractNumId w:val="21"/>
  </w:num>
  <w:num w:numId="7">
    <w:abstractNumId w:val="16"/>
  </w:num>
  <w:num w:numId="8">
    <w:abstractNumId w:val="3"/>
  </w:num>
  <w:num w:numId="9">
    <w:abstractNumId w:val="5"/>
  </w:num>
  <w:num w:numId="10">
    <w:abstractNumId w:val="17"/>
  </w:num>
  <w:num w:numId="11">
    <w:abstractNumId w:val="14"/>
  </w:num>
  <w:num w:numId="12">
    <w:abstractNumId w:val="18"/>
  </w:num>
  <w:num w:numId="13">
    <w:abstractNumId w:val="1"/>
  </w:num>
  <w:num w:numId="14">
    <w:abstractNumId w:val="10"/>
  </w:num>
  <w:num w:numId="15">
    <w:abstractNumId w:val="9"/>
  </w:num>
  <w:num w:numId="16">
    <w:abstractNumId w:val="4"/>
  </w:num>
  <w:num w:numId="17">
    <w:abstractNumId w:val="7"/>
  </w:num>
  <w:num w:numId="18">
    <w:abstractNumId w:val="20"/>
  </w:num>
  <w:num w:numId="19">
    <w:abstractNumId w:val="6"/>
  </w:num>
  <w:num w:numId="20">
    <w:abstractNumId w:val="2"/>
  </w:num>
  <w:num w:numId="21">
    <w:abstractNumId w:val="19"/>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221"/>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6F9"/>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1B"/>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EE67A-428A-44B8-ABC7-8A472C52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47739</TotalTime>
  <Pages>115</Pages>
  <Words>32528</Words>
  <Characters>185413</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doc.: IEEE 802.11-22/2069r5</vt:lpstr>
    </vt:vector>
  </TitlesOfParts>
  <Company>Some Company</Company>
  <LinksUpToDate>false</LinksUpToDate>
  <CharactersWithSpaces>217506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802.11-22/2069r6</dc:title>
  <dc:subject>Submission</dc:subject>
  <dc:creator>Mark RISON</dc:creator>
  <cp:keywords>March 2023</cp:keywords>
  <dc:description/>
  <cp:lastModifiedBy>Mark Rison</cp:lastModifiedBy>
  <cp:revision>126</cp:revision>
  <cp:lastPrinted>2015-09-03T00:05:00Z</cp:lastPrinted>
  <dcterms:created xsi:type="dcterms:W3CDTF">2022-12-16T20:45:00Z</dcterms:created>
  <dcterms:modified xsi:type="dcterms:W3CDTF">2023-03-14T11:26:00Z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