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263E69A4" w:rsidR="00CA09B2" w:rsidRDefault="00DC7229" w:rsidP="007F6087">
            <w:pPr>
              <w:pStyle w:val="T2"/>
            </w:pPr>
            <w:r>
              <w:t>REV</w:t>
            </w:r>
            <w:r w:rsidR="00A35B52">
              <w:t>m</w:t>
            </w:r>
            <w:r w:rsidR="002A7462">
              <w:t>e</w:t>
            </w:r>
            <w:r w:rsidR="00A70C84">
              <w:t xml:space="preserve"> </w:t>
            </w:r>
            <w:r w:rsidR="00CC0E6A">
              <w:t>November-January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79C00D8F"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F21292">
              <w:rPr>
                <w:b w:val="0"/>
                <w:sz w:val="20"/>
              </w:rPr>
              <w:t>11</w:t>
            </w:r>
            <w:r w:rsidR="00151D00">
              <w:rPr>
                <w:b w:val="0"/>
                <w:sz w:val="20"/>
              </w:rPr>
              <w:t>-</w:t>
            </w:r>
            <w:r w:rsidR="00B605EE">
              <w:rPr>
                <w:b w:val="0"/>
                <w:sz w:val="20"/>
              </w:rPr>
              <w:t>2</w:t>
            </w:r>
            <w:r w:rsidR="004B5DEE">
              <w:rPr>
                <w:b w:val="0"/>
                <w:sz w:val="20"/>
              </w:rPr>
              <w:t>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0C36389"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377221">
                              <w:t>July-August</w:t>
                            </w:r>
                            <w:r w:rsidR="00052251">
                              <w:t xml:space="preserve"> 2022</w:t>
                            </w:r>
                            <w:r>
                              <w:t xml:space="preserve"> teleconference meetings.</w:t>
                            </w:r>
                          </w:p>
                          <w:p w14:paraId="5A5E2A87" w14:textId="77777777" w:rsidR="00A51292" w:rsidRDefault="00A51292">
                            <w:pPr>
                              <w:jc w:val="both"/>
                            </w:pPr>
                          </w:p>
                          <w:p w14:paraId="0D4A9C98" w14:textId="79FD16CD" w:rsidR="00D85326" w:rsidRDefault="00A51292" w:rsidP="003B69C7">
                            <w:pPr>
                              <w:jc w:val="both"/>
                            </w:pPr>
                            <w:r>
                              <w:t>R0: Initial dr</w:t>
                            </w:r>
                            <w:r w:rsidR="00D32422">
                              <w:t>aft, posted prior to the 202</w:t>
                            </w:r>
                            <w:r w:rsidR="009C0739">
                              <w:t>2</w:t>
                            </w:r>
                            <w:r w:rsidR="007227DC">
                              <w:t>-</w:t>
                            </w:r>
                            <w:r w:rsidR="00CC0E6A">
                              <w:t>11-2</w:t>
                            </w:r>
                            <w:r w:rsidR="00BC62E6">
                              <w:t>8</w:t>
                            </w:r>
                            <w:r>
                              <w:t xml:space="preserve"> teleconference</w:t>
                            </w:r>
                          </w:p>
                          <w:p w14:paraId="1EACF1B7" w14:textId="70E1B784" w:rsidR="00A51292" w:rsidRDefault="00656548" w:rsidP="009C0739">
                            <w:pPr>
                              <w:jc w:val="both"/>
                            </w:pPr>
                            <w:r>
                              <w:t>R1:</w:t>
                            </w:r>
                            <w:r w:rsidR="00A25608">
                              <w:t xml:space="preserve"> </w:t>
                            </w:r>
                            <w:r w:rsidR="00CC0E6A">
                              <w:t>&lt;&gt;</w:t>
                            </w:r>
                          </w:p>
                          <w:p w14:paraId="6A81B6F1" w14:textId="6E2E055D" w:rsidR="008A087B" w:rsidRDefault="008A087B" w:rsidP="009C0739">
                            <w:pPr>
                              <w:jc w:val="both"/>
                            </w:pPr>
                            <w:r>
                              <w:t xml:space="preserve">R2: </w:t>
                            </w:r>
                            <w:r w:rsidR="00F21292">
                              <w:t>&lt;&gt;</w:t>
                            </w:r>
                          </w:p>
                          <w:p w14:paraId="7CEC9065" w14:textId="4BD3A9E5" w:rsidR="008A087B" w:rsidRDefault="008A087B" w:rsidP="009C0739">
                            <w:pPr>
                              <w:jc w:val="both"/>
                            </w:pPr>
                            <w:r>
                              <w:t>R3:</w:t>
                            </w:r>
                            <w:r w:rsidR="00E426D6">
                              <w:t xml:space="preserve"> </w:t>
                            </w:r>
                            <w:r w:rsidR="00F21292">
                              <w:t>&lt;&gt;</w:t>
                            </w:r>
                          </w:p>
                          <w:p w14:paraId="6A11F2F8" w14:textId="73B05922" w:rsidR="00F17DDD" w:rsidRDefault="00F17DDD" w:rsidP="009C0739">
                            <w:pPr>
                              <w:jc w:val="both"/>
                            </w:pPr>
                            <w:r>
                              <w:t xml:space="preserve">R4: </w:t>
                            </w:r>
                            <w:r w:rsidR="00F21292">
                              <w:t>&lt;&gt;</w:t>
                            </w:r>
                          </w:p>
                          <w:p w14:paraId="788BC0E9" w14:textId="7BE5F81C" w:rsidR="00366ACF" w:rsidRDefault="00A53D6D" w:rsidP="009C0739">
                            <w:pPr>
                              <w:jc w:val="both"/>
                            </w:pPr>
                            <w:r>
                              <w:t>R5:</w:t>
                            </w:r>
                            <w:r w:rsidR="00846901">
                              <w:t xml:space="preserve"> </w:t>
                            </w:r>
                            <w:r w:rsidR="00F21292">
                              <w:t>&lt;&gt;</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0C36389"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377221">
                        <w:t>July-August</w:t>
                      </w:r>
                      <w:r w:rsidR="00052251">
                        <w:t xml:space="preserve"> 2022</w:t>
                      </w:r>
                      <w:r>
                        <w:t xml:space="preserve"> teleconference meetings.</w:t>
                      </w:r>
                    </w:p>
                    <w:p w14:paraId="5A5E2A87" w14:textId="77777777" w:rsidR="00A51292" w:rsidRDefault="00A51292">
                      <w:pPr>
                        <w:jc w:val="both"/>
                      </w:pPr>
                    </w:p>
                    <w:p w14:paraId="0D4A9C98" w14:textId="79FD16CD" w:rsidR="00D85326" w:rsidRDefault="00A51292" w:rsidP="003B69C7">
                      <w:pPr>
                        <w:jc w:val="both"/>
                      </w:pPr>
                      <w:r>
                        <w:t>R0: Initial dr</w:t>
                      </w:r>
                      <w:r w:rsidR="00D32422">
                        <w:t>aft, posted prior to the 202</w:t>
                      </w:r>
                      <w:r w:rsidR="009C0739">
                        <w:t>2</w:t>
                      </w:r>
                      <w:r w:rsidR="007227DC">
                        <w:t>-</w:t>
                      </w:r>
                      <w:r w:rsidR="00CC0E6A">
                        <w:t>11-2</w:t>
                      </w:r>
                      <w:r w:rsidR="00BC62E6">
                        <w:t>8</w:t>
                      </w:r>
                      <w:r>
                        <w:t xml:space="preserve"> teleconference</w:t>
                      </w:r>
                    </w:p>
                    <w:p w14:paraId="1EACF1B7" w14:textId="70E1B784" w:rsidR="00A51292" w:rsidRDefault="00656548" w:rsidP="009C0739">
                      <w:pPr>
                        <w:jc w:val="both"/>
                      </w:pPr>
                      <w:r>
                        <w:t>R1:</w:t>
                      </w:r>
                      <w:r w:rsidR="00A25608">
                        <w:t xml:space="preserve"> </w:t>
                      </w:r>
                      <w:r w:rsidR="00CC0E6A">
                        <w:t>&lt;&gt;</w:t>
                      </w:r>
                    </w:p>
                    <w:p w14:paraId="6A81B6F1" w14:textId="6E2E055D" w:rsidR="008A087B" w:rsidRDefault="008A087B" w:rsidP="009C0739">
                      <w:pPr>
                        <w:jc w:val="both"/>
                      </w:pPr>
                      <w:r>
                        <w:t xml:space="preserve">R2: </w:t>
                      </w:r>
                      <w:r w:rsidR="00F21292">
                        <w:t>&lt;&gt;</w:t>
                      </w:r>
                    </w:p>
                    <w:p w14:paraId="7CEC9065" w14:textId="4BD3A9E5" w:rsidR="008A087B" w:rsidRDefault="008A087B" w:rsidP="009C0739">
                      <w:pPr>
                        <w:jc w:val="both"/>
                      </w:pPr>
                      <w:r>
                        <w:t>R3:</w:t>
                      </w:r>
                      <w:r w:rsidR="00E426D6">
                        <w:t xml:space="preserve"> </w:t>
                      </w:r>
                      <w:r w:rsidR="00F21292">
                        <w:t>&lt;&gt;</w:t>
                      </w:r>
                    </w:p>
                    <w:p w14:paraId="6A11F2F8" w14:textId="73B05922" w:rsidR="00F17DDD" w:rsidRDefault="00F17DDD" w:rsidP="009C0739">
                      <w:pPr>
                        <w:jc w:val="both"/>
                      </w:pPr>
                      <w:r>
                        <w:t xml:space="preserve">R4: </w:t>
                      </w:r>
                      <w:r w:rsidR="00F21292">
                        <w:t>&lt;&gt;</w:t>
                      </w:r>
                    </w:p>
                    <w:p w14:paraId="788BC0E9" w14:textId="7BE5F81C" w:rsidR="00366ACF" w:rsidRDefault="00A53D6D" w:rsidP="009C0739">
                      <w:pPr>
                        <w:jc w:val="both"/>
                      </w:pPr>
                      <w:r>
                        <w:t>R5:</w:t>
                      </w:r>
                      <w:r w:rsidR="00846901">
                        <w:t xml:space="preserve"> </w:t>
                      </w:r>
                      <w:r w:rsidR="00F21292">
                        <w:t>&lt;&gt;</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5DEEB5A0"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2022</w:t>
      </w:r>
      <w:r w:rsidR="004B5DEE">
        <w:rPr>
          <w:rFonts w:ascii="Times New Roman" w:hAnsi="Times New Roman"/>
        </w:rPr>
        <w:t>/3</w:t>
      </w:r>
      <w:r>
        <w:rPr>
          <w:rFonts w:ascii="Times New Roman" w:hAnsi="Times New Roman"/>
        </w:rPr>
        <w:t xml:space="preserve"> </w:t>
      </w:r>
      <w:r w:rsidR="00A72236">
        <w:rPr>
          <w:rFonts w:ascii="Times New Roman" w:hAnsi="Times New Roman"/>
        </w:rPr>
        <w:t>November-January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r>
        <w:t>TGm</w:t>
      </w:r>
      <w:r w:rsidR="007227DC">
        <w:t>e</w:t>
      </w:r>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r w:rsidR="00D17D3E">
        <w:rPr>
          <w:bCs/>
        </w:rPr>
        <w:t>TGm</w:t>
      </w:r>
      <w:r w:rsidR="004A1183">
        <w:rPr>
          <w:bCs/>
        </w:rPr>
        <w:t>e</w:t>
      </w:r>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D332A66"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E95122" w:rsidRPr="007A37E5">
          <w:rPr>
            <w:rStyle w:val="Hyperlink"/>
          </w:rPr>
          <w:t>https://mentor.ieee.org/802.11/dcn/22/11-22-0856-00-0000-2nd-vice-chair-report-july-2022.pptx</w:t>
        </w:r>
      </w:hyperlink>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74ECB6C" w:rsidR="00E15CAA" w:rsidRPr="00E15CAA" w:rsidRDefault="00D205FE" w:rsidP="00044C8B">
      <w:pPr>
        <w:numPr>
          <w:ilvl w:val="0"/>
          <w:numId w:val="28"/>
        </w:numPr>
        <w:spacing w:after="160"/>
        <w:rPr>
          <w:sz w:val="20"/>
        </w:rPr>
      </w:pPr>
      <w:r>
        <w:rPr>
          <w:b/>
          <w:bCs/>
          <w:sz w:val="20"/>
          <w:lang w:eastAsia="en-GB"/>
        </w:rPr>
        <w:t xml:space="preserve">Monday </w:t>
      </w:r>
      <w:r w:rsidR="003A5EF8">
        <w:rPr>
          <w:b/>
          <w:bCs/>
          <w:sz w:val="20"/>
          <w:lang w:eastAsia="en-GB"/>
        </w:rPr>
        <w:t>November 28</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4A6868A3" w14:textId="26C39E3D" w:rsidR="00087243" w:rsidRPr="00FB10DE" w:rsidRDefault="003A5EF8" w:rsidP="00FB10DE">
      <w:pPr>
        <w:numPr>
          <w:ilvl w:val="2"/>
          <w:numId w:val="38"/>
        </w:numPr>
        <w:rPr>
          <w:sz w:val="20"/>
        </w:rPr>
      </w:pPr>
      <w:r>
        <w:rPr>
          <w:sz w:val="20"/>
        </w:rPr>
        <w:t xml:space="preserve">SEC CIDs </w:t>
      </w:r>
      <w:r w:rsidR="00814431">
        <w:rPr>
          <w:sz w:val="20"/>
        </w:rPr>
        <w:t>–</w:t>
      </w:r>
      <w:r>
        <w:rPr>
          <w:sz w:val="20"/>
        </w:rPr>
        <w:t xml:space="preserve"> </w:t>
      </w:r>
      <w:r w:rsidR="00814431">
        <w:rPr>
          <w:sz w:val="20"/>
        </w:rPr>
        <w:t>11=22/2050r0 – Montemurro (Huawei)</w:t>
      </w:r>
    </w:p>
    <w:p w14:paraId="12302D3D" w14:textId="77777777" w:rsidR="003E3A0B" w:rsidRPr="003E3A0B" w:rsidRDefault="003E3A0B" w:rsidP="003E3A0B">
      <w:pPr>
        <w:rPr>
          <w:sz w:val="20"/>
        </w:rPr>
      </w:pPr>
    </w:p>
    <w:p w14:paraId="29218BE7" w14:textId="470D7E5E" w:rsidR="00E15CAA" w:rsidRPr="00364735" w:rsidRDefault="00814431" w:rsidP="009349B4">
      <w:pPr>
        <w:numPr>
          <w:ilvl w:val="0"/>
          <w:numId w:val="38"/>
        </w:numPr>
        <w:spacing w:after="160"/>
        <w:rPr>
          <w:sz w:val="20"/>
        </w:rPr>
      </w:pPr>
      <w:r>
        <w:rPr>
          <w:b/>
          <w:bCs/>
          <w:sz w:val="20"/>
          <w:lang w:eastAsia="en-GB"/>
        </w:rPr>
        <w:t>Friday December 2</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781D2275" w14:textId="3B7B327F" w:rsidR="00D05037" w:rsidRDefault="00814431" w:rsidP="00D61C8C">
      <w:pPr>
        <w:numPr>
          <w:ilvl w:val="2"/>
          <w:numId w:val="38"/>
        </w:numPr>
        <w:rPr>
          <w:sz w:val="20"/>
          <w:lang w:val="en-CA"/>
        </w:rPr>
      </w:pPr>
      <w:r>
        <w:rPr>
          <w:sz w:val="20"/>
          <w:lang w:val="en-CA"/>
        </w:rPr>
        <w:t>&lt;&gt;</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0985B3A7" w:rsidR="00A02010" w:rsidRPr="003C55E5" w:rsidRDefault="009C3B01" w:rsidP="009349B4">
      <w:pPr>
        <w:numPr>
          <w:ilvl w:val="0"/>
          <w:numId w:val="38"/>
        </w:numPr>
        <w:spacing w:after="160"/>
        <w:rPr>
          <w:sz w:val="20"/>
        </w:rPr>
      </w:pPr>
      <w:r>
        <w:rPr>
          <w:b/>
          <w:bCs/>
          <w:sz w:val="20"/>
        </w:rPr>
        <w:t>Friday</w:t>
      </w:r>
      <w:r w:rsidR="00B54150">
        <w:rPr>
          <w:b/>
          <w:bCs/>
          <w:sz w:val="20"/>
        </w:rPr>
        <w:t xml:space="preserve"> </w:t>
      </w:r>
      <w:r>
        <w:rPr>
          <w:b/>
          <w:bCs/>
          <w:sz w:val="20"/>
        </w:rPr>
        <w:t>December</w:t>
      </w:r>
      <w:r w:rsidR="00B54150">
        <w:rPr>
          <w:b/>
          <w:bCs/>
          <w:sz w:val="20"/>
        </w:rPr>
        <w:t xml:space="preserve"> 1</w:t>
      </w:r>
      <w:r>
        <w:rPr>
          <w:b/>
          <w:bCs/>
          <w:sz w:val="20"/>
        </w:rPr>
        <w:t>6</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313F7972" w14:textId="7175B3A7" w:rsidR="00804633" w:rsidRDefault="009C3B01" w:rsidP="00415549">
      <w:pPr>
        <w:numPr>
          <w:ilvl w:val="2"/>
          <w:numId w:val="38"/>
        </w:numPr>
        <w:rPr>
          <w:sz w:val="20"/>
          <w:lang w:val="en-CA"/>
        </w:rPr>
      </w:pPr>
      <w:r>
        <w:rPr>
          <w:sz w:val="20"/>
          <w:lang w:val="en-CA"/>
        </w:rPr>
        <w:t>&lt;&gt;</w:t>
      </w:r>
    </w:p>
    <w:p w14:paraId="77B62007" w14:textId="5082F97E" w:rsidR="0007655D" w:rsidRDefault="0007655D" w:rsidP="00D8767A">
      <w:pPr>
        <w:ind w:left="1800"/>
        <w:rPr>
          <w:sz w:val="20"/>
          <w:lang w:val="en-CA"/>
        </w:rPr>
      </w:pPr>
    </w:p>
    <w:p w14:paraId="10C0AB46" w14:textId="77777777" w:rsidR="00295A49" w:rsidRPr="0007655D" w:rsidRDefault="00295A49" w:rsidP="00FB3952">
      <w:pPr>
        <w:spacing w:after="40"/>
        <w:rPr>
          <w:sz w:val="20"/>
        </w:rPr>
      </w:pPr>
    </w:p>
    <w:p w14:paraId="27BF26A6" w14:textId="332DD82A" w:rsidR="001874BD" w:rsidRPr="0007655D" w:rsidRDefault="009C3B01" w:rsidP="001874BD">
      <w:pPr>
        <w:numPr>
          <w:ilvl w:val="0"/>
          <w:numId w:val="38"/>
        </w:numPr>
        <w:spacing w:after="160"/>
        <w:rPr>
          <w:sz w:val="20"/>
        </w:rPr>
      </w:pPr>
      <w:r>
        <w:rPr>
          <w:b/>
          <w:bCs/>
          <w:sz w:val="20"/>
        </w:rPr>
        <w:t>Friday December 16</w:t>
      </w:r>
      <w:r w:rsidR="005453EB">
        <w:rPr>
          <w:b/>
          <w:bCs/>
          <w:sz w:val="20"/>
        </w:rPr>
        <w:t>, 2022 – 10am – noon Eastern</w:t>
      </w:r>
      <w:r w:rsidR="001874BD">
        <w:rPr>
          <w:b/>
          <w:bCs/>
          <w:sz w:val="20"/>
        </w:rPr>
        <w:t xml:space="preserve">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2A9CF496" w:rsidR="00BB0ED9" w:rsidRDefault="00BB0ED9" w:rsidP="00BB0ED9">
      <w:pPr>
        <w:numPr>
          <w:ilvl w:val="2"/>
          <w:numId w:val="38"/>
        </w:numPr>
        <w:spacing w:after="160"/>
        <w:rPr>
          <w:sz w:val="20"/>
        </w:rPr>
      </w:pPr>
      <w:r>
        <w:rPr>
          <w:sz w:val="20"/>
        </w:rPr>
        <w:lastRenderedPageBreak/>
        <w:t xml:space="preserve">Slides </w:t>
      </w:r>
      <w:r w:rsidR="009C3B01">
        <w:rPr>
          <w:i/>
          <w:iCs/>
          <w:sz w:val="20"/>
        </w:rPr>
        <w:t>xx</w:t>
      </w:r>
      <w:r>
        <w:rPr>
          <w:i/>
          <w:iCs/>
          <w:sz w:val="20"/>
        </w:rPr>
        <w:t xml:space="preserve"> – </w:t>
      </w:r>
      <w:r w:rsidR="009C3B01">
        <w:rPr>
          <w:i/>
          <w:iCs/>
          <w:sz w:val="20"/>
        </w:rPr>
        <w:t xml:space="preserve">yy </w:t>
      </w:r>
      <w:r>
        <w:rPr>
          <w:sz w:val="20"/>
        </w:rPr>
        <w:t xml:space="preserve"> of document 11-22/56</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2B29672A" w14:textId="6FC8FBD3" w:rsidR="00E52051" w:rsidRDefault="009C3B01" w:rsidP="001874BD">
      <w:pPr>
        <w:numPr>
          <w:ilvl w:val="2"/>
          <w:numId w:val="38"/>
        </w:numPr>
        <w:rPr>
          <w:sz w:val="20"/>
          <w:lang w:val="en-CA"/>
        </w:rPr>
      </w:pPr>
      <w:r>
        <w:rPr>
          <w:sz w:val="20"/>
          <w:lang w:val="en-CA"/>
        </w:rPr>
        <w:t>&lt;&gt;</w:t>
      </w:r>
    </w:p>
    <w:p w14:paraId="721307E7" w14:textId="77777777" w:rsidR="00A72236" w:rsidRDefault="00A72236" w:rsidP="00A72236">
      <w:pPr>
        <w:ind w:left="2160"/>
        <w:rPr>
          <w:sz w:val="20"/>
          <w:lang w:val="en-CA"/>
        </w:rPr>
      </w:pPr>
    </w:p>
    <w:p w14:paraId="18E5EE31" w14:textId="682A1AFB" w:rsidR="00425F45" w:rsidRPr="003C55E5" w:rsidRDefault="00425F45" w:rsidP="00425F45">
      <w:pPr>
        <w:numPr>
          <w:ilvl w:val="0"/>
          <w:numId w:val="38"/>
        </w:numPr>
        <w:spacing w:after="160"/>
        <w:rPr>
          <w:sz w:val="20"/>
        </w:rPr>
      </w:pPr>
      <w:r>
        <w:rPr>
          <w:b/>
          <w:bCs/>
          <w:sz w:val="20"/>
        </w:rPr>
        <w:t xml:space="preserve">Friday </w:t>
      </w:r>
      <w:r>
        <w:rPr>
          <w:b/>
          <w:bCs/>
          <w:sz w:val="20"/>
        </w:rPr>
        <w:t>January</w:t>
      </w:r>
      <w:r>
        <w:rPr>
          <w:b/>
          <w:bCs/>
          <w:sz w:val="20"/>
        </w:rPr>
        <w:t xml:space="preserve"> 6, 202</w:t>
      </w:r>
      <w:r>
        <w:rPr>
          <w:b/>
          <w:bCs/>
          <w:sz w:val="20"/>
        </w:rPr>
        <w:t>3</w:t>
      </w:r>
      <w:r>
        <w:rPr>
          <w:b/>
          <w:bCs/>
          <w:sz w:val="20"/>
        </w:rPr>
        <w:t xml:space="preserve"> – 10am – noon Eastern </w:t>
      </w:r>
    </w:p>
    <w:p w14:paraId="47EF8F4A"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4C58DA48" w14:textId="77777777" w:rsidR="00425F45" w:rsidRDefault="00425F45" w:rsidP="00425F45">
      <w:pPr>
        <w:numPr>
          <w:ilvl w:val="2"/>
          <w:numId w:val="38"/>
        </w:numPr>
        <w:rPr>
          <w:sz w:val="20"/>
          <w:lang w:val="en-CA"/>
        </w:rPr>
      </w:pPr>
      <w:r>
        <w:rPr>
          <w:sz w:val="20"/>
          <w:lang w:val="en-CA"/>
        </w:rPr>
        <w:t>&lt;&gt;</w:t>
      </w:r>
    </w:p>
    <w:p w14:paraId="251DCFE8" w14:textId="77777777" w:rsidR="00425F45" w:rsidRPr="0007655D" w:rsidRDefault="00425F45" w:rsidP="00425F45">
      <w:pPr>
        <w:spacing w:after="40"/>
        <w:rPr>
          <w:sz w:val="20"/>
        </w:rPr>
      </w:pPr>
    </w:p>
    <w:p w14:paraId="06B0D91F" w14:textId="1325FDA5" w:rsidR="00425F45" w:rsidRPr="003C55E5" w:rsidRDefault="00425F45" w:rsidP="00425F45">
      <w:pPr>
        <w:numPr>
          <w:ilvl w:val="0"/>
          <w:numId w:val="38"/>
        </w:numPr>
        <w:spacing w:after="160"/>
        <w:rPr>
          <w:sz w:val="20"/>
        </w:rPr>
      </w:pPr>
      <w:r>
        <w:rPr>
          <w:b/>
          <w:bCs/>
          <w:sz w:val="20"/>
        </w:rPr>
        <w:t>Monday</w:t>
      </w:r>
      <w:r>
        <w:rPr>
          <w:b/>
          <w:bCs/>
          <w:sz w:val="20"/>
        </w:rPr>
        <w:t xml:space="preserve"> </w:t>
      </w:r>
      <w:r>
        <w:rPr>
          <w:b/>
          <w:bCs/>
          <w:sz w:val="20"/>
        </w:rPr>
        <w:t>January 9</w:t>
      </w:r>
      <w:r>
        <w:rPr>
          <w:b/>
          <w:bCs/>
          <w:sz w:val="20"/>
        </w:rPr>
        <w:t xml:space="preserve">, 2022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35CEB51F" w14:textId="15477EFF" w:rsidR="00425F45" w:rsidRPr="00A72236" w:rsidRDefault="00425F45" w:rsidP="00A72236">
      <w:pPr>
        <w:numPr>
          <w:ilvl w:val="2"/>
          <w:numId w:val="38"/>
        </w:numPr>
        <w:rPr>
          <w:sz w:val="20"/>
          <w:lang w:val="en-CA"/>
        </w:rPr>
      </w:pPr>
      <w:r>
        <w:rPr>
          <w:sz w:val="20"/>
          <w:lang w:val="en-CA"/>
        </w:rPr>
        <w:t>&lt;&gt;</w:t>
      </w:r>
    </w:p>
    <w:p w14:paraId="00F64C0E" w14:textId="77777777" w:rsidR="000A3C06" w:rsidRPr="00E22D40" w:rsidRDefault="000A3C06" w:rsidP="000A3C06">
      <w:pPr>
        <w:ind w:left="2160"/>
        <w:rPr>
          <w:sz w:val="20"/>
          <w:lang w:val="en-CA"/>
        </w:rPr>
      </w:pP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Pr="00A72236" w:rsidRDefault="00A30CD5" w:rsidP="00A30CD5">
      <w:pPr>
        <w:spacing w:before="100" w:beforeAutospacing="1" w:after="100" w:afterAutospacing="1"/>
        <w:rPr>
          <w:rStyle w:val="il"/>
        </w:rPr>
      </w:pPr>
      <w:r w:rsidRPr="00A72236">
        <w:rPr>
          <w:rStyle w:val="il"/>
        </w:rPr>
        <w:t xml:space="preserve">NOTES: </w:t>
      </w:r>
    </w:p>
    <w:p w14:paraId="4693C9F1" w14:textId="50276A74" w:rsidR="001D57DA" w:rsidRPr="00A72236" w:rsidRDefault="00A72236" w:rsidP="00834F89">
      <w:pPr>
        <w:pStyle w:val="ListParagraph"/>
        <w:numPr>
          <w:ilvl w:val="1"/>
          <w:numId w:val="35"/>
        </w:numPr>
        <w:rPr>
          <w:sz w:val="20"/>
          <w:szCs w:val="20"/>
          <w:lang w:val="en-CA"/>
        </w:rPr>
      </w:pPr>
      <w:r w:rsidRPr="00A72236">
        <w:rPr>
          <w:rStyle w:val="il"/>
          <w:sz w:val="20"/>
          <w:szCs w:val="20"/>
        </w:rPr>
        <w:t>&lt;&gt;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5236" w14:textId="77777777" w:rsidR="00063B74" w:rsidRDefault="00063B74">
      <w:r>
        <w:separator/>
      </w:r>
    </w:p>
  </w:endnote>
  <w:endnote w:type="continuationSeparator" w:id="0">
    <w:p w14:paraId="0775B4F3" w14:textId="77777777" w:rsidR="00063B74" w:rsidRDefault="0006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ABAFC" w14:textId="77777777" w:rsidR="00063B74" w:rsidRDefault="00063B74">
      <w:r>
        <w:separator/>
      </w:r>
    </w:p>
  </w:footnote>
  <w:footnote w:type="continuationSeparator" w:id="0">
    <w:p w14:paraId="609BEB34" w14:textId="77777777" w:rsidR="00063B74" w:rsidRDefault="00063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6AEFC135" w:rsidR="00A51292" w:rsidRDefault="00390024">
    <w:pPr>
      <w:pStyle w:val="Header"/>
      <w:tabs>
        <w:tab w:val="clear" w:pos="6480"/>
        <w:tab w:val="center" w:pos="4680"/>
        <w:tab w:val="right" w:pos="9360"/>
      </w:tabs>
    </w:pPr>
    <w:r>
      <w:t>August</w:t>
    </w:r>
    <w:r w:rsidR="00DC7229">
      <w:t xml:space="preserve"> </w:t>
    </w:r>
    <w:r w:rsidR="004D52D2">
      <w:t>202</w:t>
    </w:r>
    <w:r w:rsidR="00BB64D6">
      <w:t>2</w:t>
    </w:r>
    <w:r w:rsidR="00A51292">
      <w:tab/>
    </w:r>
    <w:r w:rsidR="00A51292">
      <w:tab/>
    </w:r>
    <w:fldSimple w:instr=" TITLE  \* MERGEFORMAT ">
      <w:r w:rsidR="00B605EE">
        <w:t>doc.: IEEE 802.11-22/1173r5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CC"/>
    <w:rsid w:val="000107A5"/>
    <w:rsid w:val="00010896"/>
    <w:rsid w:val="00010911"/>
    <w:rsid w:val="00010A8A"/>
    <w:rsid w:val="00011DF9"/>
    <w:rsid w:val="0001415B"/>
    <w:rsid w:val="00015871"/>
    <w:rsid w:val="00015B7C"/>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278D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89B"/>
    <w:rsid w:val="00141E26"/>
    <w:rsid w:val="001420C7"/>
    <w:rsid w:val="0014238F"/>
    <w:rsid w:val="00142F3D"/>
    <w:rsid w:val="00143852"/>
    <w:rsid w:val="0014474F"/>
    <w:rsid w:val="00144913"/>
    <w:rsid w:val="00144CC6"/>
    <w:rsid w:val="001450B4"/>
    <w:rsid w:val="001450F5"/>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2656"/>
    <w:rsid w:val="001B3714"/>
    <w:rsid w:val="001B3C3A"/>
    <w:rsid w:val="001B6A82"/>
    <w:rsid w:val="001C12DF"/>
    <w:rsid w:val="001C395E"/>
    <w:rsid w:val="001C3978"/>
    <w:rsid w:val="001C59E3"/>
    <w:rsid w:val="001D26A3"/>
    <w:rsid w:val="001D57DA"/>
    <w:rsid w:val="001D723B"/>
    <w:rsid w:val="001E0003"/>
    <w:rsid w:val="001E115C"/>
    <w:rsid w:val="001E2522"/>
    <w:rsid w:val="001E35AA"/>
    <w:rsid w:val="001E5779"/>
    <w:rsid w:val="001E65F8"/>
    <w:rsid w:val="001F1534"/>
    <w:rsid w:val="001F1806"/>
    <w:rsid w:val="001F1CE3"/>
    <w:rsid w:val="001F1ED1"/>
    <w:rsid w:val="001F42B3"/>
    <w:rsid w:val="001F4508"/>
    <w:rsid w:val="001F5B79"/>
    <w:rsid w:val="00200810"/>
    <w:rsid w:val="00200842"/>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378"/>
    <w:rsid w:val="00245855"/>
    <w:rsid w:val="00245AC2"/>
    <w:rsid w:val="002467F9"/>
    <w:rsid w:val="0024755A"/>
    <w:rsid w:val="00247DDA"/>
    <w:rsid w:val="002516FE"/>
    <w:rsid w:val="002532E2"/>
    <w:rsid w:val="002538E4"/>
    <w:rsid w:val="00254A90"/>
    <w:rsid w:val="00254EC0"/>
    <w:rsid w:val="00254F0D"/>
    <w:rsid w:val="002552CE"/>
    <w:rsid w:val="00255897"/>
    <w:rsid w:val="0025730C"/>
    <w:rsid w:val="002603EC"/>
    <w:rsid w:val="0026071A"/>
    <w:rsid w:val="00260BBD"/>
    <w:rsid w:val="0026134E"/>
    <w:rsid w:val="00261DF1"/>
    <w:rsid w:val="002621DA"/>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6B72"/>
    <w:rsid w:val="00397623"/>
    <w:rsid w:val="003A187C"/>
    <w:rsid w:val="003A2ACB"/>
    <w:rsid w:val="003A3354"/>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6A9"/>
    <w:rsid w:val="003D777F"/>
    <w:rsid w:val="003E0369"/>
    <w:rsid w:val="003E0565"/>
    <w:rsid w:val="003E0DAF"/>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2E3F"/>
    <w:rsid w:val="00453062"/>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4AF7"/>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F6B"/>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35D4"/>
    <w:rsid w:val="00614AF1"/>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DFC"/>
    <w:rsid w:val="0066402A"/>
    <w:rsid w:val="006654CD"/>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5419"/>
    <w:rsid w:val="0069620E"/>
    <w:rsid w:val="0069638F"/>
    <w:rsid w:val="00696B36"/>
    <w:rsid w:val="006979AC"/>
    <w:rsid w:val="00697C05"/>
    <w:rsid w:val="006A349B"/>
    <w:rsid w:val="006A39E9"/>
    <w:rsid w:val="006A3B5C"/>
    <w:rsid w:val="006A4529"/>
    <w:rsid w:val="006A473F"/>
    <w:rsid w:val="006A474B"/>
    <w:rsid w:val="006A6564"/>
    <w:rsid w:val="006A7705"/>
    <w:rsid w:val="006B1564"/>
    <w:rsid w:val="006B210D"/>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619"/>
    <w:rsid w:val="007B29DA"/>
    <w:rsid w:val="007B2FB3"/>
    <w:rsid w:val="007B3FB2"/>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3200"/>
    <w:rsid w:val="00813488"/>
    <w:rsid w:val="0081348B"/>
    <w:rsid w:val="00814431"/>
    <w:rsid w:val="0081475E"/>
    <w:rsid w:val="00814AF9"/>
    <w:rsid w:val="00815A56"/>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40B2B"/>
    <w:rsid w:val="00841CDA"/>
    <w:rsid w:val="0084212C"/>
    <w:rsid w:val="00842454"/>
    <w:rsid w:val="0084388A"/>
    <w:rsid w:val="00846901"/>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5966"/>
    <w:rsid w:val="00876043"/>
    <w:rsid w:val="00876708"/>
    <w:rsid w:val="00876F9C"/>
    <w:rsid w:val="00877550"/>
    <w:rsid w:val="00877BFB"/>
    <w:rsid w:val="00880375"/>
    <w:rsid w:val="00881117"/>
    <w:rsid w:val="00881223"/>
    <w:rsid w:val="00881343"/>
    <w:rsid w:val="00883466"/>
    <w:rsid w:val="00883CE9"/>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861"/>
    <w:rsid w:val="008B39C2"/>
    <w:rsid w:val="008B41EB"/>
    <w:rsid w:val="008B4734"/>
    <w:rsid w:val="008B4A8F"/>
    <w:rsid w:val="008C0548"/>
    <w:rsid w:val="008C0C55"/>
    <w:rsid w:val="008C0E3D"/>
    <w:rsid w:val="008C1689"/>
    <w:rsid w:val="008C2EA5"/>
    <w:rsid w:val="008C2ECB"/>
    <w:rsid w:val="008C3334"/>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587"/>
    <w:rsid w:val="00956E7E"/>
    <w:rsid w:val="00957B83"/>
    <w:rsid w:val="00961539"/>
    <w:rsid w:val="0096198F"/>
    <w:rsid w:val="00962785"/>
    <w:rsid w:val="00962EF2"/>
    <w:rsid w:val="00962F1A"/>
    <w:rsid w:val="00963937"/>
    <w:rsid w:val="009651E8"/>
    <w:rsid w:val="00966C38"/>
    <w:rsid w:val="00967BA9"/>
    <w:rsid w:val="00970E99"/>
    <w:rsid w:val="00971399"/>
    <w:rsid w:val="009713FB"/>
    <w:rsid w:val="009733A0"/>
    <w:rsid w:val="009736BC"/>
    <w:rsid w:val="00974596"/>
    <w:rsid w:val="0097497A"/>
    <w:rsid w:val="00974EA8"/>
    <w:rsid w:val="00980747"/>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E00BB"/>
    <w:rsid w:val="009E0C8B"/>
    <w:rsid w:val="009E16CA"/>
    <w:rsid w:val="009E1E12"/>
    <w:rsid w:val="009E26F9"/>
    <w:rsid w:val="009E27E2"/>
    <w:rsid w:val="009E2DAC"/>
    <w:rsid w:val="009E3006"/>
    <w:rsid w:val="009E33EE"/>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1A73"/>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6896"/>
    <w:rsid w:val="00A707ED"/>
    <w:rsid w:val="00A70C84"/>
    <w:rsid w:val="00A72236"/>
    <w:rsid w:val="00A73609"/>
    <w:rsid w:val="00A7360E"/>
    <w:rsid w:val="00A73D58"/>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150"/>
    <w:rsid w:val="00B54A7A"/>
    <w:rsid w:val="00B6004A"/>
    <w:rsid w:val="00B605EE"/>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92B"/>
    <w:rsid w:val="00B91154"/>
    <w:rsid w:val="00B92EDB"/>
    <w:rsid w:val="00B9301B"/>
    <w:rsid w:val="00B946D4"/>
    <w:rsid w:val="00B963CF"/>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7658"/>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0E1A"/>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548"/>
    <w:rsid w:val="00D135C7"/>
    <w:rsid w:val="00D13F36"/>
    <w:rsid w:val="00D1482F"/>
    <w:rsid w:val="00D149BA"/>
    <w:rsid w:val="00D14B0A"/>
    <w:rsid w:val="00D15DE4"/>
    <w:rsid w:val="00D16217"/>
    <w:rsid w:val="00D16DF3"/>
    <w:rsid w:val="00D17039"/>
    <w:rsid w:val="00D1731C"/>
    <w:rsid w:val="00D17D1C"/>
    <w:rsid w:val="00D17D3E"/>
    <w:rsid w:val="00D2013A"/>
    <w:rsid w:val="00D205FE"/>
    <w:rsid w:val="00D20926"/>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CCF"/>
    <w:rsid w:val="00D43EBA"/>
    <w:rsid w:val="00D440F3"/>
    <w:rsid w:val="00D469ED"/>
    <w:rsid w:val="00D46C57"/>
    <w:rsid w:val="00D46D67"/>
    <w:rsid w:val="00D50499"/>
    <w:rsid w:val="00D51D70"/>
    <w:rsid w:val="00D51F50"/>
    <w:rsid w:val="00D55BEF"/>
    <w:rsid w:val="00D560AE"/>
    <w:rsid w:val="00D5712F"/>
    <w:rsid w:val="00D576CE"/>
    <w:rsid w:val="00D60B8D"/>
    <w:rsid w:val="00D60ED7"/>
    <w:rsid w:val="00D6163D"/>
    <w:rsid w:val="00D6173C"/>
    <w:rsid w:val="00D61C8C"/>
    <w:rsid w:val="00D61FDA"/>
    <w:rsid w:val="00D62785"/>
    <w:rsid w:val="00D62BC4"/>
    <w:rsid w:val="00D6371D"/>
    <w:rsid w:val="00D66E78"/>
    <w:rsid w:val="00D6791E"/>
    <w:rsid w:val="00D72C64"/>
    <w:rsid w:val="00D73062"/>
    <w:rsid w:val="00D75EFD"/>
    <w:rsid w:val="00D76B54"/>
    <w:rsid w:val="00D76F22"/>
    <w:rsid w:val="00D77D77"/>
    <w:rsid w:val="00D802D9"/>
    <w:rsid w:val="00D80C77"/>
    <w:rsid w:val="00D81344"/>
    <w:rsid w:val="00D82E01"/>
    <w:rsid w:val="00D8338F"/>
    <w:rsid w:val="00D8353F"/>
    <w:rsid w:val="00D84889"/>
    <w:rsid w:val="00D85326"/>
    <w:rsid w:val="00D85EA1"/>
    <w:rsid w:val="00D863AC"/>
    <w:rsid w:val="00D87439"/>
    <w:rsid w:val="00D8767A"/>
    <w:rsid w:val="00D876A4"/>
    <w:rsid w:val="00D878A2"/>
    <w:rsid w:val="00D9043B"/>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5388"/>
    <w:rsid w:val="00E2677D"/>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C"/>
    <w:rsid w:val="00E42243"/>
    <w:rsid w:val="00E426D6"/>
    <w:rsid w:val="00E4276A"/>
    <w:rsid w:val="00E4379E"/>
    <w:rsid w:val="00E44339"/>
    <w:rsid w:val="00E44928"/>
    <w:rsid w:val="00E44EFA"/>
    <w:rsid w:val="00E45914"/>
    <w:rsid w:val="00E460CD"/>
    <w:rsid w:val="00E46E07"/>
    <w:rsid w:val="00E46F5B"/>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70436"/>
    <w:rsid w:val="00E70B4F"/>
    <w:rsid w:val="00E72269"/>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856-00-0000-2nd-vice-chair-report-july-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TotalTime>
  <Pages>4</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 IEEE 802.11-22/1173r5</vt:lpstr>
    </vt:vector>
  </TitlesOfParts>
  <Manager/>
  <Company>HP Enterprise</Company>
  <LinksUpToDate>false</LinksUpToDate>
  <CharactersWithSpaces>3025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802.11-22/2060r0</dc:title>
  <dc:subject>Agenda</dc:subject>
  <dc:creator>"mmontemurro@blackberry.com" &lt;mmontemurro@blackberry.com&gt;</dc:creator>
  <cp:keywords>December 2022</cp:keywords>
  <dc:description>Michael Montemurro, Huawei</dc:description>
  <cp:lastModifiedBy>Mike Montemurro</cp:lastModifiedBy>
  <cp:revision>11</cp:revision>
  <cp:lastPrinted>2020-09-08T17:02:00Z</cp:lastPrinted>
  <dcterms:created xsi:type="dcterms:W3CDTF">2022-11-24T15:59:00Z</dcterms:created>
  <dcterms:modified xsi:type="dcterms:W3CDTF">2022-11-24T16:18:00Z</dcterms:modified>
  <cp:category/>
</cp:coreProperties>
</file>