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27D6A6B2" w14:textId="77777777" w:rsidR="00D12542" w:rsidRDefault="00D12542" w:rsidP="00E45D0F">
            <w:pPr>
              <w:pStyle w:val="T2"/>
            </w:pPr>
          </w:p>
          <w:p w14:paraId="013AE31E" w14:textId="7D41892E" w:rsidR="00496605" w:rsidRDefault="00617F4A" w:rsidP="00496605">
            <w:pPr>
              <w:pStyle w:val="T2"/>
            </w:pPr>
            <w:r w:rsidRPr="00617F4A">
              <w:t>Resolution for CID 3165</w:t>
            </w:r>
          </w:p>
        </w:tc>
      </w:tr>
      <w:tr w:rsidR="00D12542" w14:paraId="5A795543" w14:textId="77777777" w:rsidTr="008A6911">
        <w:trPr>
          <w:trHeight w:val="359"/>
          <w:jc w:val="center"/>
        </w:trPr>
        <w:tc>
          <w:tcPr>
            <w:tcW w:w="5000" w:type="pct"/>
            <w:gridSpan w:val="5"/>
            <w:vAlign w:val="center"/>
          </w:tcPr>
          <w:p w14:paraId="4CFB29A4" w14:textId="5ACBD2A3" w:rsidR="00D12542" w:rsidRDefault="00D12542" w:rsidP="00420FFD">
            <w:pPr>
              <w:pStyle w:val="T2"/>
              <w:ind w:left="0"/>
              <w:rPr>
                <w:sz w:val="20"/>
              </w:rPr>
            </w:pPr>
            <w:r>
              <w:rPr>
                <w:sz w:val="20"/>
              </w:rPr>
              <w:t>Date:</w:t>
            </w:r>
            <w:r>
              <w:rPr>
                <w:b w:val="0"/>
                <w:sz w:val="20"/>
              </w:rPr>
              <w:t xml:space="preserve">  20</w:t>
            </w:r>
            <w:r w:rsidR="00F260C8">
              <w:rPr>
                <w:b w:val="0"/>
                <w:sz w:val="20"/>
              </w:rPr>
              <w:t>2</w:t>
            </w:r>
            <w:r w:rsidR="004139A8">
              <w:rPr>
                <w:b w:val="0"/>
                <w:sz w:val="20"/>
              </w:rPr>
              <w:t>3</w:t>
            </w:r>
            <w:r>
              <w:rPr>
                <w:b w:val="0"/>
                <w:sz w:val="20"/>
              </w:rPr>
              <w:t>-</w:t>
            </w:r>
            <w:r w:rsidR="0013250C">
              <w:rPr>
                <w:b w:val="0"/>
                <w:sz w:val="20"/>
              </w:rPr>
              <w:t>0</w:t>
            </w:r>
            <w:r w:rsidR="004139A8">
              <w:rPr>
                <w:b w:val="0"/>
                <w:sz w:val="20"/>
              </w:rPr>
              <w:t>1</w:t>
            </w:r>
            <w:r>
              <w:rPr>
                <w:b w:val="0"/>
                <w:sz w:val="20"/>
              </w:rPr>
              <w:t>-</w:t>
            </w:r>
            <w:r w:rsidR="004139A8">
              <w:rPr>
                <w:b w:val="0"/>
                <w:sz w:val="20"/>
              </w:rPr>
              <w:t>09</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496605">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3"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496605">
        <w:trPr>
          <w:jc w:val="center"/>
        </w:trPr>
        <w:tc>
          <w:tcPr>
            <w:tcW w:w="936" w:type="pct"/>
            <w:vAlign w:val="center"/>
          </w:tcPr>
          <w:p w14:paraId="5FDC1503" w14:textId="13361D02" w:rsidR="00D12542" w:rsidRDefault="00D253F4"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3" w:type="pct"/>
            <w:vAlign w:val="center"/>
          </w:tcPr>
          <w:p w14:paraId="4600C92D" w14:textId="0DCC6C3B" w:rsidR="00D12542" w:rsidRPr="00385B28" w:rsidRDefault="001702E5" w:rsidP="00385B28">
            <w:pPr>
              <w:pStyle w:val="T2"/>
              <w:spacing w:after="0"/>
              <w:ind w:left="0" w:right="0"/>
              <w:jc w:val="left"/>
              <w:rPr>
                <w:b w:val="0"/>
                <w:sz w:val="20"/>
              </w:rPr>
            </w:pPr>
            <w:r>
              <w:rPr>
                <w:b w:val="0"/>
                <w:sz w:val="20"/>
              </w:rPr>
              <w:t>l.hervieu@cablelabs.com</w:t>
            </w:r>
          </w:p>
        </w:tc>
      </w:tr>
      <w:tr w:rsidR="007B2E26" w14:paraId="09539082" w14:textId="77777777" w:rsidTr="00496605">
        <w:trPr>
          <w:jc w:val="center"/>
        </w:trPr>
        <w:tc>
          <w:tcPr>
            <w:tcW w:w="936" w:type="pct"/>
            <w:vAlign w:val="center"/>
          </w:tcPr>
          <w:p w14:paraId="46479214" w14:textId="4648BEE0" w:rsidR="007B2E26" w:rsidRDefault="00057360" w:rsidP="00F260C8">
            <w:pPr>
              <w:pStyle w:val="T2"/>
              <w:spacing w:after="0"/>
              <w:ind w:left="0" w:right="0"/>
              <w:jc w:val="left"/>
              <w:rPr>
                <w:b w:val="0"/>
                <w:sz w:val="20"/>
              </w:rPr>
            </w:pPr>
            <w:r>
              <w:rPr>
                <w:b w:val="0"/>
                <w:sz w:val="20"/>
              </w:rPr>
              <w:t>Luther Smith</w:t>
            </w:r>
          </w:p>
        </w:tc>
        <w:tc>
          <w:tcPr>
            <w:tcW w:w="622" w:type="pct"/>
            <w:vAlign w:val="center"/>
          </w:tcPr>
          <w:p w14:paraId="42BBDFCF" w14:textId="22410A3C" w:rsidR="007B2E26" w:rsidRDefault="007B2E26" w:rsidP="00F260C8">
            <w:pPr>
              <w:pStyle w:val="T2"/>
              <w:spacing w:after="0"/>
              <w:ind w:left="0" w:right="0"/>
              <w:jc w:val="left"/>
              <w:rPr>
                <w:b w:val="0"/>
                <w:sz w:val="20"/>
              </w:rPr>
            </w:pPr>
            <w:r>
              <w:rPr>
                <w:b w:val="0"/>
                <w:sz w:val="20"/>
              </w:rPr>
              <w:t>CableLabs</w:t>
            </w:r>
          </w:p>
        </w:tc>
        <w:tc>
          <w:tcPr>
            <w:tcW w:w="723" w:type="pct"/>
            <w:vAlign w:val="center"/>
          </w:tcPr>
          <w:p w14:paraId="3C85DA2C" w14:textId="77777777" w:rsidR="007B2E26" w:rsidRDefault="007B2E26" w:rsidP="00674C7F">
            <w:pPr>
              <w:pStyle w:val="T2"/>
              <w:spacing w:after="0"/>
              <w:ind w:left="0" w:right="0"/>
              <w:rPr>
                <w:b w:val="0"/>
                <w:sz w:val="20"/>
              </w:rPr>
            </w:pPr>
          </w:p>
        </w:tc>
        <w:tc>
          <w:tcPr>
            <w:tcW w:w="1006" w:type="pct"/>
            <w:vAlign w:val="center"/>
          </w:tcPr>
          <w:p w14:paraId="760F98E2" w14:textId="77777777" w:rsidR="007B2E26" w:rsidRDefault="007B2E26" w:rsidP="00674C7F">
            <w:pPr>
              <w:pStyle w:val="T2"/>
              <w:spacing w:after="0"/>
              <w:ind w:left="0" w:right="0"/>
              <w:rPr>
                <w:b w:val="0"/>
                <w:sz w:val="20"/>
              </w:rPr>
            </w:pPr>
          </w:p>
        </w:tc>
        <w:tc>
          <w:tcPr>
            <w:tcW w:w="1713" w:type="pct"/>
            <w:vAlign w:val="center"/>
          </w:tcPr>
          <w:p w14:paraId="4F68FA35" w14:textId="63FDF3DE" w:rsidR="007B2E26" w:rsidRPr="00385B28" w:rsidRDefault="001702E5" w:rsidP="00385B28">
            <w:pPr>
              <w:pStyle w:val="T2"/>
              <w:spacing w:after="0"/>
              <w:ind w:left="0" w:right="0"/>
              <w:jc w:val="left"/>
              <w:rPr>
                <w:b w:val="0"/>
                <w:sz w:val="20"/>
              </w:rPr>
            </w:pPr>
            <w:r>
              <w:rPr>
                <w:b w:val="0"/>
                <w:sz w:val="20"/>
              </w:rPr>
              <w:t>l.smith@cablelabs.com</w:t>
            </w:r>
          </w:p>
        </w:tc>
      </w:tr>
      <w:tr w:rsidR="00D253F4" w14:paraId="2D1580E2" w14:textId="77777777" w:rsidTr="00496605">
        <w:trPr>
          <w:jc w:val="center"/>
        </w:trPr>
        <w:tc>
          <w:tcPr>
            <w:tcW w:w="936" w:type="pct"/>
            <w:vAlign w:val="center"/>
          </w:tcPr>
          <w:p w14:paraId="40044F8B" w14:textId="27EEC0BF" w:rsidR="00D253F4" w:rsidRDefault="00057360" w:rsidP="00F260C8">
            <w:pPr>
              <w:pStyle w:val="T2"/>
              <w:spacing w:after="0"/>
              <w:ind w:left="0" w:right="0"/>
              <w:jc w:val="left"/>
              <w:rPr>
                <w:b w:val="0"/>
                <w:sz w:val="20"/>
              </w:rPr>
            </w:pPr>
            <w:r>
              <w:rPr>
                <w:b w:val="0"/>
                <w:sz w:val="20"/>
              </w:rPr>
              <w:t>Darshak Thakore</w:t>
            </w:r>
          </w:p>
        </w:tc>
        <w:tc>
          <w:tcPr>
            <w:tcW w:w="622" w:type="pct"/>
            <w:vAlign w:val="center"/>
          </w:tcPr>
          <w:p w14:paraId="006C5653" w14:textId="77777777" w:rsidR="00D253F4" w:rsidRDefault="00D253F4" w:rsidP="00F260C8">
            <w:pPr>
              <w:pStyle w:val="T2"/>
              <w:spacing w:after="0"/>
              <w:ind w:left="0" w:right="0"/>
              <w:jc w:val="left"/>
              <w:rPr>
                <w:b w:val="0"/>
                <w:sz w:val="20"/>
              </w:rPr>
            </w:pPr>
          </w:p>
        </w:tc>
        <w:tc>
          <w:tcPr>
            <w:tcW w:w="723" w:type="pct"/>
            <w:vAlign w:val="center"/>
          </w:tcPr>
          <w:p w14:paraId="573864ED" w14:textId="77777777" w:rsidR="00D253F4" w:rsidRDefault="00D253F4" w:rsidP="00674C7F">
            <w:pPr>
              <w:pStyle w:val="T2"/>
              <w:spacing w:after="0"/>
              <w:ind w:left="0" w:right="0"/>
              <w:rPr>
                <w:b w:val="0"/>
                <w:sz w:val="20"/>
              </w:rPr>
            </w:pPr>
          </w:p>
        </w:tc>
        <w:tc>
          <w:tcPr>
            <w:tcW w:w="1006" w:type="pct"/>
            <w:vAlign w:val="center"/>
          </w:tcPr>
          <w:p w14:paraId="2984A979" w14:textId="77777777" w:rsidR="00D253F4" w:rsidRDefault="00D253F4" w:rsidP="00674C7F">
            <w:pPr>
              <w:pStyle w:val="T2"/>
              <w:spacing w:after="0"/>
              <w:ind w:left="0" w:right="0"/>
              <w:rPr>
                <w:b w:val="0"/>
                <w:sz w:val="20"/>
              </w:rPr>
            </w:pPr>
          </w:p>
        </w:tc>
        <w:tc>
          <w:tcPr>
            <w:tcW w:w="1713" w:type="pct"/>
            <w:vAlign w:val="center"/>
          </w:tcPr>
          <w:p w14:paraId="61664FEF" w14:textId="7DA191F0" w:rsidR="00D253F4" w:rsidRPr="00385B28" w:rsidRDefault="001702E5" w:rsidP="00385B28">
            <w:pPr>
              <w:pStyle w:val="T2"/>
              <w:spacing w:after="0"/>
              <w:ind w:left="0" w:right="0"/>
              <w:jc w:val="left"/>
              <w:rPr>
                <w:b w:val="0"/>
                <w:sz w:val="20"/>
              </w:rPr>
            </w:pPr>
            <w:r>
              <w:rPr>
                <w:b w:val="0"/>
                <w:sz w:val="20"/>
              </w:rPr>
              <w:t>d.thakore@cablelabs.com</w:t>
            </w:r>
          </w:p>
        </w:tc>
      </w:tr>
    </w:tbl>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7D0611EB">
                <wp:simplePos x="0" y="0"/>
                <wp:positionH relativeFrom="column">
                  <wp:posOffset>-7620</wp:posOffset>
                </wp:positionH>
                <wp:positionV relativeFrom="paragraph">
                  <wp:posOffset>23495</wp:posOffset>
                </wp:positionV>
                <wp:extent cx="6377940" cy="41224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12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4A997856" w14:textId="674AB888" w:rsidR="004139A8" w:rsidRPr="004139A8" w:rsidRDefault="004139A8" w:rsidP="004139A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008E727A">
                              <w:rPr>
                                <w:sz w:val="20"/>
                                <w:lang w:eastAsia="ko-KR"/>
                              </w:rPr>
                              <w:t>s</w:t>
                            </w:r>
                            <w:r w:rsidRPr="00DE157B">
                              <w:rPr>
                                <w:sz w:val="20"/>
                                <w:lang w:eastAsia="ko-KR"/>
                              </w:rPr>
                              <w:t xml:space="preserve"> for </w:t>
                            </w:r>
                            <w:r>
                              <w:rPr>
                                <w:sz w:val="20"/>
                                <w:lang w:eastAsia="ko-KR"/>
                              </w:rPr>
                              <w:t xml:space="preserve">the </w:t>
                            </w:r>
                            <w:r w:rsidRPr="00DE157B">
                              <w:rPr>
                                <w:sz w:val="20"/>
                                <w:lang w:eastAsia="ko-KR"/>
                              </w:rPr>
                              <w:t>co</w:t>
                            </w:r>
                            <w:r>
                              <w:rPr>
                                <w:sz w:val="20"/>
                                <w:lang w:eastAsia="ko-KR"/>
                              </w:rPr>
                              <w:t>mment</w:t>
                            </w:r>
                            <w:r w:rsidR="008E727A">
                              <w:rPr>
                                <w:sz w:val="20"/>
                                <w:lang w:eastAsia="ko-KR"/>
                              </w:rPr>
                              <w:t xml:space="preserve"> CID 3165</w:t>
                            </w:r>
                            <w:r>
                              <w:rPr>
                                <w:sz w:val="20"/>
                                <w:lang w:eastAsia="ko-KR"/>
                              </w:rPr>
                              <w:t xml:space="preserve"> from comment collection on P802.11-REVme D2.0</w:t>
                            </w:r>
                            <w:r w:rsidR="008E727A">
                              <w:rPr>
                                <w:sz w:val="20"/>
                                <w:lang w:eastAsia="ko-KR"/>
                              </w:rPr>
                              <w:t>.</w:t>
                            </w:r>
                          </w:p>
                          <w:p w14:paraId="284B2508" w14:textId="77777777" w:rsidR="004139A8" w:rsidRDefault="004139A8" w:rsidP="00D36F8E">
                            <w:pPr>
                              <w:jc w:val="both"/>
                              <w:rPr>
                                <w:szCs w:val="22"/>
                              </w:rPr>
                            </w:pPr>
                          </w:p>
                          <w:p w14:paraId="514736B4" w14:textId="38962468" w:rsidR="00DA7F8E" w:rsidRPr="00D36F8E" w:rsidRDefault="00DA7F8E" w:rsidP="00D36F8E">
                            <w:pPr>
                              <w:jc w:val="both"/>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6pt;margin-top:1.85pt;width:502.2pt;height:3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" o:allowincell="f" stroked="f">
                <v:textbo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4A997856" w14:textId="674AB888" w:rsidR="004139A8" w:rsidRPr="004139A8" w:rsidRDefault="004139A8" w:rsidP="004139A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008E727A">
                        <w:rPr>
                          <w:sz w:val="20"/>
                          <w:lang w:eastAsia="ko-KR"/>
                        </w:rPr>
                        <w:t>s</w:t>
                      </w:r>
                      <w:r w:rsidRPr="00DE157B">
                        <w:rPr>
                          <w:sz w:val="20"/>
                          <w:lang w:eastAsia="ko-KR"/>
                        </w:rPr>
                        <w:t xml:space="preserve"> for </w:t>
                      </w:r>
                      <w:r>
                        <w:rPr>
                          <w:sz w:val="20"/>
                          <w:lang w:eastAsia="ko-KR"/>
                        </w:rPr>
                        <w:t xml:space="preserve">the </w:t>
                      </w:r>
                      <w:r w:rsidRPr="00DE157B">
                        <w:rPr>
                          <w:sz w:val="20"/>
                          <w:lang w:eastAsia="ko-KR"/>
                        </w:rPr>
                        <w:t>co</w:t>
                      </w:r>
                      <w:r>
                        <w:rPr>
                          <w:sz w:val="20"/>
                          <w:lang w:eastAsia="ko-KR"/>
                        </w:rPr>
                        <w:t>mment</w:t>
                      </w:r>
                      <w:r w:rsidR="008E727A">
                        <w:rPr>
                          <w:sz w:val="20"/>
                          <w:lang w:eastAsia="ko-KR"/>
                        </w:rPr>
                        <w:t xml:space="preserve"> CID 3165</w:t>
                      </w:r>
                      <w:r>
                        <w:rPr>
                          <w:sz w:val="20"/>
                          <w:lang w:eastAsia="ko-KR"/>
                        </w:rPr>
                        <w:t xml:space="preserve"> from comment collection on P802.11-REVme D2.0</w:t>
                      </w:r>
                      <w:r w:rsidR="008E727A">
                        <w:rPr>
                          <w:sz w:val="20"/>
                          <w:lang w:eastAsia="ko-KR"/>
                        </w:rPr>
                        <w:t>.</w:t>
                      </w:r>
                    </w:p>
                    <w:p w14:paraId="284B2508" w14:textId="77777777" w:rsidR="004139A8" w:rsidRDefault="004139A8" w:rsidP="00D36F8E">
                      <w:pPr>
                        <w:jc w:val="both"/>
                        <w:rPr>
                          <w:szCs w:val="22"/>
                        </w:rPr>
                      </w:pPr>
                    </w:p>
                    <w:p w14:paraId="514736B4" w14:textId="38962468" w:rsidR="00DA7F8E" w:rsidRPr="00D36F8E" w:rsidRDefault="00DA7F8E" w:rsidP="00D36F8E">
                      <w:pPr>
                        <w:jc w:val="both"/>
                        <w:rPr>
                          <w:i/>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3F5BCACF" w:rsidR="00D12542" w:rsidRDefault="00D12542" w:rsidP="00D12542"/>
    <w:p w14:paraId="3F802CF5" w14:textId="77777777" w:rsidR="004139A8" w:rsidRDefault="004139A8" w:rsidP="00D12542"/>
    <w:p w14:paraId="41CC9F3C" w14:textId="7D398256" w:rsidR="0007235A" w:rsidRPr="00893C82" w:rsidRDefault="00D12542" w:rsidP="00893C82">
      <w:pPr>
        <w:rPr>
          <w:b/>
          <w:bCs/>
          <w:i/>
          <w:iCs/>
          <w:noProof/>
          <w:snapToGrid w:val="0"/>
          <w:color w:val="993300"/>
          <w:sz w:val="20"/>
          <w:lang w:val="en-US" w:eastAsia="ko-KR"/>
        </w:rPr>
      </w:pPr>
      <w:r>
        <w:rPr>
          <w:b/>
          <w:bCs/>
          <w:i/>
          <w:iCs/>
          <w:color w:val="993300"/>
        </w:rPr>
        <w:br w:type="page"/>
      </w:r>
      <w:bookmarkStart w:id="0" w:name="RTF37363431303a2048322c312e"/>
    </w:p>
    <w:p w14:paraId="31DA7EC3" w14:textId="77777777" w:rsidR="00587C68" w:rsidRPr="008335BE" w:rsidRDefault="00587C68" w:rsidP="00587C68">
      <w:pPr>
        <w:pStyle w:val="Heading1"/>
        <w:rPr>
          <w:rFonts w:ascii="Times New Roman" w:hAnsi="Times New Roman"/>
          <w:sz w:val="22"/>
          <w:szCs w:val="22"/>
        </w:rPr>
      </w:pPr>
      <w:r w:rsidRPr="008335BE">
        <w:rPr>
          <w:rFonts w:ascii="Times New Roman" w:hAnsi="Times New Roman"/>
          <w:sz w:val="22"/>
          <w:szCs w:val="22"/>
        </w:rPr>
        <w:lastRenderedPageBreak/>
        <w:t>Revision Notes</w:t>
      </w:r>
    </w:p>
    <w:p w14:paraId="263DD648" w14:textId="77777777" w:rsidR="00587C68" w:rsidRDefault="00587C68" w:rsidP="00587C68">
      <w:pPr>
        <w:rPr>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807"/>
      </w:tblGrid>
      <w:tr w:rsidR="00587C68" w:rsidRPr="003A2CFB" w14:paraId="3C8A6083" w14:textId="77777777" w:rsidTr="00587C68">
        <w:tc>
          <w:tcPr>
            <w:tcW w:w="2003" w:type="dxa"/>
          </w:tcPr>
          <w:p w14:paraId="2D526106" w14:textId="034CC958" w:rsidR="00587C68" w:rsidRPr="003A2CFB" w:rsidRDefault="00587C68" w:rsidP="009D6F86">
            <w:pPr>
              <w:rPr>
                <w:sz w:val="20"/>
              </w:rPr>
            </w:pPr>
            <w:r w:rsidRPr="003A2CFB">
              <w:rPr>
                <w:sz w:val="20"/>
              </w:rPr>
              <w:t>R0</w:t>
            </w:r>
          </w:p>
        </w:tc>
        <w:tc>
          <w:tcPr>
            <w:tcW w:w="7807" w:type="dxa"/>
          </w:tcPr>
          <w:p w14:paraId="4C60E6FD" w14:textId="7BFAB238" w:rsidR="00587C68" w:rsidRPr="003A2CFB" w:rsidRDefault="00587C68" w:rsidP="009D6F86">
            <w:pPr>
              <w:rPr>
                <w:sz w:val="20"/>
              </w:rPr>
            </w:pPr>
            <w:r w:rsidRPr="003A2CFB">
              <w:rPr>
                <w:sz w:val="20"/>
              </w:rPr>
              <w:t xml:space="preserve">Initial revision </w:t>
            </w:r>
          </w:p>
        </w:tc>
      </w:tr>
      <w:tr w:rsidR="008C559F" w:rsidRPr="003A2CFB" w14:paraId="33915A23" w14:textId="77777777" w:rsidTr="00587C68">
        <w:tc>
          <w:tcPr>
            <w:tcW w:w="2003" w:type="dxa"/>
          </w:tcPr>
          <w:p w14:paraId="0229DC33" w14:textId="07D826C2" w:rsidR="008C559F" w:rsidRPr="003A2CFB" w:rsidRDefault="0049296C" w:rsidP="008C559F">
            <w:pPr>
              <w:tabs>
                <w:tab w:val="right" w:pos="1872"/>
              </w:tabs>
              <w:rPr>
                <w:sz w:val="20"/>
                <w:lang w:eastAsia="zh-CN"/>
              </w:rPr>
            </w:pPr>
            <w:r>
              <w:rPr>
                <w:sz w:val="20"/>
                <w:lang w:eastAsia="zh-CN"/>
              </w:rPr>
              <w:t>R1</w:t>
            </w:r>
          </w:p>
        </w:tc>
        <w:tc>
          <w:tcPr>
            <w:tcW w:w="7807" w:type="dxa"/>
          </w:tcPr>
          <w:p w14:paraId="1AF13BD7" w14:textId="1DA69EEC" w:rsidR="008C559F" w:rsidRPr="00280DE4" w:rsidRDefault="0049296C" w:rsidP="008C559F">
            <w:pPr>
              <w:rPr>
                <w:sz w:val="20"/>
                <w:lang w:eastAsia="zh-CN"/>
              </w:rPr>
            </w:pPr>
            <w:r>
              <w:rPr>
                <w:sz w:val="20"/>
                <w:lang w:eastAsia="zh-CN"/>
              </w:rPr>
              <w:t>Document name updated</w:t>
            </w:r>
          </w:p>
        </w:tc>
      </w:tr>
      <w:tr w:rsidR="00B920BD" w:rsidRPr="003A2CFB" w14:paraId="53729512" w14:textId="77777777" w:rsidTr="00587C68">
        <w:tc>
          <w:tcPr>
            <w:tcW w:w="2003" w:type="dxa"/>
          </w:tcPr>
          <w:p w14:paraId="14612298" w14:textId="6BC6F6A6" w:rsidR="00B920BD" w:rsidRDefault="00B920BD" w:rsidP="008C559F">
            <w:pPr>
              <w:tabs>
                <w:tab w:val="right" w:pos="1872"/>
              </w:tabs>
              <w:rPr>
                <w:sz w:val="20"/>
                <w:lang w:eastAsia="zh-CN"/>
              </w:rPr>
            </w:pPr>
          </w:p>
        </w:tc>
        <w:tc>
          <w:tcPr>
            <w:tcW w:w="7807" w:type="dxa"/>
          </w:tcPr>
          <w:p w14:paraId="6D78EEEB" w14:textId="60F9D756" w:rsidR="00B920BD" w:rsidRPr="00B920BD" w:rsidRDefault="00B920BD" w:rsidP="00B920BD">
            <w:pPr>
              <w:rPr>
                <w:rFonts w:eastAsia="Calibri"/>
                <w:sz w:val="20"/>
                <w:lang w:val="en-US"/>
              </w:rPr>
            </w:pPr>
          </w:p>
        </w:tc>
      </w:tr>
    </w:tbl>
    <w:p w14:paraId="653809BD" w14:textId="77777777" w:rsidR="00587C68" w:rsidRDefault="00587C68" w:rsidP="00D34585">
      <w:pPr>
        <w:rPr>
          <w:b/>
        </w:rPr>
      </w:pPr>
    </w:p>
    <w:p w14:paraId="2A60EE07" w14:textId="77777777" w:rsidR="008335BE" w:rsidRPr="008335BE" w:rsidRDefault="008335BE" w:rsidP="008335BE">
      <w:pPr>
        <w:pStyle w:val="Heading1"/>
        <w:rPr>
          <w:rFonts w:ascii="Times New Roman" w:hAnsi="Times New Roman"/>
          <w:sz w:val="22"/>
          <w:szCs w:val="22"/>
        </w:rPr>
      </w:pPr>
      <w:r w:rsidRPr="008335BE">
        <w:rPr>
          <w:rFonts w:ascii="Times New Roman" w:hAnsi="Times New Roman"/>
          <w:sz w:val="22"/>
          <w:szCs w:val="22"/>
        </w:rPr>
        <w:t>CID 3816</w:t>
      </w:r>
    </w:p>
    <w:p w14:paraId="63984FDE" w14:textId="77777777" w:rsidR="008335BE" w:rsidRDefault="008335BE" w:rsidP="008335BE">
      <w:pPr>
        <w:jc w:val="both"/>
        <w:rPr>
          <w:szCs w:val="22"/>
          <w:lang w:val="en-US"/>
        </w:rPr>
      </w:pPr>
    </w:p>
    <w:tbl>
      <w:tblPr>
        <w:tblStyle w:val="TableGrid"/>
        <w:tblW w:w="9810" w:type="dxa"/>
        <w:tblInd w:w="85" w:type="dxa"/>
        <w:tblLook w:val="04A0" w:firstRow="1" w:lastRow="0" w:firstColumn="1" w:lastColumn="0" w:noHBand="0" w:noVBand="1"/>
      </w:tblPr>
      <w:tblGrid>
        <w:gridCol w:w="1076"/>
        <w:gridCol w:w="5067"/>
        <w:gridCol w:w="3667"/>
      </w:tblGrid>
      <w:tr w:rsidR="008335BE" w:rsidRPr="009522BD" w14:paraId="6B6ABDE9" w14:textId="77777777" w:rsidTr="00E73989">
        <w:trPr>
          <w:trHeight w:val="278"/>
        </w:trPr>
        <w:tc>
          <w:tcPr>
            <w:tcW w:w="1076" w:type="dxa"/>
            <w:hideMark/>
          </w:tcPr>
          <w:p w14:paraId="653CE2DE" w14:textId="77777777" w:rsidR="008335BE" w:rsidRPr="008335BE" w:rsidRDefault="008335BE" w:rsidP="00387FB3">
            <w:pPr>
              <w:rPr>
                <w:rFonts w:eastAsia="Times New Roman"/>
                <w:b/>
                <w:bCs/>
                <w:sz w:val="20"/>
                <w:lang w:val="en-US" w:eastAsia="ko-KR"/>
              </w:rPr>
            </w:pPr>
            <w:r w:rsidRPr="008335BE">
              <w:rPr>
                <w:rFonts w:eastAsia="Times New Roman"/>
                <w:b/>
                <w:bCs/>
                <w:sz w:val="20"/>
                <w:lang w:val="en-US" w:eastAsia="ko-KR"/>
              </w:rPr>
              <w:t>CID</w:t>
            </w:r>
          </w:p>
          <w:p w14:paraId="6BD85C13" w14:textId="77777777" w:rsidR="008335BE" w:rsidRPr="008335BE" w:rsidRDefault="008335BE" w:rsidP="00387FB3">
            <w:pPr>
              <w:rPr>
                <w:rFonts w:eastAsia="Times New Roman"/>
                <w:b/>
                <w:bCs/>
                <w:sz w:val="20"/>
                <w:lang w:val="en-US" w:eastAsia="ko-KR"/>
              </w:rPr>
            </w:pPr>
            <w:r w:rsidRPr="008335BE">
              <w:rPr>
                <w:rFonts w:eastAsia="Times New Roman"/>
                <w:b/>
                <w:bCs/>
                <w:sz w:val="20"/>
                <w:lang w:val="en-US" w:eastAsia="ko-KR"/>
              </w:rPr>
              <w:t>Clause</w:t>
            </w:r>
          </w:p>
          <w:p w14:paraId="665147A6" w14:textId="77777777" w:rsidR="008335BE" w:rsidRPr="008335BE" w:rsidRDefault="008335BE" w:rsidP="00387FB3">
            <w:pPr>
              <w:rPr>
                <w:rFonts w:eastAsia="Times New Roman"/>
                <w:b/>
                <w:bCs/>
                <w:sz w:val="20"/>
                <w:lang w:val="en-US" w:eastAsia="ko-KR"/>
              </w:rPr>
            </w:pPr>
            <w:proofErr w:type="spellStart"/>
            <w:r w:rsidRPr="008335BE">
              <w:rPr>
                <w:rFonts w:eastAsia="Times New Roman"/>
                <w:b/>
                <w:bCs/>
                <w:sz w:val="20"/>
                <w:lang w:val="en-US" w:eastAsia="ko-KR"/>
              </w:rPr>
              <w:t>Page.Line</w:t>
            </w:r>
            <w:proofErr w:type="spellEnd"/>
          </w:p>
        </w:tc>
        <w:tc>
          <w:tcPr>
            <w:tcW w:w="5067" w:type="dxa"/>
            <w:hideMark/>
          </w:tcPr>
          <w:p w14:paraId="5736AA28" w14:textId="77777777" w:rsidR="008335BE" w:rsidRPr="008335BE" w:rsidRDefault="008335BE" w:rsidP="00FB268F">
            <w:pPr>
              <w:jc w:val="both"/>
              <w:rPr>
                <w:rFonts w:eastAsia="Times New Roman"/>
                <w:b/>
                <w:bCs/>
                <w:sz w:val="20"/>
                <w:lang w:val="en-US" w:eastAsia="ko-KR"/>
              </w:rPr>
            </w:pPr>
            <w:r w:rsidRPr="008335BE">
              <w:rPr>
                <w:rFonts w:eastAsia="Times New Roman"/>
                <w:b/>
                <w:bCs/>
                <w:sz w:val="20"/>
                <w:lang w:val="en-US" w:eastAsia="ko-KR"/>
              </w:rPr>
              <w:t>Comment</w:t>
            </w:r>
          </w:p>
        </w:tc>
        <w:tc>
          <w:tcPr>
            <w:tcW w:w="3667" w:type="dxa"/>
            <w:hideMark/>
          </w:tcPr>
          <w:p w14:paraId="672AAE39" w14:textId="77777777" w:rsidR="008335BE" w:rsidRPr="008335BE" w:rsidRDefault="008335BE" w:rsidP="00387FB3">
            <w:pPr>
              <w:jc w:val="center"/>
              <w:rPr>
                <w:rFonts w:eastAsia="Times New Roman"/>
                <w:b/>
                <w:bCs/>
                <w:sz w:val="20"/>
                <w:lang w:val="en-US" w:eastAsia="ko-KR"/>
              </w:rPr>
            </w:pPr>
            <w:r w:rsidRPr="008335BE">
              <w:rPr>
                <w:rFonts w:eastAsia="Times New Roman"/>
                <w:b/>
                <w:bCs/>
                <w:sz w:val="20"/>
                <w:lang w:val="en-US" w:eastAsia="ko-KR"/>
              </w:rPr>
              <w:t>Proposed Change</w:t>
            </w:r>
          </w:p>
        </w:tc>
      </w:tr>
      <w:tr w:rsidR="008335BE" w:rsidRPr="009522BD" w14:paraId="205A27C4" w14:textId="77777777" w:rsidTr="00AC6366">
        <w:trPr>
          <w:trHeight w:val="782"/>
        </w:trPr>
        <w:tc>
          <w:tcPr>
            <w:tcW w:w="1076" w:type="dxa"/>
          </w:tcPr>
          <w:p w14:paraId="7904817C" w14:textId="30020202" w:rsidR="008335BE" w:rsidRPr="008335BE" w:rsidRDefault="008335BE" w:rsidP="00387FB3">
            <w:pPr>
              <w:rPr>
                <w:rFonts w:eastAsia="Times New Roman"/>
                <w:bCs/>
                <w:sz w:val="20"/>
                <w:lang w:val="en-US" w:eastAsia="ko-KR"/>
              </w:rPr>
            </w:pPr>
            <w:r w:rsidRPr="008335BE">
              <w:rPr>
                <w:rFonts w:eastAsia="Times New Roman"/>
                <w:bCs/>
                <w:sz w:val="20"/>
                <w:lang w:val="en-US" w:eastAsia="ko-KR"/>
              </w:rPr>
              <w:t>3</w:t>
            </w:r>
            <w:r>
              <w:rPr>
                <w:rFonts w:eastAsia="Times New Roman"/>
                <w:bCs/>
                <w:sz w:val="20"/>
                <w:lang w:val="en-US" w:eastAsia="ko-KR"/>
              </w:rPr>
              <w:t>165</w:t>
            </w:r>
          </w:p>
          <w:p w14:paraId="3CE87D57" w14:textId="3AAF753D" w:rsidR="008335BE" w:rsidRPr="008335BE" w:rsidRDefault="008335BE" w:rsidP="00387FB3">
            <w:pPr>
              <w:rPr>
                <w:rFonts w:eastAsia="Times New Roman"/>
                <w:bCs/>
                <w:sz w:val="20"/>
                <w:lang w:val="en-US" w:eastAsia="ko-KR"/>
              </w:rPr>
            </w:pPr>
            <w:r>
              <w:rPr>
                <w:rFonts w:eastAsia="Times New Roman"/>
                <w:bCs/>
                <w:sz w:val="20"/>
                <w:lang w:val="en-US" w:eastAsia="ko-KR"/>
              </w:rPr>
              <w:t>11.1.3.1</w:t>
            </w:r>
          </w:p>
          <w:p w14:paraId="3E1D3FDB" w14:textId="1782E7CC" w:rsidR="008335BE" w:rsidRPr="008335BE" w:rsidRDefault="008335BE" w:rsidP="00387FB3">
            <w:pPr>
              <w:rPr>
                <w:rFonts w:eastAsia="Times New Roman"/>
                <w:bCs/>
                <w:sz w:val="20"/>
                <w:lang w:val="en-US" w:eastAsia="ko-KR"/>
              </w:rPr>
            </w:pPr>
            <w:r>
              <w:rPr>
                <w:rFonts w:eastAsia="Times New Roman"/>
                <w:bCs/>
                <w:sz w:val="20"/>
                <w:lang w:val="en-US" w:eastAsia="ko-KR"/>
              </w:rPr>
              <w:t>2338</w:t>
            </w:r>
          </w:p>
        </w:tc>
        <w:tc>
          <w:tcPr>
            <w:tcW w:w="5067" w:type="dxa"/>
          </w:tcPr>
          <w:p w14:paraId="032798D1" w14:textId="672FE741" w:rsidR="008335BE" w:rsidRPr="008335BE" w:rsidRDefault="008335BE" w:rsidP="00387FB3">
            <w:pPr>
              <w:rPr>
                <w:sz w:val="20"/>
              </w:rPr>
            </w:pPr>
            <w:r w:rsidRPr="008335BE">
              <w:rPr>
                <w:sz w:val="20"/>
              </w:rPr>
              <w:t>Unicast beacons can efficiently serve some 802.11 deployment use cases.</w:t>
            </w:r>
          </w:p>
        </w:tc>
        <w:tc>
          <w:tcPr>
            <w:tcW w:w="3667" w:type="dxa"/>
          </w:tcPr>
          <w:p w14:paraId="68426023" w14:textId="77777777" w:rsidR="008335BE" w:rsidRDefault="008335BE" w:rsidP="00387FB3">
            <w:pPr>
              <w:rPr>
                <w:sz w:val="20"/>
              </w:rPr>
            </w:pPr>
            <w:r w:rsidRPr="008335BE">
              <w:rPr>
                <w:sz w:val="20"/>
              </w:rPr>
              <w:t>The Address 1 field of the Beacon or Timing Advertisement frame may be set to the broadcast address or a unicast address.</w:t>
            </w:r>
          </w:p>
          <w:p w14:paraId="211E3EC1" w14:textId="49A8B55C" w:rsidR="00DF1211" w:rsidRPr="008335BE" w:rsidRDefault="00DF1211" w:rsidP="00387FB3">
            <w:pPr>
              <w:rPr>
                <w:sz w:val="20"/>
              </w:rPr>
            </w:pPr>
          </w:p>
        </w:tc>
      </w:tr>
    </w:tbl>
    <w:p w14:paraId="2E2B4569" w14:textId="77777777" w:rsidR="00587C68" w:rsidRPr="00D253F4" w:rsidRDefault="00587C68" w:rsidP="00D34585">
      <w:pPr>
        <w:rPr>
          <w:b/>
        </w:rPr>
      </w:pPr>
    </w:p>
    <w:p w14:paraId="1B51D163" w14:textId="77777777" w:rsidR="008E727A" w:rsidRDefault="008E727A" w:rsidP="00D34585">
      <w:pPr>
        <w:rPr>
          <w:b/>
          <w:szCs w:val="22"/>
        </w:rPr>
      </w:pPr>
    </w:p>
    <w:p w14:paraId="6205910B" w14:textId="2B55F2D6" w:rsidR="00D34585" w:rsidRPr="008E727A" w:rsidRDefault="0007235A" w:rsidP="00D34585">
      <w:pPr>
        <w:rPr>
          <w:szCs w:val="22"/>
          <w:u w:val="single"/>
        </w:rPr>
      </w:pPr>
      <w:r w:rsidRPr="008E727A">
        <w:rPr>
          <w:b/>
          <w:szCs w:val="22"/>
          <w:u w:val="single"/>
        </w:rPr>
        <w:t>Discussion</w:t>
      </w:r>
      <w:r w:rsidRPr="008E727A">
        <w:rPr>
          <w:szCs w:val="22"/>
          <w:u w:val="single"/>
        </w:rPr>
        <w:t>:</w:t>
      </w:r>
      <w:r w:rsidR="00E45D0F" w:rsidRPr="008E727A">
        <w:rPr>
          <w:szCs w:val="22"/>
          <w:u w:val="single"/>
        </w:rPr>
        <w:t xml:space="preserve"> </w:t>
      </w:r>
    </w:p>
    <w:p w14:paraId="408E8FA6" w14:textId="38299817" w:rsidR="008D43C8" w:rsidRPr="00D253F4" w:rsidRDefault="008D43C8" w:rsidP="00D34585">
      <w:pPr>
        <w:rPr>
          <w:sz w:val="20"/>
        </w:rPr>
      </w:pPr>
    </w:p>
    <w:p w14:paraId="2EBC7A75" w14:textId="00205FB6" w:rsidR="008D43C8" w:rsidRPr="00D253F4" w:rsidRDefault="000521A5" w:rsidP="008D43C8">
      <w:pPr>
        <w:pStyle w:val="ListParagraph"/>
        <w:numPr>
          <w:ilvl w:val="0"/>
          <w:numId w:val="29"/>
        </w:numPr>
        <w:rPr>
          <w:rFonts w:ascii="Times New Roman" w:hAnsi="Times New Roman" w:cs="Times New Roman"/>
          <w:sz w:val="20"/>
          <w:u w:val="single"/>
        </w:rPr>
      </w:pPr>
      <w:r w:rsidRPr="00D253F4">
        <w:rPr>
          <w:rFonts w:ascii="Times New Roman" w:hAnsi="Times New Roman" w:cs="Times New Roman"/>
          <w:sz w:val="20"/>
          <w:u w:val="single"/>
        </w:rPr>
        <w:t xml:space="preserve">Unicast beacon </w:t>
      </w:r>
      <w:r w:rsidR="00745784" w:rsidRPr="00D253F4">
        <w:rPr>
          <w:rFonts w:ascii="Times New Roman" w:hAnsi="Times New Roman" w:cs="Times New Roman"/>
          <w:sz w:val="20"/>
          <w:u w:val="single"/>
        </w:rPr>
        <w:t>o</w:t>
      </w:r>
      <w:r w:rsidR="008D43C8" w:rsidRPr="00D253F4">
        <w:rPr>
          <w:rFonts w:ascii="Times New Roman" w:hAnsi="Times New Roman" w:cs="Times New Roman"/>
          <w:sz w:val="20"/>
          <w:u w:val="single"/>
        </w:rPr>
        <w:t>verview</w:t>
      </w:r>
    </w:p>
    <w:p w14:paraId="0A9A4172" w14:textId="77777777" w:rsidR="00E8644E" w:rsidRPr="00D253F4" w:rsidRDefault="00E8644E" w:rsidP="00D34585">
      <w:pPr>
        <w:rPr>
          <w:sz w:val="20"/>
        </w:rPr>
      </w:pPr>
    </w:p>
    <w:p w14:paraId="1F6881E6" w14:textId="022AE345" w:rsidR="00F64AF8" w:rsidRPr="00D253F4" w:rsidRDefault="00F64AF8" w:rsidP="00F64AF8">
      <w:pPr>
        <w:autoSpaceDE w:val="0"/>
        <w:autoSpaceDN w:val="0"/>
        <w:rPr>
          <w:b/>
          <w:bCs/>
          <w:sz w:val="20"/>
          <w:lang w:eastAsia="ko-KR"/>
        </w:rPr>
      </w:pPr>
      <w:bookmarkStart w:id="1" w:name="_Hlk115368224"/>
      <w:r w:rsidRPr="00D253F4">
        <w:rPr>
          <w:rFonts w:eastAsia="TimesNewRoman"/>
          <w:sz w:val="20"/>
          <w:lang w:eastAsia="ko-KR"/>
        </w:rPr>
        <w:t>Section 11.1.3.1 (Maintaining synchronization) of REV</w:t>
      </w:r>
      <w:r w:rsidR="00D253F4">
        <w:rPr>
          <w:rFonts w:eastAsia="TimesNewRoman"/>
          <w:sz w:val="20"/>
          <w:lang w:eastAsia="ko-KR"/>
        </w:rPr>
        <w:t>me D2.0</w:t>
      </w:r>
      <w:r w:rsidRPr="00D253F4">
        <w:rPr>
          <w:rFonts w:eastAsia="TimesNewRoman"/>
          <w:sz w:val="20"/>
          <w:lang w:eastAsia="ko-KR"/>
        </w:rPr>
        <w:t xml:space="preserve"> states that </w:t>
      </w:r>
      <w:r w:rsidRPr="00D253F4">
        <w:rPr>
          <w:sz w:val="20"/>
          <w:lang w:eastAsia="ko-KR"/>
        </w:rPr>
        <w:t>“</w:t>
      </w:r>
      <w:r w:rsidRPr="00D253F4">
        <w:rPr>
          <w:rFonts w:eastAsia="TimesNewRoman"/>
          <w:sz w:val="20"/>
          <w:lang w:eastAsia="ko-KR"/>
        </w:rPr>
        <w:t xml:space="preserve">A non-DMG STA sending a Beacon, Timing Advertisement, or Probe Response frame, or a TIM frame with a TSF timestamp, shall set the frame’s Timestamp field so that it equals the value of the STA’s TSF timer at the time that the start of the data symbol containing the first bit of the Timestamp field appears at the transmit antenna connector. </w:t>
      </w:r>
      <w:r w:rsidRPr="00D253F4">
        <w:rPr>
          <w:rFonts w:eastAsia="TimesNewRoman"/>
          <w:b/>
          <w:bCs/>
          <w:sz w:val="20"/>
          <w:lang w:eastAsia="ko-KR"/>
        </w:rPr>
        <w:t>The Address 1 field of the Beacon or Timing Advertisement frame shall be set to the broadcast address.</w:t>
      </w:r>
      <w:r w:rsidRPr="00D253F4">
        <w:rPr>
          <w:b/>
          <w:bCs/>
          <w:sz w:val="20"/>
          <w:lang w:eastAsia="ko-KR"/>
        </w:rPr>
        <w:t>”</w:t>
      </w:r>
    </w:p>
    <w:p w14:paraId="074C2974" w14:textId="77777777" w:rsidR="00F64AF8" w:rsidRPr="00D253F4" w:rsidRDefault="00F64AF8" w:rsidP="00F64AF8">
      <w:pPr>
        <w:autoSpaceDE w:val="0"/>
        <w:autoSpaceDN w:val="0"/>
        <w:rPr>
          <w:rFonts w:eastAsia="TimesNewRoman"/>
          <w:b/>
          <w:bCs/>
          <w:sz w:val="20"/>
          <w:lang w:eastAsia="ko-KR"/>
        </w:rPr>
      </w:pPr>
    </w:p>
    <w:p w14:paraId="4A4B6C65" w14:textId="04041DCF" w:rsidR="00393439" w:rsidRPr="00D253F4" w:rsidRDefault="00F64AF8" w:rsidP="00F64AF8">
      <w:pPr>
        <w:autoSpaceDE w:val="0"/>
        <w:autoSpaceDN w:val="0"/>
        <w:rPr>
          <w:rFonts w:eastAsia="TimesNewRoman"/>
          <w:sz w:val="20"/>
        </w:rPr>
      </w:pPr>
      <w:r w:rsidRPr="00D253F4">
        <w:rPr>
          <w:rFonts w:eastAsia="TimesNewRoman"/>
          <w:sz w:val="20"/>
        </w:rPr>
        <w:t>While the Address 1 field of beacons are</w:t>
      </w:r>
      <w:r w:rsidR="00F550D8" w:rsidRPr="00D253F4">
        <w:rPr>
          <w:rFonts w:eastAsia="TimesNewRoman"/>
          <w:sz w:val="20"/>
        </w:rPr>
        <w:t xml:space="preserve"> </w:t>
      </w:r>
      <w:r w:rsidRPr="00D253F4">
        <w:rPr>
          <w:rFonts w:eastAsia="TimesNewRoman"/>
          <w:sz w:val="20"/>
        </w:rPr>
        <w:t>set to the broadcast address</w:t>
      </w:r>
      <w:r w:rsidR="00DF1211">
        <w:rPr>
          <w:rFonts w:eastAsia="TimesNewRoman"/>
          <w:sz w:val="20"/>
        </w:rPr>
        <w:t xml:space="preserve"> for most deployments</w:t>
      </w:r>
      <w:r w:rsidRPr="00D253F4">
        <w:rPr>
          <w:rFonts w:eastAsia="TimesNewRoman"/>
          <w:sz w:val="20"/>
        </w:rPr>
        <w:t xml:space="preserve">, some Wi-Fi deployment use cases benefit from an Address 1 field of beacons set to a unicast address.  </w:t>
      </w:r>
    </w:p>
    <w:p w14:paraId="4F290AED" w14:textId="77777777" w:rsidR="004923C7" w:rsidRPr="00D253F4" w:rsidRDefault="004923C7" w:rsidP="00F64AF8">
      <w:pPr>
        <w:autoSpaceDE w:val="0"/>
        <w:autoSpaceDN w:val="0"/>
        <w:rPr>
          <w:rFonts w:eastAsia="TimesNewRoman"/>
          <w:sz w:val="20"/>
        </w:rPr>
      </w:pPr>
    </w:p>
    <w:p w14:paraId="6725D340" w14:textId="4E093716" w:rsidR="00F4622B" w:rsidRDefault="00B57BFA" w:rsidP="00B57BFA">
      <w:pPr>
        <w:autoSpaceDE w:val="0"/>
        <w:autoSpaceDN w:val="0"/>
        <w:rPr>
          <w:rFonts w:eastAsia="TimesNewRoman"/>
          <w:sz w:val="20"/>
        </w:rPr>
      </w:pPr>
      <w:r w:rsidRPr="00D253F4">
        <w:rPr>
          <w:rFonts w:eastAsia="TimesNewRoman"/>
          <w:sz w:val="20"/>
        </w:rPr>
        <w:t>For example, c</w:t>
      </w:r>
      <w:r w:rsidR="00F64AF8" w:rsidRPr="00D253F4">
        <w:rPr>
          <w:rFonts w:eastAsia="TimesNewRoman"/>
          <w:sz w:val="20"/>
        </w:rPr>
        <w:t xml:space="preserve">ar software upgrades require the highest level of security. On top of using the latest WPA3 enterprise security, a user may configure </w:t>
      </w:r>
      <w:r w:rsidR="008E727A">
        <w:rPr>
          <w:rFonts w:eastAsia="TimesNewRoman"/>
          <w:sz w:val="20"/>
        </w:rPr>
        <w:t xml:space="preserve">his AP with a SSID </w:t>
      </w:r>
      <w:r w:rsidR="00F64AF8" w:rsidRPr="00D253F4">
        <w:rPr>
          <w:rFonts w:eastAsia="TimesNewRoman"/>
          <w:sz w:val="20"/>
        </w:rPr>
        <w:t>solely dedicated to his car software upgrade</w:t>
      </w:r>
      <w:r w:rsidR="008E727A">
        <w:rPr>
          <w:rFonts w:eastAsia="TimesNewRoman"/>
          <w:sz w:val="20"/>
        </w:rPr>
        <w:t xml:space="preserve"> and </w:t>
      </w:r>
      <w:r w:rsidR="008E727A" w:rsidRPr="00D253F4">
        <w:rPr>
          <w:rFonts w:eastAsia="TimesNewRoman"/>
          <w:sz w:val="20"/>
        </w:rPr>
        <w:t>another SSID with WPA3 personal transition mode to serve all other devices in the home.</w:t>
      </w:r>
      <w:r w:rsidR="00F64AF8" w:rsidRPr="00D253F4">
        <w:rPr>
          <w:rFonts w:eastAsia="TimesNewRoman"/>
          <w:sz w:val="20"/>
        </w:rPr>
        <w:t xml:space="preserve"> When the presence of the vehicle is detected by the AP</w:t>
      </w:r>
      <w:r w:rsidRPr="00D253F4">
        <w:rPr>
          <w:rFonts w:eastAsia="TimesNewRoman"/>
          <w:sz w:val="20"/>
        </w:rPr>
        <w:t xml:space="preserve"> (out of 802.11 scope)</w:t>
      </w:r>
      <w:r w:rsidR="008E727A">
        <w:rPr>
          <w:rFonts w:eastAsia="TimesNewRoman"/>
          <w:sz w:val="20"/>
        </w:rPr>
        <w:t xml:space="preserve"> in the user’s residence</w:t>
      </w:r>
      <w:r w:rsidR="00F64AF8" w:rsidRPr="00D253F4">
        <w:rPr>
          <w:rFonts w:eastAsia="TimesNewRoman"/>
          <w:sz w:val="20"/>
        </w:rPr>
        <w:t xml:space="preserve">, the AP sends unicast beacons </w:t>
      </w:r>
      <w:r w:rsidR="00F4622B">
        <w:rPr>
          <w:rFonts w:eastAsia="TimesNewRoman"/>
          <w:sz w:val="20"/>
        </w:rPr>
        <w:t xml:space="preserve">to the vehicle, </w:t>
      </w:r>
      <w:r w:rsidR="00F64AF8" w:rsidRPr="00D253F4">
        <w:rPr>
          <w:rFonts w:eastAsia="TimesNewRoman"/>
          <w:sz w:val="20"/>
        </w:rPr>
        <w:t xml:space="preserve">enabling the vehicle to </w:t>
      </w:r>
      <w:r w:rsidRPr="00D253F4">
        <w:rPr>
          <w:rFonts w:eastAsia="TimesNewRoman"/>
          <w:sz w:val="20"/>
        </w:rPr>
        <w:t xml:space="preserve">associate to the </w:t>
      </w:r>
      <w:r w:rsidR="00F64AF8" w:rsidRPr="00D253F4">
        <w:rPr>
          <w:rFonts w:eastAsia="TimesNewRoman"/>
          <w:sz w:val="20"/>
        </w:rPr>
        <w:t xml:space="preserve">home AP. </w:t>
      </w:r>
      <w:r w:rsidR="00F4622B">
        <w:rPr>
          <w:rFonts w:eastAsia="TimesNewRoman"/>
          <w:sz w:val="20"/>
        </w:rPr>
        <w:t xml:space="preserve">The car performs software updates and upload/download data (e.g., entertainment, telemetry) to the car manufacturer’s platform. </w:t>
      </w:r>
      <w:r w:rsidR="00E74A11">
        <w:rPr>
          <w:rFonts w:eastAsia="TimesNewRoman"/>
          <w:sz w:val="20"/>
        </w:rPr>
        <w:t xml:space="preserve">When the </w:t>
      </w:r>
      <w:r w:rsidR="00F4622B">
        <w:rPr>
          <w:rFonts w:eastAsia="TimesNewRoman"/>
          <w:sz w:val="20"/>
        </w:rPr>
        <w:t xml:space="preserve">car notifies the </w:t>
      </w:r>
      <w:r w:rsidR="00E74A11">
        <w:rPr>
          <w:rFonts w:eastAsia="TimesNewRoman"/>
          <w:sz w:val="20"/>
        </w:rPr>
        <w:t xml:space="preserve">AP that </w:t>
      </w:r>
      <w:r w:rsidR="00F4622B">
        <w:rPr>
          <w:rFonts w:eastAsia="TimesNewRoman"/>
          <w:sz w:val="20"/>
        </w:rPr>
        <w:t>the operation is completed</w:t>
      </w:r>
      <w:r w:rsidR="00B37138">
        <w:rPr>
          <w:rFonts w:eastAsia="TimesNewRoman"/>
          <w:sz w:val="20"/>
        </w:rPr>
        <w:t xml:space="preserve"> (out of scope of 802.11)</w:t>
      </w:r>
      <w:r w:rsidR="00E74A11">
        <w:rPr>
          <w:rFonts w:eastAsia="TimesNewRoman"/>
          <w:sz w:val="20"/>
        </w:rPr>
        <w:t xml:space="preserve">, the AP </w:t>
      </w:r>
      <w:r w:rsidR="00DF1211">
        <w:rPr>
          <w:rFonts w:eastAsia="TimesNewRoman"/>
          <w:sz w:val="20"/>
        </w:rPr>
        <w:t xml:space="preserve">tears down the session and </w:t>
      </w:r>
      <w:r w:rsidR="00E74A11">
        <w:rPr>
          <w:rFonts w:eastAsia="TimesNewRoman"/>
          <w:sz w:val="20"/>
        </w:rPr>
        <w:t xml:space="preserve">stops advertising the unicast SSID. </w:t>
      </w:r>
    </w:p>
    <w:p w14:paraId="6AF8FBF7" w14:textId="77777777" w:rsidR="008F6193" w:rsidRDefault="008F6193" w:rsidP="00B57BFA">
      <w:pPr>
        <w:autoSpaceDE w:val="0"/>
        <w:autoSpaceDN w:val="0"/>
        <w:rPr>
          <w:rFonts w:eastAsia="TimesNewRoman"/>
          <w:sz w:val="20"/>
        </w:rPr>
      </w:pPr>
    </w:p>
    <w:p w14:paraId="77193E63" w14:textId="3C85902E" w:rsidR="00F64AF8" w:rsidRPr="00D253F4" w:rsidRDefault="00B57BFA" w:rsidP="00B57BFA">
      <w:pPr>
        <w:autoSpaceDE w:val="0"/>
        <w:autoSpaceDN w:val="0"/>
        <w:rPr>
          <w:rFonts w:eastAsia="TimesNewRoman"/>
          <w:sz w:val="20"/>
        </w:rPr>
      </w:pPr>
      <w:r w:rsidRPr="00D253F4">
        <w:rPr>
          <w:rFonts w:eastAsia="TimesNewRoman"/>
          <w:sz w:val="20"/>
        </w:rPr>
        <w:t xml:space="preserve">The use of unicast beacons has been validated w/o any HW/SW changes with several </w:t>
      </w:r>
      <w:r w:rsidR="00D253F4" w:rsidRPr="00D253F4">
        <w:rPr>
          <w:rFonts w:eastAsia="TimesNewRoman"/>
          <w:sz w:val="20"/>
        </w:rPr>
        <w:t xml:space="preserve">clients </w:t>
      </w:r>
      <w:r w:rsidRPr="00D253F4">
        <w:rPr>
          <w:rFonts w:eastAsia="TimesNewRoman"/>
          <w:sz w:val="20"/>
        </w:rPr>
        <w:t xml:space="preserve">available </w:t>
      </w:r>
      <w:r w:rsidR="00962AA7" w:rsidRPr="00D253F4">
        <w:rPr>
          <w:rFonts w:eastAsia="TimesNewRoman"/>
          <w:sz w:val="20"/>
        </w:rPr>
        <w:t>o</w:t>
      </w:r>
      <w:r w:rsidRPr="00D253F4">
        <w:rPr>
          <w:rFonts w:eastAsia="TimesNewRoman"/>
          <w:sz w:val="20"/>
        </w:rPr>
        <w:t xml:space="preserve">n the market including laptops </w:t>
      </w:r>
      <w:r w:rsidR="008D43C8" w:rsidRPr="00D253F4">
        <w:rPr>
          <w:rFonts w:eastAsia="TimesNewRoman"/>
          <w:sz w:val="20"/>
        </w:rPr>
        <w:t>and mobile</w:t>
      </w:r>
      <w:r w:rsidRPr="00D253F4">
        <w:rPr>
          <w:rFonts w:eastAsia="TimesNewRoman"/>
          <w:sz w:val="20"/>
        </w:rPr>
        <w:t xml:space="preserve"> phones running different OSs.</w:t>
      </w:r>
    </w:p>
    <w:p w14:paraId="7F044F5A" w14:textId="6365216F" w:rsidR="008D43C8" w:rsidRPr="00D253F4" w:rsidRDefault="008D43C8" w:rsidP="00B57BFA">
      <w:pPr>
        <w:autoSpaceDE w:val="0"/>
        <w:autoSpaceDN w:val="0"/>
        <w:rPr>
          <w:rFonts w:eastAsia="TimesNewRoman"/>
          <w:sz w:val="20"/>
        </w:rPr>
      </w:pPr>
    </w:p>
    <w:p w14:paraId="5C720EEF" w14:textId="41FBA625" w:rsidR="008F6193" w:rsidRDefault="008D43C8" w:rsidP="008F6193">
      <w:pPr>
        <w:autoSpaceDE w:val="0"/>
        <w:autoSpaceDN w:val="0"/>
        <w:rPr>
          <w:rFonts w:eastAsia="TimesNewRoman"/>
          <w:sz w:val="20"/>
        </w:rPr>
      </w:pPr>
      <w:r w:rsidRPr="00D253F4">
        <w:rPr>
          <w:rFonts w:eastAsia="TimesNewRoman"/>
          <w:sz w:val="20"/>
        </w:rPr>
        <w:t xml:space="preserve">This submission proposes to enable the use of unicast beacons and related management frames. The support </w:t>
      </w:r>
      <w:r w:rsidR="008F6193">
        <w:rPr>
          <w:rFonts w:eastAsia="TimesNewRoman"/>
          <w:sz w:val="20"/>
        </w:rPr>
        <w:t>for</w:t>
      </w:r>
      <w:r w:rsidRPr="00D253F4">
        <w:rPr>
          <w:rFonts w:eastAsia="TimesNewRoman"/>
          <w:sz w:val="20"/>
        </w:rPr>
        <w:t xml:space="preserve"> unicast beacons </w:t>
      </w:r>
      <w:r w:rsidR="00E74A11">
        <w:rPr>
          <w:rFonts w:eastAsia="TimesNewRoman"/>
          <w:sz w:val="20"/>
        </w:rPr>
        <w:t>and related management frames shall be</w:t>
      </w:r>
      <w:r w:rsidRPr="00D253F4">
        <w:rPr>
          <w:rFonts w:eastAsia="TimesNewRoman"/>
          <w:sz w:val="20"/>
        </w:rPr>
        <w:t xml:space="preserve"> optional for </w:t>
      </w:r>
      <w:r w:rsidR="00DF1211">
        <w:rPr>
          <w:rFonts w:eastAsia="TimesNewRoman"/>
          <w:sz w:val="20"/>
        </w:rPr>
        <w:t xml:space="preserve">non-S1G and non-DMG </w:t>
      </w:r>
      <w:r w:rsidRPr="00D253F4">
        <w:rPr>
          <w:rFonts w:eastAsia="TimesNewRoman"/>
          <w:sz w:val="20"/>
        </w:rPr>
        <w:t>AP</w:t>
      </w:r>
      <w:r w:rsidR="00962AA7" w:rsidRPr="00D253F4">
        <w:rPr>
          <w:rFonts w:eastAsia="TimesNewRoman"/>
          <w:sz w:val="20"/>
        </w:rPr>
        <w:t>s</w:t>
      </w:r>
      <w:r w:rsidRPr="00D253F4">
        <w:rPr>
          <w:rFonts w:eastAsia="TimesNewRoman"/>
          <w:sz w:val="20"/>
        </w:rPr>
        <w:t xml:space="preserve"> and non-AP STAs.</w:t>
      </w:r>
      <w:r w:rsidR="008F6193">
        <w:rPr>
          <w:rFonts w:eastAsia="TimesNewRoman"/>
          <w:sz w:val="20"/>
        </w:rPr>
        <w:t xml:space="preserve"> </w:t>
      </w:r>
      <w:r w:rsidRPr="00D253F4">
        <w:rPr>
          <w:rFonts w:eastAsia="TimesNewRoman"/>
          <w:sz w:val="20"/>
        </w:rPr>
        <w:t xml:space="preserve"> </w:t>
      </w:r>
      <w:r w:rsidR="008F6193" w:rsidRPr="00D253F4">
        <w:rPr>
          <w:rFonts w:eastAsia="TimesNewRoman"/>
          <w:sz w:val="20"/>
        </w:rPr>
        <w:t xml:space="preserve">The support </w:t>
      </w:r>
      <w:r w:rsidR="008F6193">
        <w:rPr>
          <w:rFonts w:eastAsia="TimesNewRoman"/>
          <w:sz w:val="20"/>
        </w:rPr>
        <w:t>for</w:t>
      </w:r>
      <w:r w:rsidR="008F6193" w:rsidRPr="00D253F4">
        <w:rPr>
          <w:rFonts w:eastAsia="TimesNewRoman"/>
          <w:sz w:val="20"/>
        </w:rPr>
        <w:t xml:space="preserve"> </w:t>
      </w:r>
      <w:r w:rsidR="008F6193">
        <w:rPr>
          <w:rFonts w:eastAsia="TimesNewRoman"/>
          <w:sz w:val="20"/>
        </w:rPr>
        <w:t>broadcast</w:t>
      </w:r>
      <w:r w:rsidR="008F6193" w:rsidRPr="00D253F4">
        <w:rPr>
          <w:rFonts w:eastAsia="TimesNewRoman"/>
          <w:sz w:val="20"/>
        </w:rPr>
        <w:t xml:space="preserve"> beacons </w:t>
      </w:r>
      <w:r w:rsidR="008F6193">
        <w:rPr>
          <w:rFonts w:eastAsia="TimesNewRoman"/>
          <w:sz w:val="20"/>
        </w:rPr>
        <w:t xml:space="preserve">and related management frames remains mandatory </w:t>
      </w:r>
      <w:r w:rsidR="008F6193" w:rsidRPr="00D253F4">
        <w:rPr>
          <w:rFonts w:eastAsia="TimesNewRoman"/>
          <w:sz w:val="20"/>
        </w:rPr>
        <w:t>for APs and non-AP STAs.</w:t>
      </w:r>
      <w:r w:rsidR="008F6193">
        <w:rPr>
          <w:rFonts w:eastAsia="TimesNewRoman"/>
          <w:sz w:val="20"/>
        </w:rPr>
        <w:t xml:space="preserve"> </w:t>
      </w:r>
      <w:r w:rsidR="008F6193" w:rsidRPr="00D253F4">
        <w:rPr>
          <w:rFonts w:eastAsia="TimesNewRoman"/>
          <w:sz w:val="20"/>
        </w:rPr>
        <w:t xml:space="preserve"> </w:t>
      </w:r>
    </w:p>
    <w:p w14:paraId="39C09556" w14:textId="1EB3C790" w:rsidR="008D43C8" w:rsidRDefault="008D43C8" w:rsidP="00B57BFA">
      <w:pPr>
        <w:autoSpaceDE w:val="0"/>
        <w:autoSpaceDN w:val="0"/>
        <w:rPr>
          <w:rFonts w:eastAsia="TimesNewRoman"/>
          <w:sz w:val="20"/>
        </w:rPr>
      </w:pPr>
    </w:p>
    <w:p w14:paraId="42AF9258" w14:textId="77E7DB94" w:rsidR="00B57BFA" w:rsidRPr="00D253F4" w:rsidRDefault="00B57BFA" w:rsidP="00F64AF8">
      <w:pPr>
        <w:rPr>
          <w:rFonts w:eastAsia="TimesNewRoman"/>
          <w:sz w:val="20"/>
          <w:u w:val="single"/>
        </w:rPr>
      </w:pPr>
    </w:p>
    <w:p w14:paraId="201E8CD3" w14:textId="6AC2854D" w:rsidR="008D43C8" w:rsidRPr="00D253F4" w:rsidRDefault="004839C7" w:rsidP="008D43C8">
      <w:pPr>
        <w:pStyle w:val="ListParagraph"/>
        <w:numPr>
          <w:ilvl w:val="0"/>
          <w:numId w:val="29"/>
        </w:numPr>
        <w:rPr>
          <w:rFonts w:ascii="Times New Roman" w:hAnsi="Times New Roman" w:cs="Times New Roman"/>
          <w:sz w:val="20"/>
          <w:u w:val="single"/>
        </w:rPr>
      </w:pPr>
      <w:r w:rsidRPr="00D253F4">
        <w:rPr>
          <w:rFonts w:ascii="Times New Roman" w:hAnsi="Times New Roman" w:cs="Times New Roman"/>
          <w:sz w:val="20"/>
          <w:u w:val="single"/>
        </w:rPr>
        <w:t>Related management frames</w:t>
      </w:r>
    </w:p>
    <w:p w14:paraId="14DFB447" w14:textId="6513D6D7" w:rsidR="008D43C8" w:rsidRPr="00D253F4" w:rsidRDefault="008D43C8" w:rsidP="00F64AF8">
      <w:pPr>
        <w:rPr>
          <w:rFonts w:eastAsia="TimesNewRoman"/>
          <w:sz w:val="20"/>
        </w:rPr>
      </w:pPr>
    </w:p>
    <w:p w14:paraId="0D701692" w14:textId="32725900" w:rsidR="008D43C8" w:rsidRPr="00D253F4" w:rsidRDefault="000521A5" w:rsidP="00F64AF8">
      <w:pPr>
        <w:rPr>
          <w:rFonts w:eastAsia="TimesNewRoman"/>
          <w:sz w:val="20"/>
        </w:rPr>
      </w:pPr>
      <w:r w:rsidRPr="00D253F4">
        <w:rPr>
          <w:sz w:val="20"/>
        </w:rPr>
        <w:t xml:space="preserve">802.11-20/0435r14 - </w:t>
      </w:r>
      <w:r w:rsidR="00962AA7" w:rsidRPr="00D253F4">
        <w:rPr>
          <w:rFonts w:eastAsia="TimesNewRoman"/>
          <w:sz w:val="20"/>
        </w:rPr>
        <w:t xml:space="preserve">CID 4432 </w:t>
      </w:r>
      <w:r w:rsidRPr="00D253F4">
        <w:rPr>
          <w:rFonts w:eastAsia="TimesNewRoman"/>
          <w:sz w:val="20"/>
        </w:rPr>
        <w:t xml:space="preserve">states that </w:t>
      </w:r>
      <w:r w:rsidRPr="00D253F4">
        <w:rPr>
          <w:sz w:val="20"/>
        </w:rPr>
        <w:t>"The Address 1 field of the TIM frame shall be set to the broadcast address." -- equivalent statements are needed for other Management frames that are always broadcast e.g., Beacon, FILS Discovery frames</w:t>
      </w:r>
      <w:r w:rsidRPr="00D253F4">
        <w:rPr>
          <w:rFonts w:eastAsia="TimesNewRoman"/>
          <w:sz w:val="20"/>
        </w:rPr>
        <w:t>”</w:t>
      </w:r>
      <w:r w:rsidR="00537B7E" w:rsidRPr="00D253F4">
        <w:rPr>
          <w:rFonts w:eastAsia="TimesNewRoman"/>
          <w:sz w:val="20"/>
        </w:rPr>
        <w:t xml:space="preserve">. </w:t>
      </w:r>
    </w:p>
    <w:p w14:paraId="1A97005B" w14:textId="2DF564B2" w:rsidR="00537B7E" w:rsidRPr="00D253F4" w:rsidRDefault="00537B7E" w:rsidP="00F64AF8">
      <w:pPr>
        <w:rPr>
          <w:rFonts w:eastAsia="TimesNewRoman"/>
          <w:sz w:val="20"/>
        </w:rPr>
      </w:pPr>
    </w:p>
    <w:p w14:paraId="74D7381C" w14:textId="5293295F" w:rsidR="00537B7E" w:rsidRDefault="00537B7E" w:rsidP="00F64AF8">
      <w:pPr>
        <w:rPr>
          <w:sz w:val="20"/>
        </w:rPr>
      </w:pPr>
      <w:r w:rsidRPr="00D253F4">
        <w:rPr>
          <w:rFonts w:eastAsia="TimesNewRoman"/>
          <w:sz w:val="20"/>
        </w:rPr>
        <w:t xml:space="preserve">CID </w:t>
      </w:r>
      <w:r w:rsidR="001C4FF1">
        <w:rPr>
          <w:rFonts w:eastAsia="TimesNewRoman"/>
          <w:sz w:val="20"/>
        </w:rPr>
        <w:t xml:space="preserve">4432 </w:t>
      </w:r>
      <w:r w:rsidRPr="00D253F4">
        <w:rPr>
          <w:rFonts w:eastAsia="TimesNewRoman"/>
          <w:sz w:val="20"/>
        </w:rPr>
        <w:t xml:space="preserve">lists the </w:t>
      </w:r>
      <w:r w:rsidRPr="00D253F4">
        <w:rPr>
          <w:sz w:val="20"/>
        </w:rPr>
        <w:t xml:space="preserve">management frames that are already explicitly specified </w:t>
      </w:r>
      <w:r w:rsidR="00D22032" w:rsidRPr="00D253F4">
        <w:rPr>
          <w:sz w:val="20"/>
        </w:rPr>
        <w:t xml:space="preserve">in REVmd D3.0 </w:t>
      </w:r>
      <w:r w:rsidRPr="00D253F4">
        <w:rPr>
          <w:sz w:val="20"/>
        </w:rPr>
        <w:t xml:space="preserve">to be transmitted as broadcasts </w:t>
      </w:r>
      <w:r w:rsidR="00D22032" w:rsidRPr="00D253F4">
        <w:rPr>
          <w:sz w:val="20"/>
        </w:rPr>
        <w:t xml:space="preserve">(TIM and Measurement Pilots”) </w:t>
      </w:r>
      <w:r w:rsidRPr="00D253F4">
        <w:rPr>
          <w:sz w:val="20"/>
        </w:rPr>
        <w:t>and list</w:t>
      </w:r>
      <w:r w:rsidR="00D22032" w:rsidRPr="00D253F4">
        <w:rPr>
          <w:sz w:val="20"/>
        </w:rPr>
        <w:t xml:space="preserve">s the management frames where “broadcast address” must be added (FILS Discovery frame, Beacon </w:t>
      </w:r>
      <w:r w:rsidR="00611647" w:rsidRPr="00D253F4">
        <w:rPr>
          <w:sz w:val="20"/>
        </w:rPr>
        <w:t>frame, Timing</w:t>
      </w:r>
      <w:r w:rsidR="00D22032" w:rsidRPr="00D253F4">
        <w:rPr>
          <w:sz w:val="20"/>
        </w:rPr>
        <w:t xml:space="preserve"> Advertisement </w:t>
      </w:r>
      <w:r w:rsidR="00611647" w:rsidRPr="00D253F4">
        <w:rPr>
          <w:sz w:val="20"/>
        </w:rPr>
        <w:t xml:space="preserve">frame, </w:t>
      </w:r>
      <w:r w:rsidR="00611647" w:rsidRPr="00D253F4">
        <w:rPr>
          <w:rFonts w:eastAsia="TimesNewRoman"/>
          <w:sz w:val="20"/>
        </w:rPr>
        <w:t>Channel</w:t>
      </w:r>
      <w:r w:rsidR="00D22032" w:rsidRPr="00D253F4">
        <w:rPr>
          <w:sz w:val="20"/>
        </w:rPr>
        <w:t xml:space="preserve"> Switch Announcement frame, Extended Channel Switch Announcement frame</w:t>
      </w:r>
      <w:r w:rsidR="00611647" w:rsidRPr="00D253F4">
        <w:rPr>
          <w:sz w:val="20"/>
        </w:rPr>
        <w:t>).</w:t>
      </w:r>
      <w:r w:rsidR="006163DF">
        <w:rPr>
          <w:sz w:val="20"/>
        </w:rPr>
        <w:t xml:space="preserve"> </w:t>
      </w:r>
    </w:p>
    <w:p w14:paraId="72A70E4E" w14:textId="0DDCBCA7" w:rsidR="00B37138" w:rsidRDefault="00B37138" w:rsidP="00F64AF8">
      <w:pPr>
        <w:rPr>
          <w:sz w:val="20"/>
        </w:rPr>
      </w:pPr>
    </w:p>
    <w:p w14:paraId="683DFEF3" w14:textId="5ADB49F1" w:rsidR="00B37138" w:rsidRDefault="00B37138" w:rsidP="00F64AF8">
      <w:pPr>
        <w:rPr>
          <w:sz w:val="20"/>
        </w:rPr>
      </w:pPr>
      <w:r>
        <w:rPr>
          <w:sz w:val="20"/>
        </w:rPr>
        <w:lastRenderedPageBreak/>
        <w:t xml:space="preserve">Management frames listed above should be permitted to set the address 1 field to the unicast address. </w:t>
      </w:r>
    </w:p>
    <w:p w14:paraId="205CB4A2" w14:textId="1F8A5CD5" w:rsidR="00207878" w:rsidRPr="00D253F4" w:rsidRDefault="00207878" w:rsidP="00F64AF8">
      <w:pPr>
        <w:rPr>
          <w:sz w:val="20"/>
        </w:rPr>
      </w:pPr>
    </w:p>
    <w:p w14:paraId="1CFCD6D7" w14:textId="2ACABBF1" w:rsidR="00611647" w:rsidRPr="00D253F4" w:rsidRDefault="00611647" w:rsidP="00F64AF8"/>
    <w:p w14:paraId="3E98CB1E" w14:textId="0913CF3F" w:rsidR="00611647" w:rsidRPr="008E727A" w:rsidRDefault="00611647" w:rsidP="00F64AF8">
      <w:pPr>
        <w:rPr>
          <w:rFonts w:eastAsia="TimesNewRoman"/>
          <w:b/>
          <w:bCs/>
          <w:sz w:val="20"/>
          <w:u w:val="single"/>
        </w:rPr>
      </w:pPr>
      <w:r w:rsidRPr="008E727A">
        <w:rPr>
          <w:b/>
          <w:bCs/>
          <w:u w:val="single"/>
        </w:rPr>
        <w:t>Proposed changes:</w:t>
      </w:r>
    </w:p>
    <w:p w14:paraId="7DD94BF3" w14:textId="77777777" w:rsidR="00F64AF8" w:rsidRPr="00D253F4" w:rsidRDefault="00F64AF8" w:rsidP="00F64AF8">
      <w:pPr>
        <w:rPr>
          <w:b/>
          <w:bCs/>
          <w:i/>
          <w:iCs/>
          <w:strike/>
          <w:sz w:val="20"/>
        </w:rPr>
      </w:pPr>
    </w:p>
    <w:p w14:paraId="1443946E" w14:textId="4AC3B338" w:rsidR="00F64AF8" w:rsidRPr="00D253F4" w:rsidRDefault="00F64AF8" w:rsidP="00F64AF8">
      <w:pPr>
        <w:autoSpaceDE w:val="0"/>
        <w:autoSpaceDN w:val="0"/>
        <w:rPr>
          <w:sz w:val="20"/>
          <w:lang w:eastAsia="ko-KR"/>
        </w:rPr>
      </w:pPr>
      <w:r w:rsidRPr="00D253F4">
        <w:rPr>
          <w:rFonts w:eastAsia="TimesNewRoman"/>
          <w:sz w:val="20"/>
          <w:lang w:eastAsia="ko-KR"/>
        </w:rPr>
        <w:t>Section 11.1.3.1 (Maintaining synchronization)</w:t>
      </w:r>
      <w:r w:rsidR="00E602C5" w:rsidRPr="00D253F4">
        <w:rPr>
          <w:rFonts w:eastAsia="TimesNewRoman"/>
          <w:sz w:val="20"/>
          <w:lang w:eastAsia="ko-KR"/>
        </w:rPr>
        <w:t xml:space="preserve"> (line 5</w:t>
      </w:r>
      <w:r w:rsidR="00FB63A1">
        <w:rPr>
          <w:rFonts w:eastAsia="TimesNewRoman"/>
          <w:sz w:val="20"/>
          <w:lang w:eastAsia="ko-KR"/>
        </w:rPr>
        <w:t xml:space="preserve"> – refers to non-DMG STA</w:t>
      </w:r>
      <w:r w:rsidR="00E602C5" w:rsidRPr="00D253F4">
        <w:rPr>
          <w:rFonts w:eastAsia="TimesNewRoman"/>
          <w:sz w:val="20"/>
          <w:lang w:eastAsia="ko-KR"/>
        </w:rPr>
        <w:t>)</w:t>
      </w:r>
      <w:r w:rsidR="00B37138">
        <w:rPr>
          <w:rFonts w:eastAsia="TimesNewRoman"/>
          <w:sz w:val="20"/>
          <w:lang w:eastAsia="ko-KR"/>
        </w:rPr>
        <w:t>:</w:t>
      </w:r>
      <w:r w:rsidR="00E602C5" w:rsidRPr="00D253F4">
        <w:rPr>
          <w:rFonts w:eastAsia="TimesNewRoman"/>
          <w:sz w:val="20"/>
          <w:lang w:eastAsia="ko-KR"/>
        </w:rPr>
        <w:t xml:space="preserve"> </w:t>
      </w:r>
      <w:r w:rsidR="00B7715A" w:rsidRPr="00D253F4">
        <w:rPr>
          <w:sz w:val="20"/>
          <w:lang w:eastAsia="ko-KR"/>
        </w:rPr>
        <w:t>Replace “</w:t>
      </w:r>
      <w:r w:rsidR="00B7715A" w:rsidRPr="00D253F4">
        <w:rPr>
          <w:rFonts w:eastAsia="TimesNewRoman"/>
          <w:sz w:val="20"/>
          <w:lang w:eastAsia="ko-KR"/>
        </w:rPr>
        <w:t>The Address 1 field of the Beacon or Timing Advertisement frame shall be set to the broadcast address.</w:t>
      </w:r>
      <w:r w:rsidR="00B7715A" w:rsidRPr="00D253F4">
        <w:rPr>
          <w:sz w:val="20"/>
          <w:lang w:eastAsia="ko-KR"/>
        </w:rPr>
        <w:t xml:space="preserve">” </w:t>
      </w:r>
      <w:r w:rsidR="00E602C5" w:rsidRPr="00D253F4">
        <w:rPr>
          <w:sz w:val="20"/>
          <w:lang w:eastAsia="ko-KR"/>
        </w:rPr>
        <w:t>b</w:t>
      </w:r>
      <w:r w:rsidR="00B7715A" w:rsidRPr="00D253F4">
        <w:rPr>
          <w:sz w:val="20"/>
          <w:lang w:eastAsia="ko-KR"/>
        </w:rPr>
        <w:t>y</w:t>
      </w:r>
      <w:r w:rsidR="00E602C5" w:rsidRPr="00D253F4">
        <w:rPr>
          <w:sz w:val="20"/>
          <w:lang w:eastAsia="ko-KR"/>
        </w:rPr>
        <w:t xml:space="preserve"> </w:t>
      </w:r>
      <w:r w:rsidR="00B7715A" w:rsidRPr="00D253F4">
        <w:rPr>
          <w:sz w:val="20"/>
          <w:lang w:eastAsia="ko-KR"/>
        </w:rPr>
        <w:t>“</w:t>
      </w:r>
      <w:r w:rsidR="00B7715A" w:rsidRPr="00D253F4">
        <w:rPr>
          <w:rFonts w:eastAsia="TimesNewRoman"/>
          <w:sz w:val="20"/>
          <w:lang w:eastAsia="ko-KR"/>
        </w:rPr>
        <w:t xml:space="preserve">The Address 1 field of the Beacon or Timing Advertisement frame </w:t>
      </w:r>
      <w:r w:rsidR="00CE052B">
        <w:rPr>
          <w:rFonts w:eastAsia="TimesNewRoman"/>
          <w:sz w:val="20"/>
          <w:lang w:eastAsia="ko-KR"/>
        </w:rPr>
        <w:t>shall</w:t>
      </w:r>
      <w:r w:rsidR="00B7715A" w:rsidRPr="00D253F4">
        <w:rPr>
          <w:rFonts w:eastAsia="TimesNewRoman"/>
          <w:sz w:val="20"/>
          <w:lang w:eastAsia="ko-KR"/>
        </w:rPr>
        <w:t xml:space="preserve"> be set to the broadcast </w:t>
      </w:r>
      <w:r w:rsidR="003721BA" w:rsidRPr="00D253F4">
        <w:rPr>
          <w:rFonts w:eastAsia="TimesNewRoman"/>
          <w:sz w:val="20"/>
          <w:lang w:eastAsia="ko-KR"/>
        </w:rPr>
        <w:t xml:space="preserve">address </w:t>
      </w:r>
      <w:r w:rsidR="00CE052B">
        <w:rPr>
          <w:rFonts w:eastAsia="TimesNewRoman"/>
          <w:sz w:val="20"/>
          <w:lang w:eastAsia="ko-KR"/>
        </w:rPr>
        <w:t xml:space="preserve">(mandatory support by STAs) </w:t>
      </w:r>
      <w:r w:rsidR="00B7715A"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w:t>
      </w:r>
      <w:r w:rsidR="00CE052B">
        <w:rPr>
          <w:rFonts w:eastAsia="TimesNewRoman"/>
          <w:sz w:val="20"/>
          <w:lang w:eastAsia="ko-KR"/>
        </w:rPr>
        <w:t xml:space="preserve"> </w:t>
      </w:r>
      <w:r w:rsidR="00FB63A1">
        <w:rPr>
          <w:rFonts w:eastAsia="TimesNewRoman"/>
          <w:sz w:val="20"/>
          <w:lang w:eastAsia="ko-KR"/>
        </w:rPr>
        <w:t xml:space="preserve">non-S1G </w:t>
      </w:r>
      <w:r w:rsidR="00CE052B">
        <w:rPr>
          <w:rFonts w:eastAsia="TimesNewRoman"/>
          <w:sz w:val="20"/>
          <w:lang w:eastAsia="ko-KR"/>
        </w:rPr>
        <w:t>STAs)</w:t>
      </w:r>
      <w:r w:rsidR="00B7715A" w:rsidRPr="00D253F4">
        <w:rPr>
          <w:rFonts w:eastAsia="TimesNewRoman"/>
          <w:sz w:val="20"/>
          <w:lang w:eastAsia="ko-KR"/>
        </w:rPr>
        <w:t>.</w:t>
      </w:r>
      <w:r w:rsidR="00B7715A" w:rsidRPr="00D253F4">
        <w:rPr>
          <w:sz w:val="20"/>
          <w:lang w:eastAsia="ko-KR"/>
        </w:rPr>
        <w:t>”</w:t>
      </w:r>
    </w:p>
    <w:p w14:paraId="1CE59F7A" w14:textId="77777777" w:rsidR="003721BA" w:rsidRPr="00D253F4" w:rsidRDefault="003721BA" w:rsidP="00B57BFA">
      <w:pPr>
        <w:rPr>
          <w:sz w:val="20"/>
        </w:rPr>
      </w:pPr>
    </w:p>
    <w:p w14:paraId="08A40127" w14:textId="50BF3586" w:rsidR="003721BA" w:rsidRPr="00D253F4" w:rsidRDefault="003721BA" w:rsidP="00CE052B">
      <w:pPr>
        <w:autoSpaceDE w:val="0"/>
        <w:autoSpaceDN w:val="0"/>
        <w:rPr>
          <w:sz w:val="20"/>
          <w:lang w:eastAsia="ko-KR"/>
        </w:rPr>
      </w:pPr>
      <w:r w:rsidRPr="00D253F4">
        <w:rPr>
          <w:rFonts w:eastAsia="TimesNewRoman"/>
          <w:sz w:val="20"/>
          <w:lang w:eastAsia="ko-KR"/>
        </w:rPr>
        <w:t>Section 11.2.3.15 (TIM Broadcast) (line 55 before the end of the section)</w:t>
      </w:r>
      <w:r w:rsidR="00B37138">
        <w:rPr>
          <w:rFonts w:eastAsia="TimesNewRoman"/>
          <w:sz w:val="20"/>
          <w:lang w:eastAsia="ko-KR"/>
        </w:rPr>
        <w:t>:</w:t>
      </w:r>
      <w:r w:rsidRPr="00D253F4">
        <w:rPr>
          <w:rFonts w:eastAsia="TimesNewRoman"/>
          <w:sz w:val="20"/>
          <w:lang w:eastAsia="ko-KR"/>
        </w:rPr>
        <w:t xml:space="preserve"> </w:t>
      </w:r>
      <w:r w:rsidRPr="00D253F4">
        <w:rPr>
          <w:sz w:val="20"/>
          <w:lang w:eastAsia="ko-KR"/>
        </w:rPr>
        <w:t>Replace “</w:t>
      </w:r>
      <w:r w:rsidRPr="00D253F4">
        <w:rPr>
          <w:sz w:val="20"/>
          <w:lang w:val="en-US" w:eastAsia="ko-KR"/>
        </w:rPr>
        <w:t>The Address 1 field of the TIM frame shall be set to the broadcast address</w:t>
      </w:r>
      <w:r w:rsidRPr="00D253F4">
        <w:rPr>
          <w:rFonts w:eastAsia="TimesNewRoman"/>
          <w:sz w:val="20"/>
          <w:lang w:eastAsia="ko-KR"/>
        </w:rPr>
        <w:t>.</w:t>
      </w:r>
      <w:r w:rsidRPr="00D253F4">
        <w:rPr>
          <w:sz w:val="20"/>
          <w:lang w:eastAsia="ko-KR"/>
        </w:rPr>
        <w:t>” by “</w:t>
      </w:r>
      <w:r w:rsidRPr="00D253F4">
        <w:rPr>
          <w:rFonts w:eastAsia="TimesNewRoman"/>
          <w:sz w:val="20"/>
          <w:lang w:eastAsia="ko-KR"/>
        </w:rPr>
        <w:t xml:space="preserve">The Address 1 field of the TIM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 non-S1G</w:t>
      </w:r>
      <w:r w:rsidR="00CE052B">
        <w:rPr>
          <w:rFonts w:eastAsia="TimesNewRoman"/>
          <w:sz w:val="20"/>
          <w:lang w:eastAsia="ko-KR"/>
        </w:rPr>
        <w:t xml:space="preserve"> STAs)</w:t>
      </w:r>
      <w:r w:rsidR="00CE052B" w:rsidRPr="00D253F4">
        <w:rPr>
          <w:rFonts w:eastAsia="TimesNewRoman"/>
          <w:sz w:val="20"/>
          <w:lang w:eastAsia="ko-KR"/>
        </w:rPr>
        <w:t>.</w:t>
      </w:r>
      <w:r w:rsidR="00CE052B" w:rsidRPr="00D253F4">
        <w:rPr>
          <w:sz w:val="20"/>
          <w:lang w:eastAsia="ko-KR"/>
        </w:rPr>
        <w:t>”</w:t>
      </w:r>
    </w:p>
    <w:p w14:paraId="64218A52" w14:textId="77777777" w:rsidR="003721BA" w:rsidRPr="00D253F4" w:rsidRDefault="003721BA" w:rsidP="00B57BFA">
      <w:pPr>
        <w:rPr>
          <w:sz w:val="20"/>
        </w:rPr>
      </w:pPr>
    </w:p>
    <w:p w14:paraId="701EB2C0" w14:textId="527528C6" w:rsidR="00CE052B" w:rsidRPr="00D253F4" w:rsidRDefault="00E602C5" w:rsidP="00CE052B">
      <w:pPr>
        <w:autoSpaceDE w:val="0"/>
        <w:autoSpaceDN w:val="0"/>
        <w:rPr>
          <w:sz w:val="20"/>
          <w:lang w:eastAsia="ko-KR"/>
        </w:rPr>
      </w:pPr>
      <w:r w:rsidRPr="00D253F4">
        <w:rPr>
          <w:sz w:val="20"/>
        </w:rPr>
        <w:t xml:space="preserve">Section </w:t>
      </w:r>
      <w:r w:rsidR="00B57BFA" w:rsidRPr="00D253F4">
        <w:rPr>
          <w:sz w:val="20"/>
        </w:rPr>
        <w:t>11.46.2.1</w:t>
      </w:r>
      <w:r w:rsidR="00B7715A" w:rsidRPr="00D253F4">
        <w:rPr>
          <w:sz w:val="20"/>
        </w:rPr>
        <w:t xml:space="preserve"> </w:t>
      </w:r>
      <w:r w:rsidR="00B57BFA" w:rsidRPr="00D253F4">
        <w:rPr>
          <w:sz w:val="20"/>
        </w:rPr>
        <w:t xml:space="preserve">FILS Discovery frame transmission </w:t>
      </w:r>
      <w:r w:rsidR="00B7715A" w:rsidRPr="00D253F4">
        <w:rPr>
          <w:sz w:val="20"/>
        </w:rPr>
        <w:t>(line 35)</w:t>
      </w:r>
      <w:r w:rsidR="00B37138">
        <w:rPr>
          <w:sz w:val="20"/>
        </w:rPr>
        <w:t>:</w:t>
      </w:r>
      <w:r w:rsidR="00B7715A" w:rsidRPr="00D253F4">
        <w:rPr>
          <w:sz w:val="20"/>
        </w:rPr>
        <w:t xml:space="preserve"> </w:t>
      </w:r>
      <w:r w:rsidR="00B37138">
        <w:rPr>
          <w:sz w:val="20"/>
        </w:rPr>
        <w:t>R</w:t>
      </w:r>
      <w:r w:rsidR="00B7715A" w:rsidRPr="00D253F4">
        <w:rPr>
          <w:sz w:val="20"/>
        </w:rPr>
        <w:t>eplace</w:t>
      </w:r>
      <w:r w:rsidR="00B57BFA" w:rsidRPr="00D253F4">
        <w:rPr>
          <w:sz w:val="20"/>
        </w:rPr>
        <w:t xml:space="preserve"> “The Address 1 field of the FILS Discovery frame shall be set to the broadcast address.”</w:t>
      </w:r>
      <w:r w:rsidR="00B7715A" w:rsidRPr="00D253F4">
        <w:rPr>
          <w:sz w:val="20"/>
        </w:rPr>
        <w:t xml:space="preserve"> </w:t>
      </w:r>
      <w:r w:rsidRPr="00D253F4">
        <w:rPr>
          <w:sz w:val="20"/>
        </w:rPr>
        <w:t>b</w:t>
      </w:r>
      <w:r w:rsidR="00B7715A" w:rsidRPr="00D253F4">
        <w:rPr>
          <w:sz w:val="20"/>
        </w:rPr>
        <w:t xml:space="preserve">y “The Address 1 field of the FILS Discovery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 non-S1G</w:t>
      </w:r>
      <w:r w:rsidR="00CE052B">
        <w:rPr>
          <w:rFonts w:eastAsia="TimesNewRoman"/>
          <w:sz w:val="20"/>
          <w:lang w:eastAsia="ko-KR"/>
        </w:rPr>
        <w:t xml:space="preserve"> STAs)</w:t>
      </w:r>
      <w:r w:rsidR="00CE052B" w:rsidRPr="00D253F4">
        <w:rPr>
          <w:rFonts w:eastAsia="TimesNewRoman"/>
          <w:sz w:val="20"/>
          <w:lang w:eastAsia="ko-KR"/>
        </w:rPr>
        <w:t>.</w:t>
      </w:r>
      <w:r w:rsidR="00CE052B" w:rsidRPr="00D253F4">
        <w:rPr>
          <w:sz w:val="20"/>
          <w:lang w:eastAsia="ko-KR"/>
        </w:rPr>
        <w:t>”</w:t>
      </w:r>
    </w:p>
    <w:p w14:paraId="19348319" w14:textId="77777777" w:rsidR="00B57BFA" w:rsidRPr="00D253F4" w:rsidRDefault="00B57BFA" w:rsidP="00B57BFA">
      <w:pPr>
        <w:rPr>
          <w:sz w:val="20"/>
        </w:rPr>
      </w:pPr>
    </w:p>
    <w:p w14:paraId="2CA6CF63" w14:textId="73AA1EA0" w:rsidR="00CE052B" w:rsidRPr="00D253F4" w:rsidRDefault="00E52FCE" w:rsidP="00CE052B">
      <w:pPr>
        <w:autoSpaceDE w:val="0"/>
        <w:autoSpaceDN w:val="0"/>
        <w:rPr>
          <w:sz w:val="20"/>
          <w:lang w:eastAsia="ko-KR"/>
        </w:rPr>
      </w:pPr>
      <w:r w:rsidRPr="00D253F4">
        <w:rPr>
          <w:sz w:val="20"/>
        </w:rPr>
        <w:t>Section</w:t>
      </w:r>
      <w:r w:rsidR="00B57BFA" w:rsidRPr="00D253F4">
        <w:rPr>
          <w:sz w:val="20"/>
        </w:rPr>
        <w:t xml:space="preserve"> 11.8.8.1 General (</w:t>
      </w:r>
      <w:r w:rsidRPr="00D253F4">
        <w:rPr>
          <w:sz w:val="20"/>
        </w:rPr>
        <w:t>line 1</w:t>
      </w:r>
      <w:r w:rsidR="00B57BFA" w:rsidRPr="00D253F4">
        <w:rPr>
          <w:sz w:val="20"/>
        </w:rPr>
        <w:t>)</w:t>
      </w:r>
      <w:r w:rsidR="00B37138">
        <w:rPr>
          <w:sz w:val="20"/>
        </w:rPr>
        <w:t>:</w:t>
      </w:r>
      <w:r w:rsidR="00B57BFA" w:rsidRPr="00D253F4">
        <w:rPr>
          <w:sz w:val="20"/>
        </w:rPr>
        <w:t xml:space="preserve"> </w:t>
      </w:r>
      <w:r w:rsidR="00B37138">
        <w:rPr>
          <w:sz w:val="20"/>
        </w:rPr>
        <w:t>R</w:t>
      </w:r>
      <w:r w:rsidRPr="00D253F4">
        <w:rPr>
          <w:sz w:val="20"/>
        </w:rPr>
        <w:t xml:space="preserve">eplace </w:t>
      </w:r>
      <w:r w:rsidR="00B57BFA" w:rsidRPr="00D253F4">
        <w:rPr>
          <w:sz w:val="20"/>
        </w:rPr>
        <w:t>“The Address 1 field of a Channel Switch Announcement frame shall be set to the broadcast address.”</w:t>
      </w:r>
      <w:r w:rsidRPr="00D253F4">
        <w:rPr>
          <w:sz w:val="20"/>
        </w:rPr>
        <w:t xml:space="preserve"> by “The Address 1 field of a Channel Switch Announcement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 xml:space="preserve">for non-S1G </w:t>
      </w:r>
      <w:r w:rsidR="00CE052B">
        <w:rPr>
          <w:rFonts w:eastAsia="TimesNewRoman"/>
          <w:sz w:val="20"/>
          <w:lang w:eastAsia="ko-KR"/>
        </w:rPr>
        <w:t>STAs)</w:t>
      </w:r>
      <w:r w:rsidR="00CE052B" w:rsidRPr="00D253F4">
        <w:rPr>
          <w:rFonts w:eastAsia="TimesNewRoman"/>
          <w:sz w:val="20"/>
          <w:lang w:eastAsia="ko-KR"/>
        </w:rPr>
        <w:t>.</w:t>
      </w:r>
      <w:r w:rsidR="00CE052B" w:rsidRPr="00D253F4">
        <w:rPr>
          <w:sz w:val="20"/>
          <w:lang w:eastAsia="ko-KR"/>
        </w:rPr>
        <w:t>”</w:t>
      </w:r>
    </w:p>
    <w:p w14:paraId="45D70BA6" w14:textId="77777777" w:rsidR="00CE052B" w:rsidRDefault="00CE052B" w:rsidP="00B57BFA">
      <w:pPr>
        <w:rPr>
          <w:sz w:val="20"/>
        </w:rPr>
      </w:pPr>
    </w:p>
    <w:p w14:paraId="6CCDC80A" w14:textId="6065D323" w:rsidR="00CE052B" w:rsidRPr="00D253F4" w:rsidRDefault="00B57BFA" w:rsidP="00CE052B">
      <w:pPr>
        <w:autoSpaceDE w:val="0"/>
        <w:autoSpaceDN w:val="0"/>
        <w:rPr>
          <w:sz w:val="20"/>
          <w:lang w:eastAsia="ko-KR"/>
        </w:rPr>
      </w:pPr>
      <w:r w:rsidRPr="00D253F4">
        <w:rPr>
          <w:sz w:val="20"/>
        </w:rPr>
        <w:t xml:space="preserve">At the end of 11.9.1 General (in 11.9 Extended channel switching (ECS)) </w:t>
      </w:r>
      <w:r w:rsidR="007E24AB" w:rsidRPr="00D253F4">
        <w:rPr>
          <w:sz w:val="20"/>
        </w:rPr>
        <w:t>(line 5)</w:t>
      </w:r>
      <w:r w:rsidR="00B37138">
        <w:rPr>
          <w:sz w:val="20"/>
        </w:rPr>
        <w:t>:</w:t>
      </w:r>
      <w:r w:rsidR="007E24AB" w:rsidRPr="00D253F4">
        <w:rPr>
          <w:sz w:val="20"/>
        </w:rPr>
        <w:t xml:space="preserve"> </w:t>
      </w:r>
      <w:r w:rsidR="00B37138">
        <w:rPr>
          <w:sz w:val="20"/>
        </w:rPr>
        <w:t>R</w:t>
      </w:r>
      <w:r w:rsidR="007E24AB" w:rsidRPr="00D253F4">
        <w:rPr>
          <w:sz w:val="20"/>
        </w:rPr>
        <w:t>eplace</w:t>
      </w:r>
      <w:r w:rsidRPr="00D253F4">
        <w:rPr>
          <w:sz w:val="20"/>
        </w:rPr>
        <w:t xml:space="preserve"> “The Address 1 field of an Extended Channel Switch Announcement frame shall be set to the broadcast address.”</w:t>
      </w:r>
      <w:r w:rsidR="007E24AB" w:rsidRPr="00D253F4">
        <w:rPr>
          <w:sz w:val="20"/>
        </w:rPr>
        <w:t xml:space="preserve"> By “The Address 1 field of an Extended Channel Switch Announcement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 non</w:t>
      </w:r>
      <w:r w:rsidR="00DF1211">
        <w:rPr>
          <w:rFonts w:eastAsia="TimesNewRoman"/>
          <w:sz w:val="20"/>
          <w:lang w:eastAsia="ko-KR"/>
        </w:rPr>
        <w:t>-S</w:t>
      </w:r>
      <w:r w:rsidR="002E07B7">
        <w:rPr>
          <w:rFonts w:eastAsia="TimesNewRoman"/>
          <w:sz w:val="20"/>
          <w:lang w:eastAsia="ko-KR"/>
        </w:rPr>
        <w:t>1G</w:t>
      </w:r>
      <w:r w:rsidR="00CE052B">
        <w:rPr>
          <w:rFonts w:eastAsia="TimesNewRoman"/>
          <w:sz w:val="20"/>
          <w:lang w:eastAsia="ko-KR"/>
        </w:rPr>
        <w:t xml:space="preserve"> STAs)</w:t>
      </w:r>
      <w:r w:rsidR="00CE052B" w:rsidRPr="00D253F4">
        <w:rPr>
          <w:rFonts w:eastAsia="TimesNewRoman"/>
          <w:sz w:val="20"/>
          <w:lang w:eastAsia="ko-KR"/>
        </w:rPr>
        <w:t>.</w:t>
      </w:r>
      <w:r w:rsidR="00CE052B" w:rsidRPr="00D253F4">
        <w:rPr>
          <w:sz w:val="20"/>
          <w:lang w:eastAsia="ko-KR"/>
        </w:rPr>
        <w:t>”</w:t>
      </w:r>
    </w:p>
    <w:p w14:paraId="4E5592FF" w14:textId="77777777" w:rsidR="008C7B09" w:rsidRPr="00D253F4" w:rsidRDefault="008C7B09" w:rsidP="00FE06B6">
      <w:pPr>
        <w:rPr>
          <w:sz w:val="20"/>
        </w:rPr>
      </w:pPr>
    </w:p>
    <w:p w14:paraId="7835105C" w14:textId="475C1BC6" w:rsidR="00B57BFA" w:rsidRPr="00D253F4" w:rsidRDefault="008C7B09" w:rsidP="008C7B09">
      <w:pPr>
        <w:rPr>
          <w:sz w:val="20"/>
          <w:lang w:val="en-US"/>
        </w:rPr>
      </w:pPr>
      <w:r w:rsidRPr="00D253F4">
        <w:rPr>
          <w:sz w:val="20"/>
          <w:lang w:val="en-US"/>
        </w:rPr>
        <w:t xml:space="preserve">Section 11.10.15.2 </w:t>
      </w:r>
      <w:r w:rsidR="001F45FD" w:rsidRPr="001F45FD">
        <w:rPr>
          <w:sz w:val="20"/>
          <w:lang w:val="en-US"/>
        </w:rPr>
        <w:t>Measurement Pilot frame generation by an AP</w:t>
      </w:r>
      <w:r w:rsidR="001F45FD">
        <w:rPr>
          <w:b/>
          <w:bCs/>
          <w:sz w:val="20"/>
          <w:lang w:val="en-US"/>
        </w:rPr>
        <w:t xml:space="preserve"> </w:t>
      </w:r>
      <w:r w:rsidR="001F45FD" w:rsidRPr="001F45FD">
        <w:rPr>
          <w:sz w:val="20"/>
          <w:lang w:val="en-US"/>
        </w:rPr>
        <w:t>(p2526 line 54)</w:t>
      </w:r>
      <w:r w:rsidR="00B37138">
        <w:rPr>
          <w:sz w:val="20"/>
          <w:lang w:val="en-US"/>
        </w:rPr>
        <w:t>:</w:t>
      </w:r>
      <w:r w:rsidR="001F45FD">
        <w:rPr>
          <w:b/>
          <w:bCs/>
          <w:sz w:val="20"/>
          <w:lang w:val="en-US"/>
        </w:rPr>
        <w:t xml:space="preserve"> </w:t>
      </w:r>
      <w:r w:rsidR="00B37138">
        <w:rPr>
          <w:rFonts w:eastAsia="Arial,Bold"/>
          <w:sz w:val="20"/>
          <w:lang w:val="en-US" w:eastAsia="ko-KR"/>
        </w:rPr>
        <w:t>R</w:t>
      </w:r>
      <w:r w:rsidR="001F45FD" w:rsidRPr="00B37138">
        <w:rPr>
          <w:rFonts w:eastAsia="Arial,Bold"/>
          <w:sz w:val="20"/>
          <w:lang w:val="en-US" w:eastAsia="ko-KR"/>
        </w:rPr>
        <w:t>eplace</w:t>
      </w:r>
      <w:r w:rsidR="001F45FD">
        <w:rPr>
          <w:rFonts w:eastAsia="Arial,Bold"/>
          <w:b/>
          <w:bCs/>
          <w:sz w:val="20"/>
          <w:lang w:val="en-US" w:eastAsia="ko-KR"/>
        </w:rPr>
        <w:t xml:space="preserve"> “</w:t>
      </w:r>
      <w:r w:rsidRPr="00D253F4">
        <w:rPr>
          <w:sz w:val="20"/>
          <w:lang w:val="en-US"/>
        </w:rPr>
        <w:t>An AP shall transmit Measurement Pilot frames to the broadcast address.</w:t>
      </w:r>
      <w:r w:rsidR="001F45FD">
        <w:rPr>
          <w:sz w:val="20"/>
        </w:rPr>
        <w:t xml:space="preserve">” by </w:t>
      </w:r>
      <w:r w:rsidR="001F45FD">
        <w:rPr>
          <w:rFonts w:eastAsia="Arial,Bold"/>
          <w:b/>
          <w:bCs/>
          <w:sz w:val="20"/>
          <w:lang w:val="en-US" w:eastAsia="ko-KR"/>
        </w:rPr>
        <w:t>“</w:t>
      </w:r>
      <w:r w:rsidR="001F45FD" w:rsidRPr="00D253F4">
        <w:rPr>
          <w:sz w:val="20"/>
          <w:lang w:val="en-US"/>
        </w:rPr>
        <w:t>An AP shall transmit Measurement Pilot frames to the broadcast address</w:t>
      </w:r>
      <w:r w:rsidR="001F45FD">
        <w:rPr>
          <w:sz w:val="20"/>
          <w:lang w:val="en-US"/>
        </w:rPr>
        <w:t xml:space="preserve"> (</w:t>
      </w:r>
      <w:r w:rsidR="001F45FD">
        <w:rPr>
          <w:rFonts w:eastAsia="TimesNewRoman"/>
          <w:sz w:val="20"/>
          <w:lang w:eastAsia="ko-KR"/>
        </w:rPr>
        <w:t>mandatory support by STAs) or a unicast address (optional support for non-S1G STAs)</w:t>
      </w:r>
      <w:r w:rsidR="001F45FD" w:rsidRPr="00D253F4">
        <w:rPr>
          <w:sz w:val="20"/>
          <w:lang w:val="en-US"/>
        </w:rPr>
        <w:t>.</w:t>
      </w:r>
      <w:r w:rsidR="001F45FD">
        <w:rPr>
          <w:sz w:val="20"/>
        </w:rPr>
        <w:t xml:space="preserve">” </w:t>
      </w:r>
      <w:r w:rsidR="00B57BFA" w:rsidRPr="00D253F4">
        <w:rPr>
          <w:sz w:val="20"/>
        </w:rPr>
        <w:br w:type="page"/>
      </w:r>
    </w:p>
    <w:p w14:paraId="4AB03079" w14:textId="77777777" w:rsidR="00B57BFA" w:rsidRPr="00D253F4" w:rsidRDefault="00B57BFA" w:rsidP="00F64AF8">
      <w:pPr>
        <w:autoSpaceDE w:val="0"/>
        <w:autoSpaceDN w:val="0"/>
        <w:rPr>
          <w:rFonts w:eastAsia="TimesNewRoman"/>
          <w:sz w:val="20"/>
          <w:lang w:eastAsia="ko-KR"/>
        </w:rPr>
      </w:pPr>
    </w:p>
    <w:p w14:paraId="64F69E21" w14:textId="7CCAEDF8" w:rsidR="000D0887" w:rsidRPr="00D253F4" w:rsidRDefault="000D0887" w:rsidP="002455FA">
      <w:pPr>
        <w:autoSpaceDE w:val="0"/>
        <w:autoSpaceDN w:val="0"/>
        <w:adjustRightInd w:val="0"/>
        <w:rPr>
          <w:sz w:val="20"/>
        </w:rPr>
      </w:pPr>
    </w:p>
    <w:bookmarkEnd w:id="0"/>
    <w:bookmarkEnd w:id="1"/>
    <w:p w14:paraId="7A53541F" w14:textId="77777777" w:rsidR="00182896" w:rsidRPr="00D253F4" w:rsidRDefault="00182896" w:rsidP="005F3EB1">
      <w:pPr>
        <w:rPr>
          <w:b/>
          <w:sz w:val="20"/>
        </w:rPr>
      </w:pPr>
    </w:p>
    <w:p w14:paraId="73BFCB07" w14:textId="77777777" w:rsidR="005F3EB1" w:rsidRPr="00D253F4" w:rsidRDefault="005F3EB1" w:rsidP="005F3EB1">
      <w:pPr>
        <w:rPr>
          <w:b/>
          <w:sz w:val="20"/>
        </w:rPr>
      </w:pPr>
      <w:r w:rsidRPr="00D253F4">
        <w:rPr>
          <w:b/>
          <w:sz w:val="20"/>
        </w:rPr>
        <w:t>Reference:</w:t>
      </w:r>
    </w:p>
    <w:p w14:paraId="73535DC9" w14:textId="6D9CDD45" w:rsidR="005F3EB1" w:rsidRPr="00D253F4" w:rsidRDefault="005F3EB1" w:rsidP="0098290E">
      <w:pPr>
        <w:rPr>
          <w:sz w:val="20"/>
        </w:rPr>
      </w:pPr>
      <w:r w:rsidRPr="00D253F4">
        <w:rPr>
          <w:sz w:val="20"/>
        </w:rPr>
        <w:t xml:space="preserve">[1] </w:t>
      </w:r>
      <w:r w:rsidR="00B57BFA" w:rsidRPr="00D253F4">
        <w:t>802.11-20/0435r14 – “Resolutions for some comments on 11md/D3.0 (SB1)”</w:t>
      </w:r>
    </w:p>
    <w:p w14:paraId="6041DA0F" w14:textId="77777777" w:rsidR="00E4473A" w:rsidRPr="00D253F4" w:rsidRDefault="00E4473A" w:rsidP="00BE14CD">
      <w:pPr>
        <w:pStyle w:val="T"/>
        <w:rPr>
          <w:w w:val="100"/>
        </w:rPr>
      </w:pPr>
    </w:p>
    <w:sectPr w:rsidR="00E4473A" w:rsidRPr="00D253F4"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D010" w14:textId="77777777" w:rsidR="003E12C2" w:rsidRDefault="003E12C2">
      <w:r>
        <w:separator/>
      </w:r>
    </w:p>
  </w:endnote>
  <w:endnote w:type="continuationSeparator" w:id="0">
    <w:p w14:paraId="081FE122" w14:textId="77777777" w:rsidR="003E12C2" w:rsidRDefault="003E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FB6F" w14:textId="77777777" w:rsidR="003E12C2" w:rsidRDefault="003E12C2">
      <w:r>
        <w:separator/>
      </w:r>
    </w:p>
  </w:footnote>
  <w:footnote w:type="continuationSeparator" w:id="0">
    <w:p w14:paraId="6F8173E9" w14:textId="77777777" w:rsidR="003E12C2" w:rsidRDefault="003E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89EB" w14:textId="2B7C5B00" w:rsidR="00DA7F8E" w:rsidRPr="008419E7" w:rsidRDefault="00161F3B" w:rsidP="00F704F2">
    <w:pPr>
      <w:pStyle w:val="Header"/>
      <w:tabs>
        <w:tab w:val="clear" w:pos="6480"/>
        <w:tab w:val="center" w:pos="4680"/>
        <w:tab w:val="right" w:pos="9360"/>
      </w:tabs>
      <w:rPr>
        <w:lang w:eastAsia="ko-KR"/>
      </w:rPr>
    </w:pPr>
    <w:r>
      <w:rPr>
        <w:lang w:eastAsia="ko-KR"/>
      </w:rPr>
      <w:t>Jan</w:t>
    </w:r>
    <w:r w:rsidR="00DA7F8E">
      <w:rPr>
        <w:lang w:eastAsia="ko-KR"/>
      </w:rPr>
      <w:t xml:space="preserve"> 202</w:t>
    </w:r>
    <w:r>
      <w:rPr>
        <w:lang w:eastAsia="ko-KR"/>
      </w:rPr>
      <w:t>3</w:t>
    </w:r>
    <w:r w:rsidR="00DA7F8E">
      <w:rPr>
        <w:lang w:eastAsia="ko-KR"/>
      </w:rPr>
      <w:t xml:space="preserve">                                                                   </w:t>
    </w:r>
    <w:r w:rsidR="00DA7F8E">
      <w:rPr>
        <w:lang w:eastAsia="ko-KR"/>
      </w:rPr>
      <w:tab/>
      <w:t xml:space="preserve">         doc.: IEEE 802.11-2</w:t>
    </w:r>
    <w:r w:rsidR="00777DBB">
      <w:rPr>
        <w:lang w:eastAsia="ko-KR"/>
      </w:rPr>
      <w:t>2</w:t>
    </w:r>
    <w:r w:rsidR="00DA7F8E">
      <w:rPr>
        <w:lang w:eastAsia="ko-KR"/>
      </w:rPr>
      <w:t>/</w:t>
    </w:r>
    <w:r w:rsidR="009F7571">
      <w:rPr>
        <w:lang w:eastAsia="ko-KR"/>
      </w:rPr>
      <w:t>2044</w:t>
    </w:r>
    <w:r w:rsidR="00DA7F8E">
      <w:rPr>
        <w:lang w:eastAsia="ko-KR"/>
      </w:rPr>
      <w:t>r</w:t>
    </w:r>
    <w:r w:rsidR="002F17E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BC6202F"/>
    <w:multiLevelType w:val="hybridMultilevel"/>
    <w:tmpl w:val="ACB656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330628D1"/>
    <w:multiLevelType w:val="hybridMultilevel"/>
    <w:tmpl w:val="0BB2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0"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abstractNum w:abstractNumId="21" w15:restartNumberingAfterBreak="0">
    <w:nsid w:val="72272220"/>
    <w:multiLevelType w:val="hybridMultilevel"/>
    <w:tmpl w:val="0076E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35953">
    <w:abstractNumId w:val="19"/>
  </w:num>
  <w:num w:numId="2" w16cid:durableId="995692629">
    <w:abstractNumId w:val="13"/>
  </w:num>
  <w:num w:numId="3" w16cid:durableId="2132673450">
    <w:abstractNumId w:val="15"/>
  </w:num>
  <w:num w:numId="4" w16cid:durableId="1807355018">
    <w:abstractNumId w:val="16"/>
  </w:num>
  <w:num w:numId="5" w16cid:durableId="1193610603">
    <w:abstractNumId w:val="9"/>
  </w:num>
  <w:num w:numId="6" w16cid:durableId="1974828665">
    <w:abstractNumId w:val="7"/>
  </w:num>
  <w:num w:numId="7" w16cid:durableId="1429161249">
    <w:abstractNumId w:val="6"/>
  </w:num>
  <w:num w:numId="8" w16cid:durableId="1491601864">
    <w:abstractNumId w:val="5"/>
  </w:num>
  <w:num w:numId="9" w16cid:durableId="802842758">
    <w:abstractNumId w:val="4"/>
  </w:num>
  <w:num w:numId="10" w16cid:durableId="1620338185">
    <w:abstractNumId w:val="8"/>
  </w:num>
  <w:num w:numId="11" w16cid:durableId="1400327739">
    <w:abstractNumId w:val="3"/>
  </w:num>
  <w:num w:numId="12" w16cid:durableId="298267714">
    <w:abstractNumId w:val="2"/>
  </w:num>
  <w:num w:numId="13" w16cid:durableId="1186941084">
    <w:abstractNumId w:val="1"/>
  </w:num>
  <w:num w:numId="14" w16cid:durableId="827862710">
    <w:abstractNumId w:val="0"/>
  </w:num>
  <w:num w:numId="15" w16cid:durableId="1365208282">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16cid:durableId="1884557155">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1892883692">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16cid:durableId="1668439579">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16cid:durableId="1927421734">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16cid:durableId="811555055">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16cid:durableId="1581058204">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16cid:durableId="619265304">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16cid:durableId="999119036">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312633717">
    <w:abstractNumId w:val="18"/>
  </w:num>
  <w:num w:numId="25" w16cid:durableId="1699040879">
    <w:abstractNumId w:val="17"/>
  </w:num>
  <w:num w:numId="26" w16cid:durableId="1038354390">
    <w:abstractNumId w:val="20"/>
  </w:num>
  <w:num w:numId="27" w16cid:durableId="1982883514">
    <w:abstractNumId w:val="12"/>
  </w:num>
  <w:num w:numId="28" w16cid:durableId="316805585">
    <w:abstractNumId w:val="14"/>
  </w:num>
  <w:num w:numId="29" w16cid:durableId="622813606">
    <w:abstractNumId w:val="21"/>
  </w:num>
  <w:num w:numId="30" w16cid:durableId="173165906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8DF"/>
    <w:rsid w:val="00001D37"/>
    <w:rsid w:val="00003355"/>
    <w:rsid w:val="0000424B"/>
    <w:rsid w:val="00004D25"/>
    <w:rsid w:val="000059B6"/>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0B9"/>
    <w:rsid w:val="000324E8"/>
    <w:rsid w:val="000331D4"/>
    <w:rsid w:val="0003428C"/>
    <w:rsid w:val="00035AE7"/>
    <w:rsid w:val="00035C06"/>
    <w:rsid w:val="00036B54"/>
    <w:rsid w:val="000372FD"/>
    <w:rsid w:val="000400AA"/>
    <w:rsid w:val="00041489"/>
    <w:rsid w:val="00042824"/>
    <w:rsid w:val="00042F24"/>
    <w:rsid w:val="00043337"/>
    <w:rsid w:val="000465C7"/>
    <w:rsid w:val="000467BA"/>
    <w:rsid w:val="00046DB6"/>
    <w:rsid w:val="00050126"/>
    <w:rsid w:val="000507DE"/>
    <w:rsid w:val="00051EFD"/>
    <w:rsid w:val="000521A5"/>
    <w:rsid w:val="00052309"/>
    <w:rsid w:val="000530B3"/>
    <w:rsid w:val="00053398"/>
    <w:rsid w:val="000534E3"/>
    <w:rsid w:val="000536F9"/>
    <w:rsid w:val="00053776"/>
    <w:rsid w:val="0005461E"/>
    <w:rsid w:val="00055BDF"/>
    <w:rsid w:val="000566FD"/>
    <w:rsid w:val="0005691C"/>
    <w:rsid w:val="0005695D"/>
    <w:rsid w:val="00057360"/>
    <w:rsid w:val="00060500"/>
    <w:rsid w:val="00060EEE"/>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4E0"/>
    <w:rsid w:val="000B672D"/>
    <w:rsid w:val="000B7051"/>
    <w:rsid w:val="000C0E45"/>
    <w:rsid w:val="000C136C"/>
    <w:rsid w:val="000C42D0"/>
    <w:rsid w:val="000C50BC"/>
    <w:rsid w:val="000C50D9"/>
    <w:rsid w:val="000C647F"/>
    <w:rsid w:val="000C6797"/>
    <w:rsid w:val="000C7C18"/>
    <w:rsid w:val="000D088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5A26"/>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12F"/>
    <w:rsid w:val="00151249"/>
    <w:rsid w:val="00151F7D"/>
    <w:rsid w:val="001525A2"/>
    <w:rsid w:val="00152F4C"/>
    <w:rsid w:val="00152FE6"/>
    <w:rsid w:val="001534D2"/>
    <w:rsid w:val="00156502"/>
    <w:rsid w:val="00156D50"/>
    <w:rsid w:val="00156F39"/>
    <w:rsid w:val="001576C0"/>
    <w:rsid w:val="001577EB"/>
    <w:rsid w:val="00157A86"/>
    <w:rsid w:val="001602E3"/>
    <w:rsid w:val="00160332"/>
    <w:rsid w:val="001608D5"/>
    <w:rsid w:val="00160C41"/>
    <w:rsid w:val="00160DE1"/>
    <w:rsid w:val="00161E6E"/>
    <w:rsid w:val="00161F3B"/>
    <w:rsid w:val="0016329B"/>
    <w:rsid w:val="001635D7"/>
    <w:rsid w:val="0016474A"/>
    <w:rsid w:val="00164768"/>
    <w:rsid w:val="00164988"/>
    <w:rsid w:val="001658EF"/>
    <w:rsid w:val="001666AB"/>
    <w:rsid w:val="00166F3D"/>
    <w:rsid w:val="00167085"/>
    <w:rsid w:val="00167678"/>
    <w:rsid w:val="001678FF"/>
    <w:rsid w:val="00167D29"/>
    <w:rsid w:val="001702E5"/>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896"/>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4FF1"/>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2D8"/>
    <w:rsid w:val="001E665E"/>
    <w:rsid w:val="001E7D2A"/>
    <w:rsid w:val="001E7E09"/>
    <w:rsid w:val="001F0E46"/>
    <w:rsid w:val="001F192C"/>
    <w:rsid w:val="001F1980"/>
    <w:rsid w:val="001F45FD"/>
    <w:rsid w:val="001F6443"/>
    <w:rsid w:val="001F68E2"/>
    <w:rsid w:val="001F6DEA"/>
    <w:rsid w:val="001F6DF8"/>
    <w:rsid w:val="001F7B05"/>
    <w:rsid w:val="002002B1"/>
    <w:rsid w:val="00201FE9"/>
    <w:rsid w:val="00202732"/>
    <w:rsid w:val="00204403"/>
    <w:rsid w:val="00204C4B"/>
    <w:rsid w:val="00206C16"/>
    <w:rsid w:val="00206EBC"/>
    <w:rsid w:val="00206F46"/>
    <w:rsid w:val="002070D0"/>
    <w:rsid w:val="00207148"/>
    <w:rsid w:val="00207286"/>
    <w:rsid w:val="002073E9"/>
    <w:rsid w:val="00207878"/>
    <w:rsid w:val="00207E4C"/>
    <w:rsid w:val="00207F7C"/>
    <w:rsid w:val="0021044F"/>
    <w:rsid w:val="00210D21"/>
    <w:rsid w:val="002117E6"/>
    <w:rsid w:val="00211E7C"/>
    <w:rsid w:val="0021210E"/>
    <w:rsid w:val="00212805"/>
    <w:rsid w:val="00213005"/>
    <w:rsid w:val="002168F9"/>
    <w:rsid w:val="00216900"/>
    <w:rsid w:val="0021707A"/>
    <w:rsid w:val="0021715F"/>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03"/>
    <w:rsid w:val="002369C4"/>
    <w:rsid w:val="00240C30"/>
    <w:rsid w:val="00240EDA"/>
    <w:rsid w:val="00241434"/>
    <w:rsid w:val="00241911"/>
    <w:rsid w:val="00241A2F"/>
    <w:rsid w:val="00241C72"/>
    <w:rsid w:val="00242200"/>
    <w:rsid w:val="002429A7"/>
    <w:rsid w:val="00242B59"/>
    <w:rsid w:val="00242E46"/>
    <w:rsid w:val="00243B2C"/>
    <w:rsid w:val="0024434B"/>
    <w:rsid w:val="002455FA"/>
    <w:rsid w:val="002456B2"/>
    <w:rsid w:val="00245849"/>
    <w:rsid w:val="00246176"/>
    <w:rsid w:val="00246F75"/>
    <w:rsid w:val="002471BE"/>
    <w:rsid w:val="00247A7D"/>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6AF"/>
    <w:rsid w:val="00257CBA"/>
    <w:rsid w:val="00257D5A"/>
    <w:rsid w:val="00260FAD"/>
    <w:rsid w:val="00261464"/>
    <w:rsid w:val="00262422"/>
    <w:rsid w:val="00262D9B"/>
    <w:rsid w:val="002650AE"/>
    <w:rsid w:val="00265DB8"/>
    <w:rsid w:val="002663CA"/>
    <w:rsid w:val="002668BA"/>
    <w:rsid w:val="00266944"/>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DE4"/>
    <w:rsid w:val="0028269D"/>
    <w:rsid w:val="002838F6"/>
    <w:rsid w:val="00285893"/>
    <w:rsid w:val="00285FD7"/>
    <w:rsid w:val="00286431"/>
    <w:rsid w:val="002867FC"/>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1E69"/>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7B7"/>
    <w:rsid w:val="002E0AFF"/>
    <w:rsid w:val="002E0E57"/>
    <w:rsid w:val="002E319B"/>
    <w:rsid w:val="002E34B5"/>
    <w:rsid w:val="002E3970"/>
    <w:rsid w:val="002E3A82"/>
    <w:rsid w:val="002E42FC"/>
    <w:rsid w:val="002E693E"/>
    <w:rsid w:val="002E6D36"/>
    <w:rsid w:val="002E7848"/>
    <w:rsid w:val="002F0962"/>
    <w:rsid w:val="002F0BD6"/>
    <w:rsid w:val="002F17EE"/>
    <w:rsid w:val="002F19EE"/>
    <w:rsid w:val="002F32B2"/>
    <w:rsid w:val="002F5B3F"/>
    <w:rsid w:val="002F6A84"/>
    <w:rsid w:val="002F78D0"/>
    <w:rsid w:val="002F7EBE"/>
    <w:rsid w:val="003008C4"/>
    <w:rsid w:val="00300AEB"/>
    <w:rsid w:val="003024D2"/>
    <w:rsid w:val="003042D2"/>
    <w:rsid w:val="00304F99"/>
    <w:rsid w:val="003064B3"/>
    <w:rsid w:val="00306575"/>
    <w:rsid w:val="003069DB"/>
    <w:rsid w:val="0031009A"/>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5CC"/>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4F7A"/>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0CD6"/>
    <w:rsid w:val="00361F48"/>
    <w:rsid w:val="00363722"/>
    <w:rsid w:val="00363809"/>
    <w:rsid w:val="003638FB"/>
    <w:rsid w:val="00365216"/>
    <w:rsid w:val="00365596"/>
    <w:rsid w:val="00365B50"/>
    <w:rsid w:val="00366528"/>
    <w:rsid w:val="00366AA9"/>
    <w:rsid w:val="00367789"/>
    <w:rsid w:val="00367DCF"/>
    <w:rsid w:val="0037089C"/>
    <w:rsid w:val="003712CC"/>
    <w:rsid w:val="00371535"/>
    <w:rsid w:val="003721BA"/>
    <w:rsid w:val="00372F0A"/>
    <w:rsid w:val="00374B6F"/>
    <w:rsid w:val="00374E07"/>
    <w:rsid w:val="00376D94"/>
    <w:rsid w:val="00376EDE"/>
    <w:rsid w:val="00377F53"/>
    <w:rsid w:val="00381020"/>
    <w:rsid w:val="00381551"/>
    <w:rsid w:val="00381811"/>
    <w:rsid w:val="003818A9"/>
    <w:rsid w:val="00381E0E"/>
    <w:rsid w:val="003839E6"/>
    <w:rsid w:val="00383BA0"/>
    <w:rsid w:val="00385174"/>
    <w:rsid w:val="003852CB"/>
    <w:rsid w:val="0038539C"/>
    <w:rsid w:val="003853B9"/>
    <w:rsid w:val="00385B28"/>
    <w:rsid w:val="00385BF9"/>
    <w:rsid w:val="00386166"/>
    <w:rsid w:val="00386537"/>
    <w:rsid w:val="00387082"/>
    <w:rsid w:val="003875BD"/>
    <w:rsid w:val="00387829"/>
    <w:rsid w:val="003900D7"/>
    <w:rsid w:val="00390126"/>
    <w:rsid w:val="00391A3C"/>
    <w:rsid w:val="003920D7"/>
    <w:rsid w:val="00392DCE"/>
    <w:rsid w:val="003933AA"/>
    <w:rsid w:val="00393439"/>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3BDB"/>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D7F52"/>
    <w:rsid w:val="003E0166"/>
    <w:rsid w:val="003E0FF4"/>
    <w:rsid w:val="003E12C2"/>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4B4E"/>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9A8"/>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2E6"/>
    <w:rsid w:val="0043656D"/>
    <w:rsid w:val="004366A3"/>
    <w:rsid w:val="004369BF"/>
    <w:rsid w:val="0043704C"/>
    <w:rsid w:val="00440988"/>
    <w:rsid w:val="00440C3B"/>
    <w:rsid w:val="00440CBE"/>
    <w:rsid w:val="004415AB"/>
    <w:rsid w:val="00441A00"/>
    <w:rsid w:val="00442679"/>
    <w:rsid w:val="004444A1"/>
    <w:rsid w:val="00444A75"/>
    <w:rsid w:val="00444B0A"/>
    <w:rsid w:val="00444D0A"/>
    <w:rsid w:val="0044516A"/>
    <w:rsid w:val="00445B09"/>
    <w:rsid w:val="00450B6F"/>
    <w:rsid w:val="004519EE"/>
    <w:rsid w:val="00451CCC"/>
    <w:rsid w:val="00451FC8"/>
    <w:rsid w:val="0045494D"/>
    <w:rsid w:val="00455ED0"/>
    <w:rsid w:val="00455F72"/>
    <w:rsid w:val="004563CB"/>
    <w:rsid w:val="00456E90"/>
    <w:rsid w:val="0045712B"/>
    <w:rsid w:val="00457694"/>
    <w:rsid w:val="00457F49"/>
    <w:rsid w:val="00461D2D"/>
    <w:rsid w:val="0046367F"/>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9C7"/>
    <w:rsid w:val="00483CEB"/>
    <w:rsid w:val="00483FD1"/>
    <w:rsid w:val="00484C13"/>
    <w:rsid w:val="00484DAA"/>
    <w:rsid w:val="004851AA"/>
    <w:rsid w:val="00485C71"/>
    <w:rsid w:val="00486953"/>
    <w:rsid w:val="00486E53"/>
    <w:rsid w:val="00490820"/>
    <w:rsid w:val="00491909"/>
    <w:rsid w:val="00491B04"/>
    <w:rsid w:val="0049233F"/>
    <w:rsid w:val="004923C7"/>
    <w:rsid w:val="0049296C"/>
    <w:rsid w:val="00493785"/>
    <w:rsid w:val="00494767"/>
    <w:rsid w:val="00495F7E"/>
    <w:rsid w:val="00496605"/>
    <w:rsid w:val="00497AE1"/>
    <w:rsid w:val="00497C5C"/>
    <w:rsid w:val="00497E1C"/>
    <w:rsid w:val="004A0778"/>
    <w:rsid w:val="004A28E2"/>
    <w:rsid w:val="004A2ECD"/>
    <w:rsid w:val="004A3AF2"/>
    <w:rsid w:val="004A4A7A"/>
    <w:rsid w:val="004A52B2"/>
    <w:rsid w:val="004A5457"/>
    <w:rsid w:val="004A657A"/>
    <w:rsid w:val="004A76C2"/>
    <w:rsid w:val="004B0E45"/>
    <w:rsid w:val="004B10D6"/>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4C6A"/>
    <w:rsid w:val="004F59EA"/>
    <w:rsid w:val="004F5B8D"/>
    <w:rsid w:val="004F63A5"/>
    <w:rsid w:val="004F64D6"/>
    <w:rsid w:val="004F6B98"/>
    <w:rsid w:val="004F7361"/>
    <w:rsid w:val="004F7E79"/>
    <w:rsid w:val="0050178E"/>
    <w:rsid w:val="0050203B"/>
    <w:rsid w:val="005020D2"/>
    <w:rsid w:val="005021EB"/>
    <w:rsid w:val="00502E7B"/>
    <w:rsid w:val="005036E0"/>
    <w:rsid w:val="0050495F"/>
    <w:rsid w:val="00505505"/>
    <w:rsid w:val="00505B12"/>
    <w:rsid w:val="005101BA"/>
    <w:rsid w:val="005103D4"/>
    <w:rsid w:val="00511A91"/>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37B7E"/>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28E"/>
    <w:rsid w:val="00583CC7"/>
    <w:rsid w:val="0058402E"/>
    <w:rsid w:val="00585320"/>
    <w:rsid w:val="005865C7"/>
    <w:rsid w:val="00586A7A"/>
    <w:rsid w:val="005870BA"/>
    <w:rsid w:val="005875E7"/>
    <w:rsid w:val="00587C68"/>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090"/>
    <w:rsid w:val="005C0A0B"/>
    <w:rsid w:val="005C1B04"/>
    <w:rsid w:val="005C23D5"/>
    <w:rsid w:val="005C305B"/>
    <w:rsid w:val="005C4476"/>
    <w:rsid w:val="005C4880"/>
    <w:rsid w:val="005C56C9"/>
    <w:rsid w:val="005C58E2"/>
    <w:rsid w:val="005C71BC"/>
    <w:rsid w:val="005C721D"/>
    <w:rsid w:val="005C78D7"/>
    <w:rsid w:val="005C7A74"/>
    <w:rsid w:val="005D0548"/>
    <w:rsid w:val="005D07C1"/>
    <w:rsid w:val="005D1095"/>
    <w:rsid w:val="005D27A1"/>
    <w:rsid w:val="005D2EF9"/>
    <w:rsid w:val="005D31B6"/>
    <w:rsid w:val="005D3D1E"/>
    <w:rsid w:val="005D42E4"/>
    <w:rsid w:val="005D645B"/>
    <w:rsid w:val="005D6567"/>
    <w:rsid w:val="005D745A"/>
    <w:rsid w:val="005D74DC"/>
    <w:rsid w:val="005D7A8A"/>
    <w:rsid w:val="005D7A8B"/>
    <w:rsid w:val="005E0B8D"/>
    <w:rsid w:val="005E0EE0"/>
    <w:rsid w:val="005E225F"/>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324E"/>
    <w:rsid w:val="00603CCF"/>
    <w:rsid w:val="0060564F"/>
    <w:rsid w:val="00605EEC"/>
    <w:rsid w:val="00606676"/>
    <w:rsid w:val="00606ACB"/>
    <w:rsid w:val="00607948"/>
    <w:rsid w:val="00610295"/>
    <w:rsid w:val="00610AB1"/>
    <w:rsid w:val="00610D8A"/>
    <w:rsid w:val="0061132E"/>
    <w:rsid w:val="0061158C"/>
    <w:rsid w:val="00611647"/>
    <w:rsid w:val="00612DD2"/>
    <w:rsid w:val="0061362C"/>
    <w:rsid w:val="006141D9"/>
    <w:rsid w:val="00614720"/>
    <w:rsid w:val="00615B53"/>
    <w:rsid w:val="006163DF"/>
    <w:rsid w:val="00616560"/>
    <w:rsid w:val="00617AC1"/>
    <w:rsid w:val="00617CDA"/>
    <w:rsid w:val="00617F4A"/>
    <w:rsid w:val="00620906"/>
    <w:rsid w:val="0062228F"/>
    <w:rsid w:val="00622812"/>
    <w:rsid w:val="00623067"/>
    <w:rsid w:val="00624192"/>
    <w:rsid w:val="00624870"/>
    <w:rsid w:val="00624DD9"/>
    <w:rsid w:val="00625612"/>
    <w:rsid w:val="00625760"/>
    <w:rsid w:val="00625BFE"/>
    <w:rsid w:val="00625F7D"/>
    <w:rsid w:val="00626411"/>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5A8B"/>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098"/>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C6FD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9CC"/>
    <w:rsid w:val="00701AB8"/>
    <w:rsid w:val="00701B7B"/>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CB3"/>
    <w:rsid w:val="00737DC1"/>
    <w:rsid w:val="00740533"/>
    <w:rsid w:val="007408E7"/>
    <w:rsid w:val="00740CE3"/>
    <w:rsid w:val="00741071"/>
    <w:rsid w:val="0074279C"/>
    <w:rsid w:val="00742CFA"/>
    <w:rsid w:val="00743686"/>
    <w:rsid w:val="00744E88"/>
    <w:rsid w:val="00745784"/>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67B6D"/>
    <w:rsid w:val="00770F14"/>
    <w:rsid w:val="00771139"/>
    <w:rsid w:val="007713D1"/>
    <w:rsid w:val="00771DCE"/>
    <w:rsid w:val="0077280F"/>
    <w:rsid w:val="00774986"/>
    <w:rsid w:val="00774A4C"/>
    <w:rsid w:val="00774AC2"/>
    <w:rsid w:val="00774D42"/>
    <w:rsid w:val="007752A6"/>
    <w:rsid w:val="00776BAB"/>
    <w:rsid w:val="00777611"/>
    <w:rsid w:val="0077765C"/>
    <w:rsid w:val="00777DBB"/>
    <w:rsid w:val="007800EC"/>
    <w:rsid w:val="00781749"/>
    <w:rsid w:val="00781A18"/>
    <w:rsid w:val="0078215D"/>
    <w:rsid w:val="00782262"/>
    <w:rsid w:val="007824FC"/>
    <w:rsid w:val="00782576"/>
    <w:rsid w:val="007830C3"/>
    <w:rsid w:val="00783437"/>
    <w:rsid w:val="00785EF5"/>
    <w:rsid w:val="00786078"/>
    <w:rsid w:val="00786140"/>
    <w:rsid w:val="007864F7"/>
    <w:rsid w:val="007874C1"/>
    <w:rsid w:val="007901EA"/>
    <w:rsid w:val="00790B8A"/>
    <w:rsid w:val="00791CD8"/>
    <w:rsid w:val="00793A72"/>
    <w:rsid w:val="007958B3"/>
    <w:rsid w:val="007962D4"/>
    <w:rsid w:val="007976C7"/>
    <w:rsid w:val="007978A7"/>
    <w:rsid w:val="007A0F01"/>
    <w:rsid w:val="007A3820"/>
    <w:rsid w:val="007A50D0"/>
    <w:rsid w:val="007A635E"/>
    <w:rsid w:val="007A7A60"/>
    <w:rsid w:val="007B04A0"/>
    <w:rsid w:val="007B2A3E"/>
    <w:rsid w:val="007B2E26"/>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4AB"/>
    <w:rsid w:val="007E29C7"/>
    <w:rsid w:val="007E2C62"/>
    <w:rsid w:val="007E327F"/>
    <w:rsid w:val="007E385F"/>
    <w:rsid w:val="007E461C"/>
    <w:rsid w:val="007E4CC5"/>
    <w:rsid w:val="007E55D9"/>
    <w:rsid w:val="007E5B62"/>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3416"/>
    <w:rsid w:val="00825BE5"/>
    <w:rsid w:val="0082652C"/>
    <w:rsid w:val="00826F87"/>
    <w:rsid w:val="008305ED"/>
    <w:rsid w:val="0083161C"/>
    <w:rsid w:val="00831B1A"/>
    <w:rsid w:val="008320FF"/>
    <w:rsid w:val="00832201"/>
    <w:rsid w:val="00832CFE"/>
    <w:rsid w:val="008335B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4A4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B85"/>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559F"/>
    <w:rsid w:val="008C6429"/>
    <w:rsid w:val="008C6820"/>
    <w:rsid w:val="008C6AB6"/>
    <w:rsid w:val="008C73EC"/>
    <w:rsid w:val="008C744B"/>
    <w:rsid w:val="008C76F7"/>
    <w:rsid w:val="008C7B09"/>
    <w:rsid w:val="008C7DD2"/>
    <w:rsid w:val="008D1731"/>
    <w:rsid w:val="008D1A25"/>
    <w:rsid w:val="008D2155"/>
    <w:rsid w:val="008D24D8"/>
    <w:rsid w:val="008D2933"/>
    <w:rsid w:val="008D43C8"/>
    <w:rsid w:val="008D5E3F"/>
    <w:rsid w:val="008D7A03"/>
    <w:rsid w:val="008E2DB3"/>
    <w:rsid w:val="008E311B"/>
    <w:rsid w:val="008E363A"/>
    <w:rsid w:val="008E3B8F"/>
    <w:rsid w:val="008E5061"/>
    <w:rsid w:val="008E599E"/>
    <w:rsid w:val="008E5BA5"/>
    <w:rsid w:val="008E727A"/>
    <w:rsid w:val="008F0417"/>
    <w:rsid w:val="008F0D0B"/>
    <w:rsid w:val="008F0D8A"/>
    <w:rsid w:val="008F185D"/>
    <w:rsid w:val="008F1F9F"/>
    <w:rsid w:val="008F20AF"/>
    <w:rsid w:val="008F2C8D"/>
    <w:rsid w:val="008F3CF2"/>
    <w:rsid w:val="008F44BF"/>
    <w:rsid w:val="008F4A05"/>
    <w:rsid w:val="008F5AD3"/>
    <w:rsid w:val="008F619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A6"/>
    <w:rsid w:val="00942EB9"/>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0AE"/>
    <w:rsid w:val="009628BE"/>
    <w:rsid w:val="00962AA7"/>
    <w:rsid w:val="00964732"/>
    <w:rsid w:val="00965845"/>
    <w:rsid w:val="009663BE"/>
    <w:rsid w:val="009678D0"/>
    <w:rsid w:val="00971118"/>
    <w:rsid w:val="00972990"/>
    <w:rsid w:val="009729B5"/>
    <w:rsid w:val="009729FD"/>
    <w:rsid w:val="00973221"/>
    <w:rsid w:val="0097361F"/>
    <w:rsid w:val="00973889"/>
    <w:rsid w:val="00974846"/>
    <w:rsid w:val="009748C5"/>
    <w:rsid w:val="00974ED2"/>
    <w:rsid w:val="009751C5"/>
    <w:rsid w:val="00975503"/>
    <w:rsid w:val="009760EB"/>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6EB7"/>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571"/>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6"/>
    <w:rsid w:val="00A114DF"/>
    <w:rsid w:val="00A11BA8"/>
    <w:rsid w:val="00A11E50"/>
    <w:rsid w:val="00A12EA6"/>
    <w:rsid w:val="00A15F1E"/>
    <w:rsid w:val="00A2068D"/>
    <w:rsid w:val="00A208D3"/>
    <w:rsid w:val="00A2122A"/>
    <w:rsid w:val="00A21575"/>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285F"/>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DC8"/>
    <w:rsid w:val="00A66181"/>
    <w:rsid w:val="00A668CD"/>
    <w:rsid w:val="00A678CD"/>
    <w:rsid w:val="00A706A9"/>
    <w:rsid w:val="00A70721"/>
    <w:rsid w:val="00A70BA1"/>
    <w:rsid w:val="00A71B9B"/>
    <w:rsid w:val="00A71CA8"/>
    <w:rsid w:val="00A7259D"/>
    <w:rsid w:val="00A73456"/>
    <w:rsid w:val="00A75563"/>
    <w:rsid w:val="00A764D2"/>
    <w:rsid w:val="00A767A3"/>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0A"/>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1B0C"/>
    <w:rsid w:val="00AB2DF1"/>
    <w:rsid w:val="00AB44E1"/>
    <w:rsid w:val="00AC06AF"/>
    <w:rsid w:val="00AC096B"/>
    <w:rsid w:val="00AC1251"/>
    <w:rsid w:val="00AC2553"/>
    <w:rsid w:val="00AC2E85"/>
    <w:rsid w:val="00AC5219"/>
    <w:rsid w:val="00AC530D"/>
    <w:rsid w:val="00AC55A4"/>
    <w:rsid w:val="00AC59EA"/>
    <w:rsid w:val="00AC5F1C"/>
    <w:rsid w:val="00AC6366"/>
    <w:rsid w:val="00AC65DC"/>
    <w:rsid w:val="00AC7FB6"/>
    <w:rsid w:val="00AD0A9C"/>
    <w:rsid w:val="00AD0C96"/>
    <w:rsid w:val="00AD3287"/>
    <w:rsid w:val="00AD3587"/>
    <w:rsid w:val="00AD44A1"/>
    <w:rsid w:val="00AD5501"/>
    <w:rsid w:val="00AD69FD"/>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2CBC"/>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138"/>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5F0F"/>
    <w:rsid w:val="00B56880"/>
    <w:rsid w:val="00B5764F"/>
    <w:rsid w:val="00B57BFA"/>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15A"/>
    <w:rsid w:val="00B77F1B"/>
    <w:rsid w:val="00B8083D"/>
    <w:rsid w:val="00B848EB"/>
    <w:rsid w:val="00B84B39"/>
    <w:rsid w:val="00B84CFE"/>
    <w:rsid w:val="00B84EAC"/>
    <w:rsid w:val="00B8620A"/>
    <w:rsid w:val="00B868B8"/>
    <w:rsid w:val="00B868F4"/>
    <w:rsid w:val="00B9001D"/>
    <w:rsid w:val="00B904E7"/>
    <w:rsid w:val="00B90C22"/>
    <w:rsid w:val="00B915B1"/>
    <w:rsid w:val="00B920BD"/>
    <w:rsid w:val="00B9216C"/>
    <w:rsid w:val="00B92529"/>
    <w:rsid w:val="00B927D5"/>
    <w:rsid w:val="00B92961"/>
    <w:rsid w:val="00B92968"/>
    <w:rsid w:val="00B931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989"/>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4FB"/>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5B2"/>
    <w:rsid w:val="00C33832"/>
    <w:rsid w:val="00C33833"/>
    <w:rsid w:val="00C33D79"/>
    <w:rsid w:val="00C34484"/>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430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565A"/>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52B"/>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032"/>
    <w:rsid w:val="00D22191"/>
    <w:rsid w:val="00D22E49"/>
    <w:rsid w:val="00D23289"/>
    <w:rsid w:val="00D242F7"/>
    <w:rsid w:val="00D24813"/>
    <w:rsid w:val="00D24E5E"/>
    <w:rsid w:val="00D24E6B"/>
    <w:rsid w:val="00D250A9"/>
    <w:rsid w:val="00D253F4"/>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89E"/>
    <w:rsid w:val="00DB5D9C"/>
    <w:rsid w:val="00DB7CDA"/>
    <w:rsid w:val="00DC04C4"/>
    <w:rsid w:val="00DC1529"/>
    <w:rsid w:val="00DC386A"/>
    <w:rsid w:val="00DC3EA1"/>
    <w:rsid w:val="00DC4010"/>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137"/>
    <w:rsid w:val="00DE4389"/>
    <w:rsid w:val="00DE4AFF"/>
    <w:rsid w:val="00DE595F"/>
    <w:rsid w:val="00DE6F42"/>
    <w:rsid w:val="00DE6F59"/>
    <w:rsid w:val="00DE7BA1"/>
    <w:rsid w:val="00DE7E8E"/>
    <w:rsid w:val="00DF04FC"/>
    <w:rsid w:val="00DF08EF"/>
    <w:rsid w:val="00DF0DBE"/>
    <w:rsid w:val="00DF1211"/>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759"/>
    <w:rsid w:val="00E227E6"/>
    <w:rsid w:val="00E229FF"/>
    <w:rsid w:val="00E23204"/>
    <w:rsid w:val="00E23499"/>
    <w:rsid w:val="00E2386E"/>
    <w:rsid w:val="00E241C9"/>
    <w:rsid w:val="00E241D7"/>
    <w:rsid w:val="00E24B83"/>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2FCE"/>
    <w:rsid w:val="00E53094"/>
    <w:rsid w:val="00E540B8"/>
    <w:rsid w:val="00E540C9"/>
    <w:rsid w:val="00E573A1"/>
    <w:rsid w:val="00E57480"/>
    <w:rsid w:val="00E57953"/>
    <w:rsid w:val="00E602C5"/>
    <w:rsid w:val="00E603BB"/>
    <w:rsid w:val="00E60AC2"/>
    <w:rsid w:val="00E6173C"/>
    <w:rsid w:val="00E61D02"/>
    <w:rsid w:val="00E6375F"/>
    <w:rsid w:val="00E64287"/>
    <w:rsid w:val="00E6547F"/>
    <w:rsid w:val="00E660CE"/>
    <w:rsid w:val="00E672CD"/>
    <w:rsid w:val="00E725D9"/>
    <w:rsid w:val="00E73142"/>
    <w:rsid w:val="00E732FA"/>
    <w:rsid w:val="00E737DC"/>
    <w:rsid w:val="00E73989"/>
    <w:rsid w:val="00E73CA3"/>
    <w:rsid w:val="00E74082"/>
    <w:rsid w:val="00E74A11"/>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1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5265"/>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06BC"/>
    <w:rsid w:val="00F11326"/>
    <w:rsid w:val="00F121B0"/>
    <w:rsid w:val="00F126CE"/>
    <w:rsid w:val="00F132D8"/>
    <w:rsid w:val="00F15CE8"/>
    <w:rsid w:val="00F16BFE"/>
    <w:rsid w:val="00F16FF1"/>
    <w:rsid w:val="00F1715B"/>
    <w:rsid w:val="00F17728"/>
    <w:rsid w:val="00F1784B"/>
    <w:rsid w:val="00F21F6D"/>
    <w:rsid w:val="00F24221"/>
    <w:rsid w:val="00F24382"/>
    <w:rsid w:val="00F251BA"/>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22B"/>
    <w:rsid w:val="00F46640"/>
    <w:rsid w:val="00F5008F"/>
    <w:rsid w:val="00F504EB"/>
    <w:rsid w:val="00F50FB7"/>
    <w:rsid w:val="00F51E4D"/>
    <w:rsid w:val="00F53088"/>
    <w:rsid w:val="00F53C54"/>
    <w:rsid w:val="00F53FF0"/>
    <w:rsid w:val="00F55026"/>
    <w:rsid w:val="00F550D8"/>
    <w:rsid w:val="00F550F0"/>
    <w:rsid w:val="00F550FE"/>
    <w:rsid w:val="00F55104"/>
    <w:rsid w:val="00F55167"/>
    <w:rsid w:val="00F55C19"/>
    <w:rsid w:val="00F567B8"/>
    <w:rsid w:val="00F5699C"/>
    <w:rsid w:val="00F56FF8"/>
    <w:rsid w:val="00F611B7"/>
    <w:rsid w:val="00F61A20"/>
    <w:rsid w:val="00F61D72"/>
    <w:rsid w:val="00F6219C"/>
    <w:rsid w:val="00F62311"/>
    <w:rsid w:val="00F64AF8"/>
    <w:rsid w:val="00F6566B"/>
    <w:rsid w:val="00F657ED"/>
    <w:rsid w:val="00F660A9"/>
    <w:rsid w:val="00F677E7"/>
    <w:rsid w:val="00F67F8A"/>
    <w:rsid w:val="00F70002"/>
    <w:rsid w:val="00F704F2"/>
    <w:rsid w:val="00F7070B"/>
    <w:rsid w:val="00F70971"/>
    <w:rsid w:val="00F7100A"/>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268F"/>
    <w:rsid w:val="00FB3838"/>
    <w:rsid w:val="00FB400D"/>
    <w:rsid w:val="00FB4DB3"/>
    <w:rsid w:val="00FB588C"/>
    <w:rsid w:val="00FB63A1"/>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6B6"/>
    <w:rsid w:val="00FE0AA2"/>
    <w:rsid w:val="00FE152B"/>
    <w:rsid w:val="00FE1C36"/>
    <w:rsid w:val="00FE20EF"/>
    <w:rsid w:val="00FE21C6"/>
    <w:rsid w:val="00FE2233"/>
    <w:rsid w:val="00FE24E5"/>
    <w:rsid w:val="00FE3B6C"/>
    <w:rsid w:val="00FE4890"/>
    <w:rsid w:val="00FE5976"/>
    <w:rsid w:val="00FE6393"/>
    <w:rsid w:val="00FE6ADA"/>
    <w:rsid w:val="00FE6CE2"/>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 w:type="character" w:customStyle="1" w:styleId="leadin">
    <w:name w:val="leadin"/>
    <w:basedOn w:val="DefaultParagraphFont"/>
    <w:rsid w:val="003F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44911299">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58258408">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60142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58288462">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11B3B-B846-49C7-9F82-A44DE608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TotalTime>
  <Pages>4</Pages>
  <Words>840</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32</cp:revision>
  <cp:lastPrinted>2008-01-21T07:29:00Z</cp:lastPrinted>
  <dcterms:created xsi:type="dcterms:W3CDTF">2023-01-06T17:06:00Z</dcterms:created>
  <dcterms:modified xsi:type="dcterms:W3CDTF">2023-01-09T14:45:00Z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