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578"/>
        <w:gridCol w:w="1784"/>
      </w:tblGrid>
      <w:tr w:rsidR="00CA09B2" w:rsidTr="0061119E">
        <w:trPr>
          <w:trHeight w:val="485"/>
          <w:jc w:val="center"/>
        </w:trPr>
        <w:tc>
          <w:tcPr>
            <w:tcW w:w="9576" w:type="dxa"/>
            <w:gridSpan w:val="5"/>
            <w:vAlign w:val="center"/>
          </w:tcPr>
          <w:p w:rsidR="00CA09B2" w:rsidRDefault="00964772">
            <w:pPr>
              <w:pStyle w:val="T2"/>
            </w:pPr>
            <w:r w:rsidRPr="003150FA">
              <w:t>LB 266 Resolution for</w:t>
            </w:r>
            <w:r>
              <w:t xml:space="preserve"> </w:t>
            </w:r>
            <w:r w:rsidR="00EF4D5B">
              <w:t>CID 11383</w:t>
            </w:r>
          </w:p>
        </w:tc>
      </w:tr>
      <w:tr w:rsidR="00CA09B2" w:rsidTr="0061119E">
        <w:trPr>
          <w:trHeight w:val="359"/>
          <w:jc w:val="center"/>
        </w:trPr>
        <w:tc>
          <w:tcPr>
            <w:tcW w:w="9576" w:type="dxa"/>
            <w:gridSpan w:val="5"/>
            <w:vAlign w:val="center"/>
          </w:tcPr>
          <w:p w:rsidR="00CA09B2" w:rsidRDefault="00CA09B2" w:rsidP="00964772">
            <w:pPr>
              <w:pStyle w:val="T2"/>
              <w:ind w:left="0"/>
              <w:rPr>
                <w:sz w:val="20"/>
              </w:rPr>
            </w:pPr>
            <w:r>
              <w:rPr>
                <w:sz w:val="20"/>
              </w:rPr>
              <w:t>Date:</w:t>
            </w:r>
            <w:r>
              <w:rPr>
                <w:b w:val="0"/>
                <w:sz w:val="20"/>
              </w:rPr>
              <w:t xml:space="preserve">  </w:t>
            </w:r>
            <w:r w:rsidR="00964772">
              <w:rPr>
                <w:b w:val="0"/>
                <w:sz w:val="20"/>
              </w:rPr>
              <w:t>2022</w:t>
            </w:r>
            <w:r>
              <w:rPr>
                <w:b w:val="0"/>
                <w:sz w:val="20"/>
              </w:rPr>
              <w:t>-</w:t>
            </w:r>
            <w:r w:rsidR="00964772">
              <w:rPr>
                <w:b w:val="0"/>
                <w:sz w:val="20"/>
              </w:rPr>
              <w:t>1</w:t>
            </w:r>
            <w:r w:rsidR="00EF4D5B">
              <w:rPr>
                <w:b w:val="0"/>
                <w:sz w:val="20"/>
              </w:rPr>
              <w:t>1</w:t>
            </w:r>
            <w:r>
              <w:rPr>
                <w:b w:val="0"/>
                <w:sz w:val="20"/>
              </w:rPr>
              <w:t>-</w:t>
            </w:r>
            <w:r w:rsidR="00964772">
              <w:rPr>
                <w:b w:val="0"/>
                <w:sz w:val="20"/>
              </w:rPr>
              <w:t>1</w:t>
            </w:r>
            <w:r w:rsidR="00EF4D5B">
              <w:rPr>
                <w:b w:val="0"/>
                <w:sz w:val="20"/>
              </w:rPr>
              <w:t>2</w:t>
            </w:r>
          </w:p>
        </w:tc>
      </w:tr>
      <w:tr w:rsidR="00CA09B2" w:rsidTr="0061119E">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1119E">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70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61119E" w:rsidTr="0061119E">
        <w:trPr>
          <w:jc w:val="center"/>
        </w:trPr>
        <w:tc>
          <w:tcPr>
            <w:tcW w:w="1696" w:type="dxa"/>
            <w:vAlign w:val="center"/>
          </w:tcPr>
          <w:p w:rsidR="0061119E" w:rsidRDefault="0061119E">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1704" w:type="dxa"/>
            <w:vMerge w:val="restart"/>
            <w:vAlign w:val="center"/>
          </w:tcPr>
          <w:p w:rsidR="0061119E" w:rsidRDefault="0061119E" w:rsidP="0061119E">
            <w:pPr>
              <w:pStyle w:val="T2"/>
              <w:spacing w:after="0"/>
              <w:ind w:left="0" w:right="0"/>
              <w:rPr>
                <w:b w:val="0"/>
                <w:sz w:val="20"/>
                <w:lang w:eastAsia="zh-CN"/>
              </w:rPr>
            </w:pPr>
            <w:r w:rsidRPr="0061119E">
              <w:rPr>
                <w:b w:val="0"/>
                <w:sz w:val="20"/>
                <w:lang w:eastAsia="zh-CN"/>
              </w:rPr>
              <w:t xml:space="preserve">Huawei Technologies </w:t>
            </w:r>
            <w:proofErr w:type="spellStart"/>
            <w:r w:rsidRPr="0061119E">
              <w:rPr>
                <w:b w:val="0"/>
                <w:sz w:val="20"/>
                <w:lang w:eastAsia="zh-CN"/>
              </w:rPr>
              <w:t>Co.,Ltd</w:t>
            </w:r>
            <w:proofErr w:type="spellEnd"/>
            <w:r w:rsidRPr="0061119E">
              <w:rPr>
                <w:b w:val="0"/>
                <w:sz w:val="20"/>
                <w:lang w:eastAsia="zh-CN"/>
              </w:rPr>
              <w:t>.</w:t>
            </w:r>
          </w:p>
        </w:tc>
        <w:tc>
          <w:tcPr>
            <w:tcW w:w="2814" w:type="dxa"/>
            <w:vAlign w:val="center"/>
          </w:tcPr>
          <w:p w:rsidR="0061119E" w:rsidRDefault="0061119E">
            <w:pPr>
              <w:pStyle w:val="T2"/>
              <w:spacing w:after="0"/>
              <w:ind w:left="0" w:right="0"/>
              <w:rPr>
                <w:b w:val="0"/>
                <w:sz w:val="20"/>
              </w:rPr>
            </w:pPr>
            <w:bookmarkStart w:id="0" w:name="_GoBack"/>
            <w:bookmarkEnd w:id="0"/>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61119E" w:rsidTr="0061119E">
        <w:trPr>
          <w:jc w:val="center"/>
        </w:trPr>
        <w:tc>
          <w:tcPr>
            <w:tcW w:w="1696" w:type="dxa"/>
            <w:vAlign w:val="center"/>
          </w:tcPr>
          <w:p w:rsidR="0061119E" w:rsidRDefault="0061119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r w:rsidR="0061119E" w:rsidTr="0061119E">
        <w:trPr>
          <w:jc w:val="center"/>
        </w:trPr>
        <w:tc>
          <w:tcPr>
            <w:tcW w:w="1696" w:type="dxa"/>
            <w:vAlign w:val="center"/>
          </w:tcPr>
          <w:p w:rsidR="0061119E" w:rsidRDefault="00A04C90">
            <w:pPr>
              <w:pStyle w:val="T2"/>
              <w:spacing w:after="0"/>
              <w:ind w:left="0" w:right="0"/>
              <w:rPr>
                <w:b w:val="0"/>
                <w:sz w:val="20"/>
                <w:lang w:eastAsia="zh-CN"/>
              </w:rPr>
            </w:pPr>
            <w:proofErr w:type="spellStart"/>
            <w:r>
              <w:rPr>
                <w:rFonts w:hint="eastAsia"/>
                <w:b w:val="0"/>
                <w:sz w:val="20"/>
                <w:lang w:eastAsia="zh-CN"/>
              </w:rPr>
              <w:t>G</w:t>
            </w:r>
            <w:r>
              <w:rPr>
                <w:b w:val="0"/>
                <w:sz w:val="20"/>
                <w:lang w:eastAsia="zh-CN"/>
              </w:rPr>
              <w:t>uogang</w:t>
            </w:r>
            <w:proofErr w:type="spellEnd"/>
            <w:r>
              <w:rPr>
                <w:b w:val="0"/>
                <w:sz w:val="20"/>
                <w:lang w:eastAsia="zh-CN"/>
              </w:rPr>
              <w:t xml:space="preserve"> Huang</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r w:rsidR="0061119E" w:rsidTr="0061119E">
        <w:trPr>
          <w:jc w:val="center"/>
        </w:trPr>
        <w:tc>
          <w:tcPr>
            <w:tcW w:w="1696" w:type="dxa"/>
            <w:vAlign w:val="center"/>
          </w:tcPr>
          <w:p w:rsidR="0061119E" w:rsidRDefault="0061119E">
            <w:pPr>
              <w:pStyle w:val="T2"/>
              <w:spacing w:after="0"/>
              <w:ind w:left="0" w:right="0"/>
              <w:rPr>
                <w:b w:val="0"/>
                <w:sz w:val="20"/>
                <w:lang w:eastAsia="zh-CN"/>
              </w:rPr>
            </w:pPr>
            <w:r>
              <w:rPr>
                <w:rFonts w:hint="eastAsia"/>
                <w:b w:val="0"/>
                <w:sz w:val="20"/>
                <w:lang w:eastAsia="zh-CN"/>
              </w:rPr>
              <w:t>Y</w:t>
            </w:r>
            <w:r>
              <w:rPr>
                <w:b w:val="0"/>
                <w:sz w:val="20"/>
                <w:lang w:eastAsia="zh-CN"/>
              </w:rPr>
              <w:t>uchen Guo</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r w:rsidR="0061119E" w:rsidTr="0061119E">
        <w:trPr>
          <w:jc w:val="center"/>
        </w:trPr>
        <w:tc>
          <w:tcPr>
            <w:tcW w:w="1696" w:type="dxa"/>
            <w:vAlign w:val="center"/>
          </w:tcPr>
          <w:p w:rsidR="0061119E" w:rsidRDefault="00A04C90">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704" w:type="dxa"/>
            <w:vMerge/>
            <w:vAlign w:val="center"/>
          </w:tcPr>
          <w:p w:rsidR="0061119E" w:rsidRDefault="0061119E">
            <w:pPr>
              <w:pStyle w:val="T2"/>
              <w:spacing w:after="0"/>
              <w:ind w:left="0" w:right="0"/>
              <w:rPr>
                <w:b w:val="0"/>
                <w:sz w:val="20"/>
              </w:rPr>
            </w:pPr>
          </w:p>
        </w:tc>
        <w:tc>
          <w:tcPr>
            <w:tcW w:w="2814" w:type="dxa"/>
            <w:vAlign w:val="center"/>
          </w:tcPr>
          <w:p w:rsidR="0061119E" w:rsidRDefault="0061119E">
            <w:pPr>
              <w:pStyle w:val="T2"/>
              <w:spacing w:after="0"/>
              <w:ind w:left="0" w:right="0"/>
              <w:rPr>
                <w:b w:val="0"/>
                <w:sz w:val="20"/>
              </w:rPr>
            </w:pPr>
          </w:p>
        </w:tc>
        <w:tc>
          <w:tcPr>
            <w:tcW w:w="1578" w:type="dxa"/>
            <w:vAlign w:val="center"/>
          </w:tcPr>
          <w:p w:rsidR="0061119E" w:rsidRDefault="0061119E">
            <w:pPr>
              <w:pStyle w:val="T2"/>
              <w:spacing w:after="0"/>
              <w:ind w:left="0" w:right="0"/>
              <w:rPr>
                <w:b w:val="0"/>
                <w:sz w:val="20"/>
              </w:rPr>
            </w:pPr>
          </w:p>
        </w:tc>
        <w:tc>
          <w:tcPr>
            <w:tcW w:w="1784" w:type="dxa"/>
            <w:vAlign w:val="center"/>
          </w:tcPr>
          <w:p w:rsidR="0061119E" w:rsidRDefault="0061119E">
            <w:pPr>
              <w:pStyle w:val="T2"/>
              <w:spacing w:after="0"/>
              <w:ind w:left="0" w:right="0"/>
              <w:rPr>
                <w:b w:val="0"/>
                <w:sz w:val="16"/>
              </w:rPr>
            </w:pPr>
          </w:p>
        </w:tc>
      </w:tr>
    </w:tbl>
    <w:p w:rsidR="00CA09B2" w:rsidRDefault="00B3533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5500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0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0A2" w:rsidRDefault="00B050A2">
                            <w:pPr>
                              <w:pStyle w:val="T1"/>
                              <w:spacing w:after="120"/>
                            </w:pPr>
                            <w:r>
                              <w:t>Abstract</w:t>
                            </w:r>
                          </w:p>
                          <w:p w:rsidR="00B050A2" w:rsidRPr="0085451A" w:rsidRDefault="00B050A2" w:rsidP="0085451A">
                            <w:pPr>
                              <w:jc w:val="both"/>
                              <w:rPr>
                                <w:rFonts w:eastAsia="Malgun Gothic"/>
                                <w:sz w:val="20"/>
                                <w:lang w:eastAsia="ko-KR"/>
                              </w:rPr>
                            </w:pPr>
                            <w:r w:rsidRPr="0085451A">
                              <w:rPr>
                                <w:rFonts w:eastAsia="Malgun Gothic" w:hint="eastAsia"/>
                                <w:sz w:val="20"/>
                                <w:lang w:eastAsia="ko-KR"/>
                              </w:rPr>
                              <w:t>This submission propos</w:t>
                            </w:r>
                            <w:r w:rsidRPr="0085451A">
                              <w:rPr>
                                <w:rFonts w:eastAsia="Malgun Gothic"/>
                                <w:sz w:val="20"/>
                                <w:lang w:eastAsia="ko-KR"/>
                              </w:rPr>
                              <w:t>e</w:t>
                            </w:r>
                            <w:r w:rsidR="004E5072">
                              <w:rPr>
                                <w:rFonts w:eastAsia="Malgun Gothic"/>
                                <w:sz w:val="20"/>
                                <w:lang w:eastAsia="ko-KR"/>
                              </w:rPr>
                              <w:t>s</w:t>
                            </w:r>
                            <w:r w:rsidRPr="0085451A">
                              <w:rPr>
                                <w:rFonts w:eastAsia="Malgun Gothic" w:hint="eastAsia"/>
                                <w:sz w:val="20"/>
                                <w:lang w:eastAsia="ko-KR"/>
                              </w:rPr>
                              <w:t xml:space="preserve"> </w:t>
                            </w:r>
                            <w:r w:rsidRPr="0085451A">
                              <w:rPr>
                                <w:rFonts w:eastAsia="Malgun Gothic"/>
                                <w:sz w:val="20"/>
                                <w:lang w:eastAsia="ko-KR"/>
                              </w:rPr>
                              <w:t xml:space="preserve">resolution for the following CID for </w:t>
                            </w:r>
                            <w:proofErr w:type="spellStart"/>
                            <w:r w:rsidRPr="0085451A">
                              <w:rPr>
                                <w:rFonts w:eastAsia="Malgun Gothic"/>
                                <w:sz w:val="20"/>
                                <w:lang w:eastAsia="ko-KR"/>
                              </w:rPr>
                              <w:t>TGbe</w:t>
                            </w:r>
                            <w:proofErr w:type="spellEnd"/>
                            <w:r w:rsidRPr="0085451A">
                              <w:rPr>
                                <w:rFonts w:eastAsia="Malgun Gothic"/>
                                <w:sz w:val="20"/>
                                <w:lang w:eastAsia="ko-KR"/>
                              </w:rPr>
                              <w:t xml:space="preserve"> LB266:</w:t>
                            </w:r>
                          </w:p>
                          <w:p w:rsidR="00B050A2" w:rsidRDefault="00964772" w:rsidP="00964772">
                            <w:pPr>
                              <w:jc w:val="both"/>
                              <w:rPr>
                                <w:rFonts w:eastAsia="Malgun Gothic"/>
                                <w:sz w:val="20"/>
                                <w:lang w:eastAsia="ko-KR"/>
                              </w:rPr>
                            </w:pPr>
                            <w:r w:rsidRPr="00964772">
                              <w:rPr>
                                <w:rFonts w:eastAsia="Malgun Gothic"/>
                                <w:sz w:val="20"/>
                                <w:lang w:eastAsia="ko-KR"/>
                              </w:rPr>
                              <w:t>11383</w:t>
                            </w:r>
                          </w:p>
                          <w:p w:rsidR="00964772" w:rsidRPr="0085451A" w:rsidRDefault="00964772" w:rsidP="00964772">
                            <w:pPr>
                              <w:jc w:val="both"/>
                              <w:rPr>
                                <w:rFonts w:eastAsia="Malgun Gothic"/>
                                <w:sz w:val="20"/>
                                <w:lang w:eastAsia="ko-KR"/>
                              </w:rPr>
                            </w:pPr>
                          </w:p>
                          <w:p w:rsidR="00B050A2" w:rsidRPr="0085451A" w:rsidRDefault="00B050A2" w:rsidP="0085451A">
                            <w:pPr>
                              <w:jc w:val="both"/>
                              <w:rPr>
                                <w:rFonts w:eastAsia="Malgun Gothic"/>
                                <w:sz w:val="20"/>
                                <w:lang w:eastAsia="ko-KR"/>
                              </w:rPr>
                            </w:pPr>
                            <w:r w:rsidRPr="0085451A">
                              <w:rPr>
                                <w:rFonts w:eastAsia="Malgun Gothic"/>
                                <w:sz w:val="20"/>
                                <w:lang w:eastAsia="ko-KR"/>
                              </w:rPr>
                              <w:t>Revisions:</w:t>
                            </w:r>
                          </w:p>
                          <w:p w:rsidR="00B050A2" w:rsidRPr="0085451A" w:rsidRDefault="00B050A2" w:rsidP="0085451A">
                            <w:pPr>
                              <w:numPr>
                                <w:ilvl w:val="0"/>
                                <w:numId w:val="1"/>
                              </w:numPr>
                              <w:spacing w:before="240" w:line="240" w:lineRule="atLeast"/>
                              <w:jc w:val="both"/>
                              <w:rPr>
                                <w:rFonts w:eastAsia="Malgun Gothic"/>
                                <w:sz w:val="20"/>
                                <w:lang w:eastAsia="ko-KR"/>
                              </w:rPr>
                            </w:pPr>
                            <w:r w:rsidRPr="0085451A">
                              <w:rPr>
                                <w:rFonts w:eastAsia="Malgun Gothic"/>
                                <w:sz w:val="20"/>
                                <w:lang w:eastAsia="ko-KR"/>
                              </w:rPr>
                              <w:t>Rev 0: Initial version of the document</w:t>
                            </w:r>
                          </w:p>
                          <w:p w:rsidR="00B050A2" w:rsidRPr="0085451A" w:rsidRDefault="00B050A2" w:rsidP="0085451A">
                            <w:pPr>
                              <w:spacing w:after="120"/>
                              <w:jc w:val="both"/>
                              <w:rPr>
                                <w:rFonts w:eastAsia="Malgun Gothic"/>
                                <w:lang w:eastAsia="ko-KR"/>
                              </w:rPr>
                            </w:pPr>
                          </w:p>
                          <w:p w:rsidR="00B050A2" w:rsidRPr="0085451A" w:rsidRDefault="00B050A2" w:rsidP="0085451A">
                            <w:pPr>
                              <w:suppressAutoHyphens/>
                              <w:rPr>
                                <w:rFonts w:eastAsia="Malgun Gothic"/>
                                <w:sz w:val="18"/>
                              </w:rPr>
                            </w:pPr>
                            <w:r w:rsidRPr="0085451A">
                              <w:rPr>
                                <w:rFonts w:eastAsia="Malgun Gothic"/>
                                <w:sz w:val="18"/>
                              </w:rPr>
                              <w:t>Interpretation of a Motion to Adopt</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sz w:val="18"/>
                                <w:lang w:eastAsia="ko-KR"/>
                              </w:rPr>
                            </w:pPr>
                            <w:r w:rsidRPr="0085451A">
                              <w:rPr>
                                <w:rFonts w:eastAsia="Malgun Gothic"/>
                                <w:sz w:val="18"/>
                                <w:lang w:eastAsia="ko-KR"/>
                              </w:rPr>
                              <w:t xml:space="preserve">A motion to approve this submission means that the editing instructions and any changed or added material are actioned in the </w:t>
                            </w:r>
                            <w:proofErr w:type="spellStart"/>
                            <w:r w:rsidRPr="0085451A">
                              <w:rPr>
                                <w:rFonts w:eastAsia="Malgun Gothic"/>
                                <w:sz w:val="18"/>
                                <w:lang w:eastAsia="ko-KR"/>
                              </w:rPr>
                              <w:t>TGbe</w:t>
                            </w:r>
                            <w:proofErr w:type="spellEnd"/>
                            <w:r w:rsidRPr="0085451A">
                              <w:rPr>
                                <w:rFonts w:eastAsia="Malgun Gothic"/>
                                <w:sz w:val="18"/>
                                <w:lang w:eastAsia="ko-KR"/>
                              </w:rPr>
                              <w:t xml:space="preserve"> Draft. This introduction is not part of the adopted material.</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r w:rsidRPr="0085451A">
                              <w:rPr>
                                <w:rFonts w:eastAsia="Malgun Gothic"/>
                                <w:b/>
                                <w:bCs/>
                                <w:i/>
                                <w:iCs/>
                                <w:sz w:val="18"/>
                                <w:lang w:eastAsia="ko-KR"/>
                              </w:rPr>
                              <w:t xml:space="preserve">Editing instructions formatted like this are intended to be copied into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(i.e. they are instructions to the 802.11 editor on how to merge the text with the baseline documents).</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Editing instructions preceded by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are instructions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to modify existing material in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As a result of adopting the changes,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will execute the instructions rather than copy them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w:t>
                            </w:r>
                          </w:p>
                          <w:p w:rsidR="00B050A2" w:rsidRPr="0085451A" w:rsidRDefault="00B050A2" w:rsidP="0085451A">
                            <w:pPr>
                              <w:spacing w:after="160" w:line="259" w:lineRule="auto"/>
                              <w:rPr>
                                <w:rFonts w:ascii="Arial" w:eastAsia="MS Mincho" w:hAnsi="Arial" w:cs="Arial"/>
                                <w:b/>
                                <w:bCs/>
                                <w:color w:val="000000"/>
                                <w:sz w:val="20"/>
                                <w:lang w:val="en-US"/>
                              </w:rPr>
                            </w:pPr>
                          </w:p>
                          <w:p w:rsidR="00B050A2" w:rsidRPr="0085451A" w:rsidRDefault="00B050A2" w:rsidP="0085451A">
                            <w:pPr>
                              <w:jc w:val="both"/>
                              <w:rPr>
                                <w:rFonts w:eastAsia="宋体"/>
                              </w:rPr>
                            </w:pPr>
                            <w:proofErr w:type="spellStart"/>
                            <w:r w:rsidRPr="0085451A">
                              <w:rPr>
                                <w:rFonts w:eastAsia="MS Mincho"/>
                                <w:b/>
                                <w:i/>
                                <w:iCs/>
                                <w:color w:val="000000"/>
                                <w:w w:val="0"/>
                                <w:sz w:val="20"/>
                                <w:highlight w:val="yellow"/>
                                <w:lang w:val="en-US"/>
                              </w:rPr>
                              <w:t>TGbe</w:t>
                            </w:r>
                            <w:proofErr w:type="spellEnd"/>
                            <w:r w:rsidRPr="0085451A">
                              <w:rPr>
                                <w:rFonts w:eastAsia="MS Mincho"/>
                                <w:b/>
                                <w:i/>
                                <w:iCs/>
                                <w:color w:val="000000"/>
                                <w:w w:val="0"/>
                                <w:sz w:val="20"/>
                                <w:highlight w:val="yellow"/>
                                <w:lang w:val="en-US"/>
                              </w:rPr>
                              <w:t xml:space="preserve"> editor: The baseline for this document is 11be D2.0.</w:t>
                            </w:r>
                          </w:p>
                          <w:p w:rsidR="00B050A2" w:rsidRDefault="00B050A2" w:rsidP="008545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4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" o:allowincell="f" stroked="f">
                <v:textbox>
                  <w:txbxContent>
                    <w:p w:rsidR="00B050A2" w:rsidRDefault="00B050A2">
                      <w:pPr>
                        <w:pStyle w:val="T1"/>
                        <w:spacing w:after="120"/>
                      </w:pPr>
                      <w:r>
                        <w:t>Abstract</w:t>
                      </w:r>
                    </w:p>
                    <w:p w:rsidR="00B050A2" w:rsidRPr="0085451A" w:rsidRDefault="00B050A2" w:rsidP="0085451A">
                      <w:pPr>
                        <w:jc w:val="both"/>
                        <w:rPr>
                          <w:rFonts w:eastAsia="Malgun Gothic"/>
                          <w:sz w:val="20"/>
                          <w:lang w:eastAsia="ko-KR"/>
                        </w:rPr>
                      </w:pPr>
                      <w:r w:rsidRPr="0085451A">
                        <w:rPr>
                          <w:rFonts w:eastAsia="Malgun Gothic" w:hint="eastAsia"/>
                          <w:sz w:val="20"/>
                          <w:lang w:eastAsia="ko-KR"/>
                        </w:rPr>
                        <w:t>This submission propos</w:t>
                      </w:r>
                      <w:r w:rsidRPr="0085451A">
                        <w:rPr>
                          <w:rFonts w:eastAsia="Malgun Gothic"/>
                          <w:sz w:val="20"/>
                          <w:lang w:eastAsia="ko-KR"/>
                        </w:rPr>
                        <w:t>e</w:t>
                      </w:r>
                      <w:r w:rsidR="004E5072">
                        <w:rPr>
                          <w:rFonts w:eastAsia="Malgun Gothic"/>
                          <w:sz w:val="20"/>
                          <w:lang w:eastAsia="ko-KR"/>
                        </w:rPr>
                        <w:t>s</w:t>
                      </w:r>
                      <w:r w:rsidRPr="0085451A">
                        <w:rPr>
                          <w:rFonts w:eastAsia="Malgun Gothic" w:hint="eastAsia"/>
                          <w:sz w:val="20"/>
                          <w:lang w:eastAsia="ko-KR"/>
                        </w:rPr>
                        <w:t xml:space="preserve"> </w:t>
                      </w:r>
                      <w:r w:rsidRPr="0085451A">
                        <w:rPr>
                          <w:rFonts w:eastAsia="Malgun Gothic"/>
                          <w:sz w:val="20"/>
                          <w:lang w:eastAsia="ko-KR"/>
                        </w:rPr>
                        <w:t xml:space="preserve">resolution for the following CID for </w:t>
                      </w:r>
                      <w:proofErr w:type="spellStart"/>
                      <w:r w:rsidRPr="0085451A">
                        <w:rPr>
                          <w:rFonts w:eastAsia="Malgun Gothic"/>
                          <w:sz w:val="20"/>
                          <w:lang w:eastAsia="ko-KR"/>
                        </w:rPr>
                        <w:t>TGbe</w:t>
                      </w:r>
                      <w:proofErr w:type="spellEnd"/>
                      <w:r w:rsidRPr="0085451A">
                        <w:rPr>
                          <w:rFonts w:eastAsia="Malgun Gothic"/>
                          <w:sz w:val="20"/>
                          <w:lang w:eastAsia="ko-KR"/>
                        </w:rPr>
                        <w:t xml:space="preserve"> LB266:</w:t>
                      </w:r>
                    </w:p>
                    <w:p w:rsidR="00B050A2" w:rsidRDefault="00964772" w:rsidP="00964772">
                      <w:pPr>
                        <w:jc w:val="both"/>
                        <w:rPr>
                          <w:rFonts w:eastAsia="Malgun Gothic"/>
                          <w:sz w:val="20"/>
                          <w:lang w:eastAsia="ko-KR"/>
                        </w:rPr>
                      </w:pPr>
                      <w:r w:rsidRPr="00964772">
                        <w:rPr>
                          <w:rFonts w:eastAsia="Malgun Gothic"/>
                          <w:sz w:val="20"/>
                          <w:lang w:eastAsia="ko-KR"/>
                        </w:rPr>
                        <w:t>11383</w:t>
                      </w:r>
                    </w:p>
                    <w:p w:rsidR="00964772" w:rsidRPr="0085451A" w:rsidRDefault="00964772" w:rsidP="00964772">
                      <w:pPr>
                        <w:jc w:val="both"/>
                        <w:rPr>
                          <w:rFonts w:eastAsia="Malgun Gothic"/>
                          <w:sz w:val="20"/>
                          <w:lang w:eastAsia="ko-KR"/>
                        </w:rPr>
                      </w:pPr>
                    </w:p>
                    <w:p w:rsidR="00B050A2" w:rsidRPr="0085451A" w:rsidRDefault="00B050A2" w:rsidP="0085451A">
                      <w:pPr>
                        <w:jc w:val="both"/>
                        <w:rPr>
                          <w:rFonts w:eastAsia="Malgun Gothic"/>
                          <w:sz w:val="20"/>
                          <w:lang w:eastAsia="ko-KR"/>
                        </w:rPr>
                      </w:pPr>
                      <w:r w:rsidRPr="0085451A">
                        <w:rPr>
                          <w:rFonts w:eastAsia="Malgun Gothic"/>
                          <w:sz w:val="20"/>
                          <w:lang w:eastAsia="ko-KR"/>
                        </w:rPr>
                        <w:t>Revisions:</w:t>
                      </w:r>
                    </w:p>
                    <w:p w:rsidR="00B050A2" w:rsidRPr="0085451A" w:rsidRDefault="00B050A2" w:rsidP="0085451A">
                      <w:pPr>
                        <w:numPr>
                          <w:ilvl w:val="0"/>
                          <w:numId w:val="1"/>
                        </w:numPr>
                        <w:spacing w:before="240" w:line="240" w:lineRule="atLeast"/>
                        <w:jc w:val="both"/>
                        <w:rPr>
                          <w:rFonts w:eastAsia="Malgun Gothic"/>
                          <w:sz w:val="20"/>
                          <w:lang w:eastAsia="ko-KR"/>
                        </w:rPr>
                      </w:pPr>
                      <w:r w:rsidRPr="0085451A">
                        <w:rPr>
                          <w:rFonts w:eastAsia="Malgun Gothic"/>
                          <w:sz w:val="20"/>
                          <w:lang w:eastAsia="ko-KR"/>
                        </w:rPr>
                        <w:t>Rev 0: Initial version of the document</w:t>
                      </w:r>
                    </w:p>
                    <w:p w:rsidR="00B050A2" w:rsidRPr="0085451A" w:rsidRDefault="00B050A2" w:rsidP="0085451A">
                      <w:pPr>
                        <w:spacing w:after="120"/>
                        <w:jc w:val="both"/>
                        <w:rPr>
                          <w:rFonts w:eastAsia="Malgun Gothic"/>
                          <w:lang w:eastAsia="ko-KR"/>
                        </w:rPr>
                      </w:pPr>
                    </w:p>
                    <w:p w:rsidR="00B050A2" w:rsidRPr="0085451A" w:rsidRDefault="00B050A2" w:rsidP="0085451A">
                      <w:pPr>
                        <w:suppressAutoHyphens/>
                        <w:rPr>
                          <w:rFonts w:eastAsia="Malgun Gothic"/>
                          <w:sz w:val="18"/>
                        </w:rPr>
                      </w:pPr>
                      <w:r w:rsidRPr="0085451A">
                        <w:rPr>
                          <w:rFonts w:eastAsia="Malgun Gothic"/>
                          <w:sz w:val="18"/>
                        </w:rPr>
                        <w:t>Interpretation of a Motion to Adopt</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sz w:val="18"/>
                          <w:lang w:eastAsia="ko-KR"/>
                        </w:rPr>
                      </w:pPr>
                      <w:r w:rsidRPr="0085451A">
                        <w:rPr>
                          <w:rFonts w:eastAsia="Malgun Gothic"/>
                          <w:sz w:val="18"/>
                          <w:lang w:eastAsia="ko-KR"/>
                        </w:rPr>
                        <w:t xml:space="preserve">A motion to approve this submission means that the editing instructions and any changed or added material are actioned in the </w:t>
                      </w:r>
                      <w:proofErr w:type="spellStart"/>
                      <w:r w:rsidRPr="0085451A">
                        <w:rPr>
                          <w:rFonts w:eastAsia="Malgun Gothic"/>
                          <w:sz w:val="18"/>
                          <w:lang w:eastAsia="ko-KR"/>
                        </w:rPr>
                        <w:t>TGbe</w:t>
                      </w:r>
                      <w:proofErr w:type="spellEnd"/>
                      <w:r w:rsidRPr="0085451A">
                        <w:rPr>
                          <w:rFonts w:eastAsia="Malgun Gothic"/>
                          <w:sz w:val="18"/>
                          <w:lang w:eastAsia="ko-KR"/>
                        </w:rPr>
                        <w:t xml:space="preserve"> Draft. This introduction is not part of the adopted material.</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r w:rsidRPr="0085451A">
                        <w:rPr>
                          <w:rFonts w:eastAsia="Malgun Gothic"/>
                          <w:b/>
                          <w:bCs/>
                          <w:i/>
                          <w:iCs/>
                          <w:sz w:val="18"/>
                          <w:lang w:eastAsia="ko-KR"/>
                        </w:rPr>
                        <w:t xml:space="preserve">Editing instructions formatted like this are intended to be copied into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(i.e. they are instructions to the 802.11 editor on how to merge the text with the baseline documents).</w:t>
                      </w:r>
                    </w:p>
                    <w:p w:rsidR="00B050A2" w:rsidRPr="0085451A" w:rsidRDefault="00B050A2" w:rsidP="0085451A">
                      <w:pPr>
                        <w:suppressAutoHyphens/>
                        <w:rPr>
                          <w:rFonts w:eastAsia="Malgun Gothic"/>
                          <w:sz w:val="18"/>
                          <w:lang w:eastAsia="ko-KR"/>
                        </w:rPr>
                      </w:pPr>
                    </w:p>
                    <w:p w:rsidR="00B050A2" w:rsidRPr="0085451A" w:rsidRDefault="00B050A2" w:rsidP="0085451A">
                      <w:pPr>
                        <w:suppressAutoHyphens/>
                        <w:rPr>
                          <w:rFonts w:eastAsia="Malgun Gothic"/>
                          <w:b/>
                          <w:bCs/>
                          <w:i/>
                          <w:iCs/>
                          <w:sz w:val="18"/>
                          <w:lang w:eastAsia="ko-KR"/>
                        </w:rPr>
                      </w:pP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Editing instructions preceded by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are instructions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to modify existing material in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 As a result of adopting the changes,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editor will execute the instructions rather than copy them to the </w:t>
                      </w:r>
                      <w:proofErr w:type="spellStart"/>
                      <w:r w:rsidRPr="0085451A">
                        <w:rPr>
                          <w:rFonts w:eastAsia="Malgun Gothic"/>
                          <w:b/>
                          <w:bCs/>
                          <w:i/>
                          <w:iCs/>
                          <w:sz w:val="18"/>
                          <w:lang w:eastAsia="ko-KR"/>
                        </w:rPr>
                        <w:t>TGbe</w:t>
                      </w:r>
                      <w:proofErr w:type="spellEnd"/>
                      <w:r w:rsidRPr="0085451A">
                        <w:rPr>
                          <w:rFonts w:eastAsia="Malgun Gothic"/>
                          <w:b/>
                          <w:bCs/>
                          <w:i/>
                          <w:iCs/>
                          <w:sz w:val="18"/>
                          <w:lang w:eastAsia="ko-KR"/>
                        </w:rPr>
                        <w:t xml:space="preserve"> Draft.</w:t>
                      </w:r>
                    </w:p>
                    <w:p w:rsidR="00B050A2" w:rsidRPr="0085451A" w:rsidRDefault="00B050A2" w:rsidP="0085451A">
                      <w:pPr>
                        <w:spacing w:after="160" w:line="259" w:lineRule="auto"/>
                        <w:rPr>
                          <w:rFonts w:ascii="Arial" w:eastAsia="MS Mincho" w:hAnsi="Arial" w:cs="Arial"/>
                          <w:b/>
                          <w:bCs/>
                          <w:color w:val="000000"/>
                          <w:sz w:val="20"/>
                          <w:lang w:val="en-US"/>
                        </w:rPr>
                      </w:pPr>
                    </w:p>
                    <w:p w:rsidR="00B050A2" w:rsidRPr="0085451A" w:rsidRDefault="00B050A2" w:rsidP="0085451A">
                      <w:pPr>
                        <w:jc w:val="both"/>
                        <w:rPr>
                          <w:rFonts w:eastAsia="宋体"/>
                        </w:rPr>
                      </w:pPr>
                      <w:proofErr w:type="spellStart"/>
                      <w:r w:rsidRPr="0085451A">
                        <w:rPr>
                          <w:rFonts w:eastAsia="MS Mincho"/>
                          <w:b/>
                          <w:i/>
                          <w:iCs/>
                          <w:color w:val="000000"/>
                          <w:w w:val="0"/>
                          <w:sz w:val="20"/>
                          <w:highlight w:val="yellow"/>
                          <w:lang w:val="en-US"/>
                        </w:rPr>
                        <w:t>TGbe</w:t>
                      </w:r>
                      <w:proofErr w:type="spellEnd"/>
                      <w:r w:rsidRPr="0085451A">
                        <w:rPr>
                          <w:rFonts w:eastAsia="MS Mincho"/>
                          <w:b/>
                          <w:i/>
                          <w:iCs/>
                          <w:color w:val="000000"/>
                          <w:w w:val="0"/>
                          <w:sz w:val="20"/>
                          <w:highlight w:val="yellow"/>
                          <w:lang w:val="en-US"/>
                        </w:rPr>
                        <w:t xml:space="preserve"> editor: The baseline for this document is 11be D2.0.</w:t>
                      </w:r>
                    </w:p>
                    <w:p w:rsidR="00B050A2" w:rsidRDefault="00B050A2" w:rsidP="0085451A">
                      <w:pPr>
                        <w:jc w:val="both"/>
                      </w:pPr>
                    </w:p>
                  </w:txbxContent>
                </v:textbox>
              </v:shape>
            </w:pict>
          </mc:Fallback>
        </mc:AlternateContent>
      </w:r>
    </w:p>
    <w:p w:rsidR="00CA09B2" w:rsidRDefault="00CA09B2" w:rsidP="0085451A">
      <w:r>
        <w:br w:type="page"/>
      </w:r>
    </w:p>
    <w:tbl>
      <w:tblPr>
        <w:tblW w:w="11057" w:type="dxa"/>
        <w:tblInd w:w="-743" w:type="dxa"/>
        <w:tblLayout w:type="fixed"/>
        <w:tblLook w:val="04A0" w:firstRow="1" w:lastRow="0" w:firstColumn="1" w:lastColumn="0" w:noHBand="0" w:noVBand="1"/>
      </w:tblPr>
      <w:tblGrid>
        <w:gridCol w:w="851"/>
        <w:gridCol w:w="993"/>
        <w:gridCol w:w="850"/>
        <w:gridCol w:w="709"/>
        <w:gridCol w:w="2551"/>
        <w:gridCol w:w="2552"/>
        <w:gridCol w:w="2551"/>
      </w:tblGrid>
      <w:tr w:rsidR="00C9362F" w:rsidRPr="00C9362F" w:rsidTr="007973DD">
        <w:trPr>
          <w:trHeight w:val="444"/>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lastRenderedPageBreak/>
              <w:t>CID</w:t>
            </w:r>
          </w:p>
        </w:tc>
        <w:tc>
          <w:tcPr>
            <w:tcW w:w="993"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Comment</w:t>
            </w:r>
          </w:p>
        </w:tc>
        <w:tc>
          <w:tcPr>
            <w:tcW w:w="2552" w:type="dxa"/>
            <w:tcBorders>
              <w:top w:val="single" w:sz="4" w:space="0" w:color="333300"/>
              <w:left w:val="nil"/>
              <w:bottom w:val="single" w:sz="4" w:space="0" w:color="333300"/>
              <w:right w:val="single" w:sz="4" w:space="0" w:color="333300"/>
            </w:tcBorders>
            <w:shd w:val="clear" w:color="auto" w:fill="auto"/>
            <w:hideMark/>
          </w:tcPr>
          <w:p w:rsidR="007973DD" w:rsidRPr="007973DD" w:rsidRDefault="007973DD" w:rsidP="007973DD">
            <w:pPr>
              <w:rPr>
                <w:rFonts w:eastAsia="宋体"/>
                <w:b/>
                <w:bCs/>
                <w:sz w:val="20"/>
                <w:lang w:val="en-US" w:eastAsia="zh-CN"/>
              </w:rPr>
            </w:pPr>
            <w:r w:rsidRPr="007973DD">
              <w:rPr>
                <w:rFonts w:eastAsia="宋体"/>
                <w:b/>
                <w:bCs/>
                <w:sz w:val="20"/>
                <w:lang w:val="en-US" w:eastAsia="zh-CN"/>
              </w:rPr>
              <w:t>Proposed Change</w:t>
            </w:r>
          </w:p>
        </w:tc>
        <w:tc>
          <w:tcPr>
            <w:tcW w:w="2551" w:type="dxa"/>
            <w:tcBorders>
              <w:top w:val="single" w:sz="4" w:space="0" w:color="333300"/>
              <w:left w:val="nil"/>
              <w:bottom w:val="single" w:sz="4" w:space="0" w:color="333300"/>
              <w:right w:val="single" w:sz="4" w:space="0" w:color="333300"/>
            </w:tcBorders>
          </w:tcPr>
          <w:p w:rsidR="007973DD" w:rsidRPr="00C9362F" w:rsidRDefault="007973DD" w:rsidP="007973DD">
            <w:pPr>
              <w:rPr>
                <w:rFonts w:eastAsia="宋体"/>
                <w:b/>
                <w:bCs/>
                <w:sz w:val="20"/>
                <w:lang w:val="en-US" w:eastAsia="zh-CN"/>
              </w:rPr>
            </w:pPr>
            <w:r w:rsidRPr="007973DD">
              <w:rPr>
                <w:rFonts w:eastAsia="宋体"/>
                <w:b/>
                <w:bCs/>
                <w:sz w:val="20"/>
                <w:lang w:val="en-US" w:eastAsia="zh-CN"/>
              </w:rPr>
              <w:t>Resolution</w:t>
            </w:r>
          </w:p>
        </w:tc>
      </w:tr>
      <w:tr w:rsidR="00C9362F" w:rsidRPr="00C9362F" w:rsidTr="007973DD">
        <w:trPr>
          <w:trHeight w:val="3570"/>
        </w:trPr>
        <w:tc>
          <w:tcPr>
            <w:tcW w:w="851" w:type="dxa"/>
            <w:tcBorders>
              <w:top w:val="nil"/>
              <w:left w:val="single" w:sz="4" w:space="0" w:color="333300"/>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11383</w:t>
            </w:r>
          </w:p>
        </w:tc>
        <w:tc>
          <w:tcPr>
            <w:tcW w:w="993"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Gaurang Naik</w:t>
            </w:r>
          </w:p>
        </w:tc>
        <w:tc>
          <w:tcPr>
            <w:tcW w:w="850"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9.4.1.74</w:t>
            </w:r>
          </w:p>
        </w:tc>
        <w:tc>
          <w:tcPr>
            <w:tcW w:w="709"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191.23</w:t>
            </w:r>
          </w:p>
        </w:tc>
        <w:tc>
          <w:tcPr>
            <w:tcW w:w="2551"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Need to specify the value carried in the EMLMR Link Bitmap subfield when the EML Control field is transmitted by an AP.</w:t>
            </w:r>
          </w:p>
        </w:tc>
        <w:tc>
          <w:tcPr>
            <w:tcW w:w="2552" w:type="dxa"/>
            <w:tcBorders>
              <w:top w:val="nil"/>
              <w:left w:val="nil"/>
              <w:bottom w:val="single" w:sz="4" w:space="0" w:color="333300"/>
              <w:right w:val="single" w:sz="4" w:space="0" w:color="333300"/>
            </w:tcBorders>
            <w:shd w:val="clear" w:color="auto" w:fill="auto"/>
            <w:hideMark/>
          </w:tcPr>
          <w:p w:rsidR="007973DD" w:rsidRPr="007973DD" w:rsidRDefault="007973DD" w:rsidP="007973DD">
            <w:pPr>
              <w:rPr>
                <w:rFonts w:eastAsia="宋体"/>
                <w:sz w:val="20"/>
                <w:lang w:val="en-US" w:eastAsia="zh-CN"/>
              </w:rPr>
            </w:pPr>
            <w:r w:rsidRPr="007973DD">
              <w:rPr>
                <w:rFonts w:eastAsia="宋体"/>
                <w:sz w:val="20"/>
                <w:lang w:val="en-US" w:eastAsia="zh-CN"/>
              </w:rPr>
              <w:t>Add the following - 'An AP MLD with dot11EHTEMLMROptionImplemented equal to true that receives an EML Operating Mode Notification frame a STA affiliated with a non-AP MLD sets the EMLMR Link Bitmap subfield of the EML Operating Mode Notification frame that is sent in response to the value obtained from the received EML Operating Mode Notification frame.' after the paragraph ending on P191L28.</w:t>
            </w:r>
          </w:p>
        </w:tc>
        <w:tc>
          <w:tcPr>
            <w:tcW w:w="2551" w:type="dxa"/>
            <w:tcBorders>
              <w:top w:val="nil"/>
              <w:left w:val="nil"/>
              <w:bottom w:val="single" w:sz="4" w:space="0" w:color="333300"/>
              <w:right w:val="single" w:sz="4" w:space="0" w:color="333300"/>
            </w:tcBorders>
          </w:tcPr>
          <w:p w:rsidR="007973DD" w:rsidRDefault="003B4511" w:rsidP="007973DD">
            <w:pPr>
              <w:rPr>
                <w:rFonts w:eastAsia="宋体"/>
                <w:sz w:val="20"/>
                <w:lang w:val="en-US" w:eastAsia="zh-CN"/>
              </w:rPr>
            </w:pPr>
            <w:r>
              <w:rPr>
                <w:rFonts w:eastAsia="宋体"/>
                <w:sz w:val="20"/>
                <w:lang w:val="en-US" w:eastAsia="zh-CN"/>
              </w:rPr>
              <w:t>Rejected</w:t>
            </w:r>
          </w:p>
          <w:p w:rsidR="003B4511" w:rsidRDefault="003B4511" w:rsidP="007973DD">
            <w:pPr>
              <w:rPr>
                <w:rFonts w:eastAsia="宋体"/>
                <w:sz w:val="20"/>
                <w:lang w:val="en-US" w:eastAsia="zh-CN"/>
              </w:rPr>
            </w:pPr>
          </w:p>
          <w:p w:rsidR="003B4511" w:rsidRDefault="003B4511" w:rsidP="007973DD">
            <w:pPr>
              <w:rPr>
                <w:rFonts w:eastAsia="宋体"/>
                <w:sz w:val="20"/>
                <w:lang w:val="en-US" w:eastAsia="zh-CN"/>
              </w:rPr>
            </w:pPr>
            <w:r>
              <w:rPr>
                <w:rFonts w:eastAsia="宋体"/>
                <w:sz w:val="20"/>
                <w:lang w:val="en-US" w:eastAsia="zh-CN"/>
              </w:rPr>
              <w:t xml:space="preserve">Subclause 35.3.18 already has the text that addresses the commenter’s concern: </w:t>
            </w:r>
            <w:r w:rsidRPr="003B4511">
              <w:rPr>
                <w:rFonts w:eastAsia="宋体"/>
                <w:i/>
                <w:sz w:val="20"/>
                <w:lang w:val="en-US" w:eastAsia="zh-CN"/>
              </w:rPr>
              <w:t>“The AP should send an EML Operating Mode Notification frame for confirming the mode switch at the AP MLD side to the non-AP STA with EML Control field set to the same value as EML Control field in the received EML Operating Mode Notification frame from the non-AP STA before the transition timeout expires.”</w:t>
            </w:r>
          </w:p>
          <w:p w:rsidR="003B4511" w:rsidRPr="00C9362F" w:rsidRDefault="00EF39BE" w:rsidP="007973DD">
            <w:pPr>
              <w:rPr>
                <w:rFonts w:eastAsia="宋体"/>
                <w:sz w:val="20"/>
                <w:lang w:val="en-US" w:eastAsia="zh-CN"/>
              </w:rPr>
            </w:pPr>
            <w:r>
              <w:rPr>
                <w:rFonts w:eastAsia="宋体" w:hint="eastAsia"/>
                <w:sz w:val="20"/>
                <w:lang w:val="en-US" w:eastAsia="zh-CN"/>
              </w:rPr>
              <w:t>M</w:t>
            </w:r>
            <w:r>
              <w:rPr>
                <w:rFonts w:eastAsia="宋体"/>
                <w:sz w:val="20"/>
                <w:lang w:val="en-US" w:eastAsia="zh-CN"/>
              </w:rPr>
              <w:t xml:space="preserve">oreover, text in subclause 9.4.1.74 only provides the definition of </w:t>
            </w:r>
            <w:r w:rsidRPr="00EF39BE">
              <w:rPr>
                <w:rFonts w:eastAsia="宋体"/>
                <w:sz w:val="20"/>
                <w:lang w:val="en-US" w:eastAsia="zh-CN"/>
              </w:rPr>
              <w:t>EMLSR Link Bitmap</w:t>
            </w:r>
            <w:r>
              <w:rPr>
                <w:rFonts w:eastAsia="宋体"/>
                <w:sz w:val="20"/>
                <w:lang w:val="en-US" w:eastAsia="zh-CN"/>
              </w:rPr>
              <w:t>, it does not specify who the carrier is, so it can be both non-AP MLD and AP MLD.</w:t>
            </w:r>
          </w:p>
        </w:tc>
      </w:tr>
    </w:tbl>
    <w:p w:rsidR="00C9362F" w:rsidRPr="00A06E9D" w:rsidRDefault="00C9362F" w:rsidP="00C9362F"/>
    <w:p w:rsidR="00D020A4" w:rsidRPr="00D020A4" w:rsidRDefault="00EF4D5B" w:rsidP="00EF4D5B">
      <w:r w:rsidRPr="00D020A4">
        <w:t xml:space="preserve"> </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12B" w:rsidRDefault="00AB712B">
      <w:r>
        <w:separator/>
      </w:r>
    </w:p>
  </w:endnote>
  <w:endnote w:type="continuationSeparator" w:id="0">
    <w:p w:rsidR="00AB712B" w:rsidRDefault="00AB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0A2" w:rsidRDefault="004317DB">
    <w:pPr>
      <w:pStyle w:val="a3"/>
      <w:tabs>
        <w:tab w:val="clear" w:pos="6480"/>
        <w:tab w:val="center" w:pos="4680"/>
        <w:tab w:val="right" w:pos="9360"/>
      </w:tabs>
    </w:pPr>
    <w:fldSimple w:instr=" SUBJECT  \* MERGEFORMAT ">
      <w:r w:rsidR="00B050A2">
        <w:t>Submission</w:t>
      </w:r>
    </w:fldSimple>
    <w:r w:rsidR="00B050A2">
      <w:tab/>
      <w:t xml:space="preserve">page </w:t>
    </w:r>
    <w:r w:rsidR="00B050A2">
      <w:fldChar w:fldCharType="begin"/>
    </w:r>
    <w:r w:rsidR="00B050A2">
      <w:instrText xml:space="preserve">page </w:instrText>
    </w:r>
    <w:r w:rsidR="00B050A2">
      <w:fldChar w:fldCharType="separate"/>
    </w:r>
    <w:r w:rsidR="00EB4EA4">
      <w:rPr>
        <w:noProof/>
      </w:rPr>
      <w:t>9</w:t>
    </w:r>
    <w:r w:rsidR="00B050A2">
      <w:fldChar w:fldCharType="end"/>
    </w:r>
    <w:r w:rsidR="00B050A2">
      <w:tab/>
    </w:r>
    <w:r>
      <w:fldChar w:fldCharType="begin"/>
    </w:r>
    <w:r>
      <w:instrText xml:space="preserve"> COMMENTS  \* MERGEFORMAT </w:instrText>
    </w:r>
    <w:r>
      <w:fldChar w:fldCharType="separate"/>
    </w:r>
    <w:proofErr w:type="spellStart"/>
    <w:r w:rsidR="00EB4EA4">
      <w:t>Yousi</w:t>
    </w:r>
    <w:proofErr w:type="spellEnd"/>
    <w:r w:rsidR="00EB4EA4">
      <w:t xml:space="preserve"> Lin</w:t>
    </w:r>
    <w:r w:rsidR="00B050A2">
      <w:t xml:space="preserve">, </w:t>
    </w:r>
    <w:r w:rsidR="00EB4EA4">
      <w:t>Huawei</w:t>
    </w:r>
    <w:r>
      <w:fldChar w:fldCharType="end"/>
    </w:r>
  </w:p>
  <w:p w:rsidR="00B050A2" w:rsidRDefault="00B050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12B" w:rsidRDefault="00AB712B">
      <w:r>
        <w:separator/>
      </w:r>
    </w:p>
  </w:footnote>
  <w:footnote w:type="continuationSeparator" w:id="0">
    <w:p w:rsidR="00AB712B" w:rsidRDefault="00AB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0A2" w:rsidRDefault="004317DB">
    <w:pPr>
      <w:pStyle w:val="a4"/>
      <w:tabs>
        <w:tab w:val="clear" w:pos="6480"/>
        <w:tab w:val="center" w:pos="4680"/>
        <w:tab w:val="right" w:pos="9360"/>
      </w:tabs>
    </w:pPr>
    <w:r>
      <w:fldChar w:fldCharType="begin"/>
    </w:r>
    <w:r>
      <w:instrText xml:space="preserve"> KEYWORDS  \* MERGEFORMAT </w:instrText>
    </w:r>
    <w:r>
      <w:fldChar w:fldCharType="separate"/>
    </w:r>
    <w:r w:rsidR="007543D9">
      <w:t>November</w:t>
    </w:r>
    <w:r w:rsidR="00B050A2">
      <w:t xml:space="preserve"> </w:t>
    </w:r>
    <w:r w:rsidR="004020B1">
      <w:t>2022</w:t>
    </w:r>
    <w:r>
      <w:fldChar w:fldCharType="end"/>
    </w:r>
    <w:r w:rsidR="00B050A2">
      <w:tab/>
    </w:r>
    <w:r w:rsidR="00B050A2">
      <w:tab/>
    </w:r>
    <w:fldSimple w:instr=" TITLE  \* MERGEFORMAT ">
      <w:r w:rsidR="0061119E">
        <w:t>doc.: IEEE 802.11-22/</w:t>
      </w:r>
      <w:r w:rsidR="00845768">
        <w:t>1965</w:t>
      </w:r>
      <w:r w:rsidR="00B050A2">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1A"/>
    <w:rsid w:val="0004688F"/>
    <w:rsid w:val="00052747"/>
    <w:rsid w:val="000751E6"/>
    <w:rsid w:val="000E6C23"/>
    <w:rsid w:val="000F3B11"/>
    <w:rsid w:val="000F594A"/>
    <w:rsid w:val="00120C9E"/>
    <w:rsid w:val="001355B9"/>
    <w:rsid w:val="0017073D"/>
    <w:rsid w:val="00187CF1"/>
    <w:rsid w:val="001A5E83"/>
    <w:rsid w:val="001D10D5"/>
    <w:rsid w:val="001D723B"/>
    <w:rsid w:val="001D7DA7"/>
    <w:rsid w:val="002067F8"/>
    <w:rsid w:val="0029020B"/>
    <w:rsid w:val="002A5806"/>
    <w:rsid w:val="002D44BE"/>
    <w:rsid w:val="002E4AA0"/>
    <w:rsid w:val="003A5869"/>
    <w:rsid w:val="003B41AB"/>
    <w:rsid w:val="003B4511"/>
    <w:rsid w:val="003E0050"/>
    <w:rsid w:val="004020B1"/>
    <w:rsid w:val="00404090"/>
    <w:rsid w:val="004317DB"/>
    <w:rsid w:val="00442037"/>
    <w:rsid w:val="00465C83"/>
    <w:rsid w:val="004B064B"/>
    <w:rsid w:val="004E5072"/>
    <w:rsid w:val="00581770"/>
    <w:rsid w:val="005C6C9E"/>
    <w:rsid w:val="005D7451"/>
    <w:rsid w:val="0061119E"/>
    <w:rsid w:val="006171EC"/>
    <w:rsid w:val="0062440B"/>
    <w:rsid w:val="00656BC9"/>
    <w:rsid w:val="00674859"/>
    <w:rsid w:val="00675749"/>
    <w:rsid w:val="006A4FD7"/>
    <w:rsid w:val="006C0727"/>
    <w:rsid w:val="006E145F"/>
    <w:rsid w:val="007040C9"/>
    <w:rsid w:val="007543D9"/>
    <w:rsid w:val="00770572"/>
    <w:rsid w:val="00773BFC"/>
    <w:rsid w:val="00795FEE"/>
    <w:rsid w:val="007973DD"/>
    <w:rsid w:val="007C0CE7"/>
    <w:rsid w:val="007F3589"/>
    <w:rsid w:val="00802C29"/>
    <w:rsid w:val="00815B89"/>
    <w:rsid w:val="00845768"/>
    <w:rsid w:val="0085451A"/>
    <w:rsid w:val="00870F79"/>
    <w:rsid w:val="008F7922"/>
    <w:rsid w:val="009056B0"/>
    <w:rsid w:val="0093502C"/>
    <w:rsid w:val="00964772"/>
    <w:rsid w:val="0097247B"/>
    <w:rsid w:val="0098552C"/>
    <w:rsid w:val="00987446"/>
    <w:rsid w:val="00987555"/>
    <w:rsid w:val="00996026"/>
    <w:rsid w:val="009C60AB"/>
    <w:rsid w:val="009D3D83"/>
    <w:rsid w:val="009F2FBC"/>
    <w:rsid w:val="009F6331"/>
    <w:rsid w:val="00A04C90"/>
    <w:rsid w:val="00A055D4"/>
    <w:rsid w:val="00A12F8B"/>
    <w:rsid w:val="00A16310"/>
    <w:rsid w:val="00A52CF0"/>
    <w:rsid w:val="00A90240"/>
    <w:rsid w:val="00AA19C3"/>
    <w:rsid w:val="00AA3D06"/>
    <w:rsid w:val="00AA427C"/>
    <w:rsid w:val="00AB712B"/>
    <w:rsid w:val="00AC2A48"/>
    <w:rsid w:val="00AD556A"/>
    <w:rsid w:val="00B050A2"/>
    <w:rsid w:val="00B3533A"/>
    <w:rsid w:val="00B553B1"/>
    <w:rsid w:val="00B7008E"/>
    <w:rsid w:val="00BB065E"/>
    <w:rsid w:val="00BD4A21"/>
    <w:rsid w:val="00BE68C2"/>
    <w:rsid w:val="00C32859"/>
    <w:rsid w:val="00C45603"/>
    <w:rsid w:val="00C70E20"/>
    <w:rsid w:val="00C816B3"/>
    <w:rsid w:val="00C9362F"/>
    <w:rsid w:val="00CA09B2"/>
    <w:rsid w:val="00CA4012"/>
    <w:rsid w:val="00D020A4"/>
    <w:rsid w:val="00D7025F"/>
    <w:rsid w:val="00DC5A7B"/>
    <w:rsid w:val="00E31250"/>
    <w:rsid w:val="00EB4EA4"/>
    <w:rsid w:val="00EF39BE"/>
    <w:rsid w:val="00EF4D5B"/>
    <w:rsid w:val="00F03889"/>
    <w:rsid w:val="00F132DD"/>
    <w:rsid w:val="00F22860"/>
    <w:rsid w:val="00F460E6"/>
    <w:rsid w:val="00FB5D2F"/>
    <w:rsid w:val="00FD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C9310"/>
  <w15:chartTrackingRefBased/>
  <w15:docId w15:val="{134DF42B-782B-45EB-B689-11A54DDD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Placeholder Text"/>
    <w:basedOn w:val="a0"/>
    <w:uiPriority w:val="99"/>
    <w:semiHidden/>
    <w:rsid w:val="00B3533A"/>
    <w:rPr>
      <w:color w:val="808080"/>
    </w:rPr>
  </w:style>
  <w:style w:type="paragraph" w:styleId="a8">
    <w:name w:val="Balloon Text"/>
    <w:basedOn w:val="a"/>
    <w:link w:val="a9"/>
    <w:rsid w:val="00F132DD"/>
    <w:rPr>
      <w:sz w:val="18"/>
      <w:szCs w:val="18"/>
    </w:rPr>
  </w:style>
  <w:style w:type="character" w:customStyle="1" w:styleId="a9">
    <w:name w:val="批注框文本 字符"/>
    <w:basedOn w:val="a0"/>
    <w:link w:val="a8"/>
    <w:rsid w:val="00F132DD"/>
    <w:rPr>
      <w:sz w:val="18"/>
      <w:szCs w:val="18"/>
      <w:lang w:val="en-GB" w:eastAsia="en-US"/>
    </w:rPr>
  </w:style>
  <w:style w:type="table" w:styleId="aa">
    <w:name w:val="Table Grid"/>
    <w:basedOn w:val="a1"/>
    <w:rsid w:val="00C8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nhideWhenUsed/>
    <w:qFormat/>
    <w:rsid w:val="00D7025F"/>
    <w:rPr>
      <w:rFonts w:asciiTheme="majorHAnsi" w:eastAsia="黑体"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676">
      <w:bodyDiv w:val="1"/>
      <w:marLeft w:val="0"/>
      <w:marRight w:val="0"/>
      <w:marTop w:val="0"/>
      <w:marBottom w:val="0"/>
      <w:divBdr>
        <w:top w:val="none" w:sz="0" w:space="0" w:color="auto"/>
        <w:left w:val="none" w:sz="0" w:space="0" w:color="auto"/>
        <w:bottom w:val="none" w:sz="0" w:space="0" w:color="auto"/>
        <w:right w:val="none" w:sz="0" w:space="0" w:color="auto"/>
      </w:divBdr>
    </w:div>
    <w:div w:id="1340427445">
      <w:bodyDiv w:val="1"/>
      <w:marLeft w:val="0"/>
      <w:marRight w:val="0"/>
      <w:marTop w:val="0"/>
      <w:marBottom w:val="0"/>
      <w:divBdr>
        <w:top w:val="none" w:sz="0" w:space="0" w:color="auto"/>
        <w:left w:val="none" w:sz="0" w:space="0" w:color="auto"/>
        <w:bottom w:val="none" w:sz="0" w:space="0" w:color="auto"/>
        <w:right w:val="none" w:sz="0" w:space="0" w:color="auto"/>
      </w:divBdr>
    </w:div>
    <w:div w:id="1437672927">
      <w:bodyDiv w:val="1"/>
      <w:marLeft w:val="0"/>
      <w:marRight w:val="0"/>
      <w:marTop w:val="0"/>
      <w:marBottom w:val="0"/>
      <w:divBdr>
        <w:top w:val="none" w:sz="0" w:space="0" w:color="auto"/>
        <w:left w:val="none" w:sz="0" w:space="0" w:color="auto"/>
        <w:bottom w:val="none" w:sz="0" w:space="0" w:color="auto"/>
        <w:right w:val="none" w:sz="0" w:space="0" w:color="auto"/>
      </w:divBdr>
    </w:div>
    <w:div w:id="17738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4983</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32</cp:revision>
  <cp:lastPrinted>1899-12-31T16:00:00Z</cp:lastPrinted>
  <dcterms:created xsi:type="dcterms:W3CDTF">2022-08-26T03:01:00Z</dcterms:created>
  <dcterms:modified xsi:type="dcterms:W3CDTF">2022-11-12T03:21:00Z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1665278848</vt:lpwstr>
  </property>
  <property fmtid="{D5CDD505-2E9C-101B-9397-08002B2CF9AE}" pid="6" name="_2015_ms_pID_725343">
    <vt:lpwstr>(2)21e57yMjHnlP1jxQ5m8NUqECJKxpq8VuEpYnzIr/rVZ/hXZXzrZlKLxG+/2UA4uHluNmkJ2Z
92BqCdCNq+hXTtqawXQBVdps+HWBf6TlBh3xEHO57iMydOsty9VYVgVIexFG894+yl9VHEi4
xQUxFOvb2lryNPGQob2sfxWf1NtzRD2o/8SQcIWNeVl71IDoHCxUDug4EPP03YTuK94oqtDk
CKiICUBoe82AjqC/Os</vt:lpwstr>
  </property>
  <property fmtid="{D5CDD505-2E9C-101B-9397-08002B2CF9AE}" pid="7" name="_2015_ms_pID_7253431">
    <vt:lpwstr>I/qPHGa7wtNmTwDFT/dh39aAlq6somLa/OPHptuhuiox76V5fXAXEX
MRWOCCwuCSsHaKw3+fJpRk1eweIw+RqIt5X8NZZnQa8y9hEwoYHEJkMuo0gH1WdSHf0PyLuf
NSIIHjpNRoQIOQeX+YlUM0l8AET8c/iHwA6oDykHxDJ0lsTtcUBHlXebRVpsrNRObKc8R6e7
KjVZc7QmRROaznmu</vt:lpwstr>
  </property>
</Properties>
</file>