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E23D84" w14:textId="77777777" w:rsidR="005731EF" w:rsidRPr="007C27D8" w:rsidRDefault="005731EF" w:rsidP="005731EF">
      <w:pPr>
        <w:pStyle w:val="Heading3"/>
        <w:spacing w:after="40"/>
        <w:jc w:val="center"/>
        <w:rPr>
          <w:rFonts w:ascii="Times New Roman" w:hAnsi="Times New Roman" w:cs="Times New Roman"/>
          <w:b/>
          <w:color w:val="auto"/>
          <w:sz w:val="28"/>
        </w:rPr>
      </w:pPr>
      <w:r w:rsidRPr="007C27D8">
        <w:rPr>
          <w:rFonts w:ascii="Times New Roman" w:hAnsi="Times New Roman" w:cs="Times New Roman"/>
          <w:b/>
          <w:color w:val="auto"/>
          <w:sz w:val="28"/>
        </w:rPr>
        <w:t>IEEE P802.11</w:t>
      </w:r>
      <w:r w:rsidRPr="007C27D8">
        <w:rPr>
          <w:rFonts w:ascii="Times New Roman" w:hAnsi="Times New Roman" w:cs="Times New Roman"/>
          <w:b/>
          <w:color w:val="auto"/>
          <w:sz w:val="28"/>
        </w:rPr>
        <w:br/>
        <w:t>Wireless LANs</w:t>
      </w:r>
    </w:p>
    <w:p w14:paraId="5E5B4166" w14:textId="77777777" w:rsidR="000076F4" w:rsidRDefault="000076F4" w:rsidP="00283796">
      <w:pPr>
        <w:spacing w:after="0" w:line="240" w:lineRule="auto"/>
        <w:rPr>
          <w:rFonts w:cstheme="minorHAnsi"/>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539"/>
        <w:gridCol w:w="2880"/>
        <w:gridCol w:w="1170"/>
        <w:gridCol w:w="2651"/>
      </w:tblGrid>
      <w:tr w:rsidR="00AE487C" w14:paraId="6EFBC0B1" w14:textId="77777777" w:rsidTr="00D4071C">
        <w:trPr>
          <w:trHeight w:val="485"/>
          <w:jc w:val="center"/>
        </w:trPr>
        <w:tc>
          <w:tcPr>
            <w:tcW w:w="9576" w:type="dxa"/>
            <w:gridSpan w:val="5"/>
            <w:tcMar>
              <w:left w:w="29" w:type="dxa"/>
              <w:right w:w="29" w:type="dxa"/>
            </w:tcMar>
            <w:vAlign w:val="bottom"/>
          </w:tcPr>
          <w:p w14:paraId="15F83AFD" w14:textId="6D50B9A7" w:rsidR="00AE487C" w:rsidRPr="007C27D8" w:rsidRDefault="007C27D8" w:rsidP="00D4071C">
            <w:pPr>
              <w:pStyle w:val="T2"/>
            </w:pPr>
            <w:r w:rsidRPr="007C27D8">
              <w:rPr>
                <w:szCs w:val="28"/>
                <w:lang w:eastAsia="ko-KR"/>
              </w:rPr>
              <w:t xml:space="preserve">PDT </w:t>
            </w:r>
            <w:r w:rsidR="002C4CDD">
              <w:rPr>
                <w:szCs w:val="28"/>
                <w:lang w:eastAsia="ko-KR"/>
              </w:rPr>
              <w:t xml:space="preserve">- </w:t>
            </w:r>
            <w:r w:rsidRPr="007C27D8">
              <w:rPr>
                <w:szCs w:val="28"/>
                <w:lang w:eastAsia="ko-KR"/>
              </w:rPr>
              <w:t>NDP format for sensing</w:t>
            </w:r>
          </w:p>
        </w:tc>
      </w:tr>
      <w:tr w:rsidR="00AE487C" w14:paraId="1553E56D" w14:textId="77777777" w:rsidTr="00D4071C">
        <w:trPr>
          <w:trHeight w:val="359"/>
          <w:jc w:val="center"/>
        </w:trPr>
        <w:tc>
          <w:tcPr>
            <w:tcW w:w="9576" w:type="dxa"/>
            <w:gridSpan w:val="5"/>
            <w:vAlign w:val="center"/>
          </w:tcPr>
          <w:p w14:paraId="4B1C3CC3" w14:textId="2AC0FF25" w:rsidR="00AE487C" w:rsidRPr="00977061" w:rsidRDefault="00AE487C" w:rsidP="00D4071C">
            <w:pPr>
              <w:pStyle w:val="T2"/>
              <w:tabs>
                <w:tab w:val="left" w:pos="9360"/>
              </w:tabs>
              <w:ind w:left="0" w:right="0"/>
              <w:rPr>
                <w:sz w:val="24"/>
                <w:szCs w:val="24"/>
              </w:rPr>
            </w:pPr>
            <w:r w:rsidRPr="00977061">
              <w:rPr>
                <w:sz w:val="24"/>
                <w:szCs w:val="24"/>
              </w:rPr>
              <w:t>Date:</w:t>
            </w:r>
            <w:r w:rsidRPr="00977061">
              <w:rPr>
                <w:b w:val="0"/>
                <w:sz w:val="24"/>
                <w:szCs w:val="24"/>
              </w:rPr>
              <w:t xml:space="preserve">  20</w:t>
            </w:r>
            <w:r>
              <w:rPr>
                <w:b w:val="0"/>
                <w:sz w:val="24"/>
                <w:szCs w:val="24"/>
              </w:rPr>
              <w:t>22</w:t>
            </w:r>
            <w:r w:rsidRPr="00977061">
              <w:rPr>
                <w:b w:val="0"/>
                <w:sz w:val="24"/>
                <w:szCs w:val="24"/>
              </w:rPr>
              <w:t>-</w:t>
            </w:r>
            <w:r>
              <w:rPr>
                <w:b w:val="0"/>
                <w:sz w:val="24"/>
                <w:szCs w:val="24"/>
              </w:rPr>
              <w:t>11</w:t>
            </w:r>
            <w:r w:rsidRPr="00977061">
              <w:rPr>
                <w:b w:val="0"/>
                <w:sz w:val="24"/>
                <w:szCs w:val="24"/>
              </w:rPr>
              <w:t>-</w:t>
            </w:r>
            <w:r w:rsidR="007C27D8">
              <w:rPr>
                <w:b w:val="0"/>
                <w:sz w:val="24"/>
                <w:szCs w:val="24"/>
              </w:rPr>
              <w:t>10</w:t>
            </w:r>
          </w:p>
        </w:tc>
      </w:tr>
      <w:tr w:rsidR="00AE487C" w14:paraId="4EA813A6" w14:textId="77777777" w:rsidTr="00D4071C">
        <w:trPr>
          <w:cantSplit/>
          <w:jc w:val="center"/>
        </w:trPr>
        <w:tc>
          <w:tcPr>
            <w:tcW w:w="9576" w:type="dxa"/>
            <w:gridSpan w:val="5"/>
            <w:vAlign w:val="center"/>
          </w:tcPr>
          <w:p w14:paraId="4E953F3E" w14:textId="77777777" w:rsidR="00AE487C" w:rsidRPr="00977061" w:rsidRDefault="00AE487C" w:rsidP="00D4071C">
            <w:pPr>
              <w:pStyle w:val="T2"/>
              <w:spacing w:after="0"/>
              <w:ind w:left="0" w:right="0"/>
              <w:jc w:val="left"/>
              <w:rPr>
                <w:sz w:val="24"/>
                <w:szCs w:val="24"/>
              </w:rPr>
            </w:pPr>
            <w:r w:rsidRPr="00977061">
              <w:rPr>
                <w:sz w:val="24"/>
                <w:szCs w:val="24"/>
              </w:rPr>
              <w:t>Author:</w:t>
            </w:r>
          </w:p>
        </w:tc>
      </w:tr>
      <w:tr w:rsidR="00AE487C" w14:paraId="28D369A9" w14:textId="77777777" w:rsidTr="00D4071C">
        <w:trPr>
          <w:jc w:val="center"/>
        </w:trPr>
        <w:tc>
          <w:tcPr>
            <w:tcW w:w="1336" w:type="dxa"/>
            <w:vAlign w:val="center"/>
          </w:tcPr>
          <w:p w14:paraId="2106B740" w14:textId="77777777" w:rsidR="00AE487C" w:rsidRPr="00977061" w:rsidRDefault="00AE487C" w:rsidP="00D4071C">
            <w:pPr>
              <w:pStyle w:val="T2"/>
              <w:spacing w:after="0"/>
              <w:ind w:left="0" w:right="0"/>
              <w:jc w:val="left"/>
              <w:rPr>
                <w:sz w:val="24"/>
                <w:szCs w:val="24"/>
              </w:rPr>
            </w:pPr>
            <w:r w:rsidRPr="00977061">
              <w:rPr>
                <w:sz w:val="24"/>
                <w:szCs w:val="24"/>
              </w:rPr>
              <w:t>Name</w:t>
            </w:r>
          </w:p>
        </w:tc>
        <w:tc>
          <w:tcPr>
            <w:tcW w:w="1539" w:type="dxa"/>
            <w:vAlign w:val="center"/>
          </w:tcPr>
          <w:p w14:paraId="19B0D3F7" w14:textId="77777777" w:rsidR="00AE487C" w:rsidRPr="00977061" w:rsidRDefault="00AE487C" w:rsidP="00D4071C">
            <w:pPr>
              <w:pStyle w:val="T2"/>
              <w:spacing w:after="0"/>
              <w:ind w:left="0" w:right="0"/>
              <w:jc w:val="left"/>
              <w:rPr>
                <w:sz w:val="24"/>
                <w:szCs w:val="24"/>
              </w:rPr>
            </w:pPr>
            <w:r w:rsidRPr="00977061">
              <w:rPr>
                <w:sz w:val="24"/>
                <w:szCs w:val="24"/>
              </w:rPr>
              <w:t>Affiliation</w:t>
            </w:r>
          </w:p>
        </w:tc>
        <w:tc>
          <w:tcPr>
            <w:tcW w:w="2880" w:type="dxa"/>
            <w:vAlign w:val="center"/>
          </w:tcPr>
          <w:p w14:paraId="2FC069AC" w14:textId="77777777" w:rsidR="00AE487C" w:rsidRPr="00977061" w:rsidRDefault="00AE487C" w:rsidP="00D4071C">
            <w:pPr>
              <w:pStyle w:val="T2"/>
              <w:spacing w:after="0"/>
              <w:ind w:left="0" w:right="0"/>
              <w:jc w:val="left"/>
              <w:rPr>
                <w:sz w:val="24"/>
                <w:szCs w:val="24"/>
              </w:rPr>
            </w:pPr>
            <w:r w:rsidRPr="00977061">
              <w:rPr>
                <w:sz w:val="24"/>
                <w:szCs w:val="24"/>
              </w:rPr>
              <w:t>Address</w:t>
            </w:r>
          </w:p>
        </w:tc>
        <w:tc>
          <w:tcPr>
            <w:tcW w:w="1170" w:type="dxa"/>
            <w:vAlign w:val="center"/>
          </w:tcPr>
          <w:p w14:paraId="03A2B525" w14:textId="77777777" w:rsidR="00AE487C" w:rsidRPr="00977061" w:rsidRDefault="00AE487C" w:rsidP="00D4071C">
            <w:pPr>
              <w:pStyle w:val="T2"/>
              <w:spacing w:after="0"/>
              <w:ind w:left="0" w:right="0"/>
              <w:jc w:val="left"/>
              <w:rPr>
                <w:sz w:val="24"/>
                <w:szCs w:val="24"/>
              </w:rPr>
            </w:pPr>
            <w:r w:rsidRPr="00977061">
              <w:rPr>
                <w:sz w:val="24"/>
                <w:szCs w:val="24"/>
              </w:rPr>
              <w:t>Phone</w:t>
            </w:r>
          </w:p>
        </w:tc>
        <w:tc>
          <w:tcPr>
            <w:tcW w:w="2651" w:type="dxa"/>
            <w:vAlign w:val="center"/>
          </w:tcPr>
          <w:p w14:paraId="140BEEC3" w14:textId="77777777" w:rsidR="00AE487C" w:rsidRPr="00977061" w:rsidRDefault="00AE487C" w:rsidP="00D4071C">
            <w:pPr>
              <w:pStyle w:val="T2"/>
              <w:spacing w:after="0"/>
              <w:ind w:left="0" w:right="0"/>
              <w:jc w:val="left"/>
              <w:rPr>
                <w:sz w:val="24"/>
                <w:szCs w:val="24"/>
              </w:rPr>
            </w:pPr>
            <w:r w:rsidRPr="00977061">
              <w:rPr>
                <w:sz w:val="24"/>
                <w:szCs w:val="24"/>
              </w:rPr>
              <w:t>Email</w:t>
            </w:r>
          </w:p>
        </w:tc>
      </w:tr>
      <w:tr w:rsidR="00AE487C" w:rsidRPr="00A525F0" w14:paraId="2660014B" w14:textId="77777777" w:rsidTr="00D4071C">
        <w:trPr>
          <w:jc w:val="center"/>
        </w:trPr>
        <w:tc>
          <w:tcPr>
            <w:tcW w:w="1336" w:type="dxa"/>
            <w:vAlign w:val="center"/>
          </w:tcPr>
          <w:p w14:paraId="5189426C" w14:textId="77777777" w:rsidR="00AE487C" w:rsidRPr="00143796" w:rsidRDefault="00AE487C" w:rsidP="00D4071C">
            <w:pPr>
              <w:pStyle w:val="T2"/>
              <w:spacing w:after="0"/>
              <w:ind w:left="0" w:right="0"/>
              <w:jc w:val="left"/>
              <w:rPr>
                <w:b w:val="0"/>
                <w:sz w:val="22"/>
                <w:szCs w:val="22"/>
              </w:rPr>
            </w:pPr>
            <w:r>
              <w:rPr>
                <w:b w:val="0"/>
                <w:sz w:val="22"/>
                <w:szCs w:val="22"/>
              </w:rPr>
              <w:t>Yan Xin</w:t>
            </w:r>
          </w:p>
        </w:tc>
        <w:tc>
          <w:tcPr>
            <w:tcW w:w="1539" w:type="dxa"/>
            <w:vAlign w:val="center"/>
          </w:tcPr>
          <w:p w14:paraId="19C614C2" w14:textId="77777777" w:rsidR="00AE487C" w:rsidRPr="00143796" w:rsidRDefault="00AE487C" w:rsidP="00D4071C">
            <w:pPr>
              <w:pStyle w:val="T2"/>
              <w:spacing w:after="0"/>
              <w:ind w:left="0" w:right="0"/>
              <w:jc w:val="left"/>
              <w:rPr>
                <w:b w:val="0"/>
                <w:sz w:val="22"/>
                <w:szCs w:val="22"/>
              </w:rPr>
            </w:pPr>
            <w:r w:rsidRPr="00143796">
              <w:rPr>
                <w:b w:val="0"/>
                <w:sz w:val="22"/>
                <w:szCs w:val="22"/>
              </w:rPr>
              <w:t>Huawei Technologies</w:t>
            </w:r>
          </w:p>
        </w:tc>
        <w:tc>
          <w:tcPr>
            <w:tcW w:w="2880" w:type="dxa"/>
            <w:vAlign w:val="center"/>
          </w:tcPr>
          <w:p w14:paraId="5F17230D" w14:textId="77777777" w:rsidR="00AE487C" w:rsidRPr="00143796" w:rsidRDefault="00AE487C" w:rsidP="00D4071C">
            <w:pPr>
              <w:pStyle w:val="T2"/>
              <w:spacing w:after="0"/>
              <w:ind w:left="0" w:right="0"/>
              <w:jc w:val="left"/>
              <w:rPr>
                <w:b w:val="0"/>
                <w:sz w:val="22"/>
                <w:szCs w:val="22"/>
              </w:rPr>
            </w:pPr>
            <w:r>
              <w:rPr>
                <w:b w:val="0"/>
                <w:sz w:val="22"/>
                <w:szCs w:val="22"/>
              </w:rPr>
              <w:t>Ottawa, Ontario</w:t>
            </w:r>
          </w:p>
        </w:tc>
        <w:tc>
          <w:tcPr>
            <w:tcW w:w="1170" w:type="dxa"/>
            <w:vAlign w:val="center"/>
          </w:tcPr>
          <w:p w14:paraId="15A89BFE" w14:textId="77777777" w:rsidR="00AE487C" w:rsidRPr="00143796" w:rsidRDefault="00AE487C" w:rsidP="00D4071C">
            <w:pPr>
              <w:pStyle w:val="T2"/>
              <w:spacing w:after="0"/>
              <w:ind w:left="0" w:right="0"/>
              <w:rPr>
                <w:b w:val="0"/>
                <w:sz w:val="22"/>
                <w:szCs w:val="22"/>
              </w:rPr>
            </w:pPr>
          </w:p>
        </w:tc>
        <w:tc>
          <w:tcPr>
            <w:tcW w:w="2651" w:type="dxa"/>
            <w:vAlign w:val="center"/>
          </w:tcPr>
          <w:p w14:paraId="007512D4" w14:textId="77777777" w:rsidR="00AE487C" w:rsidRPr="0069281C" w:rsidRDefault="00AE487C" w:rsidP="00D4071C">
            <w:pPr>
              <w:pStyle w:val="T2"/>
              <w:spacing w:after="0"/>
              <w:ind w:left="0" w:right="0"/>
              <w:jc w:val="left"/>
              <w:rPr>
                <w:b w:val="0"/>
                <w:sz w:val="20"/>
              </w:rPr>
            </w:pPr>
            <w:r w:rsidRPr="0069281C">
              <w:rPr>
                <w:b w:val="0"/>
                <w:sz w:val="20"/>
              </w:rPr>
              <w:t>yan.xin@huawei.com</w:t>
            </w:r>
          </w:p>
        </w:tc>
      </w:tr>
      <w:tr w:rsidR="00AE487C" w:rsidRPr="00A525F0" w14:paraId="2A7AEF53" w14:textId="77777777" w:rsidTr="00D4071C">
        <w:trPr>
          <w:jc w:val="center"/>
        </w:trPr>
        <w:tc>
          <w:tcPr>
            <w:tcW w:w="1336" w:type="dxa"/>
            <w:vAlign w:val="center"/>
          </w:tcPr>
          <w:p w14:paraId="4C1E6F84" w14:textId="72CD37BE" w:rsidR="00AE487C" w:rsidRDefault="00AE487C" w:rsidP="00D4071C">
            <w:pPr>
              <w:pStyle w:val="T2"/>
              <w:spacing w:after="0"/>
              <w:ind w:left="0" w:right="0"/>
              <w:jc w:val="left"/>
              <w:rPr>
                <w:b w:val="0"/>
                <w:sz w:val="22"/>
                <w:szCs w:val="22"/>
              </w:rPr>
            </w:pPr>
          </w:p>
        </w:tc>
        <w:tc>
          <w:tcPr>
            <w:tcW w:w="1539" w:type="dxa"/>
            <w:vAlign w:val="center"/>
          </w:tcPr>
          <w:p w14:paraId="46A8F50E" w14:textId="79E8CB53" w:rsidR="00AE487C" w:rsidRPr="00143796" w:rsidRDefault="00AE487C" w:rsidP="00D4071C">
            <w:pPr>
              <w:pStyle w:val="T2"/>
              <w:spacing w:after="0"/>
              <w:ind w:left="0" w:right="0"/>
              <w:jc w:val="left"/>
              <w:rPr>
                <w:b w:val="0"/>
                <w:sz w:val="22"/>
                <w:szCs w:val="22"/>
              </w:rPr>
            </w:pPr>
          </w:p>
        </w:tc>
        <w:tc>
          <w:tcPr>
            <w:tcW w:w="2880" w:type="dxa"/>
            <w:vAlign w:val="center"/>
          </w:tcPr>
          <w:p w14:paraId="5ACDF100" w14:textId="77777777" w:rsidR="00AE487C" w:rsidRPr="00143796" w:rsidRDefault="00AE487C" w:rsidP="00D4071C">
            <w:pPr>
              <w:pStyle w:val="T2"/>
              <w:spacing w:after="0"/>
              <w:ind w:left="0" w:right="0"/>
              <w:jc w:val="left"/>
              <w:rPr>
                <w:b w:val="0"/>
                <w:sz w:val="22"/>
                <w:szCs w:val="22"/>
              </w:rPr>
            </w:pPr>
          </w:p>
        </w:tc>
        <w:tc>
          <w:tcPr>
            <w:tcW w:w="1170" w:type="dxa"/>
            <w:vAlign w:val="center"/>
          </w:tcPr>
          <w:p w14:paraId="29A381D1" w14:textId="77777777" w:rsidR="00AE487C" w:rsidRPr="00143796" w:rsidRDefault="00AE487C" w:rsidP="00D4071C">
            <w:pPr>
              <w:pStyle w:val="T2"/>
              <w:spacing w:after="0"/>
              <w:ind w:left="0" w:right="0"/>
              <w:rPr>
                <w:b w:val="0"/>
                <w:sz w:val="22"/>
                <w:szCs w:val="22"/>
              </w:rPr>
            </w:pPr>
          </w:p>
        </w:tc>
        <w:tc>
          <w:tcPr>
            <w:tcW w:w="2651" w:type="dxa"/>
            <w:vAlign w:val="center"/>
          </w:tcPr>
          <w:p w14:paraId="00B7E939" w14:textId="490903EF" w:rsidR="00AE487C" w:rsidRPr="0069281C" w:rsidRDefault="00AE487C" w:rsidP="00D4071C">
            <w:pPr>
              <w:pStyle w:val="T2"/>
              <w:spacing w:after="0"/>
              <w:ind w:left="0" w:right="0"/>
              <w:jc w:val="left"/>
              <w:rPr>
                <w:b w:val="0"/>
                <w:sz w:val="20"/>
              </w:rPr>
            </w:pPr>
          </w:p>
        </w:tc>
      </w:tr>
      <w:tr w:rsidR="00AE487C" w:rsidRPr="00A525F0" w14:paraId="440D4C1A" w14:textId="77777777" w:rsidTr="00D4071C">
        <w:trPr>
          <w:jc w:val="center"/>
        </w:trPr>
        <w:tc>
          <w:tcPr>
            <w:tcW w:w="1336" w:type="dxa"/>
            <w:vAlign w:val="center"/>
          </w:tcPr>
          <w:p w14:paraId="493BFECC" w14:textId="77777777" w:rsidR="00AE487C" w:rsidRDefault="00AE487C" w:rsidP="00D4071C">
            <w:pPr>
              <w:pStyle w:val="T2"/>
              <w:spacing w:after="0"/>
              <w:ind w:left="0" w:right="0"/>
              <w:jc w:val="left"/>
              <w:rPr>
                <w:b w:val="0"/>
                <w:sz w:val="22"/>
                <w:szCs w:val="22"/>
              </w:rPr>
            </w:pPr>
          </w:p>
        </w:tc>
        <w:tc>
          <w:tcPr>
            <w:tcW w:w="1539" w:type="dxa"/>
            <w:vAlign w:val="center"/>
          </w:tcPr>
          <w:p w14:paraId="1DAAAD91" w14:textId="77777777" w:rsidR="00AE487C" w:rsidRPr="00143796" w:rsidRDefault="00AE487C" w:rsidP="00D4071C">
            <w:pPr>
              <w:pStyle w:val="T2"/>
              <w:spacing w:after="0"/>
              <w:ind w:left="0" w:right="0"/>
              <w:jc w:val="left"/>
              <w:rPr>
                <w:b w:val="0"/>
                <w:sz w:val="22"/>
                <w:szCs w:val="22"/>
              </w:rPr>
            </w:pPr>
          </w:p>
        </w:tc>
        <w:tc>
          <w:tcPr>
            <w:tcW w:w="2880" w:type="dxa"/>
            <w:vAlign w:val="center"/>
          </w:tcPr>
          <w:p w14:paraId="37D1608E" w14:textId="77777777" w:rsidR="00AE487C" w:rsidRPr="00143796" w:rsidRDefault="00AE487C" w:rsidP="00D4071C">
            <w:pPr>
              <w:pStyle w:val="T2"/>
              <w:spacing w:after="0"/>
              <w:ind w:left="0" w:right="0"/>
              <w:jc w:val="left"/>
              <w:rPr>
                <w:b w:val="0"/>
                <w:sz w:val="22"/>
                <w:szCs w:val="22"/>
              </w:rPr>
            </w:pPr>
          </w:p>
        </w:tc>
        <w:tc>
          <w:tcPr>
            <w:tcW w:w="1170" w:type="dxa"/>
            <w:vAlign w:val="center"/>
          </w:tcPr>
          <w:p w14:paraId="7671E8FF" w14:textId="77777777" w:rsidR="00AE487C" w:rsidRPr="00143796" w:rsidRDefault="00AE487C" w:rsidP="00D4071C">
            <w:pPr>
              <w:pStyle w:val="T2"/>
              <w:spacing w:after="0"/>
              <w:ind w:left="0" w:right="0"/>
              <w:rPr>
                <w:b w:val="0"/>
                <w:sz w:val="22"/>
                <w:szCs w:val="22"/>
              </w:rPr>
            </w:pPr>
          </w:p>
        </w:tc>
        <w:tc>
          <w:tcPr>
            <w:tcW w:w="2651" w:type="dxa"/>
            <w:vAlign w:val="center"/>
          </w:tcPr>
          <w:p w14:paraId="0B046E6F" w14:textId="77777777" w:rsidR="00AE487C" w:rsidRPr="009A4664" w:rsidRDefault="00AE487C" w:rsidP="00D4071C">
            <w:pPr>
              <w:pStyle w:val="T2"/>
              <w:spacing w:after="0"/>
              <w:ind w:left="0" w:right="0"/>
              <w:jc w:val="left"/>
              <w:rPr>
                <w:b w:val="0"/>
                <w:sz w:val="22"/>
                <w:szCs w:val="22"/>
              </w:rPr>
            </w:pPr>
          </w:p>
        </w:tc>
      </w:tr>
      <w:tr w:rsidR="00AE487C" w:rsidRPr="00A525F0" w14:paraId="4889FFE2" w14:textId="77777777" w:rsidTr="00D4071C">
        <w:trPr>
          <w:jc w:val="center"/>
        </w:trPr>
        <w:tc>
          <w:tcPr>
            <w:tcW w:w="1336" w:type="dxa"/>
            <w:vAlign w:val="center"/>
          </w:tcPr>
          <w:p w14:paraId="4D2D48A0" w14:textId="77777777" w:rsidR="00AE487C" w:rsidRDefault="00AE487C" w:rsidP="00D4071C">
            <w:pPr>
              <w:pStyle w:val="T2"/>
              <w:spacing w:after="0"/>
              <w:ind w:left="0" w:right="0"/>
              <w:jc w:val="left"/>
              <w:rPr>
                <w:b w:val="0"/>
                <w:sz w:val="22"/>
                <w:szCs w:val="22"/>
              </w:rPr>
            </w:pPr>
          </w:p>
        </w:tc>
        <w:tc>
          <w:tcPr>
            <w:tcW w:w="1539" w:type="dxa"/>
            <w:vAlign w:val="center"/>
          </w:tcPr>
          <w:p w14:paraId="5D481164" w14:textId="77777777" w:rsidR="00AE487C" w:rsidRDefault="00AE487C" w:rsidP="00D4071C">
            <w:pPr>
              <w:pStyle w:val="T2"/>
              <w:spacing w:after="0"/>
              <w:ind w:left="0" w:right="0"/>
              <w:jc w:val="left"/>
              <w:rPr>
                <w:b w:val="0"/>
                <w:sz w:val="22"/>
                <w:szCs w:val="22"/>
              </w:rPr>
            </w:pPr>
          </w:p>
        </w:tc>
        <w:tc>
          <w:tcPr>
            <w:tcW w:w="2880" w:type="dxa"/>
            <w:vAlign w:val="center"/>
          </w:tcPr>
          <w:p w14:paraId="30D01F6B" w14:textId="77777777" w:rsidR="00AE487C" w:rsidRPr="00143796" w:rsidRDefault="00AE487C" w:rsidP="00D4071C">
            <w:pPr>
              <w:pStyle w:val="T2"/>
              <w:spacing w:after="0"/>
              <w:ind w:left="0" w:right="0"/>
              <w:jc w:val="left"/>
              <w:rPr>
                <w:b w:val="0"/>
                <w:sz w:val="22"/>
                <w:szCs w:val="22"/>
              </w:rPr>
            </w:pPr>
          </w:p>
        </w:tc>
        <w:tc>
          <w:tcPr>
            <w:tcW w:w="1170" w:type="dxa"/>
            <w:vAlign w:val="center"/>
          </w:tcPr>
          <w:p w14:paraId="3B52098A" w14:textId="77777777" w:rsidR="00AE487C" w:rsidRPr="00143796" w:rsidRDefault="00AE487C" w:rsidP="00D4071C">
            <w:pPr>
              <w:pStyle w:val="T2"/>
              <w:spacing w:after="0"/>
              <w:ind w:left="0" w:right="0"/>
              <w:rPr>
                <w:b w:val="0"/>
                <w:sz w:val="22"/>
                <w:szCs w:val="22"/>
              </w:rPr>
            </w:pPr>
          </w:p>
        </w:tc>
        <w:tc>
          <w:tcPr>
            <w:tcW w:w="2651" w:type="dxa"/>
            <w:vAlign w:val="center"/>
          </w:tcPr>
          <w:p w14:paraId="5544B96A" w14:textId="77777777" w:rsidR="00AE487C" w:rsidRPr="002D3F83" w:rsidRDefault="00AE487C" w:rsidP="00D4071C">
            <w:pPr>
              <w:pStyle w:val="T2"/>
              <w:spacing w:after="0"/>
              <w:ind w:left="0" w:right="0"/>
              <w:jc w:val="left"/>
              <w:rPr>
                <w:b w:val="0"/>
                <w:sz w:val="22"/>
                <w:szCs w:val="22"/>
              </w:rPr>
            </w:pPr>
          </w:p>
        </w:tc>
      </w:tr>
    </w:tbl>
    <w:p w14:paraId="712A5BE9" w14:textId="77777777" w:rsidR="00AE487C" w:rsidRDefault="00AE487C" w:rsidP="00AE487C">
      <w:pPr>
        <w:pStyle w:val="Heading5"/>
        <w:spacing w:before="60"/>
        <w:rPr>
          <w:rFonts w:ascii="Times New Roman" w:hAnsi="Times New Roman"/>
          <w:i w:val="0"/>
          <w:u w:val="single"/>
        </w:rPr>
      </w:pPr>
    </w:p>
    <w:p w14:paraId="4E501769" w14:textId="77777777" w:rsidR="00C63217" w:rsidRDefault="00C63217" w:rsidP="00283796">
      <w:pPr>
        <w:spacing w:after="0" w:line="240" w:lineRule="auto"/>
        <w:rPr>
          <w:rFonts w:cstheme="minorHAnsi"/>
          <w:sz w:val="24"/>
        </w:rPr>
      </w:pPr>
    </w:p>
    <w:p w14:paraId="45E07952" w14:textId="77777777" w:rsidR="007C27D8" w:rsidRDefault="007C27D8" w:rsidP="00283796">
      <w:pPr>
        <w:spacing w:after="0" w:line="240" w:lineRule="auto"/>
        <w:rPr>
          <w:rFonts w:cstheme="minorHAnsi"/>
          <w:sz w:val="24"/>
        </w:rPr>
      </w:pPr>
      <w:bookmarkStart w:id="0" w:name="_GoBack"/>
      <w:bookmarkEnd w:id="0"/>
    </w:p>
    <w:p w14:paraId="1A3DFE92" w14:textId="0D2DD429" w:rsidR="00C63217" w:rsidRDefault="00C63217" w:rsidP="00C63217">
      <w:pPr>
        <w:rPr>
          <w:sz w:val="24"/>
          <w:szCs w:val="24"/>
        </w:rPr>
      </w:pPr>
      <w:r w:rsidRPr="009A4664">
        <w:rPr>
          <w:sz w:val="24"/>
          <w:szCs w:val="24"/>
        </w:rPr>
        <w:t xml:space="preserve">This submission includes </w:t>
      </w:r>
      <w:r w:rsidR="00D63586">
        <w:rPr>
          <w:sz w:val="24"/>
          <w:szCs w:val="24"/>
        </w:rPr>
        <w:t xml:space="preserve">the </w:t>
      </w:r>
      <w:r>
        <w:rPr>
          <w:sz w:val="24"/>
          <w:szCs w:val="24"/>
        </w:rPr>
        <w:t xml:space="preserve">proposed draft text on </w:t>
      </w:r>
      <w:r w:rsidR="00D63586">
        <w:rPr>
          <w:sz w:val="24"/>
          <w:szCs w:val="24"/>
        </w:rPr>
        <w:t xml:space="preserve">the </w:t>
      </w:r>
      <w:r>
        <w:rPr>
          <w:sz w:val="24"/>
          <w:szCs w:val="24"/>
        </w:rPr>
        <w:t xml:space="preserve">NDP format for sensing for </w:t>
      </w:r>
      <w:r>
        <w:rPr>
          <w:sz w:val="24"/>
        </w:rPr>
        <w:t>P802.11bf</w:t>
      </w:r>
      <w:r w:rsidRPr="002E1536">
        <w:rPr>
          <w:sz w:val="24"/>
        </w:rPr>
        <w:t xml:space="preserve"> </w:t>
      </w:r>
      <w:r>
        <w:rPr>
          <w:sz w:val="24"/>
        </w:rPr>
        <w:t>D0.4.</w:t>
      </w:r>
    </w:p>
    <w:p w14:paraId="65D9AF6C" w14:textId="77777777" w:rsidR="00C63217" w:rsidRDefault="00C63217" w:rsidP="00C63217">
      <w:pPr>
        <w:pStyle w:val="Heading5"/>
        <w:spacing w:before="60"/>
        <w:jc w:val="both"/>
        <w:rPr>
          <w:rFonts w:asciiTheme="minorHAnsi" w:hAnsiTheme="minorHAnsi" w:cstheme="minorHAnsi"/>
          <w:i w:val="0"/>
          <w:color w:val="auto"/>
        </w:rPr>
      </w:pPr>
    </w:p>
    <w:p w14:paraId="03BB15BB" w14:textId="77777777" w:rsidR="00C63217" w:rsidRPr="00C63217" w:rsidRDefault="00C63217" w:rsidP="00C63217">
      <w:pPr>
        <w:pStyle w:val="Heading5"/>
        <w:spacing w:before="60"/>
        <w:jc w:val="both"/>
        <w:rPr>
          <w:rFonts w:asciiTheme="minorHAnsi" w:hAnsiTheme="minorHAnsi" w:cstheme="minorHAnsi"/>
          <w:b/>
          <w:i w:val="0"/>
          <w:color w:val="auto"/>
        </w:rPr>
      </w:pPr>
      <w:r w:rsidRPr="00C63217">
        <w:rPr>
          <w:rFonts w:asciiTheme="minorHAnsi" w:hAnsiTheme="minorHAnsi" w:cstheme="minorHAnsi"/>
          <w:i w:val="0"/>
          <w:color w:val="auto"/>
        </w:rPr>
        <w:t>Revision history:</w:t>
      </w:r>
    </w:p>
    <w:p w14:paraId="3B3D6008" w14:textId="77777777" w:rsidR="00C63217" w:rsidRPr="00C63217" w:rsidRDefault="00C63217" w:rsidP="00C63217">
      <w:pPr>
        <w:pStyle w:val="Heading5"/>
        <w:spacing w:before="0"/>
        <w:jc w:val="both"/>
        <w:rPr>
          <w:rFonts w:asciiTheme="minorHAnsi" w:hAnsiTheme="minorHAnsi" w:cstheme="minorHAnsi"/>
          <w:b/>
          <w:i w:val="0"/>
          <w:color w:val="auto"/>
        </w:rPr>
      </w:pPr>
      <w:r w:rsidRPr="00C63217">
        <w:rPr>
          <w:rFonts w:asciiTheme="minorHAnsi" w:hAnsiTheme="minorHAnsi" w:cstheme="minorHAnsi"/>
          <w:i w:val="0"/>
          <w:color w:val="auto"/>
        </w:rPr>
        <w:t>R0 – initial version</w:t>
      </w:r>
    </w:p>
    <w:p w14:paraId="719F0211" w14:textId="77777777" w:rsidR="00C63217" w:rsidRDefault="00C63217" w:rsidP="00283796">
      <w:pPr>
        <w:spacing w:after="0" w:line="240" w:lineRule="auto"/>
        <w:rPr>
          <w:rFonts w:cstheme="minorHAnsi"/>
          <w:sz w:val="24"/>
        </w:rPr>
      </w:pPr>
    </w:p>
    <w:p w14:paraId="4F9B1E06" w14:textId="77777777" w:rsidR="007C27D8" w:rsidRDefault="007C27D8" w:rsidP="00283796">
      <w:pPr>
        <w:spacing w:after="0" w:line="240" w:lineRule="auto"/>
        <w:rPr>
          <w:rFonts w:cstheme="minorHAnsi"/>
          <w:sz w:val="24"/>
        </w:rPr>
      </w:pPr>
    </w:p>
    <w:p w14:paraId="0CDBA0DA" w14:textId="77777777" w:rsidR="007C27D8" w:rsidRDefault="007C27D8" w:rsidP="00283796">
      <w:pPr>
        <w:spacing w:after="0" w:line="240" w:lineRule="auto"/>
        <w:rPr>
          <w:rFonts w:cstheme="minorHAnsi"/>
          <w:sz w:val="24"/>
        </w:rPr>
      </w:pPr>
    </w:p>
    <w:p w14:paraId="60B68869" w14:textId="77777777" w:rsidR="007C27D8" w:rsidRDefault="007C27D8" w:rsidP="00283796">
      <w:pPr>
        <w:spacing w:after="0" w:line="240" w:lineRule="auto"/>
        <w:rPr>
          <w:rFonts w:cstheme="minorHAnsi"/>
          <w:sz w:val="24"/>
        </w:rPr>
      </w:pPr>
    </w:p>
    <w:p w14:paraId="559C0D58" w14:textId="77777777" w:rsidR="007C27D8" w:rsidRDefault="007C27D8" w:rsidP="00283796">
      <w:pPr>
        <w:spacing w:after="0" w:line="240" w:lineRule="auto"/>
        <w:rPr>
          <w:rFonts w:cstheme="minorHAnsi"/>
          <w:sz w:val="24"/>
        </w:rPr>
      </w:pPr>
    </w:p>
    <w:p w14:paraId="5EB8C3B5" w14:textId="77777777" w:rsidR="007C27D8" w:rsidRDefault="007C27D8" w:rsidP="00283796">
      <w:pPr>
        <w:spacing w:after="0" w:line="240" w:lineRule="auto"/>
        <w:rPr>
          <w:rFonts w:cstheme="minorHAnsi"/>
          <w:sz w:val="24"/>
        </w:rPr>
      </w:pPr>
    </w:p>
    <w:p w14:paraId="7138CF51" w14:textId="77777777" w:rsidR="007C27D8" w:rsidRDefault="007C27D8" w:rsidP="00283796">
      <w:pPr>
        <w:spacing w:after="0" w:line="240" w:lineRule="auto"/>
        <w:rPr>
          <w:rFonts w:cstheme="minorHAnsi"/>
          <w:sz w:val="24"/>
        </w:rPr>
      </w:pPr>
    </w:p>
    <w:p w14:paraId="2B764B17" w14:textId="77777777" w:rsidR="007C27D8" w:rsidRDefault="007C27D8" w:rsidP="00283796">
      <w:pPr>
        <w:spacing w:after="0" w:line="240" w:lineRule="auto"/>
        <w:rPr>
          <w:rFonts w:cstheme="minorHAnsi"/>
          <w:sz w:val="24"/>
        </w:rPr>
      </w:pPr>
    </w:p>
    <w:p w14:paraId="742B8426" w14:textId="77777777" w:rsidR="007C27D8" w:rsidRDefault="007C27D8" w:rsidP="00283796">
      <w:pPr>
        <w:spacing w:after="0" w:line="240" w:lineRule="auto"/>
        <w:rPr>
          <w:rFonts w:cstheme="minorHAnsi"/>
          <w:sz w:val="24"/>
        </w:rPr>
      </w:pPr>
    </w:p>
    <w:p w14:paraId="44799AFE" w14:textId="77777777" w:rsidR="007C27D8" w:rsidRDefault="007C27D8" w:rsidP="00283796">
      <w:pPr>
        <w:spacing w:after="0" w:line="240" w:lineRule="auto"/>
        <w:rPr>
          <w:rFonts w:cstheme="minorHAnsi"/>
          <w:sz w:val="24"/>
        </w:rPr>
      </w:pPr>
    </w:p>
    <w:p w14:paraId="083BDF6A" w14:textId="77777777" w:rsidR="007C27D8" w:rsidRDefault="007C27D8" w:rsidP="00283796">
      <w:pPr>
        <w:spacing w:after="0" w:line="240" w:lineRule="auto"/>
        <w:rPr>
          <w:rFonts w:cstheme="minorHAnsi"/>
          <w:sz w:val="24"/>
        </w:rPr>
      </w:pPr>
    </w:p>
    <w:p w14:paraId="7BF69083" w14:textId="77777777" w:rsidR="007C27D8" w:rsidRDefault="007C27D8" w:rsidP="00283796">
      <w:pPr>
        <w:spacing w:after="0" w:line="240" w:lineRule="auto"/>
        <w:rPr>
          <w:rFonts w:cstheme="minorHAnsi"/>
          <w:sz w:val="24"/>
        </w:rPr>
      </w:pPr>
    </w:p>
    <w:p w14:paraId="1C53F92A" w14:textId="77777777" w:rsidR="007C27D8" w:rsidRDefault="007C27D8" w:rsidP="00283796">
      <w:pPr>
        <w:spacing w:after="0" w:line="240" w:lineRule="auto"/>
        <w:rPr>
          <w:rFonts w:cstheme="minorHAnsi"/>
          <w:sz w:val="24"/>
        </w:rPr>
      </w:pPr>
    </w:p>
    <w:p w14:paraId="5C8A917B" w14:textId="77777777" w:rsidR="007C27D8" w:rsidRDefault="007C27D8" w:rsidP="00283796">
      <w:pPr>
        <w:spacing w:after="0" w:line="240" w:lineRule="auto"/>
        <w:rPr>
          <w:rFonts w:cstheme="minorHAnsi"/>
          <w:sz w:val="24"/>
        </w:rPr>
      </w:pPr>
    </w:p>
    <w:p w14:paraId="4AFBF1A0" w14:textId="77777777" w:rsidR="007C27D8" w:rsidRDefault="007C27D8" w:rsidP="00283796">
      <w:pPr>
        <w:spacing w:after="0" w:line="240" w:lineRule="auto"/>
        <w:rPr>
          <w:rFonts w:cstheme="minorHAnsi"/>
          <w:sz w:val="24"/>
        </w:rPr>
      </w:pPr>
    </w:p>
    <w:p w14:paraId="3E716E14" w14:textId="77777777" w:rsidR="007C27D8" w:rsidRDefault="007C27D8" w:rsidP="00283796">
      <w:pPr>
        <w:spacing w:after="0" w:line="240" w:lineRule="auto"/>
        <w:rPr>
          <w:rFonts w:cstheme="minorHAnsi"/>
          <w:sz w:val="24"/>
        </w:rPr>
      </w:pPr>
    </w:p>
    <w:p w14:paraId="2098BEC6" w14:textId="77777777" w:rsidR="007C27D8" w:rsidRDefault="007C27D8" w:rsidP="00283796">
      <w:pPr>
        <w:spacing w:after="0" w:line="240" w:lineRule="auto"/>
        <w:rPr>
          <w:rFonts w:cstheme="minorHAnsi"/>
          <w:sz w:val="24"/>
        </w:rPr>
      </w:pPr>
    </w:p>
    <w:p w14:paraId="1EDB6CAD" w14:textId="77777777" w:rsidR="007C27D8" w:rsidRDefault="007C27D8" w:rsidP="00283796">
      <w:pPr>
        <w:spacing w:after="0" w:line="240" w:lineRule="auto"/>
        <w:rPr>
          <w:rFonts w:cstheme="minorHAnsi"/>
          <w:sz w:val="24"/>
        </w:rPr>
      </w:pPr>
    </w:p>
    <w:p w14:paraId="3D12FBD5" w14:textId="77777777" w:rsidR="007C27D8" w:rsidRPr="00C63217" w:rsidRDefault="007C27D8" w:rsidP="00283796">
      <w:pPr>
        <w:spacing w:after="0" w:line="240" w:lineRule="auto"/>
        <w:rPr>
          <w:rFonts w:cstheme="minorHAnsi"/>
          <w:sz w:val="24"/>
        </w:rPr>
      </w:pPr>
    </w:p>
    <w:p w14:paraId="7C1F27BB" w14:textId="77777777" w:rsidR="00C63217" w:rsidRPr="00C63217" w:rsidRDefault="00C63217" w:rsidP="00283796">
      <w:pPr>
        <w:spacing w:after="0" w:line="240" w:lineRule="auto"/>
        <w:rPr>
          <w:rFonts w:cstheme="minorHAnsi"/>
          <w:sz w:val="24"/>
        </w:rPr>
      </w:pPr>
    </w:p>
    <w:p w14:paraId="274175D9" w14:textId="0760CDCF" w:rsidR="003F4DC0" w:rsidRPr="007C27D8" w:rsidRDefault="00D63586" w:rsidP="00283796">
      <w:pPr>
        <w:spacing w:after="0" w:line="240" w:lineRule="auto"/>
        <w:rPr>
          <w:rFonts w:ascii="Times New Roman" w:hAnsi="Times New Roman" w:cs="Times New Roman"/>
          <w:b/>
          <w:bCs/>
          <w:i/>
          <w:sz w:val="24"/>
        </w:rPr>
      </w:pPr>
      <w:r w:rsidRPr="007C27D8">
        <w:rPr>
          <w:rFonts w:ascii="Times New Roman" w:hAnsi="Times New Roman" w:cs="Times New Roman"/>
          <w:b/>
          <w:bCs/>
          <w:i/>
          <w:sz w:val="24"/>
        </w:rPr>
        <w:lastRenderedPageBreak/>
        <w:t>Introduction</w:t>
      </w:r>
    </w:p>
    <w:p w14:paraId="317997BE" w14:textId="51140538" w:rsidR="00D348E7" w:rsidRPr="007C27D8" w:rsidRDefault="00D348E7" w:rsidP="00D63586">
      <w:pPr>
        <w:spacing w:before="240" w:after="0" w:line="240" w:lineRule="auto"/>
        <w:rPr>
          <w:rFonts w:ascii="Times New Roman" w:hAnsi="Times New Roman" w:cs="Times New Roman"/>
          <w:sz w:val="24"/>
        </w:rPr>
      </w:pPr>
      <w:r w:rsidRPr="007C27D8">
        <w:rPr>
          <w:rFonts w:ascii="Times New Roman" w:hAnsi="Times New Roman" w:cs="Times New Roman"/>
          <w:sz w:val="24"/>
        </w:rPr>
        <w:t xml:space="preserve">The following </w:t>
      </w:r>
      <w:r w:rsidR="00C63217" w:rsidRPr="007C27D8">
        <w:rPr>
          <w:rFonts w:ascii="Times New Roman" w:hAnsi="Times New Roman" w:cs="Times New Roman"/>
          <w:sz w:val="24"/>
        </w:rPr>
        <w:t xml:space="preserve">two straw </w:t>
      </w:r>
      <w:r w:rsidR="00631D58" w:rsidRPr="007C27D8">
        <w:rPr>
          <w:rFonts w:ascii="Times New Roman" w:hAnsi="Times New Roman" w:cs="Times New Roman"/>
          <w:sz w:val="24"/>
        </w:rPr>
        <w:t>polls</w:t>
      </w:r>
      <w:r w:rsidR="00C63217" w:rsidRPr="007C27D8">
        <w:rPr>
          <w:rFonts w:ascii="Times New Roman" w:hAnsi="Times New Roman" w:cs="Times New Roman"/>
          <w:sz w:val="24"/>
        </w:rPr>
        <w:t xml:space="preserve"> in 22/</w:t>
      </w:r>
      <w:r w:rsidR="00D63586" w:rsidRPr="007C27D8">
        <w:rPr>
          <w:rFonts w:ascii="Times New Roman" w:hAnsi="Times New Roman" w:cs="Times New Roman"/>
          <w:sz w:val="24"/>
        </w:rPr>
        <w:t xml:space="preserve">1819r1 receive unanimous support in </w:t>
      </w:r>
      <w:proofErr w:type="spellStart"/>
      <w:r w:rsidR="00D63586" w:rsidRPr="007C27D8">
        <w:rPr>
          <w:rFonts w:ascii="Times New Roman" w:hAnsi="Times New Roman" w:cs="Times New Roman"/>
          <w:sz w:val="24"/>
        </w:rPr>
        <w:t>TGbf</w:t>
      </w:r>
      <w:proofErr w:type="spellEnd"/>
      <w:r w:rsidR="00D63586" w:rsidRPr="007C27D8">
        <w:rPr>
          <w:rFonts w:ascii="Times New Roman" w:hAnsi="Times New Roman" w:cs="Times New Roman"/>
          <w:sz w:val="24"/>
        </w:rPr>
        <w:t xml:space="preserve">, based on which </w:t>
      </w:r>
      <w:r w:rsidR="00D63586" w:rsidRPr="007C27D8">
        <w:rPr>
          <w:rFonts w:ascii="Times New Roman" w:hAnsi="Times New Roman" w:cs="Times New Roman"/>
          <w:sz w:val="24"/>
          <w:szCs w:val="24"/>
        </w:rPr>
        <w:t>the draft text on the NDP format for sensing</w:t>
      </w:r>
      <w:r w:rsidR="00D63586" w:rsidRPr="007C27D8">
        <w:rPr>
          <w:rFonts w:ascii="Times New Roman" w:hAnsi="Times New Roman" w:cs="Times New Roman"/>
          <w:sz w:val="24"/>
        </w:rPr>
        <w:t xml:space="preserve"> is proposed</w:t>
      </w:r>
      <w:r w:rsidR="00900FEE">
        <w:rPr>
          <w:rFonts w:ascii="Times New Roman" w:hAnsi="Times New Roman" w:cs="Times New Roman"/>
          <w:sz w:val="24"/>
        </w:rPr>
        <w:t xml:space="preserve"> in following</w:t>
      </w:r>
      <w:r w:rsidR="00D63586" w:rsidRPr="007C27D8">
        <w:rPr>
          <w:rFonts w:ascii="Times New Roman" w:hAnsi="Times New Roman" w:cs="Times New Roman"/>
          <w:sz w:val="24"/>
        </w:rPr>
        <w:t>.</w:t>
      </w:r>
    </w:p>
    <w:p w14:paraId="4CBAAA64" w14:textId="796EA743" w:rsidR="003471C1" w:rsidRDefault="003471C1" w:rsidP="002004CB">
      <w:pPr>
        <w:spacing w:after="0" w:line="240" w:lineRule="auto"/>
        <w:ind w:left="270" w:hanging="270"/>
        <w:rPr>
          <w:rFonts w:cstheme="minorHAnsi"/>
          <w:sz w:val="24"/>
        </w:rPr>
      </w:pPr>
    </w:p>
    <w:p w14:paraId="627B78E2" w14:textId="47C7D118" w:rsidR="001E25BD" w:rsidRPr="00D63586" w:rsidRDefault="00D63586" w:rsidP="00831207">
      <w:pPr>
        <w:rPr>
          <w:b/>
        </w:rPr>
      </w:pPr>
      <w:r w:rsidRPr="00D63586">
        <w:rPr>
          <w:b/>
        </w:rPr>
        <w:t>SP1</w:t>
      </w:r>
      <w:r>
        <w:rPr>
          <w:b/>
        </w:rPr>
        <w:t>:</w:t>
      </w:r>
    </w:p>
    <w:p w14:paraId="042D1714" w14:textId="77777777" w:rsidR="00D63586" w:rsidRPr="00D63586" w:rsidRDefault="00D63586" w:rsidP="00D63586">
      <w:r w:rsidRPr="00D63586">
        <w:rPr>
          <w:b/>
          <w:bCs/>
        </w:rPr>
        <w:t>Do you agree to reflect the following text in the Sensing NDP PDT</w:t>
      </w:r>
      <w:r w:rsidRPr="00D63586">
        <w:rPr>
          <w:b/>
          <w:bCs/>
          <w:lang w:val="en-CA"/>
        </w:rPr>
        <w:t xml:space="preserve">? </w:t>
      </w:r>
    </w:p>
    <w:p w14:paraId="50DB0F04" w14:textId="77777777" w:rsidR="00476553" w:rsidRPr="00D63586" w:rsidRDefault="00375119" w:rsidP="00D63586">
      <w:pPr>
        <w:numPr>
          <w:ilvl w:val="1"/>
          <w:numId w:val="37"/>
        </w:numPr>
      </w:pPr>
      <w:r w:rsidRPr="00D63586">
        <w:t>To apply the HE TB Ranging NDP to the TF sounding phase in a TB sensing measurement instance when PPDU BW ≤ 160 MHz;</w:t>
      </w:r>
    </w:p>
    <w:p w14:paraId="7EDBE17E" w14:textId="77777777" w:rsidR="00476553" w:rsidRPr="00D63586" w:rsidRDefault="00375119" w:rsidP="00D63586">
      <w:pPr>
        <w:numPr>
          <w:ilvl w:val="1"/>
          <w:numId w:val="37"/>
        </w:numPr>
      </w:pPr>
      <w:r w:rsidRPr="00D63586">
        <w:t>To apply the HE Ranging NDP to the NDPA sounding phase in a TB sensing measurement instance when PPDU BW ≤ 160 MHz;</w:t>
      </w:r>
    </w:p>
    <w:p w14:paraId="5466A532" w14:textId="77777777" w:rsidR="00476553" w:rsidRPr="00D63586" w:rsidRDefault="00375119" w:rsidP="00D63586">
      <w:pPr>
        <w:numPr>
          <w:ilvl w:val="1"/>
          <w:numId w:val="37"/>
        </w:numPr>
      </w:pPr>
      <w:r w:rsidRPr="00D63586">
        <w:t xml:space="preserve">To apply the HE Ranging NDP to the non-TB sensing measurement instance when PPDU BW ≤ 160 </w:t>
      </w:r>
      <w:proofErr w:type="spellStart"/>
      <w:r w:rsidRPr="00D63586">
        <w:t>MHz.</w:t>
      </w:r>
      <w:proofErr w:type="spellEnd"/>
    </w:p>
    <w:p w14:paraId="32209826" w14:textId="456773C7" w:rsidR="00D63586" w:rsidRPr="00D63586" w:rsidRDefault="00D63586" w:rsidP="00D63586">
      <w:pPr>
        <w:rPr>
          <w:b/>
        </w:rPr>
      </w:pPr>
      <w:r>
        <w:rPr>
          <w:b/>
        </w:rPr>
        <w:t>SP2</w:t>
      </w:r>
      <w:r w:rsidRPr="00D63586">
        <w:rPr>
          <w:b/>
        </w:rPr>
        <w:t>:</w:t>
      </w:r>
    </w:p>
    <w:p w14:paraId="2CB1CD5A" w14:textId="77777777" w:rsidR="00D63586" w:rsidRPr="00D63586" w:rsidRDefault="00D63586" w:rsidP="00D63586">
      <w:r w:rsidRPr="00D63586">
        <w:rPr>
          <w:b/>
          <w:bCs/>
        </w:rPr>
        <w:t>Do you agree to reflect the following text in the Sensing NDP PDT</w:t>
      </w:r>
      <w:r w:rsidRPr="00D63586">
        <w:rPr>
          <w:b/>
          <w:bCs/>
          <w:lang w:val="en-CA"/>
        </w:rPr>
        <w:t xml:space="preserve">? </w:t>
      </w:r>
    </w:p>
    <w:p w14:paraId="3C1FBD41" w14:textId="77777777" w:rsidR="00476553" w:rsidRPr="00D63586" w:rsidRDefault="00375119" w:rsidP="00D63586">
      <w:pPr>
        <w:numPr>
          <w:ilvl w:val="0"/>
          <w:numId w:val="38"/>
        </w:numPr>
      </w:pPr>
      <w:r w:rsidRPr="00D63586">
        <w:t>To apply the EHT sounding NDP (including specified preamble puncturing patterns), when PPDU BW = 320 MHz, only to a TB sensing measurement instance in the NDPA sounding phase as the SI2SR NDP.</w:t>
      </w:r>
    </w:p>
    <w:p w14:paraId="52EA9A83" w14:textId="77777777" w:rsidR="00D63586" w:rsidRDefault="00D63586" w:rsidP="00831207"/>
    <w:p w14:paraId="3BDFA63B" w14:textId="5C5159C8" w:rsidR="00546869" w:rsidRPr="00AE487C" w:rsidRDefault="00DA77D3" w:rsidP="00DA77D3">
      <w:pPr>
        <w:pStyle w:val="T"/>
        <w:jc w:val="left"/>
        <w:rPr>
          <w:b/>
          <w:i/>
          <w:iCs/>
        </w:rPr>
      </w:pPr>
      <w:bookmarkStart w:id="1" w:name="RTF38363037343a2048352c312e"/>
      <w:proofErr w:type="spellStart"/>
      <w:r w:rsidRPr="00602236">
        <w:rPr>
          <w:b/>
          <w:i/>
          <w:iCs/>
          <w:highlight w:val="yellow"/>
        </w:rPr>
        <w:t>TGb</w:t>
      </w:r>
      <w:r>
        <w:rPr>
          <w:b/>
          <w:i/>
          <w:iCs/>
          <w:highlight w:val="yellow"/>
        </w:rPr>
        <w:t>f</w:t>
      </w:r>
      <w:proofErr w:type="spellEnd"/>
      <w:r w:rsidRPr="00602236">
        <w:rPr>
          <w:b/>
          <w:i/>
          <w:iCs/>
          <w:highlight w:val="yellow"/>
        </w:rPr>
        <w:t xml:space="preserve"> editor: Please </w:t>
      </w:r>
      <w:r w:rsidR="00AE487C">
        <w:rPr>
          <w:b/>
          <w:i/>
          <w:iCs/>
          <w:highlight w:val="yellow"/>
        </w:rPr>
        <w:t>modify</w:t>
      </w:r>
      <w:r w:rsidRPr="00511B08">
        <w:rPr>
          <w:b/>
          <w:i/>
          <w:iCs/>
          <w:highlight w:val="yellow"/>
        </w:rPr>
        <w:t xml:space="preserve"> </w:t>
      </w:r>
      <w:proofErr w:type="spellStart"/>
      <w:r w:rsidR="00D63586">
        <w:rPr>
          <w:b/>
          <w:i/>
          <w:iCs/>
          <w:highlight w:val="yellow"/>
        </w:rPr>
        <w:t>Subc</w:t>
      </w:r>
      <w:r w:rsidRPr="008F3A48">
        <w:rPr>
          <w:b/>
          <w:i/>
          <w:iCs/>
          <w:highlight w:val="yellow"/>
        </w:rPr>
        <w:t>lause</w:t>
      </w:r>
      <w:proofErr w:type="spellEnd"/>
      <w:r w:rsidRPr="008F3A48">
        <w:rPr>
          <w:b/>
          <w:i/>
          <w:iCs/>
          <w:highlight w:val="yellow"/>
        </w:rPr>
        <w:t xml:space="preserve"> </w:t>
      </w:r>
      <w:r w:rsidR="00D63586">
        <w:rPr>
          <w:b/>
          <w:i/>
          <w:iCs/>
          <w:highlight w:val="yellow"/>
        </w:rPr>
        <w:t xml:space="preserve">11.55.1.5.2.3 </w:t>
      </w:r>
      <w:r w:rsidR="00260664" w:rsidRPr="00260664">
        <w:rPr>
          <w:b/>
          <w:i/>
          <w:iCs/>
          <w:highlight w:val="yellow"/>
        </w:rPr>
        <w:t>as follows:</w:t>
      </w:r>
    </w:p>
    <w:p w14:paraId="69EAD76A" w14:textId="6DBBE51C" w:rsidR="00DF54EA" w:rsidRDefault="00AE487C" w:rsidP="00AE487C">
      <w:pPr>
        <w:pStyle w:val="H4"/>
        <w:numPr>
          <w:ilvl w:val="5"/>
          <w:numId w:val="39"/>
        </w:numPr>
        <w:rPr>
          <w:w w:val="100"/>
        </w:rPr>
      </w:pPr>
      <w:r>
        <w:rPr>
          <w:w w:val="100"/>
        </w:rPr>
        <w:t xml:space="preserve"> NDPA sounding phase</w:t>
      </w:r>
    </w:p>
    <w:p w14:paraId="52B71D1F" w14:textId="78FE5877" w:rsidR="00AE487C" w:rsidRDefault="00AE487C" w:rsidP="00AE487C">
      <w:pPr>
        <w:pStyle w:val="T"/>
        <w:spacing w:before="0" w:line="240" w:lineRule="auto"/>
      </w:pPr>
      <w:r>
        <w:t xml:space="preserve">In the NDPA sounding phase, the AP, which is a sensing transmitter, sends an SI2SR NDP to one or more STAs, on which the one or more STAs perform sensing </w:t>
      </w:r>
      <w:proofErr w:type="gramStart"/>
      <w:r>
        <w:t>measurement(</w:t>
      </w:r>
      <w:proofErr w:type="gramEnd"/>
      <w:r>
        <w:t>#123, #309, #862). The NDPA sounding phase shall be present in a TB sensing measurement instance if at least one STA that is a sensing receiver in this NDPA sounding phase and that is not assigned to be polled or has responded in the polling phase(#761).</w:t>
      </w:r>
    </w:p>
    <w:p w14:paraId="4260DE63" w14:textId="77777777" w:rsidR="00AE487C" w:rsidRDefault="00AE487C" w:rsidP="00AE487C">
      <w:pPr>
        <w:pStyle w:val="T"/>
        <w:spacing w:before="0" w:line="240" w:lineRule="auto"/>
      </w:pPr>
    </w:p>
    <w:p w14:paraId="194042B3" w14:textId="0A468E6F" w:rsidR="00AE487C" w:rsidRDefault="00AE487C" w:rsidP="00AE487C">
      <w:pPr>
        <w:pStyle w:val="T"/>
        <w:spacing w:before="0" w:line="240" w:lineRule="auto"/>
      </w:pPr>
      <w:r>
        <w:t xml:space="preserve">The AP shall transmit a Sensing NDP Announcement frame to one or more STAs that are sensing receivers in this NDPA sounding phase and that are not assigned to be polled or have responded in the polling phase, followed by a SIFS and SI2SR NDP transmission. The STA Info fields within the Sensing NDP Announcement frame specify STAs that shall perform sensing measurements on the SI2SR NDP sent by the </w:t>
      </w:r>
      <w:proofErr w:type="gramStart"/>
      <w:r>
        <w:t>AP(</w:t>
      </w:r>
      <w:proofErr w:type="gramEnd"/>
      <w:r>
        <w:t>#763, #476, #621, #125, #863).</w:t>
      </w:r>
    </w:p>
    <w:p w14:paraId="514B9DF3" w14:textId="77777777" w:rsidR="00AE487C" w:rsidRDefault="00AE487C" w:rsidP="00AE487C">
      <w:pPr>
        <w:pStyle w:val="T"/>
        <w:spacing w:before="0" w:line="240" w:lineRule="auto"/>
      </w:pPr>
    </w:p>
    <w:p w14:paraId="5CF753B5" w14:textId="72AA7FE4" w:rsidR="00AE487C" w:rsidRPr="007C27D8" w:rsidRDefault="00AE487C" w:rsidP="00AE487C">
      <w:pPr>
        <w:pStyle w:val="T"/>
        <w:spacing w:before="0" w:line="240" w:lineRule="auto"/>
        <w:rPr>
          <w:b/>
        </w:rPr>
      </w:pPr>
      <w:r w:rsidRPr="007C27D8">
        <w:rPr>
          <w:b/>
          <w:i/>
        </w:rPr>
        <w:t>Add the following paragraph</w:t>
      </w:r>
      <w:r w:rsidR="00C36A6E">
        <w:rPr>
          <w:b/>
          <w:i/>
        </w:rPr>
        <w:t>s</w:t>
      </w:r>
      <w:r w:rsidRPr="007C27D8">
        <w:rPr>
          <w:b/>
          <w:i/>
        </w:rPr>
        <w:t xml:space="preserve"> as follows:</w:t>
      </w:r>
    </w:p>
    <w:p w14:paraId="34C40031" w14:textId="77777777" w:rsidR="00AE487C" w:rsidRDefault="00AE487C" w:rsidP="00AE487C">
      <w:pPr>
        <w:pStyle w:val="T"/>
        <w:spacing w:before="0" w:line="240" w:lineRule="auto"/>
      </w:pPr>
    </w:p>
    <w:p w14:paraId="45848EF9" w14:textId="1C3C89F9" w:rsidR="00C36A6E" w:rsidRPr="00FB2C71" w:rsidRDefault="007C27D8" w:rsidP="001C624F">
      <w:pPr>
        <w:rPr>
          <w:ins w:id="2" w:author="Yan Xin" w:date="2022-11-10T21:48:00Z"/>
          <w:rFonts w:ascii="Times New Roman" w:hAnsi="Times New Roman" w:cs="Times New Roman"/>
          <w:color w:val="000000"/>
          <w:w w:val="0"/>
          <w:sz w:val="20"/>
          <w:szCs w:val="20"/>
        </w:rPr>
      </w:pPr>
      <w:ins w:id="3" w:author="Yan Xin" w:date="2022-11-10T21:31:00Z">
        <w:r w:rsidRPr="00FB2C71">
          <w:rPr>
            <w:rFonts w:ascii="Times New Roman" w:hAnsi="Times New Roman" w:cs="Times New Roman"/>
            <w:sz w:val="20"/>
            <w:szCs w:val="20"/>
          </w:rPr>
          <w:t xml:space="preserve">When </w:t>
        </w:r>
      </w:ins>
      <w:ins w:id="4" w:author="Yan Xin" w:date="2022-11-10T22:30:00Z">
        <w:r w:rsidR="00AA58EC">
          <w:rPr>
            <w:rFonts w:ascii="Times New Roman" w:hAnsi="Times New Roman" w:cs="Times New Roman"/>
            <w:sz w:val="20"/>
            <w:szCs w:val="20"/>
          </w:rPr>
          <w:t>a</w:t>
        </w:r>
      </w:ins>
      <w:ins w:id="5" w:author="Yan Xin" w:date="2022-11-10T21:32:00Z">
        <w:r w:rsidRPr="00FB2C71">
          <w:rPr>
            <w:rFonts w:ascii="Times New Roman" w:hAnsi="Times New Roman" w:cs="Times New Roman"/>
            <w:sz w:val="20"/>
            <w:szCs w:val="20"/>
          </w:rPr>
          <w:t xml:space="preserve"> </w:t>
        </w:r>
      </w:ins>
      <w:ins w:id="6" w:author="Yan Xin" w:date="2022-11-10T21:31:00Z">
        <w:r w:rsidRPr="00FB2C71">
          <w:rPr>
            <w:rFonts w:ascii="Times New Roman" w:hAnsi="Times New Roman" w:cs="Times New Roman"/>
            <w:sz w:val="20"/>
            <w:szCs w:val="20"/>
          </w:rPr>
          <w:t>PPDU bandwidth</w:t>
        </w:r>
      </w:ins>
      <w:ins w:id="7" w:author="Yan Xin" w:date="2022-11-10T21:32:00Z">
        <w:r w:rsidRPr="00FB2C71">
          <w:rPr>
            <w:rFonts w:ascii="Times New Roman" w:hAnsi="Times New Roman" w:cs="Times New Roman"/>
            <w:sz w:val="20"/>
            <w:szCs w:val="20"/>
          </w:rPr>
          <w:t xml:space="preserve"> is </w:t>
        </w:r>
      </w:ins>
      <w:ins w:id="8" w:author="Yan Xin" w:date="2022-11-10T21:33:00Z">
        <w:r w:rsidR="0095667B" w:rsidRPr="00FB2C71">
          <w:rPr>
            <w:rFonts w:ascii="Times New Roman" w:hAnsi="Times New Roman" w:cs="Times New Roman"/>
            <w:sz w:val="20"/>
            <w:szCs w:val="20"/>
          </w:rPr>
          <w:t xml:space="preserve">less than or equal to 160 MHz, </w:t>
        </w:r>
      </w:ins>
      <w:ins w:id="9" w:author="Yan Xin" w:date="2022-11-10T21:47:00Z">
        <w:r w:rsidR="00C36A6E" w:rsidRPr="00FB2C71">
          <w:rPr>
            <w:rFonts w:ascii="Times New Roman" w:hAnsi="Times New Roman" w:cs="Times New Roman"/>
            <w:sz w:val="20"/>
            <w:szCs w:val="20"/>
          </w:rPr>
          <w:t xml:space="preserve">the format of </w:t>
        </w:r>
      </w:ins>
      <w:ins w:id="10" w:author="Yan Xin" w:date="2022-11-11T09:16:00Z">
        <w:r w:rsidR="00DA082C">
          <w:rPr>
            <w:rFonts w:ascii="Times New Roman" w:hAnsi="Times New Roman" w:cs="Times New Roman"/>
            <w:sz w:val="20"/>
            <w:szCs w:val="20"/>
          </w:rPr>
          <w:t xml:space="preserve">the </w:t>
        </w:r>
      </w:ins>
      <w:ins w:id="11" w:author="Yan Xin" w:date="2022-11-10T21:34:00Z">
        <w:r w:rsidR="0095667B" w:rsidRPr="00FB2C71">
          <w:rPr>
            <w:rFonts w:ascii="Times New Roman" w:hAnsi="Times New Roman" w:cs="Times New Roman"/>
            <w:sz w:val="20"/>
            <w:szCs w:val="20"/>
          </w:rPr>
          <w:t>SI2SR NDP</w:t>
        </w:r>
      </w:ins>
      <w:ins w:id="12" w:author="Yan Xin" w:date="2022-11-10T21:47:00Z">
        <w:r w:rsidR="00C36A6E" w:rsidRPr="00FB2C71">
          <w:rPr>
            <w:rFonts w:ascii="Times New Roman" w:hAnsi="Times New Roman" w:cs="Times New Roman"/>
            <w:sz w:val="20"/>
            <w:szCs w:val="20"/>
          </w:rPr>
          <w:t xml:space="preserve"> in the NDPA sounding phase </w:t>
        </w:r>
      </w:ins>
      <w:ins w:id="13" w:author="Yan Xin" w:date="2022-11-10T22:08:00Z">
        <w:r w:rsidR="00AA58EC">
          <w:rPr>
            <w:rFonts w:ascii="Times New Roman" w:hAnsi="Times New Roman" w:cs="Times New Roman"/>
            <w:sz w:val="20"/>
            <w:szCs w:val="20"/>
          </w:rPr>
          <w:t>of</w:t>
        </w:r>
        <w:r w:rsidR="001C624F" w:rsidRPr="00FB2C71">
          <w:rPr>
            <w:rFonts w:ascii="Times New Roman" w:hAnsi="Times New Roman" w:cs="Times New Roman"/>
            <w:sz w:val="20"/>
            <w:szCs w:val="20"/>
          </w:rPr>
          <w:t xml:space="preserve"> a TB sensing measurement instance </w:t>
        </w:r>
      </w:ins>
      <w:ins w:id="14" w:author="Yan Xin" w:date="2022-11-10T21:47:00Z">
        <w:r w:rsidR="001C624F" w:rsidRPr="00FB2C71">
          <w:rPr>
            <w:rFonts w:ascii="Times New Roman" w:hAnsi="Times New Roman" w:cs="Times New Roman"/>
            <w:sz w:val="20"/>
            <w:szCs w:val="20"/>
          </w:rPr>
          <w:t>is an HE</w:t>
        </w:r>
        <w:r w:rsidR="00FB2C71">
          <w:rPr>
            <w:rFonts w:ascii="Times New Roman" w:hAnsi="Times New Roman" w:cs="Times New Roman"/>
            <w:sz w:val="20"/>
            <w:szCs w:val="20"/>
          </w:rPr>
          <w:t xml:space="preserve"> Ranging NDP,</w:t>
        </w:r>
        <w:r w:rsidR="00C36A6E" w:rsidRPr="00FB2C71">
          <w:rPr>
            <w:rFonts w:ascii="Times New Roman" w:hAnsi="Times New Roman" w:cs="Times New Roman"/>
            <w:sz w:val="20"/>
            <w:szCs w:val="20"/>
          </w:rPr>
          <w:t xml:space="preserve"> </w:t>
        </w:r>
      </w:ins>
      <w:ins w:id="15" w:author="Yan Xin" w:date="2022-11-10T22:06:00Z">
        <w:r w:rsidR="001C624F" w:rsidRPr="00FB2C71">
          <w:rPr>
            <w:rFonts w:ascii="Times New Roman" w:hAnsi="Times New Roman" w:cs="Times New Roman"/>
            <w:sz w:val="20"/>
            <w:szCs w:val="20"/>
          </w:rPr>
          <w:t>a</w:t>
        </w:r>
        <w:r w:rsidR="00FB2C71">
          <w:rPr>
            <w:rFonts w:ascii="Times New Roman" w:hAnsi="Times New Roman" w:cs="Times New Roman"/>
            <w:sz w:val="20"/>
            <w:szCs w:val="20"/>
          </w:rPr>
          <w:t xml:space="preserve">s described </w:t>
        </w:r>
        <w:r w:rsidR="001C624F" w:rsidRPr="00FB2C71">
          <w:rPr>
            <w:rFonts w:ascii="Times New Roman" w:hAnsi="Times New Roman" w:cs="Times New Roman"/>
            <w:color w:val="000000"/>
            <w:w w:val="0"/>
            <w:sz w:val="20"/>
            <w:szCs w:val="20"/>
          </w:rPr>
          <w:t>in 27.3.18a.1 (HE Ranging NDP).</w:t>
        </w:r>
      </w:ins>
    </w:p>
    <w:p w14:paraId="096DBB5B" w14:textId="32A8CC5E" w:rsidR="00C36A6E" w:rsidRDefault="00C36A6E" w:rsidP="00AE487C">
      <w:pPr>
        <w:pStyle w:val="T"/>
        <w:spacing w:before="0" w:line="240" w:lineRule="auto"/>
      </w:pPr>
      <w:ins w:id="16" w:author="Yan Xin" w:date="2022-11-10T21:48:00Z">
        <w:r>
          <w:t>When a PPDU bandwidth equal</w:t>
        </w:r>
      </w:ins>
      <w:ins w:id="17" w:author="Yan Xin" w:date="2022-11-10T21:49:00Z">
        <w:r>
          <w:t>s</w:t>
        </w:r>
      </w:ins>
      <w:ins w:id="18" w:author="Yan Xin" w:date="2022-11-10T21:48:00Z">
        <w:r>
          <w:t xml:space="preserve"> 320 MHz, the format of SI2SR NDP in the NDPA sounding phase </w:t>
        </w:r>
      </w:ins>
      <w:ins w:id="19" w:author="Yan Xin" w:date="2022-11-10T22:09:00Z">
        <w:r w:rsidR="00AA58EC">
          <w:t>of</w:t>
        </w:r>
        <w:r w:rsidR="00FB2C71" w:rsidRPr="001C624F">
          <w:t xml:space="preserve"> a TB sensing measurement instance</w:t>
        </w:r>
        <w:r w:rsidR="00FB2C71" w:rsidRPr="00C36A6E">
          <w:t xml:space="preserve"> </w:t>
        </w:r>
      </w:ins>
      <w:ins w:id="20" w:author="Yan Xin" w:date="2022-11-10T21:48:00Z">
        <w:r w:rsidRPr="00C36A6E">
          <w:t xml:space="preserve">is an </w:t>
        </w:r>
      </w:ins>
      <w:ins w:id="21" w:author="Yan Xin" w:date="2022-11-10T21:51:00Z">
        <w:r>
          <w:t>EHT</w:t>
        </w:r>
      </w:ins>
      <w:ins w:id="22" w:author="Yan Xin" w:date="2022-11-10T21:48:00Z">
        <w:r w:rsidRPr="00C36A6E">
          <w:t xml:space="preserve"> </w:t>
        </w:r>
      </w:ins>
      <w:ins w:id="23" w:author="Yan Xin" w:date="2022-11-10T21:51:00Z">
        <w:r>
          <w:t>sounding</w:t>
        </w:r>
      </w:ins>
      <w:ins w:id="24" w:author="Yan Xin" w:date="2022-11-10T21:48:00Z">
        <w:r w:rsidR="00FB2C71">
          <w:t xml:space="preserve"> NDP, as described in</w:t>
        </w:r>
        <w:r w:rsidRPr="00C36A6E">
          <w:t xml:space="preserve"> </w:t>
        </w:r>
      </w:ins>
      <w:ins w:id="25" w:author="Yan Xin" w:date="2022-11-10T21:51:00Z">
        <w:r w:rsidRPr="00C36A6E">
          <w:t xml:space="preserve">36.3.18 </w:t>
        </w:r>
        <w:r>
          <w:t>(</w:t>
        </w:r>
        <w:r w:rsidRPr="00C36A6E">
          <w:t>EHT sounding NDP</w:t>
        </w:r>
        <w:r>
          <w:t>)</w:t>
        </w:r>
      </w:ins>
      <w:ins w:id="26" w:author="Yan Xin" w:date="2022-11-10T21:48:00Z">
        <w:r w:rsidRPr="00C36A6E">
          <w:t>.</w:t>
        </w:r>
        <w:r>
          <w:t xml:space="preserve"> </w:t>
        </w:r>
      </w:ins>
    </w:p>
    <w:p w14:paraId="649B71FF" w14:textId="77777777" w:rsidR="00AE487C" w:rsidRDefault="00AE487C" w:rsidP="00AE487C">
      <w:pPr>
        <w:pStyle w:val="T"/>
        <w:spacing w:before="0" w:line="240" w:lineRule="auto"/>
      </w:pPr>
    </w:p>
    <w:p w14:paraId="3A712964" w14:textId="77777777" w:rsidR="00AE487C" w:rsidRDefault="00AE487C" w:rsidP="00AE487C">
      <w:pPr>
        <w:pStyle w:val="T"/>
        <w:spacing w:before="0" w:line="240" w:lineRule="auto"/>
      </w:pPr>
    </w:p>
    <w:p w14:paraId="224DC56F" w14:textId="77777777" w:rsidR="00AE487C" w:rsidRDefault="00AE487C" w:rsidP="00AE487C">
      <w:pPr>
        <w:pStyle w:val="T"/>
        <w:spacing w:before="0" w:line="240" w:lineRule="auto"/>
      </w:pPr>
    </w:p>
    <w:p w14:paraId="1636C6B5" w14:textId="539A031E" w:rsidR="00C36A6E" w:rsidRPr="00AE487C" w:rsidRDefault="00C36A6E" w:rsidP="00C36A6E">
      <w:pPr>
        <w:pStyle w:val="T"/>
        <w:jc w:val="left"/>
        <w:rPr>
          <w:b/>
          <w:i/>
          <w:iCs/>
        </w:rPr>
      </w:pPr>
      <w:proofErr w:type="spellStart"/>
      <w:r w:rsidRPr="00602236">
        <w:rPr>
          <w:b/>
          <w:i/>
          <w:iCs/>
          <w:highlight w:val="yellow"/>
        </w:rPr>
        <w:lastRenderedPageBreak/>
        <w:t>TGb</w:t>
      </w:r>
      <w:r>
        <w:rPr>
          <w:b/>
          <w:i/>
          <w:iCs/>
          <w:highlight w:val="yellow"/>
        </w:rPr>
        <w:t>f</w:t>
      </w:r>
      <w:proofErr w:type="spellEnd"/>
      <w:r w:rsidRPr="00602236">
        <w:rPr>
          <w:b/>
          <w:i/>
          <w:iCs/>
          <w:highlight w:val="yellow"/>
        </w:rPr>
        <w:t xml:space="preserve"> editor: Please </w:t>
      </w:r>
      <w:r>
        <w:rPr>
          <w:b/>
          <w:i/>
          <w:iCs/>
          <w:highlight w:val="yellow"/>
        </w:rPr>
        <w:t>modify</w:t>
      </w:r>
      <w:r w:rsidRPr="00511B08">
        <w:rPr>
          <w:b/>
          <w:i/>
          <w:iCs/>
          <w:highlight w:val="yellow"/>
        </w:rPr>
        <w:t xml:space="preserve"> </w:t>
      </w:r>
      <w:proofErr w:type="spellStart"/>
      <w:r>
        <w:rPr>
          <w:b/>
          <w:i/>
          <w:iCs/>
          <w:highlight w:val="yellow"/>
        </w:rPr>
        <w:t>Subc</w:t>
      </w:r>
      <w:r w:rsidRPr="008F3A48">
        <w:rPr>
          <w:b/>
          <w:i/>
          <w:iCs/>
          <w:highlight w:val="yellow"/>
        </w:rPr>
        <w:t>lause</w:t>
      </w:r>
      <w:proofErr w:type="spellEnd"/>
      <w:r w:rsidRPr="008F3A48">
        <w:rPr>
          <w:b/>
          <w:i/>
          <w:iCs/>
          <w:highlight w:val="yellow"/>
        </w:rPr>
        <w:t xml:space="preserve"> </w:t>
      </w:r>
      <w:r>
        <w:rPr>
          <w:b/>
          <w:i/>
          <w:iCs/>
          <w:highlight w:val="yellow"/>
        </w:rPr>
        <w:t xml:space="preserve">11.55.1.5.2.4 </w:t>
      </w:r>
      <w:r w:rsidRPr="00260664">
        <w:rPr>
          <w:b/>
          <w:i/>
          <w:iCs/>
          <w:highlight w:val="yellow"/>
        </w:rPr>
        <w:t>as follows:</w:t>
      </w:r>
    </w:p>
    <w:p w14:paraId="4E71B8D6" w14:textId="3AAB440D" w:rsidR="00C36A6E" w:rsidRDefault="00C36A6E" w:rsidP="00C36A6E">
      <w:pPr>
        <w:pStyle w:val="H4"/>
        <w:rPr>
          <w:w w:val="100"/>
        </w:rPr>
      </w:pPr>
      <w:r>
        <w:rPr>
          <w:w w:val="100"/>
        </w:rPr>
        <w:t>11.55.1.5.2.4 TF sounding phase</w:t>
      </w:r>
    </w:p>
    <w:p w14:paraId="1C9C0094" w14:textId="0E6677C8" w:rsidR="00AE487C" w:rsidRDefault="00C36A6E" w:rsidP="00C36A6E">
      <w:pPr>
        <w:pStyle w:val="T"/>
        <w:spacing w:before="0" w:line="240" w:lineRule="auto"/>
      </w:pPr>
      <w:r>
        <w:t xml:space="preserve">In the TF sounding phase, the AP, which is a sensing receiver, solicits NDP transmissions from one or more STAs, on which to perform sensing </w:t>
      </w:r>
      <w:proofErr w:type="gramStart"/>
      <w:r>
        <w:t>measurement(</w:t>
      </w:r>
      <w:proofErr w:type="gramEnd"/>
      <w:r>
        <w:t>#864). The TF sounding phase shall be present in a TB sensing measurement instance if at least one STA that is a sensing transmitter in this TF sounding phase and that is not assigned to be polled or has responded in the polling phase(#622, #623, #764).</w:t>
      </w:r>
    </w:p>
    <w:p w14:paraId="0C0DFE83" w14:textId="77777777" w:rsidR="00C36A6E" w:rsidRDefault="00C36A6E" w:rsidP="00C36A6E">
      <w:pPr>
        <w:pStyle w:val="T"/>
        <w:spacing w:before="0" w:line="240" w:lineRule="auto"/>
      </w:pPr>
    </w:p>
    <w:p w14:paraId="0FE9ACAD" w14:textId="1C212935" w:rsidR="00C36A6E" w:rsidRDefault="00C36A6E" w:rsidP="00C36A6E">
      <w:pPr>
        <w:pStyle w:val="T"/>
        <w:spacing w:before="0" w:line="240" w:lineRule="auto"/>
      </w:pPr>
      <w:r>
        <w:t xml:space="preserve">The AP shall transmit a Sensing Sounding Trigger frame to one or(#865) more STAs that are sensing transmitters in this TF sounding phase and that are not assigned to be polled or have responded in the polling phase to solicit SR2SI NDP transmission(s)(#622, #623, #764). The Sensing Sounding Trigger frame shall allocate spatial resources for one or more SR2SI NDP transmissions covering the full </w:t>
      </w:r>
      <w:proofErr w:type="gramStart"/>
      <w:r>
        <w:t>bandwidth(</w:t>
      </w:r>
      <w:proofErr w:type="gramEnd"/>
      <w:r>
        <w:t xml:space="preserve">#136, #194, #477). The SR2SI NDP may be transmitted with more than one spatial </w:t>
      </w:r>
      <w:proofErr w:type="gramStart"/>
      <w:r>
        <w:t>stream(</w:t>
      </w:r>
      <w:proofErr w:type="gramEnd"/>
      <w:r>
        <w:t xml:space="preserve">#136, #194, #477). Any STA addressed by a User Info field in a Sensing Sounding Trigger frame shall transmit an SR2SI NDP a SIFS after receiving the Sensing Sounding Trigger </w:t>
      </w:r>
      <w:proofErr w:type="gramStart"/>
      <w:r>
        <w:t>frame(</w:t>
      </w:r>
      <w:proofErr w:type="gramEnd"/>
      <w:r>
        <w:t>#866).</w:t>
      </w:r>
    </w:p>
    <w:p w14:paraId="19B80CD6" w14:textId="3BBB2644" w:rsidR="001C624F" w:rsidRDefault="001C624F" w:rsidP="001C624F">
      <w:pPr>
        <w:pStyle w:val="T"/>
        <w:spacing w:line="240" w:lineRule="auto"/>
      </w:pPr>
      <w:r>
        <w:t xml:space="preserve">If the number of available sensing transmitters exceeds the available uplink resources, the AP may perform the frame exchange of transmitting a Sensing Sounding Trigger frame and soliciting the SR2SI NDP transmission(s) multiple times during the TF sounding phase in a TB sensing measurement instance (see Figure 11-75g (Example of multiple frame exchanges of Sensing Sounding Trigger frame and SR2SI NDP transmission(s) during the TF sounding </w:t>
      </w:r>
      <w:proofErr w:type="gramStart"/>
      <w:r>
        <w:t>phase(</w:t>
      </w:r>
      <w:proofErr w:type="gramEnd"/>
      <w:r>
        <w:t>#274, #348)))(#274, #348).</w:t>
      </w:r>
    </w:p>
    <w:p w14:paraId="3F369EC9" w14:textId="77777777" w:rsidR="00C36A6E" w:rsidRDefault="00C36A6E" w:rsidP="00C36A6E">
      <w:pPr>
        <w:pStyle w:val="T"/>
        <w:spacing w:before="0" w:line="240" w:lineRule="auto"/>
      </w:pPr>
    </w:p>
    <w:p w14:paraId="2D765844" w14:textId="77777777" w:rsidR="00C36A6E" w:rsidRDefault="00C36A6E" w:rsidP="00C36A6E">
      <w:pPr>
        <w:pStyle w:val="T"/>
        <w:spacing w:before="0" w:line="240" w:lineRule="auto"/>
      </w:pPr>
    </w:p>
    <w:p w14:paraId="3024FAFA" w14:textId="3B99589A" w:rsidR="00C36A6E" w:rsidRDefault="001C624F" w:rsidP="00C36A6E">
      <w:pPr>
        <w:pStyle w:val="T"/>
        <w:spacing w:before="0" w:line="240" w:lineRule="auto"/>
      </w:pPr>
      <w:r w:rsidRPr="001C624F">
        <w:t xml:space="preserve">Figure 11-75g—Example of multiple frame exchanges of Sensing Sounding Trigger frame and SR2SI NDP transmission(s) during the TF sounding </w:t>
      </w:r>
      <w:proofErr w:type="gramStart"/>
      <w:r w:rsidRPr="001C624F">
        <w:t>phase(</w:t>
      </w:r>
      <w:proofErr w:type="gramEnd"/>
      <w:r w:rsidRPr="001C624F">
        <w:t>#274, #348)</w:t>
      </w:r>
    </w:p>
    <w:p w14:paraId="15BD0D3C" w14:textId="77777777" w:rsidR="00C36A6E" w:rsidRDefault="00C36A6E" w:rsidP="00C36A6E">
      <w:pPr>
        <w:pStyle w:val="T"/>
        <w:spacing w:before="0" w:line="240" w:lineRule="auto"/>
      </w:pPr>
    </w:p>
    <w:p w14:paraId="10B1640F" w14:textId="78578D72" w:rsidR="00C36A6E" w:rsidRDefault="001C624F" w:rsidP="00C36A6E">
      <w:pPr>
        <w:pStyle w:val="T"/>
        <w:spacing w:before="0" w:line="240" w:lineRule="auto"/>
      </w:pPr>
      <w:r w:rsidRPr="007C27D8">
        <w:rPr>
          <w:b/>
          <w:i/>
        </w:rPr>
        <w:t>Add the following paragraph as follows:</w:t>
      </w:r>
    </w:p>
    <w:p w14:paraId="0D0D0E88" w14:textId="77777777" w:rsidR="00C36A6E" w:rsidRDefault="00C36A6E" w:rsidP="00C36A6E">
      <w:pPr>
        <w:pStyle w:val="T"/>
        <w:spacing w:before="0" w:line="240" w:lineRule="auto"/>
      </w:pPr>
    </w:p>
    <w:p w14:paraId="48F32A95" w14:textId="5985DAFD" w:rsidR="00C36A6E" w:rsidRDefault="001C624F" w:rsidP="00C36A6E">
      <w:pPr>
        <w:pStyle w:val="T"/>
        <w:spacing w:before="0" w:line="240" w:lineRule="auto"/>
      </w:pPr>
      <w:ins w:id="27" w:author="Yan Xin" w:date="2022-11-10T22:00:00Z">
        <w:r>
          <w:t xml:space="preserve">When a PPDU bandwidth is less than or equal to 160 MHz, the format of </w:t>
        </w:r>
      </w:ins>
      <w:ins w:id="28" w:author="Yan Xin" w:date="2022-11-11T09:17:00Z">
        <w:r w:rsidR="00DA082C">
          <w:t xml:space="preserve">the </w:t>
        </w:r>
      </w:ins>
      <w:ins w:id="29" w:author="Yan Xin" w:date="2022-11-10T22:00:00Z">
        <w:r>
          <w:t xml:space="preserve">SR2SI NDP in the </w:t>
        </w:r>
      </w:ins>
      <w:ins w:id="30" w:author="Yan Xin" w:date="2022-11-10T22:02:00Z">
        <w:r>
          <w:t>TF</w:t>
        </w:r>
      </w:ins>
      <w:ins w:id="31" w:author="Yan Xin" w:date="2022-11-10T22:00:00Z">
        <w:r>
          <w:t xml:space="preserve"> sounding phase </w:t>
        </w:r>
      </w:ins>
      <w:ins w:id="32" w:author="Yan Xin" w:date="2022-11-10T22:02:00Z">
        <w:r w:rsidR="00AA58EC">
          <w:t>of</w:t>
        </w:r>
        <w:r w:rsidRPr="001C624F">
          <w:t xml:space="preserve"> a TB sensing measurement instance</w:t>
        </w:r>
        <w:r>
          <w:t xml:space="preserve"> </w:t>
        </w:r>
      </w:ins>
      <w:ins w:id="33" w:author="Yan Xin" w:date="2022-11-10T22:00:00Z">
        <w:r w:rsidR="00D13F59">
          <w:t>is an HE TB Ranging NDP,</w:t>
        </w:r>
        <w:r w:rsidRPr="00C36A6E">
          <w:t xml:space="preserve"> </w:t>
        </w:r>
      </w:ins>
      <w:ins w:id="34" w:author="Yan Xin" w:date="2022-11-10T22:05:00Z">
        <w:r>
          <w:t>as described in</w:t>
        </w:r>
      </w:ins>
      <w:ins w:id="35" w:author="Yan Xin" w:date="2022-11-10T22:00:00Z">
        <w:r w:rsidRPr="00C36A6E">
          <w:t xml:space="preserve"> 27.3.18a.2 (HE TB Ranging NDP).</w:t>
        </w:r>
      </w:ins>
      <w:ins w:id="36" w:author="Yan Xin" w:date="2022-11-10T22:10:00Z">
        <w:r w:rsidR="00D13F59">
          <w:t xml:space="preserve"> </w:t>
        </w:r>
      </w:ins>
      <w:ins w:id="37" w:author="Yan Xin" w:date="2022-11-10T22:17:00Z">
        <w:r w:rsidR="00D13F59">
          <w:t>In a</w:t>
        </w:r>
      </w:ins>
      <w:ins w:id="38" w:author="Yan Xin" w:date="2022-11-10T22:10:00Z">
        <w:r w:rsidR="00D13F59">
          <w:t xml:space="preserve"> TF sounding phase</w:t>
        </w:r>
      </w:ins>
      <w:ins w:id="39" w:author="Yan Xin" w:date="2022-11-10T22:17:00Z">
        <w:r w:rsidR="00D13F59">
          <w:t>, 320 MHz operation is</w:t>
        </w:r>
      </w:ins>
      <w:ins w:id="40" w:author="Yan Xin" w:date="2022-11-10T22:10:00Z">
        <w:r w:rsidR="00D13F59">
          <w:t xml:space="preserve"> not support</w:t>
        </w:r>
      </w:ins>
      <w:ins w:id="41" w:author="Yan Xin" w:date="2022-11-10T22:18:00Z">
        <w:r w:rsidR="00D13F59">
          <w:t>ed</w:t>
        </w:r>
      </w:ins>
      <w:ins w:id="42" w:author="Yan Xin" w:date="2022-11-10T22:13:00Z">
        <w:r w:rsidR="00D13F59">
          <w:t>.</w:t>
        </w:r>
      </w:ins>
    </w:p>
    <w:p w14:paraId="33B5724B" w14:textId="77777777" w:rsidR="00C36A6E" w:rsidRDefault="00C36A6E" w:rsidP="00C36A6E">
      <w:pPr>
        <w:pStyle w:val="T"/>
        <w:spacing w:before="0" w:line="240" w:lineRule="auto"/>
      </w:pPr>
    </w:p>
    <w:p w14:paraId="52EE6AC1" w14:textId="77777777" w:rsidR="00C36A6E" w:rsidRDefault="00C36A6E" w:rsidP="00C36A6E">
      <w:pPr>
        <w:pStyle w:val="T"/>
        <w:spacing w:before="0" w:line="240" w:lineRule="auto"/>
      </w:pPr>
    </w:p>
    <w:p w14:paraId="1F826135" w14:textId="77777777" w:rsidR="00C36A6E" w:rsidRDefault="00C36A6E" w:rsidP="00C36A6E">
      <w:pPr>
        <w:pStyle w:val="T"/>
        <w:spacing w:before="0" w:line="240" w:lineRule="auto"/>
      </w:pPr>
    </w:p>
    <w:p w14:paraId="6B12E816" w14:textId="71C24819" w:rsidR="00D13F59" w:rsidRPr="00AE487C" w:rsidRDefault="00D13F59" w:rsidP="00D13F59">
      <w:pPr>
        <w:pStyle w:val="T"/>
        <w:jc w:val="left"/>
        <w:rPr>
          <w:b/>
          <w:i/>
          <w:iCs/>
        </w:rPr>
      </w:pPr>
      <w:proofErr w:type="spellStart"/>
      <w:r w:rsidRPr="00602236">
        <w:rPr>
          <w:b/>
          <w:i/>
          <w:iCs/>
          <w:highlight w:val="yellow"/>
        </w:rPr>
        <w:t>TGb</w:t>
      </w:r>
      <w:r>
        <w:rPr>
          <w:b/>
          <w:i/>
          <w:iCs/>
          <w:highlight w:val="yellow"/>
        </w:rPr>
        <w:t>f</w:t>
      </w:r>
      <w:proofErr w:type="spellEnd"/>
      <w:r w:rsidRPr="00602236">
        <w:rPr>
          <w:b/>
          <w:i/>
          <w:iCs/>
          <w:highlight w:val="yellow"/>
        </w:rPr>
        <w:t xml:space="preserve"> editor: Please </w:t>
      </w:r>
      <w:r>
        <w:rPr>
          <w:b/>
          <w:i/>
          <w:iCs/>
          <w:highlight w:val="yellow"/>
        </w:rPr>
        <w:t>modify</w:t>
      </w:r>
      <w:r w:rsidRPr="00511B08">
        <w:rPr>
          <w:b/>
          <w:i/>
          <w:iCs/>
          <w:highlight w:val="yellow"/>
        </w:rPr>
        <w:t xml:space="preserve"> </w:t>
      </w:r>
      <w:proofErr w:type="spellStart"/>
      <w:r>
        <w:rPr>
          <w:b/>
          <w:i/>
          <w:iCs/>
          <w:highlight w:val="yellow"/>
        </w:rPr>
        <w:t>Subc</w:t>
      </w:r>
      <w:r w:rsidRPr="008F3A48">
        <w:rPr>
          <w:b/>
          <w:i/>
          <w:iCs/>
          <w:highlight w:val="yellow"/>
        </w:rPr>
        <w:t>lause</w:t>
      </w:r>
      <w:proofErr w:type="spellEnd"/>
      <w:r w:rsidRPr="008F3A48">
        <w:rPr>
          <w:b/>
          <w:i/>
          <w:iCs/>
          <w:highlight w:val="yellow"/>
        </w:rPr>
        <w:t xml:space="preserve"> </w:t>
      </w:r>
      <w:r>
        <w:rPr>
          <w:b/>
          <w:i/>
          <w:iCs/>
          <w:highlight w:val="yellow"/>
        </w:rPr>
        <w:t xml:space="preserve">11.55.1.5.3 </w:t>
      </w:r>
      <w:r w:rsidRPr="00260664">
        <w:rPr>
          <w:b/>
          <w:i/>
          <w:iCs/>
          <w:highlight w:val="yellow"/>
        </w:rPr>
        <w:t>as follows:</w:t>
      </w:r>
    </w:p>
    <w:p w14:paraId="4F5E94A5" w14:textId="60E7079D" w:rsidR="00D13F59" w:rsidRDefault="00D13F59" w:rsidP="00D13F59">
      <w:pPr>
        <w:pStyle w:val="H4"/>
        <w:rPr>
          <w:w w:val="100"/>
        </w:rPr>
      </w:pPr>
      <w:r>
        <w:rPr>
          <w:w w:val="100"/>
        </w:rPr>
        <w:t>11.55.1.5.3 Non-TB sensing measurement instance</w:t>
      </w:r>
    </w:p>
    <w:p w14:paraId="7A795322" w14:textId="77777777" w:rsidR="00D13F59" w:rsidRDefault="00D13F59" w:rsidP="00D13F59">
      <w:pPr>
        <w:pStyle w:val="T"/>
        <w:spacing w:before="0" w:line="240" w:lineRule="auto"/>
      </w:pPr>
      <w:r>
        <w:t xml:space="preserve">In the TF sounding phase, the AP, which is a sensing receiver, solicits NDP transmissions from one or more STAs, on which to perform sensing </w:t>
      </w:r>
      <w:proofErr w:type="gramStart"/>
      <w:r>
        <w:t>measurement(</w:t>
      </w:r>
      <w:proofErr w:type="gramEnd"/>
      <w:r>
        <w:t>#864). The TF sounding phase shall be present in a TB sensing measurement instance if at least one STA that is a sensing transmitter in this TF sounding phase and that is not assigned to be polled or has responded in the polling phase(#622, #623, #764).</w:t>
      </w:r>
    </w:p>
    <w:p w14:paraId="67D7E1BA" w14:textId="77777777" w:rsidR="00C36A6E" w:rsidRDefault="00C36A6E" w:rsidP="00C36A6E">
      <w:pPr>
        <w:pStyle w:val="T"/>
        <w:spacing w:before="0" w:line="240" w:lineRule="auto"/>
      </w:pPr>
    </w:p>
    <w:p w14:paraId="5FFB949B" w14:textId="29601643" w:rsidR="00C36A6E" w:rsidRDefault="00BD2BCF" w:rsidP="00BD2BCF">
      <w:pPr>
        <w:pStyle w:val="T"/>
        <w:spacing w:before="0" w:line="240" w:lineRule="auto"/>
      </w:pPr>
      <w:r>
        <w:t xml:space="preserve">A non-AP STA, acting as a sensing initiator, shall initiate a non-TB sensing measurement instance by transmitting a Sensing NDP Announcement frame addressed to the AP, followed by an SI2SR NDP after SIFS. The non-AP STA shall transmit the SI2SR NDP with the same bandwidth as the PPDU carrying the Sensing NDP Announcement </w:t>
      </w:r>
      <w:proofErr w:type="gramStart"/>
      <w:r>
        <w:t>frame(</w:t>
      </w:r>
      <w:proofErr w:type="gramEnd"/>
      <w:r>
        <w:t xml:space="preserve">#564). In response to the correctly received Sensing NDP Announcement frame addressed to itself, SIFS after the SI2SR NDP, the AP shall transmit an SR2SI NDP to the non-AP STA. The AP shall transmit the SR2SI NDP with the same bandwidth as the PPDU carrying the Sensing NDP Announcement </w:t>
      </w:r>
      <w:proofErr w:type="gramStart"/>
      <w:r>
        <w:t>frame(</w:t>
      </w:r>
      <w:proofErr w:type="gramEnd"/>
      <w:r>
        <w:t>#564).</w:t>
      </w:r>
    </w:p>
    <w:p w14:paraId="17533E31" w14:textId="77777777" w:rsidR="00AE487C" w:rsidRDefault="00AE487C" w:rsidP="00AE487C">
      <w:pPr>
        <w:pStyle w:val="T"/>
        <w:spacing w:before="0" w:line="240" w:lineRule="auto"/>
      </w:pPr>
    </w:p>
    <w:p w14:paraId="6642C5B4" w14:textId="13013FA9" w:rsidR="00BD2BCF" w:rsidRDefault="00BD2BCF" w:rsidP="00BD2BCF">
      <w:pPr>
        <w:autoSpaceDE w:val="0"/>
        <w:autoSpaceDN w:val="0"/>
        <w:adjustRightInd w:val="0"/>
        <w:spacing w:after="0" w:line="240" w:lineRule="auto"/>
        <w:jc w:val="both"/>
        <w:rPr>
          <w:rFonts w:ascii="TimesNewRoman" w:eastAsia="TimesNewRoman" w:cs="TimesNewRoman"/>
          <w:color w:val="000000"/>
          <w:sz w:val="20"/>
          <w:szCs w:val="20"/>
        </w:rPr>
      </w:pPr>
      <w:r>
        <w:rPr>
          <w:rFonts w:ascii="TimesNewRoman" w:eastAsia="TimesNewRoman" w:cs="TimesNewRoman"/>
          <w:color w:val="000000"/>
          <w:sz w:val="20"/>
          <w:szCs w:val="20"/>
        </w:rPr>
        <w:t xml:space="preserve">If the non-AP STA is only the sensing transmitter, the Sensing NDP Announcement frame should configure the SR2SI NDP to be transmitted with the minimum possible length of one LTF </w:t>
      </w:r>
      <w:proofErr w:type="gramStart"/>
      <w:r>
        <w:rPr>
          <w:rFonts w:ascii="TimesNewRoman" w:eastAsia="TimesNewRoman" w:cs="TimesNewRoman"/>
          <w:color w:val="000000"/>
          <w:sz w:val="20"/>
          <w:szCs w:val="20"/>
        </w:rPr>
        <w:t>symbol</w:t>
      </w:r>
      <w:r>
        <w:rPr>
          <w:rFonts w:ascii="TimesNewRoman" w:eastAsia="TimesNewRoman" w:cs="TimesNewRoman"/>
          <w:color w:val="218A21"/>
          <w:sz w:val="20"/>
          <w:szCs w:val="20"/>
        </w:rPr>
        <w:t>(</w:t>
      </w:r>
      <w:proofErr w:type="gramEnd"/>
      <w:r>
        <w:rPr>
          <w:rFonts w:ascii="TimesNewRoman" w:eastAsia="TimesNewRoman" w:cs="TimesNewRoman"/>
          <w:color w:val="218A21"/>
          <w:sz w:val="20"/>
          <w:szCs w:val="20"/>
        </w:rPr>
        <w:t>#436)</w:t>
      </w:r>
      <w:r>
        <w:rPr>
          <w:rFonts w:ascii="TimesNewRoman" w:eastAsia="TimesNewRoman" w:cs="TimesNewRoman"/>
          <w:color w:val="000000"/>
          <w:sz w:val="20"/>
          <w:szCs w:val="20"/>
        </w:rPr>
        <w:t>. If the non-</w:t>
      </w:r>
      <w:r w:rsidRPr="00BD2BCF">
        <w:t xml:space="preserve"> </w:t>
      </w:r>
      <w:r w:rsidRPr="00BD2BCF">
        <w:rPr>
          <w:rFonts w:ascii="TimesNewRoman" w:eastAsia="TimesNewRoman" w:cs="TimesNewRoman"/>
          <w:color w:val="000000"/>
          <w:sz w:val="20"/>
          <w:szCs w:val="20"/>
        </w:rPr>
        <w:t xml:space="preserve">AP STA is only the </w:t>
      </w:r>
      <w:r w:rsidRPr="00BD2BCF">
        <w:rPr>
          <w:rFonts w:ascii="TimesNewRoman" w:eastAsia="TimesNewRoman" w:cs="TimesNewRoman"/>
          <w:color w:val="000000"/>
          <w:sz w:val="20"/>
          <w:szCs w:val="20"/>
        </w:rPr>
        <w:lastRenderedPageBreak/>
        <w:t>sensing receiver, the Sensing NDP Announcement frame should configure the SI2SR NDP to be transmitted with the minimum possible length of one LTF symbol(#436).</w:t>
      </w:r>
    </w:p>
    <w:p w14:paraId="31F40020" w14:textId="77777777" w:rsidR="00BD2BCF" w:rsidRDefault="00BD2BCF" w:rsidP="00BD2BCF">
      <w:pPr>
        <w:autoSpaceDE w:val="0"/>
        <w:autoSpaceDN w:val="0"/>
        <w:adjustRightInd w:val="0"/>
        <w:spacing w:after="0" w:line="240" w:lineRule="auto"/>
        <w:jc w:val="both"/>
        <w:rPr>
          <w:rFonts w:ascii="TimesNewRoman" w:eastAsia="TimesNewRoman" w:cs="TimesNewRoman"/>
          <w:color w:val="000000"/>
          <w:sz w:val="20"/>
          <w:szCs w:val="20"/>
        </w:rPr>
      </w:pPr>
    </w:p>
    <w:p w14:paraId="78B59B45" w14:textId="2BADAF73" w:rsidR="00BD2BCF" w:rsidRDefault="00BD2BCF" w:rsidP="00BD2BCF">
      <w:pPr>
        <w:autoSpaceDE w:val="0"/>
        <w:autoSpaceDN w:val="0"/>
        <w:adjustRightInd w:val="0"/>
        <w:spacing w:after="0" w:line="240" w:lineRule="auto"/>
        <w:jc w:val="both"/>
        <w:rPr>
          <w:rFonts w:ascii="TimesNewRoman" w:eastAsia="TimesNewRoman" w:cs="TimesNewRoman"/>
          <w:color w:val="000000"/>
          <w:sz w:val="20"/>
          <w:szCs w:val="20"/>
        </w:rPr>
      </w:pPr>
      <w:r w:rsidRPr="00BD2BCF">
        <w:rPr>
          <w:rFonts w:ascii="TimesNewRoman" w:eastAsia="TimesNewRoman" w:cs="TimesNewRoman"/>
          <w:color w:val="000000"/>
          <w:sz w:val="20"/>
          <w:szCs w:val="20"/>
        </w:rPr>
        <w:t xml:space="preserve">Figure 11-75i (Non-TB sensing measurement </w:t>
      </w:r>
      <w:proofErr w:type="gramStart"/>
      <w:r w:rsidRPr="00BD2BCF">
        <w:rPr>
          <w:rFonts w:ascii="TimesNewRoman" w:eastAsia="TimesNewRoman" w:cs="TimesNewRoman"/>
          <w:color w:val="000000"/>
          <w:sz w:val="20"/>
          <w:szCs w:val="20"/>
        </w:rPr>
        <w:t>instance(</w:t>
      </w:r>
      <w:proofErr w:type="gramEnd"/>
      <w:r w:rsidRPr="00BD2BCF">
        <w:rPr>
          <w:rFonts w:ascii="TimesNewRoman" w:eastAsia="TimesNewRoman" w:cs="TimesNewRoman"/>
          <w:color w:val="000000"/>
          <w:sz w:val="20"/>
          <w:szCs w:val="20"/>
        </w:rPr>
        <w:t>#174, #566)) shows a non-TB sensing measurement instance.</w:t>
      </w:r>
    </w:p>
    <w:p w14:paraId="41309D4D" w14:textId="77777777" w:rsidR="00BD2BCF" w:rsidRDefault="00BD2BCF" w:rsidP="00BD2BCF">
      <w:pPr>
        <w:autoSpaceDE w:val="0"/>
        <w:autoSpaceDN w:val="0"/>
        <w:adjustRightInd w:val="0"/>
        <w:spacing w:after="0" w:line="240" w:lineRule="auto"/>
        <w:jc w:val="both"/>
        <w:rPr>
          <w:rFonts w:ascii="TimesNewRoman" w:eastAsia="TimesNewRoman" w:cs="TimesNewRoman"/>
          <w:color w:val="000000"/>
          <w:sz w:val="20"/>
          <w:szCs w:val="20"/>
        </w:rPr>
      </w:pPr>
    </w:p>
    <w:p w14:paraId="010F7A9A" w14:textId="77777777" w:rsidR="00BD2BCF" w:rsidRDefault="00BD2BCF" w:rsidP="00BD2BCF">
      <w:pPr>
        <w:autoSpaceDE w:val="0"/>
        <w:autoSpaceDN w:val="0"/>
        <w:adjustRightInd w:val="0"/>
        <w:spacing w:after="0" w:line="240" w:lineRule="auto"/>
        <w:jc w:val="both"/>
        <w:rPr>
          <w:rFonts w:ascii="TimesNewRoman" w:eastAsia="TimesNewRoman" w:cs="TimesNewRoman"/>
          <w:color w:val="000000"/>
          <w:sz w:val="20"/>
          <w:szCs w:val="20"/>
        </w:rPr>
      </w:pPr>
    </w:p>
    <w:p w14:paraId="49DF2170" w14:textId="7A066C9E" w:rsidR="00BD2BCF" w:rsidRDefault="00BD2BCF" w:rsidP="00BD2BCF">
      <w:pPr>
        <w:autoSpaceDE w:val="0"/>
        <w:autoSpaceDN w:val="0"/>
        <w:adjustRightInd w:val="0"/>
        <w:spacing w:after="0" w:line="240" w:lineRule="auto"/>
        <w:jc w:val="both"/>
        <w:rPr>
          <w:rFonts w:ascii="TimesNewRoman" w:eastAsia="TimesNewRoman" w:cs="TimesNewRoman"/>
          <w:color w:val="000000"/>
          <w:sz w:val="20"/>
          <w:szCs w:val="20"/>
        </w:rPr>
      </w:pPr>
      <w:r w:rsidRPr="00BD2BCF">
        <w:rPr>
          <w:rFonts w:ascii="TimesNewRoman" w:eastAsia="TimesNewRoman" w:cs="TimesNewRoman"/>
          <w:color w:val="000000"/>
          <w:sz w:val="20"/>
          <w:szCs w:val="20"/>
        </w:rPr>
        <w:t>Figure 11-75i</w:t>
      </w:r>
      <w:r w:rsidRPr="00BD2BCF">
        <w:rPr>
          <w:rFonts w:ascii="TimesNewRoman" w:eastAsia="TimesNewRoman" w:cs="TimesNewRoman"/>
          <w:color w:val="000000"/>
          <w:sz w:val="20"/>
          <w:szCs w:val="20"/>
        </w:rPr>
        <w:t>—</w:t>
      </w:r>
      <w:r w:rsidRPr="00BD2BCF">
        <w:rPr>
          <w:rFonts w:ascii="TimesNewRoman" w:eastAsia="TimesNewRoman" w:cs="TimesNewRoman"/>
          <w:color w:val="000000"/>
          <w:sz w:val="20"/>
          <w:szCs w:val="20"/>
        </w:rPr>
        <w:t xml:space="preserve">Non-TB sensing measurement </w:t>
      </w:r>
      <w:proofErr w:type="gramStart"/>
      <w:r w:rsidRPr="00BD2BCF">
        <w:rPr>
          <w:rFonts w:ascii="TimesNewRoman" w:eastAsia="TimesNewRoman" w:cs="TimesNewRoman"/>
          <w:color w:val="000000"/>
          <w:sz w:val="20"/>
          <w:szCs w:val="20"/>
        </w:rPr>
        <w:t>instance(</w:t>
      </w:r>
      <w:proofErr w:type="gramEnd"/>
      <w:r w:rsidRPr="00BD2BCF">
        <w:rPr>
          <w:rFonts w:ascii="TimesNewRoman" w:eastAsia="TimesNewRoman" w:cs="TimesNewRoman"/>
          <w:color w:val="000000"/>
          <w:sz w:val="20"/>
          <w:szCs w:val="20"/>
        </w:rPr>
        <w:t>#174, #566)</w:t>
      </w:r>
    </w:p>
    <w:p w14:paraId="6A12A97D" w14:textId="77777777" w:rsidR="00BD2BCF" w:rsidRDefault="00BD2BCF" w:rsidP="00BD2BCF">
      <w:pPr>
        <w:autoSpaceDE w:val="0"/>
        <w:autoSpaceDN w:val="0"/>
        <w:adjustRightInd w:val="0"/>
        <w:spacing w:after="0" w:line="240" w:lineRule="auto"/>
        <w:jc w:val="both"/>
      </w:pPr>
    </w:p>
    <w:p w14:paraId="44D28973" w14:textId="77777777" w:rsidR="00BD2BCF" w:rsidRDefault="00BD2BCF" w:rsidP="00AE487C">
      <w:pPr>
        <w:pStyle w:val="T"/>
        <w:spacing w:before="0" w:line="240" w:lineRule="auto"/>
      </w:pPr>
    </w:p>
    <w:p w14:paraId="54302BA5" w14:textId="77777777" w:rsidR="00BD2BCF" w:rsidRDefault="00BD2BCF" w:rsidP="00BD2BCF">
      <w:pPr>
        <w:pStyle w:val="T"/>
        <w:spacing w:before="0" w:line="240" w:lineRule="auto"/>
      </w:pPr>
      <w:r w:rsidRPr="007C27D8">
        <w:rPr>
          <w:b/>
          <w:i/>
        </w:rPr>
        <w:t>Add the following paragraph as follows:</w:t>
      </w:r>
    </w:p>
    <w:p w14:paraId="5BEFC808" w14:textId="77777777" w:rsidR="00BD2BCF" w:rsidRDefault="00BD2BCF" w:rsidP="00AE487C">
      <w:pPr>
        <w:pStyle w:val="T"/>
        <w:spacing w:before="0" w:line="240" w:lineRule="auto"/>
      </w:pPr>
    </w:p>
    <w:p w14:paraId="18D9D125" w14:textId="7F2F0B53" w:rsidR="00BD2BCF" w:rsidRDefault="00BD2BCF" w:rsidP="00AE487C">
      <w:pPr>
        <w:pStyle w:val="T"/>
        <w:spacing w:before="0" w:line="240" w:lineRule="auto"/>
      </w:pPr>
      <w:ins w:id="43" w:author="Yan Xin" w:date="2022-11-10T22:23:00Z">
        <w:r>
          <w:t xml:space="preserve">When a PPDU bandwidth is less than or equal to 160 MHz, the format of </w:t>
        </w:r>
      </w:ins>
      <w:ins w:id="44" w:author="Yan Xin" w:date="2022-11-10T22:25:00Z">
        <w:r>
          <w:t xml:space="preserve">both </w:t>
        </w:r>
      </w:ins>
      <w:ins w:id="45" w:author="Yan Xin" w:date="2022-11-11T09:17:00Z">
        <w:r w:rsidR="00DA082C">
          <w:t xml:space="preserve">the </w:t>
        </w:r>
      </w:ins>
      <w:ins w:id="46" w:author="Yan Xin" w:date="2022-11-10T22:26:00Z">
        <w:r>
          <w:t xml:space="preserve">SI2SR NDP and </w:t>
        </w:r>
      </w:ins>
      <w:ins w:id="47" w:author="Yan Xin" w:date="2022-11-10T22:23:00Z">
        <w:r>
          <w:t xml:space="preserve">SR2SI NDP </w:t>
        </w:r>
        <w:r w:rsidRPr="001C624F">
          <w:t xml:space="preserve">in a </w:t>
        </w:r>
      </w:ins>
      <w:ins w:id="48" w:author="Yan Xin" w:date="2022-11-10T22:24:00Z">
        <w:r>
          <w:t>non-</w:t>
        </w:r>
      </w:ins>
      <w:ins w:id="49" w:author="Yan Xin" w:date="2022-11-10T22:23:00Z">
        <w:r w:rsidRPr="001C624F">
          <w:t>TB sensing measurement instance</w:t>
        </w:r>
        <w:r>
          <w:t xml:space="preserve"> is an HE Ranging NDP,</w:t>
        </w:r>
        <w:r w:rsidRPr="00C36A6E">
          <w:t xml:space="preserve"> </w:t>
        </w:r>
        <w:r>
          <w:t>as described in</w:t>
        </w:r>
        <w:r w:rsidRPr="00C36A6E">
          <w:t xml:space="preserve"> </w:t>
        </w:r>
      </w:ins>
      <w:ins w:id="50" w:author="Yan Xin" w:date="2022-11-10T22:27:00Z">
        <w:r w:rsidRPr="00FB2C71">
          <w:t>27.3.18a.1 (HE Ranging NDP).</w:t>
        </w:r>
      </w:ins>
      <w:ins w:id="51" w:author="Yan Xin" w:date="2022-11-10T22:23:00Z">
        <w:r>
          <w:t xml:space="preserve"> In a </w:t>
        </w:r>
      </w:ins>
      <w:ins w:id="52" w:author="Yan Xin" w:date="2022-11-10T22:27:00Z">
        <w:r>
          <w:t>non-</w:t>
        </w:r>
        <w:r w:rsidRPr="001C624F">
          <w:t>TB sensing measurement instance</w:t>
        </w:r>
      </w:ins>
      <w:ins w:id="53" w:author="Yan Xin" w:date="2022-11-10T22:23:00Z">
        <w:r>
          <w:t>, 320 MHz operation is not supported.</w:t>
        </w:r>
      </w:ins>
    </w:p>
    <w:p w14:paraId="5707449D" w14:textId="77777777" w:rsidR="00BD2BCF" w:rsidRDefault="00BD2BCF" w:rsidP="00AE487C">
      <w:pPr>
        <w:pStyle w:val="T"/>
        <w:spacing w:before="0" w:line="240" w:lineRule="auto"/>
      </w:pPr>
    </w:p>
    <w:p w14:paraId="74C809C3" w14:textId="77777777" w:rsidR="00BD2BCF" w:rsidRDefault="00BD2BCF" w:rsidP="00AE487C">
      <w:pPr>
        <w:pStyle w:val="T"/>
        <w:spacing w:before="0" w:line="240" w:lineRule="auto"/>
      </w:pPr>
    </w:p>
    <w:p w14:paraId="392B75CD" w14:textId="77777777" w:rsidR="00BD2BCF" w:rsidRDefault="00BD2BCF" w:rsidP="00AE487C">
      <w:pPr>
        <w:pStyle w:val="T"/>
        <w:spacing w:before="0" w:line="240" w:lineRule="auto"/>
      </w:pPr>
    </w:p>
    <w:p w14:paraId="53530BF8" w14:textId="77777777" w:rsidR="00BD2BCF" w:rsidRDefault="00BD2BCF" w:rsidP="00AE487C">
      <w:pPr>
        <w:pStyle w:val="T"/>
        <w:spacing w:before="0" w:line="240" w:lineRule="auto"/>
      </w:pPr>
    </w:p>
    <w:bookmarkEnd w:id="1"/>
    <w:p w14:paraId="33FF0269" w14:textId="77777777" w:rsidR="00BD2BCF" w:rsidRDefault="00BD2BCF" w:rsidP="00AE487C">
      <w:pPr>
        <w:pStyle w:val="T"/>
        <w:spacing w:before="0" w:line="240" w:lineRule="auto"/>
      </w:pPr>
    </w:p>
    <w:sectPr w:rsidR="00BD2BCF" w:rsidSect="00766E54">
      <w:headerReference w:type="default" r:id="rId8"/>
      <w:footerReference w:type="default" r:id="rId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5A1A6" w16cex:dateUtc="2022-10-28T04:32:00Z"/>
  <w16cex:commentExtensible w16cex:durableId="2705A30A" w16cex:dateUtc="2022-10-28T04:38:00Z"/>
  <w16cex:commentExtensible w16cex:durableId="2705A2C6" w16cex:dateUtc="2022-10-28T0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727464" w16cid:durableId="2702324E"/>
  <w16cid:commentId w16cid:paraId="4FFCC237" w16cid:durableId="2702324F"/>
  <w16cid:commentId w16cid:paraId="352E6216" w16cid:durableId="27023250"/>
  <w16cid:commentId w16cid:paraId="187C1914" w16cid:durableId="27023251"/>
  <w16cid:commentId w16cid:paraId="06F90B36" w16cid:durableId="2705A1A6"/>
  <w16cid:commentId w16cid:paraId="51A94F2B" w16cid:durableId="2705A30A"/>
  <w16cid:commentId w16cid:paraId="21644D53" w16cid:durableId="2705A2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24940" w14:textId="77777777" w:rsidR="004C5CD1" w:rsidRDefault="004C5CD1" w:rsidP="00766E54">
      <w:pPr>
        <w:spacing w:after="0" w:line="240" w:lineRule="auto"/>
      </w:pPr>
      <w:r>
        <w:separator/>
      </w:r>
    </w:p>
  </w:endnote>
  <w:endnote w:type="continuationSeparator" w:id="0">
    <w:p w14:paraId="0CDF27B9" w14:textId="77777777" w:rsidR="004C5CD1" w:rsidRDefault="004C5CD1" w:rsidP="00766E54">
      <w:pPr>
        <w:spacing w:after="0" w:line="240" w:lineRule="auto"/>
      </w:pPr>
      <w:r>
        <w:continuationSeparator/>
      </w:r>
    </w:p>
  </w:endnote>
  <w:endnote w:type="continuationNotice" w:id="1">
    <w:p w14:paraId="6B3B3920" w14:textId="77777777" w:rsidR="004C5CD1" w:rsidRDefault="004C5C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
    <w:altName w:val="Times New Roman"/>
    <w:panose1 w:val="00000000000000000000"/>
    <w:charset w:val="00"/>
    <w:family w:val="roman"/>
    <w:notTrueType/>
    <w:pitch w:val="default"/>
    <w:sig w:usb0="00000001" w:usb1="080F0000" w:usb2="0000001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824A7" w14:textId="77777777" w:rsidR="00546869" w:rsidRDefault="00546869" w:rsidP="00844FC7">
    <w:pPr>
      <w:pStyle w:val="Footer"/>
    </w:pPr>
  </w:p>
  <w:p w14:paraId="43B2D9C2" w14:textId="725D7CEA" w:rsidR="00546869" w:rsidRPr="00AE487C" w:rsidRDefault="00546869" w:rsidP="00844FC7">
    <w:pPr>
      <w:pStyle w:val="Footer"/>
      <w:pBdr>
        <w:top w:val="single" w:sz="8" w:space="1" w:color="auto"/>
      </w:pBdr>
      <w:rPr>
        <w:rFonts w:ascii="Times New Roman" w:hAnsi="Times New Roman" w:cs="Times New Roman"/>
        <w:sz w:val="24"/>
      </w:rPr>
    </w:pPr>
    <w:r w:rsidRPr="00AE487C">
      <w:rPr>
        <w:rFonts w:ascii="Times New Roman" w:hAnsi="Times New Roman" w:cs="Times New Roman"/>
        <w:sz w:val="24"/>
      </w:rPr>
      <w:t>Submission</w:t>
    </w:r>
    <w:r w:rsidRPr="00AE487C">
      <w:rPr>
        <w:rFonts w:ascii="Times New Roman" w:hAnsi="Times New Roman" w:cs="Times New Roman"/>
        <w:sz w:val="24"/>
      </w:rPr>
      <w:tab/>
      <w:t xml:space="preserve">Page </w:t>
    </w:r>
    <w:r w:rsidRPr="00AE487C">
      <w:rPr>
        <w:rFonts w:ascii="Times New Roman" w:hAnsi="Times New Roman" w:cs="Times New Roman"/>
        <w:sz w:val="24"/>
      </w:rPr>
      <w:fldChar w:fldCharType="begin"/>
    </w:r>
    <w:r w:rsidRPr="00AE487C">
      <w:rPr>
        <w:rFonts w:ascii="Times New Roman" w:hAnsi="Times New Roman" w:cs="Times New Roman"/>
        <w:sz w:val="24"/>
      </w:rPr>
      <w:instrText xml:space="preserve"> PAGE   \* MERGEFORMAT </w:instrText>
    </w:r>
    <w:r w:rsidRPr="00AE487C">
      <w:rPr>
        <w:rFonts w:ascii="Times New Roman" w:hAnsi="Times New Roman" w:cs="Times New Roman"/>
        <w:sz w:val="24"/>
      </w:rPr>
      <w:fldChar w:fldCharType="separate"/>
    </w:r>
    <w:r w:rsidR="00722FAB">
      <w:rPr>
        <w:rFonts w:ascii="Times New Roman" w:hAnsi="Times New Roman" w:cs="Times New Roman"/>
        <w:noProof/>
        <w:sz w:val="24"/>
      </w:rPr>
      <w:t>4</w:t>
    </w:r>
    <w:r w:rsidRPr="00AE487C">
      <w:rPr>
        <w:rFonts w:ascii="Times New Roman" w:hAnsi="Times New Roman" w:cs="Times New Roman"/>
        <w:noProof/>
        <w:sz w:val="24"/>
      </w:rPr>
      <w:fldChar w:fldCharType="end"/>
    </w:r>
    <w:r w:rsidR="00C63217" w:rsidRPr="00AE487C">
      <w:rPr>
        <w:rFonts w:ascii="Times New Roman" w:hAnsi="Times New Roman" w:cs="Times New Roman"/>
        <w:noProof/>
        <w:sz w:val="24"/>
      </w:rPr>
      <w:tab/>
      <w:t>Yan Xin</w:t>
    </w:r>
    <w:r w:rsidRPr="00AE487C">
      <w:rPr>
        <w:rFonts w:ascii="Times New Roman" w:hAnsi="Times New Roman" w:cs="Times New Roman"/>
        <w:noProof/>
        <w:sz w:val="24"/>
      </w:rPr>
      <w:t>, Huawei</w:t>
    </w:r>
    <w:r w:rsidR="00C63217" w:rsidRPr="00AE487C">
      <w:rPr>
        <w:rFonts w:ascii="Times New Roman" w:hAnsi="Times New Roman" w:cs="Times New Roman"/>
        <w:noProof/>
        <w:sz w:val="24"/>
      </w:rPr>
      <w:t xml:space="preserve"> Technologies</w:t>
    </w:r>
  </w:p>
  <w:p w14:paraId="3F58BF11" w14:textId="77777777" w:rsidR="00546869" w:rsidRDefault="00546869"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B2A7A1" w14:textId="77777777" w:rsidR="004C5CD1" w:rsidRDefault="004C5CD1" w:rsidP="00766E54">
      <w:pPr>
        <w:spacing w:after="0" w:line="240" w:lineRule="auto"/>
      </w:pPr>
      <w:r>
        <w:separator/>
      </w:r>
    </w:p>
  </w:footnote>
  <w:footnote w:type="continuationSeparator" w:id="0">
    <w:p w14:paraId="1D31FBD9" w14:textId="77777777" w:rsidR="004C5CD1" w:rsidRDefault="004C5CD1" w:rsidP="00766E54">
      <w:pPr>
        <w:spacing w:after="0" w:line="240" w:lineRule="auto"/>
      </w:pPr>
      <w:r>
        <w:continuationSeparator/>
      </w:r>
    </w:p>
  </w:footnote>
  <w:footnote w:type="continuationNotice" w:id="1">
    <w:p w14:paraId="4CE0DFA4" w14:textId="77777777" w:rsidR="004C5CD1" w:rsidRDefault="004C5CD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6C8A9" w14:textId="3FEC7DA4" w:rsidR="00546869" w:rsidRPr="00AE487C" w:rsidRDefault="00C63217" w:rsidP="00766E54">
    <w:pPr>
      <w:pStyle w:val="Header"/>
      <w:pBdr>
        <w:bottom w:val="single" w:sz="8" w:space="1" w:color="auto"/>
      </w:pBdr>
      <w:tabs>
        <w:tab w:val="clear" w:pos="4680"/>
        <w:tab w:val="center" w:pos="8280"/>
      </w:tabs>
      <w:rPr>
        <w:rFonts w:ascii="Times New Roman" w:hAnsi="Times New Roman" w:cs="Times New Roman"/>
        <w:b/>
        <w:sz w:val="28"/>
        <w:szCs w:val="28"/>
      </w:rPr>
    </w:pPr>
    <w:r w:rsidRPr="00AE487C">
      <w:rPr>
        <w:rFonts w:ascii="Times New Roman" w:hAnsi="Times New Roman" w:cs="Times New Roman"/>
        <w:b/>
        <w:sz w:val="28"/>
        <w:szCs w:val="28"/>
      </w:rPr>
      <w:t>November</w:t>
    </w:r>
    <w:r w:rsidR="0067402C" w:rsidRPr="00AE487C">
      <w:rPr>
        <w:rFonts w:ascii="Times New Roman" w:hAnsi="Times New Roman" w:cs="Times New Roman"/>
        <w:b/>
        <w:sz w:val="28"/>
        <w:szCs w:val="28"/>
      </w:rPr>
      <w:t xml:space="preserve"> 2022</w:t>
    </w:r>
    <w:r w:rsidR="0067402C" w:rsidRPr="00AE487C">
      <w:rPr>
        <w:rFonts w:ascii="Times New Roman" w:hAnsi="Times New Roman" w:cs="Times New Roman"/>
        <w:b/>
        <w:sz w:val="28"/>
        <w:szCs w:val="28"/>
      </w:rPr>
      <w:tab/>
    </w:r>
    <w:r w:rsidR="00AE487C" w:rsidRPr="00AE487C">
      <w:rPr>
        <w:rFonts w:ascii="Times New Roman" w:hAnsi="Times New Roman" w:cs="Times New Roman"/>
        <w:b/>
        <w:sz w:val="28"/>
        <w:szCs w:val="28"/>
      </w:rPr>
      <w:t xml:space="preserve">doc.: </w:t>
    </w:r>
    <w:r w:rsidR="0067402C" w:rsidRPr="00AE487C">
      <w:rPr>
        <w:rFonts w:ascii="Times New Roman" w:hAnsi="Times New Roman" w:cs="Times New Roman"/>
        <w:b/>
        <w:sz w:val="28"/>
        <w:szCs w:val="28"/>
      </w:rPr>
      <w:t>IEEE P802.11-22/</w:t>
    </w:r>
    <w:r w:rsidRPr="00AE487C">
      <w:rPr>
        <w:rFonts w:ascii="Times New Roman" w:hAnsi="Times New Roman" w:cs="Times New Roman"/>
        <w:b/>
        <w:sz w:val="28"/>
        <w:szCs w:val="28"/>
      </w:rPr>
      <w:t>1937r0</w:t>
    </w:r>
  </w:p>
  <w:p w14:paraId="604CC306" w14:textId="77777777" w:rsidR="00546869" w:rsidRPr="00766E54" w:rsidRDefault="00546869" w:rsidP="00766E54">
    <w:pPr>
      <w:pStyle w:val="Header"/>
      <w:tabs>
        <w:tab w:val="clear" w:pos="4680"/>
        <w:tab w:val="center" w:pos="7920"/>
      </w:tabs>
      <w:rPr>
        <w:sz w:val="24"/>
      </w:rPr>
    </w:pPr>
  </w:p>
  <w:p w14:paraId="7BE2AFE4" w14:textId="77777777" w:rsidR="00546869" w:rsidRDefault="005468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24062D2"/>
    <w:lvl w:ilvl="0">
      <w:numFmt w:val="bullet"/>
      <w:lvlText w:val="*"/>
      <w:lvlJc w:val="left"/>
    </w:lvl>
  </w:abstractNum>
  <w:abstractNum w:abstractNumId="1" w15:restartNumberingAfterBreak="0">
    <w:nsid w:val="04D20F01"/>
    <w:multiLevelType w:val="hybridMultilevel"/>
    <w:tmpl w:val="A932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709A2"/>
    <w:multiLevelType w:val="hybridMultilevel"/>
    <w:tmpl w:val="712AF822"/>
    <w:lvl w:ilvl="0" w:tplc="C69E2D7A">
      <w:start w:val="1"/>
      <w:numFmt w:val="bullet"/>
      <w:lvlText w:val="•"/>
      <w:lvlJc w:val="left"/>
      <w:pPr>
        <w:tabs>
          <w:tab w:val="num" w:pos="720"/>
        </w:tabs>
        <w:ind w:left="720" w:hanging="360"/>
      </w:pPr>
      <w:rPr>
        <w:rFonts w:ascii="Arial" w:hAnsi="Arial" w:hint="default"/>
      </w:rPr>
    </w:lvl>
    <w:lvl w:ilvl="1" w:tplc="1BEED074">
      <w:numFmt w:val="bullet"/>
      <w:lvlText w:val="o"/>
      <w:lvlJc w:val="left"/>
      <w:pPr>
        <w:tabs>
          <w:tab w:val="num" w:pos="1440"/>
        </w:tabs>
        <w:ind w:left="1440" w:hanging="360"/>
      </w:pPr>
      <w:rPr>
        <w:rFonts w:ascii="Courier New" w:hAnsi="Courier New" w:hint="default"/>
      </w:rPr>
    </w:lvl>
    <w:lvl w:ilvl="2" w:tplc="AE1ABDD0" w:tentative="1">
      <w:start w:val="1"/>
      <w:numFmt w:val="bullet"/>
      <w:lvlText w:val="•"/>
      <w:lvlJc w:val="left"/>
      <w:pPr>
        <w:tabs>
          <w:tab w:val="num" w:pos="2160"/>
        </w:tabs>
        <w:ind w:left="2160" w:hanging="360"/>
      </w:pPr>
      <w:rPr>
        <w:rFonts w:ascii="Arial" w:hAnsi="Arial" w:hint="default"/>
      </w:rPr>
    </w:lvl>
    <w:lvl w:ilvl="3" w:tplc="4BC4EBB8" w:tentative="1">
      <w:start w:val="1"/>
      <w:numFmt w:val="bullet"/>
      <w:lvlText w:val="•"/>
      <w:lvlJc w:val="left"/>
      <w:pPr>
        <w:tabs>
          <w:tab w:val="num" w:pos="2880"/>
        </w:tabs>
        <w:ind w:left="2880" w:hanging="360"/>
      </w:pPr>
      <w:rPr>
        <w:rFonts w:ascii="Arial" w:hAnsi="Arial" w:hint="default"/>
      </w:rPr>
    </w:lvl>
    <w:lvl w:ilvl="4" w:tplc="740EB3D6" w:tentative="1">
      <w:start w:val="1"/>
      <w:numFmt w:val="bullet"/>
      <w:lvlText w:val="•"/>
      <w:lvlJc w:val="left"/>
      <w:pPr>
        <w:tabs>
          <w:tab w:val="num" w:pos="3600"/>
        </w:tabs>
        <w:ind w:left="3600" w:hanging="360"/>
      </w:pPr>
      <w:rPr>
        <w:rFonts w:ascii="Arial" w:hAnsi="Arial" w:hint="default"/>
      </w:rPr>
    </w:lvl>
    <w:lvl w:ilvl="5" w:tplc="92E6021E" w:tentative="1">
      <w:start w:val="1"/>
      <w:numFmt w:val="bullet"/>
      <w:lvlText w:val="•"/>
      <w:lvlJc w:val="left"/>
      <w:pPr>
        <w:tabs>
          <w:tab w:val="num" w:pos="4320"/>
        </w:tabs>
        <w:ind w:left="4320" w:hanging="360"/>
      </w:pPr>
      <w:rPr>
        <w:rFonts w:ascii="Arial" w:hAnsi="Arial" w:hint="default"/>
      </w:rPr>
    </w:lvl>
    <w:lvl w:ilvl="6" w:tplc="B564322E" w:tentative="1">
      <w:start w:val="1"/>
      <w:numFmt w:val="bullet"/>
      <w:lvlText w:val="•"/>
      <w:lvlJc w:val="left"/>
      <w:pPr>
        <w:tabs>
          <w:tab w:val="num" w:pos="5040"/>
        </w:tabs>
        <w:ind w:left="5040" w:hanging="360"/>
      </w:pPr>
      <w:rPr>
        <w:rFonts w:ascii="Arial" w:hAnsi="Arial" w:hint="default"/>
      </w:rPr>
    </w:lvl>
    <w:lvl w:ilvl="7" w:tplc="86AAA92E" w:tentative="1">
      <w:start w:val="1"/>
      <w:numFmt w:val="bullet"/>
      <w:lvlText w:val="•"/>
      <w:lvlJc w:val="left"/>
      <w:pPr>
        <w:tabs>
          <w:tab w:val="num" w:pos="5760"/>
        </w:tabs>
        <w:ind w:left="5760" w:hanging="360"/>
      </w:pPr>
      <w:rPr>
        <w:rFonts w:ascii="Arial" w:hAnsi="Arial" w:hint="default"/>
      </w:rPr>
    </w:lvl>
    <w:lvl w:ilvl="8" w:tplc="CCD24B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E779DD"/>
    <w:multiLevelType w:val="hybridMultilevel"/>
    <w:tmpl w:val="AE3A5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87282"/>
    <w:multiLevelType w:val="hybridMultilevel"/>
    <w:tmpl w:val="8C60C952"/>
    <w:lvl w:ilvl="0" w:tplc="42ECD880">
      <w:start w:val="9"/>
      <w:numFmt w:val="bullet"/>
      <w:lvlText w:val="-"/>
      <w:lvlJc w:val="left"/>
      <w:pPr>
        <w:ind w:left="1146" w:hanging="420"/>
      </w:pPr>
      <w:rPr>
        <w:rFonts w:ascii="Times New Roman" w:eastAsia="Calibri" w:hAnsi="Times New Roman" w:cs="Times New Roman" w:hint="default"/>
      </w:rPr>
    </w:lvl>
    <w:lvl w:ilvl="1" w:tplc="04090003" w:tentative="1">
      <w:start w:val="1"/>
      <w:numFmt w:val="bullet"/>
      <w:lvlText w:val=""/>
      <w:lvlJc w:val="left"/>
      <w:pPr>
        <w:ind w:left="1566" w:hanging="420"/>
      </w:pPr>
      <w:rPr>
        <w:rFonts w:ascii="Wingdings" w:hAnsi="Wingdings" w:hint="default"/>
      </w:rPr>
    </w:lvl>
    <w:lvl w:ilvl="2" w:tplc="04090005"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3" w:tentative="1">
      <w:start w:val="1"/>
      <w:numFmt w:val="bullet"/>
      <w:lvlText w:val=""/>
      <w:lvlJc w:val="left"/>
      <w:pPr>
        <w:ind w:left="2826" w:hanging="420"/>
      </w:pPr>
      <w:rPr>
        <w:rFonts w:ascii="Wingdings" w:hAnsi="Wingdings" w:hint="default"/>
      </w:rPr>
    </w:lvl>
    <w:lvl w:ilvl="5" w:tplc="04090005"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3" w:tentative="1">
      <w:start w:val="1"/>
      <w:numFmt w:val="bullet"/>
      <w:lvlText w:val=""/>
      <w:lvlJc w:val="left"/>
      <w:pPr>
        <w:ind w:left="4086" w:hanging="420"/>
      </w:pPr>
      <w:rPr>
        <w:rFonts w:ascii="Wingdings" w:hAnsi="Wingdings" w:hint="default"/>
      </w:rPr>
    </w:lvl>
    <w:lvl w:ilvl="8" w:tplc="04090005" w:tentative="1">
      <w:start w:val="1"/>
      <w:numFmt w:val="bullet"/>
      <w:lvlText w:val=""/>
      <w:lvlJc w:val="left"/>
      <w:pPr>
        <w:ind w:left="4506" w:hanging="420"/>
      </w:pPr>
      <w:rPr>
        <w:rFonts w:ascii="Wingdings" w:hAnsi="Wingdings" w:hint="default"/>
      </w:rPr>
    </w:lvl>
  </w:abstractNum>
  <w:abstractNum w:abstractNumId="5" w15:restartNumberingAfterBreak="0">
    <w:nsid w:val="0DEF2E44"/>
    <w:multiLevelType w:val="hybridMultilevel"/>
    <w:tmpl w:val="5A280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309B7"/>
    <w:multiLevelType w:val="hybridMultilevel"/>
    <w:tmpl w:val="B3460FC8"/>
    <w:lvl w:ilvl="0" w:tplc="ECFE7442">
      <w:start w:val="1"/>
      <w:numFmt w:val="bullet"/>
      <w:lvlText w:val="–"/>
      <w:lvlJc w:val="left"/>
      <w:pPr>
        <w:tabs>
          <w:tab w:val="num" w:pos="720"/>
        </w:tabs>
        <w:ind w:left="720" w:hanging="360"/>
      </w:pPr>
      <w:rPr>
        <w:rFonts w:ascii="宋体" w:hAnsi="宋体" w:hint="default"/>
      </w:rPr>
    </w:lvl>
    <w:lvl w:ilvl="1" w:tplc="61D49FAC">
      <w:start w:val="1"/>
      <w:numFmt w:val="bullet"/>
      <w:lvlText w:val="–"/>
      <w:lvlJc w:val="left"/>
      <w:pPr>
        <w:tabs>
          <w:tab w:val="num" w:pos="1440"/>
        </w:tabs>
        <w:ind w:left="1440" w:hanging="360"/>
      </w:pPr>
      <w:rPr>
        <w:rFonts w:ascii="宋体" w:hAnsi="宋体" w:hint="default"/>
      </w:rPr>
    </w:lvl>
    <w:lvl w:ilvl="2" w:tplc="EFD0AE40">
      <w:start w:val="1"/>
      <w:numFmt w:val="bullet"/>
      <w:lvlText w:val="–"/>
      <w:lvlJc w:val="left"/>
      <w:pPr>
        <w:tabs>
          <w:tab w:val="num" w:pos="2160"/>
        </w:tabs>
        <w:ind w:left="2160" w:hanging="360"/>
      </w:pPr>
      <w:rPr>
        <w:rFonts w:ascii="宋体" w:hAnsi="宋体" w:hint="default"/>
      </w:rPr>
    </w:lvl>
    <w:lvl w:ilvl="3" w:tplc="7AEAF008" w:tentative="1">
      <w:start w:val="1"/>
      <w:numFmt w:val="bullet"/>
      <w:lvlText w:val="–"/>
      <w:lvlJc w:val="left"/>
      <w:pPr>
        <w:tabs>
          <w:tab w:val="num" w:pos="2880"/>
        </w:tabs>
        <w:ind w:left="2880" w:hanging="360"/>
      </w:pPr>
      <w:rPr>
        <w:rFonts w:ascii="宋体" w:hAnsi="宋体" w:hint="default"/>
      </w:rPr>
    </w:lvl>
    <w:lvl w:ilvl="4" w:tplc="E7A65190" w:tentative="1">
      <w:start w:val="1"/>
      <w:numFmt w:val="bullet"/>
      <w:lvlText w:val="–"/>
      <w:lvlJc w:val="left"/>
      <w:pPr>
        <w:tabs>
          <w:tab w:val="num" w:pos="3600"/>
        </w:tabs>
        <w:ind w:left="3600" w:hanging="360"/>
      </w:pPr>
      <w:rPr>
        <w:rFonts w:ascii="宋体" w:hAnsi="宋体" w:hint="default"/>
      </w:rPr>
    </w:lvl>
    <w:lvl w:ilvl="5" w:tplc="6C6E3798" w:tentative="1">
      <w:start w:val="1"/>
      <w:numFmt w:val="bullet"/>
      <w:lvlText w:val="–"/>
      <w:lvlJc w:val="left"/>
      <w:pPr>
        <w:tabs>
          <w:tab w:val="num" w:pos="4320"/>
        </w:tabs>
        <w:ind w:left="4320" w:hanging="360"/>
      </w:pPr>
      <w:rPr>
        <w:rFonts w:ascii="宋体" w:hAnsi="宋体" w:hint="default"/>
      </w:rPr>
    </w:lvl>
    <w:lvl w:ilvl="6" w:tplc="4D0C493E" w:tentative="1">
      <w:start w:val="1"/>
      <w:numFmt w:val="bullet"/>
      <w:lvlText w:val="–"/>
      <w:lvlJc w:val="left"/>
      <w:pPr>
        <w:tabs>
          <w:tab w:val="num" w:pos="5040"/>
        </w:tabs>
        <w:ind w:left="5040" w:hanging="360"/>
      </w:pPr>
      <w:rPr>
        <w:rFonts w:ascii="宋体" w:hAnsi="宋体" w:hint="default"/>
      </w:rPr>
    </w:lvl>
    <w:lvl w:ilvl="7" w:tplc="4E08135E" w:tentative="1">
      <w:start w:val="1"/>
      <w:numFmt w:val="bullet"/>
      <w:lvlText w:val="–"/>
      <w:lvlJc w:val="left"/>
      <w:pPr>
        <w:tabs>
          <w:tab w:val="num" w:pos="5760"/>
        </w:tabs>
        <w:ind w:left="5760" w:hanging="360"/>
      </w:pPr>
      <w:rPr>
        <w:rFonts w:ascii="宋体" w:hAnsi="宋体" w:hint="default"/>
      </w:rPr>
    </w:lvl>
    <w:lvl w:ilvl="8" w:tplc="550C0476" w:tentative="1">
      <w:start w:val="1"/>
      <w:numFmt w:val="bullet"/>
      <w:lvlText w:val="–"/>
      <w:lvlJc w:val="left"/>
      <w:pPr>
        <w:tabs>
          <w:tab w:val="num" w:pos="6480"/>
        </w:tabs>
        <w:ind w:left="6480" w:hanging="360"/>
      </w:pPr>
      <w:rPr>
        <w:rFonts w:ascii="宋体" w:hAnsi="宋体" w:hint="default"/>
      </w:rPr>
    </w:lvl>
  </w:abstractNum>
  <w:abstractNum w:abstractNumId="7" w15:restartNumberingAfterBreak="0">
    <w:nsid w:val="114C565D"/>
    <w:multiLevelType w:val="hybridMultilevel"/>
    <w:tmpl w:val="F9CA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FD6E02"/>
    <w:multiLevelType w:val="hybridMultilevel"/>
    <w:tmpl w:val="323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A3108"/>
    <w:multiLevelType w:val="hybridMultilevel"/>
    <w:tmpl w:val="9F8C4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350693"/>
    <w:multiLevelType w:val="hybridMultilevel"/>
    <w:tmpl w:val="B8262B54"/>
    <w:lvl w:ilvl="0" w:tplc="90D811D2">
      <w:start w:val="1"/>
      <w:numFmt w:val="bullet"/>
      <w:lvlText w:val="•"/>
      <w:lvlJc w:val="left"/>
      <w:pPr>
        <w:tabs>
          <w:tab w:val="num" w:pos="720"/>
        </w:tabs>
        <w:ind w:left="720" w:hanging="360"/>
      </w:pPr>
      <w:rPr>
        <w:rFonts w:ascii="Arial" w:hAnsi="Arial" w:hint="default"/>
      </w:rPr>
    </w:lvl>
    <w:lvl w:ilvl="1" w:tplc="E33ACF10" w:tentative="1">
      <w:start w:val="1"/>
      <w:numFmt w:val="bullet"/>
      <w:lvlText w:val="•"/>
      <w:lvlJc w:val="left"/>
      <w:pPr>
        <w:tabs>
          <w:tab w:val="num" w:pos="1440"/>
        </w:tabs>
        <w:ind w:left="1440" w:hanging="360"/>
      </w:pPr>
      <w:rPr>
        <w:rFonts w:ascii="Arial" w:hAnsi="Arial" w:hint="default"/>
      </w:rPr>
    </w:lvl>
    <w:lvl w:ilvl="2" w:tplc="43E658FA" w:tentative="1">
      <w:start w:val="1"/>
      <w:numFmt w:val="bullet"/>
      <w:lvlText w:val="•"/>
      <w:lvlJc w:val="left"/>
      <w:pPr>
        <w:tabs>
          <w:tab w:val="num" w:pos="2160"/>
        </w:tabs>
        <w:ind w:left="2160" w:hanging="360"/>
      </w:pPr>
      <w:rPr>
        <w:rFonts w:ascii="Arial" w:hAnsi="Arial" w:hint="default"/>
      </w:rPr>
    </w:lvl>
    <w:lvl w:ilvl="3" w:tplc="EAE4C28A" w:tentative="1">
      <w:start w:val="1"/>
      <w:numFmt w:val="bullet"/>
      <w:lvlText w:val="•"/>
      <w:lvlJc w:val="left"/>
      <w:pPr>
        <w:tabs>
          <w:tab w:val="num" w:pos="2880"/>
        </w:tabs>
        <w:ind w:left="2880" w:hanging="360"/>
      </w:pPr>
      <w:rPr>
        <w:rFonts w:ascii="Arial" w:hAnsi="Arial" w:hint="default"/>
      </w:rPr>
    </w:lvl>
    <w:lvl w:ilvl="4" w:tplc="CD50F990" w:tentative="1">
      <w:start w:val="1"/>
      <w:numFmt w:val="bullet"/>
      <w:lvlText w:val="•"/>
      <w:lvlJc w:val="left"/>
      <w:pPr>
        <w:tabs>
          <w:tab w:val="num" w:pos="3600"/>
        </w:tabs>
        <w:ind w:left="3600" w:hanging="360"/>
      </w:pPr>
      <w:rPr>
        <w:rFonts w:ascii="Arial" w:hAnsi="Arial" w:hint="default"/>
      </w:rPr>
    </w:lvl>
    <w:lvl w:ilvl="5" w:tplc="99305EF0" w:tentative="1">
      <w:start w:val="1"/>
      <w:numFmt w:val="bullet"/>
      <w:lvlText w:val="•"/>
      <w:lvlJc w:val="left"/>
      <w:pPr>
        <w:tabs>
          <w:tab w:val="num" w:pos="4320"/>
        </w:tabs>
        <w:ind w:left="4320" w:hanging="360"/>
      </w:pPr>
      <w:rPr>
        <w:rFonts w:ascii="Arial" w:hAnsi="Arial" w:hint="default"/>
      </w:rPr>
    </w:lvl>
    <w:lvl w:ilvl="6" w:tplc="B2365CB6" w:tentative="1">
      <w:start w:val="1"/>
      <w:numFmt w:val="bullet"/>
      <w:lvlText w:val="•"/>
      <w:lvlJc w:val="left"/>
      <w:pPr>
        <w:tabs>
          <w:tab w:val="num" w:pos="5040"/>
        </w:tabs>
        <w:ind w:left="5040" w:hanging="360"/>
      </w:pPr>
      <w:rPr>
        <w:rFonts w:ascii="Arial" w:hAnsi="Arial" w:hint="default"/>
      </w:rPr>
    </w:lvl>
    <w:lvl w:ilvl="7" w:tplc="2B2EECD4" w:tentative="1">
      <w:start w:val="1"/>
      <w:numFmt w:val="bullet"/>
      <w:lvlText w:val="•"/>
      <w:lvlJc w:val="left"/>
      <w:pPr>
        <w:tabs>
          <w:tab w:val="num" w:pos="5760"/>
        </w:tabs>
        <w:ind w:left="5760" w:hanging="360"/>
      </w:pPr>
      <w:rPr>
        <w:rFonts w:ascii="Arial" w:hAnsi="Arial" w:hint="default"/>
      </w:rPr>
    </w:lvl>
    <w:lvl w:ilvl="8" w:tplc="0A4E9B0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ED100BF"/>
    <w:multiLevelType w:val="hybridMultilevel"/>
    <w:tmpl w:val="B148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8B5296"/>
    <w:multiLevelType w:val="hybridMultilevel"/>
    <w:tmpl w:val="F158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4D7CD2"/>
    <w:multiLevelType w:val="hybridMultilevel"/>
    <w:tmpl w:val="5DC00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4B08F8"/>
    <w:multiLevelType w:val="hybridMultilevel"/>
    <w:tmpl w:val="9258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770945"/>
    <w:multiLevelType w:val="hybridMultilevel"/>
    <w:tmpl w:val="8FB0CAEA"/>
    <w:lvl w:ilvl="0" w:tplc="2924CE0E">
      <w:start w:val="1"/>
      <w:numFmt w:val="bullet"/>
      <w:lvlText w:val="–"/>
      <w:lvlJc w:val="left"/>
      <w:pPr>
        <w:tabs>
          <w:tab w:val="num" w:pos="720"/>
        </w:tabs>
        <w:ind w:left="720" w:hanging="360"/>
      </w:pPr>
      <w:rPr>
        <w:rFonts w:ascii="Arial" w:hAnsi="Arial" w:hint="default"/>
      </w:rPr>
    </w:lvl>
    <w:lvl w:ilvl="1" w:tplc="850E0884">
      <w:start w:val="1"/>
      <w:numFmt w:val="bullet"/>
      <w:lvlText w:val="–"/>
      <w:lvlJc w:val="left"/>
      <w:pPr>
        <w:tabs>
          <w:tab w:val="num" w:pos="1440"/>
        </w:tabs>
        <w:ind w:left="1440" w:hanging="360"/>
      </w:pPr>
      <w:rPr>
        <w:rFonts w:ascii="Arial" w:hAnsi="Arial" w:hint="default"/>
      </w:rPr>
    </w:lvl>
    <w:lvl w:ilvl="2" w:tplc="FF2A9602" w:tentative="1">
      <w:start w:val="1"/>
      <w:numFmt w:val="bullet"/>
      <w:lvlText w:val="–"/>
      <w:lvlJc w:val="left"/>
      <w:pPr>
        <w:tabs>
          <w:tab w:val="num" w:pos="2160"/>
        </w:tabs>
        <w:ind w:left="2160" w:hanging="360"/>
      </w:pPr>
      <w:rPr>
        <w:rFonts w:ascii="Arial" w:hAnsi="Arial" w:hint="default"/>
      </w:rPr>
    </w:lvl>
    <w:lvl w:ilvl="3" w:tplc="5D7242A0" w:tentative="1">
      <w:start w:val="1"/>
      <w:numFmt w:val="bullet"/>
      <w:lvlText w:val="–"/>
      <w:lvlJc w:val="left"/>
      <w:pPr>
        <w:tabs>
          <w:tab w:val="num" w:pos="2880"/>
        </w:tabs>
        <w:ind w:left="2880" w:hanging="360"/>
      </w:pPr>
      <w:rPr>
        <w:rFonts w:ascii="Arial" w:hAnsi="Arial" w:hint="default"/>
      </w:rPr>
    </w:lvl>
    <w:lvl w:ilvl="4" w:tplc="6F5A47A6" w:tentative="1">
      <w:start w:val="1"/>
      <w:numFmt w:val="bullet"/>
      <w:lvlText w:val="–"/>
      <w:lvlJc w:val="left"/>
      <w:pPr>
        <w:tabs>
          <w:tab w:val="num" w:pos="3600"/>
        </w:tabs>
        <w:ind w:left="3600" w:hanging="360"/>
      </w:pPr>
      <w:rPr>
        <w:rFonts w:ascii="Arial" w:hAnsi="Arial" w:hint="default"/>
      </w:rPr>
    </w:lvl>
    <w:lvl w:ilvl="5" w:tplc="4336C156" w:tentative="1">
      <w:start w:val="1"/>
      <w:numFmt w:val="bullet"/>
      <w:lvlText w:val="–"/>
      <w:lvlJc w:val="left"/>
      <w:pPr>
        <w:tabs>
          <w:tab w:val="num" w:pos="4320"/>
        </w:tabs>
        <w:ind w:left="4320" w:hanging="360"/>
      </w:pPr>
      <w:rPr>
        <w:rFonts w:ascii="Arial" w:hAnsi="Arial" w:hint="default"/>
      </w:rPr>
    </w:lvl>
    <w:lvl w:ilvl="6" w:tplc="BB5675AE" w:tentative="1">
      <w:start w:val="1"/>
      <w:numFmt w:val="bullet"/>
      <w:lvlText w:val="–"/>
      <w:lvlJc w:val="left"/>
      <w:pPr>
        <w:tabs>
          <w:tab w:val="num" w:pos="5040"/>
        </w:tabs>
        <w:ind w:left="5040" w:hanging="360"/>
      </w:pPr>
      <w:rPr>
        <w:rFonts w:ascii="Arial" w:hAnsi="Arial" w:hint="default"/>
      </w:rPr>
    </w:lvl>
    <w:lvl w:ilvl="7" w:tplc="06880516" w:tentative="1">
      <w:start w:val="1"/>
      <w:numFmt w:val="bullet"/>
      <w:lvlText w:val="–"/>
      <w:lvlJc w:val="left"/>
      <w:pPr>
        <w:tabs>
          <w:tab w:val="num" w:pos="5760"/>
        </w:tabs>
        <w:ind w:left="5760" w:hanging="360"/>
      </w:pPr>
      <w:rPr>
        <w:rFonts w:ascii="Arial" w:hAnsi="Arial" w:hint="default"/>
      </w:rPr>
    </w:lvl>
    <w:lvl w:ilvl="8" w:tplc="634248A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9744F1A"/>
    <w:multiLevelType w:val="hybridMultilevel"/>
    <w:tmpl w:val="C7688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387BB6"/>
    <w:multiLevelType w:val="multilevel"/>
    <w:tmpl w:val="AA367376"/>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0164900"/>
    <w:multiLevelType w:val="hybridMultilevel"/>
    <w:tmpl w:val="B6D8F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C37702"/>
    <w:multiLevelType w:val="hybridMultilevel"/>
    <w:tmpl w:val="C1961A00"/>
    <w:lvl w:ilvl="0" w:tplc="D7800AA2">
      <w:start w:val="1"/>
      <w:numFmt w:val="bullet"/>
      <w:lvlText w:val="-"/>
      <w:lvlJc w:val="left"/>
      <w:pPr>
        <w:tabs>
          <w:tab w:val="num" w:pos="720"/>
        </w:tabs>
        <w:ind w:left="720" w:hanging="360"/>
      </w:pPr>
      <w:rPr>
        <w:rFonts w:ascii="Times New Roman" w:hAnsi="Times New Roman" w:hint="default"/>
      </w:rPr>
    </w:lvl>
    <w:lvl w:ilvl="1" w:tplc="6B6810F6" w:tentative="1">
      <w:start w:val="1"/>
      <w:numFmt w:val="bullet"/>
      <w:lvlText w:val="-"/>
      <w:lvlJc w:val="left"/>
      <w:pPr>
        <w:tabs>
          <w:tab w:val="num" w:pos="1440"/>
        </w:tabs>
        <w:ind w:left="1440" w:hanging="360"/>
      </w:pPr>
      <w:rPr>
        <w:rFonts w:ascii="Times New Roman" w:hAnsi="Times New Roman" w:hint="default"/>
      </w:rPr>
    </w:lvl>
    <w:lvl w:ilvl="2" w:tplc="0804CF66" w:tentative="1">
      <w:start w:val="1"/>
      <w:numFmt w:val="bullet"/>
      <w:lvlText w:val="-"/>
      <w:lvlJc w:val="left"/>
      <w:pPr>
        <w:tabs>
          <w:tab w:val="num" w:pos="2160"/>
        </w:tabs>
        <w:ind w:left="2160" w:hanging="360"/>
      </w:pPr>
      <w:rPr>
        <w:rFonts w:ascii="Times New Roman" w:hAnsi="Times New Roman" w:hint="default"/>
      </w:rPr>
    </w:lvl>
    <w:lvl w:ilvl="3" w:tplc="1B48FFFC" w:tentative="1">
      <w:start w:val="1"/>
      <w:numFmt w:val="bullet"/>
      <w:lvlText w:val="-"/>
      <w:lvlJc w:val="left"/>
      <w:pPr>
        <w:tabs>
          <w:tab w:val="num" w:pos="2880"/>
        </w:tabs>
        <w:ind w:left="2880" w:hanging="360"/>
      </w:pPr>
      <w:rPr>
        <w:rFonts w:ascii="Times New Roman" w:hAnsi="Times New Roman" w:hint="default"/>
      </w:rPr>
    </w:lvl>
    <w:lvl w:ilvl="4" w:tplc="24B8FB2C" w:tentative="1">
      <w:start w:val="1"/>
      <w:numFmt w:val="bullet"/>
      <w:lvlText w:val="-"/>
      <w:lvlJc w:val="left"/>
      <w:pPr>
        <w:tabs>
          <w:tab w:val="num" w:pos="3600"/>
        </w:tabs>
        <w:ind w:left="3600" w:hanging="360"/>
      </w:pPr>
      <w:rPr>
        <w:rFonts w:ascii="Times New Roman" w:hAnsi="Times New Roman" w:hint="default"/>
      </w:rPr>
    </w:lvl>
    <w:lvl w:ilvl="5" w:tplc="5EB83EC6" w:tentative="1">
      <w:start w:val="1"/>
      <w:numFmt w:val="bullet"/>
      <w:lvlText w:val="-"/>
      <w:lvlJc w:val="left"/>
      <w:pPr>
        <w:tabs>
          <w:tab w:val="num" w:pos="4320"/>
        </w:tabs>
        <w:ind w:left="4320" w:hanging="360"/>
      </w:pPr>
      <w:rPr>
        <w:rFonts w:ascii="Times New Roman" w:hAnsi="Times New Roman" w:hint="default"/>
      </w:rPr>
    </w:lvl>
    <w:lvl w:ilvl="6" w:tplc="C27CAD50" w:tentative="1">
      <w:start w:val="1"/>
      <w:numFmt w:val="bullet"/>
      <w:lvlText w:val="-"/>
      <w:lvlJc w:val="left"/>
      <w:pPr>
        <w:tabs>
          <w:tab w:val="num" w:pos="5040"/>
        </w:tabs>
        <w:ind w:left="5040" w:hanging="360"/>
      </w:pPr>
      <w:rPr>
        <w:rFonts w:ascii="Times New Roman" w:hAnsi="Times New Roman" w:hint="default"/>
      </w:rPr>
    </w:lvl>
    <w:lvl w:ilvl="7" w:tplc="717C42A0" w:tentative="1">
      <w:start w:val="1"/>
      <w:numFmt w:val="bullet"/>
      <w:lvlText w:val="-"/>
      <w:lvlJc w:val="left"/>
      <w:pPr>
        <w:tabs>
          <w:tab w:val="num" w:pos="5760"/>
        </w:tabs>
        <w:ind w:left="5760" w:hanging="360"/>
      </w:pPr>
      <w:rPr>
        <w:rFonts w:ascii="Times New Roman" w:hAnsi="Times New Roman" w:hint="default"/>
      </w:rPr>
    </w:lvl>
    <w:lvl w:ilvl="8" w:tplc="832A406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2E9162A"/>
    <w:multiLevelType w:val="hybridMultilevel"/>
    <w:tmpl w:val="007A8C52"/>
    <w:lvl w:ilvl="0" w:tplc="99EC82B8">
      <w:start w:val="1"/>
      <w:numFmt w:val="bullet"/>
      <w:lvlText w:val="•"/>
      <w:lvlJc w:val="left"/>
      <w:pPr>
        <w:tabs>
          <w:tab w:val="num" w:pos="720"/>
        </w:tabs>
        <w:ind w:left="720" w:hanging="360"/>
      </w:pPr>
      <w:rPr>
        <w:rFonts w:ascii="Arial" w:hAnsi="Arial" w:hint="default"/>
      </w:rPr>
    </w:lvl>
    <w:lvl w:ilvl="1" w:tplc="6BFC1F84" w:tentative="1">
      <w:start w:val="1"/>
      <w:numFmt w:val="bullet"/>
      <w:lvlText w:val="•"/>
      <w:lvlJc w:val="left"/>
      <w:pPr>
        <w:tabs>
          <w:tab w:val="num" w:pos="1440"/>
        </w:tabs>
        <w:ind w:left="1440" w:hanging="360"/>
      </w:pPr>
      <w:rPr>
        <w:rFonts w:ascii="Arial" w:hAnsi="Arial" w:hint="default"/>
      </w:rPr>
    </w:lvl>
    <w:lvl w:ilvl="2" w:tplc="85126614" w:tentative="1">
      <w:start w:val="1"/>
      <w:numFmt w:val="bullet"/>
      <w:lvlText w:val="•"/>
      <w:lvlJc w:val="left"/>
      <w:pPr>
        <w:tabs>
          <w:tab w:val="num" w:pos="2160"/>
        </w:tabs>
        <w:ind w:left="2160" w:hanging="360"/>
      </w:pPr>
      <w:rPr>
        <w:rFonts w:ascii="Arial" w:hAnsi="Arial" w:hint="default"/>
      </w:rPr>
    </w:lvl>
    <w:lvl w:ilvl="3" w:tplc="7AD47F46" w:tentative="1">
      <w:start w:val="1"/>
      <w:numFmt w:val="bullet"/>
      <w:lvlText w:val="•"/>
      <w:lvlJc w:val="left"/>
      <w:pPr>
        <w:tabs>
          <w:tab w:val="num" w:pos="2880"/>
        </w:tabs>
        <w:ind w:left="2880" w:hanging="360"/>
      </w:pPr>
      <w:rPr>
        <w:rFonts w:ascii="Arial" w:hAnsi="Arial" w:hint="default"/>
      </w:rPr>
    </w:lvl>
    <w:lvl w:ilvl="4" w:tplc="24B0CDB0" w:tentative="1">
      <w:start w:val="1"/>
      <w:numFmt w:val="bullet"/>
      <w:lvlText w:val="•"/>
      <w:lvlJc w:val="left"/>
      <w:pPr>
        <w:tabs>
          <w:tab w:val="num" w:pos="3600"/>
        </w:tabs>
        <w:ind w:left="3600" w:hanging="360"/>
      </w:pPr>
      <w:rPr>
        <w:rFonts w:ascii="Arial" w:hAnsi="Arial" w:hint="default"/>
      </w:rPr>
    </w:lvl>
    <w:lvl w:ilvl="5" w:tplc="61CA1B0A" w:tentative="1">
      <w:start w:val="1"/>
      <w:numFmt w:val="bullet"/>
      <w:lvlText w:val="•"/>
      <w:lvlJc w:val="left"/>
      <w:pPr>
        <w:tabs>
          <w:tab w:val="num" w:pos="4320"/>
        </w:tabs>
        <w:ind w:left="4320" w:hanging="360"/>
      </w:pPr>
      <w:rPr>
        <w:rFonts w:ascii="Arial" w:hAnsi="Arial" w:hint="default"/>
      </w:rPr>
    </w:lvl>
    <w:lvl w:ilvl="6" w:tplc="AD44A13C" w:tentative="1">
      <w:start w:val="1"/>
      <w:numFmt w:val="bullet"/>
      <w:lvlText w:val="•"/>
      <w:lvlJc w:val="left"/>
      <w:pPr>
        <w:tabs>
          <w:tab w:val="num" w:pos="5040"/>
        </w:tabs>
        <w:ind w:left="5040" w:hanging="360"/>
      </w:pPr>
      <w:rPr>
        <w:rFonts w:ascii="Arial" w:hAnsi="Arial" w:hint="default"/>
      </w:rPr>
    </w:lvl>
    <w:lvl w:ilvl="7" w:tplc="2A4AC818" w:tentative="1">
      <w:start w:val="1"/>
      <w:numFmt w:val="bullet"/>
      <w:lvlText w:val="•"/>
      <w:lvlJc w:val="left"/>
      <w:pPr>
        <w:tabs>
          <w:tab w:val="num" w:pos="5760"/>
        </w:tabs>
        <w:ind w:left="5760" w:hanging="360"/>
      </w:pPr>
      <w:rPr>
        <w:rFonts w:ascii="Arial" w:hAnsi="Arial" w:hint="default"/>
      </w:rPr>
    </w:lvl>
    <w:lvl w:ilvl="8" w:tplc="D1F2B69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8AB0FD4"/>
    <w:multiLevelType w:val="multilevel"/>
    <w:tmpl w:val="CCE02982"/>
    <w:lvl w:ilvl="0">
      <w:start w:val="11"/>
      <w:numFmt w:val="decimal"/>
      <w:lvlText w:val="%1"/>
      <w:lvlJc w:val="left"/>
      <w:pPr>
        <w:ind w:left="1180" w:hanging="1180"/>
      </w:pPr>
      <w:rPr>
        <w:rFonts w:hint="default"/>
      </w:rPr>
    </w:lvl>
    <w:lvl w:ilvl="1">
      <w:start w:val="55"/>
      <w:numFmt w:val="decimal"/>
      <w:lvlText w:val="%1.%2"/>
      <w:lvlJc w:val="left"/>
      <w:pPr>
        <w:ind w:left="1180" w:hanging="1180"/>
      </w:pPr>
      <w:rPr>
        <w:rFonts w:hint="default"/>
      </w:rPr>
    </w:lvl>
    <w:lvl w:ilvl="2">
      <w:start w:val="1"/>
      <w:numFmt w:val="decimal"/>
      <w:lvlText w:val="%1.%2.%3"/>
      <w:lvlJc w:val="left"/>
      <w:pPr>
        <w:ind w:left="1180" w:hanging="1180"/>
      </w:pPr>
      <w:rPr>
        <w:rFonts w:hint="default"/>
      </w:rPr>
    </w:lvl>
    <w:lvl w:ilvl="3">
      <w:start w:val="5"/>
      <w:numFmt w:val="decimal"/>
      <w:lvlText w:val="%1.%2.%3.%4"/>
      <w:lvlJc w:val="left"/>
      <w:pPr>
        <w:ind w:left="1180" w:hanging="1180"/>
      </w:pPr>
      <w:rPr>
        <w:rFonts w:hint="default"/>
      </w:rPr>
    </w:lvl>
    <w:lvl w:ilvl="4">
      <w:start w:val="2"/>
      <w:numFmt w:val="decimal"/>
      <w:lvlText w:val="%1.%2.%3.%4.%5"/>
      <w:lvlJc w:val="left"/>
      <w:pPr>
        <w:ind w:left="1180" w:hanging="1180"/>
      </w:pPr>
      <w:rPr>
        <w:rFonts w:hint="default"/>
      </w:rPr>
    </w:lvl>
    <w:lvl w:ilvl="5">
      <w:start w:val="3"/>
      <w:numFmt w:val="decimal"/>
      <w:lvlText w:val="%1.%2.%3.%4.%5.%6"/>
      <w:lvlJc w:val="left"/>
      <w:pPr>
        <w:ind w:left="1180" w:hanging="11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1711ED"/>
    <w:multiLevelType w:val="hybridMultilevel"/>
    <w:tmpl w:val="A28EA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8317B2"/>
    <w:multiLevelType w:val="hybridMultilevel"/>
    <w:tmpl w:val="CDC476CE"/>
    <w:lvl w:ilvl="0" w:tplc="02D057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9D4074"/>
    <w:multiLevelType w:val="hybridMultilevel"/>
    <w:tmpl w:val="B8621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155A4E"/>
    <w:multiLevelType w:val="hybridMultilevel"/>
    <w:tmpl w:val="56AE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8D2E5C"/>
    <w:multiLevelType w:val="hybridMultilevel"/>
    <w:tmpl w:val="63BA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F976B7"/>
    <w:multiLevelType w:val="hybridMultilevel"/>
    <w:tmpl w:val="C0CCED66"/>
    <w:lvl w:ilvl="0" w:tplc="0CBAA468">
      <w:numFmt w:val="bullet"/>
      <w:lvlText w:val="•"/>
      <w:lvlJc w:val="left"/>
      <w:pPr>
        <w:ind w:left="1080" w:hanging="360"/>
      </w:pPr>
      <w:rPr>
        <w:rFonts w:ascii="Calibri" w:eastAsiaTheme="minorEastAsia" w:hAnsi="Calibri" w:cs="Calibri"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8" w15:restartNumberingAfterBreak="0">
    <w:nsid w:val="658C7D59"/>
    <w:multiLevelType w:val="hybridMultilevel"/>
    <w:tmpl w:val="0556F71C"/>
    <w:lvl w:ilvl="0" w:tplc="2DF0B9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D53009"/>
    <w:multiLevelType w:val="hybridMultilevel"/>
    <w:tmpl w:val="EF06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8"/>
  </w:num>
  <w:num w:numId="5">
    <w:abstractNumId w:val="8"/>
  </w:num>
  <w:num w:numId="6">
    <w:abstractNumId w:val="26"/>
  </w:num>
  <w:num w:numId="7">
    <w:abstractNumId w:val="25"/>
  </w:num>
  <w:num w:numId="8">
    <w:abstractNumId w:val="3"/>
  </w:num>
  <w:num w:numId="9">
    <w:abstractNumId w:val="13"/>
  </w:num>
  <w:num w:numId="10">
    <w:abstractNumId w:val="5"/>
  </w:num>
  <w:num w:numId="11">
    <w:abstractNumId w:val="9"/>
  </w:num>
  <w:num w:numId="12">
    <w:abstractNumId w:val="22"/>
  </w:num>
  <w:num w:numId="13">
    <w:abstractNumId w:val="24"/>
  </w:num>
  <w:num w:numId="14">
    <w:abstractNumId w:val="12"/>
  </w:num>
  <w:num w:numId="15">
    <w:abstractNumId w:val="16"/>
  </w:num>
  <w:num w:numId="16">
    <w:abstractNumId w:val="7"/>
  </w:num>
  <w:num w:numId="17">
    <w:abstractNumId w:val="29"/>
  </w:num>
  <w:num w:numId="18">
    <w:abstractNumId w:val="11"/>
  </w:num>
  <w:num w:numId="19">
    <w:abstractNumId w:val="1"/>
  </w:num>
  <w:num w:numId="20">
    <w:abstractNumId w:val="14"/>
  </w:num>
  <w:num w:numId="21">
    <w:abstractNumId w:val="0"/>
    <w:lvlOverride w:ilvl="0">
      <w:lvl w:ilvl="0">
        <w:start w:val="1"/>
        <w:numFmt w:val="bullet"/>
        <w:lvlText w:val="Figure 9-788c—"/>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2"/>
  </w:num>
  <w:num w:numId="24">
    <w:abstractNumId w:val="10"/>
  </w:num>
  <w:num w:numId="25">
    <w:abstractNumId w:val="20"/>
  </w:num>
  <w:num w:numId="26">
    <w:abstractNumId w:val="28"/>
  </w:num>
  <w:num w:numId="27">
    <w:abstractNumId w:val="23"/>
  </w:num>
  <w:num w:numId="28">
    <w:abstractNumId w:val="0"/>
    <w:lvlOverride w:ilvl="0">
      <w:lvl w:ilvl="0">
        <w:start w:val="1"/>
        <w:numFmt w:val="bullet"/>
        <w:lvlText w:val="9.4.2.318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1002aw—"/>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401s—"/>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9-1002ax—"/>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401t—"/>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17"/>
  </w:num>
  <w:num w:numId="34">
    <w:abstractNumId w:val="4"/>
  </w:num>
  <w:num w:numId="35">
    <w:abstractNumId w:val="27"/>
  </w:num>
  <w:num w:numId="36">
    <w:abstractNumId w:val="6"/>
  </w:num>
  <w:num w:numId="37">
    <w:abstractNumId w:val="15"/>
  </w:num>
  <w:num w:numId="38">
    <w:abstractNumId w:val="19"/>
  </w:num>
  <w:num w:numId="39">
    <w:abstractNumId w:val="21"/>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Xin">
    <w15:presenceInfo w15:providerId="None" w15:userId="Yan X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3F"/>
    <w:rsid w:val="000000C2"/>
    <w:rsid w:val="000010A0"/>
    <w:rsid w:val="00001332"/>
    <w:rsid w:val="0000135E"/>
    <w:rsid w:val="000017FA"/>
    <w:rsid w:val="00001A70"/>
    <w:rsid w:val="00001FDC"/>
    <w:rsid w:val="00003225"/>
    <w:rsid w:val="00004278"/>
    <w:rsid w:val="000048C3"/>
    <w:rsid w:val="00004E3A"/>
    <w:rsid w:val="00004F83"/>
    <w:rsid w:val="00005964"/>
    <w:rsid w:val="00005A75"/>
    <w:rsid w:val="00005F0A"/>
    <w:rsid w:val="000066C2"/>
    <w:rsid w:val="00006C87"/>
    <w:rsid w:val="00006E11"/>
    <w:rsid w:val="0000763F"/>
    <w:rsid w:val="000076F4"/>
    <w:rsid w:val="00011DB3"/>
    <w:rsid w:val="000120EA"/>
    <w:rsid w:val="000121A9"/>
    <w:rsid w:val="00012392"/>
    <w:rsid w:val="00013375"/>
    <w:rsid w:val="00014C1F"/>
    <w:rsid w:val="00015298"/>
    <w:rsid w:val="000160FB"/>
    <w:rsid w:val="00016845"/>
    <w:rsid w:val="00016CE1"/>
    <w:rsid w:val="0001784B"/>
    <w:rsid w:val="000205DC"/>
    <w:rsid w:val="0002225B"/>
    <w:rsid w:val="00023370"/>
    <w:rsid w:val="00024357"/>
    <w:rsid w:val="0002585C"/>
    <w:rsid w:val="00025AB6"/>
    <w:rsid w:val="000262FB"/>
    <w:rsid w:val="00026A14"/>
    <w:rsid w:val="0002779A"/>
    <w:rsid w:val="00027B20"/>
    <w:rsid w:val="000310FC"/>
    <w:rsid w:val="00031977"/>
    <w:rsid w:val="000322E7"/>
    <w:rsid w:val="00033EC0"/>
    <w:rsid w:val="000340C1"/>
    <w:rsid w:val="00034417"/>
    <w:rsid w:val="000347F4"/>
    <w:rsid w:val="000354EF"/>
    <w:rsid w:val="00035573"/>
    <w:rsid w:val="00035624"/>
    <w:rsid w:val="0003627F"/>
    <w:rsid w:val="0003731F"/>
    <w:rsid w:val="00037F92"/>
    <w:rsid w:val="00041AF5"/>
    <w:rsid w:val="00044BD9"/>
    <w:rsid w:val="0004521B"/>
    <w:rsid w:val="000470A6"/>
    <w:rsid w:val="00051733"/>
    <w:rsid w:val="000542B0"/>
    <w:rsid w:val="00054373"/>
    <w:rsid w:val="000557CE"/>
    <w:rsid w:val="000569BA"/>
    <w:rsid w:val="00056B2E"/>
    <w:rsid w:val="00057E2F"/>
    <w:rsid w:val="00057F18"/>
    <w:rsid w:val="00060651"/>
    <w:rsid w:val="00060AC1"/>
    <w:rsid w:val="00061378"/>
    <w:rsid w:val="000613F0"/>
    <w:rsid w:val="00061585"/>
    <w:rsid w:val="00061D84"/>
    <w:rsid w:val="00062206"/>
    <w:rsid w:val="00062FD5"/>
    <w:rsid w:val="00064AB7"/>
    <w:rsid w:val="000656A8"/>
    <w:rsid w:val="00065872"/>
    <w:rsid w:val="0006631D"/>
    <w:rsid w:val="00067009"/>
    <w:rsid w:val="000677D5"/>
    <w:rsid w:val="00070BFB"/>
    <w:rsid w:val="00071621"/>
    <w:rsid w:val="00071D56"/>
    <w:rsid w:val="0007223F"/>
    <w:rsid w:val="00072398"/>
    <w:rsid w:val="00073372"/>
    <w:rsid w:val="00075AED"/>
    <w:rsid w:val="000765F3"/>
    <w:rsid w:val="000766D1"/>
    <w:rsid w:val="00076CD4"/>
    <w:rsid w:val="00077583"/>
    <w:rsid w:val="00080386"/>
    <w:rsid w:val="00080626"/>
    <w:rsid w:val="00080AED"/>
    <w:rsid w:val="000810BB"/>
    <w:rsid w:val="0008123F"/>
    <w:rsid w:val="00081714"/>
    <w:rsid w:val="00081A35"/>
    <w:rsid w:val="000844A7"/>
    <w:rsid w:val="00084795"/>
    <w:rsid w:val="00085CE4"/>
    <w:rsid w:val="00085FF5"/>
    <w:rsid w:val="000879E4"/>
    <w:rsid w:val="0009047E"/>
    <w:rsid w:val="0009105F"/>
    <w:rsid w:val="0009291B"/>
    <w:rsid w:val="00093468"/>
    <w:rsid w:val="00093CD5"/>
    <w:rsid w:val="00094808"/>
    <w:rsid w:val="00096E8D"/>
    <w:rsid w:val="00097E51"/>
    <w:rsid w:val="00097F20"/>
    <w:rsid w:val="000A0CDF"/>
    <w:rsid w:val="000A1D88"/>
    <w:rsid w:val="000A21DB"/>
    <w:rsid w:val="000A32CE"/>
    <w:rsid w:val="000A3470"/>
    <w:rsid w:val="000A45FA"/>
    <w:rsid w:val="000A5B07"/>
    <w:rsid w:val="000A62A1"/>
    <w:rsid w:val="000A6595"/>
    <w:rsid w:val="000A6DD8"/>
    <w:rsid w:val="000A707C"/>
    <w:rsid w:val="000A7126"/>
    <w:rsid w:val="000A73B4"/>
    <w:rsid w:val="000A797B"/>
    <w:rsid w:val="000B2F7D"/>
    <w:rsid w:val="000B5065"/>
    <w:rsid w:val="000B51B7"/>
    <w:rsid w:val="000B58C4"/>
    <w:rsid w:val="000B58C5"/>
    <w:rsid w:val="000B7C9E"/>
    <w:rsid w:val="000B7EA1"/>
    <w:rsid w:val="000C03CC"/>
    <w:rsid w:val="000C03D0"/>
    <w:rsid w:val="000C05E8"/>
    <w:rsid w:val="000C09BD"/>
    <w:rsid w:val="000C0CF7"/>
    <w:rsid w:val="000C2867"/>
    <w:rsid w:val="000C2C5B"/>
    <w:rsid w:val="000C328C"/>
    <w:rsid w:val="000C32C4"/>
    <w:rsid w:val="000C4A9D"/>
    <w:rsid w:val="000C5550"/>
    <w:rsid w:val="000C7117"/>
    <w:rsid w:val="000C7486"/>
    <w:rsid w:val="000D0166"/>
    <w:rsid w:val="000D0D20"/>
    <w:rsid w:val="000D188E"/>
    <w:rsid w:val="000D206A"/>
    <w:rsid w:val="000D22AE"/>
    <w:rsid w:val="000D284E"/>
    <w:rsid w:val="000D5565"/>
    <w:rsid w:val="000D57DB"/>
    <w:rsid w:val="000D734D"/>
    <w:rsid w:val="000D7934"/>
    <w:rsid w:val="000E09AB"/>
    <w:rsid w:val="000E20B6"/>
    <w:rsid w:val="000E2401"/>
    <w:rsid w:val="000E2552"/>
    <w:rsid w:val="000E262E"/>
    <w:rsid w:val="000E2677"/>
    <w:rsid w:val="000E2BDC"/>
    <w:rsid w:val="000E3B39"/>
    <w:rsid w:val="000E4177"/>
    <w:rsid w:val="000E4BF3"/>
    <w:rsid w:val="000E647B"/>
    <w:rsid w:val="000E76E3"/>
    <w:rsid w:val="000E7F49"/>
    <w:rsid w:val="000F0055"/>
    <w:rsid w:val="000F0CFD"/>
    <w:rsid w:val="000F3330"/>
    <w:rsid w:val="000F3CD9"/>
    <w:rsid w:val="000F47C8"/>
    <w:rsid w:val="000F4D0E"/>
    <w:rsid w:val="000F4ED3"/>
    <w:rsid w:val="000F5656"/>
    <w:rsid w:val="000F6424"/>
    <w:rsid w:val="000F69BB"/>
    <w:rsid w:val="000F796C"/>
    <w:rsid w:val="000F7D30"/>
    <w:rsid w:val="00100682"/>
    <w:rsid w:val="00100D37"/>
    <w:rsid w:val="001016F5"/>
    <w:rsid w:val="00101CA3"/>
    <w:rsid w:val="00102936"/>
    <w:rsid w:val="0010320C"/>
    <w:rsid w:val="0010329E"/>
    <w:rsid w:val="001056D1"/>
    <w:rsid w:val="00106330"/>
    <w:rsid w:val="0010678A"/>
    <w:rsid w:val="001069DA"/>
    <w:rsid w:val="00107052"/>
    <w:rsid w:val="0010752B"/>
    <w:rsid w:val="00107D7E"/>
    <w:rsid w:val="0011149F"/>
    <w:rsid w:val="00112AE8"/>
    <w:rsid w:val="00115DD8"/>
    <w:rsid w:val="00116031"/>
    <w:rsid w:val="00116D57"/>
    <w:rsid w:val="00116F3C"/>
    <w:rsid w:val="00116FB7"/>
    <w:rsid w:val="001217DC"/>
    <w:rsid w:val="00122190"/>
    <w:rsid w:val="00122A83"/>
    <w:rsid w:val="00123016"/>
    <w:rsid w:val="001237D9"/>
    <w:rsid w:val="00124C87"/>
    <w:rsid w:val="001250CE"/>
    <w:rsid w:val="001305C4"/>
    <w:rsid w:val="00130933"/>
    <w:rsid w:val="00130B4C"/>
    <w:rsid w:val="00130E34"/>
    <w:rsid w:val="0013105B"/>
    <w:rsid w:val="0013195B"/>
    <w:rsid w:val="001320A7"/>
    <w:rsid w:val="001323A6"/>
    <w:rsid w:val="00132B7A"/>
    <w:rsid w:val="00132D70"/>
    <w:rsid w:val="00132EF6"/>
    <w:rsid w:val="00133E77"/>
    <w:rsid w:val="00133EDE"/>
    <w:rsid w:val="00135714"/>
    <w:rsid w:val="00136D73"/>
    <w:rsid w:val="0013741C"/>
    <w:rsid w:val="00137ED8"/>
    <w:rsid w:val="00140A9B"/>
    <w:rsid w:val="001415B6"/>
    <w:rsid w:val="001417E9"/>
    <w:rsid w:val="00142166"/>
    <w:rsid w:val="0014365D"/>
    <w:rsid w:val="001437FB"/>
    <w:rsid w:val="001439A2"/>
    <w:rsid w:val="00143BAF"/>
    <w:rsid w:val="00144570"/>
    <w:rsid w:val="00144F3B"/>
    <w:rsid w:val="0014528E"/>
    <w:rsid w:val="00146389"/>
    <w:rsid w:val="001474E3"/>
    <w:rsid w:val="00150F17"/>
    <w:rsid w:val="00151892"/>
    <w:rsid w:val="00151FC2"/>
    <w:rsid w:val="0015400A"/>
    <w:rsid w:val="00154155"/>
    <w:rsid w:val="0015438C"/>
    <w:rsid w:val="00155C23"/>
    <w:rsid w:val="00155CDC"/>
    <w:rsid w:val="0015729D"/>
    <w:rsid w:val="00157E17"/>
    <w:rsid w:val="00157E76"/>
    <w:rsid w:val="001615CF"/>
    <w:rsid w:val="00161CC9"/>
    <w:rsid w:val="0016358E"/>
    <w:rsid w:val="00164470"/>
    <w:rsid w:val="00164623"/>
    <w:rsid w:val="001648A4"/>
    <w:rsid w:val="00164D1D"/>
    <w:rsid w:val="001650E9"/>
    <w:rsid w:val="00165343"/>
    <w:rsid w:val="001666B7"/>
    <w:rsid w:val="00166F91"/>
    <w:rsid w:val="001678F5"/>
    <w:rsid w:val="001679B4"/>
    <w:rsid w:val="00167D35"/>
    <w:rsid w:val="00167EB8"/>
    <w:rsid w:val="001701D7"/>
    <w:rsid w:val="0017126E"/>
    <w:rsid w:val="00171528"/>
    <w:rsid w:val="00171839"/>
    <w:rsid w:val="001724FB"/>
    <w:rsid w:val="001730B8"/>
    <w:rsid w:val="001732D4"/>
    <w:rsid w:val="001733B3"/>
    <w:rsid w:val="00173D4A"/>
    <w:rsid w:val="00173F4E"/>
    <w:rsid w:val="00176225"/>
    <w:rsid w:val="00180A54"/>
    <w:rsid w:val="00182250"/>
    <w:rsid w:val="00182FEF"/>
    <w:rsid w:val="00183574"/>
    <w:rsid w:val="001840BB"/>
    <w:rsid w:val="00184756"/>
    <w:rsid w:val="00184E09"/>
    <w:rsid w:val="00185706"/>
    <w:rsid w:val="00186580"/>
    <w:rsid w:val="00186DEF"/>
    <w:rsid w:val="00187441"/>
    <w:rsid w:val="0018788E"/>
    <w:rsid w:val="00190C86"/>
    <w:rsid w:val="001949CB"/>
    <w:rsid w:val="001950A3"/>
    <w:rsid w:val="00195801"/>
    <w:rsid w:val="00195C91"/>
    <w:rsid w:val="00195DC5"/>
    <w:rsid w:val="001967CC"/>
    <w:rsid w:val="001A05B4"/>
    <w:rsid w:val="001A0FA3"/>
    <w:rsid w:val="001A16C7"/>
    <w:rsid w:val="001A258D"/>
    <w:rsid w:val="001A2840"/>
    <w:rsid w:val="001A2CAA"/>
    <w:rsid w:val="001A3651"/>
    <w:rsid w:val="001A3F6B"/>
    <w:rsid w:val="001A4532"/>
    <w:rsid w:val="001A640B"/>
    <w:rsid w:val="001A749E"/>
    <w:rsid w:val="001A7B74"/>
    <w:rsid w:val="001B167A"/>
    <w:rsid w:val="001B1789"/>
    <w:rsid w:val="001B1909"/>
    <w:rsid w:val="001B33E9"/>
    <w:rsid w:val="001B42BA"/>
    <w:rsid w:val="001B60A9"/>
    <w:rsid w:val="001B6BFB"/>
    <w:rsid w:val="001B7E07"/>
    <w:rsid w:val="001C05FF"/>
    <w:rsid w:val="001C0A07"/>
    <w:rsid w:val="001C0A83"/>
    <w:rsid w:val="001C16EE"/>
    <w:rsid w:val="001C1BF5"/>
    <w:rsid w:val="001C1FFB"/>
    <w:rsid w:val="001C4C0F"/>
    <w:rsid w:val="001C52DB"/>
    <w:rsid w:val="001C5C62"/>
    <w:rsid w:val="001C5F33"/>
    <w:rsid w:val="001C624F"/>
    <w:rsid w:val="001C63EF"/>
    <w:rsid w:val="001C692B"/>
    <w:rsid w:val="001C7243"/>
    <w:rsid w:val="001D0AF7"/>
    <w:rsid w:val="001D15D5"/>
    <w:rsid w:val="001D17EB"/>
    <w:rsid w:val="001D222D"/>
    <w:rsid w:val="001D2348"/>
    <w:rsid w:val="001D2704"/>
    <w:rsid w:val="001D29F7"/>
    <w:rsid w:val="001D2FC4"/>
    <w:rsid w:val="001D3181"/>
    <w:rsid w:val="001D4A17"/>
    <w:rsid w:val="001D5263"/>
    <w:rsid w:val="001D5588"/>
    <w:rsid w:val="001D78E9"/>
    <w:rsid w:val="001E10A1"/>
    <w:rsid w:val="001E11A3"/>
    <w:rsid w:val="001E1E5F"/>
    <w:rsid w:val="001E25BD"/>
    <w:rsid w:val="001E2F72"/>
    <w:rsid w:val="001E39E8"/>
    <w:rsid w:val="001E3B28"/>
    <w:rsid w:val="001E57C3"/>
    <w:rsid w:val="001E5832"/>
    <w:rsid w:val="001E5B39"/>
    <w:rsid w:val="001E608C"/>
    <w:rsid w:val="001F04D2"/>
    <w:rsid w:val="001F0B93"/>
    <w:rsid w:val="001F1277"/>
    <w:rsid w:val="001F1E43"/>
    <w:rsid w:val="001F2069"/>
    <w:rsid w:val="001F21CC"/>
    <w:rsid w:val="001F2448"/>
    <w:rsid w:val="001F2C35"/>
    <w:rsid w:val="001F2F1B"/>
    <w:rsid w:val="001F33E0"/>
    <w:rsid w:val="001F5CD1"/>
    <w:rsid w:val="001F72BA"/>
    <w:rsid w:val="001F72C2"/>
    <w:rsid w:val="001F780C"/>
    <w:rsid w:val="001F7851"/>
    <w:rsid w:val="002004CB"/>
    <w:rsid w:val="00200BFC"/>
    <w:rsid w:val="00200C52"/>
    <w:rsid w:val="002020E0"/>
    <w:rsid w:val="00202484"/>
    <w:rsid w:val="00202696"/>
    <w:rsid w:val="0020297D"/>
    <w:rsid w:val="0020314F"/>
    <w:rsid w:val="00203373"/>
    <w:rsid w:val="00203F66"/>
    <w:rsid w:val="002066E4"/>
    <w:rsid w:val="0020736D"/>
    <w:rsid w:val="002073C5"/>
    <w:rsid w:val="0020781A"/>
    <w:rsid w:val="002115F1"/>
    <w:rsid w:val="00211633"/>
    <w:rsid w:val="00212452"/>
    <w:rsid w:val="00213BCD"/>
    <w:rsid w:val="00213F6B"/>
    <w:rsid w:val="0021600C"/>
    <w:rsid w:val="002166B9"/>
    <w:rsid w:val="002179DE"/>
    <w:rsid w:val="00217F83"/>
    <w:rsid w:val="0022016C"/>
    <w:rsid w:val="002201F2"/>
    <w:rsid w:val="00220691"/>
    <w:rsid w:val="00221145"/>
    <w:rsid w:val="00224689"/>
    <w:rsid w:val="0022573C"/>
    <w:rsid w:val="00225E84"/>
    <w:rsid w:val="0022603F"/>
    <w:rsid w:val="0022721B"/>
    <w:rsid w:val="002272EE"/>
    <w:rsid w:val="002273E9"/>
    <w:rsid w:val="002276F6"/>
    <w:rsid w:val="002305F5"/>
    <w:rsid w:val="00231974"/>
    <w:rsid w:val="0023260A"/>
    <w:rsid w:val="002337D2"/>
    <w:rsid w:val="00233E38"/>
    <w:rsid w:val="002344C6"/>
    <w:rsid w:val="00234A08"/>
    <w:rsid w:val="002365CA"/>
    <w:rsid w:val="00236982"/>
    <w:rsid w:val="002376BE"/>
    <w:rsid w:val="00237A69"/>
    <w:rsid w:val="002404BD"/>
    <w:rsid w:val="0024069E"/>
    <w:rsid w:val="0024148F"/>
    <w:rsid w:val="002438BF"/>
    <w:rsid w:val="00243CB7"/>
    <w:rsid w:val="00243D52"/>
    <w:rsid w:val="00245899"/>
    <w:rsid w:val="002458E4"/>
    <w:rsid w:val="0024612D"/>
    <w:rsid w:val="00247D69"/>
    <w:rsid w:val="00250D69"/>
    <w:rsid w:val="0025160A"/>
    <w:rsid w:val="00251BA1"/>
    <w:rsid w:val="00251F81"/>
    <w:rsid w:val="0025326B"/>
    <w:rsid w:val="002540F2"/>
    <w:rsid w:val="00254129"/>
    <w:rsid w:val="0025461E"/>
    <w:rsid w:val="00255111"/>
    <w:rsid w:val="00255535"/>
    <w:rsid w:val="00256246"/>
    <w:rsid w:val="00256DD8"/>
    <w:rsid w:val="00256FBC"/>
    <w:rsid w:val="00257034"/>
    <w:rsid w:val="002574B4"/>
    <w:rsid w:val="002600EC"/>
    <w:rsid w:val="002604DA"/>
    <w:rsid w:val="002605F8"/>
    <w:rsid w:val="00260664"/>
    <w:rsid w:val="0026068B"/>
    <w:rsid w:val="00261985"/>
    <w:rsid w:val="00261CFC"/>
    <w:rsid w:val="00262716"/>
    <w:rsid w:val="00262B3F"/>
    <w:rsid w:val="00263B32"/>
    <w:rsid w:val="00264286"/>
    <w:rsid w:val="0026448A"/>
    <w:rsid w:val="002644C8"/>
    <w:rsid w:val="00264722"/>
    <w:rsid w:val="0026633E"/>
    <w:rsid w:val="00267A90"/>
    <w:rsid w:val="00267C70"/>
    <w:rsid w:val="00270876"/>
    <w:rsid w:val="00271C16"/>
    <w:rsid w:val="00272CB3"/>
    <w:rsid w:val="00273537"/>
    <w:rsid w:val="00274692"/>
    <w:rsid w:val="0027525D"/>
    <w:rsid w:val="00277440"/>
    <w:rsid w:val="00277526"/>
    <w:rsid w:val="00277BFD"/>
    <w:rsid w:val="00280890"/>
    <w:rsid w:val="00281BB5"/>
    <w:rsid w:val="00282182"/>
    <w:rsid w:val="002823C7"/>
    <w:rsid w:val="00283730"/>
    <w:rsid w:val="00283796"/>
    <w:rsid w:val="00283B9E"/>
    <w:rsid w:val="0028410A"/>
    <w:rsid w:val="002841C7"/>
    <w:rsid w:val="0028498E"/>
    <w:rsid w:val="002851B3"/>
    <w:rsid w:val="002859F3"/>
    <w:rsid w:val="0029011D"/>
    <w:rsid w:val="00292787"/>
    <w:rsid w:val="00292A4B"/>
    <w:rsid w:val="00293D1F"/>
    <w:rsid w:val="00294199"/>
    <w:rsid w:val="002941E4"/>
    <w:rsid w:val="00294A48"/>
    <w:rsid w:val="0029683C"/>
    <w:rsid w:val="002972D3"/>
    <w:rsid w:val="002A226A"/>
    <w:rsid w:val="002A3696"/>
    <w:rsid w:val="002A41A2"/>
    <w:rsid w:val="002A4925"/>
    <w:rsid w:val="002A54D3"/>
    <w:rsid w:val="002A56C3"/>
    <w:rsid w:val="002A5914"/>
    <w:rsid w:val="002A647B"/>
    <w:rsid w:val="002A69AE"/>
    <w:rsid w:val="002A79FA"/>
    <w:rsid w:val="002B0A84"/>
    <w:rsid w:val="002B0BA1"/>
    <w:rsid w:val="002B0BCE"/>
    <w:rsid w:val="002B11ED"/>
    <w:rsid w:val="002B183F"/>
    <w:rsid w:val="002B2115"/>
    <w:rsid w:val="002B212A"/>
    <w:rsid w:val="002B3947"/>
    <w:rsid w:val="002B6497"/>
    <w:rsid w:val="002B6DFB"/>
    <w:rsid w:val="002B6E74"/>
    <w:rsid w:val="002C0107"/>
    <w:rsid w:val="002C0BB8"/>
    <w:rsid w:val="002C1680"/>
    <w:rsid w:val="002C234C"/>
    <w:rsid w:val="002C2638"/>
    <w:rsid w:val="002C2769"/>
    <w:rsid w:val="002C3CCF"/>
    <w:rsid w:val="002C4A10"/>
    <w:rsid w:val="002C4CDD"/>
    <w:rsid w:val="002C6745"/>
    <w:rsid w:val="002C6C24"/>
    <w:rsid w:val="002C74B2"/>
    <w:rsid w:val="002C75D6"/>
    <w:rsid w:val="002D02AE"/>
    <w:rsid w:val="002D02B8"/>
    <w:rsid w:val="002D0464"/>
    <w:rsid w:val="002D1941"/>
    <w:rsid w:val="002D289A"/>
    <w:rsid w:val="002D2D3C"/>
    <w:rsid w:val="002D3CDF"/>
    <w:rsid w:val="002D3D41"/>
    <w:rsid w:val="002D540E"/>
    <w:rsid w:val="002D5C01"/>
    <w:rsid w:val="002D6671"/>
    <w:rsid w:val="002D66DD"/>
    <w:rsid w:val="002E04C2"/>
    <w:rsid w:val="002E1DD0"/>
    <w:rsid w:val="002E234C"/>
    <w:rsid w:val="002E2FFD"/>
    <w:rsid w:val="002E3414"/>
    <w:rsid w:val="002E3EA8"/>
    <w:rsid w:val="002E426F"/>
    <w:rsid w:val="002F01AD"/>
    <w:rsid w:val="002F0DAD"/>
    <w:rsid w:val="002F114F"/>
    <w:rsid w:val="002F2225"/>
    <w:rsid w:val="002F2F1C"/>
    <w:rsid w:val="002F33B0"/>
    <w:rsid w:val="002F3971"/>
    <w:rsid w:val="002F3CE0"/>
    <w:rsid w:val="002F44B1"/>
    <w:rsid w:val="002F5107"/>
    <w:rsid w:val="002F543B"/>
    <w:rsid w:val="002F62EC"/>
    <w:rsid w:val="002F67ED"/>
    <w:rsid w:val="002F6E35"/>
    <w:rsid w:val="002F791F"/>
    <w:rsid w:val="002F7975"/>
    <w:rsid w:val="00300AF2"/>
    <w:rsid w:val="00301542"/>
    <w:rsid w:val="003017BD"/>
    <w:rsid w:val="00301DA4"/>
    <w:rsid w:val="003025BB"/>
    <w:rsid w:val="00302F9A"/>
    <w:rsid w:val="0030327C"/>
    <w:rsid w:val="003037F4"/>
    <w:rsid w:val="00303D6D"/>
    <w:rsid w:val="00304591"/>
    <w:rsid w:val="00305199"/>
    <w:rsid w:val="00307043"/>
    <w:rsid w:val="003074DC"/>
    <w:rsid w:val="00310652"/>
    <w:rsid w:val="00310680"/>
    <w:rsid w:val="0031092D"/>
    <w:rsid w:val="003147D6"/>
    <w:rsid w:val="003170DD"/>
    <w:rsid w:val="00320FE2"/>
    <w:rsid w:val="0032166B"/>
    <w:rsid w:val="003216D1"/>
    <w:rsid w:val="00321F53"/>
    <w:rsid w:val="003225E1"/>
    <w:rsid w:val="0032282C"/>
    <w:rsid w:val="0032354B"/>
    <w:rsid w:val="00323729"/>
    <w:rsid w:val="00323A35"/>
    <w:rsid w:val="00323EB5"/>
    <w:rsid w:val="00324EC0"/>
    <w:rsid w:val="003266C3"/>
    <w:rsid w:val="00326F73"/>
    <w:rsid w:val="003270D7"/>
    <w:rsid w:val="0032710F"/>
    <w:rsid w:val="00327929"/>
    <w:rsid w:val="00331000"/>
    <w:rsid w:val="00331327"/>
    <w:rsid w:val="003315CE"/>
    <w:rsid w:val="00331A42"/>
    <w:rsid w:val="00332674"/>
    <w:rsid w:val="003334FF"/>
    <w:rsid w:val="00334D67"/>
    <w:rsid w:val="00336FC3"/>
    <w:rsid w:val="0033763C"/>
    <w:rsid w:val="00337A37"/>
    <w:rsid w:val="003407F3"/>
    <w:rsid w:val="00341699"/>
    <w:rsid w:val="00342481"/>
    <w:rsid w:val="0034397F"/>
    <w:rsid w:val="00344D3C"/>
    <w:rsid w:val="00345C9A"/>
    <w:rsid w:val="00345F0A"/>
    <w:rsid w:val="003471C1"/>
    <w:rsid w:val="00350298"/>
    <w:rsid w:val="00352633"/>
    <w:rsid w:val="00353336"/>
    <w:rsid w:val="003533E3"/>
    <w:rsid w:val="0035407A"/>
    <w:rsid w:val="00355893"/>
    <w:rsid w:val="00356B52"/>
    <w:rsid w:val="003570A7"/>
    <w:rsid w:val="0035791F"/>
    <w:rsid w:val="00357A1D"/>
    <w:rsid w:val="00357BF3"/>
    <w:rsid w:val="00357C96"/>
    <w:rsid w:val="0036027E"/>
    <w:rsid w:val="003613C0"/>
    <w:rsid w:val="00361662"/>
    <w:rsid w:val="00361964"/>
    <w:rsid w:val="00362A05"/>
    <w:rsid w:val="00362EEE"/>
    <w:rsid w:val="00363643"/>
    <w:rsid w:val="00363674"/>
    <w:rsid w:val="00363BC8"/>
    <w:rsid w:val="00363DF3"/>
    <w:rsid w:val="0036559A"/>
    <w:rsid w:val="00365C1A"/>
    <w:rsid w:val="00366930"/>
    <w:rsid w:val="003670ED"/>
    <w:rsid w:val="003707A8"/>
    <w:rsid w:val="00370879"/>
    <w:rsid w:val="00371AFB"/>
    <w:rsid w:val="0037278D"/>
    <w:rsid w:val="00373145"/>
    <w:rsid w:val="00373917"/>
    <w:rsid w:val="00374792"/>
    <w:rsid w:val="003747E0"/>
    <w:rsid w:val="003748EE"/>
    <w:rsid w:val="00375119"/>
    <w:rsid w:val="003765C9"/>
    <w:rsid w:val="00376B90"/>
    <w:rsid w:val="00376C4E"/>
    <w:rsid w:val="0037762E"/>
    <w:rsid w:val="003801E7"/>
    <w:rsid w:val="00380D37"/>
    <w:rsid w:val="003820C4"/>
    <w:rsid w:val="003833EE"/>
    <w:rsid w:val="0038348A"/>
    <w:rsid w:val="0038411D"/>
    <w:rsid w:val="0038488E"/>
    <w:rsid w:val="00384DE4"/>
    <w:rsid w:val="00385716"/>
    <w:rsid w:val="0038623F"/>
    <w:rsid w:val="00387735"/>
    <w:rsid w:val="00387AFA"/>
    <w:rsid w:val="00390D99"/>
    <w:rsid w:val="003910A5"/>
    <w:rsid w:val="003926C4"/>
    <w:rsid w:val="00392BC1"/>
    <w:rsid w:val="00393209"/>
    <w:rsid w:val="003938BA"/>
    <w:rsid w:val="00393AFE"/>
    <w:rsid w:val="003952CB"/>
    <w:rsid w:val="0039749E"/>
    <w:rsid w:val="00397ABD"/>
    <w:rsid w:val="003A0327"/>
    <w:rsid w:val="003A1386"/>
    <w:rsid w:val="003A1A38"/>
    <w:rsid w:val="003A20C4"/>
    <w:rsid w:val="003A2BF0"/>
    <w:rsid w:val="003A3488"/>
    <w:rsid w:val="003A3FD8"/>
    <w:rsid w:val="003A6A33"/>
    <w:rsid w:val="003A799C"/>
    <w:rsid w:val="003A7C0A"/>
    <w:rsid w:val="003A7F6D"/>
    <w:rsid w:val="003B068E"/>
    <w:rsid w:val="003B10D1"/>
    <w:rsid w:val="003B28F9"/>
    <w:rsid w:val="003B28FE"/>
    <w:rsid w:val="003B3D69"/>
    <w:rsid w:val="003B3DFE"/>
    <w:rsid w:val="003B3F24"/>
    <w:rsid w:val="003B4C27"/>
    <w:rsid w:val="003B590B"/>
    <w:rsid w:val="003B5E4A"/>
    <w:rsid w:val="003C0165"/>
    <w:rsid w:val="003C050B"/>
    <w:rsid w:val="003C1087"/>
    <w:rsid w:val="003C2809"/>
    <w:rsid w:val="003C46A9"/>
    <w:rsid w:val="003C5057"/>
    <w:rsid w:val="003C505C"/>
    <w:rsid w:val="003C51A0"/>
    <w:rsid w:val="003C51F2"/>
    <w:rsid w:val="003C5ABE"/>
    <w:rsid w:val="003C6BB2"/>
    <w:rsid w:val="003C749A"/>
    <w:rsid w:val="003C7FC5"/>
    <w:rsid w:val="003D2387"/>
    <w:rsid w:val="003D350E"/>
    <w:rsid w:val="003D35FC"/>
    <w:rsid w:val="003D39E3"/>
    <w:rsid w:val="003D450D"/>
    <w:rsid w:val="003D4565"/>
    <w:rsid w:val="003D49F1"/>
    <w:rsid w:val="003D4E16"/>
    <w:rsid w:val="003D56A1"/>
    <w:rsid w:val="003D61AC"/>
    <w:rsid w:val="003D76F6"/>
    <w:rsid w:val="003E0033"/>
    <w:rsid w:val="003E069E"/>
    <w:rsid w:val="003E18E5"/>
    <w:rsid w:val="003E2240"/>
    <w:rsid w:val="003E351F"/>
    <w:rsid w:val="003E3E7B"/>
    <w:rsid w:val="003E40AB"/>
    <w:rsid w:val="003E4153"/>
    <w:rsid w:val="003E67CA"/>
    <w:rsid w:val="003E7399"/>
    <w:rsid w:val="003E75C6"/>
    <w:rsid w:val="003F059A"/>
    <w:rsid w:val="003F06F1"/>
    <w:rsid w:val="003F0A71"/>
    <w:rsid w:val="003F1E8B"/>
    <w:rsid w:val="003F2973"/>
    <w:rsid w:val="003F3535"/>
    <w:rsid w:val="003F3721"/>
    <w:rsid w:val="003F40AB"/>
    <w:rsid w:val="003F4DC0"/>
    <w:rsid w:val="003F68FA"/>
    <w:rsid w:val="003F7990"/>
    <w:rsid w:val="003F7C15"/>
    <w:rsid w:val="003F7F5D"/>
    <w:rsid w:val="00401AE2"/>
    <w:rsid w:val="004025C6"/>
    <w:rsid w:val="00403198"/>
    <w:rsid w:val="00404670"/>
    <w:rsid w:val="0040497D"/>
    <w:rsid w:val="00405B78"/>
    <w:rsid w:val="00406493"/>
    <w:rsid w:val="004075B3"/>
    <w:rsid w:val="0040768B"/>
    <w:rsid w:val="004079FA"/>
    <w:rsid w:val="00411F0E"/>
    <w:rsid w:val="004136C4"/>
    <w:rsid w:val="00413EAB"/>
    <w:rsid w:val="004140EB"/>
    <w:rsid w:val="004157AB"/>
    <w:rsid w:val="00416C7F"/>
    <w:rsid w:val="00416EB4"/>
    <w:rsid w:val="00416FC9"/>
    <w:rsid w:val="004172E5"/>
    <w:rsid w:val="00417AA0"/>
    <w:rsid w:val="00420011"/>
    <w:rsid w:val="0042092A"/>
    <w:rsid w:val="004212A8"/>
    <w:rsid w:val="0042182C"/>
    <w:rsid w:val="004218A7"/>
    <w:rsid w:val="00421FCE"/>
    <w:rsid w:val="00423136"/>
    <w:rsid w:val="00424118"/>
    <w:rsid w:val="00424302"/>
    <w:rsid w:val="004248F3"/>
    <w:rsid w:val="00425C2D"/>
    <w:rsid w:val="004266BD"/>
    <w:rsid w:val="00426833"/>
    <w:rsid w:val="00426FE8"/>
    <w:rsid w:val="004272BA"/>
    <w:rsid w:val="00427484"/>
    <w:rsid w:val="004300CE"/>
    <w:rsid w:val="00430840"/>
    <w:rsid w:val="004311EE"/>
    <w:rsid w:val="0043144C"/>
    <w:rsid w:val="00432BDA"/>
    <w:rsid w:val="004330EF"/>
    <w:rsid w:val="004333AD"/>
    <w:rsid w:val="00433761"/>
    <w:rsid w:val="00435A91"/>
    <w:rsid w:val="00436C45"/>
    <w:rsid w:val="00441416"/>
    <w:rsid w:val="00441960"/>
    <w:rsid w:val="004422DC"/>
    <w:rsid w:val="00442DDB"/>
    <w:rsid w:val="004435B0"/>
    <w:rsid w:val="00443894"/>
    <w:rsid w:val="004457A4"/>
    <w:rsid w:val="0044612F"/>
    <w:rsid w:val="004467AB"/>
    <w:rsid w:val="004504EF"/>
    <w:rsid w:val="0045131B"/>
    <w:rsid w:val="004537C4"/>
    <w:rsid w:val="0045433E"/>
    <w:rsid w:val="00460744"/>
    <w:rsid w:val="004607AE"/>
    <w:rsid w:val="00460A8E"/>
    <w:rsid w:val="00460CE1"/>
    <w:rsid w:val="004612E9"/>
    <w:rsid w:val="00462704"/>
    <w:rsid w:val="00463593"/>
    <w:rsid w:val="00463674"/>
    <w:rsid w:val="00463C6D"/>
    <w:rsid w:val="004659C3"/>
    <w:rsid w:val="00465F90"/>
    <w:rsid w:val="00466126"/>
    <w:rsid w:val="0046639F"/>
    <w:rsid w:val="004703AF"/>
    <w:rsid w:val="004707C1"/>
    <w:rsid w:val="00470CA6"/>
    <w:rsid w:val="00471C6E"/>
    <w:rsid w:val="00471EE7"/>
    <w:rsid w:val="00472B13"/>
    <w:rsid w:val="004730CB"/>
    <w:rsid w:val="0047345D"/>
    <w:rsid w:val="004735BA"/>
    <w:rsid w:val="00473705"/>
    <w:rsid w:val="00473ABD"/>
    <w:rsid w:val="00473D1A"/>
    <w:rsid w:val="004743C7"/>
    <w:rsid w:val="004743F4"/>
    <w:rsid w:val="00474F13"/>
    <w:rsid w:val="004752B3"/>
    <w:rsid w:val="004757F0"/>
    <w:rsid w:val="004758DA"/>
    <w:rsid w:val="00475939"/>
    <w:rsid w:val="00475C89"/>
    <w:rsid w:val="00476553"/>
    <w:rsid w:val="00477683"/>
    <w:rsid w:val="00477704"/>
    <w:rsid w:val="00477BAC"/>
    <w:rsid w:val="00480F4E"/>
    <w:rsid w:val="0048143A"/>
    <w:rsid w:val="004827CC"/>
    <w:rsid w:val="00483065"/>
    <w:rsid w:val="0048321A"/>
    <w:rsid w:val="00483517"/>
    <w:rsid w:val="00483715"/>
    <w:rsid w:val="004837D7"/>
    <w:rsid w:val="00485BF5"/>
    <w:rsid w:val="00487449"/>
    <w:rsid w:val="004876FA"/>
    <w:rsid w:val="00487744"/>
    <w:rsid w:val="00487DD2"/>
    <w:rsid w:val="00487DDF"/>
    <w:rsid w:val="00487EFB"/>
    <w:rsid w:val="00487F19"/>
    <w:rsid w:val="00490E9F"/>
    <w:rsid w:val="00491929"/>
    <w:rsid w:val="00492ADD"/>
    <w:rsid w:val="00492B4B"/>
    <w:rsid w:val="004937E3"/>
    <w:rsid w:val="004946D6"/>
    <w:rsid w:val="00495AE6"/>
    <w:rsid w:val="0049689C"/>
    <w:rsid w:val="004A1423"/>
    <w:rsid w:val="004A27DA"/>
    <w:rsid w:val="004A3077"/>
    <w:rsid w:val="004A5452"/>
    <w:rsid w:val="004A5488"/>
    <w:rsid w:val="004B003D"/>
    <w:rsid w:val="004B198B"/>
    <w:rsid w:val="004B25CB"/>
    <w:rsid w:val="004B2A29"/>
    <w:rsid w:val="004B3978"/>
    <w:rsid w:val="004B5937"/>
    <w:rsid w:val="004B778C"/>
    <w:rsid w:val="004C0211"/>
    <w:rsid w:val="004C0D55"/>
    <w:rsid w:val="004C4592"/>
    <w:rsid w:val="004C45AE"/>
    <w:rsid w:val="004C56E7"/>
    <w:rsid w:val="004C5CD1"/>
    <w:rsid w:val="004D0206"/>
    <w:rsid w:val="004D0BB3"/>
    <w:rsid w:val="004D101E"/>
    <w:rsid w:val="004D1BB4"/>
    <w:rsid w:val="004D21C5"/>
    <w:rsid w:val="004D243B"/>
    <w:rsid w:val="004D2854"/>
    <w:rsid w:val="004D2A26"/>
    <w:rsid w:val="004D4730"/>
    <w:rsid w:val="004D481B"/>
    <w:rsid w:val="004D5368"/>
    <w:rsid w:val="004D63DE"/>
    <w:rsid w:val="004D6504"/>
    <w:rsid w:val="004D71A7"/>
    <w:rsid w:val="004E0B4A"/>
    <w:rsid w:val="004E2284"/>
    <w:rsid w:val="004E25E6"/>
    <w:rsid w:val="004E2B41"/>
    <w:rsid w:val="004E2C29"/>
    <w:rsid w:val="004E3048"/>
    <w:rsid w:val="004E3526"/>
    <w:rsid w:val="004E444F"/>
    <w:rsid w:val="004E5271"/>
    <w:rsid w:val="004E605E"/>
    <w:rsid w:val="004E722C"/>
    <w:rsid w:val="004E7508"/>
    <w:rsid w:val="004E75FD"/>
    <w:rsid w:val="004F07F8"/>
    <w:rsid w:val="004F0FDA"/>
    <w:rsid w:val="004F1D57"/>
    <w:rsid w:val="004F32FE"/>
    <w:rsid w:val="004F3A66"/>
    <w:rsid w:val="004F3FAE"/>
    <w:rsid w:val="004F458F"/>
    <w:rsid w:val="004F5AFC"/>
    <w:rsid w:val="004F5F53"/>
    <w:rsid w:val="004F7806"/>
    <w:rsid w:val="00500014"/>
    <w:rsid w:val="00501BA8"/>
    <w:rsid w:val="00501F97"/>
    <w:rsid w:val="00503133"/>
    <w:rsid w:val="00505053"/>
    <w:rsid w:val="005052FE"/>
    <w:rsid w:val="0050558C"/>
    <w:rsid w:val="00505C91"/>
    <w:rsid w:val="0050665B"/>
    <w:rsid w:val="00506BE7"/>
    <w:rsid w:val="00510A5A"/>
    <w:rsid w:val="00511B08"/>
    <w:rsid w:val="005135CD"/>
    <w:rsid w:val="00513673"/>
    <w:rsid w:val="00513710"/>
    <w:rsid w:val="00513949"/>
    <w:rsid w:val="00513974"/>
    <w:rsid w:val="00514CA3"/>
    <w:rsid w:val="00516646"/>
    <w:rsid w:val="00516A2F"/>
    <w:rsid w:val="00517E47"/>
    <w:rsid w:val="005200A8"/>
    <w:rsid w:val="0052113E"/>
    <w:rsid w:val="00521223"/>
    <w:rsid w:val="005220B1"/>
    <w:rsid w:val="0052242C"/>
    <w:rsid w:val="005242B4"/>
    <w:rsid w:val="0052550E"/>
    <w:rsid w:val="0052588C"/>
    <w:rsid w:val="0052606A"/>
    <w:rsid w:val="0052662B"/>
    <w:rsid w:val="005273D0"/>
    <w:rsid w:val="0052768D"/>
    <w:rsid w:val="0053045A"/>
    <w:rsid w:val="00530936"/>
    <w:rsid w:val="00532641"/>
    <w:rsid w:val="00532668"/>
    <w:rsid w:val="005327C6"/>
    <w:rsid w:val="005332E4"/>
    <w:rsid w:val="00533301"/>
    <w:rsid w:val="00534491"/>
    <w:rsid w:val="005348B0"/>
    <w:rsid w:val="005356F7"/>
    <w:rsid w:val="00536733"/>
    <w:rsid w:val="00537026"/>
    <w:rsid w:val="005372C4"/>
    <w:rsid w:val="00540F19"/>
    <w:rsid w:val="0054115C"/>
    <w:rsid w:val="005423EF"/>
    <w:rsid w:val="00542B69"/>
    <w:rsid w:val="00542C74"/>
    <w:rsid w:val="00542DA6"/>
    <w:rsid w:val="00543416"/>
    <w:rsid w:val="0054500F"/>
    <w:rsid w:val="00546869"/>
    <w:rsid w:val="005475DD"/>
    <w:rsid w:val="00550C78"/>
    <w:rsid w:val="00551073"/>
    <w:rsid w:val="00552AD6"/>
    <w:rsid w:val="00553536"/>
    <w:rsid w:val="0055425B"/>
    <w:rsid w:val="005558F8"/>
    <w:rsid w:val="00555A28"/>
    <w:rsid w:val="005565E5"/>
    <w:rsid w:val="005610C7"/>
    <w:rsid w:val="005632F4"/>
    <w:rsid w:val="00565D96"/>
    <w:rsid w:val="00565FD8"/>
    <w:rsid w:val="005666C3"/>
    <w:rsid w:val="00570002"/>
    <w:rsid w:val="0057018F"/>
    <w:rsid w:val="0057066A"/>
    <w:rsid w:val="00570E03"/>
    <w:rsid w:val="00571071"/>
    <w:rsid w:val="00572FAA"/>
    <w:rsid w:val="005731EF"/>
    <w:rsid w:val="00573615"/>
    <w:rsid w:val="00573ACB"/>
    <w:rsid w:val="0057455A"/>
    <w:rsid w:val="00574650"/>
    <w:rsid w:val="005749E7"/>
    <w:rsid w:val="0057554A"/>
    <w:rsid w:val="0057570F"/>
    <w:rsid w:val="00575A41"/>
    <w:rsid w:val="00575E8C"/>
    <w:rsid w:val="00576831"/>
    <w:rsid w:val="005769AE"/>
    <w:rsid w:val="005778AA"/>
    <w:rsid w:val="00577BE0"/>
    <w:rsid w:val="0058008C"/>
    <w:rsid w:val="005806C7"/>
    <w:rsid w:val="00581943"/>
    <w:rsid w:val="00582C17"/>
    <w:rsid w:val="00582DEB"/>
    <w:rsid w:val="00583598"/>
    <w:rsid w:val="00585263"/>
    <w:rsid w:val="00585307"/>
    <w:rsid w:val="00585FC7"/>
    <w:rsid w:val="005903BD"/>
    <w:rsid w:val="00590D43"/>
    <w:rsid w:val="00590F7C"/>
    <w:rsid w:val="005916F0"/>
    <w:rsid w:val="0059242A"/>
    <w:rsid w:val="00592624"/>
    <w:rsid w:val="005926CD"/>
    <w:rsid w:val="00593CF0"/>
    <w:rsid w:val="0059445A"/>
    <w:rsid w:val="005950B4"/>
    <w:rsid w:val="00596339"/>
    <w:rsid w:val="00596BC5"/>
    <w:rsid w:val="005A007C"/>
    <w:rsid w:val="005A0FC1"/>
    <w:rsid w:val="005A0FDE"/>
    <w:rsid w:val="005A1882"/>
    <w:rsid w:val="005A19A5"/>
    <w:rsid w:val="005A2502"/>
    <w:rsid w:val="005A341B"/>
    <w:rsid w:val="005A48D0"/>
    <w:rsid w:val="005A4988"/>
    <w:rsid w:val="005A7272"/>
    <w:rsid w:val="005B0315"/>
    <w:rsid w:val="005B0E28"/>
    <w:rsid w:val="005B0E95"/>
    <w:rsid w:val="005B3145"/>
    <w:rsid w:val="005B38D4"/>
    <w:rsid w:val="005B393F"/>
    <w:rsid w:val="005B4902"/>
    <w:rsid w:val="005B555F"/>
    <w:rsid w:val="005B55BF"/>
    <w:rsid w:val="005B6BE7"/>
    <w:rsid w:val="005B770C"/>
    <w:rsid w:val="005C1262"/>
    <w:rsid w:val="005C12F9"/>
    <w:rsid w:val="005C2F71"/>
    <w:rsid w:val="005C42D9"/>
    <w:rsid w:val="005C4B04"/>
    <w:rsid w:val="005C4D41"/>
    <w:rsid w:val="005C5D20"/>
    <w:rsid w:val="005C6591"/>
    <w:rsid w:val="005C6EB5"/>
    <w:rsid w:val="005C728A"/>
    <w:rsid w:val="005D04BE"/>
    <w:rsid w:val="005D13D6"/>
    <w:rsid w:val="005D1631"/>
    <w:rsid w:val="005D1FFC"/>
    <w:rsid w:val="005D219E"/>
    <w:rsid w:val="005D336F"/>
    <w:rsid w:val="005D3549"/>
    <w:rsid w:val="005D3FD5"/>
    <w:rsid w:val="005D693D"/>
    <w:rsid w:val="005D6F24"/>
    <w:rsid w:val="005E056B"/>
    <w:rsid w:val="005E0D8E"/>
    <w:rsid w:val="005E2DB4"/>
    <w:rsid w:val="005E4CEF"/>
    <w:rsid w:val="005E676A"/>
    <w:rsid w:val="005E6AAE"/>
    <w:rsid w:val="005E6BF5"/>
    <w:rsid w:val="005E7167"/>
    <w:rsid w:val="005E7DFA"/>
    <w:rsid w:val="005E7F80"/>
    <w:rsid w:val="005F1981"/>
    <w:rsid w:val="005F2517"/>
    <w:rsid w:val="005F2E79"/>
    <w:rsid w:val="005F5AEA"/>
    <w:rsid w:val="005F61F3"/>
    <w:rsid w:val="005F79A6"/>
    <w:rsid w:val="006009C0"/>
    <w:rsid w:val="00600FF9"/>
    <w:rsid w:val="0060241E"/>
    <w:rsid w:val="00602804"/>
    <w:rsid w:val="00602B16"/>
    <w:rsid w:val="0060328B"/>
    <w:rsid w:val="00603DCB"/>
    <w:rsid w:val="00604576"/>
    <w:rsid w:val="006054BB"/>
    <w:rsid w:val="0060568A"/>
    <w:rsid w:val="006063F3"/>
    <w:rsid w:val="00606A96"/>
    <w:rsid w:val="00606EB7"/>
    <w:rsid w:val="00607906"/>
    <w:rsid w:val="006109AC"/>
    <w:rsid w:val="00610EA6"/>
    <w:rsid w:val="0061101E"/>
    <w:rsid w:val="006113ED"/>
    <w:rsid w:val="00611465"/>
    <w:rsid w:val="00611C79"/>
    <w:rsid w:val="006126D1"/>
    <w:rsid w:val="006137CC"/>
    <w:rsid w:val="00613A60"/>
    <w:rsid w:val="00613CD3"/>
    <w:rsid w:val="006141D0"/>
    <w:rsid w:val="00614AA6"/>
    <w:rsid w:val="00615667"/>
    <w:rsid w:val="006157BB"/>
    <w:rsid w:val="0061741D"/>
    <w:rsid w:val="0062041C"/>
    <w:rsid w:val="0062080C"/>
    <w:rsid w:val="0062147A"/>
    <w:rsid w:val="006219BA"/>
    <w:rsid w:val="00621EF8"/>
    <w:rsid w:val="00622AB6"/>
    <w:rsid w:val="006232FB"/>
    <w:rsid w:val="006238DC"/>
    <w:rsid w:val="00623B69"/>
    <w:rsid w:val="00624BDB"/>
    <w:rsid w:val="00624D0D"/>
    <w:rsid w:val="006251C5"/>
    <w:rsid w:val="00625A3A"/>
    <w:rsid w:val="00625B23"/>
    <w:rsid w:val="00626878"/>
    <w:rsid w:val="00627F8E"/>
    <w:rsid w:val="006301CB"/>
    <w:rsid w:val="00631D58"/>
    <w:rsid w:val="00632AD5"/>
    <w:rsid w:val="00632F43"/>
    <w:rsid w:val="00633CFF"/>
    <w:rsid w:val="006340AE"/>
    <w:rsid w:val="00634AEE"/>
    <w:rsid w:val="00635CED"/>
    <w:rsid w:val="00635E1C"/>
    <w:rsid w:val="00637057"/>
    <w:rsid w:val="00637075"/>
    <w:rsid w:val="006377CD"/>
    <w:rsid w:val="00637E66"/>
    <w:rsid w:val="00640251"/>
    <w:rsid w:val="00640508"/>
    <w:rsid w:val="006415B7"/>
    <w:rsid w:val="006421C6"/>
    <w:rsid w:val="00642238"/>
    <w:rsid w:val="006430E5"/>
    <w:rsid w:val="00643C91"/>
    <w:rsid w:val="006443A9"/>
    <w:rsid w:val="0064570F"/>
    <w:rsid w:val="00645AA4"/>
    <w:rsid w:val="006465C9"/>
    <w:rsid w:val="00646F41"/>
    <w:rsid w:val="00647185"/>
    <w:rsid w:val="00647847"/>
    <w:rsid w:val="0065098D"/>
    <w:rsid w:val="006515B2"/>
    <w:rsid w:val="00660C4A"/>
    <w:rsid w:val="0066154C"/>
    <w:rsid w:val="00661A2E"/>
    <w:rsid w:val="00661E38"/>
    <w:rsid w:val="006629A9"/>
    <w:rsid w:val="00662A57"/>
    <w:rsid w:val="0066779A"/>
    <w:rsid w:val="00670BCB"/>
    <w:rsid w:val="00671DC6"/>
    <w:rsid w:val="00672D85"/>
    <w:rsid w:val="0067402C"/>
    <w:rsid w:val="00674691"/>
    <w:rsid w:val="00675A5A"/>
    <w:rsid w:val="00675BFD"/>
    <w:rsid w:val="0067607C"/>
    <w:rsid w:val="00676471"/>
    <w:rsid w:val="00677286"/>
    <w:rsid w:val="006772DD"/>
    <w:rsid w:val="006776A2"/>
    <w:rsid w:val="006801D8"/>
    <w:rsid w:val="00682373"/>
    <w:rsid w:val="006824D3"/>
    <w:rsid w:val="00684426"/>
    <w:rsid w:val="0068562C"/>
    <w:rsid w:val="0068603D"/>
    <w:rsid w:val="00686EB0"/>
    <w:rsid w:val="00690547"/>
    <w:rsid w:val="006912D0"/>
    <w:rsid w:val="00692D42"/>
    <w:rsid w:val="00693BEF"/>
    <w:rsid w:val="006950E6"/>
    <w:rsid w:val="0069558B"/>
    <w:rsid w:val="00695668"/>
    <w:rsid w:val="00695730"/>
    <w:rsid w:val="00695C09"/>
    <w:rsid w:val="00696307"/>
    <w:rsid w:val="00696581"/>
    <w:rsid w:val="006966DC"/>
    <w:rsid w:val="006A07EC"/>
    <w:rsid w:val="006A0B13"/>
    <w:rsid w:val="006A0D69"/>
    <w:rsid w:val="006A0EA5"/>
    <w:rsid w:val="006A13F9"/>
    <w:rsid w:val="006A1764"/>
    <w:rsid w:val="006A17CD"/>
    <w:rsid w:val="006A28FF"/>
    <w:rsid w:val="006A2A70"/>
    <w:rsid w:val="006A2D85"/>
    <w:rsid w:val="006A3245"/>
    <w:rsid w:val="006A3791"/>
    <w:rsid w:val="006A448F"/>
    <w:rsid w:val="006B0B06"/>
    <w:rsid w:val="006B21E4"/>
    <w:rsid w:val="006B33E7"/>
    <w:rsid w:val="006B38E1"/>
    <w:rsid w:val="006B437F"/>
    <w:rsid w:val="006C077A"/>
    <w:rsid w:val="006C0D57"/>
    <w:rsid w:val="006C157D"/>
    <w:rsid w:val="006C22A2"/>
    <w:rsid w:val="006C22F8"/>
    <w:rsid w:val="006C26AC"/>
    <w:rsid w:val="006C429F"/>
    <w:rsid w:val="006C4449"/>
    <w:rsid w:val="006C46B7"/>
    <w:rsid w:val="006C4CA9"/>
    <w:rsid w:val="006C5D6F"/>
    <w:rsid w:val="006C5F24"/>
    <w:rsid w:val="006C6154"/>
    <w:rsid w:val="006C6316"/>
    <w:rsid w:val="006C654E"/>
    <w:rsid w:val="006C721F"/>
    <w:rsid w:val="006C7897"/>
    <w:rsid w:val="006C78B4"/>
    <w:rsid w:val="006D1868"/>
    <w:rsid w:val="006D18E4"/>
    <w:rsid w:val="006D1AB5"/>
    <w:rsid w:val="006D274E"/>
    <w:rsid w:val="006D2AF3"/>
    <w:rsid w:val="006D3A10"/>
    <w:rsid w:val="006D3D7A"/>
    <w:rsid w:val="006D4822"/>
    <w:rsid w:val="006D488D"/>
    <w:rsid w:val="006D64FD"/>
    <w:rsid w:val="006D7491"/>
    <w:rsid w:val="006D7507"/>
    <w:rsid w:val="006D7C6F"/>
    <w:rsid w:val="006E0ED4"/>
    <w:rsid w:val="006E1E87"/>
    <w:rsid w:val="006E32B7"/>
    <w:rsid w:val="006E45C5"/>
    <w:rsid w:val="006E6066"/>
    <w:rsid w:val="006E617B"/>
    <w:rsid w:val="006E66EC"/>
    <w:rsid w:val="006E6780"/>
    <w:rsid w:val="006E7EAA"/>
    <w:rsid w:val="006F0EF2"/>
    <w:rsid w:val="006F1453"/>
    <w:rsid w:val="006F1C09"/>
    <w:rsid w:val="006F2B3C"/>
    <w:rsid w:val="006F40F5"/>
    <w:rsid w:val="006F555A"/>
    <w:rsid w:val="006F5A6B"/>
    <w:rsid w:val="006F5FDC"/>
    <w:rsid w:val="006F613F"/>
    <w:rsid w:val="006F7215"/>
    <w:rsid w:val="00700027"/>
    <w:rsid w:val="00700FF8"/>
    <w:rsid w:val="00701297"/>
    <w:rsid w:val="007044FF"/>
    <w:rsid w:val="007056E4"/>
    <w:rsid w:val="0070780A"/>
    <w:rsid w:val="0071288E"/>
    <w:rsid w:val="00712B61"/>
    <w:rsid w:val="00713118"/>
    <w:rsid w:val="00714080"/>
    <w:rsid w:val="00714D12"/>
    <w:rsid w:val="0071546E"/>
    <w:rsid w:val="007156DD"/>
    <w:rsid w:val="007158FE"/>
    <w:rsid w:val="0071660E"/>
    <w:rsid w:val="00716715"/>
    <w:rsid w:val="007169B3"/>
    <w:rsid w:val="007174D4"/>
    <w:rsid w:val="00717767"/>
    <w:rsid w:val="0071792A"/>
    <w:rsid w:val="00720233"/>
    <w:rsid w:val="0072097D"/>
    <w:rsid w:val="007210FB"/>
    <w:rsid w:val="007214C5"/>
    <w:rsid w:val="00721D96"/>
    <w:rsid w:val="00722FAB"/>
    <w:rsid w:val="00723CC0"/>
    <w:rsid w:val="00723DCE"/>
    <w:rsid w:val="00723ECD"/>
    <w:rsid w:val="007254AB"/>
    <w:rsid w:val="00725AB7"/>
    <w:rsid w:val="00726CC4"/>
    <w:rsid w:val="00727785"/>
    <w:rsid w:val="0073029D"/>
    <w:rsid w:val="00732951"/>
    <w:rsid w:val="007340FB"/>
    <w:rsid w:val="00734DA2"/>
    <w:rsid w:val="0073533D"/>
    <w:rsid w:val="00735B3D"/>
    <w:rsid w:val="007365EA"/>
    <w:rsid w:val="00737F84"/>
    <w:rsid w:val="007400EB"/>
    <w:rsid w:val="00740590"/>
    <w:rsid w:val="007409B0"/>
    <w:rsid w:val="00740BC3"/>
    <w:rsid w:val="00740BC5"/>
    <w:rsid w:val="00742C94"/>
    <w:rsid w:val="00743393"/>
    <w:rsid w:val="00743994"/>
    <w:rsid w:val="0074427F"/>
    <w:rsid w:val="007445DC"/>
    <w:rsid w:val="00744B79"/>
    <w:rsid w:val="00744F86"/>
    <w:rsid w:val="00747846"/>
    <w:rsid w:val="00750430"/>
    <w:rsid w:val="00750444"/>
    <w:rsid w:val="00750536"/>
    <w:rsid w:val="00753722"/>
    <w:rsid w:val="00753A07"/>
    <w:rsid w:val="00753DAF"/>
    <w:rsid w:val="0075473B"/>
    <w:rsid w:val="00754978"/>
    <w:rsid w:val="00755445"/>
    <w:rsid w:val="00756F49"/>
    <w:rsid w:val="00757359"/>
    <w:rsid w:val="007604A8"/>
    <w:rsid w:val="00760DD9"/>
    <w:rsid w:val="00762B2E"/>
    <w:rsid w:val="00762B49"/>
    <w:rsid w:val="0076368D"/>
    <w:rsid w:val="00765863"/>
    <w:rsid w:val="00766E54"/>
    <w:rsid w:val="00766E5E"/>
    <w:rsid w:val="00767680"/>
    <w:rsid w:val="00770323"/>
    <w:rsid w:val="007715AE"/>
    <w:rsid w:val="007717B6"/>
    <w:rsid w:val="00771A9B"/>
    <w:rsid w:val="00780676"/>
    <w:rsid w:val="00780769"/>
    <w:rsid w:val="00780CD2"/>
    <w:rsid w:val="0078274F"/>
    <w:rsid w:val="007836BB"/>
    <w:rsid w:val="00783C3C"/>
    <w:rsid w:val="00783CBB"/>
    <w:rsid w:val="00783EFE"/>
    <w:rsid w:val="00783FFE"/>
    <w:rsid w:val="00784EEF"/>
    <w:rsid w:val="0078527C"/>
    <w:rsid w:val="0078529A"/>
    <w:rsid w:val="007855AE"/>
    <w:rsid w:val="00785D37"/>
    <w:rsid w:val="00785E19"/>
    <w:rsid w:val="007863D1"/>
    <w:rsid w:val="007868FC"/>
    <w:rsid w:val="00790C3D"/>
    <w:rsid w:val="007918BF"/>
    <w:rsid w:val="00791B34"/>
    <w:rsid w:val="007928B9"/>
    <w:rsid w:val="00793751"/>
    <w:rsid w:val="00796C76"/>
    <w:rsid w:val="007A05C4"/>
    <w:rsid w:val="007A282A"/>
    <w:rsid w:val="007A39DC"/>
    <w:rsid w:val="007A3EEC"/>
    <w:rsid w:val="007A49D8"/>
    <w:rsid w:val="007A4CBE"/>
    <w:rsid w:val="007A78E1"/>
    <w:rsid w:val="007B19C1"/>
    <w:rsid w:val="007B1EB9"/>
    <w:rsid w:val="007B257E"/>
    <w:rsid w:val="007B4A10"/>
    <w:rsid w:val="007B58BB"/>
    <w:rsid w:val="007B5E8D"/>
    <w:rsid w:val="007C038E"/>
    <w:rsid w:val="007C088D"/>
    <w:rsid w:val="007C260E"/>
    <w:rsid w:val="007C2668"/>
    <w:rsid w:val="007C27D8"/>
    <w:rsid w:val="007C2890"/>
    <w:rsid w:val="007C341A"/>
    <w:rsid w:val="007C3C78"/>
    <w:rsid w:val="007C4774"/>
    <w:rsid w:val="007C48FC"/>
    <w:rsid w:val="007C5499"/>
    <w:rsid w:val="007C5FA0"/>
    <w:rsid w:val="007C603A"/>
    <w:rsid w:val="007C6089"/>
    <w:rsid w:val="007C6363"/>
    <w:rsid w:val="007C6D42"/>
    <w:rsid w:val="007D220D"/>
    <w:rsid w:val="007D25B1"/>
    <w:rsid w:val="007D3302"/>
    <w:rsid w:val="007D34A3"/>
    <w:rsid w:val="007D6167"/>
    <w:rsid w:val="007D61D8"/>
    <w:rsid w:val="007E0057"/>
    <w:rsid w:val="007E03CF"/>
    <w:rsid w:val="007E131C"/>
    <w:rsid w:val="007E1819"/>
    <w:rsid w:val="007E1D99"/>
    <w:rsid w:val="007E1DE8"/>
    <w:rsid w:val="007E2B24"/>
    <w:rsid w:val="007E4756"/>
    <w:rsid w:val="007E4FFE"/>
    <w:rsid w:val="007E5341"/>
    <w:rsid w:val="007E5DF0"/>
    <w:rsid w:val="007E5E22"/>
    <w:rsid w:val="007E6644"/>
    <w:rsid w:val="007E6710"/>
    <w:rsid w:val="007E6D72"/>
    <w:rsid w:val="007E6F27"/>
    <w:rsid w:val="007E7102"/>
    <w:rsid w:val="007F047A"/>
    <w:rsid w:val="007F19BD"/>
    <w:rsid w:val="007F1C6D"/>
    <w:rsid w:val="007F2DB3"/>
    <w:rsid w:val="007F40DD"/>
    <w:rsid w:val="007F48C9"/>
    <w:rsid w:val="007F48CA"/>
    <w:rsid w:val="007F4953"/>
    <w:rsid w:val="007F5D65"/>
    <w:rsid w:val="007F6351"/>
    <w:rsid w:val="007F7922"/>
    <w:rsid w:val="00800CA6"/>
    <w:rsid w:val="008020B3"/>
    <w:rsid w:val="008024E3"/>
    <w:rsid w:val="00803140"/>
    <w:rsid w:val="00803385"/>
    <w:rsid w:val="00805965"/>
    <w:rsid w:val="00806459"/>
    <w:rsid w:val="00807A02"/>
    <w:rsid w:val="0081118E"/>
    <w:rsid w:val="00812B44"/>
    <w:rsid w:val="00812CE6"/>
    <w:rsid w:val="0081398A"/>
    <w:rsid w:val="00813ADA"/>
    <w:rsid w:val="00813C2A"/>
    <w:rsid w:val="00813FD2"/>
    <w:rsid w:val="00814781"/>
    <w:rsid w:val="0081558D"/>
    <w:rsid w:val="00815A80"/>
    <w:rsid w:val="008204A0"/>
    <w:rsid w:val="00822367"/>
    <w:rsid w:val="0082276C"/>
    <w:rsid w:val="00822842"/>
    <w:rsid w:val="00822FDC"/>
    <w:rsid w:val="008234F1"/>
    <w:rsid w:val="0082391B"/>
    <w:rsid w:val="008249FB"/>
    <w:rsid w:val="008255B0"/>
    <w:rsid w:val="00826663"/>
    <w:rsid w:val="0083042E"/>
    <w:rsid w:val="00830553"/>
    <w:rsid w:val="00831207"/>
    <w:rsid w:val="00831DBF"/>
    <w:rsid w:val="00832095"/>
    <w:rsid w:val="008322AF"/>
    <w:rsid w:val="008322DA"/>
    <w:rsid w:val="00834162"/>
    <w:rsid w:val="00834326"/>
    <w:rsid w:val="00836B5C"/>
    <w:rsid w:val="00837250"/>
    <w:rsid w:val="008418DF"/>
    <w:rsid w:val="0084350E"/>
    <w:rsid w:val="0084447E"/>
    <w:rsid w:val="00844E3C"/>
    <w:rsid w:val="00844FC7"/>
    <w:rsid w:val="00845A86"/>
    <w:rsid w:val="00845EDB"/>
    <w:rsid w:val="00846386"/>
    <w:rsid w:val="0084682B"/>
    <w:rsid w:val="00847D5D"/>
    <w:rsid w:val="00847FBF"/>
    <w:rsid w:val="008500B0"/>
    <w:rsid w:val="008507E7"/>
    <w:rsid w:val="00850B67"/>
    <w:rsid w:val="008517E5"/>
    <w:rsid w:val="00851AE5"/>
    <w:rsid w:val="0085250F"/>
    <w:rsid w:val="008526FF"/>
    <w:rsid w:val="00855688"/>
    <w:rsid w:val="00855765"/>
    <w:rsid w:val="00855F45"/>
    <w:rsid w:val="00855FA9"/>
    <w:rsid w:val="008563BC"/>
    <w:rsid w:val="00856795"/>
    <w:rsid w:val="00856EAA"/>
    <w:rsid w:val="0085717A"/>
    <w:rsid w:val="008573D1"/>
    <w:rsid w:val="00860D95"/>
    <w:rsid w:val="00861414"/>
    <w:rsid w:val="00862192"/>
    <w:rsid w:val="00863296"/>
    <w:rsid w:val="008637BA"/>
    <w:rsid w:val="00863C7B"/>
    <w:rsid w:val="00864330"/>
    <w:rsid w:val="008645D1"/>
    <w:rsid w:val="00865BEF"/>
    <w:rsid w:val="008663D9"/>
    <w:rsid w:val="00866589"/>
    <w:rsid w:val="008668CE"/>
    <w:rsid w:val="008668EF"/>
    <w:rsid w:val="00866E66"/>
    <w:rsid w:val="00867331"/>
    <w:rsid w:val="00867410"/>
    <w:rsid w:val="008709B9"/>
    <w:rsid w:val="00870D2B"/>
    <w:rsid w:val="008713B4"/>
    <w:rsid w:val="00871987"/>
    <w:rsid w:val="00871C88"/>
    <w:rsid w:val="0087346A"/>
    <w:rsid w:val="00873563"/>
    <w:rsid w:val="00874341"/>
    <w:rsid w:val="00875052"/>
    <w:rsid w:val="00875D0D"/>
    <w:rsid w:val="00876F4C"/>
    <w:rsid w:val="00877DE4"/>
    <w:rsid w:val="00880F7E"/>
    <w:rsid w:val="0088225E"/>
    <w:rsid w:val="00882841"/>
    <w:rsid w:val="00883D71"/>
    <w:rsid w:val="00885291"/>
    <w:rsid w:val="008852B5"/>
    <w:rsid w:val="00886578"/>
    <w:rsid w:val="00886CA9"/>
    <w:rsid w:val="00886EC0"/>
    <w:rsid w:val="00890DFB"/>
    <w:rsid w:val="00890E5E"/>
    <w:rsid w:val="00891641"/>
    <w:rsid w:val="00891A15"/>
    <w:rsid w:val="00891BA9"/>
    <w:rsid w:val="00891C39"/>
    <w:rsid w:val="00892063"/>
    <w:rsid w:val="00892481"/>
    <w:rsid w:val="00892AC8"/>
    <w:rsid w:val="00895277"/>
    <w:rsid w:val="008953EA"/>
    <w:rsid w:val="008959E5"/>
    <w:rsid w:val="00897167"/>
    <w:rsid w:val="008979E3"/>
    <w:rsid w:val="008A1247"/>
    <w:rsid w:val="008A12FB"/>
    <w:rsid w:val="008A158F"/>
    <w:rsid w:val="008A3180"/>
    <w:rsid w:val="008A3C2A"/>
    <w:rsid w:val="008A3F4B"/>
    <w:rsid w:val="008A3F8F"/>
    <w:rsid w:val="008A5187"/>
    <w:rsid w:val="008A534D"/>
    <w:rsid w:val="008A5BDE"/>
    <w:rsid w:val="008A6AAE"/>
    <w:rsid w:val="008A7748"/>
    <w:rsid w:val="008B0F4C"/>
    <w:rsid w:val="008B14C5"/>
    <w:rsid w:val="008B1F8D"/>
    <w:rsid w:val="008B224C"/>
    <w:rsid w:val="008B235D"/>
    <w:rsid w:val="008B4EF8"/>
    <w:rsid w:val="008B4FF5"/>
    <w:rsid w:val="008B614A"/>
    <w:rsid w:val="008B64A9"/>
    <w:rsid w:val="008B6BAB"/>
    <w:rsid w:val="008B75E7"/>
    <w:rsid w:val="008C0124"/>
    <w:rsid w:val="008C0ADE"/>
    <w:rsid w:val="008C2421"/>
    <w:rsid w:val="008C268A"/>
    <w:rsid w:val="008C3CCD"/>
    <w:rsid w:val="008C467B"/>
    <w:rsid w:val="008C4776"/>
    <w:rsid w:val="008C54DF"/>
    <w:rsid w:val="008C57E7"/>
    <w:rsid w:val="008C6011"/>
    <w:rsid w:val="008C6085"/>
    <w:rsid w:val="008C7ACA"/>
    <w:rsid w:val="008D1E5C"/>
    <w:rsid w:val="008D44FD"/>
    <w:rsid w:val="008D5E41"/>
    <w:rsid w:val="008D6665"/>
    <w:rsid w:val="008E0511"/>
    <w:rsid w:val="008E12CE"/>
    <w:rsid w:val="008E1968"/>
    <w:rsid w:val="008E25C3"/>
    <w:rsid w:val="008E3574"/>
    <w:rsid w:val="008E35F8"/>
    <w:rsid w:val="008E57B9"/>
    <w:rsid w:val="008E7EDB"/>
    <w:rsid w:val="008F04D3"/>
    <w:rsid w:val="008F0AF1"/>
    <w:rsid w:val="008F0EB4"/>
    <w:rsid w:val="008F105F"/>
    <w:rsid w:val="008F2025"/>
    <w:rsid w:val="008F26E1"/>
    <w:rsid w:val="008F3A48"/>
    <w:rsid w:val="008F3C72"/>
    <w:rsid w:val="008F46BB"/>
    <w:rsid w:val="008F474E"/>
    <w:rsid w:val="008F4DEC"/>
    <w:rsid w:val="008F5FDB"/>
    <w:rsid w:val="008F6AFD"/>
    <w:rsid w:val="00900FEE"/>
    <w:rsid w:val="00903F7E"/>
    <w:rsid w:val="009042AC"/>
    <w:rsid w:val="0090440B"/>
    <w:rsid w:val="00904AA9"/>
    <w:rsid w:val="00904D6A"/>
    <w:rsid w:val="00904F32"/>
    <w:rsid w:val="00905239"/>
    <w:rsid w:val="009061FA"/>
    <w:rsid w:val="009063D6"/>
    <w:rsid w:val="00906776"/>
    <w:rsid w:val="009100DD"/>
    <w:rsid w:val="00910BBB"/>
    <w:rsid w:val="009116DF"/>
    <w:rsid w:val="009124B7"/>
    <w:rsid w:val="00912E10"/>
    <w:rsid w:val="00914495"/>
    <w:rsid w:val="0091527D"/>
    <w:rsid w:val="0091779F"/>
    <w:rsid w:val="00917C6E"/>
    <w:rsid w:val="00920AA2"/>
    <w:rsid w:val="009215A5"/>
    <w:rsid w:val="00922944"/>
    <w:rsid w:val="00922C7F"/>
    <w:rsid w:val="00924019"/>
    <w:rsid w:val="00924098"/>
    <w:rsid w:val="009264CC"/>
    <w:rsid w:val="009301AA"/>
    <w:rsid w:val="0093052D"/>
    <w:rsid w:val="0093141F"/>
    <w:rsid w:val="00931B21"/>
    <w:rsid w:val="00932DC2"/>
    <w:rsid w:val="0093358B"/>
    <w:rsid w:val="0093446C"/>
    <w:rsid w:val="00935B50"/>
    <w:rsid w:val="00935EEF"/>
    <w:rsid w:val="009403C6"/>
    <w:rsid w:val="009423BB"/>
    <w:rsid w:val="00942F2B"/>
    <w:rsid w:val="00943A36"/>
    <w:rsid w:val="009445FD"/>
    <w:rsid w:val="00947CA2"/>
    <w:rsid w:val="00947E39"/>
    <w:rsid w:val="0095205B"/>
    <w:rsid w:val="00952329"/>
    <w:rsid w:val="00953171"/>
    <w:rsid w:val="00954898"/>
    <w:rsid w:val="00954C9C"/>
    <w:rsid w:val="00954E21"/>
    <w:rsid w:val="00955043"/>
    <w:rsid w:val="00955172"/>
    <w:rsid w:val="009552BB"/>
    <w:rsid w:val="0095549F"/>
    <w:rsid w:val="009558F6"/>
    <w:rsid w:val="0095667B"/>
    <w:rsid w:val="0095718F"/>
    <w:rsid w:val="00957C5F"/>
    <w:rsid w:val="00960392"/>
    <w:rsid w:val="0096097E"/>
    <w:rsid w:val="00960AD3"/>
    <w:rsid w:val="00960BE3"/>
    <w:rsid w:val="00960F55"/>
    <w:rsid w:val="00961B4C"/>
    <w:rsid w:val="009641AC"/>
    <w:rsid w:val="00965651"/>
    <w:rsid w:val="00965B0D"/>
    <w:rsid w:val="00965B17"/>
    <w:rsid w:val="0096705D"/>
    <w:rsid w:val="0096727A"/>
    <w:rsid w:val="00970106"/>
    <w:rsid w:val="00971243"/>
    <w:rsid w:val="00973C50"/>
    <w:rsid w:val="00973F1D"/>
    <w:rsid w:val="009745D4"/>
    <w:rsid w:val="00974638"/>
    <w:rsid w:val="009756FE"/>
    <w:rsid w:val="009758C0"/>
    <w:rsid w:val="00975D6E"/>
    <w:rsid w:val="0097690A"/>
    <w:rsid w:val="009777E2"/>
    <w:rsid w:val="009778DD"/>
    <w:rsid w:val="00977A03"/>
    <w:rsid w:val="0098067B"/>
    <w:rsid w:val="00980BEE"/>
    <w:rsid w:val="0098189A"/>
    <w:rsid w:val="009818A5"/>
    <w:rsid w:val="00982247"/>
    <w:rsid w:val="009822B4"/>
    <w:rsid w:val="009826A2"/>
    <w:rsid w:val="00982EF1"/>
    <w:rsid w:val="00983903"/>
    <w:rsid w:val="00983A5B"/>
    <w:rsid w:val="009856E5"/>
    <w:rsid w:val="009866AE"/>
    <w:rsid w:val="0098723A"/>
    <w:rsid w:val="0099091F"/>
    <w:rsid w:val="009910B0"/>
    <w:rsid w:val="00992172"/>
    <w:rsid w:val="00992859"/>
    <w:rsid w:val="00993071"/>
    <w:rsid w:val="0099334D"/>
    <w:rsid w:val="00993606"/>
    <w:rsid w:val="00993D7D"/>
    <w:rsid w:val="00993F3F"/>
    <w:rsid w:val="00994C1B"/>
    <w:rsid w:val="009967D2"/>
    <w:rsid w:val="00996B3D"/>
    <w:rsid w:val="0099755E"/>
    <w:rsid w:val="00997882"/>
    <w:rsid w:val="00997AAD"/>
    <w:rsid w:val="00997DF9"/>
    <w:rsid w:val="00997F4B"/>
    <w:rsid w:val="009A0A60"/>
    <w:rsid w:val="009A0D06"/>
    <w:rsid w:val="009A129B"/>
    <w:rsid w:val="009A15F4"/>
    <w:rsid w:val="009A215C"/>
    <w:rsid w:val="009A26BF"/>
    <w:rsid w:val="009A279C"/>
    <w:rsid w:val="009A2984"/>
    <w:rsid w:val="009A2C7F"/>
    <w:rsid w:val="009A31B5"/>
    <w:rsid w:val="009A4C56"/>
    <w:rsid w:val="009A59C4"/>
    <w:rsid w:val="009A67D0"/>
    <w:rsid w:val="009A685C"/>
    <w:rsid w:val="009A6BF1"/>
    <w:rsid w:val="009A6F55"/>
    <w:rsid w:val="009A7286"/>
    <w:rsid w:val="009A794C"/>
    <w:rsid w:val="009A798B"/>
    <w:rsid w:val="009A7AA9"/>
    <w:rsid w:val="009A7FAB"/>
    <w:rsid w:val="009B15C3"/>
    <w:rsid w:val="009B24FD"/>
    <w:rsid w:val="009B2598"/>
    <w:rsid w:val="009B3198"/>
    <w:rsid w:val="009B4B7E"/>
    <w:rsid w:val="009B5426"/>
    <w:rsid w:val="009B5708"/>
    <w:rsid w:val="009B6AB6"/>
    <w:rsid w:val="009C19C1"/>
    <w:rsid w:val="009C1F3E"/>
    <w:rsid w:val="009C3309"/>
    <w:rsid w:val="009C38DA"/>
    <w:rsid w:val="009C41B8"/>
    <w:rsid w:val="009C42B4"/>
    <w:rsid w:val="009C641A"/>
    <w:rsid w:val="009C66E8"/>
    <w:rsid w:val="009C7762"/>
    <w:rsid w:val="009D0265"/>
    <w:rsid w:val="009D05FF"/>
    <w:rsid w:val="009D0A3D"/>
    <w:rsid w:val="009D1051"/>
    <w:rsid w:val="009D2A34"/>
    <w:rsid w:val="009D2C1C"/>
    <w:rsid w:val="009D2F1C"/>
    <w:rsid w:val="009D365A"/>
    <w:rsid w:val="009D5300"/>
    <w:rsid w:val="009D5512"/>
    <w:rsid w:val="009D55F0"/>
    <w:rsid w:val="009D6A96"/>
    <w:rsid w:val="009D7EC2"/>
    <w:rsid w:val="009D7EE7"/>
    <w:rsid w:val="009D7F23"/>
    <w:rsid w:val="009E0574"/>
    <w:rsid w:val="009E0E1E"/>
    <w:rsid w:val="009E19AB"/>
    <w:rsid w:val="009E1EA5"/>
    <w:rsid w:val="009E28FB"/>
    <w:rsid w:val="009E2A1A"/>
    <w:rsid w:val="009E34EB"/>
    <w:rsid w:val="009E3E7A"/>
    <w:rsid w:val="009E5DA1"/>
    <w:rsid w:val="009E6348"/>
    <w:rsid w:val="009E65C7"/>
    <w:rsid w:val="009E7AF8"/>
    <w:rsid w:val="009F095F"/>
    <w:rsid w:val="009F3973"/>
    <w:rsid w:val="009F3DA7"/>
    <w:rsid w:val="009F4617"/>
    <w:rsid w:val="009F4E80"/>
    <w:rsid w:val="009F552B"/>
    <w:rsid w:val="009F6B59"/>
    <w:rsid w:val="009F7C52"/>
    <w:rsid w:val="009F7CBC"/>
    <w:rsid w:val="00A003C0"/>
    <w:rsid w:val="00A0081F"/>
    <w:rsid w:val="00A00D68"/>
    <w:rsid w:val="00A019C5"/>
    <w:rsid w:val="00A03361"/>
    <w:rsid w:val="00A035AB"/>
    <w:rsid w:val="00A0385F"/>
    <w:rsid w:val="00A03C44"/>
    <w:rsid w:val="00A042CF"/>
    <w:rsid w:val="00A04992"/>
    <w:rsid w:val="00A06198"/>
    <w:rsid w:val="00A10A90"/>
    <w:rsid w:val="00A10ED3"/>
    <w:rsid w:val="00A111B5"/>
    <w:rsid w:val="00A122A5"/>
    <w:rsid w:val="00A12B2A"/>
    <w:rsid w:val="00A14687"/>
    <w:rsid w:val="00A14A71"/>
    <w:rsid w:val="00A14D7B"/>
    <w:rsid w:val="00A1529F"/>
    <w:rsid w:val="00A15B82"/>
    <w:rsid w:val="00A16048"/>
    <w:rsid w:val="00A1716E"/>
    <w:rsid w:val="00A175BA"/>
    <w:rsid w:val="00A1774E"/>
    <w:rsid w:val="00A22193"/>
    <w:rsid w:val="00A2375F"/>
    <w:rsid w:val="00A2426E"/>
    <w:rsid w:val="00A2473A"/>
    <w:rsid w:val="00A251F1"/>
    <w:rsid w:val="00A25BBB"/>
    <w:rsid w:val="00A26257"/>
    <w:rsid w:val="00A26D0B"/>
    <w:rsid w:val="00A303D7"/>
    <w:rsid w:val="00A30563"/>
    <w:rsid w:val="00A30D08"/>
    <w:rsid w:val="00A30E8B"/>
    <w:rsid w:val="00A31229"/>
    <w:rsid w:val="00A3182E"/>
    <w:rsid w:val="00A333C1"/>
    <w:rsid w:val="00A35207"/>
    <w:rsid w:val="00A36157"/>
    <w:rsid w:val="00A367D9"/>
    <w:rsid w:val="00A37A12"/>
    <w:rsid w:val="00A37CC9"/>
    <w:rsid w:val="00A37F43"/>
    <w:rsid w:val="00A425B4"/>
    <w:rsid w:val="00A43A6C"/>
    <w:rsid w:val="00A4516A"/>
    <w:rsid w:val="00A4633F"/>
    <w:rsid w:val="00A46776"/>
    <w:rsid w:val="00A46EBD"/>
    <w:rsid w:val="00A47484"/>
    <w:rsid w:val="00A47EAB"/>
    <w:rsid w:val="00A51A66"/>
    <w:rsid w:val="00A51DBD"/>
    <w:rsid w:val="00A521C9"/>
    <w:rsid w:val="00A52441"/>
    <w:rsid w:val="00A52B2A"/>
    <w:rsid w:val="00A53606"/>
    <w:rsid w:val="00A54495"/>
    <w:rsid w:val="00A5453B"/>
    <w:rsid w:val="00A562B7"/>
    <w:rsid w:val="00A565A8"/>
    <w:rsid w:val="00A607D9"/>
    <w:rsid w:val="00A60FC8"/>
    <w:rsid w:val="00A612FB"/>
    <w:rsid w:val="00A6148B"/>
    <w:rsid w:val="00A6151C"/>
    <w:rsid w:val="00A61CA9"/>
    <w:rsid w:val="00A62A66"/>
    <w:rsid w:val="00A64266"/>
    <w:rsid w:val="00A6600D"/>
    <w:rsid w:val="00A677AE"/>
    <w:rsid w:val="00A6799D"/>
    <w:rsid w:val="00A709D8"/>
    <w:rsid w:val="00A70C40"/>
    <w:rsid w:val="00A71680"/>
    <w:rsid w:val="00A71742"/>
    <w:rsid w:val="00A74201"/>
    <w:rsid w:val="00A74EA9"/>
    <w:rsid w:val="00A7576B"/>
    <w:rsid w:val="00A779CD"/>
    <w:rsid w:val="00A77C1E"/>
    <w:rsid w:val="00A77C58"/>
    <w:rsid w:val="00A80595"/>
    <w:rsid w:val="00A80DD2"/>
    <w:rsid w:val="00A80FBB"/>
    <w:rsid w:val="00A81C4B"/>
    <w:rsid w:val="00A8313C"/>
    <w:rsid w:val="00A83343"/>
    <w:rsid w:val="00A8487B"/>
    <w:rsid w:val="00A84DB4"/>
    <w:rsid w:val="00A852CA"/>
    <w:rsid w:val="00A869E7"/>
    <w:rsid w:val="00A90E81"/>
    <w:rsid w:val="00A910AA"/>
    <w:rsid w:val="00A9159C"/>
    <w:rsid w:val="00A91657"/>
    <w:rsid w:val="00A91728"/>
    <w:rsid w:val="00A92EA0"/>
    <w:rsid w:val="00A9499C"/>
    <w:rsid w:val="00A95512"/>
    <w:rsid w:val="00A95C5C"/>
    <w:rsid w:val="00A9725A"/>
    <w:rsid w:val="00A97EBD"/>
    <w:rsid w:val="00AA0AD5"/>
    <w:rsid w:val="00AA12FA"/>
    <w:rsid w:val="00AA1494"/>
    <w:rsid w:val="00AA1D53"/>
    <w:rsid w:val="00AA1E58"/>
    <w:rsid w:val="00AA2615"/>
    <w:rsid w:val="00AA3B78"/>
    <w:rsid w:val="00AA4324"/>
    <w:rsid w:val="00AA43E7"/>
    <w:rsid w:val="00AA45A1"/>
    <w:rsid w:val="00AA5132"/>
    <w:rsid w:val="00AA58EC"/>
    <w:rsid w:val="00AA6287"/>
    <w:rsid w:val="00AA686E"/>
    <w:rsid w:val="00AB2757"/>
    <w:rsid w:val="00AB2ECF"/>
    <w:rsid w:val="00AB3478"/>
    <w:rsid w:val="00AB3E64"/>
    <w:rsid w:val="00AB4ED7"/>
    <w:rsid w:val="00AB60EC"/>
    <w:rsid w:val="00AB646E"/>
    <w:rsid w:val="00AB65C1"/>
    <w:rsid w:val="00AB67D7"/>
    <w:rsid w:val="00AB6A78"/>
    <w:rsid w:val="00AB7563"/>
    <w:rsid w:val="00AB7C81"/>
    <w:rsid w:val="00AC104B"/>
    <w:rsid w:val="00AC37FF"/>
    <w:rsid w:val="00AC3824"/>
    <w:rsid w:val="00AC3930"/>
    <w:rsid w:val="00AC3B05"/>
    <w:rsid w:val="00AC4AEE"/>
    <w:rsid w:val="00AC5049"/>
    <w:rsid w:val="00AC5DE7"/>
    <w:rsid w:val="00AC6148"/>
    <w:rsid w:val="00AC68DF"/>
    <w:rsid w:val="00AC6A55"/>
    <w:rsid w:val="00AD01A5"/>
    <w:rsid w:val="00AD03A8"/>
    <w:rsid w:val="00AD0716"/>
    <w:rsid w:val="00AD0F4B"/>
    <w:rsid w:val="00AD1B78"/>
    <w:rsid w:val="00AD245C"/>
    <w:rsid w:val="00AD3FAB"/>
    <w:rsid w:val="00AD40EF"/>
    <w:rsid w:val="00AD470A"/>
    <w:rsid w:val="00AD4A43"/>
    <w:rsid w:val="00AD7F45"/>
    <w:rsid w:val="00AE0389"/>
    <w:rsid w:val="00AE06AD"/>
    <w:rsid w:val="00AE245B"/>
    <w:rsid w:val="00AE39A5"/>
    <w:rsid w:val="00AE3C4E"/>
    <w:rsid w:val="00AE487C"/>
    <w:rsid w:val="00AE4BD2"/>
    <w:rsid w:val="00AE54DF"/>
    <w:rsid w:val="00AE581A"/>
    <w:rsid w:val="00AE60F1"/>
    <w:rsid w:val="00AE6168"/>
    <w:rsid w:val="00AE7543"/>
    <w:rsid w:val="00AF0554"/>
    <w:rsid w:val="00AF1F19"/>
    <w:rsid w:val="00AF21F2"/>
    <w:rsid w:val="00AF226D"/>
    <w:rsid w:val="00AF3ABC"/>
    <w:rsid w:val="00AF4E9A"/>
    <w:rsid w:val="00AF6564"/>
    <w:rsid w:val="00AF7B41"/>
    <w:rsid w:val="00AF7CC2"/>
    <w:rsid w:val="00AF7E0E"/>
    <w:rsid w:val="00B001C3"/>
    <w:rsid w:val="00B0039A"/>
    <w:rsid w:val="00B01A19"/>
    <w:rsid w:val="00B01F02"/>
    <w:rsid w:val="00B024A5"/>
    <w:rsid w:val="00B02BCF"/>
    <w:rsid w:val="00B02EF6"/>
    <w:rsid w:val="00B042C1"/>
    <w:rsid w:val="00B043D1"/>
    <w:rsid w:val="00B04A1A"/>
    <w:rsid w:val="00B04E89"/>
    <w:rsid w:val="00B05481"/>
    <w:rsid w:val="00B056D1"/>
    <w:rsid w:val="00B070BB"/>
    <w:rsid w:val="00B07119"/>
    <w:rsid w:val="00B07E9B"/>
    <w:rsid w:val="00B10E3E"/>
    <w:rsid w:val="00B119AA"/>
    <w:rsid w:val="00B11A73"/>
    <w:rsid w:val="00B11D5E"/>
    <w:rsid w:val="00B13739"/>
    <w:rsid w:val="00B13903"/>
    <w:rsid w:val="00B1407B"/>
    <w:rsid w:val="00B1420D"/>
    <w:rsid w:val="00B15B89"/>
    <w:rsid w:val="00B17041"/>
    <w:rsid w:val="00B17FD4"/>
    <w:rsid w:val="00B202D8"/>
    <w:rsid w:val="00B20904"/>
    <w:rsid w:val="00B216CB"/>
    <w:rsid w:val="00B21E05"/>
    <w:rsid w:val="00B230C5"/>
    <w:rsid w:val="00B235C4"/>
    <w:rsid w:val="00B239BC"/>
    <w:rsid w:val="00B239E5"/>
    <w:rsid w:val="00B2413F"/>
    <w:rsid w:val="00B27136"/>
    <w:rsid w:val="00B27D1B"/>
    <w:rsid w:val="00B32177"/>
    <w:rsid w:val="00B34F39"/>
    <w:rsid w:val="00B35B05"/>
    <w:rsid w:val="00B35CCD"/>
    <w:rsid w:val="00B360E4"/>
    <w:rsid w:val="00B362AB"/>
    <w:rsid w:val="00B3662E"/>
    <w:rsid w:val="00B36F4B"/>
    <w:rsid w:val="00B37E34"/>
    <w:rsid w:val="00B41668"/>
    <w:rsid w:val="00B41EC2"/>
    <w:rsid w:val="00B420AC"/>
    <w:rsid w:val="00B423C6"/>
    <w:rsid w:val="00B43420"/>
    <w:rsid w:val="00B4370D"/>
    <w:rsid w:val="00B447CA"/>
    <w:rsid w:val="00B457E1"/>
    <w:rsid w:val="00B45DDA"/>
    <w:rsid w:val="00B462FE"/>
    <w:rsid w:val="00B4678F"/>
    <w:rsid w:val="00B46E2D"/>
    <w:rsid w:val="00B47477"/>
    <w:rsid w:val="00B47540"/>
    <w:rsid w:val="00B47A41"/>
    <w:rsid w:val="00B50862"/>
    <w:rsid w:val="00B52310"/>
    <w:rsid w:val="00B540AC"/>
    <w:rsid w:val="00B551AF"/>
    <w:rsid w:val="00B55B8A"/>
    <w:rsid w:val="00B56411"/>
    <w:rsid w:val="00B56A58"/>
    <w:rsid w:val="00B56F85"/>
    <w:rsid w:val="00B60346"/>
    <w:rsid w:val="00B61CFC"/>
    <w:rsid w:val="00B63A74"/>
    <w:rsid w:val="00B65CC8"/>
    <w:rsid w:val="00B67EE8"/>
    <w:rsid w:val="00B70DB0"/>
    <w:rsid w:val="00B72656"/>
    <w:rsid w:val="00B73E87"/>
    <w:rsid w:val="00B7495A"/>
    <w:rsid w:val="00B76372"/>
    <w:rsid w:val="00B77C41"/>
    <w:rsid w:val="00B802E8"/>
    <w:rsid w:val="00B81F63"/>
    <w:rsid w:val="00B82FE8"/>
    <w:rsid w:val="00B83DEA"/>
    <w:rsid w:val="00B85CD7"/>
    <w:rsid w:val="00B86612"/>
    <w:rsid w:val="00B86D45"/>
    <w:rsid w:val="00B87413"/>
    <w:rsid w:val="00B875E8"/>
    <w:rsid w:val="00B90C11"/>
    <w:rsid w:val="00B90D56"/>
    <w:rsid w:val="00B90F02"/>
    <w:rsid w:val="00B92F87"/>
    <w:rsid w:val="00B93882"/>
    <w:rsid w:val="00B94245"/>
    <w:rsid w:val="00B94B46"/>
    <w:rsid w:val="00B967CE"/>
    <w:rsid w:val="00B9766E"/>
    <w:rsid w:val="00B97C27"/>
    <w:rsid w:val="00BA1942"/>
    <w:rsid w:val="00BA1C25"/>
    <w:rsid w:val="00BA2CA7"/>
    <w:rsid w:val="00BA321D"/>
    <w:rsid w:val="00BA4A1F"/>
    <w:rsid w:val="00BA6341"/>
    <w:rsid w:val="00BA64E6"/>
    <w:rsid w:val="00BA6647"/>
    <w:rsid w:val="00BB0025"/>
    <w:rsid w:val="00BB0A1F"/>
    <w:rsid w:val="00BB0C2E"/>
    <w:rsid w:val="00BB19F2"/>
    <w:rsid w:val="00BB2EA7"/>
    <w:rsid w:val="00BB3114"/>
    <w:rsid w:val="00BB3DA8"/>
    <w:rsid w:val="00BB41B6"/>
    <w:rsid w:val="00BB5B9D"/>
    <w:rsid w:val="00BC059E"/>
    <w:rsid w:val="00BC14A3"/>
    <w:rsid w:val="00BC2829"/>
    <w:rsid w:val="00BC399A"/>
    <w:rsid w:val="00BC4C41"/>
    <w:rsid w:val="00BC4D59"/>
    <w:rsid w:val="00BC4EFB"/>
    <w:rsid w:val="00BC6135"/>
    <w:rsid w:val="00BC67E5"/>
    <w:rsid w:val="00BC7C22"/>
    <w:rsid w:val="00BD0C6D"/>
    <w:rsid w:val="00BD1367"/>
    <w:rsid w:val="00BD1384"/>
    <w:rsid w:val="00BD15FF"/>
    <w:rsid w:val="00BD1745"/>
    <w:rsid w:val="00BD1843"/>
    <w:rsid w:val="00BD1BD6"/>
    <w:rsid w:val="00BD26E5"/>
    <w:rsid w:val="00BD2BCF"/>
    <w:rsid w:val="00BD2FE2"/>
    <w:rsid w:val="00BD36C3"/>
    <w:rsid w:val="00BD39EA"/>
    <w:rsid w:val="00BD3D71"/>
    <w:rsid w:val="00BD46B9"/>
    <w:rsid w:val="00BD46D8"/>
    <w:rsid w:val="00BD56D5"/>
    <w:rsid w:val="00BD6193"/>
    <w:rsid w:val="00BD7427"/>
    <w:rsid w:val="00BE03E4"/>
    <w:rsid w:val="00BE086F"/>
    <w:rsid w:val="00BE0990"/>
    <w:rsid w:val="00BE1349"/>
    <w:rsid w:val="00BE1B6A"/>
    <w:rsid w:val="00BE3417"/>
    <w:rsid w:val="00BE432A"/>
    <w:rsid w:val="00BE5F11"/>
    <w:rsid w:val="00BE6832"/>
    <w:rsid w:val="00BE74EA"/>
    <w:rsid w:val="00BF0E27"/>
    <w:rsid w:val="00BF154B"/>
    <w:rsid w:val="00BF1A02"/>
    <w:rsid w:val="00BF1A72"/>
    <w:rsid w:val="00BF2370"/>
    <w:rsid w:val="00BF2F04"/>
    <w:rsid w:val="00BF32CF"/>
    <w:rsid w:val="00BF3466"/>
    <w:rsid w:val="00BF39FF"/>
    <w:rsid w:val="00BF3AC9"/>
    <w:rsid w:val="00BF53F5"/>
    <w:rsid w:val="00BF75F9"/>
    <w:rsid w:val="00C0056E"/>
    <w:rsid w:val="00C013AA"/>
    <w:rsid w:val="00C03A32"/>
    <w:rsid w:val="00C03E9B"/>
    <w:rsid w:val="00C0409A"/>
    <w:rsid w:val="00C0528F"/>
    <w:rsid w:val="00C057FC"/>
    <w:rsid w:val="00C06B50"/>
    <w:rsid w:val="00C06B66"/>
    <w:rsid w:val="00C06EC6"/>
    <w:rsid w:val="00C07530"/>
    <w:rsid w:val="00C11053"/>
    <w:rsid w:val="00C11F7D"/>
    <w:rsid w:val="00C129EA"/>
    <w:rsid w:val="00C13378"/>
    <w:rsid w:val="00C13759"/>
    <w:rsid w:val="00C13A75"/>
    <w:rsid w:val="00C13D16"/>
    <w:rsid w:val="00C13E44"/>
    <w:rsid w:val="00C14474"/>
    <w:rsid w:val="00C14512"/>
    <w:rsid w:val="00C1463D"/>
    <w:rsid w:val="00C15DCB"/>
    <w:rsid w:val="00C175D4"/>
    <w:rsid w:val="00C17F11"/>
    <w:rsid w:val="00C218FC"/>
    <w:rsid w:val="00C2266E"/>
    <w:rsid w:val="00C22A92"/>
    <w:rsid w:val="00C22B8D"/>
    <w:rsid w:val="00C22EC6"/>
    <w:rsid w:val="00C2321C"/>
    <w:rsid w:val="00C23376"/>
    <w:rsid w:val="00C24474"/>
    <w:rsid w:val="00C24993"/>
    <w:rsid w:val="00C24BE0"/>
    <w:rsid w:val="00C24E47"/>
    <w:rsid w:val="00C25815"/>
    <w:rsid w:val="00C26419"/>
    <w:rsid w:val="00C26EBA"/>
    <w:rsid w:val="00C2747A"/>
    <w:rsid w:val="00C306CB"/>
    <w:rsid w:val="00C30C3A"/>
    <w:rsid w:val="00C3114E"/>
    <w:rsid w:val="00C3136B"/>
    <w:rsid w:val="00C329A9"/>
    <w:rsid w:val="00C32F8D"/>
    <w:rsid w:val="00C34F7E"/>
    <w:rsid w:val="00C353BF"/>
    <w:rsid w:val="00C354B2"/>
    <w:rsid w:val="00C36073"/>
    <w:rsid w:val="00C36A6E"/>
    <w:rsid w:val="00C40440"/>
    <w:rsid w:val="00C408F3"/>
    <w:rsid w:val="00C421BA"/>
    <w:rsid w:val="00C42204"/>
    <w:rsid w:val="00C43661"/>
    <w:rsid w:val="00C43972"/>
    <w:rsid w:val="00C44296"/>
    <w:rsid w:val="00C45E74"/>
    <w:rsid w:val="00C47092"/>
    <w:rsid w:val="00C47462"/>
    <w:rsid w:val="00C50DAC"/>
    <w:rsid w:val="00C51E44"/>
    <w:rsid w:val="00C528FD"/>
    <w:rsid w:val="00C52E8F"/>
    <w:rsid w:val="00C55656"/>
    <w:rsid w:val="00C558EA"/>
    <w:rsid w:val="00C56FB5"/>
    <w:rsid w:val="00C60298"/>
    <w:rsid w:val="00C629F8"/>
    <w:rsid w:val="00C62A69"/>
    <w:rsid w:val="00C62CBD"/>
    <w:rsid w:val="00C631D2"/>
    <w:rsid w:val="00C63217"/>
    <w:rsid w:val="00C63CFA"/>
    <w:rsid w:val="00C647F1"/>
    <w:rsid w:val="00C65689"/>
    <w:rsid w:val="00C6674C"/>
    <w:rsid w:val="00C66A4B"/>
    <w:rsid w:val="00C67209"/>
    <w:rsid w:val="00C672EB"/>
    <w:rsid w:val="00C70186"/>
    <w:rsid w:val="00C70B39"/>
    <w:rsid w:val="00C7220C"/>
    <w:rsid w:val="00C7242C"/>
    <w:rsid w:val="00C724CD"/>
    <w:rsid w:val="00C724F0"/>
    <w:rsid w:val="00C72BC0"/>
    <w:rsid w:val="00C7308F"/>
    <w:rsid w:val="00C73DA5"/>
    <w:rsid w:val="00C74E13"/>
    <w:rsid w:val="00C75CB2"/>
    <w:rsid w:val="00C778D2"/>
    <w:rsid w:val="00C779A9"/>
    <w:rsid w:val="00C77D6A"/>
    <w:rsid w:val="00C8057C"/>
    <w:rsid w:val="00C8122D"/>
    <w:rsid w:val="00C81A70"/>
    <w:rsid w:val="00C821F4"/>
    <w:rsid w:val="00C8402E"/>
    <w:rsid w:val="00C84125"/>
    <w:rsid w:val="00C8440F"/>
    <w:rsid w:val="00C853C1"/>
    <w:rsid w:val="00C86411"/>
    <w:rsid w:val="00C868D4"/>
    <w:rsid w:val="00C8778C"/>
    <w:rsid w:val="00C87AF3"/>
    <w:rsid w:val="00C926F9"/>
    <w:rsid w:val="00C928F8"/>
    <w:rsid w:val="00C92AFF"/>
    <w:rsid w:val="00C92CAB"/>
    <w:rsid w:val="00C93B65"/>
    <w:rsid w:val="00C94094"/>
    <w:rsid w:val="00C94627"/>
    <w:rsid w:val="00C9470F"/>
    <w:rsid w:val="00C950E0"/>
    <w:rsid w:val="00C952C1"/>
    <w:rsid w:val="00C971B6"/>
    <w:rsid w:val="00C972E0"/>
    <w:rsid w:val="00C973A1"/>
    <w:rsid w:val="00C977F2"/>
    <w:rsid w:val="00CA04BD"/>
    <w:rsid w:val="00CA0843"/>
    <w:rsid w:val="00CA25AF"/>
    <w:rsid w:val="00CA2C0D"/>
    <w:rsid w:val="00CA45F4"/>
    <w:rsid w:val="00CA48B3"/>
    <w:rsid w:val="00CA62B0"/>
    <w:rsid w:val="00CA6807"/>
    <w:rsid w:val="00CA6E4E"/>
    <w:rsid w:val="00CA7333"/>
    <w:rsid w:val="00CA7CDB"/>
    <w:rsid w:val="00CB0BDB"/>
    <w:rsid w:val="00CB0E65"/>
    <w:rsid w:val="00CB2277"/>
    <w:rsid w:val="00CB2AE3"/>
    <w:rsid w:val="00CB4043"/>
    <w:rsid w:val="00CB58BB"/>
    <w:rsid w:val="00CB59E4"/>
    <w:rsid w:val="00CB6AB5"/>
    <w:rsid w:val="00CB765A"/>
    <w:rsid w:val="00CB7933"/>
    <w:rsid w:val="00CB7B8A"/>
    <w:rsid w:val="00CC025D"/>
    <w:rsid w:val="00CC055C"/>
    <w:rsid w:val="00CC0B01"/>
    <w:rsid w:val="00CC0F0E"/>
    <w:rsid w:val="00CC12B1"/>
    <w:rsid w:val="00CC131E"/>
    <w:rsid w:val="00CC1648"/>
    <w:rsid w:val="00CC224B"/>
    <w:rsid w:val="00CC3CE5"/>
    <w:rsid w:val="00CC4AB9"/>
    <w:rsid w:val="00CC4F1D"/>
    <w:rsid w:val="00CC50B1"/>
    <w:rsid w:val="00CC58FA"/>
    <w:rsid w:val="00CC6964"/>
    <w:rsid w:val="00CC6DDA"/>
    <w:rsid w:val="00CC7F18"/>
    <w:rsid w:val="00CC7F64"/>
    <w:rsid w:val="00CD28ED"/>
    <w:rsid w:val="00CD3CBB"/>
    <w:rsid w:val="00CD47E7"/>
    <w:rsid w:val="00CD49FA"/>
    <w:rsid w:val="00CD54C7"/>
    <w:rsid w:val="00CD5C7A"/>
    <w:rsid w:val="00CD76A9"/>
    <w:rsid w:val="00CE0D57"/>
    <w:rsid w:val="00CE32B6"/>
    <w:rsid w:val="00CE3329"/>
    <w:rsid w:val="00CE3711"/>
    <w:rsid w:val="00CE7CE7"/>
    <w:rsid w:val="00CF00F8"/>
    <w:rsid w:val="00CF03AF"/>
    <w:rsid w:val="00CF03FF"/>
    <w:rsid w:val="00CF0B6A"/>
    <w:rsid w:val="00CF1588"/>
    <w:rsid w:val="00CF1D82"/>
    <w:rsid w:val="00CF1DCB"/>
    <w:rsid w:val="00CF293C"/>
    <w:rsid w:val="00CF2D3D"/>
    <w:rsid w:val="00CF3437"/>
    <w:rsid w:val="00CF35FA"/>
    <w:rsid w:val="00CF55D8"/>
    <w:rsid w:val="00CF5CED"/>
    <w:rsid w:val="00CF6B6A"/>
    <w:rsid w:val="00CF6F61"/>
    <w:rsid w:val="00CF70A6"/>
    <w:rsid w:val="00CF7667"/>
    <w:rsid w:val="00D0078E"/>
    <w:rsid w:val="00D0079D"/>
    <w:rsid w:val="00D02393"/>
    <w:rsid w:val="00D02686"/>
    <w:rsid w:val="00D05338"/>
    <w:rsid w:val="00D053B6"/>
    <w:rsid w:val="00D05948"/>
    <w:rsid w:val="00D06B2A"/>
    <w:rsid w:val="00D079E2"/>
    <w:rsid w:val="00D10392"/>
    <w:rsid w:val="00D107F3"/>
    <w:rsid w:val="00D12521"/>
    <w:rsid w:val="00D13C86"/>
    <w:rsid w:val="00D13E0A"/>
    <w:rsid w:val="00D13F59"/>
    <w:rsid w:val="00D14DC6"/>
    <w:rsid w:val="00D15517"/>
    <w:rsid w:val="00D15872"/>
    <w:rsid w:val="00D17BE0"/>
    <w:rsid w:val="00D17C9B"/>
    <w:rsid w:val="00D17D48"/>
    <w:rsid w:val="00D21850"/>
    <w:rsid w:val="00D21CE5"/>
    <w:rsid w:val="00D2221C"/>
    <w:rsid w:val="00D23CCC"/>
    <w:rsid w:val="00D24C60"/>
    <w:rsid w:val="00D253C8"/>
    <w:rsid w:val="00D26B23"/>
    <w:rsid w:val="00D26CA7"/>
    <w:rsid w:val="00D26CFB"/>
    <w:rsid w:val="00D27839"/>
    <w:rsid w:val="00D3148F"/>
    <w:rsid w:val="00D337F0"/>
    <w:rsid w:val="00D33D6D"/>
    <w:rsid w:val="00D348E7"/>
    <w:rsid w:val="00D34CD8"/>
    <w:rsid w:val="00D35FFA"/>
    <w:rsid w:val="00D37D9C"/>
    <w:rsid w:val="00D4036A"/>
    <w:rsid w:val="00D40A5D"/>
    <w:rsid w:val="00D437D6"/>
    <w:rsid w:val="00D44506"/>
    <w:rsid w:val="00D45BA5"/>
    <w:rsid w:val="00D46AD8"/>
    <w:rsid w:val="00D47B57"/>
    <w:rsid w:val="00D47FB0"/>
    <w:rsid w:val="00D5011E"/>
    <w:rsid w:val="00D504ED"/>
    <w:rsid w:val="00D5098B"/>
    <w:rsid w:val="00D50B3F"/>
    <w:rsid w:val="00D51EF2"/>
    <w:rsid w:val="00D53BFB"/>
    <w:rsid w:val="00D54ADD"/>
    <w:rsid w:val="00D54CC1"/>
    <w:rsid w:val="00D54D1C"/>
    <w:rsid w:val="00D5517F"/>
    <w:rsid w:val="00D57700"/>
    <w:rsid w:val="00D57BB4"/>
    <w:rsid w:val="00D57C72"/>
    <w:rsid w:val="00D613FA"/>
    <w:rsid w:val="00D62837"/>
    <w:rsid w:val="00D63190"/>
    <w:rsid w:val="00D63405"/>
    <w:rsid w:val="00D63586"/>
    <w:rsid w:val="00D646C6"/>
    <w:rsid w:val="00D65DE4"/>
    <w:rsid w:val="00D661C8"/>
    <w:rsid w:val="00D66364"/>
    <w:rsid w:val="00D706DC"/>
    <w:rsid w:val="00D70E30"/>
    <w:rsid w:val="00D7109A"/>
    <w:rsid w:val="00D723BD"/>
    <w:rsid w:val="00D74975"/>
    <w:rsid w:val="00D74AEC"/>
    <w:rsid w:val="00D752EF"/>
    <w:rsid w:val="00D75601"/>
    <w:rsid w:val="00D76361"/>
    <w:rsid w:val="00D76D79"/>
    <w:rsid w:val="00D76F7C"/>
    <w:rsid w:val="00D77281"/>
    <w:rsid w:val="00D7747C"/>
    <w:rsid w:val="00D77881"/>
    <w:rsid w:val="00D77ED4"/>
    <w:rsid w:val="00D80133"/>
    <w:rsid w:val="00D81018"/>
    <w:rsid w:val="00D82952"/>
    <w:rsid w:val="00D83146"/>
    <w:rsid w:val="00D83A5E"/>
    <w:rsid w:val="00D85EBC"/>
    <w:rsid w:val="00D863A0"/>
    <w:rsid w:val="00D92887"/>
    <w:rsid w:val="00D937A6"/>
    <w:rsid w:val="00D959CA"/>
    <w:rsid w:val="00D95F4E"/>
    <w:rsid w:val="00D95F83"/>
    <w:rsid w:val="00D96206"/>
    <w:rsid w:val="00D964F1"/>
    <w:rsid w:val="00D96DBD"/>
    <w:rsid w:val="00D9734A"/>
    <w:rsid w:val="00D97C40"/>
    <w:rsid w:val="00DA00F8"/>
    <w:rsid w:val="00DA02A5"/>
    <w:rsid w:val="00DA0629"/>
    <w:rsid w:val="00DA082C"/>
    <w:rsid w:val="00DA0C06"/>
    <w:rsid w:val="00DA23FA"/>
    <w:rsid w:val="00DA2BDC"/>
    <w:rsid w:val="00DA32C4"/>
    <w:rsid w:val="00DA5FB7"/>
    <w:rsid w:val="00DA5FF6"/>
    <w:rsid w:val="00DA62D8"/>
    <w:rsid w:val="00DA63A9"/>
    <w:rsid w:val="00DA76E1"/>
    <w:rsid w:val="00DA77D3"/>
    <w:rsid w:val="00DA7A77"/>
    <w:rsid w:val="00DB1BF3"/>
    <w:rsid w:val="00DB351A"/>
    <w:rsid w:val="00DB4477"/>
    <w:rsid w:val="00DB448C"/>
    <w:rsid w:val="00DB4583"/>
    <w:rsid w:val="00DB533D"/>
    <w:rsid w:val="00DB57A2"/>
    <w:rsid w:val="00DB5FF1"/>
    <w:rsid w:val="00DB68F1"/>
    <w:rsid w:val="00DB724D"/>
    <w:rsid w:val="00DB7D01"/>
    <w:rsid w:val="00DC143F"/>
    <w:rsid w:val="00DC2507"/>
    <w:rsid w:val="00DC31DB"/>
    <w:rsid w:val="00DC3351"/>
    <w:rsid w:val="00DC3494"/>
    <w:rsid w:val="00DC4FCC"/>
    <w:rsid w:val="00DC5682"/>
    <w:rsid w:val="00DC5E1D"/>
    <w:rsid w:val="00DC673E"/>
    <w:rsid w:val="00DC6CA1"/>
    <w:rsid w:val="00DC6D86"/>
    <w:rsid w:val="00DD0BD6"/>
    <w:rsid w:val="00DD1283"/>
    <w:rsid w:val="00DD153B"/>
    <w:rsid w:val="00DD1C5E"/>
    <w:rsid w:val="00DD28E9"/>
    <w:rsid w:val="00DD3250"/>
    <w:rsid w:val="00DD3693"/>
    <w:rsid w:val="00DD3B5A"/>
    <w:rsid w:val="00DD3B92"/>
    <w:rsid w:val="00DD440D"/>
    <w:rsid w:val="00DD4855"/>
    <w:rsid w:val="00DD4B83"/>
    <w:rsid w:val="00DD525B"/>
    <w:rsid w:val="00DD5F87"/>
    <w:rsid w:val="00DD6C6E"/>
    <w:rsid w:val="00DD6CD5"/>
    <w:rsid w:val="00DD6D4F"/>
    <w:rsid w:val="00DD7A52"/>
    <w:rsid w:val="00DD7B2F"/>
    <w:rsid w:val="00DE02FE"/>
    <w:rsid w:val="00DE04D5"/>
    <w:rsid w:val="00DE22A3"/>
    <w:rsid w:val="00DE4010"/>
    <w:rsid w:val="00DE6443"/>
    <w:rsid w:val="00DE681F"/>
    <w:rsid w:val="00DF0CDE"/>
    <w:rsid w:val="00DF23E4"/>
    <w:rsid w:val="00DF30B5"/>
    <w:rsid w:val="00DF47E5"/>
    <w:rsid w:val="00DF54EA"/>
    <w:rsid w:val="00DF62F0"/>
    <w:rsid w:val="00DF72EE"/>
    <w:rsid w:val="00DF77E0"/>
    <w:rsid w:val="00DF79DC"/>
    <w:rsid w:val="00DF7BE9"/>
    <w:rsid w:val="00E00082"/>
    <w:rsid w:val="00E00A8E"/>
    <w:rsid w:val="00E00C0E"/>
    <w:rsid w:val="00E00C26"/>
    <w:rsid w:val="00E01019"/>
    <w:rsid w:val="00E0112B"/>
    <w:rsid w:val="00E043A4"/>
    <w:rsid w:val="00E04ED7"/>
    <w:rsid w:val="00E04EDA"/>
    <w:rsid w:val="00E0511F"/>
    <w:rsid w:val="00E0514C"/>
    <w:rsid w:val="00E05D63"/>
    <w:rsid w:val="00E06E9F"/>
    <w:rsid w:val="00E071DE"/>
    <w:rsid w:val="00E0733E"/>
    <w:rsid w:val="00E0752D"/>
    <w:rsid w:val="00E07CAF"/>
    <w:rsid w:val="00E10628"/>
    <w:rsid w:val="00E10676"/>
    <w:rsid w:val="00E11222"/>
    <w:rsid w:val="00E11A21"/>
    <w:rsid w:val="00E11B4A"/>
    <w:rsid w:val="00E11F7B"/>
    <w:rsid w:val="00E1255F"/>
    <w:rsid w:val="00E12960"/>
    <w:rsid w:val="00E1390D"/>
    <w:rsid w:val="00E145D5"/>
    <w:rsid w:val="00E14783"/>
    <w:rsid w:val="00E14823"/>
    <w:rsid w:val="00E153D1"/>
    <w:rsid w:val="00E16C74"/>
    <w:rsid w:val="00E17729"/>
    <w:rsid w:val="00E203B9"/>
    <w:rsid w:val="00E20ABE"/>
    <w:rsid w:val="00E214B1"/>
    <w:rsid w:val="00E21B76"/>
    <w:rsid w:val="00E21E7D"/>
    <w:rsid w:val="00E22BA1"/>
    <w:rsid w:val="00E23297"/>
    <w:rsid w:val="00E23F40"/>
    <w:rsid w:val="00E24B9C"/>
    <w:rsid w:val="00E25AF2"/>
    <w:rsid w:val="00E2772D"/>
    <w:rsid w:val="00E279FE"/>
    <w:rsid w:val="00E3043B"/>
    <w:rsid w:val="00E30FF2"/>
    <w:rsid w:val="00E31417"/>
    <w:rsid w:val="00E3147A"/>
    <w:rsid w:val="00E365E9"/>
    <w:rsid w:val="00E36986"/>
    <w:rsid w:val="00E36D33"/>
    <w:rsid w:val="00E37283"/>
    <w:rsid w:val="00E37BF9"/>
    <w:rsid w:val="00E40521"/>
    <w:rsid w:val="00E4060D"/>
    <w:rsid w:val="00E40925"/>
    <w:rsid w:val="00E411DB"/>
    <w:rsid w:val="00E413F6"/>
    <w:rsid w:val="00E41426"/>
    <w:rsid w:val="00E42A85"/>
    <w:rsid w:val="00E42C41"/>
    <w:rsid w:val="00E45049"/>
    <w:rsid w:val="00E50333"/>
    <w:rsid w:val="00E507E9"/>
    <w:rsid w:val="00E51746"/>
    <w:rsid w:val="00E528D9"/>
    <w:rsid w:val="00E53639"/>
    <w:rsid w:val="00E54001"/>
    <w:rsid w:val="00E5421F"/>
    <w:rsid w:val="00E54503"/>
    <w:rsid w:val="00E565A3"/>
    <w:rsid w:val="00E56681"/>
    <w:rsid w:val="00E5748C"/>
    <w:rsid w:val="00E57F6A"/>
    <w:rsid w:val="00E60898"/>
    <w:rsid w:val="00E609F2"/>
    <w:rsid w:val="00E60CE8"/>
    <w:rsid w:val="00E61167"/>
    <w:rsid w:val="00E6194D"/>
    <w:rsid w:val="00E61B5E"/>
    <w:rsid w:val="00E62697"/>
    <w:rsid w:val="00E62B77"/>
    <w:rsid w:val="00E63429"/>
    <w:rsid w:val="00E63618"/>
    <w:rsid w:val="00E64075"/>
    <w:rsid w:val="00E64F97"/>
    <w:rsid w:val="00E65BF4"/>
    <w:rsid w:val="00E668EE"/>
    <w:rsid w:val="00E67B04"/>
    <w:rsid w:val="00E67DDC"/>
    <w:rsid w:val="00E70E02"/>
    <w:rsid w:val="00E71D37"/>
    <w:rsid w:val="00E72CF3"/>
    <w:rsid w:val="00E72F4D"/>
    <w:rsid w:val="00E72FF6"/>
    <w:rsid w:val="00E73B00"/>
    <w:rsid w:val="00E75006"/>
    <w:rsid w:val="00E7696F"/>
    <w:rsid w:val="00E77319"/>
    <w:rsid w:val="00E77FCD"/>
    <w:rsid w:val="00E800C4"/>
    <w:rsid w:val="00E808FA"/>
    <w:rsid w:val="00E80C75"/>
    <w:rsid w:val="00E81354"/>
    <w:rsid w:val="00E81E7D"/>
    <w:rsid w:val="00E84A42"/>
    <w:rsid w:val="00E85326"/>
    <w:rsid w:val="00E8698F"/>
    <w:rsid w:val="00E86F12"/>
    <w:rsid w:val="00E876FA"/>
    <w:rsid w:val="00E87FD7"/>
    <w:rsid w:val="00E905AF"/>
    <w:rsid w:val="00E90ED7"/>
    <w:rsid w:val="00E91078"/>
    <w:rsid w:val="00E9117F"/>
    <w:rsid w:val="00E91999"/>
    <w:rsid w:val="00E91CCE"/>
    <w:rsid w:val="00E9322F"/>
    <w:rsid w:val="00E939D8"/>
    <w:rsid w:val="00E9488A"/>
    <w:rsid w:val="00E950DB"/>
    <w:rsid w:val="00E953B7"/>
    <w:rsid w:val="00E95DB3"/>
    <w:rsid w:val="00E9675E"/>
    <w:rsid w:val="00E96959"/>
    <w:rsid w:val="00E9794A"/>
    <w:rsid w:val="00E97A1F"/>
    <w:rsid w:val="00EA019B"/>
    <w:rsid w:val="00EA1623"/>
    <w:rsid w:val="00EA247B"/>
    <w:rsid w:val="00EA36D1"/>
    <w:rsid w:val="00EA3868"/>
    <w:rsid w:val="00EA4479"/>
    <w:rsid w:val="00EA5948"/>
    <w:rsid w:val="00EA5A3E"/>
    <w:rsid w:val="00EA627F"/>
    <w:rsid w:val="00EB1CBA"/>
    <w:rsid w:val="00EB2E3A"/>
    <w:rsid w:val="00EB3C02"/>
    <w:rsid w:val="00EB3EC8"/>
    <w:rsid w:val="00EB41DD"/>
    <w:rsid w:val="00EB46A0"/>
    <w:rsid w:val="00EB4E6D"/>
    <w:rsid w:val="00EB6168"/>
    <w:rsid w:val="00EB6D59"/>
    <w:rsid w:val="00EB6E70"/>
    <w:rsid w:val="00EB6F74"/>
    <w:rsid w:val="00EB7407"/>
    <w:rsid w:val="00EC098E"/>
    <w:rsid w:val="00EC2205"/>
    <w:rsid w:val="00EC2F8A"/>
    <w:rsid w:val="00EC434D"/>
    <w:rsid w:val="00EC4AD8"/>
    <w:rsid w:val="00EC4C26"/>
    <w:rsid w:val="00EC549D"/>
    <w:rsid w:val="00EC5B49"/>
    <w:rsid w:val="00EC5E12"/>
    <w:rsid w:val="00EC6A1A"/>
    <w:rsid w:val="00EC7857"/>
    <w:rsid w:val="00EC7B24"/>
    <w:rsid w:val="00EC7F4F"/>
    <w:rsid w:val="00EC7F9B"/>
    <w:rsid w:val="00ED049E"/>
    <w:rsid w:val="00ED1091"/>
    <w:rsid w:val="00ED1D9D"/>
    <w:rsid w:val="00ED26CF"/>
    <w:rsid w:val="00ED28B3"/>
    <w:rsid w:val="00ED2BBB"/>
    <w:rsid w:val="00ED4E84"/>
    <w:rsid w:val="00ED5BF3"/>
    <w:rsid w:val="00ED5E9B"/>
    <w:rsid w:val="00ED6CB1"/>
    <w:rsid w:val="00ED6E59"/>
    <w:rsid w:val="00ED74F2"/>
    <w:rsid w:val="00ED785F"/>
    <w:rsid w:val="00EE0162"/>
    <w:rsid w:val="00EE35F8"/>
    <w:rsid w:val="00EE3B05"/>
    <w:rsid w:val="00EE4B2D"/>
    <w:rsid w:val="00EE6570"/>
    <w:rsid w:val="00EE65D9"/>
    <w:rsid w:val="00EF0F4F"/>
    <w:rsid w:val="00EF1AD5"/>
    <w:rsid w:val="00EF25E8"/>
    <w:rsid w:val="00EF2B43"/>
    <w:rsid w:val="00EF59A8"/>
    <w:rsid w:val="00EF6866"/>
    <w:rsid w:val="00EF7311"/>
    <w:rsid w:val="00F019F4"/>
    <w:rsid w:val="00F02167"/>
    <w:rsid w:val="00F022FD"/>
    <w:rsid w:val="00F034A0"/>
    <w:rsid w:val="00F03561"/>
    <w:rsid w:val="00F03C84"/>
    <w:rsid w:val="00F03CA9"/>
    <w:rsid w:val="00F055CA"/>
    <w:rsid w:val="00F068D7"/>
    <w:rsid w:val="00F071F0"/>
    <w:rsid w:val="00F07981"/>
    <w:rsid w:val="00F07DBA"/>
    <w:rsid w:val="00F111CA"/>
    <w:rsid w:val="00F11714"/>
    <w:rsid w:val="00F136BA"/>
    <w:rsid w:val="00F13CF1"/>
    <w:rsid w:val="00F1421D"/>
    <w:rsid w:val="00F14912"/>
    <w:rsid w:val="00F14A0A"/>
    <w:rsid w:val="00F151ED"/>
    <w:rsid w:val="00F1613A"/>
    <w:rsid w:val="00F1649A"/>
    <w:rsid w:val="00F16B8B"/>
    <w:rsid w:val="00F16BE6"/>
    <w:rsid w:val="00F215FC"/>
    <w:rsid w:val="00F21F72"/>
    <w:rsid w:val="00F23823"/>
    <w:rsid w:val="00F238AE"/>
    <w:rsid w:val="00F25E1F"/>
    <w:rsid w:val="00F26E8E"/>
    <w:rsid w:val="00F3014E"/>
    <w:rsid w:val="00F309F9"/>
    <w:rsid w:val="00F30C54"/>
    <w:rsid w:val="00F3237C"/>
    <w:rsid w:val="00F32AD9"/>
    <w:rsid w:val="00F342FD"/>
    <w:rsid w:val="00F34766"/>
    <w:rsid w:val="00F34867"/>
    <w:rsid w:val="00F348CC"/>
    <w:rsid w:val="00F34C94"/>
    <w:rsid w:val="00F355DC"/>
    <w:rsid w:val="00F35B4D"/>
    <w:rsid w:val="00F35DC1"/>
    <w:rsid w:val="00F35F7B"/>
    <w:rsid w:val="00F364B7"/>
    <w:rsid w:val="00F37132"/>
    <w:rsid w:val="00F3772A"/>
    <w:rsid w:val="00F37967"/>
    <w:rsid w:val="00F40DBE"/>
    <w:rsid w:val="00F415BA"/>
    <w:rsid w:val="00F42616"/>
    <w:rsid w:val="00F4267F"/>
    <w:rsid w:val="00F430F8"/>
    <w:rsid w:val="00F44C75"/>
    <w:rsid w:val="00F47802"/>
    <w:rsid w:val="00F478D7"/>
    <w:rsid w:val="00F50792"/>
    <w:rsid w:val="00F50B79"/>
    <w:rsid w:val="00F523CA"/>
    <w:rsid w:val="00F52BE0"/>
    <w:rsid w:val="00F52D89"/>
    <w:rsid w:val="00F530A4"/>
    <w:rsid w:val="00F53770"/>
    <w:rsid w:val="00F53952"/>
    <w:rsid w:val="00F53B24"/>
    <w:rsid w:val="00F53BE4"/>
    <w:rsid w:val="00F54003"/>
    <w:rsid w:val="00F54548"/>
    <w:rsid w:val="00F54D53"/>
    <w:rsid w:val="00F553F9"/>
    <w:rsid w:val="00F554CF"/>
    <w:rsid w:val="00F575F1"/>
    <w:rsid w:val="00F576DE"/>
    <w:rsid w:val="00F57C4A"/>
    <w:rsid w:val="00F60405"/>
    <w:rsid w:val="00F6062E"/>
    <w:rsid w:val="00F61831"/>
    <w:rsid w:val="00F61B37"/>
    <w:rsid w:val="00F6249A"/>
    <w:rsid w:val="00F6275D"/>
    <w:rsid w:val="00F62A97"/>
    <w:rsid w:val="00F64179"/>
    <w:rsid w:val="00F64DA6"/>
    <w:rsid w:val="00F6673F"/>
    <w:rsid w:val="00F66E4D"/>
    <w:rsid w:val="00F70039"/>
    <w:rsid w:val="00F7073C"/>
    <w:rsid w:val="00F721ED"/>
    <w:rsid w:val="00F7278E"/>
    <w:rsid w:val="00F7290F"/>
    <w:rsid w:val="00F740E7"/>
    <w:rsid w:val="00F74244"/>
    <w:rsid w:val="00F74667"/>
    <w:rsid w:val="00F74932"/>
    <w:rsid w:val="00F75338"/>
    <w:rsid w:val="00F769EA"/>
    <w:rsid w:val="00F76BEF"/>
    <w:rsid w:val="00F77893"/>
    <w:rsid w:val="00F77A54"/>
    <w:rsid w:val="00F77BE2"/>
    <w:rsid w:val="00F80F02"/>
    <w:rsid w:val="00F81A59"/>
    <w:rsid w:val="00F82C6B"/>
    <w:rsid w:val="00F82F26"/>
    <w:rsid w:val="00F82FDD"/>
    <w:rsid w:val="00F840D9"/>
    <w:rsid w:val="00F85AC9"/>
    <w:rsid w:val="00F85AD8"/>
    <w:rsid w:val="00F85BF1"/>
    <w:rsid w:val="00F85C57"/>
    <w:rsid w:val="00F85F4D"/>
    <w:rsid w:val="00F86A51"/>
    <w:rsid w:val="00F86A6B"/>
    <w:rsid w:val="00F87447"/>
    <w:rsid w:val="00F90212"/>
    <w:rsid w:val="00F90D83"/>
    <w:rsid w:val="00F91648"/>
    <w:rsid w:val="00F9248F"/>
    <w:rsid w:val="00F92F99"/>
    <w:rsid w:val="00F93022"/>
    <w:rsid w:val="00F93258"/>
    <w:rsid w:val="00F9326A"/>
    <w:rsid w:val="00F93426"/>
    <w:rsid w:val="00F93742"/>
    <w:rsid w:val="00FA1606"/>
    <w:rsid w:val="00FA17DC"/>
    <w:rsid w:val="00FA189F"/>
    <w:rsid w:val="00FA25AE"/>
    <w:rsid w:val="00FA38D2"/>
    <w:rsid w:val="00FA4ADD"/>
    <w:rsid w:val="00FA4B16"/>
    <w:rsid w:val="00FA4B59"/>
    <w:rsid w:val="00FA5725"/>
    <w:rsid w:val="00FA7522"/>
    <w:rsid w:val="00FA7C09"/>
    <w:rsid w:val="00FB03DC"/>
    <w:rsid w:val="00FB04F8"/>
    <w:rsid w:val="00FB0670"/>
    <w:rsid w:val="00FB08E0"/>
    <w:rsid w:val="00FB09C0"/>
    <w:rsid w:val="00FB0F3D"/>
    <w:rsid w:val="00FB180D"/>
    <w:rsid w:val="00FB1879"/>
    <w:rsid w:val="00FB1E6B"/>
    <w:rsid w:val="00FB213D"/>
    <w:rsid w:val="00FB2218"/>
    <w:rsid w:val="00FB2431"/>
    <w:rsid w:val="00FB2C71"/>
    <w:rsid w:val="00FB3662"/>
    <w:rsid w:val="00FB38C1"/>
    <w:rsid w:val="00FB39CC"/>
    <w:rsid w:val="00FB54A7"/>
    <w:rsid w:val="00FB5A3F"/>
    <w:rsid w:val="00FB6875"/>
    <w:rsid w:val="00FB757C"/>
    <w:rsid w:val="00FC092E"/>
    <w:rsid w:val="00FC10AF"/>
    <w:rsid w:val="00FC170E"/>
    <w:rsid w:val="00FC3515"/>
    <w:rsid w:val="00FC42C6"/>
    <w:rsid w:val="00FC6BC6"/>
    <w:rsid w:val="00FC7CC9"/>
    <w:rsid w:val="00FC7DB1"/>
    <w:rsid w:val="00FC7EA4"/>
    <w:rsid w:val="00FD13AA"/>
    <w:rsid w:val="00FD1C71"/>
    <w:rsid w:val="00FD1CBF"/>
    <w:rsid w:val="00FD2C2D"/>
    <w:rsid w:val="00FD3519"/>
    <w:rsid w:val="00FD3569"/>
    <w:rsid w:val="00FD7200"/>
    <w:rsid w:val="00FE0A92"/>
    <w:rsid w:val="00FE1136"/>
    <w:rsid w:val="00FE2FFB"/>
    <w:rsid w:val="00FE314A"/>
    <w:rsid w:val="00FE3180"/>
    <w:rsid w:val="00FE35A2"/>
    <w:rsid w:val="00FE5A38"/>
    <w:rsid w:val="00FE719E"/>
    <w:rsid w:val="00FE72CD"/>
    <w:rsid w:val="00FE7BFD"/>
    <w:rsid w:val="00FF08F0"/>
    <w:rsid w:val="00FF0D0A"/>
    <w:rsid w:val="00FF2443"/>
    <w:rsid w:val="00FF3AE7"/>
    <w:rsid w:val="00FF3B59"/>
    <w:rsid w:val="00FF3EA5"/>
    <w:rsid w:val="00FF75AF"/>
    <w:rsid w:val="00FF772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f01">
    <w:name w:val="cf01"/>
    <w:basedOn w:val="DefaultParagraphFont"/>
    <w:rsid w:val="00DE04D5"/>
    <w:rPr>
      <w:rFonts w:ascii="Segoe UI" w:hAnsi="Segoe UI" w:cs="Segoe UI" w:hint="default"/>
      <w:sz w:val="18"/>
      <w:szCs w:val="18"/>
    </w:rPr>
  </w:style>
  <w:style w:type="paragraph" w:customStyle="1" w:styleId="A1FigTitle">
    <w:name w:val="A1FigTitle"/>
    <w:next w:val="T"/>
    <w:rsid w:val="00DF54EA"/>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character" w:customStyle="1" w:styleId="UnresolvedMention1">
    <w:name w:val="Unresolved Mention1"/>
    <w:basedOn w:val="DefaultParagraphFont"/>
    <w:uiPriority w:val="99"/>
    <w:semiHidden/>
    <w:unhideWhenUsed/>
    <w:rsid w:val="00166F91"/>
    <w:rPr>
      <w:color w:val="605E5C"/>
      <w:shd w:val="clear" w:color="auto" w:fill="E1DFDD"/>
    </w:rPr>
  </w:style>
  <w:style w:type="paragraph" w:styleId="NormalWeb">
    <w:name w:val="Normal (Web)"/>
    <w:basedOn w:val="Normal"/>
    <w:uiPriority w:val="99"/>
    <w:semiHidden/>
    <w:unhideWhenUsed/>
    <w:rsid w:val="00DA23FA"/>
    <w:pPr>
      <w:spacing w:before="100" w:beforeAutospacing="1" w:after="100" w:afterAutospacing="1" w:line="240" w:lineRule="auto"/>
    </w:pPr>
    <w:rPr>
      <w:rFonts w:ascii="宋体" w:eastAsia="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918290986">
      <w:bodyDiv w:val="1"/>
      <w:marLeft w:val="0"/>
      <w:marRight w:val="0"/>
      <w:marTop w:val="0"/>
      <w:marBottom w:val="0"/>
      <w:divBdr>
        <w:top w:val="none" w:sz="0" w:space="0" w:color="auto"/>
        <w:left w:val="none" w:sz="0" w:space="0" w:color="auto"/>
        <w:bottom w:val="none" w:sz="0" w:space="0" w:color="auto"/>
        <w:right w:val="none" w:sz="0" w:space="0" w:color="auto"/>
      </w:divBdr>
      <w:divsChild>
        <w:div w:id="1249315772">
          <w:marLeft w:val="547"/>
          <w:marRight w:val="0"/>
          <w:marTop w:val="77"/>
          <w:marBottom w:val="0"/>
          <w:divBdr>
            <w:top w:val="none" w:sz="0" w:space="0" w:color="auto"/>
            <w:left w:val="none" w:sz="0" w:space="0" w:color="auto"/>
            <w:bottom w:val="none" w:sz="0" w:space="0" w:color="auto"/>
            <w:right w:val="none" w:sz="0" w:space="0" w:color="auto"/>
          </w:divBdr>
        </w:div>
      </w:divsChild>
    </w:div>
    <w:div w:id="1049258038">
      <w:bodyDiv w:val="1"/>
      <w:marLeft w:val="0"/>
      <w:marRight w:val="0"/>
      <w:marTop w:val="0"/>
      <w:marBottom w:val="0"/>
      <w:divBdr>
        <w:top w:val="none" w:sz="0" w:space="0" w:color="auto"/>
        <w:left w:val="none" w:sz="0" w:space="0" w:color="auto"/>
        <w:bottom w:val="none" w:sz="0" w:space="0" w:color="auto"/>
        <w:right w:val="none" w:sz="0" w:space="0" w:color="auto"/>
      </w:divBdr>
      <w:divsChild>
        <w:div w:id="1256789482">
          <w:marLeft w:val="1166"/>
          <w:marRight w:val="0"/>
          <w:marTop w:val="96"/>
          <w:marBottom w:val="0"/>
          <w:divBdr>
            <w:top w:val="none" w:sz="0" w:space="0" w:color="auto"/>
            <w:left w:val="none" w:sz="0" w:space="0" w:color="auto"/>
            <w:bottom w:val="none" w:sz="0" w:space="0" w:color="auto"/>
            <w:right w:val="none" w:sz="0" w:space="0" w:color="auto"/>
          </w:divBdr>
        </w:div>
        <w:div w:id="1113011096">
          <w:marLeft w:val="1714"/>
          <w:marRight w:val="0"/>
          <w:marTop w:val="86"/>
          <w:marBottom w:val="0"/>
          <w:divBdr>
            <w:top w:val="none" w:sz="0" w:space="0" w:color="auto"/>
            <w:left w:val="none" w:sz="0" w:space="0" w:color="auto"/>
            <w:bottom w:val="none" w:sz="0" w:space="0" w:color="auto"/>
            <w:right w:val="none" w:sz="0" w:space="0" w:color="auto"/>
          </w:divBdr>
        </w:div>
        <w:div w:id="38556097">
          <w:marLeft w:val="1714"/>
          <w:marRight w:val="0"/>
          <w:marTop w:val="86"/>
          <w:marBottom w:val="0"/>
          <w:divBdr>
            <w:top w:val="none" w:sz="0" w:space="0" w:color="auto"/>
            <w:left w:val="none" w:sz="0" w:space="0" w:color="auto"/>
            <w:bottom w:val="none" w:sz="0" w:space="0" w:color="auto"/>
            <w:right w:val="none" w:sz="0" w:space="0" w:color="auto"/>
          </w:divBdr>
        </w:div>
        <w:div w:id="654843767">
          <w:marLeft w:val="1166"/>
          <w:marRight w:val="0"/>
          <w:marTop w:val="96"/>
          <w:marBottom w:val="0"/>
          <w:divBdr>
            <w:top w:val="none" w:sz="0" w:space="0" w:color="auto"/>
            <w:left w:val="none" w:sz="0" w:space="0" w:color="auto"/>
            <w:bottom w:val="none" w:sz="0" w:space="0" w:color="auto"/>
            <w:right w:val="none" w:sz="0" w:space="0" w:color="auto"/>
          </w:divBdr>
        </w:div>
        <w:div w:id="2087453759">
          <w:marLeft w:val="1714"/>
          <w:marRight w:val="0"/>
          <w:marTop w:val="86"/>
          <w:marBottom w:val="0"/>
          <w:divBdr>
            <w:top w:val="none" w:sz="0" w:space="0" w:color="auto"/>
            <w:left w:val="none" w:sz="0" w:space="0" w:color="auto"/>
            <w:bottom w:val="none" w:sz="0" w:space="0" w:color="auto"/>
            <w:right w:val="none" w:sz="0" w:space="0" w:color="auto"/>
          </w:divBdr>
        </w:div>
        <w:div w:id="1574047573">
          <w:marLeft w:val="1714"/>
          <w:marRight w:val="0"/>
          <w:marTop w:val="86"/>
          <w:marBottom w:val="0"/>
          <w:divBdr>
            <w:top w:val="none" w:sz="0" w:space="0" w:color="auto"/>
            <w:left w:val="none" w:sz="0" w:space="0" w:color="auto"/>
            <w:bottom w:val="none" w:sz="0" w:space="0" w:color="auto"/>
            <w:right w:val="none" w:sz="0" w:space="0" w:color="auto"/>
          </w:divBdr>
        </w:div>
      </w:divsChild>
    </w:div>
    <w:div w:id="1081177020">
      <w:bodyDiv w:val="1"/>
      <w:marLeft w:val="0"/>
      <w:marRight w:val="0"/>
      <w:marTop w:val="0"/>
      <w:marBottom w:val="0"/>
      <w:divBdr>
        <w:top w:val="none" w:sz="0" w:space="0" w:color="auto"/>
        <w:left w:val="none" w:sz="0" w:space="0" w:color="auto"/>
        <w:bottom w:val="none" w:sz="0" w:space="0" w:color="auto"/>
        <w:right w:val="none" w:sz="0" w:space="0" w:color="auto"/>
      </w:divBdr>
      <w:divsChild>
        <w:div w:id="684282490">
          <w:marLeft w:val="1166"/>
          <w:marRight w:val="0"/>
          <w:marTop w:val="96"/>
          <w:marBottom w:val="0"/>
          <w:divBdr>
            <w:top w:val="none" w:sz="0" w:space="0" w:color="auto"/>
            <w:left w:val="none" w:sz="0" w:space="0" w:color="auto"/>
            <w:bottom w:val="none" w:sz="0" w:space="0" w:color="auto"/>
            <w:right w:val="none" w:sz="0" w:space="0" w:color="auto"/>
          </w:divBdr>
        </w:div>
        <w:div w:id="922835382">
          <w:marLeft w:val="1166"/>
          <w:marRight w:val="0"/>
          <w:marTop w:val="96"/>
          <w:marBottom w:val="0"/>
          <w:divBdr>
            <w:top w:val="none" w:sz="0" w:space="0" w:color="auto"/>
            <w:left w:val="none" w:sz="0" w:space="0" w:color="auto"/>
            <w:bottom w:val="none" w:sz="0" w:space="0" w:color="auto"/>
            <w:right w:val="none" w:sz="0" w:space="0" w:color="auto"/>
          </w:divBdr>
        </w:div>
        <w:div w:id="1969240388">
          <w:marLeft w:val="1166"/>
          <w:marRight w:val="0"/>
          <w:marTop w:val="96"/>
          <w:marBottom w:val="0"/>
          <w:divBdr>
            <w:top w:val="none" w:sz="0" w:space="0" w:color="auto"/>
            <w:left w:val="none" w:sz="0" w:space="0" w:color="auto"/>
            <w:bottom w:val="none" w:sz="0" w:space="0" w:color="auto"/>
            <w:right w:val="none" w:sz="0" w:space="0" w:color="auto"/>
          </w:divBdr>
        </w:div>
        <w:div w:id="366416667">
          <w:marLeft w:val="1166"/>
          <w:marRight w:val="0"/>
          <w:marTop w:val="96"/>
          <w:marBottom w:val="0"/>
          <w:divBdr>
            <w:top w:val="none" w:sz="0" w:space="0" w:color="auto"/>
            <w:left w:val="none" w:sz="0" w:space="0" w:color="auto"/>
            <w:bottom w:val="none" w:sz="0" w:space="0" w:color="auto"/>
            <w:right w:val="none" w:sz="0" w:space="0" w:color="auto"/>
          </w:divBdr>
        </w:div>
        <w:div w:id="974456524">
          <w:marLeft w:val="1166"/>
          <w:marRight w:val="0"/>
          <w:marTop w:val="96"/>
          <w:marBottom w:val="0"/>
          <w:divBdr>
            <w:top w:val="none" w:sz="0" w:space="0" w:color="auto"/>
            <w:left w:val="none" w:sz="0" w:space="0" w:color="auto"/>
            <w:bottom w:val="none" w:sz="0" w:space="0" w:color="auto"/>
            <w:right w:val="none" w:sz="0" w:space="0" w:color="auto"/>
          </w:divBdr>
        </w:div>
      </w:divsChild>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179395803">
      <w:bodyDiv w:val="1"/>
      <w:marLeft w:val="0"/>
      <w:marRight w:val="0"/>
      <w:marTop w:val="0"/>
      <w:marBottom w:val="0"/>
      <w:divBdr>
        <w:top w:val="none" w:sz="0" w:space="0" w:color="auto"/>
        <w:left w:val="none" w:sz="0" w:space="0" w:color="auto"/>
        <w:bottom w:val="none" w:sz="0" w:space="0" w:color="auto"/>
        <w:right w:val="none" w:sz="0" w:space="0" w:color="auto"/>
      </w:divBdr>
      <w:divsChild>
        <w:div w:id="1091858279">
          <w:marLeft w:val="1166"/>
          <w:marRight w:val="0"/>
          <w:marTop w:val="96"/>
          <w:marBottom w:val="0"/>
          <w:divBdr>
            <w:top w:val="none" w:sz="0" w:space="0" w:color="auto"/>
            <w:left w:val="none" w:sz="0" w:space="0" w:color="auto"/>
            <w:bottom w:val="none" w:sz="0" w:space="0" w:color="auto"/>
            <w:right w:val="none" w:sz="0" w:space="0" w:color="auto"/>
          </w:divBdr>
        </w:div>
        <w:div w:id="145784439">
          <w:marLeft w:val="1166"/>
          <w:marRight w:val="0"/>
          <w:marTop w:val="96"/>
          <w:marBottom w:val="0"/>
          <w:divBdr>
            <w:top w:val="none" w:sz="0" w:space="0" w:color="auto"/>
            <w:left w:val="none" w:sz="0" w:space="0" w:color="auto"/>
            <w:bottom w:val="none" w:sz="0" w:space="0" w:color="auto"/>
            <w:right w:val="none" w:sz="0" w:space="0" w:color="auto"/>
          </w:divBdr>
        </w:div>
        <w:div w:id="1857619095">
          <w:marLeft w:val="1166"/>
          <w:marRight w:val="0"/>
          <w:marTop w:val="96"/>
          <w:marBottom w:val="0"/>
          <w:divBdr>
            <w:top w:val="none" w:sz="0" w:space="0" w:color="auto"/>
            <w:left w:val="none" w:sz="0" w:space="0" w:color="auto"/>
            <w:bottom w:val="none" w:sz="0" w:space="0" w:color="auto"/>
            <w:right w:val="none" w:sz="0" w:space="0" w:color="auto"/>
          </w:divBdr>
        </w:div>
        <w:div w:id="365715667">
          <w:marLeft w:val="1166"/>
          <w:marRight w:val="0"/>
          <w:marTop w:val="96"/>
          <w:marBottom w:val="0"/>
          <w:divBdr>
            <w:top w:val="none" w:sz="0" w:space="0" w:color="auto"/>
            <w:left w:val="none" w:sz="0" w:space="0" w:color="auto"/>
            <w:bottom w:val="none" w:sz="0" w:space="0" w:color="auto"/>
            <w:right w:val="none" w:sz="0" w:space="0" w:color="auto"/>
          </w:divBdr>
        </w:div>
        <w:div w:id="1903170333">
          <w:marLeft w:val="1166"/>
          <w:marRight w:val="0"/>
          <w:marTop w:val="96"/>
          <w:marBottom w:val="0"/>
          <w:divBdr>
            <w:top w:val="none" w:sz="0" w:space="0" w:color="auto"/>
            <w:left w:val="none" w:sz="0" w:space="0" w:color="auto"/>
            <w:bottom w:val="none" w:sz="0" w:space="0" w:color="auto"/>
            <w:right w:val="none" w:sz="0" w:space="0" w:color="auto"/>
          </w:divBdr>
        </w:div>
      </w:divsChild>
    </w:div>
    <w:div w:id="1228222755">
      <w:bodyDiv w:val="1"/>
      <w:marLeft w:val="0"/>
      <w:marRight w:val="0"/>
      <w:marTop w:val="0"/>
      <w:marBottom w:val="0"/>
      <w:divBdr>
        <w:top w:val="none" w:sz="0" w:space="0" w:color="auto"/>
        <w:left w:val="none" w:sz="0" w:space="0" w:color="auto"/>
        <w:bottom w:val="none" w:sz="0" w:space="0" w:color="auto"/>
        <w:right w:val="none" w:sz="0" w:space="0" w:color="auto"/>
      </w:divBdr>
      <w:divsChild>
        <w:div w:id="198514013">
          <w:marLeft w:val="1166"/>
          <w:marRight w:val="0"/>
          <w:marTop w:val="96"/>
          <w:marBottom w:val="0"/>
          <w:divBdr>
            <w:top w:val="none" w:sz="0" w:space="0" w:color="auto"/>
            <w:left w:val="none" w:sz="0" w:space="0" w:color="auto"/>
            <w:bottom w:val="none" w:sz="0" w:space="0" w:color="auto"/>
            <w:right w:val="none" w:sz="0" w:space="0" w:color="auto"/>
          </w:divBdr>
        </w:div>
        <w:div w:id="862480166">
          <w:marLeft w:val="1166"/>
          <w:marRight w:val="0"/>
          <w:marTop w:val="96"/>
          <w:marBottom w:val="0"/>
          <w:divBdr>
            <w:top w:val="none" w:sz="0" w:space="0" w:color="auto"/>
            <w:left w:val="none" w:sz="0" w:space="0" w:color="auto"/>
            <w:bottom w:val="none" w:sz="0" w:space="0" w:color="auto"/>
            <w:right w:val="none" w:sz="0" w:space="0" w:color="auto"/>
          </w:divBdr>
        </w:div>
        <w:div w:id="1474324586">
          <w:marLeft w:val="1166"/>
          <w:marRight w:val="0"/>
          <w:marTop w:val="96"/>
          <w:marBottom w:val="0"/>
          <w:divBdr>
            <w:top w:val="none" w:sz="0" w:space="0" w:color="auto"/>
            <w:left w:val="none" w:sz="0" w:space="0" w:color="auto"/>
            <w:bottom w:val="none" w:sz="0" w:space="0" w:color="auto"/>
            <w:right w:val="none" w:sz="0" w:space="0" w:color="auto"/>
          </w:divBdr>
        </w:div>
        <w:div w:id="1918052343">
          <w:marLeft w:val="1166"/>
          <w:marRight w:val="0"/>
          <w:marTop w:val="96"/>
          <w:marBottom w:val="0"/>
          <w:divBdr>
            <w:top w:val="none" w:sz="0" w:space="0" w:color="auto"/>
            <w:left w:val="none" w:sz="0" w:space="0" w:color="auto"/>
            <w:bottom w:val="none" w:sz="0" w:space="0" w:color="auto"/>
            <w:right w:val="none" w:sz="0" w:space="0" w:color="auto"/>
          </w:divBdr>
        </w:div>
      </w:divsChild>
    </w:div>
    <w:div w:id="1265377717">
      <w:bodyDiv w:val="1"/>
      <w:marLeft w:val="0"/>
      <w:marRight w:val="0"/>
      <w:marTop w:val="0"/>
      <w:marBottom w:val="0"/>
      <w:divBdr>
        <w:top w:val="none" w:sz="0" w:space="0" w:color="auto"/>
        <w:left w:val="none" w:sz="0" w:space="0" w:color="auto"/>
        <w:bottom w:val="none" w:sz="0" w:space="0" w:color="auto"/>
        <w:right w:val="none" w:sz="0" w:space="0" w:color="auto"/>
      </w:divBdr>
      <w:divsChild>
        <w:div w:id="70811172">
          <w:marLeft w:val="1166"/>
          <w:marRight w:val="0"/>
          <w:marTop w:val="96"/>
          <w:marBottom w:val="0"/>
          <w:divBdr>
            <w:top w:val="none" w:sz="0" w:space="0" w:color="auto"/>
            <w:left w:val="none" w:sz="0" w:space="0" w:color="auto"/>
            <w:bottom w:val="none" w:sz="0" w:space="0" w:color="auto"/>
            <w:right w:val="none" w:sz="0" w:space="0" w:color="auto"/>
          </w:divBdr>
        </w:div>
        <w:div w:id="283315348">
          <w:marLeft w:val="1166"/>
          <w:marRight w:val="0"/>
          <w:marTop w:val="96"/>
          <w:marBottom w:val="0"/>
          <w:divBdr>
            <w:top w:val="none" w:sz="0" w:space="0" w:color="auto"/>
            <w:left w:val="none" w:sz="0" w:space="0" w:color="auto"/>
            <w:bottom w:val="none" w:sz="0" w:space="0" w:color="auto"/>
            <w:right w:val="none" w:sz="0" w:space="0" w:color="auto"/>
          </w:divBdr>
        </w:div>
        <w:div w:id="1820078647">
          <w:marLeft w:val="1166"/>
          <w:marRight w:val="0"/>
          <w:marTop w:val="96"/>
          <w:marBottom w:val="0"/>
          <w:divBdr>
            <w:top w:val="none" w:sz="0" w:space="0" w:color="auto"/>
            <w:left w:val="none" w:sz="0" w:space="0" w:color="auto"/>
            <w:bottom w:val="none" w:sz="0" w:space="0" w:color="auto"/>
            <w:right w:val="none" w:sz="0" w:space="0" w:color="auto"/>
          </w:divBdr>
        </w:div>
        <w:div w:id="323896840">
          <w:marLeft w:val="1166"/>
          <w:marRight w:val="0"/>
          <w:marTop w:val="96"/>
          <w:marBottom w:val="0"/>
          <w:divBdr>
            <w:top w:val="none" w:sz="0" w:space="0" w:color="auto"/>
            <w:left w:val="none" w:sz="0" w:space="0" w:color="auto"/>
            <w:bottom w:val="none" w:sz="0" w:space="0" w:color="auto"/>
            <w:right w:val="none" w:sz="0" w:space="0" w:color="auto"/>
          </w:divBdr>
        </w:div>
      </w:divsChild>
    </w:div>
    <w:div w:id="1441948628">
      <w:bodyDiv w:val="1"/>
      <w:marLeft w:val="0"/>
      <w:marRight w:val="0"/>
      <w:marTop w:val="0"/>
      <w:marBottom w:val="0"/>
      <w:divBdr>
        <w:top w:val="none" w:sz="0" w:space="0" w:color="auto"/>
        <w:left w:val="none" w:sz="0" w:space="0" w:color="auto"/>
        <w:bottom w:val="none" w:sz="0" w:space="0" w:color="auto"/>
        <w:right w:val="none" w:sz="0" w:space="0" w:color="auto"/>
      </w:divBdr>
    </w:div>
    <w:div w:id="1456439252">
      <w:bodyDiv w:val="1"/>
      <w:marLeft w:val="0"/>
      <w:marRight w:val="0"/>
      <w:marTop w:val="0"/>
      <w:marBottom w:val="0"/>
      <w:divBdr>
        <w:top w:val="none" w:sz="0" w:space="0" w:color="auto"/>
        <w:left w:val="none" w:sz="0" w:space="0" w:color="auto"/>
        <w:bottom w:val="none" w:sz="0" w:space="0" w:color="auto"/>
        <w:right w:val="none" w:sz="0" w:space="0" w:color="auto"/>
      </w:divBdr>
      <w:divsChild>
        <w:div w:id="1991595209">
          <w:marLeft w:val="1080"/>
          <w:marRight w:val="0"/>
          <w:marTop w:val="77"/>
          <w:marBottom w:val="0"/>
          <w:divBdr>
            <w:top w:val="none" w:sz="0" w:space="0" w:color="auto"/>
            <w:left w:val="none" w:sz="0" w:space="0" w:color="auto"/>
            <w:bottom w:val="none" w:sz="0" w:space="0" w:color="auto"/>
            <w:right w:val="none" w:sz="0" w:space="0" w:color="auto"/>
          </w:divBdr>
        </w:div>
        <w:div w:id="2027243716">
          <w:marLeft w:val="1080"/>
          <w:marRight w:val="0"/>
          <w:marTop w:val="77"/>
          <w:marBottom w:val="0"/>
          <w:divBdr>
            <w:top w:val="none" w:sz="0" w:space="0" w:color="auto"/>
            <w:left w:val="none" w:sz="0" w:space="0" w:color="auto"/>
            <w:bottom w:val="none" w:sz="0" w:space="0" w:color="auto"/>
            <w:right w:val="none" w:sz="0" w:space="0" w:color="auto"/>
          </w:divBdr>
        </w:div>
        <w:div w:id="2111003933">
          <w:marLeft w:val="1080"/>
          <w:marRight w:val="0"/>
          <w:marTop w:val="77"/>
          <w:marBottom w:val="0"/>
          <w:divBdr>
            <w:top w:val="none" w:sz="0" w:space="0" w:color="auto"/>
            <w:left w:val="none" w:sz="0" w:space="0" w:color="auto"/>
            <w:bottom w:val="none" w:sz="0" w:space="0" w:color="auto"/>
            <w:right w:val="none" w:sz="0" w:space="0" w:color="auto"/>
          </w:divBdr>
        </w:div>
      </w:divsChild>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73080527">
      <w:bodyDiv w:val="1"/>
      <w:marLeft w:val="0"/>
      <w:marRight w:val="0"/>
      <w:marTop w:val="0"/>
      <w:marBottom w:val="0"/>
      <w:divBdr>
        <w:top w:val="none" w:sz="0" w:space="0" w:color="auto"/>
        <w:left w:val="none" w:sz="0" w:space="0" w:color="auto"/>
        <w:bottom w:val="none" w:sz="0" w:space="0" w:color="auto"/>
        <w:right w:val="none" w:sz="0" w:space="0" w:color="auto"/>
      </w:divBdr>
      <w:divsChild>
        <w:div w:id="1127159871">
          <w:marLeft w:val="1166"/>
          <w:marRight w:val="0"/>
          <w:marTop w:val="96"/>
          <w:marBottom w:val="0"/>
          <w:divBdr>
            <w:top w:val="none" w:sz="0" w:space="0" w:color="auto"/>
            <w:left w:val="none" w:sz="0" w:space="0" w:color="auto"/>
            <w:bottom w:val="none" w:sz="0" w:space="0" w:color="auto"/>
            <w:right w:val="none" w:sz="0" w:space="0" w:color="auto"/>
          </w:divBdr>
        </w:div>
        <w:div w:id="768768631">
          <w:marLeft w:val="1714"/>
          <w:marRight w:val="0"/>
          <w:marTop w:val="86"/>
          <w:marBottom w:val="0"/>
          <w:divBdr>
            <w:top w:val="none" w:sz="0" w:space="0" w:color="auto"/>
            <w:left w:val="none" w:sz="0" w:space="0" w:color="auto"/>
            <w:bottom w:val="none" w:sz="0" w:space="0" w:color="auto"/>
            <w:right w:val="none" w:sz="0" w:space="0" w:color="auto"/>
          </w:divBdr>
        </w:div>
        <w:div w:id="983314748">
          <w:marLeft w:val="1714"/>
          <w:marRight w:val="0"/>
          <w:marTop w:val="86"/>
          <w:marBottom w:val="0"/>
          <w:divBdr>
            <w:top w:val="none" w:sz="0" w:space="0" w:color="auto"/>
            <w:left w:val="none" w:sz="0" w:space="0" w:color="auto"/>
            <w:bottom w:val="none" w:sz="0" w:space="0" w:color="auto"/>
            <w:right w:val="none" w:sz="0" w:space="0" w:color="auto"/>
          </w:divBdr>
        </w:div>
        <w:div w:id="1779133111">
          <w:marLeft w:val="1166"/>
          <w:marRight w:val="0"/>
          <w:marTop w:val="96"/>
          <w:marBottom w:val="0"/>
          <w:divBdr>
            <w:top w:val="none" w:sz="0" w:space="0" w:color="auto"/>
            <w:left w:val="none" w:sz="0" w:space="0" w:color="auto"/>
            <w:bottom w:val="none" w:sz="0" w:space="0" w:color="auto"/>
            <w:right w:val="none" w:sz="0" w:space="0" w:color="auto"/>
          </w:divBdr>
        </w:div>
        <w:div w:id="1812749197">
          <w:marLeft w:val="1714"/>
          <w:marRight w:val="0"/>
          <w:marTop w:val="86"/>
          <w:marBottom w:val="0"/>
          <w:divBdr>
            <w:top w:val="none" w:sz="0" w:space="0" w:color="auto"/>
            <w:left w:val="none" w:sz="0" w:space="0" w:color="auto"/>
            <w:bottom w:val="none" w:sz="0" w:space="0" w:color="auto"/>
            <w:right w:val="none" w:sz="0" w:space="0" w:color="auto"/>
          </w:divBdr>
        </w:div>
        <w:div w:id="536044133">
          <w:marLeft w:val="1714"/>
          <w:marRight w:val="0"/>
          <w:marTop w:val="86"/>
          <w:marBottom w:val="0"/>
          <w:divBdr>
            <w:top w:val="none" w:sz="0" w:space="0" w:color="auto"/>
            <w:left w:val="none" w:sz="0" w:space="0" w:color="auto"/>
            <w:bottom w:val="none" w:sz="0" w:space="0" w:color="auto"/>
            <w:right w:val="none" w:sz="0" w:space="0" w:color="auto"/>
          </w:divBdr>
        </w:div>
      </w:divsChild>
    </w:div>
    <w:div w:id="1590774754">
      <w:bodyDiv w:val="1"/>
      <w:marLeft w:val="0"/>
      <w:marRight w:val="0"/>
      <w:marTop w:val="0"/>
      <w:marBottom w:val="0"/>
      <w:divBdr>
        <w:top w:val="none" w:sz="0" w:space="0" w:color="auto"/>
        <w:left w:val="none" w:sz="0" w:space="0" w:color="auto"/>
        <w:bottom w:val="none" w:sz="0" w:space="0" w:color="auto"/>
        <w:right w:val="none" w:sz="0" w:space="0" w:color="auto"/>
      </w:divBdr>
      <w:divsChild>
        <w:div w:id="1537347927">
          <w:marLeft w:val="1166"/>
          <w:marRight w:val="0"/>
          <w:marTop w:val="96"/>
          <w:marBottom w:val="0"/>
          <w:divBdr>
            <w:top w:val="none" w:sz="0" w:space="0" w:color="auto"/>
            <w:left w:val="none" w:sz="0" w:space="0" w:color="auto"/>
            <w:bottom w:val="none" w:sz="0" w:space="0" w:color="auto"/>
            <w:right w:val="none" w:sz="0" w:space="0" w:color="auto"/>
          </w:divBdr>
        </w:div>
        <w:div w:id="1892494357">
          <w:marLeft w:val="1166"/>
          <w:marRight w:val="0"/>
          <w:marTop w:val="96"/>
          <w:marBottom w:val="0"/>
          <w:divBdr>
            <w:top w:val="none" w:sz="0" w:space="0" w:color="auto"/>
            <w:left w:val="none" w:sz="0" w:space="0" w:color="auto"/>
            <w:bottom w:val="none" w:sz="0" w:space="0" w:color="auto"/>
            <w:right w:val="none" w:sz="0" w:space="0" w:color="auto"/>
          </w:divBdr>
        </w:div>
        <w:div w:id="2042320955">
          <w:marLeft w:val="1166"/>
          <w:marRight w:val="0"/>
          <w:marTop w:val="96"/>
          <w:marBottom w:val="0"/>
          <w:divBdr>
            <w:top w:val="none" w:sz="0" w:space="0" w:color="auto"/>
            <w:left w:val="none" w:sz="0" w:space="0" w:color="auto"/>
            <w:bottom w:val="none" w:sz="0" w:space="0" w:color="auto"/>
            <w:right w:val="none" w:sz="0" w:space="0" w:color="auto"/>
          </w:divBdr>
        </w:div>
      </w:divsChild>
    </w:div>
    <w:div w:id="1807429737">
      <w:bodyDiv w:val="1"/>
      <w:marLeft w:val="0"/>
      <w:marRight w:val="0"/>
      <w:marTop w:val="0"/>
      <w:marBottom w:val="0"/>
      <w:divBdr>
        <w:top w:val="none" w:sz="0" w:space="0" w:color="auto"/>
        <w:left w:val="none" w:sz="0" w:space="0" w:color="auto"/>
        <w:bottom w:val="none" w:sz="0" w:space="0" w:color="auto"/>
        <w:right w:val="none" w:sz="0" w:space="0" w:color="auto"/>
      </w:divBdr>
      <w:divsChild>
        <w:div w:id="425269544">
          <w:marLeft w:val="1166"/>
          <w:marRight w:val="0"/>
          <w:marTop w:val="96"/>
          <w:marBottom w:val="0"/>
          <w:divBdr>
            <w:top w:val="none" w:sz="0" w:space="0" w:color="auto"/>
            <w:left w:val="none" w:sz="0" w:space="0" w:color="auto"/>
            <w:bottom w:val="none" w:sz="0" w:space="0" w:color="auto"/>
            <w:right w:val="none" w:sz="0" w:space="0" w:color="auto"/>
          </w:divBdr>
        </w:div>
        <w:div w:id="469173825">
          <w:marLeft w:val="1166"/>
          <w:marRight w:val="0"/>
          <w:marTop w:val="96"/>
          <w:marBottom w:val="0"/>
          <w:divBdr>
            <w:top w:val="none" w:sz="0" w:space="0" w:color="auto"/>
            <w:left w:val="none" w:sz="0" w:space="0" w:color="auto"/>
            <w:bottom w:val="none" w:sz="0" w:space="0" w:color="auto"/>
            <w:right w:val="none" w:sz="0" w:space="0" w:color="auto"/>
          </w:divBdr>
        </w:div>
        <w:div w:id="1659796888">
          <w:marLeft w:val="1166"/>
          <w:marRight w:val="0"/>
          <w:marTop w:val="96"/>
          <w:marBottom w:val="0"/>
          <w:divBdr>
            <w:top w:val="none" w:sz="0" w:space="0" w:color="auto"/>
            <w:left w:val="none" w:sz="0" w:space="0" w:color="auto"/>
            <w:bottom w:val="none" w:sz="0" w:space="0" w:color="auto"/>
            <w:right w:val="none" w:sz="0" w:space="0" w:color="auto"/>
          </w:divBdr>
        </w:div>
      </w:divsChild>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42969061">
      <w:bodyDiv w:val="1"/>
      <w:marLeft w:val="0"/>
      <w:marRight w:val="0"/>
      <w:marTop w:val="0"/>
      <w:marBottom w:val="0"/>
      <w:divBdr>
        <w:top w:val="none" w:sz="0" w:space="0" w:color="auto"/>
        <w:left w:val="none" w:sz="0" w:space="0" w:color="auto"/>
        <w:bottom w:val="none" w:sz="0" w:space="0" w:color="auto"/>
        <w:right w:val="none" w:sz="0" w:space="0" w:color="auto"/>
      </w:divBdr>
      <w:divsChild>
        <w:div w:id="1195382837">
          <w:marLeft w:val="1166"/>
          <w:marRight w:val="0"/>
          <w:marTop w:val="96"/>
          <w:marBottom w:val="0"/>
          <w:divBdr>
            <w:top w:val="none" w:sz="0" w:space="0" w:color="auto"/>
            <w:left w:val="none" w:sz="0" w:space="0" w:color="auto"/>
            <w:bottom w:val="none" w:sz="0" w:space="0" w:color="auto"/>
            <w:right w:val="none" w:sz="0" w:space="0" w:color="auto"/>
          </w:divBdr>
        </w:div>
        <w:div w:id="2015574667">
          <w:marLeft w:val="1166"/>
          <w:marRight w:val="0"/>
          <w:marTop w:val="96"/>
          <w:marBottom w:val="0"/>
          <w:divBdr>
            <w:top w:val="none" w:sz="0" w:space="0" w:color="auto"/>
            <w:left w:val="none" w:sz="0" w:space="0" w:color="auto"/>
            <w:bottom w:val="none" w:sz="0" w:space="0" w:color="auto"/>
            <w:right w:val="none" w:sz="0" w:space="0" w:color="auto"/>
          </w:divBdr>
        </w:div>
        <w:div w:id="150949618">
          <w:marLeft w:val="1166"/>
          <w:marRight w:val="0"/>
          <w:marTop w:val="96"/>
          <w:marBottom w:val="0"/>
          <w:divBdr>
            <w:top w:val="none" w:sz="0" w:space="0" w:color="auto"/>
            <w:left w:val="none" w:sz="0" w:space="0" w:color="auto"/>
            <w:bottom w:val="none" w:sz="0" w:space="0" w:color="auto"/>
            <w:right w:val="none" w:sz="0" w:space="0" w:color="auto"/>
          </w:divBdr>
        </w:div>
        <w:div w:id="1983923114">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BAA949AD-3342-4FE1-8C77-4F7D3CF51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4</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6781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Yan Xin</cp:lastModifiedBy>
  <cp:revision>54</cp:revision>
  <cp:lastPrinted>2014-11-08T19:57:00Z</cp:lastPrinted>
  <dcterms:created xsi:type="dcterms:W3CDTF">2022-10-28T18:00:00Z</dcterms:created>
  <dcterms:modified xsi:type="dcterms:W3CDTF">2022-11-11T14:17:00Z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C:\Users\wookbong.lee\AppData\Local\Microsoft\Windows\INetCache\Content.Outlook\QMWB4FGZ\PDT EHT PHY Capabilities Information Field-yan-comment.docx</vt:lpwstr>
  </property>
  <property fmtid="{D5CDD505-2E9C-101B-9397-08002B2CF9AE}" pid="3" name="_2015_ms_pID_725343">
    <vt:lpwstr>(2)uzhf769vJRkIDsiG8f3jidiyOw48zj8nqPZRJjcChzGbcHpgWWDzXxRB75jdKEn3IG6y3XIU
E61553KB7OI2VQnWunn+njr3mRZdBHDFEIJ1T4WU16veq2HVzt3gok9omDAd/FUka7z/OV3R
LegruMjOIRuqFu/46KrmeU5FWoIsuMyxDlHAZwpJK3IRGTAmnw+fQGh3CZe3DDxl/oSuavaE
qbss9yv1zokdmW0ppy</vt:lpwstr>
  </property>
  <property fmtid="{D5CDD505-2E9C-101B-9397-08002B2CF9AE}" pid="4" name="_2015_ms_pID_7253431">
    <vt:lpwstr>pT2PCi8XIEdEc6PqeGTF3tq/QDyQ7qEjjhrLXZ5RTjTj6+sVn72OSo
KVp5r8Cp52osGNV1eof0QTHJAT4a0jAwg2wCcqpScWMfJ2T32PLyknCHqXq+ra6wdlEpgBaN
2BfiMQM8so+ZQZ42efo4RhAehVT9+bN8ZCcDehEBI4TOG12++F7V6PZ6E9etsh+6JYLoHKTT
3z5lUTmCSY/EW2l3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1665555582</vt:lpwstr>
  </property>
</Properties>
</file>