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9CAF" w14:textId="7B9D0990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1957"/>
        <w:gridCol w:w="1710"/>
        <w:gridCol w:w="2831"/>
      </w:tblGrid>
      <w:tr w:rsidR="00CA09B2" w:rsidRPr="00F0694E" w14:paraId="7F657679" w14:textId="77777777" w:rsidTr="00CD0E2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4D9640C1" w:rsidR="00440017" w:rsidRPr="00F0694E" w:rsidRDefault="004F638E" w:rsidP="00331BD8">
            <w:pPr>
              <w:pStyle w:val="T2"/>
              <w:rPr>
                <w:lang w:eastAsia="zh-CN"/>
              </w:rPr>
            </w:pPr>
            <w:r w:rsidRPr="004F638E">
              <w:rPr>
                <w:lang w:eastAsia="zh-CN"/>
              </w:rPr>
              <w:t>LB266 CR for CID13941, 13942, 13943</w:t>
            </w:r>
          </w:p>
        </w:tc>
      </w:tr>
      <w:tr w:rsidR="00CA09B2" w:rsidRPr="00F0694E" w14:paraId="0D1EF7AE" w14:textId="77777777" w:rsidTr="00CD0E2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77E17183" w:rsidR="00CA09B2" w:rsidRPr="00F0694E" w:rsidRDefault="00CA09B2" w:rsidP="006074F6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F61377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</w:t>
            </w:r>
            <w:r w:rsidR="004F638E">
              <w:rPr>
                <w:b w:val="0"/>
                <w:sz w:val="22"/>
              </w:rPr>
              <w:t>11.08</w:t>
            </w:r>
          </w:p>
        </w:tc>
      </w:tr>
      <w:tr w:rsidR="00CA09B2" w:rsidRPr="00F0694E" w14:paraId="2C7A0C8B" w14:textId="77777777" w:rsidTr="00CD0E2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CD0E2D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1957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F638E" w:rsidRPr="00F0694E" w14:paraId="680D0F8D" w14:textId="77777777" w:rsidTr="00CD0E2D">
        <w:trPr>
          <w:trHeight w:val="30"/>
          <w:jc w:val="center"/>
        </w:trPr>
        <w:tc>
          <w:tcPr>
            <w:tcW w:w="1638" w:type="dxa"/>
            <w:vAlign w:val="center"/>
          </w:tcPr>
          <w:p w14:paraId="434D0164" w14:textId="00C9A0D9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Yanyi Ding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15AB1C99" w:rsidR="004F638E" w:rsidRPr="00F0694E" w:rsidRDefault="004F638E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1957" w:type="dxa"/>
            <w:vAlign w:val="center"/>
          </w:tcPr>
          <w:p w14:paraId="03582AA1" w14:textId="42EEEB45" w:rsidR="004F638E" w:rsidRPr="00F0694E" w:rsidRDefault="004F638E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68680FF8" w14:textId="77777777" w:rsidR="004F638E" w:rsidRPr="00F0694E" w:rsidRDefault="004F638E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31" w:type="dxa"/>
            <w:vAlign w:val="center"/>
          </w:tcPr>
          <w:p w14:paraId="7B3980BF" w14:textId="32E25A95" w:rsidR="004F638E" w:rsidRPr="00C059BB" w:rsidRDefault="004F638E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24FE9">
              <w:rPr>
                <w:b w:val="0"/>
                <w:sz w:val="20"/>
              </w:rPr>
              <w:t>yanyi.din</w:t>
            </w:r>
            <w:r>
              <w:rPr>
                <w:b w:val="0"/>
                <w:sz w:val="20"/>
              </w:rPr>
              <w:t>g@sg.panasonic.com</w:t>
            </w:r>
          </w:p>
        </w:tc>
      </w:tr>
      <w:tr w:rsidR="004F638E" w:rsidRPr="00F0694E" w14:paraId="21466FD9" w14:textId="77777777" w:rsidTr="00CD0E2D">
        <w:trPr>
          <w:jc w:val="center"/>
        </w:trPr>
        <w:tc>
          <w:tcPr>
            <w:tcW w:w="1638" w:type="dxa"/>
            <w:vAlign w:val="center"/>
          </w:tcPr>
          <w:p w14:paraId="581A9147" w14:textId="6D51FE77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690D300C" w14:textId="77777777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39F92137" w14:textId="77777777" w:rsidR="004F638E" w:rsidRPr="00F0694E" w:rsidRDefault="004F638E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257C0131" w14:textId="77777777" w:rsidR="004F638E" w:rsidRPr="00F0694E" w:rsidRDefault="004F638E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4F638E" w:rsidRPr="00F0694E" w14:paraId="707FB6C7" w14:textId="77777777" w:rsidTr="00CD0E2D">
        <w:trPr>
          <w:jc w:val="center"/>
        </w:trPr>
        <w:tc>
          <w:tcPr>
            <w:tcW w:w="1638" w:type="dxa"/>
            <w:vAlign w:val="center"/>
          </w:tcPr>
          <w:p w14:paraId="263D9068" w14:textId="62EBB0C2" w:rsidR="004F638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Rajat </w:t>
            </w:r>
            <w:proofErr w:type="spellStart"/>
            <w:r>
              <w:rPr>
                <w:b w:val="0"/>
                <w:sz w:val="20"/>
                <w:lang w:eastAsia="zh-CN"/>
              </w:rPr>
              <w:t>Pushkarna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22D99E94" w14:textId="77777777" w:rsidR="004F638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11A56178" w14:textId="77777777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1098F9EF" w14:textId="77777777" w:rsidR="004F638E" w:rsidRPr="00F0694E" w:rsidRDefault="004F638E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57B90849" w14:textId="77777777" w:rsidR="004F638E" w:rsidRDefault="004F638E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4F638E" w:rsidRPr="00F0694E" w14:paraId="7BDF2E45" w14:textId="77777777" w:rsidTr="00CD0E2D">
        <w:trPr>
          <w:jc w:val="center"/>
        </w:trPr>
        <w:tc>
          <w:tcPr>
            <w:tcW w:w="1638" w:type="dxa"/>
            <w:vAlign w:val="center"/>
          </w:tcPr>
          <w:p w14:paraId="572CCCD2" w14:textId="718CF188" w:rsidR="004F638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Wenfei Liang</w:t>
            </w:r>
          </w:p>
        </w:tc>
        <w:tc>
          <w:tcPr>
            <w:tcW w:w="1440" w:type="dxa"/>
            <w:vMerge/>
            <w:vAlign w:val="center"/>
          </w:tcPr>
          <w:p w14:paraId="6CBA7638" w14:textId="77777777" w:rsidR="004F638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48562BB1" w14:textId="77777777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2CD70E21" w14:textId="77777777" w:rsidR="004F638E" w:rsidRPr="00F0694E" w:rsidRDefault="004F638E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5145BFE2" w14:textId="77777777" w:rsidR="004F638E" w:rsidRDefault="004F638E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77570FB" w14:textId="2D8058AB" w:rsidR="00386DD2" w:rsidRDefault="00386DD2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C298B8" wp14:editId="23A605A0">
                <wp:simplePos x="0" y="0"/>
                <wp:positionH relativeFrom="column">
                  <wp:posOffset>-62865</wp:posOffset>
                </wp:positionH>
                <wp:positionV relativeFrom="paragraph">
                  <wp:posOffset>261620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83705" w14:textId="77777777" w:rsidR="00EA5D85" w:rsidRDefault="00EA5D8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090BC9" w14:textId="29164AF7" w:rsidR="00724FE9" w:rsidRDefault="00724FE9" w:rsidP="00724FE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LB266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</w:t>
                            </w:r>
                            <w:r>
                              <w:rPr>
                                <w:lang w:eastAsia="ko-KR"/>
                              </w:rPr>
                              <w:t>2.</w:t>
                            </w:r>
                            <w:r w:rsidR="004F638E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22BA20E7" w14:textId="08D108BA" w:rsidR="00724FE9" w:rsidRPr="00724FE9" w:rsidRDefault="00724FE9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  <w:lang w:eastAsia="ko-KR"/>
                              </w:rPr>
                            </w:pPr>
                            <w:r w:rsidRPr="00724FE9">
                              <w:rPr>
                                <w:rFonts w:ascii="Times New Roman" w:hAnsi="Times New Roman"/>
                                <w:lang w:eastAsia="ko-KR"/>
                              </w:rPr>
                              <w:t xml:space="preserve">CIDs: </w:t>
                            </w:r>
                            <w:r w:rsidR="004F638E" w:rsidRPr="004F638E">
                              <w:rPr>
                                <w:rFonts w:ascii="Times New Roman" w:hAnsi="Times New Roman"/>
                                <w:lang w:val="en-US"/>
                              </w:rPr>
                              <w:t>13941, 13942, 13943</w:t>
                            </w:r>
                          </w:p>
                          <w:p w14:paraId="598D0DF1" w14:textId="77777777" w:rsidR="00724FE9" w:rsidRDefault="00724FE9" w:rsidP="00724FE9">
                            <w:pPr>
                              <w:pStyle w:val="ListParagraph"/>
                              <w:ind w:left="760"/>
                              <w:contextualSpacing w:val="0"/>
                            </w:pPr>
                          </w:p>
                          <w:p w14:paraId="51AFA960" w14:textId="77777777" w:rsidR="00724FE9" w:rsidRDefault="00724FE9" w:rsidP="00724FE9">
                            <w:r>
                              <w:t>Revisions:</w:t>
                            </w:r>
                          </w:p>
                          <w:p w14:paraId="4D5737D4" w14:textId="7DAA9B46" w:rsidR="00724FE9" w:rsidRDefault="00724FE9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724FE9">
                              <w:rPr>
                                <w:rFonts w:ascii="Times New Roman" w:hAnsi="Times New Roman"/>
                              </w:rPr>
                              <w:t>0: Initial version of the document.</w:t>
                            </w:r>
                          </w:p>
                          <w:p w14:paraId="202074E8" w14:textId="77777777" w:rsidR="00EA5D85" w:rsidRPr="00257D30" w:rsidRDefault="00EA5D85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1A0D9E9" w14:textId="77777777" w:rsidR="00EA5D85" w:rsidRDefault="00EA5D85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2D48C4C" w14:textId="77777777" w:rsidR="00EA5D85" w:rsidRPr="001A38C2" w:rsidRDefault="00EA5D85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29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20.6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" o:allowincell="f" stroked="f">
                <v:textbox>
                  <w:txbxContent>
                    <w:p w14:paraId="45383705" w14:textId="77777777" w:rsidR="00EA5D85" w:rsidRDefault="00EA5D8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090BC9" w14:textId="29164AF7" w:rsidR="00724FE9" w:rsidRDefault="00724FE9" w:rsidP="00724FE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LB266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</w:t>
                      </w:r>
                      <w:r>
                        <w:rPr>
                          <w:lang w:eastAsia="ko-KR"/>
                        </w:rPr>
                        <w:t>2.</w:t>
                      </w:r>
                      <w:r w:rsidR="004F638E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)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22BA20E7" w14:textId="08D108BA" w:rsidR="00724FE9" w:rsidRPr="00724FE9" w:rsidRDefault="00724FE9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  <w:lang w:eastAsia="ko-KR"/>
                        </w:rPr>
                      </w:pPr>
                      <w:r w:rsidRPr="00724FE9">
                        <w:rPr>
                          <w:rFonts w:ascii="Times New Roman" w:hAnsi="Times New Roman"/>
                          <w:lang w:eastAsia="ko-KR"/>
                        </w:rPr>
                        <w:t xml:space="preserve">CIDs: </w:t>
                      </w:r>
                      <w:r w:rsidR="004F638E" w:rsidRPr="004F638E">
                        <w:rPr>
                          <w:rFonts w:ascii="Times New Roman" w:hAnsi="Times New Roman"/>
                          <w:lang w:val="en-US"/>
                        </w:rPr>
                        <w:t>13941, 13942, 13943</w:t>
                      </w:r>
                    </w:p>
                    <w:p w14:paraId="598D0DF1" w14:textId="77777777" w:rsidR="00724FE9" w:rsidRDefault="00724FE9" w:rsidP="00724FE9">
                      <w:pPr>
                        <w:pStyle w:val="ListParagraph"/>
                        <w:ind w:left="760"/>
                        <w:contextualSpacing w:val="0"/>
                      </w:pPr>
                    </w:p>
                    <w:p w14:paraId="51AFA960" w14:textId="77777777" w:rsidR="00724FE9" w:rsidRDefault="00724FE9" w:rsidP="00724FE9">
                      <w:r>
                        <w:t>Revisions:</w:t>
                      </w:r>
                    </w:p>
                    <w:p w14:paraId="4D5737D4" w14:textId="7DAA9B46" w:rsidR="00724FE9" w:rsidRDefault="00724FE9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</w:t>
                      </w:r>
                      <w:r w:rsidRPr="00724FE9">
                        <w:rPr>
                          <w:rFonts w:ascii="Times New Roman" w:hAnsi="Times New Roman"/>
                        </w:rPr>
                        <w:t>0: Initial version of the document.</w:t>
                      </w:r>
                    </w:p>
                    <w:p w14:paraId="202074E8" w14:textId="77777777" w:rsidR="00EA5D85" w:rsidRPr="00257D30" w:rsidRDefault="00EA5D85" w:rsidP="002F09A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1A0D9E9" w14:textId="77777777" w:rsidR="00EA5D85" w:rsidRDefault="00EA5D85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2D48C4C" w14:textId="77777777" w:rsidR="00EA5D85" w:rsidRPr="001A38C2" w:rsidRDefault="00EA5D85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A9416" w14:textId="2697ED89" w:rsidR="00CA09B2" w:rsidRPr="0025437D" w:rsidRDefault="00CA09B2">
      <w:pPr>
        <w:pStyle w:val="T1"/>
        <w:spacing w:after="120"/>
        <w:rPr>
          <w:sz w:val="32"/>
          <w:u w:val="single"/>
        </w:rPr>
      </w:pPr>
    </w:p>
    <w:p w14:paraId="623FDB25" w14:textId="77777777" w:rsidR="00C059BB" w:rsidRPr="00BA2B26" w:rsidRDefault="00CA09B2" w:rsidP="00BA2B26">
      <w:pPr>
        <w:pStyle w:val="Heading1"/>
        <w:rPr>
          <w:sz w:val="20"/>
        </w:rPr>
      </w:pPr>
      <w:r w:rsidRPr="001568A8">
        <w:br w:type="page"/>
      </w:r>
    </w:p>
    <w:p w14:paraId="195AD9B6" w14:textId="4D5EDF00" w:rsidR="00386DD2" w:rsidRDefault="00386DD2" w:rsidP="00386DD2"/>
    <w:p w14:paraId="4B9DF291" w14:textId="123652FF" w:rsidR="00386DD2" w:rsidRDefault="00386DD2" w:rsidP="00386DD2">
      <w:pPr>
        <w:pStyle w:val="Heading1"/>
        <w:numPr>
          <w:ilvl w:val="0"/>
          <w:numId w:val="32"/>
        </w:numPr>
      </w:pPr>
      <w:r>
        <w:t xml:space="preserve">Introduction </w:t>
      </w:r>
    </w:p>
    <w:p w14:paraId="741C0068" w14:textId="206337A8" w:rsidR="00386DD2" w:rsidRPr="004F3AF6" w:rsidRDefault="00386DD2" w:rsidP="00386DD2">
      <w:r w:rsidRPr="004F3AF6">
        <w:t>Interpretation of a Motion to Adopt</w:t>
      </w:r>
    </w:p>
    <w:p w14:paraId="71487E14" w14:textId="77777777" w:rsidR="00386DD2" w:rsidRPr="004C0F0A" w:rsidRDefault="00386DD2" w:rsidP="00386DD2">
      <w:pPr>
        <w:rPr>
          <w:lang w:eastAsia="ko-KR"/>
        </w:rPr>
      </w:pPr>
    </w:p>
    <w:p w14:paraId="0519BF7A" w14:textId="77777777" w:rsidR="00386DD2" w:rsidRPr="004F3AF6" w:rsidRDefault="00386DD2" w:rsidP="00386DD2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47D368B0" w14:textId="77777777" w:rsidR="00386DD2" w:rsidRPr="004F3AF6" w:rsidRDefault="00386DD2" w:rsidP="00386DD2">
      <w:pPr>
        <w:rPr>
          <w:lang w:eastAsia="ko-KR"/>
        </w:rPr>
      </w:pPr>
    </w:p>
    <w:p w14:paraId="1463F8B7" w14:textId="77777777" w:rsidR="00386DD2" w:rsidRPr="004F3AF6" w:rsidRDefault="00386DD2" w:rsidP="00386DD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5A49309D" w14:textId="77777777" w:rsidR="00386DD2" w:rsidRPr="004F3AF6" w:rsidRDefault="00386DD2" w:rsidP="00386DD2">
      <w:pPr>
        <w:rPr>
          <w:lang w:eastAsia="ko-KR"/>
        </w:rPr>
      </w:pPr>
    </w:p>
    <w:p w14:paraId="44DAD05A" w14:textId="23151798" w:rsidR="00386DD2" w:rsidRDefault="00386DD2" w:rsidP="00386DD2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</w:t>
      </w:r>
      <w:proofErr w:type="spellStart"/>
      <w:r w:rsidRPr="004F3AF6">
        <w:rPr>
          <w:b/>
          <w:bCs/>
          <w:i/>
          <w:iCs/>
          <w:lang w:eastAsia="ko-KR"/>
        </w:rPr>
        <w:t>Draft.</w:t>
      </w:r>
      <w:r w:rsidR="00357F37">
        <w:rPr>
          <w:b/>
          <w:bCs/>
          <w:i/>
          <w:iCs/>
          <w:lang w:eastAsia="ko-KR"/>
        </w:rPr>
        <w:t>s</w:t>
      </w:r>
      <w:proofErr w:type="spellEnd"/>
    </w:p>
    <w:tbl>
      <w:tblPr>
        <w:tblpPr w:leftFromText="180" w:rightFromText="180" w:vertAnchor="page" w:horzAnchor="margin" w:tblpY="5526"/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69"/>
        <w:gridCol w:w="990"/>
        <w:gridCol w:w="1929"/>
        <w:gridCol w:w="1522"/>
        <w:gridCol w:w="2501"/>
      </w:tblGrid>
      <w:tr w:rsidR="00DE7D94" w:rsidRPr="00F0694E" w14:paraId="1D736186" w14:textId="77777777" w:rsidTr="00DE7D94">
        <w:trPr>
          <w:trHeight w:val="657"/>
        </w:trPr>
        <w:tc>
          <w:tcPr>
            <w:tcW w:w="866" w:type="dxa"/>
          </w:tcPr>
          <w:p w14:paraId="760A065D" w14:textId="77777777" w:rsidR="00DE7D94" w:rsidRDefault="00DE7D94" w:rsidP="00E443C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bookmarkStart w:id="0" w:name="_Hlk113462971"/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ID </w:t>
            </w:r>
          </w:p>
        </w:tc>
        <w:tc>
          <w:tcPr>
            <w:tcW w:w="869" w:type="dxa"/>
            <w:shd w:val="clear" w:color="auto" w:fill="auto"/>
            <w:hideMark/>
          </w:tcPr>
          <w:p w14:paraId="033DB397" w14:textId="77777777" w:rsidR="00DE7D94" w:rsidRDefault="00DE7D94" w:rsidP="00E443C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11F5B07" w14:textId="77777777" w:rsidR="00DE7D94" w:rsidRPr="00F0694E" w:rsidRDefault="00DE7D94" w:rsidP="00E443C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0" w:type="dxa"/>
            <w:shd w:val="clear" w:color="auto" w:fill="auto"/>
            <w:hideMark/>
          </w:tcPr>
          <w:p w14:paraId="5AF41E12" w14:textId="77777777" w:rsidR="00DE7D94" w:rsidRPr="00F0694E" w:rsidRDefault="00DE7D94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29" w:type="dxa"/>
            <w:shd w:val="clear" w:color="auto" w:fill="auto"/>
            <w:hideMark/>
          </w:tcPr>
          <w:p w14:paraId="62327320" w14:textId="77777777" w:rsidR="00DE7D94" w:rsidRPr="00F0694E" w:rsidRDefault="00DE7D94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522" w:type="dxa"/>
            <w:shd w:val="clear" w:color="auto" w:fill="auto"/>
            <w:hideMark/>
          </w:tcPr>
          <w:p w14:paraId="4477839E" w14:textId="77777777" w:rsidR="00DE7D94" w:rsidRPr="00F0694E" w:rsidRDefault="00DE7D94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501" w:type="dxa"/>
            <w:shd w:val="clear" w:color="auto" w:fill="auto"/>
            <w:hideMark/>
          </w:tcPr>
          <w:p w14:paraId="38011AF1" w14:textId="77777777" w:rsidR="00DE7D94" w:rsidRDefault="00DE7D94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bookmarkEnd w:id="0"/>
      <w:tr w:rsidR="001929F9" w:rsidRPr="006074F6" w14:paraId="08A4444E" w14:textId="77777777" w:rsidTr="00DE7D94">
        <w:trPr>
          <w:trHeight w:val="1166"/>
        </w:trPr>
        <w:tc>
          <w:tcPr>
            <w:tcW w:w="866" w:type="dxa"/>
          </w:tcPr>
          <w:p w14:paraId="6E712094" w14:textId="18F83177" w:rsidR="001929F9" w:rsidRPr="002A08B9" w:rsidRDefault="001929F9" w:rsidP="001929F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13941</w:t>
            </w:r>
          </w:p>
        </w:tc>
        <w:tc>
          <w:tcPr>
            <w:tcW w:w="869" w:type="dxa"/>
            <w:shd w:val="clear" w:color="auto" w:fill="auto"/>
          </w:tcPr>
          <w:p w14:paraId="46E38543" w14:textId="2D10885C" w:rsidR="001929F9" w:rsidRPr="002A08B9" w:rsidRDefault="001929F9" w:rsidP="001929F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489.29</w:t>
            </w:r>
          </w:p>
        </w:tc>
        <w:tc>
          <w:tcPr>
            <w:tcW w:w="990" w:type="dxa"/>
            <w:shd w:val="clear" w:color="auto" w:fill="auto"/>
          </w:tcPr>
          <w:p w14:paraId="217C3F99" w14:textId="713B49FD" w:rsidR="001929F9" w:rsidRPr="002A08B9" w:rsidRDefault="001929F9" w:rsidP="001929F9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t>35.5.2.4</w:t>
            </w:r>
          </w:p>
        </w:tc>
        <w:tc>
          <w:tcPr>
            <w:tcW w:w="1929" w:type="dxa"/>
            <w:shd w:val="clear" w:color="auto" w:fill="auto"/>
          </w:tcPr>
          <w:p w14:paraId="36A08568" w14:textId="767E079F" w:rsidR="001929F9" w:rsidRPr="00DE7D94" w:rsidRDefault="001929F9" w:rsidP="001929F9">
            <w:pPr>
              <w:rPr>
                <w:sz w:val="20"/>
                <w:szCs w:val="18"/>
              </w:rPr>
            </w:pPr>
            <w:r w:rsidRPr="00DE7D94">
              <w:rPr>
                <w:sz w:val="20"/>
                <w:szCs w:val="18"/>
              </w:rPr>
              <w:t>In 26.5.2.5 UL MU CS mechanism, it is regulated that in a TB UL MU transmission, if CS requirement is indicated, ED-based CCA shall be performed by STAs on 20MHz subchannels overlapping the allocated RU/MRU. If any of the 20MHz subchannels is detected as busy, STA does not transmit TB PPDU at the allocated RU/MRU. Large-size RU/MRU is wasted even if a small number of 20MHz subchannels is detected as busy. (Refer to 20/1886r1 for more details.)</w:t>
            </w:r>
          </w:p>
        </w:tc>
        <w:tc>
          <w:tcPr>
            <w:tcW w:w="1522" w:type="dxa"/>
            <w:shd w:val="clear" w:color="auto" w:fill="auto"/>
          </w:tcPr>
          <w:p w14:paraId="472AC2CB" w14:textId="3A09123D" w:rsidR="001929F9" w:rsidRPr="00DE7D94" w:rsidRDefault="001929F9" w:rsidP="001929F9">
            <w:pPr>
              <w:rPr>
                <w:sz w:val="20"/>
                <w:szCs w:val="18"/>
              </w:rPr>
            </w:pPr>
            <w:r w:rsidRPr="00DE7D94">
              <w:rPr>
                <w:sz w:val="20"/>
                <w:szCs w:val="18"/>
              </w:rPr>
              <w:t>STAs should be enabled to adapt allocated RU/MRU according to ED-based CCA results. Commenter will bring a contribution.</w:t>
            </w:r>
          </w:p>
        </w:tc>
        <w:tc>
          <w:tcPr>
            <w:tcW w:w="2501" w:type="dxa"/>
            <w:shd w:val="clear" w:color="auto" w:fill="auto"/>
          </w:tcPr>
          <w:p w14:paraId="441E0B89" w14:textId="77777777" w:rsidR="001929F9" w:rsidRPr="004231D0" w:rsidRDefault="001929F9" w:rsidP="001929F9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t>Reject</w:t>
            </w:r>
            <w:r>
              <w:rPr>
                <w:b/>
                <w:bCs/>
                <w:sz w:val="20"/>
              </w:rPr>
              <w:t>ed</w:t>
            </w:r>
            <w:r w:rsidRPr="004231D0">
              <w:rPr>
                <w:b/>
                <w:bCs/>
                <w:sz w:val="20"/>
              </w:rPr>
              <w:t>.</w:t>
            </w:r>
          </w:p>
          <w:p w14:paraId="4FAD5299" w14:textId="77777777" w:rsidR="001929F9" w:rsidRDefault="001929F9" w:rsidP="001929F9">
            <w:pPr>
              <w:rPr>
                <w:sz w:val="20"/>
              </w:rPr>
            </w:pPr>
          </w:p>
          <w:p w14:paraId="386C402E" w14:textId="2BF596D5" w:rsidR="001929F9" w:rsidRDefault="001929F9" w:rsidP="001929F9">
            <w:pPr>
              <w:rPr>
                <w:sz w:val="20"/>
                <w:lang w:val="en-SG"/>
              </w:rPr>
            </w:pPr>
            <w:r>
              <w:rPr>
                <w:sz w:val="20"/>
                <w:lang w:val="en-SG"/>
              </w:rPr>
              <w:t>Because PHY change is required</w:t>
            </w:r>
            <w:r w:rsidR="00A5126C">
              <w:rPr>
                <w:sz w:val="20"/>
                <w:lang w:val="en-SG"/>
              </w:rPr>
              <w:t xml:space="preserve"> in the proposed change</w:t>
            </w:r>
            <w:r>
              <w:rPr>
                <w:sz w:val="20"/>
                <w:lang w:val="en-SG"/>
              </w:rPr>
              <w:t>,</w:t>
            </w:r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t</w:t>
            </w:r>
            <w:r w:rsidRPr="00A835E5">
              <w:rPr>
                <w:sz w:val="20"/>
                <w:lang w:val="en-SG"/>
              </w:rPr>
              <w:t xml:space="preserve">he group discussed and ran SPs in PHY conference call regarding whether </w:t>
            </w:r>
            <w:proofErr w:type="spellStart"/>
            <w:r w:rsidRPr="00A835E5">
              <w:rPr>
                <w:sz w:val="20"/>
                <w:lang w:val="en-SG"/>
              </w:rPr>
              <w:t>TGbe</w:t>
            </w:r>
            <w:proofErr w:type="spellEnd"/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would</w:t>
            </w:r>
            <w:r w:rsidRPr="00A835E5">
              <w:rPr>
                <w:sz w:val="20"/>
                <w:lang w:val="en-SG"/>
              </w:rPr>
              <w:t xml:space="preserve"> support </w:t>
            </w:r>
            <w:r w:rsidR="0040259E">
              <w:rPr>
                <w:sz w:val="20"/>
                <w:lang w:val="en-SG"/>
              </w:rPr>
              <w:t>STA</w:t>
            </w:r>
            <w:r w:rsidR="0040259E">
              <w:rPr>
                <w:sz w:val="20"/>
                <w:lang w:val="en-US"/>
              </w:rPr>
              <w:t xml:space="preserve">s </w:t>
            </w:r>
            <w:r w:rsidR="00827FF7">
              <w:rPr>
                <w:sz w:val="20"/>
                <w:lang w:val="en-US"/>
              </w:rPr>
              <w:t>to adapt allocated RU/MRU</w:t>
            </w:r>
            <w:r>
              <w:rPr>
                <w:sz w:val="20"/>
                <w:lang w:val="en-SG"/>
              </w:rPr>
              <w:t xml:space="preserve"> </w:t>
            </w:r>
            <w:r w:rsidRPr="00A835E5">
              <w:rPr>
                <w:sz w:val="20"/>
                <w:lang w:val="en-SG"/>
              </w:rPr>
              <w:t xml:space="preserve">or not and decided not to. </w:t>
            </w:r>
          </w:p>
          <w:p w14:paraId="5689C6DC" w14:textId="77777777" w:rsidR="001929F9" w:rsidRDefault="001929F9" w:rsidP="001929F9">
            <w:pPr>
              <w:rPr>
                <w:sz w:val="20"/>
                <w:lang w:val="en-SG"/>
              </w:rPr>
            </w:pPr>
          </w:p>
          <w:p w14:paraId="47468A87" w14:textId="56DA135E" w:rsidR="001929F9" w:rsidRPr="00A835E5" w:rsidRDefault="001929F9" w:rsidP="001929F9">
            <w:pPr>
              <w:rPr>
                <w:sz w:val="20"/>
                <w:lang w:val="en-SG"/>
              </w:rPr>
            </w:pPr>
            <w:r w:rsidRPr="00A835E5">
              <w:rPr>
                <w:sz w:val="20"/>
                <w:lang w:val="en-SG"/>
              </w:rPr>
              <w:t xml:space="preserve">The SP is shown here: " </w:t>
            </w:r>
            <w:r w:rsidR="00834C85" w:rsidRPr="00834C85">
              <w:rPr>
                <w:sz w:val="20"/>
                <w:lang w:val="en-SG"/>
              </w:rPr>
              <w:t>Do you agree that 11be should support RU adaptation procedure</w:t>
            </w:r>
            <w:r w:rsidR="00A94A5C">
              <w:rPr>
                <w:sz w:val="20"/>
                <w:lang w:val="en-SG"/>
              </w:rPr>
              <w:t xml:space="preserve"> (</w:t>
            </w:r>
            <w:proofErr w:type="gramStart"/>
            <w:r w:rsidR="00A94A5C" w:rsidRPr="00A94A5C">
              <w:rPr>
                <w:sz w:val="20"/>
                <w:lang w:val="en-SG"/>
              </w:rPr>
              <w:t>Non-AP STAs</w:t>
            </w:r>
            <w:proofErr w:type="gramEnd"/>
            <w:r w:rsidR="00A94A5C" w:rsidRPr="00A94A5C">
              <w:rPr>
                <w:sz w:val="20"/>
                <w:lang w:val="en-SG"/>
              </w:rPr>
              <w:t xml:space="preserve"> may puncture allocated RU/MRU for EHT TB PPDU according to ED-based CCA results when it is not MU-MIMO transmission</w:t>
            </w:r>
            <w:r w:rsidR="00A94A5C">
              <w:rPr>
                <w:sz w:val="20"/>
                <w:lang w:val="en-SG"/>
              </w:rPr>
              <w:t>)</w:t>
            </w:r>
            <w:r w:rsidRPr="00A835E5">
              <w:rPr>
                <w:sz w:val="20"/>
                <w:lang w:val="en-SG"/>
              </w:rPr>
              <w:t xml:space="preserve">?" and the result in PHY was </w:t>
            </w:r>
            <w:r w:rsidR="00ED708E">
              <w:rPr>
                <w:sz w:val="20"/>
                <w:lang w:val="en-SG"/>
              </w:rPr>
              <w:t>11</w:t>
            </w:r>
            <w:r w:rsidR="00ED708E" w:rsidRPr="00ED708E">
              <w:rPr>
                <w:sz w:val="20"/>
                <w:lang w:val="en-SG"/>
              </w:rPr>
              <w:t>Y</w:t>
            </w:r>
            <w:r w:rsidR="00ED708E">
              <w:rPr>
                <w:sz w:val="20"/>
                <w:lang w:val="en-SG"/>
              </w:rPr>
              <w:t>, 24</w:t>
            </w:r>
            <w:r w:rsidR="00ED708E" w:rsidRPr="00ED708E">
              <w:rPr>
                <w:sz w:val="20"/>
                <w:lang w:val="en-SG"/>
              </w:rPr>
              <w:t>N</w:t>
            </w:r>
            <w:r w:rsidR="00ED708E">
              <w:rPr>
                <w:sz w:val="20"/>
                <w:lang w:val="en-SG"/>
              </w:rPr>
              <w:t>, 3</w:t>
            </w:r>
            <w:r w:rsidR="00ED708E" w:rsidRPr="00ED708E">
              <w:rPr>
                <w:sz w:val="20"/>
                <w:lang w:val="en-SG"/>
              </w:rPr>
              <w:t>A</w:t>
            </w:r>
            <w:r w:rsidR="00ED708E">
              <w:rPr>
                <w:sz w:val="20"/>
                <w:lang w:val="en-SG"/>
              </w:rPr>
              <w:t xml:space="preserve">. </w:t>
            </w:r>
          </w:p>
          <w:p w14:paraId="783D39CD" w14:textId="77777777" w:rsidR="001929F9" w:rsidRDefault="001929F9" w:rsidP="001929F9">
            <w:pPr>
              <w:rPr>
                <w:sz w:val="20"/>
              </w:rPr>
            </w:pPr>
          </w:p>
          <w:p w14:paraId="2B878273" w14:textId="6E4BFD79" w:rsidR="001929F9" w:rsidRPr="002A08B9" w:rsidRDefault="001929F9" w:rsidP="001929F9">
            <w:pPr>
              <w:rPr>
                <w:sz w:val="20"/>
              </w:rPr>
            </w:pPr>
          </w:p>
        </w:tc>
      </w:tr>
      <w:tr w:rsidR="001929F9" w:rsidRPr="006074F6" w14:paraId="7FABE717" w14:textId="77777777" w:rsidTr="00DE7D94">
        <w:trPr>
          <w:trHeight w:val="1166"/>
        </w:trPr>
        <w:tc>
          <w:tcPr>
            <w:tcW w:w="866" w:type="dxa"/>
          </w:tcPr>
          <w:p w14:paraId="20DD259A" w14:textId="59BD73CE" w:rsidR="001929F9" w:rsidRDefault="001929F9" w:rsidP="001929F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13942</w:t>
            </w:r>
          </w:p>
        </w:tc>
        <w:tc>
          <w:tcPr>
            <w:tcW w:w="869" w:type="dxa"/>
            <w:shd w:val="clear" w:color="auto" w:fill="auto"/>
          </w:tcPr>
          <w:p w14:paraId="74CCEB11" w14:textId="58D424B7" w:rsidR="001929F9" w:rsidRDefault="001929F9" w:rsidP="001929F9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t>143.12</w:t>
            </w:r>
          </w:p>
        </w:tc>
        <w:tc>
          <w:tcPr>
            <w:tcW w:w="990" w:type="dxa"/>
            <w:shd w:val="clear" w:color="auto" w:fill="auto"/>
          </w:tcPr>
          <w:p w14:paraId="7462D7F8" w14:textId="05BBA357" w:rsidR="001929F9" w:rsidRPr="00CD0E2D" w:rsidRDefault="001929F9" w:rsidP="001929F9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t>9.3.1.22</w:t>
            </w:r>
          </w:p>
        </w:tc>
        <w:tc>
          <w:tcPr>
            <w:tcW w:w="1929" w:type="dxa"/>
            <w:shd w:val="clear" w:color="auto" w:fill="auto"/>
          </w:tcPr>
          <w:p w14:paraId="0F043B69" w14:textId="2A35360E" w:rsidR="001929F9" w:rsidRPr="00CD0E2D" w:rsidRDefault="001929F9" w:rsidP="001929F9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regulated that in a TB UL MU transmission, if CS requirement is indicated in the Trigger frame, ED-based CCA shall be performed by </w:t>
            </w:r>
            <w:r>
              <w:rPr>
                <w:rFonts w:ascii="Arial" w:hAnsi="Arial" w:cs="Arial"/>
                <w:sz w:val="20"/>
              </w:rPr>
              <w:lastRenderedPageBreak/>
              <w:t>STAs on 20MHz subchannels overlapping the allocated RU/MRU. If any of the 20MHz subchannels is detected as busy, STA does not transmit TB PPDU at the allocated RU/MRU. Large-size RU/MRU is wasted even if a small number of 20MHz subchannels is detected as busy. (Refer to 20/1886r1 for more details.)</w:t>
            </w:r>
          </w:p>
        </w:tc>
        <w:tc>
          <w:tcPr>
            <w:tcW w:w="1522" w:type="dxa"/>
            <w:shd w:val="clear" w:color="auto" w:fill="auto"/>
          </w:tcPr>
          <w:p w14:paraId="3067D76E" w14:textId="5D580F78" w:rsidR="001929F9" w:rsidRPr="00CD0E2D" w:rsidRDefault="001929F9" w:rsidP="001929F9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STAs should be enabled to adapt allocated RU/MRU according to ED-based CCA results in </w:t>
            </w:r>
            <w:r>
              <w:rPr>
                <w:rFonts w:ascii="Arial" w:hAnsi="Arial" w:cs="Arial"/>
                <w:sz w:val="20"/>
              </w:rPr>
              <w:lastRenderedPageBreak/>
              <w:t>a TB UL PPDU. Commenter will bring a contribution.</w:t>
            </w:r>
          </w:p>
        </w:tc>
        <w:tc>
          <w:tcPr>
            <w:tcW w:w="2501" w:type="dxa"/>
            <w:shd w:val="clear" w:color="auto" w:fill="auto"/>
          </w:tcPr>
          <w:p w14:paraId="1AC057DA" w14:textId="77777777" w:rsidR="001929F9" w:rsidRPr="004231D0" w:rsidRDefault="001929F9" w:rsidP="001929F9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lastRenderedPageBreak/>
              <w:t>Reject</w:t>
            </w:r>
            <w:r>
              <w:rPr>
                <w:b/>
                <w:bCs/>
                <w:sz w:val="20"/>
              </w:rPr>
              <w:t>ed</w:t>
            </w:r>
            <w:r w:rsidRPr="004231D0">
              <w:rPr>
                <w:b/>
                <w:bCs/>
                <w:sz w:val="20"/>
              </w:rPr>
              <w:t>.</w:t>
            </w:r>
          </w:p>
          <w:p w14:paraId="5FF70535" w14:textId="77777777" w:rsidR="001929F9" w:rsidRDefault="001929F9" w:rsidP="001929F9">
            <w:pPr>
              <w:rPr>
                <w:sz w:val="20"/>
              </w:rPr>
            </w:pPr>
          </w:p>
          <w:p w14:paraId="7AC5B5F1" w14:textId="77777777" w:rsidR="00807237" w:rsidRDefault="00807237" w:rsidP="00807237">
            <w:pPr>
              <w:rPr>
                <w:sz w:val="20"/>
                <w:lang w:val="en-SG"/>
              </w:rPr>
            </w:pPr>
            <w:r>
              <w:rPr>
                <w:sz w:val="20"/>
                <w:lang w:val="en-SG"/>
              </w:rPr>
              <w:t>Because PHY change is required in the proposed change,</w:t>
            </w:r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t</w:t>
            </w:r>
            <w:r w:rsidRPr="00A835E5">
              <w:rPr>
                <w:sz w:val="20"/>
                <w:lang w:val="en-SG"/>
              </w:rPr>
              <w:t xml:space="preserve">he group discussed and ran SPs in PHY conference call regarding whether </w:t>
            </w:r>
            <w:proofErr w:type="spellStart"/>
            <w:r w:rsidRPr="00A835E5">
              <w:rPr>
                <w:sz w:val="20"/>
                <w:lang w:val="en-SG"/>
              </w:rPr>
              <w:t>TGbe</w:t>
            </w:r>
            <w:proofErr w:type="spellEnd"/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would</w:t>
            </w:r>
            <w:r w:rsidRPr="00A835E5">
              <w:rPr>
                <w:sz w:val="20"/>
                <w:lang w:val="en-SG"/>
              </w:rPr>
              <w:t xml:space="preserve"> </w:t>
            </w:r>
            <w:r w:rsidRPr="00A835E5">
              <w:rPr>
                <w:sz w:val="20"/>
                <w:lang w:val="en-SG"/>
              </w:rPr>
              <w:lastRenderedPageBreak/>
              <w:t xml:space="preserve">support </w:t>
            </w:r>
            <w:r>
              <w:rPr>
                <w:sz w:val="20"/>
                <w:lang w:val="en-SG"/>
              </w:rPr>
              <w:t>STA</w:t>
            </w:r>
            <w:r>
              <w:rPr>
                <w:sz w:val="20"/>
                <w:lang w:val="en-US"/>
              </w:rPr>
              <w:t>s to adapt allocated RU/MRU</w:t>
            </w:r>
            <w:r>
              <w:rPr>
                <w:sz w:val="20"/>
                <w:lang w:val="en-SG"/>
              </w:rPr>
              <w:t xml:space="preserve"> </w:t>
            </w:r>
            <w:r w:rsidRPr="00A835E5">
              <w:rPr>
                <w:sz w:val="20"/>
                <w:lang w:val="en-SG"/>
              </w:rPr>
              <w:t xml:space="preserve">or not and decided not to. </w:t>
            </w:r>
          </w:p>
          <w:p w14:paraId="0DE1D1DE" w14:textId="77777777" w:rsidR="00807237" w:rsidRDefault="00807237" w:rsidP="00807237">
            <w:pPr>
              <w:rPr>
                <w:sz w:val="20"/>
                <w:lang w:val="en-SG"/>
              </w:rPr>
            </w:pPr>
          </w:p>
          <w:p w14:paraId="2B3CFA1B" w14:textId="77777777" w:rsidR="00807237" w:rsidRPr="00A835E5" w:rsidRDefault="00807237" w:rsidP="00807237">
            <w:pPr>
              <w:rPr>
                <w:sz w:val="20"/>
                <w:lang w:val="en-SG"/>
              </w:rPr>
            </w:pPr>
            <w:r w:rsidRPr="00A835E5">
              <w:rPr>
                <w:sz w:val="20"/>
                <w:lang w:val="en-SG"/>
              </w:rPr>
              <w:t xml:space="preserve">The SP is shown here: " </w:t>
            </w:r>
            <w:r w:rsidRPr="00834C85">
              <w:rPr>
                <w:sz w:val="20"/>
                <w:lang w:val="en-SG"/>
              </w:rPr>
              <w:t>Do you agree that 11be should support RU adaptation procedure</w:t>
            </w:r>
            <w:r>
              <w:rPr>
                <w:sz w:val="20"/>
                <w:lang w:val="en-SG"/>
              </w:rPr>
              <w:t xml:space="preserve"> (</w:t>
            </w:r>
            <w:proofErr w:type="gramStart"/>
            <w:r w:rsidRPr="00A94A5C">
              <w:rPr>
                <w:sz w:val="20"/>
                <w:lang w:val="en-SG"/>
              </w:rPr>
              <w:t>Non-AP STAs</w:t>
            </w:r>
            <w:proofErr w:type="gramEnd"/>
            <w:r w:rsidRPr="00A94A5C">
              <w:rPr>
                <w:sz w:val="20"/>
                <w:lang w:val="en-SG"/>
              </w:rPr>
              <w:t xml:space="preserve"> may puncture allocated RU/MRU for EHT TB PPDU according to ED-based CCA results when it is not MU-MIMO transmission</w:t>
            </w:r>
            <w:r>
              <w:rPr>
                <w:sz w:val="20"/>
                <w:lang w:val="en-SG"/>
              </w:rPr>
              <w:t>)</w:t>
            </w:r>
            <w:r w:rsidRPr="00A835E5">
              <w:rPr>
                <w:sz w:val="20"/>
                <w:lang w:val="en-SG"/>
              </w:rPr>
              <w:t xml:space="preserve">?" and the result in PHY was </w:t>
            </w:r>
            <w:r>
              <w:rPr>
                <w:sz w:val="20"/>
                <w:lang w:val="en-SG"/>
              </w:rPr>
              <w:t>11</w:t>
            </w:r>
            <w:r w:rsidRPr="00ED708E">
              <w:rPr>
                <w:sz w:val="20"/>
                <w:lang w:val="en-SG"/>
              </w:rPr>
              <w:t>Y</w:t>
            </w:r>
            <w:r>
              <w:rPr>
                <w:sz w:val="20"/>
                <w:lang w:val="en-SG"/>
              </w:rPr>
              <w:t>, 24</w:t>
            </w:r>
            <w:r w:rsidRPr="00ED708E">
              <w:rPr>
                <w:sz w:val="20"/>
                <w:lang w:val="en-SG"/>
              </w:rPr>
              <w:t>N</w:t>
            </w:r>
            <w:r>
              <w:rPr>
                <w:sz w:val="20"/>
                <w:lang w:val="en-SG"/>
              </w:rPr>
              <w:t>, 3</w:t>
            </w:r>
            <w:r w:rsidRPr="00ED708E">
              <w:rPr>
                <w:sz w:val="20"/>
                <w:lang w:val="en-SG"/>
              </w:rPr>
              <w:t>A</w:t>
            </w:r>
            <w:r>
              <w:rPr>
                <w:sz w:val="20"/>
                <w:lang w:val="en-SG"/>
              </w:rPr>
              <w:t xml:space="preserve">. </w:t>
            </w:r>
          </w:p>
          <w:p w14:paraId="7EC24414" w14:textId="77777777" w:rsidR="001929F9" w:rsidRPr="00807237" w:rsidRDefault="001929F9" w:rsidP="001929F9">
            <w:pPr>
              <w:rPr>
                <w:sz w:val="20"/>
                <w:lang w:val="en-SG"/>
              </w:rPr>
            </w:pPr>
          </w:p>
          <w:p w14:paraId="7DBABB2F" w14:textId="77777777" w:rsidR="001929F9" w:rsidRPr="002A08B9" w:rsidRDefault="001929F9" w:rsidP="001929F9">
            <w:pPr>
              <w:rPr>
                <w:sz w:val="20"/>
              </w:rPr>
            </w:pPr>
          </w:p>
        </w:tc>
      </w:tr>
      <w:tr w:rsidR="00807237" w:rsidRPr="006074F6" w14:paraId="64D0CBD4" w14:textId="77777777" w:rsidTr="00DE7D94">
        <w:trPr>
          <w:trHeight w:val="1166"/>
        </w:trPr>
        <w:tc>
          <w:tcPr>
            <w:tcW w:w="866" w:type="dxa"/>
          </w:tcPr>
          <w:p w14:paraId="63A6B556" w14:textId="279AF7A8" w:rsidR="00807237" w:rsidRDefault="00807237" w:rsidP="00807237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lastRenderedPageBreak/>
              <w:t>13942</w:t>
            </w:r>
          </w:p>
        </w:tc>
        <w:tc>
          <w:tcPr>
            <w:tcW w:w="869" w:type="dxa"/>
            <w:shd w:val="clear" w:color="auto" w:fill="auto"/>
          </w:tcPr>
          <w:p w14:paraId="0D87844E" w14:textId="7E5E52C7" w:rsidR="00807237" w:rsidRPr="00DE7D94" w:rsidRDefault="00807237" w:rsidP="00807237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t>228.46</w:t>
            </w:r>
          </w:p>
        </w:tc>
        <w:tc>
          <w:tcPr>
            <w:tcW w:w="990" w:type="dxa"/>
            <w:shd w:val="clear" w:color="auto" w:fill="auto"/>
          </w:tcPr>
          <w:p w14:paraId="22EB5292" w14:textId="4CB96F9E" w:rsidR="00807237" w:rsidRPr="00DE7D94" w:rsidRDefault="00807237" w:rsidP="00807237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t>9.4.2.313</w:t>
            </w:r>
          </w:p>
        </w:tc>
        <w:tc>
          <w:tcPr>
            <w:tcW w:w="1929" w:type="dxa"/>
            <w:shd w:val="clear" w:color="auto" w:fill="auto"/>
          </w:tcPr>
          <w:p w14:paraId="38CB614A" w14:textId="55F8E9EE" w:rsidR="00807237" w:rsidRDefault="00807237" w:rsidP="008072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regulated that in a TB UL MU transmission, if CS requirement is indicated, ED-based CCA shall be performed by STAs on 20MHz subchannels overlapping the allocated RU/MRU. If any of the 20MHz subchannels is detected as busy, STA does not transmit TB PPDU at the allocated RU/MRU. Large-size RU/MRU is wasted even if a small number of 20MHz subchannels is detected as busy. (Refer to 20/1886r1 for more details.)</w:t>
            </w:r>
          </w:p>
        </w:tc>
        <w:tc>
          <w:tcPr>
            <w:tcW w:w="1522" w:type="dxa"/>
            <w:shd w:val="clear" w:color="auto" w:fill="auto"/>
          </w:tcPr>
          <w:p w14:paraId="6D601AD6" w14:textId="49333B82" w:rsidR="00807237" w:rsidRDefault="00807237" w:rsidP="008072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STAs should be enabled to adapt allocated RU/MRU according to ED-based CCA results and to indicate whether it supports the adaptation. Commenter will bring a contribution.</w:t>
            </w:r>
          </w:p>
        </w:tc>
        <w:tc>
          <w:tcPr>
            <w:tcW w:w="2501" w:type="dxa"/>
            <w:shd w:val="clear" w:color="auto" w:fill="auto"/>
          </w:tcPr>
          <w:p w14:paraId="7145FE1C" w14:textId="77777777" w:rsidR="00807237" w:rsidRPr="004231D0" w:rsidRDefault="00807237" w:rsidP="00807237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t>Reject</w:t>
            </w:r>
            <w:r>
              <w:rPr>
                <w:b/>
                <w:bCs/>
                <w:sz w:val="20"/>
              </w:rPr>
              <w:t>ed</w:t>
            </w:r>
            <w:r w:rsidRPr="004231D0">
              <w:rPr>
                <w:b/>
                <w:bCs/>
                <w:sz w:val="20"/>
              </w:rPr>
              <w:t>.</w:t>
            </w:r>
          </w:p>
          <w:p w14:paraId="253261E6" w14:textId="77777777" w:rsidR="00807237" w:rsidRDefault="00807237" w:rsidP="00807237">
            <w:pPr>
              <w:rPr>
                <w:sz w:val="20"/>
              </w:rPr>
            </w:pPr>
          </w:p>
          <w:p w14:paraId="18E2736C" w14:textId="77777777" w:rsidR="00807237" w:rsidRDefault="00807237" w:rsidP="00807237">
            <w:pPr>
              <w:rPr>
                <w:sz w:val="20"/>
                <w:lang w:val="en-SG"/>
              </w:rPr>
            </w:pPr>
            <w:r>
              <w:rPr>
                <w:sz w:val="20"/>
                <w:lang w:val="en-SG"/>
              </w:rPr>
              <w:t>Because PHY change is required in the proposed change,</w:t>
            </w:r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t</w:t>
            </w:r>
            <w:r w:rsidRPr="00A835E5">
              <w:rPr>
                <w:sz w:val="20"/>
                <w:lang w:val="en-SG"/>
              </w:rPr>
              <w:t xml:space="preserve">he group discussed and ran SPs in PHY conference call regarding whether </w:t>
            </w:r>
            <w:proofErr w:type="spellStart"/>
            <w:r w:rsidRPr="00A835E5">
              <w:rPr>
                <w:sz w:val="20"/>
                <w:lang w:val="en-SG"/>
              </w:rPr>
              <w:t>TGbe</w:t>
            </w:r>
            <w:proofErr w:type="spellEnd"/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would</w:t>
            </w:r>
            <w:r w:rsidRPr="00A835E5">
              <w:rPr>
                <w:sz w:val="20"/>
                <w:lang w:val="en-SG"/>
              </w:rPr>
              <w:t xml:space="preserve"> support </w:t>
            </w:r>
            <w:r>
              <w:rPr>
                <w:sz w:val="20"/>
                <w:lang w:val="en-SG"/>
              </w:rPr>
              <w:t>STA</w:t>
            </w:r>
            <w:r>
              <w:rPr>
                <w:sz w:val="20"/>
                <w:lang w:val="en-US"/>
              </w:rPr>
              <w:t>s to adapt allocated RU/MRU</w:t>
            </w:r>
            <w:r>
              <w:rPr>
                <w:sz w:val="20"/>
                <w:lang w:val="en-SG"/>
              </w:rPr>
              <w:t xml:space="preserve"> </w:t>
            </w:r>
            <w:r w:rsidRPr="00A835E5">
              <w:rPr>
                <w:sz w:val="20"/>
                <w:lang w:val="en-SG"/>
              </w:rPr>
              <w:t xml:space="preserve">or not and decided not to. </w:t>
            </w:r>
          </w:p>
          <w:p w14:paraId="4272B8EC" w14:textId="77777777" w:rsidR="00807237" w:rsidRDefault="00807237" w:rsidP="00807237">
            <w:pPr>
              <w:rPr>
                <w:sz w:val="20"/>
                <w:lang w:val="en-SG"/>
              </w:rPr>
            </w:pPr>
          </w:p>
          <w:p w14:paraId="462D0289" w14:textId="77777777" w:rsidR="00807237" w:rsidRPr="00A835E5" w:rsidRDefault="00807237" w:rsidP="00807237">
            <w:pPr>
              <w:rPr>
                <w:sz w:val="20"/>
                <w:lang w:val="en-SG"/>
              </w:rPr>
            </w:pPr>
            <w:r w:rsidRPr="00A835E5">
              <w:rPr>
                <w:sz w:val="20"/>
                <w:lang w:val="en-SG"/>
              </w:rPr>
              <w:t xml:space="preserve">The SP is shown here: " </w:t>
            </w:r>
            <w:r w:rsidRPr="00834C85">
              <w:rPr>
                <w:sz w:val="20"/>
                <w:lang w:val="en-SG"/>
              </w:rPr>
              <w:t>Do you agree that 11be should support RU adaptation procedure</w:t>
            </w:r>
            <w:r>
              <w:rPr>
                <w:sz w:val="20"/>
                <w:lang w:val="en-SG"/>
              </w:rPr>
              <w:t xml:space="preserve"> (</w:t>
            </w:r>
            <w:proofErr w:type="gramStart"/>
            <w:r w:rsidRPr="00A94A5C">
              <w:rPr>
                <w:sz w:val="20"/>
                <w:lang w:val="en-SG"/>
              </w:rPr>
              <w:t>Non-AP STAs</w:t>
            </w:r>
            <w:proofErr w:type="gramEnd"/>
            <w:r w:rsidRPr="00A94A5C">
              <w:rPr>
                <w:sz w:val="20"/>
                <w:lang w:val="en-SG"/>
              </w:rPr>
              <w:t xml:space="preserve"> may puncture allocated RU/MRU for EHT TB PPDU according to ED-based CCA results when it is not MU-MIMO transmission</w:t>
            </w:r>
            <w:r>
              <w:rPr>
                <w:sz w:val="20"/>
                <w:lang w:val="en-SG"/>
              </w:rPr>
              <w:t>)</w:t>
            </w:r>
            <w:r w:rsidRPr="00A835E5">
              <w:rPr>
                <w:sz w:val="20"/>
                <w:lang w:val="en-SG"/>
              </w:rPr>
              <w:t xml:space="preserve">?" and the result in PHY was </w:t>
            </w:r>
            <w:r>
              <w:rPr>
                <w:sz w:val="20"/>
                <w:lang w:val="en-SG"/>
              </w:rPr>
              <w:t>11</w:t>
            </w:r>
            <w:r w:rsidRPr="00ED708E">
              <w:rPr>
                <w:sz w:val="20"/>
                <w:lang w:val="en-SG"/>
              </w:rPr>
              <w:t>Y</w:t>
            </w:r>
            <w:r>
              <w:rPr>
                <w:sz w:val="20"/>
                <w:lang w:val="en-SG"/>
              </w:rPr>
              <w:t>, 24</w:t>
            </w:r>
            <w:r w:rsidRPr="00ED708E">
              <w:rPr>
                <w:sz w:val="20"/>
                <w:lang w:val="en-SG"/>
              </w:rPr>
              <w:t>N</w:t>
            </w:r>
            <w:r>
              <w:rPr>
                <w:sz w:val="20"/>
                <w:lang w:val="en-SG"/>
              </w:rPr>
              <w:t>, 3</w:t>
            </w:r>
            <w:r w:rsidRPr="00ED708E">
              <w:rPr>
                <w:sz w:val="20"/>
                <w:lang w:val="en-SG"/>
              </w:rPr>
              <w:t>A</w:t>
            </w:r>
            <w:r>
              <w:rPr>
                <w:sz w:val="20"/>
                <w:lang w:val="en-SG"/>
              </w:rPr>
              <w:t xml:space="preserve">. </w:t>
            </w:r>
          </w:p>
          <w:p w14:paraId="47C72294" w14:textId="77777777" w:rsidR="00807237" w:rsidRPr="00807237" w:rsidRDefault="00807237" w:rsidP="00807237">
            <w:pPr>
              <w:rPr>
                <w:sz w:val="20"/>
                <w:lang w:val="en-SG"/>
              </w:rPr>
            </w:pPr>
          </w:p>
          <w:p w14:paraId="1AF28479" w14:textId="77777777" w:rsidR="00807237" w:rsidRPr="004231D0" w:rsidRDefault="00807237" w:rsidP="00807237">
            <w:pPr>
              <w:rPr>
                <w:b/>
                <w:bCs/>
                <w:sz w:val="20"/>
              </w:rPr>
            </w:pPr>
          </w:p>
        </w:tc>
      </w:tr>
    </w:tbl>
    <w:p w14:paraId="0E6C27B0" w14:textId="3851BB96" w:rsidR="006074F6" w:rsidRDefault="006074F6" w:rsidP="00CD0E2D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</w:p>
    <w:p w14:paraId="6A1A96F4" w14:textId="191E0A33" w:rsidR="00CD0E2D" w:rsidRDefault="00CD0E2D" w:rsidP="00CD0E2D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</w:p>
    <w:p w14:paraId="4BE31BD2" w14:textId="2EBF0A5F" w:rsidR="00754636" w:rsidRDefault="00754636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754636">
        <w:rPr>
          <w:b/>
          <w:bCs/>
          <w:u w:val="single"/>
          <w:lang w:val="en-US" w:eastAsia="zh-CN"/>
        </w:rPr>
        <w:t>Discussion:</w:t>
      </w:r>
      <w:r w:rsidRPr="00754636">
        <w:rPr>
          <w:lang w:val="en-US" w:eastAsia="zh-CN"/>
        </w:rPr>
        <w:t xml:space="preserve"> </w:t>
      </w:r>
    </w:p>
    <w:p w14:paraId="1323C685" w14:textId="77777777" w:rsidR="002D1522" w:rsidRDefault="002D1522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58B8BF6A" w14:textId="388CF871" w:rsidR="00754636" w:rsidRDefault="00754636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754636">
        <w:rPr>
          <w:b/>
          <w:bCs/>
          <w:u w:val="single"/>
          <w:lang w:val="en-US" w:eastAsia="zh-CN"/>
        </w:rPr>
        <w:t>Propose:</w:t>
      </w:r>
      <w:r w:rsidR="008E1737">
        <w:rPr>
          <w:lang w:val="en-US" w:eastAsia="zh-CN"/>
        </w:rPr>
        <w:t xml:space="preserve"> </w:t>
      </w:r>
    </w:p>
    <w:p w14:paraId="06936715" w14:textId="44471A89" w:rsidR="00E443C0" w:rsidRPr="008E1737" w:rsidRDefault="00E443C0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</w:p>
    <w:sectPr w:rsidR="00E443C0" w:rsidRPr="008E1737" w:rsidSect="00E443C0">
      <w:headerReference w:type="default" r:id="rId10"/>
      <w:footerReference w:type="default" r:id="rId11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D8AA" w14:textId="77777777" w:rsidR="009B3C7F" w:rsidRDefault="009B3C7F">
      <w:r>
        <w:separator/>
      </w:r>
    </w:p>
  </w:endnote>
  <w:endnote w:type="continuationSeparator" w:id="0">
    <w:p w14:paraId="7FD3AACB" w14:textId="77777777" w:rsidR="009B3C7F" w:rsidRDefault="009B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8F13" w14:textId="7589BDF9" w:rsidR="00EA5D85" w:rsidRDefault="00367D4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A5D85">
        <w:t>Submission</w:t>
      </w:r>
    </w:fldSimple>
    <w:r w:rsidR="00EA5D85">
      <w:tab/>
      <w:t xml:space="preserve">page </w:t>
    </w:r>
    <w:r w:rsidR="00EA5D85">
      <w:fldChar w:fldCharType="begin"/>
    </w:r>
    <w:r w:rsidR="00EA5D85">
      <w:instrText xml:space="preserve">page </w:instrText>
    </w:r>
    <w:r w:rsidR="00EA5D85">
      <w:fldChar w:fldCharType="separate"/>
    </w:r>
    <w:r w:rsidR="005E24CC">
      <w:rPr>
        <w:noProof/>
      </w:rPr>
      <w:t>3</w:t>
    </w:r>
    <w:r w:rsidR="00EA5D85">
      <w:fldChar w:fldCharType="end"/>
    </w:r>
    <w:r w:rsidR="00EA5D85">
      <w:tab/>
    </w:r>
    <w:r w:rsidR="00076A81">
      <w:t>Yanyi Ding (Panasonic)</w:t>
    </w:r>
  </w:p>
  <w:p w14:paraId="762A7602" w14:textId="77777777" w:rsidR="00EA5D85" w:rsidRDefault="00EA5D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3AAD" w14:textId="77777777" w:rsidR="009B3C7F" w:rsidRDefault="009B3C7F">
      <w:r>
        <w:separator/>
      </w:r>
    </w:p>
  </w:footnote>
  <w:footnote w:type="continuationSeparator" w:id="0">
    <w:p w14:paraId="78433565" w14:textId="77777777" w:rsidR="009B3C7F" w:rsidRDefault="009B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B57D" w14:textId="20AF2EA4" w:rsidR="00EA5D85" w:rsidRDefault="004F638E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</w:t>
    </w:r>
    <w:r w:rsidR="00EA5D85">
      <w:rPr>
        <w:rFonts w:hint="eastAsia"/>
        <w:lang w:eastAsia="zh-CN"/>
      </w:rPr>
      <w:t xml:space="preserve"> 20</w:t>
    </w:r>
    <w:r w:rsidR="00EA5D85">
      <w:rPr>
        <w:lang w:eastAsia="zh-CN"/>
      </w:rPr>
      <w:t>2</w:t>
    </w:r>
    <w:r w:rsidR="001630AB">
      <w:rPr>
        <w:lang w:eastAsia="zh-CN"/>
      </w:rPr>
      <w:t>2</w:t>
    </w:r>
    <w:r w:rsidR="00EA5D85">
      <w:tab/>
    </w:r>
    <w:r w:rsidR="00EA5D85">
      <w:tab/>
    </w:r>
    <w:fldSimple w:instr=" TITLE  \* MERGEFORMAT ">
      <w:r w:rsidR="00EA5D85">
        <w:t>doc.: IEEE 802.11-2</w:t>
      </w:r>
      <w:r w:rsidR="006074F6">
        <w:t>2</w:t>
      </w:r>
      <w:r>
        <w:t>/1853</w:t>
      </w:r>
      <w:r w:rsidR="00EA5D85">
        <w:rPr>
          <w:rFonts w:hint="eastAsia"/>
        </w:rP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3532695"/>
    <w:multiLevelType w:val="hybridMultilevel"/>
    <w:tmpl w:val="CAF6E562"/>
    <w:lvl w:ilvl="0" w:tplc="46E67810">
      <w:start w:val="1"/>
      <w:numFmt w:val="bullet"/>
      <w:lvlText w:val="•"/>
      <w:lvlJc w:val="left"/>
      <w:pPr>
        <w:ind w:left="1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ED065F"/>
    <w:multiLevelType w:val="hybridMultilevel"/>
    <w:tmpl w:val="D0A00050"/>
    <w:lvl w:ilvl="0" w:tplc="D8F2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94590"/>
    <w:multiLevelType w:val="multilevel"/>
    <w:tmpl w:val="BC3E3C8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120C68"/>
    <w:multiLevelType w:val="hybridMultilevel"/>
    <w:tmpl w:val="3C887A02"/>
    <w:lvl w:ilvl="0" w:tplc="9E5808CE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568F2"/>
    <w:multiLevelType w:val="hybridMultilevel"/>
    <w:tmpl w:val="CF488AF4"/>
    <w:lvl w:ilvl="0" w:tplc="33D6F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E42D9"/>
    <w:multiLevelType w:val="hybridMultilevel"/>
    <w:tmpl w:val="915AB70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A05E76"/>
    <w:multiLevelType w:val="hybridMultilevel"/>
    <w:tmpl w:val="5980D870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752D3D"/>
    <w:multiLevelType w:val="hybridMultilevel"/>
    <w:tmpl w:val="9738DE84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BA380B"/>
    <w:multiLevelType w:val="hybridMultilevel"/>
    <w:tmpl w:val="8B84DBE2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34433">
    <w:abstractNumId w:val="0"/>
    <w:lvlOverride w:ilvl="0">
      <w:lvl w:ilvl="0">
        <w:start w:val="1"/>
        <w:numFmt w:val="bullet"/>
        <w:lvlText w:val="Figure 9-9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37114907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1939678809">
    <w:abstractNumId w:val="0"/>
    <w:lvlOverride w:ilvl="0">
      <w:lvl w:ilvl="0">
        <w:start w:val="1"/>
        <w:numFmt w:val="bullet"/>
        <w:lvlText w:val="Figure 9-9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2692920">
    <w:abstractNumId w:val="0"/>
    <w:lvlOverride w:ilvl="0">
      <w:lvl w:ilvl="0">
        <w:start w:val="1"/>
        <w:numFmt w:val="bullet"/>
        <w:lvlText w:val="Figure 9-9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274218371">
    <w:abstractNumId w:val="0"/>
    <w:lvlOverride w:ilvl="0">
      <w:lvl w:ilvl="0">
        <w:start w:val="1"/>
        <w:numFmt w:val="bullet"/>
        <w:lvlText w:val="Figure 9-9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55397910">
    <w:abstractNumId w:val="7"/>
  </w:num>
  <w:num w:numId="7" w16cid:durableId="978611868">
    <w:abstractNumId w:val="8"/>
  </w:num>
  <w:num w:numId="8" w16cid:durableId="60760113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855653055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550963966">
    <w:abstractNumId w:val="0"/>
    <w:lvlOverride w:ilvl="0">
      <w:lvl w:ilvl="0">
        <w:start w:val="1"/>
        <w:numFmt w:val="bullet"/>
        <w:lvlText w:val="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826483270">
    <w:abstractNumId w:val="0"/>
    <w:lvlOverride w:ilvl="0">
      <w:lvl w:ilvl="0">
        <w:start w:val="1"/>
        <w:numFmt w:val="bullet"/>
        <w:lvlText w:val="7.2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063554271">
    <w:abstractNumId w:val="0"/>
    <w:lvlOverride w:ilvl="0">
      <w:lvl w:ilvl="0">
        <w:start w:val="1"/>
        <w:numFmt w:val="bullet"/>
        <w:lvlText w:val="7.2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61166616">
    <w:abstractNumId w:val="0"/>
    <w:lvlOverride w:ilvl="0">
      <w:lvl w:ilvl="0">
        <w:start w:val="1"/>
        <w:numFmt w:val="bullet"/>
        <w:lvlText w:val="7.2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715888415">
    <w:abstractNumId w:val="0"/>
    <w:lvlOverride w:ilvl="0">
      <w:lvl w:ilvl="0">
        <w:start w:val="1"/>
        <w:numFmt w:val="bullet"/>
        <w:lvlText w:val="7.2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40454108">
    <w:abstractNumId w:val="0"/>
    <w:lvlOverride w:ilvl="0">
      <w:lvl w:ilvl="0">
        <w:start w:val="1"/>
        <w:numFmt w:val="bullet"/>
        <w:lvlText w:val="9.4.2.25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14687204">
    <w:abstractNumId w:val="0"/>
    <w:lvlOverride w:ilvl="0">
      <w:lvl w:ilvl="0">
        <w:start w:val="1"/>
        <w:numFmt w:val="bullet"/>
        <w:lvlText w:val="Figure 9-788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8331876">
    <w:abstractNumId w:val="0"/>
    <w:lvlOverride w:ilvl="0">
      <w:lvl w:ilvl="0">
        <w:start w:val="1"/>
        <w:numFmt w:val="bullet"/>
        <w:lvlText w:val="Figure 9-788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734040502">
    <w:abstractNumId w:val="0"/>
    <w:lvlOverride w:ilvl="0">
      <w:lvl w:ilvl="0">
        <w:start w:val="1"/>
        <w:numFmt w:val="bullet"/>
        <w:lvlText w:val="Table 9-32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527835146">
    <w:abstractNumId w:val="0"/>
    <w:lvlOverride w:ilvl="0">
      <w:lvl w:ilvl="0">
        <w:start w:val="1"/>
        <w:numFmt w:val="bullet"/>
        <w:lvlText w:val="11.2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725566699">
    <w:abstractNumId w:val="4"/>
  </w:num>
  <w:num w:numId="21" w16cid:durableId="227767922">
    <w:abstractNumId w:val="0"/>
    <w:lvlOverride w:ilvl="0">
      <w:lvl w:ilvl="0">
        <w:start w:val="1"/>
        <w:numFmt w:val="bullet"/>
        <w:lvlText w:val="Figure 9-8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891915752">
    <w:abstractNumId w:val="0"/>
    <w:lvlOverride w:ilvl="0">
      <w:lvl w:ilvl="0">
        <w:start w:val="1"/>
        <w:numFmt w:val="bullet"/>
        <w:lvlText w:val="Figure 9-8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989700911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64906922">
    <w:abstractNumId w:val="1"/>
  </w:num>
  <w:num w:numId="25" w16cid:durableId="366754674">
    <w:abstractNumId w:val="10"/>
  </w:num>
  <w:num w:numId="26" w16cid:durableId="2130274255">
    <w:abstractNumId w:val="9"/>
  </w:num>
  <w:num w:numId="27" w16cid:durableId="514924204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854274426">
    <w:abstractNumId w:val="2"/>
  </w:num>
  <w:num w:numId="29" w16cid:durableId="1103963315">
    <w:abstractNumId w:val="11"/>
  </w:num>
  <w:num w:numId="30" w16cid:durableId="1667902484">
    <w:abstractNumId w:val="5"/>
  </w:num>
  <w:num w:numId="31" w16cid:durableId="1502086060">
    <w:abstractNumId w:val="6"/>
  </w:num>
  <w:num w:numId="32" w16cid:durableId="174197520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41F"/>
    <w:rsid w:val="00013C61"/>
    <w:rsid w:val="000146B2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007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2631"/>
    <w:rsid w:val="000328BA"/>
    <w:rsid w:val="00032E7D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F7"/>
    <w:rsid w:val="000542E4"/>
    <w:rsid w:val="0005455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005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6A8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AA2"/>
    <w:rsid w:val="00086E6E"/>
    <w:rsid w:val="00086F98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68"/>
    <w:rsid w:val="000C2AF7"/>
    <w:rsid w:val="000C30D8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0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5F1"/>
    <w:rsid w:val="000F374D"/>
    <w:rsid w:val="000F3F7E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0BDA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957"/>
    <w:rsid w:val="00133DAE"/>
    <w:rsid w:val="001347DC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9F9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3FF9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835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676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17F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D89"/>
    <w:rsid w:val="002C4037"/>
    <w:rsid w:val="002C448B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A1D"/>
    <w:rsid w:val="002D0A46"/>
    <w:rsid w:val="002D0AFE"/>
    <w:rsid w:val="002D1106"/>
    <w:rsid w:val="002D139F"/>
    <w:rsid w:val="002D1522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983"/>
    <w:rsid w:val="00357A25"/>
    <w:rsid w:val="00357F37"/>
    <w:rsid w:val="003607B6"/>
    <w:rsid w:val="003607DC"/>
    <w:rsid w:val="00360A94"/>
    <w:rsid w:val="00360D1C"/>
    <w:rsid w:val="003610D7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D4F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C78"/>
    <w:rsid w:val="00376353"/>
    <w:rsid w:val="0037691F"/>
    <w:rsid w:val="00376ED6"/>
    <w:rsid w:val="00377D9A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A20"/>
    <w:rsid w:val="0038630E"/>
    <w:rsid w:val="003866EA"/>
    <w:rsid w:val="00386DD2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994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EB2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C85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B2B"/>
    <w:rsid w:val="003D7C13"/>
    <w:rsid w:val="003E0130"/>
    <w:rsid w:val="003E14D8"/>
    <w:rsid w:val="003E1F55"/>
    <w:rsid w:val="003E2BDD"/>
    <w:rsid w:val="003E2DA5"/>
    <w:rsid w:val="003E3085"/>
    <w:rsid w:val="003E31AA"/>
    <w:rsid w:val="003E3467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259E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1D0"/>
    <w:rsid w:val="004235BC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496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13E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38E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2E92"/>
    <w:rsid w:val="005154AE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11F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9EF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330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41BF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30B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95F"/>
    <w:rsid w:val="005D6AEE"/>
    <w:rsid w:val="005D6DD3"/>
    <w:rsid w:val="005D6EE5"/>
    <w:rsid w:val="005D7200"/>
    <w:rsid w:val="005D72BE"/>
    <w:rsid w:val="005D7777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4CC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C60"/>
    <w:rsid w:val="005F6F65"/>
    <w:rsid w:val="005F701B"/>
    <w:rsid w:val="005F763A"/>
    <w:rsid w:val="005F7C58"/>
    <w:rsid w:val="005F7E7C"/>
    <w:rsid w:val="00601426"/>
    <w:rsid w:val="0060187D"/>
    <w:rsid w:val="00602212"/>
    <w:rsid w:val="00602248"/>
    <w:rsid w:val="0060272C"/>
    <w:rsid w:val="006028FF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2D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0BA"/>
    <w:rsid w:val="006601C5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6B2B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D05"/>
    <w:rsid w:val="00694471"/>
    <w:rsid w:val="00694AE6"/>
    <w:rsid w:val="00695605"/>
    <w:rsid w:val="00695A44"/>
    <w:rsid w:val="00695F3D"/>
    <w:rsid w:val="006961A9"/>
    <w:rsid w:val="00696316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AFE"/>
    <w:rsid w:val="006A226A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3E91"/>
    <w:rsid w:val="006F431E"/>
    <w:rsid w:val="006F4869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4FE9"/>
    <w:rsid w:val="0072505F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636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AA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5BE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1696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237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27FF7"/>
    <w:rsid w:val="008306E8"/>
    <w:rsid w:val="00830E3D"/>
    <w:rsid w:val="00830E4F"/>
    <w:rsid w:val="00831604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C85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87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87E2B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23"/>
    <w:rsid w:val="008C7A65"/>
    <w:rsid w:val="008D042A"/>
    <w:rsid w:val="008D05BF"/>
    <w:rsid w:val="008D0BC8"/>
    <w:rsid w:val="008D0C52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737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65D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C23"/>
    <w:rsid w:val="009621F6"/>
    <w:rsid w:val="00962304"/>
    <w:rsid w:val="009625A7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538"/>
    <w:rsid w:val="009749BE"/>
    <w:rsid w:val="00974FE0"/>
    <w:rsid w:val="009752F7"/>
    <w:rsid w:val="0097538E"/>
    <w:rsid w:val="009769C4"/>
    <w:rsid w:val="00976A1F"/>
    <w:rsid w:val="00977A1A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5D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3EE8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C7F"/>
    <w:rsid w:val="009B3FC0"/>
    <w:rsid w:val="009B4101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0E37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950"/>
    <w:rsid w:val="009F7DAB"/>
    <w:rsid w:val="00A00DBE"/>
    <w:rsid w:val="00A00EF1"/>
    <w:rsid w:val="00A00FFD"/>
    <w:rsid w:val="00A01402"/>
    <w:rsid w:val="00A01439"/>
    <w:rsid w:val="00A01830"/>
    <w:rsid w:val="00A02002"/>
    <w:rsid w:val="00A0265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26C"/>
    <w:rsid w:val="00A51392"/>
    <w:rsid w:val="00A5141F"/>
    <w:rsid w:val="00A5150A"/>
    <w:rsid w:val="00A51E37"/>
    <w:rsid w:val="00A51E98"/>
    <w:rsid w:val="00A51F9E"/>
    <w:rsid w:val="00A5227D"/>
    <w:rsid w:val="00A52CFE"/>
    <w:rsid w:val="00A53BCC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79F"/>
    <w:rsid w:val="00A639A3"/>
    <w:rsid w:val="00A63E2F"/>
    <w:rsid w:val="00A643F6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5E5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4A5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27DB8"/>
    <w:rsid w:val="00B306F5"/>
    <w:rsid w:val="00B3093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A52"/>
    <w:rsid w:val="00B36E83"/>
    <w:rsid w:val="00B36F26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1859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339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783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49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539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377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83F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0E2D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4637"/>
    <w:rsid w:val="00CE4E10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A8A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AA9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3C62"/>
    <w:rsid w:val="00D64562"/>
    <w:rsid w:val="00D646B7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6CDC"/>
    <w:rsid w:val="00D97628"/>
    <w:rsid w:val="00D97BFA"/>
    <w:rsid w:val="00D97E8B"/>
    <w:rsid w:val="00D97F55"/>
    <w:rsid w:val="00DA0535"/>
    <w:rsid w:val="00DA08C1"/>
    <w:rsid w:val="00DA0A3F"/>
    <w:rsid w:val="00DA0A59"/>
    <w:rsid w:val="00DA1112"/>
    <w:rsid w:val="00DA1272"/>
    <w:rsid w:val="00DA1282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4BF"/>
    <w:rsid w:val="00DE0832"/>
    <w:rsid w:val="00DE112D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D94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3C0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326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3AA"/>
    <w:rsid w:val="00E735C3"/>
    <w:rsid w:val="00E73883"/>
    <w:rsid w:val="00E742E9"/>
    <w:rsid w:val="00E743A2"/>
    <w:rsid w:val="00E74EA4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5E2B"/>
    <w:rsid w:val="00ED60F4"/>
    <w:rsid w:val="00ED6E1B"/>
    <w:rsid w:val="00ED6F94"/>
    <w:rsid w:val="00ED6FC7"/>
    <w:rsid w:val="00ED708E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49A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391"/>
    <w:rsid w:val="00F56768"/>
    <w:rsid w:val="00F56ABC"/>
    <w:rsid w:val="00F56E70"/>
    <w:rsid w:val="00F57C0D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7044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54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4A"/>
    <w:rsid w:val="00FD2FDA"/>
    <w:rsid w:val="00FD3279"/>
    <w:rsid w:val="00FD3CF3"/>
    <w:rsid w:val="00FD42C4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350"/>
    <w:rsid w:val="00FF6694"/>
    <w:rsid w:val="00FF6695"/>
    <w:rsid w:val="00FF6904"/>
    <w:rsid w:val="00FF723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C96FA5"/>
    <w:pPr>
      <w:spacing w:after="120"/>
    </w:pPr>
  </w:style>
  <w:style w:type="character" w:customStyle="1" w:styleId="BodyTextChar">
    <w:name w:val="Body Text Char"/>
    <w:link w:val="BodyText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Emphasis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296836C39494297FB4CD847280E05" ma:contentTypeVersion="10" ma:contentTypeDescription="Create a new document." ma:contentTypeScope="" ma:versionID="5c098b03faf5d489fee9c2d4bfc88c6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1eaf799a8b433f3b45fe967f71fc9962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0B2ED30D-92B5-47CC-B5D9-36626DFC0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6B524-1FA1-414D-9DEE-5C03759B3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FC218-2CF8-4790-A7F3-CB90B2F6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73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4321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Yanyi Ding</cp:lastModifiedBy>
  <cp:revision>10</cp:revision>
  <dcterms:created xsi:type="dcterms:W3CDTF">2022-11-07T02:41:00Z</dcterms:created>
  <dcterms:modified xsi:type="dcterms:W3CDTF">2022-11-11T06:40:00Z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(3)ZEx5Gw6pC55iCHyZd6MYY0FFMYTv1r/1i5OmUKn3Ls7AhuMwNVFweDidGwjxZZh3qBpCHW71
R6JHiF2yiVk8geMyC4Tqjygl6xvmr1QSy6hdQsoQoxbOkdc4YkHLI7HKv9dxqbHDQltkJWri
edMp5rhdw7FbvK82eFqegYTFJfQc0ax7YLWHeHU9dps+KnAv0+D0jVnZe4i5DGnp6j8baKSi
91V8hm9K/O8VK9H9ZK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uf+CuqmPY5MbVVbPuCGe6RNfOg9LDY1cgfmCfuiPOQc4uUgrkWZdT8
7taeTiG4DxEDHhQoja36FXAs4jUbwK6MfMdSv9+7Tc0iNzX6BBCNhrKRND1Rm0SVyL8QWbCb
qKTJhv2SR1FH1rvQJMo46U+SAxjkLecMXGMe/eRVvsvjy6kFCKnswdJvFtTdOOuq483+kpDU
Qejz03/1e0ZP4ZA6sqPh55T4uEW5t5nWpY2K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fiOby6BQ6ow5P9bXqR9LWlQ=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1657177774</vt:lpwstr>
  </property>
</Properties>
</file>