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344844D" w:rsidR="00C723BC" w:rsidRPr="00183F4C" w:rsidRDefault="008F427A" w:rsidP="00133BE3">
            <w:pPr>
              <w:pStyle w:val="T2"/>
            </w:pPr>
            <w:r w:rsidRPr="008F427A">
              <w:rPr>
                <w:lang w:eastAsia="ko-KR"/>
              </w:rPr>
              <w:t>11bh D0.2 CR for device ID in PASN</w:t>
            </w:r>
          </w:p>
        </w:tc>
      </w:tr>
      <w:tr w:rsidR="00C723BC" w:rsidRPr="00183F4C" w14:paraId="5B9F14D2" w14:textId="77777777" w:rsidTr="005C5C64">
        <w:trPr>
          <w:trHeight w:val="359"/>
          <w:jc w:val="center"/>
        </w:trPr>
        <w:tc>
          <w:tcPr>
            <w:tcW w:w="9576" w:type="dxa"/>
            <w:gridSpan w:val="5"/>
            <w:vAlign w:val="center"/>
          </w:tcPr>
          <w:p w14:paraId="03728683" w14:textId="1F631A16"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D33137">
              <w:rPr>
                <w:b w:val="0"/>
                <w:sz w:val="20"/>
                <w:lang w:eastAsia="ko-KR"/>
              </w:rPr>
              <w:t>10</w:t>
            </w:r>
            <w:r w:rsidR="006A5CA8">
              <w:rPr>
                <w:b w:val="0"/>
                <w:sz w:val="20"/>
                <w:lang w:eastAsia="ko-KR"/>
              </w:rPr>
              <w:t>-</w:t>
            </w:r>
            <w:r w:rsidR="00D33137">
              <w:rPr>
                <w:b w:val="0"/>
                <w:sz w:val="20"/>
                <w:lang w:eastAsia="ko-KR"/>
              </w:rPr>
              <w:t>25</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CA7A39B" w:rsidR="006529F8" w:rsidRDefault="00980FCC" w:rsidP="00492A82">
            <w:pPr>
              <w:pStyle w:val="T2"/>
              <w:spacing w:after="0"/>
              <w:ind w:left="0" w:right="0"/>
              <w:jc w:val="left"/>
              <w:rPr>
                <w:b w:val="0"/>
                <w:sz w:val="18"/>
                <w:szCs w:val="18"/>
                <w:lang w:eastAsia="ko-KR"/>
              </w:rPr>
            </w:pPr>
            <w:r>
              <w:rPr>
                <w:b w:val="0"/>
                <w:sz w:val="18"/>
                <w:szCs w:val="18"/>
                <w:lang w:eastAsia="ko-KR"/>
              </w:rPr>
              <w:t>Okan Mutgan</w:t>
            </w:r>
          </w:p>
        </w:tc>
        <w:tc>
          <w:tcPr>
            <w:tcW w:w="1440" w:type="dxa"/>
            <w:vAlign w:val="center"/>
          </w:tcPr>
          <w:p w14:paraId="33CCEDE6" w14:textId="62E5F86F" w:rsidR="006529F8" w:rsidRDefault="00C86BC3"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r w:rsidR="00B37E68" w:rsidRPr="00183F4C" w14:paraId="7AB4490C" w14:textId="77777777" w:rsidTr="005C5C64">
        <w:trPr>
          <w:trHeight w:val="359"/>
          <w:jc w:val="center"/>
        </w:trPr>
        <w:tc>
          <w:tcPr>
            <w:tcW w:w="1548" w:type="dxa"/>
            <w:vAlign w:val="center"/>
          </w:tcPr>
          <w:p w14:paraId="61499890" w14:textId="5AC205C0" w:rsidR="00B37E68" w:rsidRPr="00980FCC" w:rsidRDefault="00980FCC" w:rsidP="00492A82">
            <w:pPr>
              <w:pStyle w:val="T2"/>
              <w:spacing w:after="0"/>
              <w:ind w:left="0" w:right="0"/>
              <w:jc w:val="left"/>
              <w:rPr>
                <w:b w:val="0"/>
                <w:sz w:val="18"/>
                <w:szCs w:val="18"/>
                <w:lang w:val="en-US" w:eastAsia="ko-KR"/>
              </w:rPr>
            </w:pPr>
            <w:r>
              <w:rPr>
                <w:b w:val="0"/>
                <w:sz w:val="18"/>
                <w:szCs w:val="18"/>
                <w:lang w:eastAsia="ko-KR"/>
              </w:rPr>
              <w:t>Jay Yang</w:t>
            </w:r>
          </w:p>
        </w:tc>
        <w:tc>
          <w:tcPr>
            <w:tcW w:w="1440" w:type="dxa"/>
            <w:vAlign w:val="center"/>
          </w:tcPr>
          <w:p w14:paraId="5F6EB8BB" w14:textId="00206349" w:rsidR="00B37E68" w:rsidRDefault="00B37E68"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B37E68" w:rsidRDefault="00B37E68" w:rsidP="00492A82">
            <w:pPr>
              <w:pStyle w:val="T2"/>
              <w:spacing w:after="0"/>
              <w:ind w:left="0" w:right="0"/>
              <w:jc w:val="left"/>
              <w:rPr>
                <w:b w:val="0"/>
                <w:sz w:val="18"/>
                <w:szCs w:val="18"/>
                <w:lang w:eastAsia="ko-KR"/>
              </w:rPr>
            </w:pPr>
          </w:p>
        </w:tc>
        <w:tc>
          <w:tcPr>
            <w:tcW w:w="1507" w:type="dxa"/>
            <w:vAlign w:val="center"/>
          </w:tcPr>
          <w:p w14:paraId="02AF6162" w14:textId="77777777" w:rsidR="00B37E68" w:rsidRPr="002C60AE" w:rsidRDefault="00B37E68" w:rsidP="00D021EE">
            <w:pPr>
              <w:pStyle w:val="T2"/>
              <w:spacing w:after="0"/>
              <w:ind w:left="0" w:right="0"/>
              <w:jc w:val="left"/>
              <w:rPr>
                <w:b w:val="0"/>
                <w:sz w:val="18"/>
                <w:szCs w:val="18"/>
                <w:lang w:eastAsia="ko-KR"/>
              </w:rPr>
            </w:pPr>
          </w:p>
        </w:tc>
        <w:tc>
          <w:tcPr>
            <w:tcW w:w="2471" w:type="dxa"/>
            <w:vAlign w:val="center"/>
          </w:tcPr>
          <w:p w14:paraId="1D37A4A6" w14:textId="77777777" w:rsidR="00B37E68" w:rsidRDefault="00B37E6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1B56E2" w:rsidRDefault="001B56E2" w:rsidP="005C5C64">
                            <w:pPr>
                              <w:pStyle w:val="T1"/>
                              <w:spacing w:after="120"/>
                            </w:pPr>
                            <w:r>
                              <w:t>Abstract</w:t>
                            </w:r>
                          </w:p>
                          <w:p w14:paraId="464B9B7F" w14:textId="4CEDAB56" w:rsidR="001B56E2" w:rsidRPr="00EE7EC0" w:rsidRDefault="001B56E2" w:rsidP="008B66F1">
                            <w:pPr>
                              <w:rPr>
                                <w:sz w:val="22"/>
                                <w:lang w:eastAsia="ko-KR"/>
                              </w:rPr>
                            </w:pPr>
                            <w:r w:rsidRPr="00EE7EC0">
                              <w:rPr>
                                <w:sz w:val="22"/>
                                <w:lang w:eastAsia="ko-KR"/>
                              </w:rPr>
                              <w:t>This submission proposes resolutions for the following CIDs</w:t>
                            </w:r>
                            <w:r w:rsidR="00EE7EC0" w:rsidRPr="00EE7EC0">
                              <w:rPr>
                                <w:sz w:val="22"/>
                                <w:lang w:eastAsia="ko-KR"/>
                              </w:rPr>
                              <w:t xml:space="preserve"> in P802.11bh/D0.2</w:t>
                            </w:r>
                            <w:r w:rsidRPr="00EE7EC0">
                              <w:rPr>
                                <w:sz w:val="22"/>
                                <w:lang w:eastAsia="ko-KR"/>
                              </w:rPr>
                              <w:t>:</w:t>
                            </w:r>
                          </w:p>
                          <w:p w14:paraId="5D9938EB" w14:textId="77777777" w:rsidR="001B56E2" w:rsidRPr="00EE7EC0" w:rsidRDefault="001B56E2" w:rsidP="008B66F1">
                            <w:pPr>
                              <w:rPr>
                                <w:sz w:val="22"/>
                                <w:lang w:eastAsia="ko-KR"/>
                              </w:rPr>
                            </w:pPr>
                          </w:p>
                          <w:p w14:paraId="01F26B94" w14:textId="77777777" w:rsidR="001B56E2" w:rsidRPr="00EE7EC0" w:rsidRDefault="001B56E2" w:rsidP="008B66F1">
                            <w:pPr>
                              <w:rPr>
                                <w:sz w:val="22"/>
                                <w:lang w:eastAsia="ko-KR"/>
                              </w:rPr>
                            </w:pPr>
                          </w:p>
                          <w:p w14:paraId="4269AF89" w14:textId="13379C02" w:rsidR="001B56E2" w:rsidRPr="00EE7EC0" w:rsidRDefault="00EE7EC0" w:rsidP="008B66F1">
                            <w:pPr>
                              <w:rPr>
                                <w:sz w:val="22"/>
                                <w:lang w:eastAsia="ko-KR"/>
                              </w:rPr>
                            </w:pPr>
                            <w:r w:rsidRPr="00EE7EC0">
                              <w:rPr>
                                <w:sz w:val="22"/>
                                <w:lang w:eastAsia="ko-KR"/>
                              </w:rPr>
                              <w:t>CID</w:t>
                            </w:r>
                            <w:r w:rsidR="001B56E2" w:rsidRPr="00EE7EC0">
                              <w:rPr>
                                <w:sz w:val="22"/>
                                <w:lang w:eastAsia="ko-KR"/>
                              </w:rPr>
                              <w:t>19</w:t>
                            </w:r>
                            <w:r w:rsidRPr="00EE7EC0">
                              <w:rPr>
                                <w:sz w:val="22"/>
                                <w:lang w:eastAsia="ko-KR"/>
                              </w:rPr>
                              <w:t xml:space="preserve"> and CID</w:t>
                            </w:r>
                            <w:r w:rsidR="001B56E2" w:rsidRPr="00EE7EC0">
                              <w:rPr>
                                <w:sz w:val="22"/>
                                <w:lang w:eastAsia="ko-KR"/>
                              </w:rPr>
                              <w:t>20</w:t>
                            </w:r>
                          </w:p>
                          <w:p w14:paraId="6B7FF967" w14:textId="77777777" w:rsidR="001B56E2" w:rsidRPr="00EE7EC0" w:rsidRDefault="001B56E2" w:rsidP="008B66F1">
                            <w:pPr>
                              <w:rPr>
                                <w:sz w:val="22"/>
                                <w:lang w:eastAsia="ko-KR"/>
                              </w:rPr>
                            </w:pP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77777777" w:rsidR="001B56E2" w:rsidRPr="00EE7EC0" w:rsidRDefault="001B56E2" w:rsidP="008B66F1">
                            <w:pPr>
                              <w:rPr>
                                <w:sz w:val="22"/>
                                <w:lang w:eastAsia="ko-KR"/>
                              </w:rPr>
                            </w:pPr>
                            <w:r w:rsidRPr="00EE7EC0">
                              <w:rPr>
                                <w:sz w:val="22"/>
                                <w:lang w:eastAsia="ko-KR"/>
                              </w:rPr>
                              <w:t>Rev 0: Initial version of the document.</w:t>
                            </w:r>
                          </w:p>
                          <w:p w14:paraId="2674AF5E" w14:textId="77777777" w:rsidR="001B56E2"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1B56E2" w:rsidRDefault="001B56E2" w:rsidP="005C5C64">
                      <w:pPr>
                        <w:pStyle w:val="T1"/>
                        <w:spacing w:after="120"/>
                      </w:pPr>
                      <w:r>
                        <w:t>Abstract</w:t>
                      </w:r>
                    </w:p>
                    <w:p w14:paraId="464B9B7F" w14:textId="4CEDAB56" w:rsidR="001B56E2" w:rsidRPr="00EE7EC0" w:rsidRDefault="001B56E2" w:rsidP="008B66F1">
                      <w:pPr>
                        <w:rPr>
                          <w:sz w:val="22"/>
                          <w:lang w:eastAsia="ko-KR"/>
                        </w:rPr>
                      </w:pPr>
                      <w:r w:rsidRPr="00EE7EC0">
                        <w:rPr>
                          <w:sz w:val="22"/>
                          <w:lang w:eastAsia="ko-KR"/>
                        </w:rPr>
                        <w:t>This submission proposes resolutions for the following CIDs</w:t>
                      </w:r>
                      <w:r w:rsidR="00EE7EC0" w:rsidRPr="00EE7EC0">
                        <w:rPr>
                          <w:sz w:val="22"/>
                          <w:lang w:eastAsia="ko-KR"/>
                        </w:rPr>
                        <w:t xml:space="preserve"> in P802.11bh/D0.2</w:t>
                      </w:r>
                      <w:r w:rsidRPr="00EE7EC0">
                        <w:rPr>
                          <w:sz w:val="22"/>
                          <w:lang w:eastAsia="ko-KR"/>
                        </w:rPr>
                        <w:t>:</w:t>
                      </w:r>
                    </w:p>
                    <w:p w14:paraId="5D9938EB" w14:textId="77777777" w:rsidR="001B56E2" w:rsidRPr="00EE7EC0" w:rsidRDefault="001B56E2" w:rsidP="008B66F1">
                      <w:pPr>
                        <w:rPr>
                          <w:sz w:val="22"/>
                          <w:lang w:eastAsia="ko-KR"/>
                        </w:rPr>
                      </w:pPr>
                    </w:p>
                    <w:p w14:paraId="01F26B94" w14:textId="77777777" w:rsidR="001B56E2" w:rsidRPr="00EE7EC0" w:rsidRDefault="001B56E2" w:rsidP="008B66F1">
                      <w:pPr>
                        <w:rPr>
                          <w:sz w:val="22"/>
                          <w:lang w:eastAsia="ko-KR"/>
                        </w:rPr>
                      </w:pPr>
                    </w:p>
                    <w:p w14:paraId="4269AF89" w14:textId="13379C02" w:rsidR="001B56E2" w:rsidRPr="00EE7EC0" w:rsidRDefault="00EE7EC0" w:rsidP="008B66F1">
                      <w:pPr>
                        <w:rPr>
                          <w:sz w:val="22"/>
                          <w:lang w:eastAsia="ko-KR"/>
                        </w:rPr>
                      </w:pPr>
                      <w:r w:rsidRPr="00EE7EC0">
                        <w:rPr>
                          <w:sz w:val="22"/>
                          <w:lang w:eastAsia="ko-KR"/>
                        </w:rPr>
                        <w:t>CID</w:t>
                      </w:r>
                      <w:r w:rsidR="001B56E2" w:rsidRPr="00EE7EC0">
                        <w:rPr>
                          <w:sz w:val="22"/>
                          <w:lang w:eastAsia="ko-KR"/>
                        </w:rPr>
                        <w:t>19</w:t>
                      </w:r>
                      <w:r w:rsidRPr="00EE7EC0">
                        <w:rPr>
                          <w:sz w:val="22"/>
                          <w:lang w:eastAsia="ko-KR"/>
                        </w:rPr>
                        <w:t xml:space="preserve"> and CID</w:t>
                      </w:r>
                      <w:r w:rsidR="001B56E2" w:rsidRPr="00EE7EC0">
                        <w:rPr>
                          <w:sz w:val="22"/>
                          <w:lang w:eastAsia="ko-KR"/>
                        </w:rPr>
                        <w:t>20</w:t>
                      </w:r>
                    </w:p>
                    <w:p w14:paraId="6B7FF967" w14:textId="77777777" w:rsidR="001B56E2" w:rsidRPr="00EE7EC0" w:rsidRDefault="001B56E2" w:rsidP="008B66F1">
                      <w:pPr>
                        <w:rPr>
                          <w:sz w:val="22"/>
                          <w:lang w:eastAsia="ko-KR"/>
                        </w:rPr>
                      </w:pP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77777777" w:rsidR="001B56E2" w:rsidRPr="00EE7EC0" w:rsidRDefault="001B56E2" w:rsidP="008B66F1">
                      <w:pPr>
                        <w:rPr>
                          <w:sz w:val="22"/>
                          <w:lang w:eastAsia="ko-KR"/>
                        </w:rPr>
                      </w:pPr>
                      <w:r w:rsidRPr="00EE7EC0">
                        <w:rPr>
                          <w:sz w:val="22"/>
                          <w:lang w:eastAsia="ko-KR"/>
                        </w:rPr>
                        <w:t>Rev 0: Initial version of the document.</w:t>
                      </w:r>
                    </w:p>
                    <w:p w14:paraId="2674AF5E" w14:textId="77777777" w:rsidR="001B56E2"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v:textbox>
              </v:shape>
            </w:pict>
          </mc:Fallback>
        </mc:AlternateContent>
      </w: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3B350ABD" w:rsidR="009C4B02" w:rsidRDefault="009C4B02" w:rsidP="00CC5358">
      <w:pPr>
        <w:jc w:val="both"/>
      </w:pPr>
    </w:p>
    <w:p w14:paraId="72D737B8" w14:textId="77777777" w:rsidR="008F427A" w:rsidRPr="009C4B02" w:rsidRDefault="008F427A" w:rsidP="008F427A">
      <w:pPr>
        <w:rPr>
          <w:sz w:val="22"/>
        </w:rPr>
      </w:pPr>
      <w:r w:rsidRPr="009C4B02">
        <w:rPr>
          <w:sz w:val="22"/>
        </w:rPr>
        <w:t>Interpretation of a Motion to Adopt</w:t>
      </w:r>
    </w:p>
    <w:p w14:paraId="45817B3E" w14:textId="77777777" w:rsidR="008F427A" w:rsidRPr="009C4B02" w:rsidRDefault="008F427A" w:rsidP="008F427A">
      <w:pPr>
        <w:rPr>
          <w:sz w:val="22"/>
          <w:lang w:eastAsia="ko-KR"/>
        </w:rPr>
      </w:pPr>
    </w:p>
    <w:p w14:paraId="1361C248" w14:textId="77777777" w:rsidR="008F427A" w:rsidRPr="009C4B02" w:rsidRDefault="008F427A" w:rsidP="008F427A">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Pr>
          <w:sz w:val="22"/>
          <w:lang w:eastAsia="ko-KR"/>
        </w:rPr>
        <w:t>TGbh</w:t>
      </w:r>
      <w:proofErr w:type="spellEnd"/>
      <w:r w:rsidRPr="009C4B02">
        <w:rPr>
          <w:sz w:val="22"/>
          <w:lang w:eastAsia="ko-KR"/>
        </w:rPr>
        <w:t xml:space="preserve"> </w:t>
      </w:r>
      <w:r>
        <w:rPr>
          <w:sz w:val="22"/>
          <w:lang w:eastAsia="ko-KR"/>
        </w:rPr>
        <w:t>D0.2</w:t>
      </w:r>
      <w:r w:rsidRPr="009C4B02">
        <w:rPr>
          <w:sz w:val="22"/>
          <w:lang w:eastAsia="ko-KR"/>
        </w:rPr>
        <w:t xml:space="preserve"> Draft.  This introduction is not part of the adopted material.</w:t>
      </w:r>
    </w:p>
    <w:p w14:paraId="286705F2" w14:textId="77777777" w:rsidR="008F427A" w:rsidRPr="009C4B02" w:rsidRDefault="008F427A" w:rsidP="008F427A">
      <w:pPr>
        <w:rPr>
          <w:sz w:val="22"/>
          <w:lang w:eastAsia="ko-KR"/>
        </w:rPr>
      </w:pPr>
    </w:p>
    <w:p w14:paraId="135BDAD3" w14:textId="77777777" w:rsidR="008F427A" w:rsidRPr="009C4B02" w:rsidRDefault="008F427A" w:rsidP="008F427A">
      <w:pPr>
        <w:rPr>
          <w:b/>
          <w:bCs/>
          <w:i/>
          <w:iCs/>
          <w:sz w:val="22"/>
          <w:lang w:eastAsia="ko-KR"/>
        </w:rPr>
      </w:pPr>
      <w:r w:rsidRPr="009C4B02">
        <w:rPr>
          <w:b/>
          <w:bCs/>
          <w:i/>
          <w:iCs/>
          <w:sz w:val="22"/>
          <w:lang w:eastAsia="ko-KR"/>
        </w:rPr>
        <w:t xml:space="preserve">Editing instructions formatted like this are intended to be copied into the </w:t>
      </w:r>
      <w:proofErr w:type="spellStart"/>
      <w:r>
        <w:rPr>
          <w:b/>
          <w:bCs/>
          <w:i/>
          <w:iCs/>
          <w:sz w:val="22"/>
          <w:lang w:eastAsia="ko-KR"/>
        </w:rPr>
        <w:t>TGbh</w:t>
      </w:r>
      <w:proofErr w:type="spellEnd"/>
      <w:r w:rsidRPr="009C4B02">
        <w:rPr>
          <w:b/>
          <w:bCs/>
          <w:i/>
          <w:iCs/>
          <w:sz w:val="22"/>
          <w:lang w:eastAsia="ko-KR"/>
        </w:rPr>
        <w:t xml:space="preserve"> </w:t>
      </w:r>
      <w:r>
        <w:rPr>
          <w:b/>
          <w:bCs/>
          <w:i/>
          <w:iCs/>
          <w:sz w:val="22"/>
          <w:lang w:eastAsia="ko-KR"/>
        </w:rPr>
        <w:t>D0.2</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45E69630" w14:textId="77777777" w:rsidR="008F427A" w:rsidRPr="009C4B02" w:rsidRDefault="008F427A" w:rsidP="008F427A">
      <w:pPr>
        <w:rPr>
          <w:sz w:val="22"/>
          <w:lang w:eastAsia="ko-KR"/>
        </w:rPr>
      </w:pPr>
    </w:p>
    <w:p w14:paraId="3A1C787E" w14:textId="77777777" w:rsidR="008F427A" w:rsidRPr="009C4B02" w:rsidRDefault="008F427A" w:rsidP="008F427A">
      <w:pPr>
        <w:rPr>
          <w:b/>
          <w:bCs/>
          <w:i/>
          <w:iCs/>
          <w:sz w:val="22"/>
          <w:lang w:eastAsia="ko-KR"/>
        </w:rPr>
      </w:pPr>
      <w:proofErr w:type="spellStart"/>
      <w:r>
        <w:rPr>
          <w:b/>
          <w:bCs/>
          <w:i/>
          <w:iCs/>
          <w:sz w:val="22"/>
          <w:lang w:eastAsia="ko-KR"/>
        </w:rPr>
        <w:t>TGbh</w:t>
      </w:r>
      <w:proofErr w:type="spellEnd"/>
      <w:r w:rsidRPr="009C4B02">
        <w:rPr>
          <w:b/>
          <w:bCs/>
          <w:i/>
          <w:iCs/>
          <w:sz w:val="22"/>
          <w:lang w:eastAsia="ko-KR"/>
        </w:rPr>
        <w:t xml:space="preserve"> Editor: Editing instructions preceded by “</w:t>
      </w:r>
      <w:proofErr w:type="spellStart"/>
      <w:r>
        <w:rPr>
          <w:b/>
          <w:bCs/>
          <w:i/>
          <w:iCs/>
          <w:sz w:val="22"/>
          <w:lang w:eastAsia="ko-KR"/>
        </w:rPr>
        <w:t>TGbh</w:t>
      </w:r>
      <w:proofErr w:type="spellEnd"/>
      <w:r w:rsidRPr="009C4B02">
        <w:rPr>
          <w:b/>
          <w:bCs/>
          <w:i/>
          <w:iCs/>
          <w:sz w:val="22"/>
          <w:lang w:eastAsia="ko-KR"/>
        </w:rPr>
        <w:t xml:space="preserve"> Editor” are instructions to the </w:t>
      </w:r>
      <w:proofErr w:type="spellStart"/>
      <w:r>
        <w:rPr>
          <w:b/>
          <w:bCs/>
          <w:i/>
          <w:iCs/>
          <w:sz w:val="22"/>
          <w:lang w:eastAsia="ko-KR"/>
        </w:rPr>
        <w:t>TGbh</w:t>
      </w:r>
      <w:proofErr w:type="spellEnd"/>
      <w:r w:rsidRPr="009C4B02">
        <w:rPr>
          <w:b/>
          <w:bCs/>
          <w:i/>
          <w:iCs/>
          <w:sz w:val="22"/>
          <w:lang w:eastAsia="ko-KR"/>
        </w:rPr>
        <w:t xml:space="preserve"> editor to modify existing material in the </w:t>
      </w:r>
      <w:proofErr w:type="spellStart"/>
      <w:r>
        <w:rPr>
          <w:b/>
          <w:bCs/>
          <w:i/>
          <w:iCs/>
          <w:sz w:val="22"/>
          <w:lang w:eastAsia="ko-KR"/>
        </w:rPr>
        <w:t>TGbh</w:t>
      </w:r>
      <w:proofErr w:type="spellEnd"/>
      <w:r w:rsidRPr="009C4B02">
        <w:rPr>
          <w:b/>
          <w:bCs/>
          <w:i/>
          <w:iCs/>
          <w:sz w:val="22"/>
          <w:lang w:eastAsia="ko-KR"/>
        </w:rPr>
        <w:t xml:space="preserve"> draft.  As a result of adopting the changes, the </w:t>
      </w:r>
      <w:proofErr w:type="spellStart"/>
      <w:r>
        <w:rPr>
          <w:b/>
          <w:bCs/>
          <w:i/>
          <w:iCs/>
          <w:sz w:val="22"/>
          <w:lang w:eastAsia="ko-KR"/>
        </w:rPr>
        <w:t>TGbh</w:t>
      </w:r>
      <w:proofErr w:type="spellEnd"/>
      <w:r w:rsidRPr="009C4B02">
        <w:rPr>
          <w:b/>
          <w:bCs/>
          <w:i/>
          <w:iCs/>
          <w:sz w:val="22"/>
          <w:lang w:eastAsia="ko-KR"/>
        </w:rPr>
        <w:t xml:space="preserve"> editor will execute the instructions rather than copy them to the </w:t>
      </w:r>
      <w:proofErr w:type="spellStart"/>
      <w:r>
        <w:rPr>
          <w:b/>
          <w:bCs/>
          <w:i/>
          <w:iCs/>
          <w:sz w:val="22"/>
          <w:lang w:eastAsia="ko-KR"/>
        </w:rPr>
        <w:t>TGbh</w:t>
      </w:r>
      <w:proofErr w:type="spellEnd"/>
      <w:r w:rsidRPr="009C4B02">
        <w:rPr>
          <w:b/>
          <w:bCs/>
          <w:i/>
          <w:iCs/>
          <w:sz w:val="22"/>
          <w:lang w:eastAsia="ko-KR"/>
        </w:rPr>
        <w:t xml:space="preserve"> Draft.</w:t>
      </w:r>
    </w:p>
    <w:p w14:paraId="7CE9BB2A" w14:textId="00164EBC" w:rsidR="00314CFB" w:rsidRPr="008F427A" w:rsidRDefault="008F427A" w:rsidP="00CC5358">
      <w:pPr>
        <w:jc w:val="both"/>
        <w:rPr>
          <w:b/>
          <w:bCs/>
          <w:sz w:val="36"/>
          <w:szCs w:val="36"/>
          <w:u w:val="single"/>
        </w:rPr>
      </w:pPr>
      <w:r>
        <w:rPr>
          <w:b/>
          <w:bCs/>
          <w:sz w:val="24"/>
          <w:szCs w:val="24"/>
          <w:u w:val="single"/>
        </w:rPr>
        <w:br/>
      </w:r>
      <w:r w:rsidR="00314CFB" w:rsidRPr="008F427A">
        <w:rPr>
          <w:rFonts w:hint="eastAsia"/>
          <w:b/>
          <w:bCs/>
          <w:sz w:val="36"/>
          <w:szCs w:val="36"/>
          <w:u w:val="single"/>
        </w:rPr>
        <w:t>C</w:t>
      </w:r>
      <w:r w:rsidR="00314CFB" w:rsidRPr="008F427A">
        <w:rPr>
          <w:b/>
          <w:bCs/>
          <w:sz w:val="36"/>
          <w:szCs w:val="36"/>
          <w:u w:val="single"/>
        </w:rPr>
        <w:t>omments:</w:t>
      </w:r>
    </w:p>
    <w:p w14:paraId="7DEB6CD8" w14:textId="77777777" w:rsidR="009C4B02" w:rsidRPr="009C4B02" w:rsidRDefault="009C4B02" w:rsidP="009C4B02">
      <w:pPr>
        <w:rPr>
          <w:b/>
          <w:bCs/>
          <w:i/>
          <w:iCs/>
          <w:sz w:val="22"/>
          <w:lang w:eastAsia="ko-KR"/>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3508"/>
        <w:gridCol w:w="1843"/>
        <w:gridCol w:w="2354"/>
      </w:tblGrid>
      <w:tr w:rsidR="00C86BC3" w:rsidRPr="00C845AD" w14:paraId="63D005A3" w14:textId="77777777" w:rsidTr="00EE7EC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6BC3" w:rsidRPr="00EE7EC0" w:rsidRDefault="00C86BC3" w:rsidP="00C845AD">
            <w:pPr>
              <w:widowControl w:val="0"/>
              <w:autoSpaceDE w:val="0"/>
              <w:autoSpaceDN w:val="0"/>
              <w:adjustRightInd w:val="0"/>
              <w:rPr>
                <w:sz w:val="22"/>
                <w:szCs w:val="22"/>
                <w:lang w:val="en-US" w:eastAsia="zh-TW"/>
              </w:rPr>
            </w:pPr>
            <w:r w:rsidRPr="00EE7EC0">
              <w:rPr>
                <w:rFonts w:eastAsia="Times New Roman"/>
                <w:b/>
                <w:bCs/>
                <w:sz w:val="22"/>
                <w:szCs w:val="22"/>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6BC3" w:rsidRPr="00EE7EC0" w:rsidRDefault="00C86BC3" w:rsidP="00C845AD">
            <w:pPr>
              <w:widowControl w:val="0"/>
              <w:autoSpaceDE w:val="0"/>
              <w:autoSpaceDN w:val="0"/>
              <w:adjustRightInd w:val="0"/>
              <w:rPr>
                <w:sz w:val="22"/>
                <w:szCs w:val="22"/>
                <w:lang w:val="en-US" w:eastAsia="zh-TW"/>
              </w:rPr>
            </w:pPr>
            <w:r w:rsidRPr="00EE7EC0">
              <w:rPr>
                <w:rFonts w:eastAsia="Times New Roman"/>
                <w:b/>
                <w:bCs/>
                <w:sz w:val="22"/>
                <w:szCs w:val="22"/>
                <w:lang w:val="en-US" w:eastAsia="ko-KR"/>
              </w:rPr>
              <w:t>Commenter</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6BC3" w:rsidRPr="00EE7EC0" w:rsidRDefault="00C86BC3" w:rsidP="00C845AD">
            <w:pPr>
              <w:widowControl w:val="0"/>
              <w:autoSpaceDE w:val="0"/>
              <w:autoSpaceDN w:val="0"/>
              <w:adjustRightInd w:val="0"/>
              <w:rPr>
                <w:sz w:val="22"/>
                <w:szCs w:val="22"/>
                <w:lang w:val="en-US" w:eastAsia="zh-TW"/>
              </w:rPr>
            </w:pPr>
            <w:r w:rsidRPr="00EE7EC0">
              <w:rPr>
                <w:rFonts w:eastAsia="Times New Roman"/>
                <w:b/>
                <w:bCs/>
                <w:sz w:val="22"/>
                <w:szCs w:val="22"/>
                <w:lang w:val="en-US" w:eastAsia="ko-KR"/>
              </w:rPr>
              <w:t>Comment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6BC3" w:rsidRPr="00EE7EC0" w:rsidRDefault="00C86BC3" w:rsidP="00C845AD">
            <w:pPr>
              <w:widowControl w:val="0"/>
              <w:autoSpaceDE w:val="0"/>
              <w:autoSpaceDN w:val="0"/>
              <w:adjustRightInd w:val="0"/>
              <w:rPr>
                <w:sz w:val="22"/>
                <w:szCs w:val="22"/>
                <w:lang w:val="en-US" w:eastAsia="zh-TW"/>
              </w:rPr>
            </w:pPr>
            <w:r w:rsidRPr="00EE7EC0">
              <w:rPr>
                <w:rFonts w:eastAsia="Times New Roman"/>
                <w:b/>
                <w:bCs/>
                <w:sz w:val="22"/>
                <w:szCs w:val="22"/>
                <w:lang w:val="en-US" w:eastAsia="ko-KR"/>
              </w:rPr>
              <w:t>Proposed Change</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6BC3" w:rsidRPr="00EE7EC0" w:rsidRDefault="00C86BC3" w:rsidP="00C845AD">
            <w:pPr>
              <w:widowControl w:val="0"/>
              <w:autoSpaceDE w:val="0"/>
              <w:autoSpaceDN w:val="0"/>
              <w:adjustRightInd w:val="0"/>
              <w:rPr>
                <w:sz w:val="22"/>
                <w:szCs w:val="22"/>
                <w:lang w:val="en-US" w:eastAsia="zh-TW"/>
              </w:rPr>
            </w:pPr>
            <w:r w:rsidRPr="00EE7EC0">
              <w:rPr>
                <w:rFonts w:eastAsia="Times New Roman"/>
                <w:b/>
                <w:bCs/>
                <w:sz w:val="22"/>
                <w:szCs w:val="22"/>
                <w:lang w:val="en-US" w:eastAsia="ko-KR"/>
              </w:rPr>
              <w:t>Resolution</w:t>
            </w:r>
          </w:p>
        </w:tc>
      </w:tr>
      <w:tr w:rsidR="00ED5110" w:rsidRPr="00C845AD" w14:paraId="1C88D1D9" w14:textId="77777777" w:rsidTr="00EE7EC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8618B" w14:textId="05A890B6" w:rsidR="00ED5110" w:rsidRPr="00EE7EC0" w:rsidRDefault="00ED5110" w:rsidP="00ED5110">
            <w:pPr>
              <w:autoSpaceDE w:val="0"/>
              <w:autoSpaceDN w:val="0"/>
              <w:adjustRightInd w:val="0"/>
              <w:rPr>
                <w:color w:val="000000"/>
                <w:sz w:val="22"/>
                <w:szCs w:val="22"/>
              </w:rPr>
            </w:pPr>
            <w:r w:rsidRPr="00EE7EC0">
              <w:rPr>
                <w:color w:val="000000"/>
                <w:sz w:val="22"/>
                <w:szCs w:val="22"/>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2F3E1" w14:textId="2EC444F3" w:rsidR="00ED5110" w:rsidRPr="00EE7EC0" w:rsidRDefault="00ED5110" w:rsidP="00ED5110">
            <w:pPr>
              <w:autoSpaceDE w:val="0"/>
              <w:autoSpaceDN w:val="0"/>
              <w:adjustRightInd w:val="0"/>
              <w:rPr>
                <w:color w:val="000000"/>
                <w:sz w:val="22"/>
                <w:szCs w:val="22"/>
              </w:rPr>
            </w:pPr>
            <w:r w:rsidRPr="00EE7EC0">
              <w:rPr>
                <w:color w:val="000000"/>
                <w:sz w:val="22"/>
                <w:szCs w:val="22"/>
              </w:rPr>
              <w:t>Jonathan Segev</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2C52B" w14:textId="3A95E5E9" w:rsidR="00ED5110" w:rsidRPr="00EE7EC0" w:rsidRDefault="00ED5110" w:rsidP="00ED5110">
            <w:pPr>
              <w:autoSpaceDE w:val="0"/>
              <w:autoSpaceDN w:val="0"/>
              <w:adjustRightInd w:val="0"/>
              <w:rPr>
                <w:color w:val="000000"/>
                <w:sz w:val="22"/>
                <w:szCs w:val="22"/>
              </w:rPr>
            </w:pPr>
            <w:r w:rsidRPr="00EE7EC0">
              <w:rPr>
                <w:color w:val="000000"/>
                <w:sz w:val="22"/>
                <w:szCs w:val="22"/>
              </w:rPr>
              <w:t>It is not clear how the Device ID mechanism supports unassociated PASN operation.</w:t>
            </w:r>
            <w:r w:rsidRPr="00EE7EC0">
              <w:rPr>
                <w:color w:val="000000"/>
                <w:sz w:val="22"/>
                <w:szCs w:val="22"/>
              </w:rPr>
              <w:br/>
              <w:t>the PASN operation is required to support management procedure that do not require</w:t>
            </w:r>
            <w:r w:rsidRPr="00EE7EC0">
              <w:rPr>
                <w:color w:val="000000"/>
                <w:sz w:val="22"/>
                <w:szCs w:val="22"/>
              </w:rPr>
              <w:br/>
              <w:t>data transfer, examples are FTM and 11ba.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22F8EF" w14:textId="4AC051E7" w:rsidR="00ED5110" w:rsidRPr="00EE7EC0" w:rsidRDefault="00ED5110" w:rsidP="00ED5110">
            <w:pPr>
              <w:rPr>
                <w:color w:val="000000"/>
                <w:sz w:val="22"/>
                <w:szCs w:val="22"/>
                <w:lang w:val="en-US" w:eastAsia="zh-CN"/>
              </w:rPr>
            </w:pPr>
            <w:r w:rsidRPr="00EE7EC0">
              <w:rPr>
                <w:color w:val="000000"/>
                <w:sz w:val="22"/>
                <w:szCs w:val="22"/>
              </w:rPr>
              <w:t>Add support for Device ID in PASN.</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5CB4BB78" w14:textId="2332FAF3" w:rsidR="00ED5110" w:rsidRPr="00EE7EC0" w:rsidRDefault="00ED5110" w:rsidP="00ED5110">
            <w:pPr>
              <w:autoSpaceDE w:val="0"/>
              <w:autoSpaceDN w:val="0"/>
              <w:adjustRightInd w:val="0"/>
              <w:rPr>
                <w:color w:val="000000"/>
                <w:sz w:val="22"/>
                <w:szCs w:val="22"/>
              </w:rPr>
            </w:pPr>
            <w:r w:rsidRPr="00EE7EC0">
              <w:rPr>
                <w:color w:val="000000"/>
                <w:sz w:val="22"/>
                <w:szCs w:val="22"/>
              </w:rPr>
              <w:t xml:space="preserve"> </w:t>
            </w:r>
          </w:p>
        </w:tc>
      </w:tr>
      <w:tr w:rsidR="00C86BC3" w:rsidRPr="00C845AD" w14:paraId="715216B7" w14:textId="77777777" w:rsidTr="00EE7EC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51EDF" w14:textId="3ECDD9A6" w:rsidR="00C86BC3" w:rsidRPr="00EE7EC0" w:rsidRDefault="00C86BC3" w:rsidP="00C86BC3">
            <w:pPr>
              <w:autoSpaceDE w:val="0"/>
              <w:autoSpaceDN w:val="0"/>
              <w:adjustRightInd w:val="0"/>
              <w:rPr>
                <w:sz w:val="22"/>
                <w:szCs w:val="22"/>
              </w:rPr>
            </w:pPr>
            <w:r w:rsidRPr="00EE7EC0">
              <w:rPr>
                <w:color w:val="000000"/>
                <w:sz w:val="22"/>
                <w:szCs w:val="22"/>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6FE" w14:textId="413D0FDB" w:rsidR="00C86BC3" w:rsidRPr="00EE7EC0" w:rsidRDefault="00C86BC3" w:rsidP="00C86BC3">
            <w:pPr>
              <w:autoSpaceDE w:val="0"/>
              <w:autoSpaceDN w:val="0"/>
              <w:adjustRightInd w:val="0"/>
              <w:rPr>
                <w:color w:val="000000"/>
                <w:sz w:val="22"/>
                <w:szCs w:val="22"/>
              </w:rPr>
            </w:pPr>
            <w:r w:rsidRPr="00EE7EC0">
              <w:rPr>
                <w:color w:val="000000"/>
                <w:sz w:val="22"/>
                <w:szCs w:val="22"/>
              </w:rPr>
              <w:t>Jonathan Segev</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17F8965C"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The mechanism for device ID should be such that to a single network a device</w:t>
            </w:r>
          </w:p>
          <w:p w14:paraId="36AD1400"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 xml:space="preserve">with an </w:t>
            </w:r>
            <w:proofErr w:type="gramStart"/>
            <w:r w:rsidRPr="00EE7EC0">
              <w:rPr>
                <w:color w:val="000000"/>
                <w:sz w:val="22"/>
                <w:szCs w:val="22"/>
              </w:rPr>
              <w:t>on going</w:t>
            </w:r>
            <w:proofErr w:type="gramEnd"/>
            <w:r w:rsidRPr="00EE7EC0">
              <w:rPr>
                <w:color w:val="000000"/>
                <w:sz w:val="22"/>
                <w:szCs w:val="22"/>
              </w:rPr>
              <w:t xml:space="preserve"> unassociated session should be identifiable as single device</w:t>
            </w:r>
          </w:p>
          <w:p w14:paraId="28E50FE7"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to the network (ESS).</w:t>
            </w:r>
          </w:p>
          <w:p w14:paraId="769FEAD4"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 xml:space="preserve">an example of such operation is the need to </w:t>
            </w:r>
            <w:proofErr w:type="gramStart"/>
            <w:r w:rsidRPr="00EE7EC0">
              <w:rPr>
                <w:color w:val="000000"/>
                <w:sz w:val="22"/>
                <w:szCs w:val="22"/>
              </w:rPr>
              <w:t>two way</w:t>
            </w:r>
            <w:proofErr w:type="gramEnd"/>
            <w:r w:rsidRPr="00EE7EC0">
              <w:rPr>
                <w:color w:val="000000"/>
                <w:sz w:val="22"/>
                <w:szCs w:val="22"/>
              </w:rPr>
              <w:t xml:space="preserve"> report for FTM;</w:t>
            </w:r>
          </w:p>
          <w:p w14:paraId="7000C604"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The client STA reports measurement conducted to each individual AP while the</w:t>
            </w:r>
          </w:p>
          <w:p w14:paraId="68B98328"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 xml:space="preserve">multiple outstanding FTM sessions are in progress, the NW </w:t>
            </w:r>
            <w:proofErr w:type="gramStart"/>
            <w:r w:rsidRPr="00EE7EC0">
              <w:rPr>
                <w:color w:val="000000"/>
                <w:sz w:val="22"/>
                <w:szCs w:val="22"/>
              </w:rPr>
              <w:t>is able to</w:t>
            </w:r>
            <w:proofErr w:type="gramEnd"/>
            <w:r w:rsidRPr="00EE7EC0">
              <w:rPr>
                <w:color w:val="000000"/>
                <w:sz w:val="22"/>
                <w:szCs w:val="22"/>
              </w:rPr>
              <w:t xml:space="preserve"> associate the measurement from</w:t>
            </w:r>
          </w:p>
          <w:p w14:paraId="2FE9918A" w14:textId="77777777" w:rsidR="00627D4C" w:rsidRPr="00EE7EC0" w:rsidRDefault="00627D4C" w:rsidP="00627D4C">
            <w:pPr>
              <w:autoSpaceDE w:val="0"/>
              <w:autoSpaceDN w:val="0"/>
              <w:adjustRightInd w:val="0"/>
              <w:rPr>
                <w:color w:val="000000"/>
                <w:sz w:val="22"/>
                <w:szCs w:val="22"/>
              </w:rPr>
            </w:pPr>
            <w:r w:rsidRPr="00EE7EC0">
              <w:rPr>
                <w:color w:val="000000"/>
                <w:sz w:val="22"/>
                <w:szCs w:val="22"/>
              </w:rPr>
              <w:t>multiple sessions to be attributed to a single client and thus can identify client location.</w:t>
            </w:r>
          </w:p>
          <w:p w14:paraId="6E8722B4" w14:textId="2E812636" w:rsidR="00C86BC3" w:rsidRPr="00EE7EC0" w:rsidRDefault="00627D4C" w:rsidP="00627D4C">
            <w:pPr>
              <w:autoSpaceDE w:val="0"/>
              <w:autoSpaceDN w:val="0"/>
              <w:adjustRightInd w:val="0"/>
              <w:rPr>
                <w:color w:val="000000"/>
                <w:sz w:val="22"/>
                <w:szCs w:val="22"/>
              </w:rPr>
            </w:pPr>
            <w:r w:rsidRPr="00EE7EC0">
              <w:rPr>
                <w:color w:val="000000"/>
                <w:sz w:val="22"/>
                <w:szCs w:val="22"/>
              </w:rPr>
              <w:t>This client may not be associated to the network.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4B4A73" w14:textId="6DFB014A" w:rsidR="00C86BC3" w:rsidRPr="00EE7EC0" w:rsidRDefault="00627D4C" w:rsidP="00C86BC3">
            <w:pPr>
              <w:autoSpaceDE w:val="0"/>
              <w:autoSpaceDN w:val="0"/>
              <w:adjustRightInd w:val="0"/>
              <w:rPr>
                <w:color w:val="000000"/>
                <w:sz w:val="22"/>
                <w:szCs w:val="22"/>
              </w:rPr>
            </w:pPr>
            <w:r w:rsidRPr="00EE7EC0">
              <w:rPr>
                <w:color w:val="000000"/>
                <w:sz w:val="22"/>
                <w:szCs w:val="22"/>
              </w:rPr>
              <w:t>Add a functionality that allows a device to be identified to the ESS as a single entity.</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6DEFA43B" w14:textId="64C636D8" w:rsidR="00C86BC3" w:rsidRPr="00EE7EC0" w:rsidRDefault="00C86BC3" w:rsidP="00C86BC3">
            <w:pPr>
              <w:autoSpaceDE w:val="0"/>
              <w:autoSpaceDN w:val="0"/>
              <w:adjustRightInd w:val="0"/>
              <w:rPr>
                <w:color w:val="000000"/>
                <w:sz w:val="22"/>
                <w:szCs w:val="22"/>
              </w:rPr>
            </w:pPr>
          </w:p>
          <w:p w14:paraId="39F118D3" w14:textId="3D1DED02" w:rsidR="00C86BC3" w:rsidRPr="00EE7EC0" w:rsidRDefault="00C86BC3" w:rsidP="00C86BC3">
            <w:pPr>
              <w:widowControl w:val="0"/>
              <w:autoSpaceDE w:val="0"/>
              <w:autoSpaceDN w:val="0"/>
              <w:adjustRightInd w:val="0"/>
              <w:rPr>
                <w:color w:val="000000"/>
                <w:sz w:val="22"/>
                <w:szCs w:val="22"/>
              </w:rPr>
            </w:pPr>
          </w:p>
        </w:tc>
      </w:tr>
    </w:tbl>
    <w:p w14:paraId="02A1DEBB" w14:textId="5330AFC5" w:rsidR="00EE7EC0" w:rsidRDefault="00EE7EC0">
      <w:pPr>
        <w:rPr>
          <w:b/>
          <w:bCs/>
          <w:i/>
          <w:color w:val="FF0000"/>
        </w:rPr>
      </w:pPr>
    </w:p>
    <w:p w14:paraId="648ED7F7" w14:textId="570006F4" w:rsidR="00EE7EC0" w:rsidRPr="00EE7EC0" w:rsidRDefault="00EE7EC0">
      <w:pPr>
        <w:rPr>
          <w:iCs/>
          <w:color w:val="FF0000"/>
        </w:rPr>
      </w:pPr>
    </w:p>
    <w:p w14:paraId="3717B1E2" w14:textId="230FEC84" w:rsidR="00EE7EC0" w:rsidRPr="00EE7EC0" w:rsidRDefault="00EE7EC0">
      <w:pPr>
        <w:rPr>
          <w:b/>
          <w:bCs/>
          <w:i/>
          <w:color w:val="FF0000"/>
        </w:rPr>
      </w:pPr>
    </w:p>
    <w:p w14:paraId="34F14D62" w14:textId="63E469E2" w:rsidR="00EE7EC0" w:rsidRPr="008F427A" w:rsidRDefault="00EE7EC0">
      <w:pPr>
        <w:rPr>
          <w:b/>
          <w:bCs/>
          <w:color w:val="000000"/>
          <w:sz w:val="36"/>
          <w:szCs w:val="36"/>
          <w:u w:val="single"/>
        </w:rPr>
      </w:pPr>
      <w:r w:rsidRPr="008F427A">
        <w:rPr>
          <w:b/>
          <w:bCs/>
          <w:color w:val="000000"/>
          <w:sz w:val="36"/>
          <w:szCs w:val="36"/>
          <w:u w:val="single"/>
        </w:rPr>
        <w:lastRenderedPageBreak/>
        <w:t>Discussion</w:t>
      </w:r>
    </w:p>
    <w:p w14:paraId="4CBEFA03" w14:textId="558A290B" w:rsidR="00EE7EC0" w:rsidRPr="00EE7EC0" w:rsidRDefault="00EE7EC0">
      <w:pPr>
        <w:rPr>
          <w:b/>
          <w:bCs/>
          <w:i/>
          <w:color w:val="FF0000"/>
        </w:rPr>
      </w:pPr>
    </w:p>
    <w:p w14:paraId="305570AD" w14:textId="3D525180" w:rsidR="00EE7EC0" w:rsidRDefault="00EE7EC0">
      <w:pPr>
        <w:rPr>
          <w:iCs/>
          <w:sz w:val="22"/>
          <w:szCs w:val="22"/>
        </w:rPr>
      </w:pPr>
      <w:r w:rsidRPr="00EE7EC0">
        <w:rPr>
          <w:iCs/>
          <w:sz w:val="22"/>
          <w:szCs w:val="22"/>
        </w:rPr>
        <w:t>The current</w:t>
      </w:r>
      <w:r>
        <w:rPr>
          <w:iCs/>
          <w:color w:val="FF0000"/>
          <w:sz w:val="22"/>
          <w:szCs w:val="22"/>
        </w:rPr>
        <w:t xml:space="preserve"> </w:t>
      </w:r>
      <w:r w:rsidRPr="00EE7EC0">
        <w:rPr>
          <w:sz w:val="22"/>
          <w:lang w:eastAsia="ko-KR"/>
        </w:rPr>
        <w:t>P802.11bh/D0.2</w:t>
      </w:r>
      <w:r>
        <w:rPr>
          <w:sz w:val="22"/>
          <w:lang w:eastAsia="ko-KR"/>
        </w:rPr>
        <w:t xml:space="preserve"> assigns/provides device ID as a Device ID IE in Association request/response frames for FILS or as a Device ID KDE otherwise.</w:t>
      </w:r>
      <w:r>
        <w:rPr>
          <w:sz w:val="22"/>
          <w:lang w:eastAsia="ko-KR"/>
        </w:rPr>
        <w:br/>
      </w:r>
      <w:r w:rsidRPr="00EE7EC0">
        <w:rPr>
          <w:iCs/>
          <w:sz w:val="22"/>
          <w:szCs w:val="22"/>
        </w:rPr>
        <w:t xml:space="preserve">PASN for un-associated </w:t>
      </w:r>
      <w:r w:rsidR="00314CFB">
        <w:rPr>
          <w:iCs/>
          <w:sz w:val="22"/>
          <w:szCs w:val="22"/>
        </w:rPr>
        <w:t xml:space="preserve">non-AP </w:t>
      </w:r>
      <w:r w:rsidRPr="00EE7EC0">
        <w:rPr>
          <w:iCs/>
          <w:sz w:val="22"/>
          <w:szCs w:val="22"/>
        </w:rPr>
        <w:t>STA only exchange</w:t>
      </w:r>
      <w:r>
        <w:rPr>
          <w:iCs/>
          <w:sz w:val="22"/>
          <w:szCs w:val="22"/>
        </w:rPr>
        <w:t>s</w:t>
      </w:r>
      <w:r w:rsidRPr="00EE7EC0">
        <w:rPr>
          <w:iCs/>
          <w:sz w:val="22"/>
          <w:szCs w:val="22"/>
        </w:rPr>
        <w:t xml:space="preserve"> three authentication frames</w:t>
      </w:r>
      <w:r>
        <w:rPr>
          <w:iCs/>
          <w:sz w:val="22"/>
          <w:szCs w:val="22"/>
        </w:rPr>
        <w:t xml:space="preserve">, and never </w:t>
      </w:r>
      <w:r w:rsidR="00314CFB">
        <w:rPr>
          <w:iCs/>
          <w:sz w:val="22"/>
          <w:szCs w:val="22"/>
        </w:rPr>
        <w:t>goes into A</w:t>
      </w:r>
      <w:r>
        <w:rPr>
          <w:iCs/>
          <w:sz w:val="22"/>
          <w:szCs w:val="22"/>
        </w:rPr>
        <w:t>ssociation</w:t>
      </w:r>
      <w:r w:rsidR="00314CFB">
        <w:rPr>
          <w:iCs/>
          <w:sz w:val="22"/>
          <w:szCs w:val="22"/>
        </w:rPr>
        <w:t xml:space="preserve"> and </w:t>
      </w:r>
      <w:r>
        <w:rPr>
          <w:iCs/>
          <w:sz w:val="22"/>
          <w:szCs w:val="22"/>
        </w:rPr>
        <w:t>4-way handshake frame exchange</w:t>
      </w:r>
      <w:r w:rsidR="00314CFB">
        <w:rPr>
          <w:iCs/>
          <w:sz w:val="22"/>
          <w:szCs w:val="22"/>
        </w:rPr>
        <w:t>. Therefore, un-associated non-AP STA in PASN does not obtain Device ID.</w:t>
      </w:r>
      <w:r w:rsidR="00314CFB">
        <w:rPr>
          <w:iCs/>
          <w:sz w:val="22"/>
          <w:szCs w:val="22"/>
        </w:rPr>
        <w:br/>
        <w:t xml:space="preserve">To mitigate this problem, this resolution proposes to exchange device ID in </w:t>
      </w:r>
      <w:r w:rsidR="00D95B21">
        <w:rPr>
          <w:iCs/>
          <w:sz w:val="22"/>
          <w:szCs w:val="22"/>
        </w:rPr>
        <w:t xml:space="preserve">PASN </w:t>
      </w:r>
      <w:r w:rsidR="00314CFB">
        <w:rPr>
          <w:iCs/>
          <w:sz w:val="22"/>
          <w:szCs w:val="22"/>
        </w:rPr>
        <w:t>Authentication frames.</w:t>
      </w:r>
    </w:p>
    <w:p w14:paraId="3194153E" w14:textId="18FFBD6C" w:rsidR="00314CFB" w:rsidRDefault="00314CFB">
      <w:pPr>
        <w:rPr>
          <w:iCs/>
          <w:sz w:val="22"/>
          <w:szCs w:val="22"/>
        </w:rPr>
      </w:pPr>
    </w:p>
    <w:p w14:paraId="1F199282" w14:textId="77777777" w:rsidR="008F427A" w:rsidRDefault="00314CFB" w:rsidP="008F427A">
      <w:pPr>
        <w:rPr>
          <w:sz w:val="24"/>
          <w:szCs w:val="24"/>
          <w:lang w:eastAsia="ko-KR"/>
        </w:rPr>
      </w:pPr>
      <w:r w:rsidRPr="008F427A">
        <w:rPr>
          <w:rFonts w:hint="eastAsia"/>
          <w:b/>
          <w:bCs/>
          <w:iCs/>
          <w:sz w:val="36"/>
          <w:szCs w:val="36"/>
          <w:u w:val="single"/>
        </w:rPr>
        <w:t>P</w:t>
      </w:r>
      <w:r w:rsidRPr="008F427A">
        <w:rPr>
          <w:b/>
          <w:bCs/>
          <w:iCs/>
          <w:sz w:val="36"/>
          <w:szCs w:val="36"/>
          <w:u w:val="single"/>
        </w:rPr>
        <w:t xml:space="preserve">roposed </w:t>
      </w:r>
      <w:r w:rsidR="008F427A" w:rsidRPr="008F427A">
        <w:rPr>
          <w:b/>
          <w:bCs/>
          <w:iCs/>
          <w:sz w:val="36"/>
          <w:szCs w:val="36"/>
          <w:u w:val="single"/>
        </w:rPr>
        <w:t>Text</w:t>
      </w:r>
      <w:r w:rsidR="008F427A">
        <w:rPr>
          <w:b/>
          <w:bCs/>
          <w:sz w:val="24"/>
          <w:szCs w:val="24"/>
          <w:u w:val="single"/>
          <w:lang w:eastAsia="ko-KR"/>
        </w:rPr>
        <w:br/>
      </w:r>
      <w:r w:rsidR="008F427A" w:rsidRPr="008F427A">
        <w:rPr>
          <w:sz w:val="24"/>
          <w:szCs w:val="24"/>
          <w:lang w:eastAsia="ko-KR"/>
        </w:rPr>
        <w:t>(Proposed text modifications are based on Draft 11bh 0.2 and Draft 11az 7.0)</w:t>
      </w:r>
    </w:p>
    <w:p w14:paraId="79B0A384" w14:textId="65D45DA6" w:rsidR="00314CFB" w:rsidRPr="008F427A" w:rsidRDefault="008F427A" w:rsidP="008F427A">
      <w:pPr>
        <w:rPr>
          <w:b/>
          <w:bCs/>
          <w:sz w:val="36"/>
          <w:szCs w:val="36"/>
          <w:u w:val="single"/>
          <w:lang w:eastAsia="ko-KR"/>
        </w:rPr>
      </w:pPr>
      <w:r>
        <w:rPr>
          <w:sz w:val="24"/>
          <w:szCs w:val="24"/>
          <w:lang w:eastAsia="ko-KR"/>
        </w:rPr>
        <w:br/>
      </w:r>
      <w:proofErr w:type="spellStart"/>
      <w:r w:rsidRPr="007C31D8">
        <w:rPr>
          <w:b/>
          <w:bCs/>
          <w:i/>
          <w:iCs/>
          <w:sz w:val="24"/>
          <w:szCs w:val="24"/>
          <w:highlight w:val="yellow"/>
          <w:lang w:eastAsia="ko-KR"/>
        </w:rPr>
        <w:t>TGbh</w:t>
      </w:r>
      <w:proofErr w:type="spellEnd"/>
      <w:r w:rsidRPr="007C31D8">
        <w:rPr>
          <w:b/>
          <w:bCs/>
          <w:i/>
          <w:iCs/>
          <w:sz w:val="24"/>
          <w:szCs w:val="24"/>
          <w:highlight w:val="yellow"/>
          <w:lang w:eastAsia="ko-KR"/>
        </w:rPr>
        <w:t xml:space="preserve"> editor:</w:t>
      </w:r>
      <w:r w:rsidRPr="008F427A">
        <w:rPr>
          <w:i/>
          <w:iCs/>
          <w:sz w:val="24"/>
          <w:szCs w:val="24"/>
          <w:highlight w:val="yellow"/>
          <w:lang w:eastAsia="ko-KR"/>
        </w:rPr>
        <w:t xml:space="preserve"> </w:t>
      </w:r>
      <w:r w:rsidRPr="007C31D8">
        <w:rPr>
          <w:b/>
          <w:bCs/>
          <w:i/>
          <w:iCs/>
          <w:sz w:val="24"/>
          <w:szCs w:val="24"/>
          <w:highlight w:val="yellow"/>
          <w:lang w:eastAsia="ko-KR"/>
        </w:rPr>
        <w:t>Modify the subclause 12.2.11 Device ID indication</w:t>
      </w:r>
      <w:r w:rsidRPr="008F427A">
        <w:rPr>
          <w:i/>
          <w:iCs/>
          <w:sz w:val="24"/>
          <w:szCs w:val="24"/>
          <w:highlight w:val="yellow"/>
          <w:lang w:eastAsia="ko-KR"/>
        </w:rPr>
        <w:t xml:space="preserve"> as follows:</w:t>
      </w:r>
    </w:p>
    <w:p w14:paraId="2D295118" w14:textId="563BA1C6" w:rsidR="008F427A" w:rsidRPr="008F427A" w:rsidRDefault="008F427A" w:rsidP="008F427A">
      <w:pPr>
        <w:spacing w:before="100" w:beforeAutospacing="1" w:after="100" w:afterAutospacing="1"/>
        <w:rPr>
          <w:rFonts w:eastAsia="宋体"/>
          <w:b/>
          <w:bCs/>
          <w:color w:val="FF0000"/>
          <w:sz w:val="22"/>
          <w:szCs w:val="22"/>
          <w:lang w:val="en-US" w:eastAsia="zh-CN"/>
        </w:rPr>
      </w:pPr>
      <w:r w:rsidRPr="008F427A">
        <w:rPr>
          <w:rFonts w:eastAsia="宋体" w:hint="eastAsia"/>
          <w:b/>
          <w:bCs/>
          <w:color w:val="FF0000"/>
          <w:sz w:val="22"/>
          <w:szCs w:val="22"/>
          <w:lang w:val="en-US" w:eastAsia="zh-CN"/>
        </w:rPr>
        <w:t>O</w:t>
      </w:r>
      <w:r w:rsidRPr="008F427A">
        <w:rPr>
          <w:rFonts w:eastAsia="宋体"/>
          <w:b/>
          <w:bCs/>
          <w:color w:val="FF0000"/>
          <w:sz w:val="22"/>
          <w:szCs w:val="22"/>
          <w:lang w:val="en-US" w:eastAsia="zh-CN"/>
        </w:rPr>
        <w:t>ption</w:t>
      </w:r>
      <w:r>
        <w:rPr>
          <w:rFonts w:eastAsia="宋体"/>
          <w:b/>
          <w:bCs/>
          <w:color w:val="FF0000"/>
          <w:sz w:val="22"/>
          <w:szCs w:val="22"/>
          <w:lang w:val="en-US" w:eastAsia="zh-CN"/>
        </w:rPr>
        <w:t xml:space="preserve"> </w:t>
      </w:r>
      <w:r w:rsidRPr="008F427A">
        <w:rPr>
          <w:rFonts w:eastAsia="宋体"/>
          <w:b/>
          <w:bCs/>
          <w:color w:val="FF0000"/>
          <w:sz w:val="22"/>
          <w:szCs w:val="22"/>
          <w:lang w:val="en-US" w:eastAsia="zh-CN"/>
        </w:rPr>
        <w:t>1:</w:t>
      </w:r>
    </w:p>
    <w:p w14:paraId="2518D2E6" w14:textId="77777777" w:rsidR="008F427A" w:rsidRPr="008F427A" w:rsidRDefault="008F427A" w:rsidP="008F427A">
      <w:pPr>
        <w:rPr>
          <w:b/>
          <w:bCs/>
          <w:sz w:val="22"/>
          <w:szCs w:val="24"/>
        </w:rPr>
      </w:pPr>
      <w:r w:rsidRPr="008F427A">
        <w:rPr>
          <w:b/>
          <w:bCs/>
          <w:sz w:val="22"/>
          <w:szCs w:val="24"/>
        </w:rPr>
        <w:t>12.2.11 Device ID indication</w:t>
      </w:r>
    </w:p>
    <w:p w14:paraId="445F787A" w14:textId="77777777" w:rsidR="008F427A" w:rsidRPr="003236C9" w:rsidRDefault="008F427A" w:rsidP="008F427A">
      <w:pPr>
        <w:rPr>
          <w:rFonts w:ascii="Arial,Bold" w:eastAsia="Arial,Bold" w:cs="Arial,Bold"/>
          <w:b/>
          <w:bCs/>
          <w:sz w:val="20"/>
          <w:lang w:val="en-US" w:eastAsia="ko-KR"/>
        </w:rPr>
      </w:pPr>
    </w:p>
    <w:p w14:paraId="2CC72E16" w14:textId="1CA52C19" w:rsidR="008F427A" w:rsidRDefault="008F427A" w:rsidP="008F427A">
      <w:pPr>
        <w:autoSpaceDE w:val="0"/>
        <w:autoSpaceDN w:val="0"/>
        <w:adjustRightInd w:val="0"/>
        <w:jc w:val="both"/>
        <w:rPr>
          <w:sz w:val="22"/>
          <w:szCs w:val="24"/>
        </w:rPr>
      </w:pPr>
      <w:r w:rsidRPr="00AF7771">
        <w:rPr>
          <w:sz w:val="22"/>
          <w:szCs w:val="24"/>
        </w:rPr>
        <w:t>When using FILS authentication, the non-AP STA sends the identifier, if it has one and opts-in to</w:t>
      </w:r>
      <w:r>
        <w:rPr>
          <w:sz w:val="22"/>
          <w:szCs w:val="24"/>
        </w:rPr>
        <w:t xml:space="preserve"> </w:t>
      </w:r>
      <w:r w:rsidRPr="00AF7771">
        <w:rPr>
          <w:sz w:val="22"/>
          <w:szCs w:val="24"/>
        </w:rPr>
        <w:t>using it, in the Association Request frame and the AP sends a new identifier in the Association</w:t>
      </w:r>
      <w:r>
        <w:rPr>
          <w:sz w:val="22"/>
          <w:szCs w:val="24"/>
        </w:rPr>
        <w:t xml:space="preserve"> </w:t>
      </w:r>
      <w:r w:rsidRPr="00AF7771">
        <w:rPr>
          <w:sz w:val="22"/>
          <w:szCs w:val="24"/>
        </w:rPr>
        <w:t xml:space="preserve">Response frame. </w:t>
      </w:r>
    </w:p>
    <w:p w14:paraId="33B35187" w14:textId="167E95D6" w:rsidR="008F427A" w:rsidRDefault="008F427A" w:rsidP="008F427A">
      <w:pPr>
        <w:autoSpaceDE w:val="0"/>
        <w:autoSpaceDN w:val="0"/>
        <w:adjustRightInd w:val="0"/>
        <w:jc w:val="both"/>
        <w:rPr>
          <w:sz w:val="22"/>
          <w:szCs w:val="24"/>
        </w:rPr>
      </w:pPr>
      <w:r w:rsidRPr="00AF7771">
        <w:rPr>
          <w:sz w:val="22"/>
          <w:szCs w:val="24"/>
        </w:rPr>
        <w:t>When using FT, the non-AP STA sends the identifier, if it has one and opts-in to</w:t>
      </w:r>
      <w:r>
        <w:rPr>
          <w:sz w:val="22"/>
          <w:szCs w:val="24"/>
        </w:rPr>
        <w:t xml:space="preserve"> </w:t>
      </w:r>
      <w:r w:rsidRPr="00AF7771">
        <w:rPr>
          <w:sz w:val="22"/>
          <w:szCs w:val="24"/>
        </w:rPr>
        <w:t>using it, during the initial mobility domain association the EAPOL-Key message 2/4 and the AP</w:t>
      </w:r>
      <w:r>
        <w:rPr>
          <w:sz w:val="22"/>
          <w:szCs w:val="24"/>
        </w:rPr>
        <w:t xml:space="preserve"> </w:t>
      </w:r>
      <w:r w:rsidRPr="00AF7771">
        <w:rPr>
          <w:sz w:val="22"/>
          <w:szCs w:val="24"/>
        </w:rPr>
        <w:t>sends a new identifier in the EAPOL-Key message 3/4; the identifier or a new identifier are not</w:t>
      </w:r>
      <w:r>
        <w:rPr>
          <w:sz w:val="22"/>
          <w:szCs w:val="24"/>
        </w:rPr>
        <w:t xml:space="preserve"> </w:t>
      </w:r>
      <w:r w:rsidRPr="00AF7771">
        <w:rPr>
          <w:sz w:val="22"/>
          <w:szCs w:val="24"/>
        </w:rPr>
        <w:t xml:space="preserve">exchanged during the FT protocol reassociations within the same ESS. </w:t>
      </w:r>
    </w:p>
    <w:p w14:paraId="450DF773" w14:textId="1E084C65" w:rsidR="008F427A" w:rsidRPr="008F427A" w:rsidRDefault="008F427A" w:rsidP="008F427A">
      <w:pPr>
        <w:autoSpaceDE w:val="0"/>
        <w:autoSpaceDN w:val="0"/>
        <w:adjustRightInd w:val="0"/>
        <w:jc w:val="both"/>
        <w:rPr>
          <w:color w:val="FF0000"/>
          <w:sz w:val="22"/>
          <w:szCs w:val="24"/>
        </w:rPr>
      </w:pPr>
      <w:r w:rsidRPr="008F427A">
        <w:rPr>
          <w:color w:val="FF0000"/>
          <w:sz w:val="22"/>
          <w:szCs w:val="24"/>
        </w:rPr>
        <w:t>When using PASN authentication, the non-AP</w:t>
      </w:r>
      <w:r w:rsidR="007C31D8">
        <w:rPr>
          <w:color w:val="FF0000"/>
          <w:sz w:val="22"/>
          <w:szCs w:val="24"/>
        </w:rPr>
        <w:t xml:space="preserve"> STA</w:t>
      </w:r>
      <w:r w:rsidRPr="008F427A">
        <w:rPr>
          <w:color w:val="FF0000"/>
          <w:sz w:val="22"/>
          <w:szCs w:val="24"/>
        </w:rPr>
        <w:t xml:space="preserve"> sends the </w:t>
      </w:r>
      <w:r w:rsidRPr="008F427A">
        <w:rPr>
          <w:i/>
          <w:iCs/>
          <w:color w:val="FF0000"/>
          <w:sz w:val="22"/>
          <w:szCs w:val="24"/>
        </w:rPr>
        <w:t>identifier</w:t>
      </w:r>
      <w:r w:rsidRPr="008F427A">
        <w:rPr>
          <w:color w:val="FF0000"/>
          <w:sz w:val="22"/>
          <w:szCs w:val="24"/>
        </w:rPr>
        <w:t xml:space="preserve">, if it has one and opts-in to using it, in the first PASN frame and the AP sends a new </w:t>
      </w:r>
      <w:r w:rsidRPr="008F427A">
        <w:rPr>
          <w:i/>
          <w:iCs/>
          <w:color w:val="FF0000"/>
          <w:sz w:val="22"/>
          <w:szCs w:val="24"/>
        </w:rPr>
        <w:t>identifier</w:t>
      </w:r>
      <w:r w:rsidRPr="008F427A">
        <w:rPr>
          <w:color w:val="FF0000"/>
          <w:sz w:val="22"/>
          <w:szCs w:val="24"/>
        </w:rPr>
        <w:t xml:space="preserve"> in the second PASN frame. </w:t>
      </w:r>
    </w:p>
    <w:p w14:paraId="3F05FD91" w14:textId="744625B2" w:rsidR="008F427A" w:rsidRDefault="008F427A" w:rsidP="008F427A">
      <w:pPr>
        <w:autoSpaceDE w:val="0"/>
        <w:autoSpaceDN w:val="0"/>
        <w:adjustRightInd w:val="0"/>
        <w:jc w:val="both"/>
        <w:rPr>
          <w:sz w:val="22"/>
          <w:szCs w:val="24"/>
        </w:rPr>
      </w:pPr>
      <w:r w:rsidRPr="00AF7771">
        <w:rPr>
          <w:sz w:val="22"/>
          <w:szCs w:val="24"/>
        </w:rPr>
        <w:t>For other cases, the non-APSTA sends the identifier, if it has one and opts-in to using it, during the initial 4-way handshake in the</w:t>
      </w:r>
      <w:r>
        <w:rPr>
          <w:sz w:val="22"/>
          <w:szCs w:val="24"/>
        </w:rPr>
        <w:t xml:space="preserve"> </w:t>
      </w:r>
      <w:r w:rsidRPr="00AF7771">
        <w:rPr>
          <w:sz w:val="22"/>
          <w:szCs w:val="24"/>
        </w:rPr>
        <w:t xml:space="preserve">EAPOL-Key message 2/4 and the AP sends a new identifier in the EAPOL-Key message 3/4. </w:t>
      </w:r>
    </w:p>
    <w:p w14:paraId="3EBCD2EE" w14:textId="77777777" w:rsidR="00A3404F" w:rsidRDefault="00A3404F">
      <w:pPr>
        <w:rPr>
          <w:color w:val="000000"/>
          <w:sz w:val="22"/>
          <w:szCs w:val="22"/>
        </w:rPr>
      </w:pPr>
    </w:p>
    <w:p w14:paraId="7409CECC" w14:textId="48BA0684" w:rsidR="008F427A" w:rsidRPr="008F427A" w:rsidRDefault="008F427A" w:rsidP="008F427A">
      <w:pPr>
        <w:rPr>
          <w:b/>
          <w:bCs/>
          <w:sz w:val="22"/>
          <w:szCs w:val="24"/>
        </w:rPr>
      </w:pPr>
      <w:r w:rsidRPr="008F427A">
        <w:rPr>
          <w:rFonts w:eastAsia="宋体" w:hint="eastAsia"/>
          <w:b/>
          <w:bCs/>
          <w:color w:val="FF0000"/>
          <w:sz w:val="22"/>
          <w:szCs w:val="22"/>
          <w:lang w:val="en-US" w:eastAsia="zh-CN"/>
        </w:rPr>
        <w:t>O</w:t>
      </w:r>
      <w:r w:rsidRPr="008F427A">
        <w:rPr>
          <w:rFonts w:eastAsia="宋体"/>
          <w:b/>
          <w:bCs/>
          <w:color w:val="FF0000"/>
          <w:sz w:val="22"/>
          <w:szCs w:val="22"/>
          <w:lang w:val="en-US" w:eastAsia="zh-CN"/>
        </w:rPr>
        <w:t>ption</w:t>
      </w:r>
      <w:r>
        <w:rPr>
          <w:rFonts w:eastAsia="宋体"/>
          <w:b/>
          <w:bCs/>
          <w:color w:val="FF0000"/>
          <w:sz w:val="22"/>
          <w:szCs w:val="22"/>
          <w:lang w:val="en-US" w:eastAsia="zh-CN"/>
        </w:rPr>
        <w:t xml:space="preserve"> 2</w:t>
      </w:r>
      <w:r w:rsidRPr="008F427A">
        <w:rPr>
          <w:rFonts w:eastAsia="宋体"/>
          <w:b/>
          <w:bCs/>
          <w:color w:val="FF0000"/>
          <w:sz w:val="22"/>
          <w:szCs w:val="22"/>
          <w:lang w:val="en-US" w:eastAsia="zh-CN"/>
        </w:rPr>
        <w:t>:</w:t>
      </w:r>
      <w:r>
        <w:rPr>
          <w:rFonts w:eastAsia="宋体"/>
          <w:b/>
          <w:bCs/>
          <w:color w:val="FF0000"/>
          <w:sz w:val="22"/>
          <w:szCs w:val="22"/>
          <w:lang w:val="en-US" w:eastAsia="zh-CN"/>
        </w:rPr>
        <w:br/>
      </w:r>
      <w:r>
        <w:rPr>
          <w:rFonts w:eastAsia="宋体"/>
          <w:b/>
          <w:bCs/>
          <w:color w:val="FF0000"/>
          <w:sz w:val="22"/>
          <w:szCs w:val="22"/>
          <w:lang w:val="en-US" w:eastAsia="zh-CN"/>
        </w:rPr>
        <w:br/>
      </w:r>
      <w:r w:rsidRPr="008F427A">
        <w:rPr>
          <w:b/>
          <w:bCs/>
          <w:sz w:val="22"/>
          <w:szCs w:val="24"/>
        </w:rPr>
        <w:t>12.2.11 Device ID indication</w:t>
      </w:r>
    </w:p>
    <w:p w14:paraId="374F5D39" w14:textId="77777777" w:rsidR="008F427A" w:rsidRPr="003236C9" w:rsidRDefault="008F427A" w:rsidP="008F427A">
      <w:pPr>
        <w:rPr>
          <w:rFonts w:ascii="Arial,Bold" w:eastAsia="Arial,Bold" w:cs="Arial,Bold"/>
          <w:b/>
          <w:bCs/>
          <w:sz w:val="20"/>
          <w:lang w:val="en-US" w:eastAsia="ko-KR"/>
        </w:rPr>
      </w:pPr>
    </w:p>
    <w:p w14:paraId="7AB829F2" w14:textId="77777777" w:rsidR="008F427A" w:rsidRDefault="008F427A" w:rsidP="008F427A">
      <w:pPr>
        <w:autoSpaceDE w:val="0"/>
        <w:autoSpaceDN w:val="0"/>
        <w:adjustRightInd w:val="0"/>
        <w:jc w:val="both"/>
        <w:rPr>
          <w:sz w:val="22"/>
          <w:szCs w:val="24"/>
        </w:rPr>
      </w:pPr>
      <w:r w:rsidRPr="00AF7771">
        <w:rPr>
          <w:sz w:val="22"/>
          <w:szCs w:val="24"/>
        </w:rPr>
        <w:t>When using FILS authentication, the non-AP STA sends the identifier, if it has one and opts-in to</w:t>
      </w:r>
      <w:r>
        <w:rPr>
          <w:sz w:val="22"/>
          <w:szCs w:val="24"/>
        </w:rPr>
        <w:t xml:space="preserve"> </w:t>
      </w:r>
      <w:r w:rsidRPr="00AF7771">
        <w:rPr>
          <w:sz w:val="22"/>
          <w:szCs w:val="24"/>
        </w:rPr>
        <w:t>using it, in the Association Request frame and the AP sends a new identifier in the Association</w:t>
      </w:r>
      <w:r>
        <w:rPr>
          <w:sz w:val="22"/>
          <w:szCs w:val="24"/>
        </w:rPr>
        <w:t xml:space="preserve"> </w:t>
      </w:r>
      <w:r w:rsidRPr="00AF7771">
        <w:rPr>
          <w:sz w:val="22"/>
          <w:szCs w:val="24"/>
        </w:rPr>
        <w:t xml:space="preserve">Response frame. </w:t>
      </w:r>
    </w:p>
    <w:p w14:paraId="062E2BBE" w14:textId="77777777" w:rsidR="008F427A" w:rsidRDefault="008F427A" w:rsidP="008F427A">
      <w:pPr>
        <w:autoSpaceDE w:val="0"/>
        <w:autoSpaceDN w:val="0"/>
        <w:adjustRightInd w:val="0"/>
        <w:jc w:val="both"/>
        <w:rPr>
          <w:sz w:val="22"/>
          <w:szCs w:val="24"/>
        </w:rPr>
      </w:pPr>
      <w:r w:rsidRPr="00AF7771">
        <w:rPr>
          <w:sz w:val="22"/>
          <w:szCs w:val="24"/>
        </w:rPr>
        <w:t>When using FT, the non-AP STA sends the identifier, if it has one and opts-in to</w:t>
      </w:r>
      <w:r>
        <w:rPr>
          <w:sz w:val="22"/>
          <w:szCs w:val="24"/>
        </w:rPr>
        <w:t xml:space="preserve"> </w:t>
      </w:r>
      <w:r w:rsidRPr="00AF7771">
        <w:rPr>
          <w:sz w:val="22"/>
          <w:szCs w:val="24"/>
        </w:rPr>
        <w:t>using it, during the initial mobility domain association the EAPOL-Key message 2/4 and the AP</w:t>
      </w:r>
      <w:r>
        <w:rPr>
          <w:sz w:val="22"/>
          <w:szCs w:val="24"/>
        </w:rPr>
        <w:t xml:space="preserve"> </w:t>
      </w:r>
      <w:r w:rsidRPr="00AF7771">
        <w:rPr>
          <w:sz w:val="22"/>
          <w:szCs w:val="24"/>
        </w:rPr>
        <w:t>sends a new identifier in the EAPOL-Key message 3/4; the identifier or a new identifier are not</w:t>
      </w:r>
      <w:r>
        <w:rPr>
          <w:sz w:val="22"/>
          <w:szCs w:val="24"/>
        </w:rPr>
        <w:t xml:space="preserve"> </w:t>
      </w:r>
      <w:r w:rsidRPr="00AF7771">
        <w:rPr>
          <w:sz w:val="22"/>
          <w:szCs w:val="24"/>
        </w:rPr>
        <w:t xml:space="preserve">exchanged during the FT protocol reassociations within the same ESS. </w:t>
      </w:r>
    </w:p>
    <w:p w14:paraId="3450D132" w14:textId="2F381051" w:rsidR="008F427A" w:rsidRPr="008F427A" w:rsidRDefault="008F427A" w:rsidP="008F427A">
      <w:pPr>
        <w:autoSpaceDE w:val="0"/>
        <w:autoSpaceDN w:val="0"/>
        <w:adjustRightInd w:val="0"/>
        <w:jc w:val="both"/>
        <w:rPr>
          <w:color w:val="FF0000"/>
          <w:sz w:val="22"/>
          <w:szCs w:val="24"/>
        </w:rPr>
      </w:pPr>
      <w:r w:rsidRPr="008F427A">
        <w:rPr>
          <w:color w:val="FF0000"/>
          <w:sz w:val="22"/>
          <w:szCs w:val="24"/>
        </w:rPr>
        <w:t>When using PASN authentication, the non-AP</w:t>
      </w:r>
      <w:r w:rsidR="007C31D8">
        <w:rPr>
          <w:color w:val="FF0000"/>
          <w:sz w:val="22"/>
          <w:szCs w:val="24"/>
        </w:rPr>
        <w:t xml:space="preserve"> STA</w:t>
      </w:r>
      <w:r w:rsidRPr="008F427A">
        <w:rPr>
          <w:color w:val="FF0000"/>
          <w:sz w:val="22"/>
          <w:szCs w:val="24"/>
        </w:rPr>
        <w:t xml:space="preserve"> sends the </w:t>
      </w:r>
      <w:r w:rsidRPr="008F427A">
        <w:rPr>
          <w:i/>
          <w:iCs/>
          <w:color w:val="FF0000"/>
          <w:sz w:val="22"/>
          <w:szCs w:val="24"/>
        </w:rPr>
        <w:t>identifier</w:t>
      </w:r>
      <w:r w:rsidRPr="008F427A">
        <w:rPr>
          <w:color w:val="FF0000"/>
          <w:sz w:val="22"/>
          <w:szCs w:val="24"/>
        </w:rPr>
        <w:t xml:space="preserve">, if it has one and opts-in to using it, in the </w:t>
      </w:r>
      <w:r w:rsidR="007C31D8">
        <w:rPr>
          <w:color w:val="FF0000"/>
          <w:sz w:val="22"/>
          <w:szCs w:val="24"/>
        </w:rPr>
        <w:t>third</w:t>
      </w:r>
      <w:r w:rsidRPr="008F427A">
        <w:rPr>
          <w:color w:val="FF0000"/>
          <w:sz w:val="22"/>
          <w:szCs w:val="24"/>
        </w:rPr>
        <w:t xml:space="preserve"> PASN frame and the AP sends a new </w:t>
      </w:r>
      <w:r w:rsidRPr="008F427A">
        <w:rPr>
          <w:i/>
          <w:iCs/>
          <w:color w:val="FF0000"/>
          <w:sz w:val="22"/>
          <w:szCs w:val="24"/>
        </w:rPr>
        <w:t>identifier</w:t>
      </w:r>
      <w:r w:rsidRPr="008F427A">
        <w:rPr>
          <w:color w:val="FF0000"/>
          <w:sz w:val="22"/>
          <w:szCs w:val="24"/>
        </w:rPr>
        <w:t xml:space="preserve"> in the second PASN frame. </w:t>
      </w:r>
    </w:p>
    <w:p w14:paraId="1B763558" w14:textId="77777777" w:rsidR="008F427A" w:rsidRDefault="008F427A" w:rsidP="008F427A">
      <w:pPr>
        <w:autoSpaceDE w:val="0"/>
        <w:autoSpaceDN w:val="0"/>
        <w:adjustRightInd w:val="0"/>
        <w:jc w:val="both"/>
        <w:rPr>
          <w:sz w:val="22"/>
          <w:szCs w:val="24"/>
        </w:rPr>
      </w:pPr>
      <w:r w:rsidRPr="00AF7771">
        <w:rPr>
          <w:sz w:val="22"/>
          <w:szCs w:val="24"/>
        </w:rPr>
        <w:t>For other cases, the non-APSTA sends the identifier, if it has one and opts-in to using it, during the initial 4-way handshake in the</w:t>
      </w:r>
      <w:r>
        <w:rPr>
          <w:sz w:val="22"/>
          <w:szCs w:val="24"/>
        </w:rPr>
        <w:t xml:space="preserve"> </w:t>
      </w:r>
      <w:r w:rsidRPr="00AF7771">
        <w:rPr>
          <w:sz w:val="22"/>
          <w:szCs w:val="24"/>
        </w:rPr>
        <w:t xml:space="preserve">EAPOL-Key message 2/4 and the AP sends a new identifier in the EAPOL-Key message 3/4. </w:t>
      </w:r>
    </w:p>
    <w:p w14:paraId="1847E9D1" w14:textId="0DEF8E00" w:rsidR="008F427A" w:rsidRDefault="008F427A" w:rsidP="008F427A">
      <w:pPr>
        <w:spacing w:before="100" w:beforeAutospacing="1" w:after="100" w:afterAutospacing="1"/>
        <w:rPr>
          <w:rFonts w:eastAsia="宋体"/>
          <w:b/>
          <w:bCs/>
          <w:color w:val="FF0000"/>
          <w:sz w:val="22"/>
          <w:szCs w:val="22"/>
          <w:lang w:eastAsia="zh-CN"/>
        </w:rPr>
      </w:pPr>
    </w:p>
    <w:p w14:paraId="3A275B02" w14:textId="12DB40BC" w:rsidR="007C31D8" w:rsidRDefault="007C31D8" w:rsidP="008F427A">
      <w:pPr>
        <w:spacing w:before="100" w:beforeAutospacing="1" w:after="100" w:afterAutospacing="1"/>
        <w:rPr>
          <w:rFonts w:eastAsia="宋体"/>
          <w:b/>
          <w:bCs/>
          <w:color w:val="FF0000"/>
          <w:sz w:val="22"/>
          <w:szCs w:val="22"/>
          <w:lang w:eastAsia="zh-CN"/>
        </w:rPr>
      </w:pPr>
    </w:p>
    <w:p w14:paraId="543C3DA5" w14:textId="736336BD" w:rsidR="007C31D8" w:rsidRPr="007C31D8" w:rsidRDefault="007C31D8" w:rsidP="007C31D8">
      <w:pPr>
        <w:rPr>
          <w:i/>
          <w:iCs/>
          <w:sz w:val="24"/>
          <w:szCs w:val="24"/>
          <w:highlight w:val="yellow"/>
          <w:lang w:eastAsia="ko-KR"/>
        </w:rPr>
      </w:pPr>
      <w:proofErr w:type="spellStart"/>
      <w:r w:rsidRPr="007C31D8">
        <w:rPr>
          <w:b/>
          <w:bCs/>
          <w:i/>
          <w:iCs/>
          <w:sz w:val="24"/>
          <w:szCs w:val="24"/>
          <w:highlight w:val="yellow"/>
          <w:lang w:eastAsia="ko-KR"/>
        </w:rPr>
        <w:lastRenderedPageBreak/>
        <w:t>TGbh</w:t>
      </w:r>
      <w:proofErr w:type="spellEnd"/>
      <w:r w:rsidRPr="007C31D8">
        <w:rPr>
          <w:b/>
          <w:bCs/>
          <w:i/>
          <w:iCs/>
          <w:sz w:val="24"/>
          <w:szCs w:val="24"/>
          <w:highlight w:val="yellow"/>
          <w:lang w:eastAsia="ko-KR"/>
        </w:rPr>
        <w:t xml:space="preserve"> editor: Modify the subclause 12.12.3.2 PASN Frame Construction and Processing</w:t>
      </w:r>
      <w:r w:rsidRPr="007C31D8">
        <w:rPr>
          <w:i/>
          <w:iCs/>
          <w:sz w:val="24"/>
          <w:szCs w:val="24"/>
          <w:highlight w:val="yellow"/>
          <w:lang w:eastAsia="ko-KR"/>
        </w:rPr>
        <w:t xml:space="preserve"> as follows:</w:t>
      </w:r>
    </w:p>
    <w:p w14:paraId="61907749" w14:textId="1AFAD684" w:rsidR="00314CFB" w:rsidRDefault="00314CFB">
      <w:pPr>
        <w:rPr>
          <w:rFonts w:eastAsia="宋体"/>
          <w:b/>
          <w:bCs/>
          <w:color w:val="FF0000"/>
          <w:sz w:val="22"/>
          <w:szCs w:val="22"/>
          <w:u w:val="single"/>
          <w:lang w:eastAsia="zh-CN"/>
        </w:rPr>
      </w:pPr>
    </w:p>
    <w:p w14:paraId="24044AE4" w14:textId="06BCA77F" w:rsidR="007C31D8" w:rsidRDefault="007C31D8">
      <w:pPr>
        <w:rPr>
          <w:rFonts w:eastAsia="宋体"/>
          <w:b/>
          <w:bCs/>
          <w:color w:val="FF0000"/>
          <w:sz w:val="22"/>
          <w:szCs w:val="22"/>
          <w:lang w:eastAsia="zh-CN"/>
        </w:rPr>
      </w:pPr>
      <w:r w:rsidRPr="007C31D8">
        <w:rPr>
          <w:rFonts w:eastAsia="宋体" w:hint="eastAsia"/>
          <w:b/>
          <w:bCs/>
          <w:color w:val="FF0000"/>
          <w:sz w:val="22"/>
          <w:szCs w:val="22"/>
          <w:lang w:eastAsia="zh-CN"/>
        </w:rPr>
        <w:t>O</w:t>
      </w:r>
      <w:r w:rsidRPr="007C31D8">
        <w:rPr>
          <w:rFonts w:eastAsia="宋体"/>
          <w:b/>
          <w:bCs/>
          <w:color w:val="FF0000"/>
          <w:sz w:val="22"/>
          <w:szCs w:val="22"/>
          <w:lang w:eastAsia="zh-CN"/>
        </w:rPr>
        <w:t>ption 1:</w:t>
      </w:r>
    </w:p>
    <w:p w14:paraId="0E72735B" w14:textId="57C010B8" w:rsidR="007C31D8" w:rsidRDefault="007C31D8">
      <w:pPr>
        <w:rPr>
          <w:rFonts w:eastAsia="宋体"/>
          <w:b/>
          <w:bCs/>
          <w:color w:val="FF0000"/>
          <w:sz w:val="22"/>
          <w:szCs w:val="22"/>
          <w:lang w:eastAsia="zh-CN"/>
        </w:rPr>
      </w:pPr>
    </w:p>
    <w:p w14:paraId="7B02096C" w14:textId="27215E07" w:rsidR="007C31D8" w:rsidRDefault="007C31D8" w:rsidP="007C31D8">
      <w:pPr>
        <w:autoSpaceDE w:val="0"/>
        <w:autoSpaceDN w:val="0"/>
        <w:adjustRightInd w:val="0"/>
        <w:rPr>
          <w:b/>
          <w:bCs/>
          <w:sz w:val="22"/>
          <w:szCs w:val="22"/>
        </w:rPr>
      </w:pPr>
      <w:r w:rsidRPr="007C31D8">
        <w:rPr>
          <w:b/>
          <w:bCs/>
          <w:sz w:val="22"/>
          <w:szCs w:val="22"/>
        </w:rPr>
        <w:t>12.12.3.2 PASN Frame Construction and Processing</w:t>
      </w:r>
    </w:p>
    <w:p w14:paraId="462104E4" w14:textId="77777777" w:rsidR="007C31D8" w:rsidRPr="007C31D8" w:rsidRDefault="007C31D8" w:rsidP="007C31D8">
      <w:pPr>
        <w:autoSpaceDE w:val="0"/>
        <w:autoSpaceDN w:val="0"/>
        <w:adjustRightInd w:val="0"/>
        <w:rPr>
          <w:b/>
          <w:bCs/>
          <w:sz w:val="22"/>
          <w:szCs w:val="22"/>
        </w:rPr>
      </w:pPr>
    </w:p>
    <w:p w14:paraId="18307F87" w14:textId="1EAC1C89" w:rsidR="007C31D8" w:rsidRDefault="007C31D8" w:rsidP="007C31D8">
      <w:pPr>
        <w:pStyle w:val="Default"/>
        <w:jc w:val="both"/>
        <w:rPr>
          <w:sz w:val="23"/>
          <w:szCs w:val="23"/>
        </w:rPr>
      </w:pPr>
      <w:r w:rsidRPr="007C31D8">
        <w:rPr>
          <w:b/>
          <w:bCs/>
          <w:sz w:val="22"/>
          <w:szCs w:val="22"/>
        </w:rPr>
        <w:t>The first PASN Authentication frame</w:t>
      </w:r>
      <w:r>
        <w:rPr>
          <w:sz w:val="22"/>
          <w:szCs w:val="22"/>
        </w:rPr>
        <w:t xml:space="preserve"> (see 9.3.3.11 (Authentication frame format)) of the exchange</w:t>
      </w:r>
      <w:r>
        <w:rPr>
          <w:sz w:val="23"/>
          <w:szCs w:val="23"/>
        </w:rPr>
        <w:t xml:space="preserve"> </w:t>
      </w:r>
      <w:r>
        <w:rPr>
          <w:sz w:val="22"/>
          <w:szCs w:val="22"/>
        </w:rPr>
        <w:t xml:space="preserve">is constructed as follows: </w:t>
      </w:r>
      <w:r>
        <w:rPr>
          <w:sz w:val="23"/>
          <w:szCs w:val="23"/>
        </w:rPr>
        <w:t xml:space="preserve"> </w:t>
      </w:r>
    </w:p>
    <w:p w14:paraId="17992B4C" w14:textId="77777777" w:rsidR="007C31D8" w:rsidRDefault="007C31D8" w:rsidP="007C31D8">
      <w:pPr>
        <w:pStyle w:val="Default"/>
        <w:jc w:val="both"/>
        <w:rPr>
          <w:sz w:val="22"/>
          <w:szCs w:val="22"/>
        </w:rPr>
      </w:pPr>
      <w:r>
        <w:rPr>
          <w:sz w:val="22"/>
          <w:szCs w:val="22"/>
        </w:rPr>
        <w:t xml:space="preserve">— 9.4.1.1 (Authentication Algorithm Number field) set to 7 (PASN Authentication) </w:t>
      </w:r>
    </w:p>
    <w:p w14:paraId="6A1EC07F" w14:textId="77777777" w:rsidR="007C31D8" w:rsidRDefault="007C31D8" w:rsidP="007C31D8">
      <w:pPr>
        <w:pStyle w:val="Default"/>
        <w:jc w:val="both"/>
      </w:pPr>
    </w:p>
    <w:p w14:paraId="38CBC9B0" w14:textId="77777777" w:rsidR="007C31D8" w:rsidRDefault="007C31D8" w:rsidP="007C31D8">
      <w:pPr>
        <w:pStyle w:val="Default"/>
        <w:spacing w:after="259"/>
        <w:jc w:val="both"/>
        <w:rPr>
          <w:sz w:val="23"/>
          <w:szCs w:val="23"/>
        </w:rPr>
      </w:pPr>
      <w:r>
        <w:rPr>
          <w:sz w:val="22"/>
          <w:szCs w:val="22"/>
        </w:rPr>
        <w:t xml:space="preserve">— 9.4.1.2 (Authentication Transaction Sequence Number field) set to </w:t>
      </w:r>
      <w:proofErr w:type="gramStart"/>
      <w:r>
        <w:rPr>
          <w:sz w:val="22"/>
          <w:szCs w:val="22"/>
        </w:rPr>
        <w:t>1;</w:t>
      </w:r>
      <w:proofErr w:type="gramEnd"/>
      <w:r>
        <w:rPr>
          <w:sz w:val="22"/>
          <w:szCs w:val="22"/>
        </w:rPr>
        <w:t xml:space="preserve"> </w:t>
      </w:r>
    </w:p>
    <w:p w14:paraId="7D0540F2" w14:textId="77777777" w:rsidR="007C31D8" w:rsidRDefault="007C31D8" w:rsidP="007C31D8">
      <w:pPr>
        <w:pStyle w:val="Default"/>
        <w:jc w:val="both"/>
        <w:rPr>
          <w:sz w:val="22"/>
          <w:szCs w:val="22"/>
        </w:rPr>
      </w:pPr>
      <w:r>
        <w:rPr>
          <w:sz w:val="22"/>
          <w:szCs w:val="22"/>
        </w:rPr>
        <w:t xml:space="preserve">— Including the constructed RSN </w:t>
      </w:r>
    </w:p>
    <w:p w14:paraId="4D998637" w14:textId="77777777" w:rsidR="007C31D8" w:rsidRDefault="007C31D8" w:rsidP="007C31D8">
      <w:pPr>
        <w:pStyle w:val="Default"/>
        <w:jc w:val="both"/>
      </w:pPr>
    </w:p>
    <w:p w14:paraId="15BEC107" w14:textId="77777777" w:rsidR="007C31D8" w:rsidRDefault="007C31D8" w:rsidP="007C31D8">
      <w:pPr>
        <w:pStyle w:val="Default"/>
        <w:spacing w:after="246"/>
        <w:jc w:val="both"/>
        <w:rPr>
          <w:sz w:val="23"/>
          <w:szCs w:val="23"/>
        </w:rPr>
      </w:pPr>
      <w:r>
        <w:rPr>
          <w:sz w:val="22"/>
          <w:szCs w:val="22"/>
        </w:rPr>
        <w:t xml:space="preserve">— Including 9.4.2.303 (PASN Parameters Element) with the wrapped data format, chosen </w:t>
      </w:r>
      <w:r>
        <w:rPr>
          <w:sz w:val="23"/>
          <w:szCs w:val="23"/>
        </w:rPr>
        <w:t xml:space="preserve">3 </w:t>
      </w:r>
      <w:r>
        <w:rPr>
          <w:sz w:val="22"/>
          <w:szCs w:val="22"/>
        </w:rPr>
        <w:t xml:space="preserve">finite cyclic group ID, and the ephemeral public key. Comeback field shall either be absent </w:t>
      </w:r>
      <w:r>
        <w:rPr>
          <w:sz w:val="23"/>
          <w:szCs w:val="23"/>
        </w:rPr>
        <w:t xml:space="preserve">4 </w:t>
      </w:r>
      <w:r>
        <w:rPr>
          <w:sz w:val="22"/>
          <w:szCs w:val="22"/>
        </w:rPr>
        <w:t xml:space="preserve">or set to the cookie length and the cookie received from the AP if the authentication is </w:t>
      </w:r>
      <w:r>
        <w:rPr>
          <w:sz w:val="23"/>
          <w:szCs w:val="23"/>
        </w:rPr>
        <w:t xml:space="preserve">5 </w:t>
      </w:r>
      <w:r>
        <w:rPr>
          <w:sz w:val="22"/>
          <w:szCs w:val="22"/>
        </w:rPr>
        <w:t xml:space="preserve">being retried. Comeback After subfield shall not be present in the Comeback field. The </w:t>
      </w:r>
      <w:r>
        <w:rPr>
          <w:sz w:val="23"/>
          <w:szCs w:val="23"/>
        </w:rPr>
        <w:t xml:space="preserve">6 </w:t>
      </w:r>
      <w:r>
        <w:rPr>
          <w:sz w:val="22"/>
          <w:szCs w:val="22"/>
        </w:rPr>
        <w:t xml:space="preserve">Control field in the element is set appropriately to indicate the presence or absence of fields </w:t>
      </w:r>
      <w:r>
        <w:rPr>
          <w:sz w:val="23"/>
          <w:szCs w:val="23"/>
        </w:rPr>
        <w:t xml:space="preserve">7 </w:t>
      </w:r>
      <w:r>
        <w:rPr>
          <w:sz w:val="22"/>
          <w:szCs w:val="22"/>
        </w:rPr>
        <w:t xml:space="preserve">in the element. </w:t>
      </w:r>
    </w:p>
    <w:p w14:paraId="51FFE33D" w14:textId="77777777" w:rsidR="007C31D8" w:rsidRDefault="007C31D8" w:rsidP="007C31D8">
      <w:pPr>
        <w:pStyle w:val="Default"/>
        <w:spacing w:after="246"/>
        <w:jc w:val="both"/>
        <w:rPr>
          <w:sz w:val="23"/>
          <w:szCs w:val="23"/>
        </w:rPr>
      </w:pPr>
      <w:r>
        <w:rPr>
          <w:sz w:val="22"/>
          <w:szCs w:val="22"/>
        </w:rPr>
        <w:t xml:space="preserve">— Including 9.4.2.187 (FILS Wrapped Data Element) corresponding to Base AKMP data, </w:t>
      </w:r>
      <w:proofErr w:type="gramStart"/>
      <w:r>
        <w:rPr>
          <w:sz w:val="22"/>
          <w:szCs w:val="22"/>
        </w:rPr>
        <w:t xml:space="preserve">if </w:t>
      </w:r>
      <w:r>
        <w:rPr>
          <w:sz w:val="23"/>
          <w:szCs w:val="23"/>
        </w:rPr>
        <w:t xml:space="preserve"> </w:t>
      </w:r>
      <w:r>
        <w:rPr>
          <w:sz w:val="22"/>
          <w:szCs w:val="22"/>
        </w:rPr>
        <w:t>any</w:t>
      </w:r>
      <w:proofErr w:type="gramEnd"/>
      <w:r>
        <w:rPr>
          <w:sz w:val="22"/>
          <w:szCs w:val="22"/>
        </w:rPr>
        <w:t>. This element may be fragmented using mechanism specified in 10.28.11 (</w:t>
      </w:r>
      <w:proofErr w:type="gramStart"/>
      <w:r>
        <w:rPr>
          <w:sz w:val="22"/>
          <w:szCs w:val="22"/>
        </w:rPr>
        <w:t xml:space="preserve">Element </w:t>
      </w:r>
      <w:r>
        <w:rPr>
          <w:sz w:val="23"/>
          <w:szCs w:val="23"/>
        </w:rPr>
        <w:t xml:space="preserve"> </w:t>
      </w:r>
      <w:r>
        <w:rPr>
          <w:sz w:val="22"/>
          <w:szCs w:val="22"/>
        </w:rPr>
        <w:t>fragmentation</w:t>
      </w:r>
      <w:proofErr w:type="gramEnd"/>
      <w:r>
        <w:rPr>
          <w:sz w:val="22"/>
          <w:szCs w:val="22"/>
        </w:rPr>
        <w:t xml:space="preserve">) as necessary; </w:t>
      </w:r>
    </w:p>
    <w:p w14:paraId="60BD6FC1" w14:textId="77777777" w:rsidR="007C31D8" w:rsidRDefault="007C31D8" w:rsidP="007C31D8">
      <w:pPr>
        <w:pStyle w:val="Default"/>
        <w:spacing w:after="246"/>
        <w:jc w:val="both"/>
        <w:rPr>
          <w:sz w:val="23"/>
          <w:szCs w:val="23"/>
        </w:rPr>
      </w:pPr>
      <w:r>
        <w:rPr>
          <w:sz w:val="22"/>
          <w:szCs w:val="22"/>
        </w:rPr>
        <w:t xml:space="preserve">— Optionally including 9.4.2.48 (Timeout Interval element (TIE)) with Timeout </w:t>
      </w:r>
      <w:proofErr w:type="gramStart"/>
      <w:r>
        <w:rPr>
          <w:sz w:val="22"/>
          <w:szCs w:val="22"/>
        </w:rPr>
        <w:t xml:space="preserve">Interval </w:t>
      </w:r>
      <w:r>
        <w:rPr>
          <w:sz w:val="23"/>
          <w:szCs w:val="23"/>
        </w:rPr>
        <w:t xml:space="preserve"> </w:t>
      </w:r>
      <w:r>
        <w:rPr>
          <w:sz w:val="22"/>
          <w:szCs w:val="22"/>
        </w:rPr>
        <w:t>Value</w:t>
      </w:r>
      <w:proofErr w:type="gramEnd"/>
      <w:r>
        <w:rPr>
          <w:sz w:val="22"/>
          <w:szCs w:val="22"/>
        </w:rPr>
        <w:t xml:space="preserve"> set to dot11RSNAConfigPASNPTKSATimeout and Timeout Interval Type set to 2 </w:t>
      </w:r>
      <w:r>
        <w:rPr>
          <w:sz w:val="23"/>
          <w:szCs w:val="23"/>
        </w:rPr>
        <w:t xml:space="preserve"> </w:t>
      </w:r>
      <w:r>
        <w:rPr>
          <w:sz w:val="22"/>
          <w:szCs w:val="22"/>
        </w:rPr>
        <w:t xml:space="preserve">(key lifetime interval); </w:t>
      </w:r>
    </w:p>
    <w:p w14:paraId="5E751BB9" w14:textId="77777777" w:rsidR="007C31D8" w:rsidRPr="007C31D8" w:rsidRDefault="007C31D8" w:rsidP="007C31D8">
      <w:pPr>
        <w:pStyle w:val="Default"/>
        <w:spacing w:after="246"/>
        <w:jc w:val="both"/>
        <w:rPr>
          <w:sz w:val="22"/>
          <w:szCs w:val="22"/>
        </w:rPr>
      </w:pPr>
      <w:r>
        <w:rPr>
          <w:sz w:val="22"/>
          <w:szCs w:val="22"/>
        </w:rPr>
        <w:t xml:space="preserve">— Including RSNXE (9.4.2.241 RSN Extension Element (RSNXE)) if any subfield of </w:t>
      </w:r>
      <w:proofErr w:type="gramStart"/>
      <w:r>
        <w:rPr>
          <w:sz w:val="22"/>
          <w:szCs w:val="22"/>
        </w:rPr>
        <w:t xml:space="preserve">the </w:t>
      </w:r>
      <w:r w:rsidRPr="007C31D8">
        <w:rPr>
          <w:sz w:val="22"/>
          <w:szCs w:val="22"/>
        </w:rPr>
        <w:t xml:space="preserve"> </w:t>
      </w:r>
      <w:r>
        <w:rPr>
          <w:sz w:val="22"/>
          <w:szCs w:val="22"/>
        </w:rPr>
        <w:t>Extended</w:t>
      </w:r>
      <w:proofErr w:type="gramEnd"/>
      <w:r>
        <w:rPr>
          <w:sz w:val="22"/>
          <w:szCs w:val="22"/>
        </w:rPr>
        <w:t xml:space="preserve"> RSN Capabilities field in this element, except the Field Length subfield, is </w:t>
      </w:r>
      <w:r w:rsidRPr="007C31D8">
        <w:rPr>
          <w:sz w:val="22"/>
          <w:szCs w:val="22"/>
        </w:rPr>
        <w:t xml:space="preserve"> </w:t>
      </w:r>
      <w:r>
        <w:rPr>
          <w:sz w:val="22"/>
          <w:szCs w:val="22"/>
        </w:rPr>
        <w:t xml:space="preserve">nonzero. — If dot11RSNAOperatingChannelValidationActivated is true including an OCI </w:t>
      </w:r>
      <w:proofErr w:type="gramStart"/>
      <w:r>
        <w:rPr>
          <w:sz w:val="22"/>
          <w:szCs w:val="22"/>
        </w:rPr>
        <w:t xml:space="preserve">Element </w:t>
      </w:r>
      <w:r w:rsidRPr="007C31D8">
        <w:rPr>
          <w:sz w:val="22"/>
          <w:szCs w:val="22"/>
        </w:rPr>
        <w:t xml:space="preserve"> </w:t>
      </w:r>
      <w:r>
        <w:rPr>
          <w:sz w:val="22"/>
          <w:szCs w:val="22"/>
        </w:rPr>
        <w:t>containing</w:t>
      </w:r>
      <w:proofErr w:type="gramEnd"/>
      <w:r>
        <w:rPr>
          <w:sz w:val="22"/>
          <w:szCs w:val="22"/>
        </w:rPr>
        <w:t xml:space="preserve"> an OCI element as defined in 9.4.2.236 </w:t>
      </w:r>
      <w:r w:rsidRPr="007C31D8">
        <w:rPr>
          <w:sz w:val="22"/>
          <w:szCs w:val="22"/>
        </w:rPr>
        <w:t xml:space="preserve"> (OCI element). </w:t>
      </w:r>
    </w:p>
    <w:p w14:paraId="456A9668" w14:textId="4BCF7A94" w:rsidR="007C31D8" w:rsidRPr="00D33137" w:rsidRDefault="007C31D8" w:rsidP="00D33137">
      <w:pPr>
        <w:pStyle w:val="Default"/>
        <w:spacing w:after="246"/>
        <w:jc w:val="both"/>
        <w:rPr>
          <w:color w:val="FF0000"/>
          <w:sz w:val="22"/>
          <w:szCs w:val="22"/>
        </w:rPr>
      </w:pPr>
      <w:r w:rsidRPr="007C31D8">
        <w:rPr>
          <w:color w:val="FF0000"/>
          <w:sz w:val="22"/>
          <w:szCs w:val="22"/>
        </w:rPr>
        <w:t>— If dot11DeviceIDActivated is true, including a Device ID element contains a device identifier as defined in (9.4.2.296a Device ID element), if any.</w:t>
      </w:r>
    </w:p>
    <w:p w14:paraId="2518EFDF" w14:textId="77777777" w:rsidR="007C31D8" w:rsidRDefault="007C31D8" w:rsidP="007C31D8">
      <w:pPr>
        <w:autoSpaceDE w:val="0"/>
        <w:autoSpaceDN w:val="0"/>
        <w:adjustRightInd w:val="0"/>
        <w:rPr>
          <w:sz w:val="22"/>
          <w:szCs w:val="22"/>
        </w:rPr>
      </w:pPr>
      <w:r w:rsidRPr="00B061AF">
        <w:rPr>
          <w:b/>
          <w:bCs/>
          <w:sz w:val="22"/>
          <w:szCs w:val="22"/>
        </w:rPr>
        <w:t>The AP begins the construction the second PASN frame</w:t>
      </w:r>
      <w:r>
        <w:rPr>
          <w:sz w:val="22"/>
          <w:szCs w:val="22"/>
        </w:rPr>
        <w:t xml:space="preserve"> as follows:</w:t>
      </w:r>
    </w:p>
    <w:p w14:paraId="48B6FA8E" w14:textId="77777777" w:rsidR="007C31D8" w:rsidRDefault="007C31D8" w:rsidP="007C31D8">
      <w:pPr>
        <w:pStyle w:val="Default"/>
      </w:pPr>
    </w:p>
    <w:p w14:paraId="2EB6EA6F" w14:textId="77777777" w:rsidR="007C31D8" w:rsidRDefault="007C31D8" w:rsidP="007C31D8">
      <w:pPr>
        <w:pStyle w:val="Default"/>
        <w:spacing w:after="246"/>
        <w:rPr>
          <w:sz w:val="23"/>
          <w:szCs w:val="23"/>
        </w:rPr>
      </w:pPr>
      <w:r>
        <w:rPr>
          <w:sz w:val="22"/>
          <w:szCs w:val="22"/>
        </w:rPr>
        <w:t xml:space="preserve">— 9.4.1.1 (Authentication Algorithm Number field) set to 7 (PASN Authentication) </w:t>
      </w:r>
    </w:p>
    <w:p w14:paraId="3A4C7DCA" w14:textId="77777777" w:rsidR="007C31D8" w:rsidRDefault="007C31D8" w:rsidP="007C31D8">
      <w:pPr>
        <w:pStyle w:val="Default"/>
        <w:spacing w:after="246"/>
        <w:rPr>
          <w:sz w:val="23"/>
          <w:szCs w:val="23"/>
        </w:rPr>
      </w:pPr>
      <w:r>
        <w:rPr>
          <w:sz w:val="22"/>
          <w:szCs w:val="22"/>
        </w:rPr>
        <w:t xml:space="preserve">— 9.4.1.2 (Authentication Transaction Sequence Number field) set to 2 </w:t>
      </w:r>
      <w:r>
        <w:rPr>
          <w:sz w:val="23"/>
          <w:szCs w:val="23"/>
        </w:rPr>
        <w:t xml:space="preserve"> </w:t>
      </w:r>
    </w:p>
    <w:p w14:paraId="23828394" w14:textId="77777777" w:rsidR="007C31D8" w:rsidRDefault="007C31D8" w:rsidP="007C31D8">
      <w:pPr>
        <w:pStyle w:val="Default"/>
        <w:rPr>
          <w:sz w:val="22"/>
          <w:szCs w:val="22"/>
        </w:rPr>
      </w:pPr>
      <w:r>
        <w:rPr>
          <w:sz w:val="22"/>
          <w:szCs w:val="22"/>
        </w:rPr>
        <w:t>— Status code indicating the processing status</w:t>
      </w:r>
    </w:p>
    <w:p w14:paraId="60FE8C65" w14:textId="5E004B39" w:rsidR="007C31D8" w:rsidRDefault="007C31D8" w:rsidP="007C31D8">
      <w:pPr>
        <w:pStyle w:val="Default"/>
      </w:pPr>
      <w:r>
        <w:t>…</w:t>
      </w:r>
    </w:p>
    <w:p w14:paraId="205CF169" w14:textId="749908E0" w:rsidR="007C31D8" w:rsidRDefault="007C31D8" w:rsidP="007C31D8">
      <w:pPr>
        <w:pStyle w:val="Default"/>
      </w:pPr>
    </w:p>
    <w:p w14:paraId="28A60025" w14:textId="77777777" w:rsidR="007C31D8" w:rsidRDefault="007C31D8" w:rsidP="007C31D8">
      <w:pPr>
        <w:pStyle w:val="Default"/>
        <w:spacing w:after="243"/>
        <w:rPr>
          <w:sz w:val="23"/>
          <w:szCs w:val="23"/>
        </w:rPr>
      </w:pPr>
      <w:r>
        <w:rPr>
          <w:sz w:val="22"/>
          <w:szCs w:val="22"/>
        </w:rPr>
        <w:t xml:space="preserve">— Optionally including 9.4.2.48 (Timeout Interval element (TIE)) with Timeout Interval </w:t>
      </w:r>
      <w:r>
        <w:rPr>
          <w:sz w:val="23"/>
          <w:szCs w:val="23"/>
        </w:rPr>
        <w:t xml:space="preserve">18 </w:t>
      </w:r>
      <w:r>
        <w:rPr>
          <w:sz w:val="22"/>
          <w:szCs w:val="22"/>
        </w:rPr>
        <w:t xml:space="preserve">Value set to dot11RSNAConfigPASNPTKSATimeout and Timeout Interval Type set to 2 (key lifetime interval). </w:t>
      </w:r>
    </w:p>
    <w:p w14:paraId="03604B5C" w14:textId="77777777" w:rsidR="007C31D8" w:rsidRDefault="007C31D8" w:rsidP="007C31D8">
      <w:pPr>
        <w:pStyle w:val="Default"/>
        <w:spacing w:after="243"/>
        <w:rPr>
          <w:sz w:val="23"/>
          <w:szCs w:val="23"/>
        </w:rPr>
      </w:pPr>
      <w:r>
        <w:rPr>
          <w:sz w:val="22"/>
          <w:szCs w:val="22"/>
        </w:rPr>
        <w:t xml:space="preserve">— Including RSNXE (9.4.2.241 RSN Extension Element (RSNXE)) that is advertised in AP’s Beacon and Probe Response frames, if any subfield of the Extended RSN Capabilities field in this element, except the Field Length subfield, is nonzero. </w:t>
      </w:r>
    </w:p>
    <w:p w14:paraId="443535FC" w14:textId="77777777" w:rsidR="007C31D8" w:rsidRDefault="007C31D8" w:rsidP="007C31D8">
      <w:pPr>
        <w:pStyle w:val="Default"/>
        <w:spacing w:after="246"/>
        <w:rPr>
          <w:sz w:val="22"/>
          <w:szCs w:val="22"/>
        </w:rPr>
      </w:pPr>
      <w:r>
        <w:rPr>
          <w:sz w:val="22"/>
          <w:szCs w:val="22"/>
        </w:rPr>
        <w:lastRenderedPageBreak/>
        <w:t>— If dot11RSNAOperatingChannelValidationActivated is true, including an OCI Element containing an OCI element as defined in 9.4.2.236 (OCI element), if dot11RSNAOperatingChannelValidationActivated is true</w:t>
      </w:r>
    </w:p>
    <w:p w14:paraId="74F97754" w14:textId="424B0F26" w:rsidR="007C31D8" w:rsidRPr="007C31D8" w:rsidRDefault="007C31D8" w:rsidP="007C31D8">
      <w:pPr>
        <w:pStyle w:val="Default"/>
        <w:spacing w:after="246"/>
        <w:rPr>
          <w:color w:val="FF0000"/>
          <w:sz w:val="23"/>
          <w:szCs w:val="23"/>
        </w:rPr>
      </w:pPr>
      <w:r w:rsidRPr="007C31D8">
        <w:rPr>
          <w:color w:val="FF0000"/>
          <w:sz w:val="22"/>
          <w:szCs w:val="22"/>
        </w:rPr>
        <w:t>— I</w:t>
      </w:r>
      <w:r w:rsidRPr="007C31D8">
        <w:rPr>
          <w:color w:val="FF0000"/>
          <w:sz w:val="23"/>
          <w:szCs w:val="23"/>
        </w:rPr>
        <w:t>f dot11DeviceIDActivated is true, including a Device ID element contains a device identifier as defined in (9.4.2.296a Device ID element). And the Device ID element shall be encrypted.</w:t>
      </w:r>
    </w:p>
    <w:p w14:paraId="5FC35A52" w14:textId="77777777" w:rsidR="00D33137" w:rsidRDefault="007C31D8" w:rsidP="007C31D8">
      <w:pPr>
        <w:pStyle w:val="Default"/>
        <w:rPr>
          <w:sz w:val="22"/>
          <w:szCs w:val="22"/>
        </w:rPr>
      </w:pPr>
      <w:r>
        <w:rPr>
          <w:sz w:val="22"/>
          <w:szCs w:val="22"/>
        </w:rPr>
        <w:t>— 9.4.2.118 (A MIC element) with MIC computed as specified in 12.12.8.1 (MIC computation for PASN second fra</w:t>
      </w:r>
      <w:r w:rsidR="00D33137">
        <w:rPr>
          <w:sz w:val="22"/>
          <w:szCs w:val="22"/>
        </w:rPr>
        <w:t>me)</w:t>
      </w:r>
    </w:p>
    <w:p w14:paraId="409998A6" w14:textId="77777777" w:rsidR="00D33137" w:rsidRDefault="00D33137" w:rsidP="007C31D8">
      <w:pPr>
        <w:pStyle w:val="Default"/>
        <w:rPr>
          <w:sz w:val="22"/>
          <w:szCs w:val="22"/>
        </w:rPr>
      </w:pPr>
    </w:p>
    <w:p w14:paraId="2163D9AA" w14:textId="646CE4FD" w:rsidR="007C31D8" w:rsidRDefault="007C31D8" w:rsidP="007C31D8">
      <w:pPr>
        <w:pStyle w:val="Default"/>
        <w:rPr>
          <w:sz w:val="22"/>
          <w:szCs w:val="22"/>
        </w:rPr>
      </w:pPr>
      <w:r>
        <w:rPr>
          <w:sz w:val="22"/>
          <w:szCs w:val="22"/>
        </w:rPr>
        <w:t xml:space="preserve"> </w:t>
      </w:r>
    </w:p>
    <w:p w14:paraId="528EF4C8" w14:textId="2DFCFE28" w:rsidR="00D33137" w:rsidRDefault="00D33137" w:rsidP="00D33137">
      <w:pPr>
        <w:rPr>
          <w:rFonts w:eastAsia="宋体"/>
          <w:b/>
          <w:bCs/>
          <w:color w:val="FF0000"/>
          <w:sz w:val="22"/>
          <w:szCs w:val="22"/>
          <w:lang w:eastAsia="zh-CN"/>
        </w:rPr>
      </w:pPr>
      <w:r w:rsidRPr="007C31D8">
        <w:rPr>
          <w:rFonts w:eastAsia="宋体" w:hint="eastAsia"/>
          <w:b/>
          <w:bCs/>
          <w:color w:val="FF0000"/>
          <w:sz w:val="22"/>
          <w:szCs w:val="22"/>
          <w:lang w:eastAsia="zh-CN"/>
        </w:rPr>
        <w:t>O</w:t>
      </w:r>
      <w:r w:rsidRPr="007C31D8">
        <w:rPr>
          <w:rFonts w:eastAsia="宋体"/>
          <w:b/>
          <w:bCs/>
          <w:color w:val="FF0000"/>
          <w:sz w:val="22"/>
          <w:szCs w:val="22"/>
          <w:lang w:eastAsia="zh-CN"/>
        </w:rPr>
        <w:t xml:space="preserve">ption </w:t>
      </w:r>
      <w:r>
        <w:rPr>
          <w:rFonts w:eastAsia="宋体"/>
          <w:b/>
          <w:bCs/>
          <w:color w:val="FF0000"/>
          <w:sz w:val="22"/>
          <w:szCs w:val="22"/>
          <w:lang w:eastAsia="zh-CN"/>
        </w:rPr>
        <w:t>2</w:t>
      </w:r>
      <w:r w:rsidRPr="007C31D8">
        <w:rPr>
          <w:rFonts w:eastAsia="宋体"/>
          <w:b/>
          <w:bCs/>
          <w:color w:val="FF0000"/>
          <w:sz w:val="22"/>
          <w:szCs w:val="22"/>
          <w:lang w:eastAsia="zh-CN"/>
        </w:rPr>
        <w:t>:</w:t>
      </w:r>
    </w:p>
    <w:p w14:paraId="5DAF06FE" w14:textId="77777777" w:rsidR="00D33137" w:rsidRDefault="00D33137" w:rsidP="00D33137">
      <w:pPr>
        <w:rPr>
          <w:rFonts w:eastAsia="宋体"/>
          <w:b/>
          <w:bCs/>
          <w:color w:val="FF0000"/>
          <w:sz w:val="22"/>
          <w:szCs w:val="22"/>
          <w:lang w:eastAsia="zh-CN"/>
        </w:rPr>
      </w:pPr>
    </w:p>
    <w:p w14:paraId="1927C51B" w14:textId="47070E98" w:rsidR="007C31D8" w:rsidRDefault="00D33137" w:rsidP="00D33137">
      <w:pPr>
        <w:autoSpaceDE w:val="0"/>
        <w:autoSpaceDN w:val="0"/>
        <w:adjustRightInd w:val="0"/>
        <w:rPr>
          <w:b/>
          <w:bCs/>
          <w:sz w:val="22"/>
          <w:szCs w:val="22"/>
        </w:rPr>
      </w:pPr>
      <w:r w:rsidRPr="007C31D8">
        <w:rPr>
          <w:b/>
          <w:bCs/>
          <w:sz w:val="22"/>
          <w:szCs w:val="22"/>
        </w:rPr>
        <w:t>12.12.3.2 PASN Frame Construction and Processing</w:t>
      </w:r>
    </w:p>
    <w:p w14:paraId="74C7BF26" w14:textId="77777777" w:rsidR="00D33137" w:rsidRPr="00D33137" w:rsidRDefault="00D33137" w:rsidP="00D33137">
      <w:pPr>
        <w:autoSpaceDE w:val="0"/>
        <w:autoSpaceDN w:val="0"/>
        <w:adjustRightInd w:val="0"/>
        <w:rPr>
          <w:b/>
          <w:bCs/>
          <w:sz w:val="22"/>
          <w:szCs w:val="22"/>
        </w:rPr>
      </w:pPr>
    </w:p>
    <w:p w14:paraId="6538A47C" w14:textId="77777777" w:rsidR="00D33137" w:rsidRDefault="00D33137" w:rsidP="00D33137">
      <w:pPr>
        <w:autoSpaceDE w:val="0"/>
        <w:autoSpaceDN w:val="0"/>
        <w:adjustRightInd w:val="0"/>
        <w:jc w:val="both"/>
        <w:rPr>
          <w:sz w:val="22"/>
          <w:szCs w:val="22"/>
        </w:rPr>
      </w:pPr>
      <w:r w:rsidRPr="00B061AF">
        <w:rPr>
          <w:b/>
          <w:bCs/>
          <w:sz w:val="22"/>
          <w:szCs w:val="22"/>
        </w:rPr>
        <w:t>The AP begins the construction the second PASN frame</w:t>
      </w:r>
      <w:r>
        <w:rPr>
          <w:sz w:val="22"/>
          <w:szCs w:val="22"/>
        </w:rPr>
        <w:t xml:space="preserve"> as follows:</w:t>
      </w:r>
    </w:p>
    <w:p w14:paraId="490B0A87" w14:textId="77777777" w:rsidR="00D33137" w:rsidRDefault="00D33137" w:rsidP="00D33137">
      <w:pPr>
        <w:pStyle w:val="Default"/>
        <w:jc w:val="both"/>
      </w:pPr>
    </w:p>
    <w:p w14:paraId="479FC2F2" w14:textId="77777777" w:rsidR="00D33137" w:rsidRDefault="00D33137" w:rsidP="00D33137">
      <w:pPr>
        <w:pStyle w:val="Default"/>
        <w:spacing w:after="246"/>
        <w:jc w:val="both"/>
        <w:rPr>
          <w:sz w:val="23"/>
          <w:szCs w:val="23"/>
        </w:rPr>
      </w:pPr>
      <w:r>
        <w:rPr>
          <w:sz w:val="22"/>
          <w:szCs w:val="22"/>
        </w:rPr>
        <w:t xml:space="preserve">— 9.4.1.1 (Authentication Algorithm Number field) set to 7 (PASN Authentication) </w:t>
      </w:r>
    </w:p>
    <w:p w14:paraId="570698F3" w14:textId="77777777" w:rsidR="00D33137" w:rsidRDefault="00D33137" w:rsidP="00D33137">
      <w:pPr>
        <w:pStyle w:val="Default"/>
        <w:spacing w:after="246"/>
        <w:jc w:val="both"/>
        <w:rPr>
          <w:sz w:val="23"/>
          <w:szCs w:val="23"/>
        </w:rPr>
      </w:pPr>
      <w:r>
        <w:rPr>
          <w:sz w:val="22"/>
          <w:szCs w:val="22"/>
        </w:rPr>
        <w:t xml:space="preserve">— 9.4.1.2 (Authentication Transaction Sequence Number field) set to 2 </w:t>
      </w:r>
      <w:r>
        <w:rPr>
          <w:sz w:val="23"/>
          <w:szCs w:val="23"/>
        </w:rPr>
        <w:t xml:space="preserve"> </w:t>
      </w:r>
    </w:p>
    <w:p w14:paraId="332696B8" w14:textId="77777777" w:rsidR="00D33137" w:rsidRDefault="00D33137" w:rsidP="00D33137">
      <w:pPr>
        <w:pStyle w:val="Default"/>
        <w:jc w:val="both"/>
        <w:rPr>
          <w:sz w:val="22"/>
          <w:szCs w:val="22"/>
        </w:rPr>
      </w:pPr>
      <w:r>
        <w:rPr>
          <w:sz w:val="22"/>
          <w:szCs w:val="22"/>
        </w:rPr>
        <w:t>— Status code indicating the processing status</w:t>
      </w:r>
    </w:p>
    <w:p w14:paraId="6A70CEA8" w14:textId="77777777" w:rsidR="00D33137" w:rsidRDefault="00D33137" w:rsidP="00D33137">
      <w:pPr>
        <w:pStyle w:val="Default"/>
        <w:jc w:val="both"/>
      </w:pPr>
      <w:r>
        <w:t>…..</w:t>
      </w:r>
    </w:p>
    <w:p w14:paraId="04B4FD9E" w14:textId="77777777" w:rsidR="00D33137" w:rsidRDefault="00D33137" w:rsidP="00D33137">
      <w:pPr>
        <w:pStyle w:val="Default"/>
        <w:jc w:val="both"/>
      </w:pPr>
      <w:r>
        <w:rPr>
          <w:sz w:val="22"/>
          <w:szCs w:val="22"/>
        </w:rPr>
        <w:t xml:space="preserve"> </w:t>
      </w:r>
    </w:p>
    <w:p w14:paraId="2E72502B" w14:textId="77777777" w:rsidR="00D33137" w:rsidRDefault="00D33137" w:rsidP="00D33137">
      <w:pPr>
        <w:pStyle w:val="Default"/>
        <w:spacing w:after="243"/>
        <w:jc w:val="both"/>
        <w:rPr>
          <w:sz w:val="23"/>
          <w:szCs w:val="23"/>
        </w:rPr>
      </w:pPr>
      <w:r>
        <w:rPr>
          <w:sz w:val="22"/>
          <w:szCs w:val="22"/>
        </w:rPr>
        <w:t xml:space="preserve">— Optionally including 9.4.2.48 (Timeout Interval element (TIE)) with Timeout Interval </w:t>
      </w:r>
      <w:r>
        <w:rPr>
          <w:sz w:val="23"/>
          <w:szCs w:val="23"/>
        </w:rPr>
        <w:t xml:space="preserve">18 </w:t>
      </w:r>
      <w:r>
        <w:rPr>
          <w:sz w:val="22"/>
          <w:szCs w:val="22"/>
        </w:rPr>
        <w:t xml:space="preserve">Value set to dot11RSNAConfigPASNPTKSATimeout and Timeout Interval Type set to 2 (key lifetime interval). </w:t>
      </w:r>
    </w:p>
    <w:p w14:paraId="727A5D2E" w14:textId="77777777" w:rsidR="00D33137" w:rsidRDefault="00D33137" w:rsidP="00D33137">
      <w:pPr>
        <w:pStyle w:val="Default"/>
        <w:spacing w:after="243"/>
        <w:jc w:val="both"/>
        <w:rPr>
          <w:sz w:val="23"/>
          <w:szCs w:val="23"/>
        </w:rPr>
      </w:pPr>
      <w:r>
        <w:rPr>
          <w:sz w:val="22"/>
          <w:szCs w:val="22"/>
        </w:rPr>
        <w:t xml:space="preserve">— Including RSNXE (9.4.2.241 RSN Extension Element (RSNXE)) that is advertised in AP’s Beacon and Probe Response frames, if any subfield of the Extended RSN Capabilities field in this element, except the Field Length subfield, is nonzero. </w:t>
      </w:r>
    </w:p>
    <w:p w14:paraId="5B55AC90" w14:textId="77777777" w:rsidR="00D33137" w:rsidRDefault="00D33137" w:rsidP="00D3313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if dot11RSNAOperatingChannelValidationActivated is true — 9.4.2.118 (A MIC element) with MIC computed as specified in 12.12.8.1 (MIC computation for PASN second frame. </w:t>
      </w:r>
    </w:p>
    <w:p w14:paraId="117F376A" w14:textId="5B911AFE" w:rsidR="00D33137" w:rsidRDefault="00D33137" w:rsidP="00D33137">
      <w:pPr>
        <w:pStyle w:val="Default"/>
        <w:spacing w:after="243"/>
        <w:jc w:val="both"/>
        <w:rPr>
          <w:color w:val="FF0000"/>
          <w:sz w:val="22"/>
          <w:szCs w:val="22"/>
        </w:rPr>
      </w:pPr>
      <w:r w:rsidRPr="00D33137">
        <w:rPr>
          <w:color w:val="FF0000"/>
          <w:sz w:val="22"/>
          <w:szCs w:val="22"/>
        </w:rPr>
        <w:t xml:space="preserve">— </w:t>
      </w:r>
      <w:proofErr w:type="gramStart"/>
      <w:r w:rsidRPr="00D33137">
        <w:rPr>
          <w:color w:val="FF0000"/>
          <w:sz w:val="22"/>
          <w:szCs w:val="22"/>
        </w:rPr>
        <w:t>If  dot</w:t>
      </w:r>
      <w:proofErr w:type="gramEnd"/>
      <w:r w:rsidRPr="00D33137">
        <w:rPr>
          <w:color w:val="FF0000"/>
          <w:sz w:val="22"/>
          <w:szCs w:val="22"/>
        </w:rPr>
        <w:t>11DeviceIDActivated is true, including a Device ID element contains a device identifier as defined in (9.4.2.296a Device ID element).  And the Device ID element shall be encrypted.</w:t>
      </w:r>
    </w:p>
    <w:p w14:paraId="69154F9D" w14:textId="3513F797" w:rsidR="00D33137" w:rsidRDefault="00D33137" w:rsidP="00D33137">
      <w:pPr>
        <w:pStyle w:val="Default"/>
        <w:rPr>
          <w:sz w:val="22"/>
          <w:szCs w:val="22"/>
        </w:rPr>
      </w:pPr>
      <w:r>
        <w:rPr>
          <w:sz w:val="22"/>
          <w:szCs w:val="22"/>
        </w:rPr>
        <w:t>— 9.4.2.118 (A MIC element) with MIC computed as specified in 12.12.8.1 (MIC computation for PASN second frame)</w:t>
      </w:r>
    </w:p>
    <w:p w14:paraId="5A0E2E20" w14:textId="77777777" w:rsidR="00D33137" w:rsidRPr="00D33137" w:rsidRDefault="00D33137" w:rsidP="00D33137">
      <w:pPr>
        <w:pStyle w:val="Default"/>
        <w:rPr>
          <w:sz w:val="22"/>
          <w:szCs w:val="22"/>
        </w:rPr>
      </w:pPr>
    </w:p>
    <w:p w14:paraId="587DA7C3" w14:textId="77777777" w:rsidR="00D33137" w:rsidRDefault="00D33137" w:rsidP="00D33137">
      <w:pPr>
        <w:autoSpaceDE w:val="0"/>
        <w:autoSpaceDN w:val="0"/>
        <w:adjustRightInd w:val="0"/>
        <w:jc w:val="both"/>
        <w:rPr>
          <w:sz w:val="22"/>
          <w:szCs w:val="22"/>
        </w:rPr>
      </w:pPr>
      <w:proofErr w:type="gramStart"/>
      <w:r w:rsidRPr="0055029A">
        <w:rPr>
          <w:b/>
          <w:bCs/>
          <w:sz w:val="22"/>
          <w:szCs w:val="22"/>
        </w:rPr>
        <w:t>Otherwise</w:t>
      </w:r>
      <w:proofErr w:type="gramEnd"/>
      <w:r w:rsidRPr="0055029A">
        <w:rPr>
          <w:b/>
          <w:bCs/>
          <w:sz w:val="22"/>
          <w:szCs w:val="22"/>
        </w:rPr>
        <w:t xml:space="preserve"> the STA begins the construction the third PASN frame</w:t>
      </w:r>
      <w:r>
        <w:rPr>
          <w:sz w:val="22"/>
          <w:szCs w:val="22"/>
        </w:rPr>
        <w:t xml:space="preserve"> as follows:</w:t>
      </w:r>
    </w:p>
    <w:p w14:paraId="6799BDE7" w14:textId="77777777" w:rsidR="00D33137" w:rsidRDefault="00D33137" w:rsidP="00D33137">
      <w:pPr>
        <w:pStyle w:val="Default"/>
        <w:jc w:val="both"/>
      </w:pPr>
    </w:p>
    <w:p w14:paraId="10172D80" w14:textId="77777777" w:rsidR="00D33137" w:rsidRDefault="00D33137" w:rsidP="00D33137">
      <w:pPr>
        <w:pStyle w:val="Default"/>
        <w:spacing w:after="246"/>
        <w:jc w:val="both"/>
        <w:rPr>
          <w:sz w:val="23"/>
          <w:szCs w:val="23"/>
        </w:rPr>
      </w:pPr>
      <w:r>
        <w:rPr>
          <w:sz w:val="22"/>
          <w:szCs w:val="22"/>
        </w:rPr>
        <w:t xml:space="preserve">— 9.4.1.1 (Authentication Algorithm Number field) set to 7 (PASN Authentication) </w:t>
      </w:r>
    </w:p>
    <w:p w14:paraId="64392E29" w14:textId="77777777" w:rsidR="00D33137" w:rsidRDefault="00D33137" w:rsidP="00D33137">
      <w:pPr>
        <w:pStyle w:val="Default"/>
        <w:spacing w:after="246"/>
        <w:jc w:val="both"/>
        <w:rPr>
          <w:sz w:val="23"/>
          <w:szCs w:val="23"/>
        </w:rPr>
      </w:pPr>
      <w:r>
        <w:rPr>
          <w:sz w:val="22"/>
          <w:szCs w:val="22"/>
        </w:rPr>
        <w:t xml:space="preserve">— 9.4.1.2 (Authentication Transaction Sequence Number field) set to 3 </w:t>
      </w:r>
    </w:p>
    <w:p w14:paraId="00ACD09C" w14:textId="77777777" w:rsidR="00D33137" w:rsidRDefault="00D33137" w:rsidP="00D33137">
      <w:pPr>
        <w:pStyle w:val="Default"/>
        <w:jc w:val="both"/>
        <w:rPr>
          <w:sz w:val="22"/>
          <w:szCs w:val="22"/>
        </w:rPr>
      </w:pPr>
      <w:r>
        <w:rPr>
          <w:sz w:val="22"/>
          <w:szCs w:val="22"/>
        </w:rPr>
        <w:t>— Status code indicating success</w:t>
      </w:r>
    </w:p>
    <w:p w14:paraId="00CBB1DD" w14:textId="77777777" w:rsidR="00D33137" w:rsidRDefault="00D33137" w:rsidP="00D33137">
      <w:pPr>
        <w:pStyle w:val="Default"/>
        <w:jc w:val="both"/>
        <w:rPr>
          <w:sz w:val="22"/>
          <w:szCs w:val="22"/>
        </w:rPr>
      </w:pPr>
      <w:r>
        <w:rPr>
          <w:sz w:val="22"/>
          <w:szCs w:val="22"/>
        </w:rPr>
        <w:t>….</w:t>
      </w:r>
    </w:p>
    <w:p w14:paraId="21731FD0" w14:textId="77777777" w:rsidR="00D33137" w:rsidRDefault="00D33137" w:rsidP="00D33137">
      <w:pPr>
        <w:pStyle w:val="Default"/>
        <w:jc w:val="both"/>
        <w:rPr>
          <w:sz w:val="22"/>
          <w:szCs w:val="22"/>
        </w:rPr>
      </w:pPr>
      <w:r>
        <w:rPr>
          <w:sz w:val="22"/>
          <w:szCs w:val="22"/>
        </w:rPr>
        <w:t xml:space="preserve"> </w:t>
      </w:r>
    </w:p>
    <w:p w14:paraId="58983A33" w14:textId="77777777" w:rsidR="00D33137" w:rsidRDefault="00D33137" w:rsidP="00D33137">
      <w:pPr>
        <w:pStyle w:val="Default"/>
        <w:spacing w:after="243"/>
        <w:jc w:val="both"/>
        <w:rPr>
          <w:sz w:val="22"/>
          <w:szCs w:val="22"/>
        </w:rPr>
      </w:pPr>
      <w:r>
        <w:rPr>
          <w:sz w:val="22"/>
          <w:szCs w:val="22"/>
        </w:rPr>
        <w:lastRenderedPageBreak/>
        <w:t xml:space="preserve">— If dot11RSNAOperatingChannelValidationActivated is true, including an OCI Element containing an OCI element as defined in 9.4.2.236 (OCI element) </w:t>
      </w:r>
    </w:p>
    <w:p w14:paraId="62FD9A98" w14:textId="784870F5" w:rsidR="00D33137" w:rsidRPr="00D33137" w:rsidRDefault="00D33137" w:rsidP="00D33137">
      <w:pPr>
        <w:pStyle w:val="Default"/>
        <w:spacing w:after="243"/>
        <w:jc w:val="both"/>
        <w:rPr>
          <w:color w:val="FF0000"/>
          <w:sz w:val="22"/>
          <w:szCs w:val="22"/>
        </w:rPr>
      </w:pPr>
      <w:r w:rsidRPr="00D33137">
        <w:rPr>
          <w:color w:val="FF0000"/>
          <w:sz w:val="22"/>
          <w:szCs w:val="22"/>
        </w:rPr>
        <w:t xml:space="preserve">—  </w:t>
      </w:r>
      <w:proofErr w:type="gramStart"/>
      <w:r w:rsidRPr="00D33137">
        <w:rPr>
          <w:color w:val="FF0000"/>
          <w:sz w:val="22"/>
          <w:szCs w:val="22"/>
        </w:rPr>
        <w:t>If  dot</w:t>
      </w:r>
      <w:proofErr w:type="gramEnd"/>
      <w:r w:rsidRPr="00D33137">
        <w:rPr>
          <w:color w:val="FF0000"/>
          <w:sz w:val="22"/>
          <w:szCs w:val="22"/>
        </w:rPr>
        <w:t>11DeviceIDActivated is true, including a Device ID element contains a device identifier as defined in (9.4.2.296a Device ID element), if any. And the Device ID element shall be encrypted.</w:t>
      </w:r>
    </w:p>
    <w:p w14:paraId="36209621" w14:textId="77777777" w:rsidR="00D33137" w:rsidRDefault="00D33137" w:rsidP="00D33137">
      <w:pPr>
        <w:pStyle w:val="Default"/>
        <w:jc w:val="both"/>
        <w:rPr>
          <w:sz w:val="22"/>
          <w:szCs w:val="22"/>
        </w:rPr>
      </w:pPr>
      <w:r>
        <w:rPr>
          <w:sz w:val="22"/>
          <w:szCs w:val="22"/>
        </w:rPr>
        <w:t xml:space="preserve">— 9.4.2.118 (A MIC element) with MIC computed as specified in 12.12.8 (MIC computation for PASN third frame) </w:t>
      </w:r>
    </w:p>
    <w:p w14:paraId="5F6FF5E1" w14:textId="77777777" w:rsidR="00D33137" w:rsidRPr="00D33137" w:rsidRDefault="00D33137" w:rsidP="007C31D8">
      <w:pPr>
        <w:pStyle w:val="Default"/>
        <w:spacing w:after="246"/>
        <w:rPr>
          <w:rFonts w:eastAsia="宋体"/>
          <w:b/>
          <w:bCs/>
          <w:color w:val="FF0000"/>
          <w:sz w:val="22"/>
          <w:szCs w:val="22"/>
          <w:lang w:eastAsia="zh-CN"/>
        </w:rPr>
      </w:pPr>
    </w:p>
    <w:sectPr w:rsidR="00D33137" w:rsidRPr="00D33137" w:rsidSect="00AA71B8">
      <w:headerReference w:type="default" r:id="rId8"/>
      <w:footerReference w:type="default" r:id="rId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B005" w14:textId="77777777" w:rsidR="00C97FBE" w:rsidRDefault="00C97FBE">
      <w:r>
        <w:separator/>
      </w:r>
    </w:p>
  </w:endnote>
  <w:endnote w:type="continuationSeparator" w:id="0">
    <w:p w14:paraId="7B02C5C5" w14:textId="77777777" w:rsidR="00C97FBE" w:rsidRDefault="00C9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Bold">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D24A169" w:rsidR="001B56E2" w:rsidRDefault="00C97FBE">
    <w:pPr>
      <w:pStyle w:val="Footer"/>
      <w:tabs>
        <w:tab w:val="clear" w:pos="6480"/>
        <w:tab w:val="center" w:pos="4680"/>
        <w:tab w:val="right" w:pos="9360"/>
      </w:tabs>
    </w:pPr>
    <w:r>
      <w:fldChar w:fldCharType="begin"/>
    </w:r>
    <w:r>
      <w:instrText xml:space="preserve"> SUBJECT  \* MERGEFORMAT </w:instrText>
    </w:r>
    <w:r>
      <w:fldChar w:fldCharType="separate"/>
    </w:r>
    <w:r w:rsidR="001B56E2">
      <w:t>Submission</w:t>
    </w:r>
    <w:r>
      <w:fldChar w:fldCharType="end"/>
    </w:r>
    <w:r w:rsidR="001B56E2">
      <w:tab/>
      <w:t xml:space="preserve">page </w:t>
    </w:r>
    <w:r w:rsidR="001B56E2">
      <w:fldChar w:fldCharType="begin"/>
    </w:r>
    <w:r w:rsidR="001B56E2">
      <w:instrText xml:space="preserve">page </w:instrText>
    </w:r>
    <w:r w:rsidR="001B56E2">
      <w:fldChar w:fldCharType="separate"/>
    </w:r>
    <w:r w:rsidR="001B56E2">
      <w:rPr>
        <w:noProof/>
      </w:rPr>
      <w:t>1</w:t>
    </w:r>
    <w:r w:rsidR="001B56E2">
      <w:rPr>
        <w:noProof/>
      </w:rPr>
      <w:fldChar w:fldCharType="end"/>
    </w:r>
    <w:r w:rsidR="001B56E2">
      <w:tab/>
    </w:r>
    <w:r w:rsidR="002F78DA">
      <w:t>Okan Mutgan</w:t>
    </w:r>
    <w:r w:rsidR="001B56E2">
      <w:rPr>
        <w:lang w:eastAsia="ko-KR"/>
      </w:rPr>
      <w:t>, Nokia</w:t>
    </w:r>
    <w:r w:rsidR="001B56E2">
      <w:t xml:space="preserve"> </w:t>
    </w:r>
  </w:p>
  <w:p w14:paraId="68131EC6" w14:textId="77777777" w:rsidR="001B56E2" w:rsidRDefault="001B56E2"/>
  <w:p w14:paraId="28E12638" w14:textId="77777777" w:rsidR="001B56E2" w:rsidRDefault="001B56E2"/>
  <w:p w14:paraId="29FDB0D7" w14:textId="77777777" w:rsidR="001B56E2" w:rsidRDefault="001B5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2AFE" w14:textId="77777777" w:rsidR="00C97FBE" w:rsidRDefault="00C97FBE">
      <w:r>
        <w:separator/>
      </w:r>
    </w:p>
  </w:footnote>
  <w:footnote w:type="continuationSeparator" w:id="0">
    <w:p w14:paraId="5CDC87AF" w14:textId="77777777" w:rsidR="00C97FBE" w:rsidRDefault="00C9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685E4BBF" w:rsidR="001B56E2" w:rsidRDefault="00D95B21" w:rsidP="00915786">
    <w:pPr>
      <w:pStyle w:val="Header"/>
      <w:tabs>
        <w:tab w:val="clear" w:pos="6480"/>
        <w:tab w:val="center" w:pos="4680"/>
        <w:tab w:val="right" w:pos="9900"/>
      </w:tabs>
      <w:ind w:right="-36"/>
      <w:jc w:val="both"/>
      <w:rPr>
        <w:lang w:eastAsia="ko-KR"/>
      </w:rPr>
    </w:pPr>
    <w:r>
      <w:rPr>
        <w:lang w:eastAsia="ko-KR"/>
      </w:rPr>
      <w:t>October</w:t>
    </w:r>
    <w:r w:rsidR="001B56E2">
      <w:rPr>
        <w:lang w:eastAsia="ko-KR"/>
      </w:rPr>
      <w:t xml:space="preserve"> 2022</w:t>
    </w:r>
    <w:r w:rsidR="001B56E2">
      <w:tab/>
    </w:r>
    <w:r w:rsidR="001B56E2">
      <w:tab/>
      <w:t xml:space="preserve">   </w:t>
    </w:r>
    <w:r w:rsidR="001B56E2">
      <w:fldChar w:fldCharType="begin"/>
    </w:r>
    <w:r w:rsidR="001B56E2">
      <w:instrText xml:space="preserve"> TITLE  \* MERGEFORMAT </w:instrText>
    </w:r>
    <w:r w:rsidR="001B56E2">
      <w:fldChar w:fldCharType="end"/>
    </w:r>
    <w:r w:rsidR="00C97FBE">
      <w:fldChar w:fldCharType="begin"/>
    </w:r>
    <w:r w:rsidR="00C97FBE">
      <w:instrText xml:space="preserve"> TITLE  \* MERGEFORMAT </w:instrText>
    </w:r>
    <w:r w:rsidR="00C97FBE">
      <w:fldChar w:fldCharType="separate"/>
    </w:r>
    <w:r w:rsidR="001B56E2">
      <w:t>doc.: IEEE 802.11-22/</w:t>
    </w:r>
    <w:r w:rsidR="002F78DA">
      <w:t>1806</w:t>
    </w:r>
    <w:r w:rsidR="001B56E2">
      <w:rPr>
        <w:lang w:eastAsia="ko-KR"/>
      </w:rPr>
      <w:t>r</w:t>
    </w:r>
    <w:r w:rsidR="00C97FBE">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7"/>
  </w:num>
  <w:num w:numId="18">
    <w:abstractNumId w:val="23"/>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1"/>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9"/>
  </w:num>
  <w:num w:numId="23">
    <w:abstractNumId w:val="18"/>
  </w:num>
  <w:num w:numId="24">
    <w:abstractNumId w:val="22"/>
  </w:num>
  <w:num w:numId="25">
    <w:abstractNumId w:val="20"/>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480"/>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2FA"/>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2BAE"/>
    <w:rsid w:val="000A37B1"/>
    <w:rsid w:val="000A3CA9"/>
    <w:rsid w:val="000A3FDA"/>
    <w:rsid w:val="000A4CEB"/>
    <w:rsid w:val="000A4D1E"/>
    <w:rsid w:val="000A5517"/>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21C"/>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377"/>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6E2"/>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8DA"/>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4CFB"/>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3"/>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1CF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4F94"/>
    <w:rsid w:val="007652F7"/>
    <w:rsid w:val="00765451"/>
    <w:rsid w:val="00765657"/>
    <w:rsid w:val="00765D34"/>
    <w:rsid w:val="007660A2"/>
    <w:rsid w:val="00766B1A"/>
    <w:rsid w:val="00766CE6"/>
    <w:rsid w:val="00766DFE"/>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B9A"/>
    <w:rsid w:val="007C0DBF"/>
    <w:rsid w:val="007C0F35"/>
    <w:rsid w:val="007C13A2"/>
    <w:rsid w:val="007C13AC"/>
    <w:rsid w:val="007C14AD"/>
    <w:rsid w:val="007C1EB7"/>
    <w:rsid w:val="007C1EE5"/>
    <w:rsid w:val="007C24A4"/>
    <w:rsid w:val="007C3100"/>
    <w:rsid w:val="007C31D8"/>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6AA8"/>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6F1"/>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27A"/>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571"/>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C9"/>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0FCC"/>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04F"/>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5ACE"/>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74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4D"/>
    <w:rsid w:val="00C95C75"/>
    <w:rsid w:val="00C95FF7"/>
    <w:rsid w:val="00C96AF0"/>
    <w:rsid w:val="00C975ED"/>
    <w:rsid w:val="00C9773F"/>
    <w:rsid w:val="00C97D64"/>
    <w:rsid w:val="00C97FBE"/>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137"/>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5B21"/>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E7EC0"/>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88D"/>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440291">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E2A3-4044-46A5-B315-DCEA8BD9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6</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9732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802.11-22/1806r0</dc:title>
  <dc:subject>Submission</dc:subject>
  <dc:creator>okan.mutgan@nokia-sbell.com</dc:creator>
  <cp:keywords/>
  <dc:description/>
  <cp:lastModifiedBy>Mutgan, Okan (NSB - CN/Shanghai)</cp:lastModifiedBy>
  <cp:revision>12</cp:revision>
  <cp:lastPrinted>2010-05-04T20:47:00Z</cp:lastPrinted>
  <dcterms:created xsi:type="dcterms:W3CDTF">2022-09-12T20:26:00Z</dcterms:created>
  <dcterms:modified xsi:type="dcterms:W3CDTF">2022-10-25T05:54:00Z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