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527987"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663A5336"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sidR="002E3915" w:rsidRPr="005B6895">
        <w:rPr>
          <w:rFonts w:ascii="Times New Roman" w:hAnsi="Times New Roman" w:cs="Times New Roman"/>
          <w:sz w:val="18"/>
          <w:szCs w:val="18"/>
        </w:rPr>
        <w:t>11116</w:t>
      </w:r>
      <w:r w:rsidR="002E3915">
        <w:rPr>
          <w:rFonts w:ascii="Times New Roman" w:hAnsi="Times New Roman" w:cs="Times New Roman"/>
          <w:sz w:val="18"/>
          <w:szCs w:val="18"/>
        </w:rPr>
        <w:t xml:space="preserve">, </w:t>
      </w:r>
      <w:r w:rsidR="002E3915" w:rsidRPr="005B6895">
        <w:rPr>
          <w:rFonts w:ascii="Times New Roman" w:hAnsi="Times New Roman" w:cs="Times New Roman"/>
          <w:strike/>
          <w:sz w:val="18"/>
          <w:szCs w:val="18"/>
          <w:highlight w:val="green"/>
        </w:rPr>
        <w:t>12286</w:t>
      </w:r>
      <w:r w:rsidR="002E3915">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00342121" w:rsidRPr="002E3915">
        <w:rPr>
          <w:rFonts w:ascii="Times New Roman" w:hAnsi="Times New Roman" w:cs="Times New Roman"/>
          <w:strike/>
          <w:color w:val="FF0000"/>
          <w:sz w:val="18"/>
          <w:szCs w:val="18"/>
          <w:lang w:eastAsia="ko-KR"/>
        </w:rPr>
        <w:t>11112</w:t>
      </w:r>
      <w:r w:rsidR="00342121">
        <w:rPr>
          <w:rFonts w:ascii="Times New Roman" w:hAnsi="Times New Roman" w:cs="Times New Roman"/>
          <w:sz w:val="18"/>
          <w:szCs w:val="18"/>
          <w:lang w:eastAsia="ko-KR"/>
        </w:rPr>
        <w:t xml:space="preserve">, </w:t>
      </w:r>
      <w:r w:rsidR="002E3915" w:rsidRPr="005B6895">
        <w:rPr>
          <w:rFonts w:ascii="Times New Roman" w:hAnsi="Times New Roman" w:cs="Times New Roman"/>
          <w:strike/>
          <w:sz w:val="18"/>
          <w:szCs w:val="18"/>
          <w:highlight w:val="green"/>
          <w:lang w:eastAsia="ko-KR"/>
        </w:rPr>
        <w:t>11111</w:t>
      </w:r>
      <w:r w:rsidR="002E3915" w:rsidRPr="005B6895">
        <w:rPr>
          <w:rFonts w:ascii="Times New Roman" w:hAnsi="Times New Roman" w:cs="Times New Roman"/>
          <w:strike/>
          <w:sz w:val="18"/>
          <w:szCs w:val="18"/>
          <w:lang w:eastAsia="ko-KR"/>
        </w:rPr>
        <w:t xml:space="preserve">, </w:t>
      </w:r>
      <w:r w:rsidR="00342121" w:rsidRPr="005B6895">
        <w:rPr>
          <w:rFonts w:ascii="Times New Roman" w:hAnsi="Times New Roman" w:cs="Times New Roman"/>
          <w:strike/>
          <w:sz w:val="18"/>
          <w:szCs w:val="18"/>
          <w:highlight w:val="green"/>
        </w:rPr>
        <w:t>11117</w:t>
      </w:r>
      <w:r w:rsidR="00342121" w:rsidRPr="005B6895">
        <w:rPr>
          <w:rFonts w:ascii="Times New Roman" w:hAnsi="Times New Roman" w:cs="Times New Roman"/>
          <w:strike/>
          <w:sz w:val="18"/>
          <w:szCs w:val="18"/>
        </w:rPr>
        <w:t xml:space="preserve">, </w:t>
      </w:r>
      <w:r w:rsidR="00342121" w:rsidRPr="005B6895">
        <w:rPr>
          <w:rFonts w:ascii="Times New Roman" w:hAnsi="Times New Roman" w:cs="Times New Roman"/>
          <w:strike/>
          <w:sz w:val="18"/>
          <w:szCs w:val="18"/>
          <w:highlight w:val="green"/>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7E08D4E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9C4C86">
        <w:rPr>
          <w:rFonts w:ascii="Times New Roman" w:eastAsia="Malgun Gothic" w:hAnsi="Times New Roman" w:cs="Times New Roman"/>
          <w:sz w:val="18"/>
          <w:szCs w:val="20"/>
          <w:lang w:val="en-GB"/>
        </w:rPr>
        <w:t>1774r6</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9F34150" w14:textId="31869EF0" w:rsidR="00342121" w:rsidRDefault="002E3915" w:rsidP="00C75F57">
      <w:pPr>
        <w:suppressAutoHyphens/>
        <w:spacing w:after="0" w:line="240" w:lineRule="auto"/>
        <w:rPr>
          <w:rFonts w:ascii="Times New Roman" w:hAnsi="Times New Roman" w:cs="Times New Roman"/>
          <w:sz w:val="18"/>
          <w:szCs w:val="18"/>
        </w:rPr>
      </w:pPr>
      <w:r w:rsidRPr="005B6895">
        <w:rPr>
          <w:rFonts w:ascii="Times New Roman" w:hAnsi="Times New Roman" w:cs="Times New Roman"/>
          <w:sz w:val="18"/>
          <w:szCs w:val="18"/>
        </w:rPr>
        <w:t>11116</w:t>
      </w:r>
      <w:r>
        <w:rPr>
          <w:rFonts w:ascii="Times New Roman" w:hAnsi="Times New Roman" w:cs="Times New Roman"/>
          <w:sz w:val="18"/>
          <w:szCs w:val="18"/>
        </w:rPr>
        <w:t xml:space="preserve">, </w:t>
      </w:r>
      <w:r w:rsidRPr="005B6895">
        <w:rPr>
          <w:rFonts w:ascii="Times New Roman" w:hAnsi="Times New Roman" w:cs="Times New Roman"/>
          <w:strike/>
          <w:sz w:val="18"/>
          <w:szCs w:val="18"/>
          <w:highlight w:val="green"/>
        </w:rPr>
        <w:t>12286</w:t>
      </w:r>
      <w:r>
        <w:rPr>
          <w:rFonts w:ascii="Times New Roman" w:hAnsi="Times New Roman" w:cs="Times New Roman"/>
          <w:sz w:val="18"/>
          <w:szCs w:val="18"/>
        </w:rPr>
        <w:t xml:space="preserve">, </w:t>
      </w:r>
      <w:r w:rsidR="00BE1B3B">
        <w:rPr>
          <w:rFonts w:ascii="Times New Roman" w:hAnsi="Times New Roman" w:cs="Times New Roman"/>
          <w:sz w:val="18"/>
          <w:szCs w:val="18"/>
          <w:lang w:eastAsia="ko-KR"/>
        </w:rPr>
        <w:t xml:space="preserve">13662, </w:t>
      </w:r>
      <w:r w:rsidRPr="002E3915">
        <w:rPr>
          <w:rFonts w:ascii="Times New Roman" w:hAnsi="Times New Roman" w:cs="Times New Roman"/>
          <w:strike/>
          <w:color w:val="FF0000"/>
          <w:sz w:val="18"/>
          <w:szCs w:val="18"/>
          <w:lang w:eastAsia="ko-KR"/>
        </w:rPr>
        <w:t>11112</w:t>
      </w:r>
      <w:r>
        <w:rPr>
          <w:rFonts w:ascii="Times New Roman" w:hAnsi="Times New Roman" w:cs="Times New Roman"/>
          <w:sz w:val="18"/>
          <w:szCs w:val="18"/>
          <w:lang w:eastAsia="ko-KR"/>
        </w:rPr>
        <w:t xml:space="preserve">, </w:t>
      </w:r>
      <w:r w:rsidRPr="005B6895">
        <w:rPr>
          <w:rFonts w:ascii="Times New Roman" w:hAnsi="Times New Roman" w:cs="Times New Roman"/>
          <w:strike/>
          <w:sz w:val="18"/>
          <w:szCs w:val="18"/>
          <w:highlight w:val="green"/>
          <w:lang w:eastAsia="ko-KR"/>
        </w:rPr>
        <w:t>11111</w:t>
      </w:r>
      <w:r w:rsidRPr="005B6895">
        <w:rPr>
          <w:rFonts w:ascii="Times New Roman" w:hAnsi="Times New Roman" w:cs="Times New Roman"/>
          <w:strike/>
          <w:sz w:val="18"/>
          <w:szCs w:val="18"/>
          <w:lang w:eastAsia="ko-KR"/>
        </w:rPr>
        <w:t xml:space="preserve">, </w:t>
      </w:r>
      <w:r w:rsidRPr="005B6895">
        <w:rPr>
          <w:rFonts w:ascii="Times New Roman" w:hAnsi="Times New Roman" w:cs="Times New Roman"/>
          <w:strike/>
          <w:sz w:val="18"/>
          <w:szCs w:val="18"/>
          <w:highlight w:val="green"/>
        </w:rPr>
        <w:t>11117</w:t>
      </w:r>
      <w:r w:rsidRPr="005B6895">
        <w:rPr>
          <w:rFonts w:ascii="Times New Roman" w:hAnsi="Times New Roman" w:cs="Times New Roman"/>
          <w:strike/>
          <w:sz w:val="18"/>
          <w:szCs w:val="18"/>
        </w:rPr>
        <w:t xml:space="preserve">, </w:t>
      </w:r>
      <w:r w:rsidRPr="005B6895">
        <w:rPr>
          <w:rFonts w:ascii="Times New Roman" w:hAnsi="Times New Roman" w:cs="Times New Roman"/>
          <w:strike/>
          <w:sz w:val="18"/>
          <w:szCs w:val="18"/>
          <w:highlight w:val="green"/>
        </w:rPr>
        <w:t>12461</w:t>
      </w:r>
      <w:r w:rsidRPr="005B6895">
        <w:rPr>
          <w:rFonts w:ascii="Times New Roman" w:hAnsi="Times New Roman" w:cs="Times New Roman"/>
          <w:strike/>
          <w:sz w:val="18"/>
          <w:szCs w:val="18"/>
        </w:rPr>
        <w:t>.</w:t>
      </w:r>
    </w:p>
    <w:p w14:paraId="57EA44A1" w14:textId="77777777" w:rsidR="002E3915" w:rsidRDefault="002E3915"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53FB945E"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7577BA6E" w14:textId="098652CF" w:rsidR="00AA2EEA" w:rsidRDefault="00AA2EEA"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CA7781">
        <w:rPr>
          <w:rFonts w:ascii="Times New Roman" w:eastAsia="Malgun Gothic" w:hAnsi="Times New Roman" w:cs="Times New Roman"/>
          <w:sz w:val="18"/>
          <w:szCs w:val="20"/>
          <w:lang w:val="en-GB"/>
        </w:rPr>
        <w:t xml:space="preserve"> 3: Minor--Fixed the header revision number.</w:t>
      </w:r>
    </w:p>
    <w:p w14:paraId="01237352" w14:textId="2FF81A61"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Removed the new element related text.</w:t>
      </w:r>
    </w:p>
    <w:p w14:paraId="5C18CE42" w14:textId="5CE01B90"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the reference for the resolution for CID 12286.</w:t>
      </w:r>
    </w:p>
    <w:p w14:paraId="1C8E3F41" w14:textId="7C42FB63" w:rsidR="00566366" w:rsidRDefault="00566366"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Editorial </w:t>
      </w:r>
      <w:r w:rsidR="005B6895">
        <w:rPr>
          <w:rFonts w:ascii="Times New Roman" w:eastAsia="Malgun Gothic" w:hAnsi="Times New Roman" w:cs="Times New Roman"/>
          <w:sz w:val="18"/>
          <w:szCs w:val="20"/>
          <w:lang w:val="en-GB"/>
        </w:rPr>
        <w:t xml:space="preserve">changes </w:t>
      </w:r>
      <w:r>
        <w:rPr>
          <w:rFonts w:ascii="Times New Roman" w:eastAsia="Malgun Gothic" w:hAnsi="Times New Roman" w:cs="Times New Roman"/>
          <w:sz w:val="18"/>
          <w:szCs w:val="20"/>
          <w:lang w:val="en-GB"/>
        </w:rPr>
        <w:t>for CID 13662, based on suggestion from Matt.</w:t>
      </w:r>
    </w:p>
    <w:p w14:paraId="30B308C4" w14:textId="35B438B6" w:rsidR="00FD7D53" w:rsidRDefault="00FD7D53"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Added some clarification in the discussion part of the document based on suggestion from Abdel.</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6DDD62"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5A4AB1">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BE1B3B" w:rsidRPr="00A64403" w14:paraId="3079EAF8" w14:textId="77777777" w:rsidTr="009B3D3C">
        <w:trPr>
          <w:trHeight w:val="220"/>
          <w:jc w:val="center"/>
        </w:trPr>
        <w:tc>
          <w:tcPr>
            <w:tcW w:w="720" w:type="dxa"/>
            <w:shd w:val="clear" w:color="auto" w:fill="auto"/>
            <w:noWrap/>
          </w:tcPr>
          <w:p w14:paraId="4222AD91" w14:textId="2F70FA53" w:rsidR="00BE1B3B" w:rsidRPr="00FE04B2" w:rsidRDefault="00BE1B3B" w:rsidP="00BE1B3B">
            <w:pPr>
              <w:suppressAutoHyphens/>
              <w:spacing w:before="60" w:after="60" w:line="60" w:lineRule="atLeast"/>
              <w:rPr>
                <w:rFonts w:ascii="Times New Roman" w:hAnsi="Times New Roman" w:cs="Times New Roman"/>
                <w:sz w:val="18"/>
                <w:szCs w:val="18"/>
              </w:rPr>
            </w:pPr>
            <w:r w:rsidRPr="005B6895">
              <w:rPr>
                <w:rFonts w:ascii="Times New Roman" w:hAnsi="Times New Roman" w:cs="Times New Roman"/>
                <w:sz w:val="18"/>
                <w:szCs w:val="18"/>
              </w:rPr>
              <w:t>11116</w:t>
            </w:r>
          </w:p>
        </w:tc>
        <w:tc>
          <w:tcPr>
            <w:tcW w:w="1170" w:type="dxa"/>
          </w:tcPr>
          <w:p w14:paraId="476971B6" w14:textId="1C3FFD33" w:rsidR="00BE1B3B" w:rsidRPr="00A64403"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33C2B62" w14:textId="5DE14619"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6592765" w14:textId="264B0C3E" w:rsidR="00BE1B3B" w:rsidRPr="00FE04B2"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45490A88" w14:textId="2821743A" w:rsidR="00BE1B3B" w:rsidRPr="00FE04B2" w:rsidRDefault="00BE1B3B" w:rsidP="00BE1B3B">
            <w:pPr>
              <w:rPr>
                <w:rFonts w:ascii="Times New Roman" w:hAnsi="Times New Roman" w:cs="Times New Roman"/>
                <w:color w:val="000000"/>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6749669" w14:textId="77777777" w:rsidR="00BE1B3B" w:rsidRPr="00887CFE" w:rsidRDefault="00BE1B3B" w:rsidP="00BE1B3B">
            <w:pPr>
              <w:suppressAutoHyphens/>
              <w:spacing w:before="60" w:after="60" w:line="60" w:lineRule="atLeast"/>
              <w:rPr>
                <w:rFonts w:ascii="Times New Roman" w:hAnsi="Times New Roman" w:cs="Times New Roman"/>
                <w:b/>
                <w:sz w:val="18"/>
                <w:szCs w:val="18"/>
              </w:rPr>
            </w:pPr>
            <w:r w:rsidRPr="00887CFE">
              <w:rPr>
                <w:rFonts w:ascii="Times New Roman" w:hAnsi="Times New Roman" w:cs="Times New Roman"/>
                <w:b/>
                <w:sz w:val="18"/>
                <w:szCs w:val="18"/>
              </w:rPr>
              <w:t>Rejected.</w:t>
            </w:r>
          </w:p>
          <w:p w14:paraId="61165636" w14:textId="574B2626" w:rsidR="00BE1B3B" w:rsidRDefault="00BE1B3B" w:rsidP="00BE1B3B">
            <w:pPr>
              <w:suppressAutoHyphens/>
              <w:spacing w:before="60" w:after="60" w:line="60" w:lineRule="atLeast"/>
              <w:rPr>
                <w:rFonts w:ascii="Times New Roman" w:hAnsi="Times New Roman" w:cs="Times New Roman"/>
                <w:sz w:val="18"/>
                <w:szCs w:val="18"/>
              </w:rPr>
            </w:pPr>
          </w:p>
          <w:p w14:paraId="1E25F021" w14:textId="12A75981" w:rsidR="005A5B5F" w:rsidRPr="005A5B5F" w:rsidRDefault="005A5B5F" w:rsidP="00BE1B3B">
            <w:pPr>
              <w:suppressAutoHyphens/>
              <w:spacing w:before="60" w:after="60" w:line="60" w:lineRule="atLeast"/>
              <w:rPr>
                <w:rFonts w:ascii="Times New Roman" w:hAnsi="Times New Roman" w:cs="Times New Roman"/>
                <w:sz w:val="18"/>
                <w:szCs w:val="18"/>
              </w:rPr>
            </w:pPr>
            <w:r w:rsidRPr="005A5B5F">
              <w:rPr>
                <w:rFonts w:ascii="Times New Roman" w:hAnsi="Times New Roman" w:cs="Times New Roman"/>
                <w:sz w:val="18"/>
                <w:szCs w:val="18"/>
              </w:rPr>
              <w:t xml:space="preserve">The group discussed this issue at length; however, could not reach consensus on whether there is a need to modify the existing text.    </w:t>
            </w:r>
          </w:p>
        </w:tc>
      </w:tr>
      <w:tr w:rsidR="00BE1B3B" w:rsidRPr="00A64403" w14:paraId="422BE850" w14:textId="77777777" w:rsidTr="009B3D3C">
        <w:trPr>
          <w:trHeight w:val="220"/>
          <w:jc w:val="center"/>
        </w:trPr>
        <w:tc>
          <w:tcPr>
            <w:tcW w:w="720" w:type="dxa"/>
            <w:shd w:val="clear" w:color="auto" w:fill="auto"/>
            <w:noWrap/>
          </w:tcPr>
          <w:p w14:paraId="4270D5E1" w14:textId="0458B224" w:rsidR="00BE1B3B" w:rsidRDefault="00BE1B3B" w:rsidP="00BE1B3B">
            <w:pPr>
              <w:suppressAutoHyphens/>
              <w:spacing w:before="60" w:after="60" w:line="60" w:lineRule="atLeast"/>
              <w:rPr>
                <w:rFonts w:ascii="Times New Roman" w:hAnsi="Times New Roman" w:cs="Times New Roman"/>
                <w:sz w:val="18"/>
                <w:szCs w:val="18"/>
              </w:rPr>
            </w:pPr>
            <w:r w:rsidRPr="005B6895">
              <w:rPr>
                <w:rFonts w:ascii="Times New Roman" w:hAnsi="Times New Roman" w:cs="Times New Roman"/>
                <w:sz w:val="18"/>
                <w:szCs w:val="18"/>
                <w:highlight w:val="green"/>
              </w:rPr>
              <w:t>12286</w:t>
            </w:r>
          </w:p>
        </w:tc>
        <w:tc>
          <w:tcPr>
            <w:tcW w:w="1170" w:type="dxa"/>
          </w:tcPr>
          <w:p w14:paraId="7DC9F01A" w14:textId="59B6AFD2"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470D0DB5" w14:textId="5083F397"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5AD3A0C2" w14:textId="7124BBB3" w:rsidR="00BE1B3B" w:rsidRPr="00916AF7" w:rsidRDefault="00BE1B3B" w:rsidP="00BE1B3B">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03CB21AD" w14:textId="2941A5AF" w:rsidR="00BE1B3B" w:rsidRPr="00916AF7" w:rsidRDefault="00BE1B3B" w:rsidP="00BE1B3B">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567DF487" w14:textId="77777777" w:rsidR="00BE1B3B" w:rsidRDefault="00BE1B3B" w:rsidP="00BE1B3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91AC399" w14:textId="77777777" w:rsidR="00BE1B3B" w:rsidRDefault="00BE1B3B" w:rsidP="00BE1B3B">
            <w:pPr>
              <w:suppressAutoHyphens/>
              <w:spacing w:before="60" w:after="60" w:line="60" w:lineRule="atLeast"/>
              <w:rPr>
                <w:rFonts w:ascii="Times New Roman" w:hAnsi="Times New Roman" w:cs="Times New Roman"/>
                <w:b/>
                <w:sz w:val="18"/>
                <w:szCs w:val="18"/>
              </w:rPr>
            </w:pPr>
          </w:p>
          <w:p w14:paraId="22D78C3E" w14:textId="4DA5738B" w:rsidR="00BE1B3B" w:rsidRDefault="00BE1B3B" w:rsidP="00BE1B3B">
            <w:pPr>
              <w:suppressAutoHyphens/>
              <w:spacing w:before="60" w:after="60" w:line="60" w:lineRule="atLeast"/>
              <w:rPr>
                <w:rFonts w:ascii="Times New Roman" w:hAnsi="Times New Roman" w:cs="Times New Roman"/>
                <w:b/>
                <w:sz w:val="18"/>
                <w:szCs w:val="18"/>
              </w:rPr>
            </w:pPr>
            <w:r w:rsidRPr="002E3915">
              <w:rPr>
                <w:rFonts w:ascii="Times New Roman" w:hAnsi="Times New Roman" w:cs="Times New Roman"/>
                <w:sz w:val="18"/>
                <w:szCs w:val="18"/>
              </w:rPr>
              <w:t xml:space="preserve">The </w:t>
            </w:r>
            <w:r w:rsidR="00C701D5">
              <w:rPr>
                <w:rFonts w:ascii="Times New Roman" w:hAnsi="Times New Roman" w:cs="Times New Roman"/>
                <w:sz w:val="18"/>
                <w:szCs w:val="18"/>
              </w:rPr>
              <w:t>case for efficiently handling OBSS TWT SPs was</w:t>
            </w:r>
            <w:r w:rsidRPr="002E3915">
              <w:rPr>
                <w:rFonts w:ascii="Times New Roman" w:hAnsi="Times New Roman" w:cs="Times New Roman"/>
                <w:sz w:val="18"/>
                <w:szCs w:val="18"/>
              </w:rPr>
              <w:t xml:space="preserve"> discussed </w:t>
            </w:r>
            <w:r w:rsidR="00C701D5">
              <w:rPr>
                <w:rFonts w:ascii="Times New Roman" w:hAnsi="Times New Roman" w:cs="Times New Roman"/>
                <w:sz w:val="18"/>
                <w:szCs w:val="18"/>
              </w:rPr>
              <w:t>in the group</w:t>
            </w:r>
            <w:r w:rsidRPr="002E3915">
              <w:rPr>
                <w:rFonts w:ascii="Times New Roman" w:hAnsi="Times New Roman" w:cs="Times New Roman"/>
                <w:sz w:val="18"/>
                <w:szCs w:val="18"/>
              </w:rPr>
              <w:t xml:space="preserve">; however, </w:t>
            </w:r>
            <w:r w:rsidR="00C701D5">
              <w:rPr>
                <w:rFonts w:ascii="Times New Roman" w:hAnsi="Times New Roman" w:cs="Times New Roman"/>
                <w:sz w:val="18"/>
                <w:szCs w:val="18"/>
              </w:rPr>
              <w:t xml:space="preserve">the group </w:t>
            </w:r>
            <w:r w:rsidRPr="002E3915">
              <w:rPr>
                <w:rFonts w:ascii="Times New Roman" w:hAnsi="Times New Roman" w:cs="Times New Roman"/>
                <w:sz w:val="18"/>
                <w:szCs w:val="18"/>
              </w:rPr>
              <w:t xml:space="preserve">could not reach </w:t>
            </w:r>
            <w:r w:rsidR="00C701D5">
              <w:rPr>
                <w:rFonts w:ascii="Times New Roman" w:hAnsi="Times New Roman" w:cs="Times New Roman"/>
                <w:sz w:val="18"/>
                <w:szCs w:val="18"/>
              </w:rPr>
              <w:t>any consensus on this</w:t>
            </w:r>
            <w:r w:rsidRPr="002E3915">
              <w:rPr>
                <w:rFonts w:ascii="Times New Roman" w:hAnsi="Times New Roman" w:cs="Times New Roman"/>
                <w:sz w:val="18"/>
                <w:szCs w:val="18"/>
              </w:rPr>
              <w:t>.</w:t>
            </w:r>
            <w:r w:rsidR="007A69AC">
              <w:rPr>
                <w:rFonts w:ascii="Times New Roman" w:hAnsi="Times New Roman" w:cs="Times New Roman"/>
                <w:sz w:val="18"/>
                <w:szCs w:val="18"/>
              </w:rPr>
              <w:t xml:space="preserve"> [reference: </w:t>
            </w:r>
            <w:r w:rsidR="007A69AC" w:rsidRPr="007A69AC">
              <w:rPr>
                <w:rFonts w:ascii="Times New Roman" w:hAnsi="Times New Roman" w:cs="Times New Roman"/>
                <w:sz w:val="18"/>
                <w:szCs w:val="18"/>
              </w:rPr>
              <w:t>22/1827</w:t>
            </w:r>
            <w:r w:rsidR="007A69AC">
              <w:rPr>
                <w:rFonts w:ascii="Times New Roman" w:hAnsi="Times New Roman" w:cs="Times New Roman"/>
                <w:sz w:val="18"/>
                <w:szCs w:val="18"/>
              </w:rPr>
              <w:t>]</w:t>
            </w:r>
          </w:p>
        </w:tc>
      </w:tr>
      <w:tr w:rsidR="00BE1B3B" w:rsidRPr="00A64403" w14:paraId="05156C2F" w14:textId="77777777" w:rsidTr="009B3D3C">
        <w:trPr>
          <w:trHeight w:val="220"/>
          <w:jc w:val="center"/>
        </w:trPr>
        <w:tc>
          <w:tcPr>
            <w:tcW w:w="720" w:type="dxa"/>
            <w:shd w:val="clear" w:color="auto" w:fill="auto"/>
            <w:noWrap/>
          </w:tcPr>
          <w:p w14:paraId="048701AD" w14:textId="77777777" w:rsidR="00BE1B3B" w:rsidRPr="00A64403" w:rsidRDefault="00BE1B3B" w:rsidP="00BE1B3B">
            <w:pPr>
              <w:suppressAutoHyphens/>
              <w:spacing w:before="60" w:after="60" w:line="60" w:lineRule="atLeast"/>
              <w:rPr>
                <w:rFonts w:ascii="Times New Roman" w:hAnsi="Times New Roman" w:cs="Times New Roman"/>
                <w:sz w:val="18"/>
                <w:szCs w:val="18"/>
                <w:highlight w:val="yellow"/>
              </w:rPr>
            </w:pPr>
            <w:r w:rsidRPr="005B6895">
              <w:rPr>
                <w:rFonts w:ascii="Times New Roman" w:hAnsi="Times New Roman" w:cs="Times New Roman"/>
                <w:sz w:val="18"/>
                <w:szCs w:val="18"/>
              </w:rPr>
              <w:t>13662</w:t>
            </w:r>
          </w:p>
        </w:tc>
        <w:tc>
          <w:tcPr>
            <w:tcW w:w="1170" w:type="dxa"/>
          </w:tcPr>
          <w:p w14:paraId="4A57F5E8"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BE1B3B" w:rsidRPr="00A64403" w:rsidRDefault="00BE1B3B" w:rsidP="00BE1B3B">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BE1B3B" w:rsidRPr="00A64403" w:rsidRDefault="00BE1B3B" w:rsidP="00BE1B3B">
            <w:pPr>
              <w:rPr>
                <w:rFonts w:ascii="Times New Roman" w:hAnsi="Times New Roman" w:cs="Times New Roman"/>
                <w:sz w:val="18"/>
                <w:szCs w:val="18"/>
              </w:rPr>
            </w:pPr>
          </w:p>
          <w:p w14:paraId="10B88F1C" w14:textId="77777777" w:rsidR="00BE1B3B" w:rsidRPr="00A64403" w:rsidRDefault="00BE1B3B" w:rsidP="00BE1B3B">
            <w:pPr>
              <w:rPr>
                <w:rFonts w:ascii="Times New Roman" w:hAnsi="Times New Roman" w:cs="Times New Roman"/>
                <w:sz w:val="18"/>
                <w:szCs w:val="18"/>
              </w:rPr>
            </w:pPr>
          </w:p>
          <w:p w14:paraId="1356E610" w14:textId="77777777" w:rsidR="00BE1B3B" w:rsidRPr="00A64403" w:rsidRDefault="00BE1B3B" w:rsidP="00BE1B3B">
            <w:pPr>
              <w:jc w:val="center"/>
              <w:rPr>
                <w:rFonts w:ascii="Times New Roman" w:hAnsi="Times New Roman" w:cs="Times New Roman"/>
                <w:sz w:val="18"/>
                <w:szCs w:val="18"/>
              </w:rPr>
            </w:pPr>
          </w:p>
        </w:tc>
        <w:tc>
          <w:tcPr>
            <w:tcW w:w="2520" w:type="dxa"/>
            <w:shd w:val="clear" w:color="auto" w:fill="auto"/>
          </w:tcPr>
          <w:p w14:paraId="07C4B2D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374F3B23" w14:textId="77777777" w:rsidR="00BE1B3B" w:rsidRPr="00A64403" w:rsidRDefault="00BE1B3B" w:rsidP="00BE1B3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BE1B3B" w:rsidRPr="00A64403" w:rsidRDefault="00BE1B3B" w:rsidP="00BE1B3B">
            <w:pPr>
              <w:suppressAutoHyphens/>
              <w:spacing w:before="60" w:after="60" w:line="60" w:lineRule="atLeast"/>
              <w:rPr>
                <w:rFonts w:ascii="Times New Roman" w:hAnsi="Times New Roman" w:cs="Times New Roman"/>
                <w:b/>
                <w:sz w:val="18"/>
                <w:szCs w:val="18"/>
              </w:rPr>
            </w:pPr>
          </w:p>
          <w:p w14:paraId="123136F1" w14:textId="70817932" w:rsidR="00BE1B3B" w:rsidRPr="00A64403" w:rsidRDefault="00BE1B3B" w:rsidP="00BE1B3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9C4C86">
              <w:rPr>
                <w:rFonts w:ascii="Times New Roman" w:hAnsi="Times New Roman" w:cs="Times New Roman"/>
                <w:b/>
                <w:sz w:val="18"/>
                <w:szCs w:val="18"/>
              </w:rPr>
              <w:t>1774r6</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6FBEE33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w:t>
      </w:r>
      <w:r w:rsidR="00444BAE">
        <w:rPr>
          <w:rFonts w:ascii="Times New Roman" w:eastAsia="Times New Roman" w:hAnsi="Times New Roman" w:cs="Times New Roman"/>
          <w:color w:val="000000"/>
          <w:sz w:val="18"/>
          <w:szCs w:val="18"/>
          <w:lang w:val="en-GB" w:eastAsia="ko-KR"/>
        </w:rPr>
        <w:t xml:space="preserve"> within a margin</w:t>
      </w:r>
      <w:r>
        <w:rPr>
          <w:rFonts w:ascii="Times New Roman" w:eastAsia="Times New Roman" w:hAnsi="Times New Roman" w:cs="Times New Roman"/>
          <w:color w:val="000000"/>
          <w:sz w:val="18"/>
          <w:szCs w:val="18"/>
          <w:lang w:val="en-GB" w:eastAsia="ko-KR"/>
        </w:rPr>
        <w:t>.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3pt;height:209.55pt" o:ole="">
            <v:imagedata r:id="rId9" o:title=""/>
          </v:shape>
          <o:OLEObject Type="Embed" ProgID="Visio.Drawing.15" ShapeID="_x0000_i1025" DrawAspect="Content" ObjectID="_1735634751" r:id="rId10"/>
        </w:object>
      </w:r>
    </w:p>
    <w:p w14:paraId="57DD38B2" w14:textId="1FC69339"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2"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2"/>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6EB42B66" w:rsidR="003B731A" w:rsidRDefault="003B731A" w:rsidP="00DF7485">
      <w:pPr>
        <w:rPr>
          <w:rFonts w:ascii="Times New Roman" w:hAnsi="Times New Roman" w:cs="Times New Roman"/>
          <w:sz w:val="18"/>
          <w:szCs w:val="18"/>
        </w:rPr>
      </w:pPr>
    </w:p>
    <w:p w14:paraId="10F1E51D" w14:textId="0D3A58C8" w:rsidR="00613BB2" w:rsidRDefault="00FD7D53" w:rsidP="00DF7485">
      <w:pPr>
        <w:rPr>
          <w:rFonts w:ascii="Times New Roman" w:hAnsi="Times New Roman" w:cs="Times New Roman"/>
          <w:sz w:val="18"/>
          <w:szCs w:val="18"/>
        </w:rPr>
      </w:pPr>
      <w:r>
        <w:rPr>
          <w:rFonts w:ascii="Times New Roman" w:hAnsi="Times New Roman" w:cs="Times New Roman"/>
          <w:sz w:val="18"/>
          <w:szCs w:val="18"/>
        </w:rPr>
        <w:t xml:space="preserve">***Update: </w:t>
      </w:r>
      <w:r w:rsidRPr="00FD7D53">
        <w:rPr>
          <w:rFonts w:ascii="Times New Roman" w:hAnsi="Times New Roman" w:cs="Times New Roman"/>
          <w:sz w:val="18"/>
          <w:szCs w:val="18"/>
        </w:rPr>
        <w:t xml:space="preserve">In the previous version of this document (11-22/1774r3), a new element was also introduced to convey the Link ID Bitmap for the aligned schedule during the broadcast TWT advertisement phase. However, some members expressed concern about adding the element that include the Bitmap </w:t>
      </w:r>
      <w:r>
        <w:rPr>
          <w:rFonts w:ascii="Times New Roman" w:hAnsi="Times New Roman" w:cs="Times New Roman"/>
          <w:sz w:val="18"/>
          <w:szCs w:val="18"/>
        </w:rPr>
        <w:t>may</w:t>
      </w:r>
      <w:r w:rsidRPr="00FD7D53">
        <w:rPr>
          <w:rFonts w:ascii="Times New Roman" w:hAnsi="Times New Roman" w:cs="Times New Roman"/>
          <w:sz w:val="18"/>
          <w:szCs w:val="18"/>
        </w:rPr>
        <w:t xml:space="preserve"> bring complexity for B-TWT and the current solution (without the bitmap) reduces the complexity for B-TWT</w:t>
      </w:r>
      <w:r>
        <w:rPr>
          <w:rFonts w:ascii="Times New Roman" w:hAnsi="Times New Roman" w:cs="Times New Roman"/>
          <w:sz w:val="18"/>
          <w:szCs w:val="18"/>
        </w:rPr>
        <w:t>.</w:t>
      </w:r>
    </w:p>
    <w:p w14:paraId="79DF8DBA" w14:textId="104D1EEC" w:rsidR="003B731A" w:rsidRDefault="003B731A" w:rsidP="00DF7485">
      <w:pPr>
        <w:rPr>
          <w:rFonts w:ascii="Times New Roman" w:hAnsi="Times New Roman" w:cs="Times New Roman"/>
          <w:sz w:val="18"/>
          <w:szCs w:val="18"/>
        </w:rPr>
      </w:pPr>
      <w:bookmarkStart w:id="3" w:name="_GoBack"/>
      <w:bookmarkEnd w:id="3"/>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lastRenderedPageBreak/>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305468AD"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w:t>
      </w:r>
      <w:del w:id="4" w:author="Rubayet Shafin" w:date="2023-01-13T16:43:00Z">
        <w:r w:rsidDel="009654E0">
          <w:rPr>
            <w:rFonts w:ascii="Times New Roman" w:hAnsi="Times New Roman" w:cs="Times New Roman"/>
            <w:bCs/>
            <w:sz w:val="18"/>
            <w:szCs w:val="18"/>
          </w:rPr>
          <w:delText xml:space="preserve">if </w:delText>
        </w:r>
      </w:del>
      <w:ins w:id="5" w:author="Rubayet Shafin" w:date="2023-01-13T16:43:00Z">
        <w:r w:rsidR="009654E0">
          <w:rPr>
            <w:rFonts w:ascii="Times New Roman" w:hAnsi="Times New Roman" w:cs="Times New Roman"/>
            <w:bCs/>
            <w:sz w:val="18"/>
            <w:szCs w:val="18"/>
          </w:rPr>
          <w:t xml:space="preserve">whether </w:t>
        </w:r>
      </w:ins>
      <w:r>
        <w:rPr>
          <w:rFonts w:ascii="Times New Roman" w:hAnsi="Times New Roman" w:cs="Times New Roman"/>
          <w:bCs/>
          <w:sz w:val="18"/>
          <w:szCs w:val="18"/>
        </w:rPr>
        <w:t xml:space="preserve">the corresponding schedule is available on more than one links of the AP MLD. If the subfield is set to 1, it indicates that </w:t>
      </w:r>
      <w:del w:id="6" w:author="Rubayet Shafin" w:date="2023-01-13T16:44:00Z">
        <w:r w:rsidDel="009654E0">
          <w:rPr>
            <w:rFonts w:ascii="Times New Roman" w:hAnsi="Times New Roman" w:cs="Times New Roman"/>
            <w:bCs/>
            <w:sz w:val="18"/>
            <w:szCs w:val="18"/>
          </w:rPr>
          <w:delText xml:space="preserve">the </w:delText>
        </w:r>
      </w:del>
      <w:ins w:id="7" w:author="Rubayet Shafin" w:date="2023-01-13T16:45:00Z">
        <w:r w:rsidR="009654E0">
          <w:rPr>
            <w:rFonts w:ascii="Times New Roman" w:hAnsi="Times New Roman" w:cs="Times New Roman"/>
            <w:bCs/>
            <w:sz w:val="18"/>
            <w:szCs w:val="18"/>
          </w:rPr>
          <w:t>there is a</w:t>
        </w:r>
      </w:ins>
      <w:ins w:id="8" w:author="Rubayet Shafin" w:date="2023-01-13T16:44:00Z">
        <w:r w:rsidR="009654E0">
          <w:rPr>
            <w:rFonts w:ascii="Times New Roman" w:hAnsi="Times New Roman" w:cs="Times New Roman"/>
            <w:bCs/>
            <w:sz w:val="18"/>
            <w:szCs w:val="18"/>
          </w:rPr>
          <w:t xml:space="preserve"> </w:t>
        </w:r>
      </w:ins>
      <w:r>
        <w:rPr>
          <w:rFonts w:ascii="Times New Roman" w:hAnsi="Times New Roman" w:cs="Times New Roman"/>
          <w:bCs/>
          <w:sz w:val="18"/>
          <w:szCs w:val="18"/>
        </w:rPr>
        <w:t xml:space="preserve">schedule </w:t>
      </w:r>
      <w:ins w:id="9" w:author="Rubayet Shafin" w:date="2023-01-13T16:45:00Z">
        <w:r w:rsidR="009654E0">
          <w:rPr>
            <w:rFonts w:ascii="Times New Roman" w:hAnsi="Times New Roman" w:cs="Times New Roman"/>
            <w:bCs/>
            <w:sz w:val="18"/>
            <w:szCs w:val="18"/>
          </w:rPr>
          <w:t xml:space="preserve">on other link(s) </w:t>
        </w:r>
      </w:ins>
      <w:ins w:id="10" w:author="Rubayet Shafin" w:date="2023-01-13T16:44:00Z">
        <w:r w:rsidR="009654E0">
          <w:rPr>
            <w:rFonts w:ascii="Times New Roman" w:hAnsi="Times New Roman" w:cs="Times New Roman"/>
            <w:bCs/>
            <w:sz w:val="18"/>
            <w:szCs w:val="18"/>
          </w:rPr>
          <w:t xml:space="preserve">that </w:t>
        </w:r>
      </w:ins>
      <w:ins w:id="11" w:author="Rubayet Shafin" w:date="2023-01-13T16:45:00Z">
        <w:r w:rsidR="009654E0">
          <w:rPr>
            <w:rFonts w:ascii="Times New Roman" w:hAnsi="Times New Roman" w:cs="Times New Roman"/>
            <w:bCs/>
            <w:sz w:val="18"/>
            <w:szCs w:val="18"/>
          </w:rPr>
          <w:t>is</w:t>
        </w:r>
      </w:ins>
      <w:ins w:id="12" w:author="Rubayet Shafin" w:date="2023-01-13T16:44:00Z">
        <w:r w:rsidR="009654E0">
          <w:rPr>
            <w:rFonts w:ascii="Times New Roman" w:hAnsi="Times New Roman" w:cs="Times New Roman"/>
            <w:bCs/>
            <w:sz w:val="18"/>
            <w:szCs w:val="18"/>
          </w:rPr>
          <w:t xml:space="preserve"> aligned within a 1 TU interval</w:t>
        </w:r>
      </w:ins>
      <w:ins w:id="13" w:author="Rubayet Shafin" w:date="2023-01-13T16:45:00Z">
        <w:r w:rsidR="009654E0">
          <w:rPr>
            <w:rFonts w:ascii="Times New Roman" w:hAnsi="Times New Roman" w:cs="Times New Roman"/>
            <w:bCs/>
            <w:sz w:val="18"/>
            <w:szCs w:val="18"/>
          </w:rPr>
          <w:t xml:space="preserve"> </w:t>
        </w:r>
      </w:ins>
      <w:ins w:id="14" w:author="Rubayet Shafin" w:date="2023-01-13T16:46:00Z">
        <w:r w:rsidR="009654E0">
          <w:rPr>
            <w:rFonts w:ascii="Times New Roman" w:hAnsi="Times New Roman" w:cs="Times New Roman"/>
            <w:bCs/>
            <w:sz w:val="18"/>
            <w:szCs w:val="18"/>
          </w:rPr>
          <w:t xml:space="preserve">with this schedule </w:t>
        </w:r>
      </w:ins>
      <w:del w:id="15" w:author="Rubayet Shafin" w:date="2023-01-13T16:45:00Z">
        <w:r w:rsidDel="009654E0">
          <w:rPr>
            <w:rFonts w:ascii="Times New Roman" w:hAnsi="Times New Roman" w:cs="Times New Roman"/>
            <w:bCs/>
            <w:sz w:val="18"/>
            <w:szCs w:val="18"/>
          </w:rPr>
          <w:delText>is available on multiple links and the target wake time of the schedules on the multiple links</w:delText>
        </w:r>
      </w:del>
      <w:del w:id="16" w:author="Rubayet Shafin" w:date="2023-01-13T16:44:00Z">
        <w:r w:rsidDel="009654E0">
          <w:rPr>
            <w:rFonts w:ascii="Times New Roman" w:hAnsi="Times New Roman" w:cs="Times New Roman"/>
            <w:bCs/>
            <w:sz w:val="18"/>
            <w:szCs w:val="18"/>
          </w:rPr>
          <w:delText xml:space="preserve"> are aligned</w:delText>
        </w:r>
        <w:r w:rsidR="00105083" w:rsidDel="009654E0">
          <w:rPr>
            <w:rFonts w:ascii="Times New Roman" w:hAnsi="Times New Roman" w:cs="Times New Roman"/>
            <w:bCs/>
            <w:sz w:val="18"/>
            <w:szCs w:val="18"/>
          </w:rPr>
          <w:delText xml:space="preserve"> </w:delText>
        </w:r>
      </w:del>
      <w:r>
        <w:rPr>
          <w:rFonts w:ascii="Times New Roman" w:hAnsi="Times New Roman" w:cs="Times New Roman"/>
          <w:bCs/>
          <w:sz w:val="18"/>
          <w:szCs w:val="18"/>
        </w:rPr>
        <w:t>; otherwise,</w:t>
      </w:r>
      <w:ins w:id="17" w:author="Rubayet Shafin" w:date="2023-01-13T16:48:00Z">
        <w:r w:rsidR="009654E0">
          <w:rPr>
            <w:rFonts w:ascii="Times New Roman" w:hAnsi="Times New Roman" w:cs="Times New Roman"/>
            <w:bCs/>
            <w:sz w:val="18"/>
            <w:szCs w:val="18"/>
          </w:rPr>
          <w:t xml:space="preserve"> there</w:t>
        </w:r>
      </w:ins>
      <w:del w:id="18" w:author="Rubayet Shafin" w:date="2023-01-13T16:48:00Z">
        <w:r w:rsidDel="009654E0">
          <w:rPr>
            <w:rFonts w:ascii="Times New Roman" w:hAnsi="Times New Roman" w:cs="Times New Roman"/>
            <w:bCs/>
            <w:sz w:val="18"/>
            <w:szCs w:val="18"/>
          </w:rPr>
          <w:delText>the schedule</w:delText>
        </w:r>
      </w:del>
      <w:r>
        <w:rPr>
          <w:rFonts w:ascii="Times New Roman" w:hAnsi="Times New Roman" w:cs="Times New Roman"/>
          <w:bCs/>
          <w:sz w:val="18"/>
          <w:szCs w:val="18"/>
        </w:rPr>
        <w:t xml:space="preserve"> </w:t>
      </w:r>
      <w:del w:id="19" w:author="Rubayet Shafin" w:date="2023-01-13T16:47:00Z">
        <w:r w:rsidDel="009654E0">
          <w:rPr>
            <w:rFonts w:ascii="Times New Roman" w:hAnsi="Times New Roman" w:cs="Times New Roman"/>
            <w:bCs/>
            <w:sz w:val="18"/>
            <w:szCs w:val="18"/>
          </w:rPr>
          <w:delText>is not available on more than one</w:delText>
        </w:r>
      </w:del>
      <w:ins w:id="20" w:author="Rubayet Shafin" w:date="2023-01-13T16:47:00Z">
        <w:r w:rsidR="009654E0">
          <w:rPr>
            <w:rFonts w:ascii="Times New Roman" w:hAnsi="Times New Roman" w:cs="Times New Roman"/>
            <w:bCs/>
            <w:sz w:val="18"/>
            <w:szCs w:val="18"/>
          </w:rPr>
          <w:t>is no such schedule on</w:t>
        </w:r>
      </w:ins>
      <w:ins w:id="21" w:author="Rubayet Shafin" w:date="2023-01-13T16:48:00Z">
        <w:r w:rsidR="009654E0">
          <w:rPr>
            <w:rFonts w:ascii="Times New Roman" w:hAnsi="Times New Roman" w:cs="Times New Roman"/>
            <w:bCs/>
            <w:sz w:val="18"/>
            <w:szCs w:val="18"/>
          </w:rPr>
          <w:t xml:space="preserve"> the</w:t>
        </w:r>
      </w:ins>
      <w:ins w:id="22" w:author="Rubayet Shafin" w:date="2023-01-13T16:47:00Z">
        <w:r w:rsidR="009654E0">
          <w:rPr>
            <w:rFonts w:ascii="Times New Roman" w:hAnsi="Times New Roman" w:cs="Times New Roman"/>
            <w:bCs/>
            <w:sz w:val="18"/>
            <w:szCs w:val="18"/>
          </w:rPr>
          <w:t xml:space="preserve"> other</w:t>
        </w:r>
      </w:ins>
      <w:r>
        <w:rPr>
          <w:rFonts w:ascii="Times New Roman" w:hAnsi="Times New Roman" w:cs="Times New Roman"/>
          <w:bCs/>
          <w:sz w:val="18"/>
          <w:szCs w:val="18"/>
        </w:rPr>
        <w:t xml:space="preserve"> link</w:t>
      </w:r>
      <w:ins w:id="23" w:author="Rubayet Shafin" w:date="2023-01-13T16:47:00Z">
        <w:r w:rsidR="009654E0">
          <w:rPr>
            <w:rFonts w:ascii="Times New Roman" w:hAnsi="Times New Roman" w:cs="Times New Roman"/>
            <w:bCs/>
            <w:sz w:val="18"/>
            <w:szCs w:val="18"/>
          </w:rPr>
          <w:t xml:space="preserve"> (</w:t>
        </w:r>
      </w:ins>
      <w:r>
        <w:rPr>
          <w:rFonts w:ascii="Times New Roman" w:hAnsi="Times New Roman" w:cs="Times New Roman"/>
          <w:bCs/>
          <w:sz w:val="18"/>
          <w:szCs w:val="18"/>
        </w:rPr>
        <w:t>s</w:t>
      </w:r>
      <w:ins w:id="24" w:author="Rubayet Shafin" w:date="2023-01-13T16:47:00Z">
        <w:r w:rsidR="009654E0">
          <w:rPr>
            <w:rFonts w:ascii="Times New Roman" w:hAnsi="Times New Roman" w:cs="Times New Roman"/>
            <w:bCs/>
            <w:sz w:val="18"/>
            <w:szCs w:val="18"/>
          </w:rPr>
          <w:t>)</w:t>
        </w:r>
      </w:ins>
      <w:r>
        <w:rPr>
          <w:rFonts w:ascii="Times New Roman" w:hAnsi="Times New Roman" w:cs="Times New Roman"/>
          <w:bCs/>
          <w:sz w:val="18"/>
          <w:szCs w:val="18"/>
        </w:rPr>
        <w:t xml:space="preserve">.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407BC465" w:rsidR="003B731A" w:rsidRDefault="003B731A" w:rsidP="003B731A">
      <w:pPr>
        <w:pStyle w:val="ListParagraph"/>
        <w:numPr>
          <w:ilvl w:val="0"/>
          <w:numId w:val="2"/>
        </w:numPr>
        <w:autoSpaceDE w:val="0"/>
        <w:autoSpaceDN w:val="0"/>
        <w:rPr>
          <w:rFonts w:ascii="Times New Roman" w:hAnsi="Times New Roman" w:cs="Times New Roman"/>
          <w:bCs/>
          <w:sz w:val="18"/>
          <w:szCs w:val="18"/>
        </w:rPr>
      </w:pPr>
      <w:bookmarkStart w:id="25" w:name="_Hlk124837112"/>
      <w:r w:rsidRPr="00F33F77">
        <w:rPr>
          <w:rFonts w:ascii="Times New Roman" w:hAnsi="Times New Roman" w:cs="Times New Roman"/>
          <w:bCs/>
          <w:sz w:val="18"/>
          <w:szCs w:val="18"/>
        </w:rPr>
        <w:t xml:space="preserve">The TWT scheduling AP affiliated with an AP MLD, while announcing a broadcast TWT schedule in its BSS, </w:t>
      </w:r>
      <w:r w:rsidR="00105083">
        <w:rPr>
          <w:rFonts w:ascii="Times New Roman" w:hAnsi="Times New Roman" w:cs="Times New Roman"/>
          <w:bCs/>
          <w:sz w:val="18"/>
          <w:szCs w:val="18"/>
        </w:rPr>
        <w:t>may</w:t>
      </w:r>
      <w:r w:rsidRPr="00F33F77">
        <w:rPr>
          <w:rFonts w:ascii="Times New Roman" w:hAnsi="Times New Roman" w:cs="Times New Roman"/>
          <w:bCs/>
          <w:sz w:val="18"/>
          <w:szCs w:val="18"/>
        </w:rPr>
        <w:t xml:space="preserve"> indicate whether the schedule is an aligned schedule. An aligned schedule is a broadcast TWT schedule that is available across multiple links such that the target wake times of the schedule</w:t>
      </w:r>
      <w:ins w:id="26" w:author="Rubayet Shafin" w:date="2023-01-17T08:18:00Z">
        <w:r w:rsidR="007D60E8" w:rsidRPr="000B5437">
          <w:rPr>
            <w:rFonts w:ascii="Times New Roman" w:hAnsi="Times New Roman" w:cs="Times New Roman"/>
            <w:bCs/>
            <w:sz w:val="18"/>
            <w:szCs w:val="18"/>
            <w:highlight w:val="green"/>
          </w:rPr>
          <w:t>s</w:t>
        </w:r>
      </w:ins>
      <w:r w:rsidRPr="00F33F77">
        <w:rPr>
          <w:rFonts w:ascii="Times New Roman" w:hAnsi="Times New Roman" w:cs="Times New Roman"/>
          <w:bCs/>
          <w:sz w:val="18"/>
          <w:szCs w:val="18"/>
        </w:rPr>
        <w:t xml:space="preserve"> on the multiple links are aligne</w:t>
      </w:r>
      <w:r>
        <w:rPr>
          <w:rFonts w:ascii="Times New Roman" w:hAnsi="Times New Roman" w:cs="Times New Roman"/>
          <w:bCs/>
          <w:sz w:val="18"/>
          <w:szCs w:val="18"/>
        </w:rPr>
        <w:t>d</w:t>
      </w:r>
      <w:r w:rsidR="00105083">
        <w:rPr>
          <w:rFonts w:ascii="Times New Roman" w:hAnsi="Times New Roman" w:cs="Times New Roman"/>
          <w:bCs/>
          <w:sz w:val="18"/>
          <w:szCs w:val="18"/>
        </w:rPr>
        <w:t xml:space="preserve">; </w:t>
      </w:r>
      <w:r>
        <w:rPr>
          <w:rFonts w:ascii="Times New Roman" w:hAnsi="Times New Roman" w:cs="Times New Roman"/>
          <w:bCs/>
          <w:sz w:val="18"/>
          <w:szCs w:val="18"/>
        </w:rPr>
        <w:t xml:space="preserve">other TWT parameters of the </w:t>
      </w:r>
      <w:ins w:id="27" w:author="Rubayet Shafin" w:date="2023-01-17T08:22:00Z">
        <w:r w:rsidR="00A8203E" w:rsidRPr="00A337C4">
          <w:rPr>
            <w:rFonts w:ascii="Times New Roman" w:hAnsi="Times New Roman" w:cs="Times New Roman"/>
            <w:bCs/>
            <w:sz w:val="18"/>
            <w:szCs w:val="18"/>
            <w:highlight w:val="green"/>
          </w:rPr>
          <w:t>aligned</w:t>
        </w:r>
        <w:r w:rsidR="00A8203E">
          <w:rPr>
            <w:rFonts w:ascii="Times New Roman" w:hAnsi="Times New Roman" w:cs="Times New Roman"/>
            <w:bCs/>
            <w:sz w:val="18"/>
            <w:szCs w:val="18"/>
          </w:rPr>
          <w:t xml:space="preserve"> </w:t>
        </w:r>
      </w:ins>
      <w:r>
        <w:rPr>
          <w:rFonts w:ascii="Times New Roman" w:hAnsi="Times New Roman" w:cs="Times New Roman"/>
          <w:bCs/>
          <w:sz w:val="18"/>
          <w:szCs w:val="18"/>
        </w:rPr>
        <w:t>schedule</w:t>
      </w:r>
      <w:ins w:id="28" w:author="Rubayet Shafin" w:date="2023-01-17T08:29:00Z">
        <w:r w:rsidR="00697683" w:rsidRPr="00A337C4">
          <w:rPr>
            <w:rFonts w:ascii="Times New Roman" w:hAnsi="Times New Roman" w:cs="Times New Roman"/>
            <w:bCs/>
            <w:sz w:val="18"/>
            <w:szCs w:val="18"/>
            <w:highlight w:val="green"/>
          </w:rPr>
          <w:t>s</w:t>
        </w:r>
      </w:ins>
      <w:r>
        <w:rPr>
          <w:rFonts w:ascii="Times New Roman" w:hAnsi="Times New Roman" w:cs="Times New Roman"/>
          <w:bCs/>
          <w:sz w:val="18"/>
          <w:szCs w:val="18"/>
        </w:rPr>
        <w:t xml:space="preserve"> on those multiple links remain </w:t>
      </w:r>
      <w:ins w:id="29" w:author="Rubayet Shafin" w:date="2023-01-17T08:22:00Z">
        <w:r w:rsidR="00A8203E" w:rsidRPr="00A337C4">
          <w:rPr>
            <w:rFonts w:ascii="Times New Roman" w:hAnsi="Times New Roman" w:cs="Times New Roman"/>
            <w:bCs/>
            <w:sz w:val="18"/>
            <w:szCs w:val="18"/>
            <w:highlight w:val="green"/>
          </w:rPr>
          <w:t>the</w:t>
        </w:r>
        <w:r w:rsidR="00A8203E">
          <w:rPr>
            <w:rFonts w:ascii="Times New Roman" w:hAnsi="Times New Roman" w:cs="Times New Roman"/>
            <w:bCs/>
            <w:sz w:val="18"/>
            <w:szCs w:val="18"/>
          </w:rPr>
          <w:t xml:space="preserve"> </w:t>
        </w:r>
      </w:ins>
      <w:r>
        <w:rPr>
          <w:rFonts w:ascii="Times New Roman" w:hAnsi="Times New Roman" w:cs="Times New Roman"/>
          <w:bCs/>
          <w:sz w:val="18"/>
          <w:szCs w:val="18"/>
        </w:rPr>
        <w:t>same</w:t>
      </w:r>
      <w:ins w:id="30" w:author="Rubayet Shafin" w:date="2023-01-17T08:32:00Z">
        <w:r w:rsidR="00697683">
          <w:rPr>
            <w:rFonts w:ascii="Times New Roman" w:hAnsi="Times New Roman" w:cs="Times New Roman"/>
            <w:bCs/>
            <w:sz w:val="18"/>
            <w:szCs w:val="18"/>
          </w:rPr>
          <w:t xml:space="preserve"> </w:t>
        </w:r>
        <w:r w:rsidR="00697683" w:rsidRPr="00A337C4">
          <w:rPr>
            <w:rFonts w:ascii="Times New Roman" w:hAnsi="Times New Roman" w:cs="Times New Roman"/>
            <w:bCs/>
            <w:sz w:val="18"/>
            <w:szCs w:val="18"/>
            <w:highlight w:val="green"/>
          </w:rPr>
          <w:t>as each other</w:t>
        </w:r>
      </w:ins>
      <w:r w:rsidRPr="00A337C4">
        <w:rPr>
          <w:rFonts w:ascii="Times New Roman" w:hAnsi="Times New Roman" w:cs="Times New Roman"/>
          <w:bCs/>
          <w:sz w:val="18"/>
          <w:szCs w:val="18"/>
          <w:highlight w:val="green"/>
        </w:rPr>
        <w:t>.</w:t>
      </w:r>
    </w:p>
    <w:bookmarkEnd w:id="25"/>
    <w:p w14:paraId="03F225C8" w14:textId="1AE590AA"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 xml:space="preserve">TWT scheduled STAs affiliated with a non-AP MLD that are interested in joining an existing aligned schedule on multiple links </w:t>
      </w:r>
      <w:del w:id="31" w:author="Rubayet Shafin" w:date="2023-01-13T16:42:00Z">
        <w:r w:rsidDel="009654E0">
          <w:rPr>
            <w:rFonts w:ascii="Times New Roman" w:hAnsi="Times New Roman" w:cs="Times New Roman"/>
            <w:bCs/>
            <w:sz w:val="18"/>
            <w:szCs w:val="18"/>
          </w:rPr>
          <w:delText xml:space="preserve">can </w:delText>
        </w:r>
      </w:del>
      <w:ins w:id="32" w:author="Rubayet Shafin" w:date="2023-01-13T16:42:00Z">
        <w:r w:rsidR="009654E0">
          <w:rPr>
            <w:rFonts w:ascii="Times New Roman" w:hAnsi="Times New Roman" w:cs="Times New Roman"/>
            <w:bCs/>
            <w:sz w:val="18"/>
            <w:szCs w:val="18"/>
          </w:rPr>
          <w:t xml:space="preserve">may </w:t>
        </w:r>
      </w:ins>
      <w:r>
        <w:rPr>
          <w:rFonts w:ascii="Times New Roman" w:hAnsi="Times New Roman" w:cs="Times New Roman"/>
          <w:bCs/>
          <w:sz w:val="18"/>
          <w:szCs w:val="18"/>
        </w:rPr>
        <w:t>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11111</w:t>
            </w:r>
            <w:r w:rsidRPr="002168EC">
              <w:rPr>
                <w:rFonts w:ascii="Times New Roman" w:hAnsi="Times New Roman" w:cs="Times New Roman"/>
                <w:sz w:val="18"/>
                <w:szCs w:val="18"/>
              </w:rPr>
              <w:t xml:space="preserve">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Try "Before starting transmission of any PPDU or determining the Duration </w:t>
            </w:r>
            <w:r w:rsidRPr="00F51E6F">
              <w:rPr>
                <w:rFonts w:ascii="Times New Roman" w:hAnsi="Times New Roman" w:cs="Times New Roman"/>
                <w:strike/>
                <w:sz w:val="18"/>
                <w:szCs w:val="18"/>
              </w:rPr>
              <w:lastRenderedPageBreak/>
              <w:t>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lastRenderedPageBreak/>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2D0D280A"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9C4C86">
              <w:rPr>
                <w:rFonts w:ascii="Times New Roman" w:hAnsi="Times New Roman" w:cs="Times New Roman"/>
                <w:b/>
                <w:sz w:val="18"/>
                <w:szCs w:val="18"/>
              </w:rPr>
              <w:t>1774r6</w:t>
            </w:r>
            <w:r w:rsidRPr="0015048C">
              <w:rPr>
                <w:rFonts w:ascii="Times New Roman" w:hAnsi="Times New Roman" w:cs="Times New Roman"/>
                <w:b/>
                <w:sz w:val="18"/>
                <w:szCs w:val="18"/>
              </w:rPr>
              <w:t>.</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5A4AB1">
              <w:rPr>
                <w:rFonts w:ascii="Times New Roman" w:hAnsi="Times New Roman" w:cs="Times New Roman"/>
                <w:sz w:val="18"/>
                <w:szCs w:val="18"/>
                <w:highlight w:val="green"/>
              </w:rPr>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33"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34"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35" w:author="Rubayet Shafin" w:date="2022-10-17T16:36:00Z">
        <w:r w:rsidRPr="00E815A9" w:rsidDel="00E815A9">
          <w:rPr>
            <w:rFonts w:ascii="Times New Roman" w:hAnsi="Times New Roman" w:cs="Times New Roman"/>
            <w:bCs/>
            <w:sz w:val="18"/>
            <w:szCs w:val="18"/>
          </w:rPr>
          <w:delText>to be</w:delText>
        </w:r>
      </w:del>
      <w:ins w:id="36"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37"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38"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39"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p>
    <w:sectPr w:rsidR="003B731A"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739F1" w14:textId="77777777" w:rsidR="00527987" w:rsidRDefault="00527987">
      <w:pPr>
        <w:spacing w:after="0" w:line="240" w:lineRule="auto"/>
      </w:pPr>
      <w:r>
        <w:separator/>
      </w:r>
    </w:p>
  </w:endnote>
  <w:endnote w:type="continuationSeparator" w:id="0">
    <w:p w14:paraId="7F300DEF" w14:textId="77777777" w:rsidR="00527987" w:rsidRDefault="00527987">
      <w:pPr>
        <w:spacing w:after="0" w:line="240" w:lineRule="auto"/>
      </w:pPr>
      <w:r>
        <w:continuationSeparator/>
      </w:r>
    </w:p>
  </w:endnote>
  <w:endnote w:type="continuationNotice" w:id="1">
    <w:p w14:paraId="424B9580" w14:textId="77777777" w:rsidR="00527987" w:rsidRDefault="00527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378F" w14:textId="77777777" w:rsidR="00527987" w:rsidRDefault="00527987">
      <w:pPr>
        <w:spacing w:after="0" w:line="240" w:lineRule="auto"/>
      </w:pPr>
      <w:r>
        <w:separator/>
      </w:r>
    </w:p>
  </w:footnote>
  <w:footnote w:type="continuationSeparator" w:id="0">
    <w:p w14:paraId="0B233F9E" w14:textId="77777777" w:rsidR="00527987" w:rsidRDefault="00527987">
      <w:pPr>
        <w:spacing w:after="0" w:line="240" w:lineRule="auto"/>
      </w:pPr>
      <w:r>
        <w:continuationSeparator/>
      </w:r>
    </w:p>
  </w:footnote>
  <w:footnote w:type="continuationNotice" w:id="1">
    <w:p w14:paraId="245308D9" w14:textId="77777777" w:rsidR="00527987" w:rsidRDefault="00527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52B9AA9"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FD7D53">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437"/>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5B99"/>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987"/>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66"/>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895"/>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3BB2"/>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683"/>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0E8"/>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EC0"/>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178E"/>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63"/>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C86"/>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C4"/>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03E"/>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1D9E"/>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C22"/>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B97"/>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D53"/>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9CFD-8D01-44B9-83D4-D436D37E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9451</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2023-01-19T17:59:00Z</dcterms:created>
  <dcterms:modified xsi:type="dcterms:W3CDTF">2023-01-19T17:59:00Z</dcterms:modified>
</cp:coreProperties>
</file>