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C2F8490"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F269B3">
              <w:rPr>
                <w:lang w:eastAsia="ko-KR"/>
              </w:rPr>
              <w:t>4</w:t>
            </w:r>
          </w:p>
        </w:tc>
      </w:tr>
      <w:tr w:rsidR="00DE584F" w:rsidRPr="00183F4C" w14:paraId="2321CEA9" w14:textId="77777777" w:rsidTr="00E37786">
        <w:trPr>
          <w:trHeight w:val="359"/>
          <w:jc w:val="center"/>
        </w:trPr>
        <w:tc>
          <w:tcPr>
            <w:tcW w:w="9576" w:type="dxa"/>
            <w:gridSpan w:val="5"/>
            <w:vAlign w:val="center"/>
          </w:tcPr>
          <w:p w14:paraId="380E9974" w14:textId="37768357"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269B3">
              <w:rPr>
                <w:b w:val="0"/>
                <w:sz w:val="20"/>
              </w:rPr>
              <w:t>10</w:t>
            </w:r>
            <w:r>
              <w:rPr>
                <w:rFonts w:hint="eastAsia"/>
                <w:b w:val="0"/>
                <w:sz w:val="20"/>
                <w:lang w:eastAsia="ko-KR"/>
              </w:rPr>
              <w:t>-</w:t>
            </w:r>
            <w:r w:rsidR="00F269B3">
              <w:rPr>
                <w:b w:val="0"/>
                <w:sz w:val="20"/>
                <w:lang w:eastAsia="ko-KR"/>
              </w:rPr>
              <w:t>11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732FCBE"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22A95">
        <w:rPr>
          <w:sz w:val="20"/>
          <w:szCs w:val="22"/>
          <w:lang w:eastAsia="ko-KR"/>
        </w:rPr>
        <w:t>2</w:t>
      </w:r>
      <w:r w:rsidR="00E71F80">
        <w:rPr>
          <w:sz w:val="20"/>
          <w:szCs w:val="22"/>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75279938" w14:textId="1D90A0CF" w:rsidR="00FA037C" w:rsidRDefault="00F2184F" w:rsidP="00FA037C">
      <w:pPr>
        <w:jc w:val="both"/>
      </w:pPr>
      <w:r>
        <w:rPr>
          <w:sz w:val="20"/>
          <w:szCs w:val="22"/>
          <w:lang w:eastAsia="ko-KR"/>
        </w:rPr>
        <w:t>CIDs:</w:t>
      </w:r>
      <w:r w:rsidR="008A7E10" w:rsidRPr="008A7E10">
        <w:t xml:space="preserve"> </w:t>
      </w:r>
    </w:p>
    <w:p w14:paraId="1A32769F" w14:textId="77777777" w:rsidR="00E71F80" w:rsidRDefault="00FA037C" w:rsidP="009D4C47">
      <w:pPr>
        <w:ind w:left="360"/>
        <w:jc w:val="both"/>
      </w:pPr>
      <w:r>
        <w:t>12839</w:t>
      </w:r>
      <w:r w:rsidR="00B22A95">
        <w:t xml:space="preserve">, </w:t>
      </w:r>
      <w:r>
        <w:t>13051</w:t>
      </w:r>
      <w:r w:rsidR="00B22A95">
        <w:t xml:space="preserve">, </w:t>
      </w:r>
      <w:r>
        <w:t>12890</w:t>
      </w:r>
      <w:r w:rsidR="00B22A95">
        <w:t xml:space="preserve">, </w:t>
      </w:r>
      <w:r>
        <w:t>12724</w:t>
      </w:r>
      <w:r w:rsidR="00B22A95">
        <w:t xml:space="preserve">, </w:t>
      </w:r>
      <w:r w:rsidRPr="000F27AE">
        <w:rPr>
          <w:highlight w:val="cyan"/>
        </w:rPr>
        <w:t>13413</w:t>
      </w:r>
      <w:r w:rsidR="00B22A95">
        <w:t xml:space="preserve">, </w:t>
      </w:r>
      <w:r>
        <w:t>10055</w:t>
      </w:r>
      <w:r w:rsidR="00B22A95">
        <w:t xml:space="preserve">, </w:t>
      </w:r>
      <w:r>
        <w:t>11653</w:t>
      </w:r>
      <w:r w:rsidR="00B22A95">
        <w:t xml:space="preserve">, </w:t>
      </w:r>
      <w:r>
        <w:t>13078</w:t>
      </w:r>
      <w:r w:rsidR="00B22A95">
        <w:t xml:space="preserve">, </w:t>
      </w:r>
      <w:r>
        <w:t>14068</w:t>
      </w:r>
      <w:r w:rsidR="00E71F80">
        <w:t xml:space="preserve">, </w:t>
      </w:r>
      <w:r>
        <w:t>11779</w:t>
      </w:r>
      <w:r w:rsidR="00B22A95">
        <w:t xml:space="preserve">, </w:t>
      </w:r>
    </w:p>
    <w:p w14:paraId="6206E6F0" w14:textId="77777777" w:rsidR="00E71F80" w:rsidRDefault="00FA037C" w:rsidP="009D4C47">
      <w:pPr>
        <w:ind w:left="360"/>
        <w:jc w:val="both"/>
      </w:pPr>
      <w:r>
        <w:t>12673</w:t>
      </w:r>
      <w:r w:rsidR="00B22A95">
        <w:t xml:space="preserve">, </w:t>
      </w:r>
      <w:r>
        <w:t>13410</w:t>
      </w:r>
      <w:r w:rsidR="00B22A95">
        <w:t xml:space="preserve">, </w:t>
      </w:r>
      <w:r>
        <w:t>12676</w:t>
      </w:r>
      <w:r w:rsidR="00B22A95">
        <w:t xml:space="preserve">, </w:t>
      </w:r>
      <w:r>
        <w:t>12678</w:t>
      </w:r>
      <w:r w:rsidR="00B22A95">
        <w:t xml:space="preserve">, </w:t>
      </w:r>
      <w:r w:rsidR="005943EF" w:rsidRPr="000009F1">
        <w:rPr>
          <w:highlight w:val="cyan"/>
        </w:rPr>
        <w:t>13005</w:t>
      </w:r>
      <w:r w:rsidR="005943EF">
        <w:t xml:space="preserve">, </w:t>
      </w:r>
      <w:r>
        <w:t>13054</w:t>
      </w:r>
      <w:r w:rsidR="00B22A95">
        <w:t xml:space="preserve">, </w:t>
      </w:r>
      <w:r>
        <w:t>12411</w:t>
      </w:r>
      <w:r w:rsidR="00B22A95">
        <w:t xml:space="preserve">, </w:t>
      </w:r>
      <w:r>
        <w:t>13419</w:t>
      </w:r>
      <w:r w:rsidR="00B22A95">
        <w:t xml:space="preserve">, </w:t>
      </w:r>
      <w:r>
        <w:t>12521</w:t>
      </w:r>
      <w:r w:rsidR="00B22A95">
        <w:t xml:space="preserve">, </w:t>
      </w:r>
      <w:r w:rsidRPr="00D45D66">
        <w:rPr>
          <w:highlight w:val="yellow"/>
        </w:rPr>
        <w:t>10866</w:t>
      </w:r>
      <w:r w:rsidR="005943EF">
        <w:t xml:space="preserve">, </w:t>
      </w:r>
    </w:p>
    <w:p w14:paraId="16CFFD7D" w14:textId="26A75C3D" w:rsidR="00FA037C" w:rsidRDefault="00FA037C" w:rsidP="009D4C47">
      <w:pPr>
        <w:ind w:left="360"/>
        <w:jc w:val="both"/>
        <w:rPr>
          <w:ins w:id="0" w:author="Park, Minyoung" w:date="2022-11-17T23:39:00Z"/>
        </w:rPr>
      </w:pPr>
      <w:r>
        <w:t>12429</w:t>
      </w:r>
      <w:r w:rsidR="00B22A95">
        <w:t xml:space="preserve">, </w:t>
      </w:r>
      <w:r>
        <w:t>13706</w:t>
      </w:r>
      <w:r w:rsidR="00B22A95">
        <w:t xml:space="preserve">, </w:t>
      </w:r>
      <w:r>
        <w:t>12730</w:t>
      </w:r>
      <w:r w:rsidR="00B22A95">
        <w:t xml:space="preserve">, </w:t>
      </w:r>
      <w:r>
        <w:t>12731</w:t>
      </w:r>
      <w:r w:rsidR="00727EBF">
        <w:t xml:space="preserve"> </w:t>
      </w:r>
    </w:p>
    <w:p w14:paraId="7D8A644D" w14:textId="69A3D8F6" w:rsidR="007D3B30" w:rsidRDefault="007D3B30" w:rsidP="009D4C47">
      <w:pPr>
        <w:ind w:left="360"/>
        <w:jc w:val="both"/>
      </w:pPr>
      <w:ins w:id="1" w:author="Park, Minyoung" w:date="2022-11-17T23:39:00Z">
        <w:r>
          <w:t>13414, 13811, 13412</w:t>
        </w:r>
      </w:ins>
    </w:p>
    <w:p w14:paraId="1337505D" w14:textId="30A5D89D" w:rsidR="00F15427" w:rsidRDefault="00F15427" w:rsidP="00F15427">
      <w:pPr>
        <w:jc w:val="both"/>
        <w:rPr>
          <w:ins w:id="2" w:author="Park, Minyoung" w:date="2022-11-10T18:07:00Z"/>
        </w:rPr>
      </w:pPr>
    </w:p>
    <w:p w14:paraId="6573C278" w14:textId="77777777" w:rsidR="00057F64" w:rsidRDefault="00057F64" w:rsidP="00F15427">
      <w:pPr>
        <w:jc w:val="both"/>
      </w:pPr>
    </w:p>
    <w:p w14:paraId="5A502D4F" w14:textId="77777777" w:rsidR="00BC0CA2" w:rsidRDefault="00BC0CA2" w:rsidP="003E4403">
      <w:pPr>
        <w:jc w:val="both"/>
        <w:rPr>
          <w:sz w:val="20"/>
          <w:szCs w:val="22"/>
        </w:rPr>
      </w:pPr>
    </w:p>
    <w:p w14:paraId="7CCC7654" w14:textId="77777777" w:rsidR="00A36912" w:rsidRDefault="003E4403" w:rsidP="00D638B4">
      <w:pPr>
        <w:jc w:val="both"/>
        <w:rPr>
          <w:sz w:val="20"/>
          <w:szCs w:val="22"/>
        </w:rPr>
      </w:pPr>
      <w:r w:rsidRPr="006C6E5B">
        <w:rPr>
          <w:sz w:val="20"/>
          <w:szCs w:val="22"/>
        </w:rPr>
        <w:t>Revisions:</w:t>
      </w:r>
    </w:p>
    <w:p w14:paraId="389BA69C" w14:textId="5E51205B" w:rsidR="003E4403" w:rsidRDefault="00BA6C7C" w:rsidP="00A36912">
      <w:pPr>
        <w:pStyle w:val="ListParagraph"/>
        <w:numPr>
          <w:ilvl w:val="0"/>
          <w:numId w:val="27"/>
        </w:numPr>
        <w:ind w:leftChars="0"/>
        <w:jc w:val="both"/>
        <w:rPr>
          <w:sz w:val="20"/>
          <w:szCs w:val="22"/>
        </w:rPr>
      </w:pPr>
      <w:r w:rsidRPr="00A36912">
        <w:rPr>
          <w:sz w:val="20"/>
          <w:szCs w:val="22"/>
        </w:rPr>
        <w:t xml:space="preserve">Rev 0: </w:t>
      </w:r>
      <w:r w:rsidR="004A3396" w:rsidRPr="00A36912">
        <w:rPr>
          <w:sz w:val="20"/>
          <w:szCs w:val="22"/>
        </w:rPr>
        <w:t>Initial version of the document.</w:t>
      </w:r>
    </w:p>
    <w:p w14:paraId="69533A1E" w14:textId="508F30C9" w:rsidR="00727EBF" w:rsidRDefault="00727EBF" w:rsidP="00A36912">
      <w:pPr>
        <w:pStyle w:val="ListParagraph"/>
        <w:numPr>
          <w:ilvl w:val="0"/>
          <w:numId w:val="27"/>
        </w:numPr>
        <w:ind w:leftChars="0"/>
        <w:jc w:val="both"/>
        <w:rPr>
          <w:sz w:val="20"/>
          <w:szCs w:val="22"/>
        </w:rPr>
      </w:pPr>
      <w:r>
        <w:rPr>
          <w:sz w:val="20"/>
          <w:szCs w:val="22"/>
        </w:rPr>
        <w:t>Rev 1: added CID 13005 with a time diagram</w:t>
      </w:r>
      <w:r w:rsidR="00550CB0">
        <w:rPr>
          <w:sz w:val="20"/>
          <w:szCs w:val="22"/>
        </w:rPr>
        <w:t xml:space="preserve"> for EMLSR mode enable/disable</w:t>
      </w:r>
      <w:r w:rsidR="00FB68F2">
        <w:rPr>
          <w:sz w:val="20"/>
          <w:szCs w:val="22"/>
        </w:rPr>
        <w:t xml:space="preserve"> procedure</w:t>
      </w:r>
    </w:p>
    <w:p w14:paraId="204F7839" w14:textId="34585AA2" w:rsidR="00F37619" w:rsidRDefault="00F37619" w:rsidP="00A36912">
      <w:pPr>
        <w:pStyle w:val="ListParagraph"/>
        <w:numPr>
          <w:ilvl w:val="0"/>
          <w:numId w:val="27"/>
        </w:numPr>
        <w:ind w:leftChars="0"/>
        <w:jc w:val="both"/>
        <w:rPr>
          <w:sz w:val="20"/>
          <w:szCs w:val="22"/>
        </w:rPr>
      </w:pPr>
      <w:r>
        <w:rPr>
          <w:sz w:val="20"/>
          <w:szCs w:val="22"/>
        </w:rPr>
        <w:t>Rev 2: removed CID 13854</w:t>
      </w:r>
      <w:r w:rsidR="0004716D">
        <w:rPr>
          <w:sz w:val="20"/>
          <w:szCs w:val="22"/>
        </w:rPr>
        <w:t xml:space="preserve"> and </w:t>
      </w:r>
      <w:r w:rsidR="00C2226C">
        <w:rPr>
          <w:sz w:val="20"/>
          <w:szCs w:val="22"/>
        </w:rPr>
        <w:t xml:space="preserve">made </w:t>
      </w:r>
      <w:r w:rsidR="0004716D">
        <w:rPr>
          <w:sz w:val="20"/>
          <w:szCs w:val="22"/>
        </w:rPr>
        <w:t>minor updates</w:t>
      </w:r>
    </w:p>
    <w:p w14:paraId="3C99C940" w14:textId="33C862BE" w:rsidR="00F51113" w:rsidRDefault="00F51113" w:rsidP="00A36912">
      <w:pPr>
        <w:pStyle w:val="ListParagraph"/>
        <w:numPr>
          <w:ilvl w:val="0"/>
          <w:numId w:val="27"/>
        </w:numPr>
        <w:ind w:leftChars="0"/>
        <w:jc w:val="both"/>
        <w:rPr>
          <w:sz w:val="20"/>
          <w:szCs w:val="22"/>
        </w:rPr>
      </w:pPr>
      <w:r>
        <w:rPr>
          <w:sz w:val="20"/>
          <w:szCs w:val="22"/>
        </w:rPr>
        <w:t xml:space="preserve">Rev 3: updated based on feedback </w:t>
      </w:r>
      <w:r w:rsidR="00E606FC">
        <w:rPr>
          <w:sz w:val="20"/>
          <w:szCs w:val="22"/>
        </w:rPr>
        <w:t>on</w:t>
      </w:r>
      <w:r>
        <w:rPr>
          <w:sz w:val="20"/>
          <w:szCs w:val="22"/>
        </w:rPr>
        <w:t xml:space="preserve"> the MAC call</w:t>
      </w:r>
      <w:r w:rsidR="00B54040">
        <w:rPr>
          <w:sz w:val="20"/>
          <w:szCs w:val="22"/>
        </w:rPr>
        <w:t xml:space="preserve"> and green tag CIDs</w:t>
      </w:r>
    </w:p>
    <w:p w14:paraId="6EAF22D2" w14:textId="1E834259" w:rsidR="00B3321D" w:rsidRDefault="00D45D66" w:rsidP="00B3321D">
      <w:pPr>
        <w:pStyle w:val="ListParagraph"/>
        <w:numPr>
          <w:ilvl w:val="0"/>
          <w:numId w:val="27"/>
        </w:numPr>
        <w:ind w:leftChars="0"/>
        <w:jc w:val="both"/>
        <w:rPr>
          <w:sz w:val="20"/>
          <w:szCs w:val="22"/>
        </w:rPr>
      </w:pPr>
      <w:r>
        <w:rPr>
          <w:sz w:val="20"/>
          <w:szCs w:val="22"/>
        </w:rPr>
        <w:t xml:space="preserve">Rev 4: updated resolution for CID </w:t>
      </w:r>
      <w:r w:rsidR="000F27AE">
        <w:rPr>
          <w:sz w:val="20"/>
          <w:szCs w:val="22"/>
        </w:rPr>
        <w:t>13413</w:t>
      </w:r>
      <w:ins w:id="3" w:author="Park, Minyoung" w:date="2022-11-17T23:41:00Z">
        <w:r w:rsidR="00864577">
          <w:rPr>
            <w:sz w:val="20"/>
            <w:szCs w:val="22"/>
          </w:rPr>
          <w:t xml:space="preserve"> </w:t>
        </w:r>
      </w:ins>
    </w:p>
    <w:p w14:paraId="13C9B207" w14:textId="720EB96E" w:rsidR="006E10A2" w:rsidRDefault="006E10A2" w:rsidP="006E10A2">
      <w:pPr>
        <w:pStyle w:val="ListParagraph"/>
        <w:numPr>
          <w:ilvl w:val="1"/>
          <w:numId w:val="27"/>
        </w:numPr>
        <w:ind w:leftChars="0"/>
        <w:jc w:val="both"/>
        <w:rPr>
          <w:ins w:id="4" w:author="Park, Minyoung" w:date="2022-11-17T23:42:00Z"/>
          <w:sz w:val="20"/>
          <w:szCs w:val="22"/>
        </w:rPr>
      </w:pPr>
      <w:r>
        <w:rPr>
          <w:sz w:val="20"/>
          <w:szCs w:val="22"/>
        </w:rPr>
        <w:t xml:space="preserve">SP: CIDs </w:t>
      </w:r>
      <w:r w:rsidRPr="00864577">
        <w:rPr>
          <w:sz w:val="20"/>
          <w:szCs w:val="22"/>
          <w:highlight w:val="cyan"/>
        </w:rPr>
        <w:t>13413</w:t>
      </w:r>
      <w:r w:rsidR="007D3B30" w:rsidRPr="00864577">
        <w:rPr>
          <w:sz w:val="20"/>
          <w:szCs w:val="22"/>
          <w:highlight w:val="cyan"/>
        </w:rPr>
        <w:t>,</w:t>
      </w:r>
      <w:r w:rsidRPr="00864577">
        <w:rPr>
          <w:sz w:val="20"/>
          <w:szCs w:val="22"/>
          <w:highlight w:val="cyan"/>
        </w:rPr>
        <w:t xml:space="preserve"> 13005</w:t>
      </w:r>
      <w:del w:id="5" w:author="Park, Minyoung" w:date="2022-11-17T23:42:00Z">
        <w:r w:rsidR="007D3B30" w:rsidDel="009D5934">
          <w:rPr>
            <w:sz w:val="20"/>
            <w:szCs w:val="22"/>
          </w:rPr>
          <w:delText xml:space="preserve">, </w:delText>
        </w:r>
      </w:del>
    </w:p>
    <w:p w14:paraId="5AB10299" w14:textId="2224ADDC" w:rsidR="00864577" w:rsidRDefault="00864577" w:rsidP="00864577">
      <w:pPr>
        <w:pStyle w:val="ListParagraph"/>
        <w:numPr>
          <w:ilvl w:val="0"/>
          <w:numId w:val="27"/>
        </w:numPr>
        <w:ind w:leftChars="0"/>
        <w:jc w:val="both"/>
        <w:rPr>
          <w:ins w:id="6" w:author="Park, Minyoung" w:date="2022-11-17T23:42:00Z"/>
          <w:sz w:val="20"/>
          <w:szCs w:val="22"/>
        </w:rPr>
      </w:pPr>
      <w:ins w:id="7" w:author="Park, Minyoung" w:date="2022-11-17T23:42:00Z">
        <w:r>
          <w:rPr>
            <w:sz w:val="20"/>
            <w:szCs w:val="22"/>
          </w:rPr>
          <w:t xml:space="preserve">Rev 5: added 3 CIDs </w:t>
        </w:r>
      </w:ins>
    </w:p>
    <w:p w14:paraId="53BD8B03" w14:textId="77777777" w:rsidR="00864577" w:rsidRPr="00B3321D" w:rsidRDefault="00864577" w:rsidP="00864577">
      <w:pPr>
        <w:pStyle w:val="ListParagraph"/>
        <w:numPr>
          <w:ilvl w:val="1"/>
          <w:numId w:val="27"/>
        </w:numPr>
        <w:ind w:leftChars="0"/>
        <w:jc w:val="both"/>
        <w:rPr>
          <w:ins w:id="8" w:author="Park, Minyoung" w:date="2022-11-17T23:42:00Z"/>
          <w:sz w:val="20"/>
          <w:szCs w:val="22"/>
        </w:rPr>
      </w:pPr>
      <w:ins w:id="9" w:author="Park, Minyoung" w:date="2022-11-17T23:42:00Z">
        <w:r>
          <w:rPr>
            <w:sz w:val="20"/>
            <w:szCs w:val="22"/>
          </w:rPr>
          <w:t xml:space="preserve">SP: CIDs </w:t>
        </w:r>
        <w:r w:rsidRPr="00864577">
          <w:rPr>
            <w:sz w:val="20"/>
            <w:szCs w:val="22"/>
            <w:highlight w:val="cyan"/>
          </w:rPr>
          <w:t>13413, 13005</w:t>
        </w:r>
        <w:r>
          <w:rPr>
            <w:sz w:val="20"/>
            <w:szCs w:val="22"/>
          </w:rPr>
          <w:t xml:space="preserve">, </w:t>
        </w:r>
        <w:r w:rsidRPr="00864577">
          <w:rPr>
            <w:sz w:val="20"/>
            <w:szCs w:val="22"/>
            <w:highlight w:val="green"/>
          </w:rPr>
          <w:t>13414, 13811, 13412</w:t>
        </w:r>
      </w:ins>
    </w:p>
    <w:p w14:paraId="65A088E7" w14:textId="28DCAAFF" w:rsidR="00864577" w:rsidRDefault="00B60EED" w:rsidP="009D5934">
      <w:pPr>
        <w:pStyle w:val="ListParagraph"/>
        <w:numPr>
          <w:ilvl w:val="0"/>
          <w:numId w:val="27"/>
        </w:numPr>
        <w:ind w:leftChars="0"/>
        <w:jc w:val="both"/>
        <w:rPr>
          <w:ins w:id="10" w:author="Park, Minyoung" w:date="2022-12-03T12:42:00Z"/>
          <w:sz w:val="20"/>
          <w:szCs w:val="22"/>
        </w:rPr>
      </w:pPr>
      <w:ins w:id="11" w:author="Park, Minyoung" w:date="2022-12-03T12:42:00Z">
        <w:r>
          <w:rPr>
            <w:sz w:val="20"/>
            <w:szCs w:val="22"/>
          </w:rPr>
          <w:t xml:space="preserve">Rev 6: </w:t>
        </w:r>
        <w:r w:rsidR="0058279A">
          <w:rPr>
            <w:sz w:val="20"/>
            <w:szCs w:val="22"/>
          </w:rPr>
          <w:t>revised based on offline feedback from Liwen and Yongho</w:t>
        </w:r>
      </w:ins>
    </w:p>
    <w:p w14:paraId="3498D2B4" w14:textId="73CD4FA7" w:rsidR="0058279A" w:rsidRDefault="009015F7" w:rsidP="0058279A">
      <w:pPr>
        <w:pStyle w:val="ListParagraph"/>
        <w:numPr>
          <w:ilvl w:val="1"/>
          <w:numId w:val="27"/>
        </w:numPr>
        <w:ind w:leftChars="0"/>
        <w:jc w:val="both"/>
        <w:rPr>
          <w:ins w:id="12" w:author="Park, Minyoung" w:date="2022-12-03T12:44:00Z"/>
          <w:sz w:val="20"/>
          <w:szCs w:val="22"/>
        </w:rPr>
      </w:pPr>
      <w:ins w:id="13" w:author="Park, Minyoung" w:date="2022-12-03T12:42:00Z">
        <w:r>
          <w:rPr>
            <w:sz w:val="20"/>
            <w:szCs w:val="22"/>
          </w:rPr>
          <w:t>A</w:t>
        </w:r>
        <w:r w:rsidR="0058279A">
          <w:rPr>
            <w:sz w:val="20"/>
            <w:szCs w:val="22"/>
          </w:rPr>
          <w:t>dded</w:t>
        </w:r>
      </w:ins>
      <w:ins w:id="14" w:author="Park, Minyoung" w:date="2022-12-03T12:43:00Z">
        <w:r>
          <w:rPr>
            <w:sz w:val="20"/>
            <w:szCs w:val="22"/>
          </w:rPr>
          <w:t xml:space="preserve"> a sentence</w:t>
        </w:r>
      </w:ins>
      <w:ins w:id="15" w:author="Park, Minyoung" w:date="2022-12-03T12:48:00Z">
        <w:r w:rsidR="00EC667A">
          <w:rPr>
            <w:sz w:val="20"/>
            <w:szCs w:val="22"/>
          </w:rPr>
          <w:t xml:space="preserve"> suggested by Liwen</w:t>
        </w:r>
      </w:ins>
      <w:ins w:id="16" w:author="Park, Minyoung" w:date="2022-12-03T12:43:00Z">
        <w:r>
          <w:rPr>
            <w:sz w:val="20"/>
            <w:szCs w:val="22"/>
          </w:rPr>
          <w:t xml:space="preserve"> in cyan color</w:t>
        </w:r>
        <w:r w:rsidR="00744F43">
          <w:rPr>
            <w:sz w:val="20"/>
            <w:szCs w:val="22"/>
          </w:rPr>
          <w:t xml:space="preserve"> for EMLSR </w:t>
        </w:r>
      </w:ins>
      <w:ins w:id="17" w:author="Park, Minyoung" w:date="2022-12-03T12:44:00Z">
        <w:r w:rsidR="00ED635E">
          <w:rPr>
            <w:sz w:val="20"/>
            <w:szCs w:val="22"/>
          </w:rPr>
          <w:t xml:space="preserve">mode </w:t>
        </w:r>
      </w:ins>
      <w:ins w:id="18" w:author="Park, Minyoung" w:date="2022-12-03T12:43:00Z">
        <w:r w:rsidR="00744F43">
          <w:rPr>
            <w:sz w:val="20"/>
            <w:szCs w:val="22"/>
          </w:rPr>
          <w:t>enable/disable paragrap</w:t>
        </w:r>
      </w:ins>
      <w:ins w:id="19" w:author="Park, Minyoung" w:date="2022-12-03T12:44:00Z">
        <w:r w:rsidR="00744F43">
          <w:rPr>
            <w:sz w:val="20"/>
            <w:szCs w:val="22"/>
          </w:rPr>
          <w:t>hs</w:t>
        </w:r>
      </w:ins>
      <w:ins w:id="20" w:author="Park, Minyoung" w:date="2022-12-03T12:47:00Z">
        <w:r w:rsidR="004A12A1">
          <w:rPr>
            <w:sz w:val="20"/>
            <w:szCs w:val="22"/>
          </w:rPr>
          <w:t xml:space="preserve"> to </w:t>
        </w:r>
      </w:ins>
      <w:ins w:id="21" w:author="Park, Minyoung" w:date="2022-12-03T12:48:00Z">
        <w:r w:rsidR="00EC667A">
          <w:rPr>
            <w:sz w:val="20"/>
            <w:szCs w:val="22"/>
          </w:rPr>
          <w:t xml:space="preserve">give more time </w:t>
        </w:r>
      </w:ins>
      <w:ins w:id="22" w:author="Park, Minyoung" w:date="2022-12-03T12:49:00Z">
        <w:r w:rsidR="007C2CEF">
          <w:rPr>
            <w:sz w:val="20"/>
            <w:szCs w:val="22"/>
          </w:rPr>
          <w:t>for</w:t>
        </w:r>
      </w:ins>
      <w:ins w:id="23" w:author="Park, Minyoung" w:date="2022-12-03T12:48:00Z">
        <w:r w:rsidR="00EC667A">
          <w:rPr>
            <w:sz w:val="20"/>
            <w:szCs w:val="22"/>
          </w:rPr>
          <w:t xml:space="preserve"> a non-AP MLD </w:t>
        </w:r>
        <w:r w:rsidR="00502CEA">
          <w:rPr>
            <w:sz w:val="20"/>
            <w:szCs w:val="22"/>
          </w:rPr>
          <w:t>to process an EML OMN frame transmitted by an AP af</w:t>
        </w:r>
      </w:ins>
      <w:ins w:id="24" w:author="Park, Minyoung" w:date="2022-12-03T12:49:00Z">
        <w:r w:rsidR="00502CEA">
          <w:rPr>
            <w:sz w:val="20"/>
            <w:szCs w:val="22"/>
          </w:rPr>
          <w:t>filiated with an AP MLD.</w:t>
        </w:r>
      </w:ins>
    </w:p>
    <w:p w14:paraId="2DEB6B65" w14:textId="61A88883" w:rsidR="00347865" w:rsidRPr="00B3321D" w:rsidRDefault="00347865" w:rsidP="0058279A">
      <w:pPr>
        <w:pStyle w:val="ListParagraph"/>
        <w:numPr>
          <w:ilvl w:val="1"/>
          <w:numId w:val="27"/>
        </w:numPr>
        <w:ind w:leftChars="0"/>
        <w:jc w:val="both"/>
        <w:rPr>
          <w:sz w:val="20"/>
          <w:szCs w:val="22"/>
        </w:rPr>
        <w:pPrChange w:id="25" w:author="Park, Minyoung" w:date="2022-12-03T12:42:00Z">
          <w:pPr>
            <w:pStyle w:val="ListParagraph"/>
            <w:numPr>
              <w:numId w:val="27"/>
            </w:numPr>
            <w:ind w:leftChars="0" w:left="720" w:hanging="360"/>
            <w:jc w:val="both"/>
          </w:pPr>
        </w:pPrChange>
      </w:pPr>
      <w:ins w:id="26" w:author="Park, Minyoung" w:date="2022-12-03T12:44:00Z">
        <w:r>
          <w:rPr>
            <w:sz w:val="20"/>
            <w:szCs w:val="22"/>
          </w:rPr>
          <w:t xml:space="preserve">Added two figures, one for EMLSR </w:t>
        </w:r>
        <w:r w:rsidR="00ED635E">
          <w:rPr>
            <w:sz w:val="20"/>
            <w:szCs w:val="22"/>
          </w:rPr>
          <w:t xml:space="preserve">mode </w:t>
        </w:r>
        <w:r>
          <w:rPr>
            <w:sz w:val="20"/>
            <w:szCs w:val="22"/>
          </w:rPr>
          <w:t>enable/disable</w:t>
        </w:r>
        <w:r w:rsidR="00ED635E">
          <w:rPr>
            <w:sz w:val="20"/>
            <w:szCs w:val="22"/>
          </w:rPr>
          <w:t xml:space="preserve"> after the timeout interval and the </w:t>
        </w:r>
      </w:ins>
      <w:ins w:id="27" w:author="Park, Minyoung" w:date="2022-12-03T12:45:00Z">
        <w:r w:rsidR="00ED635E">
          <w:rPr>
            <w:sz w:val="20"/>
            <w:szCs w:val="22"/>
          </w:rPr>
          <w:t xml:space="preserve">other for when </w:t>
        </w:r>
        <w:r w:rsidR="00D36C43">
          <w:rPr>
            <w:sz w:val="20"/>
            <w:szCs w:val="22"/>
          </w:rPr>
          <w:t>an EML OMN frame is received within the timeout interval</w:t>
        </w:r>
      </w:ins>
    </w:p>
    <w:p w14:paraId="379C4D45" w14:textId="73DCB549" w:rsidR="00B319A5" w:rsidRDefault="00B319A5" w:rsidP="00B319A5">
      <w:pPr>
        <w:jc w:val="both"/>
        <w:rPr>
          <w:sz w:val="20"/>
          <w:szCs w:val="22"/>
        </w:rPr>
      </w:pPr>
    </w:p>
    <w:p w14:paraId="75239FD0" w14:textId="77777777" w:rsidR="00B319A5" w:rsidRPr="00B319A5" w:rsidRDefault="00B319A5" w:rsidP="00B319A5">
      <w:pPr>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351" w:type="dxa"/>
        <w:tblLayout w:type="fixed"/>
        <w:tblLook w:val="04A0" w:firstRow="1" w:lastRow="0" w:firstColumn="1" w:lastColumn="0" w:noHBand="0" w:noVBand="1"/>
      </w:tblPr>
      <w:tblGrid>
        <w:gridCol w:w="750"/>
        <w:gridCol w:w="1135"/>
        <w:gridCol w:w="810"/>
        <w:gridCol w:w="867"/>
        <w:gridCol w:w="2197"/>
        <w:gridCol w:w="2160"/>
        <w:gridCol w:w="2432"/>
      </w:tblGrid>
      <w:tr w:rsidR="003A021C" w:rsidRPr="001C5B6C" w14:paraId="6FDF9169" w14:textId="77777777" w:rsidTr="004B6D76">
        <w:tc>
          <w:tcPr>
            <w:tcW w:w="750" w:type="dxa"/>
          </w:tcPr>
          <w:p w14:paraId="23C38661" w14:textId="77777777" w:rsidR="003A021C" w:rsidRPr="001C5B6C" w:rsidRDefault="003A021C" w:rsidP="00EF01CD">
            <w:pPr>
              <w:rPr>
                <w:rFonts w:ascii="Arial" w:hAnsi="Arial" w:cs="Arial"/>
                <w:b/>
                <w:bCs/>
                <w:color w:val="000000"/>
                <w:szCs w:val="18"/>
              </w:rPr>
            </w:pPr>
            <w:bookmarkStart w:id="28" w:name="_Hlk109832231"/>
            <w:r w:rsidRPr="001C5B6C">
              <w:rPr>
                <w:rFonts w:ascii="Arial" w:hAnsi="Arial" w:cs="Arial"/>
                <w:b/>
                <w:bCs/>
                <w:szCs w:val="18"/>
              </w:rPr>
              <w:t>CID</w:t>
            </w:r>
          </w:p>
        </w:tc>
        <w:tc>
          <w:tcPr>
            <w:tcW w:w="1135" w:type="dxa"/>
          </w:tcPr>
          <w:p w14:paraId="1F070B76"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Commenter</w:t>
            </w:r>
          </w:p>
        </w:tc>
        <w:tc>
          <w:tcPr>
            <w:tcW w:w="810" w:type="dxa"/>
          </w:tcPr>
          <w:p w14:paraId="6C4F67A2"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Clause Number</w:t>
            </w:r>
          </w:p>
        </w:tc>
        <w:tc>
          <w:tcPr>
            <w:tcW w:w="867" w:type="dxa"/>
          </w:tcPr>
          <w:p w14:paraId="3D47B3C7" w14:textId="77777777" w:rsidR="003A021C" w:rsidRPr="001C5B6C" w:rsidRDefault="003A021C" w:rsidP="00EF01CD">
            <w:pPr>
              <w:rPr>
                <w:rFonts w:ascii="Arial" w:hAnsi="Arial" w:cs="Arial"/>
                <w:b/>
                <w:bCs/>
                <w:szCs w:val="18"/>
              </w:rPr>
            </w:pPr>
            <w:r w:rsidRPr="001C5B6C">
              <w:rPr>
                <w:rFonts w:ascii="Arial" w:hAnsi="Arial" w:cs="Arial"/>
                <w:b/>
                <w:bCs/>
                <w:szCs w:val="18"/>
              </w:rPr>
              <w:t>Page.</w:t>
            </w:r>
          </w:p>
          <w:p w14:paraId="02C8B1F0" w14:textId="77777777" w:rsidR="003A021C" w:rsidRPr="001C5B6C" w:rsidRDefault="003A021C" w:rsidP="00EF01CD">
            <w:pPr>
              <w:rPr>
                <w:rFonts w:ascii="Arial" w:hAnsi="Arial" w:cs="Arial"/>
                <w:b/>
                <w:bCs/>
                <w:color w:val="000000"/>
                <w:szCs w:val="18"/>
              </w:rPr>
            </w:pPr>
            <w:r w:rsidRPr="001C5B6C">
              <w:rPr>
                <w:rFonts w:ascii="Arial" w:hAnsi="Arial" w:cs="Arial"/>
                <w:b/>
                <w:bCs/>
                <w:szCs w:val="18"/>
              </w:rPr>
              <w:t>Line</w:t>
            </w:r>
          </w:p>
        </w:tc>
        <w:tc>
          <w:tcPr>
            <w:tcW w:w="2197" w:type="dxa"/>
          </w:tcPr>
          <w:p w14:paraId="685EF317" w14:textId="77777777" w:rsidR="003A021C" w:rsidRPr="001C5B6C" w:rsidRDefault="003A021C" w:rsidP="00EF01CD">
            <w:pPr>
              <w:rPr>
                <w:rFonts w:ascii="Arial" w:hAnsi="Arial" w:cs="Arial"/>
                <w:b/>
                <w:bCs/>
                <w:szCs w:val="18"/>
              </w:rPr>
            </w:pPr>
            <w:r w:rsidRPr="001C5B6C">
              <w:rPr>
                <w:rFonts w:ascii="Arial" w:hAnsi="Arial" w:cs="Arial"/>
                <w:b/>
                <w:bCs/>
                <w:szCs w:val="18"/>
              </w:rPr>
              <w:t>Comment</w:t>
            </w:r>
          </w:p>
        </w:tc>
        <w:tc>
          <w:tcPr>
            <w:tcW w:w="2160" w:type="dxa"/>
          </w:tcPr>
          <w:p w14:paraId="1DA0AE53" w14:textId="77777777" w:rsidR="003A021C" w:rsidRPr="001C5B6C" w:rsidRDefault="003A021C" w:rsidP="00EF01CD">
            <w:pPr>
              <w:rPr>
                <w:rFonts w:ascii="Arial" w:hAnsi="Arial" w:cs="Arial"/>
                <w:b/>
                <w:bCs/>
                <w:szCs w:val="18"/>
              </w:rPr>
            </w:pPr>
            <w:r w:rsidRPr="001C5B6C">
              <w:rPr>
                <w:rFonts w:ascii="Arial" w:hAnsi="Arial" w:cs="Arial"/>
                <w:b/>
                <w:bCs/>
                <w:szCs w:val="18"/>
              </w:rPr>
              <w:t>Proposed Change</w:t>
            </w:r>
          </w:p>
        </w:tc>
        <w:tc>
          <w:tcPr>
            <w:tcW w:w="2432" w:type="dxa"/>
          </w:tcPr>
          <w:p w14:paraId="384C5F06" w14:textId="77777777" w:rsidR="003A021C" w:rsidRPr="001C5B6C" w:rsidRDefault="003A021C" w:rsidP="00EF01CD">
            <w:pPr>
              <w:rPr>
                <w:rFonts w:ascii="Arial" w:hAnsi="Arial" w:cs="Arial"/>
                <w:b/>
                <w:bCs/>
                <w:szCs w:val="18"/>
              </w:rPr>
            </w:pPr>
            <w:r w:rsidRPr="001C5B6C">
              <w:rPr>
                <w:rFonts w:ascii="Arial" w:hAnsi="Arial" w:cs="Arial"/>
                <w:b/>
                <w:bCs/>
                <w:szCs w:val="18"/>
              </w:rPr>
              <w:t>Resolution</w:t>
            </w:r>
          </w:p>
          <w:p w14:paraId="64E63DD9" w14:textId="77777777" w:rsidR="003A021C" w:rsidRPr="001C5B6C" w:rsidRDefault="003A021C" w:rsidP="00EF01CD">
            <w:pPr>
              <w:rPr>
                <w:rFonts w:ascii="Arial" w:hAnsi="Arial" w:cs="Arial"/>
                <w:b/>
                <w:bCs/>
                <w:szCs w:val="18"/>
              </w:rPr>
            </w:pPr>
          </w:p>
        </w:tc>
      </w:tr>
      <w:tr w:rsidR="0042445C" w:rsidRPr="001C5B6C" w14:paraId="00220616" w14:textId="77777777" w:rsidTr="004B6D76">
        <w:tc>
          <w:tcPr>
            <w:tcW w:w="750" w:type="dxa"/>
          </w:tcPr>
          <w:p w14:paraId="6EDA5257" w14:textId="05946927" w:rsidR="0042445C" w:rsidRPr="001C5B6C" w:rsidRDefault="0042445C" w:rsidP="0042445C">
            <w:pPr>
              <w:rPr>
                <w:rFonts w:ascii="Arial" w:hAnsi="Arial" w:cs="Arial"/>
                <w:color w:val="000000"/>
                <w:szCs w:val="18"/>
              </w:rPr>
            </w:pPr>
            <w:r w:rsidRPr="00B729E0">
              <w:rPr>
                <w:rFonts w:ascii="Arial" w:hAnsi="Arial" w:cs="Arial"/>
                <w:szCs w:val="18"/>
              </w:rPr>
              <w:t>12839</w:t>
            </w:r>
          </w:p>
        </w:tc>
        <w:tc>
          <w:tcPr>
            <w:tcW w:w="1135" w:type="dxa"/>
          </w:tcPr>
          <w:p w14:paraId="4895D4B5" w14:textId="2992C088" w:rsidR="0042445C" w:rsidRPr="001C5B6C" w:rsidRDefault="0042445C" w:rsidP="0042445C">
            <w:pPr>
              <w:rPr>
                <w:rFonts w:ascii="Arial" w:hAnsi="Arial" w:cs="Arial"/>
                <w:color w:val="000000"/>
                <w:szCs w:val="18"/>
              </w:rPr>
            </w:pPr>
            <w:r w:rsidRPr="001C5B6C">
              <w:rPr>
                <w:rFonts w:ascii="Arial" w:hAnsi="Arial" w:cs="Arial"/>
                <w:szCs w:val="18"/>
              </w:rPr>
              <w:t>Shubhodeep Adhikari</w:t>
            </w:r>
          </w:p>
        </w:tc>
        <w:tc>
          <w:tcPr>
            <w:tcW w:w="810" w:type="dxa"/>
          </w:tcPr>
          <w:p w14:paraId="370DFC65" w14:textId="2F9A2302" w:rsidR="0042445C" w:rsidRPr="001C5B6C" w:rsidRDefault="0042445C" w:rsidP="0042445C">
            <w:pPr>
              <w:rPr>
                <w:rFonts w:ascii="Arial" w:hAnsi="Arial" w:cs="Arial"/>
                <w:color w:val="000000"/>
                <w:szCs w:val="18"/>
              </w:rPr>
            </w:pPr>
            <w:r w:rsidRPr="001C5B6C">
              <w:rPr>
                <w:rFonts w:ascii="Arial" w:hAnsi="Arial" w:cs="Arial"/>
                <w:szCs w:val="18"/>
              </w:rPr>
              <w:t>35.3.17</w:t>
            </w:r>
          </w:p>
        </w:tc>
        <w:tc>
          <w:tcPr>
            <w:tcW w:w="867" w:type="dxa"/>
          </w:tcPr>
          <w:p w14:paraId="2E9883F6" w14:textId="473DC451" w:rsidR="0042445C" w:rsidRPr="001C5B6C" w:rsidRDefault="0042445C" w:rsidP="0042445C">
            <w:pPr>
              <w:rPr>
                <w:rFonts w:ascii="Arial" w:hAnsi="Arial" w:cs="Arial"/>
                <w:color w:val="000000"/>
                <w:szCs w:val="18"/>
              </w:rPr>
            </w:pPr>
            <w:r w:rsidRPr="001C5B6C">
              <w:rPr>
                <w:rFonts w:ascii="Arial" w:hAnsi="Arial" w:cs="Arial"/>
                <w:szCs w:val="18"/>
              </w:rPr>
              <w:t>0.00</w:t>
            </w:r>
          </w:p>
        </w:tc>
        <w:tc>
          <w:tcPr>
            <w:tcW w:w="2197" w:type="dxa"/>
          </w:tcPr>
          <w:p w14:paraId="2C0B42F8" w14:textId="13E3A0E7" w:rsidR="0042445C" w:rsidRPr="001C5B6C" w:rsidRDefault="0042445C" w:rsidP="0042445C">
            <w:pPr>
              <w:rPr>
                <w:rFonts w:ascii="Arial" w:hAnsi="Arial" w:cs="Arial"/>
                <w:color w:val="000000"/>
                <w:szCs w:val="18"/>
              </w:rPr>
            </w:pPr>
            <w:r w:rsidRPr="001C5B6C">
              <w:rPr>
                <w:rFonts w:ascii="Arial" w:hAnsi="Arial" w:cs="Arial"/>
                <w:szCs w:val="18"/>
              </w:rPr>
              <w:t>802.11be has defined an NSTR mobile AP MLD. On similar lines, it should now define an EMLSR mobile AP MLD.</w:t>
            </w:r>
          </w:p>
        </w:tc>
        <w:tc>
          <w:tcPr>
            <w:tcW w:w="2160" w:type="dxa"/>
          </w:tcPr>
          <w:p w14:paraId="4714EC53" w14:textId="1EA07930" w:rsidR="0042445C" w:rsidRPr="001C5B6C" w:rsidRDefault="0042445C" w:rsidP="0042445C">
            <w:pPr>
              <w:rPr>
                <w:rFonts w:ascii="Arial" w:hAnsi="Arial" w:cs="Arial"/>
                <w:color w:val="000000"/>
                <w:szCs w:val="18"/>
              </w:rPr>
            </w:pPr>
            <w:r w:rsidRPr="001C5B6C">
              <w:rPr>
                <w:rFonts w:ascii="Arial" w:hAnsi="Arial" w:cs="Arial"/>
                <w:szCs w:val="18"/>
              </w:rPr>
              <w:t>Define an EMLSR mobile AP MLD. In its simplest form it will take minimal additions to the specification, since an NSTR mobile AP MLD has already been defined.</w:t>
            </w:r>
          </w:p>
        </w:tc>
        <w:tc>
          <w:tcPr>
            <w:tcW w:w="2432" w:type="dxa"/>
          </w:tcPr>
          <w:p w14:paraId="624553C3" w14:textId="77777777" w:rsidR="0042445C" w:rsidRPr="001C5B6C" w:rsidRDefault="0041627E" w:rsidP="0042445C">
            <w:pPr>
              <w:rPr>
                <w:rFonts w:ascii="Arial" w:hAnsi="Arial" w:cs="Arial"/>
                <w:color w:val="000000"/>
                <w:szCs w:val="18"/>
              </w:rPr>
            </w:pPr>
            <w:r w:rsidRPr="001C5B6C">
              <w:rPr>
                <w:rFonts w:ascii="Arial" w:hAnsi="Arial" w:cs="Arial"/>
                <w:color w:val="000000"/>
                <w:szCs w:val="18"/>
              </w:rPr>
              <w:t>Rejected.</w:t>
            </w:r>
          </w:p>
          <w:p w14:paraId="7B8E7CDB" w14:textId="77777777" w:rsidR="0041627E" w:rsidRPr="001C5B6C" w:rsidRDefault="0041627E" w:rsidP="0042445C">
            <w:pPr>
              <w:rPr>
                <w:rFonts w:ascii="Arial" w:hAnsi="Arial" w:cs="Arial"/>
                <w:color w:val="000000"/>
                <w:szCs w:val="18"/>
              </w:rPr>
            </w:pPr>
          </w:p>
          <w:p w14:paraId="6B6EB0E2" w14:textId="77777777" w:rsidR="0041627E" w:rsidRDefault="00E055E2" w:rsidP="0042445C">
            <w:pPr>
              <w:rPr>
                <w:ins w:id="29" w:author="Park, Minyoung" w:date="2022-11-10T14:48:00Z"/>
                <w:rFonts w:ascii="Arial" w:hAnsi="Arial" w:cs="Arial"/>
                <w:color w:val="000000"/>
                <w:szCs w:val="18"/>
              </w:rPr>
            </w:pPr>
            <w:del w:id="30" w:author="Park, Minyoung" w:date="2022-11-10T14:48:00Z">
              <w:r w:rsidRPr="001C5B6C" w:rsidDel="00CC0A88">
                <w:rPr>
                  <w:rFonts w:ascii="Arial" w:hAnsi="Arial" w:cs="Arial"/>
                  <w:color w:val="000000"/>
                  <w:szCs w:val="18"/>
                </w:rPr>
                <w:delText xml:space="preserve">A non-AP MLD that can operate in EMLSR mode is free to operate as </w:delText>
              </w:r>
              <w:r w:rsidR="00C57FE5" w:rsidDel="00CC0A88">
                <w:rPr>
                  <w:rFonts w:ascii="Arial" w:hAnsi="Arial" w:cs="Arial"/>
                  <w:color w:val="000000"/>
                  <w:szCs w:val="18"/>
                </w:rPr>
                <w:delText>a</w:delText>
              </w:r>
              <w:r w:rsidR="00AF607A" w:rsidRPr="001C5B6C" w:rsidDel="00CC0A88">
                <w:rPr>
                  <w:rFonts w:ascii="Arial" w:hAnsi="Arial" w:cs="Arial"/>
                  <w:color w:val="000000"/>
                  <w:szCs w:val="18"/>
                </w:rPr>
                <w:delText xml:space="preserve"> mobile AP MLD.</w:delText>
              </w:r>
            </w:del>
          </w:p>
          <w:p w14:paraId="1050A04B" w14:textId="7456FB04" w:rsidR="00CC0A88" w:rsidRPr="001C5B6C" w:rsidRDefault="00CC0A88" w:rsidP="0042445C">
            <w:pPr>
              <w:rPr>
                <w:rFonts w:ascii="Arial" w:hAnsi="Arial" w:cs="Arial"/>
                <w:color w:val="000000"/>
                <w:szCs w:val="18"/>
              </w:rPr>
            </w:pPr>
            <w:ins w:id="31" w:author="Park, Minyoung" w:date="2022-11-10T14:48:00Z">
              <w:r>
                <w:rPr>
                  <w:rFonts w:ascii="Arial" w:hAnsi="Arial" w:cs="Arial"/>
                  <w:color w:val="222222"/>
                  <w:shd w:val="clear" w:color="auto" w:fill="FFFFFF"/>
                </w:rPr>
                <w:t>The comment fails to provide sufficient details that would address the comment</w:t>
              </w:r>
              <w:r w:rsidR="00962E47">
                <w:rPr>
                  <w:rFonts w:ascii="Arial" w:hAnsi="Arial" w:cs="Arial"/>
                  <w:color w:val="222222"/>
                  <w:shd w:val="clear" w:color="auto" w:fill="FFFFFF"/>
                </w:rPr>
                <w:t>.</w:t>
              </w:r>
            </w:ins>
            <w:ins w:id="32" w:author="Park, Minyoung" w:date="2022-11-10T14:49:00Z">
              <w:r w:rsidR="00962E47">
                <w:rPr>
                  <w:rFonts w:ascii="Arial" w:hAnsi="Arial" w:cs="Arial"/>
                  <w:color w:val="222222"/>
                  <w:shd w:val="clear" w:color="auto" w:fill="FFFFFF"/>
                </w:rPr>
                <w:t xml:space="preserve"> T</w:t>
              </w:r>
              <w:r w:rsidR="00962E47" w:rsidRPr="00962E47">
                <w:rPr>
                  <w:rFonts w:ascii="Arial" w:hAnsi="Arial" w:cs="Arial"/>
                  <w:color w:val="222222"/>
                  <w:shd w:val="clear" w:color="auto" w:fill="FFFFFF"/>
                </w:rPr>
                <w:t>he commenter is invited to submit a comment with more details.</w:t>
              </w:r>
            </w:ins>
          </w:p>
        </w:tc>
      </w:tr>
      <w:tr w:rsidR="002C531D" w:rsidRPr="001C5B6C" w14:paraId="2AD4C735" w14:textId="77777777" w:rsidTr="004B6D76">
        <w:tc>
          <w:tcPr>
            <w:tcW w:w="750" w:type="dxa"/>
          </w:tcPr>
          <w:p w14:paraId="6D0B8646" w14:textId="4FB8CC91" w:rsidR="002C531D" w:rsidRPr="001C5B6C" w:rsidRDefault="002C531D" w:rsidP="002C531D">
            <w:pPr>
              <w:rPr>
                <w:rFonts w:ascii="Arial" w:hAnsi="Arial" w:cs="Arial"/>
                <w:szCs w:val="18"/>
              </w:rPr>
            </w:pPr>
            <w:r w:rsidRPr="00DB3188">
              <w:rPr>
                <w:rFonts w:ascii="Arial" w:hAnsi="Arial" w:cs="Arial"/>
                <w:color w:val="00B050"/>
                <w:szCs w:val="18"/>
              </w:rPr>
              <w:t>13051</w:t>
            </w:r>
          </w:p>
        </w:tc>
        <w:tc>
          <w:tcPr>
            <w:tcW w:w="1135" w:type="dxa"/>
          </w:tcPr>
          <w:p w14:paraId="6E2B22F0" w14:textId="7F8CACEA" w:rsidR="002C531D" w:rsidRPr="001C5B6C" w:rsidRDefault="002C531D" w:rsidP="002C531D">
            <w:pPr>
              <w:rPr>
                <w:rFonts w:ascii="Arial" w:hAnsi="Arial" w:cs="Arial"/>
                <w:szCs w:val="18"/>
              </w:rPr>
            </w:pPr>
            <w:r w:rsidRPr="001C5B6C">
              <w:rPr>
                <w:rFonts w:ascii="Arial" w:hAnsi="Arial" w:cs="Arial"/>
                <w:szCs w:val="18"/>
              </w:rPr>
              <w:t>Huizhao Wang</w:t>
            </w:r>
          </w:p>
        </w:tc>
        <w:tc>
          <w:tcPr>
            <w:tcW w:w="810" w:type="dxa"/>
          </w:tcPr>
          <w:p w14:paraId="07E8469B" w14:textId="7273E659" w:rsidR="002C531D" w:rsidRPr="001C5B6C" w:rsidRDefault="002C531D" w:rsidP="002C531D">
            <w:pPr>
              <w:rPr>
                <w:rFonts w:ascii="Arial" w:hAnsi="Arial" w:cs="Arial"/>
                <w:szCs w:val="18"/>
              </w:rPr>
            </w:pPr>
            <w:r w:rsidRPr="001C5B6C">
              <w:rPr>
                <w:rFonts w:ascii="Arial" w:hAnsi="Arial" w:cs="Arial"/>
                <w:szCs w:val="18"/>
              </w:rPr>
              <w:t>9.4.1.74</w:t>
            </w:r>
          </w:p>
        </w:tc>
        <w:tc>
          <w:tcPr>
            <w:tcW w:w="867" w:type="dxa"/>
          </w:tcPr>
          <w:p w14:paraId="74E94DB2" w14:textId="6358DF83" w:rsidR="002C531D" w:rsidRPr="001C5B6C" w:rsidRDefault="002C531D" w:rsidP="002C531D">
            <w:pPr>
              <w:rPr>
                <w:rFonts w:ascii="Arial" w:hAnsi="Arial" w:cs="Arial"/>
                <w:szCs w:val="18"/>
              </w:rPr>
            </w:pPr>
            <w:r w:rsidRPr="001C5B6C">
              <w:rPr>
                <w:rFonts w:ascii="Arial" w:hAnsi="Arial" w:cs="Arial"/>
                <w:szCs w:val="18"/>
              </w:rPr>
              <w:t>191.04</w:t>
            </w:r>
          </w:p>
        </w:tc>
        <w:tc>
          <w:tcPr>
            <w:tcW w:w="2197" w:type="dxa"/>
          </w:tcPr>
          <w:p w14:paraId="35569801" w14:textId="6383961B" w:rsidR="002C531D" w:rsidRPr="001C5B6C" w:rsidRDefault="002C531D" w:rsidP="002C531D">
            <w:pPr>
              <w:rPr>
                <w:rFonts w:ascii="Arial" w:hAnsi="Arial" w:cs="Arial"/>
                <w:szCs w:val="18"/>
              </w:rPr>
            </w:pPr>
            <w:r w:rsidRPr="001C5B6C">
              <w:rPr>
                <w:rFonts w:ascii="Arial" w:hAnsi="Arial" w:cs="Arial"/>
                <w:szCs w:val="18"/>
              </w:rPr>
              <w:t>Here as well, please reformat this sentence to make it comprehensible of what exactly AP MLD should do when response to received EML Operation Mode Notification</w:t>
            </w:r>
          </w:p>
        </w:tc>
        <w:tc>
          <w:tcPr>
            <w:tcW w:w="2160" w:type="dxa"/>
          </w:tcPr>
          <w:p w14:paraId="56123F65" w14:textId="4A226AC4" w:rsidR="002C531D" w:rsidRPr="001C5B6C" w:rsidRDefault="002C531D" w:rsidP="002C531D">
            <w:pPr>
              <w:rPr>
                <w:rFonts w:ascii="Arial" w:hAnsi="Arial" w:cs="Arial"/>
                <w:szCs w:val="18"/>
              </w:rPr>
            </w:pPr>
            <w:r w:rsidRPr="001C5B6C">
              <w:rPr>
                <w:rFonts w:ascii="Arial" w:hAnsi="Arial" w:cs="Arial"/>
                <w:szCs w:val="18"/>
              </w:rPr>
              <w:t>Please rewrite this statement</w:t>
            </w:r>
          </w:p>
        </w:tc>
        <w:tc>
          <w:tcPr>
            <w:tcW w:w="2432" w:type="dxa"/>
          </w:tcPr>
          <w:p w14:paraId="4CEF5991" w14:textId="77777777" w:rsidR="002C531D" w:rsidRPr="001C5B6C" w:rsidRDefault="00325C24" w:rsidP="002C531D">
            <w:pPr>
              <w:rPr>
                <w:rFonts w:ascii="Arial" w:hAnsi="Arial" w:cs="Arial"/>
                <w:color w:val="000000"/>
                <w:szCs w:val="18"/>
                <w:lang w:val="en-US"/>
              </w:rPr>
            </w:pPr>
            <w:r w:rsidRPr="001C5B6C">
              <w:rPr>
                <w:rFonts w:ascii="Arial" w:hAnsi="Arial" w:cs="Arial"/>
                <w:color w:val="000000"/>
                <w:szCs w:val="18"/>
                <w:lang w:val="en-US"/>
              </w:rPr>
              <w:t>Revised.</w:t>
            </w:r>
          </w:p>
          <w:p w14:paraId="1B0E0CDA" w14:textId="77777777" w:rsidR="00325C24" w:rsidRPr="001C5B6C" w:rsidRDefault="00325C24" w:rsidP="002C531D">
            <w:pPr>
              <w:rPr>
                <w:rFonts w:ascii="Arial" w:hAnsi="Arial" w:cs="Arial"/>
                <w:color w:val="000000"/>
                <w:szCs w:val="18"/>
                <w:lang w:val="en-US"/>
              </w:rPr>
            </w:pPr>
          </w:p>
          <w:p w14:paraId="64A163CA" w14:textId="77777777" w:rsidR="007E232B" w:rsidRPr="001C5B6C" w:rsidRDefault="00137BA2" w:rsidP="007E232B">
            <w:pPr>
              <w:rPr>
                <w:rFonts w:ascii="Arial" w:hAnsi="Arial" w:cs="Arial"/>
                <w:color w:val="000000"/>
                <w:szCs w:val="18"/>
                <w:lang w:val="en-US"/>
              </w:rPr>
            </w:pPr>
            <w:r w:rsidRPr="001C5B6C">
              <w:rPr>
                <w:rFonts w:ascii="Arial" w:hAnsi="Arial" w:cs="Arial"/>
                <w:color w:val="000000"/>
                <w:szCs w:val="18"/>
                <w:lang w:val="en-US"/>
              </w:rPr>
              <w:t xml:space="preserve">The sentence is revised </w:t>
            </w:r>
            <w:r w:rsidR="00755C29" w:rsidRPr="001C5B6C">
              <w:rPr>
                <w:rFonts w:ascii="Arial" w:hAnsi="Arial" w:cs="Arial"/>
                <w:color w:val="000000"/>
                <w:szCs w:val="18"/>
                <w:lang w:val="en-US"/>
              </w:rPr>
              <w:t>similar to the resolution of CID 12599</w:t>
            </w:r>
            <w:r w:rsidR="007E232B" w:rsidRPr="001C5B6C">
              <w:rPr>
                <w:rFonts w:ascii="Arial" w:hAnsi="Arial" w:cs="Arial"/>
                <w:color w:val="000000"/>
                <w:szCs w:val="18"/>
                <w:lang w:val="en-US"/>
              </w:rPr>
              <w:t>: “(#12599)An AP MLD with dot11EHTEMLSROptionImplemented equal to true sets the EMLSR Mode subfield to the value obtained from the EMLSR Mode subfield</w:t>
            </w:r>
          </w:p>
          <w:p w14:paraId="77B30F81" w14:textId="77777777" w:rsidR="00325C24" w:rsidRPr="001C5B6C" w:rsidRDefault="007E232B" w:rsidP="007E232B">
            <w:pPr>
              <w:rPr>
                <w:rFonts w:ascii="Arial" w:hAnsi="Arial" w:cs="Arial"/>
                <w:color w:val="000000"/>
                <w:szCs w:val="18"/>
                <w:lang w:val="en-US"/>
              </w:rPr>
            </w:pPr>
            <w:r w:rsidRPr="001C5B6C">
              <w:rPr>
                <w:rFonts w:ascii="Arial" w:hAnsi="Arial" w:cs="Arial"/>
                <w:color w:val="000000"/>
                <w:szCs w:val="18"/>
                <w:lang w:val="en-US"/>
              </w:rPr>
              <w:t>of the received EML Operating Mode Notification frame.”</w:t>
            </w:r>
          </w:p>
          <w:p w14:paraId="1F8677D4" w14:textId="77777777" w:rsidR="007E232B" w:rsidRPr="001C5B6C" w:rsidRDefault="007E232B" w:rsidP="007E232B">
            <w:pPr>
              <w:rPr>
                <w:rFonts w:ascii="Arial" w:hAnsi="Arial" w:cs="Arial"/>
                <w:color w:val="000000"/>
                <w:szCs w:val="18"/>
                <w:lang w:val="en-US"/>
              </w:rPr>
            </w:pPr>
          </w:p>
          <w:p w14:paraId="19F65208" w14:textId="2FE1D3EB" w:rsidR="009C5867" w:rsidRPr="001C5B6C" w:rsidRDefault="009C5867" w:rsidP="009C5867">
            <w:pPr>
              <w:rPr>
                <w:rFonts w:ascii="Arial-BoldMT" w:hAnsi="Arial-BoldMT" w:hint="eastAsia"/>
                <w:color w:val="000000"/>
                <w:szCs w:val="18"/>
              </w:rPr>
            </w:pPr>
            <w:r w:rsidRPr="001C5B6C">
              <w:rPr>
                <w:rFonts w:ascii="Arial-BoldMT" w:hAnsi="Arial-BoldMT"/>
                <w:color w:val="000000"/>
                <w:szCs w:val="18"/>
              </w:rPr>
              <w:t xml:space="preserve">TGbe editor to make the changes with the CID tag (#13051) in </w:t>
            </w:r>
            <w:sdt>
              <w:sdtPr>
                <w:rPr>
                  <w:rFonts w:ascii="Arial-BoldMT" w:hAnsi="Arial-BoldMT"/>
                  <w:color w:val="000000"/>
                  <w:szCs w:val="18"/>
                </w:rPr>
                <w:alias w:val="Title"/>
                <w:tag w:val=""/>
                <w:id w:val="1724792881"/>
                <w:placeholder>
                  <w:docPart w:val="651D870A33F14957BF885B46C2CBBBD1"/>
                </w:placeholder>
                <w:dataBinding w:prefixMappings="xmlns:ns0='http://purl.org/dc/elements/1.1/' xmlns:ns1='http://schemas.openxmlformats.org/package/2006/metadata/core-properties' " w:xpath="/ns1:coreProperties[1]/ns0:title[1]" w:storeItemID="{6C3C8BC8-F283-45AE-878A-BAB7291924A1}"/>
                <w:text/>
              </w:sdtPr>
              <w:sdtEndPr/>
              <w:sdtContent>
                <w:r w:rsidR="00B71AA1">
                  <w:rPr>
                    <w:rFonts w:ascii="Arial-BoldMT" w:hAnsi="Arial-BoldMT"/>
                    <w:color w:val="000000"/>
                    <w:szCs w:val="18"/>
                  </w:rPr>
                  <w:t>doc.: IEEE 802.11-22/1756r6</w:t>
                </w:r>
              </w:sdtContent>
            </w:sdt>
          </w:p>
          <w:p w14:paraId="19B5B016" w14:textId="3113EE4B" w:rsidR="009C5867" w:rsidRPr="001C5B6C" w:rsidRDefault="00006B5E" w:rsidP="009C5867">
            <w:pPr>
              <w:rPr>
                <w:rFonts w:ascii="Arial-BoldMT" w:hAnsi="Arial-BoldMT" w:hint="eastAsia"/>
                <w:color w:val="000000"/>
                <w:szCs w:val="18"/>
              </w:rPr>
            </w:pPr>
            <w:sdt>
              <w:sdtPr>
                <w:rPr>
                  <w:rFonts w:ascii="Arial-BoldMT" w:hAnsi="Arial-BoldMT"/>
                  <w:color w:val="000000"/>
                  <w:szCs w:val="18"/>
                </w:rPr>
                <w:alias w:val="Comments"/>
                <w:tag w:val=""/>
                <w:id w:val="-301860139"/>
                <w:placeholder>
                  <w:docPart w:val="46205E326D1A47308C90C3427E0C72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1AA1">
                  <w:rPr>
                    <w:rFonts w:ascii="Arial-BoldMT" w:hAnsi="Arial-BoldMT"/>
                    <w:color w:val="000000"/>
                    <w:szCs w:val="18"/>
                  </w:rPr>
                  <w:t>[https://mentor.ieee.org/802.11/dcn/22/11-22-1756-06-00be-lb266-cr-cl35-emlsr-part4.docx]</w:t>
                </w:r>
              </w:sdtContent>
            </w:sdt>
          </w:p>
          <w:p w14:paraId="1516E826" w14:textId="2B66BDA7" w:rsidR="007E232B" w:rsidRPr="001C5B6C" w:rsidRDefault="007E232B" w:rsidP="007E232B">
            <w:pPr>
              <w:rPr>
                <w:rFonts w:ascii="Arial" w:hAnsi="Arial" w:cs="Arial"/>
                <w:color w:val="000000"/>
                <w:szCs w:val="18"/>
              </w:rPr>
            </w:pPr>
          </w:p>
        </w:tc>
      </w:tr>
      <w:tr w:rsidR="00E62B2B" w:rsidRPr="001C5B6C" w14:paraId="604A45C6" w14:textId="77777777" w:rsidTr="004B6D76">
        <w:tc>
          <w:tcPr>
            <w:tcW w:w="750" w:type="dxa"/>
          </w:tcPr>
          <w:p w14:paraId="40127875" w14:textId="031AA37C" w:rsidR="00E62B2B" w:rsidRPr="00E62B2B" w:rsidRDefault="00E62B2B" w:rsidP="00E62B2B">
            <w:pPr>
              <w:rPr>
                <w:rFonts w:ascii="Arial" w:hAnsi="Arial" w:cs="Arial"/>
                <w:szCs w:val="18"/>
              </w:rPr>
            </w:pPr>
            <w:r w:rsidRPr="00E62B2B">
              <w:rPr>
                <w:rFonts w:ascii="Arial" w:hAnsi="Arial" w:cs="Arial"/>
                <w:szCs w:val="18"/>
              </w:rPr>
              <w:t>12890</w:t>
            </w:r>
          </w:p>
        </w:tc>
        <w:tc>
          <w:tcPr>
            <w:tcW w:w="1135" w:type="dxa"/>
          </w:tcPr>
          <w:p w14:paraId="1FA3EFEE" w14:textId="2FFE6C44" w:rsidR="00E62B2B" w:rsidRPr="00E62B2B" w:rsidRDefault="00E62B2B" w:rsidP="00E62B2B">
            <w:pPr>
              <w:rPr>
                <w:rFonts w:ascii="Arial" w:hAnsi="Arial" w:cs="Arial"/>
                <w:szCs w:val="18"/>
              </w:rPr>
            </w:pPr>
            <w:r w:rsidRPr="00E62B2B">
              <w:rPr>
                <w:rFonts w:ascii="Arial" w:hAnsi="Arial" w:cs="Arial"/>
                <w:szCs w:val="18"/>
              </w:rPr>
              <w:t>Ilya Levitsky</w:t>
            </w:r>
          </w:p>
        </w:tc>
        <w:tc>
          <w:tcPr>
            <w:tcW w:w="810" w:type="dxa"/>
          </w:tcPr>
          <w:p w14:paraId="6F38459D" w14:textId="5C8B5295" w:rsidR="00E62B2B" w:rsidRPr="00E62B2B" w:rsidRDefault="00E62B2B" w:rsidP="00E62B2B">
            <w:pPr>
              <w:rPr>
                <w:rFonts w:ascii="Arial" w:hAnsi="Arial" w:cs="Arial"/>
                <w:szCs w:val="18"/>
              </w:rPr>
            </w:pPr>
            <w:r w:rsidRPr="00E62B2B">
              <w:rPr>
                <w:rFonts w:ascii="Arial" w:hAnsi="Arial" w:cs="Arial"/>
                <w:szCs w:val="18"/>
              </w:rPr>
              <w:t>35.3.17</w:t>
            </w:r>
          </w:p>
        </w:tc>
        <w:tc>
          <w:tcPr>
            <w:tcW w:w="867" w:type="dxa"/>
          </w:tcPr>
          <w:p w14:paraId="5CD3952A" w14:textId="67EBFCFC" w:rsidR="00E62B2B" w:rsidRPr="00E62B2B" w:rsidRDefault="00E62B2B" w:rsidP="00E62B2B">
            <w:pPr>
              <w:rPr>
                <w:rFonts w:ascii="Arial" w:hAnsi="Arial" w:cs="Arial"/>
                <w:szCs w:val="18"/>
              </w:rPr>
            </w:pPr>
            <w:r w:rsidRPr="00E62B2B">
              <w:rPr>
                <w:rFonts w:ascii="Arial" w:hAnsi="Arial" w:cs="Arial"/>
                <w:szCs w:val="18"/>
              </w:rPr>
              <w:t>422.23</w:t>
            </w:r>
          </w:p>
        </w:tc>
        <w:tc>
          <w:tcPr>
            <w:tcW w:w="2197" w:type="dxa"/>
          </w:tcPr>
          <w:p w14:paraId="3C0E5349" w14:textId="63554E19" w:rsidR="00E62B2B" w:rsidRPr="00E62B2B" w:rsidRDefault="00E62B2B" w:rsidP="00E62B2B">
            <w:pPr>
              <w:rPr>
                <w:rFonts w:ascii="Arial" w:hAnsi="Arial" w:cs="Arial"/>
                <w:szCs w:val="18"/>
              </w:rPr>
            </w:pPr>
            <w:r w:rsidRPr="00E62B2B">
              <w:rPr>
                <w:rFonts w:ascii="Arial" w:hAnsi="Arial" w:cs="Arial"/>
                <w:szCs w:val="18"/>
              </w:rPr>
              <w:t>The general description in the subclause lacks a vital point that when an non-AP MLD in EMLSR mode performs a frame exchange on an EMLSR link, the receive chains can be redistributed from other links to the link with the ongoing frame exchange, thus allowing for higher-order MIMO.</w:t>
            </w:r>
          </w:p>
        </w:tc>
        <w:tc>
          <w:tcPr>
            <w:tcW w:w="2160" w:type="dxa"/>
          </w:tcPr>
          <w:p w14:paraId="0C9DE7FF" w14:textId="5AA20D44" w:rsidR="00E62B2B" w:rsidRPr="00E62B2B" w:rsidRDefault="00E62B2B" w:rsidP="00E62B2B">
            <w:pPr>
              <w:rPr>
                <w:rFonts w:ascii="Arial" w:hAnsi="Arial" w:cs="Arial"/>
                <w:szCs w:val="18"/>
              </w:rPr>
            </w:pPr>
            <w:r w:rsidRPr="00E62B2B">
              <w:rPr>
                <w:rFonts w:ascii="Arial" w:hAnsi="Arial" w:cs="Arial"/>
                <w:szCs w:val="18"/>
              </w:rPr>
              <w:t>Please add the requested general description</w:t>
            </w:r>
          </w:p>
        </w:tc>
        <w:tc>
          <w:tcPr>
            <w:tcW w:w="2432" w:type="dxa"/>
          </w:tcPr>
          <w:p w14:paraId="75E02684" w14:textId="07ED691F" w:rsidR="00E62B2B" w:rsidRDefault="00E712B9" w:rsidP="00E62B2B">
            <w:pPr>
              <w:rPr>
                <w:rFonts w:ascii="Arial" w:hAnsi="Arial" w:cs="Arial"/>
                <w:color w:val="000000"/>
                <w:szCs w:val="18"/>
                <w:lang w:val="en-US"/>
              </w:rPr>
            </w:pPr>
            <w:r>
              <w:rPr>
                <w:rFonts w:ascii="Arial" w:hAnsi="Arial" w:cs="Arial"/>
                <w:color w:val="000000"/>
                <w:szCs w:val="18"/>
                <w:lang w:val="en-US"/>
              </w:rPr>
              <w:t>Rejected.</w:t>
            </w:r>
          </w:p>
          <w:p w14:paraId="39E688AD" w14:textId="5C163A73" w:rsidR="00E712B9" w:rsidRDefault="00E712B9" w:rsidP="00E62B2B">
            <w:pPr>
              <w:rPr>
                <w:rFonts w:ascii="Arial" w:hAnsi="Arial" w:cs="Arial"/>
                <w:color w:val="000000"/>
                <w:szCs w:val="18"/>
                <w:lang w:val="en-US"/>
              </w:rPr>
            </w:pPr>
          </w:p>
          <w:p w14:paraId="350541BB" w14:textId="042F0629" w:rsidR="00066BC5" w:rsidRDefault="002248CA" w:rsidP="00E62B2B">
            <w:pPr>
              <w:rPr>
                <w:rFonts w:ascii="Arial" w:hAnsi="Arial" w:cs="Arial"/>
                <w:color w:val="000000"/>
                <w:szCs w:val="18"/>
                <w:lang w:val="en-US"/>
              </w:rPr>
            </w:pPr>
            <w:r>
              <w:rPr>
                <w:rFonts w:ascii="Arial" w:hAnsi="Arial" w:cs="Arial"/>
                <w:color w:val="000000"/>
                <w:szCs w:val="18"/>
                <w:lang w:val="en-US"/>
              </w:rPr>
              <w:t>Since the details of the EMLSR operation</w:t>
            </w:r>
            <w:r w:rsidR="000C4137">
              <w:rPr>
                <w:rFonts w:ascii="Arial" w:hAnsi="Arial" w:cs="Arial"/>
                <w:color w:val="000000"/>
                <w:szCs w:val="18"/>
                <w:lang w:val="en-US"/>
              </w:rPr>
              <w:t xml:space="preserve"> (regarding </w:t>
            </w:r>
            <w:r w:rsidR="00EC775A">
              <w:rPr>
                <w:rFonts w:ascii="Arial" w:hAnsi="Arial" w:cs="Arial"/>
                <w:color w:val="000000"/>
                <w:szCs w:val="18"/>
                <w:lang w:val="en-US"/>
              </w:rPr>
              <w:t>number of spatial streams)</w:t>
            </w:r>
            <w:r>
              <w:rPr>
                <w:rFonts w:ascii="Arial" w:hAnsi="Arial" w:cs="Arial"/>
                <w:color w:val="000000"/>
                <w:szCs w:val="18"/>
                <w:lang w:val="en-US"/>
              </w:rPr>
              <w:t xml:space="preserve"> </w:t>
            </w:r>
            <w:r w:rsidR="00EC775A">
              <w:rPr>
                <w:rFonts w:ascii="Arial" w:hAnsi="Arial" w:cs="Arial"/>
                <w:color w:val="000000"/>
                <w:szCs w:val="18"/>
                <w:lang w:val="en-US"/>
              </w:rPr>
              <w:t xml:space="preserve">are described in the </w:t>
            </w:r>
            <w:r w:rsidR="00206C0A">
              <w:rPr>
                <w:rFonts w:ascii="Arial" w:hAnsi="Arial" w:cs="Arial"/>
                <w:color w:val="000000"/>
                <w:szCs w:val="18"/>
                <w:lang w:val="en-US"/>
              </w:rPr>
              <w:t>paragraphs in the subclause</w:t>
            </w:r>
            <w:r w:rsidR="00964181">
              <w:rPr>
                <w:rFonts w:ascii="Arial" w:hAnsi="Arial" w:cs="Arial"/>
                <w:color w:val="000000"/>
                <w:szCs w:val="18"/>
                <w:lang w:val="en-US"/>
              </w:rPr>
              <w:t>, adding such detail</w:t>
            </w:r>
            <w:r w:rsidR="00206C0A">
              <w:rPr>
                <w:rFonts w:ascii="Arial" w:hAnsi="Arial" w:cs="Arial"/>
                <w:color w:val="000000"/>
                <w:szCs w:val="18"/>
                <w:lang w:val="en-US"/>
              </w:rPr>
              <w:t>s in the introductory paragraph</w:t>
            </w:r>
            <w:r w:rsidR="00964181">
              <w:rPr>
                <w:rFonts w:ascii="Arial" w:hAnsi="Arial" w:cs="Arial"/>
                <w:color w:val="000000"/>
                <w:szCs w:val="18"/>
                <w:lang w:val="en-US"/>
              </w:rPr>
              <w:t xml:space="preserve"> </w:t>
            </w:r>
            <w:r w:rsidR="000C4137">
              <w:rPr>
                <w:rFonts w:ascii="Arial" w:hAnsi="Arial" w:cs="Arial"/>
                <w:color w:val="000000"/>
                <w:szCs w:val="18"/>
                <w:lang w:val="en-US"/>
              </w:rPr>
              <w:t xml:space="preserve">will end up having redundant information in the </w:t>
            </w:r>
            <w:r w:rsidR="00B710BA">
              <w:rPr>
                <w:rFonts w:ascii="Arial" w:hAnsi="Arial" w:cs="Arial"/>
                <w:color w:val="000000"/>
                <w:szCs w:val="18"/>
                <w:lang w:val="en-US"/>
              </w:rPr>
              <w:t xml:space="preserve">same </w:t>
            </w:r>
            <w:r w:rsidR="000C4137">
              <w:rPr>
                <w:rFonts w:ascii="Arial" w:hAnsi="Arial" w:cs="Arial"/>
                <w:color w:val="000000"/>
                <w:szCs w:val="18"/>
                <w:lang w:val="en-US"/>
              </w:rPr>
              <w:t>subclause.</w:t>
            </w:r>
          </w:p>
          <w:p w14:paraId="20D9D843" w14:textId="33328AD8" w:rsidR="00066BC5" w:rsidRPr="001C5B6C" w:rsidRDefault="00066BC5" w:rsidP="00E62B2B">
            <w:pPr>
              <w:rPr>
                <w:rFonts w:ascii="Arial" w:hAnsi="Arial" w:cs="Arial"/>
                <w:color w:val="000000"/>
                <w:szCs w:val="18"/>
                <w:lang w:val="en-US"/>
              </w:rPr>
            </w:pPr>
          </w:p>
        </w:tc>
      </w:tr>
      <w:tr w:rsidR="00D838CA" w:rsidRPr="001C5B6C" w14:paraId="3EE976EB" w14:textId="77777777" w:rsidTr="004B6D76">
        <w:tc>
          <w:tcPr>
            <w:tcW w:w="750" w:type="dxa"/>
          </w:tcPr>
          <w:p w14:paraId="3D9C89EA" w14:textId="41673FD3" w:rsidR="00D838CA" w:rsidRPr="00D838CA" w:rsidRDefault="00D838CA" w:rsidP="00D838CA">
            <w:pPr>
              <w:rPr>
                <w:rFonts w:ascii="Arial" w:hAnsi="Arial" w:cs="Arial"/>
                <w:szCs w:val="18"/>
              </w:rPr>
            </w:pPr>
            <w:r w:rsidRPr="00031712">
              <w:rPr>
                <w:rFonts w:ascii="Arial" w:hAnsi="Arial" w:cs="Arial"/>
                <w:szCs w:val="18"/>
              </w:rPr>
              <w:t>12724</w:t>
            </w:r>
          </w:p>
        </w:tc>
        <w:tc>
          <w:tcPr>
            <w:tcW w:w="1135" w:type="dxa"/>
          </w:tcPr>
          <w:p w14:paraId="3963B8D7" w14:textId="3108641C" w:rsidR="00D838CA" w:rsidRPr="00D838CA" w:rsidRDefault="00D838CA" w:rsidP="00D838CA">
            <w:pPr>
              <w:rPr>
                <w:rFonts w:ascii="Arial" w:hAnsi="Arial" w:cs="Arial"/>
                <w:szCs w:val="18"/>
              </w:rPr>
            </w:pPr>
            <w:r w:rsidRPr="00D838CA">
              <w:rPr>
                <w:rFonts w:ascii="Arial" w:hAnsi="Arial" w:cs="Arial"/>
                <w:szCs w:val="18"/>
              </w:rPr>
              <w:t>Pascal VIGER</w:t>
            </w:r>
          </w:p>
        </w:tc>
        <w:tc>
          <w:tcPr>
            <w:tcW w:w="810" w:type="dxa"/>
          </w:tcPr>
          <w:p w14:paraId="41B6D9FC" w14:textId="480A5F15" w:rsidR="00D838CA" w:rsidRPr="00D838CA" w:rsidRDefault="00D838CA" w:rsidP="00D838CA">
            <w:pPr>
              <w:rPr>
                <w:rFonts w:ascii="Arial" w:hAnsi="Arial" w:cs="Arial"/>
                <w:szCs w:val="18"/>
              </w:rPr>
            </w:pPr>
            <w:r w:rsidRPr="00D838CA">
              <w:rPr>
                <w:rFonts w:ascii="Arial" w:hAnsi="Arial" w:cs="Arial"/>
                <w:szCs w:val="18"/>
              </w:rPr>
              <w:t>35.3.17</w:t>
            </w:r>
          </w:p>
        </w:tc>
        <w:tc>
          <w:tcPr>
            <w:tcW w:w="867" w:type="dxa"/>
          </w:tcPr>
          <w:p w14:paraId="1ED57622" w14:textId="50EE7C79" w:rsidR="00D838CA" w:rsidRPr="00D838CA" w:rsidRDefault="00D838CA" w:rsidP="00D838CA">
            <w:pPr>
              <w:rPr>
                <w:rFonts w:ascii="Arial" w:hAnsi="Arial" w:cs="Arial"/>
                <w:szCs w:val="18"/>
              </w:rPr>
            </w:pPr>
            <w:r w:rsidRPr="00D838CA">
              <w:rPr>
                <w:rFonts w:ascii="Arial" w:hAnsi="Arial" w:cs="Arial"/>
                <w:szCs w:val="18"/>
              </w:rPr>
              <w:t>461.55</w:t>
            </w:r>
          </w:p>
        </w:tc>
        <w:tc>
          <w:tcPr>
            <w:tcW w:w="2197" w:type="dxa"/>
          </w:tcPr>
          <w:p w14:paraId="7E21CB2B" w14:textId="682A119C" w:rsidR="00D838CA" w:rsidRPr="00D838CA" w:rsidRDefault="00D838CA" w:rsidP="00D838CA">
            <w:pPr>
              <w:rPr>
                <w:rFonts w:ascii="Arial" w:hAnsi="Arial" w:cs="Arial"/>
                <w:szCs w:val="18"/>
              </w:rPr>
            </w:pPr>
            <w:r w:rsidRPr="00D838CA">
              <w:rPr>
                <w:rFonts w:ascii="Arial" w:hAnsi="Arial" w:cs="Arial"/>
                <w:szCs w:val="18"/>
              </w:rPr>
              <w:t>EMLSR STAs may want to take profit of TWT/rTWT mechanisms, but there is missing specific rules for this operation.</w:t>
            </w:r>
            <w:r w:rsidRPr="00D838CA">
              <w:rPr>
                <w:rFonts w:ascii="Arial" w:hAnsi="Arial" w:cs="Arial"/>
                <w:szCs w:val="18"/>
              </w:rPr>
              <w:br/>
              <w:t xml:space="preserve">Some contributions already discuss about avoiding IC frame </w:t>
            </w:r>
            <w:r w:rsidRPr="00D838CA">
              <w:rPr>
                <w:rFonts w:ascii="Arial" w:hAnsi="Arial" w:cs="Arial"/>
                <w:szCs w:val="18"/>
              </w:rPr>
              <w:lastRenderedPageBreak/>
              <w:t>obligation inside the TWT/rTWT SP, but this is not specified in the draft.</w:t>
            </w:r>
          </w:p>
        </w:tc>
        <w:tc>
          <w:tcPr>
            <w:tcW w:w="2160" w:type="dxa"/>
          </w:tcPr>
          <w:p w14:paraId="717C2223" w14:textId="30F27DD7" w:rsidR="00D838CA" w:rsidRPr="00D838CA" w:rsidRDefault="00D838CA" w:rsidP="00D838CA">
            <w:pPr>
              <w:rPr>
                <w:rFonts w:ascii="Arial" w:hAnsi="Arial" w:cs="Arial"/>
                <w:szCs w:val="18"/>
              </w:rPr>
            </w:pPr>
            <w:r w:rsidRPr="00D838CA">
              <w:rPr>
                <w:rFonts w:ascii="Arial" w:hAnsi="Arial" w:cs="Arial"/>
                <w:szCs w:val="18"/>
              </w:rPr>
              <w:lastRenderedPageBreak/>
              <w:t>Please provide rules for EMLSR STAs operating TWT, with avoiding IC frame overhead</w:t>
            </w:r>
          </w:p>
        </w:tc>
        <w:tc>
          <w:tcPr>
            <w:tcW w:w="2432" w:type="dxa"/>
          </w:tcPr>
          <w:p w14:paraId="2D346893" w14:textId="6256DF48" w:rsidR="00D838CA" w:rsidRDefault="0098568B" w:rsidP="00D838CA">
            <w:pPr>
              <w:rPr>
                <w:rFonts w:ascii="Arial" w:hAnsi="Arial" w:cs="Arial"/>
                <w:color w:val="000000"/>
                <w:szCs w:val="18"/>
              </w:rPr>
            </w:pPr>
            <w:r>
              <w:rPr>
                <w:rFonts w:ascii="Arial" w:hAnsi="Arial" w:cs="Arial"/>
                <w:color w:val="000000"/>
                <w:szCs w:val="18"/>
              </w:rPr>
              <w:t>Revised</w:t>
            </w:r>
          </w:p>
          <w:p w14:paraId="6B0441F8" w14:textId="77777777" w:rsidR="00D838CA" w:rsidRDefault="00D838CA" w:rsidP="00D838CA">
            <w:pPr>
              <w:rPr>
                <w:rFonts w:ascii="Arial" w:hAnsi="Arial" w:cs="Arial"/>
                <w:color w:val="000000"/>
                <w:szCs w:val="18"/>
              </w:rPr>
            </w:pPr>
          </w:p>
          <w:p w14:paraId="4746263D" w14:textId="1F3A145A" w:rsidR="000B3277" w:rsidRDefault="000B3277" w:rsidP="00D838CA">
            <w:pPr>
              <w:rPr>
                <w:rFonts w:ascii="Arial" w:hAnsi="Arial" w:cs="Arial"/>
                <w:color w:val="000000"/>
                <w:szCs w:val="18"/>
              </w:rPr>
            </w:pPr>
            <w:r>
              <w:rPr>
                <w:rFonts w:ascii="Arial" w:hAnsi="Arial" w:cs="Arial"/>
                <w:color w:val="000000"/>
                <w:szCs w:val="18"/>
              </w:rPr>
              <w:t xml:space="preserve">In D3.0, </w:t>
            </w:r>
            <w:r w:rsidRPr="000B3277">
              <w:rPr>
                <w:rFonts w:ascii="Arial" w:hAnsi="Arial" w:cs="Arial"/>
                <w:color w:val="000000"/>
                <w:szCs w:val="18"/>
              </w:rPr>
              <w:t xml:space="preserve">35.8.4.1 </w:t>
            </w:r>
            <w:r>
              <w:rPr>
                <w:rFonts w:ascii="Arial" w:hAnsi="Arial" w:cs="Arial"/>
                <w:color w:val="000000"/>
                <w:szCs w:val="18"/>
              </w:rPr>
              <w:t>(</w:t>
            </w:r>
            <w:r w:rsidRPr="000B3277">
              <w:rPr>
                <w:rFonts w:ascii="Arial" w:hAnsi="Arial" w:cs="Arial"/>
                <w:color w:val="000000"/>
                <w:szCs w:val="18"/>
              </w:rPr>
              <w:t>TXOP and backoff procedures rules for R-TWT SPs</w:t>
            </w:r>
            <w:r>
              <w:rPr>
                <w:rFonts w:ascii="Arial" w:hAnsi="Arial" w:cs="Arial"/>
                <w:color w:val="000000"/>
                <w:szCs w:val="18"/>
              </w:rPr>
              <w:t xml:space="preserve">), </w:t>
            </w:r>
            <w:r w:rsidR="006F5A11">
              <w:rPr>
                <w:rFonts w:ascii="Arial" w:hAnsi="Arial" w:cs="Arial"/>
                <w:color w:val="000000"/>
                <w:szCs w:val="18"/>
              </w:rPr>
              <w:t xml:space="preserve">rules on rTWT and EMLSR operation has been added as </w:t>
            </w:r>
            <w:r w:rsidR="0098568B">
              <w:rPr>
                <w:rFonts w:ascii="Arial" w:hAnsi="Arial" w:cs="Arial"/>
                <w:color w:val="000000"/>
                <w:szCs w:val="18"/>
              </w:rPr>
              <w:t xml:space="preserve">the comment resolution for </w:t>
            </w:r>
            <w:r w:rsidR="0098568B" w:rsidRPr="0098568B">
              <w:rPr>
                <w:rFonts w:ascii="TimesNewRomanPSMT" w:hAnsi="TimesNewRomanPSMT"/>
                <w:color w:val="218A21"/>
                <w:sz w:val="20"/>
              </w:rPr>
              <w:t>(#13646)(#10435)</w:t>
            </w:r>
            <w:r w:rsidR="006F5A11">
              <w:rPr>
                <w:rFonts w:ascii="Arial" w:hAnsi="Arial" w:cs="Arial"/>
                <w:color w:val="000000"/>
                <w:szCs w:val="18"/>
              </w:rPr>
              <w:t>.</w:t>
            </w:r>
          </w:p>
          <w:p w14:paraId="3B391DDC" w14:textId="77777777" w:rsidR="006F5A11" w:rsidRDefault="006F5A11" w:rsidP="00D838CA">
            <w:pPr>
              <w:rPr>
                <w:rFonts w:ascii="Arial" w:hAnsi="Arial" w:cs="Arial"/>
                <w:color w:val="000000"/>
                <w:szCs w:val="18"/>
              </w:rPr>
            </w:pPr>
          </w:p>
          <w:p w14:paraId="509E9937" w14:textId="77777777" w:rsidR="00D838CA" w:rsidRDefault="00E8644B" w:rsidP="00D838CA">
            <w:pPr>
              <w:rPr>
                <w:rFonts w:ascii="Arial" w:hAnsi="Arial" w:cs="Arial"/>
                <w:color w:val="000000"/>
                <w:szCs w:val="18"/>
              </w:rPr>
            </w:pPr>
            <w:r>
              <w:rPr>
                <w:rFonts w:ascii="Arial" w:hAnsi="Arial" w:cs="Arial"/>
                <w:color w:val="000000"/>
                <w:szCs w:val="18"/>
              </w:rPr>
              <w:t>The initial Control frame during the TWT SP is still needed since there could be overlapping TWT SPs</w:t>
            </w:r>
            <w:r w:rsidR="0037776A">
              <w:rPr>
                <w:rFonts w:ascii="Arial" w:hAnsi="Arial" w:cs="Arial"/>
                <w:color w:val="000000"/>
                <w:szCs w:val="18"/>
              </w:rPr>
              <w:t>. When there is only one TWT SP across multiple EMLSR links, when the TWT SP is busy</w:t>
            </w:r>
            <w:r w:rsidR="000C21DB">
              <w:rPr>
                <w:rFonts w:ascii="Arial" w:hAnsi="Arial" w:cs="Arial"/>
                <w:color w:val="000000"/>
                <w:szCs w:val="18"/>
              </w:rPr>
              <w:t xml:space="preserve"> due to OBSS or other interference sources, the initial control frame is need</w:t>
            </w:r>
            <w:r w:rsidR="0098568B">
              <w:rPr>
                <w:rFonts w:ascii="Arial" w:hAnsi="Arial" w:cs="Arial"/>
                <w:color w:val="000000"/>
                <w:szCs w:val="18"/>
              </w:rPr>
              <w:t>ed</w:t>
            </w:r>
            <w:r w:rsidR="000C21DB">
              <w:rPr>
                <w:rFonts w:ascii="Arial" w:hAnsi="Arial" w:cs="Arial"/>
                <w:color w:val="000000"/>
                <w:szCs w:val="18"/>
              </w:rPr>
              <w:t xml:space="preserve"> to utilize the other available EMLSR links.</w:t>
            </w:r>
          </w:p>
          <w:p w14:paraId="21723B28" w14:textId="77777777" w:rsidR="0074565C" w:rsidRDefault="0074565C" w:rsidP="00D838CA">
            <w:pPr>
              <w:rPr>
                <w:rFonts w:ascii="Arial" w:hAnsi="Arial" w:cs="Arial"/>
                <w:color w:val="000000"/>
                <w:szCs w:val="18"/>
              </w:rPr>
            </w:pPr>
          </w:p>
          <w:p w14:paraId="423679BF" w14:textId="365431A4" w:rsidR="0074565C" w:rsidRPr="001C5B6C" w:rsidRDefault="0074565C" w:rsidP="00D838CA">
            <w:pPr>
              <w:rPr>
                <w:rFonts w:ascii="Arial" w:hAnsi="Arial" w:cs="Arial"/>
                <w:color w:val="000000"/>
                <w:szCs w:val="18"/>
              </w:rPr>
            </w:pPr>
            <w:r w:rsidRPr="001C5B6C">
              <w:rPr>
                <w:rFonts w:ascii="Arial-BoldMT" w:hAnsi="Arial-BoldMT"/>
                <w:color w:val="000000"/>
                <w:szCs w:val="18"/>
              </w:rPr>
              <w:t xml:space="preserve">TGbe editor to make the changes with the CID tag </w:t>
            </w:r>
            <w:r w:rsidRPr="00EC3884">
              <w:rPr>
                <w:rFonts w:ascii="TimesNewRomanPSMT" w:hAnsi="TimesNewRomanPSMT"/>
                <w:color w:val="218A21"/>
                <w:sz w:val="20"/>
              </w:rPr>
              <w:t>(#13646)(#10435)</w:t>
            </w:r>
            <w:r w:rsidRPr="00EC3884">
              <w:t xml:space="preserve"> </w:t>
            </w:r>
            <w:r>
              <w:t>in doc.: IEEE 802.11-</w:t>
            </w:r>
            <w:r w:rsidRPr="001A3E32">
              <w:t>22/1470r6</w:t>
            </w:r>
          </w:p>
        </w:tc>
      </w:tr>
      <w:tr w:rsidR="00AE3037" w:rsidRPr="001C5B6C" w14:paraId="747394E9" w14:textId="77777777" w:rsidTr="004B6D76">
        <w:tc>
          <w:tcPr>
            <w:tcW w:w="750" w:type="dxa"/>
          </w:tcPr>
          <w:p w14:paraId="3FB9C81C" w14:textId="3AE05E89" w:rsidR="00AE3037" w:rsidRPr="00B05C57" w:rsidRDefault="00AE3037" w:rsidP="00AE3037">
            <w:pPr>
              <w:rPr>
                <w:rFonts w:ascii="Arial" w:hAnsi="Arial" w:cs="Arial"/>
                <w:szCs w:val="18"/>
              </w:rPr>
            </w:pPr>
          </w:p>
        </w:tc>
        <w:tc>
          <w:tcPr>
            <w:tcW w:w="1135" w:type="dxa"/>
          </w:tcPr>
          <w:p w14:paraId="553EA3C0" w14:textId="7EA5D4C4" w:rsidR="00AE3037" w:rsidRPr="00B05C57" w:rsidRDefault="00AE3037" w:rsidP="00AE3037">
            <w:pPr>
              <w:rPr>
                <w:rFonts w:ascii="Arial" w:hAnsi="Arial" w:cs="Arial"/>
                <w:szCs w:val="18"/>
              </w:rPr>
            </w:pPr>
          </w:p>
        </w:tc>
        <w:tc>
          <w:tcPr>
            <w:tcW w:w="810" w:type="dxa"/>
          </w:tcPr>
          <w:p w14:paraId="5F1CE4D3" w14:textId="226B04DA" w:rsidR="00AE3037" w:rsidRPr="00B05C57" w:rsidRDefault="00AE3037" w:rsidP="00AE3037">
            <w:pPr>
              <w:rPr>
                <w:rFonts w:ascii="Arial" w:hAnsi="Arial" w:cs="Arial"/>
                <w:szCs w:val="18"/>
              </w:rPr>
            </w:pPr>
          </w:p>
        </w:tc>
        <w:tc>
          <w:tcPr>
            <w:tcW w:w="867" w:type="dxa"/>
          </w:tcPr>
          <w:p w14:paraId="728357F4" w14:textId="1C73D2CF" w:rsidR="00AE3037" w:rsidRPr="00B05C57" w:rsidRDefault="00AE3037" w:rsidP="00AE3037">
            <w:pPr>
              <w:rPr>
                <w:rFonts w:ascii="Arial" w:hAnsi="Arial" w:cs="Arial"/>
                <w:szCs w:val="18"/>
              </w:rPr>
            </w:pPr>
          </w:p>
        </w:tc>
        <w:tc>
          <w:tcPr>
            <w:tcW w:w="2197" w:type="dxa"/>
          </w:tcPr>
          <w:p w14:paraId="33D21BA9" w14:textId="172C6037" w:rsidR="00AE3037" w:rsidRPr="00B05C57" w:rsidRDefault="00AE3037" w:rsidP="00AE3037">
            <w:pPr>
              <w:rPr>
                <w:rFonts w:ascii="Arial" w:hAnsi="Arial" w:cs="Arial"/>
                <w:szCs w:val="18"/>
              </w:rPr>
            </w:pPr>
          </w:p>
        </w:tc>
        <w:tc>
          <w:tcPr>
            <w:tcW w:w="2160" w:type="dxa"/>
          </w:tcPr>
          <w:p w14:paraId="1E7BEB27" w14:textId="59792279" w:rsidR="00AE3037" w:rsidRPr="00B05C57" w:rsidRDefault="00AE3037" w:rsidP="00AE3037">
            <w:pPr>
              <w:rPr>
                <w:rFonts w:ascii="Arial" w:hAnsi="Arial" w:cs="Arial"/>
                <w:szCs w:val="18"/>
              </w:rPr>
            </w:pPr>
          </w:p>
        </w:tc>
        <w:tc>
          <w:tcPr>
            <w:tcW w:w="2432" w:type="dxa"/>
          </w:tcPr>
          <w:p w14:paraId="12F8F8F5" w14:textId="32291EE4" w:rsidR="00C8145D" w:rsidRPr="001703E1" w:rsidRDefault="00C8145D" w:rsidP="00AE3037">
            <w:pPr>
              <w:rPr>
                <w:rFonts w:ascii="Arial" w:hAnsi="Arial" w:cs="Arial"/>
                <w:color w:val="000000"/>
                <w:szCs w:val="18"/>
              </w:rPr>
            </w:pPr>
          </w:p>
        </w:tc>
      </w:tr>
      <w:tr w:rsidR="005B40B2" w:rsidRPr="001C5B6C" w14:paraId="2EA52BA4" w14:textId="77777777" w:rsidTr="004B6D76">
        <w:tc>
          <w:tcPr>
            <w:tcW w:w="750" w:type="dxa"/>
          </w:tcPr>
          <w:p w14:paraId="2F301FE0" w14:textId="77777777" w:rsidR="005B40B2" w:rsidRDefault="005B40B2" w:rsidP="005B40B2">
            <w:pPr>
              <w:rPr>
                <w:rFonts w:ascii="Arial" w:hAnsi="Arial" w:cs="Arial"/>
                <w:szCs w:val="18"/>
              </w:rPr>
            </w:pPr>
            <w:r w:rsidRPr="005B40B2">
              <w:rPr>
                <w:rFonts w:ascii="Arial" w:hAnsi="Arial" w:cs="Arial"/>
                <w:szCs w:val="18"/>
              </w:rPr>
              <w:t>10055</w:t>
            </w:r>
          </w:p>
          <w:p w14:paraId="132DFBFA" w14:textId="669618C1" w:rsidR="00A92A7E" w:rsidRPr="005B40B2" w:rsidRDefault="00A92A7E" w:rsidP="005B40B2">
            <w:pPr>
              <w:rPr>
                <w:rFonts w:ascii="Arial" w:hAnsi="Arial" w:cs="Arial"/>
                <w:szCs w:val="18"/>
              </w:rPr>
            </w:pPr>
          </w:p>
        </w:tc>
        <w:tc>
          <w:tcPr>
            <w:tcW w:w="1135" w:type="dxa"/>
          </w:tcPr>
          <w:p w14:paraId="662859D2" w14:textId="54D6CC2B"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350AA960" w14:textId="65245885" w:rsidR="005B40B2" w:rsidRPr="005B40B2" w:rsidRDefault="005B40B2" w:rsidP="005B40B2">
            <w:pPr>
              <w:rPr>
                <w:rFonts w:ascii="Arial" w:hAnsi="Arial" w:cs="Arial"/>
                <w:szCs w:val="18"/>
              </w:rPr>
            </w:pPr>
            <w:r w:rsidRPr="005B40B2">
              <w:rPr>
                <w:rFonts w:ascii="Arial" w:hAnsi="Arial" w:cs="Arial"/>
                <w:szCs w:val="18"/>
              </w:rPr>
              <w:t>35.3.17</w:t>
            </w:r>
          </w:p>
        </w:tc>
        <w:tc>
          <w:tcPr>
            <w:tcW w:w="867" w:type="dxa"/>
          </w:tcPr>
          <w:p w14:paraId="7510AAC7" w14:textId="3E64C82C"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1B748B82" w14:textId="3B60225E" w:rsidR="005B40B2" w:rsidRPr="005B40B2" w:rsidRDefault="005B40B2" w:rsidP="005B40B2">
            <w:pPr>
              <w:rPr>
                <w:rFonts w:ascii="Arial" w:hAnsi="Arial" w:cs="Arial"/>
                <w:szCs w:val="18"/>
              </w:rPr>
            </w:pPr>
            <w:r w:rsidRPr="005B40B2">
              <w:rPr>
                <w:rFonts w:ascii="Arial" w:hAnsi="Arial" w:cs="Arial"/>
                <w:szCs w:val="18"/>
              </w:rPr>
              <w:t>Due to lower cost and power consumption of the EMLSR devices, a good percentage of the non-AP MLD devices may operate in EMLSR mode; so it's reasonbale to enable the mobile-AP EMLSR operation for such devices. Please add support for this mode.</w:t>
            </w:r>
          </w:p>
        </w:tc>
        <w:tc>
          <w:tcPr>
            <w:tcW w:w="2160" w:type="dxa"/>
          </w:tcPr>
          <w:p w14:paraId="6118AD67" w14:textId="72133694"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5456206A" w14:textId="77777777" w:rsidR="005B40B2" w:rsidRDefault="00C816FC" w:rsidP="005B40B2">
            <w:pPr>
              <w:rPr>
                <w:rFonts w:ascii="Arial" w:hAnsi="Arial" w:cs="Arial"/>
                <w:color w:val="000000"/>
                <w:szCs w:val="18"/>
              </w:rPr>
            </w:pPr>
            <w:r>
              <w:rPr>
                <w:rFonts w:ascii="Arial" w:hAnsi="Arial" w:cs="Arial"/>
                <w:color w:val="000000"/>
                <w:szCs w:val="18"/>
              </w:rPr>
              <w:t>Rejected.</w:t>
            </w:r>
          </w:p>
          <w:p w14:paraId="08143694" w14:textId="77777777" w:rsidR="00C816FC" w:rsidRDefault="00C816FC" w:rsidP="005B40B2">
            <w:pPr>
              <w:rPr>
                <w:rFonts w:ascii="Arial" w:hAnsi="Arial" w:cs="Arial"/>
                <w:color w:val="000000"/>
                <w:szCs w:val="18"/>
              </w:rPr>
            </w:pPr>
          </w:p>
          <w:p w14:paraId="7D34802B" w14:textId="1C85B8C2" w:rsidR="00C816FC" w:rsidDel="00444ACB" w:rsidRDefault="00444ACB" w:rsidP="005B40B2">
            <w:pPr>
              <w:rPr>
                <w:del w:id="33" w:author="Park, Minyoung" w:date="2022-11-10T17:21:00Z"/>
                <w:rFonts w:ascii="Arial" w:hAnsi="Arial" w:cs="Arial"/>
                <w:color w:val="000000"/>
                <w:szCs w:val="18"/>
              </w:rPr>
            </w:pPr>
            <w:ins w:id="34" w:author="Park, Minyoung" w:date="2022-11-10T17:21:00Z">
              <w:r>
                <w:rPr>
                  <w:rFonts w:ascii="Arial" w:hAnsi="Arial" w:cs="Arial"/>
                  <w:color w:val="222222"/>
                  <w:shd w:val="clear" w:color="auto" w:fill="FFFFFF"/>
                </w:rPr>
                <w:t>The comment fails to provide sufficient details that would address the comment. T</w:t>
              </w:r>
              <w:r w:rsidRPr="00962E47">
                <w:rPr>
                  <w:rFonts w:ascii="Arial" w:hAnsi="Arial" w:cs="Arial"/>
                  <w:color w:val="222222"/>
                  <w:shd w:val="clear" w:color="auto" w:fill="FFFFFF"/>
                </w:rPr>
                <w:t>he commenter is invited to submit a comment with more details.</w:t>
              </w:r>
            </w:ins>
            <w:del w:id="35" w:author="Park, Minyoung" w:date="2022-11-10T17:21:00Z">
              <w:r w:rsidR="004E3957" w:rsidDel="00444ACB">
                <w:rPr>
                  <w:rFonts w:ascii="Arial" w:hAnsi="Arial" w:cs="Arial"/>
                  <w:color w:val="000000"/>
                  <w:szCs w:val="18"/>
                </w:rPr>
                <w:delText>Per</w:delText>
              </w:r>
              <w:r w:rsidR="00D463A8" w:rsidDel="00444ACB">
                <w:rPr>
                  <w:rFonts w:ascii="Arial" w:hAnsi="Arial" w:cs="Arial"/>
                  <w:color w:val="000000"/>
                  <w:szCs w:val="18"/>
                </w:rPr>
                <w:delText xml:space="preserve"> </w:delText>
              </w:r>
              <w:r w:rsidR="00E72803" w:rsidDel="00444ACB">
                <w:rPr>
                  <w:rFonts w:ascii="Arial" w:hAnsi="Arial" w:cs="Arial"/>
                  <w:color w:val="000000"/>
                  <w:szCs w:val="18"/>
                </w:rPr>
                <w:delText xml:space="preserve">the </w:delText>
              </w:r>
              <w:r w:rsidR="00D463A8" w:rsidDel="00444ACB">
                <w:rPr>
                  <w:rFonts w:ascii="Arial" w:hAnsi="Arial" w:cs="Arial"/>
                  <w:color w:val="000000"/>
                  <w:szCs w:val="18"/>
                </w:rPr>
                <w:delText xml:space="preserve">comment resolution guide document </w:delText>
              </w:r>
              <w:r w:rsidR="00E72803" w:rsidDel="00444ACB">
                <w:rPr>
                  <w:rFonts w:ascii="Arial" w:hAnsi="Arial" w:cs="Arial"/>
                  <w:color w:val="000000"/>
                  <w:szCs w:val="18"/>
                </w:rPr>
                <w:delText xml:space="preserve">(11-11/1625r1), </w:delText>
              </w:r>
              <w:r w:rsidR="00A01AB4" w:rsidDel="00444ACB">
                <w:rPr>
                  <w:rFonts w:ascii="Arial" w:hAnsi="Arial" w:cs="Arial"/>
                  <w:color w:val="000000"/>
                  <w:szCs w:val="18"/>
                </w:rPr>
                <w:delText>this</w:delText>
              </w:r>
              <w:r w:rsidR="00154BB5" w:rsidDel="00444ACB">
                <w:rPr>
                  <w:rFonts w:ascii="Arial" w:hAnsi="Arial" w:cs="Arial"/>
                  <w:color w:val="000000"/>
                  <w:szCs w:val="18"/>
                </w:rPr>
                <w:delText xml:space="preserve"> is an</w:delText>
              </w:r>
              <w:r w:rsidR="00A01AB4" w:rsidDel="00444ACB">
                <w:rPr>
                  <w:rFonts w:ascii="Arial" w:hAnsi="Arial" w:cs="Arial"/>
                  <w:color w:val="000000"/>
                  <w:szCs w:val="18"/>
                </w:rPr>
                <w:delText xml:space="preserve"> invalid comment.</w:delText>
              </w:r>
            </w:del>
          </w:p>
          <w:p w14:paraId="66C345EA" w14:textId="4A5289BC" w:rsidR="00A01AB4" w:rsidDel="00444ACB" w:rsidRDefault="00A01AB4" w:rsidP="005B40B2">
            <w:pPr>
              <w:rPr>
                <w:del w:id="36" w:author="Park, Minyoung" w:date="2022-11-10T17:21:00Z"/>
                <w:rFonts w:ascii="Arial" w:hAnsi="Arial" w:cs="Arial"/>
                <w:color w:val="000000"/>
                <w:szCs w:val="18"/>
              </w:rPr>
            </w:pPr>
          </w:p>
          <w:p w14:paraId="0AC12495" w14:textId="3BADFB12" w:rsidR="00A01AB4" w:rsidRPr="001C5B6C" w:rsidRDefault="00A01AB4" w:rsidP="005B40B2">
            <w:pPr>
              <w:rPr>
                <w:rFonts w:ascii="Arial" w:hAnsi="Arial" w:cs="Arial"/>
                <w:color w:val="000000"/>
                <w:szCs w:val="18"/>
              </w:rPr>
            </w:pPr>
            <w:del w:id="37" w:author="Park, Minyoung" w:date="2022-11-10T17:21:00Z">
              <w:r w:rsidDel="00444ACB">
                <w:rPr>
                  <w:rFonts w:ascii="Arial" w:hAnsi="Arial" w:cs="Arial"/>
                  <w:color w:val="000000"/>
                  <w:szCs w:val="18"/>
                </w:rPr>
                <w:delText>The comment identifies a new feature</w:delText>
              </w:r>
              <w:r w:rsidR="00145C52" w:rsidDel="00444ACB">
                <w:rPr>
                  <w:rFonts w:ascii="Arial" w:hAnsi="Arial" w:cs="Arial"/>
                  <w:color w:val="000000"/>
                  <w:szCs w:val="18"/>
                </w:rPr>
                <w:delText xml:space="preserve"> called mobile-AP EMLSR operation</w:delText>
              </w:r>
              <w:r w:rsidR="00F852DB" w:rsidDel="00444ACB">
                <w:rPr>
                  <w:rFonts w:ascii="Arial" w:hAnsi="Arial" w:cs="Arial"/>
                  <w:color w:val="000000"/>
                  <w:szCs w:val="18"/>
                </w:rPr>
                <w:delText>, but doesn’t provide specific changes – it is essentially giving the CRC permission to do more work.</w:delText>
              </w:r>
            </w:del>
          </w:p>
        </w:tc>
      </w:tr>
      <w:tr w:rsidR="005B40B2" w:rsidRPr="001C5B6C" w14:paraId="41000C70" w14:textId="77777777" w:rsidTr="004B6D76">
        <w:tc>
          <w:tcPr>
            <w:tcW w:w="750" w:type="dxa"/>
          </w:tcPr>
          <w:p w14:paraId="10E53609" w14:textId="4F637938" w:rsidR="005B40B2" w:rsidRPr="005B40B2" w:rsidRDefault="005B40B2" w:rsidP="005B40B2">
            <w:pPr>
              <w:rPr>
                <w:rFonts w:ascii="Arial" w:hAnsi="Arial" w:cs="Arial"/>
                <w:szCs w:val="18"/>
              </w:rPr>
            </w:pPr>
            <w:r w:rsidRPr="005B40B2">
              <w:rPr>
                <w:rFonts w:ascii="Arial" w:hAnsi="Arial" w:cs="Arial"/>
                <w:szCs w:val="18"/>
              </w:rPr>
              <w:t>11653</w:t>
            </w:r>
          </w:p>
        </w:tc>
        <w:tc>
          <w:tcPr>
            <w:tcW w:w="1135" w:type="dxa"/>
          </w:tcPr>
          <w:p w14:paraId="4456BDED" w14:textId="362E2CE4" w:rsidR="005B40B2" w:rsidRPr="005B40B2" w:rsidRDefault="005B40B2" w:rsidP="005B40B2">
            <w:pPr>
              <w:rPr>
                <w:rFonts w:ascii="Arial" w:hAnsi="Arial" w:cs="Arial"/>
                <w:szCs w:val="18"/>
              </w:rPr>
            </w:pPr>
            <w:r w:rsidRPr="005B40B2">
              <w:rPr>
                <w:rFonts w:ascii="Arial" w:hAnsi="Arial" w:cs="Arial"/>
                <w:szCs w:val="18"/>
              </w:rPr>
              <w:t>Morteza Mehrnoush</w:t>
            </w:r>
          </w:p>
        </w:tc>
        <w:tc>
          <w:tcPr>
            <w:tcW w:w="810" w:type="dxa"/>
          </w:tcPr>
          <w:p w14:paraId="4EC111F3" w14:textId="6621C213" w:rsidR="005B40B2" w:rsidRPr="005B40B2" w:rsidRDefault="005B40B2" w:rsidP="005B40B2">
            <w:pPr>
              <w:rPr>
                <w:rFonts w:ascii="Arial" w:hAnsi="Arial" w:cs="Arial"/>
                <w:szCs w:val="18"/>
              </w:rPr>
            </w:pPr>
            <w:r w:rsidRPr="005B40B2">
              <w:rPr>
                <w:rFonts w:ascii="Arial" w:hAnsi="Arial" w:cs="Arial"/>
                <w:szCs w:val="18"/>
              </w:rPr>
              <w:t>35.3.17</w:t>
            </w:r>
          </w:p>
        </w:tc>
        <w:tc>
          <w:tcPr>
            <w:tcW w:w="867" w:type="dxa"/>
          </w:tcPr>
          <w:p w14:paraId="5FDA83D9" w14:textId="381F4BEA"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5D00FD3D" w14:textId="23B010E6" w:rsidR="005B40B2" w:rsidRPr="005B40B2" w:rsidRDefault="005B40B2" w:rsidP="005B40B2">
            <w:pPr>
              <w:rPr>
                <w:rFonts w:ascii="Arial" w:hAnsi="Arial" w:cs="Arial"/>
                <w:szCs w:val="18"/>
              </w:rPr>
            </w:pPr>
            <w:r w:rsidRPr="005B40B2">
              <w:rPr>
                <w:rFonts w:ascii="Arial" w:hAnsi="Arial" w:cs="Arial"/>
                <w:szCs w:val="18"/>
              </w:rPr>
              <w:t>Due to lower cost and power consumption of the EMLSR devices, a good percentage of the non-AP MLD devices may operate in EMLSR mode; so it's reasonable to enable the mobile-AP EMLSR operation for such devices. Please add support for this mode.</w:t>
            </w:r>
          </w:p>
        </w:tc>
        <w:tc>
          <w:tcPr>
            <w:tcW w:w="2160" w:type="dxa"/>
          </w:tcPr>
          <w:p w14:paraId="09FFEC19" w14:textId="34850692" w:rsidR="005B40B2" w:rsidRPr="005B40B2" w:rsidRDefault="005B40B2" w:rsidP="005B40B2">
            <w:pPr>
              <w:rPr>
                <w:rFonts w:ascii="Arial" w:hAnsi="Arial" w:cs="Arial"/>
                <w:szCs w:val="18"/>
              </w:rPr>
            </w:pPr>
            <w:r w:rsidRPr="005B40B2">
              <w:rPr>
                <w:rFonts w:ascii="Arial" w:hAnsi="Arial" w:cs="Arial"/>
                <w:szCs w:val="18"/>
              </w:rPr>
              <w:t>as in comment</w:t>
            </w:r>
          </w:p>
        </w:tc>
        <w:tc>
          <w:tcPr>
            <w:tcW w:w="2432" w:type="dxa"/>
          </w:tcPr>
          <w:p w14:paraId="44440656" w14:textId="77777777" w:rsidR="00E96DE0" w:rsidRDefault="00E96DE0" w:rsidP="00E96DE0">
            <w:pPr>
              <w:rPr>
                <w:rFonts w:ascii="Arial" w:hAnsi="Arial" w:cs="Arial"/>
                <w:color w:val="000000"/>
                <w:szCs w:val="18"/>
              </w:rPr>
            </w:pPr>
            <w:r>
              <w:rPr>
                <w:rFonts w:ascii="Arial" w:hAnsi="Arial" w:cs="Arial"/>
                <w:color w:val="000000"/>
                <w:szCs w:val="18"/>
              </w:rPr>
              <w:t>Rejected.</w:t>
            </w:r>
          </w:p>
          <w:p w14:paraId="00B3F81F" w14:textId="77777777" w:rsidR="00E96DE0" w:rsidRDefault="00E96DE0" w:rsidP="00E96DE0">
            <w:pPr>
              <w:rPr>
                <w:rFonts w:ascii="Arial" w:hAnsi="Arial" w:cs="Arial"/>
                <w:color w:val="000000"/>
                <w:szCs w:val="18"/>
              </w:rPr>
            </w:pPr>
          </w:p>
          <w:p w14:paraId="13427FCD" w14:textId="6EAFDF4F" w:rsidR="00E96DE0" w:rsidDel="00444ACB" w:rsidRDefault="00444ACB" w:rsidP="00E96DE0">
            <w:pPr>
              <w:rPr>
                <w:del w:id="38" w:author="Park, Minyoung" w:date="2022-11-10T17:21:00Z"/>
                <w:rFonts w:ascii="Arial" w:hAnsi="Arial" w:cs="Arial"/>
                <w:color w:val="000000"/>
                <w:szCs w:val="18"/>
              </w:rPr>
            </w:pPr>
            <w:ins w:id="39" w:author="Park, Minyoung" w:date="2022-11-10T17:21:00Z">
              <w:r>
                <w:rPr>
                  <w:rFonts w:ascii="Arial" w:hAnsi="Arial" w:cs="Arial"/>
                  <w:color w:val="222222"/>
                  <w:shd w:val="clear" w:color="auto" w:fill="FFFFFF"/>
                </w:rPr>
                <w:t>The comment fails to provide sufficient details that would address the comment. T</w:t>
              </w:r>
              <w:r w:rsidRPr="00962E47">
                <w:rPr>
                  <w:rFonts w:ascii="Arial" w:hAnsi="Arial" w:cs="Arial"/>
                  <w:color w:val="222222"/>
                  <w:shd w:val="clear" w:color="auto" w:fill="FFFFFF"/>
                </w:rPr>
                <w:t>he commenter is invited to submit a comment with more details.</w:t>
              </w:r>
            </w:ins>
            <w:del w:id="40" w:author="Park, Minyoung" w:date="2022-11-10T17:21:00Z">
              <w:r w:rsidR="00E96DE0" w:rsidDel="00444ACB">
                <w:rPr>
                  <w:rFonts w:ascii="Arial" w:hAnsi="Arial" w:cs="Arial"/>
                  <w:color w:val="000000"/>
                  <w:szCs w:val="18"/>
                </w:rPr>
                <w:delText>Per the comment resolution guide document (11-11/1625r1), this is an invalid comment.</w:delText>
              </w:r>
            </w:del>
          </w:p>
          <w:p w14:paraId="792D9A56" w14:textId="68B1B565" w:rsidR="00E96DE0" w:rsidDel="00444ACB" w:rsidRDefault="00E96DE0" w:rsidP="00E96DE0">
            <w:pPr>
              <w:rPr>
                <w:del w:id="41" w:author="Park, Minyoung" w:date="2022-11-10T17:21:00Z"/>
                <w:rFonts w:ascii="Arial" w:hAnsi="Arial" w:cs="Arial"/>
                <w:color w:val="000000"/>
                <w:szCs w:val="18"/>
              </w:rPr>
            </w:pPr>
          </w:p>
          <w:p w14:paraId="3A1133E1" w14:textId="11B88415" w:rsidR="005B40B2" w:rsidRPr="001C5B6C" w:rsidRDefault="00E96DE0" w:rsidP="00E96DE0">
            <w:pPr>
              <w:rPr>
                <w:rFonts w:ascii="Arial" w:hAnsi="Arial" w:cs="Arial"/>
                <w:color w:val="000000"/>
                <w:szCs w:val="18"/>
              </w:rPr>
            </w:pPr>
            <w:del w:id="42" w:author="Park, Minyoung" w:date="2022-11-10T17:21:00Z">
              <w:r w:rsidDel="00444ACB">
                <w:rPr>
                  <w:rFonts w:ascii="Arial" w:hAnsi="Arial" w:cs="Arial"/>
                  <w:color w:val="000000"/>
                  <w:szCs w:val="18"/>
                </w:rPr>
                <w:delText>The comment identifies a new feature called mobile-AP EMLSR operation, but doesn’t provide specific changes – it is essentially giving the CRC permission to do more work.</w:delText>
              </w:r>
            </w:del>
          </w:p>
        </w:tc>
      </w:tr>
      <w:tr w:rsidR="005B40B2" w:rsidRPr="001C5B6C" w14:paraId="4B26489A" w14:textId="77777777" w:rsidTr="004B6D76">
        <w:tc>
          <w:tcPr>
            <w:tcW w:w="750" w:type="dxa"/>
          </w:tcPr>
          <w:p w14:paraId="676227AE" w14:textId="247CEE9D" w:rsidR="005B40B2" w:rsidRPr="005B40B2" w:rsidRDefault="005B40B2" w:rsidP="005B40B2">
            <w:pPr>
              <w:rPr>
                <w:rFonts w:ascii="Arial" w:hAnsi="Arial" w:cs="Arial"/>
                <w:szCs w:val="18"/>
              </w:rPr>
            </w:pPr>
            <w:r w:rsidRPr="005B40B2">
              <w:rPr>
                <w:rFonts w:ascii="Arial" w:hAnsi="Arial" w:cs="Arial"/>
                <w:szCs w:val="18"/>
              </w:rPr>
              <w:t>13078</w:t>
            </w:r>
          </w:p>
        </w:tc>
        <w:tc>
          <w:tcPr>
            <w:tcW w:w="1135" w:type="dxa"/>
          </w:tcPr>
          <w:p w14:paraId="3B991DAC" w14:textId="67DAB0F5" w:rsidR="005B40B2" w:rsidRPr="005B40B2" w:rsidRDefault="005B40B2" w:rsidP="005B40B2">
            <w:pPr>
              <w:rPr>
                <w:rFonts w:ascii="Arial" w:hAnsi="Arial" w:cs="Arial"/>
                <w:szCs w:val="18"/>
              </w:rPr>
            </w:pPr>
            <w:r w:rsidRPr="005B40B2">
              <w:rPr>
                <w:rFonts w:ascii="Arial" w:hAnsi="Arial" w:cs="Arial"/>
                <w:szCs w:val="18"/>
              </w:rPr>
              <w:t>Chittabrata Ghosh</w:t>
            </w:r>
          </w:p>
        </w:tc>
        <w:tc>
          <w:tcPr>
            <w:tcW w:w="810" w:type="dxa"/>
          </w:tcPr>
          <w:p w14:paraId="7C1412B1" w14:textId="6E59DFA9" w:rsidR="005B40B2" w:rsidRPr="005B40B2" w:rsidRDefault="005B40B2" w:rsidP="005B40B2">
            <w:pPr>
              <w:rPr>
                <w:rFonts w:ascii="Arial" w:hAnsi="Arial" w:cs="Arial"/>
                <w:szCs w:val="18"/>
              </w:rPr>
            </w:pPr>
            <w:r w:rsidRPr="005B40B2">
              <w:rPr>
                <w:rFonts w:ascii="Arial" w:hAnsi="Arial" w:cs="Arial"/>
                <w:szCs w:val="18"/>
              </w:rPr>
              <w:t>35.3.17</w:t>
            </w:r>
          </w:p>
        </w:tc>
        <w:tc>
          <w:tcPr>
            <w:tcW w:w="867" w:type="dxa"/>
          </w:tcPr>
          <w:p w14:paraId="291E0DE2" w14:textId="08E64152" w:rsidR="005B40B2" w:rsidRPr="005B40B2" w:rsidRDefault="005B40B2" w:rsidP="005B40B2">
            <w:pPr>
              <w:rPr>
                <w:rFonts w:ascii="Arial" w:hAnsi="Arial" w:cs="Arial"/>
                <w:szCs w:val="18"/>
              </w:rPr>
            </w:pPr>
            <w:r w:rsidRPr="005B40B2">
              <w:rPr>
                <w:rFonts w:ascii="Arial" w:hAnsi="Arial" w:cs="Arial"/>
                <w:szCs w:val="18"/>
              </w:rPr>
              <w:t>461.58</w:t>
            </w:r>
          </w:p>
        </w:tc>
        <w:tc>
          <w:tcPr>
            <w:tcW w:w="2197" w:type="dxa"/>
          </w:tcPr>
          <w:p w14:paraId="01075B11" w14:textId="0464A210" w:rsidR="005B40B2" w:rsidRPr="005B40B2" w:rsidRDefault="005B40B2" w:rsidP="005B40B2">
            <w:pPr>
              <w:rPr>
                <w:rFonts w:ascii="Arial" w:hAnsi="Arial" w:cs="Arial"/>
                <w:szCs w:val="18"/>
              </w:rPr>
            </w:pPr>
            <w:r w:rsidRPr="005B40B2">
              <w:rPr>
                <w:rFonts w:ascii="Arial" w:hAnsi="Arial" w:cs="Arial"/>
                <w:szCs w:val="18"/>
              </w:rPr>
              <w:t xml:space="preserve">Due to lower cost and power consumption of the EMLSR devices, a good percentage of the non-AP MLD devices </w:t>
            </w:r>
            <w:r w:rsidRPr="005B40B2">
              <w:rPr>
                <w:rFonts w:ascii="Arial" w:hAnsi="Arial" w:cs="Arial"/>
                <w:szCs w:val="18"/>
              </w:rPr>
              <w:lastRenderedPageBreak/>
              <w:t>may operate in EMLSR mode; so it's reasonbale to enable the mobile-AP EMLSR operation for such devices. Please add support for this mode.</w:t>
            </w:r>
          </w:p>
        </w:tc>
        <w:tc>
          <w:tcPr>
            <w:tcW w:w="2160" w:type="dxa"/>
          </w:tcPr>
          <w:p w14:paraId="123D44FD" w14:textId="23A9E6ED" w:rsidR="005B40B2" w:rsidRPr="005B40B2" w:rsidRDefault="005B40B2" w:rsidP="005B40B2">
            <w:pPr>
              <w:rPr>
                <w:rFonts w:ascii="Arial" w:hAnsi="Arial" w:cs="Arial"/>
                <w:szCs w:val="18"/>
              </w:rPr>
            </w:pPr>
            <w:r w:rsidRPr="005B40B2">
              <w:rPr>
                <w:rFonts w:ascii="Arial" w:hAnsi="Arial" w:cs="Arial"/>
                <w:szCs w:val="18"/>
              </w:rPr>
              <w:lastRenderedPageBreak/>
              <w:t>as in comment</w:t>
            </w:r>
          </w:p>
        </w:tc>
        <w:tc>
          <w:tcPr>
            <w:tcW w:w="2432" w:type="dxa"/>
          </w:tcPr>
          <w:p w14:paraId="7EF84C3B" w14:textId="77777777" w:rsidR="00E96DE0" w:rsidRDefault="00E96DE0" w:rsidP="00E96DE0">
            <w:pPr>
              <w:rPr>
                <w:rFonts w:ascii="Arial" w:hAnsi="Arial" w:cs="Arial"/>
                <w:color w:val="000000"/>
                <w:szCs w:val="18"/>
              </w:rPr>
            </w:pPr>
            <w:r>
              <w:rPr>
                <w:rFonts w:ascii="Arial" w:hAnsi="Arial" w:cs="Arial"/>
                <w:color w:val="000000"/>
                <w:szCs w:val="18"/>
              </w:rPr>
              <w:t>Rejected.</w:t>
            </w:r>
          </w:p>
          <w:p w14:paraId="16916B52" w14:textId="77777777" w:rsidR="00E96DE0" w:rsidRDefault="00E96DE0" w:rsidP="00E96DE0">
            <w:pPr>
              <w:rPr>
                <w:rFonts w:ascii="Arial" w:hAnsi="Arial" w:cs="Arial"/>
                <w:color w:val="000000"/>
                <w:szCs w:val="18"/>
              </w:rPr>
            </w:pPr>
          </w:p>
          <w:p w14:paraId="63CEF43D" w14:textId="434A8CFD" w:rsidR="00E96DE0" w:rsidDel="00444ACB" w:rsidRDefault="00444ACB" w:rsidP="00E96DE0">
            <w:pPr>
              <w:rPr>
                <w:del w:id="43" w:author="Park, Minyoung" w:date="2022-11-10T17:21:00Z"/>
                <w:rFonts w:ascii="Arial" w:hAnsi="Arial" w:cs="Arial"/>
                <w:color w:val="000000"/>
                <w:szCs w:val="18"/>
              </w:rPr>
            </w:pPr>
            <w:ins w:id="44" w:author="Park, Minyoung" w:date="2022-11-10T17:21:00Z">
              <w:r>
                <w:rPr>
                  <w:rFonts w:ascii="Arial" w:hAnsi="Arial" w:cs="Arial"/>
                  <w:color w:val="222222"/>
                  <w:shd w:val="clear" w:color="auto" w:fill="FFFFFF"/>
                </w:rPr>
                <w:t xml:space="preserve">The comment fails to provide sufficient details that would address the </w:t>
              </w:r>
              <w:r>
                <w:rPr>
                  <w:rFonts w:ascii="Arial" w:hAnsi="Arial" w:cs="Arial"/>
                  <w:color w:val="222222"/>
                  <w:shd w:val="clear" w:color="auto" w:fill="FFFFFF"/>
                </w:rPr>
                <w:lastRenderedPageBreak/>
                <w:t>comment. T</w:t>
              </w:r>
              <w:r w:rsidRPr="00962E47">
                <w:rPr>
                  <w:rFonts w:ascii="Arial" w:hAnsi="Arial" w:cs="Arial"/>
                  <w:color w:val="222222"/>
                  <w:shd w:val="clear" w:color="auto" w:fill="FFFFFF"/>
                </w:rPr>
                <w:t>he commenter is invited to submit a comment with more details.</w:t>
              </w:r>
            </w:ins>
            <w:del w:id="45" w:author="Park, Minyoung" w:date="2022-11-10T17:21:00Z">
              <w:r w:rsidR="00E96DE0" w:rsidDel="00444ACB">
                <w:rPr>
                  <w:rFonts w:ascii="Arial" w:hAnsi="Arial" w:cs="Arial"/>
                  <w:color w:val="000000"/>
                  <w:szCs w:val="18"/>
                </w:rPr>
                <w:delText>Per the comment resolution guide document (11-11/1625r1), this is an invalid comment.</w:delText>
              </w:r>
            </w:del>
          </w:p>
          <w:p w14:paraId="157CC4FE" w14:textId="4A8D5658" w:rsidR="00E96DE0" w:rsidDel="00444ACB" w:rsidRDefault="00E96DE0" w:rsidP="00E96DE0">
            <w:pPr>
              <w:rPr>
                <w:del w:id="46" w:author="Park, Minyoung" w:date="2022-11-10T17:21:00Z"/>
                <w:rFonts w:ascii="Arial" w:hAnsi="Arial" w:cs="Arial"/>
                <w:color w:val="000000"/>
                <w:szCs w:val="18"/>
              </w:rPr>
            </w:pPr>
          </w:p>
          <w:p w14:paraId="538C5F06" w14:textId="5EBAE75C" w:rsidR="005B40B2" w:rsidRPr="001C5B6C" w:rsidRDefault="00E96DE0" w:rsidP="00E96DE0">
            <w:pPr>
              <w:rPr>
                <w:rFonts w:ascii="Arial" w:hAnsi="Arial" w:cs="Arial"/>
                <w:color w:val="000000"/>
                <w:szCs w:val="18"/>
              </w:rPr>
            </w:pPr>
            <w:del w:id="47" w:author="Park, Minyoung" w:date="2022-11-10T17:21:00Z">
              <w:r w:rsidDel="00444ACB">
                <w:rPr>
                  <w:rFonts w:ascii="Arial" w:hAnsi="Arial" w:cs="Arial"/>
                  <w:color w:val="000000"/>
                  <w:szCs w:val="18"/>
                </w:rPr>
                <w:delText>The comment identifies a new feature called mobile-AP EMLSR operation, but doesn’t provide specific changes – it is essentially giving the CRC permission to do more work.</w:delText>
              </w:r>
            </w:del>
          </w:p>
        </w:tc>
      </w:tr>
      <w:tr w:rsidR="008E1E18" w:rsidRPr="001C5B6C" w14:paraId="7F75892B" w14:textId="77777777" w:rsidTr="004B6D76">
        <w:tc>
          <w:tcPr>
            <w:tcW w:w="750" w:type="dxa"/>
          </w:tcPr>
          <w:p w14:paraId="0C1F70B2" w14:textId="22FBFD17" w:rsidR="008E1E18" w:rsidRPr="008E1E18" w:rsidRDefault="008E1E18" w:rsidP="008E1E18">
            <w:pPr>
              <w:rPr>
                <w:rFonts w:ascii="Arial" w:hAnsi="Arial" w:cs="Arial"/>
                <w:szCs w:val="18"/>
              </w:rPr>
            </w:pPr>
            <w:r w:rsidRPr="008E1E18">
              <w:rPr>
                <w:rFonts w:ascii="Arial" w:hAnsi="Arial" w:cs="Arial"/>
                <w:szCs w:val="18"/>
              </w:rPr>
              <w:lastRenderedPageBreak/>
              <w:t>14068</w:t>
            </w:r>
          </w:p>
        </w:tc>
        <w:tc>
          <w:tcPr>
            <w:tcW w:w="1135" w:type="dxa"/>
          </w:tcPr>
          <w:p w14:paraId="2D33262C" w14:textId="382926A9" w:rsidR="008E1E18" w:rsidRPr="008E1E18" w:rsidRDefault="008E1E18" w:rsidP="008E1E18">
            <w:pPr>
              <w:rPr>
                <w:rFonts w:ascii="Arial" w:hAnsi="Arial" w:cs="Arial"/>
                <w:szCs w:val="18"/>
              </w:rPr>
            </w:pPr>
            <w:r w:rsidRPr="008E1E18">
              <w:rPr>
                <w:rFonts w:ascii="Arial" w:hAnsi="Arial" w:cs="Arial"/>
                <w:szCs w:val="18"/>
              </w:rPr>
              <w:t>Pooya Monajemi</w:t>
            </w:r>
          </w:p>
        </w:tc>
        <w:tc>
          <w:tcPr>
            <w:tcW w:w="810" w:type="dxa"/>
          </w:tcPr>
          <w:p w14:paraId="1E4C20BB" w14:textId="2CCE0423" w:rsidR="008E1E18" w:rsidRPr="008E1E18" w:rsidRDefault="008E1E18" w:rsidP="008E1E18">
            <w:pPr>
              <w:rPr>
                <w:rFonts w:ascii="Arial" w:hAnsi="Arial" w:cs="Arial"/>
                <w:szCs w:val="18"/>
              </w:rPr>
            </w:pPr>
            <w:r w:rsidRPr="008E1E18">
              <w:rPr>
                <w:rFonts w:ascii="Arial" w:hAnsi="Arial" w:cs="Arial"/>
                <w:szCs w:val="18"/>
              </w:rPr>
              <w:t>35.3.17</w:t>
            </w:r>
          </w:p>
        </w:tc>
        <w:tc>
          <w:tcPr>
            <w:tcW w:w="867" w:type="dxa"/>
          </w:tcPr>
          <w:p w14:paraId="699068FE" w14:textId="76818236" w:rsidR="008E1E18" w:rsidRPr="008E1E18" w:rsidRDefault="008E1E18" w:rsidP="008E1E18">
            <w:pPr>
              <w:rPr>
                <w:rFonts w:ascii="Arial" w:hAnsi="Arial" w:cs="Arial"/>
                <w:szCs w:val="18"/>
              </w:rPr>
            </w:pPr>
            <w:r w:rsidRPr="008E1E18">
              <w:rPr>
                <w:rFonts w:ascii="Arial" w:hAnsi="Arial" w:cs="Arial"/>
                <w:szCs w:val="18"/>
              </w:rPr>
              <w:t>461.58</w:t>
            </w:r>
          </w:p>
        </w:tc>
        <w:tc>
          <w:tcPr>
            <w:tcW w:w="2197" w:type="dxa"/>
          </w:tcPr>
          <w:p w14:paraId="6418C7EA" w14:textId="616D471A" w:rsidR="008E1E18" w:rsidRPr="008E1E18" w:rsidRDefault="008E1E18" w:rsidP="008E1E18">
            <w:pPr>
              <w:rPr>
                <w:rFonts w:ascii="Arial" w:hAnsi="Arial" w:cs="Arial"/>
                <w:szCs w:val="18"/>
              </w:rPr>
            </w:pPr>
            <w:r w:rsidRPr="008E1E18">
              <w:rPr>
                <w:rFonts w:ascii="Arial" w:hAnsi="Arial" w:cs="Arial"/>
                <w:szCs w:val="18"/>
              </w:rPr>
              <w:t>When a link that is included in the EMLSR link set becomes disabled, or the corresponding AP is removed from the AP MLD, the link should be automatically removed from the EMLSR set, and  EMLSR should be automatically disabled if only one link remains in the set. There should be no explicit signaling required for the above.</w:t>
            </w:r>
          </w:p>
        </w:tc>
        <w:tc>
          <w:tcPr>
            <w:tcW w:w="2160" w:type="dxa"/>
          </w:tcPr>
          <w:p w14:paraId="25BA4E93" w14:textId="384DA975" w:rsidR="008E1E18" w:rsidRPr="008E1E18" w:rsidRDefault="008E1E18" w:rsidP="008E1E18">
            <w:pPr>
              <w:rPr>
                <w:rFonts w:ascii="Arial" w:hAnsi="Arial" w:cs="Arial"/>
                <w:szCs w:val="18"/>
              </w:rPr>
            </w:pPr>
            <w:r w:rsidRPr="008E1E18">
              <w:rPr>
                <w:rFonts w:ascii="Arial" w:hAnsi="Arial" w:cs="Arial"/>
                <w:szCs w:val="18"/>
              </w:rPr>
              <w:t>Add language to remove links from EMLSR link set after AP removal, or link disablement</w:t>
            </w:r>
          </w:p>
        </w:tc>
        <w:tc>
          <w:tcPr>
            <w:tcW w:w="2432" w:type="dxa"/>
          </w:tcPr>
          <w:p w14:paraId="5EB18229" w14:textId="77777777" w:rsidR="008E1E18" w:rsidRDefault="00FD5D15" w:rsidP="008E1E18">
            <w:pPr>
              <w:rPr>
                <w:rFonts w:ascii="Arial" w:hAnsi="Arial" w:cs="Arial"/>
                <w:color w:val="000000"/>
                <w:szCs w:val="18"/>
              </w:rPr>
            </w:pPr>
            <w:r>
              <w:rPr>
                <w:rFonts w:ascii="Arial" w:hAnsi="Arial" w:cs="Arial"/>
                <w:color w:val="000000"/>
                <w:szCs w:val="18"/>
              </w:rPr>
              <w:t>Revised.</w:t>
            </w:r>
          </w:p>
          <w:p w14:paraId="2A3B7205" w14:textId="77777777" w:rsidR="00FD5D15" w:rsidRDefault="00FD5D15" w:rsidP="008E1E18">
            <w:pPr>
              <w:rPr>
                <w:rFonts w:ascii="Arial" w:hAnsi="Arial" w:cs="Arial"/>
                <w:color w:val="000000"/>
                <w:szCs w:val="18"/>
              </w:rPr>
            </w:pPr>
          </w:p>
          <w:p w14:paraId="4F34C10F" w14:textId="77777777" w:rsidR="00FD5D15" w:rsidRDefault="00FD5D15" w:rsidP="008E1E18">
            <w:pPr>
              <w:rPr>
                <w:rFonts w:ascii="TimesNewRomanPSMT" w:hAnsi="TimesNewRomanPSMT"/>
                <w:color w:val="000000"/>
                <w:sz w:val="20"/>
              </w:rPr>
            </w:pPr>
            <w:r>
              <w:rPr>
                <w:rFonts w:ascii="Arial" w:hAnsi="Arial" w:cs="Arial"/>
                <w:color w:val="000000"/>
                <w:szCs w:val="18"/>
              </w:rPr>
              <w:t>In TGbe D2.2, the following sentence was adde</w:t>
            </w:r>
            <w:r w:rsidR="0020208B">
              <w:rPr>
                <w:rFonts w:ascii="Arial" w:hAnsi="Arial" w:cs="Arial"/>
                <w:color w:val="000000"/>
                <w:szCs w:val="18"/>
              </w:rPr>
              <w:t>d “</w:t>
            </w:r>
            <w:r w:rsidR="0020208B" w:rsidRPr="0020208B">
              <w:rPr>
                <w:rFonts w:ascii="TimesNewRomanPSMT" w:hAnsi="TimesNewRomanPSMT"/>
                <w:color w:val="218A21"/>
                <w:sz w:val="20"/>
              </w:rPr>
              <w:t>(#13280)(#14018)</w:t>
            </w:r>
            <w:r w:rsidR="0020208B" w:rsidRPr="0020208B">
              <w:rPr>
                <w:rFonts w:ascii="TimesNewRomanPSMT" w:hAnsi="TimesNewRomanPSMT"/>
                <w:color w:val="000000"/>
                <w:sz w:val="20"/>
              </w:rPr>
              <w:t>If an AP affiliated with an AP MLD is removed and if the link associated with the</w:t>
            </w:r>
            <w:r w:rsidR="0020208B" w:rsidRPr="0020208B">
              <w:rPr>
                <w:rFonts w:ascii="TimesNewRomanPSMT" w:hAnsi="TimesNewRomanPSMT"/>
                <w:color w:val="000000"/>
                <w:sz w:val="20"/>
              </w:rPr>
              <w:br/>
              <w:t>removed AP is one of the EMLSR links or the EMLMR links for one or more non-AP MLDs, the AP MLD</w:t>
            </w:r>
            <w:r w:rsidR="0020208B" w:rsidRPr="0020208B">
              <w:rPr>
                <w:rFonts w:ascii="TimesNewRomanPSMT" w:hAnsi="TimesNewRomanPSMT"/>
                <w:color w:val="000000"/>
                <w:sz w:val="20"/>
              </w:rPr>
              <w:br/>
              <w:t>shall remove the corresponding link from the EMLSR links and/or EMLMR links of those non-AP MLDs.</w:t>
            </w:r>
            <w:r w:rsidR="0020208B">
              <w:rPr>
                <w:rFonts w:ascii="TimesNewRomanPSMT" w:hAnsi="TimesNewRomanPSMT"/>
                <w:color w:val="000000"/>
                <w:sz w:val="20"/>
              </w:rPr>
              <w:t>”</w:t>
            </w:r>
          </w:p>
          <w:p w14:paraId="5271412E" w14:textId="2EA7BAA7" w:rsidR="0020208B" w:rsidRDefault="0020208B" w:rsidP="008E1E18">
            <w:pPr>
              <w:rPr>
                <w:rFonts w:ascii="TimesNewRomanPSMT" w:hAnsi="TimesNewRomanPSMT"/>
                <w:color w:val="000000"/>
                <w:sz w:val="20"/>
              </w:rPr>
            </w:pPr>
          </w:p>
          <w:p w14:paraId="73B06CCF" w14:textId="3D5120CC" w:rsidR="003C5E3D" w:rsidRPr="00F609BC" w:rsidRDefault="003C5E3D" w:rsidP="008E1E18">
            <w:pPr>
              <w:rPr>
                <w:rFonts w:ascii="Arial-BoldMT" w:hAnsi="Arial-BoldMT" w:hint="eastAsia"/>
                <w:color w:val="000000"/>
                <w:szCs w:val="18"/>
              </w:rPr>
            </w:pPr>
            <w:r w:rsidRPr="00F609BC">
              <w:rPr>
                <w:rFonts w:ascii="Arial-BoldMT" w:hAnsi="Arial-BoldMT"/>
                <w:color w:val="000000"/>
                <w:szCs w:val="18"/>
              </w:rPr>
              <w:t>When there is only one link available</w:t>
            </w:r>
            <w:r w:rsidR="00F609BC" w:rsidRPr="00F609BC">
              <w:rPr>
                <w:rFonts w:ascii="Arial-BoldMT" w:hAnsi="Arial-BoldMT"/>
                <w:color w:val="000000"/>
                <w:szCs w:val="18"/>
              </w:rPr>
              <w:t>, the EMLSR mode still has benefit for power save so no need to disable the EMLSR mode.</w:t>
            </w:r>
          </w:p>
          <w:p w14:paraId="29D91476" w14:textId="77777777" w:rsidR="003C5E3D" w:rsidRDefault="003C5E3D" w:rsidP="008E1E18">
            <w:pPr>
              <w:rPr>
                <w:rFonts w:ascii="TimesNewRomanPSMT" w:hAnsi="TimesNewRomanPSMT"/>
                <w:color w:val="000000"/>
                <w:sz w:val="20"/>
              </w:rPr>
            </w:pPr>
          </w:p>
          <w:p w14:paraId="77652CD3" w14:textId="11E8E7F2" w:rsidR="0020208B" w:rsidRDefault="0020208B" w:rsidP="00AC220A">
            <w:pPr>
              <w:rPr>
                <w:rFonts w:ascii="Arial" w:hAnsi="Arial" w:cs="Arial"/>
                <w:color w:val="000000"/>
                <w:szCs w:val="18"/>
              </w:rPr>
            </w:pPr>
            <w:r w:rsidRPr="001C5B6C">
              <w:rPr>
                <w:rFonts w:ascii="Arial-BoldMT" w:hAnsi="Arial-BoldMT"/>
                <w:color w:val="000000"/>
                <w:szCs w:val="18"/>
              </w:rPr>
              <w:t xml:space="preserve">TGbe editor to make the changes with the CID tag </w:t>
            </w:r>
            <w:r w:rsidR="00363169" w:rsidRPr="00363169">
              <w:rPr>
                <w:rFonts w:ascii="Arial-BoldMT" w:hAnsi="Arial-BoldMT"/>
                <w:color w:val="000000"/>
                <w:szCs w:val="18"/>
              </w:rPr>
              <w:t xml:space="preserve">(#13280)(#14018) </w:t>
            </w:r>
            <w:r w:rsidR="008A5E26">
              <w:rPr>
                <w:rFonts w:ascii="Arial-BoldMT" w:hAnsi="Arial-BoldMT"/>
                <w:color w:val="000000"/>
                <w:szCs w:val="18"/>
              </w:rPr>
              <w:t>in doc.: IEEE 802.11-22/</w:t>
            </w:r>
            <w:r w:rsidR="008A5E26">
              <w:t xml:space="preserve"> </w:t>
            </w:r>
            <w:r w:rsidR="008A5E26" w:rsidRPr="008A5E26">
              <w:rPr>
                <w:rFonts w:ascii="Arial-BoldMT" w:hAnsi="Arial-BoldMT"/>
                <w:color w:val="000000"/>
                <w:szCs w:val="18"/>
              </w:rPr>
              <w:t>22/1487r4</w:t>
            </w:r>
            <w:r w:rsidR="003C5E3D">
              <w:rPr>
                <w:rFonts w:ascii="Arial-BoldMT" w:hAnsi="Arial-BoldMT"/>
                <w:color w:val="000000"/>
                <w:szCs w:val="18"/>
              </w:rPr>
              <w:t>.</w:t>
            </w:r>
            <w:r w:rsidR="008A5E26" w:rsidRPr="008A5E26">
              <w:rPr>
                <w:rFonts w:ascii="Arial-BoldMT" w:hAnsi="Arial-BoldMT"/>
                <w:color w:val="000000"/>
                <w:szCs w:val="18"/>
              </w:rPr>
              <w:t xml:space="preserve"> </w:t>
            </w:r>
          </w:p>
        </w:tc>
      </w:tr>
      <w:tr w:rsidR="00AC220A" w:rsidRPr="001C5B6C" w14:paraId="23145A8F" w14:textId="77777777" w:rsidTr="004B6D76">
        <w:tc>
          <w:tcPr>
            <w:tcW w:w="750" w:type="dxa"/>
          </w:tcPr>
          <w:p w14:paraId="7539C753" w14:textId="499BD311" w:rsidR="00AC220A" w:rsidRPr="00AC220A" w:rsidRDefault="00AC220A" w:rsidP="00AC220A">
            <w:pPr>
              <w:rPr>
                <w:rFonts w:ascii="Arial" w:hAnsi="Arial" w:cs="Arial"/>
                <w:szCs w:val="18"/>
              </w:rPr>
            </w:pPr>
            <w:r w:rsidRPr="00AC220A">
              <w:rPr>
                <w:rFonts w:ascii="Arial" w:hAnsi="Arial" w:cs="Arial"/>
                <w:szCs w:val="18"/>
              </w:rPr>
              <w:t>11779</w:t>
            </w:r>
          </w:p>
        </w:tc>
        <w:tc>
          <w:tcPr>
            <w:tcW w:w="1135" w:type="dxa"/>
          </w:tcPr>
          <w:p w14:paraId="44A0A5C6" w14:textId="79FCFF3A" w:rsidR="00AC220A" w:rsidRPr="00AC220A" w:rsidRDefault="00AC220A" w:rsidP="00AC220A">
            <w:pPr>
              <w:rPr>
                <w:rFonts w:ascii="Arial" w:hAnsi="Arial" w:cs="Arial"/>
                <w:szCs w:val="18"/>
              </w:rPr>
            </w:pPr>
            <w:r w:rsidRPr="00AC220A">
              <w:rPr>
                <w:rFonts w:ascii="Arial" w:hAnsi="Arial" w:cs="Arial"/>
                <w:szCs w:val="18"/>
              </w:rPr>
              <w:t>Osama Aboulmagd</w:t>
            </w:r>
          </w:p>
        </w:tc>
        <w:tc>
          <w:tcPr>
            <w:tcW w:w="810" w:type="dxa"/>
          </w:tcPr>
          <w:p w14:paraId="6204890D" w14:textId="4480DD08" w:rsidR="00AC220A" w:rsidRPr="00AC220A" w:rsidRDefault="00AC220A" w:rsidP="00AC220A">
            <w:pPr>
              <w:rPr>
                <w:rFonts w:ascii="Arial" w:hAnsi="Arial" w:cs="Arial"/>
                <w:szCs w:val="18"/>
              </w:rPr>
            </w:pPr>
            <w:r w:rsidRPr="00AC220A">
              <w:rPr>
                <w:rFonts w:ascii="Arial" w:hAnsi="Arial" w:cs="Arial"/>
                <w:szCs w:val="18"/>
              </w:rPr>
              <w:t>53.3.17</w:t>
            </w:r>
          </w:p>
        </w:tc>
        <w:tc>
          <w:tcPr>
            <w:tcW w:w="867" w:type="dxa"/>
          </w:tcPr>
          <w:p w14:paraId="630A95AE" w14:textId="1EAC56DF" w:rsidR="00AC220A" w:rsidRPr="00AC220A" w:rsidRDefault="00AC220A" w:rsidP="00AC220A">
            <w:pPr>
              <w:rPr>
                <w:rFonts w:ascii="Arial" w:hAnsi="Arial" w:cs="Arial"/>
                <w:szCs w:val="18"/>
              </w:rPr>
            </w:pPr>
            <w:r w:rsidRPr="00AC220A">
              <w:rPr>
                <w:rFonts w:ascii="Arial" w:hAnsi="Arial" w:cs="Arial"/>
                <w:szCs w:val="18"/>
              </w:rPr>
              <w:t>461.59</w:t>
            </w:r>
          </w:p>
        </w:tc>
        <w:tc>
          <w:tcPr>
            <w:tcW w:w="2197" w:type="dxa"/>
          </w:tcPr>
          <w:p w14:paraId="281D2BE0" w14:textId="548D701E" w:rsidR="00AC220A" w:rsidRPr="00AC220A" w:rsidRDefault="00AC220A" w:rsidP="00AC220A">
            <w:pPr>
              <w:rPr>
                <w:rFonts w:ascii="Arial" w:hAnsi="Arial" w:cs="Arial"/>
                <w:szCs w:val="18"/>
              </w:rPr>
            </w:pPr>
            <w:r w:rsidRPr="00AC220A">
              <w:rPr>
                <w:rFonts w:ascii="Arial" w:hAnsi="Arial" w:cs="Arial"/>
                <w:szCs w:val="18"/>
              </w:rPr>
              <w:t>EMLSR link needs to be defined.</w:t>
            </w:r>
          </w:p>
        </w:tc>
        <w:tc>
          <w:tcPr>
            <w:tcW w:w="2160" w:type="dxa"/>
          </w:tcPr>
          <w:p w14:paraId="0228E6ED" w14:textId="51131733" w:rsidR="00AC220A" w:rsidRPr="00AC220A" w:rsidRDefault="00AC220A" w:rsidP="00AC220A">
            <w:pPr>
              <w:rPr>
                <w:rFonts w:ascii="Arial" w:hAnsi="Arial" w:cs="Arial"/>
                <w:szCs w:val="18"/>
              </w:rPr>
            </w:pPr>
            <w:r w:rsidRPr="00AC220A">
              <w:rPr>
                <w:rFonts w:ascii="Arial" w:hAnsi="Arial" w:cs="Arial"/>
                <w:szCs w:val="18"/>
              </w:rPr>
              <w:t>Add definition in clause 3.2</w:t>
            </w:r>
          </w:p>
        </w:tc>
        <w:tc>
          <w:tcPr>
            <w:tcW w:w="2432" w:type="dxa"/>
          </w:tcPr>
          <w:p w14:paraId="0CB5112D" w14:textId="77777777" w:rsidR="00AC220A" w:rsidRDefault="00824E8F" w:rsidP="00AC220A">
            <w:pPr>
              <w:rPr>
                <w:rFonts w:ascii="Arial" w:hAnsi="Arial" w:cs="Arial"/>
                <w:color w:val="000000"/>
                <w:szCs w:val="18"/>
              </w:rPr>
            </w:pPr>
            <w:r>
              <w:rPr>
                <w:rFonts w:ascii="Arial" w:hAnsi="Arial" w:cs="Arial"/>
                <w:color w:val="000000"/>
                <w:szCs w:val="18"/>
              </w:rPr>
              <w:t>Rejected.</w:t>
            </w:r>
          </w:p>
          <w:p w14:paraId="2D40993A" w14:textId="77777777" w:rsidR="00824E8F" w:rsidRDefault="00824E8F" w:rsidP="00AC220A">
            <w:pPr>
              <w:rPr>
                <w:rFonts w:ascii="Arial" w:hAnsi="Arial" w:cs="Arial"/>
                <w:color w:val="000000"/>
                <w:szCs w:val="18"/>
              </w:rPr>
            </w:pPr>
          </w:p>
          <w:p w14:paraId="762FCE90" w14:textId="273C810B" w:rsidR="00824E8F" w:rsidRDefault="002B0CEF" w:rsidP="00AC220A">
            <w:pPr>
              <w:rPr>
                <w:rFonts w:ascii="Arial" w:hAnsi="Arial" w:cs="Arial"/>
                <w:color w:val="000000"/>
                <w:szCs w:val="18"/>
              </w:rPr>
            </w:pPr>
            <w:r>
              <w:rPr>
                <w:rFonts w:ascii="Arial" w:hAnsi="Arial" w:cs="Arial"/>
                <w:color w:val="000000"/>
                <w:szCs w:val="18"/>
              </w:rPr>
              <w:t>The EMLSR link is defined as follows in D2.2 P500</w:t>
            </w:r>
            <w:r w:rsidR="00141534">
              <w:rPr>
                <w:rFonts w:ascii="Arial" w:hAnsi="Arial" w:cs="Arial"/>
                <w:color w:val="000000"/>
                <w:szCs w:val="18"/>
              </w:rPr>
              <w:t>L3</w:t>
            </w:r>
            <w:r>
              <w:rPr>
                <w:rFonts w:ascii="Arial" w:hAnsi="Arial" w:cs="Arial"/>
                <w:color w:val="000000"/>
                <w:szCs w:val="18"/>
              </w:rPr>
              <w:t xml:space="preserve"> “</w:t>
            </w:r>
            <w:r w:rsidRPr="002B0CEF">
              <w:rPr>
                <w:rFonts w:ascii="TimesNewRomanPSMT" w:hAnsi="TimesNewRomanPSMT"/>
                <w:color w:val="000000"/>
                <w:sz w:val="20"/>
              </w:rPr>
              <w:t xml:space="preserve">A non-AP MLD may operate in the EMLSR mode on a specified set of the enabled links between the nonAP MLD and its associated AP MLD. The specified set of the enabled links </w:t>
            </w:r>
            <w:r w:rsidRPr="002B0CEF">
              <w:rPr>
                <w:rFonts w:ascii="TimesNewRomanPSMT" w:hAnsi="TimesNewRomanPSMT"/>
                <w:color w:val="218A21"/>
                <w:sz w:val="20"/>
              </w:rPr>
              <w:t>(#13809)</w:t>
            </w:r>
            <w:r w:rsidRPr="002B0CEF">
              <w:rPr>
                <w:rFonts w:ascii="TimesNewRomanPSMT" w:hAnsi="TimesNewRomanPSMT"/>
                <w:color w:val="000000"/>
                <w:sz w:val="20"/>
              </w:rPr>
              <w:t>on which the EMLSR</w:t>
            </w:r>
            <w:r w:rsidRPr="002B0CEF">
              <w:rPr>
                <w:rFonts w:ascii="TimesNewRomanPSMT" w:hAnsi="TimesNewRomanPSMT"/>
                <w:color w:val="000000"/>
                <w:sz w:val="20"/>
              </w:rPr>
              <w:br/>
              <w:t>mode is applied is called EMLSR links.</w:t>
            </w:r>
            <w:r>
              <w:rPr>
                <w:rFonts w:ascii="TimesNewRomanPSMT" w:hAnsi="TimesNewRomanPSMT"/>
                <w:color w:val="000000"/>
                <w:sz w:val="20"/>
              </w:rPr>
              <w:t>”</w:t>
            </w:r>
          </w:p>
        </w:tc>
      </w:tr>
      <w:tr w:rsidR="00C30E8E" w:rsidRPr="001C5B6C" w14:paraId="366ECAB2" w14:textId="77777777" w:rsidTr="004B6D76">
        <w:tc>
          <w:tcPr>
            <w:tcW w:w="750" w:type="dxa"/>
          </w:tcPr>
          <w:p w14:paraId="4C5CC9A3" w14:textId="1F0249B0" w:rsidR="00C30E8E" w:rsidRPr="00C30E8E" w:rsidRDefault="00C30E8E" w:rsidP="00C30E8E">
            <w:pPr>
              <w:rPr>
                <w:rFonts w:ascii="Arial" w:hAnsi="Arial" w:cs="Arial"/>
                <w:szCs w:val="18"/>
              </w:rPr>
            </w:pPr>
            <w:r w:rsidRPr="00E76713">
              <w:rPr>
                <w:rFonts w:ascii="Arial" w:hAnsi="Arial" w:cs="Arial"/>
                <w:color w:val="00B050"/>
                <w:szCs w:val="18"/>
              </w:rPr>
              <w:t>12673</w:t>
            </w:r>
          </w:p>
        </w:tc>
        <w:tc>
          <w:tcPr>
            <w:tcW w:w="1135" w:type="dxa"/>
          </w:tcPr>
          <w:p w14:paraId="1EB060D0" w14:textId="35D1AC6C" w:rsidR="00C30E8E" w:rsidRPr="00C30E8E" w:rsidRDefault="00C30E8E" w:rsidP="00C30E8E">
            <w:pPr>
              <w:rPr>
                <w:rFonts w:ascii="Arial" w:hAnsi="Arial" w:cs="Arial"/>
                <w:szCs w:val="18"/>
              </w:rPr>
            </w:pPr>
            <w:r w:rsidRPr="00C30E8E">
              <w:rPr>
                <w:rFonts w:ascii="Arial" w:hAnsi="Arial" w:cs="Arial"/>
                <w:szCs w:val="18"/>
              </w:rPr>
              <w:t>Arik Klein</w:t>
            </w:r>
          </w:p>
        </w:tc>
        <w:tc>
          <w:tcPr>
            <w:tcW w:w="810" w:type="dxa"/>
          </w:tcPr>
          <w:p w14:paraId="6F7EC2EF" w14:textId="5938AA22" w:rsidR="00C30E8E" w:rsidRPr="00C30E8E" w:rsidRDefault="00C30E8E" w:rsidP="00C30E8E">
            <w:pPr>
              <w:rPr>
                <w:rFonts w:ascii="Arial" w:hAnsi="Arial" w:cs="Arial"/>
                <w:szCs w:val="18"/>
              </w:rPr>
            </w:pPr>
            <w:r w:rsidRPr="00C30E8E">
              <w:rPr>
                <w:rFonts w:ascii="Arial" w:hAnsi="Arial" w:cs="Arial"/>
                <w:szCs w:val="18"/>
              </w:rPr>
              <w:t>35.3.17</w:t>
            </w:r>
          </w:p>
        </w:tc>
        <w:tc>
          <w:tcPr>
            <w:tcW w:w="867" w:type="dxa"/>
          </w:tcPr>
          <w:p w14:paraId="6D092D94" w14:textId="6DE3C74B" w:rsidR="00C30E8E" w:rsidRPr="00C30E8E" w:rsidRDefault="00C30E8E" w:rsidP="00C30E8E">
            <w:pPr>
              <w:rPr>
                <w:rFonts w:ascii="Arial" w:hAnsi="Arial" w:cs="Arial"/>
                <w:szCs w:val="18"/>
              </w:rPr>
            </w:pPr>
            <w:r w:rsidRPr="00C30E8E">
              <w:rPr>
                <w:rFonts w:ascii="Arial" w:hAnsi="Arial" w:cs="Arial"/>
                <w:szCs w:val="18"/>
              </w:rPr>
              <w:t>462.18</w:t>
            </w:r>
          </w:p>
        </w:tc>
        <w:tc>
          <w:tcPr>
            <w:tcW w:w="2197" w:type="dxa"/>
          </w:tcPr>
          <w:p w14:paraId="14267031" w14:textId="56618C7E" w:rsidR="00C30E8E" w:rsidRPr="00C30E8E" w:rsidRDefault="00C30E8E" w:rsidP="00C30E8E">
            <w:pPr>
              <w:rPr>
                <w:rFonts w:ascii="Arial" w:hAnsi="Arial" w:cs="Arial"/>
                <w:szCs w:val="18"/>
              </w:rPr>
            </w:pPr>
            <w:r w:rsidRPr="00C30E8E">
              <w:rPr>
                <w:rFonts w:ascii="Arial" w:hAnsi="Arial" w:cs="Arial"/>
                <w:szCs w:val="18"/>
              </w:rPr>
              <w:t xml:space="preserve">typo: replace "of" with "in" in the following </w:t>
            </w:r>
            <w:r w:rsidRPr="00C30E8E">
              <w:rPr>
                <w:rFonts w:ascii="Arial" w:hAnsi="Arial" w:cs="Arial"/>
                <w:szCs w:val="18"/>
              </w:rPr>
              <w:lastRenderedPageBreak/>
              <w:t xml:space="preserve">sentence: "An MLD with dot11EHTEMLSROptionImplemented equal to true shall set the EML Capabilities Present subfield to 1 and shall set the EMLSR Support subfield </w:t>
            </w:r>
            <w:r w:rsidRPr="001517BA">
              <w:rPr>
                <w:rFonts w:ascii="Arial" w:hAnsi="Arial" w:cs="Arial"/>
                <w:szCs w:val="18"/>
                <w:highlight w:val="yellow"/>
              </w:rPr>
              <w:t>*of*</w:t>
            </w:r>
            <w:r w:rsidRPr="00C30E8E">
              <w:rPr>
                <w:rFonts w:ascii="Arial" w:hAnsi="Arial" w:cs="Arial"/>
                <w:szCs w:val="18"/>
              </w:rPr>
              <w:t xml:space="preserve"> the Common Info field of the Basic Multi-Link element (9.4.2.312.2 (Basic Multi-Link element)) to 1 in all Management frames.."</w:t>
            </w:r>
          </w:p>
        </w:tc>
        <w:tc>
          <w:tcPr>
            <w:tcW w:w="2160" w:type="dxa"/>
          </w:tcPr>
          <w:p w14:paraId="21AAD128" w14:textId="7757AE8A" w:rsidR="00C30E8E" w:rsidRPr="00C30E8E" w:rsidRDefault="00C30E8E" w:rsidP="00C30E8E">
            <w:pPr>
              <w:rPr>
                <w:rFonts w:ascii="Arial" w:hAnsi="Arial" w:cs="Arial"/>
                <w:szCs w:val="18"/>
              </w:rPr>
            </w:pPr>
            <w:r w:rsidRPr="00C30E8E">
              <w:rPr>
                <w:rFonts w:ascii="Arial" w:hAnsi="Arial" w:cs="Arial"/>
                <w:szCs w:val="18"/>
              </w:rPr>
              <w:lastRenderedPageBreak/>
              <w:t xml:space="preserve">The sentence should be revised as follows: "An </w:t>
            </w:r>
            <w:r w:rsidRPr="00C30E8E">
              <w:rPr>
                <w:rFonts w:ascii="Arial" w:hAnsi="Arial" w:cs="Arial"/>
                <w:szCs w:val="18"/>
              </w:rPr>
              <w:lastRenderedPageBreak/>
              <w:t xml:space="preserve">MLD with dot11EHTEMLSROptionImplemented equal to true shall set the EML Capabilities Present subfield to 1 and shall set the EMLSR Support subfield </w:t>
            </w:r>
            <w:r w:rsidRPr="001517BA">
              <w:rPr>
                <w:rFonts w:ascii="Arial" w:hAnsi="Arial" w:cs="Arial"/>
                <w:szCs w:val="18"/>
                <w:highlight w:val="yellow"/>
              </w:rPr>
              <w:t>*in*</w:t>
            </w:r>
            <w:r w:rsidRPr="00C30E8E">
              <w:rPr>
                <w:rFonts w:ascii="Arial" w:hAnsi="Arial" w:cs="Arial"/>
                <w:szCs w:val="18"/>
              </w:rPr>
              <w:t xml:space="preserve"> the Common Info field of the Basic Multi-Link element (9.4.2.312.2 (Basic Multi-Link element)) to 1 in all Management frames.."</w:t>
            </w:r>
          </w:p>
        </w:tc>
        <w:tc>
          <w:tcPr>
            <w:tcW w:w="2432" w:type="dxa"/>
          </w:tcPr>
          <w:p w14:paraId="0002A19D" w14:textId="77777777" w:rsidR="00C30E8E" w:rsidRDefault="00E03F8C" w:rsidP="00C30E8E">
            <w:pPr>
              <w:rPr>
                <w:rFonts w:ascii="Arial" w:hAnsi="Arial" w:cs="Arial"/>
                <w:color w:val="000000"/>
                <w:szCs w:val="18"/>
              </w:rPr>
            </w:pPr>
            <w:r>
              <w:rPr>
                <w:rFonts w:ascii="Arial" w:hAnsi="Arial" w:cs="Arial"/>
                <w:color w:val="000000"/>
                <w:szCs w:val="18"/>
              </w:rPr>
              <w:lastRenderedPageBreak/>
              <w:t>Revised.</w:t>
            </w:r>
          </w:p>
          <w:p w14:paraId="691536CC" w14:textId="77777777" w:rsidR="00E03F8C" w:rsidRDefault="00E03F8C" w:rsidP="00C30E8E">
            <w:pPr>
              <w:rPr>
                <w:rFonts w:ascii="Arial" w:hAnsi="Arial" w:cs="Arial"/>
                <w:color w:val="000000"/>
                <w:szCs w:val="18"/>
              </w:rPr>
            </w:pPr>
          </w:p>
          <w:p w14:paraId="34575CAA" w14:textId="5C3A921A" w:rsidR="00E03F8C" w:rsidRPr="001C5B6C" w:rsidRDefault="00E03F8C" w:rsidP="00E03F8C">
            <w:pPr>
              <w:rPr>
                <w:rFonts w:ascii="Arial-BoldMT" w:hAnsi="Arial-BoldMT" w:hint="eastAsia"/>
                <w:color w:val="000000"/>
                <w:szCs w:val="18"/>
              </w:rPr>
            </w:pPr>
            <w:r w:rsidRPr="001C5B6C">
              <w:rPr>
                <w:rFonts w:ascii="Arial-BoldMT" w:hAnsi="Arial-BoldMT"/>
                <w:color w:val="000000"/>
                <w:szCs w:val="18"/>
              </w:rPr>
              <w:lastRenderedPageBreak/>
              <w:t>TGbe editor to make the changes with the CID tag (#1</w:t>
            </w:r>
            <w:r>
              <w:rPr>
                <w:rFonts w:ascii="Arial-BoldMT" w:hAnsi="Arial-BoldMT"/>
                <w:color w:val="000000"/>
                <w:szCs w:val="18"/>
              </w:rPr>
              <w:t>2673</w:t>
            </w:r>
            <w:r w:rsidRPr="001C5B6C">
              <w:rPr>
                <w:rFonts w:ascii="Arial-BoldMT" w:hAnsi="Arial-BoldMT"/>
                <w:color w:val="000000"/>
                <w:szCs w:val="18"/>
              </w:rPr>
              <w:t xml:space="preserve">) in </w:t>
            </w:r>
            <w:sdt>
              <w:sdtPr>
                <w:rPr>
                  <w:rFonts w:ascii="Arial-BoldMT" w:hAnsi="Arial-BoldMT"/>
                  <w:color w:val="000000"/>
                  <w:szCs w:val="18"/>
                </w:rPr>
                <w:alias w:val="Title"/>
                <w:tag w:val=""/>
                <w:id w:val="-405081294"/>
                <w:placeholder>
                  <w:docPart w:val="85402EFFFC7449359A29B42C102A666B"/>
                </w:placeholder>
                <w:dataBinding w:prefixMappings="xmlns:ns0='http://purl.org/dc/elements/1.1/' xmlns:ns1='http://schemas.openxmlformats.org/package/2006/metadata/core-properties' " w:xpath="/ns1:coreProperties[1]/ns0:title[1]" w:storeItemID="{6C3C8BC8-F283-45AE-878A-BAB7291924A1}"/>
                <w:text/>
              </w:sdtPr>
              <w:sdtEndPr/>
              <w:sdtContent>
                <w:r w:rsidR="00B71AA1">
                  <w:rPr>
                    <w:rFonts w:ascii="Arial-BoldMT" w:hAnsi="Arial-BoldMT"/>
                    <w:color w:val="000000"/>
                    <w:szCs w:val="18"/>
                  </w:rPr>
                  <w:t>doc.: IEEE 802.11-22/1756r6</w:t>
                </w:r>
              </w:sdtContent>
            </w:sdt>
          </w:p>
          <w:p w14:paraId="168AAEAA" w14:textId="41E9C8B0" w:rsidR="00E03F8C" w:rsidRPr="001C5B6C" w:rsidRDefault="00006B5E" w:rsidP="00E03F8C">
            <w:pPr>
              <w:rPr>
                <w:rFonts w:ascii="Arial-BoldMT" w:hAnsi="Arial-BoldMT" w:hint="eastAsia"/>
                <w:color w:val="000000"/>
                <w:szCs w:val="18"/>
              </w:rPr>
            </w:pPr>
            <w:sdt>
              <w:sdtPr>
                <w:rPr>
                  <w:rFonts w:ascii="Arial-BoldMT" w:hAnsi="Arial-BoldMT"/>
                  <w:color w:val="000000"/>
                  <w:szCs w:val="18"/>
                </w:rPr>
                <w:alias w:val="Comments"/>
                <w:tag w:val=""/>
                <w:id w:val="1083486989"/>
                <w:placeholder>
                  <w:docPart w:val="12AAFEA013C145499021EDA8DA0F2F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1AA1">
                  <w:rPr>
                    <w:rFonts w:ascii="Arial-BoldMT" w:hAnsi="Arial-BoldMT"/>
                    <w:color w:val="000000"/>
                    <w:szCs w:val="18"/>
                  </w:rPr>
                  <w:t>[https://mentor.ieee.org/802.11/dcn/22/11-22-1756-06-00be-lb266-cr-cl35-emlsr-part4.docx]</w:t>
                </w:r>
              </w:sdtContent>
            </w:sdt>
          </w:p>
          <w:p w14:paraId="3126BEB4" w14:textId="62E823B8" w:rsidR="00E03F8C" w:rsidRDefault="00E03F8C" w:rsidP="00C30E8E">
            <w:pPr>
              <w:rPr>
                <w:rFonts w:ascii="Arial" w:hAnsi="Arial" w:cs="Arial"/>
                <w:color w:val="000000"/>
                <w:szCs w:val="18"/>
              </w:rPr>
            </w:pPr>
          </w:p>
        </w:tc>
      </w:tr>
      <w:tr w:rsidR="00BC26A7" w:rsidRPr="001C5B6C" w14:paraId="31AEF21C" w14:textId="77777777" w:rsidTr="004B6D76">
        <w:tc>
          <w:tcPr>
            <w:tcW w:w="750" w:type="dxa"/>
          </w:tcPr>
          <w:p w14:paraId="04F2E117" w14:textId="33FBCCB8" w:rsidR="00BC26A7" w:rsidRPr="00BC26A7" w:rsidRDefault="00BC26A7" w:rsidP="00BC26A7">
            <w:pPr>
              <w:rPr>
                <w:rFonts w:ascii="Arial" w:hAnsi="Arial" w:cs="Arial"/>
                <w:szCs w:val="18"/>
              </w:rPr>
            </w:pPr>
            <w:r w:rsidRPr="00BC26A7">
              <w:rPr>
                <w:rFonts w:ascii="Arial" w:hAnsi="Arial" w:cs="Arial"/>
                <w:szCs w:val="18"/>
              </w:rPr>
              <w:lastRenderedPageBreak/>
              <w:t>13410</w:t>
            </w:r>
          </w:p>
        </w:tc>
        <w:tc>
          <w:tcPr>
            <w:tcW w:w="1135" w:type="dxa"/>
          </w:tcPr>
          <w:p w14:paraId="74B1E4ED" w14:textId="5DE96E88" w:rsidR="00BC26A7" w:rsidRPr="00BC26A7" w:rsidRDefault="00BC26A7" w:rsidP="00BC26A7">
            <w:pPr>
              <w:rPr>
                <w:rFonts w:ascii="Arial" w:hAnsi="Arial" w:cs="Arial"/>
                <w:szCs w:val="18"/>
              </w:rPr>
            </w:pPr>
            <w:r w:rsidRPr="00BC26A7">
              <w:rPr>
                <w:rFonts w:ascii="Arial" w:hAnsi="Arial" w:cs="Arial"/>
                <w:szCs w:val="18"/>
              </w:rPr>
              <w:t>Liwen Chu</w:t>
            </w:r>
          </w:p>
        </w:tc>
        <w:tc>
          <w:tcPr>
            <w:tcW w:w="810" w:type="dxa"/>
          </w:tcPr>
          <w:p w14:paraId="67A8536D" w14:textId="7FEB15E5" w:rsidR="00BC26A7" w:rsidRPr="00BC26A7" w:rsidRDefault="00BC26A7" w:rsidP="00BC26A7">
            <w:pPr>
              <w:rPr>
                <w:rFonts w:ascii="Arial" w:hAnsi="Arial" w:cs="Arial"/>
                <w:szCs w:val="18"/>
              </w:rPr>
            </w:pPr>
            <w:r w:rsidRPr="00BC26A7">
              <w:rPr>
                <w:rFonts w:ascii="Arial" w:hAnsi="Arial" w:cs="Arial"/>
                <w:szCs w:val="18"/>
              </w:rPr>
              <w:t>35.3.17</w:t>
            </w:r>
          </w:p>
        </w:tc>
        <w:tc>
          <w:tcPr>
            <w:tcW w:w="867" w:type="dxa"/>
          </w:tcPr>
          <w:p w14:paraId="3F957C33" w14:textId="78B3DEAF" w:rsidR="00BC26A7" w:rsidRPr="00BC26A7" w:rsidRDefault="00BC26A7" w:rsidP="00BC26A7">
            <w:pPr>
              <w:rPr>
                <w:rFonts w:ascii="Arial" w:hAnsi="Arial" w:cs="Arial"/>
                <w:szCs w:val="18"/>
              </w:rPr>
            </w:pPr>
            <w:r w:rsidRPr="00BC26A7">
              <w:rPr>
                <w:rFonts w:ascii="Arial" w:hAnsi="Arial" w:cs="Arial"/>
                <w:szCs w:val="18"/>
              </w:rPr>
              <w:t>462.34</w:t>
            </w:r>
          </w:p>
        </w:tc>
        <w:tc>
          <w:tcPr>
            <w:tcW w:w="2197" w:type="dxa"/>
          </w:tcPr>
          <w:p w14:paraId="64CA972D" w14:textId="2772E061" w:rsidR="00BC26A7" w:rsidRPr="00BC26A7" w:rsidRDefault="00BC26A7" w:rsidP="00BC26A7">
            <w:pPr>
              <w:rPr>
                <w:rFonts w:ascii="Arial" w:hAnsi="Arial" w:cs="Arial"/>
                <w:szCs w:val="18"/>
              </w:rPr>
            </w:pPr>
            <w:r w:rsidRPr="00BC26A7">
              <w:rPr>
                <w:rFonts w:ascii="Arial" w:hAnsi="Arial" w:cs="Arial"/>
                <w:szCs w:val="18"/>
              </w:rPr>
              <w:t>Update the text as  a non-AP MLD transmits eML operation mode notification frame through one of its affiliated STA.</w:t>
            </w:r>
          </w:p>
        </w:tc>
        <w:tc>
          <w:tcPr>
            <w:tcW w:w="2160" w:type="dxa"/>
          </w:tcPr>
          <w:p w14:paraId="4B1693B5" w14:textId="7D16A600" w:rsidR="00BC26A7" w:rsidRPr="00BC26A7" w:rsidRDefault="00BC26A7" w:rsidP="00BC26A7">
            <w:pPr>
              <w:rPr>
                <w:rFonts w:ascii="Arial" w:hAnsi="Arial" w:cs="Arial"/>
                <w:szCs w:val="18"/>
              </w:rPr>
            </w:pPr>
            <w:r w:rsidRPr="00BC26A7">
              <w:rPr>
                <w:rFonts w:ascii="Arial" w:hAnsi="Arial" w:cs="Arial"/>
                <w:szCs w:val="18"/>
              </w:rPr>
              <w:t>Fix the issues mentioned in the comment</w:t>
            </w:r>
          </w:p>
        </w:tc>
        <w:tc>
          <w:tcPr>
            <w:tcW w:w="2432" w:type="dxa"/>
          </w:tcPr>
          <w:p w14:paraId="13434524" w14:textId="77777777" w:rsidR="00BC26A7" w:rsidRDefault="00EA1266" w:rsidP="00BC26A7">
            <w:pPr>
              <w:rPr>
                <w:rFonts w:ascii="Arial" w:hAnsi="Arial" w:cs="Arial"/>
                <w:color w:val="000000"/>
                <w:szCs w:val="18"/>
              </w:rPr>
            </w:pPr>
            <w:r>
              <w:rPr>
                <w:rFonts w:ascii="Arial" w:hAnsi="Arial" w:cs="Arial"/>
                <w:color w:val="000000"/>
                <w:szCs w:val="18"/>
              </w:rPr>
              <w:t>Rejected.</w:t>
            </w:r>
          </w:p>
          <w:p w14:paraId="65491B48" w14:textId="77777777" w:rsidR="00EA1266" w:rsidRDefault="00EA1266" w:rsidP="00BC26A7">
            <w:pPr>
              <w:rPr>
                <w:rFonts w:ascii="Arial" w:hAnsi="Arial" w:cs="Arial"/>
                <w:color w:val="000000"/>
                <w:szCs w:val="18"/>
              </w:rPr>
            </w:pPr>
          </w:p>
          <w:p w14:paraId="3C2D51FC" w14:textId="2D017E26" w:rsidR="00EA1266" w:rsidRDefault="006F1A66" w:rsidP="00BC26A7">
            <w:pPr>
              <w:rPr>
                <w:rFonts w:ascii="Arial" w:hAnsi="Arial" w:cs="Arial"/>
                <w:color w:val="000000"/>
                <w:szCs w:val="18"/>
              </w:rPr>
            </w:pPr>
            <w:r>
              <w:rPr>
                <w:rFonts w:ascii="Arial" w:hAnsi="Arial" w:cs="Arial"/>
                <w:color w:val="000000"/>
                <w:szCs w:val="18"/>
              </w:rPr>
              <w:t>The following sentence seems to be correct “</w:t>
            </w:r>
            <w:r w:rsidRPr="006F1A66">
              <w:rPr>
                <w:rFonts w:ascii="TimesNewRomanPSMT" w:hAnsi="TimesNewRomanPSMT"/>
                <w:color w:val="000000"/>
                <w:sz w:val="20"/>
              </w:rPr>
              <w:t xml:space="preserve">When a non-AP MLD with dot11EHTEMLSROptionImplemented equal to true intends to </w:t>
            </w:r>
            <w:r w:rsidRPr="006F1A66">
              <w:rPr>
                <w:rFonts w:ascii="TimesNewRomanPSMT" w:hAnsi="TimesNewRomanPSMT"/>
                <w:color w:val="218A21"/>
                <w:sz w:val="20"/>
              </w:rPr>
              <w:t>(#12675)</w:t>
            </w:r>
            <w:r w:rsidRPr="006F1A66">
              <w:rPr>
                <w:rFonts w:ascii="TimesNewRomanPSMT" w:hAnsi="TimesNewRomanPSMT"/>
                <w:color w:val="000000"/>
                <w:sz w:val="20"/>
              </w:rPr>
              <w:t>enable</w:t>
            </w:r>
            <w:r w:rsidRPr="006F1A66">
              <w:rPr>
                <w:rFonts w:ascii="TimesNewRomanPSMT" w:hAnsi="TimesNewRomanPSMT"/>
                <w:color w:val="000000"/>
                <w:sz w:val="20"/>
              </w:rPr>
              <w:br/>
              <w:t xml:space="preserve">the EMLSR mode on the EMLSR links, </w:t>
            </w:r>
            <w:r w:rsidRPr="008E4AC5">
              <w:rPr>
                <w:rFonts w:ascii="TimesNewRomanPSMT" w:hAnsi="TimesNewRomanPSMT"/>
                <w:color w:val="000000"/>
                <w:sz w:val="20"/>
                <w:highlight w:val="yellow"/>
              </w:rPr>
              <w:t xml:space="preserve">a </w:t>
            </w:r>
            <w:r w:rsidRPr="008E4AC5">
              <w:rPr>
                <w:rFonts w:ascii="TimesNewRomanPSMT" w:hAnsi="TimesNewRomanPSMT"/>
                <w:color w:val="218A21"/>
                <w:sz w:val="20"/>
                <w:highlight w:val="yellow"/>
              </w:rPr>
              <w:t>(#12242)</w:t>
            </w:r>
            <w:r w:rsidRPr="008E4AC5">
              <w:rPr>
                <w:rFonts w:ascii="TimesNewRomanPSMT" w:hAnsi="TimesNewRomanPSMT"/>
                <w:color w:val="000000"/>
                <w:sz w:val="20"/>
                <w:highlight w:val="yellow"/>
              </w:rPr>
              <w:t>non-AP STA affiliated with the non-AP MLD</w:t>
            </w:r>
            <w:r w:rsidRPr="006F1A66">
              <w:rPr>
                <w:rFonts w:ascii="TimesNewRomanPSMT" w:hAnsi="TimesNewRomanPSMT"/>
                <w:color w:val="000000"/>
                <w:sz w:val="20"/>
              </w:rPr>
              <w:t xml:space="preserve"> shall</w:t>
            </w:r>
            <w:r w:rsidR="008E4AC5">
              <w:rPr>
                <w:rFonts w:ascii="TimesNewRomanPSMT" w:hAnsi="TimesNewRomanPSMT"/>
                <w:color w:val="000000"/>
                <w:sz w:val="20"/>
              </w:rPr>
              <w:t xml:space="preserve"> </w:t>
            </w:r>
            <w:r w:rsidRPr="006F1A66">
              <w:rPr>
                <w:rFonts w:ascii="TimesNewRomanPSMT" w:hAnsi="TimesNewRomanPSMT"/>
                <w:color w:val="000000"/>
                <w:sz w:val="20"/>
              </w:rPr>
              <w:t>transmit an EML Operating Mode Notification frame with the EMLSR Mode subfield of the EML Control</w:t>
            </w:r>
            <w:r w:rsidR="008E4AC5">
              <w:rPr>
                <w:rFonts w:ascii="TimesNewRomanPSMT" w:hAnsi="TimesNewRomanPSMT"/>
                <w:color w:val="000000"/>
                <w:sz w:val="20"/>
              </w:rPr>
              <w:t xml:space="preserve"> </w:t>
            </w:r>
            <w:r w:rsidRPr="006F1A66">
              <w:rPr>
                <w:rFonts w:ascii="TimesNewRomanPSMT" w:hAnsi="TimesNewRomanPSMT"/>
                <w:color w:val="000000"/>
                <w:sz w:val="20"/>
              </w:rPr>
              <w:t>field of the frame set to 1 to an AP affiliated with an AP MLD with dot11EHTEMLSROptionImplemented</w:t>
            </w:r>
            <w:r w:rsidRPr="006F1A66">
              <w:rPr>
                <w:rFonts w:ascii="TimesNewRomanPSMT" w:hAnsi="TimesNewRomanPSMT"/>
                <w:color w:val="000000"/>
                <w:sz w:val="20"/>
              </w:rPr>
              <w:br/>
              <w:t>equal to true.</w:t>
            </w:r>
            <w:r>
              <w:rPr>
                <w:rFonts w:ascii="TimesNewRomanPSMT" w:hAnsi="TimesNewRomanPSMT"/>
                <w:color w:val="000000"/>
                <w:sz w:val="20"/>
              </w:rPr>
              <w:t>”</w:t>
            </w:r>
          </w:p>
        </w:tc>
      </w:tr>
      <w:tr w:rsidR="00B94108" w:rsidRPr="001C5B6C" w14:paraId="64A303B2" w14:textId="77777777" w:rsidTr="004B6D76">
        <w:tc>
          <w:tcPr>
            <w:tcW w:w="750" w:type="dxa"/>
          </w:tcPr>
          <w:p w14:paraId="15EE9664" w14:textId="36A086E3" w:rsidR="00B94108" w:rsidRPr="00B94108" w:rsidRDefault="00B94108" w:rsidP="00B94108">
            <w:pPr>
              <w:rPr>
                <w:rFonts w:ascii="Arial" w:hAnsi="Arial" w:cs="Arial"/>
                <w:szCs w:val="18"/>
              </w:rPr>
            </w:pPr>
            <w:r w:rsidRPr="009F0091">
              <w:rPr>
                <w:rFonts w:ascii="Arial" w:hAnsi="Arial" w:cs="Arial"/>
                <w:color w:val="00B050"/>
                <w:szCs w:val="18"/>
              </w:rPr>
              <w:t>12676</w:t>
            </w:r>
          </w:p>
        </w:tc>
        <w:tc>
          <w:tcPr>
            <w:tcW w:w="1135" w:type="dxa"/>
          </w:tcPr>
          <w:p w14:paraId="7D0C331F" w14:textId="4763826A" w:rsidR="00B94108" w:rsidRPr="00B94108" w:rsidRDefault="00B94108" w:rsidP="00B94108">
            <w:pPr>
              <w:rPr>
                <w:rFonts w:ascii="Arial" w:hAnsi="Arial" w:cs="Arial"/>
                <w:szCs w:val="18"/>
              </w:rPr>
            </w:pPr>
            <w:r w:rsidRPr="00B94108">
              <w:rPr>
                <w:rFonts w:ascii="Arial" w:hAnsi="Arial" w:cs="Arial"/>
                <w:szCs w:val="18"/>
              </w:rPr>
              <w:t>Arik Klein</w:t>
            </w:r>
          </w:p>
        </w:tc>
        <w:tc>
          <w:tcPr>
            <w:tcW w:w="810" w:type="dxa"/>
          </w:tcPr>
          <w:p w14:paraId="58122053" w14:textId="398880D4" w:rsidR="00B94108" w:rsidRPr="00B94108" w:rsidRDefault="00B94108" w:rsidP="00B94108">
            <w:pPr>
              <w:rPr>
                <w:rFonts w:ascii="Arial" w:hAnsi="Arial" w:cs="Arial"/>
                <w:szCs w:val="18"/>
              </w:rPr>
            </w:pPr>
            <w:r w:rsidRPr="00B94108">
              <w:rPr>
                <w:rFonts w:ascii="Arial" w:hAnsi="Arial" w:cs="Arial"/>
                <w:szCs w:val="18"/>
              </w:rPr>
              <w:t>35.3.17</w:t>
            </w:r>
          </w:p>
        </w:tc>
        <w:tc>
          <w:tcPr>
            <w:tcW w:w="867" w:type="dxa"/>
          </w:tcPr>
          <w:p w14:paraId="4A6EF7ED" w14:textId="44C31ACF" w:rsidR="00B94108" w:rsidRPr="00B94108" w:rsidRDefault="00B94108" w:rsidP="00B94108">
            <w:pPr>
              <w:rPr>
                <w:rFonts w:ascii="Arial" w:hAnsi="Arial" w:cs="Arial"/>
                <w:szCs w:val="18"/>
              </w:rPr>
            </w:pPr>
            <w:r w:rsidRPr="00B94108">
              <w:rPr>
                <w:rFonts w:ascii="Arial" w:hAnsi="Arial" w:cs="Arial"/>
                <w:szCs w:val="18"/>
              </w:rPr>
              <w:t>462.38</w:t>
            </w:r>
          </w:p>
        </w:tc>
        <w:tc>
          <w:tcPr>
            <w:tcW w:w="2197" w:type="dxa"/>
          </w:tcPr>
          <w:p w14:paraId="1E2A2EE5" w14:textId="0BE85038" w:rsidR="00B94108" w:rsidRPr="00B94108" w:rsidRDefault="00B94108" w:rsidP="00B94108">
            <w:pPr>
              <w:rPr>
                <w:rFonts w:ascii="Arial" w:hAnsi="Arial" w:cs="Arial"/>
                <w:szCs w:val="18"/>
              </w:rPr>
            </w:pPr>
            <w:r w:rsidRPr="00B94108">
              <w:rPr>
                <w:rFonts w:ascii="Arial" w:hAnsi="Arial" w:cs="Arial"/>
                <w:szCs w:val="18"/>
              </w:rPr>
              <w:t>Need to add the word "and" to the following sentence for better readability and understanding: "An AP affiliated with the AP MLD that received the EML Operating Mode Notification frame from the STA ....starting at the end of the PPDU transmitted by the AP affiliated with the AP MLD as an acknowledgement.."</w:t>
            </w:r>
          </w:p>
        </w:tc>
        <w:tc>
          <w:tcPr>
            <w:tcW w:w="2160" w:type="dxa"/>
          </w:tcPr>
          <w:p w14:paraId="5355BAF7" w14:textId="6A5A1FBA" w:rsidR="00B94108" w:rsidRPr="00B94108" w:rsidRDefault="00B94108" w:rsidP="00B94108">
            <w:pPr>
              <w:rPr>
                <w:rFonts w:ascii="Arial" w:hAnsi="Arial" w:cs="Arial"/>
                <w:szCs w:val="18"/>
              </w:rPr>
            </w:pPr>
            <w:r w:rsidRPr="00B94108">
              <w:rPr>
                <w:rFonts w:ascii="Arial" w:hAnsi="Arial" w:cs="Arial"/>
                <w:szCs w:val="18"/>
              </w:rPr>
              <w:t>The sentence should be revised as follows: "An AP affiliated with the AP MLD that received the EML Operating Mode Notification frame from the STA ....starting at the end of the PPDU *and* transmitted by the AP affiliated with the AP MLD as an acknowledgement.."</w:t>
            </w:r>
          </w:p>
        </w:tc>
        <w:tc>
          <w:tcPr>
            <w:tcW w:w="2432" w:type="dxa"/>
          </w:tcPr>
          <w:p w14:paraId="5B0EC1FC" w14:textId="77777777" w:rsidR="00B94108" w:rsidRDefault="00922890" w:rsidP="00B94108">
            <w:pPr>
              <w:rPr>
                <w:rFonts w:ascii="Arial" w:hAnsi="Arial" w:cs="Arial"/>
                <w:color w:val="000000"/>
                <w:szCs w:val="18"/>
              </w:rPr>
            </w:pPr>
            <w:r>
              <w:rPr>
                <w:rFonts w:ascii="Arial" w:hAnsi="Arial" w:cs="Arial"/>
                <w:color w:val="000000"/>
                <w:szCs w:val="18"/>
              </w:rPr>
              <w:t>Revised.</w:t>
            </w:r>
          </w:p>
          <w:p w14:paraId="640440EF" w14:textId="77777777" w:rsidR="00922890" w:rsidRDefault="00922890" w:rsidP="00B94108">
            <w:pPr>
              <w:rPr>
                <w:rFonts w:ascii="Arial" w:hAnsi="Arial" w:cs="Arial"/>
                <w:color w:val="000000"/>
                <w:szCs w:val="18"/>
              </w:rPr>
            </w:pPr>
          </w:p>
          <w:p w14:paraId="428410E1" w14:textId="77777777" w:rsidR="00922890" w:rsidRDefault="001645D0" w:rsidP="00B94108">
            <w:pPr>
              <w:rPr>
                <w:rFonts w:ascii="Arial" w:hAnsi="Arial" w:cs="Arial"/>
                <w:szCs w:val="18"/>
              </w:rPr>
            </w:pPr>
            <w:r>
              <w:rPr>
                <w:rFonts w:ascii="Arial" w:hAnsi="Arial" w:cs="Arial"/>
                <w:color w:val="000000"/>
                <w:szCs w:val="18"/>
              </w:rPr>
              <w:t>Updated as follows: “</w:t>
            </w:r>
            <w:r w:rsidRPr="00B94108">
              <w:rPr>
                <w:rFonts w:ascii="Arial" w:hAnsi="Arial" w:cs="Arial"/>
                <w:szCs w:val="18"/>
              </w:rPr>
              <w:t>....starting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0E115C92" w14:textId="77777777" w:rsidR="001645D0" w:rsidRDefault="001645D0" w:rsidP="00B94108">
            <w:pPr>
              <w:rPr>
                <w:rFonts w:ascii="Arial" w:hAnsi="Arial" w:cs="Arial"/>
                <w:szCs w:val="18"/>
              </w:rPr>
            </w:pPr>
          </w:p>
          <w:p w14:paraId="763C0F8B" w14:textId="1B4C8791" w:rsidR="001645D0" w:rsidRPr="001C5B6C" w:rsidRDefault="001645D0" w:rsidP="001645D0">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2676</w:t>
            </w:r>
            <w:r w:rsidRPr="001C5B6C">
              <w:rPr>
                <w:rFonts w:ascii="Arial-BoldMT" w:hAnsi="Arial-BoldMT"/>
                <w:color w:val="000000"/>
                <w:szCs w:val="18"/>
              </w:rPr>
              <w:t xml:space="preserve">) in </w:t>
            </w:r>
            <w:sdt>
              <w:sdtPr>
                <w:rPr>
                  <w:rFonts w:ascii="Arial-BoldMT" w:hAnsi="Arial-BoldMT"/>
                  <w:color w:val="000000"/>
                  <w:szCs w:val="18"/>
                </w:rPr>
                <w:alias w:val="Title"/>
                <w:tag w:val=""/>
                <w:id w:val="-1775160444"/>
                <w:placeholder>
                  <w:docPart w:val="7612BECA834C46DEA101472AB63D9CB3"/>
                </w:placeholder>
                <w:dataBinding w:prefixMappings="xmlns:ns0='http://purl.org/dc/elements/1.1/' xmlns:ns1='http://schemas.openxmlformats.org/package/2006/metadata/core-properties' " w:xpath="/ns1:coreProperties[1]/ns0:title[1]" w:storeItemID="{6C3C8BC8-F283-45AE-878A-BAB7291924A1}"/>
                <w:text/>
              </w:sdtPr>
              <w:sdtEndPr/>
              <w:sdtContent>
                <w:r w:rsidR="00B71AA1">
                  <w:rPr>
                    <w:rFonts w:ascii="Arial-BoldMT" w:hAnsi="Arial-BoldMT"/>
                    <w:color w:val="000000"/>
                    <w:szCs w:val="18"/>
                  </w:rPr>
                  <w:t>doc.: IEEE 802.11-22/1756r6</w:t>
                </w:r>
              </w:sdtContent>
            </w:sdt>
          </w:p>
          <w:p w14:paraId="792D2D9F" w14:textId="72348A24" w:rsidR="001645D0" w:rsidRPr="001C5B6C" w:rsidRDefault="00006B5E" w:rsidP="001645D0">
            <w:pPr>
              <w:rPr>
                <w:rFonts w:ascii="Arial-BoldMT" w:hAnsi="Arial-BoldMT" w:hint="eastAsia"/>
                <w:color w:val="000000"/>
                <w:szCs w:val="18"/>
              </w:rPr>
            </w:pPr>
            <w:sdt>
              <w:sdtPr>
                <w:rPr>
                  <w:rFonts w:ascii="Arial-BoldMT" w:hAnsi="Arial-BoldMT"/>
                  <w:color w:val="000000"/>
                  <w:szCs w:val="18"/>
                </w:rPr>
                <w:alias w:val="Comments"/>
                <w:tag w:val=""/>
                <w:id w:val="-1483069199"/>
                <w:placeholder>
                  <w:docPart w:val="9C84AB780ABA45A39264AAB5CFF70A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1AA1">
                  <w:rPr>
                    <w:rFonts w:ascii="Arial-BoldMT" w:hAnsi="Arial-BoldMT"/>
                    <w:color w:val="000000"/>
                    <w:szCs w:val="18"/>
                  </w:rPr>
                  <w:t>[https://mentor.ieee.org/802.11/dcn/22/11-22-1756-06-00be-lb266-cr-cl35-emlsr-part4.docx]</w:t>
                </w:r>
              </w:sdtContent>
            </w:sdt>
          </w:p>
          <w:p w14:paraId="1AF28347" w14:textId="5F886180" w:rsidR="001645D0" w:rsidRDefault="001645D0" w:rsidP="00B94108">
            <w:pPr>
              <w:rPr>
                <w:rFonts w:ascii="Arial" w:hAnsi="Arial" w:cs="Arial"/>
                <w:color w:val="000000"/>
                <w:szCs w:val="18"/>
              </w:rPr>
            </w:pPr>
          </w:p>
        </w:tc>
      </w:tr>
      <w:tr w:rsidR="00CC046A" w:rsidRPr="001C5B6C" w14:paraId="1F261EC7" w14:textId="77777777" w:rsidTr="004B6D76">
        <w:tc>
          <w:tcPr>
            <w:tcW w:w="750" w:type="dxa"/>
          </w:tcPr>
          <w:p w14:paraId="15C0C8CD" w14:textId="4DB6A5A0" w:rsidR="00CC046A" w:rsidRPr="00CC046A" w:rsidRDefault="00CC046A" w:rsidP="00CC046A">
            <w:pPr>
              <w:rPr>
                <w:rFonts w:ascii="Arial" w:hAnsi="Arial" w:cs="Arial"/>
                <w:szCs w:val="18"/>
              </w:rPr>
            </w:pPr>
            <w:r w:rsidRPr="009F0091">
              <w:rPr>
                <w:rFonts w:ascii="Arial" w:hAnsi="Arial" w:cs="Arial"/>
                <w:color w:val="00B050"/>
                <w:szCs w:val="18"/>
              </w:rPr>
              <w:t>12678</w:t>
            </w:r>
          </w:p>
        </w:tc>
        <w:tc>
          <w:tcPr>
            <w:tcW w:w="1135" w:type="dxa"/>
          </w:tcPr>
          <w:p w14:paraId="1FE40E08" w14:textId="72FCD4C5" w:rsidR="00CC046A" w:rsidRPr="00CC046A" w:rsidRDefault="00CC046A" w:rsidP="00CC046A">
            <w:pPr>
              <w:rPr>
                <w:rFonts w:ascii="Arial" w:hAnsi="Arial" w:cs="Arial"/>
                <w:szCs w:val="18"/>
              </w:rPr>
            </w:pPr>
            <w:r w:rsidRPr="00CC046A">
              <w:rPr>
                <w:rFonts w:ascii="Arial" w:hAnsi="Arial" w:cs="Arial"/>
                <w:szCs w:val="18"/>
              </w:rPr>
              <w:t>Arik Klein</w:t>
            </w:r>
          </w:p>
        </w:tc>
        <w:tc>
          <w:tcPr>
            <w:tcW w:w="810" w:type="dxa"/>
          </w:tcPr>
          <w:p w14:paraId="0AFB0D2B" w14:textId="131C6861" w:rsidR="00CC046A" w:rsidRPr="00CC046A" w:rsidRDefault="00CC046A" w:rsidP="00CC046A">
            <w:pPr>
              <w:rPr>
                <w:rFonts w:ascii="Arial" w:hAnsi="Arial" w:cs="Arial"/>
                <w:szCs w:val="18"/>
              </w:rPr>
            </w:pPr>
            <w:r w:rsidRPr="00CC046A">
              <w:rPr>
                <w:rFonts w:ascii="Arial" w:hAnsi="Arial" w:cs="Arial"/>
                <w:szCs w:val="18"/>
              </w:rPr>
              <w:t>35.3.17</w:t>
            </w:r>
          </w:p>
        </w:tc>
        <w:tc>
          <w:tcPr>
            <w:tcW w:w="867" w:type="dxa"/>
          </w:tcPr>
          <w:p w14:paraId="5C34F04E" w14:textId="43DD1E1D" w:rsidR="00CC046A" w:rsidRPr="00CC046A" w:rsidRDefault="00CC046A" w:rsidP="00CC046A">
            <w:pPr>
              <w:rPr>
                <w:rFonts w:ascii="Arial" w:hAnsi="Arial" w:cs="Arial"/>
                <w:szCs w:val="18"/>
              </w:rPr>
            </w:pPr>
            <w:r w:rsidRPr="00CC046A">
              <w:rPr>
                <w:rFonts w:ascii="Arial" w:hAnsi="Arial" w:cs="Arial"/>
                <w:szCs w:val="18"/>
              </w:rPr>
              <w:t>462.60</w:t>
            </w:r>
          </w:p>
        </w:tc>
        <w:tc>
          <w:tcPr>
            <w:tcW w:w="2197" w:type="dxa"/>
          </w:tcPr>
          <w:p w14:paraId="75F3B753" w14:textId="14D92650" w:rsidR="00CC046A" w:rsidRPr="00CC046A" w:rsidRDefault="00CC046A" w:rsidP="00CC046A">
            <w:pPr>
              <w:rPr>
                <w:rFonts w:ascii="Arial" w:hAnsi="Arial" w:cs="Arial"/>
                <w:szCs w:val="18"/>
              </w:rPr>
            </w:pPr>
            <w:r w:rsidRPr="00CC046A">
              <w:rPr>
                <w:rFonts w:ascii="Arial" w:hAnsi="Arial" w:cs="Arial"/>
                <w:szCs w:val="18"/>
              </w:rPr>
              <w:t xml:space="preserve">Need to add the word "and" to the following sentence for better readability and understanding: "An AP affiliated with the AP MLD that received the EML Operating Mode </w:t>
            </w:r>
            <w:r w:rsidRPr="00CC046A">
              <w:rPr>
                <w:rFonts w:ascii="Arial" w:hAnsi="Arial" w:cs="Arial"/>
                <w:szCs w:val="18"/>
              </w:rPr>
              <w:lastRenderedPageBreak/>
              <w:t>Notification frame from the STA ....starting at the end of the PPDU transmitted by the AP affiliated with the AP MLD as an acknowledgement.."</w:t>
            </w:r>
          </w:p>
        </w:tc>
        <w:tc>
          <w:tcPr>
            <w:tcW w:w="2160" w:type="dxa"/>
          </w:tcPr>
          <w:p w14:paraId="21CCE6F0" w14:textId="699F947D" w:rsidR="00CC046A" w:rsidRPr="00CC046A" w:rsidRDefault="00CC046A" w:rsidP="00CC046A">
            <w:pPr>
              <w:rPr>
                <w:rFonts w:ascii="Arial" w:hAnsi="Arial" w:cs="Arial"/>
                <w:szCs w:val="18"/>
              </w:rPr>
            </w:pPr>
            <w:r w:rsidRPr="00CC046A">
              <w:rPr>
                <w:rFonts w:ascii="Arial" w:hAnsi="Arial" w:cs="Arial"/>
                <w:szCs w:val="18"/>
              </w:rPr>
              <w:lastRenderedPageBreak/>
              <w:t xml:space="preserve">The sentence should be revised as follows: "An AP affiliated with the AP MLD that received .... starting at the end of the PPDU *and* transmitted by the AP affiliated with </w:t>
            </w:r>
            <w:r w:rsidRPr="00CC046A">
              <w:rPr>
                <w:rFonts w:ascii="Arial" w:hAnsi="Arial" w:cs="Arial"/>
                <w:szCs w:val="18"/>
              </w:rPr>
              <w:lastRenderedPageBreak/>
              <w:t>the AP MLD as an acknowledgement..."</w:t>
            </w:r>
          </w:p>
        </w:tc>
        <w:tc>
          <w:tcPr>
            <w:tcW w:w="2432" w:type="dxa"/>
          </w:tcPr>
          <w:p w14:paraId="4F467A53" w14:textId="77777777" w:rsidR="00CC046A" w:rsidRDefault="00CC046A" w:rsidP="00CC046A">
            <w:pPr>
              <w:rPr>
                <w:rFonts w:ascii="Arial" w:hAnsi="Arial" w:cs="Arial"/>
                <w:color w:val="000000"/>
                <w:szCs w:val="18"/>
              </w:rPr>
            </w:pPr>
            <w:r>
              <w:rPr>
                <w:rFonts w:ascii="Arial" w:hAnsi="Arial" w:cs="Arial"/>
                <w:color w:val="000000"/>
                <w:szCs w:val="18"/>
              </w:rPr>
              <w:lastRenderedPageBreak/>
              <w:t>Revised.</w:t>
            </w:r>
          </w:p>
          <w:p w14:paraId="5DCF91E0" w14:textId="77777777" w:rsidR="00CC046A" w:rsidRDefault="00CC046A" w:rsidP="00CC046A">
            <w:pPr>
              <w:rPr>
                <w:rFonts w:ascii="Arial" w:hAnsi="Arial" w:cs="Arial"/>
                <w:color w:val="000000"/>
                <w:szCs w:val="18"/>
              </w:rPr>
            </w:pPr>
          </w:p>
          <w:p w14:paraId="7F1C2267" w14:textId="77777777" w:rsidR="00CC046A" w:rsidRDefault="00CC046A" w:rsidP="00CC046A">
            <w:pPr>
              <w:rPr>
                <w:rFonts w:ascii="Arial" w:hAnsi="Arial" w:cs="Arial"/>
                <w:szCs w:val="18"/>
              </w:rPr>
            </w:pPr>
            <w:r>
              <w:rPr>
                <w:rFonts w:ascii="Arial" w:hAnsi="Arial" w:cs="Arial"/>
                <w:color w:val="000000"/>
                <w:szCs w:val="18"/>
              </w:rPr>
              <w:t>Updated as follows: “</w:t>
            </w:r>
            <w:r w:rsidRPr="00B94108">
              <w:rPr>
                <w:rFonts w:ascii="Arial" w:hAnsi="Arial" w:cs="Arial"/>
                <w:szCs w:val="18"/>
              </w:rPr>
              <w:t>....starting at the end of the PPDU *</w:t>
            </w:r>
            <w:r w:rsidRPr="001645D0">
              <w:rPr>
                <w:rFonts w:ascii="Arial" w:hAnsi="Arial" w:cs="Arial"/>
                <w:szCs w:val="18"/>
                <w:highlight w:val="yellow"/>
              </w:rPr>
              <w:t>that is</w:t>
            </w:r>
            <w:r w:rsidRPr="00B94108">
              <w:rPr>
                <w:rFonts w:ascii="Arial" w:hAnsi="Arial" w:cs="Arial"/>
                <w:szCs w:val="18"/>
              </w:rPr>
              <w:t xml:space="preserve">* transmitted by the AP affiliated with the AP MLD as an </w:t>
            </w:r>
            <w:r>
              <w:rPr>
                <w:rFonts w:ascii="Arial" w:hAnsi="Arial" w:cs="Arial"/>
                <w:szCs w:val="18"/>
              </w:rPr>
              <w:t>a</w:t>
            </w:r>
            <w:r w:rsidRPr="00B94108">
              <w:rPr>
                <w:rFonts w:ascii="Arial" w:hAnsi="Arial" w:cs="Arial"/>
                <w:szCs w:val="18"/>
              </w:rPr>
              <w:t>cknowledgement</w:t>
            </w:r>
            <w:r>
              <w:rPr>
                <w:rFonts w:ascii="Arial" w:hAnsi="Arial" w:cs="Arial"/>
                <w:szCs w:val="18"/>
              </w:rPr>
              <w:t>…”</w:t>
            </w:r>
          </w:p>
          <w:p w14:paraId="7560B610" w14:textId="77777777" w:rsidR="00CC046A" w:rsidRDefault="00CC046A" w:rsidP="00CC046A">
            <w:pPr>
              <w:rPr>
                <w:rFonts w:ascii="Arial" w:hAnsi="Arial" w:cs="Arial"/>
                <w:szCs w:val="18"/>
              </w:rPr>
            </w:pPr>
          </w:p>
          <w:p w14:paraId="1A356C57" w14:textId="0278E541" w:rsidR="00CC046A" w:rsidRPr="001C5B6C" w:rsidRDefault="00CC046A" w:rsidP="00CC046A">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2678</w:t>
            </w:r>
            <w:r w:rsidRPr="001C5B6C">
              <w:rPr>
                <w:rFonts w:ascii="Arial-BoldMT" w:hAnsi="Arial-BoldMT"/>
                <w:color w:val="000000"/>
                <w:szCs w:val="18"/>
              </w:rPr>
              <w:t xml:space="preserve">) in </w:t>
            </w:r>
            <w:sdt>
              <w:sdtPr>
                <w:rPr>
                  <w:rFonts w:ascii="Arial-BoldMT" w:hAnsi="Arial-BoldMT"/>
                  <w:color w:val="000000"/>
                  <w:szCs w:val="18"/>
                </w:rPr>
                <w:alias w:val="Title"/>
                <w:tag w:val=""/>
                <w:id w:val="-532573948"/>
                <w:placeholder>
                  <w:docPart w:val="E2E9E70B2F9741A8B40BB50E34E9634A"/>
                </w:placeholder>
                <w:dataBinding w:prefixMappings="xmlns:ns0='http://purl.org/dc/elements/1.1/' xmlns:ns1='http://schemas.openxmlformats.org/package/2006/metadata/core-properties' " w:xpath="/ns1:coreProperties[1]/ns0:title[1]" w:storeItemID="{6C3C8BC8-F283-45AE-878A-BAB7291924A1}"/>
                <w:text/>
              </w:sdtPr>
              <w:sdtEndPr/>
              <w:sdtContent>
                <w:r w:rsidR="00B71AA1">
                  <w:rPr>
                    <w:rFonts w:ascii="Arial-BoldMT" w:hAnsi="Arial-BoldMT"/>
                    <w:color w:val="000000"/>
                    <w:szCs w:val="18"/>
                  </w:rPr>
                  <w:t>doc.: IEEE 802.11-22/1756r6</w:t>
                </w:r>
              </w:sdtContent>
            </w:sdt>
          </w:p>
          <w:p w14:paraId="0E8A0812" w14:textId="57349B0F" w:rsidR="00CC046A" w:rsidRPr="001C5B6C" w:rsidRDefault="00006B5E" w:rsidP="00CC046A">
            <w:pPr>
              <w:rPr>
                <w:rFonts w:ascii="Arial-BoldMT" w:hAnsi="Arial-BoldMT" w:hint="eastAsia"/>
                <w:color w:val="000000"/>
                <w:szCs w:val="18"/>
              </w:rPr>
            </w:pPr>
            <w:sdt>
              <w:sdtPr>
                <w:rPr>
                  <w:rFonts w:ascii="Arial-BoldMT" w:hAnsi="Arial-BoldMT"/>
                  <w:color w:val="000000"/>
                  <w:szCs w:val="18"/>
                </w:rPr>
                <w:alias w:val="Comments"/>
                <w:tag w:val=""/>
                <w:id w:val="-1335373099"/>
                <w:placeholder>
                  <w:docPart w:val="73B604CA80CA481AA09E7773255186C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1AA1">
                  <w:rPr>
                    <w:rFonts w:ascii="Arial-BoldMT" w:hAnsi="Arial-BoldMT"/>
                    <w:color w:val="000000"/>
                    <w:szCs w:val="18"/>
                  </w:rPr>
                  <w:t>[https://mentor.ieee.org/802.11/dcn/22/11-22-1756-06-00be-lb266-cr-cl35-emlsr-part4.docx]</w:t>
                </w:r>
              </w:sdtContent>
            </w:sdt>
          </w:p>
          <w:p w14:paraId="4CC43B5C" w14:textId="77777777" w:rsidR="00CC046A" w:rsidRDefault="00CC046A" w:rsidP="00CC046A">
            <w:pPr>
              <w:rPr>
                <w:rFonts w:ascii="Arial" w:hAnsi="Arial" w:cs="Arial"/>
                <w:color w:val="000000"/>
                <w:szCs w:val="18"/>
              </w:rPr>
            </w:pPr>
          </w:p>
        </w:tc>
      </w:tr>
      <w:tr w:rsidR="00184C92" w:rsidRPr="001C5B6C" w14:paraId="68CA2642" w14:textId="77777777" w:rsidTr="004B6D76">
        <w:tc>
          <w:tcPr>
            <w:tcW w:w="750" w:type="dxa"/>
          </w:tcPr>
          <w:p w14:paraId="7DD46932" w14:textId="668569DF" w:rsidR="00184C92" w:rsidRPr="00B729E0" w:rsidRDefault="00184C92" w:rsidP="00184C92">
            <w:pPr>
              <w:rPr>
                <w:rFonts w:ascii="Arial" w:hAnsi="Arial" w:cs="Arial"/>
                <w:szCs w:val="18"/>
                <w:highlight w:val="yellow"/>
              </w:rPr>
            </w:pPr>
          </w:p>
        </w:tc>
        <w:tc>
          <w:tcPr>
            <w:tcW w:w="1135" w:type="dxa"/>
          </w:tcPr>
          <w:p w14:paraId="58D4A324" w14:textId="2E78ACAE" w:rsidR="00184C92" w:rsidRPr="00CC046A" w:rsidRDefault="00184C92" w:rsidP="00184C92">
            <w:pPr>
              <w:rPr>
                <w:rFonts w:ascii="Arial" w:hAnsi="Arial" w:cs="Arial"/>
                <w:szCs w:val="18"/>
              </w:rPr>
            </w:pPr>
          </w:p>
        </w:tc>
        <w:tc>
          <w:tcPr>
            <w:tcW w:w="810" w:type="dxa"/>
          </w:tcPr>
          <w:p w14:paraId="70837F35" w14:textId="2AD452C9" w:rsidR="00184C92" w:rsidRPr="00CC046A" w:rsidRDefault="00184C92" w:rsidP="00184C92">
            <w:pPr>
              <w:rPr>
                <w:rFonts w:ascii="Arial" w:hAnsi="Arial" w:cs="Arial"/>
                <w:szCs w:val="18"/>
              </w:rPr>
            </w:pPr>
          </w:p>
        </w:tc>
        <w:tc>
          <w:tcPr>
            <w:tcW w:w="867" w:type="dxa"/>
          </w:tcPr>
          <w:p w14:paraId="7FB3FA01" w14:textId="3512BC73" w:rsidR="00184C92" w:rsidRPr="00CC046A" w:rsidRDefault="00184C92" w:rsidP="00184C92">
            <w:pPr>
              <w:rPr>
                <w:rFonts w:ascii="Arial" w:hAnsi="Arial" w:cs="Arial"/>
                <w:szCs w:val="18"/>
              </w:rPr>
            </w:pPr>
          </w:p>
        </w:tc>
        <w:tc>
          <w:tcPr>
            <w:tcW w:w="2197" w:type="dxa"/>
          </w:tcPr>
          <w:p w14:paraId="368AEBFB" w14:textId="01C9C838" w:rsidR="00184C92" w:rsidRPr="00CC046A" w:rsidRDefault="00184C92" w:rsidP="00184C92">
            <w:pPr>
              <w:rPr>
                <w:rFonts w:ascii="Arial" w:hAnsi="Arial" w:cs="Arial"/>
                <w:szCs w:val="18"/>
              </w:rPr>
            </w:pPr>
          </w:p>
        </w:tc>
        <w:tc>
          <w:tcPr>
            <w:tcW w:w="2160" w:type="dxa"/>
          </w:tcPr>
          <w:p w14:paraId="0A8BBA27" w14:textId="59753D9E" w:rsidR="00184C92" w:rsidRPr="00CC046A" w:rsidRDefault="00184C92" w:rsidP="00184C92">
            <w:pPr>
              <w:rPr>
                <w:rFonts w:ascii="Arial" w:hAnsi="Arial" w:cs="Arial"/>
                <w:szCs w:val="18"/>
              </w:rPr>
            </w:pPr>
          </w:p>
        </w:tc>
        <w:tc>
          <w:tcPr>
            <w:tcW w:w="2432" w:type="dxa"/>
          </w:tcPr>
          <w:p w14:paraId="2D7125F6" w14:textId="77777777" w:rsidR="00184C92" w:rsidRDefault="00184C92" w:rsidP="00184C92">
            <w:pPr>
              <w:rPr>
                <w:rFonts w:ascii="Arial" w:hAnsi="Arial" w:cs="Arial"/>
                <w:color w:val="000000"/>
                <w:szCs w:val="18"/>
              </w:rPr>
            </w:pPr>
          </w:p>
        </w:tc>
      </w:tr>
      <w:tr w:rsidR="0032702C" w:rsidRPr="001C5B6C" w14:paraId="031766C2" w14:textId="77777777" w:rsidTr="004B6D76">
        <w:tc>
          <w:tcPr>
            <w:tcW w:w="750" w:type="dxa"/>
          </w:tcPr>
          <w:p w14:paraId="00A3C841" w14:textId="60D70B3A" w:rsidR="0032702C" w:rsidRPr="0032702C" w:rsidRDefault="0032702C" w:rsidP="0032702C">
            <w:pPr>
              <w:rPr>
                <w:rFonts w:ascii="Arial" w:hAnsi="Arial" w:cs="Arial"/>
                <w:szCs w:val="18"/>
              </w:rPr>
            </w:pPr>
            <w:r w:rsidRPr="0032702C">
              <w:rPr>
                <w:rFonts w:ascii="Arial" w:hAnsi="Arial" w:cs="Arial"/>
                <w:szCs w:val="18"/>
              </w:rPr>
              <w:t>13054</w:t>
            </w:r>
          </w:p>
        </w:tc>
        <w:tc>
          <w:tcPr>
            <w:tcW w:w="1135" w:type="dxa"/>
          </w:tcPr>
          <w:p w14:paraId="26462887" w14:textId="34D693E0" w:rsidR="0032702C" w:rsidRPr="0032702C" w:rsidRDefault="0032702C" w:rsidP="0032702C">
            <w:pPr>
              <w:rPr>
                <w:rFonts w:ascii="Arial" w:hAnsi="Arial" w:cs="Arial"/>
                <w:szCs w:val="18"/>
              </w:rPr>
            </w:pPr>
            <w:r w:rsidRPr="0032702C">
              <w:rPr>
                <w:rFonts w:ascii="Arial" w:hAnsi="Arial" w:cs="Arial"/>
                <w:szCs w:val="18"/>
              </w:rPr>
              <w:t>Chittabrata Ghosh</w:t>
            </w:r>
          </w:p>
        </w:tc>
        <w:tc>
          <w:tcPr>
            <w:tcW w:w="810" w:type="dxa"/>
          </w:tcPr>
          <w:p w14:paraId="6C8D7E63" w14:textId="315DBFD4" w:rsidR="0032702C" w:rsidRPr="0032702C" w:rsidRDefault="0032702C" w:rsidP="0032702C">
            <w:pPr>
              <w:rPr>
                <w:rFonts w:ascii="Arial" w:hAnsi="Arial" w:cs="Arial"/>
                <w:szCs w:val="18"/>
              </w:rPr>
            </w:pPr>
            <w:r w:rsidRPr="0032702C">
              <w:rPr>
                <w:rFonts w:ascii="Arial" w:hAnsi="Arial" w:cs="Arial"/>
                <w:szCs w:val="18"/>
              </w:rPr>
              <w:t>35.3.17</w:t>
            </w:r>
          </w:p>
        </w:tc>
        <w:tc>
          <w:tcPr>
            <w:tcW w:w="867" w:type="dxa"/>
          </w:tcPr>
          <w:p w14:paraId="0B367BEA" w14:textId="7494E4C8" w:rsidR="0032702C" w:rsidRPr="0032702C" w:rsidRDefault="0032702C" w:rsidP="0032702C">
            <w:pPr>
              <w:rPr>
                <w:rFonts w:ascii="Arial" w:hAnsi="Arial" w:cs="Arial"/>
                <w:szCs w:val="18"/>
              </w:rPr>
            </w:pPr>
            <w:r w:rsidRPr="0032702C">
              <w:rPr>
                <w:rFonts w:ascii="Arial" w:hAnsi="Arial" w:cs="Arial"/>
                <w:szCs w:val="18"/>
              </w:rPr>
              <w:t>463.46</w:t>
            </w:r>
          </w:p>
        </w:tc>
        <w:tc>
          <w:tcPr>
            <w:tcW w:w="2197" w:type="dxa"/>
          </w:tcPr>
          <w:p w14:paraId="443C7715" w14:textId="0F19B26A" w:rsidR="0032702C" w:rsidRPr="0032702C" w:rsidRDefault="0032702C" w:rsidP="0032702C">
            <w:pPr>
              <w:rPr>
                <w:rFonts w:ascii="Arial" w:hAnsi="Arial" w:cs="Arial"/>
                <w:szCs w:val="18"/>
              </w:rPr>
            </w:pPr>
            <w:r w:rsidRPr="0032702C">
              <w:rPr>
                <w:rFonts w:ascii="Arial" w:hAnsi="Arial" w:cs="Arial"/>
                <w:szCs w:val="18"/>
              </w:rPr>
              <w:t>In ML concept, how do we consider a scenario where a (NSTR or eMLSR) STA on one link approaches a scheduled r-TWT SP start time, while it gains channel access on another link</w:t>
            </w:r>
            <w:r w:rsidRPr="0032702C">
              <w:rPr>
                <w:rFonts w:ascii="Arial" w:hAnsi="Arial" w:cs="Arial"/>
                <w:szCs w:val="18"/>
              </w:rPr>
              <w:br/>
              <w:t>Example: STA 1 on link 1 has an r-TWT SP start time in 0.5ms, while STA 2 gains channel access on link 2 and starts transmitting data</w:t>
            </w:r>
            <w:r w:rsidRPr="0032702C">
              <w:rPr>
                <w:rFonts w:ascii="Arial" w:hAnsi="Arial" w:cs="Arial"/>
                <w:szCs w:val="18"/>
              </w:rPr>
              <w:br/>
              <w:t>Does the STA prioritize Tx on link 2 and disregards waking up at beginning of r-TWT SP in link 1? Similar requirements might be needed for an EHT AP while scheduling an RU/MRU in an TF to an eMLSR or NSTR STA, which is also a member of an forthcoming r-TWT SP</w:t>
            </w:r>
          </w:p>
        </w:tc>
        <w:tc>
          <w:tcPr>
            <w:tcW w:w="2160" w:type="dxa"/>
          </w:tcPr>
          <w:p w14:paraId="5EB12782" w14:textId="67DE3365" w:rsidR="0032702C" w:rsidRPr="0032702C" w:rsidRDefault="0032702C" w:rsidP="0032702C">
            <w:pPr>
              <w:rPr>
                <w:rFonts w:ascii="Arial" w:hAnsi="Arial" w:cs="Arial"/>
                <w:szCs w:val="18"/>
              </w:rPr>
            </w:pPr>
            <w:r w:rsidRPr="0032702C">
              <w:rPr>
                <w:rFonts w:ascii="Arial" w:hAnsi="Arial" w:cs="Arial"/>
                <w:szCs w:val="18"/>
              </w:rPr>
              <w:t>Please add specific behavior for eMLSR/NSTR STA and AP scheduling to consider the scenario</w:t>
            </w:r>
          </w:p>
        </w:tc>
        <w:tc>
          <w:tcPr>
            <w:tcW w:w="2432" w:type="dxa"/>
          </w:tcPr>
          <w:p w14:paraId="58B1641E" w14:textId="77777777" w:rsidR="0032702C" w:rsidRDefault="00B95D20" w:rsidP="0032702C">
            <w:pPr>
              <w:rPr>
                <w:rFonts w:ascii="Arial" w:hAnsi="Arial" w:cs="Arial"/>
                <w:color w:val="000000"/>
                <w:szCs w:val="18"/>
              </w:rPr>
            </w:pPr>
            <w:r>
              <w:rPr>
                <w:rFonts w:ascii="Arial" w:hAnsi="Arial" w:cs="Arial"/>
                <w:color w:val="000000"/>
                <w:szCs w:val="18"/>
              </w:rPr>
              <w:t>Revised.</w:t>
            </w:r>
          </w:p>
          <w:p w14:paraId="3D1F981D" w14:textId="77777777" w:rsidR="00B95D20" w:rsidRDefault="00B95D20" w:rsidP="0032702C">
            <w:pPr>
              <w:rPr>
                <w:rFonts w:ascii="Arial" w:hAnsi="Arial" w:cs="Arial"/>
                <w:color w:val="000000"/>
                <w:szCs w:val="18"/>
              </w:rPr>
            </w:pPr>
          </w:p>
          <w:p w14:paraId="2CA667F7" w14:textId="759BEA55" w:rsidR="00B95D20" w:rsidRDefault="00840586" w:rsidP="0032702C">
            <w:pPr>
              <w:rPr>
                <w:rFonts w:ascii="Arial" w:hAnsi="Arial" w:cs="Arial"/>
                <w:color w:val="000000"/>
                <w:szCs w:val="18"/>
              </w:rPr>
            </w:pPr>
            <w:r>
              <w:rPr>
                <w:rFonts w:ascii="Arial" w:hAnsi="Arial" w:cs="Arial"/>
                <w:color w:val="000000"/>
                <w:szCs w:val="18"/>
              </w:rPr>
              <w:t>The procedure related to rTWT has been added in TGbe D2.2 subclause 35.8.4.1 (TXOP and backoff procedures rules for R-TWT SPs)</w:t>
            </w:r>
            <w:r w:rsidR="00022EB6">
              <w:rPr>
                <w:rFonts w:ascii="Arial" w:hAnsi="Arial" w:cs="Arial"/>
                <w:color w:val="000000"/>
                <w:szCs w:val="18"/>
              </w:rPr>
              <w:t xml:space="preserve"> as a resolution to </w:t>
            </w:r>
            <w:r w:rsidR="00022EB6" w:rsidRPr="00844448">
              <w:rPr>
                <w:rFonts w:ascii="Arial" w:hAnsi="Arial" w:cs="Arial"/>
                <w:color w:val="000000"/>
                <w:szCs w:val="18"/>
                <w:highlight w:val="yellow"/>
              </w:rPr>
              <w:t>CID 13464 and 10435</w:t>
            </w:r>
            <w:r w:rsidR="00181997">
              <w:rPr>
                <w:rFonts w:ascii="Arial" w:hAnsi="Arial" w:cs="Arial"/>
                <w:color w:val="000000"/>
                <w:szCs w:val="18"/>
              </w:rPr>
              <w:t>.</w:t>
            </w:r>
          </w:p>
          <w:p w14:paraId="22307833" w14:textId="77777777" w:rsidR="00840586" w:rsidRDefault="00840586" w:rsidP="0032702C">
            <w:pPr>
              <w:rPr>
                <w:rFonts w:ascii="Arial" w:hAnsi="Arial" w:cs="Arial"/>
                <w:color w:val="000000"/>
                <w:szCs w:val="18"/>
              </w:rPr>
            </w:pPr>
          </w:p>
          <w:p w14:paraId="4D459FFC" w14:textId="47FA3F01" w:rsidR="00840586" w:rsidRDefault="00EC3884" w:rsidP="001A3E32">
            <w:pPr>
              <w:rPr>
                <w:rFonts w:ascii="Arial" w:hAnsi="Arial" w:cs="Arial"/>
                <w:color w:val="000000"/>
                <w:szCs w:val="18"/>
              </w:rPr>
            </w:pPr>
            <w:r w:rsidRPr="001C5B6C">
              <w:rPr>
                <w:rFonts w:ascii="Arial-BoldMT" w:hAnsi="Arial-BoldMT"/>
                <w:color w:val="000000"/>
                <w:szCs w:val="18"/>
              </w:rPr>
              <w:t xml:space="preserve">TGbe editor to make the changes with the CID tag </w:t>
            </w:r>
            <w:r w:rsidRPr="00EC3884">
              <w:rPr>
                <w:rFonts w:ascii="TimesNewRomanPSMT" w:hAnsi="TimesNewRomanPSMT"/>
                <w:color w:val="218A21"/>
                <w:sz w:val="20"/>
              </w:rPr>
              <w:t>(#13646)(#10435)</w:t>
            </w:r>
            <w:r w:rsidRPr="00EC3884">
              <w:t xml:space="preserve"> </w:t>
            </w:r>
            <w:r w:rsidR="001A3E32">
              <w:t xml:space="preserve">in doc.: IEEE </w:t>
            </w:r>
            <w:r w:rsidR="00022EB6">
              <w:t>802.</w:t>
            </w:r>
            <w:r w:rsidR="001A3E32">
              <w:t>11-</w:t>
            </w:r>
            <w:r w:rsidR="001A3E32" w:rsidRPr="001A3E32">
              <w:t xml:space="preserve">22/1470r6 </w:t>
            </w:r>
          </w:p>
        </w:tc>
      </w:tr>
      <w:tr w:rsidR="007F07B6" w:rsidRPr="001C5B6C" w14:paraId="6AB0F727" w14:textId="77777777" w:rsidTr="004B6D76">
        <w:tc>
          <w:tcPr>
            <w:tcW w:w="750" w:type="dxa"/>
          </w:tcPr>
          <w:p w14:paraId="1063B218" w14:textId="1C0305D4" w:rsidR="007F07B6" w:rsidRPr="007F07B6" w:rsidRDefault="007F07B6" w:rsidP="007F07B6">
            <w:pPr>
              <w:rPr>
                <w:rFonts w:ascii="Arial" w:hAnsi="Arial" w:cs="Arial"/>
                <w:szCs w:val="18"/>
              </w:rPr>
            </w:pPr>
            <w:r w:rsidRPr="007F07B6">
              <w:rPr>
                <w:rFonts w:ascii="Arial" w:hAnsi="Arial" w:cs="Arial"/>
                <w:szCs w:val="18"/>
              </w:rPr>
              <w:t>12411</w:t>
            </w:r>
          </w:p>
        </w:tc>
        <w:tc>
          <w:tcPr>
            <w:tcW w:w="1135" w:type="dxa"/>
          </w:tcPr>
          <w:p w14:paraId="5BB3EE8D" w14:textId="3B034D03" w:rsidR="007F07B6" w:rsidRPr="007F07B6" w:rsidRDefault="007F07B6" w:rsidP="007F07B6">
            <w:pPr>
              <w:rPr>
                <w:rFonts w:ascii="Arial" w:hAnsi="Arial" w:cs="Arial"/>
                <w:szCs w:val="18"/>
              </w:rPr>
            </w:pPr>
            <w:r w:rsidRPr="007F07B6">
              <w:rPr>
                <w:rFonts w:ascii="Arial" w:hAnsi="Arial" w:cs="Arial"/>
                <w:szCs w:val="18"/>
              </w:rPr>
              <w:t>Juseong Moon</w:t>
            </w:r>
          </w:p>
        </w:tc>
        <w:tc>
          <w:tcPr>
            <w:tcW w:w="810" w:type="dxa"/>
          </w:tcPr>
          <w:p w14:paraId="20D37B08" w14:textId="41F1C009" w:rsidR="007F07B6" w:rsidRPr="007F07B6" w:rsidRDefault="007F07B6" w:rsidP="007F07B6">
            <w:pPr>
              <w:rPr>
                <w:rFonts w:ascii="Arial" w:hAnsi="Arial" w:cs="Arial"/>
                <w:szCs w:val="18"/>
              </w:rPr>
            </w:pPr>
            <w:r w:rsidRPr="007F07B6">
              <w:rPr>
                <w:rFonts w:ascii="Arial" w:hAnsi="Arial" w:cs="Arial"/>
                <w:szCs w:val="18"/>
              </w:rPr>
              <w:t>35.3.17</w:t>
            </w:r>
          </w:p>
        </w:tc>
        <w:tc>
          <w:tcPr>
            <w:tcW w:w="867" w:type="dxa"/>
          </w:tcPr>
          <w:p w14:paraId="6C239348" w14:textId="7260E6D1" w:rsidR="007F07B6" w:rsidRPr="007F07B6" w:rsidRDefault="007F07B6" w:rsidP="007F07B6">
            <w:pPr>
              <w:rPr>
                <w:rFonts w:ascii="Arial" w:hAnsi="Arial" w:cs="Arial"/>
                <w:szCs w:val="18"/>
              </w:rPr>
            </w:pPr>
            <w:r w:rsidRPr="007F07B6">
              <w:rPr>
                <w:rFonts w:ascii="Arial" w:hAnsi="Arial" w:cs="Arial"/>
                <w:szCs w:val="18"/>
              </w:rPr>
              <w:t>463.58</w:t>
            </w:r>
          </w:p>
        </w:tc>
        <w:tc>
          <w:tcPr>
            <w:tcW w:w="2197" w:type="dxa"/>
          </w:tcPr>
          <w:p w14:paraId="2BD625E5" w14:textId="0A83E00F" w:rsidR="007F07B6" w:rsidRPr="007F07B6" w:rsidRDefault="007F07B6" w:rsidP="007F07B6">
            <w:pPr>
              <w:rPr>
                <w:rFonts w:ascii="Arial" w:hAnsi="Arial" w:cs="Arial"/>
                <w:szCs w:val="18"/>
              </w:rPr>
            </w:pPr>
            <w:r w:rsidRPr="007F07B6">
              <w:rPr>
                <w:rFonts w:ascii="Arial" w:hAnsi="Arial" w:cs="Arial"/>
                <w:szCs w:val="18"/>
              </w:rPr>
              <w:t>Since EMLSR operation and power saving operation are separate operations, joint operation of EMLSR and power saving needs to be defined. When a STA of an EMLSR STA MLD in power saving received a TIM and transmitted PS-POLL frame, the STA may return to EMLSR listening mode if BU is not received within  aSIFSTime + aSlotTime + aRxPHYStartDelay. Since AP will transmit BU using the link where PS-Poll is received, returning to unnecessary operation. The STA of EMLSR STA MLD may keep EMLSR operation status until the reception of BU.</w:t>
            </w:r>
          </w:p>
        </w:tc>
        <w:tc>
          <w:tcPr>
            <w:tcW w:w="2160" w:type="dxa"/>
          </w:tcPr>
          <w:p w14:paraId="51789C08" w14:textId="003743F2" w:rsidR="007F07B6" w:rsidRPr="007F07B6" w:rsidRDefault="007F07B6" w:rsidP="007F07B6">
            <w:pPr>
              <w:rPr>
                <w:rFonts w:ascii="Arial" w:hAnsi="Arial" w:cs="Arial"/>
                <w:szCs w:val="18"/>
              </w:rPr>
            </w:pPr>
            <w:r w:rsidRPr="007F07B6">
              <w:rPr>
                <w:rFonts w:ascii="Arial" w:hAnsi="Arial" w:cs="Arial"/>
                <w:szCs w:val="18"/>
              </w:rPr>
              <w:t>As in comment</w:t>
            </w:r>
          </w:p>
        </w:tc>
        <w:tc>
          <w:tcPr>
            <w:tcW w:w="2432" w:type="dxa"/>
          </w:tcPr>
          <w:p w14:paraId="383E8C43" w14:textId="77777777" w:rsidR="007F07B6" w:rsidRDefault="00CA2E79" w:rsidP="007F07B6">
            <w:pPr>
              <w:rPr>
                <w:rFonts w:ascii="Arial" w:hAnsi="Arial" w:cs="Arial"/>
                <w:color w:val="000000"/>
                <w:szCs w:val="18"/>
              </w:rPr>
            </w:pPr>
            <w:r>
              <w:rPr>
                <w:rFonts w:ascii="Arial" w:hAnsi="Arial" w:cs="Arial"/>
                <w:color w:val="000000"/>
                <w:szCs w:val="18"/>
              </w:rPr>
              <w:t>Rejected.</w:t>
            </w:r>
          </w:p>
          <w:p w14:paraId="211C48C0" w14:textId="77777777" w:rsidR="00CA2E79" w:rsidRDefault="00CA2E79" w:rsidP="007F07B6">
            <w:pPr>
              <w:rPr>
                <w:rFonts w:ascii="Arial" w:hAnsi="Arial" w:cs="Arial"/>
                <w:color w:val="000000"/>
                <w:szCs w:val="18"/>
              </w:rPr>
            </w:pPr>
          </w:p>
          <w:p w14:paraId="0F2A3599" w14:textId="5E842962" w:rsidR="00CA2E79" w:rsidRDefault="002D26C4" w:rsidP="007F07B6">
            <w:pPr>
              <w:rPr>
                <w:rFonts w:ascii="Arial" w:hAnsi="Arial" w:cs="Arial"/>
                <w:color w:val="000000"/>
                <w:szCs w:val="18"/>
              </w:rPr>
            </w:pPr>
            <w:r>
              <w:rPr>
                <w:rFonts w:ascii="Arial" w:hAnsi="Arial" w:cs="Arial"/>
                <w:color w:val="000000"/>
                <w:szCs w:val="18"/>
              </w:rPr>
              <w:t xml:space="preserve">Since </w:t>
            </w:r>
            <w:r w:rsidR="00DA5C6C">
              <w:rPr>
                <w:rFonts w:ascii="Arial" w:hAnsi="Arial" w:cs="Arial"/>
                <w:color w:val="000000"/>
                <w:szCs w:val="18"/>
              </w:rPr>
              <w:t>the</w:t>
            </w:r>
            <w:r w:rsidR="00DF3877">
              <w:rPr>
                <w:rFonts w:ascii="Arial" w:hAnsi="Arial" w:cs="Arial"/>
                <w:color w:val="000000"/>
                <w:szCs w:val="18"/>
              </w:rPr>
              <w:t xml:space="preserve"> buffered</w:t>
            </w:r>
            <w:r w:rsidR="00DA5C6C">
              <w:rPr>
                <w:rFonts w:ascii="Arial" w:hAnsi="Arial" w:cs="Arial"/>
                <w:color w:val="000000"/>
                <w:szCs w:val="18"/>
              </w:rPr>
              <w:t xml:space="preserve"> BU delivery time</w:t>
            </w:r>
            <w:r w:rsidR="00C74D7E">
              <w:rPr>
                <w:rFonts w:ascii="Arial" w:hAnsi="Arial" w:cs="Arial"/>
                <w:color w:val="000000"/>
                <w:szCs w:val="18"/>
              </w:rPr>
              <w:t xml:space="preserve"> after the reception of the PS-Poll</w:t>
            </w:r>
            <w:r w:rsidR="00DA5C6C">
              <w:rPr>
                <w:rFonts w:ascii="Arial" w:hAnsi="Arial" w:cs="Arial"/>
                <w:color w:val="000000"/>
                <w:szCs w:val="18"/>
              </w:rPr>
              <w:t xml:space="preserve"> </w:t>
            </w:r>
            <w:r w:rsidR="007539DC">
              <w:rPr>
                <w:rFonts w:ascii="Arial" w:hAnsi="Arial" w:cs="Arial"/>
                <w:color w:val="000000"/>
                <w:szCs w:val="18"/>
              </w:rPr>
              <w:t>can vary</w:t>
            </w:r>
            <w:r w:rsidR="00930A00">
              <w:rPr>
                <w:rFonts w:ascii="Arial" w:hAnsi="Arial" w:cs="Arial"/>
                <w:color w:val="000000"/>
                <w:szCs w:val="18"/>
              </w:rPr>
              <w:t xml:space="preserve"> and can be delivered </w:t>
            </w:r>
            <w:r w:rsidR="00DF3877">
              <w:rPr>
                <w:rFonts w:ascii="Arial" w:hAnsi="Arial" w:cs="Arial"/>
                <w:color w:val="000000"/>
                <w:szCs w:val="18"/>
              </w:rPr>
              <w:t>after a long delay</w:t>
            </w:r>
            <w:r w:rsidR="007539DC">
              <w:rPr>
                <w:rFonts w:ascii="Arial" w:hAnsi="Arial" w:cs="Arial"/>
                <w:color w:val="000000"/>
                <w:szCs w:val="18"/>
              </w:rPr>
              <w:t xml:space="preserve">, </w:t>
            </w:r>
            <w:r w:rsidR="00DF3877">
              <w:rPr>
                <w:rFonts w:ascii="Arial" w:hAnsi="Arial" w:cs="Arial"/>
                <w:color w:val="000000"/>
                <w:szCs w:val="18"/>
              </w:rPr>
              <w:t>waiting for the buffered BU</w:t>
            </w:r>
            <w:r w:rsidR="00930A00">
              <w:rPr>
                <w:rFonts w:ascii="Arial" w:hAnsi="Arial" w:cs="Arial"/>
                <w:color w:val="000000"/>
                <w:szCs w:val="18"/>
              </w:rPr>
              <w:t xml:space="preserve"> </w:t>
            </w:r>
            <w:r w:rsidR="006B459F">
              <w:rPr>
                <w:rFonts w:ascii="Arial" w:hAnsi="Arial" w:cs="Arial"/>
                <w:color w:val="000000"/>
                <w:szCs w:val="18"/>
              </w:rPr>
              <w:t xml:space="preserve">in the listening operation could save more power than </w:t>
            </w:r>
            <w:r w:rsidR="00285DDE">
              <w:rPr>
                <w:rFonts w:ascii="Arial" w:hAnsi="Arial" w:cs="Arial"/>
                <w:color w:val="000000"/>
                <w:szCs w:val="18"/>
              </w:rPr>
              <w:t>not returning to the listening operation (See doc. 11-22/1414).</w:t>
            </w:r>
            <w:r w:rsidR="00CE43E3">
              <w:rPr>
                <w:rFonts w:ascii="Arial" w:hAnsi="Arial" w:cs="Arial"/>
                <w:color w:val="000000"/>
                <w:szCs w:val="18"/>
              </w:rPr>
              <w:t xml:space="preserve"> Also the other EMLSR links can be transitioned to awake state</w:t>
            </w:r>
            <w:r w:rsidR="00985AC2">
              <w:rPr>
                <w:rFonts w:ascii="Arial" w:hAnsi="Arial" w:cs="Arial"/>
                <w:color w:val="000000"/>
                <w:szCs w:val="18"/>
              </w:rPr>
              <w:t xml:space="preserve"> and multiple EMLSR links can be utilized.</w:t>
            </w:r>
          </w:p>
          <w:p w14:paraId="09D4EC2A" w14:textId="4874CB71" w:rsidR="00285DDE" w:rsidRDefault="00285DDE" w:rsidP="007F07B6">
            <w:pPr>
              <w:rPr>
                <w:rFonts w:ascii="Arial" w:hAnsi="Arial" w:cs="Arial"/>
                <w:color w:val="000000"/>
                <w:szCs w:val="18"/>
              </w:rPr>
            </w:pPr>
          </w:p>
          <w:p w14:paraId="43AD9321" w14:textId="77777777" w:rsidR="00285DDE" w:rsidRDefault="00285DDE" w:rsidP="007F07B6">
            <w:pPr>
              <w:rPr>
                <w:rFonts w:ascii="Arial" w:hAnsi="Arial" w:cs="Arial"/>
                <w:color w:val="000000"/>
                <w:szCs w:val="18"/>
              </w:rPr>
            </w:pPr>
          </w:p>
          <w:p w14:paraId="5B98BD3A" w14:textId="77777777" w:rsidR="00285DDE" w:rsidRDefault="00285DDE" w:rsidP="007F07B6">
            <w:pPr>
              <w:rPr>
                <w:rFonts w:ascii="Arial" w:hAnsi="Arial" w:cs="Arial"/>
                <w:color w:val="000000"/>
                <w:szCs w:val="18"/>
              </w:rPr>
            </w:pPr>
          </w:p>
          <w:p w14:paraId="1B06B095" w14:textId="6156D791" w:rsidR="00285DDE" w:rsidRDefault="00285DDE" w:rsidP="007F07B6">
            <w:pPr>
              <w:rPr>
                <w:rFonts w:ascii="Arial" w:hAnsi="Arial" w:cs="Arial"/>
                <w:color w:val="000000"/>
                <w:szCs w:val="18"/>
              </w:rPr>
            </w:pPr>
          </w:p>
        </w:tc>
      </w:tr>
      <w:tr w:rsidR="00BD1F66" w:rsidRPr="001C5B6C" w14:paraId="176C2CAB" w14:textId="77777777" w:rsidTr="004B6D76">
        <w:tc>
          <w:tcPr>
            <w:tcW w:w="750" w:type="dxa"/>
          </w:tcPr>
          <w:p w14:paraId="1F354C62" w14:textId="5572606A" w:rsidR="00BD1F66" w:rsidRPr="00006302" w:rsidRDefault="00BD1F66" w:rsidP="00BD1F66">
            <w:pPr>
              <w:rPr>
                <w:rFonts w:ascii="Arial" w:hAnsi="Arial" w:cs="Arial"/>
                <w:szCs w:val="18"/>
              </w:rPr>
            </w:pPr>
            <w:r w:rsidRPr="00006302">
              <w:rPr>
                <w:rFonts w:ascii="Arial" w:hAnsi="Arial" w:cs="Arial"/>
                <w:szCs w:val="18"/>
              </w:rPr>
              <w:lastRenderedPageBreak/>
              <w:t>13419</w:t>
            </w:r>
          </w:p>
        </w:tc>
        <w:tc>
          <w:tcPr>
            <w:tcW w:w="1135" w:type="dxa"/>
          </w:tcPr>
          <w:p w14:paraId="5AC01BEC" w14:textId="1FE9AC3C" w:rsidR="00BD1F66" w:rsidRPr="00006302" w:rsidRDefault="00BD1F66" w:rsidP="00BD1F66">
            <w:pPr>
              <w:rPr>
                <w:rFonts w:ascii="Arial" w:hAnsi="Arial" w:cs="Arial"/>
                <w:szCs w:val="18"/>
              </w:rPr>
            </w:pPr>
            <w:r w:rsidRPr="00006302">
              <w:rPr>
                <w:rFonts w:ascii="Arial" w:hAnsi="Arial" w:cs="Arial"/>
                <w:szCs w:val="18"/>
              </w:rPr>
              <w:t>Liwen Chu</w:t>
            </w:r>
          </w:p>
        </w:tc>
        <w:tc>
          <w:tcPr>
            <w:tcW w:w="810" w:type="dxa"/>
          </w:tcPr>
          <w:p w14:paraId="16FC2226" w14:textId="0B6BD54A" w:rsidR="00BD1F66" w:rsidRPr="00006302" w:rsidRDefault="00BD1F66" w:rsidP="00BD1F66">
            <w:pPr>
              <w:rPr>
                <w:rFonts w:ascii="Arial" w:hAnsi="Arial" w:cs="Arial"/>
                <w:szCs w:val="18"/>
              </w:rPr>
            </w:pPr>
            <w:r w:rsidRPr="00006302">
              <w:rPr>
                <w:rFonts w:ascii="Arial" w:hAnsi="Arial" w:cs="Arial"/>
                <w:szCs w:val="18"/>
              </w:rPr>
              <w:t>35.3.17</w:t>
            </w:r>
          </w:p>
        </w:tc>
        <w:tc>
          <w:tcPr>
            <w:tcW w:w="867" w:type="dxa"/>
          </w:tcPr>
          <w:p w14:paraId="61B6D77B" w14:textId="42E22151" w:rsidR="00BD1F66" w:rsidRPr="00006302" w:rsidRDefault="00BD1F66" w:rsidP="00BD1F66">
            <w:pPr>
              <w:rPr>
                <w:rFonts w:ascii="Arial" w:hAnsi="Arial" w:cs="Arial"/>
                <w:szCs w:val="18"/>
              </w:rPr>
            </w:pPr>
            <w:r w:rsidRPr="00006302">
              <w:rPr>
                <w:rFonts w:ascii="Arial" w:hAnsi="Arial" w:cs="Arial"/>
                <w:szCs w:val="18"/>
              </w:rPr>
              <w:t>463.59</w:t>
            </w:r>
          </w:p>
        </w:tc>
        <w:tc>
          <w:tcPr>
            <w:tcW w:w="2197" w:type="dxa"/>
          </w:tcPr>
          <w:p w14:paraId="3E75750E" w14:textId="78250B6C" w:rsidR="00BD1F66" w:rsidRPr="00006302" w:rsidRDefault="00BD1F66" w:rsidP="00BD1F66">
            <w:pPr>
              <w:rPr>
                <w:rFonts w:ascii="Arial" w:hAnsi="Arial" w:cs="Arial"/>
                <w:szCs w:val="18"/>
              </w:rPr>
            </w:pPr>
            <w:r w:rsidRPr="00006302">
              <w:rPr>
                <w:rFonts w:ascii="Arial" w:hAnsi="Arial" w:cs="Arial"/>
                <w:szCs w:val="18"/>
              </w:rPr>
              <w:t>change "shall be switched back to" to "shall switch back"</w:t>
            </w:r>
          </w:p>
        </w:tc>
        <w:tc>
          <w:tcPr>
            <w:tcW w:w="2160" w:type="dxa"/>
          </w:tcPr>
          <w:p w14:paraId="3B187F17" w14:textId="403416C2" w:rsidR="00BD1F66" w:rsidRPr="00006302" w:rsidRDefault="00BD1F66" w:rsidP="00BD1F66">
            <w:pPr>
              <w:rPr>
                <w:rFonts w:ascii="Arial" w:hAnsi="Arial" w:cs="Arial"/>
                <w:szCs w:val="18"/>
              </w:rPr>
            </w:pPr>
            <w:r w:rsidRPr="00006302">
              <w:rPr>
                <w:rFonts w:ascii="Arial" w:hAnsi="Arial" w:cs="Arial"/>
                <w:szCs w:val="18"/>
              </w:rPr>
              <w:t>As in comment.</w:t>
            </w:r>
          </w:p>
        </w:tc>
        <w:tc>
          <w:tcPr>
            <w:tcW w:w="2432" w:type="dxa"/>
          </w:tcPr>
          <w:p w14:paraId="6995EB45" w14:textId="20BEA481" w:rsidR="00DB7C2B" w:rsidRDefault="00DB7C2B" w:rsidP="00DB7C2B">
            <w:pPr>
              <w:rPr>
                <w:rFonts w:ascii="Arial" w:hAnsi="Arial" w:cs="Arial"/>
                <w:color w:val="000000"/>
                <w:szCs w:val="18"/>
              </w:rPr>
            </w:pPr>
            <w:r>
              <w:rPr>
                <w:rFonts w:ascii="Arial" w:hAnsi="Arial" w:cs="Arial"/>
                <w:color w:val="000000"/>
                <w:szCs w:val="18"/>
              </w:rPr>
              <w:t>Rejected.</w:t>
            </w:r>
          </w:p>
          <w:p w14:paraId="53D736E9" w14:textId="77777777" w:rsidR="00DB7C2B" w:rsidRPr="00DB7C2B" w:rsidRDefault="00DB7C2B" w:rsidP="00DB7C2B">
            <w:pPr>
              <w:rPr>
                <w:rFonts w:ascii="Arial" w:hAnsi="Arial" w:cs="Arial"/>
                <w:color w:val="000000"/>
                <w:szCs w:val="18"/>
              </w:rPr>
            </w:pPr>
          </w:p>
          <w:p w14:paraId="376F9A2C" w14:textId="4CB9B823" w:rsidR="00DB7C2B" w:rsidRDefault="00DB7C2B" w:rsidP="00DB7C2B">
            <w:pPr>
              <w:rPr>
                <w:rFonts w:ascii="Arial" w:hAnsi="Arial" w:cs="Arial"/>
                <w:color w:val="000000"/>
                <w:szCs w:val="18"/>
              </w:rPr>
            </w:pPr>
            <w:r w:rsidRPr="00DB7C2B">
              <w:rPr>
                <w:rFonts w:ascii="Arial" w:hAnsi="Arial" w:cs="Arial"/>
                <w:color w:val="000000"/>
                <w:szCs w:val="18"/>
              </w:rPr>
              <w:t xml:space="preserve">The change “be switched back” was made to clarify that the non-AP MLD is in the listening operation rather than starting to switch back to the listening operation. </w:t>
            </w:r>
          </w:p>
          <w:p w14:paraId="0BD9F74D" w14:textId="2BFFB6C7" w:rsidR="00DB7C2B" w:rsidRDefault="00DB7C2B" w:rsidP="00DB7C2B">
            <w:pPr>
              <w:rPr>
                <w:rFonts w:ascii="Arial" w:hAnsi="Arial" w:cs="Arial"/>
                <w:color w:val="000000"/>
                <w:szCs w:val="18"/>
              </w:rPr>
            </w:pPr>
          </w:p>
          <w:p w14:paraId="0C13BEBF" w14:textId="74CA1955" w:rsidR="000B3607" w:rsidRDefault="00006302" w:rsidP="00DB7C2B">
            <w:pPr>
              <w:rPr>
                <w:rFonts w:ascii="Arial" w:hAnsi="Arial" w:cs="Arial"/>
                <w:color w:val="000000"/>
                <w:szCs w:val="18"/>
              </w:rPr>
            </w:pPr>
            <w:r>
              <w:rPr>
                <w:rFonts w:ascii="Arial" w:hAnsi="Arial" w:cs="Arial"/>
                <w:color w:val="000000"/>
                <w:szCs w:val="18"/>
              </w:rPr>
              <w:t>The s</w:t>
            </w:r>
            <w:r w:rsidR="000B3607">
              <w:rPr>
                <w:rFonts w:ascii="Arial" w:hAnsi="Arial" w:cs="Arial"/>
                <w:color w:val="000000"/>
                <w:szCs w:val="18"/>
              </w:rPr>
              <w:t>ame resolution was provided for CID</w:t>
            </w:r>
            <w:r>
              <w:rPr>
                <w:rFonts w:ascii="Arial" w:hAnsi="Arial" w:cs="Arial"/>
                <w:color w:val="000000"/>
                <w:szCs w:val="18"/>
              </w:rPr>
              <w:t>#</w:t>
            </w:r>
            <w:r w:rsidR="000B3607">
              <w:rPr>
                <w:rFonts w:ascii="Arial" w:hAnsi="Arial" w:cs="Arial"/>
                <w:color w:val="000000"/>
                <w:szCs w:val="18"/>
              </w:rPr>
              <w:t xml:space="preserve"> </w:t>
            </w:r>
            <w:r>
              <w:rPr>
                <w:rFonts w:ascii="Arial" w:hAnsi="Arial" w:cs="Arial"/>
                <w:color w:val="000000"/>
                <w:szCs w:val="18"/>
              </w:rPr>
              <w:t>13815.</w:t>
            </w:r>
          </w:p>
          <w:p w14:paraId="2798A537" w14:textId="77777777" w:rsidR="00006302" w:rsidRPr="00DB7C2B" w:rsidRDefault="00006302" w:rsidP="00DB7C2B">
            <w:pPr>
              <w:rPr>
                <w:rFonts w:ascii="Arial" w:hAnsi="Arial" w:cs="Arial"/>
                <w:color w:val="000000"/>
                <w:szCs w:val="18"/>
              </w:rPr>
            </w:pPr>
          </w:p>
          <w:p w14:paraId="03E57065" w14:textId="780D298B" w:rsidR="000B3607" w:rsidRDefault="00DB7C2B" w:rsidP="00DB7C2B">
            <w:pPr>
              <w:rPr>
                <w:rFonts w:ascii="Arial" w:hAnsi="Arial" w:cs="Arial"/>
                <w:color w:val="000000"/>
                <w:szCs w:val="18"/>
              </w:rPr>
            </w:pPr>
            <w:r w:rsidRPr="00DB7C2B">
              <w:rPr>
                <w:rFonts w:ascii="Arial" w:hAnsi="Arial" w:cs="Arial"/>
                <w:color w:val="000000"/>
                <w:szCs w:val="18"/>
              </w:rPr>
              <w:t>Note to the commenter:  This was the change based on CC36 (CID# 5222).</w:t>
            </w:r>
          </w:p>
          <w:p w14:paraId="35D06980" w14:textId="700D523C" w:rsidR="00BD1F66" w:rsidRDefault="00BD1F66" w:rsidP="00BD1F66">
            <w:pPr>
              <w:rPr>
                <w:rFonts w:ascii="Arial" w:hAnsi="Arial" w:cs="Arial"/>
                <w:color w:val="000000"/>
                <w:szCs w:val="18"/>
              </w:rPr>
            </w:pPr>
          </w:p>
        </w:tc>
      </w:tr>
      <w:tr w:rsidR="001C4796" w:rsidRPr="001C5B6C" w14:paraId="1F6B6809" w14:textId="77777777" w:rsidTr="004B6D76">
        <w:tc>
          <w:tcPr>
            <w:tcW w:w="750" w:type="dxa"/>
          </w:tcPr>
          <w:p w14:paraId="065CC8A9" w14:textId="05955256" w:rsidR="001C4796" w:rsidRPr="001C4796" w:rsidRDefault="001C4796" w:rsidP="001C4796">
            <w:pPr>
              <w:rPr>
                <w:rFonts w:ascii="Arial" w:hAnsi="Arial" w:cs="Arial"/>
                <w:szCs w:val="18"/>
              </w:rPr>
            </w:pPr>
            <w:r w:rsidRPr="00FA5DB1">
              <w:rPr>
                <w:rFonts w:ascii="Arial" w:hAnsi="Arial" w:cs="Arial"/>
                <w:color w:val="00B050"/>
                <w:szCs w:val="18"/>
              </w:rPr>
              <w:t>12521</w:t>
            </w:r>
          </w:p>
        </w:tc>
        <w:tc>
          <w:tcPr>
            <w:tcW w:w="1135" w:type="dxa"/>
          </w:tcPr>
          <w:p w14:paraId="308A9D6A" w14:textId="4C84533B" w:rsidR="001C4796" w:rsidRPr="001C4796" w:rsidRDefault="001C4796" w:rsidP="001C4796">
            <w:pPr>
              <w:rPr>
                <w:rFonts w:ascii="Arial" w:hAnsi="Arial" w:cs="Arial"/>
                <w:szCs w:val="18"/>
              </w:rPr>
            </w:pPr>
            <w:r w:rsidRPr="001C4796">
              <w:rPr>
                <w:rFonts w:ascii="Arial" w:hAnsi="Arial" w:cs="Arial"/>
                <w:szCs w:val="18"/>
              </w:rPr>
              <w:t>Yusuke Tanaka</w:t>
            </w:r>
          </w:p>
        </w:tc>
        <w:tc>
          <w:tcPr>
            <w:tcW w:w="810" w:type="dxa"/>
          </w:tcPr>
          <w:p w14:paraId="50C5B0D1" w14:textId="529C03C2" w:rsidR="001C4796" w:rsidRPr="001C4796" w:rsidRDefault="001C4796" w:rsidP="001C4796">
            <w:pPr>
              <w:rPr>
                <w:rFonts w:ascii="Arial" w:hAnsi="Arial" w:cs="Arial"/>
                <w:szCs w:val="18"/>
              </w:rPr>
            </w:pPr>
            <w:r w:rsidRPr="001C4796">
              <w:rPr>
                <w:rFonts w:ascii="Arial" w:hAnsi="Arial" w:cs="Arial"/>
                <w:szCs w:val="18"/>
              </w:rPr>
              <w:t>35.3.17</w:t>
            </w:r>
          </w:p>
        </w:tc>
        <w:tc>
          <w:tcPr>
            <w:tcW w:w="867" w:type="dxa"/>
          </w:tcPr>
          <w:p w14:paraId="4B1D1C70" w14:textId="46491992" w:rsidR="001C4796" w:rsidRPr="001C4796" w:rsidRDefault="001C4796" w:rsidP="001C4796">
            <w:pPr>
              <w:rPr>
                <w:rFonts w:ascii="Arial" w:hAnsi="Arial" w:cs="Arial"/>
                <w:szCs w:val="18"/>
              </w:rPr>
            </w:pPr>
            <w:r w:rsidRPr="001C4796">
              <w:rPr>
                <w:rFonts w:ascii="Arial" w:hAnsi="Arial" w:cs="Arial"/>
                <w:szCs w:val="18"/>
              </w:rPr>
              <w:t>464.39</w:t>
            </w:r>
          </w:p>
        </w:tc>
        <w:tc>
          <w:tcPr>
            <w:tcW w:w="2197" w:type="dxa"/>
          </w:tcPr>
          <w:p w14:paraId="36D8DEB6" w14:textId="7D66C5AF" w:rsidR="001C4796" w:rsidRPr="001C4796" w:rsidRDefault="001C4796" w:rsidP="001C4796">
            <w:pPr>
              <w:rPr>
                <w:rFonts w:ascii="Arial" w:hAnsi="Arial" w:cs="Arial"/>
                <w:szCs w:val="18"/>
              </w:rPr>
            </w:pPr>
            <w:r w:rsidRPr="001C4796">
              <w:rPr>
                <w:rFonts w:ascii="Arial" w:hAnsi="Arial" w:cs="Arial"/>
                <w:szCs w:val="18"/>
              </w:rPr>
              <w:t>Comma is needed after "TXOP"</w:t>
            </w:r>
          </w:p>
        </w:tc>
        <w:tc>
          <w:tcPr>
            <w:tcW w:w="2160" w:type="dxa"/>
          </w:tcPr>
          <w:p w14:paraId="38E4C6C8" w14:textId="6ABACDFF" w:rsidR="001C4796" w:rsidRPr="001C4796" w:rsidRDefault="001C4796" w:rsidP="001C4796">
            <w:pPr>
              <w:rPr>
                <w:rFonts w:ascii="Arial" w:hAnsi="Arial" w:cs="Arial"/>
                <w:szCs w:val="18"/>
              </w:rPr>
            </w:pPr>
            <w:r w:rsidRPr="001C4796">
              <w:rPr>
                <w:rFonts w:ascii="Arial" w:hAnsi="Arial" w:cs="Arial"/>
                <w:szCs w:val="18"/>
              </w:rPr>
              <w:t>As commented.</w:t>
            </w:r>
          </w:p>
        </w:tc>
        <w:tc>
          <w:tcPr>
            <w:tcW w:w="2432" w:type="dxa"/>
          </w:tcPr>
          <w:p w14:paraId="4F19173F" w14:textId="77777777" w:rsidR="001C4796" w:rsidRDefault="00B84012" w:rsidP="001C4796">
            <w:pPr>
              <w:rPr>
                <w:rFonts w:ascii="Arial" w:hAnsi="Arial" w:cs="Arial"/>
                <w:color w:val="000000"/>
                <w:szCs w:val="18"/>
              </w:rPr>
            </w:pPr>
            <w:r>
              <w:rPr>
                <w:rFonts w:ascii="Arial" w:hAnsi="Arial" w:cs="Arial"/>
                <w:color w:val="000000"/>
                <w:szCs w:val="18"/>
              </w:rPr>
              <w:t>Revised.</w:t>
            </w:r>
          </w:p>
          <w:p w14:paraId="0CA64E54" w14:textId="212248DE" w:rsidR="00B84012" w:rsidRDefault="00B84012" w:rsidP="001C4796">
            <w:pPr>
              <w:rPr>
                <w:rFonts w:ascii="Arial" w:hAnsi="Arial" w:cs="Arial"/>
                <w:color w:val="000000"/>
                <w:szCs w:val="18"/>
              </w:rPr>
            </w:pPr>
          </w:p>
          <w:p w14:paraId="3B523A0D" w14:textId="0658B149" w:rsidR="00FE10BD" w:rsidRDefault="00FE10BD" w:rsidP="001C4796">
            <w:pPr>
              <w:rPr>
                <w:rFonts w:ascii="Arial" w:hAnsi="Arial" w:cs="Arial"/>
                <w:color w:val="000000"/>
                <w:szCs w:val="18"/>
              </w:rPr>
            </w:pPr>
            <w:r>
              <w:rPr>
                <w:rFonts w:ascii="Arial" w:hAnsi="Arial" w:cs="Arial"/>
                <w:color w:val="000000"/>
                <w:szCs w:val="18"/>
              </w:rPr>
              <w:t>Added a comma after TXOP.</w:t>
            </w:r>
          </w:p>
          <w:p w14:paraId="13960262" w14:textId="77777777" w:rsidR="00FE10BD" w:rsidRDefault="00FE10BD" w:rsidP="001C4796">
            <w:pPr>
              <w:rPr>
                <w:rFonts w:ascii="Arial" w:hAnsi="Arial" w:cs="Arial"/>
                <w:color w:val="000000"/>
                <w:szCs w:val="18"/>
              </w:rPr>
            </w:pPr>
          </w:p>
          <w:p w14:paraId="50D9CC41" w14:textId="5C158210" w:rsidR="002F45BE" w:rsidRPr="001C5B6C" w:rsidRDefault="002F45BE" w:rsidP="002F45BE">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2521</w:t>
            </w:r>
            <w:r w:rsidRPr="001C5B6C">
              <w:rPr>
                <w:rFonts w:ascii="Arial-BoldMT" w:hAnsi="Arial-BoldMT"/>
                <w:color w:val="000000"/>
                <w:szCs w:val="18"/>
              </w:rPr>
              <w:t xml:space="preserve">) in </w:t>
            </w:r>
            <w:sdt>
              <w:sdtPr>
                <w:rPr>
                  <w:rFonts w:ascii="Arial-BoldMT" w:hAnsi="Arial-BoldMT"/>
                  <w:color w:val="000000"/>
                  <w:szCs w:val="18"/>
                </w:rPr>
                <w:alias w:val="Title"/>
                <w:tag w:val=""/>
                <w:id w:val="242689495"/>
                <w:placeholder>
                  <w:docPart w:val="0BB7F9D56D4E4A53B2BB4CF7EC7717F1"/>
                </w:placeholder>
                <w:dataBinding w:prefixMappings="xmlns:ns0='http://purl.org/dc/elements/1.1/' xmlns:ns1='http://schemas.openxmlformats.org/package/2006/metadata/core-properties' " w:xpath="/ns1:coreProperties[1]/ns0:title[1]" w:storeItemID="{6C3C8BC8-F283-45AE-878A-BAB7291924A1}"/>
                <w:text/>
              </w:sdtPr>
              <w:sdtEndPr/>
              <w:sdtContent>
                <w:r w:rsidR="00B71AA1">
                  <w:rPr>
                    <w:rFonts w:ascii="Arial-BoldMT" w:hAnsi="Arial-BoldMT"/>
                    <w:color w:val="000000"/>
                    <w:szCs w:val="18"/>
                  </w:rPr>
                  <w:t>doc.: IEEE 802.11-22/1756r6</w:t>
                </w:r>
              </w:sdtContent>
            </w:sdt>
          </w:p>
          <w:p w14:paraId="4E7DADFB" w14:textId="3D882C0D" w:rsidR="002F45BE" w:rsidRPr="001C5B6C" w:rsidRDefault="00006B5E" w:rsidP="002F45BE">
            <w:pPr>
              <w:rPr>
                <w:rFonts w:ascii="Arial-BoldMT" w:hAnsi="Arial-BoldMT" w:hint="eastAsia"/>
                <w:color w:val="000000"/>
                <w:szCs w:val="18"/>
              </w:rPr>
            </w:pPr>
            <w:sdt>
              <w:sdtPr>
                <w:rPr>
                  <w:rFonts w:ascii="Arial-BoldMT" w:hAnsi="Arial-BoldMT"/>
                  <w:color w:val="000000"/>
                  <w:szCs w:val="18"/>
                </w:rPr>
                <w:alias w:val="Comments"/>
                <w:tag w:val=""/>
                <w:id w:val="-17394958"/>
                <w:placeholder>
                  <w:docPart w:val="29A35D5E65F9467FB4F46F619B8E91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1AA1">
                  <w:rPr>
                    <w:rFonts w:ascii="Arial-BoldMT" w:hAnsi="Arial-BoldMT"/>
                    <w:color w:val="000000"/>
                    <w:szCs w:val="18"/>
                  </w:rPr>
                  <w:t>[https://mentor.ieee.org/802.11/dcn/22/11-22-1756-06-00be-lb266-cr-cl35-emlsr-part4.docx]</w:t>
                </w:r>
              </w:sdtContent>
            </w:sdt>
          </w:p>
          <w:p w14:paraId="592F50CC" w14:textId="77777777" w:rsidR="002F45BE" w:rsidRDefault="002F45BE" w:rsidP="001C4796">
            <w:pPr>
              <w:rPr>
                <w:rFonts w:ascii="Arial" w:hAnsi="Arial" w:cs="Arial"/>
                <w:color w:val="000000"/>
                <w:szCs w:val="18"/>
              </w:rPr>
            </w:pPr>
          </w:p>
          <w:p w14:paraId="3BAAB841" w14:textId="01CC2AC0" w:rsidR="00B84012" w:rsidRDefault="00B84012" w:rsidP="001C4796">
            <w:pPr>
              <w:rPr>
                <w:rFonts w:ascii="Arial" w:hAnsi="Arial" w:cs="Arial"/>
                <w:color w:val="000000"/>
                <w:szCs w:val="18"/>
              </w:rPr>
            </w:pPr>
          </w:p>
        </w:tc>
      </w:tr>
      <w:tr w:rsidR="00062991" w:rsidRPr="001C5B6C" w14:paraId="1A751E1C" w14:textId="77777777" w:rsidTr="004B6D76">
        <w:tc>
          <w:tcPr>
            <w:tcW w:w="750" w:type="dxa"/>
          </w:tcPr>
          <w:p w14:paraId="4DBE6D16" w14:textId="7E53CE9F" w:rsidR="00062991" w:rsidRPr="00062991" w:rsidRDefault="00062991" w:rsidP="00062991">
            <w:pPr>
              <w:rPr>
                <w:rFonts w:ascii="Arial" w:hAnsi="Arial" w:cs="Arial"/>
                <w:szCs w:val="18"/>
              </w:rPr>
            </w:pPr>
            <w:r w:rsidRPr="00B729E0">
              <w:rPr>
                <w:rFonts w:ascii="Arial" w:hAnsi="Arial" w:cs="Arial"/>
                <w:szCs w:val="18"/>
                <w:highlight w:val="yellow"/>
              </w:rPr>
              <w:t>10866</w:t>
            </w:r>
          </w:p>
        </w:tc>
        <w:tc>
          <w:tcPr>
            <w:tcW w:w="1135" w:type="dxa"/>
          </w:tcPr>
          <w:p w14:paraId="1D6BCFD8" w14:textId="702AA7F0" w:rsidR="00062991" w:rsidRPr="00062991" w:rsidRDefault="00062991" w:rsidP="00062991">
            <w:pPr>
              <w:rPr>
                <w:rFonts w:ascii="Arial" w:hAnsi="Arial" w:cs="Arial"/>
                <w:szCs w:val="18"/>
              </w:rPr>
            </w:pPr>
            <w:r w:rsidRPr="00062991">
              <w:rPr>
                <w:rFonts w:ascii="Arial" w:hAnsi="Arial" w:cs="Arial"/>
                <w:szCs w:val="18"/>
              </w:rPr>
              <w:t>Yousi Lin</w:t>
            </w:r>
          </w:p>
        </w:tc>
        <w:tc>
          <w:tcPr>
            <w:tcW w:w="810" w:type="dxa"/>
          </w:tcPr>
          <w:p w14:paraId="4C1145B2" w14:textId="615DB15B" w:rsidR="00062991" w:rsidRPr="00062991" w:rsidRDefault="00062991" w:rsidP="00062991">
            <w:pPr>
              <w:rPr>
                <w:rFonts w:ascii="Arial" w:hAnsi="Arial" w:cs="Arial"/>
                <w:szCs w:val="18"/>
              </w:rPr>
            </w:pPr>
            <w:r w:rsidRPr="00062991">
              <w:rPr>
                <w:rFonts w:ascii="Arial" w:hAnsi="Arial" w:cs="Arial"/>
                <w:szCs w:val="18"/>
              </w:rPr>
              <w:t>35.3.17</w:t>
            </w:r>
          </w:p>
        </w:tc>
        <w:tc>
          <w:tcPr>
            <w:tcW w:w="867" w:type="dxa"/>
          </w:tcPr>
          <w:p w14:paraId="4DAB884B" w14:textId="6269CFD1" w:rsidR="00062991" w:rsidRPr="00062991" w:rsidRDefault="00062991" w:rsidP="00062991">
            <w:pPr>
              <w:rPr>
                <w:rFonts w:ascii="Arial" w:hAnsi="Arial" w:cs="Arial"/>
                <w:szCs w:val="18"/>
              </w:rPr>
            </w:pPr>
            <w:r w:rsidRPr="00062991">
              <w:rPr>
                <w:rFonts w:ascii="Arial" w:hAnsi="Arial" w:cs="Arial"/>
                <w:szCs w:val="18"/>
              </w:rPr>
              <w:t>464.46</w:t>
            </w:r>
          </w:p>
        </w:tc>
        <w:tc>
          <w:tcPr>
            <w:tcW w:w="2197" w:type="dxa"/>
          </w:tcPr>
          <w:p w14:paraId="48987BCA" w14:textId="10566403" w:rsidR="00062991" w:rsidRPr="00062991" w:rsidRDefault="00062991" w:rsidP="00062991">
            <w:pPr>
              <w:rPr>
                <w:rFonts w:ascii="Arial" w:hAnsi="Arial" w:cs="Arial"/>
                <w:szCs w:val="18"/>
              </w:rPr>
            </w:pPr>
            <w:r w:rsidRPr="00062991">
              <w:rPr>
                <w:rFonts w:ascii="Arial" w:hAnsi="Arial" w:cs="Arial"/>
                <w:szCs w:val="18"/>
              </w:rPr>
              <w:t>When the non-AP MLD that is in EMLSR mode intends to do uplink transmission, it still faces the NAV setting problem, since it cannot understand most of the PPDUs during listening operation due to limited capabilities. Even though the MSD timer for blindness recovery expires, it still cannot contend for channel access normally with a valid NAV. If it just initiates TXOP blindly and frequently it may cause interference for other STAs.</w:t>
            </w:r>
          </w:p>
        </w:tc>
        <w:tc>
          <w:tcPr>
            <w:tcW w:w="2160" w:type="dxa"/>
          </w:tcPr>
          <w:p w14:paraId="1CD1C65B" w14:textId="5D478DD2" w:rsidR="00062991" w:rsidRPr="00062991" w:rsidRDefault="00062991" w:rsidP="00062991">
            <w:pPr>
              <w:rPr>
                <w:rFonts w:ascii="Arial" w:hAnsi="Arial" w:cs="Arial"/>
                <w:szCs w:val="18"/>
              </w:rPr>
            </w:pPr>
            <w:r w:rsidRPr="00062991">
              <w:rPr>
                <w:rFonts w:ascii="Arial" w:hAnsi="Arial" w:cs="Arial"/>
                <w:szCs w:val="18"/>
              </w:rPr>
              <w:t>A mechanism is needed to help the non-AP MLD in EMLSR mode to do uplink transmission without interfering other STAs much.</w:t>
            </w:r>
          </w:p>
        </w:tc>
        <w:tc>
          <w:tcPr>
            <w:tcW w:w="2432" w:type="dxa"/>
          </w:tcPr>
          <w:p w14:paraId="15DA16F2" w14:textId="77777777" w:rsidR="00062991" w:rsidRDefault="00062991" w:rsidP="00062991">
            <w:pPr>
              <w:rPr>
                <w:rFonts w:ascii="Arial" w:hAnsi="Arial" w:cs="Arial"/>
                <w:color w:val="000000"/>
                <w:szCs w:val="18"/>
              </w:rPr>
            </w:pPr>
            <w:r>
              <w:rPr>
                <w:rFonts w:ascii="Arial" w:hAnsi="Arial" w:cs="Arial"/>
                <w:color w:val="000000"/>
                <w:szCs w:val="18"/>
              </w:rPr>
              <w:t>Rejected.</w:t>
            </w:r>
          </w:p>
          <w:p w14:paraId="57FFACDB" w14:textId="77777777" w:rsidR="00062991" w:rsidRDefault="00062991" w:rsidP="00062991">
            <w:pPr>
              <w:rPr>
                <w:rFonts w:ascii="Arial" w:hAnsi="Arial" w:cs="Arial"/>
                <w:color w:val="000000"/>
                <w:szCs w:val="18"/>
              </w:rPr>
            </w:pPr>
          </w:p>
          <w:p w14:paraId="36B35FF5" w14:textId="18A1F6E4" w:rsidR="00062991" w:rsidRDefault="00062991" w:rsidP="00062991">
            <w:pPr>
              <w:rPr>
                <w:rFonts w:ascii="Arial" w:hAnsi="Arial" w:cs="Arial"/>
                <w:color w:val="000000"/>
                <w:szCs w:val="18"/>
              </w:rPr>
            </w:pPr>
            <w:r>
              <w:rPr>
                <w:rFonts w:ascii="Arial" w:hAnsi="Arial" w:cs="Arial"/>
                <w:color w:val="000000"/>
                <w:szCs w:val="18"/>
              </w:rPr>
              <w:t xml:space="preserve">The duration field </w:t>
            </w:r>
            <w:r w:rsidR="008D71A9">
              <w:rPr>
                <w:rFonts w:ascii="Arial" w:hAnsi="Arial" w:cs="Arial"/>
                <w:color w:val="000000"/>
                <w:szCs w:val="18"/>
              </w:rPr>
              <w:t xml:space="preserve">of a frame in the non-HT PPDU format provides NAV information and LENGTH field in L-SIG also provides </w:t>
            </w:r>
            <w:r w:rsidR="005F6314">
              <w:rPr>
                <w:rFonts w:ascii="Arial" w:hAnsi="Arial" w:cs="Arial"/>
                <w:color w:val="000000"/>
                <w:szCs w:val="18"/>
              </w:rPr>
              <w:t>information. For a long TXOP, virtual NAV is commonly used and</w:t>
            </w:r>
            <w:r w:rsidR="00AA44F3">
              <w:rPr>
                <w:rFonts w:ascii="Arial" w:hAnsi="Arial" w:cs="Arial"/>
                <w:color w:val="000000"/>
                <w:szCs w:val="18"/>
              </w:rPr>
              <w:t xml:space="preserve"> control frames are transmitted in</w:t>
            </w:r>
            <w:r w:rsidR="005F6314">
              <w:rPr>
                <w:rFonts w:ascii="Arial" w:hAnsi="Arial" w:cs="Arial"/>
                <w:color w:val="000000"/>
                <w:szCs w:val="18"/>
              </w:rPr>
              <w:t xml:space="preserve"> non-HT PPDU format </w:t>
            </w:r>
            <w:r w:rsidR="002A10D4">
              <w:rPr>
                <w:rFonts w:ascii="Arial" w:hAnsi="Arial" w:cs="Arial"/>
                <w:color w:val="000000"/>
                <w:szCs w:val="18"/>
              </w:rPr>
              <w:t>for protection from legacy STAs</w:t>
            </w:r>
            <w:r w:rsidR="003A733F">
              <w:rPr>
                <w:rFonts w:ascii="Arial" w:hAnsi="Arial" w:cs="Arial"/>
                <w:color w:val="000000"/>
                <w:szCs w:val="18"/>
              </w:rPr>
              <w:t>.</w:t>
            </w:r>
            <w:r w:rsidR="00AA6DFD">
              <w:rPr>
                <w:rFonts w:ascii="Arial" w:hAnsi="Arial" w:cs="Arial"/>
                <w:color w:val="000000"/>
                <w:szCs w:val="18"/>
              </w:rPr>
              <w:t xml:space="preserve"> When the medium sync delay timer expires, a STA is allowed to access the medium</w:t>
            </w:r>
            <w:r w:rsidR="00351616">
              <w:rPr>
                <w:rFonts w:ascii="Arial" w:hAnsi="Arial" w:cs="Arial"/>
                <w:color w:val="000000"/>
                <w:szCs w:val="18"/>
              </w:rPr>
              <w:t>.</w:t>
            </w:r>
          </w:p>
        </w:tc>
      </w:tr>
      <w:tr w:rsidR="002E6F71" w:rsidRPr="001C5B6C" w14:paraId="6E7796FF" w14:textId="77777777" w:rsidTr="004B6D76">
        <w:tc>
          <w:tcPr>
            <w:tcW w:w="750" w:type="dxa"/>
          </w:tcPr>
          <w:p w14:paraId="64E88B07" w14:textId="359510D1" w:rsidR="002E6F71" w:rsidRPr="002E6F71" w:rsidRDefault="002E6F71" w:rsidP="002E6F71">
            <w:pPr>
              <w:rPr>
                <w:rFonts w:ascii="Arial" w:hAnsi="Arial" w:cs="Arial"/>
                <w:szCs w:val="18"/>
              </w:rPr>
            </w:pPr>
            <w:r w:rsidRPr="002E6F71">
              <w:rPr>
                <w:rFonts w:ascii="Arial" w:hAnsi="Arial" w:cs="Arial"/>
                <w:szCs w:val="18"/>
              </w:rPr>
              <w:t>12429</w:t>
            </w:r>
          </w:p>
        </w:tc>
        <w:tc>
          <w:tcPr>
            <w:tcW w:w="1135" w:type="dxa"/>
          </w:tcPr>
          <w:p w14:paraId="482A6947" w14:textId="32B2EFA1" w:rsidR="002E6F71" w:rsidRPr="002E6F71" w:rsidRDefault="002E6F71" w:rsidP="002E6F71">
            <w:pPr>
              <w:rPr>
                <w:rFonts w:ascii="Arial" w:hAnsi="Arial" w:cs="Arial"/>
                <w:szCs w:val="18"/>
              </w:rPr>
            </w:pPr>
            <w:r w:rsidRPr="002E6F71">
              <w:rPr>
                <w:rFonts w:ascii="Arial" w:hAnsi="Arial" w:cs="Arial"/>
                <w:szCs w:val="18"/>
              </w:rPr>
              <w:t>Yongho Kim</w:t>
            </w:r>
          </w:p>
        </w:tc>
        <w:tc>
          <w:tcPr>
            <w:tcW w:w="810" w:type="dxa"/>
          </w:tcPr>
          <w:p w14:paraId="1E15AB8D" w14:textId="59710CDF" w:rsidR="002E6F71" w:rsidRPr="002E6F71" w:rsidRDefault="002E6F71" w:rsidP="002E6F71">
            <w:pPr>
              <w:rPr>
                <w:rFonts w:ascii="Arial" w:hAnsi="Arial" w:cs="Arial"/>
                <w:szCs w:val="18"/>
              </w:rPr>
            </w:pPr>
            <w:r w:rsidRPr="002E6F71">
              <w:rPr>
                <w:rFonts w:ascii="Arial" w:hAnsi="Arial" w:cs="Arial"/>
                <w:szCs w:val="18"/>
              </w:rPr>
              <w:t>35.3.17</w:t>
            </w:r>
          </w:p>
        </w:tc>
        <w:tc>
          <w:tcPr>
            <w:tcW w:w="867" w:type="dxa"/>
          </w:tcPr>
          <w:p w14:paraId="40630322" w14:textId="6107BD79" w:rsidR="002E6F71" w:rsidRPr="002E6F71" w:rsidRDefault="002E6F71" w:rsidP="002E6F71">
            <w:pPr>
              <w:rPr>
                <w:rFonts w:ascii="Arial" w:hAnsi="Arial" w:cs="Arial"/>
                <w:szCs w:val="18"/>
              </w:rPr>
            </w:pPr>
            <w:r w:rsidRPr="002E6F71">
              <w:rPr>
                <w:rFonts w:ascii="Arial" w:hAnsi="Arial" w:cs="Arial"/>
                <w:szCs w:val="18"/>
              </w:rPr>
              <w:t>464.50</w:t>
            </w:r>
          </w:p>
        </w:tc>
        <w:tc>
          <w:tcPr>
            <w:tcW w:w="2197" w:type="dxa"/>
          </w:tcPr>
          <w:p w14:paraId="317C110F" w14:textId="00FCAB78" w:rsidR="002E6F71" w:rsidRPr="002E6F71" w:rsidRDefault="002E6F71" w:rsidP="002E6F71">
            <w:pPr>
              <w:rPr>
                <w:rFonts w:ascii="Arial" w:hAnsi="Arial" w:cs="Arial"/>
                <w:szCs w:val="18"/>
              </w:rPr>
            </w:pPr>
            <w:r w:rsidRPr="002E6F71">
              <w:rPr>
                <w:rFonts w:ascii="Arial" w:hAnsi="Arial" w:cs="Arial"/>
                <w:szCs w:val="18"/>
              </w:rPr>
              <w:t xml:space="preserve">In r-TWT SP, when AP wants to transmit data frames in separate TXOPs (different AC data frames) to an EMLSR STA, every transmission shall start with initial control frame. After the first reception of ICF, the STAs of the EMLSR STA MLD can stay on the link without returning to listening </w:t>
            </w:r>
            <w:r w:rsidRPr="002E6F71">
              <w:rPr>
                <w:rFonts w:ascii="Arial" w:hAnsi="Arial" w:cs="Arial"/>
                <w:szCs w:val="18"/>
              </w:rPr>
              <w:lastRenderedPageBreak/>
              <w:t>operation until the end of the r-TWT SP. In this case, from the second data frame trasmission, ICF doesn't need to be transmitted.</w:t>
            </w:r>
          </w:p>
        </w:tc>
        <w:tc>
          <w:tcPr>
            <w:tcW w:w="2160" w:type="dxa"/>
          </w:tcPr>
          <w:p w14:paraId="7FA740E4" w14:textId="784ACC45" w:rsidR="002E6F71" w:rsidRPr="002E6F71" w:rsidRDefault="002E6F71" w:rsidP="002E6F71">
            <w:pPr>
              <w:rPr>
                <w:rFonts w:ascii="Arial" w:hAnsi="Arial" w:cs="Arial"/>
                <w:szCs w:val="18"/>
              </w:rPr>
            </w:pPr>
            <w:r w:rsidRPr="002E6F71">
              <w:rPr>
                <w:rFonts w:ascii="Arial" w:hAnsi="Arial" w:cs="Arial"/>
                <w:szCs w:val="18"/>
              </w:rPr>
              <w:lastRenderedPageBreak/>
              <w:t>As in comment</w:t>
            </w:r>
          </w:p>
        </w:tc>
        <w:tc>
          <w:tcPr>
            <w:tcW w:w="2432" w:type="dxa"/>
          </w:tcPr>
          <w:p w14:paraId="0C6DB3E5" w14:textId="77777777" w:rsidR="002E6F71" w:rsidRDefault="002E6F71" w:rsidP="002E6F71">
            <w:pPr>
              <w:rPr>
                <w:rFonts w:ascii="Arial" w:hAnsi="Arial" w:cs="Arial"/>
                <w:color w:val="000000"/>
                <w:szCs w:val="18"/>
              </w:rPr>
            </w:pPr>
            <w:r>
              <w:rPr>
                <w:rFonts w:ascii="Arial" w:hAnsi="Arial" w:cs="Arial"/>
                <w:color w:val="000000"/>
                <w:szCs w:val="18"/>
              </w:rPr>
              <w:t>Rejected.</w:t>
            </w:r>
          </w:p>
          <w:p w14:paraId="455E7B39" w14:textId="77777777" w:rsidR="002E6F71" w:rsidRDefault="002E6F71" w:rsidP="002E6F71">
            <w:pPr>
              <w:rPr>
                <w:rFonts w:ascii="Arial" w:hAnsi="Arial" w:cs="Arial"/>
                <w:color w:val="000000"/>
                <w:szCs w:val="18"/>
              </w:rPr>
            </w:pPr>
          </w:p>
          <w:p w14:paraId="4E715FDE" w14:textId="6D1E3AB8" w:rsidR="002E6F71" w:rsidRDefault="002E6F71" w:rsidP="002E6F71">
            <w:pPr>
              <w:rPr>
                <w:rFonts w:ascii="Arial" w:hAnsi="Arial" w:cs="Arial"/>
                <w:color w:val="000000"/>
                <w:szCs w:val="18"/>
              </w:rPr>
            </w:pPr>
            <w:r>
              <w:rPr>
                <w:rFonts w:ascii="Arial" w:hAnsi="Arial" w:cs="Arial"/>
                <w:color w:val="000000"/>
                <w:szCs w:val="18"/>
              </w:rPr>
              <w:t>Instead of multiple TXOPs</w:t>
            </w:r>
            <w:r w:rsidR="00A93ACE">
              <w:rPr>
                <w:rFonts w:ascii="Arial" w:hAnsi="Arial" w:cs="Arial"/>
                <w:color w:val="000000"/>
                <w:szCs w:val="18"/>
              </w:rPr>
              <w:t>, TXOP sharing can be used to avoid multiple channel access overhead.</w:t>
            </w:r>
          </w:p>
        </w:tc>
      </w:tr>
      <w:tr w:rsidR="007E0218" w:rsidRPr="001C5B6C" w14:paraId="57FF1A54" w14:textId="77777777" w:rsidTr="004B6D76">
        <w:tc>
          <w:tcPr>
            <w:tcW w:w="750" w:type="dxa"/>
          </w:tcPr>
          <w:p w14:paraId="26197C50" w14:textId="232FDC58" w:rsidR="007E0218" w:rsidRPr="007E0218" w:rsidRDefault="007E0218" w:rsidP="007E0218">
            <w:pPr>
              <w:rPr>
                <w:rFonts w:ascii="Arial" w:hAnsi="Arial" w:cs="Arial"/>
                <w:szCs w:val="18"/>
              </w:rPr>
            </w:pPr>
            <w:r w:rsidRPr="007E0218">
              <w:rPr>
                <w:rFonts w:ascii="Arial" w:hAnsi="Arial" w:cs="Arial"/>
                <w:szCs w:val="18"/>
              </w:rPr>
              <w:t>13706</w:t>
            </w:r>
          </w:p>
        </w:tc>
        <w:tc>
          <w:tcPr>
            <w:tcW w:w="1135" w:type="dxa"/>
          </w:tcPr>
          <w:p w14:paraId="3AC2D62A" w14:textId="7E24E146" w:rsidR="007E0218" w:rsidRPr="007E0218" w:rsidRDefault="007E0218" w:rsidP="007E0218">
            <w:pPr>
              <w:rPr>
                <w:rFonts w:ascii="Arial" w:hAnsi="Arial" w:cs="Arial"/>
                <w:szCs w:val="18"/>
              </w:rPr>
            </w:pPr>
            <w:r w:rsidRPr="007E0218">
              <w:rPr>
                <w:rFonts w:ascii="Arial" w:hAnsi="Arial" w:cs="Arial"/>
                <w:szCs w:val="18"/>
              </w:rPr>
              <w:t>Yunbo Li</w:t>
            </w:r>
          </w:p>
        </w:tc>
        <w:tc>
          <w:tcPr>
            <w:tcW w:w="810" w:type="dxa"/>
          </w:tcPr>
          <w:p w14:paraId="5F9EDF93" w14:textId="22A14C09" w:rsidR="007E0218" w:rsidRPr="007E0218" w:rsidRDefault="007E0218" w:rsidP="007E0218">
            <w:pPr>
              <w:rPr>
                <w:rFonts w:ascii="Arial" w:hAnsi="Arial" w:cs="Arial"/>
                <w:szCs w:val="18"/>
              </w:rPr>
            </w:pPr>
            <w:r w:rsidRPr="007E0218">
              <w:rPr>
                <w:rFonts w:ascii="Arial" w:hAnsi="Arial" w:cs="Arial"/>
                <w:szCs w:val="18"/>
              </w:rPr>
              <w:t>35.3.17</w:t>
            </w:r>
          </w:p>
        </w:tc>
        <w:tc>
          <w:tcPr>
            <w:tcW w:w="867" w:type="dxa"/>
          </w:tcPr>
          <w:p w14:paraId="6CF3EDD4" w14:textId="20EEC645" w:rsidR="007E0218" w:rsidRPr="007E0218" w:rsidRDefault="007E0218" w:rsidP="007E0218">
            <w:pPr>
              <w:rPr>
                <w:rFonts w:ascii="Arial" w:hAnsi="Arial" w:cs="Arial"/>
                <w:szCs w:val="18"/>
              </w:rPr>
            </w:pPr>
            <w:r w:rsidRPr="007E0218">
              <w:rPr>
                <w:rFonts w:ascii="Arial" w:hAnsi="Arial" w:cs="Arial"/>
                <w:szCs w:val="18"/>
              </w:rPr>
              <w:t>464.63</w:t>
            </w:r>
          </w:p>
        </w:tc>
        <w:tc>
          <w:tcPr>
            <w:tcW w:w="2197" w:type="dxa"/>
          </w:tcPr>
          <w:p w14:paraId="64F7DFA4" w14:textId="0339061C" w:rsidR="007E0218" w:rsidRPr="007E0218" w:rsidRDefault="007E0218" w:rsidP="007E0218">
            <w:pPr>
              <w:rPr>
                <w:rFonts w:ascii="Arial" w:hAnsi="Arial" w:cs="Arial"/>
                <w:szCs w:val="18"/>
              </w:rPr>
            </w:pPr>
            <w:r w:rsidRPr="007E0218">
              <w:rPr>
                <w:rFonts w:ascii="Arial" w:hAnsi="Arial" w:cs="Arial"/>
                <w:szCs w:val="18"/>
              </w:rPr>
              <w:t>when a STA affiliated with a non-AP MLD in EMLSR mode receiving Beacon, the STA is in frame exchange mode or listenling mode?</w:t>
            </w:r>
          </w:p>
        </w:tc>
        <w:tc>
          <w:tcPr>
            <w:tcW w:w="2160" w:type="dxa"/>
          </w:tcPr>
          <w:p w14:paraId="144B79B6" w14:textId="3DAC06C3" w:rsidR="007E0218" w:rsidRPr="007E0218" w:rsidRDefault="007E0218" w:rsidP="007E0218">
            <w:pPr>
              <w:rPr>
                <w:rFonts w:ascii="Arial" w:hAnsi="Arial" w:cs="Arial"/>
                <w:szCs w:val="18"/>
              </w:rPr>
            </w:pPr>
            <w:r w:rsidRPr="007E0218">
              <w:rPr>
                <w:rFonts w:ascii="Arial" w:hAnsi="Arial" w:cs="Arial"/>
                <w:szCs w:val="18"/>
              </w:rPr>
              <w:t>Please clarify it. If it is in frame exchange mode, whether a initial control exchange is needed before switching to frame exchange mode.</w:t>
            </w:r>
          </w:p>
        </w:tc>
        <w:tc>
          <w:tcPr>
            <w:tcW w:w="2432" w:type="dxa"/>
          </w:tcPr>
          <w:p w14:paraId="013D6E0C" w14:textId="77777777" w:rsidR="007E0218" w:rsidRDefault="002B6D4A" w:rsidP="007E0218">
            <w:pPr>
              <w:rPr>
                <w:rFonts w:ascii="Arial" w:hAnsi="Arial" w:cs="Arial"/>
                <w:color w:val="000000"/>
                <w:szCs w:val="18"/>
              </w:rPr>
            </w:pPr>
            <w:r>
              <w:rPr>
                <w:rFonts w:ascii="Arial" w:hAnsi="Arial" w:cs="Arial"/>
                <w:color w:val="000000"/>
                <w:szCs w:val="18"/>
              </w:rPr>
              <w:t>Rejected.</w:t>
            </w:r>
          </w:p>
          <w:p w14:paraId="7904C3B5" w14:textId="77777777" w:rsidR="002B6D4A" w:rsidRDefault="002B6D4A" w:rsidP="007E0218">
            <w:pPr>
              <w:rPr>
                <w:rFonts w:ascii="Arial" w:hAnsi="Arial" w:cs="Arial"/>
                <w:color w:val="000000"/>
                <w:szCs w:val="18"/>
              </w:rPr>
            </w:pPr>
          </w:p>
          <w:p w14:paraId="503547D4" w14:textId="77777777" w:rsidR="002B6D4A" w:rsidRDefault="00C27A5D" w:rsidP="00C27A5D">
            <w:pPr>
              <w:rPr>
                <w:rFonts w:ascii="Arial" w:hAnsi="Arial" w:cs="Arial"/>
                <w:color w:val="000000"/>
                <w:szCs w:val="18"/>
              </w:rPr>
            </w:pPr>
            <w:r w:rsidRPr="00C27A5D">
              <w:rPr>
                <w:rFonts w:ascii="Arial" w:hAnsi="Arial" w:cs="Arial"/>
                <w:color w:val="000000"/>
                <w:szCs w:val="18"/>
              </w:rPr>
              <w:t>This is an invalid comment.</w:t>
            </w:r>
            <w:r>
              <w:rPr>
                <w:rFonts w:ascii="Arial" w:hAnsi="Arial" w:cs="Arial"/>
                <w:color w:val="000000"/>
                <w:szCs w:val="18"/>
              </w:rPr>
              <w:t xml:space="preserve"> </w:t>
            </w:r>
            <w:r w:rsidRPr="00C27A5D">
              <w:rPr>
                <w:rFonts w:ascii="Arial" w:hAnsi="Arial" w:cs="Arial"/>
                <w:color w:val="000000"/>
                <w:szCs w:val="18"/>
              </w:rPr>
              <w:t xml:space="preserve">The comment is asking a question.  </w:t>
            </w:r>
          </w:p>
          <w:p w14:paraId="60A1190B" w14:textId="77777777" w:rsidR="00C27A5D" w:rsidRDefault="00C27A5D" w:rsidP="00C27A5D">
            <w:pPr>
              <w:rPr>
                <w:rFonts w:ascii="Arial" w:hAnsi="Arial" w:cs="Arial"/>
                <w:color w:val="000000"/>
                <w:szCs w:val="18"/>
              </w:rPr>
            </w:pPr>
          </w:p>
          <w:p w14:paraId="2E88FA82" w14:textId="5A443E27" w:rsidR="00C27A5D" w:rsidRDefault="00C62349" w:rsidP="00C27A5D">
            <w:pPr>
              <w:rPr>
                <w:rFonts w:ascii="Arial" w:hAnsi="Arial" w:cs="Arial"/>
                <w:color w:val="000000"/>
                <w:szCs w:val="18"/>
              </w:rPr>
            </w:pPr>
            <w:r>
              <w:rPr>
                <w:rFonts w:ascii="Arial" w:hAnsi="Arial" w:cs="Arial"/>
                <w:color w:val="000000"/>
                <w:szCs w:val="18"/>
              </w:rPr>
              <w:t>A non-AP MLD receives a Beacon at a TBTT</w:t>
            </w:r>
            <w:r w:rsidR="002D6C8B">
              <w:rPr>
                <w:rFonts w:ascii="Arial" w:hAnsi="Arial" w:cs="Arial"/>
                <w:color w:val="000000"/>
                <w:szCs w:val="18"/>
              </w:rPr>
              <w:t>.</w:t>
            </w:r>
            <w:r w:rsidR="001A0D46">
              <w:rPr>
                <w:rFonts w:ascii="Arial" w:hAnsi="Arial" w:cs="Arial"/>
                <w:color w:val="000000"/>
                <w:szCs w:val="18"/>
              </w:rPr>
              <w:t xml:space="preserve"> Please see: “</w:t>
            </w:r>
            <w:r w:rsidR="001A0D46" w:rsidRPr="001A0D46">
              <w:rPr>
                <w:rFonts w:ascii="TimesNewRomanPSMT" w:hAnsi="TimesNewRomanPSMT"/>
                <w:color w:val="000000"/>
                <w:szCs w:val="18"/>
              </w:rPr>
              <w:t xml:space="preserve">NOTE 8—A </w:t>
            </w:r>
            <w:r w:rsidR="001A0D46" w:rsidRPr="001A0D46">
              <w:rPr>
                <w:rFonts w:ascii="TimesNewRomanPSMT" w:hAnsi="TimesNewRomanPSMT"/>
                <w:color w:val="218A21"/>
                <w:szCs w:val="18"/>
              </w:rPr>
              <w:t>(#12242)</w:t>
            </w:r>
            <w:r w:rsidR="001A0D46" w:rsidRPr="001A0D46">
              <w:rPr>
                <w:rFonts w:ascii="TimesNewRomanPSMT" w:hAnsi="TimesNewRomanPSMT"/>
                <w:color w:val="000000"/>
                <w:szCs w:val="18"/>
              </w:rPr>
              <w:t>non-AP STA affiliated with a non-AP MLD that is operating in the EMLSR mode can receive</w:t>
            </w:r>
            <w:r w:rsidR="001A0D46" w:rsidRPr="001A0D46">
              <w:rPr>
                <w:rFonts w:ascii="TimesNewRomanPSMT" w:hAnsi="TimesNewRomanPSMT"/>
                <w:color w:val="000000"/>
                <w:szCs w:val="18"/>
              </w:rPr>
              <w:br/>
              <w:t>Beacon frames at scheduled beacon transmission times (i.e., TBTT)</w:t>
            </w:r>
            <w:r w:rsidR="001A0D46">
              <w:rPr>
                <w:rFonts w:ascii="TimesNewRomanPSMT" w:hAnsi="TimesNewRomanPSMT"/>
                <w:color w:val="000000"/>
                <w:szCs w:val="18"/>
              </w:rPr>
              <w:t>”</w:t>
            </w:r>
          </w:p>
        </w:tc>
      </w:tr>
      <w:tr w:rsidR="006A6A93" w:rsidRPr="001C5B6C" w14:paraId="0DA10FC5" w14:textId="77777777" w:rsidTr="004B6D76">
        <w:tc>
          <w:tcPr>
            <w:tcW w:w="750" w:type="dxa"/>
          </w:tcPr>
          <w:p w14:paraId="5FC920E3" w14:textId="6FD94FB4" w:rsidR="006A6A93" w:rsidRPr="006A6A93" w:rsidRDefault="006A6A93" w:rsidP="006A6A93">
            <w:pPr>
              <w:rPr>
                <w:rFonts w:ascii="Arial" w:hAnsi="Arial" w:cs="Arial"/>
                <w:szCs w:val="18"/>
              </w:rPr>
            </w:pPr>
            <w:r w:rsidRPr="006A6A93">
              <w:rPr>
                <w:rFonts w:ascii="Arial" w:hAnsi="Arial" w:cs="Arial"/>
                <w:szCs w:val="18"/>
              </w:rPr>
              <w:t>12730</w:t>
            </w:r>
          </w:p>
        </w:tc>
        <w:tc>
          <w:tcPr>
            <w:tcW w:w="1135" w:type="dxa"/>
          </w:tcPr>
          <w:p w14:paraId="41FF88B8" w14:textId="7ED3B009" w:rsidR="006A6A93" w:rsidRPr="006A6A93" w:rsidRDefault="006A6A93" w:rsidP="006A6A93">
            <w:pPr>
              <w:rPr>
                <w:rFonts w:ascii="Arial" w:hAnsi="Arial" w:cs="Arial"/>
                <w:szCs w:val="18"/>
              </w:rPr>
            </w:pPr>
            <w:r w:rsidRPr="006A6A93">
              <w:rPr>
                <w:rFonts w:ascii="Arial" w:hAnsi="Arial" w:cs="Arial"/>
                <w:szCs w:val="18"/>
              </w:rPr>
              <w:t>Pascal VIGER</w:t>
            </w:r>
          </w:p>
        </w:tc>
        <w:tc>
          <w:tcPr>
            <w:tcW w:w="810" w:type="dxa"/>
          </w:tcPr>
          <w:p w14:paraId="032CD609" w14:textId="052F6D11" w:rsidR="006A6A93" w:rsidRPr="006A6A93" w:rsidRDefault="006A6A93" w:rsidP="006A6A93">
            <w:pPr>
              <w:rPr>
                <w:rFonts w:ascii="Arial" w:hAnsi="Arial" w:cs="Arial"/>
                <w:szCs w:val="18"/>
              </w:rPr>
            </w:pPr>
            <w:r w:rsidRPr="006A6A93">
              <w:rPr>
                <w:rFonts w:ascii="Arial" w:hAnsi="Arial" w:cs="Arial"/>
                <w:szCs w:val="18"/>
              </w:rPr>
              <w:t>35.3.17</w:t>
            </w:r>
          </w:p>
        </w:tc>
        <w:tc>
          <w:tcPr>
            <w:tcW w:w="867" w:type="dxa"/>
          </w:tcPr>
          <w:p w14:paraId="6A1BCCEA" w14:textId="0777D3B6" w:rsidR="006A6A93" w:rsidRPr="006A6A93" w:rsidRDefault="006A6A93" w:rsidP="006A6A93">
            <w:pPr>
              <w:rPr>
                <w:rFonts w:ascii="Arial" w:hAnsi="Arial" w:cs="Arial"/>
                <w:szCs w:val="18"/>
              </w:rPr>
            </w:pPr>
            <w:r w:rsidRPr="006A6A93">
              <w:rPr>
                <w:rFonts w:ascii="Arial" w:hAnsi="Arial" w:cs="Arial"/>
                <w:szCs w:val="18"/>
              </w:rPr>
              <w:t>467.55</w:t>
            </w:r>
          </w:p>
        </w:tc>
        <w:tc>
          <w:tcPr>
            <w:tcW w:w="2197" w:type="dxa"/>
          </w:tcPr>
          <w:p w14:paraId="47912F4F" w14:textId="1B0198E1" w:rsidR="006A6A93" w:rsidRPr="006A6A93" w:rsidRDefault="006A6A93" w:rsidP="006A6A93">
            <w:pPr>
              <w:rPr>
                <w:rFonts w:ascii="Arial" w:hAnsi="Arial" w:cs="Arial"/>
                <w:szCs w:val="18"/>
              </w:rPr>
            </w:pPr>
            <w:r w:rsidRPr="006A6A93">
              <w:rPr>
                <w:rFonts w:ascii="Arial" w:hAnsi="Arial" w:cs="Arial"/>
                <w:szCs w:val="18"/>
              </w:rPr>
              <w:t>When a non-AP EMLSR STA detects an inactivity period (e.g. TWT it is not member of) through a beacon frame on one of its EMLSR link, then the STA should be able to switch onto a second EMLSR link during the forbidden period of the first link.</w:t>
            </w:r>
          </w:p>
        </w:tc>
        <w:tc>
          <w:tcPr>
            <w:tcW w:w="2160" w:type="dxa"/>
          </w:tcPr>
          <w:p w14:paraId="27D0D5AC" w14:textId="2752A637" w:rsidR="006A6A93" w:rsidRPr="006A6A93" w:rsidRDefault="006A6A93" w:rsidP="006A6A93">
            <w:pPr>
              <w:rPr>
                <w:rFonts w:ascii="Arial" w:hAnsi="Arial" w:cs="Arial"/>
                <w:szCs w:val="18"/>
              </w:rPr>
            </w:pPr>
            <w:r w:rsidRPr="006A6A93">
              <w:rPr>
                <w:rFonts w:ascii="Arial" w:hAnsi="Arial" w:cs="Arial"/>
                <w:szCs w:val="18"/>
              </w:rPr>
              <w:t>as per comment</w:t>
            </w:r>
          </w:p>
        </w:tc>
        <w:tc>
          <w:tcPr>
            <w:tcW w:w="2432" w:type="dxa"/>
          </w:tcPr>
          <w:p w14:paraId="5CC9253E" w14:textId="77777777" w:rsidR="006A6A93" w:rsidRDefault="00693D39" w:rsidP="006A6A93">
            <w:pPr>
              <w:rPr>
                <w:rFonts w:ascii="Arial" w:hAnsi="Arial" w:cs="Arial"/>
                <w:color w:val="000000"/>
                <w:szCs w:val="18"/>
              </w:rPr>
            </w:pPr>
            <w:r>
              <w:rPr>
                <w:rFonts w:ascii="Arial" w:hAnsi="Arial" w:cs="Arial"/>
                <w:color w:val="000000"/>
                <w:szCs w:val="18"/>
              </w:rPr>
              <w:t>Rejected.</w:t>
            </w:r>
          </w:p>
          <w:p w14:paraId="34A81553" w14:textId="70012808" w:rsidR="00693D39" w:rsidRDefault="00693D39" w:rsidP="006A6A93">
            <w:pPr>
              <w:rPr>
                <w:rFonts w:ascii="Arial" w:hAnsi="Arial" w:cs="Arial"/>
                <w:color w:val="000000"/>
                <w:szCs w:val="18"/>
              </w:rPr>
            </w:pPr>
          </w:p>
          <w:p w14:paraId="7769ADD8" w14:textId="32A259F2" w:rsidR="00874894" w:rsidRDefault="00874894" w:rsidP="006A6A93">
            <w:pPr>
              <w:rPr>
                <w:rFonts w:ascii="Arial" w:hAnsi="Arial" w:cs="Arial"/>
                <w:color w:val="000000"/>
                <w:szCs w:val="18"/>
              </w:rPr>
            </w:pPr>
            <w:r>
              <w:rPr>
                <w:rFonts w:ascii="Arial" w:hAnsi="Arial" w:cs="Arial"/>
                <w:color w:val="000000"/>
                <w:szCs w:val="18"/>
              </w:rPr>
              <w:t>There are a few issues with the suggested behavior in the comment:</w:t>
            </w:r>
          </w:p>
          <w:p w14:paraId="144C7A36" w14:textId="77777777" w:rsidR="003E4CBC" w:rsidRDefault="00874894" w:rsidP="000F3866">
            <w:pPr>
              <w:rPr>
                <w:rFonts w:ascii="Arial" w:hAnsi="Arial" w:cs="Arial"/>
                <w:color w:val="000000"/>
                <w:szCs w:val="18"/>
              </w:rPr>
            </w:pPr>
            <w:r>
              <w:rPr>
                <w:rFonts w:ascii="Arial" w:hAnsi="Arial" w:cs="Arial"/>
                <w:color w:val="000000"/>
                <w:szCs w:val="18"/>
              </w:rPr>
              <w:t>-</w:t>
            </w:r>
            <w:r w:rsidR="00A7479D">
              <w:rPr>
                <w:rFonts w:ascii="Arial" w:hAnsi="Arial" w:cs="Arial"/>
                <w:color w:val="000000"/>
                <w:szCs w:val="18"/>
              </w:rPr>
              <w:t>The STA on the second EMLSR link may be in PS mode/doze state</w:t>
            </w:r>
            <w:r>
              <w:rPr>
                <w:rFonts w:ascii="Arial" w:hAnsi="Arial" w:cs="Arial"/>
                <w:color w:val="000000"/>
                <w:szCs w:val="18"/>
              </w:rPr>
              <w:t xml:space="preserve"> and doesn’t want to </w:t>
            </w:r>
            <w:r w:rsidR="003E4CBC">
              <w:rPr>
                <w:rFonts w:ascii="Arial" w:hAnsi="Arial" w:cs="Arial"/>
                <w:color w:val="000000"/>
                <w:szCs w:val="18"/>
              </w:rPr>
              <w:t>receive frames on the second EMLSR link.</w:t>
            </w:r>
          </w:p>
          <w:p w14:paraId="5DCE8EA1" w14:textId="77777777" w:rsidR="00334FC9" w:rsidRDefault="003E4CBC" w:rsidP="000F3866">
            <w:pPr>
              <w:rPr>
                <w:rFonts w:ascii="Arial" w:hAnsi="Arial" w:cs="Arial"/>
                <w:color w:val="000000"/>
                <w:szCs w:val="18"/>
              </w:rPr>
            </w:pPr>
            <w:r>
              <w:rPr>
                <w:rFonts w:ascii="Arial" w:hAnsi="Arial" w:cs="Arial"/>
                <w:color w:val="000000"/>
                <w:szCs w:val="18"/>
              </w:rPr>
              <w:t xml:space="preserve">- </w:t>
            </w:r>
            <w:r w:rsidR="0082062E">
              <w:rPr>
                <w:rFonts w:ascii="Arial" w:hAnsi="Arial" w:cs="Arial"/>
                <w:color w:val="000000"/>
                <w:szCs w:val="18"/>
              </w:rPr>
              <w:t xml:space="preserve">This adds complication to an AP MLD since it has </w:t>
            </w:r>
            <w:r w:rsidR="00BF49E4">
              <w:rPr>
                <w:rFonts w:ascii="Arial" w:hAnsi="Arial" w:cs="Arial"/>
                <w:color w:val="000000"/>
                <w:szCs w:val="18"/>
              </w:rPr>
              <w:t xml:space="preserve">to track non-AP MLDs in EMLSR mode which are not included in TWT and use </w:t>
            </w:r>
            <w:r w:rsidR="00334FC9">
              <w:rPr>
                <w:rFonts w:ascii="Arial" w:hAnsi="Arial" w:cs="Arial"/>
                <w:color w:val="000000"/>
                <w:szCs w:val="18"/>
              </w:rPr>
              <w:t xml:space="preserve">a </w:t>
            </w:r>
            <w:r w:rsidR="00BF49E4">
              <w:rPr>
                <w:rFonts w:ascii="Arial" w:hAnsi="Arial" w:cs="Arial"/>
                <w:color w:val="000000"/>
                <w:szCs w:val="18"/>
              </w:rPr>
              <w:t xml:space="preserve">different EMLSR </w:t>
            </w:r>
            <w:r w:rsidR="00334FC9">
              <w:rPr>
                <w:rFonts w:ascii="Arial" w:hAnsi="Arial" w:cs="Arial"/>
                <w:color w:val="000000"/>
                <w:szCs w:val="18"/>
              </w:rPr>
              <w:t xml:space="preserve">control </w:t>
            </w:r>
            <w:r w:rsidR="00BF49E4">
              <w:rPr>
                <w:rFonts w:ascii="Arial" w:hAnsi="Arial" w:cs="Arial"/>
                <w:color w:val="000000"/>
                <w:szCs w:val="18"/>
              </w:rPr>
              <w:t>flow</w:t>
            </w:r>
            <w:r w:rsidR="00334FC9">
              <w:rPr>
                <w:rFonts w:ascii="Arial" w:hAnsi="Arial" w:cs="Arial"/>
                <w:color w:val="000000"/>
                <w:szCs w:val="18"/>
              </w:rPr>
              <w:t xml:space="preserve"> (e.g. not transmitting initial control frame)</w:t>
            </w:r>
            <w:r w:rsidR="00BF49E4">
              <w:rPr>
                <w:rFonts w:ascii="Arial" w:hAnsi="Arial" w:cs="Arial"/>
                <w:color w:val="000000"/>
                <w:szCs w:val="18"/>
              </w:rPr>
              <w:t xml:space="preserve"> for that TWT periods.</w:t>
            </w:r>
          </w:p>
          <w:p w14:paraId="11A1F783" w14:textId="28689572" w:rsidR="00693D39" w:rsidRPr="000F3866" w:rsidRDefault="00334FC9" w:rsidP="000F3866">
            <w:pPr>
              <w:rPr>
                <w:rFonts w:ascii="Arial" w:hAnsi="Arial" w:cs="Arial"/>
                <w:color w:val="000000"/>
                <w:szCs w:val="18"/>
              </w:rPr>
            </w:pPr>
            <w:r>
              <w:rPr>
                <w:rFonts w:ascii="Arial" w:hAnsi="Arial" w:cs="Arial"/>
                <w:color w:val="000000"/>
                <w:szCs w:val="18"/>
              </w:rPr>
              <w:t>-</w:t>
            </w:r>
            <w:r w:rsidR="0075025D">
              <w:rPr>
                <w:rFonts w:ascii="Arial" w:hAnsi="Arial" w:cs="Arial"/>
                <w:color w:val="000000"/>
                <w:szCs w:val="18"/>
              </w:rPr>
              <w:t xml:space="preserve"> Blindly switching to the second EMLSR link may cause unnecessary power consumption</w:t>
            </w:r>
            <w:r w:rsidR="00905F1A">
              <w:rPr>
                <w:rFonts w:ascii="Arial" w:hAnsi="Arial" w:cs="Arial"/>
                <w:color w:val="000000"/>
                <w:szCs w:val="18"/>
              </w:rPr>
              <w:t xml:space="preserve"> (waiting for </w:t>
            </w:r>
            <w:r w:rsidR="00940AD3">
              <w:rPr>
                <w:rFonts w:ascii="Arial" w:hAnsi="Arial" w:cs="Arial"/>
                <w:color w:val="000000"/>
                <w:szCs w:val="18"/>
              </w:rPr>
              <w:t>any PPDUs with Nss)</w:t>
            </w:r>
            <w:r w:rsidR="0075025D">
              <w:rPr>
                <w:rFonts w:ascii="Arial" w:hAnsi="Arial" w:cs="Arial"/>
                <w:color w:val="000000"/>
                <w:szCs w:val="18"/>
              </w:rPr>
              <w:t xml:space="preserve"> since </w:t>
            </w:r>
            <w:r w:rsidR="006E2E9C">
              <w:rPr>
                <w:rFonts w:ascii="Arial" w:hAnsi="Arial" w:cs="Arial"/>
                <w:color w:val="000000"/>
                <w:szCs w:val="18"/>
              </w:rPr>
              <w:t>there is no guarantee that an AP MLD will transmit data on the second EMLSR link to the non-AP MLD</w:t>
            </w:r>
            <w:r w:rsidR="00905F1A">
              <w:rPr>
                <w:rFonts w:ascii="Arial" w:hAnsi="Arial" w:cs="Arial"/>
                <w:color w:val="000000"/>
                <w:szCs w:val="18"/>
              </w:rPr>
              <w:t>.</w:t>
            </w:r>
            <w:r w:rsidR="000A0414" w:rsidRPr="000F3866">
              <w:rPr>
                <w:rFonts w:ascii="Arial" w:hAnsi="Arial" w:cs="Arial"/>
                <w:color w:val="000000"/>
                <w:szCs w:val="18"/>
              </w:rPr>
              <w:t xml:space="preserve"> </w:t>
            </w:r>
          </w:p>
        </w:tc>
      </w:tr>
      <w:tr w:rsidR="0055064F" w:rsidRPr="001C5B6C" w14:paraId="71AA0ED2" w14:textId="77777777" w:rsidTr="004B6D76">
        <w:tc>
          <w:tcPr>
            <w:tcW w:w="750" w:type="dxa"/>
          </w:tcPr>
          <w:p w14:paraId="7A3A6A18" w14:textId="3A4A329F" w:rsidR="0055064F" w:rsidRPr="0055064F" w:rsidRDefault="0055064F" w:rsidP="0055064F">
            <w:pPr>
              <w:rPr>
                <w:rFonts w:ascii="Arial" w:hAnsi="Arial" w:cs="Arial"/>
                <w:szCs w:val="18"/>
              </w:rPr>
            </w:pPr>
            <w:r w:rsidRPr="0055064F">
              <w:rPr>
                <w:rFonts w:ascii="Arial" w:hAnsi="Arial" w:cs="Arial"/>
                <w:szCs w:val="18"/>
              </w:rPr>
              <w:t>12731</w:t>
            </w:r>
          </w:p>
        </w:tc>
        <w:tc>
          <w:tcPr>
            <w:tcW w:w="1135" w:type="dxa"/>
          </w:tcPr>
          <w:p w14:paraId="2E050B43" w14:textId="4B84CF22" w:rsidR="0055064F" w:rsidRPr="0055064F" w:rsidRDefault="0055064F" w:rsidP="0055064F">
            <w:pPr>
              <w:rPr>
                <w:rFonts w:ascii="Arial" w:hAnsi="Arial" w:cs="Arial"/>
                <w:szCs w:val="18"/>
              </w:rPr>
            </w:pPr>
            <w:r w:rsidRPr="0055064F">
              <w:rPr>
                <w:rFonts w:ascii="Arial" w:hAnsi="Arial" w:cs="Arial"/>
                <w:szCs w:val="18"/>
              </w:rPr>
              <w:t>Pascal VIGER</w:t>
            </w:r>
          </w:p>
        </w:tc>
        <w:tc>
          <w:tcPr>
            <w:tcW w:w="810" w:type="dxa"/>
          </w:tcPr>
          <w:p w14:paraId="128DDC97" w14:textId="68AA441A" w:rsidR="0055064F" w:rsidRPr="0055064F" w:rsidRDefault="0055064F" w:rsidP="0055064F">
            <w:pPr>
              <w:rPr>
                <w:rFonts w:ascii="Arial" w:hAnsi="Arial" w:cs="Arial"/>
                <w:szCs w:val="18"/>
              </w:rPr>
            </w:pPr>
            <w:r w:rsidRPr="0055064F">
              <w:rPr>
                <w:rFonts w:ascii="Arial" w:hAnsi="Arial" w:cs="Arial"/>
                <w:szCs w:val="18"/>
              </w:rPr>
              <w:t>35.3.17</w:t>
            </w:r>
          </w:p>
        </w:tc>
        <w:tc>
          <w:tcPr>
            <w:tcW w:w="867" w:type="dxa"/>
          </w:tcPr>
          <w:p w14:paraId="675438C3" w14:textId="670389E9" w:rsidR="0055064F" w:rsidRPr="0055064F" w:rsidRDefault="0055064F" w:rsidP="0055064F">
            <w:pPr>
              <w:rPr>
                <w:rFonts w:ascii="Arial" w:hAnsi="Arial" w:cs="Arial"/>
                <w:szCs w:val="18"/>
              </w:rPr>
            </w:pPr>
            <w:r w:rsidRPr="0055064F">
              <w:rPr>
                <w:rFonts w:ascii="Arial" w:hAnsi="Arial" w:cs="Arial"/>
                <w:szCs w:val="18"/>
              </w:rPr>
              <w:t>467.55</w:t>
            </w:r>
          </w:p>
        </w:tc>
        <w:tc>
          <w:tcPr>
            <w:tcW w:w="2197" w:type="dxa"/>
          </w:tcPr>
          <w:p w14:paraId="25127B9D" w14:textId="0DCEA223" w:rsidR="0055064F" w:rsidRPr="0055064F" w:rsidRDefault="0055064F" w:rsidP="0055064F">
            <w:pPr>
              <w:rPr>
                <w:rFonts w:ascii="Arial" w:hAnsi="Arial" w:cs="Arial"/>
                <w:szCs w:val="18"/>
              </w:rPr>
            </w:pPr>
            <w:r w:rsidRPr="0055064F">
              <w:rPr>
                <w:rFonts w:ascii="Arial" w:hAnsi="Arial" w:cs="Arial"/>
                <w:szCs w:val="18"/>
              </w:rPr>
              <w:t>When a non-AP MLD received on one of its EMLSR link an initial Control frame (BSRP-like) where RA-RUs are provided, it is not clear if such a TF is to be considered as Initiating Frame.</w:t>
            </w:r>
          </w:p>
        </w:tc>
        <w:tc>
          <w:tcPr>
            <w:tcW w:w="2160" w:type="dxa"/>
          </w:tcPr>
          <w:p w14:paraId="511D09A8" w14:textId="4B2EE12C" w:rsidR="0055064F" w:rsidRPr="0055064F" w:rsidRDefault="0055064F" w:rsidP="0055064F">
            <w:pPr>
              <w:rPr>
                <w:rFonts w:ascii="Arial" w:hAnsi="Arial" w:cs="Arial"/>
                <w:szCs w:val="18"/>
              </w:rPr>
            </w:pPr>
            <w:r w:rsidRPr="0055064F">
              <w:rPr>
                <w:rFonts w:ascii="Arial" w:hAnsi="Arial" w:cs="Arial"/>
                <w:szCs w:val="18"/>
              </w:rPr>
              <w:t>Please confirm the behavior.</w:t>
            </w:r>
          </w:p>
        </w:tc>
        <w:tc>
          <w:tcPr>
            <w:tcW w:w="2432" w:type="dxa"/>
          </w:tcPr>
          <w:p w14:paraId="0ACE41E3" w14:textId="77777777" w:rsidR="0055064F" w:rsidRDefault="00FF7DA2" w:rsidP="0055064F">
            <w:pPr>
              <w:rPr>
                <w:rFonts w:ascii="Arial" w:hAnsi="Arial" w:cs="Arial"/>
                <w:color w:val="000000"/>
                <w:szCs w:val="18"/>
              </w:rPr>
            </w:pPr>
            <w:r>
              <w:rPr>
                <w:rFonts w:ascii="Arial" w:hAnsi="Arial" w:cs="Arial"/>
                <w:color w:val="000000"/>
                <w:szCs w:val="18"/>
              </w:rPr>
              <w:t>Rejected.</w:t>
            </w:r>
          </w:p>
          <w:p w14:paraId="299246A0" w14:textId="77777777" w:rsidR="00FF7DA2" w:rsidRDefault="00FF7DA2" w:rsidP="0055064F">
            <w:pPr>
              <w:rPr>
                <w:rFonts w:ascii="Arial" w:hAnsi="Arial" w:cs="Arial"/>
                <w:color w:val="000000"/>
                <w:szCs w:val="18"/>
              </w:rPr>
            </w:pPr>
          </w:p>
          <w:p w14:paraId="620840C7" w14:textId="6BF0A75A" w:rsidR="00FF7DA2" w:rsidRDefault="00EC0492" w:rsidP="0055064F">
            <w:pPr>
              <w:rPr>
                <w:rFonts w:ascii="Arial" w:hAnsi="Arial" w:cs="Arial"/>
                <w:color w:val="000000"/>
                <w:szCs w:val="18"/>
              </w:rPr>
            </w:pPr>
            <w:r>
              <w:rPr>
                <w:rFonts w:ascii="Arial" w:hAnsi="Arial" w:cs="Arial"/>
                <w:color w:val="000000"/>
                <w:szCs w:val="18"/>
              </w:rPr>
              <w:t xml:space="preserve">The </w:t>
            </w:r>
            <w:r w:rsidR="00B72265">
              <w:rPr>
                <w:rFonts w:ascii="Arial" w:hAnsi="Arial" w:cs="Arial"/>
                <w:color w:val="000000"/>
                <w:szCs w:val="18"/>
              </w:rPr>
              <w:t>BSRP</w:t>
            </w:r>
            <w:r w:rsidR="006A35A3">
              <w:rPr>
                <w:rFonts w:ascii="Arial" w:hAnsi="Arial" w:cs="Arial"/>
                <w:color w:val="000000"/>
                <w:szCs w:val="18"/>
              </w:rPr>
              <w:t xml:space="preserve"> follows the </w:t>
            </w:r>
            <w:r w:rsidR="00496672">
              <w:rPr>
                <w:rFonts w:ascii="Arial" w:hAnsi="Arial" w:cs="Arial"/>
                <w:color w:val="000000"/>
                <w:szCs w:val="18"/>
              </w:rPr>
              <w:t>same</w:t>
            </w:r>
            <w:r w:rsidR="006A35A3">
              <w:rPr>
                <w:rFonts w:ascii="Arial" w:hAnsi="Arial" w:cs="Arial"/>
                <w:color w:val="000000"/>
                <w:szCs w:val="18"/>
              </w:rPr>
              <w:t xml:space="preserve"> procedure in </w:t>
            </w:r>
            <w:r w:rsidR="007C00CE" w:rsidRPr="007C00CE">
              <w:rPr>
                <w:rFonts w:ascii="Arial" w:hAnsi="Arial" w:cs="Arial"/>
                <w:color w:val="000000"/>
                <w:szCs w:val="18"/>
              </w:rPr>
              <w:t xml:space="preserve">26.5.5 </w:t>
            </w:r>
            <w:r w:rsidR="007C00CE">
              <w:rPr>
                <w:rFonts w:ascii="Arial" w:hAnsi="Arial" w:cs="Arial"/>
                <w:color w:val="000000"/>
                <w:szCs w:val="18"/>
              </w:rPr>
              <w:t>(</w:t>
            </w:r>
            <w:r w:rsidR="007C00CE" w:rsidRPr="007C00CE">
              <w:rPr>
                <w:rFonts w:ascii="Arial" w:hAnsi="Arial" w:cs="Arial"/>
                <w:color w:val="000000"/>
                <w:szCs w:val="18"/>
              </w:rPr>
              <w:t>Buffer status report operation</w:t>
            </w:r>
            <w:r w:rsidR="007C00CE">
              <w:rPr>
                <w:rFonts w:ascii="Arial" w:hAnsi="Arial" w:cs="Arial"/>
                <w:color w:val="000000"/>
                <w:szCs w:val="18"/>
              </w:rPr>
              <w:t>)</w:t>
            </w:r>
            <w:r w:rsidR="007A1E66">
              <w:rPr>
                <w:rFonts w:ascii="Arial" w:hAnsi="Arial" w:cs="Arial"/>
                <w:color w:val="000000"/>
                <w:szCs w:val="18"/>
              </w:rPr>
              <w:t xml:space="preserve"> and </w:t>
            </w:r>
            <w:r w:rsidR="00CD1F81" w:rsidRPr="00CD1F81">
              <w:rPr>
                <w:rFonts w:ascii="Arial" w:hAnsi="Arial" w:cs="Arial"/>
                <w:color w:val="000000"/>
                <w:szCs w:val="18"/>
              </w:rPr>
              <w:t xml:space="preserve">35.5.2.3 </w:t>
            </w:r>
            <w:r w:rsidR="00CD1F81">
              <w:rPr>
                <w:rFonts w:ascii="Arial" w:hAnsi="Arial" w:cs="Arial"/>
                <w:color w:val="000000"/>
                <w:szCs w:val="18"/>
              </w:rPr>
              <w:t>(</w:t>
            </w:r>
            <w:r w:rsidR="00CD1F81" w:rsidRPr="00CD1F81">
              <w:rPr>
                <w:rFonts w:ascii="Arial" w:hAnsi="Arial" w:cs="Arial"/>
                <w:color w:val="000000"/>
                <w:szCs w:val="18"/>
              </w:rPr>
              <w:t>Non-AP STA behavior for UL MU operation</w:t>
            </w:r>
            <w:r w:rsidR="00CD1F81">
              <w:rPr>
                <w:rFonts w:ascii="Arial" w:hAnsi="Arial" w:cs="Arial"/>
                <w:color w:val="000000"/>
                <w:szCs w:val="18"/>
              </w:rPr>
              <w:t>)</w:t>
            </w:r>
            <w:r w:rsidR="00FF0798">
              <w:rPr>
                <w:rFonts w:ascii="Arial" w:hAnsi="Arial" w:cs="Arial"/>
                <w:color w:val="000000"/>
                <w:szCs w:val="18"/>
              </w:rPr>
              <w:t>: “</w:t>
            </w:r>
            <w:r w:rsidR="00FF0798">
              <w:rPr>
                <w:rFonts w:ascii="TimesNewRomanPSMT" w:hAnsi="TimesNewRomanPSMT"/>
                <w:color w:val="000000"/>
                <w:sz w:val="20"/>
              </w:rPr>
              <w:t>…</w:t>
            </w:r>
            <w:r w:rsidR="00FF0798" w:rsidRPr="00FF0798">
              <w:rPr>
                <w:rFonts w:ascii="TimesNewRomanPSMT" w:hAnsi="TimesNewRomanPSMT"/>
                <w:color w:val="000000"/>
                <w:sz w:val="20"/>
              </w:rPr>
              <w:t>A</w:t>
            </w:r>
            <w:r w:rsidR="00FF0798">
              <w:rPr>
                <w:rFonts w:ascii="TimesNewRomanPSMT" w:hAnsi="TimesNewRomanPSMT"/>
                <w:color w:val="000000"/>
                <w:sz w:val="20"/>
              </w:rPr>
              <w:t xml:space="preserve"> </w:t>
            </w:r>
            <w:r w:rsidR="00FF0798" w:rsidRPr="00FF0798">
              <w:rPr>
                <w:rFonts w:ascii="TimesNewRomanPSMT" w:hAnsi="TimesNewRomanPSMT"/>
                <w:color w:val="218A21"/>
                <w:sz w:val="20"/>
              </w:rPr>
              <w:t>(#12242)</w:t>
            </w:r>
            <w:r w:rsidR="00FF0798" w:rsidRPr="00FF0798">
              <w:rPr>
                <w:rFonts w:ascii="TimesNewRomanPSMT" w:hAnsi="TimesNewRomanPSMT"/>
                <w:color w:val="000000"/>
                <w:sz w:val="20"/>
              </w:rPr>
              <w:t>non-AP STA affiliated with a non-AP MLD that is in the listening operation and that</w:t>
            </w:r>
            <w:r w:rsidR="00FF0798" w:rsidRPr="00FF0798">
              <w:rPr>
                <w:rFonts w:ascii="TimesNewRomanPSMT" w:hAnsi="TimesNewRomanPSMT"/>
                <w:color w:val="000000"/>
                <w:sz w:val="20"/>
              </w:rPr>
              <w:br/>
              <w:t xml:space="preserve">receives an MU-RTS </w:t>
            </w:r>
            <w:r w:rsidR="00FF0798" w:rsidRPr="00FF0798">
              <w:rPr>
                <w:rFonts w:ascii="TimesNewRomanPSMT" w:hAnsi="TimesNewRomanPSMT"/>
                <w:color w:val="000000"/>
                <w:sz w:val="20"/>
              </w:rPr>
              <w:lastRenderedPageBreak/>
              <w:t xml:space="preserve">Trigger Frame or BSRP Trigger frame addressed to it </w:t>
            </w:r>
            <w:r w:rsidR="00FF0798" w:rsidRPr="00636435">
              <w:rPr>
                <w:rFonts w:ascii="TimesNewRomanPSMT" w:hAnsi="TimesNewRomanPSMT"/>
                <w:color w:val="000000"/>
                <w:sz w:val="20"/>
                <w:highlight w:val="yellow"/>
              </w:rPr>
              <w:t>shall respond as</w:t>
            </w:r>
            <w:r w:rsidR="00FF0798" w:rsidRPr="00636435">
              <w:rPr>
                <w:rFonts w:ascii="TimesNewRomanPSMT" w:hAnsi="TimesNewRomanPSMT"/>
                <w:color w:val="000000"/>
                <w:sz w:val="20"/>
                <w:highlight w:val="yellow"/>
              </w:rPr>
              <w:br/>
              <w:t xml:space="preserve">defined in </w:t>
            </w:r>
            <w:r w:rsidR="00FF0798" w:rsidRPr="00636435">
              <w:rPr>
                <w:rFonts w:ascii="TimesNewRomanPSMT" w:hAnsi="TimesNewRomanPSMT"/>
                <w:color w:val="218A21"/>
                <w:sz w:val="20"/>
                <w:highlight w:val="yellow"/>
              </w:rPr>
              <w:t>(#13812)</w:t>
            </w:r>
            <w:r w:rsidR="00FF0798" w:rsidRPr="00636435">
              <w:rPr>
                <w:rFonts w:ascii="TimesNewRomanPSMT" w:hAnsi="TimesNewRomanPSMT"/>
                <w:color w:val="000000"/>
                <w:sz w:val="20"/>
                <w:highlight w:val="yellow"/>
              </w:rPr>
              <w:t>35.5.2.3 (Non-AP STA behavior for UL MU operation)</w:t>
            </w:r>
            <w:r w:rsidR="00FF0798" w:rsidRPr="00FF0798">
              <w:rPr>
                <w:rFonts w:ascii="TimesNewRomanPSMT" w:hAnsi="TimesNewRomanPSMT"/>
                <w:color w:val="000000"/>
                <w:sz w:val="20"/>
              </w:rPr>
              <w:t xml:space="preserve"> except when the</w:t>
            </w:r>
            <w:r w:rsidR="00FF0798" w:rsidRPr="00FF0798">
              <w:rPr>
                <w:rFonts w:ascii="TimesNewRomanPSMT" w:hAnsi="TimesNewRomanPSMT"/>
                <w:color w:val="000000"/>
                <w:sz w:val="20"/>
              </w:rPr>
              <w:br/>
              <w:t>frame exchanges initiated by the initial Control frame on one of the EMLSR links overlaps with</w:t>
            </w:r>
            <w:r w:rsidR="00FF0798">
              <w:rPr>
                <w:rFonts w:ascii="TimesNewRomanPSMT" w:hAnsi="TimesNewRomanPSMT"/>
                <w:color w:val="000000"/>
                <w:sz w:val="20"/>
              </w:rPr>
              <w:t xml:space="preserve"> </w:t>
            </w:r>
            <w:r w:rsidR="00FF0798" w:rsidRPr="00FF0798">
              <w:rPr>
                <w:rFonts w:ascii="TimesNewRomanPSMT" w:hAnsi="TimesNewRomanPSMT"/>
                <w:color w:val="000000"/>
                <w:sz w:val="20"/>
              </w:rPr>
              <w:t>group addressed frame transmissions on the other EMLSR link where the non-AP STA intends</w:t>
            </w:r>
            <w:r w:rsidR="00FF0798" w:rsidRPr="00FF0798">
              <w:rPr>
                <w:rFonts w:ascii="TimesNewRomanPSMT" w:hAnsi="TimesNewRomanPSMT"/>
                <w:color w:val="000000"/>
                <w:sz w:val="20"/>
              </w:rPr>
              <w:br/>
              <w:t>to receive the group addressed frames. The number of spatial streams for the response to the</w:t>
            </w:r>
            <w:r w:rsidR="00FF0798" w:rsidRPr="00FF0798">
              <w:rPr>
                <w:rFonts w:ascii="TimesNewRomanPSMT" w:hAnsi="TimesNewRomanPSMT"/>
                <w:color w:val="000000"/>
                <w:sz w:val="20"/>
              </w:rPr>
              <w:br/>
              <w:t>BSRP Trigger frame shall be limited to one.</w:t>
            </w:r>
            <w:r w:rsidR="00FF0798">
              <w:rPr>
                <w:rFonts w:ascii="TimesNewRomanPSMT" w:hAnsi="TimesNewRomanPSMT"/>
                <w:color w:val="000000"/>
                <w:sz w:val="20"/>
              </w:rPr>
              <w:t>”</w:t>
            </w:r>
            <w:r w:rsidR="00CD1F81">
              <w:rPr>
                <w:rFonts w:ascii="Arial" w:hAnsi="Arial" w:cs="Arial"/>
                <w:color w:val="000000"/>
                <w:szCs w:val="18"/>
              </w:rPr>
              <w:t>.</w:t>
            </w:r>
          </w:p>
        </w:tc>
      </w:tr>
      <w:tr w:rsidR="00B4574B" w:rsidRPr="001C5B6C" w14:paraId="075C7DE3" w14:textId="77777777" w:rsidTr="004B6D76">
        <w:tc>
          <w:tcPr>
            <w:tcW w:w="750" w:type="dxa"/>
            <w:shd w:val="clear" w:color="auto" w:fill="7F7F7F" w:themeFill="text1" w:themeFillTint="80"/>
          </w:tcPr>
          <w:p w14:paraId="44DC6589" w14:textId="5E766412" w:rsidR="00B4574B" w:rsidRPr="0059416E" w:rsidRDefault="00B4574B" w:rsidP="00B4574B">
            <w:pPr>
              <w:rPr>
                <w:rFonts w:ascii="Arial" w:hAnsi="Arial" w:cs="Arial"/>
                <w:szCs w:val="18"/>
              </w:rPr>
            </w:pPr>
          </w:p>
        </w:tc>
        <w:tc>
          <w:tcPr>
            <w:tcW w:w="1135" w:type="dxa"/>
            <w:shd w:val="clear" w:color="auto" w:fill="7F7F7F" w:themeFill="text1" w:themeFillTint="80"/>
          </w:tcPr>
          <w:p w14:paraId="56300558" w14:textId="7CBFA052" w:rsidR="00B4574B" w:rsidRPr="0059416E" w:rsidRDefault="00B4574B" w:rsidP="00B4574B">
            <w:pPr>
              <w:rPr>
                <w:rFonts w:ascii="Arial" w:hAnsi="Arial" w:cs="Arial"/>
                <w:szCs w:val="18"/>
              </w:rPr>
            </w:pPr>
          </w:p>
        </w:tc>
        <w:tc>
          <w:tcPr>
            <w:tcW w:w="810" w:type="dxa"/>
            <w:shd w:val="clear" w:color="auto" w:fill="7F7F7F" w:themeFill="text1" w:themeFillTint="80"/>
          </w:tcPr>
          <w:p w14:paraId="0B49F33D" w14:textId="1B573CAE" w:rsidR="00B4574B" w:rsidRPr="0059416E" w:rsidRDefault="00B4574B" w:rsidP="00B4574B">
            <w:pPr>
              <w:rPr>
                <w:rFonts w:ascii="Arial" w:hAnsi="Arial" w:cs="Arial"/>
                <w:szCs w:val="18"/>
              </w:rPr>
            </w:pPr>
          </w:p>
        </w:tc>
        <w:tc>
          <w:tcPr>
            <w:tcW w:w="867" w:type="dxa"/>
            <w:shd w:val="clear" w:color="auto" w:fill="7F7F7F" w:themeFill="text1" w:themeFillTint="80"/>
          </w:tcPr>
          <w:p w14:paraId="2F051EB6" w14:textId="37463475" w:rsidR="00B4574B" w:rsidRPr="0059416E" w:rsidRDefault="00B4574B" w:rsidP="00B4574B">
            <w:pPr>
              <w:rPr>
                <w:rFonts w:ascii="Arial" w:hAnsi="Arial" w:cs="Arial"/>
                <w:szCs w:val="18"/>
              </w:rPr>
            </w:pPr>
          </w:p>
        </w:tc>
        <w:tc>
          <w:tcPr>
            <w:tcW w:w="2197" w:type="dxa"/>
            <w:shd w:val="clear" w:color="auto" w:fill="7F7F7F" w:themeFill="text1" w:themeFillTint="80"/>
          </w:tcPr>
          <w:p w14:paraId="727804C1" w14:textId="25B54C8B" w:rsidR="00B4574B" w:rsidRPr="0059416E" w:rsidRDefault="00B4574B" w:rsidP="00B4574B">
            <w:pPr>
              <w:rPr>
                <w:rFonts w:ascii="Arial" w:hAnsi="Arial" w:cs="Arial"/>
                <w:szCs w:val="18"/>
              </w:rPr>
            </w:pPr>
          </w:p>
        </w:tc>
        <w:tc>
          <w:tcPr>
            <w:tcW w:w="2160" w:type="dxa"/>
            <w:shd w:val="clear" w:color="auto" w:fill="7F7F7F" w:themeFill="text1" w:themeFillTint="80"/>
          </w:tcPr>
          <w:p w14:paraId="015B5BC0" w14:textId="2773EF6F" w:rsidR="00B4574B" w:rsidRPr="0059416E" w:rsidRDefault="00B4574B" w:rsidP="00B4574B">
            <w:pPr>
              <w:rPr>
                <w:rFonts w:ascii="Arial" w:hAnsi="Arial" w:cs="Arial"/>
                <w:szCs w:val="18"/>
              </w:rPr>
            </w:pPr>
          </w:p>
        </w:tc>
        <w:tc>
          <w:tcPr>
            <w:tcW w:w="2432" w:type="dxa"/>
            <w:shd w:val="clear" w:color="auto" w:fill="7F7F7F" w:themeFill="text1" w:themeFillTint="80"/>
          </w:tcPr>
          <w:p w14:paraId="28DB7D23" w14:textId="4903878C" w:rsidR="00FB7D3B" w:rsidRDefault="00FB7D3B" w:rsidP="00B4574B">
            <w:pPr>
              <w:rPr>
                <w:rFonts w:ascii="Arial" w:hAnsi="Arial" w:cs="Arial"/>
                <w:color w:val="000000"/>
                <w:szCs w:val="18"/>
              </w:rPr>
            </w:pPr>
          </w:p>
        </w:tc>
      </w:tr>
      <w:tr w:rsidR="009E0C90" w:rsidRPr="001C5B6C" w14:paraId="0DB36EE8" w14:textId="77777777" w:rsidTr="004B6D76">
        <w:tc>
          <w:tcPr>
            <w:tcW w:w="750" w:type="dxa"/>
          </w:tcPr>
          <w:p w14:paraId="1D17AD61" w14:textId="54D0DC1D" w:rsidR="009E0C90" w:rsidRPr="0059416E" w:rsidRDefault="009E0C90" w:rsidP="009E0C90">
            <w:pPr>
              <w:rPr>
                <w:rFonts w:ascii="Arial" w:hAnsi="Arial" w:cs="Arial"/>
                <w:szCs w:val="18"/>
              </w:rPr>
            </w:pPr>
            <w:r w:rsidRPr="006B7934">
              <w:rPr>
                <w:rFonts w:ascii="Arial" w:hAnsi="Arial" w:cs="Arial"/>
                <w:szCs w:val="18"/>
                <w:highlight w:val="cyan"/>
              </w:rPr>
              <w:t>13005</w:t>
            </w:r>
          </w:p>
        </w:tc>
        <w:tc>
          <w:tcPr>
            <w:tcW w:w="1135" w:type="dxa"/>
          </w:tcPr>
          <w:p w14:paraId="30632141" w14:textId="6B9921E5" w:rsidR="009E0C90" w:rsidRPr="0059416E" w:rsidRDefault="009E0C90" w:rsidP="009E0C90">
            <w:pPr>
              <w:rPr>
                <w:rFonts w:ascii="Arial" w:hAnsi="Arial" w:cs="Arial"/>
                <w:szCs w:val="18"/>
              </w:rPr>
            </w:pPr>
            <w:r w:rsidRPr="0082050E">
              <w:rPr>
                <w:rFonts w:ascii="Arial" w:hAnsi="Arial" w:cs="Arial"/>
                <w:szCs w:val="18"/>
              </w:rPr>
              <w:t>Chunyu Hu</w:t>
            </w:r>
          </w:p>
        </w:tc>
        <w:tc>
          <w:tcPr>
            <w:tcW w:w="810" w:type="dxa"/>
          </w:tcPr>
          <w:p w14:paraId="65FF8B3C" w14:textId="6CB63477" w:rsidR="009E0C90" w:rsidRPr="0059416E" w:rsidRDefault="009E0C90" w:rsidP="009E0C90">
            <w:pPr>
              <w:rPr>
                <w:rFonts w:ascii="Arial" w:hAnsi="Arial" w:cs="Arial"/>
                <w:szCs w:val="18"/>
              </w:rPr>
            </w:pPr>
            <w:r w:rsidRPr="0082050E">
              <w:rPr>
                <w:rFonts w:ascii="Arial" w:hAnsi="Arial" w:cs="Arial"/>
                <w:szCs w:val="18"/>
              </w:rPr>
              <w:t>35.3.17</w:t>
            </w:r>
          </w:p>
        </w:tc>
        <w:tc>
          <w:tcPr>
            <w:tcW w:w="867" w:type="dxa"/>
          </w:tcPr>
          <w:p w14:paraId="178D67B9" w14:textId="2507B730" w:rsidR="009E0C90" w:rsidRPr="0059416E" w:rsidRDefault="009E0C90" w:rsidP="009E0C90">
            <w:pPr>
              <w:rPr>
                <w:rFonts w:ascii="Arial" w:hAnsi="Arial" w:cs="Arial"/>
                <w:szCs w:val="18"/>
              </w:rPr>
            </w:pPr>
            <w:r w:rsidRPr="0082050E">
              <w:rPr>
                <w:rFonts w:ascii="Arial" w:hAnsi="Arial" w:cs="Arial"/>
                <w:szCs w:val="18"/>
              </w:rPr>
              <w:t>463.05</w:t>
            </w:r>
          </w:p>
        </w:tc>
        <w:tc>
          <w:tcPr>
            <w:tcW w:w="2197" w:type="dxa"/>
          </w:tcPr>
          <w:p w14:paraId="26D0DF67" w14:textId="340B6CF4" w:rsidR="009E0C90" w:rsidRPr="0059416E" w:rsidRDefault="009E0C90" w:rsidP="009E0C90">
            <w:pPr>
              <w:rPr>
                <w:rFonts w:ascii="Arial" w:hAnsi="Arial" w:cs="Arial"/>
                <w:szCs w:val="18"/>
              </w:rPr>
            </w:pPr>
            <w:r w:rsidRPr="0082050E">
              <w:rPr>
                <w:rFonts w:ascii="Arial" w:hAnsi="Arial" w:cs="Arial"/>
                <w:szCs w:val="18"/>
              </w:rPr>
              <w:t>Regards to "the STAs on the other links of the EMLSR links shall transition to power save mode after ...", is it requiring the STA to transmit a Data or (QoS-)Null frame with PM=1, or it is requesting AP automatically treat the STA on the other link as in PM already? I think it's the latter as otherwise for a single radio non-AP MLD, it would have to switch channel to operate on the link to send a PM=1 frame, and then switch back to the intended active channel. It's not clear from current text.</w:t>
            </w:r>
            <w:r w:rsidRPr="0082050E">
              <w:rPr>
                <w:rFonts w:ascii="Arial" w:hAnsi="Arial" w:cs="Arial"/>
                <w:szCs w:val="18"/>
              </w:rPr>
              <w:br/>
              <w:t xml:space="preserve">If the non-AP MLD is capable of transmitting from each of two ELMSR links (after the EMLSR mode is disabled)  without switching channel, then why we require the STA to enter PM=1? It can be completely upto the STA. The overall intention and corresponding behavior is not clear. </w:t>
            </w:r>
            <w:r w:rsidRPr="007B25F4">
              <w:rPr>
                <w:rFonts w:ascii="Arial" w:hAnsi="Arial" w:cs="Arial"/>
                <w:szCs w:val="18"/>
                <w:highlight w:val="yellow"/>
              </w:rPr>
              <w:t>Suggest to add a figure to illustrate the procedure.</w:t>
            </w:r>
          </w:p>
        </w:tc>
        <w:tc>
          <w:tcPr>
            <w:tcW w:w="2160" w:type="dxa"/>
          </w:tcPr>
          <w:p w14:paraId="361738ED" w14:textId="355F8F2E" w:rsidR="009E0C90" w:rsidRPr="0059416E" w:rsidRDefault="009E0C90" w:rsidP="009E0C90">
            <w:pPr>
              <w:rPr>
                <w:rFonts w:ascii="Arial" w:hAnsi="Arial" w:cs="Arial"/>
                <w:szCs w:val="18"/>
              </w:rPr>
            </w:pPr>
            <w:r w:rsidRPr="0082050E">
              <w:rPr>
                <w:rFonts w:ascii="Arial" w:hAnsi="Arial" w:cs="Arial"/>
                <w:szCs w:val="18"/>
              </w:rPr>
              <w:t>See comment.</w:t>
            </w:r>
          </w:p>
        </w:tc>
        <w:tc>
          <w:tcPr>
            <w:tcW w:w="2432" w:type="dxa"/>
          </w:tcPr>
          <w:p w14:paraId="2E049694" w14:textId="77777777" w:rsidR="009E0C90" w:rsidRDefault="009E0C90" w:rsidP="009E0C90">
            <w:pPr>
              <w:rPr>
                <w:rFonts w:ascii="Arial" w:hAnsi="Arial" w:cs="Arial"/>
                <w:color w:val="000000"/>
                <w:szCs w:val="18"/>
              </w:rPr>
            </w:pPr>
            <w:r>
              <w:rPr>
                <w:rFonts w:ascii="Arial" w:hAnsi="Arial" w:cs="Arial"/>
                <w:color w:val="000000"/>
                <w:szCs w:val="18"/>
              </w:rPr>
              <w:t>Revised.</w:t>
            </w:r>
          </w:p>
          <w:p w14:paraId="01116E75" w14:textId="77777777" w:rsidR="009E0C90" w:rsidRDefault="009E0C90" w:rsidP="009E0C90">
            <w:pPr>
              <w:rPr>
                <w:rFonts w:ascii="Arial" w:hAnsi="Arial" w:cs="Arial"/>
                <w:color w:val="000000"/>
                <w:szCs w:val="18"/>
              </w:rPr>
            </w:pPr>
          </w:p>
          <w:p w14:paraId="14C724F2" w14:textId="77777777" w:rsidR="009E0C90" w:rsidRDefault="009E0C90" w:rsidP="009E0C90">
            <w:pPr>
              <w:rPr>
                <w:rFonts w:ascii="Arial" w:hAnsi="Arial" w:cs="Arial"/>
                <w:color w:val="000000"/>
                <w:szCs w:val="18"/>
              </w:rPr>
            </w:pPr>
            <w:r>
              <w:rPr>
                <w:rFonts w:ascii="Arial" w:hAnsi="Arial" w:cs="Arial"/>
                <w:color w:val="000000"/>
                <w:szCs w:val="18"/>
              </w:rPr>
              <w:t xml:space="preserve">Added a figure to clarify the procedure. </w:t>
            </w:r>
          </w:p>
          <w:p w14:paraId="36E1125C" w14:textId="77777777" w:rsidR="009E0C90" w:rsidRDefault="009E0C90" w:rsidP="009E0C90">
            <w:pPr>
              <w:rPr>
                <w:rFonts w:ascii="Arial" w:hAnsi="Arial" w:cs="Arial"/>
                <w:color w:val="000000"/>
                <w:szCs w:val="18"/>
              </w:rPr>
            </w:pPr>
          </w:p>
          <w:p w14:paraId="738A2C79" w14:textId="77777777" w:rsidR="009E0C90" w:rsidDel="0019286F" w:rsidRDefault="009E0C90" w:rsidP="009E0C90">
            <w:pPr>
              <w:rPr>
                <w:del w:id="48" w:author="Park, Minyoung" w:date="2022-11-15T14:27:00Z"/>
                <w:rFonts w:ascii="Arial" w:hAnsi="Arial" w:cs="Arial"/>
                <w:color w:val="000000"/>
                <w:szCs w:val="18"/>
              </w:rPr>
            </w:pPr>
            <w:del w:id="49" w:author="Park, Minyoung" w:date="2022-11-15T14:27:00Z">
              <w:r w:rsidDel="0019286F">
                <w:rPr>
                  <w:rFonts w:ascii="Arial" w:hAnsi="Arial" w:cs="Arial"/>
                  <w:color w:val="000000"/>
                  <w:szCs w:val="18"/>
                </w:rPr>
                <w:delText>Also changed ‘transition delay’ to ‘</w:delText>
              </w:r>
              <w:r w:rsidRPr="00BA3F32" w:rsidDel="0019286F">
                <w:rPr>
                  <w:rFonts w:ascii="Arial" w:hAnsi="Arial" w:cs="Arial"/>
                  <w:color w:val="000000"/>
                  <w:szCs w:val="18"/>
                  <w:highlight w:val="green"/>
                </w:rPr>
                <w:delText>timeout interval’</w:delText>
              </w:r>
              <w:r w:rsidDel="0019286F">
                <w:rPr>
                  <w:rFonts w:ascii="Arial" w:hAnsi="Arial" w:cs="Arial"/>
                  <w:color w:val="000000"/>
                  <w:szCs w:val="18"/>
                </w:rPr>
                <w:delText xml:space="preserve"> for consistency.</w:delText>
              </w:r>
            </w:del>
          </w:p>
          <w:p w14:paraId="16D90669" w14:textId="77777777" w:rsidR="009E0C90" w:rsidRDefault="009E0C90" w:rsidP="009E0C90">
            <w:pPr>
              <w:rPr>
                <w:rFonts w:ascii="Arial" w:hAnsi="Arial" w:cs="Arial"/>
                <w:color w:val="000000"/>
                <w:szCs w:val="18"/>
              </w:rPr>
            </w:pPr>
          </w:p>
          <w:p w14:paraId="1ED7A5B7" w14:textId="78BD4D7A" w:rsidR="009E0C90" w:rsidRPr="001C5B6C" w:rsidRDefault="009E0C90" w:rsidP="009E0C90">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3005</w:t>
            </w:r>
            <w:r w:rsidRPr="001C5B6C">
              <w:rPr>
                <w:rFonts w:ascii="Arial-BoldMT" w:hAnsi="Arial-BoldMT"/>
                <w:color w:val="000000"/>
                <w:szCs w:val="18"/>
              </w:rPr>
              <w:t xml:space="preserve">) in </w:t>
            </w:r>
            <w:sdt>
              <w:sdtPr>
                <w:rPr>
                  <w:rFonts w:ascii="Arial-BoldMT" w:hAnsi="Arial-BoldMT"/>
                  <w:color w:val="000000"/>
                  <w:szCs w:val="18"/>
                </w:rPr>
                <w:alias w:val="Title"/>
                <w:tag w:val=""/>
                <w:id w:val="-1494258113"/>
                <w:placeholder>
                  <w:docPart w:val="71F3D068FC69498887434C4056873F74"/>
                </w:placeholder>
                <w:dataBinding w:prefixMappings="xmlns:ns0='http://purl.org/dc/elements/1.1/' xmlns:ns1='http://schemas.openxmlformats.org/package/2006/metadata/core-properties' " w:xpath="/ns1:coreProperties[1]/ns0:title[1]" w:storeItemID="{6C3C8BC8-F283-45AE-878A-BAB7291924A1}"/>
                <w:text/>
              </w:sdtPr>
              <w:sdtEndPr/>
              <w:sdtContent>
                <w:r w:rsidR="00B71AA1">
                  <w:rPr>
                    <w:rFonts w:ascii="Arial-BoldMT" w:hAnsi="Arial-BoldMT"/>
                    <w:color w:val="000000"/>
                    <w:szCs w:val="18"/>
                  </w:rPr>
                  <w:t>doc.: IEEE 802.11-22/1756r6</w:t>
                </w:r>
              </w:sdtContent>
            </w:sdt>
          </w:p>
          <w:p w14:paraId="51FD2077" w14:textId="074D92E7" w:rsidR="009E0C90" w:rsidRPr="001C5B6C" w:rsidRDefault="00006B5E" w:rsidP="009E0C90">
            <w:pPr>
              <w:rPr>
                <w:rFonts w:ascii="Arial-BoldMT" w:hAnsi="Arial-BoldMT" w:hint="eastAsia"/>
                <w:color w:val="000000"/>
                <w:szCs w:val="18"/>
              </w:rPr>
            </w:pPr>
            <w:sdt>
              <w:sdtPr>
                <w:rPr>
                  <w:rFonts w:ascii="Arial-BoldMT" w:hAnsi="Arial-BoldMT"/>
                  <w:color w:val="000000"/>
                  <w:szCs w:val="18"/>
                </w:rPr>
                <w:alias w:val="Comments"/>
                <w:tag w:val=""/>
                <w:id w:val="-1367679947"/>
                <w:placeholder>
                  <w:docPart w:val="D8FDA71447CA4BB7A5DCFF4101E605C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1AA1">
                  <w:rPr>
                    <w:rFonts w:ascii="Arial-BoldMT" w:hAnsi="Arial-BoldMT"/>
                    <w:color w:val="000000"/>
                    <w:szCs w:val="18"/>
                  </w:rPr>
                  <w:t>[https://mentor.ieee.org/802.11/dcn/22/11-22-1756-06-00be-lb266-cr-cl35-emlsr-part4.docx]</w:t>
                </w:r>
              </w:sdtContent>
            </w:sdt>
          </w:p>
          <w:p w14:paraId="33EFB304" w14:textId="77777777" w:rsidR="009E0C90" w:rsidRDefault="009E0C90" w:rsidP="009E0C90">
            <w:pPr>
              <w:rPr>
                <w:rFonts w:ascii="Arial" w:hAnsi="Arial" w:cs="Arial"/>
                <w:color w:val="000000"/>
                <w:szCs w:val="18"/>
              </w:rPr>
            </w:pPr>
          </w:p>
        </w:tc>
      </w:tr>
      <w:tr w:rsidR="009E0C90" w:rsidRPr="001C5B6C" w14:paraId="1A152636" w14:textId="77777777" w:rsidTr="004B6D76">
        <w:tc>
          <w:tcPr>
            <w:tcW w:w="750" w:type="dxa"/>
          </w:tcPr>
          <w:p w14:paraId="5D5AE130" w14:textId="65991130" w:rsidR="009E0C90" w:rsidRPr="0059416E" w:rsidRDefault="009E0C90" w:rsidP="009E0C90">
            <w:pPr>
              <w:rPr>
                <w:rFonts w:ascii="Arial" w:hAnsi="Arial" w:cs="Arial"/>
                <w:szCs w:val="18"/>
              </w:rPr>
            </w:pPr>
            <w:r w:rsidRPr="00172117">
              <w:rPr>
                <w:rFonts w:ascii="Arial" w:hAnsi="Arial" w:cs="Arial"/>
                <w:szCs w:val="18"/>
                <w:highlight w:val="cyan"/>
              </w:rPr>
              <w:t>13413</w:t>
            </w:r>
          </w:p>
        </w:tc>
        <w:tc>
          <w:tcPr>
            <w:tcW w:w="1135" w:type="dxa"/>
          </w:tcPr>
          <w:p w14:paraId="027DD073" w14:textId="3C3546AA" w:rsidR="009E0C90" w:rsidRPr="0059416E" w:rsidRDefault="009E0C90" w:rsidP="009E0C90">
            <w:pPr>
              <w:rPr>
                <w:rFonts w:ascii="Arial" w:hAnsi="Arial" w:cs="Arial"/>
                <w:szCs w:val="18"/>
              </w:rPr>
            </w:pPr>
            <w:r w:rsidRPr="00B05C57">
              <w:rPr>
                <w:rFonts w:ascii="Arial" w:hAnsi="Arial" w:cs="Arial"/>
                <w:szCs w:val="18"/>
              </w:rPr>
              <w:t>Liwen Chu</w:t>
            </w:r>
          </w:p>
        </w:tc>
        <w:tc>
          <w:tcPr>
            <w:tcW w:w="810" w:type="dxa"/>
          </w:tcPr>
          <w:p w14:paraId="2FB26F5F" w14:textId="62E4B4A2" w:rsidR="009E0C90" w:rsidRPr="0059416E" w:rsidRDefault="009E0C90" w:rsidP="009E0C90">
            <w:pPr>
              <w:rPr>
                <w:rFonts w:ascii="Arial" w:hAnsi="Arial" w:cs="Arial"/>
                <w:szCs w:val="18"/>
              </w:rPr>
            </w:pPr>
            <w:r w:rsidRPr="00B05C57">
              <w:rPr>
                <w:rFonts w:ascii="Arial" w:hAnsi="Arial" w:cs="Arial"/>
                <w:szCs w:val="18"/>
              </w:rPr>
              <w:t>35.3.17</w:t>
            </w:r>
          </w:p>
        </w:tc>
        <w:tc>
          <w:tcPr>
            <w:tcW w:w="867" w:type="dxa"/>
          </w:tcPr>
          <w:p w14:paraId="6B674DB4" w14:textId="7AF292A0" w:rsidR="009E0C90" w:rsidRPr="0059416E" w:rsidRDefault="009E0C90" w:rsidP="009E0C90">
            <w:pPr>
              <w:rPr>
                <w:rFonts w:ascii="Arial" w:hAnsi="Arial" w:cs="Arial"/>
                <w:szCs w:val="18"/>
              </w:rPr>
            </w:pPr>
            <w:r w:rsidRPr="00B05C57">
              <w:rPr>
                <w:rFonts w:ascii="Arial" w:hAnsi="Arial" w:cs="Arial"/>
                <w:szCs w:val="18"/>
              </w:rPr>
              <w:t>461.55</w:t>
            </w:r>
          </w:p>
        </w:tc>
        <w:tc>
          <w:tcPr>
            <w:tcW w:w="2197" w:type="dxa"/>
          </w:tcPr>
          <w:p w14:paraId="751CDA17" w14:textId="46EFF3EB" w:rsidR="009E0C90" w:rsidRPr="0059416E" w:rsidRDefault="009E0C90" w:rsidP="009E0C90">
            <w:pPr>
              <w:rPr>
                <w:rFonts w:ascii="Arial" w:hAnsi="Arial" w:cs="Arial"/>
                <w:szCs w:val="18"/>
              </w:rPr>
            </w:pPr>
            <w:r w:rsidRPr="00B05C57">
              <w:rPr>
                <w:rFonts w:ascii="Arial" w:hAnsi="Arial" w:cs="Arial"/>
                <w:szCs w:val="18"/>
              </w:rPr>
              <w:t xml:space="preserve">Clarify that each link of eMLSR mode link set </w:t>
            </w:r>
            <w:r w:rsidRPr="00B05C57">
              <w:rPr>
                <w:rFonts w:ascii="Arial" w:hAnsi="Arial" w:cs="Arial"/>
                <w:szCs w:val="18"/>
              </w:rPr>
              <w:lastRenderedPageBreak/>
              <w:t>maintains tis power save mode separately.</w:t>
            </w:r>
          </w:p>
        </w:tc>
        <w:tc>
          <w:tcPr>
            <w:tcW w:w="2160" w:type="dxa"/>
          </w:tcPr>
          <w:p w14:paraId="6EE78D2D" w14:textId="7E6D5882" w:rsidR="009E0C90" w:rsidRPr="0059416E" w:rsidRDefault="009E0C90" w:rsidP="009E0C90">
            <w:pPr>
              <w:rPr>
                <w:rFonts w:ascii="Arial" w:hAnsi="Arial" w:cs="Arial"/>
                <w:szCs w:val="18"/>
              </w:rPr>
            </w:pPr>
            <w:r w:rsidRPr="00B05C57">
              <w:rPr>
                <w:rFonts w:ascii="Arial" w:hAnsi="Arial" w:cs="Arial"/>
                <w:szCs w:val="18"/>
              </w:rPr>
              <w:lastRenderedPageBreak/>
              <w:t>As in comment.</w:t>
            </w:r>
          </w:p>
        </w:tc>
        <w:tc>
          <w:tcPr>
            <w:tcW w:w="2432" w:type="dxa"/>
          </w:tcPr>
          <w:p w14:paraId="43E960C6" w14:textId="77777777" w:rsidR="009E0C90" w:rsidRDefault="009E0C90" w:rsidP="009E0C90">
            <w:pPr>
              <w:rPr>
                <w:rFonts w:ascii="Arial" w:hAnsi="Arial" w:cs="Arial"/>
                <w:color w:val="000000"/>
                <w:szCs w:val="18"/>
                <w:lang w:val="en-US"/>
              </w:rPr>
            </w:pPr>
            <w:del w:id="50" w:author="Park, Minyoung" w:date="2022-11-15T14:25:00Z">
              <w:r w:rsidDel="00172117">
                <w:rPr>
                  <w:rFonts w:ascii="Arial" w:hAnsi="Arial" w:cs="Arial"/>
                  <w:color w:val="000000"/>
                  <w:szCs w:val="18"/>
                  <w:lang w:val="en-US"/>
                </w:rPr>
                <w:delText>Rejected</w:delText>
              </w:r>
            </w:del>
            <w:ins w:id="51" w:author="Park, Minyoung" w:date="2022-11-15T14:25:00Z">
              <w:r>
                <w:rPr>
                  <w:rFonts w:ascii="Arial" w:hAnsi="Arial" w:cs="Arial"/>
                  <w:color w:val="000000"/>
                  <w:szCs w:val="18"/>
                  <w:lang w:val="en-US"/>
                </w:rPr>
                <w:t>Revised</w:t>
              </w:r>
            </w:ins>
            <w:r>
              <w:rPr>
                <w:rFonts w:ascii="Arial" w:hAnsi="Arial" w:cs="Arial"/>
                <w:color w:val="000000"/>
                <w:szCs w:val="18"/>
                <w:lang w:val="en-US"/>
              </w:rPr>
              <w:t>.</w:t>
            </w:r>
          </w:p>
          <w:p w14:paraId="6B3254FC" w14:textId="77777777" w:rsidR="009E0C90" w:rsidRDefault="009E0C90" w:rsidP="009E0C90">
            <w:pPr>
              <w:rPr>
                <w:rFonts w:ascii="Arial" w:hAnsi="Arial" w:cs="Arial"/>
                <w:color w:val="000000"/>
                <w:szCs w:val="18"/>
                <w:lang w:val="en-US"/>
              </w:rPr>
            </w:pPr>
          </w:p>
          <w:p w14:paraId="04F32536" w14:textId="77777777" w:rsidR="009E0C90" w:rsidRDefault="009E0C90" w:rsidP="009E0C90">
            <w:pPr>
              <w:rPr>
                <w:ins w:id="52" w:author="Park, Minyoung" w:date="2022-11-15T14:27:00Z"/>
                <w:rFonts w:ascii="TimesNewRomanPSMT" w:hAnsi="TimesNewRomanPSMT"/>
                <w:color w:val="000000"/>
                <w:szCs w:val="18"/>
              </w:rPr>
            </w:pPr>
            <w:r>
              <w:rPr>
                <w:rFonts w:ascii="Arial" w:hAnsi="Arial" w:cs="Arial"/>
                <w:color w:val="000000"/>
                <w:szCs w:val="18"/>
                <w:lang w:val="en-US"/>
              </w:rPr>
              <w:lastRenderedPageBreak/>
              <w:t xml:space="preserve">The following NOTE </w:t>
            </w:r>
            <w:del w:id="53" w:author="Park, Minyoung" w:date="2022-11-15T14:30:00Z">
              <w:r w:rsidDel="00A92B5A">
                <w:rPr>
                  <w:rFonts w:ascii="Arial" w:hAnsi="Arial" w:cs="Arial"/>
                  <w:color w:val="000000"/>
                  <w:szCs w:val="18"/>
                  <w:lang w:val="en-US"/>
                </w:rPr>
                <w:delText xml:space="preserve">already </w:delText>
              </w:r>
            </w:del>
            <w:r>
              <w:rPr>
                <w:rFonts w:ascii="Arial" w:hAnsi="Arial" w:cs="Arial"/>
                <w:color w:val="000000"/>
                <w:szCs w:val="18"/>
                <w:lang w:val="en-US"/>
              </w:rPr>
              <w:t>clarifies that each link maintains its power save mode “</w:t>
            </w:r>
            <w:r w:rsidRPr="0096380E">
              <w:rPr>
                <w:rFonts w:ascii="TimesNewRomanPSMT" w:hAnsi="TimesNewRomanPSMT"/>
                <w:color w:val="000000"/>
                <w:szCs w:val="18"/>
              </w:rPr>
              <w:t>NOTE 1—Each of the STAs on the other links of the EMLSR links can transmit a frame with the Power Management</w:t>
            </w:r>
            <w:r w:rsidRPr="0096380E">
              <w:rPr>
                <w:rFonts w:ascii="TimesNewRomanPSMT" w:hAnsi="TimesNewRomanPSMT"/>
                <w:color w:val="000000"/>
                <w:szCs w:val="18"/>
              </w:rPr>
              <w:br/>
              <w:t>subfield set to 1 and transition to power save mode immediately after successful transmission of the frame. (see</w:t>
            </w:r>
            <w:r w:rsidRPr="0096380E">
              <w:rPr>
                <w:rFonts w:ascii="TimesNewRomanPSMT" w:hAnsi="TimesNewRomanPSMT"/>
                <w:color w:val="000000"/>
                <w:szCs w:val="18"/>
              </w:rPr>
              <w:br/>
              <w:t>11.2.3.2 (Non-AP STA power management modes)).</w:t>
            </w:r>
            <w:r>
              <w:rPr>
                <w:rFonts w:ascii="TimesNewRomanPSMT" w:hAnsi="TimesNewRomanPSMT"/>
                <w:color w:val="000000"/>
                <w:szCs w:val="18"/>
              </w:rPr>
              <w:t>”</w:t>
            </w:r>
          </w:p>
          <w:p w14:paraId="7EE73E30" w14:textId="77777777" w:rsidR="009E0C90" w:rsidRDefault="009E0C90" w:rsidP="009E0C90">
            <w:pPr>
              <w:rPr>
                <w:ins w:id="54" w:author="Park, Minyoung" w:date="2022-11-15T14:28:00Z"/>
                <w:rFonts w:ascii="TimesNewRomanPSMT" w:hAnsi="TimesNewRomanPSMT"/>
                <w:color w:val="000000"/>
                <w:szCs w:val="18"/>
              </w:rPr>
            </w:pPr>
          </w:p>
          <w:p w14:paraId="75380458" w14:textId="079DD864" w:rsidR="00D24282" w:rsidRDefault="00A57720" w:rsidP="00D24282">
            <w:pPr>
              <w:rPr>
                <w:rFonts w:ascii="Arial" w:hAnsi="Arial" w:cs="Arial"/>
                <w:color w:val="000000"/>
                <w:szCs w:val="18"/>
              </w:rPr>
            </w:pPr>
            <w:r>
              <w:rPr>
                <w:rFonts w:ascii="Arial" w:hAnsi="Arial" w:cs="Arial"/>
                <w:color w:val="000000"/>
                <w:szCs w:val="18"/>
              </w:rPr>
              <w:t>C</w:t>
            </w:r>
            <w:r w:rsidRPr="00924255">
              <w:rPr>
                <w:rFonts w:ascii="Arial" w:hAnsi="Arial" w:cs="Arial"/>
                <w:color w:val="000000"/>
                <w:szCs w:val="18"/>
              </w:rPr>
              <w:t xml:space="preserve">larified that the transition happens </w:t>
            </w:r>
            <w:r>
              <w:rPr>
                <w:rFonts w:ascii="Arial" w:hAnsi="Arial" w:cs="Arial"/>
                <w:color w:val="000000"/>
                <w:szCs w:val="18"/>
              </w:rPr>
              <w:t xml:space="preserve">after </w:t>
            </w:r>
            <w:r w:rsidRPr="00924255">
              <w:rPr>
                <w:rFonts w:ascii="Arial" w:hAnsi="Arial" w:cs="Arial"/>
                <w:color w:val="000000"/>
                <w:szCs w:val="18"/>
              </w:rPr>
              <w:t>transmitting an acknowledgement to the received EML OMN frame</w:t>
            </w:r>
          </w:p>
          <w:p w14:paraId="0E5C08CF" w14:textId="77777777" w:rsidR="009E0C90" w:rsidRDefault="009E0C90" w:rsidP="009E0C90">
            <w:pPr>
              <w:rPr>
                <w:rFonts w:ascii="TimesNewRomanPSMT" w:hAnsi="TimesNewRomanPSMT"/>
                <w:color w:val="000000"/>
                <w:szCs w:val="18"/>
              </w:rPr>
            </w:pPr>
          </w:p>
          <w:p w14:paraId="7BCAAD7C" w14:textId="77777777" w:rsidR="009E0C90" w:rsidRDefault="009E0C90" w:rsidP="009E0C90">
            <w:pPr>
              <w:rPr>
                <w:rFonts w:ascii="Arial" w:hAnsi="Arial" w:cs="Arial"/>
                <w:color w:val="000000"/>
                <w:szCs w:val="18"/>
              </w:rPr>
            </w:pPr>
            <w:r>
              <w:rPr>
                <w:rFonts w:ascii="Arial" w:hAnsi="Arial" w:cs="Arial"/>
                <w:color w:val="000000"/>
                <w:szCs w:val="18"/>
              </w:rPr>
              <w:t>Also changed ‘transition delay’ to ‘</w:t>
            </w:r>
            <w:r w:rsidRPr="00BA3F32">
              <w:rPr>
                <w:rFonts w:ascii="Arial" w:hAnsi="Arial" w:cs="Arial"/>
                <w:color w:val="000000"/>
                <w:szCs w:val="18"/>
                <w:highlight w:val="green"/>
              </w:rPr>
              <w:t>timeout interval’</w:t>
            </w:r>
            <w:r>
              <w:rPr>
                <w:rFonts w:ascii="Arial" w:hAnsi="Arial" w:cs="Arial"/>
                <w:color w:val="000000"/>
                <w:szCs w:val="18"/>
              </w:rPr>
              <w:t xml:space="preserve"> for consistency.</w:t>
            </w:r>
          </w:p>
          <w:p w14:paraId="296E6868" w14:textId="77777777" w:rsidR="009E0C90" w:rsidRDefault="009E0C90" w:rsidP="009E0C90">
            <w:pPr>
              <w:rPr>
                <w:rFonts w:ascii="Arial" w:hAnsi="Arial" w:cs="Arial"/>
                <w:color w:val="000000"/>
                <w:szCs w:val="18"/>
              </w:rPr>
            </w:pPr>
          </w:p>
          <w:p w14:paraId="0BA82916" w14:textId="5624E512" w:rsidR="009E0C90" w:rsidRPr="001C5B6C" w:rsidRDefault="009E0C90" w:rsidP="009E0C90">
            <w:pPr>
              <w:rPr>
                <w:ins w:id="55" w:author="Park, Minyoung" w:date="2022-11-15T14:35:00Z"/>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3413</w:t>
            </w:r>
            <w:r w:rsidRPr="001C5B6C">
              <w:rPr>
                <w:rFonts w:ascii="Arial-BoldMT" w:hAnsi="Arial-BoldMT"/>
                <w:color w:val="000000"/>
                <w:szCs w:val="18"/>
              </w:rPr>
              <w:t xml:space="preserve">) in </w:t>
            </w:r>
            <w:sdt>
              <w:sdtPr>
                <w:rPr>
                  <w:rFonts w:ascii="Arial-BoldMT" w:hAnsi="Arial-BoldMT"/>
                  <w:color w:val="000000"/>
                  <w:szCs w:val="18"/>
                </w:rPr>
                <w:alias w:val="Title"/>
                <w:tag w:val=""/>
                <w:id w:val="-584834503"/>
                <w:placeholder>
                  <w:docPart w:val="B238C7E1B60443B389311AC000791D72"/>
                </w:placeholder>
                <w:dataBinding w:prefixMappings="xmlns:ns0='http://purl.org/dc/elements/1.1/' xmlns:ns1='http://schemas.openxmlformats.org/package/2006/metadata/core-properties' " w:xpath="/ns1:coreProperties[1]/ns0:title[1]" w:storeItemID="{6C3C8BC8-F283-45AE-878A-BAB7291924A1}"/>
                <w:text/>
              </w:sdtPr>
              <w:sdtEndPr/>
              <w:sdtContent>
                <w:r w:rsidR="00B71AA1">
                  <w:rPr>
                    <w:rFonts w:ascii="Arial-BoldMT" w:hAnsi="Arial-BoldMT"/>
                    <w:color w:val="000000"/>
                    <w:szCs w:val="18"/>
                  </w:rPr>
                  <w:t>doc.: IEEE 802.11-22/1756r6</w:t>
                </w:r>
              </w:sdtContent>
            </w:sdt>
          </w:p>
          <w:p w14:paraId="4D3CF986" w14:textId="5A61749F" w:rsidR="009E0C90" w:rsidRPr="001C5B6C" w:rsidRDefault="00006B5E" w:rsidP="009E0C90">
            <w:pPr>
              <w:rPr>
                <w:ins w:id="56" w:author="Park, Minyoung" w:date="2022-11-15T14:35:00Z"/>
                <w:rFonts w:ascii="Arial-BoldMT" w:hAnsi="Arial-BoldMT" w:hint="eastAsia"/>
                <w:color w:val="000000"/>
                <w:szCs w:val="18"/>
              </w:rPr>
            </w:pPr>
            <w:customXmlInsRangeStart w:id="57" w:author="Park, Minyoung" w:date="2022-11-15T14:35:00Z"/>
            <w:sdt>
              <w:sdtPr>
                <w:rPr>
                  <w:rFonts w:ascii="Arial-BoldMT" w:hAnsi="Arial-BoldMT"/>
                  <w:color w:val="000000"/>
                  <w:szCs w:val="18"/>
                </w:rPr>
                <w:alias w:val="Comments"/>
                <w:tag w:val=""/>
                <w:id w:val="789244074"/>
                <w:placeholder>
                  <w:docPart w:val="227F37F5BB5248DEA5232FA04115DD1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57"/>
                <w:r w:rsidR="00B71AA1">
                  <w:rPr>
                    <w:rFonts w:ascii="Arial-BoldMT" w:hAnsi="Arial-BoldMT"/>
                    <w:color w:val="000000"/>
                    <w:szCs w:val="18"/>
                  </w:rPr>
                  <w:t>[https://mentor.ieee.org/802.11/dcn/22/11-22-1756-06-00be-lb266-cr-cl35-emlsr-part4.docx]</w:t>
                </w:r>
                <w:customXmlInsRangeStart w:id="58" w:author="Park, Minyoung" w:date="2022-11-15T14:35:00Z"/>
              </w:sdtContent>
            </w:sdt>
            <w:customXmlInsRangeEnd w:id="58"/>
          </w:p>
          <w:p w14:paraId="441FFC0C" w14:textId="77777777" w:rsidR="009E0C90" w:rsidRDefault="009E0C90" w:rsidP="009E0C90">
            <w:pPr>
              <w:rPr>
                <w:rFonts w:ascii="Arial" w:hAnsi="Arial" w:cs="Arial"/>
                <w:color w:val="000000"/>
                <w:szCs w:val="18"/>
              </w:rPr>
            </w:pPr>
          </w:p>
        </w:tc>
      </w:tr>
      <w:tr w:rsidR="009E0C90" w:rsidRPr="001C5B6C" w14:paraId="51E2B59D" w14:textId="77777777" w:rsidTr="004B6D76">
        <w:tc>
          <w:tcPr>
            <w:tcW w:w="750" w:type="dxa"/>
          </w:tcPr>
          <w:p w14:paraId="17DF669C" w14:textId="2CD77F6F" w:rsidR="009E0C90" w:rsidRPr="0042388B" w:rsidRDefault="009E0C90" w:rsidP="009E0C90">
            <w:pPr>
              <w:rPr>
                <w:rFonts w:ascii="Arial" w:hAnsi="Arial" w:cs="Arial"/>
                <w:szCs w:val="18"/>
              </w:rPr>
            </w:pPr>
            <w:r w:rsidRPr="00E3209E">
              <w:rPr>
                <w:rFonts w:ascii="Arial" w:hAnsi="Arial" w:cs="Arial"/>
                <w:szCs w:val="18"/>
                <w:highlight w:val="green"/>
              </w:rPr>
              <w:lastRenderedPageBreak/>
              <w:t>13414</w:t>
            </w:r>
          </w:p>
        </w:tc>
        <w:tc>
          <w:tcPr>
            <w:tcW w:w="1135" w:type="dxa"/>
          </w:tcPr>
          <w:p w14:paraId="70701E19" w14:textId="6240A142" w:rsidR="009E0C90" w:rsidRPr="0042388B" w:rsidRDefault="009E0C90" w:rsidP="009E0C90">
            <w:pPr>
              <w:rPr>
                <w:rFonts w:ascii="Arial" w:hAnsi="Arial" w:cs="Arial"/>
                <w:szCs w:val="18"/>
              </w:rPr>
            </w:pPr>
            <w:r w:rsidRPr="0042388B">
              <w:rPr>
                <w:rFonts w:ascii="Arial" w:hAnsi="Arial" w:cs="Arial"/>
                <w:szCs w:val="18"/>
              </w:rPr>
              <w:t>Liwen Chu</w:t>
            </w:r>
          </w:p>
        </w:tc>
        <w:tc>
          <w:tcPr>
            <w:tcW w:w="810" w:type="dxa"/>
          </w:tcPr>
          <w:p w14:paraId="183FA476" w14:textId="211A20B9" w:rsidR="009E0C90" w:rsidRPr="0042388B" w:rsidRDefault="009E0C90" w:rsidP="009E0C90">
            <w:pPr>
              <w:rPr>
                <w:rFonts w:ascii="Arial" w:hAnsi="Arial" w:cs="Arial"/>
                <w:szCs w:val="18"/>
              </w:rPr>
            </w:pPr>
            <w:r w:rsidRPr="0042388B">
              <w:rPr>
                <w:rFonts w:ascii="Arial" w:hAnsi="Arial" w:cs="Arial"/>
                <w:szCs w:val="18"/>
              </w:rPr>
              <w:t>35.3.17</w:t>
            </w:r>
          </w:p>
        </w:tc>
        <w:tc>
          <w:tcPr>
            <w:tcW w:w="867" w:type="dxa"/>
          </w:tcPr>
          <w:p w14:paraId="5C95149D" w14:textId="02660E69" w:rsidR="009E0C90" w:rsidRPr="0042388B" w:rsidRDefault="009E0C90" w:rsidP="009E0C90">
            <w:pPr>
              <w:rPr>
                <w:rFonts w:ascii="Arial" w:hAnsi="Arial" w:cs="Arial"/>
                <w:szCs w:val="18"/>
              </w:rPr>
            </w:pPr>
            <w:r w:rsidRPr="0042388B">
              <w:rPr>
                <w:rFonts w:ascii="Arial" w:hAnsi="Arial" w:cs="Arial"/>
                <w:szCs w:val="18"/>
              </w:rPr>
              <w:t>462.48</w:t>
            </w:r>
          </w:p>
        </w:tc>
        <w:tc>
          <w:tcPr>
            <w:tcW w:w="2197" w:type="dxa"/>
          </w:tcPr>
          <w:p w14:paraId="5E44AB64" w14:textId="20438446" w:rsidR="009E0C90" w:rsidRPr="0042388B" w:rsidRDefault="009E0C90" w:rsidP="009E0C90">
            <w:pPr>
              <w:rPr>
                <w:rFonts w:ascii="Arial" w:hAnsi="Arial" w:cs="Arial"/>
                <w:szCs w:val="18"/>
              </w:rPr>
            </w:pPr>
            <w:r w:rsidRPr="0042388B">
              <w:rPr>
                <w:rFonts w:ascii="Arial" w:hAnsi="Arial" w:cs="Arial"/>
                <w:szCs w:val="18"/>
              </w:rPr>
              <w:t>It is difficult to for other STAs to transition to active mode immediately after receiving an EML Operating Mode Notification frame. The protocol should make it clear that the transmition to active mode is done through power save mode indication in respective link explicitly.</w:t>
            </w:r>
          </w:p>
        </w:tc>
        <w:tc>
          <w:tcPr>
            <w:tcW w:w="2160" w:type="dxa"/>
          </w:tcPr>
          <w:p w14:paraId="0B700BCD" w14:textId="593638C3" w:rsidR="009E0C90" w:rsidRPr="0042388B" w:rsidRDefault="009E0C90" w:rsidP="009E0C90">
            <w:pPr>
              <w:rPr>
                <w:rFonts w:ascii="Arial" w:hAnsi="Arial" w:cs="Arial"/>
                <w:szCs w:val="18"/>
              </w:rPr>
            </w:pPr>
            <w:r w:rsidRPr="0042388B">
              <w:rPr>
                <w:rFonts w:ascii="Arial" w:hAnsi="Arial" w:cs="Arial"/>
                <w:szCs w:val="18"/>
              </w:rPr>
              <w:t>As in comment.</w:t>
            </w:r>
          </w:p>
        </w:tc>
        <w:tc>
          <w:tcPr>
            <w:tcW w:w="2432" w:type="dxa"/>
          </w:tcPr>
          <w:p w14:paraId="2BAEA157" w14:textId="77777777" w:rsidR="009E0C90" w:rsidRDefault="00924255" w:rsidP="009E0C90">
            <w:pPr>
              <w:rPr>
                <w:rFonts w:ascii="Arial" w:hAnsi="Arial" w:cs="Arial"/>
                <w:color w:val="000000"/>
                <w:szCs w:val="18"/>
              </w:rPr>
            </w:pPr>
            <w:r>
              <w:rPr>
                <w:rFonts w:ascii="Arial" w:hAnsi="Arial" w:cs="Arial"/>
                <w:color w:val="000000"/>
                <w:szCs w:val="18"/>
              </w:rPr>
              <w:t>Revised.</w:t>
            </w:r>
          </w:p>
          <w:p w14:paraId="46B8E40A" w14:textId="77777777" w:rsidR="00924255" w:rsidRDefault="00924255" w:rsidP="009E0C90">
            <w:pPr>
              <w:rPr>
                <w:rFonts w:ascii="Arial" w:hAnsi="Arial" w:cs="Arial"/>
                <w:color w:val="000000"/>
                <w:szCs w:val="18"/>
              </w:rPr>
            </w:pPr>
          </w:p>
          <w:p w14:paraId="63ACEB54" w14:textId="458DB9CD" w:rsidR="00924255" w:rsidRDefault="00A57720" w:rsidP="009E0C90">
            <w:pPr>
              <w:rPr>
                <w:rFonts w:ascii="Arial" w:hAnsi="Arial" w:cs="Arial"/>
                <w:color w:val="000000"/>
                <w:szCs w:val="18"/>
              </w:rPr>
            </w:pPr>
            <w:r>
              <w:rPr>
                <w:rFonts w:ascii="Arial" w:hAnsi="Arial" w:cs="Arial"/>
                <w:color w:val="000000"/>
                <w:szCs w:val="18"/>
              </w:rPr>
              <w:t>C</w:t>
            </w:r>
            <w:r w:rsidRPr="00924255">
              <w:rPr>
                <w:rFonts w:ascii="Arial" w:hAnsi="Arial" w:cs="Arial"/>
                <w:color w:val="000000"/>
                <w:szCs w:val="18"/>
              </w:rPr>
              <w:t xml:space="preserve">larified that the transition happens </w:t>
            </w:r>
            <w:r>
              <w:rPr>
                <w:rFonts w:ascii="Arial" w:hAnsi="Arial" w:cs="Arial"/>
                <w:color w:val="000000"/>
                <w:szCs w:val="18"/>
              </w:rPr>
              <w:t xml:space="preserve">after </w:t>
            </w:r>
            <w:r w:rsidRPr="00924255">
              <w:rPr>
                <w:rFonts w:ascii="Arial" w:hAnsi="Arial" w:cs="Arial"/>
                <w:color w:val="000000"/>
                <w:szCs w:val="18"/>
              </w:rPr>
              <w:t>transmitting an acknowledgement to the received EML OMN frame</w:t>
            </w:r>
            <w:r>
              <w:rPr>
                <w:rFonts w:ascii="Arial" w:hAnsi="Arial" w:cs="Arial"/>
                <w:color w:val="000000"/>
                <w:szCs w:val="18"/>
              </w:rPr>
              <w:t>.</w:t>
            </w:r>
          </w:p>
          <w:p w14:paraId="7D92E23F" w14:textId="77777777" w:rsidR="00A57720" w:rsidRDefault="00A57720" w:rsidP="009E0C90">
            <w:pPr>
              <w:rPr>
                <w:rFonts w:ascii="Arial" w:hAnsi="Arial" w:cs="Arial"/>
                <w:color w:val="000000"/>
                <w:szCs w:val="18"/>
              </w:rPr>
            </w:pPr>
          </w:p>
          <w:p w14:paraId="6622A7EB" w14:textId="601E7DAA" w:rsidR="00924255" w:rsidRPr="001C5B6C" w:rsidRDefault="00924255" w:rsidP="00924255">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3414</w:t>
            </w:r>
            <w:r w:rsidRPr="001C5B6C">
              <w:rPr>
                <w:rFonts w:ascii="Arial-BoldMT" w:hAnsi="Arial-BoldMT"/>
                <w:color w:val="000000"/>
                <w:szCs w:val="18"/>
              </w:rPr>
              <w:t xml:space="preserve">) in </w:t>
            </w:r>
            <w:sdt>
              <w:sdtPr>
                <w:rPr>
                  <w:rFonts w:ascii="Arial-BoldMT" w:hAnsi="Arial-BoldMT"/>
                  <w:color w:val="000000"/>
                  <w:szCs w:val="18"/>
                </w:rPr>
                <w:alias w:val="Title"/>
                <w:tag w:val=""/>
                <w:id w:val="-141033211"/>
                <w:placeholder>
                  <w:docPart w:val="2F18D1D40B814754BBD68DB5C28ED6A3"/>
                </w:placeholder>
                <w:dataBinding w:prefixMappings="xmlns:ns0='http://purl.org/dc/elements/1.1/' xmlns:ns1='http://schemas.openxmlformats.org/package/2006/metadata/core-properties' " w:xpath="/ns1:coreProperties[1]/ns0:title[1]" w:storeItemID="{6C3C8BC8-F283-45AE-878A-BAB7291924A1}"/>
                <w:text/>
              </w:sdtPr>
              <w:sdtEndPr/>
              <w:sdtContent>
                <w:r w:rsidR="00B71AA1">
                  <w:rPr>
                    <w:rFonts w:ascii="Arial-BoldMT" w:hAnsi="Arial-BoldMT"/>
                    <w:color w:val="000000"/>
                    <w:szCs w:val="18"/>
                  </w:rPr>
                  <w:t>doc.: IEEE 802.11-22/1756r6</w:t>
                </w:r>
              </w:sdtContent>
            </w:sdt>
          </w:p>
          <w:p w14:paraId="5A90D28A" w14:textId="3577ADB3" w:rsidR="00924255" w:rsidRPr="001C5B6C" w:rsidRDefault="00006B5E" w:rsidP="00924255">
            <w:pPr>
              <w:rPr>
                <w:rFonts w:ascii="Arial-BoldMT" w:hAnsi="Arial-BoldMT" w:hint="eastAsia"/>
                <w:color w:val="000000"/>
                <w:szCs w:val="18"/>
              </w:rPr>
            </w:pPr>
            <w:sdt>
              <w:sdtPr>
                <w:rPr>
                  <w:rFonts w:ascii="Arial-BoldMT" w:hAnsi="Arial-BoldMT"/>
                  <w:color w:val="000000"/>
                  <w:szCs w:val="18"/>
                </w:rPr>
                <w:alias w:val="Comments"/>
                <w:tag w:val=""/>
                <w:id w:val="1607072400"/>
                <w:placeholder>
                  <w:docPart w:val="30442352FFA2467C9DAD7CD48089A3B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1AA1">
                  <w:rPr>
                    <w:rFonts w:ascii="Arial-BoldMT" w:hAnsi="Arial-BoldMT"/>
                    <w:color w:val="000000"/>
                    <w:szCs w:val="18"/>
                  </w:rPr>
                  <w:t>[https://mentor.ieee.org/802.11/dcn/22/11-22-1756-06-00be-lb266-cr-cl35-emlsr-part4.docx]</w:t>
                </w:r>
              </w:sdtContent>
            </w:sdt>
          </w:p>
          <w:p w14:paraId="64815D3C" w14:textId="7AD8A132" w:rsidR="00924255" w:rsidRDefault="00924255" w:rsidP="009E0C90">
            <w:pPr>
              <w:rPr>
                <w:rFonts w:ascii="Arial" w:hAnsi="Arial" w:cs="Arial"/>
                <w:color w:val="000000"/>
                <w:szCs w:val="18"/>
              </w:rPr>
            </w:pPr>
          </w:p>
        </w:tc>
      </w:tr>
      <w:tr w:rsidR="00C91A72" w:rsidRPr="001C5B6C" w14:paraId="0C921E55" w14:textId="77777777" w:rsidTr="004B6D76">
        <w:tc>
          <w:tcPr>
            <w:tcW w:w="750" w:type="dxa"/>
          </w:tcPr>
          <w:p w14:paraId="5133272A" w14:textId="4499F31D" w:rsidR="00C91A72" w:rsidRPr="00C91A72" w:rsidRDefault="00C91A72" w:rsidP="00C91A72">
            <w:pPr>
              <w:rPr>
                <w:rFonts w:ascii="Arial" w:hAnsi="Arial" w:cs="Arial"/>
                <w:szCs w:val="18"/>
                <w:highlight w:val="green"/>
              </w:rPr>
            </w:pPr>
            <w:r w:rsidRPr="00B525CF">
              <w:rPr>
                <w:rFonts w:ascii="Arial" w:hAnsi="Arial" w:cs="Arial"/>
                <w:szCs w:val="18"/>
                <w:highlight w:val="green"/>
              </w:rPr>
              <w:t>13811</w:t>
            </w:r>
          </w:p>
        </w:tc>
        <w:tc>
          <w:tcPr>
            <w:tcW w:w="1135" w:type="dxa"/>
          </w:tcPr>
          <w:p w14:paraId="32724A1B" w14:textId="61106C43" w:rsidR="00C91A72" w:rsidRPr="00C91A72" w:rsidRDefault="00C91A72" w:rsidP="00C91A72">
            <w:pPr>
              <w:rPr>
                <w:rFonts w:ascii="Arial" w:hAnsi="Arial" w:cs="Arial"/>
                <w:szCs w:val="18"/>
              </w:rPr>
            </w:pPr>
            <w:r w:rsidRPr="00C91A72">
              <w:rPr>
                <w:rFonts w:ascii="Arial" w:hAnsi="Arial" w:cs="Arial"/>
                <w:szCs w:val="18"/>
              </w:rPr>
              <w:t>Yuchen Guo</w:t>
            </w:r>
          </w:p>
        </w:tc>
        <w:tc>
          <w:tcPr>
            <w:tcW w:w="810" w:type="dxa"/>
          </w:tcPr>
          <w:p w14:paraId="6591AB19" w14:textId="6776F809" w:rsidR="00C91A72" w:rsidRPr="00C91A72" w:rsidRDefault="00C91A72" w:rsidP="00C91A72">
            <w:pPr>
              <w:rPr>
                <w:rFonts w:ascii="Arial" w:hAnsi="Arial" w:cs="Arial"/>
                <w:szCs w:val="18"/>
              </w:rPr>
            </w:pPr>
            <w:r w:rsidRPr="00C91A72">
              <w:rPr>
                <w:rFonts w:ascii="Arial" w:hAnsi="Arial" w:cs="Arial"/>
                <w:szCs w:val="18"/>
              </w:rPr>
              <w:t>35.3.17</w:t>
            </w:r>
          </w:p>
        </w:tc>
        <w:tc>
          <w:tcPr>
            <w:tcW w:w="867" w:type="dxa"/>
          </w:tcPr>
          <w:p w14:paraId="205DCE40" w14:textId="5A165FA3" w:rsidR="00C91A72" w:rsidRPr="00C91A72" w:rsidRDefault="00C91A72" w:rsidP="00C91A72">
            <w:pPr>
              <w:rPr>
                <w:rFonts w:ascii="Arial" w:hAnsi="Arial" w:cs="Arial"/>
                <w:szCs w:val="18"/>
              </w:rPr>
            </w:pPr>
            <w:r w:rsidRPr="00C91A72">
              <w:rPr>
                <w:rFonts w:ascii="Arial" w:hAnsi="Arial" w:cs="Arial"/>
                <w:szCs w:val="18"/>
              </w:rPr>
              <w:t>462.50</w:t>
            </w:r>
          </w:p>
        </w:tc>
        <w:tc>
          <w:tcPr>
            <w:tcW w:w="2197" w:type="dxa"/>
          </w:tcPr>
          <w:p w14:paraId="49BE43DE" w14:textId="275FDF69" w:rsidR="00C91A72" w:rsidRPr="00C91A72" w:rsidRDefault="00C91A72" w:rsidP="00C91A72">
            <w:pPr>
              <w:rPr>
                <w:rFonts w:ascii="Arial" w:hAnsi="Arial" w:cs="Arial"/>
                <w:szCs w:val="18"/>
              </w:rPr>
            </w:pPr>
            <w:r w:rsidRPr="00C91A72">
              <w:rPr>
                <w:rFonts w:ascii="Arial" w:hAnsi="Arial" w:cs="Arial"/>
                <w:szCs w:val="18"/>
              </w:rPr>
              <w:t>Is "immediately after" correct? transition delay is also needed in this case</w:t>
            </w:r>
          </w:p>
        </w:tc>
        <w:tc>
          <w:tcPr>
            <w:tcW w:w="2160" w:type="dxa"/>
          </w:tcPr>
          <w:p w14:paraId="233E7497" w14:textId="240A87E7" w:rsidR="00C91A72" w:rsidRPr="00C91A72" w:rsidRDefault="00C91A72" w:rsidP="00C91A72">
            <w:pPr>
              <w:rPr>
                <w:rFonts w:ascii="Arial" w:hAnsi="Arial" w:cs="Arial"/>
                <w:szCs w:val="18"/>
              </w:rPr>
            </w:pPr>
            <w:r w:rsidRPr="00C91A72">
              <w:rPr>
                <w:rFonts w:ascii="Arial" w:hAnsi="Arial" w:cs="Arial"/>
                <w:szCs w:val="18"/>
              </w:rPr>
              <w:t>change "immediately" to "after transition delay"</w:t>
            </w:r>
          </w:p>
        </w:tc>
        <w:tc>
          <w:tcPr>
            <w:tcW w:w="2432" w:type="dxa"/>
          </w:tcPr>
          <w:p w14:paraId="0C90DBE2" w14:textId="77777777" w:rsidR="00C91A72" w:rsidRDefault="00B525CF" w:rsidP="00C91A72">
            <w:pPr>
              <w:rPr>
                <w:rFonts w:ascii="Arial" w:hAnsi="Arial" w:cs="Arial"/>
                <w:color w:val="000000"/>
                <w:szCs w:val="18"/>
              </w:rPr>
            </w:pPr>
            <w:r>
              <w:rPr>
                <w:rFonts w:ascii="Arial" w:hAnsi="Arial" w:cs="Arial"/>
                <w:color w:val="000000"/>
                <w:szCs w:val="18"/>
              </w:rPr>
              <w:t>Revised.</w:t>
            </w:r>
          </w:p>
          <w:p w14:paraId="1B54848A" w14:textId="47252A8F" w:rsidR="00B525CF" w:rsidRDefault="00B525CF" w:rsidP="00C91A72">
            <w:pPr>
              <w:rPr>
                <w:rFonts w:ascii="Arial" w:hAnsi="Arial" w:cs="Arial"/>
                <w:color w:val="000000"/>
                <w:szCs w:val="18"/>
              </w:rPr>
            </w:pPr>
          </w:p>
          <w:p w14:paraId="50883FD3" w14:textId="0CCC46FF" w:rsidR="00B525CF" w:rsidRDefault="00B525CF" w:rsidP="00B525CF">
            <w:pPr>
              <w:rPr>
                <w:rFonts w:ascii="Arial" w:hAnsi="Arial" w:cs="Arial"/>
                <w:color w:val="000000"/>
                <w:szCs w:val="18"/>
              </w:rPr>
            </w:pPr>
            <w:r>
              <w:rPr>
                <w:rFonts w:ascii="Arial" w:hAnsi="Arial" w:cs="Arial"/>
                <w:color w:val="000000"/>
                <w:szCs w:val="18"/>
              </w:rPr>
              <w:t>C</w:t>
            </w:r>
            <w:r w:rsidRPr="00924255">
              <w:rPr>
                <w:rFonts w:ascii="Arial" w:hAnsi="Arial" w:cs="Arial"/>
                <w:color w:val="000000"/>
                <w:szCs w:val="18"/>
              </w:rPr>
              <w:t xml:space="preserve">larified that the transition happens </w:t>
            </w:r>
            <w:r w:rsidR="000F25BF">
              <w:rPr>
                <w:rFonts w:ascii="Arial" w:hAnsi="Arial" w:cs="Arial"/>
                <w:color w:val="000000"/>
                <w:szCs w:val="18"/>
              </w:rPr>
              <w:t xml:space="preserve">after </w:t>
            </w:r>
            <w:r w:rsidRPr="00924255">
              <w:rPr>
                <w:rFonts w:ascii="Arial" w:hAnsi="Arial" w:cs="Arial"/>
                <w:color w:val="000000"/>
                <w:szCs w:val="18"/>
              </w:rPr>
              <w:t>transmitting an acknowledgement to the received EML OMN frame.</w:t>
            </w:r>
          </w:p>
          <w:p w14:paraId="77DE96D3" w14:textId="4F39C426" w:rsidR="00B525CF" w:rsidRDefault="00B525CF" w:rsidP="00C91A72">
            <w:pPr>
              <w:rPr>
                <w:rFonts w:ascii="Arial" w:hAnsi="Arial" w:cs="Arial"/>
                <w:color w:val="000000"/>
                <w:szCs w:val="18"/>
              </w:rPr>
            </w:pPr>
          </w:p>
          <w:p w14:paraId="792B99D2" w14:textId="254919E7" w:rsidR="00B525CF" w:rsidRPr="001C5B6C" w:rsidRDefault="00B525CF" w:rsidP="00B525CF">
            <w:pPr>
              <w:rPr>
                <w:rFonts w:ascii="Arial-BoldMT" w:hAnsi="Arial-BoldMT" w:hint="eastAsia"/>
                <w:color w:val="000000"/>
                <w:szCs w:val="18"/>
              </w:rPr>
            </w:pPr>
            <w:r w:rsidRPr="001C5B6C">
              <w:rPr>
                <w:rFonts w:ascii="Arial-BoldMT" w:hAnsi="Arial-BoldMT"/>
                <w:color w:val="000000"/>
                <w:szCs w:val="18"/>
              </w:rPr>
              <w:t>TGbe editor to make the changes with the CID tag (#1</w:t>
            </w:r>
            <w:r>
              <w:rPr>
                <w:rFonts w:ascii="Arial-BoldMT" w:hAnsi="Arial-BoldMT"/>
                <w:color w:val="000000"/>
                <w:szCs w:val="18"/>
              </w:rPr>
              <w:t>3811</w:t>
            </w:r>
            <w:r w:rsidRPr="001C5B6C">
              <w:rPr>
                <w:rFonts w:ascii="Arial-BoldMT" w:hAnsi="Arial-BoldMT"/>
                <w:color w:val="000000"/>
                <w:szCs w:val="18"/>
              </w:rPr>
              <w:t xml:space="preserve">) in </w:t>
            </w:r>
            <w:sdt>
              <w:sdtPr>
                <w:rPr>
                  <w:rFonts w:ascii="Arial-BoldMT" w:hAnsi="Arial-BoldMT"/>
                  <w:color w:val="000000"/>
                  <w:szCs w:val="18"/>
                </w:rPr>
                <w:alias w:val="Title"/>
                <w:tag w:val=""/>
                <w:id w:val="-1860580980"/>
                <w:placeholder>
                  <w:docPart w:val="6E4B44877B6B495EBAEC1826600000E3"/>
                </w:placeholder>
                <w:dataBinding w:prefixMappings="xmlns:ns0='http://purl.org/dc/elements/1.1/' xmlns:ns1='http://schemas.openxmlformats.org/package/2006/metadata/core-properties' " w:xpath="/ns1:coreProperties[1]/ns0:title[1]" w:storeItemID="{6C3C8BC8-F283-45AE-878A-BAB7291924A1}"/>
                <w:text/>
              </w:sdtPr>
              <w:sdtEndPr/>
              <w:sdtContent>
                <w:r w:rsidR="00B71AA1">
                  <w:rPr>
                    <w:rFonts w:ascii="Arial-BoldMT" w:hAnsi="Arial-BoldMT"/>
                    <w:color w:val="000000"/>
                    <w:szCs w:val="18"/>
                  </w:rPr>
                  <w:t>doc.: IEEE 802.11-22/1756r6</w:t>
                </w:r>
              </w:sdtContent>
            </w:sdt>
          </w:p>
          <w:p w14:paraId="18B8F42B" w14:textId="08598FB3" w:rsidR="00B525CF" w:rsidRPr="001C5B6C" w:rsidRDefault="00006B5E" w:rsidP="00B525CF">
            <w:pPr>
              <w:rPr>
                <w:rFonts w:ascii="Arial-BoldMT" w:hAnsi="Arial-BoldMT" w:hint="eastAsia"/>
                <w:color w:val="000000"/>
                <w:szCs w:val="18"/>
              </w:rPr>
            </w:pPr>
            <w:sdt>
              <w:sdtPr>
                <w:rPr>
                  <w:rFonts w:ascii="Arial-BoldMT" w:hAnsi="Arial-BoldMT"/>
                  <w:color w:val="000000"/>
                  <w:szCs w:val="18"/>
                </w:rPr>
                <w:alias w:val="Comments"/>
                <w:tag w:val=""/>
                <w:id w:val="1966159427"/>
                <w:placeholder>
                  <w:docPart w:val="3641ABBDFF344338937F326F90261E0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1AA1">
                  <w:rPr>
                    <w:rFonts w:ascii="Arial-BoldMT" w:hAnsi="Arial-BoldMT"/>
                    <w:color w:val="000000"/>
                    <w:szCs w:val="18"/>
                  </w:rPr>
                  <w:t>[https://mentor.ieee.org/802.11/dcn/22/11-22-1756-06-00be-lb266-cr-cl35-emlsr-part4.docx]</w:t>
                </w:r>
              </w:sdtContent>
            </w:sdt>
          </w:p>
          <w:p w14:paraId="7626C629" w14:textId="77777777" w:rsidR="00B525CF" w:rsidRDefault="00B525CF" w:rsidP="00C91A72">
            <w:pPr>
              <w:rPr>
                <w:rFonts w:ascii="Arial" w:hAnsi="Arial" w:cs="Arial"/>
                <w:color w:val="000000"/>
                <w:szCs w:val="18"/>
              </w:rPr>
            </w:pPr>
          </w:p>
          <w:p w14:paraId="2E0B8FA3" w14:textId="2C50302A" w:rsidR="00B525CF" w:rsidRDefault="00B525CF" w:rsidP="00C91A72">
            <w:pPr>
              <w:rPr>
                <w:rFonts w:ascii="Arial" w:hAnsi="Arial" w:cs="Arial"/>
                <w:color w:val="000000"/>
                <w:szCs w:val="18"/>
              </w:rPr>
            </w:pPr>
          </w:p>
        </w:tc>
      </w:tr>
      <w:tr w:rsidR="00321401" w:rsidRPr="001C5B6C" w14:paraId="5B461B4D" w14:textId="77777777" w:rsidTr="004B6D76">
        <w:tc>
          <w:tcPr>
            <w:tcW w:w="750" w:type="dxa"/>
          </w:tcPr>
          <w:p w14:paraId="37CE70FC" w14:textId="7A8F0544" w:rsidR="00321401" w:rsidRPr="00B525CF" w:rsidRDefault="00321401" w:rsidP="00321401">
            <w:pPr>
              <w:rPr>
                <w:rFonts w:ascii="Arial" w:hAnsi="Arial" w:cs="Arial"/>
                <w:szCs w:val="18"/>
                <w:highlight w:val="green"/>
              </w:rPr>
            </w:pPr>
            <w:r w:rsidRPr="00E3209E">
              <w:rPr>
                <w:rFonts w:ascii="Arial" w:hAnsi="Arial" w:cs="Arial"/>
                <w:szCs w:val="18"/>
                <w:highlight w:val="green"/>
              </w:rPr>
              <w:lastRenderedPageBreak/>
              <w:t>13412</w:t>
            </w:r>
          </w:p>
        </w:tc>
        <w:tc>
          <w:tcPr>
            <w:tcW w:w="1135" w:type="dxa"/>
          </w:tcPr>
          <w:p w14:paraId="05D15748" w14:textId="5BCA0234" w:rsidR="00321401" w:rsidRPr="00C91A72" w:rsidRDefault="00321401" w:rsidP="00321401">
            <w:pPr>
              <w:rPr>
                <w:rFonts w:ascii="Arial" w:hAnsi="Arial" w:cs="Arial"/>
                <w:szCs w:val="18"/>
              </w:rPr>
            </w:pPr>
            <w:r w:rsidRPr="0059416E">
              <w:rPr>
                <w:rFonts w:ascii="Arial" w:hAnsi="Arial" w:cs="Arial"/>
                <w:szCs w:val="18"/>
              </w:rPr>
              <w:t>Liwen Chu</w:t>
            </w:r>
          </w:p>
        </w:tc>
        <w:tc>
          <w:tcPr>
            <w:tcW w:w="810" w:type="dxa"/>
          </w:tcPr>
          <w:p w14:paraId="4B0E0F91" w14:textId="6FC37282" w:rsidR="00321401" w:rsidRPr="00C91A72" w:rsidRDefault="00321401" w:rsidP="00321401">
            <w:pPr>
              <w:rPr>
                <w:rFonts w:ascii="Arial" w:hAnsi="Arial" w:cs="Arial"/>
                <w:szCs w:val="18"/>
              </w:rPr>
            </w:pPr>
            <w:r w:rsidRPr="0059416E">
              <w:rPr>
                <w:rFonts w:ascii="Arial" w:hAnsi="Arial" w:cs="Arial"/>
                <w:szCs w:val="18"/>
              </w:rPr>
              <w:t>35.3.17</w:t>
            </w:r>
          </w:p>
        </w:tc>
        <w:tc>
          <w:tcPr>
            <w:tcW w:w="867" w:type="dxa"/>
          </w:tcPr>
          <w:p w14:paraId="7578002B" w14:textId="380CDB77" w:rsidR="00321401" w:rsidRPr="00C91A72" w:rsidRDefault="00321401" w:rsidP="00321401">
            <w:pPr>
              <w:rPr>
                <w:rFonts w:ascii="Arial" w:hAnsi="Arial" w:cs="Arial"/>
                <w:szCs w:val="18"/>
              </w:rPr>
            </w:pPr>
            <w:r w:rsidRPr="0059416E">
              <w:rPr>
                <w:rFonts w:ascii="Arial" w:hAnsi="Arial" w:cs="Arial"/>
                <w:szCs w:val="18"/>
              </w:rPr>
              <w:t>462.51</w:t>
            </w:r>
          </w:p>
        </w:tc>
        <w:tc>
          <w:tcPr>
            <w:tcW w:w="2197" w:type="dxa"/>
          </w:tcPr>
          <w:p w14:paraId="17AB714D" w14:textId="604C2FFB" w:rsidR="00321401" w:rsidRPr="00C91A72" w:rsidRDefault="00321401" w:rsidP="00321401">
            <w:pPr>
              <w:rPr>
                <w:rFonts w:ascii="Arial" w:hAnsi="Arial" w:cs="Arial"/>
                <w:szCs w:val="18"/>
              </w:rPr>
            </w:pPr>
            <w:r w:rsidRPr="0059416E">
              <w:rPr>
                <w:rFonts w:ascii="Arial" w:hAnsi="Arial" w:cs="Arial"/>
                <w:szCs w:val="18"/>
              </w:rPr>
              <w:t>Power Save operation should be decoupled from the eMLSR mode enabling operation. It is ok to let the other link to be in power save mode.</w:t>
            </w:r>
          </w:p>
        </w:tc>
        <w:tc>
          <w:tcPr>
            <w:tcW w:w="2160" w:type="dxa"/>
          </w:tcPr>
          <w:p w14:paraId="27265E3B" w14:textId="65D9A286" w:rsidR="00321401" w:rsidRPr="00C91A72" w:rsidRDefault="00321401" w:rsidP="00321401">
            <w:pPr>
              <w:rPr>
                <w:rFonts w:ascii="Arial" w:hAnsi="Arial" w:cs="Arial"/>
                <w:szCs w:val="18"/>
              </w:rPr>
            </w:pPr>
            <w:r w:rsidRPr="0059416E">
              <w:rPr>
                <w:rFonts w:ascii="Arial" w:hAnsi="Arial" w:cs="Arial"/>
                <w:szCs w:val="18"/>
              </w:rPr>
              <w:t>As in comment.</w:t>
            </w:r>
          </w:p>
        </w:tc>
        <w:tc>
          <w:tcPr>
            <w:tcW w:w="2432" w:type="dxa"/>
          </w:tcPr>
          <w:p w14:paraId="693CCF8F" w14:textId="77777777" w:rsidR="00321401" w:rsidRDefault="00321401" w:rsidP="00321401">
            <w:pPr>
              <w:rPr>
                <w:rFonts w:ascii="Arial" w:hAnsi="Arial" w:cs="Arial"/>
                <w:color w:val="000000"/>
                <w:szCs w:val="18"/>
              </w:rPr>
            </w:pPr>
            <w:r>
              <w:rPr>
                <w:rFonts w:ascii="Arial" w:hAnsi="Arial" w:cs="Arial"/>
                <w:color w:val="000000"/>
                <w:szCs w:val="18"/>
              </w:rPr>
              <w:t>Rejected.</w:t>
            </w:r>
          </w:p>
          <w:p w14:paraId="5CF39BD5" w14:textId="77777777" w:rsidR="00321401" w:rsidRDefault="00321401" w:rsidP="00321401">
            <w:pPr>
              <w:rPr>
                <w:rFonts w:ascii="Arial" w:hAnsi="Arial" w:cs="Arial"/>
                <w:color w:val="000000"/>
                <w:szCs w:val="18"/>
              </w:rPr>
            </w:pPr>
          </w:p>
          <w:p w14:paraId="05F9CD50" w14:textId="08AE1007" w:rsidR="00321401" w:rsidRDefault="00321401" w:rsidP="00321401">
            <w:pPr>
              <w:rPr>
                <w:rFonts w:ascii="Arial" w:hAnsi="Arial" w:cs="Arial"/>
                <w:color w:val="000000"/>
                <w:szCs w:val="18"/>
              </w:rPr>
            </w:pPr>
            <w:r>
              <w:rPr>
                <w:rFonts w:ascii="Arial" w:hAnsi="Arial" w:cs="Arial"/>
                <w:color w:val="000000"/>
                <w:szCs w:val="18"/>
              </w:rPr>
              <w:t xml:space="preserve">Transitioning the EMLSR links to active mode together with the EMLSR mode enabling is important for efficient use of EMLSR mode. </w:t>
            </w:r>
          </w:p>
        </w:tc>
      </w:tr>
      <w:bookmarkEnd w:id="28"/>
    </w:tbl>
    <w:p w14:paraId="0C4EFC15" w14:textId="1CBB94F9" w:rsidR="003A021C" w:rsidRDefault="003A021C" w:rsidP="00886924">
      <w:pPr>
        <w:rPr>
          <w:rFonts w:ascii="Arial-BoldMT" w:hAnsi="Arial-BoldMT" w:hint="eastAsia"/>
          <w:color w:val="000000"/>
          <w:sz w:val="20"/>
        </w:rPr>
      </w:pPr>
    </w:p>
    <w:p w14:paraId="415A5216" w14:textId="27F17C71" w:rsidR="00540D3D" w:rsidRDefault="00100342" w:rsidP="00540D3D">
      <w:pPr>
        <w:rPr>
          <w:rFonts w:ascii="Arial-BoldMT" w:hAnsi="Arial-BoldMT" w:hint="eastAsia"/>
          <w:b/>
          <w:bCs/>
          <w:color w:val="000000"/>
          <w:sz w:val="20"/>
        </w:rPr>
      </w:pPr>
      <w:r w:rsidRPr="00100342">
        <w:rPr>
          <w:rFonts w:ascii="Arial-BoldMT" w:hAnsi="Arial-BoldMT"/>
          <w:b/>
          <w:bCs/>
          <w:color w:val="000000"/>
          <w:sz w:val="20"/>
        </w:rPr>
        <w:t>9.4.1.74 EML Control field</w:t>
      </w:r>
    </w:p>
    <w:p w14:paraId="763FB6B1" w14:textId="77777777" w:rsidR="00100342" w:rsidRDefault="00100342" w:rsidP="00540D3D">
      <w:pPr>
        <w:rPr>
          <w:rFonts w:ascii="TimesNewRomanPSMT" w:hAnsi="TimesNewRomanPSMT"/>
          <w:color w:val="000000"/>
          <w:sz w:val="20"/>
        </w:rPr>
      </w:pPr>
    </w:p>
    <w:p w14:paraId="03DF7A54" w14:textId="132A5B2E" w:rsidR="00540D3D" w:rsidRDefault="00A317A0" w:rsidP="00540D3D">
      <w:pPr>
        <w:rPr>
          <w:rFonts w:ascii="TimesNewRomanPSMT" w:hAnsi="TimesNewRomanPSMT"/>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2</w:t>
      </w:r>
      <w:r w:rsidR="008954A1">
        <w:rPr>
          <w:b/>
          <w:bCs/>
          <w:i/>
          <w:iCs/>
          <w:sz w:val="20"/>
          <w:highlight w:val="yellow"/>
          <w:lang w:eastAsia="ko-KR"/>
        </w:rPr>
        <w:t>,</w:t>
      </w:r>
      <w:r>
        <w:rPr>
          <w:b/>
          <w:bCs/>
          <w:i/>
          <w:iCs/>
          <w:sz w:val="20"/>
          <w:highlight w:val="yellow"/>
          <w:lang w:eastAsia="ko-KR"/>
        </w:rPr>
        <w:t xml:space="preserve"> </w:t>
      </w:r>
      <w:r w:rsidR="00540D3D" w:rsidRPr="002A3294">
        <w:rPr>
          <w:rFonts w:ascii="TimesNewRomanPSMT" w:hAnsi="TimesNewRomanPSMT"/>
          <w:color w:val="000000"/>
          <w:sz w:val="20"/>
          <w:highlight w:val="yellow"/>
        </w:rPr>
        <w:t>P</w:t>
      </w:r>
      <w:r w:rsidR="008954A1">
        <w:rPr>
          <w:rFonts w:ascii="TimesNewRomanPSMT" w:hAnsi="TimesNewRomanPSMT"/>
          <w:color w:val="000000"/>
          <w:sz w:val="20"/>
          <w:highlight w:val="yellow"/>
        </w:rPr>
        <w:t>202</w:t>
      </w:r>
      <w:r w:rsidR="00540D3D" w:rsidRPr="002A3294">
        <w:rPr>
          <w:rFonts w:ascii="TimesNewRomanPSMT" w:hAnsi="TimesNewRomanPSMT"/>
          <w:color w:val="000000"/>
          <w:sz w:val="20"/>
          <w:highlight w:val="yellow"/>
        </w:rPr>
        <w:t>L</w:t>
      </w:r>
      <w:r w:rsidR="008954A1">
        <w:rPr>
          <w:rFonts w:ascii="TimesNewRomanPSMT" w:hAnsi="TimesNewRomanPSMT"/>
          <w:color w:val="000000"/>
          <w:sz w:val="20"/>
          <w:highlight w:val="yellow"/>
        </w:rPr>
        <w:t>24</w:t>
      </w:r>
      <w:r w:rsidR="0096133A" w:rsidRPr="002A3294">
        <w:rPr>
          <w:rFonts w:ascii="TimesNewRomanPSMT" w:hAnsi="TimesNewRomanPSMT"/>
          <w:color w:val="000000"/>
          <w:sz w:val="20"/>
          <w:highlight w:val="yellow"/>
        </w:rPr>
        <w:t>:</w:t>
      </w:r>
    </w:p>
    <w:p w14:paraId="62E9B21C" w14:textId="6D8B13E3" w:rsidR="0096133A" w:rsidRDefault="0096133A" w:rsidP="00540D3D">
      <w:pPr>
        <w:rPr>
          <w:rFonts w:ascii="TimesNewRomanPSMT" w:hAnsi="TimesNewRomanPSMT"/>
          <w:color w:val="000000"/>
          <w:sz w:val="20"/>
        </w:rPr>
      </w:pPr>
    </w:p>
    <w:p w14:paraId="0B86CE99" w14:textId="1190F832" w:rsidR="008954A1" w:rsidRDefault="008954A1" w:rsidP="00540D3D">
      <w:pPr>
        <w:rPr>
          <w:rFonts w:ascii="TimesNewRomanPSMT" w:hAnsi="TimesNewRomanPSMT"/>
          <w:color w:val="000000"/>
          <w:sz w:val="20"/>
        </w:rPr>
      </w:pPr>
      <w:r w:rsidRPr="008954A1">
        <w:rPr>
          <w:rFonts w:ascii="TimesNewRomanPSMT" w:hAnsi="TimesNewRomanPSMT"/>
          <w:color w:val="000000"/>
          <w:sz w:val="20"/>
        </w:rPr>
        <w:t>A non-AP MLD that supports enhanced multi-link multi-radio operation (see 35.3.18 (Enhanced multi-link</w:t>
      </w:r>
      <w:r w:rsidRPr="008954A1">
        <w:rPr>
          <w:rFonts w:ascii="TimesNewRomanPSMT" w:hAnsi="TimesNewRomanPSMT"/>
          <w:color w:val="000000"/>
          <w:sz w:val="20"/>
        </w:rPr>
        <w:br/>
        <w:t>multi-radio operation)) sets the EMLMR Mode subfield to 1 to indicate that the non-AP MLD operates in</w:t>
      </w:r>
      <w:r w:rsidRPr="008954A1">
        <w:rPr>
          <w:rFonts w:ascii="TimesNewRomanPSMT" w:hAnsi="TimesNewRomanPSMT"/>
          <w:color w:val="000000"/>
          <w:sz w:val="20"/>
        </w:rPr>
        <w:br/>
        <w:t>EMLMR mode and to 0 to indicate that the non-AP MLD does not operate in EMLMR mode. A non-AP</w:t>
      </w:r>
      <w:r w:rsidRPr="008954A1">
        <w:rPr>
          <w:rFonts w:ascii="TimesNewRomanPSMT" w:hAnsi="TimesNewRomanPSMT"/>
          <w:color w:val="000000"/>
          <w:sz w:val="20"/>
        </w:rPr>
        <w:br/>
        <w:t>MLD that does not support enhanced multi-link multi-radio operation (see 35.3.18 (Enhanced multi-link</w:t>
      </w:r>
      <w:r w:rsidRPr="008954A1">
        <w:rPr>
          <w:rFonts w:ascii="TimesNewRomanPSMT" w:hAnsi="TimesNewRomanPSMT"/>
          <w:color w:val="000000"/>
          <w:sz w:val="20"/>
        </w:rPr>
        <w:br/>
        <w:t>multi-radio operation)) sets the EMLMR Mode subfield to 0. The EMLMR Mode subfield is set to 0 if the</w:t>
      </w:r>
      <w:r w:rsidRPr="008954A1">
        <w:rPr>
          <w:rFonts w:ascii="TimesNewRomanPSMT" w:hAnsi="TimesNewRomanPSMT"/>
          <w:color w:val="000000"/>
          <w:sz w:val="20"/>
        </w:rPr>
        <w:br/>
        <w:t xml:space="preserve">EMLSR Mode subfield is set to 1. </w:t>
      </w:r>
      <w:ins w:id="59" w:author="Park, Minyoung" w:date="2022-10-11T11:50:00Z">
        <w:r w:rsidR="009C5867">
          <w:rPr>
            <w:rFonts w:ascii="TimesNewRomanPSMT" w:hAnsi="TimesNewRomanPSMT"/>
            <w:color w:val="000000"/>
            <w:sz w:val="20"/>
          </w:rPr>
          <w:t>(#13051)</w:t>
        </w:r>
      </w:ins>
      <w:r w:rsidRPr="008954A1">
        <w:rPr>
          <w:rFonts w:ascii="TimesNewRomanPSMT" w:hAnsi="TimesNewRomanPSMT"/>
          <w:color w:val="000000"/>
          <w:sz w:val="20"/>
        </w:rPr>
        <w:t>An AP MLD with dot11EHTEMLMROptionImplemented equal to true</w:t>
      </w:r>
      <w:r w:rsidRPr="008954A1">
        <w:rPr>
          <w:rFonts w:ascii="TimesNewRomanPSMT" w:hAnsi="TimesNewRomanPSMT"/>
          <w:color w:val="000000"/>
          <w:sz w:val="20"/>
        </w:rPr>
        <w:br/>
      </w:r>
      <w:del w:id="60" w:author="Park, Minyoung" w:date="2022-10-11T11:48:00Z">
        <w:r w:rsidRPr="008954A1" w:rsidDel="00E96B02">
          <w:rPr>
            <w:rFonts w:ascii="TimesNewRomanPSMT" w:hAnsi="TimesNewRomanPSMT"/>
            <w:color w:val="000000"/>
            <w:sz w:val="20"/>
          </w:rPr>
          <w:delText xml:space="preserve">that receives an EML Operating Mode Notification frame from a </w:delText>
        </w:r>
        <w:r w:rsidRPr="008954A1" w:rsidDel="00E96B02">
          <w:rPr>
            <w:rFonts w:ascii="TimesNewRomanPSMT" w:hAnsi="TimesNewRomanPSMT"/>
            <w:color w:val="218A21"/>
            <w:sz w:val="20"/>
          </w:rPr>
          <w:delText>(#12242)</w:delText>
        </w:r>
        <w:r w:rsidRPr="008954A1" w:rsidDel="00E96B02">
          <w:rPr>
            <w:rFonts w:ascii="TimesNewRomanPSMT" w:hAnsi="TimesNewRomanPSMT"/>
            <w:color w:val="000000"/>
            <w:sz w:val="20"/>
          </w:rPr>
          <w:delText>non-AP STA affiliated with a</w:delText>
        </w:r>
        <w:r w:rsidRPr="008954A1" w:rsidDel="00E96B02">
          <w:rPr>
            <w:rFonts w:ascii="TimesNewRomanPSMT" w:hAnsi="TimesNewRomanPSMT"/>
            <w:color w:val="000000"/>
            <w:sz w:val="20"/>
          </w:rPr>
          <w:br/>
          <w:delText xml:space="preserve">non-AP MLD </w:delText>
        </w:r>
      </w:del>
      <w:r w:rsidRPr="008954A1">
        <w:rPr>
          <w:rFonts w:ascii="TimesNewRomanPSMT" w:hAnsi="TimesNewRomanPSMT"/>
          <w:color w:val="000000"/>
          <w:sz w:val="20"/>
        </w:rPr>
        <w:t xml:space="preserve">sets the EMLMR Mode subfield </w:t>
      </w:r>
      <w:del w:id="61" w:author="Park, Minyoung" w:date="2022-10-11T11:48:00Z">
        <w:r w:rsidRPr="008954A1" w:rsidDel="003B1CED">
          <w:rPr>
            <w:rFonts w:ascii="TimesNewRomanPSMT" w:hAnsi="TimesNewRomanPSMT"/>
            <w:color w:val="000000"/>
            <w:sz w:val="20"/>
          </w:rPr>
          <w:delText>of the EML Operating Mode Notification frame that is sent</w:delText>
        </w:r>
        <w:r w:rsidRPr="008954A1" w:rsidDel="003B1CED">
          <w:rPr>
            <w:rFonts w:ascii="TimesNewRomanPSMT" w:hAnsi="TimesNewRomanPSMT"/>
            <w:color w:val="000000"/>
            <w:sz w:val="20"/>
          </w:rPr>
          <w:br/>
          <w:delText xml:space="preserve">in response </w:delText>
        </w:r>
      </w:del>
      <w:r w:rsidRPr="008954A1">
        <w:rPr>
          <w:rFonts w:ascii="TimesNewRomanPSMT" w:hAnsi="TimesNewRomanPSMT"/>
          <w:color w:val="000000"/>
          <w:sz w:val="20"/>
        </w:rPr>
        <w:t xml:space="preserve">to the value obtained from </w:t>
      </w:r>
      <w:ins w:id="62" w:author="Park, Minyoung" w:date="2022-10-11T11:48:00Z">
        <w:r w:rsidR="003B1CED">
          <w:rPr>
            <w:rFonts w:ascii="TimesNewRomanPSMT" w:hAnsi="TimesNewRomanPSMT"/>
            <w:color w:val="000000"/>
            <w:sz w:val="20"/>
          </w:rPr>
          <w:t>the EMLMR Mode subfi</w:t>
        </w:r>
      </w:ins>
      <w:ins w:id="63" w:author="Park, Minyoung" w:date="2022-10-11T11:49:00Z">
        <w:r w:rsidR="003B1CED">
          <w:rPr>
            <w:rFonts w:ascii="TimesNewRomanPSMT" w:hAnsi="TimesNewRomanPSMT"/>
            <w:color w:val="000000"/>
            <w:sz w:val="20"/>
          </w:rPr>
          <w:t xml:space="preserve">eld of </w:t>
        </w:r>
      </w:ins>
      <w:r w:rsidRPr="008954A1">
        <w:rPr>
          <w:rFonts w:ascii="TimesNewRomanPSMT" w:hAnsi="TimesNewRomanPSMT"/>
          <w:color w:val="000000"/>
          <w:sz w:val="20"/>
        </w:rPr>
        <w:t>the received EML Operating Mode Notification frame.</w:t>
      </w:r>
      <w:r w:rsidR="00C50E5A">
        <w:rPr>
          <w:rFonts w:ascii="TimesNewRomanPSMT" w:hAnsi="TimesNewRomanPSMT"/>
          <w:color w:val="000000"/>
          <w:sz w:val="20"/>
        </w:rPr>
        <w:t xml:space="preserve"> </w:t>
      </w:r>
    </w:p>
    <w:p w14:paraId="48CD0F03" w14:textId="7DC5C253" w:rsidR="00D37125" w:rsidRDefault="00D37125" w:rsidP="00540D3D">
      <w:pPr>
        <w:rPr>
          <w:rFonts w:ascii="TimesNewRomanPSMT" w:hAnsi="TimesNewRomanPSMT"/>
          <w:color w:val="000000"/>
          <w:sz w:val="20"/>
        </w:rPr>
      </w:pPr>
    </w:p>
    <w:p w14:paraId="26BCDAFF" w14:textId="3BF0141D" w:rsidR="00D37125" w:rsidRDefault="00D37125" w:rsidP="00540D3D">
      <w:pPr>
        <w:rPr>
          <w:rFonts w:ascii="Arial-BoldMT" w:hAnsi="Arial-BoldMT" w:hint="eastAsia"/>
          <w:b/>
          <w:bCs/>
          <w:color w:val="000000"/>
          <w:sz w:val="20"/>
        </w:rPr>
      </w:pPr>
      <w:r w:rsidRPr="00D37125">
        <w:rPr>
          <w:rFonts w:ascii="Arial-BoldMT" w:hAnsi="Arial-BoldMT"/>
          <w:b/>
          <w:bCs/>
          <w:color w:val="000000"/>
          <w:sz w:val="20"/>
        </w:rPr>
        <w:t>35.3.17 Enhanced multi-link single radio operation</w:t>
      </w:r>
    </w:p>
    <w:p w14:paraId="044070FC" w14:textId="49B5D068" w:rsidR="00D37125" w:rsidRDefault="00D37125" w:rsidP="00540D3D">
      <w:pPr>
        <w:rPr>
          <w:rFonts w:ascii="Arial-BoldMT" w:hAnsi="Arial-BoldMT" w:hint="eastAsia"/>
          <w:color w:val="000000"/>
          <w:sz w:val="20"/>
        </w:rPr>
      </w:pPr>
      <w:r w:rsidRPr="00D37125">
        <w:rPr>
          <w:rFonts w:ascii="Arial-BoldMT" w:hAnsi="Arial-BoldMT"/>
          <w:color w:val="000000"/>
          <w:sz w:val="20"/>
        </w:rPr>
        <w:t>…</w:t>
      </w:r>
    </w:p>
    <w:p w14:paraId="5F090BE8" w14:textId="77777777" w:rsidR="00D37125" w:rsidRPr="00D37125" w:rsidRDefault="00D37125" w:rsidP="00540D3D">
      <w:pPr>
        <w:rPr>
          <w:rFonts w:ascii="Arial-BoldMT" w:hAnsi="Arial-BoldMT" w:hint="eastAsia"/>
          <w:color w:val="000000"/>
          <w:sz w:val="20"/>
        </w:rPr>
      </w:pPr>
    </w:p>
    <w:p w14:paraId="766632BF" w14:textId="30649EAF" w:rsidR="00D37125" w:rsidRDefault="00D37125" w:rsidP="00D37125">
      <w:pPr>
        <w:rPr>
          <w:rFonts w:ascii="TimesNewRomanPSMT" w:hAnsi="TimesNewRomanPSMT"/>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F47747">
        <w:rPr>
          <w:rFonts w:ascii="TimesNewRomanPSMT" w:hAnsi="TimesNewRomanPSMT"/>
          <w:color w:val="000000"/>
          <w:sz w:val="20"/>
          <w:highlight w:val="yellow"/>
        </w:rPr>
        <w:t>19</w:t>
      </w:r>
      <w:r w:rsidRPr="002A3294">
        <w:rPr>
          <w:rFonts w:ascii="TimesNewRomanPSMT" w:hAnsi="TimesNewRomanPSMT"/>
          <w:color w:val="000000"/>
          <w:sz w:val="20"/>
          <w:highlight w:val="yellow"/>
        </w:rPr>
        <w:t>:</w:t>
      </w:r>
    </w:p>
    <w:p w14:paraId="799F4AB4" w14:textId="77777777" w:rsidR="00D37125" w:rsidRDefault="00D37125" w:rsidP="00540D3D">
      <w:pPr>
        <w:rPr>
          <w:rFonts w:ascii="TimesNewRomanPSMT" w:hAnsi="TimesNewRomanPSMT"/>
          <w:color w:val="000000"/>
          <w:sz w:val="20"/>
        </w:rPr>
      </w:pPr>
    </w:p>
    <w:p w14:paraId="49B3A407" w14:textId="7D8A20F7" w:rsidR="00C42E26" w:rsidRDefault="00274EF7" w:rsidP="00540D3D">
      <w:pPr>
        <w:rPr>
          <w:rFonts w:ascii="TimesNewRomanPSMT" w:hAnsi="TimesNewRomanPSMT"/>
          <w:color w:val="000000"/>
          <w:sz w:val="20"/>
        </w:rPr>
      </w:pPr>
      <w:r w:rsidRPr="00274EF7">
        <w:rPr>
          <w:rFonts w:ascii="TimesNewRomanPSMT" w:hAnsi="TimesNewRomanPSMT"/>
          <w:color w:val="000000"/>
          <w:sz w:val="20"/>
        </w:rPr>
        <w:t>An MLD with dot11EHTEMLSROptionImplemented equal to true shall set the EML Capabilities Present</w:t>
      </w:r>
      <w:r w:rsidRPr="00274EF7">
        <w:rPr>
          <w:rFonts w:ascii="TimesNewRomanPSMT" w:hAnsi="TimesNewRomanPSMT"/>
          <w:color w:val="000000"/>
          <w:sz w:val="20"/>
        </w:rPr>
        <w:br/>
        <w:t xml:space="preserve">subfield to 1 and shall set the EMLSR Support subfield </w:t>
      </w:r>
      <w:ins w:id="64" w:author="Park, Minyoung" w:date="2022-10-11T16:22:00Z">
        <w:r w:rsidR="00F47747">
          <w:rPr>
            <w:rFonts w:ascii="TimesNewRomanPSMT" w:hAnsi="TimesNewRomanPSMT"/>
            <w:color w:val="000000"/>
            <w:sz w:val="20"/>
          </w:rPr>
          <w:t>(#12673)</w:t>
        </w:r>
      </w:ins>
      <w:del w:id="65" w:author="Park, Minyoung" w:date="2022-10-11T16:22:00Z">
        <w:r w:rsidRPr="00274EF7" w:rsidDel="00F47747">
          <w:rPr>
            <w:rFonts w:ascii="TimesNewRomanPSMT" w:hAnsi="TimesNewRomanPSMT"/>
            <w:color w:val="000000"/>
            <w:sz w:val="20"/>
          </w:rPr>
          <w:delText xml:space="preserve">of </w:delText>
        </w:r>
      </w:del>
      <w:ins w:id="66" w:author="Park, Minyoung" w:date="2022-10-11T16:22:00Z">
        <w:r w:rsidR="00F47747">
          <w:rPr>
            <w:rFonts w:ascii="TimesNewRomanPSMT" w:hAnsi="TimesNewRomanPSMT"/>
            <w:color w:val="000000"/>
            <w:sz w:val="20"/>
          </w:rPr>
          <w:t>in</w:t>
        </w:r>
        <w:r w:rsidR="00F47747" w:rsidRPr="00274EF7">
          <w:rPr>
            <w:rFonts w:ascii="TimesNewRomanPSMT" w:hAnsi="TimesNewRomanPSMT"/>
            <w:color w:val="000000"/>
            <w:sz w:val="20"/>
          </w:rPr>
          <w:t xml:space="preserve"> </w:t>
        </w:r>
      </w:ins>
      <w:r w:rsidRPr="00274EF7">
        <w:rPr>
          <w:rFonts w:ascii="TimesNewRomanPSMT" w:hAnsi="TimesNewRomanPSMT"/>
          <w:color w:val="000000"/>
          <w:sz w:val="20"/>
        </w:rPr>
        <w:t>the Common Info field of the Basic Multi-Link</w:t>
      </w:r>
      <w:r w:rsidRPr="00274EF7">
        <w:rPr>
          <w:rFonts w:ascii="TimesNewRomanPSMT" w:hAnsi="TimesNewRomanPSMT"/>
          <w:color w:val="000000"/>
          <w:sz w:val="20"/>
        </w:rPr>
        <w:br/>
        <w:t>element (9.4.2.312.2 (Basic Multi-Link element)) to 1 in all Management frames that include the Basic</w:t>
      </w:r>
      <w:r w:rsidRPr="00274EF7">
        <w:rPr>
          <w:rFonts w:ascii="TimesNewRomanPSMT" w:hAnsi="TimesNewRomanPSMT"/>
          <w:color w:val="000000"/>
          <w:sz w:val="20"/>
        </w:rPr>
        <w:br/>
        <w:t>Multi-Link element except Authentication frames. An MLD with dot11EHTEMLSROptionImplemented</w:t>
      </w:r>
      <w:r w:rsidRPr="00274EF7">
        <w:rPr>
          <w:rFonts w:ascii="TimesNewRomanPSMT" w:hAnsi="TimesNewRomanPSMT"/>
          <w:color w:val="000000"/>
          <w:sz w:val="20"/>
        </w:rPr>
        <w:br/>
        <w:t>equal to false and dot11EHTEMLMROptionImplemented equal to true (see 35.3.18 (Enhanced multi-link</w:t>
      </w:r>
      <w:r w:rsidRPr="00274EF7">
        <w:rPr>
          <w:rFonts w:ascii="TimesNewRomanPSMT" w:hAnsi="TimesNewRomanPSMT"/>
          <w:color w:val="000000"/>
          <w:sz w:val="20"/>
        </w:rPr>
        <w:br/>
        <w:t>multi-radio operation)) shall set the EML Capabilities Present subfield to 1 and shall set the EMLSR</w:t>
      </w:r>
      <w:r w:rsidRPr="00274EF7">
        <w:rPr>
          <w:rFonts w:ascii="TimesNewRomanPSMT" w:hAnsi="TimesNewRomanPSMT"/>
          <w:color w:val="000000"/>
          <w:sz w:val="20"/>
        </w:rPr>
        <w:br/>
        <w:t>Support subfield of the EML Capabilities subfield to 0. An MLD with</w:t>
      </w:r>
      <w:r w:rsidRPr="00274EF7">
        <w:rPr>
          <w:rFonts w:ascii="TimesNewRomanPSMT" w:hAnsi="TimesNewRomanPSMT"/>
          <w:color w:val="000000"/>
          <w:sz w:val="20"/>
        </w:rPr>
        <w:br/>
        <w:t>dot11EHTEMLSROptionImplemented equal to false and dot11EHTEMLMROptionImplemented equal to</w:t>
      </w:r>
      <w:r w:rsidRPr="00274EF7">
        <w:rPr>
          <w:rFonts w:ascii="TimesNewRomanPSMT" w:hAnsi="TimesNewRomanPSMT"/>
          <w:color w:val="000000"/>
          <w:sz w:val="20"/>
        </w:rPr>
        <w:br/>
        <w:t>false shall set the EML Capabilities Present subfield to 0.</w:t>
      </w:r>
    </w:p>
    <w:p w14:paraId="371FB11F" w14:textId="55DAC2CF" w:rsidR="00D6630A" w:rsidRDefault="00D6630A" w:rsidP="00540D3D">
      <w:pPr>
        <w:rPr>
          <w:rFonts w:ascii="TimesNewRomanPSMT" w:hAnsi="TimesNewRomanPSMT"/>
          <w:color w:val="000000"/>
          <w:sz w:val="20"/>
        </w:rPr>
      </w:pPr>
    </w:p>
    <w:p w14:paraId="7C6CAFC4" w14:textId="1BBE1D50" w:rsidR="00D6630A" w:rsidRDefault="00D6630A" w:rsidP="00D6630A">
      <w:pPr>
        <w:rPr>
          <w:rFonts w:ascii="TimesNewRomanPSMT" w:hAnsi="TimesNewRomanPSMT"/>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w:t>
      </w:r>
      <w:r w:rsidR="00EF4E8C">
        <w:rPr>
          <w:b/>
          <w:bCs/>
          <w:i/>
          <w:iCs/>
          <w:sz w:val="20"/>
          <w:highlight w:val="yellow"/>
          <w:lang w:eastAsia="ko-KR"/>
        </w:rPr>
        <w:t>s</w:t>
      </w:r>
      <w:r w:rsidRPr="00447453">
        <w:rPr>
          <w:b/>
          <w:bCs/>
          <w:i/>
          <w:iCs/>
          <w:sz w:val="20"/>
          <w:highlight w:val="yellow"/>
          <w:lang w:eastAsia="ko-KR"/>
        </w:rPr>
        <w:t xml:space="preserve"> in TGbe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500</w:t>
      </w:r>
      <w:r w:rsidRPr="002A3294">
        <w:rPr>
          <w:rFonts w:ascii="TimesNewRomanPSMT" w:hAnsi="TimesNewRomanPSMT"/>
          <w:color w:val="000000"/>
          <w:sz w:val="20"/>
          <w:highlight w:val="yellow"/>
        </w:rPr>
        <w:t>L</w:t>
      </w:r>
      <w:r w:rsidR="00331253">
        <w:rPr>
          <w:rFonts w:ascii="TimesNewRomanPSMT" w:hAnsi="TimesNewRomanPSMT"/>
          <w:color w:val="000000"/>
          <w:sz w:val="20"/>
          <w:highlight w:val="yellow"/>
        </w:rPr>
        <w:t>36</w:t>
      </w:r>
      <w:r w:rsidRPr="002A3294">
        <w:rPr>
          <w:rFonts w:ascii="TimesNewRomanPSMT" w:hAnsi="TimesNewRomanPSMT"/>
          <w:color w:val="000000"/>
          <w:sz w:val="20"/>
          <w:highlight w:val="yellow"/>
        </w:rPr>
        <w:t>:</w:t>
      </w:r>
    </w:p>
    <w:p w14:paraId="44706327" w14:textId="2698B4D9" w:rsidR="00D6630A" w:rsidRDefault="00D6630A" w:rsidP="00540D3D">
      <w:pPr>
        <w:rPr>
          <w:rFonts w:ascii="TimesNewRomanPSMT" w:hAnsi="TimesNewRomanPSMT"/>
          <w:color w:val="000000"/>
          <w:sz w:val="20"/>
        </w:rPr>
      </w:pPr>
    </w:p>
    <w:p w14:paraId="4B5EAEF7" w14:textId="7935667D" w:rsidR="00D6630A" w:rsidRDefault="00D6630A" w:rsidP="00540D3D">
      <w:pPr>
        <w:rPr>
          <w:rFonts w:ascii="TimesNewRomanPSMT" w:hAnsi="TimesNewRomanPSMT"/>
          <w:color w:val="000000"/>
          <w:sz w:val="20"/>
        </w:rPr>
      </w:pPr>
      <w:r w:rsidRPr="00D6630A">
        <w:rPr>
          <w:rFonts w:ascii="TimesNewRomanPSMT" w:hAnsi="TimesNewRomanPSMT"/>
          <w:color w:val="000000"/>
          <w:sz w:val="20"/>
        </w:rPr>
        <w:t xml:space="preserve">When a non-AP MLD with dot11EHTEMLSROptionImplemented equal to true intends to </w:t>
      </w:r>
      <w:r w:rsidRPr="00D6630A">
        <w:rPr>
          <w:rFonts w:ascii="TimesNewRomanPSMT" w:hAnsi="TimesNewRomanPSMT"/>
          <w:color w:val="218A21"/>
          <w:sz w:val="20"/>
        </w:rPr>
        <w:t>(#12675)</w:t>
      </w:r>
      <w:r w:rsidRPr="00D6630A">
        <w:rPr>
          <w:rFonts w:ascii="TimesNewRomanPSMT" w:hAnsi="TimesNewRomanPSMT"/>
          <w:color w:val="000000"/>
          <w:sz w:val="20"/>
        </w:rPr>
        <w:t>enable</w:t>
      </w:r>
      <w:r w:rsidRPr="00D6630A">
        <w:rPr>
          <w:rFonts w:ascii="TimesNewRomanPSMT" w:hAnsi="TimesNewRomanPSMT"/>
          <w:color w:val="000000"/>
          <w:sz w:val="20"/>
        </w:rPr>
        <w:br/>
        <w:t xml:space="preserve">the EMLSR mode on the EMLSR links, a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shall</w:t>
      </w:r>
      <w:r w:rsidRPr="00D6630A">
        <w:rPr>
          <w:rFonts w:ascii="TimesNewRomanPSMT" w:hAnsi="TimesNewRomanPSMT"/>
          <w:color w:val="000000"/>
          <w:sz w:val="20"/>
        </w:rPr>
        <w:br/>
        <w:t>transmit an EML Operating Mode Notification frame with the EMLSR Mode subfield of the EML Control</w:t>
      </w:r>
      <w:r w:rsidRPr="00D6630A">
        <w:rPr>
          <w:rFonts w:ascii="TimesNewRomanPSMT" w:hAnsi="TimesNewRomanPSMT"/>
          <w:color w:val="000000"/>
          <w:sz w:val="20"/>
        </w:rPr>
        <w:br/>
        <w:t>field of the frame set to 1 to an AP affiliated with an AP MLD with dot11EHTEMLSROptionImplemented</w:t>
      </w:r>
      <w:r w:rsidRPr="00D6630A">
        <w:rPr>
          <w:rFonts w:ascii="TimesNewRomanPSMT" w:hAnsi="TimesNewRomanPSMT"/>
          <w:color w:val="000000"/>
          <w:sz w:val="20"/>
        </w:rPr>
        <w:br/>
        <w:t>equal to true. An AP affiliated with the AP MLD that received the EML Operating Mode Notification frame</w:t>
      </w:r>
      <w:r w:rsidRPr="00D6630A">
        <w:rPr>
          <w:rFonts w:ascii="TimesNewRomanPSMT" w:hAnsi="TimesNewRomanPSMT"/>
          <w:color w:val="000000"/>
          <w:sz w:val="20"/>
        </w:rPr>
        <w:br/>
        <w:t xml:space="preserve">from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 the non-AP MLD should transmit an EML Operating Mode</w:t>
      </w:r>
      <w:r w:rsidRPr="00D6630A">
        <w:rPr>
          <w:rFonts w:ascii="TimesNewRomanPSMT" w:hAnsi="TimesNewRomanPSMT"/>
          <w:color w:val="000000"/>
          <w:sz w:val="20"/>
        </w:rPr>
        <w:br/>
        <w:t xml:space="preserve">Notification frame </w:t>
      </w:r>
      <w:r w:rsidRPr="00D6630A">
        <w:rPr>
          <w:rFonts w:ascii="TimesNewRomanPSMT" w:hAnsi="TimesNewRomanPSMT"/>
          <w:color w:val="218A21"/>
          <w:sz w:val="20"/>
        </w:rPr>
        <w:t>(#11456)</w:t>
      </w:r>
      <w:r w:rsidRPr="00D6630A">
        <w:rPr>
          <w:rFonts w:ascii="TimesNewRomanPSMT" w:hAnsi="TimesNewRomanPSMT"/>
          <w:color w:val="000000"/>
          <w:sz w:val="20"/>
        </w:rPr>
        <w:t>with the EML Control field set to the same value as the EML Control field in</w:t>
      </w:r>
      <w:r w:rsidRPr="00D6630A">
        <w:rPr>
          <w:rFonts w:ascii="TimesNewRomanPSMT" w:hAnsi="TimesNewRomanPSMT"/>
          <w:color w:val="000000"/>
          <w:sz w:val="20"/>
        </w:rPr>
        <w:br/>
        <w:t>the received EML Operation Mode Notification frame, after the AP MLD is ready to serve the non-AP MLD</w:t>
      </w:r>
      <w:r w:rsidRPr="00D6630A">
        <w:rPr>
          <w:rFonts w:ascii="TimesNewRomanPSMT" w:hAnsi="TimesNewRomanPSMT"/>
          <w:color w:val="000000"/>
          <w:sz w:val="20"/>
        </w:rPr>
        <w:br/>
        <w:t xml:space="preserve">in the EMLSR mode operation, to one of the </w:t>
      </w:r>
      <w:r w:rsidRPr="00D6630A">
        <w:rPr>
          <w:rFonts w:ascii="TimesNewRomanPSMT" w:hAnsi="TimesNewRomanPSMT"/>
          <w:color w:val="218A21"/>
          <w:sz w:val="20"/>
        </w:rPr>
        <w:t>(#12242)</w:t>
      </w:r>
      <w:r w:rsidRPr="00D6630A">
        <w:rPr>
          <w:rFonts w:ascii="TimesNewRomanPSMT" w:hAnsi="TimesNewRomanPSMT"/>
          <w:color w:val="000000"/>
          <w:sz w:val="20"/>
        </w:rPr>
        <w:t>non-AP STAs affiliated with the non-AP MLD within</w:t>
      </w:r>
      <w:r w:rsidRPr="00D6630A">
        <w:rPr>
          <w:rFonts w:ascii="TimesNewRomanPSMT" w:hAnsi="TimesNewRomanPSMT"/>
          <w:color w:val="000000"/>
          <w:sz w:val="20"/>
        </w:rPr>
        <w:br/>
      </w:r>
      <w:r w:rsidRPr="00184C74">
        <w:rPr>
          <w:rFonts w:ascii="TimesNewRomanPSMT" w:hAnsi="TimesNewRomanPSMT"/>
          <w:color w:val="000000"/>
          <w:sz w:val="20"/>
        </w:rPr>
        <w:t>the timeout interval indicated in the Transition Timeout subfield</w:t>
      </w:r>
      <w:r w:rsidRPr="00D6630A">
        <w:rPr>
          <w:rFonts w:ascii="TimesNewRomanPSMT" w:hAnsi="TimesNewRomanPSMT"/>
          <w:color w:val="000000"/>
          <w:sz w:val="20"/>
        </w:rPr>
        <w:t xml:space="preserve"> in the EML Capabilities subfield of the</w:t>
      </w:r>
      <w:r w:rsidRPr="00D6630A">
        <w:rPr>
          <w:rFonts w:ascii="TimesNewRomanPSMT" w:hAnsi="TimesNewRomanPSMT"/>
          <w:color w:val="000000"/>
          <w:sz w:val="20"/>
        </w:rPr>
        <w:br/>
        <w:t xml:space="preserve">Basic Multi-Link element starting at the end of the PPDU </w:t>
      </w:r>
      <w:ins w:id="67" w:author="Park, Minyoung" w:date="2022-10-11T16:58:00Z">
        <w:r w:rsidR="00476401">
          <w:rPr>
            <w:rFonts w:ascii="TimesNewRomanPSMT" w:hAnsi="TimesNewRomanPSMT"/>
            <w:color w:val="000000"/>
            <w:sz w:val="20"/>
          </w:rPr>
          <w:t>(#</w:t>
        </w:r>
        <w:r w:rsidR="00922890">
          <w:rPr>
            <w:rFonts w:ascii="TimesNewRomanPSMT" w:hAnsi="TimesNewRomanPSMT"/>
            <w:color w:val="000000"/>
            <w:sz w:val="20"/>
          </w:rPr>
          <w:t>12676)</w:t>
        </w:r>
      </w:ins>
      <w:ins w:id="68" w:author="Park, Minyoung" w:date="2022-10-11T16:57:00Z">
        <w:r w:rsidR="0002215F">
          <w:rPr>
            <w:rFonts w:ascii="TimesNewRomanPSMT" w:hAnsi="TimesNewRomanPSMT"/>
            <w:color w:val="000000"/>
            <w:sz w:val="20"/>
          </w:rPr>
          <w:t xml:space="preserve">that is </w:t>
        </w:r>
      </w:ins>
      <w:r w:rsidRPr="00D6630A">
        <w:rPr>
          <w:rFonts w:ascii="TimesNewRomanPSMT" w:hAnsi="TimesNewRomanPSMT"/>
          <w:color w:val="000000"/>
          <w:sz w:val="20"/>
        </w:rPr>
        <w:t>transmitted by the AP affiliated with the AP MLD</w:t>
      </w:r>
      <w:r w:rsidR="00922890">
        <w:rPr>
          <w:rFonts w:ascii="TimesNewRomanPSMT" w:hAnsi="TimesNewRomanPSMT"/>
          <w:color w:val="000000"/>
          <w:sz w:val="20"/>
        </w:rPr>
        <w:t xml:space="preserve"> </w:t>
      </w:r>
      <w:r w:rsidRPr="00D6630A">
        <w:rPr>
          <w:rFonts w:ascii="TimesNewRomanPSMT" w:hAnsi="TimesNewRomanPSMT"/>
          <w:color w:val="218A21"/>
          <w:sz w:val="20"/>
        </w:rPr>
        <w:t>(#11582)</w:t>
      </w:r>
      <w:r w:rsidRPr="00D6630A">
        <w:rPr>
          <w:rFonts w:ascii="TimesNewRomanPSMT" w:hAnsi="TimesNewRomanPSMT"/>
          <w:color w:val="000000"/>
          <w:sz w:val="20"/>
        </w:rPr>
        <w:t>carrying the immediate acknowledgement to the EML Operating Mode Notification frame</w:t>
      </w:r>
      <w:r w:rsidRPr="00D6630A">
        <w:rPr>
          <w:rFonts w:ascii="TimesNewRomanPSMT" w:hAnsi="TimesNewRomanPSMT"/>
          <w:color w:val="000000"/>
          <w:sz w:val="20"/>
        </w:rPr>
        <w:br/>
        <w:t xml:space="preserve">transmitted by the STA affiliated with the non-AP MLD. </w:t>
      </w:r>
      <w:ins w:id="69" w:author="Park, Minyoung" w:date="2022-12-03T12:35:00Z">
        <w:r w:rsidR="005351EC" w:rsidRPr="00184C74">
          <w:rPr>
            <w:rFonts w:ascii="TimesNewRomanPSMT" w:hAnsi="TimesNewRomanPSMT"/>
            <w:color w:val="000000"/>
            <w:sz w:val="20"/>
            <w:highlight w:val="cyan"/>
          </w:rPr>
          <w:t>(#13413, 13414, 13811)</w:t>
        </w:r>
      </w:ins>
      <w:ins w:id="70" w:author="Park, Minyoung" w:date="2022-12-03T12:34:00Z">
        <w:r w:rsidR="00BD0AB4" w:rsidRPr="00184C74">
          <w:rPr>
            <w:rFonts w:ascii="TimesNewRomanPSMT" w:hAnsi="TimesNewRomanPSMT"/>
            <w:color w:val="000000"/>
            <w:sz w:val="20"/>
            <w:highlight w:val="cyan"/>
          </w:rPr>
          <w:t>The AP affiliated with the AP MLD that transmitted the EML Operating Mode Notification frame to the non-AP STA affiliated with the non-AP MLD in a TXOP shall not start another frame exchange sequence with the non-AP STA in the same TXOP.</w:t>
        </w:r>
        <w:r w:rsidR="00BD0AB4" w:rsidRPr="00BD0AB4">
          <w:rPr>
            <w:rFonts w:ascii="TimesNewRomanPSMT" w:hAnsi="TimesNewRomanPSMT"/>
            <w:color w:val="000000"/>
            <w:sz w:val="20"/>
          </w:rPr>
          <w:t xml:space="preserve"> </w:t>
        </w:r>
      </w:ins>
      <w:r w:rsidRPr="00D6630A">
        <w:rPr>
          <w:rFonts w:ascii="TimesNewRomanPSMT" w:hAnsi="TimesNewRomanPSMT"/>
          <w:color w:val="000000"/>
          <w:sz w:val="20"/>
        </w:rPr>
        <w:t>After the successful transmission of the EML</w:t>
      </w:r>
      <w:r w:rsidR="00CC3995">
        <w:rPr>
          <w:rFonts w:ascii="TimesNewRomanPSMT" w:hAnsi="TimesNewRomanPSMT"/>
          <w:color w:val="000000"/>
          <w:sz w:val="20"/>
        </w:rPr>
        <w:t xml:space="preserve"> </w:t>
      </w:r>
      <w:r w:rsidRPr="00D6630A">
        <w:rPr>
          <w:rFonts w:ascii="TimesNewRomanPSMT" w:hAnsi="TimesNewRomanPSMT"/>
          <w:color w:val="000000"/>
          <w:sz w:val="20"/>
        </w:rPr>
        <w:t xml:space="preserve">Operating Mode Notification frame </w:t>
      </w:r>
      <w:r w:rsidRPr="00D6630A">
        <w:rPr>
          <w:rFonts w:ascii="TimesNewRomanPSMT" w:hAnsi="TimesNewRomanPSMT"/>
          <w:color w:val="218A21"/>
          <w:sz w:val="20"/>
        </w:rPr>
        <w:t>(#13411)(#11454)(#14000)</w:t>
      </w:r>
      <w:r w:rsidRPr="00D6630A">
        <w:rPr>
          <w:rFonts w:ascii="TimesNewRomanPSMT" w:hAnsi="TimesNewRomanPSMT"/>
          <w:color w:val="000000"/>
          <w:sz w:val="20"/>
        </w:rPr>
        <w:t xml:space="preserve">by the </w:t>
      </w:r>
      <w:r w:rsidRPr="00D6630A">
        <w:rPr>
          <w:rFonts w:ascii="TimesNewRomanPSMT" w:hAnsi="TimesNewRomanPSMT"/>
          <w:color w:val="218A21"/>
          <w:sz w:val="20"/>
        </w:rPr>
        <w:t>(#12242)</w:t>
      </w:r>
      <w:r w:rsidRPr="00D6630A">
        <w:rPr>
          <w:rFonts w:ascii="TimesNewRomanPSMT" w:hAnsi="TimesNewRomanPSMT"/>
          <w:color w:val="000000"/>
          <w:sz w:val="20"/>
        </w:rPr>
        <w:t>non-AP STA affiliated with</w:t>
      </w:r>
      <w:r w:rsidR="00CC3995">
        <w:rPr>
          <w:rFonts w:ascii="TimesNewRomanPSMT" w:hAnsi="TimesNewRomanPSMT"/>
          <w:color w:val="000000"/>
          <w:sz w:val="20"/>
        </w:rPr>
        <w:t xml:space="preserve"> </w:t>
      </w:r>
      <w:r w:rsidRPr="00D6630A">
        <w:rPr>
          <w:rFonts w:ascii="TimesNewRomanPSMT" w:hAnsi="TimesNewRomanPSMT"/>
          <w:color w:val="000000"/>
          <w:sz w:val="20"/>
        </w:rPr>
        <w:t>the non-AP MLD, the non-AP MLD shall operate in the EMLSR mode and the other STAs operating on the</w:t>
      </w:r>
      <w:r w:rsidRPr="00D6630A">
        <w:rPr>
          <w:rFonts w:ascii="TimesNewRomanPSMT" w:hAnsi="TimesNewRomanPSMT"/>
          <w:color w:val="000000"/>
          <w:sz w:val="20"/>
        </w:rPr>
        <w:br/>
        <w:t xml:space="preserve">corresponding EMLSR links shall transition to active mode after </w:t>
      </w:r>
      <w:r w:rsidRPr="00184C74">
        <w:rPr>
          <w:rFonts w:ascii="TimesNewRomanPSMT" w:hAnsi="TimesNewRomanPSMT"/>
          <w:color w:val="000000"/>
          <w:sz w:val="20"/>
        </w:rPr>
        <w:t xml:space="preserve">the </w:t>
      </w:r>
      <w:ins w:id="71" w:author="Park, Minyoung" w:date="2022-10-18T11:06:00Z">
        <w:r w:rsidR="00B43E95" w:rsidRPr="00184C74">
          <w:rPr>
            <w:rFonts w:ascii="TimesNewRomanPSMT" w:hAnsi="TimesNewRomanPSMT"/>
            <w:color w:val="000000"/>
            <w:sz w:val="20"/>
          </w:rPr>
          <w:t>(#1</w:t>
        </w:r>
      </w:ins>
      <w:ins w:id="72" w:author="Park, Minyoung" w:date="2022-11-15T14:26:00Z">
        <w:r w:rsidR="004448E8" w:rsidRPr="00184C74">
          <w:rPr>
            <w:rFonts w:ascii="TimesNewRomanPSMT" w:hAnsi="TimesNewRomanPSMT"/>
            <w:color w:val="000000"/>
            <w:sz w:val="20"/>
          </w:rPr>
          <w:t>3413</w:t>
        </w:r>
      </w:ins>
      <w:ins w:id="73" w:author="Park, Minyoung" w:date="2022-10-18T11:06:00Z">
        <w:r w:rsidR="00B43E95" w:rsidRPr="00184C74">
          <w:rPr>
            <w:rFonts w:ascii="TimesNewRomanPSMT" w:hAnsi="TimesNewRomanPSMT"/>
            <w:color w:val="000000"/>
            <w:sz w:val="20"/>
          </w:rPr>
          <w:t>)</w:t>
        </w:r>
      </w:ins>
      <w:del w:id="74" w:author="Park, Minyoung" w:date="2022-10-18T11:03:00Z">
        <w:r w:rsidRPr="00184C74" w:rsidDel="001220AC">
          <w:rPr>
            <w:rFonts w:ascii="TimesNewRomanPSMT" w:hAnsi="TimesNewRomanPSMT"/>
            <w:color w:val="000000"/>
            <w:sz w:val="20"/>
          </w:rPr>
          <w:delText>transition delay</w:delText>
        </w:r>
      </w:del>
      <w:ins w:id="75" w:author="Park, Minyoung" w:date="2022-10-18T11:03:00Z">
        <w:r w:rsidR="001220AC" w:rsidRPr="00184C74">
          <w:rPr>
            <w:rFonts w:ascii="TimesNewRomanPSMT" w:hAnsi="TimesNewRomanPSMT"/>
            <w:color w:val="000000"/>
            <w:sz w:val="20"/>
          </w:rPr>
          <w:t>timeout interval</w:t>
        </w:r>
      </w:ins>
      <w:r w:rsidRPr="00184C74">
        <w:rPr>
          <w:rFonts w:ascii="TimesNewRomanPSMT" w:hAnsi="TimesNewRomanPSMT"/>
          <w:color w:val="000000"/>
          <w:sz w:val="20"/>
        </w:rPr>
        <w:t xml:space="preserve"> indicated in </w:t>
      </w:r>
      <w:r w:rsidRPr="00184C74">
        <w:rPr>
          <w:rFonts w:ascii="TimesNewRomanPSMT" w:hAnsi="TimesNewRomanPSMT"/>
          <w:color w:val="000000"/>
          <w:sz w:val="20"/>
        </w:rPr>
        <w:lastRenderedPageBreak/>
        <w:t>the</w:t>
      </w:r>
      <w:r w:rsidR="0051760C" w:rsidRPr="00184C74">
        <w:rPr>
          <w:rFonts w:ascii="TimesNewRomanPSMT" w:hAnsi="TimesNewRomanPSMT"/>
          <w:color w:val="000000"/>
          <w:sz w:val="20"/>
        </w:rPr>
        <w:t xml:space="preserve"> </w:t>
      </w:r>
      <w:r w:rsidRPr="00184C74">
        <w:rPr>
          <w:rFonts w:ascii="TimesNewRomanPSMT" w:hAnsi="TimesNewRomanPSMT"/>
          <w:color w:val="000000"/>
          <w:sz w:val="20"/>
        </w:rPr>
        <w:t>Transition Timeout subfield</w:t>
      </w:r>
      <w:r w:rsidRPr="00D6630A">
        <w:rPr>
          <w:rFonts w:ascii="TimesNewRomanPSMT" w:hAnsi="TimesNewRomanPSMT"/>
          <w:color w:val="000000"/>
          <w:sz w:val="20"/>
        </w:rPr>
        <w:t xml:space="preserve"> in the EML Capabilities subfield of the Basic Multi-Link element or</w:t>
      </w:r>
      <w:r w:rsidRPr="00D6630A">
        <w:rPr>
          <w:rFonts w:ascii="TimesNewRomanPSMT" w:hAnsi="TimesNewRomanPSMT"/>
          <w:color w:val="000000"/>
          <w:sz w:val="20"/>
        </w:rPr>
        <w:br/>
        <w:t xml:space="preserve">immediately after </w:t>
      </w:r>
      <w:ins w:id="76" w:author="Park, Minyoung" w:date="2022-11-17T23:26:00Z">
        <w:r w:rsidR="006549EE">
          <w:rPr>
            <w:rFonts w:ascii="TimesNewRomanPSMT" w:hAnsi="TimesNewRomanPSMT"/>
            <w:color w:val="000000"/>
            <w:sz w:val="20"/>
          </w:rPr>
          <w:t xml:space="preserve">(#13413, 13414, </w:t>
        </w:r>
        <w:r w:rsidR="006549EE" w:rsidRPr="003E4577">
          <w:rPr>
            <w:rFonts w:ascii="TimesNewRomanPSMT" w:hAnsi="TimesNewRomanPSMT"/>
            <w:color w:val="000000"/>
            <w:sz w:val="20"/>
          </w:rPr>
          <w:t>13811</w:t>
        </w:r>
        <w:r w:rsidR="006549EE">
          <w:rPr>
            <w:rFonts w:ascii="TimesNewRomanPSMT" w:hAnsi="TimesNewRomanPSMT"/>
            <w:color w:val="000000"/>
            <w:sz w:val="20"/>
          </w:rPr>
          <w:t>)</w:t>
        </w:r>
      </w:ins>
      <w:ins w:id="77" w:author="Park, Minyoung" w:date="2022-10-18T11:04:00Z">
        <w:r w:rsidR="001220AC">
          <w:rPr>
            <w:rFonts w:ascii="TimesNewRomanPSMT" w:hAnsi="TimesNewRomanPSMT"/>
            <w:color w:val="000000"/>
            <w:sz w:val="20"/>
          </w:rPr>
          <w:t xml:space="preserve">transmitting an acknowledgement to a </w:t>
        </w:r>
      </w:ins>
      <w:del w:id="78" w:author="Park, Minyoung" w:date="2022-10-18T11:04:00Z">
        <w:r w:rsidRPr="00D6630A" w:rsidDel="00181979">
          <w:rPr>
            <w:rFonts w:ascii="TimesNewRomanPSMT" w:hAnsi="TimesNewRomanPSMT"/>
            <w:color w:val="000000"/>
            <w:sz w:val="20"/>
          </w:rPr>
          <w:delText xml:space="preserve">receiving </w:delText>
        </w:r>
      </w:del>
      <w:ins w:id="79" w:author="Park, Minyoung" w:date="2022-10-18T11:04:00Z">
        <w:r w:rsidR="00181979" w:rsidRPr="00D6630A">
          <w:rPr>
            <w:rFonts w:ascii="TimesNewRomanPSMT" w:hAnsi="TimesNewRomanPSMT"/>
            <w:color w:val="000000"/>
            <w:sz w:val="20"/>
          </w:rPr>
          <w:t>receiv</w:t>
        </w:r>
        <w:r w:rsidR="00181979">
          <w:rPr>
            <w:rFonts w:ascii="TimesNewRomanPSMT" w:hAnsi="TimesNewRomanPSMT"/>
            <w:color w:val="000000"/>
            <w:sz w:val="20"/>
          </w:rPr>
          <w:t>ed</w:t>
        </w:r>
      </w:ins>
      <w:del w:id="80" w:author="Park, Minyoung" w:date="2022-10-18T11:04:00Z">
        <w:r w:rsidRPr="00D6630A" w:rsidDel="00181979">
          <w:rPr>
            <w:rFonts w:ascii="TimesNewRomanPSMT" w:hAnsi="TimesNewRomanPSMT"/>
            <w:color w:val="000000"/>
            <w:sz w:val="20"/>
          </w:rPr>
          <w:delText>an</w:delText>
        </w:r>
      </w:del>
      <w:r w:rsidRPr="00D6630A">
        <w:rPr>
          <w:rFonts w:ascii="TimesNewRomanPSMT" w:hAnsi="TimesNewRomanPSMT"/>
          <w:color w:val="000000"/>
          <w:sz w:val="20"/>
        </w:rPr>
        <w:t xml:space="preserve"> EML Operating Mode Notification frame from one of the APs operating on</w:t>
      </w:r>
      <w:r w:rsidR="000D5362">
        <w:rPr>
          <w:rFonts w:ascii="TimesNewRomanPSMT" w:hAnsi="TimesNewRomanPSMT"/>
          <w:color w:val="000000"/>
          <w:sz w:val="20"/>
        </w:rPr>
        <w:t xml:space="preserve"> </w:t>
      </w:r>
      <w:r w:rsidRPr="00D6630A">
        <w:rPr>
          <w:rFonts w:ascii="TimesNewRomanPSMT" w:hAnsi="TimesNewRomanPSMT"/>
          <w:color w:val="000000"/>
          <w:sz w:val="20"/>
        </w:rPr>
        <w:t>the EMLSR links and affiliated with the AP MLD. Any of the other STAs operating on the corresponding</w:t>
      </w:r>
      <w:r w:rsidR="000D5362">
        <w:rPr>
          <w:rFonts w:ascii="TimesNewRomanPSMT" w:hAnsi="TimesNewRomanPSMT"/>
          <w:color w:val="000000"/>
          <w:sz w:val="20"/>
        </w:rPr>
        <w:t xml:space="preserve"> </w:t>
      </w:r>
      <w:r w:rsidRPr="00D6630A">
        <w:rPr>
          <w:rFonts w:ascii="TimesNewRomanPSMT" w:hAnsi="TimesNewRomanPSMT"/>
          <w:color w:val="000000"/>
          <w:sz w:val="20"/>
        </w:rPr>
        <w:t>EMLSR link shall not transmit a frame with the Power Management subfield set to 1 before receiving the</w:t>
      </w:r>
      <w:r w:rsidR="000D5362">
        <w:rPr>
          <w:rFonts w:ascii="TimesNewRomanPSMT" w:hAnsi="TimesNewRomanPSMT"/>
          <w:color w:val="000000"/>
          <w:sz w:val="20"/>
        </w:rPr>
        <w:t xml:space="preserve"> </w:t>
      </w:r>
      <w:r w:rsidRPr="00D6630A">
        <w:rPr>
          <w:rFonts w:ascii="TimesNewRomanPSMT" w:hAnsi="TimesNewRomanPSMT"/>
          <w:color w:val="000000"/>
          <w:sz w:val="20"/>
        </w:rPr>
        <w:t xml:space="preserve">EML Operating Mode Notification frame from </w:t>
      </w:r>
      <w:r w:rsidRPr="00D6630A">
        <w:rPr>
          <w:rFonts w:ascii="TimesNewRomanPSMT" w:hAnsi="TimesNewRomanPSMT"/>
          <w:color w:val="218A21"/>
          <w:sz w:val="20"/>
        </w:rPr>
        <w:t>(#13415)</w:t>
      </w:r>
      <w:r w:rsidRPr="00D6630A">
        <w:rPr>
          <w:rFonts w:ascii="TimesNewRomanPSMT" w:hAnsi="TimesNewRomanPSMT"/>
          <w:color w:val="000000"/>
          <w:sz w:val="20"/>
        </w:rPr>
        <w:t>one of the APs operating on the EMLSR links and</w:t>
      </w:r>
      <w:r w:rsidR="00E52E8F">
        <w:rPr>
          <w:rFonts w:ascii="TimesNewRomanPSMT" w:hAnsi="TimesNewRomanPSMT"/>
          <w:color w:val="000000"/>
          <w:sz w:val="20"/>
        </w:rPr>
        <w:t xml:space="preserve"> </w:t>
      </w:r>
      <w:r w:rsidRPr="00D6630A">
        <w:rPr>
          <w:rFonts w:ascii="TimesNewRomanPSMT" w:hAnsi="TimesNewRomanPSMT"/>
          <w:color w:val="000000"/>
          <w:sz w:val="20"/>
        </w:rPr>
        <w:t>affiliated with the AP MLD or before the end of the timeout interval.</w:t>
      </w:r>
    </w:p>
    <w:p w14:paraId="24953BC9" w14:textId="0C2365B0" w:rsidR="00E477A6" w:rsidRDefault="00E477A6" w:rsidP="00540D3D">
      <w:pPr>
        <w:rPr>
          <w:rFonts w:ascii="TimesNewRomanPSMT" w:hAnsi="TimesNewRomanPSMT"/>
          <w:color w:val="000000"/>
          <w:sz w:val="20"/>
        </w:rPr>
      </w:pPr>
    </w:p>
    <w:p w14:paraId="4500D858" w14:textId="192C940F" w:rsidR="00E477A6" w:rsidRDefault="00E477A6" w:rsidP="00540D3D">
      <w:pPr>
        <w:rPr>
          <w:rFonts w:ascii="TimesNewRomanPSMT" w:hAnsi="TimesNewRomanPSMT"/>
          <w:color w:val="000000"/>
          <w:sz w:val="20"/>
        </w:rPr>
      </w:pPr>
      <w:r w:rsidRPr="00E477A6">
        <w:rPr>
          <w:rFonts w:ascii="TimesNewRomanPSMT" w:hAnsi="TimesNewRomanPSMT"/>
          <w:color w:val="000000"/>
          <w:sz w:val="20"/>
        </w:rPr>
        <w:t>When a non-AP MLD with dot11EHTEMLSROptionImplemented equal to true intends to disable the</w:t>
      </w:r>
      <w:r w:rsidRPr="00E477A6">
        <w:rPr>
          <w:rFonts w:ascii="TimesNewRomanPSMT" w:hAnsi="TimesNewRomanPSMT"/>
          <w:color w:val="000000"/>
          <w:sz w:val="20"/>
        </w:rPr>
        <w:br/>
        <w:t xml:space="preserve">EMLSR mode, a </w:t>
      </w:r>
      <w:r w:rsidRPr="00E477A6">
        <w:rPr>
          <w:rFonts w:ascii="TimesNewRomanPSMT" w:hAnsi="TimesNewRomanPSMT"/>
          <w:color w:val="218A21"/>
          <w:sz w:val="20"/>
        </w:rPr>
        <w:t>(#12242)</w:t>
      </w:r>
      <w:r w:rsidRPr="00E477A6">
        <w:rPr>
          <w:rFonts w:ascii="TimesNewRomanPSMT" w:hAnsi="TimesNewRomanPSMT"/>
          <w:color w:val="000000"/>
          <w:sz w:val="20"/>
        </w:rPr>
        <w:t>non-AP STA affiliated with the non-AP MLD shall transmit an EML Operating</w:t>
      </w:r>
    </w:p>
    <w:p w14:paraId="76C0B58D" w14:textId="64CDEA56" w:rsidR="00FC179A" w:rsidRDefault="00EF4E8C" w:rsidP="00540D3D">
      <w:pPr>
        <w:rPr>
          <w:rFonts w:ascii="TimesNewRomanPSMT" w:hAnsi="TimesNewRomanPSMT"/>
          <w:color w:val="000000"/>
          <w:sz w:val="20"/>
        </w:rPr>
      </w:pPr>
      <w:r w:rsidRPr="00EF4E8C">
        <w:rPr>
          <w:rFonts w:ascii="TimesNewRomanPSMT" w:hAnsi="TimesNewRomanPSMT"/>
          <w:color w:val="000000"/>
          <w:sz w:val="20"/>
        </w:rPr>
        <w:t>Mode Notification frame with the EMLSR Mode subfield of the EML Control field of the frame set to 0 to</w:t>
      </w:r>
      <w:r w:rsidRPr="00EF4E8C">
        <w:rPr>
          <w:rFonts w:ascii="TimesNewRomanPSMT" w:hAnsi="TimesNewRomanPSMT"/>
          <w:color w:val="000000"/>
          <w:sz w:val="20"/>
        </w:rPr>
        <w:br/>
        <w:t>an AP affiliated with an AP MLD with dot11EHTEMLSROptionImplemented equal to true. An AP</w:t>
      </w:r>
      <w:r w:rsidRPr="00EF4E8C">
        <w:rPr>
          <w:rFonts w:ascii="TimesNewRomanPSMT" w:hAnsi="TimesNewRomanPSMT"/>
          <w:color w:val="000000"/>
          <w:sz w:val="20"/>
        </w:rPr>
        <w:br/>
        <w:t>affiliated with the AP MLD that received the EML Operating Mode Notification frame from the</w:t>
      </w:r>
      <w:r w:rsidRPr="00EF4E8C">
        <w:rPr>
          <w:rFonts w:ascii="TimesNewRomanPSMT" w:hAnsi="TimesNewRomanPSMT"/>
          <w:color w:val="000000"/>
          <w:sz w:val="20"/>
        </w:rPr>
        <w:br/>
      </w:r>
      <w:r w:rsidRPr="00EF4E8C">
        <w:rPr>
          <w:rFonts w:ascii="TimesNewRomanPSMT" w:hAnsi="TimesNewRomanPSMT"/>
          <w:color w:val="218A21"/>
          <w:sz w:val="20"/>
        </w:rPr>
        <w:t>(#12242)</w:t>
      </w:r>
      <w:r w:rsidRPr="00EF4E8C">
        <w:rPr>
          <w:rFonts w:ascii="TimesNewRomanPSMT" w:hAnsi="TimesNewRomanPSMT"/>
          <w:color w:val="000000"/>
          <w:sz w:val="20"/>
        </w:rPr>
        <w:t>non-AP STA affiliated with the non-AP MLD should transmit an EML Operating Mode</w:t>
      </w:r>
      <w:r w:rsidRPr="00EF4E8C">
        <w:rPr>
          <w:rFonts w:ascii="TimesNewRomanPSMT" w:hAnsi="TimesNewRomanPSMT"/>
          <w:color w:val="000000"/>
          <w:sz w:val="20"/>
        </w:rPr>
        <w:br/>
        <w:t xml:space="preserve">Notification frame </w:t>
      </w:r>
      <w:r w:rsidRPr="00EF4E8C">
        <w:rPr>
          <w:rFonts w:ascii="TimesNewRomanPSMT" w:hAnsi="TimesNewRomanPSMT"/>
          <w:color w:val="218A21"/>
          <w:sz w:val="20"/>
        </w:rPr>
        <w:t>(#11456)</w:t>
      </w:r>
      <w:r w:rsidRPr="00EF4E8C">
        <w:rPr>
          <w:rFonts w:ascii="TimesNewRomanPSMT" w:hAnsi="TimesNewRomanPSMT"/>
          <w:color w:val="000000"/>
          <w:sz w:val="20"/>
        </w:rPr>
        <w:t>with the EML Control field set to the same value as the EML Control field in</w:t>
      </w:r>
      <w:r w:rsidRPr="00EF4E8C">
        <w:rPr>
          <w:rFonts w:ascii="TimesNewRomanPSMT" w:hAnsi="TimesNewRomanPSMT"/>
          <w:color w:val="000000"/>
          <w:sz w:val="20"/>
        </w:rPr>
        <w:br/>
        <w:t>the received EML Operation Mode Notification frame, after the AP MLD is no longer serving the non-AP</w:t>
      </w:r>
      <w:r w:rsidRPr="00EF4E8C">
        <w:rPr>
          <w:rFonts w:ascii="TimesNewRomanPSMT" w:hAnsi="TimesNewRomanPSMT"/>
          <w:color w:val="000000"/>
          <w:sz w:val="20"/>
        </w:rPr>
        <w:br/>
        <w:t xml:space="preserve">MLD in the EMLSR mode operation, to one of the </w:t>
      </w:r>
      <w:r w:rsidRPr="00EF4E8C">
        <w:rPr>
          <w:rFonts w:ascii="TimesNewRomanPSMT" w:hAnsi="TimesNewRomanPSMT"/>
          <w:color w:val="218A21"/>
          <w:sz w:val="20"/>
        </w:rPr>
        <w:t>(#12242)</w:t>
      </w:r>
      <w:r w:rsidRPr="00EF4E8C">
        <w:rPr>
          <w:rFonts w:ascii="TimesNewRomanPSMT" w:hAnsi="TimesNewRomanPSMT"/>
          <w:color w:val="000000"/>
          <w:sz w:val="20"/>
        </w:rPr>
        <w:t>non-AP STAs affiliated with the non-AP MLD</w:t>
      </w:r>
      <w:r w:rsidRPr="00EF4E8C">
        <w:rPr>
          <w:rFonts w:ascii="TimesNewRomanPSMT" w:hAnsi="TimesNewRomanPSMT"/>
          <w:color w:val="000000"/>
          <w:sz w:val="20"/>
        </w:rPr>
        <w:br/>
        <w:t xml:space="preserve">within </w:t>
      </w:r>
      <w:r w:rsidRPr="00184C74">
        <w:rPr>
          <w:rFonts w:ascii="TimesNewRomanPSMT" w:hAnsi="TimesNewRomanPSMT"/>
          <w:color w:val="000000"/>
          <w:sz w:val="20"/>
        </w:rPr>
        <w:t>the timeout interval indicated in the Transition Timeout subfield</w:t>
      </w:r>
      <w:r w:rsidRPr="00EF4E8C">
        <w:rPr>
          <w:rFonts w:ascii="TimesNewRomanPSMT" w:hAnsi="TimesNewRomanPSMT"/>
          <w:color w:val="000000"/>
          <w:sz w:val="20"/>
        </w:rPr>
        <w:t xml:space="preserve"> in the EML Capabilities subfield of</w:t>
      </w:r>
      <w:r w:rsidRPr="00EF4E8C">
        <w:rPr>
          <w:rFonts w:ascii="TimesNewRomanPSMT" w:hAnsi="TimesNewRomanPSMT"/>
          <w:color w:val="000000"/>
          <w:sz w:val="20"/>
        </w:rPr>
        <w:br/>
        <w:t xml:space="preserve">the Basic Multi-Link element starting at the end of the PPDU </w:t>
      </w:r>
      <w:ins w:id="81" w:author="Park, Minyoung" w:date="2022-10-11T17:00:00Z">
        <w:r>
          <w:rPr>
            <w:rFonts w:ascii="TimesNewRomanPSMT" w:hAnsi="TimesNewRomanPSMT"/>
            <w:color w:val="000000"/>
            <w:sz w:val="20"/>
          </w:rPr>
          <w:t>(#</w:t>
        </w:r>
      </w:ins>
      <w:ins w:id="82" w:author="Park, Minyoung" w:date="2022-10-11T17:01:00Z">
        <w:r w:rsidR="005D1C31">
          <w:rPr>
            <w:rFonts w:ascii="TimesNewRomanPSMT" w:hAnsi="TimesNewRomanPSMT"/>
            <w:color w:val="000000"/>
            <w:sz w:val="20"/>
          </w:rPr>
          <w:t>12678)</w:t>
        </w:r>
      </w:ins>
      <w:ins w:id="83" w:author="Park, Minyoung" w:date="2022-10-11T17:00:00Z">
        <w:r>
          <w:rPr>
            <w:rFonts w:ascii="TimesNewRomanPSMT" w:hAnsi="TimesNewRomanPSMT"/>
            <w:color w:val="000000"/>
            <w:sz w:val="20"/>
          </w:rPr>
          <w:t xml:space="preserve">that is </w:t>
        </w:r>
      </w:ins>
      <w:r w:rsidRPr="00EF4E8C">
        <w:rPr>
          <w:rFonts w:ascii="TimesNewRomanPSMT" w:hAnsi="TimesNewRomanPSMT"/>
          <w:color w:val="000000"/>
          <w:sz w:val="20"/>
        </w:rPr>
        <w:t>transmitted by the AP affiliated with the AP</w:t>
      </w:r>
      <w:r w:rsidRPr="00EF4E8C">
        <w:rPr>
          <w:rFonts w:ascii="TimesNewRomanPSMT" w:hAnsi="TimesNewRomanPSMT"/>
          <w:color w:val="000000"/>
          <w:sz w:val="20"/>
        </w:rPr>
        <w:br/>
        <w:t xml:space="preserve">MLD </w:t>
      </w:r>
      <w:r w:rsidRPr="00EF4E8C">
        <w:rPr>
          <w:rFonts w:ascii="TimesNewRomanPSMT" w:hAnsi="TimesNewRomanPSMT"/>
          <w:color w:val="218A21"/>
          <w:sz w:val="20"/>
        </w:rPr>
        <w:t>(#11582)</w:t>
      </w:r>
      <w:r w:rsidRPr="00EF4E8C">
        <w:rPr>
          <w:rFonts w:ascii="TimesNewRomanPSMT" w:hAnsi="TimesNewRomanPSMT"/>
          <w:color w:val="000000"/>
          <w:sz w:val="20"/>
        </w:rPr>
        <w:t>carrying the immediate acknowledgement to the EML Operating Mode Notification frame</w:t>
      </w:r>
      <w:r w:rsidRPr="00EF4E8C">
        <w:rPr>
          <w:rFonts w:ascii="TimesNewRomanPSMT" w:hAnsi="TimesNewRomanPSMT"/>
          <w:color w:val="000000"/>
          <w:sz w:val="20"/>
        </w:rPr>
        <w:br/>
        <w:t xml:space="preserve">transmitted by the </w:t>
      </w:r>
      <w:r w:rsidRPr="00EF4E8C">
        <w:rPr>
          <w:rFonts w:ascii="TimesNewRomanPSMT" w:hAnsi="TimesNewRomanPSMT"/>
          <w:color w:val="218A21"/>
          <w:sz w:val="20"/>
        </w:rPr>
        <w:t>(#12242)</w:t>
      </w:r>
      <w:r w:rsidRPr="00EF4E8C">
        <w:rPr>
          <w:rFonts w:ascii="TimesNewRomanPSMT" w:hAnsi="TimesNewRomanPSMT"/>
          <w:color w:val="000000"/>
          <w:sz w:val="20"/>
        </w:rPr>
        <w:t xml:space="preserve">non-AP STA affiliated with the non-AP MLD. </w:t>
      </w:r>
      <w:ins w:id="84" w:author="Park, Minyoung" w:date="2022-12-03T12:37:00Z">
        <w:r w:rsidR="00AC4972" w:rsidRPr="00184C74">
          <w:rPr>
            <w:rFonts w:ascii="TimesNewRomanPSMT" w:hAnsi="TimesNewRomanPSMT"/>
            <w:color w:val="000000"/>
            <w:sz w:val="20"/>
            <w:highlight w:val="cyan"/>
          </w:rPr>
          <w:t>(#13413, 13414, 13811)The AP affiliated with the AP MLD that transmitted the EML Operating Mode Notification frame to the non-AP STA affiliated with the non-AP MLD in a TXOP shall not start another frame exchange sequence with the non-AP STA in the same TXOP.</w:t>
        </w:r>
        <w:r w:rsidR="00AC4972" w:rsidRPr="00BD0AB4">
          <w:rPr>
            <w:rFonts w:ascii="TimesNewRomanPSMT" w:hAnsi="TimesNewRomanPSMT"/>
            <w:color w:val="000000"/>
            <w:sz w:val="20"/>
          </w:rPr>
          <w:t xml:space="preserve"> </w:t>
        </w:r>
      </w:ins>
      <w:r w:rsidRPr="00EF4E8C">
        <w:rPr>
          <w:rFonts w:ascii="TimesNewRomanPSMT" w:hAnsi="TimesNewRomanPSMT"/>
          <w:color w:val="000000"/>
          <w:sz w:val="20"/>
        </w:rPr>
        <w:t>After the successful transmission</w:t>
      </w:r>
      <w:r w:rsidR="00AC4972">
        <w:rPr>
          <w:rFonts w:ascii="TimesNewRomanPSMT" w:hAnsi="TimesNewRomanPSMT"/>
          <w:color w:val="000000"/>
          <w:sz w:val="20"/>
        </w:rPr>
        <w:t xml:space="preserve"> </w:t>
      </w:r>
      <w:r w:rsidRPr="00EF4E8C">
        <w:rPr>
          <w:rFonts w:ascii="TimesNewRomanPSMT" w:hAnsi="TimesNewRomanPSMT"/>
          <w:color w:val="000000"/>
          <w:sz w:val="20"/>
        </w:rPr>
        <w:t xml:space="preserve">of the EML Operating Mode Notification frame </w:t>
      </w:r>
      <w:r w:rsidRPr="00EF4E8C">
        <w:rPr>
          <w:rFonts w:ascii="TimesNewRomanPSMT" w:hAnsi="TimesNewRomanPSMT"/>
          <w:color w:val="218A21"/>
          <w:sz w:val="20"/>
        </w:rPr>
        <w:t>(#13416)(#11455)(#14000)</w:t>
      </w:r>
      <w:r w:rsidRPr="00EF4E8C">
        <w:rPr>
          <w:rFonts w:ascii="TimesNewRomanPSMT" w:hAnsi="TimesNewRomanPSMT"/>
          <w:color w:val="000000"/>
          <w:sz w:val="20"/>
        </w:rPr>
        <w:t xml:space="preserve">by the </w:t>
      </w:r>
      <w:r w:rsidRPr="00EF4E8C">
        <w:rPr>
          <w:rFonts w:ascii="TimesNewRomanPSMT" w:hAnsi="TimesNewRomanPSMT"/>
          <w:color w:val="218A21"/>
          <w:sz w:val="20"/>
        </w:rPr>
        <w:t>(#12242)</w:t>
      </w:r>
      <w:r w:rsidRPr="00EF4E8C">
        <w:rPr>
          <w:rFonts w:ascii="TimesNewRomanPSMT" w:hAnsi="TimesNewRomanPSMT"/>
          <w:color w:val="000000"/>
          <w:sz w:val="20"/>
        </w:rPr>
        <w:t>non-AP STA</w:t>
      </w:r>
      <w:r w:rsidR="00AC4972">
        <w:rPr>
          <w:rFonts w:ascii="TimesNewRomanPSMT" w:hAnsi="TimesNewRomanPSMT"/>
          <w:color w:val="000000"/>
          <w:sz w:val="20"/>
        </w:rPr>
        <w:t xml:space="preserve"> </w:t>
      </w:r>
      <w:r w:rsidRPr="00EF4E8C">
        <w:rPr>
          <w:rFonts w:ascii="TimesNewRomanPSMT" w:hAnsi="TimesNewRomanPSMT"/>
          <w:color w:val="000000"/>
          <w:sz w:val="20"/>
        </w:rPr>
        <w:t>affiliated with the non-AP MLD, the non-AP MLD shall disable the EMLSR mode and the other STAs</w:t>
      </w:r>
      <w:r w:rsidRPr="00EF4E8C">
        <w:rPr>
          <w:rFonts w:ascii="TimesNewRomanPSMT" w:hAnsi="TimesNewRomanPSMT"/>
          <w:color w:val="000000"/>
          <w:sz w:val="20"/>
        </w:rPr>
        <w:br/>
        <w:t xml:space="preserve">operating on the corresponding EMLSR links shall transition to power save mode after </w:t>
      </w:r>
      <w:r w:rsidRPr="00184C74">
        <w:rPr>
          <w:rFonts w:ascii="TimesNewRomanPSMT" w:hAnsi="TimesNewRomanPSMT"/>
          <w:color w:val="000000"/>
          <w:sz w:val="20"/>
        </w:rPr>
        <w:t xml:space="preserve">the </w:t>
      </w:r>
      <w:ins w:id="85" w:author="Park, Minyoung" w:date="2022-10-18T11:06:00Z">
        <w:r w:rsidR="00B43E95" w:rsidRPr="00184C74">
          <w:rPr>
            <w:rFonts w:ascii="TimesNewRomanPSMT" w:hAnsi="TimesNewRomanPSMT"/>
            <w:color w:val="000000"/>
            <w:sz w:val="20"/>
          </w:rPr>
          <w:t>(#13</w:t>
        </w:r>
      </w:ins>
      <w:ins w:id="86" w:author="Park, Minyoung" w:date="2022-11-15T14:26:00Z">
        <w:r w:rsidR="004448E8" w:rsidRPr="00184C74">
          <w:rPr>
            <w:rFonts w:ascii="TimesNewRomanPSMT" w:hAnsi="TimesNewRomanPSMT"/>
            <w:color w:val="000000"/>
            <w:sz w:val="20"/>
          </w:rPr>
          <w:t>413</w:t>
        </w:r>
      </w:ins>
      <w:ins w:id="87" w:author="Park, Minyoung" w:date="2022-10-18T11:06:00Z">
        <w:r w:rsidR="00B43E95" w:rsidRPr="00184C74">
          <w:rPr>
            <w:rFonts w:ascii="TimesNewRomanPSMT" w:hAnsi="TimesNewRomanPSMT"/>
            <w:color w:val="000000"/>
            <w:sz w:val="20"/>
          </w:rPr>
          <w:t>)</w:t>
        </w:r>
      </w:ins>
      <w:del w:id="88" w:author="Park, Minyoung" w:date="2022-10-18T11:05:00Z">
        <w:r w:rsidRPr="00184C74" w:rsidDel="002478A0">
          <w:rPr>
            <w:rFonts w:ascii="TimesNewRomanPSMT" w:hAnsi="TimesNewRomanPSMT"/>
            <w:color w:val="000000"/>
            <w:sz w:val="20"/>
          </w:rPr>
          <w:delText>transition delay</w:delText>
        </w:r>
      </w:del>
      <w:ins w:id="89" w:author="Park, Minyoung" w:date="2022-10-18T11:05:00Z">
        <w:r w:rsidR="002478A0" w:rsidRPr="00184C74">
          <w:rPr>
            <w:rFonts w:ascii="TimesNewRomanPSMT" w:hAnsi="TimesNewRomanPSMT"/>
            <w:color w:val="000000"/>
            <w:sz w:val="20"/>
          </w:rPr>
          <w:t>timeout interval</w:t>
        </w:r>
      </w:ins>
      <w:r w:rsidR="0051760C" w:rsidRPr="00184C74">
        <w:rPr>
          <w:rFonts w:ascii="TimesNewRomanPSMT" w:hAnsi="TimesNewRomanPSMT"/>
          <w:color w:val="000000"/>
          <w:sz w:val="20"/>
        </w:rPr>
        <w:t xml:space="preserve"> </w:t>
      </w:r>
      <w:r w:rsidRPr="00184C74">
        <w:rPr>
          <w:rFonts w:ascii="TimesNewRomanPSMT" w:hAnsi="TimesNewRomanPSMT"/>
          <w:color w:val="000000"/>
          <w:sz w:val="20"/>
        </w:rPr>
        <w:t>indicated in the Transition Timeout subfield</w:t>
      </w:r>
      <w:r w:rsidRPr="00EF4E8C">
        <w:rPr>
          <w:rFonts w:ascii="TimesNewRomanPSMT" w:hAnsi="TimesNewRomanPSMT"/>
          <w:color w:val="000000"/>
          <w:sz w:val="20"/>
        </w:rPr>
        <w:t xml:space="preserve"> in the EML Capabilities subfield of the Basic Multi-Link</w:t>
      </w:r>
      <w:r w:rsidR="0051760C">
        <w:rPr>
          <w:rFonts w:ascii="TimesNewRomanPSMT" w:hAnsi="TimesNewRomanPSMT"/>
          <w:color w:val="000000"/>
          <w:sz w:val="20"/>
        </w:rPr>
        <w:t xml:space="preserve"> </w:t>
      </w:r>
      <w:r w:rsidRPr="00EF4E8C">
        <w:rPr>
          <w:rFonts w:ascii="TimesNewRomanPSMT" w:hAnsi="TimesNewRomanPSMT"/>
          <w:color w:val="000000"/>
          <w:sz w:val="20"/>
        </w:rPr>
        <w:t xml:space="preserve">element or immediately after </w:t>
      </w:r>
      <w:ins w:id="90" w:author="Park, Minyoung" w:date="2022-11-17T23:24:00Z">
        <w:r w:rsidR="000B7128">
          <w:rPr>
            <w:rFonts w:ascii="TimesNewRomanPSMT" w:hAnsi="TimesNewRomanPSMT"/>
            <w:color w:val="000000"/>
            <w:sz w:val="20"/>
          </w:rPr>
          <w:t>(#13413, 13414</w:t>
        </w:r>
      </w:ins>
      <w:ins w:id="91" w:author="Park, Minyoung" w:date="2022-11-17T23:28:00Z">
        <w:r w:rsidR="00745116">
          <w:rPr>
            <w:rFonts w:ascii="TimesNewRomanPSMT" w:hAnsi="TimesNewRomanPSMT"/>
            <w:color w:val="000000"/>
            <w:sz w:val="20"/>
          </w:rPr>
          <w:t>, 13811</w:t>
        </w:r>
      </w:ins>
      <w:ins w:id="92" w:author="Park, Minyoung" w:date="2022-11-17T23:24:00Z">
        <w:r w:rsidR="000B7128">
          <w:rPr>
            <w:rFonts w:ascii="TimesNewRomanPSMT" w:hAnsi="TimesNewRomanPSMT"/>
            <w:color w:val="000000"/>
            <w:sz w:val="20"/>
          </w:rPr>
          <w:t xml:space="preserve">) </w:t>
        </w:r>
      </w:ins>
      <w:ins w:id="93" w:author="Park, Minyoung" w:date="2022-10-18T11:05:00Z">
        <w:r w:rsidR="002478A0">
          <w:rPr>
            <w:rFonts w:ascii="TimesNewRomanPSMT" w:hAnsi="TimesNewRomanPSMT"/>
            <w:color w:val="000000"/>
            <w:sz w:val="20"/>
          </w:rPr>
          <w:t xml:space="preserve">transmitting an acknowledgement </w:t>
        </w:r>
        <w:r w:rsidR="004C0413">
          <w:rPr>
            <w:rFonts w:ascii="TimesNewRomanPSMT" w:hAnsi="TimesNewRomanPSMT"/>
            <w:color w:val="000000"/>
            <w:sz w:val="20"/>
          </w:rPr>
          <w:t xml:space="preserve">to a </w:t>
        </w:r>
      </w:ins>
      <w:del w:id="94" w:author="Park, Minyoung" w:date="2022-10-18T11:05:00Z">
        <w:r w:rsidRPr="00EF4E8C" w:rsidDel="004C0413">
          <w:rPr>
            <w:rFonts w:ascii="TimesNewRomanPSMT" w:hAnsi="TimesNewRomanPSMT"/>
            <w:color w:val="000000"/>
            <w:sz w:val="20"/>
          </w:rPr>
          <w:delText xml:space="preserve">receiving </w:delText>
        </w:r>
      </w:del>
      <w:ins w:id="95" w:author="Park, Minyoung" w:date="2022-10-18T11:05:00Z">
        <w:r w:rsidR="004C0413" w:rsidRPr="00EF4E8C">
          <w:rPr>
            <w:rFonts w:ascii="TimesNewRomanPSMT" w:hAnsi="TimesNewRomanPSMT"/>
            <w:color w:val="000000"/>
            <w:sz w:val="20"/>
          </w:rPr>
          <w:t>receiv</w:t>
        </w:r>
        <w:r w:rsidR="004C0413">
          <w:rPr>
            <w:rFonts w:ascii="TimesNewRomanPSMT" w:hAnsi="TimesNewRomanPSMT"/>
            <w:color w:val="000000"/>
            <w:sz w:val="20"/>
          </w:rPr>
          <w:t>ed</w:t>
        </w:r>
      </w:ins>
      <w:del w:id="96" w:author="Park, Minyoung" w:date="2022-10-18T11:05:00Z">
        <w:r w:rsidRPr="00EF4E8C" w:rsidDel="004C0413">
          <w:rPr>
            <w:rFonts w:ascii="TimesNewRomanPSMT" w:hAnsi="TimesNewRomanPSMT"/>
            <w:color w:val="000000"/>
            <w:sz w:val="20"/>
          </w:rPr>
          <w:delText>an</w:delText>
        </w:r>
      </w:del>
      <w:r w:rsidRPr="00EF4E8C">
        <w:rPr>
          <w:rFonts w:ascii="TimesNewRomanPSMT" w:hAnsi="TimesNewRomanPSMT"/>
          <w:color w:val="000000"/>
          <w:sz w:val="20"/>
        </w:rPr>
        <w:t xml:space="preserve"> EML Operating Mode Notification frame from one of the APs</w:t>
      </w:r>
      <w:r w:rsidR="009475E1">
        <w:rPr>
          <w:rFonts w:ascii="TimesNewRomanPSMT" w:hAnsi="TimesNewRomanPSMT"/>
          <w:color w:val="000000"/>
          <w:sz w:val="20"/>
        </w:rPr>
        <w:t xml:space="preserve"> </w:t>
      </w:r>
      <w:r w:rsidRPr="00EF4E8C">
        <w:rPr>
          <w:rFonts w:ascii="TimesNewRomanPSMT" w:hAnsi="TimesNewRomanPSMT"/>
          <w:color w:val="000000"/>
          <w:sz w:val="20"/>
        </w:rPr>
        <w:t>operating on the EMLSR links and affiliated with the AP MLD. Any of the other STAs operating on the</w:t>
      </w:r>
      <w:r w:rsidR="009475E1">
        <w:rPr>
          <w:rFonts w:ascii="TimesNewRomanPSMT" w:hAnsi="TimesNewRomanPSMT"/>
          <w:color w:val="000000"/>
          <w:sz w:val="20"/>
        </w:rPr>
        <w:t xml:space="preserve"> </w:t>
      </w:r>
      <w:r w:rsidRPr="00EF4E8C">
        <w:rPr>
          <w:rFonts w:ascii="TimesNewRomanPSMT" w:hAnsi="TimesNewRomanPSMT"/>
          <w:color w:val="000000"/>
          <w:sz w:val="20"/>
        </w:rPr>
        <w:t>corresponding EMLSR link shall not transmit a frame with the Power Management subfield set to 0 before</w:t>
      </w:r>
      <w:r w:rsidR="009475E1">
        <w:rPr>
          <w:rFonts w:ascii="TimesNewRomanPSMT" w:hAnsi="TimesNewRomanPSMT"/>
          <w:color w:val="000000"/>
          <w:sz w:val="20"/>
        </w:rPr>
        <w:t xml:space="preserve"> </w:t>
      </w:r>
      <w:r w:rsidRPr="00EF4E8C">
        <w:rPr>
          <w:rFonts w:ascii="TimesNewRomanPSMT" w:hAnsi="TimesNewRomanPSMT"/>
          <w:color w:val="000000"/>
          <w:sz w:val="20"/>
        </w:rPr>
        <w:t xml:space="preserve">receiving the EML Operating Mode Notification frame from </w:t>
      </w:r>
      <w:r w:rsidRPr="00EF4E8C">
        <w:rPr>
          <w:rFonts w:ascii="TimesNewRomanPSMT" w:hAnsi="TimesNewRomanPSMT"/>
          <w:color w:val="218A21"/>
          <w:sz w:val="20"/>
        </w:rPr>
        <w:t>(#13415)</w:t>
      </w:r>
      <w:r w:rsidRPr="00EF4E8C">
        <w:rPr>
          <w:rFonts w:ascii="TimesNewRomanPSMT" w:hAnsi="TimesNewRomanPSMT"/>
          <w:color w:val="000000"/>
          <w:sz w:val="20"/>
        </w:rPr>
        <w:t>one of the APs operating on the</w:t>
      </w:r>
      <w:r w:rsidR="00E5437D">
        <w:rPr>
          <w:rFonts w:ascii="TimesNewRomanPSMT" w:hAnsi="TimesNewRomanPSMT"/>
          <w:color w:val="000000"/>
          <w:sz w:val="20"/>
        </w:rPr>
        <w:t xml:space="preserve"> </w:t>
      </w:r>
      <w:r w:rsidRPr="00EF4E8C">
        <w:rPr>
          <w:rFonts w:ascii="TimesNewRomanPSMT" w:hAnsi="TimesNewRomanPSMT"/>
          <w:color w:val="000000"/>
          <w:sz w:val="20"/>
        </w:rPr>
        <w:t>EMLSR links and affiliated with the AP MLD or before the end of the timeout interval.</w:t>
      </w:r>
    </w:p>
    <w:p w14:paraId="772E26DB" w14:textId="54C29762" w:rsidR="006778DA" w:rsidRDefault="006778DA" w:rsidP="00540D3D">
      <w:pPr>
        <w:rPr>
          <w:rFonts w:ascii="TimesNewRomanPSMT" w:hAnsi="TimesNewRomanPSMT"/>
          <w:color w:val="000000"/>
          <w:sz w:val="20"/>
        </w:rPr>
      </w:pPr>
    </w:p>
    <w:p w14:paraId="696A7836" w14:textId="77777777" w:rsidR="005C13D8" w:rsidRDefault="005C13D8" w:rsidP="005C13D8">
      <w:pPr>
        <w:rPr>
          <w:rFonts w:ascii="TimesNewRomanPSMT" w:hAnsi="TimesNewRomanPSMT"/>
          <w:color w:val="000000"/>
          <w:sz w:val="20"/>
        </w:rPr>
      </w:pPr>
      <w:r w:rsidRPr="00447453">
        <w:rPr>
          <w:b/>
          <w:bCs/>
          <w:i/>
          <w:iCs/>
          <w:sz w:val="20"/>
          <w:highlight w:val="yellow"/>
          <w:lang w:eastAsia="ko-KR"/>
        </w:rPr>
        <w:t xml:space="preserve">TGbe editor: Please </w:t>
      </w:r>
      <w:r>
        <w:rPr>
          <w:b/>
          <w:bCs/>
          <w:i/>
          <w:iCs/>
          <w:sz w:val="20"/>
          <w:highlight w:val="yellow"/>
          <w:lang w:eastAsia="ko-KR"/>
        </w:rPr>
        <w:t xml:space="preserve">add the following sentence and Figure 35-xy </w:t>
      </w:r>
      <w:r w:rsidRPr="00447453">
        <w:rPr>
          <w:b/>
          <w:bCs/>
          <w:i/>
          <w:iCs/>
          <w:sz w:val="20"/>
          <w:highlight w:val="yellow"/>
          <w:lang w:eastAsia="ko-KR"/>
        </w:rPr>
        <w:t>in TGbe D2.</w:t>
      </w:r>
      <w:r>
        <w:rPr>
          <w:b/>
          <w:bCs/>
          <w:i/>
          <w:iCs/>
          <w:sz w:val="20"/>
          <w:highlight w:val="yellow"/>
          <w:lang w:eastAsia="ko-KR"/>
        </w:rPr>
        <w:t xml:space="preserve">2, after </w:t>
      </w:r>
      <w:r w:rsidRPr="002A3294">
        <w:rPr>
          <w:rFonts w:ascii="TimesNewRomanPSMT" w:hAnsi="TimesNewRomanPSMT"/>
          <w:color w:val="000000"/>
          <w:sz w:val="20"/>
          <w:highlight w:val="yellow"/>
        </w:rPr>
        <w:t>P</w:t>
      </w:r>
      <w:r>
        <w:rPr>
          <w:rFonts w:ascii="TimesNewRomanPSMT" w:hAnsi="TimesNewRomanPSMT"/>
          <w:color w:val="000000"/>
          <w:sz w:val="20"/>
          <w:highlight w:val="yellow"/>
        </w:rPr>
        <w:t>501</w:t>
      </w:r>
      <w:r w:rsidRPr="002A3294">
        <w:rPr>
          <w:rFonts w:ascii="TimesNewRomanPSMT" w:hAnsi="TimesNewRomanPSMT"/>
          <w:color w:val="000000"/>
          <w:sz w:val="20"/>
          <w:highlight w:val="yellow"/>
        </w:rPr>
        <w:t>L</w:t>
      </w:r>
      <w:r>
        <w:rPr>
          <w:rFonts w:ascii="TimesNewRomanPSMT" w:hAnsi="TimesNewRomanPSMT"/>
          <w:color w:val="000000"/>
          <w:sz w:val="20"/>
          <w:highlight w:val="yellow"/>
        </w:rPr>
        <w:t>28</w:t>
      </w:r>
      <w:r w:rsidRPr="002A3294">
        <w:rPr>
          <w:rFonts w:ascii="TimesNewRomanPSMT" w:hAnsi="TimesNewRomanPSMT"/>
          <w:color w:val="000000"/>
          <w:sz w:val="20"/>
          <w:highlight w:val="yellow"/>
        </w:rPr>
        <w:t>:</w:t>
      </w:r>
    </w:p>
    <w:p w14:paraId="1BCB0148" w14:textId="17470E13" w:rsidR="00B43E95" w:rsidRDefault="00B43E95" w:rsidP="00B43E95">
      <w:pPr>
        <w:rPr>
          <w:ins w:id="97" w:author="Park, Minyoung" w:date="2022-10-18T11:06:00Z"/>
          <w:rFonts w:ascii="TimesNewRomanPSMT" w:hAnsi="TimesNewRomanPSMT"/>
          <w:color w:val="000000"/>
          <w:sz w:val="20"/>
        </w:rPr>
      </w:pPr>
      <w:ins w:id="98" w:author="Park, Minyoung" w:date="2022-10-18T11:06:00Z">
        <w:r>
          <w:rPr>
            <w:rFonts w:ascii="TimesNewRomanPSMT" w:hAnsi="TimesNewRomanPSMT"/>
            <w:color w:val="000000"/>
            <w:sz w:val="20"/>
          </w:rPr>
          <w:t>(#13005)Figure 35-xy illustrates an example of a non-AP MLD enabling</w:t>
        </w:r>
      </w:ins>
      <w:ins w:id="99" w:author="Park, Minyoung" w:date="2022-12-03T12:19:00Z">
        <w:r w:rsidR="00806B74">
          <w:rPr>
            <w:rFonts w:ascii="TimesNewRomanPSMT" w:hAnsi="TimesNewRomanPSMT"/>
            <w:color w:val="000000"/>
            <w:sz w:val="20"/>
          </w:rPr>
          <w:t xml:space="preserve"> and disabling</w:t>
        </w:r>
      </w:ins>
      <w:ins w:id="100" w:author="Park, Minyoung" w:date="2022-10-18T11:06:00Z">
        <w:r>
          <w:rPr>
            <w:rFonts w:ascii="TimesNewRomanPSMT" w:hAnsi="TimesNewRomanPSMT"/>
            <w:color w:val="000000"/>
            <w:sz w:val="20"/>
          </w:rPr>
          <w:t xml:space="preserve"> EMLSR mode after the timeout interval that is indicated in the Transition Timeout subfield in the EML Capabilities subfield when an EML Operating Mode Notification frame is not received within the timeout interval.   </w:t>
        </w:r>
      </w:ins>
    </w:p>
    <w:p w14:paraId="4F30BA00" w14:textId="00534D04" w:rsidR="008E2DCD" w:rsidRDefault="008E2DCD" w:rsidP="00F65FE3">
      <w:pPr>
        <w:rPr>
          <w:b/>
          <w:bCs/>
          <w:i/>
          <w:iCs/>
          <w:sz w:val="20"/>
          <w:highlight w:val="yellow"/>
          <w:lang w:eastAsia="ko-KR"/>
        </w:rPr>
      </w:pPr>
    </w:p>
    <w:p w14:paraId="16BE43AF" w14:textId="74316CDB" w:rsidR="00331576" w:rsidRDefault="00FD1C22" w:rsidP="00F65FE3">
      <w:ins w:id="101" w:author="Park, Minyoung" w:date="2022-12-03T12:16:00Z">
        <w:r>
          <w:object w:dxaOrig="13463" w:dyaOrig="6820" w14:anchorId="3EC40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92.7pt;height:249.5pt" o:ole="">
              <v:imagedata r:id="rId11" o:title=""/>
            </v:shape>
            <o:OLEObject Type="Embed" ProgID="Visio.Drawing.15" ShapeID="_x0000_i1033" DrawAspect="Content" ObjectID="_1731577000" r:id="rId12"/>
          </w:object>
        </w:r>
      </w:ins>
    </w:p>
    <w:p w14:paraId="39655393" w14:textId="0D272C1B" w:rsidR="00BA3F32" w:rsidRDefault="00BA3F32" w:rsidP="00BA3F32">
      <w:pPr>
        <w:jc w:val="center"/>
        <w:rPr>
          <w:rFonts w:ascii="Arial-BoldMT" w:hAnsi="Arial-BoldMT" w:hint="eastAsia"/>
          <w:b/>
          <w:bCs/>
          <w:color w:val="218A21"/>
          <w:sz w:val="20"/>
        </w:rPr>
      </w:pPr>
      <w:r w:rsidRPr="006778DA">
        <w:rPr>
          <w:rFonts w:ascii="Arial-BoldMT" w:hAnsi="Arial-BoldMT"/>
          <w:b/>
          <w:bCs/>
          <w:color w:val="000000"/>
          <w:sz w:val="20"/>
        </w:rPr>
        <w:lastRenderedPageBreak/>
        <w:t>Figure 35-</w:t>
      </w:r>
      <w:r>
        <w:rPr>
          <w:rFonts w:ascii="Arial-BoldMT" w:hAnsi="Arial-BoldMT"/>
          <w:b/>
          <w:bCs/>
          <w:color w:val="000000"/>
          <w:sz w:val="20"/>
        </w:rPr>
        <w:t>xy</w:t>
      </w:r>
      <w:r w:rsidRPr="006778DA">
        <w:rPr>
          <w:rFonts w:ascii="Arial-BoldMT" w:hAnsi="Arial-BoldMT"/>
          <w:b/>
          <w:bCs/>
          <w:color w:val="000000"/>
          <w:sz w:val="20"/>
        </w:rPr>
        <w:t xml:space="preserve">—An example of </w:t>
      </w:r>
      <w:r>
        <w:rPr>
          <w:rFonts w:ascii="Arial-BoldMT" w:hAnsi="Arial-BoldMT"/>
          <w:b/>
          <w:bCs/>
          <w:color w:val="000000"/>
          <w:sz w:val="20"/>
        </w:rPr>
        <w:t>a non-AP MLD enabling and disabling EMLSR mode</w:t>
      </w:r>
      <w:r w:rsidR="00434103">
        <w:rPr>
          <w:rFonts w:ascii="Arial-BoldMT" w:hAnsi="Arial-BoldMT"/>
          <w:b/>
          <w:bCs/>
          <w:color w:val="000000"/>
          <w:sz w:val="20"/>
        </w:rPr>
        <w:t xml:space="preserve"> after</w:t>
      </w:r>
      <w:r w:rsidR="00806B74">
        <w:rPr>
          <w:rFonts w:ascii="Arial-BoldMT" w:hAnsi="Arial-BoldMT"/>
          <w:b/>
          <w:bCs/>
          <w:color w:val="000000"/>
          <w:sz w:val="20"/>
        </w:rPr>
        <w:t xml:space="preserve"> the timeout interval indicated in the Transition Timeout subfield</w:t>
      </w:r>
      <w:ins w:id="102" w:author="Park, Minyoung" w:date="2022-10-13T14:14:00Z">
        <w:r>
          <w:rPr>
            <w:rFonts w:ascii="Arial-BoldMT" w:hAnsi="Arial-BoldMT"/>
            <w:b/>
            <w:bCs/>
            <w:color w:val="000000"/>
            <w:sz w:val="20"/>
          </w:rPr>
          <w:t xml:space="preserve"> (#13005)</w:t>
        </w:r>
      </w:ins>
    </w:p>
    <w:p w14:paraId="151BB991" w14:textId="77777777" w:rsidR="007A336C" w:rsidRDefault="007A336C" w:rsidP="00F65FE3">
      <w:pPr>
        <w:rPr>
          <w:ins w:id="103" w:author="Park, Minyoung" w:date="2022-12-03T12:21:00Z"/>
          <w:rFonts w:ascii="TimesNewRomanPSMT" w:hAnsi="TimesNewRomanPSMT"/>
          <w:color w:val="000000"/>
          <w:sz w:val="20"/>
        </w:rPr>
      </w:pPr>
    </w:p>
    <w:p w14:paraId="5454198F" w14:textId="26B6418F" w:rsidR="00BA3F32" w:rsidRDefault="007A336C" w:rsidP="00F65FE3">
      <w:pPr>
        <w:rPr>
          <w:ins w:id="104" w:author="Park, Minyoung" w:date="2022-12-03T12:27:00Z"/>
          <w:rFonts w:ascii="TimesNewRomanPSMT" w:hAnsi="TimesNewRomanPSMT"/>
          <w:color w:val="000000"/>
          <w:sz w:val="20"/>
        </w:rPr>
      </w:pPr>
      <w:ins w:id="105" w:author="Park, Minyoung" w:date="2022-12-03T12:20:00Z">
        <w:r>
          <w:rPr>
            <w:rFonts w:ascii="TimesNewRomanPSMT" w:hAnsi="TimesNewRomanPSMT"/>
            <w:color w:val="000000"/>
            <w:sz w:val="20"/>
          </w:rPr>
          <w:t>(#13005)Figure 35-x</w:t>
        </w:r>
        <w:r>
          <w:rPr>
            <w:rFonts w:ascii="TimesNewRomanPSMT" w:hAnsi="TimesNewRomanPSMT"/>
            <w:color w:val="000000"/>
            <w:sz w:val="20"/>
          </w:rPr>
          <w:t>z</w:t>
        </w:r>
        <w:r>
          <w:rPr>
            <w:rFonts w:ascii="TimesNewRomanPSMT" w:hAnsi="TimesNewRomanPSMT"/>
            <w:color w:val="000000"/>
            <w:sz w:val="20"/>
          </w:rPr>
          <w:t xml:space="preserve"> illustrates an example of a non-AP MLD enabling and disabling EMLSR mode </w:t>
        </w:r>
      </w:ins>
      <w:ins w:id="106" w:author="Park, Minyoung" w:date="2022-12-03T12:21:00Z">
        <w:r>
          <w:rPr>
            <w:rFonts w:ascii="TimesNewRomanPSMT" w:hAnsi="TimesNewRomanPSMT"/>
            <w:color w:val="000000"/>
            <w:sz w:val="20"/>
          </w:rPr>
          <w:t>within</w:t>
        </w:r>
      </w:ins>
      <w:ins w:id="107" w:author="Park, Minyoung" w:date="2022-12-03T12:20:00Z">
        <w:r>
          <w:rPr>
            <w:rFonts w:ascii="TimesNewRomanPSMT" w:hAnsi="TimesNewRomanPSMT"/>
            <w:color w:val="000000"/>
            <w:sz w:val="20"/>
          </w:rPr>
          <w:t xml:space="preserve"> the timeout interval </w:t>
        </w:r>
      </w:ins>
      <w:ins w:id="108" w:author="Park, Minyoung" w:date="2022-12-03T12:41:00Z">
        <w:r w:rsidR="009D497D">
          <w:rPr>
            <w:rFonts w:ascii="TimesNewRomanPSMT" w:hAnsi="TimesNewRomanPSMT"/>
            <w:color w:val="000000"/>
            <w:sz w:val="20"/>
          </w:rPr>
          <w:t xml:space="preserve">that is indicated in the Transition Timeout subfield in the EML Capabilities subfield </w:t>
        </w:r>
      </w:ins>
      <w:ins w:id="109" w:author="Park, Minyoung" w:date="2022-12-03T12:20:00Z">
        <w:r>
          <w:rPr>
            <w:rFonts w:ascii="TimesNewRomanPSMT" w:hAnsi="TimesNewRomanPSMT"/>
            <w:color w:val="000000"/>
            <w:sz w:val="20"/>
          </w:rPr>
          <w:t>after receiving an EML Operating Mode Notification frame from one of the APs affiliated with the AP MLD.</w:t>
        </w:r>
      </w:ins>
    </w:p>
    <w:p w14:paraId="735706C5" w14:textId="77777777" w:rsidR="00AB7CBC" w:rsidRDefault="00AB7CBC" w:rsidP="00F65FE3">
      <w:pPr>
        <w:rPr>
          <w:ins w:id="110" w:author="Park, Minyoung" w:date="2022-12-03T12:20:00Z"/>
          <w:rFonts w:ascii="TimesNewRomanPSMT" w:hAnsi="TimesNewRomanPSMT"/>
          <w:color w:val="000000"/>
          <w:sz w:val="20"/>
        </w:rPr>
      </w:pPr>
    </w:p>
    <w:p w14:paraId="0ABE5345" w14:textId="5860EC1A" w:rsidR="007A336C" w:rsidRDefault="007B6034" w:rsidP="00F65FE3">
      <w:pPr>
        <w:rPr>
          <w:ins w:id="111" w:author="Park, Minyoung" w:date="2022-12-03T12:28:00Z"/>
        </w:rPr>
      </w:pPr>
      <w:ins w:id="112" w:author="Park, Minyoung" w:date="2022-12-03T12:32:00Z">
        <w:r>
          <w:object w:dxaOrig="13463" w:dyaOrig="6820" w14:anchorId="72F741A7">
            <v:shape id="_x0000_i1039" type="#_x0000_t75" style="width:492.7pt;height:249.5pt" o:ole="">
              <v:imagedata r:id="rId13" o:title=""/>
            </v:shape>
            <o:OLEObject Type="Embed" ProgID="Visio.Drawing.15" ShapeID="_x0000_i1039" DrawAspect="Content" ObjectID="_1731577001" r:id="rId14"/>
          </w:object>
        </w:r>
      </w:ins>
    </w:p>
    <w:p w14:paraId="7F13AE60" w14:textId="6CFA7C74" w:rsidR="00AB7CBC" w:rsidRDefault="00AB7CBC" w:rsidP="00AB7CBC">
      <w:pPr>
        <w:jc w:val="center"/>
        <w:rPr>
          <w:ins w:id="113" w:author="Park, Minyoung" w:date="2022-12-03T12:28:00Z"/>
          <w:rFonts w:ascii="Arial-BoldMT" w:hAnsi="Arial-BoldMT" w:hint="eastAsia"/>
          <w:b/>
          <w:bCs/>
          <w:color w:val="218A21"/>
          <w:sz w:val="20"/>
        </w:rPr>
      </w:pPr>
      <w:ins w:id="114" w:author="Park, Minyoung" w:date="2022-12-03T12:28:00Z">
        <w:r w:rsidRPr="006778DA">
          <w:rPr>
            <w:rFonts w:ascii="Arial-BoldMT" w:hAnsi="Arial-BoldMT"/>
            <w:b/>
            <w:bCs/>
            <w:color w:val="000000"/>
            <w:sz w:val="20"/>
          </w:rPr>
          <w:t>Figure 35-</w:t>
        </w:r>
        <w:r>
          <w:rPr>
            <w:rFonts w:ascii="Arial-BoldMT" w:hAnsi="Arial-BoldMT"/>
            <w:b/>
            <w:bCs/>
            <w:color w:val="000000"/>
            <w:sz w:val="20"/>
          </w:rPr>
          <w:t>x</w:t>
        </w:r>
      </w:ins>
      <w:ins w:id="115" w:author="Park, Minyoung" w:date="2022-12-03T12:32:00Z">
        <w:r w:rsidR="00D206D0">
          <w:rPr>
            <w:rFonts w:ascii="Arial-BoldMT" w:hAnsi="Arial-BoldMT"/>
            <w:b/>
            <w:bCs/>
            <w:color w:val="000000"/>
            <w:sz w:val="20"/>
          </w:rPr>
          <w:t>z</w:t>
        </w:r>
      </w:ins>
      <w:ins w:id="116" w:author="Park, Minyoung" w:date="2022-12-03T12:28:00Z">
        <w:r w:rsidRPr="006778DA">
          <w:rPr>
            <w:rFonts w:ascii="Arial-BoldMT" w:hAnsi="Arial-BoldMT"/>
            <w:b/>
            <w:bCs/>
            <w:color w:val="000000"/>
            <w:sz w:val="20"/>
          </w:rPr>
          <w:t xml:space="preserve">—An example of </w:t>
        </w:r>
        <w:r>
          <w:rPr>
            <w:rFonts w:ascii="Arial-BoldMT" w:hAnsi="Arial-BoldMT"/>
            <w:b/>
            <w:bCs/>
            <w:color w:val="000000"/>
            <w:sz w:val="20"/>
          </w:rPr>
          <w:t xml:space="preserve">a non-AP MLD enabling and disabling EMLSR mode </w:t>
        </w:r>
        <w:r w:rsidRPr="00AB7CBC">
          <w:rPr>
            <w:rFonts w:ascii="Arial-BoldMT" w:hAnsi="Arial-BoldMT"/>
            <w:b/>
            <w:bCs/>
            <w:color w:val="000000"/>
            <w:sz w:val="20"/>
          </w:rPr>
          <w:t>within the timeout interval after receiving an EML Operating Mode Notification frame from one of the APs affiliated with the AP MLD</w:t>
        </w:r>
        <w:r>
          <w:rPr>
            <w:rFonts w:ascii="Arial-BoldMT" w:hAnsi="Arial-BoldMT"/>
            <w:b/>
            <w:bCs/>
            <w:color w:val="000000"/>
            <w:sz w:val="20"/>
          </w:rPr>
          <w:t xml:space="preserve"> (#13005)</w:t>
        </w:r>
      </w:ins>
    </w:p>
    <w:p w14:paraId="6D1CA5DB" w14:textId="77777777" w:rsidR="00AB7CBC" w:rsidRDefault="00AB7CBC" w:rsidP="00F65FE3">
      <w:pPr>
        <w:rPr>
          <w:b/>
          <w:bCs/>
          <w:i/>
          <w:iCs/>
          <w:sz w:val="20"/>
          <w:highlight w:val="yellow"/>
          <w:lang w:eastAsia="ko-KR"/>
        </w:rPr>
      </w:pPr>
    </w:p>
    <w:p w14:paraId="3311733A" w14:textId="5534370C" w:rsidR="00F65FE3" w:rsidRDefault="00F65FE3" w:rsidP="00F65FE3">
      <w:pPr>
        <w:rPr>
          <w:rFonts w:ascii="TimesNewRomanPSMT" w:hAnsi="TimesNewRomanPSMT"/>
          <w:color w:val="000000"/>
          <w:sz w:val="20"/>
        </w:rPr>
      </w:pPr>
      <w:r w:rsidRPr="00447453">
        <w:rPr>
          <w:b/>
          <w:bCs/>
          <w:i/>
          <w:iCs/>
          <w:sz w:val="20"/>
          <w:highlight w:val="yellow"/>
          <w:lang w:eastAsia="ko-KR"/>
        </w:rPr>
        <w:t>TGbe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TGbe D2.</w:t>
      </w:r>
      <w:r>
        <w:rPr>
          <w:b/>
          <w:bCs/>
          <w:i/>
          <w:iCs/>
          <w:sz w:val="20"/>
          <w:highlight w:val="yellow"/>
          <w:lang w:eastAsia="ko-KR"/>
        </w:rPr>
        <w:t xml:space="preserve">2, </w:t>
      </w:r>
      <w:r w:rsidRPr="002A3294">
        <w:rPr>
          <w:rFonts w:ascii="TimesNewRomanPSMT" w:hAnsi="TimesNewRomanPSMT"/>
          <w:color w:val="000000"/>
          <w:sz w:val="20"/>
          <w:highlight w:val="yellow"/>
        </w:rPr>
        <w:t>P</w:t>
      </w:r>
      <w:r>
        <w:rPr>
          <w:rFonts w:ascii="TimesNewRomanPSMT" w:hAnsi="TimesNewRomanPSMT"/>
          <w:color w:val="000000"/>
          <w:sz w:val="20"/>
          <w:highlight w:val="yellow"/>
        </w:rPr>
        <w:t>50</w:t>
      </w:r>
      <w:r w:rsidR="009E2F86">
        <w:rPr>
          <w:rFonts w:ascii="TimesNewRomanPSMT" w:hAnsi="TimesNewRomanPSMT"/>
          <w:color w:val="000000"/>
          <w:sz w:val="20"/>
          <w:highlight w:val="yellow"/>
        </w:rPr>
        <w:t>2</w:t>
      </w:r>
      <w:r w:rsidRPr="002A3294">
        <w:rPr>
          <w:rFonts w:ascii="TimesNewRomanPSMT" w:hAnsi="TimesNewRomanPSMT"/>
          <w:color w:val="000000"/>
          <w:sz w:val="20"/>
          <w:highlight w:val="yellow"/>
        </w:rPr>
        <w:t>L</w:t>
      </w:r>
      <w:r w:rsidR="009E2F86">
        <w:rPr>
          <w:rFonts w:ascii="TimesNewRomanPSMT" w:hAnsi="TimesNewRomanPSMT"/>
          <w:color w:val="000000"/>
          <w:sz w:val="20"/>
          <w:highlight w:val="yellow"/>
        </w:rPr>
        <w:t>62</w:t>
      </w:r>
      <w:r w:rsidRPr="002A3294">
        <w:rPr>
          <w:rFonts w:ascii="TimesNewRomanPSMT" w:hAnsi="TimesNewRomanPSMT"/>
          <w:color w:val="000000"/>
          <w:sz w:val="20"/>
          <w:highlight w:val="yellow"/>
        </w:rPr>
        <w:t>:</w:t>
      </w:r>
    </w:p>
    <w:p w14:paraId="1D10F9B1" w14:textId="2F47CED9" w:rsidR="00F65FE3" w:rsidRDefault="00F65FE3" w:rsidP="00540D3D">
      <w:pPr>
        <w:rPr>
          <w:rFonts w:ascii="TimesNewRomanPSMT" w:hAnsi="TimesNewRomanPSMT"/>
          <w:color w:val="000000"/>
          <w:sz w:val="20"/>
        </w:rPr>
      </w:pPr>
    </w:p>
    <w:p w14:paraId="70D7229C" w14:textId="592CA77D" w:rsidR="00F65FE3" w:rsidRDefault="00314656" w:rsidP="00314656">
      <w:pPr>
        <w:rPr>
          <w:rFonts w:ascii="TimesNewRomanPSMT" w:hAnsi="TimesNewRomanPSMT"/>
          <w:color w:val="000000"/>
          <w:sz w:val="20"/>
        </w:rPr>
      </w:pPr>
      <w:r w:rsidRPr="00314656">
        <w:rPr>
          <w:rFonts w:ascii="TimesNewRomanPSMT" w:hAnsi="TimesNewRomanPSMT"/>
          <w:color w:val="000000"/>
          <w:sz w:val="20"/>
        </w:rPr>
        <w:t xml:space="preserve">— When a </w:t>
      </w:r>
      <w:r w:rsidRPr="00314656">
        <w:rPr>
          <w:rFonts w:ascii="TimesNewRomanPSMT" w:hAnsi="TimesNewRomanPSMT"/>
          <w:color w:val="218A21"/>
          <w:sz w:val="20"/>
        </w:rPr>
        <w:t>(#12242)</w:t>
      </w:r>
      <w:r w:rsidRPr="00314656">
        <w:rPr>
          <w:rFonts w:ascii="TimesNewRomanPSMT" w:hAnsi="TimesNewRomanPSMT"/>
          <w:color w:val="000000"/>
          <w:sz w:val="20"/>
        </w:rPr>
        <w:t xml:space="preserve">non-AP STA </w:t>
      </w:r>
      <w:r w:rsidRPr="00314656">
        <w:rPr>
          <w:rFonts w:ascii="TimesNewRomanPSMT" w:hAnsi="TimesNewRomanPSMT"/>
          <w:color w:val="218A21"/>
          <w:sz w:val="20"/>
        </w:rPr>
        <w:t>(#12682)</w:t>
      </w:r>
      <w:r w:rsidRPr="00314656">
        <w:rPr>
          <w:rFonts w:ascii="TimesNewRomanPSMT" w:hAnsi="TimesNewRomanPSMT"/>
          <w:color w:val="000000"/>
          <w:sz w:val="20"/>
        </w:rPr>
        <w:t>affiliated with the non-AP MLD initiates a TXOP</w:t>
      </w:r>
      <w:ins w:id="117" w:author="Park, Minyoung" w:date="2022-10-11T17:50:00Z">
        <w:r w:rsidR="009E2F86">
          <w:rPr>
            <w:rFonts w:ascii="TimesNewRomanPSMT" w:hAnsi="TimesNewRomanPSMT"/>
            <w:color w:val="000000"/>
            <w:sz w:val="20"/>
          </w:rPr>
          <w:t>(#</w:t>
        </w:r>
        <w:r w:rsidR="00FE10BD">
          <w:rPr>
            <w:rFonts w:ascii="TimesNewRomanPSMT" w:hAnsi="TimesNewRomanPSMT"/>
            <w:color w:val="000000"/>
            <w:sz w:val="20"/>
          </w:rPr>
          <w:t>12521),</w:t>
        </w:r>
      </w:ins>
      <w:r w:rsidRPr="00314656">
        <w:rPr>
          <w:rFonts w:ascii="TimesNewRomanPSMT" w:hAnsi="TimesNewRomanPSMT"/>
          <w:color w:val="000000"/>
          <w:sz w:val="20"/>
        </w:rPr>
        <w:t xml:space="preserve"> the</w:t>
      </w:r>
      <w:r w:rsidRPr="00314656">
        <w:rPr>
          <w:rFonts w:ascii="TimesNewRomanPSMT" w:hAnsi="TimesNewRomanPSMT"/>
          <w:color w:val="000000"/>
          <w:sz w:val="20"/>
        </w:rPr>
        <w:br/>
        <w:t>following applies:</w:t>
      </w:r>
    </w:p>
    <w:sectPr w:rsidR="00F65FE3"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623B" w14:textId="77777777" w:rsidR="00006B5E" w:rsidRDefault="00006B5E">
      <w:r>
        <w:separator/>
      </w:r>
    </w:p>
  </w:endnote>
  <w:endnote w:type="continuationSeparator" w:id="0">
    <w:p w14:paraId="6A4EA7F7" w14:textId="77777777" w:rsidR="00006B5E" w:rsidRDefault="0000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9D5934">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2C27" w14:textId="77777777" w:rsidR="00006B5E" w:rsidRDefault="00006B5E">
      <w:r>
        <w:separator/>
      </w:r>
    </w:p>
  </w:footnote>
  <w:footnote w:type="continuationSeparator" w:id="0">
    <w:p w14:paraId="294DDE3B" w14:textId="77777777" w:rsidR="00006B5E" w:rsidRDefault="0000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8F96474" w:rsidR="00376515" w:rsidRDefault="00F269B3">
    <w:pPr>
      <w:pStyle w:val="Header"/>
      <w:tabs>
        <w:tab w:val="clear" w:pos="6480"/>
        <w:tab w:val="center" w:pos="4680"/>
        <w:tab w:val="right" w:pos="9360"/>
      </w:tabs>
    </w:pPr>
    <w:r>
      <w:rPr>
        <w:lang w:eastAsia="ko-KR"/>
      </w:rPr>
      <w:t>October</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B71AA1">
          <w:t>doc.: IEEE 802.11-22/1756r6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D2AA6"/>
    <w:multiLevelType w:val="hybridMultilevel"/>
    <w:tmpl w:val="9886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65528"/>
    <w:multiLevelType w:val="hybridMultilevel"/>
    <w:tmpl w:val="ECAE9058"/>
    <w:lvl w:ilvl="0" w:tplc="C1A8D3E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7420F"/>
    <w:multiLevelType w:val="hybridMultilevel"/>
    <w:tmpl w:val="E30A9522"/>
    <w:lvl w:ilvl="0" w:tplc="53D69A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F3F4B"/>
    <w:multiLevelType w:val="hybridMultilevel"/>
    <w:tmpl w:val="C24EC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20"/>
  </w:num>
  <w:num w:numId="15">
    <w:abstractNumId w:val="14"/>
  </w:num>
  <w:num w:numId="16">
    <w:abstractNumId w:val="9"/>
  </w:num>
  <w:num w:numId="17">
    <w:abstractNumId w:val="10"/>
  </w:num>
  <w:num w:numId="18">
    <w:abstractNumId w:val="19"/>
  </w:num>
  <w:num w:numId="19">
    <w:abstractNumId w:val="4"/>
  </w:num>
  <w:num w:numId="20">
    <w:abstractNumId w:val="1"/>
  </w:num>
  <w:num w:numId="21">
    <w:abstractNumId w:val="2"/>
  </w:num>
  <w:num w:numId="22">
    <w:abstractNumId w:val="7"/>
  </w:num>
  <w:num w:numId="23">
    <w:abstractNumId w:val="11"/>
  </w:num>
  <w:num w:numId="24">
    <w:abstractNumId w:val="3"/>
  </w:num>
  <w:num w:numId="25">
    <w:abstractNumId w:val="5"/>
  </w:num>
  <w:num w:numId="26">
    <w:abstractNumId w:val="13"/>
  </w:num>
  <w:num w:numId="27">
    <w:abstractNumId w:val="12"/>
  </w:num>
  <w:num w:numId="28">
    <w:abstractNumId w:val="17"/>
  </w:num>
  <w:num w:numId="29">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F1"/>
    <w:rsid w:val="00000CF4"/>
    <w:rsid w:val="000013EC"/>
    <w:rsid w:val="0000161F"/>
    <w:rsid w:val="00001FB8"/>
    <w:rsid w:val="000023C3"/>
    <w:rsid w:val="000023E8"/>
    <w:rsid w:val="0000269A"/>
    <w:rsid w:val="000027A5"/>
    <w:rsid w:val="00002955"/>
    <w:rsid w:val="0000298A"/>
    <w:rsid w:val="000045FA"/>
    <w:rsid w:val="000051C9"/>
    <w:rsid w:val="0000602D"/>
    <w:rsid w:val="00006302"/>
    <w:rsid w:val="00006454"/>
    <w:rsid w:val="000067AA"/>
    <w:rsid w:val="000067DD"/>
    <w:rsid w:val="000068FC"/>
    <w:rsid w:val="00006B5E"/>
    <w:rsid w:val="00006DBB"/>
    <w:rsid w:val="00006E4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4BD"/>
    <w:rsid w:val="000157CC"/>
    <w:rsid w:val="0001589F"/>
    <w:rsid w:val="00015B68"/>
    <w:rsid w:val="00016D9C"/>
    <w:rsid w:val="00016F40"/>
    <w:rsid w:val="00017832"/>
    <w:rsid w:val="00017D25"/>
    <w:rsid w:val="0002029E"/>
    <w:rsid w:val="00020A81"/>
    <w:rsid w:val="000216D3"/>
    <w:rsid w:val="00021A27"/>
    <w:rsid w:val="0002215F"/>
    <w:rsid w:val="00022EB6"/>
    <w:rsid w:val="0002312F"/>
    <w:rsid w:val="00023CD8"/>
    <w:rsid w:val="00024344"/>
    <w:rsid w:val="00024487"/>
    <w:rsid w:val="000259A8"/>
    <w:rsid w:val="00026E13"/>
    <w:rsid w:val="00026EB7"/>
    <w:rsid w:val="00026F6E"/>
    <w:rsid w:val="00027445"/>
    <w:rsid w:val="0002772E"/>
    <w:rsid w:val="00027A4E"/>
    <w:rsid w:val="00027D05"/>
    <w:rsid w:val="00031420"/>
    <w:rsid w:val="00031712"/>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16D"/>
    <w:rsid w:val="000472AC"/>
    <w:rsid w:val="000478EE"/>
    <w:rsid w:val="00047BB1"/>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57F64"/>
    <w:rsid w:val="00060787"/>
    <w:rsid w:val="00061243"/>
    <w:rsid w:val="0006171A"/>
    <w:rsid w:val="00061A3C"/>
    <w:rsid w:val="00061B92"/>
    <w:rsid w:val="00062085"/>
    <w:rsid w:val="0006229B"/>
    <w:rsid w:val="0006233B"/>
    <w:rsid w:val="00062398"/>
    <w:rsid w:val="000623C2"/>
    <w:rsid w:val="00062915"/>
    <w:rsid w:val="00062991"/>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BC5"/>
    <w:rsid w:val="00066CC0"/>
    <w:rsid w:val="00066D56"/>
    <w:rsid w:val="00067026"/>
    <w:rsid w:val="0006703A"/>
    <w:rsid w:val="0006705C"/>
    <w:rsid w:val="0006732A"/>
    <w:rsid w:val="00067EB8"/>
    <w:rsid w:val="00070A6E"/>
    <w:rsid w:val="0007125F"/>
    <w:rsid w:val="0007129C"/>
    <w:rsid w:val="00071971"/>
    <w:rsid w:val="00072107"/>
    <w:rsid w:val="0007214C"/>
    <w:rsid w:val="0007220F"/>
    <w:rsid w:val="00072347"/>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86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414"/>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277"/>
    <w:rsid w:val="000B3607"/>
    <w:rsid w:val="000B3FB9"/>
    <w:rsid w:val="000B47B4"/>
    <w:rsid w:val="000B49FF"/>
    <w:rsid w:val="000B59FE"/>
    <w:rsid w:val="000B5D19"/>
    <w:rsid w:val="000B5EAB"/>
    <w:rsid w:val="000B5F39"/>
    <w:rsid w:val="000B616A"/>
    <w:rsid w:val="000B6758"/>
    <w:rsid w:val="000B689A"/>
    <w:rsid w:val="000B7128"/>
    <w:rsid w:val="000B758F"/>
    <w:rsid w:val="000C0013"/>
    <w:rsid w:val="000C01B0"/>
    <w:rsid w:val="000C048B"/>
    <w:rsid w:val="000C0FBE"/>
    <w:rsid w:val="000C21DB"/>
    <w:rsid w:val="000C2248"/>
    <w:rsid w:val="000C27D0"/>
    <w:rsid w:val="000C27DB"/>
    <w:rsid w:val="000C345D"/>
    <w:rsid w:val="000C355E"/>
    <w:rsid w:val="000C3598"/>
    <w:rsid w:val="000C3C16"/>
    <w:rsid w:val="000C3FAF"/>
    <w:rsid w:val="000C4137"/>
    <w:rsid w:val="000C426A"/>
    <w:rsid w:val="000C451D"/>
    <w:rsid w:val="000C4755"/>
    <w:rsid w:val="000C4FFB"/>
    <w:rsid w:val="000C54F3"/>
    <w:rsid w:val="000C55B0"/>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4AE1"/>
    <w:rsid w:val="000D5362"/>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5BF"/>
    <w:rsid w:val="000F27AE"/>
    <w:rsid w:val="000F2B09"/>
    <w:rsid w:val="000F2C69"/>
    <w:rsid w:val="000F3866"/>
    <w:rsid w:val="000F46D9"/>
    <w:rsid w:val="000F4937"/>
    <w:rsid w:val="000F4E26"/>
    <w:rsid w:val="000F5088"/>
    <w:rsid w:val="000F573A"/>
    <w:rsid w:val="000F60DB"/>
    <w:rsid w:val="000F685B"/>
    <w:rsid w:val="000F697B"/>
    <w:rsid w:val="000F6BB9"/>
    <w:rsid w:val="000F76F6"/>
    <w:rsid w:val="000F79E9"/>
    <w:rsid w:val="000F7D6B"/>
    <w:rsid w:val="00100342"/>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5E84"/>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0AC"/>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37F"/>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B6"/>
    <w:rsid w:val="001342F2"/>
    <w:rsid w:val="0013453B"/>
    <w:rsid w:val="00135032"/>
    <w:rsid w:val="00135B4B"/>
    <w:rsid w:val="00135C23"/>
    <w:rsid w:val="00135D0D"/>
    <w:rsid w:val="00136993"/>
    <w:rsid w:val="0013699E"/>
    <w:rsid w:val="00136F59"/>
    <w:rsid w:val="00137085"/>
    <w:rsid w:val="00137092"/>
    <w:rsid w:val="00137662"/>
    <w:rsid w:val="0013798E"/>
    <w:rsid w:val="00137BA2"/>
    <w:rsid w:val="00137BCF"/>
    <w:rsid w:val="00137CD7"/>
    <w:rsid w:val="00140505"/>
    <w:rsid w:val="00141427"/>
    <w:rsid w:val="00141512"/>
    <w:rsid w:val="00141534"/>
    <w:rsid w:val="001415FC"/>
    <w:rsid w:val="0014198F"/>
    <w:rsid w:val="00141C64"/>
    <w:rsid w:val="00141EEF"/>
    <w:rsid w:val="001423A2"/>
    <w:rsid w:val="001428A9"/>
    <w:rsid w:val="00142918"/>
    <w:rsid w:val="001437BE"/>
    <w:rsid w:val="00143833"/>
    <w:rsid w:val="00143D05"/>
    <w:rsid w:val="001446D9"/>
    <w:rsid w:val="001448D8"/>
    <w:rsid w:val="00144DED"/>
    <w:rsid w:val="001450BB"/>
    <w:rsid w:val="00145730"/>
    <w:rsid w:val="001459E7"/>
    <w:rsid w:val="00145C52"/>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7BA"/>
    <w:rsid w:val="00151BBE"/>
    <w:rsid w:val="0015232B"/>
    <w:rsid w:val="00152F36"/>
    <w:rsid w:val="001531DC"/>
    <w:rsid w:val="001542B5"/>
    <w:rsid w:val="00154791"/>
    <w:rsid w:val="00154B26"/>
    <w:rsid w:val="00154BB5"/>
    <w:rsid w:val="001557CB"/>
    <w:rsid w:val="001559BB"/>
    <w:rsid w:val="00155D05"/>
    <w:rsid w:val="00156022"/>
    <w:rsid w:val="001562AE"/>
    <w:rsid w:val="00156473"/>
    <w:rsid w:val="00157148"/>
    <w:rsid w:val="0015715A"/>
    <w:rsid w:val="001575B4"/>
    <w:rsid w:val="00157723"/>
    <w:rsid w:val="001605F0"/>
    <w:rsid w:val="001613C6"/>
    <w:rsid w:val="00162228"/>
    <w:rsid w:val="0016234C"/>
    <w:rsid w:val="00163945"/>
    <w:rsid w:val="00163B20"/>
    <w:rsid w:val="0016428D"/>
    <w:rsid w:val="001645D0"/>
    <w:rsid w:val="00164B77"/>
    <w:rsid w:val="00164E44"/>
    <w:rsid w:val="00164F5A"/>
    <w:rsid w:val="00165343"/>
    <w:rsid w:val="001656EC"/>
    <w:rsid w:val="00165ACD"/>
    <w:rsid w:val="00165BE6"/>
    <w:rsid w:val="00166343"/>
    <w:rsid w:val="00167666"/>
    <w:rsid w:val="00170269"/>
    <w:rsid w:val="001702F1"/>
    <w:rsid w:val="001703E1"/>
    <w:rsid w:val="00170ADC"/>
    <w:rsid w:val="001711B8"/>
    <w:rsid w:val="00171AAF"/>
    <w:rsid w:val="00171C5A"/>
    <w:rsid w:val="00171CA1"/>
    <w:rsid w:val="00172117"/>
    <w:rsid w:val="001721C1"/>
    <w:rsid w:val="00172203"/>
    <w:rsid w:val="001723E6"/>
    <w:rsid w:val="00172489"/>
    <w:rsid w:val="00172644"/>
    <w:rsid w:val="00172DD9"/>
    <w:rsid w:val="00172FA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473"/>
    <w:rsid w:val="00181979"/>
    <w:rsid w:val="00181997"/>
    <w:rsid w:val="00181D08"/>
    <w:rsid w:val="00181DC2"/>
    <w:rsid w:val="001820C3"/>
    <w:rsid w:val="00182813"/>
    <w:rsid w:val="00182814"/>
    <w:rsid w:val="001828A5"/>
    <w:rsid w:val="00182F90"/>
    <w:rsid w:val="00183698"/>
    <w:rsid w:val="0018379B"/>
    <w:rsid w:val="001837CB"/>
    <w:rsid w:val="00183F4C"/>
    <w:rsid w:val="0018418E"/>
    <w:rsid w:val="00184777"/>
    <w:rsid w:val="00184AC6"/>
    <w:rsid w:val="00184C74"/>
    <w:rsid w:val="00184C92"/>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86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D46"/>
    <w:rsid w:val="001A0EDB"/>
    <w:rsid w:val="001A18E4"/>
    <w:rsid w:val="001A1B7C"/>
    <w:rsid w:val="001A2240"/>
    <w:rsid w:val="001A22DB"/>
    <w:rsid w:val="001A23AD"/>
    <w:rsid w:val="001A26B6"/>
    <w:rsid w:val="001A2AA1"/>
    <w:rsid w:val="001A2CDE"/>
    <w:rsid w:val="001A368B"/>
    <w:rsid w:val="001A3A86"/>
    <w:rsid w:val="001A3BE1"/>
    <w:rsid w:val="001A3E32"/>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2FE4"/>
    <w:rsid w:val="001B3D3C"/>
    <w:rsid w:val="001B3E50"/>
    <w:rsid w:val="001B4249"/>
    <w:rsid w:val="001B4387"/>
    <w:rsid w:val="001B4913"/>
    <w:rsid w:val="001B4E65"/>
    <w:rsid w:val="001B5202"/>
    <w:rsid w:val="001B592E"/>
    <w:rsid w:val="001B5F15"/>
    <w:rsid w:val="001B6006"/>
    <w:rsid w:val="001B6370"/>
    <w:rsid w:val="001B63BC"/>
    <w:rsid w:val="001B664B"/>
    <w:rsid w:val="001C0520"/>
    <w:rsid w:val="001C0795"/>
    <w:rsid w:val="001C08D0"/>
    <w:rsid w:val="001C1F13"/>
    <w:rsid w:val="001C1F78"/>
    <w:rsid w:val="001C20E9"/>
    <w:rsid w:val="001C276C"/>
    <w:rsid w:val="001C3850"/>
    <w:rsid w:val="001C3F9A"/>
    <w:rsid w:val="001C3FCE"/>
    <w:rsid w:val="001C4460"/>
    <w:rsid w:val="001C45FA"/>
    <w:rsid w:val="001C4796"/>
    <w:rsid w:val="001C47A5"/>
    <w:rsid w:val="001C501D"/>
    <w:rsid w:val="001C5067"/>
    <w:rsid w:val="001C51C8"/>
    <w:rsid w:val="001C5774"/>
    <w:rsid w:val="001C5B6C"/>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6DD"/>
    <w:rsid w:val="001F68A7"/>
    <w:rsid w:val="001F6A6F"/>
    <w:rsid w:val="001F784A"/>
    <w:rsid w:val="001F7D31"/>
    <w:rsid w:val="0020013A"/>
    <w:rsid w:val="002002A6"/>
    <w:rsid w:val="00200438"/>
    <w:rsid w:val="0020058A"/>
    <w:rsid w:val="00200A28"/>
    <w:rsid w:val="0020124D"/>
    <w:rsid w:val="002018C8"/>
    <w:rsid w:val="00201A71"/>
    <w:rsid w:val="0020208B"/>
    <w:rsid w:val="00202617"/>
    <w:rsid w:val="002030D4"/>
    <w:rsid w:val="002035EE"/>
    <w:rsid w:val="00203C41"/>
    <w:rsid w:val="0020462A"/>
    <w:rsid w:val="002046A1"/>
    <w:rsid w:val="0020501A"/>
    <w:rsid w:val="002052D5"/>
    <w:rsid w:val="002056A5"/>
    <w:rsid w:val="00205B37"/>
    <w:rsid w:val="002069EA"/>
    <w:rsid w:val="00206C0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48"/>
    <w:rsid w:val="002239F2"/>
    <w:rsid w:val="00224133"/>
    <w:rsid w:val="00224586"/>
    <w:rsid w:val="002247F1"/>
    <w:rsid w:val="002248CA"/>
    <w:rsid w:val="00224CBE"/>
    <w:rsid w:val="00224FBC"/>
    <w:rsid w:val="00225211"/>
    <w:rsid w:val="00225508"/>
    <w:rsid w:val="00225570"/>
    <w:rsid w:val="002256CB"/>
    <w:rsid w:val="002263EE"/>
    <w:rsid w:val="002276A5"/>
    <w:rsid w:val="002307B6"/>
    <w:rsid w:val="002308A4"/>
    <w:rsid w:val="00231433"/>
    <w:rsid w:val="00231B26"/>
    <w:rsid w:val="00231F3B"/>
    <w:rsid w:val="00232008"/>
    <w:rsid w:val="00232045"/>
    <w:rsid w:val="00232127"/>
    <w:rsid w:val="002321B5"/>
    <w:rsid w:val="002323FE"/>
    <w:rsid w:val="002326D3"/>
    <w:rsid w:val="002326F8"/>
    <w:rsid w:val="00232ADE"/>
    <w:rsid w:val="00232D11"/>
    <w:rsid w:val="00232DEE"/>
    <w:rsid w:val="002330A0"/>
    <w:rsid w:val="002332DC"/>
    <w:rsid w:val="002337A2"/>
    <w:rsid w:val="002339E5"/>
    <w:rsid w:val="00233E02"/>
    <w:rsid w:val="00234846"/>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48A"/>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A0"/>
    <w:rsid w:val="002478F4"/>
    <w:rsid w:val="00250730"/>
    <w:rsid w:val="0025098F"/>
    <w:rsid w:val="00250D89"/>
    <w:rsid w:val="002513FF"/>
    <w:rsid w:val="002515C7"/>
    <w:rsid w:val="002516CB"/>
    <w:rsid w:val="0025177F"/>
    <w:rsid w:val="00251A4E"/>
    <w:rsid w:val="00251F3F"/>
    <w:rsid w:val="00252291"/>
    <w:rsid w:val="00252AF6"/>
    <w:rsid w:val="00252D47"/>
    <w:rsid w:val="00252FC1"/>
    <w:rsid w:val="002539AB"/>
    <w:rsid w:val="002545F7"/>
    <w:rsid w:val="0025465C"/>
    <w:rsid w:val="00255741"/>
    <w:rsid w:val="00255A50"/>
    <w:rsid w:val="00255A8B"/>
    <w:rsid w:val="0025600D"/>
    <w:rsid w:val="002562AD"/>
    <w:rsid w:val="002563CF"/>
    <w:rsid w:val="00257999"/>
    <w:rsid w:val="00257B1E"/>
    <w:rsid w:val="00260F56"/>
    <w:rsid w:val="00261C91"/>
    <w:rsid w:val="00261DC6"/>
    <w:rsid w:val="00261EC3"/>
    <w:rsid w:val="002620ED"/>
    <w:rsid w:val="00262AAC"/>
    <w:rsid w:val="00262D56"/>
    <w:rsid w:val="00263092"/>
    <w:rsid w:val="00263C77"/>
    <w:rsid w:val="00263EBE"/>
    <w:rsid w:val="0026407B"/>
    <w:rsid w:val="00264846"/>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EF7"/>
    <w:rsid w:val="00274F2E"/>
    <w:rsid w:val="00275067"/>
    <w:rsid w:val="00276480"/>
    <w:rsid w:val="00276C86"/>
    <w:rsid w:val="00276D77"/>
    <w:rsid w:val="00277266"/>
    <w:rsid w:val="002773F1"/>
    <w:rsid w:val="002778FF"/>
    <w:rsid w:val="00280259"/>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DDE"/>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0D4"/>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2C0"/>
    <w:rsid w:val="002A74D9"/>
    <w:rsid w:val="002A750F"/>
    <w:rsid w:val="002A7864"/>
    <w:rsid w:val="002A79D4"/>
    <w:rsid w:val="002B0983"/>
    <w:rsid w:val="002B0B91"/>
    <w:rsid w:val="002B0CEF"/>
    <w:rsid w:val="002B0CF5"/>
    <w:rsid w:val="002B0F98"/>
    <w:rsid w:val="002B1231"/>
    <w:rsid w:val="002B32F2"/>
    <w:rsid w:val="002B379E"/>
    <w:rsid w:val="002B3B5E"/>
    <w:rsid w:val="002B43B3"/>
    <w:rsid w:val="002B4573"/>
    <w:rsid w:val="002B479C"/>
    <w:rsid w:val="002B4F0E"/>
    <w:rsid w:val="002B4F2C"/>
    <w:rsid w:val="002B533D"/>
    <w:rsid w:val="002B53FA"/>
    <w:rsid w:val="002B553E"/>
    <w:rsid w:val="002B571E"/>
    <w:rsid w:val="002B585C"/>
    <w:rsid w:val="002B5901"/>
    <w:rsid w:val="002B5973"/>
    <w:rsid w:val="002B63A9"/>
    <w:rsid w:val="002B67BF"/>
    <w:rsid w:val="002B6D4A"/>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8CE"/>
    <w:rsid w:val="002C3A32"/>
    <w:rsid w:val="002C3CC6"/>
    <w:rsid w:val="002C3ECD"/>
    <w:rsid w:val="002C4522"/>
    <w:rsid w:val="002C46CB"/>
    <w:rsid w:val="002C49D8"/>
    <w:rsid w:val="002C4A2E"/>
    <w:rsid w:val="002C531D"/>
    <w:rsid w:val="002C61F7"/>
    <w:rsid w:val="002C6B4F"/>
    <w:rsid w:val="002C6CFB"/>
    <w:rsid w:val="002C72E1"/>
    <w:rsid w:val="002C7925"/>
    <w:rsid w:val="002D001B"/>
    <w:rsid w:val="002D058C"/>
    <w:rsid w:val="002D1D40"/>
    <w:rsid w:val="002D1EBA"/>
    <w:rsid w:val="002D2310"/>
    <w:rsid w:val="002D25A9"/>
    <w:rsid w:val="002D26C4"/>
    <w:rsid w:val="002D271D"/>
    <w:rsid w:val="002D2DB2"/>
    <w:rsid w:val="002D2E10"/>
    <w:rsid w:val="002D2E40"/>
    <w:rsid w:val="002D3073"/>
    <w:rsid w:val="002D31DC"/>
    <w:rsid w:val="002D3DEF"/>
    <w:rsid w:val="002D446C"/>
    <w:rsid w:val="002D4516"/>
    <w:rsid w:val="002D45E1"/>
    <w:rsid w:val="002D4FEE"/>
    <w:rsid w:val="002D5107"/>
    <w:rsid w:val="002D518F"/>
    <w:rsid w:val="002D55EA"/>
    <w:rsid w:val="002D5AF5"/>
    <w:rsid w:val="002D5D5C"/>
    <w:rsid w:val="002D6C8B"/>
    <w:rsid w:val="002D6F6A"/>
    <w:rsid w:val="002D7250"/>
    <w:rsid w:val="002D7BF5"/>
    <w:rsid w:val="002D7ED5"/>
    <w:rsid w:val="002D7F6A"/>
    <w:rsid w:val="002E0BB7"/>
    <w:rsid w:val="002E1255"/>
    <w:rsid w:val="002E171F"/>
    <w:rsid w:val="002E1B18"/>
    <w:rsid w:val="002E2017"/>
    <w:rsid w:val="002E26C8"/>
    <w:rsid w:val="002E2B5E"/>
    <w:rsid w:val="002E340A"/>
    <w:rsid w:val="002E446B"/>
    <w:rsid w:val="002E459D"/>
    <w:rsid w:val="002E5564"/>
    <w:rsid w:val="002E61AA"/>
    <w:rsid w:val="002E6899"/>
    <w:rsid w:val="002E6F71"/>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1E1"/>
    <w:rsid w:val="002F45BE"/>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2E25"/>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1E8"/>
    <w:rsid w:val="00310447"/>
    <w:rsid w:val="0031077C"/>
    <w:rsid w:val="003109FD"/>
    <w:rsid w:val="00310DAB"/>
    <w:rsid w:val="00310DE8"/>
    <w:rsid w:val="00311776"/>
    <w:rsid w:val="00311D52"/>
    <w:rsid w:val="00312542"/>
    <w:rsid w:val="00312E87"/>
    <w:rsid w:val="003139E1"/>
    <w:rsid w:val="00314656"/>
    <w:rsid w:val="00314921"/>
    <w:rsid w:val="00314B44"/>
    <w:rsid w:val="0031552D"/>
    <w:rsid w:val="00315AAF"/>
    <w:rsid w:val="00315B52"/>
    <w:rsid w:val="00315B79"/>
    <w:rsid w:val="00315DE7"/>
    <w:rsid w:val="0031600F"/>
    <w:rsid w:val="0031627D"/>
    <w:rsid w:val="00317A7D"/>
    <w:rsid w:val="0032070F"/>
    <w:rsid w:val="00320ED2"/>
    <w:rsid w:val="00321401"/>
    <w:rsid w:val="003214E2"/>
    <w:rsid w:val="003218E7"/>
    <w:rsid w:val="00321ACA"/>
    <w:rsid w:val="00321D2E"/>
    <w:rsid w:val="003222DD"/>
    <w:rsid w:val="00322394"/>
    <w:rsid w:val="00322430"/>
    <w:rsid w:val="00322CC3"/>
    <w:rsid w:val="00322F36"/>
    <w:rsid w:val="003231DC"/>
    <w:rsid w:val="00324598"/>
    <w:rsid w:val="00324BB2"/>
    <w:rsid w:val="003254A1"/>
    <w:rsid w:val="003255FF"/>
    <w:rsid w:val="00325AB6"/>
    <w:rsid w:val="00325C24"/>
    <w:rsid w:val="00325D88"/>
    <w:rsid w:val="00325EB3"/>
    <w:rsid w:val="00325ECA"/>
    <w:rsid w:val="00325F57"/>
    <w:rsid w:val="00326126"/>
    <w:rsid w:val="003265A2"/>
    <w:rsid w:val="003266E8"/>
    <w:rsid w:val="00326726"/>
    <w:rsid w:val="003267C0"/>
    <w:rsid w:val="00326E41"/>
    <w:rsid w:val="0032702C"/>
    <w:rsid w:val="0032725A"/>
    <w:rsid w:val="00327633"/>
    <w:rsid w:val="0033036E"/>
    <w:rsid w:val="0033057A"/>
    <w:rsid w:val="003308A8"/>
    <w:rsid w:val="0033122E"/>
    <w:rsid w:val="00331253"/>
    <w:rsid w:val="00331576"/>
    <w:rsid w:val="0033162D"/>
    <w:rsid w:val="00331749"/>
    <w:rsid w:val="00331890"/>
    <w:rsid w:val="00331C90"/>
    <w:rsid w:val="003320A5"/>
    <w:rsid w:val="00332A81"/>
    <w:rsid w:val="003332C4"/>
    <w:rsid w:val="00334DEA"/>
    <w:rsid w:val="00334FC9"/>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93E"/>
    <w:rsid w:val="00343A41"/>
    <w:rsid w:val="00343E62"/>
    <w:rsid w:val="003449F9"/>
    <w:rsid w:val="00344B2C"/>
    <w:rsid w:val="00344DA5"/>
    <w:rsid w:val="0034581E"/>
    <w:rsid w:val="0034581F"/>
    <w:rsid w:val="0034592B"/>
    <w:rsid w:val="00346B4F"/>
    <w:rsid w:val="00346F93"/>
    <w:rsid w:val="003477DF"/>
    <w:rsid w:val="00347865"/>
    <w:rsid w:val="003479E4"/>
    <w:rsid w:val="00347C43"/>
    <w:rsid w:val="00347D19"/>
    <w:rsid w:val="003500EC"/>
    <w:rsid w:val="003509E5"/>
    <w:rsid w:val="00350CA7"/>
    <w:rsid w:val="00351616"/>
    <w:rsid w:val="00351A6F"/>
    <w:rsid w:val="00351ED2"/>
    <w:rsid w:val="0035213C"/>
    <w:rsid w:val="00352464"/>
    <w:rsid w:val="00352DC1"/>
    <w:rsid w:val="00353D24"/>
    <w:rsid w:val="00353D6E"/>
    <w:rsid w:val="00353EFD"/>
    <w:rsid w:val="00353FA5"/>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66E"/>
    <w:rsid w:val="00357EA4"/>
    <w:rsid w:val="00357F0C"/>
    <w:rsid w:val="00357F36"/>
    <w:rsid w:val="00360777"/>
    <w:rsid w:val="00360C87"/>
    <w:rsid w:val="00361580"/>
    <w:rsid w:val="003615FD"/>
    <w:rsid w:val="00361C21"/>
    <w:rsid w:val="003622ED"/>
    <w:rsid w:val="00362C5B"/>
    <w:rsid w:val="00363052"/>
    <w:rsid w:val="00363063"/>
    <w:rsid w:val="00363169"/>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138E"/>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7776A"/>
    <w:rsid w:val="00380260"/>
    <w:rsid w:val="003816EB"/>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5F"/>
    <w:rsid w:val="00387777"/>
    <w:rsid w:val="003901A8"/>
    <w:rsid w:val="003906A1"/>
    <w:rsid w:val="003908B0"/>
    <w:rsid w:val="00390DCB"/>
    <w:rsid w:val="00390E9C"/>
    <w:rsid w:val="00391221"/>
    <w:rsid w:val="00391845"/>
    <w:rsid w:val="003918B0"/>
    <w:rsid w:val="003924F8"/>
    <w:rsid w:val="003929D6"/>
    <w:rsid w:val="00393948"/>
    <w:rsid w:val="0039397C"/>
    <w:rsid w:val="00394393"/>
    <w:rsid w:val="003945E3"/>
    <w:rsid w:val="00394BF5"/>
    <w:rsid w:val="00395A50"/>
    <w:rsid w:val="00395ABC"/>
    <w:rsid w:val="00395BE1"/>
    <w:rsid w:val="00395E7C"/>
    <w:rsid w:val="00395F26"/>
    <w:rsid w:val="00395FF7"/>
    <w:rsid w:val="0039787F"/>
    <w:rsid w:val="00397D87"/>
    <w:rsid w:val="003A021C"/>
    <w:rsid w:val="003A07EA"/>
    <w:rsid w:val="003A0A16"/>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58A"/>
    <w:rsid w:val="003A478D"/>
    <w:rsid w:val="003A4F36"/>
    <w:rsid w:val="003A5606"/>
    <w:rsid w:val="003A5A14"/>
    <w:rsid w:val="003A5A91"/>
    <w:rsid w:val="003A5BFF"/>
    <w:rsid w:val="003A6244"/>
    <w:rsid w:val="003A67A2"/>
    <w:rsid w:val="003A6975"/>
    <w:rsid w:val="003A6AC1"/>
    <w:rsid w:val="003A6B50"/>
    <w:rsid w:val="003A702E"/>
    <w:rsid w:val="003A707E"/>
    <w:rsid w:val="003A733F"/>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CED"/>
    <w:rsid w:val="003B1F05"/>
    <w:rsid w:val="003B2290"/>
    <w:rsid w:val="003B2B08"/>
    <w:rsid w:val="003B35EC"/>
    <w:rsid w:val="003B4DAD"/>
    <w:rsid w:val="003B52F2"/>
    <w:rsid w:val="003B57AE"/>
    <w:rsid w:val="003B57C2"/>
    <w:rsid w:val="003B6084"/>
    <w:rsid w:val="003B6329"/>
    <w:rsid w:val="003B6988"/>
    <w:rsid w:val="003B6F08"/>
    <w:rsid w:val="003B6F60"/>
    <w:rsid w:val="003B700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5E3D"/>
    <w:rsid w:val="003C64AB"/>
    <w:rsid w:val="003C64F1"/>
    <w:rsid w:val="003C689E"/>
    <w:rsid w:val="003C69EE"/>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D1"/>
    <w:rsid w:val="003D78F7"/>
    <w:rsid w:val="003D79C9"/>
    <w:rsid w:val="003E03AD"/>
    <w:rsid w:val="003E0589"/>
    <w:rsid w:val="003E0B31"/>
    <w:rsid w:val="003E19D0"/>
    <w:rsid w:val="003E19D3"/>
    <w:rsid w:val="003E1B11"/>
    <w:rsid w:val="003E3045"/>
    <w:rsid w:val="003E314A"/>
    <w:rsid w:val="003E3297"/>
    <w:rsid w:val="003E32DF"/>
    <w:rsid w:val="003E38F6"/>
    <w:rsid w:val="003E396E"/>
    <w:rsid w:val="003E3DD5"/>
    <w:rsid w:val="003E3FAD"/>
    <w:rsid w:val="003E416D"/>
    <w:rsid w:val="003E4403"/>
    <w:rsid w:val="003E44E6"/>
    <w:rsid w:val="003E4577"/>
    <w:rsid w:val="003E4941"/>
    <w:rsid w:val="003E4CBC"/>
    <w:rsid w:val="003E5916"/>
    <w:rsid w:val="003E5A8F"/>
    <w:rsid w:val="003E5C7F"/>
    <w:rsid w:val="003E5CD9"/>
    <w:rsid w:val="003E5DB2"/>
    <w:rsid w:val="003E5DE7"/>
    <w:rsid w:val="003E667C"/>
    <w:rsid w:val="003E6A25"/>
    <w:rsid w:val="003E73DC"/>
    <w:rsid w:val="003E7414"/>
    <w:rsid w:val="003E7F99"/>
    <w:rsid w:val="003F0C10"/>
    <w:rsid w:val="003F11EB"/>
    <w:rsid w:val="003F1281"/>
    <w:rsid w:val="003F1A83"/>
    <w:rsid w:val="003F1B36"/>
    <w:rsid w:val="003F1E6E"/>
    <w:rsid w:val="003F2517"/>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44BB"/>
    <w:rsid w:val="00404641"/>
    <w:rsid w:val="004046F2"/>
    <w:rsid w:val="00404C0F"/>
    <w:rsid w:val="004051DF"/>
    <w:rsid w:val="004051EE"/>
    <w:rsid w:val="004059DE"/>
    <w:rsid w:val="004064D6"/>
    <w:rsid w:val="0040683A"/>
    <w:rsid w:val="004070C2"/>
    <w:rsid w:val="0040756A"/>
    <w:rsid w:val="004075C6"/>
    <w:rsid w:val="0040770F"/>
    <w:rsid w:val="00407C5B"/>
    <w:rsid w:val="00407EE1"/>
    <w:rsid w:val="00407F21"/>
    <w:rsid w:val="00410460"/>
    <w:rsid w:val="004105E7"/>
    <w:rsid w:val="004110BE"/>
    <w:rsid w:val="0041147F"/>
    <w:rsid w:val="00411809"/>
    <w:rsid w:val="00411A99"/>
    <w:rsid w:val="00411C03"/>
    <w:rsid w:val="00411E59"/>
    <w:rsid w:val="0041235C"/>
    <w:rsid w:val="00412627"/>
    <w:rsid w:val="00412685"/>
    <w:rsid w:val="00412CE9"/>
    <w:rsid w:val="004137E0"/>
    <w:rsid w:val="00413E56"/>
    <w:rsid w:val="00413E99"/>
    <w:rsid w:val="00414288"/>
    <w:rsid w:val="004145AC"/>
    <w:rsid w:val="00414FF0"/>
    <w:rsid w:val="00415375"/>
    <w:rsid w:val="0041562C"/>
    <w:rsid w:val="00415A80"/>
    <w:rsid w:val="00415C55"/>
    <w:rsid w:val="00415CD4"/>
    <w:rsid w:val="0041627E"/>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88B"/>
    <w:rsid w:val="00423A77"/>
    <w:rsid w:val="00423E1C"/>
    <w:rsid w:val="00424390"/>
    <w:rsid w:val="0042445C"/>
    <w:rsid w:val="00424814"/>
    <w:rsid w:val="0042592F"/>
    <w:rsid w:val="00426D8F"/>
    <w:rsid w:val="00426FF3"/>
    <w:rsid w:val="00427096"/>
    <w:rsid w:val="0042720A"/>
    <w:rsid w:val="0042742D"/>
    <w:rsid w:val="004274A5"/>
    <w:rsid w:val="004274E7"/>
    <w:rsid w:val="00427754"/>
    <w:rsid w:val="0042794A"/>
    <w:rsid w:val="004304A6"/>
    <w:rsid w:val="00430648"/>
    <w:rsid w:val="00430E74"/>
    <w:rsid w:val="0043134F"/>
    <w:rsid w:val="0043178E"/>
    <w:rsid w:val="00431EBF"/>
    <w:rsid w:val="00432069"/>
    <w:rsid w:val="00432117"/>
    <w:rsid w:val="004321CA"/>
    <w:rsid w:val="00432749"/>
    <w:rsid w:val="00432CD0"/>
    <w:rsid w:val="004339CB"/>
    <w:rsid w:val="00433A96"/>
    <w:rsid w:val="004340B1"/>
    <w:rsid w:val="00434103"/>
    <w:rsid w:val="004345F3"/>
    <w:rsid w:val="00434E62"/>
    <w:rsid w:val="00435208"/>
    <w:rsid w:val="0043521A"/>
    <w:rsid w:val="004355A0"/>
    <w:rsid w:val="00435F97"/>
    <w:rsid w:val="0043659B"/>
    <w:rsid w:val="0043677F"/>
    <w:rsid w:val="00436836"/>
    <w:rsid w:val="00436C08"/>
    <w:rsid w:val="00437608"/>
    <w:rsid w:val="00437814"/>
    <w:rsid w:val="00440155"/>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8E8"/>
    <w:rsid w:val="00444915"/>
    <w:rsid w:val="00444A88"/>
    <w:rsid w:val="00444ACB"/>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A44"/>
    <w:rsid w:val="00453E8C"/>
    <w:rsid w:val="0045468E"/>
    <w:rsid w:val="00454A5D"/>
    <w:rsid w:val="00454EEB"/>
    <w:rsid w:val="00455684"/>
    <w:rsid w:val="0045568E"/>
    <w:rsid w:val="004558F5"/>
    <w:rsid w:val="00457028"/>
    <w:rsid w:val="00457CD3"/>
    <w:rsid w:val="00457E3B"/>
    <w:rsid w:val="00457FA3"/>
    <w:rsid w:val="0046098F"/>
    <w:rsid w:val="004610FD"/>
    <w:rsid w:val="00461C2E"/>
    <w:rsid w:val="00462172"/>
    <w:rsid w:val="004624A8"/>
    <w:rsid w:val="004625E4"/>
    <w:rsid w:val="00462989"/>
    <w:rsid w:val="00462A3B"/>
    <w:rsid w:val="0046344D"/>
    <w:rsid w:val="00463CB8"/>
    <w:rsid w:val="00463D15"/>
    <w:rsid w:val="004642E1"/>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401"/>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6"/>
    <w:rsid w:val="0049331F"/>
    <w:rsid w:val="00493C7B"/>
    <w:rsid w:val="004945B5"/>
    <w:rsid w:val="0049468A"/>
    <w:rsid w:val="004948E1"/>
    <w:rsid w:val="00494BE2"/>
    <w:rsid w:val="00494EBA"/>
    <w:rsid w:val="004951BB"/>
    <w:rsid w:val="004951BC"/>
    <w:rsid w:val="004953FA"/>
    <w:rsid w:val="00495DAB"/>
    <w:rsid w:val="004962CB"/>
    <w:rsid w:val="00496672"/>
    <w:rsid w:val="0049768C"/>
    <w:rsid w:val="00497A14"/>
    <w:rsid w:val="00497B57"/>
    <w:rsid w:val="00497C64"/>
    <w:rsid w:val="00497C65"/>
    <w:rsid w:val="00497F55"/>
    <w:rsid w:val="004A0AF4"/>
    <w:rsid w:val="004A0FC9"/>
    <w:rsid w:val="004A12A1"/>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76"/>
    <w:rsid w:val="004B6D8E"/>
    <w:rsid w:val="004B7062"/>
    <w:rsid w:val="004B756B"/>
    <w:rsid w:val="004B7780"/>
    <w:rsid w:val="004C0005"/>
    <w:rsid w:val="004C0413"/>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F1C"/>
    <w:rsid w:val="004D149B"/>
    <w:rsid w:val="004D15A2"/>
    <w:rsid w:val="004D192F"/>
    <w:rsid w:val="004D1BB3"/>
    <w:rsid w:val="004D1E49"/>
    <w:rsid w:val="004D1E7D"/>
    <w:rsid w:val="004D26E2"/>
    <w:rsid w:val="004D2CE0"/>
    <w:rsid w:val="004D2D75"/>
    <w:rsid w:val="004D377C"/>
    <w:rsid w:val="004D418D"/>
    <w:rsid w:val="004D48B6"/>
    <w:rsid w:val="004D49D5"/>
    <w:rsid w:val="004D4B3F"/>
    <w:rsid w:val="004D4C43"/>
    <w:rsid w:val="004D5F1F"/>
    <w:rsid w:val="004D628D"/>
    <w:rsid w:val="004D65C5"/>
    <w:rsid w:val="004D6784"/>
    <w:rsid w:val="004D6AB7"/>
    <w:rsid w:val="004D6BE8"/>
    <w:rsid w:val="004D7188"/>
    <w:rsid w:val="004D773A"/>
    <w:rsid w:val="004D7815"/>
    <w:rsid w:val="004D7AC1"/>
    <w:rsid w:val="004D7FE6"/>
    <w:rsid w:val="004E0097"/>
    <w:rsid w:val="004E0151"/>
    <w:rsid w:val="004E0209"/>
    <w:rsid w:val="004E0210"/>
    <w:rsid w:val="004E040B"/>
    <w:rsid w:val="004E19B8"/>
    <w:rsid w:val="004E1C88"/>
    <w:rsid w:val="004E209A"/>
    <w:rsid w:val="004E2222"/>
    <w:rsid w:val="004E2461"/>
    <w:rsid w:val="004E2A0B"/>
    <w:rsid w:val="004E36C7"/>
    <w:rsid w:val="004E3957"/>
    <w:rsid w:val="004E3DEC"/>
    <w:rsid w:val="004E3F58"/>
    <w:rsid w:val="004E4538"/>
    <w:rsid w:val="004E45BE"/>
    <w:rsid w:val="004E46DF"/>
    <w:rsid w:val="004E4B5B"/>
    <w:rsid w:val="004E523F"/>
    <w:rsid w:val="004E52F3"/>
    <w:rsid w:val="004E5638"/>
    <w:rsid w:val="004E5A84"/>
    <w:rsid w:val="004E5B32"/>
    <w:rsid w:val="004E5F3C"/>
    <w:rsid w:val="004E66C3"/>
    <w:rsid w:val="004E66E3"/>
    <w:rsid w:val="004E6AC0"/>
    <w:rsid w:val="004E6AEE"/>
    <w:rsid w:val="004E6FA2"/>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998"/>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CEA"/>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B47"/>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60C"/>
    <w:rsid w:val="00517ED6"/>
    <w:rsid w:val="0052000C"/>
    <w:rsid w:val="005201C0"/>
    <w:rsid w:val="005202B4"/>
    <w:rsid w:val="005202D3"/>
    <w:rsid w:val="005206F0"/>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324"/>
    <w:rsid w:val="00527489"/>
    <w:rsid w:val="00527887"/>
    <w:rsid w:val="00527BB3"/>
    <w:rsid w:val="005316B7"/>
    <w:rsid w:val="00531734"/>
    <w:rsid w:val="0053254A"/>
    <w:rsid w:val="00532560"/>
    <w:rsid w:val="00532BE4"/>
    <w:rsid w:val="00533394"/>
    <w:rsid w:val="0053382C"/>
    <w:rsid w:val="00533BAF"/>
    <w:rsid w:val="00534352"/>
    <w:rsid w:val="00534820"/>
    <w:rsid w:val="005351EC"/>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8CF"/>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64F"/>
    <w:rsid w:val="00550CB0"/>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2BD"/>
    <w:rsid w:val="005555B2"/>
    <w:rsid w:val="00555968"/>
    <w:rsid w:val="005559F2"/>
    <w:rsid w:val="00555BA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5F56"/>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55"/>
    <w:rsid w:val="005752E0"/>
    <w:rsid w:val="00575A11"/>
    <w:rsid w:val="00575AD0"/>
    <w:rsid w:val="00575CF4"/>
    <w:rsid w:val="00575F59"/>
    <w:rsid w:val="00577239"/>
    <w:rsid w:val="00577261"/>
    <w:rsid w:val="00577A26"/>
    <w:rsid w:val="00577E11"/>
    <w:rsid w:val="00577F18"/>
    <w:rsid w:val="00580BAE"/>
    <w:rsid w:val="005812D7"/>
    <w:rsid w:val="0058279A"/>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276"/>
    <w:rsid w:val="00592D7F"/>
    <w:rsid w:val="00592EEB"/>
    <w:rsid w:val="0059416E"/>
    <w:rsid w:val="005943EF"/>
    <w:rsid w:val="0059463C"/>
    <w:rsid w:val="005953FE"/>
    <w:rsid w:val="00596243"/>
    <w:rsid w:val="00596413"/>
    <w:rsid w:val="00596B6A"/>
    <w:rsid w:val="00597A5F"/>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8BF"/>
    <w:rsid w:val="005A5B0B"/>
    <w:rsid w:val="005A6506"/>
    <w:rsid w:val="005A6BC3"/>
    <w:rsid w:val="005A76C7"/>
    <w:rsid w:val="005A7AB7"/>
    <w:rsid w:val="005A7EB4"/>
    <w:rsid w:val="005A7F25"/>
    <w:rsid w:val="005B0480"/>
    <w:rsid w:val="005B151D"/>
    <w:rsid w:val="005B1F53"/>
    <w:rsid w:val="005B283D"/>
    <w:rsid w:val="005B2965"/>
    <w:rsid w:val="005B2B46"/>
    <w:rsid w:val="005B2B4E"/>
    <w:rsid w:val="005B2BA0"/>
    <w:rsid w:val="005B30DD"/>
    <w:rsid w:val="005B30F9"/>
    <w:rsid w:val="005B31EA"/>
    <w:rsid w:val="005B3479"/>
    <w:rsid w:val="005B34A6"/>
    <w:rsid w:val="005B3538"/>
    <w:rsid w:val="005B3AE2"/>
    <w:rsid w:val="005B40B2"/>
    <w:rsid w:val="005B40F2"/>
    <w:rsid w:val="005B4166"/>
    <w:rsid w:val="005B53A0"/>
    <w:rsid w:val="005B5487"/>
    <w:rsid w:val="005B555C"/>
    <w:rsid w:val="005B55BC"/>
    <w:rsid w:val="005B55FB"/>
    <w:rsid w:val="005B57DE"/>
    <w:rsid w:val="005B63C4"/>
    <w:rsid w:val="005B6A4C"/>
    <w:rsid w:val="005B6C67"/>
    <w:rsid w:val="005B71F8"/>
    <w:rsid w:val="005B727A"/>
    <w:rsid w:val="005B7904"/>
    <w:rsid w:val="005C0B44"/>
    <w:rsid w:val="005C0B90"/>
    <w:rsid w:val="005C0CBC"/>
    <w:rsid w:val="005C0FC3"/>
    <w:rsid w:val="005C13D8"/>
    <w:rsid w:val="005C13DD"/>
    <w:rsid w:val="005C16FD"/>
    <w:rsid w:val="005C1B1C"/>
    <w:rsid w:val="005C21C4"/>
    <w:rsid w:val="005C312F"/>
    <w:rsid w:val="005C3F98"/>
    <w:rsid w:val="005C419C"/>
    <w:rsid w:val="005C4204"/>
    <w:rsid w:val="005C45E7"/>
    <w:rsid w:val="005C4610"/>
    <w:rsid w:val="005C47C7"/>
    <w:rsid w:val="005C5357"/>
    <w:rsid w:val="005C57D8"/>
    <w:rsid w:val="005C600C"/>
    <w:rsid w:val="005C6389"/>
    <w:rsid w:val="005C6823"/>
    <w:rsid w:val="005C692E"/>
    <w:rsid w:val="005C6E9D"/>
    <w:rsid w:val="005C6EA9"/>
    <w:rsid w:val="005C6FA0"/>
    <w:rsid w:val="005C7F21"/>
    <w:rsid w:val="005D08EF"/>
    <w:rsid w:val="005D09EB"/>
    <w:rsid w:val="005D0C43"/>
    <w:rsid w:val="005D0DF5"/>
    <w:rsid w:val="005D1442"/>
    <w:rsid w:val="005D1461"/>
    <w:rsid w:val="005D1C1E"/>
    <w:rsid w:val="005D1C31"/>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02E"/>
    <w:rsid w:val="005D739E"/>
    <w:rsid w:val="005D74B0"/>
    <w:rsid w:val="005D74D8"/>
    <w:rsid w:val="005D7951"/>
    <w:rsid w:val="005D7B1F"/>
    <w:rsid w:val="005D7C4F"/>
    <w:rsid w:val="005E01B8"/>
    <w:rsid w:val="005E02EF"/>
    <w:rsid w:val="005E178A"/>
    <w:rsid w:val="005E2305"/>
    <w:rsid w:val="005E267F"/>
    <w:rsid w:val="005E2C38"/>
    <w:rsid w:val="005E3339"/>
    <w:rsid w:val="005E3536"/>
    <w:rsid w:val="005E39B5"/>
    <w:rsid w:val="005E3CFC"/>
    <w:rsid w:val="005E3E49"/>
    <w:rsid w:val="005E3FC7"/>
    <w:rsid w:val="005E4527"/>
    <w:rsid w:val="005E48AB"/>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314"/>
    <w:rsid w:val="005F65A5"/>
    <w:rsid w:val="005F695C"/>
    <w:rsid w:val="005F71B8"/>
    <w:rsid w:val="005F7493"/>
    <w:rsid w:val="005F76EB"/>
    <w:rsid w:val="005F7C51"/>
    <w:rsid w:val="00600A10"/>
    <w:rsid w:val="00600C3B"/>
    <w:rsid w:val="006018BD"/>
    <w:rsid w:val="00601ED3"/>
    <w:rsid w:val="0060221B"/>
    <w:rsid w:val="006026AA"/>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632"/>
    <w:rsid w:val="006239FB"/>
    <w:rsid w:val="00623B49"/>
    <w:rsid w:val="00623D9D"/>
    <w:rsid w:val="0062440B"/>
    <w:rsid w:val="00624596"/>
    <w:rsid w:val="006247C3"/>
    <w:rsid w:val="006249B6"/>
    <w:rsid w:val="00624C06"/>
    <w:rsid w:val="00624F1A"/>
    <w:rsid w:val="006252EE"/>
    <w:rsid w:val="006254B0"/>
    <w:rsid w:val="00625679"/>
    <w:rsid w:val="00625C33"/>
    <w:rsid w:val="00625E90"/>
    <w:rsid w:val="006265FC"/>
    <w:rsid w:val="00626625"/>
    <w:rsid w:val="00626D26"/>
    <w:rsid w:val="00626E5B"/>
    <w:rsid w:val="00626EF1"/>
    <w:rsid w:val="00627097"/>
    <w:rsid w:val="006272FF"/>
    <w:rsid w:val="0062765C"/>
    <w:rsid w:val="006277EE"/>
    <w:rsid w:val="00627D1C"/>
    <w:rsid w:val="006302F7"/>
    <w:rsid w:val="00630341"/>
    <w:rsid w:val="00631D8F"/>
    <w:rsid w:val="00631EB7"/>
    <w:rsid w:val="00632613"/>
    <w:rsid w:val="00632759"/>
    <w:rsid w:val="006327F8"/>
    <w:rsid w:val="006333BC"/>
    <w:rsid w:val="006336B0"/>
    <w:rsid w:val="00633A8F"/>
    <w:rsid w:val="006346CB"/>
    <w:rsid w:val="00634D3A"/>
    <w:rsid w:val="00634DA9"/>
    <w:rsid w:val="00635200"/>
    <w:rsid w:val="006359B0"/>
    <w:rsid w:val="00635DBE"/>
    <w:rsid w:val="00635E5B"/>
    <w:rsid w:val="006362D2"/>
    <w:rsid w:val="00636435"/>
    <w:rsid w:val="00636494"/>
    <w:rsid w:val="00636633"/>
    <w:rsid w:val="00636A64"/>
    <w:rsid w:val="00637017"/>
    <w:rsid w:val="006371C0"/>
    <w:rsid w:val="006372B9"/>
    <w:rsid w:val="0063748C"/>
    <w:rsid w:val="006374C2"/>
    <w:rsid w:val="00637D47"/>
    <w:rsid w:val="0064043F"/>
    <w:rsid w:val="006407AF"/>
    <w:rsid w:val="006407D1"/>
    <w:rsid w:val="00640BBA"/>
    <w:rsid w:val="006416E2"/>
    <w:rsid w:val="006416FF"/>
    <w:rsid w:val="00641979"/>
    <w:rsid w:val="00641B69"/>
    <w:rsid w:val="0064209E"/>
    <w:rsid w:val="00642153"/>
    <w:rsid w:val="0064311D"/>
    <w:rsid w:val="00643C1B"/>
    <w:rsid w:val="00643EBF"/>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744"/>
    <w:rsid w:val="00651E10"/>
    <w:rsid w:val="00651F39"/>
    <w:rsid w:val="00651FCD"/>
    <w:rsid w:val="00652165"/>
    <w:rsid w:val="00653611"/>
    <w:rsid w:val="006548B7"/>
    <w:rsid w:val="006549EE"/>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3F8B"/>
    <w:rsid w:val="006749B4"/>
    <w:rsid w:val="00674A28"/>
    <w:rsid w:val="00674B89"/>
    <w:rsid w:val="00674F02"/>
    <w:rsid w:val="00675517"/>
    <w:rsid w:val="00675EF1"/>
    <w:rsid w:val="006760C2"/>
    <w:rsid w:val="0067634E"/>
    <w:rsid w:val="00676A24"/>
    <w:rsid w:val="00676F8C"/>
    <w:rsid w:val="0067737F"/>
    <w:rsid w:val="006778DA"/>
    <w:rsid w:val="00677BD0"/>
    <w:rsid w:val="00677D44"/>
    <w:rsid w:val="00677F76"/>
    <w:rsid w:val="00680308"/>
    <w:rsid w:val="006813E4"/>
    <w:rsid w:val="006815CF"/>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3D39"/>
    <w:rsid w:val="0069459B"/>
    <w:rsid w:val="0069501E"/>
    <w:rsid w:val="00695428"/>
    <w:rsid w:val="006976B8"/>
    <w:rsid w:val="00697AF5"/>
    <w:rsid w:val="00697F63"/>
    <w:rsid w:val="00697F7B"/>
    <w:rsid w:val="006A071E"/>
    <w:rsid w:val="006A0F84"/>
    <w:rsid w:val="006A1523"/>
    <w:rsid w:val="006A1D86"/>
    <w:rsid w:val="006A28E6"/>
    <w:rsid w:val="006A3117"/>
    <w:rsid w:val="006A33A5"/>
    <w:rsid w:val="006A358E"/>
    <w:rsid w:val="006A35A3"/>
    <w:rsid w:val="006A3A0E"/>
    <w:rsid w:val="006A3EB3"/>
    <w:rsid w:val="006A4550"/>
    <w:rsid w:val="006A4DFB"/>
    <w:rsid w:val="006A4E71"/>
    <w:rsid w:val="006A4F60"/>
    <w:rsid w:val="006A4FF4"/>
    <w:rsid w:val="006A503E"/>
    <w:rsid w:val="006A59BC"/>
    <w:rsid w:val="006A5AC4"/>
    <w:rsid w:val="006A6531"/>
    <w:rsid w:val="006A67EB"/>
    <w:rsid w:val="006A6869"/>
    <w:rsid w:val="006A6A83"/>
    <w:rsid w:val="006A6A9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59F"/>
    <w:rsid w:val="006B48D2"/>
    <w:rsid w:val="006B4E47"/>
    <w:rsid w:val="006B5177"/>
    <w:rsid w:val="006B5DF0"/>
    <w:rsid w:val="006B5FDB"/>
    <w:rsid w:val="006B60FC"/>
    <w:rsid w:val="006B65F1"/>
    <w:rsid w:val="006B66B5"/>
    <w:rsid w:val="006B67E5"/>
    <w:rsid w:val="006B6C86"/>
    <w:rsid w:val="006B6CA6"/>
    <w:rsid w:val="006B6EC9"/>
    <w:rsid w:val="006B7061"/>
    <w:rsid w:val="006B743E"/>
    <w:rsid w:val="006B7934"/>
    <w:rsid w:val="006C0178"/>
    <w:rsid w:val="006C063A"/>
    <w:rsid w:val="006C068D"/>
    <w:rsid w:val="006C06F9"/>
    <w:rsid w:val="006C0776"/>
    <w:rsid w:val="006C1785"/>
    <w:rsid w:val="006C1E0F"/>
    <w:rsid w:val="006C1E3E"/>
    <w:rsid w:val="006C1FA8"/>
    <w:rsid w:val="006C2058"/>
    <w:rsid w:val="006C2A7C"/>
    <w:rsid w:val="006C2C97"/>
    <w:rsid w:val="006C2EF4"/>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0C15"/>
    <w:rsid w:val="006D2474"/>
    <w:rsid w:val="006D26D4"/>
    <w:rsid w:val="006D2D77"/>
    <w:rsid w:val="006D3213"/>
    <w:rsid w:val="006D3377"/>
    <w:rsid w:val="006D38F2"/>
    <w:rsid w:val="006D39D3"/>
    <w:rsid w:val="006D39E2"/>
    <w:rsid w:val="006D3B1F"/>
    <w:rsid w:val="006D3E3E"/>
    <w:rsid w:val="006D3E5E"/>
    <w:rsid w:val="006D4C00"/>
    <w:rsid w:val="006D5093"/>
    <w:rsid w:val="006D5163"/>
    <w:rsid w:val="006D5362"/>
    <w:rsid w:val="006D575F"/>
    <w:rsid w:val="006D59FD"/>
    <w:rsid w:val="006D5CA9"/>
    <w:rsid w:val="006D5DC8"/>
    <w:rsid w:val="006D624D"/>
    <w:rsid w:val="006D6ABF"/>
    <w:rsid w:val="006D6C19"/>
    <w:rsid w:val="006D6D0F"/>
    <w:rsid w:val="006D6DCA"/>
    <w:rsid w:val="006D6E58"/>
    <w:rsid w:val="006D72B4"/>
    <w:rsid w:val="006E013A"/>
    <w:rsid w:val="006E0B97"/>
    <w:rsid w:val="006E0CCF"/>
    <w:rsid w:val="006E10A2"/>
    <w:rsid w:val="006E122E"/>
    <w:rsid w:val="006E181A"/>
    <w:rsid w:val="006E1D47"/>
    <w:rsid w:val="006E1D7C"/>
    <w:rsid w:val="006E1EDB"/>
    <w:rsid w:val="006E21CA"/>
    <w:rsid w:val="006E253F"/>
    <w:rsid w:val="006E2A5A"/>
    <w:rsid w:val="006E2D44"/>
    <w:rsid w:val="006E2E9C"/>
    <w:rsid w:val="006E3B80"/>
    <w:rsid w:val="006E4000"/>
    <w:rsid w:val="006E404E"/>
    <w:rsid w:val="006E423F"/>
    <w:rsid w:val="006E47CA"/>
    <w:rsid w:val="006E51B1"/>
    <w:rsid w:val="006E56F1"/>
    <w:rsid w:val="006E5BED"/>
    <w:rsid w:val="006E753D"/>
    <w:rsid w:val="006F0838"/>
    <w:rsid w:val="006F1015"/>
    <w:rsid w:val="006F137C"/>
    <w:rsid w:val="006F14CD"/>
    <w:rsid w:val="006F1849"/>
    <w:rsid w:val="006F1A66"/>
    <w:rsid w:val="006F1E6D"/>
    <w:rsid w:val="006F1F29"/>
    <w:rsid w:val="006F268C"/>
    <w:rsid w:val="006F2F98"/>
    <w:rsid w:val="006F3471"/>
    <w:rsid w:val="006F36A8"/>
    <w:rsid w:val="006F3CE9"/>
    <w:rsid w:val="006F3DD4"/>
    <w:rsid w:val="006F4D86"/>
    <w:rsid w:val="006F5A11"/>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493D"/>
    <w:rsid w:val="00714BC0"/>
    <w:rsid w:val="00714DE0"/>
    <w:rsid w:val="00715148"/>
    <w:rsid w:val="00715E4C"/>
    <w:rsid w:val="007164A7"/>
    <w:rsid w:val="00716858"/>
    <w:rsid w:val="00716DFF"/>
    <w:rsid w:val="00716EFB"/>
    <w:rsid w:val="007172D2"/>
    <w:rsid w:val="00717740"/>
    <w:rsid w:val="007201AC"/>
    <w:rsid w:val="00720C99"/>
    <w:rsid w:val="007213F6"/>
    <w:rsid w:val="007215B4"/>
    <w:rsid w:val="00721A60"/>
    <w:rsid w:val="00721AD8"/>
    <w:rsid w:val="007220CF"/>
    <w:rsid w:val="007221DA"/>
    <w:rsid w:val="00722469"/>
    <w:rsid w:val="00722994"/>
    <w:rsid w:val="00722D1E"/>
    <w:rsid w:val="00722D21"/>
    <w:rsid w:val="00722E8A"/>
    <w:rsid w:val="007236E0"/>
    <w:rsid w:val="00723821"/>
    <w:rsid w:val="00723D4E"/>
    <w:rsid w:val="00724942"/>
    <w:rsid w:val="00724CCA"/>
    <w:rsid w:val="00724DDB"/>
    <w:rsid w:val="00724EBC"/>
    <w:rsid w:val="00725C68"/>
    <w:rsid w:val="00725EC7"/>
    <w:rsid w:val="00727341"/>
    <w:rsid w:val="00727B8B"/>
    <w:rsid w:val="00727E1D"/>
    <w:rsid w:val="00727EBF"/>
    <w:rsid w:val="00727F31"/>
    <w:rsid w:val="00727FFD"/>
    <w:rsid w:val="0073051E"/>
    <w:rsid w:val="00730C8D"/>
    <w:rsid w:val="00730CE2"/>
    <w:rsid w:val="00730EF9"/>
    <w:rsid w:val="0073208F"/>
    <w:rsid w:val="0073217E"/>
    <w:rsid w:val="00732309"/>
    <w:rsid w:val="00732B53"/>
    <w:rsid w:val="00732CA8"/>
    <w:rsid w:val="0073340E"/>
    <w:rsid w:val="007334E7"/>
    <w:rsid w:val="00733EF8"/>
    <w:rsid w:val="00734364"/>
    <w:rsid w:val="00734913"/>
    <w:rsid w:val="00734AC1"/>
    <w:rsid w:val="00734B74"/>
    <w:rsid w:val="00734C35"/>
    <w:rsid w:val="00734F1A"/>
    <w:rsid w:val="00734F47"/>
    <w:rsid w:val="007358F9"/>
    <w:rsid w:val="00736065"/>
    <w:rsid w:val="0073626F"/>
    <w:rsid w:val="00736A61"/>
    <w:rsid w:val="00736C8F"/>
    <w:rsid w:val="00736CE3"/>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4F43"/>
    <w:rsid w:val="00745116"/>
    <w:rsid w:val="007455BE"/>
    <w:rsid w:val="007455BF"/>
    <w:rsid w:val="0074565C"/>
    <w:rsid w:val="0074573C"/>
    <w:rsid w:val="00745DA8"/>
    <w:rsid w:val="0074621F"/>
    <w:rsid w:val="007463FB"/>
    <w:rsid w:val="00746651"/>
    <w:rsid w:val="00746717"/>
    <w:rsid w:val="007471AC"/>
    <w:rsid w:val="007479E6"/>
    <w:rsid w:val="0075025D"/>
    <w:rsid w:val="00750309"/>
    <w:rsid w:val="007503E1"/>
    <w:rsid w:val="00750751"/>
    <w:rsid w:val="007513CD"/>
    <w:rsid w:val="00751823"/>
    <w:rsid w:val="00751A0E"/>
    <w:rsid w:val="00751B3A"/>
    <w:rsid w:val="00751F14"/>
    <w:rsid w:val="0075206B"/>
    <w:rsid w:val="00752D8F"/>
    <w:rsid w:val="007536AC"/>
    <w:rsid w:val="0075383A"/>
    <w:rsid w:val="007539DC"/>
    <w:rsid w:val="00753B45"/>
    <w:rsid w:val="00753E61"/>
    <w:rsid w:val="007546E8"/>
    <w:rsid w:val="00754774"/>
    <w:rsid w:val="007552D9"/>
    <w:rsid w:val="007555B8"/>
    <w:rsid w:val="00755C29"/>
    <w:rsid w:val="00755D22"/>
    <w:rsid w:val="0075659C"/>
    <w:rsid w:val="00756AEF"/>
    <w:rsid w:val="00756FDB"/>
    <w:rsid w:val="007571C4"/>
    <w:rsid w:val="00760099"/>
    <w:rsid w:val="0076096A"/>
    <w:rsid w:val="00760E8D"/>
    <w:rsid w:val="00761266"/>
    <w:rsid w:val="0076196C"/>
    <w:rsid w:val="00761972"/>
    <w:rsid w:val="00761C68"/>
    <w:rsid w:val="00761DFD"/>
    <w:rsid w:val="0076216B"/>
    <w:rsid w:val="00762C0B"/>
    <w:rsid w:val="00763C7C"/>
    <w:rsid w:val="00763F94"/>
    <w:rsid w:val="0076438A"/>
    <w:rsid w:val="00765687"/>
    <w:rsid w:val="007656B4"/>
    <w:rsid w:val="00765785"/>
    <w:rsid w:val="00765ABB"/>
    <w:rsid w:val="00765B28"/>
    <w:rsid w:val="007663B5"/>
    <w:rsid w:val="007667EB"/>
    <w:rsid w:val="00766B1A"/>
    <w:rsid w:val="00766DFE"/>
    <w:rsid w:val="00766F5C"/>
    <w:rsid w:val="00767C65"/>
    <w:rsid w:val="007709E1"/>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E28"/>
    <w:rsid w:val="00777177"/>
    <w:rsid w:val="0077727B"/>
    <w:rsid w:val="007773EF"/>
    <w:rsid w:val="007774B1"/>
    <w:rsid w:val="007774DA"/>
    <w:rsid w:val="0077797F"/>
    <w:rsid w:val="00777ECC"/>
    <w:rsid w:val="00780608"/>
    <w:rsid w:val="00780F25"/>
    <w:rsid w:val="007811CC"/>
    <w:rsid w:val="00781674"/>
    <w:rsid w:val="00781B4D"/>
    <w:rsid w:val="007820D3"/>
    <w:rsid w:val="00783453"/>
    <w:rsid w:val="007838CE"/>
    <w:rsid w:val="00783A19"/>
    <w:rsid w:val="00783B46"/>
    <w:rsid w:val="00784800"/>
    <w:rsid w:val="00785341"/>
    <w:rsid w:val="00786002"/>
    <w:rsid w:val="0078625F"/>
    <w:rsid w:val="007865E3"/>
    <w:rsid w:val="00786612"/>
    <w:rsid w:val="0078680C"/>
    <w:rsid w:val="007868A8"/>
    <w:rsid w:val="00786A15"/>
    <w:rsid w:val="0078753F"/>
    <w:rsid w:val="007877B0"/>
    <w:rsid w:val="00787899"/>
    <w:rsid w:val="007900F7"/>
    <w:rsid w:val="007901ED"/>
    <w:rsid w:val="007905D3"/>
    <w:rsid w:val="00791185"/>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77F"/>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1E66"/>
    <w:rsid w:val="007A22EA"/>
    <w:rsid w:val="007A28A8"/>
    <w:rsid w:val="007A336C"/>
    <w:rsid w:val="007A35C1"/>
    <w:rsid w:val="007A39BB"/>
    <w:rsid w:val="007A4135"/>
    <w:rsid w:val="007A436B"/>
    <w:rsid w:val="007A49BD"/>
    <w:rsid w:val="007A5024"/>
    <w:rsid w:val="007A55DA"/>
    <w:rsid w:val="007A5765"/>
    <w:rsid w:val="007A5B89"/>
    <w:rsid w:val="007A74F7"/>
    <w:rsid w:val="007A77FC"/>
    <w:rsid w:val="007A78D3"/>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5F4"/>
    <w:rsid w:val="007B2BDF"/>
    <w:rsid w:val="007B360E"/>
    <w:rsid w:val="007B42A8"/>
    <w:rsid w:val="007B4C75"/>
    <w:rsid w:val="007B4DC2"/>
    <w:rsid w:val="007B53D9"/>
    <w:rsid w:val="007B5DB4"/>
    <w:rsid w:val="007B6034"/>
    <w:rsid w:val="007B6790"/>
    <w:rsid w:val="007B785B"/>
    <w:rsid w:val="007C00CE"/>
    <w:rsid w:val="007C00D6"/>
    <w:rsid w:val="007C0360"/>
    <w:rsid w:val="007C0795"/>
    <w:rsid w:val="007C0C75"/>
    <w:rsid w:val="007C107E"/>
    <w:rsid w:val="007C10CD"/>
    <w:rsid w:val="007C12A6"/>
    <w:rsid w:val="007C13AC"/>
    <w:rsid w:val="007C14AD"/>
    <w:rsid w:val="007C172D"/>
    <w:rsid w:val="007C1C9C"/>
    <w:rsid w:val="007C1CCD"/>
    <w:rsid w:val="007C1F34"/>
    <w:rsid w:val="007C272E"/>
    <w:rsid w:val="007C29A6"/>
    <w:rsid w:val="007C2CDE"/>
    <w:rsid w:val="007C2CEF"/>
    <w:rsid w:val="007C3BE7"/>
    <w:rsid w:val="007C40A3"/>
    <w:rsid w:val="007C4476"/>
    <w:rsid w:val="007C4A1E"/>
    <w:rsid w:val="007C4B3B"/>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10"/>
    <w:rsid w:val="007D2676"/>
    <w:rsid w:val="007D29BF"/>
    <w:rsid w:val="007D2DDC"/>
    <w:rsid w:val="007D3317"/>
    <w:rsid w:val="007D3B30"/>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218"/>
    <w:rsid w:val="007E078F"/>
    <w:rsid w:val="007E088E"/>
    <w:rsid w:val="007E09D7"/>
    <w:rsid w:val="007E0E61"/>
    <w:rsid w:val="007E0FA1"/>
    <w:rsid w:val="007E14FE"/>
    <w:rsid w:val="007E16A2"/>
    <w:rsid w:val="007E2081"/>
    <w:rsid w:val="007E21DF"/>
    <w:rsid w:val="007E232B"/>
    <w:rsid w:val="007E2333"/>
    <w:rsid w:val="007E275E"/>
    <w:rsid w:val="007E2920"/>
    <w:rsid w:val="007E301F"/>
    <w:rsid w:val="007E31C2"/>
    <w:rsid w:val="007E3B90"/>
    <w:rsid w:val="007E3D76"/>
    <w:rsid w:val="007E41CB"/>
    <w:rsid w:val="007E4679"/>
    <w:rsid w:val="007E4B87"/>
    <w:rsid w:val="007E4CD8"/>
    <w:rsid w:val="007E53ED"/>
    <w:rsid w:val="007E5479"/>
    <w:rsid w:val="007E5B6E"/>
    <w:rsid w:val="007E5F8E"/>
    <w:rsid w:val="007E611A"/>
    <w:rsid w:val="007E611D"/>
    <w:rsid w:val="007E63F1"/>
    <w:rsid w:val="007E6BBB"/>
    <w:rsid w:val="007E6F13"/>
    <w:rsid w:val="007E7762"/>
    <w:rsid w:val="007E79A4"/>
    <w:rsid w:val="007E79EE"/>
    <w:rsid w:val="007F072E"/>
    <w:rsid w:val="007F07B6"/>
    <w:rsid w:val="007F0FE3"/>
    <w:rsid w:val="007F1EA4"/>
    <w:rsid w:val="007F2366"/>
    <w:rsid w:val="007F2D79"/>
    <w:rsid w:val="007F3201"/>
    <w:rsid w:val="007F3827"/>
    <w:rsid w:val="007F3C8F"/>
    <w:rsid w:val="007F3CCA"/>
    <w:rsid w:val="007F414C"/>
    <w:rsid w:val="007F4566"/>
    <w:rsid w:val="007F508C"/>
    <w:rsid w:val="007F59F6"/>
    <w:rsid w:val="007F5C48"/>
    <w:rsid w:val="007F6356"/>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B8"/>
    <w:rsid w:val="00805ECE"/>
    <w:rsid w:val="0080633C"/>
    <w:rsid w:val="00806590"/>
    <w:rsid w:val="00806B74"/>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1E4"/>
    <w:rsid w:val="00816255"/>
    <w:rsid w:val="008164FA"/>
    <w:rsid w:val="008169FA"/>
    <w:rsid w:val="00816B48"/>
    <w:rsid w:val="00816CD6"/>
    <w:rsid w:val="00816D7F"/>
    <w:rsid w:val="00817014"/>
    <w:rsid w:val="008173DB"/>
    <w:rsid w:val="00817906"/>
    <w:rsid w:val="0082042A"/>
    <w:rsid w:val="008204A2"/>
    <w:rsid w:val="0082050E"/>
    <w:rsid w:val="0082062E"/>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4E8F"/>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231"/>
    <w:rsid w:val="0083358A"/>
    <w:rsid w:val="00833701"/>
    <w:rsid w:val="00833B78"/>
    <w:rsid w:val="00833E04"/>
    <w:rsid w:val="00834346"/>
    <w:rsid w:val="00834C2A"/>
    <w:rsid w:val="00835499"/>
    <w:rsid w:val="0083556A"/>
    <w:rsid w:val="0083565F"/>
    <w:rsid w:val="00835A0A"/>
    <w:rsid w:val="00835ECD"/>
    <w:rsid w:val="008369E5"/>
    <w:rsid w:val="00837359"/>
    <w:rsid w:val="008377E3"/>
    <w:rsid w:val="008378AE"/>
    <w:rsid w:val="008378E7"/>
    <w:rsid w:val="0083799F"/>
    <w:rsid w:val="00837F9E"/>
    <w:rsid w:val="008401B7"/>
    <w:rsid w:val="00840586"/>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48"/>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4AD"/>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57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7A7"/>
    <w:rsid w:val="008738AB"/>
    <w:rsid w:val="008738F6"/>
    <w:rsid w:val="00873DBF"/>
    <w:rsid w:val="0087408A"/>
    <w:rsid w:val="00874894"/>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841"/>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5DA6"/>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33B"/>
    <w:rsid w:val="00894ECD"/>
    <w:rsid w:val="008954A1"/>
    <w:rsid w:val="00895A28"/>
    <w:rsid w:val="0089617F"/>
    <w:rsid w:val="008961DA"/>
    <w:rsid w:val="0089644F"/>
    <w:rsid w:val="00896745"/>
    <w:rsid w:val="00896A57"/>
    <w:rsid w:val="00896C26"/>
    <w:rsid w:val="00896EF4"/>
    <w:rsid w:val="008970CB"/>
    <w:rsid w:val="00897183"/>
    <w:rsid w:val="008A0311"/>
    <w:rsid w:val="008A0982"/>
    <w:rsid w:val="008A1074"/>
    <w:rsid w:val="008A16B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5E26"/>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5F84"/>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A9"/>
    <w:rsid w:val="008D71CE"/>
    <w:rsid w:val="008D7AA2"/>
    <w:rsid w:val="008E09B2"/>
    <w:rsid w:val="008E09E8"/>
    <w:rsid w:val="008E0BD4"/>
    <w:rsid w:val="008E0E94"/>
    <w:rsid w:val="008E1234"/>
    <w:rsid w:val="008E1533"/>
    <w:rsid w:val="008E197A"/>
    <w:rsid w:val="008E1E18"/>
    <w:rsid w:val="008E235C"/>
    <w:rsid w:val="008E23C6"/>
    <w:rsid w:val="008E2DCD"/>
    <w:rsid w:val="008E373E"/>
    <w:rsid w:val="008E444B"/>
    <w:rsid w:val="008E4AC5"/>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15F7"/>
    <w:rsid w:val="009022F4"/>
    <w:rsid w:val="00902B42"/>
    <w:rsid w:val="0090321B"/>
    <w:rsid w:val="0090334A"/>
    <w:rsid w:val="00903A59"/>
    <w:rsid w:val="00904D91"/>
    <w:rsid w:val="00905004"/>
    <w:rsid w:val="009052C0"/>
    <w:rsid w:val="0090554D"/>
    <w:rsid w:val="009057D2"/>
    <w:rsid w:val="00905A7F"/>
    <w:rsid w:val="00905F1A"/>
    <w:rsid w:val="00906247"/>
    <w:rsid w:val="00906272"/>
    <w:rsid w:val="009064A2"/>
    <w:rsid w:val="00906BC4"/>
    <w:rsid w:val="009071F7"/>
    <w:rsid w:val="00907599"/>
    <w:rsid w:val="009104D2"/>
    <w:rsid w:val="00910F8F"/>
    <w:rsid w:val="0091118D"/>
    <w:rsid w:val="0091140B"/>
    <w:rsid w:val="00911747"/>
    <w:rsid w:val="00911AC5"/>
    <w:rsid w:val="0091261A"/>
    <w:rsid w:val="00913733"/>
    <w:rsid w:val="0091385F"/>
    <w:rsid w:val="00913A7F"/>
    <w:rsid w:val="00913E41"/>
    <w:rsid w:val="009140BB"/>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88"/>
    <w:rsid w:val="00920173"/>
    <w:rsid w:val="00920677"/>
    <w:rsid w:val="00920771"/>
    <w:rsid w:val="00920B94"/>
    <w:rsid w:val="00920C8A"/>
    <w:rsid w:val="009212EE"/>
    <w:rsid w:val="00921705"/>
    <w:rsid w:val="00921888"/>
    <w:rsid w:val="009218C5"/>
    <w:rsid w:val="00921E02"/>
    <w:rsid w:val="009225A7"/>
    <w:rsid w:val="00922890"/>
    <w:rsid w:val="00923301"/>
    <w:rsid w:val="0092354F"/>
    <w:rsid w:val="009235F0"/>
    <w:rsid w:val="00924255"/>
    <w:rsid w:val="00924D61"/>
    <w:rsid w:val="00925838"/>
    <w:rsid w:val="00925A39"/>
    <w:rsid w:val="00925AE1"/>
    <w:rsid w:val="00926080"/>
    <w:rsid w:val="00926233"/>
    <w:rsid w:val="009265CB"/>
    <w:rsid w:val="009278D5"/>
    <w:rsid w:val="00927FEB"/>
    <w:rsid w:val="00930220"/>
    <w:rsid w:val="00930A00"/>
    <w:rsid w:val="00930B25"/>
    <w:rsid w:val="00930B7B"/>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AD3"/>
    <w:rsid w:val="00940CBF"/>
    <w:rsid w:val="00940E2F"/>
    <w:rsid w:val="00940EA4"/>
    <w:rsid w:val="00941581"/>
    <w:rsid w:val="00941A27"/>
    <w:rsid w:val="00941E36"/>
    <w:rsid w:val="009424E1"/>
    <w:rsid w:val="00943027"/>
    <w:rsid w:val="0094348D"/>
    <w:rsid w:val="009437A4"/>
    <w:rsid w:val="00943D75"/>
    <w:rsid w:val="00943D8D"/>
    <w:rsid w:val="009441DB"/>
    <w:rsid w:val="00944473"/>
    <w:rsid w:val="00944591"/>
    <w:rsid w:val="00944888"/>
    <w:rsid w:val="00944CAA"/>
    <w:rsid w:val="00944EF3"/>
    <w:rsid w:val="00945027"/>
    <w:rsid w:val="00945450"/>
    <w:rsid w:val="0094588D"/>
    <w:rsid w:val="009459D6"/>
    <w:rsid w:val="00945CCB"/>
    <w:rsid w:val="00945D55"/>
    <w:rsid w:val="009460BB"/>
    <w:rsid w:val="00946444"/>
    <w:rsid w:val="009468D9"/>
    <w:rsid w:val="0094736E"/>
    <w:rsid w:val="009475E1"/>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73A"/>
    <w:rsid w:val="0095758E"/>
    <w:rsid w:val="009576AD"/>
    <w:rsid w:val="00957831"/>
    <w:rsid w:val="00957E42"/>
    <w:rsid w:val="0096007C"/>
    <w:rsid w:val="0096119C"/>
    <w:rsid w:val="00961265"/>
    <w:rsid w:val="0096133A"/>
    <w:rsid w:val="00961347"/>
    <w:rsid w:val="009616BE"/>
    <w:rsid w:val="00961A79"/>
    <w:rsid w:val="00961AE9"/>
    <w:rsid w:val="00962064"/>
    <w:rsid w:val="00962377"/>
    <w:rsid w:val="00962886"/>
    <w:rsid w:val="00962E47"/>
    <w:rsid w:val="00963507"/>
    <w:rsid w:val="0096380E"/>
    <w:rsid w:val="00963936"/>
    <w:rsid w:val="00963B87"/>
    <w:rsid w:val="00964181"/>
    <w:rsid w:val="00964681"/>
    <w:rsid w:val="00964E40"/>
    <w:rsid w:val="00965366"/>
    <w:rsid w:val="00965416"/>
    <w:rsid w:val="009666C0"/>
    <w:rsid w:val="00966A05"/>
    <w:rsid w:val="00967A84"/>
    <w:rsid w:val="00967D5E"/>
    <w:rsid w:val="00967FC7"/>
    <w:rsid w:val="00970263"/>
    <w:rsid w:val="00970494"/>
    <w:rsid w:val="009704BC"/>
    <w:rsid w:val="00970512"/>
    <w:rsid w:val="009706B2"/>
    <w:rsid w:val="00970E8B"/>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68B"/>
    <w:rsid w:val="00985AC2"/>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38AD"/>
    <w:rsid w:val="00993E5A"/>
    <w:rsid w:val="009948C1"/>
    <w:rsid w:val="0099531A"/>
    <w:rsid w:val="009954C9"/>
    <w:rsid w:val="009955DC"/>
    <w:rsid w:val="009957EC"/>
    <w:rsid w:val="00996772"/>
    <w:rsid w:val="009970BF"/>
    <w:rsid w:val="009974E8"/>
    <w:rsid w:val="009978DD"/>
    <w:rsid w:val="00997A7D"/>
    <w:rsid w:val="00997CAC"/>
    <w:rsid w:val="009A0062"/>
    <w:rsid w:val="009A0261"/>
    <w:rsid w:val="009A0412"/>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867"/>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97D"/>
    <w:rsid w:val="009D4B14"/>
    <w:rsid w:val="009D4C47"/>
    <w:rsid w:val="009D5934"/>
    <w:rsid w:val="009D5A2B"/>
    <w:rsid w:val="009D5C44"/>
    <w:rsid w:val="009D5C90"/>
    <w:rsid w:val="009D5F93"/>
    <w:rsid w:val="009E01FE"/>
    <w:rsid w:val="009E03F1"/>
    <w:rsid w:val="009E0636"/>
    <w:rsid w:val="009E0C90"/>
    <w:rsid w:val="009E1169"/>
    <w:rsid w:val="009E127A"/>
    <w:rsid w:val="009E135E"/>
    <w:rsid w:val="009E1533"/>
    <w:rsid w:val="009E1EFC"/>
    <w:rsid w:val="009E1FD3"/>
    <w:rsid w:val="009E23A0"/>
    <w:rsid w:val="009E2715"/>
    <w:rsid w:val="009E2785"/>
    <w:rsid w:val="009E2910"/>
    <w:rsid w:val="009E2AA0"/>
    <w:rsid w:val="009E2F86"/>
    <w:rsid w:val="009E3649"/>
    <w:rsid w:val="009E44B0"/>
    <w:rsid w:val="009E4550"/>
    <w:rsid w:val="009E48CC"/>
    <w:rsid w:val="009E4C7E"/>
    <w:rsid w:val="009E4FF5"/>
    <w:rsid w:val="009E5870"/>
    <w:rsid w:val="009E6A46"/>
    <w:rsid w:val="009E6ABF"/>
    <w:rsid w:val="009E6EF2"/>
    <w:rsid w:val="009E7E77"/>
    <w:rsid w:val="009F0091"/>
    <w:rsid w:val="009F08F6"/>
    <w:rsid w:val="009F0BD3"/>
    <w:rsid w:val="009F0CDB"/>
    <w:rsid w:val="009F10E5"/>
    <w:rsid w:val="009F1B76"/>
    <w:rsid w:val="009F1B7E"/>
    <w:rsid w:val="009F29E6"/>
    <w:rsid w:val="009F3330"/>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1AB4"/>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53C"/>
    <w:rsid w:val="00A06AE1"/>
    <w:rsid w:val="00A070C0"/>
    <w:rsid w:val="00A070D0"/>
    <w:rsid w:val="00A077D4"/>
    <w:rsid w:val="00A07975"/>
    <w:rsid w:val="00A079DC"/>
    <w:rsid w:val="00A07A52"/>
    <w:rsid w:val="00A07DB0"/>
    <w:rsid w:val="00A07F1C"/>
    <w:rsid w:val="00A104A5"/>
    <w:rsid w:val="00A106A8"/>
    <w:rsid w:val="00A11C51"/>
    <w:rsid w:val="00A11D4A"/>
    <w:rsid w:val="00A11EE3"/>
    <w:rsid w:val="00A1219B"/>
    <w:rsid w:val="00A132E6"/>
    <w:rsid w:val="00A13337"/>
    <w:rsid w:val="00A1344B"/>
    <w:rsid w:val="00A13908"/>
    <w:rsid w:val="00A1407F"/>
    <w:rsid w:val="00A14A15"/>
    <w:rsid w:val="00A14A6D"/>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25"/>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120"/>
    <w:rsid w:val="00A339D7"/>
    <w:rsid w:val="00A33FD1"/>
    <w:rsid w:val="00A3452D"/>
    <w:rsid w:val="00A34A89"/>
    <w:rsid w:val="00A34F82"/>
    <w:rsid w:val="00A3560F"/>
    <w:rsid w:val="00A35A47"/>
    <w:rsid w:val="00A35D4E"/>
    <w:rsid w:val="00A35DD1"/>
    <w:rsid w:val="00A36912"/>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47EB9"/>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720"/>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787"/>
    <w:rsid w:val="00A64A71"/>
    <w:rsid w:val="00A64AE1"/>
    <w:rsid w:val="00A65F83"/>
    <w:rsid w:val="00A66385"/>
    <w:rsid w:val="00A664A1"/>
    <w:rsid w:val="00A667CD"/>
    <w:rsid w:val="00A66C6D"/>
    <w:rsid w:val="00A66CBC"/>
    <w:rsid w:val="00A66F13"/>
    <w:rsid w:val="00A6749E"/>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79D"/>
    <w:rsid w:val="00A74BE6"/>
    <w:rsid w:val="00A74E09"/>
    <w:rsid w:val="00A75655"/>
    <w:rsid w:val="00A75D4D"/>
    <w:rsid w:val="00A76318"/>
    <w:rsid w:val="00A76E1A"/>
    <w:rsid w:val="00A77637"/>
    <w:rsid w:val="00A77968"/>
    <w:rsid w:val="00A77E8E"/>
    <w:rsid w:val="00A809AC"/>
    <w:rsid w:val="00A80A1E"/>
    <w:rsid w:val="00A80BD1"/>
    <w:rsid w:val="00A80D00"/>
    <w:rsid w:val="00A80E2F"/>
    <w:rsid w:val="00A81018"/>
    <w:rsid w:val="00A83026"/>
    <w:rsid w:val="00A83139"/>
    <w:rsid w:val="00A833DB"/>
    <w:rsid w:val="00A839E6"/>
    <w:rsid w:val="00A841CC"/>
    <w:rsid w:val="00A841EF"/>
    <w:rsid w:val="00A8440F"/>
    <w:rsid w:val="00A844CE"/>
    <w:rsid w:val="00A844FB"/>
    <w:rsid w:val="00A84E00"/>
    <w:rsid w:val="00A84FE2"/>
    <w:rsid w:val="00A850B3"/>
    <w:rsid w:val="00A85220"/>
    <w:rsid w:val="00A85618"/>
    <w:rsid w:val="00A85B7D"/>
    <w:rsid w:val="00A85F94"/>
    <w:rsid w:val="00A86810"/>
    <w:rsid w:val="00A869D2"/>
    <w:rsid w:val="00A87125"/>
    <w:rsid w:val="00A874AB"/>
    <w:rsid w:val="00A878E8"/>
    <w:rsid w:val="00A90385"/>
    <w:rsid w:val="00A90738"/>
    <w:rsid w:val="00A90811"/>
    <w:rsid w:val="00A908E5"/>
    <w:rsid w:val="00A911C4"/>
    <w:rsid w:val="00A91EAA"/>
    <w:rsid w:val="00A91EC4"/>
    <w:rsid w:val="00A9200F"/>
    <w:rsid w:val="00A9264B"/>
    <w:rsid w:val="00A92A7E"/>
    <w:rsid w:val="00A92B5A"/>
    <w:rsid w:val="00A92ED2"/>
    <w:rsid w:val="00A93ACE"/>
    <w:rsid w:val="00A93FD4"/>
    <w:rsid w:val="00A94163"/>
    <w:rsid w:val="00A9583F"/>
    <w:rsid w:val="00A958D1"/>
    <w:rsid w:val="00A95B37"/>
    <w:rsid w:val="00A95E21"/>
    <w:rsid w:val="00A95E8D"/>
    <w:rsid w:val="00A963A4"/>
    <w:rsid w:val="00A96A5D"/>
    <w:rsid w:val="00A96B0B"/>
    <w:rsid w:val="00A96DCC"/>
    <w:rsid w:val="00A96FE4"/>
    <w:rsid w:val="00A97112"/>
    <w:rsid w:val="00A97922"/>
    <w:rsid w:val="00AA0277"/>
    <w:rsid w:val="00AA0740"/>
    <w:rsid w:val="00AA16E8"/>
    <w:rsid w:val="00AA188F"/>
    <w:rsid w:val="00AA2842"/>
    <w:rsid w:val="00AA2B9C"/>
    <w:rsid w:val="00AA3C3D"/>
    <w:rsid w:val="00AA3F33"/>
    <w:rsid w:val="00AA3F98"/>
    <w:rsid w:val="00AA44F3"/>
    <w:rsid w:val="00AA486A"/>
    <w:rsid w:val="00AA4AFA"/>
    <w:rsid w:val="00AA4B4B"/>
    <w:rsid w:val="00AA4B60"/>
    <w:rsid w:val="00AA4C14"/>
    <w:rsid w:val="00AA4F0A"/>
    <w:rsid w:val="00AA53B0"/>
    <w:rsid w:val="00AA5809"/>
    <w:rsid w:val="00AA61CA"/>
    <w:rsid w:val="00AA62BE"/>
    <w:rsid w:val="00AA63A9"/>
    <w:rsid w:val="00AA63BB"/>
    <w:rsid w:val="00AA6965"/>
    <w:rsid w:val="00AA6DFD"/>
    <w:rsid w:val="00AA6F19"/>
    <w:rsid w:val="00AA771C"/>
    <w:rsid w:val="00AA781A"/>
    <w:rsid w:val="00AA7878"/>
    <w:rsid w:val="00AA7E07"/>
    <w:rsid w:val="00AB0AAE"/>
    <w:rsid w:val="00AB0B3D"/>
    <w:rsid w:val="00AB0CD7"/>
    <w:rsid w:val="00AB0FBA"/>
    <w:rsid w:val="00AB1112"/>
    <w:rsid w:val="00AB1371"/>
    <w:rsid w:val="00AB138C"/>
    <w:rsid w:val="00AB1572"/>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64D"/>
    <w:rsid w:val="00AB4940"/>
    <w:rsid w:val="00AB4E03"/>
    <w:rsid w:val="00AB4E95"/>
    <w:rsid w:val="00AB4F31"/>
    <w:rsid w:val="00AB606F"/>
    <w:rsid w:val="00AB62D4"/>
    <w:rsid w:val="00AB6DCA"/>
    <w:rsid w:val="00AB6FEE"/>
    <w:rsid w:val="00AB72D2"/>
    <w:rsid w:val="00AB76CC"/>
    <w:rsid w:val="00AB7CBC"/>
    <w:rsid w:val="00AC0237"/>
    <w:rsid w:val="00AC025D"/>
    <w:rsid w:val="00AC039B"/>
    <w:rsid w:val="00AC14B8"/>
    <w:rsid w:val="00AC1AB5"/>
    <w:rsid w:val="00AC1B5C"/>
    <w:rsid w:val="00AC1B7C"/>
    <w:rsid w:val="00AC1FF8"/>
    <w:rsid w:val="00AC2045"/>
    <w:rsid w:val="00AC220A"/>
    <w:rsid w:val="00AC28B7"/>
    <w:rsid w:val="00AC3706"/>
    <w:rsid w:val="00AC3976"/>
    <w:rsid w:val="00AC3A4B"/>
    <w:rsid w:val="00AC3A66"/>
    <w:rsid w:val="00AC3EC9"/>
    <w:rsid w:val="00AC412D"/>
    <w:rsid w:val="00AC439A"/>
    <w:rsid w:val="00AC4972"/>
    <w:rsid w:val="00AC4B8B"/>
    <w:rsid w:val="00AC4CE3"/>
    <w:rsid w:val="00AC5152"/>
    <w:rsid w:val="00AC5D30"/>
    <w:rsid w:val="00AC60C2"/>
    <w:rsid w:val="00AC675D"/>
    <w:rsid w:val="00AC6840"/>
    <w:rsid w:val="00AC6CCA"/>
    <w:rsid w:val="00AC6D2A"/>
    <w:rsid w:val="00AC74A9"/>
    <w:rsid w:val="00AC76C6"/>
    <w:rsid w:val="00AC7B91"/>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037"/>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2B0D"/>
    <w:rsid w:val="00AF3928"/>
    <w:rsid w:val="00AF397A"/>
    <w:rsid w:val="00AF476B"/>
    <w:rsid w:val="00AF4C26"/>
    <w:rsid w:val="00AF56C9"/>
    <w:rsid w:val="00AF5DC8"/>
    <w:rsid w:val="00AF5F1D"/>
    <w:rsid w:val="00AF5FF7"/>
    <w:rsid w:val="00AF607A"/>
    <w:rsid w:val="00AF6E59"/>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A9"/>
    <w:rsid w:val="00B03DB7"/>
    <w:rsid w:val="00B04957"/>
    <w:rsid w:val="00B04BD5"/>
    <w:rsid w:val="00B04C8F"/>
    <w:rsid w:val="00B04CB8"/>
    <w:rsid w:val="00B04D42"/>
    <w:rsid w:val="00B05405"/>
    <w:rsid w:val="00B05435"/>
    <w:rsid w:val="00B05658"/>
    <w:rsid w:val="00B05B3B"/>
    <w:rsid w:val="00B05C4E"/>
    <w:rsid w:val="00B05C57"/>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5FD5"/>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A95"/>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A5"/>
    <w:rsid w:val="00B319E0"/>
    <w:rsid w:val="00B32557"/>
    <w:rsid w:val="00B32A1B"/>
    <w:rsid w:val="00B33120"/>
    <w:rsid w:val="00B3321D"/>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0DB3"/>
    <w:rsid w:val="00B41ADF"/>
    <w:rsid w:val="00B41C74"/>
    <w:rsid w:val="00B41FC5"/>
    <w:rsid w:val="00B420B9"/>
    <w:rsid w:val="00B422A1"/>
    <w:rsid w:val="00B42A3E"/>
    <w:rsid w:val="00B436FE"/>
    <w:rsid w:val="00B43A65"/>
    <w:rsid w:val="00B43CD1"/>
    <w:rsid w:val="00B43D45"/>
    <w:rsid w:val="00B43E95"/>
    <w:rsid w:val="00B44010"/>
    <w:rsid w:val="00B44719"/>
    <w:rsid w:val="00B447D8"/>
    <w:rsid w:val="00B448BB"/>
    <w:rsid w:val="00B44ABD"/>
    <w:rsid w:val="00B450DA"/>
    <w:rsid w:val="00B4574B"/>
    <w:rsid w:val="00B45A5E"/>
    <w:rsid w:val="00B4604D"/>
    <w:rsid w:val="00B46EBD"/>
    <w:rsid w:val="00B46FDD"/>
    <w:rsid w:val="00B479CE"/>
    <w:rsid w:val="00B47C50"/>
    <w:rsid w:val="00B47CBD"/>
    <w:rsid w:val="00B51003"/>
    <w:rsid w:val="00B51194"/>
    <w:rsid w:val="00B5142C"/>
    <w:rsid w:val="00B5175C"/>
    <w:rsid w:val="00B51C95"/>
    <w:rsid w:val="00B52374"/>
    <w:rsid w:val="00B525CF"/>
    <w:rsid w:val="00B5292B"/>
    <w:rsid w:val="00B5300A"/>
    <w:rsid w:val="00B5309B"/>
    <w:rsid w:val="00B53155"/>
    <w:rsid w:val="00B54040"/>
    <w:rsid w:val="00B545D4"/>
    <w:rsid w:val="00B54826"/>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0EED"/>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4"/>
    <w:rsid w:val="00B662E7"/>
    <w:rsid w:val="00B67DB4"/>
    <w:rsid w:val="00B7006B"/>
    <w:rsid w:val="00B70376"/>
    <w:rsid w:val="00B70905"/>
    <w:rsid w:val="00B70BEF"/>
    <w:rsid w:val="00B70F13"/>
    <w:rsid w:val="00B710BA"/>
    <w:rsid w:val="00B712F4"/>
    <w:rsid w:val="00B714BA"/>
    <w:rsid w:val="00B71596"/>
    <w:rsid w:val="00B71AA1"/>
    <w:rsid w:val="00B71CC1"/>
    <w:rsid w:val="00B72265"/>
    <w:rsid w:val="00B7278A"/>
    <w:rsid w:val="00B727DC"/>
    <w:rsid w:val="00B727E4"/>
    <w:rsid w:val="00B7292F"/>
    <w:rsid w:val="00B729E0"/>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012"/>
    <w:rsid w:val="00B844E8"/>
    <w:rsid w:val="00B8466B"/>
    <w:rsid w:val="00B84AD3"/>
    <w:rsid w:val="00B850AA"/>
    <w:rsid w:val="00B85219"/>
    <w:rsid w:val="00B853C6"/>
    <w:rsid w:val="00B8559C"/>
    <w:rsid w:val="00B8578C"/>
    <w:rsid w:val="00B86055"/>
    <w:rsid w:val="00B860CC"/>
    <w:rsid w:val="00B864BC"/>
    <w:rsid w:val="00B866C7"/>
    <w:rsid w:val="00B8691B"/>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4108"/>
    <w:rsid w:val="00B94B98"/>
    <w:rsid w:val="00B94CAC"/>
    <w:rsid w:val="00B950D3"/>
    <w:rsid w:val="00B957CB"/>
    <w:rsid w:val="00B95D20"/>
    <w:rsid w:val="00B96552"/>
    <w:rsid w:val="00B96C04"/>
    <w:rsid w:val="00B96DA5"/>
    <w:rsid w:val="00B979A3"/>
    <w:rsid w:val="00BA04AB"/>
    <w:rsid w:val="00BA05CE"/>
    <w:rsid w:val="00BA06B3"/>
    <w:rsid w:val="00BA0A7C"/>
    <w:rsid w:val="00BA0E4A"/>
    <w:rsid w:val="00BA106A"/>
    <w:rsid w:val="00BA1EE3"/>
    <w:rsid w:val="00BA2D6A"/>
    <w:rsid w:val="00BA32BA"/>
    <w:rsid w:val="00BA32CA"/>
    <w:rsid w:val="00BA3383"/>
    <w:rsid w:val="00BA3F0A"/>
    <w:rsid w:val="00BA3F2A"/>
    <w:rsid w:val="00BA3F32"/>
    <w:rsid w:val="00BA3F6C"/>
    <w:rsid w:val="00BA477A"/>
    <w:rsid w:val="00BA4DDC"/>
    <w:rsid w:val="00BA53D5"/>
    <w:rsid w:val="00BA5D8B"/>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26A7"/>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9DB"/>
    <w:rsid w:val="00BC7AF9"/>
    <w:rsid w:val="00BD003A"/>
    <w:rsid w:val="00BD0AB4"/>
    <w:rsid w:val="00BD0C6B"/>
    <w:rsid w:val="00BD16BD"/>
    <w:rsid w:val="00BD1CB7"/>
    <w:rsid w:val="00BD1D45"/>
    <w:rsid w:val="00BD1F66"/>
    <w:rsid w:val="00BD29AE"/>
    <w:rsid w:val="00BD3099"/>
    <w:rsid w:val="00BD3E62"/>
    <w:rsid w:val="00BD4185"/>
    <w:rsid w:val="00BD44BE"/>
    <w:rsid w:val="00BD51A9"/>
    <w:rsid w:val="00BD523F"/>
    <w:rsid w:val="00BD686B"/>
    <w:rsid w:val="00BD6AD7"/>
    <w:rsid w:val="00BD6CB3"/>
    <w:rsid w:val="00BD73E6"/>
    <w:rsid w:val="00BD7C07"/>
    <w:rsid w:val="00BD7CE2"/>
    <w:rsid w:val="00BE0021"/>
    <w:rsid w:val="00BE0066"/>
    <w:rsid w:val="00BE0BEC"/>
    <w:rsid w:val="00BE13C2"/>
    <w:rsid w:val="00BE17DA"/>
    <w:rsid w:val="00BE1A8C"/>
    <w:rsid w:val="00BE21A9"/>
    <w:rsid w:val="00BE2488"/>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9E4"/>
    <w:rsid w:val="00BF4F27"/>
    <w:rsid w:val="00BF50F7"/>
    <w:rsid w:val="00BF59F5"/>
    <w:rsid w:val="00BF6269"/>
    <w:rsid w:val="00BF63AA"/>
    <w:rsid w:val="00BF654A"/>
    <w:rsid w:val="00BF7802"/>
    <w:rsid w:val="00BF7C35"/>
    <w:rsid w:val="00C00731"/>
    <w:rsid w:val="00C00D18"/>
    <w:rsid w:val="00C01434"/>
    <w:rsid w:val="00C021BE"/>
    <w:rsid w:val="00C02614"/>
    <w:rsid w:val="00C02E68"/>
    <w:rsid w:val="00C031C1"/>
    <w:rsid w:val="00C03873"/>
    <w:rsid w:val="00C03A0D"/>
    <w:rsid w:val="00C03B8D"/>
    <w:rsid w:val="00C03BB0"/>
    <w:rsid w:val="00C0428C"/>
    <w:rsid w:val="00C04532"/>
    <w:rsid w:val="00C04A27"/>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26C"/>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27A5D"/>
    <w:rsid w:val="00C3021E"/>
    <w:rsid w:val="00C30B1F"/>
    <w:rsid w:val="00C30E8E"/>
    <w:rsid w:val="00C3100F"/>
    <w:rsid w:val="00C31531"/>
    <w:rsid w:val="00C317AA"/>
    <w:rsid w:val="00C31E36"/>
    <w:rsid w:val="00C31E3D"/>
    <w:rsid w:val="00C31EF2"/>
    <w:rsid w:val="00C325C5"/>
    <w:rsid w:val="00C32777"/>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1B47"/>
    <w:rsid w:val="00C4276C"/>
    <w:rsid w:val="00C42969"/>
    <w:rsid w:val="00C42E26"/>
    <w:rsid w:val="00C4329D"/>
    <w:rsid w:val="00C43374"/>
    <w:rsid w:val="00C43814"/>
    <w:rsid w:val="00C441C9"/>
    <w:rsid w:val="00C44777"/>
    <w:rsid w:val="00C44FD5"/>
    <w:rsid w:val="00C45137"/>
    <w:rsid w:val="00C45A69"/>
    <w:rsid w:val="00C45FFF"/>
    <w:rsid w:val="00C462B1"/>
    <w:rsid w:val="00C4630C"/>
    <w:rsid w:val="00C46538"/>
    <w:rsid w:val="00C4693F"/>
    <w:rsid w:val="00C46AA2"/>
    <w:rsid w:val="00C46B44"/>
    <w:rsid w:val="00C46C48"/>
    <w:rsid w:val="00C47885"/>
    <w:rsid w:val="00C502C3"/>
    <w:rsid w:val="00C50405"/>
    <w:rsid w:val="00C50BCF"/>
    <w:rsid w:val="00C50E5A"/>
    <w:rsid w:val="00C5110F"/>
    <w:rsid w:val="00C51510"/>
    <w:rsid w:val="00C515A8"/>
    <w:rsid w:val="00C517B6"/>
    <w:rsid w:val="00C51883"/>
    <w:rsid w:val="00C51A87"/>
    <w:rsid w:val="00C51E3D"/>
    <w:rsid w:val="00C5217A"/>
    <w:rsid w:val="00C53565"/>
    <w:rsid w:val="00C538E2"/>
    <w:rsid w:val="00C542F0"/>
    <w:rsid w:val="00C546BA"/>
    <w:rsid w:val="00C556C4"/>
    <w:rsid w:val="00C55F0E"/>
    <w:rsid w:val="00C55FBE"/>
    <w:rsid w:val="00C56133"/>
    <w:rsid w:val="00C5709A"/>
    <w:rsid w:val="00C5713D"/>
    <w:rsid w:val="00C5724A"/>
    <w:rsid w:val="00C5750E"/>
    <w:rsid w:val="00C57778"/>
    <w:rsid w:val="00C57CDB"/>
    <w:rsid w:val="00C57F04"/>
    <w:rsid w:val="00C57FE5"/>
    <w:rsid w:val="00C60A9B"/>
    <w:rsid w:val="00C60F8E"/>
    <w:rsid w:val="00C6108B"/>
    <w:rsid w:val="00C62349"/>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1E5E"/>
    <w:rsid w:val="00C7233D"/>
    <w:rsid w:val="00C723BC"/>
    <w:rsid w:val="00C72F58"/>
    <w:rsid w:val="00C73810"/>
    <w:rsid w:val="00C73949"/>
    <w:rsid w:val="00C73F85"/>
    <w:rsid w:val="00C7480A"/>
    <w:rsid w:val="00C749FD"/>
    <w:rsid w:val="00C74D7E"/>
    <w:rsid w:val="00C751E8"/>
    <w:rsid w:val="00C7522B"/>
    <w:rsid w:val="00C76888"/>
    <w:rsid w:val="00C76B0A"/>
    <w:rsid w:val="00C77876"/>
    <w:rsid w:val="00C8091A"/>
    <w:rsid w:val="00C80C9F"/>
    <w:rsid w:val="00C80D03"/>
    <w:rsid w:val="00C80D37"/>
    <w:rsid w:val="00C81304"/>
    <w:rsid w:val="00C8145D"/>
    <w:rsid w:val="00C814DF"/>
    <w:rsid w:val="00C8151A"/>
    <w:rsid w:val="00C816FC"/>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79C"/>
    <w:rsid w:val="00C91A72"/>
    <w:rsid w:val="00C91D1D"/>
    <w:rsid w:val="00C92412"/>
    <w:rsid w:val="00C925F8"/>
    <w:rsid w:val="00C92726"/>
    <w:rsid w:val="00C9365B"/>
    <w:rsid w:val="00C93894"/>
    <w:rsid w:val="00C93B06"/>
    <w:rsid w:val="00C93BCA"/>
    <w:rsid w:val="00C94642"/>
    <w:rsid w:val="00C94AEE"/>
    <w:rsid w:val="00C94BB0"/>
    <w:rsid w:val="00C94FFA"/>
    <w:rsid w:val="00C95504"/>
    <w:rsid w:val="00C9555D"/>
    <w:rsid w:val="00C958D9"/>
    <w:rsid w:val="00C95BF8"/>
    <w:rsid w:val="00C95FF7"/>
    <w:rsid w:val="00C9622A"/>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2E79"/>
    <w:rsid w:val="00CA45BB"/>
    <w:rsid w:val="00CA48A3"/>
    <w:rsid w:val="00CA4CDB"/>
    <w:rsid w:val="00CA56F3"/>
    <w:rsid w:val="00CA6689"/>
    <w:rsid w:val="00CA6C7B"/>
    <w:rsid w:val="00CA6E20"/>
    <w:rsid w:val="00CA73A0"/>
    <w:rsid w:val="00CA7751"/>
    <w:rsid w:val="00CA7E6D"/>
    <w:rsid w:val="00CB01A2"/>
    <w:rsid w:val="00CB0AC3"/>
    <w:rsid w:val="00CB147A"/>
    <w:rsid w:val="00CB15D8"/>
    <w:rsid w:val="00CB17C6"/>
    <w:rsid w:val="00CB278F"/>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46A"/>
    <w:rsid w:val="00CC0A88"/>
    <w:rsid w:val="00CC0A9B"/>
    <w:rsid w:val="00CC1448"/>
    <w:rsid w:val="00CC18CF"/>
    <w:rsid w:val="00CC19BD"/>
    <w:rsid w:val="00CC1CF5"/>
    <w:rsid w:val="00CC251D"/>
    <w:rsid w:val="00CC28B8"/>
    <w:rsid w:val="00CC30A3"/>
    <w:rsid w:val="00CC3806"/>
    <w:rsid w:val="00CC3995"/>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1F81"/>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12A"/>
    <w:rsid w:val="00CE2CA5"/>
    <w:rsid w:val="00CE2F4B"/>
    <w:rsid w:val="00CE30F0"/>
    <w:rsid w:val="00CE3711"/>
    <w:rsid w:val="00CE3B09"/>
    <w:rsid w:val="00CE3DDC"/>
    <w:rsid w:val="00CE3F65"/>
    <w:rsid w:val="00CE3FFA"/>
    <w:rsid w:val="00CE43E3"/>
    <w:rsid w:val="00CE4B5D"/>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4A13"/>
    <w:rsid w:val="00CF549F"/>
    <w:rsid w:val="00CF5A13"/>
    <w:rsid w:val="00CF5A68"/>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3BF3"/>
    <w:rsid w:val="00D04391"/>
    <w:rsid w:val="00D0476D"/>
    <w:rsid w:val="00D047DF"/>
    <w:rsid w:val="00D050C0"/>
    <w:rsid w:val="00D0523C"/>
    <w:rsid w:val="00D05DEB"/>
    <w:rsid w:val="00D05E0D"/>
    <w:rsid w:val="00D05F32"/>
    <w:rsid w:val="00D05F52"/>
    <w:rsid w:val="00D062A0"/>
    <w:rsid w:val="00D069A6"/>
    <w:rsid w:val="00D07515"/>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6D2"/>
    <w:rsid w:val="00D17833"/>
    <w:rsid w:val="00D202C0"/>
    <w:rsid w:val="00D205D6"/>
    <w:rsid w:val="00D206D0"/>
    <w:rsid w:val="00D20FF5"/>
    <w:rsid w:val="00D212C2"/>
    <w:rsid w:val="00D2228C"/>
    <w:rsid w:val="00D22352"/>
    <w:rsid w:val="00D223A9"/>
    <w:rsid w:val="00D229A7"/>
    <w:rsid w:val="00D23A0A"/>
    <w:rsid w:val="00D24282"/>
    <w:rsid w:val="00D24A0B"/>
    <w:rsid w:val="00D2539A"/>
    <w:rsid w:val="00D25D47"/>
    <w:rsid w:val="00D26164"/>
    <w:rsid w:val="00D2631F"/>
    <w:rsid w:val="00D264CE"/>
    <w:rsid w:val="00D264FB"/>
    <w:rsid w:val="00D2694A"/>
    <w:rsid w:val="00D26B31"/>
    <w:rsid w:val="00D277CF"/>
    <w:rsid w:val="00D30761"/>
    <w:rsid w:val="00D3079C"/>
    <w:rsid w:val="00D307A6"/>
    <w:rsid w:val="00D312F2"/>
    <w:rsid w:val="00D3198B"/>
    <w:rsid w:val="00D31BDE"/>
    <w:rsid w:val="00D320BF"/>
    <w:rsid w:val="00D320C1"/>
    <w:rsid w:val="00D32169"/>
    <w:rsid w:val="00D32A7B"/>
    <w:rsid w:val="00D32FE1"/>
    <w:rsid w:val="00D33692"/>
    <w:rsid w:val="00D33896"/>
    <w:rsid w:val="00D33C85"/>
    <w:rsid w:val="00D343CA"/>
    <w:rsid w:val="00D35E19"/>
    <w:rsid w:val="00D35EFF"/>
    <w:rsid w:val="00D36C35"/>
    <w:rsid w:val="00D36C43"/>
    <w:rsid w:val="00D36ED0"/>
    <w:rsid w:val="00D37125"/>
    <w:rsid w:val="00D37582"/>
    <w:rsid w:val="00D378FA"/>
    <w:rsid w:val="00D37940"/>
    <w:rsid w:val="00D37ADD"/>
    <w:rsid w:val="00D37E5A"/>
    <w:rsid w:val="00D41C47"/>
    <w:rsid w:val="00D41D7E"/>
    <w:rsid w:val="00D42073"/>
    <w:rsid w:val="00D4290C"/>
    <w:rsid w:val="00D42E5F"/>
    <w:rsid w:val="00D42E8D"/>
    <w:rsid w:val="00D430B1"/>
    <w:rsid w:val="00D436A7"/>
    <w:rsid w:val="00D45D66"/>
    <w:rsid w:val="00D463A8"/>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5BE"/>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5E2"/>
    <w:rsid w:val="00D62ABE"/>
    <w:rsid w:val="00D638B4"/>
    <w:rsid w:val="00D63CA3"/>
    <w:rsid w:val="00D648D3"/>
    <w:rsid w:val="00D6493C"/>
    <w:rsid w:val="00D64C6E"/>
    <w:rsid w:val="00D64DBC"/>
    <w:rsid w:val="00D65117"/>
    <w:rsid w:val="00D65620"/>
    <w:rsid w:val="00D65FF8"/>
    <w:rsid w:val="00D6624E"/>
    <w:rsid w:val="00D6630A"/>
    <w:rsid w:val="00D66650"/>
    <w:rsid w:val="00D6710D"/>
    <w:rsid w:val="00D67523"/>
    <w:rsid w:val="00D67C65"/>
    <w:rsid w:val="00D70191"/>
    <w:rsid w:val="00D70698"/>
    <w:rsid w:val="00D70F00"/>
    <w:rsid w:val="00D7268B"/>
    <w:rsid w:val="00D72906"/>
    <w:rsid w:val="00D729B2"/>
    <w:rsid w:val="00D72BC8"/>
    <w:rsid w:val="00D72BCE"/>
    <w:rsid w:val="00D73E07"/>
    <w:rsid w:val="00D740A7"/>
    <w:rsid w:val="00D74501"/>
    <w:rsid w:val="00D74A52"/>
    <w:rsid w:val="00D74D8E"/>
    <w:rsid w:val="00D74DE1"/>
    <w:rsid w:val="00D74DE9"/>
    <w:rsid w:val="00D75056"/>
    <w:rsid w:val="00D75578"/>
    <w:rsid w:val="00D755EE"/>
    <w:rsid w:val="00D759D0"/>
    <w:rsid w:val="00D75DAE"/>
    <w:rsid w:val="00D75EA4"/>
    <w:rsid w:val="00D76171"/>
    <w:rsid w:val="00D7707D"/>
    <w:rsid w:val="00D77E65"/>
    <w:rsid w:val="00D8077C"/>
    <w:rsid w:val="00D807EE"/>
    <w:rsid w:val="00D8147A"/>
    <w:rsid w:val="00D81B3D"/>
    <w:rsid w:val="00D824E7"/>
    <w:rsid w:val="00D826B4"/>
    <w:rsid w:val="00D838CA"/>
    <w:rsid w:val="00D83A25"/>
    <w:rsid w:val="00D84566"/>
    <w:rsid w:val="00D853F4"/>
    <w:rsid w:val="00D85AB1"/>
    <w:rsid w:val="00D85C4A"/>
    <w:rsid w:val="00D86197"/>
    <w:rsid w:val="00D8647E"/>
    <w:rsid w:val="00D86499"/>
    <w:rsid w:val="00D8752F"/>
    <w:rsid w:val="00D879EE"/>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4B4"/>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5C6C"/>
    <w:rsid w:val="00DA63CC"/>
    <w:rsid w:val="00DA6C4E"/>
    <w:rsid w:val="00DA7177"/>
    <w:rsid w:val="00DA7631"/>
    <w:rsid w:val="00DA7A97"/>
    <w:rsid w:val="00DA7AB3"/>
    <w:rsid w:val="00DA7F0D"/>
    <w:rsid w:val="00DB0A1D"/>
    <w:rsid w:val="00DB222D"/>
    <w:rsid w:val="00DB2454"/>
    <w:rsid w:val="00DB2E2D"/>
    <w:rsid w:val="00DB2F6F"/>
    <w:rsid w:val="00DB3188"/>
    <w:rsid w:val="00DB3676"/>
    <w:rsid w:val="00DB3738"/>
    <w:rsid w:val="00DB3ACF"/>
    <w:rsid w:val="00DB40EA"/>
    <w:rsid w:val="00DB4DB4"/>
    <w:rsid w:val="00DB5542"/>
    <w:rsid w:val="00DB58BD"/>
    <w:rsid w:val="00DB5AD9"/>
    <w:rsid w:val="00DB604F"/>
    <w:rsid w:val="00DB6319"/>
    <w:rsid w:val="00DB6856"/>
    <w:rsid w:val="00DB68BE"/>
    <w:rsid w:val="00DB6B0C"/>
    <w:rsid w:val="00DB6E92"/>
    <w:rsid w:val="00DB7227"/>
    <w:rsid w:val="00DB7868"/>
    <w:rsid w:val="00DB7C2B"/>
    <w:rsid w:val="00DB7D1B"/>
    <w:rsid w:val="00DC07B8"/>
    <w:rsid w:val="00DC0CA2"/>
    <w:rsid w:val="00DC1306"/>
    <w:rsid w:val="00DC176F"/>
    <w:rsid w:val="00DC1C04"/>
    <w:rsid w:val="00DC1DF0"/>
    <w:rsid w:val="00DC2192"/>
    <w:rsid w:val="00DC21D3"/>
    <w:rsid w:val="00DC2228"/>
    <w:rsid w:val="00DC2477"/>
    <w:rsid w:val="00DC2625"/>
    <w:rsid w:val="00DC29DE"/>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7F7"/>
    <w:rsid w:val="00DE0896"/>
    <w:rsid w:val="00DE120D"/>
    <w:rsid w:val="00DE173A"/>
    <w:rsid w:val="00DE1C73"/>
    <w:rsid w:val="00DE256B"/>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5CD"/>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877"/>
    <w:rsid w:val="00DF394C"/>
    <w:rsid w:val="00DF3A9A"/>
    <w:rsid w:val="00DF3E12"/>
    <w:rsid w:val="00DF3F58"/>
    <w:rsid w:val="00DF4A72"/>
    <w:rsid w:val="00DF50AB"/>
    <w:rsid w:val="00DF524E"/>
    <w:rsid w:val="00DF5ACA"/>
    <w:rsid w:val="00DF5D19"/>
    <w:rsid w:val="00DF5DFF"/>
    <w:rsid w:val="00DF5EA4"/>
    <w:rsid w:val="00DF69A3"/>
    <w:rsid w:val="00DF6CC2"/>
    <w:rsid w:val="00DF6FB5"/>
    <w:rsid w:val="00DF77D2"/>
    <w:rsid w:val="00E00474"/>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3F8C"/>
    <w:rsid w:val="00E04052"/>
    <w:rsid w:val="00E04621"/>
    <w:rsid w:val="00E051D3"/>
    <w:rsid w:val="00E051FD"/>
    <w:rsid w:val="00E05402"/>
    <w:rsid w:val="00E055E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C1C"/>
    <w:rsid w:val="00E15F13"/>
    <w:rsid w:val="00E16292"/>
    <w:rsid w:val="00E163C0"/>
    <w:rsid w:val="00E16539"/>
    <w:rsid w:val="00E16650"/>
    <w:rsid w:val="00E170A4"/>
    <w:rsid w:val="00E17492"/>
    <w:rsid w:val="00E17A61"/>
    <w:rsid w:val="00E200BD"/>
    <w:rsid w:val="00E2057A"/>
    <w:rsid w:val="00E209CE"/>
    <w:rsid w:val="00E20A57"/>
    <w:rsid w:val="00E20B0C"/>
    <w:rsid w:val="00E20D41"/>
    <w:rsid w:val="00E20FA2"/>
    <w:rsid w:val="00E21679"/>
    <w:rsid w:val="00E21950"/>
    <w:rsid w:val="00E21954"/>
    <w:rsid w:val="00E23171"/>
    <w:rsid w:val="00E2376B"/>
    <w:rsid w:val="00E24353"/>
    <w:rsid w:val="00E245D5"/>
    <w:rsid w:val="00E248AB"/>
    <w:rsid w:val="00E24D06"/>
    <w:rsid w:val="00E25D72"/>
    <w:rsid w:val="00E25E6A"/>
    <w:rsid w:val="00E26238"/>
    <w:rsid w:val="00E266C7"/>
    <w:rsid w:val="00E269F8"/>
    <w:rsid w:val="00E304BA"/>
    <w:rsid w:val="00E30B2E"/>
    <w:rsid w:val="00E30C78"/>
    <w:rsid w:val="00E3136D"/>
    <w:rsid w:val="00E318FB"/>
    <w:rsid w:val="00E31C35"/>
    <w:rsid w:val="00E3209E"/>
    <w:rsid w:val="00E3247C"/>
    <w:rsid w:val="00E328D5"/>
    <w:rsid w:val="00E3319F"/>
    <w:rsid w:val="00E332E8"/>
    <w:rsid w:val="00E33B8F"/>
    <w:rsid w:val="00E33D0D"/>
    <w:rsid w:val="00E34822"/>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C4D"/>
    <w:rsid w:val="00E46D09"/>
    <w:rsid w:val="00E46D15"/>
    <w:rsid w:val="00E46F69"/>
    <w:rsid w:val="00E477A6"/>
    <w:rsid w:val="00E477FE"/>
    <w:rsid w:val="00E47D8D"/>
    <w:rsid w:val="00E501D4"/>
    <w:rsid w:val="00E50D2A"/>
    <w:rsid w:val="00E51788"/>
    <w:rsid w:val="00E51A1D"/>
    <w:rsid w:val="00E5213A"/>
    <w:rsid w:val="00E522CE"/>
    <w:rsid w:val="00E5242B"/>
    <w:rsid w:val="00E52BE6"/>
    <w:rsid w:val="00E52DAC"/>
    <w:rsid w:val="00E52DC7"/>
    <w:rsid w:val="00E52E2A"/>
    <w:rsid w:val="00E52E8F"/>
    <w:rsid w:val="00E5338D"/>
    <w:rsid w:val="00E5374C"/>
    <w:rsid w:val="00E53C1B"/>
    <w:rsid w:val="00E5437D"/>
    <w:rsid w:val="00E544C1"/>
    <w:rsid w:val="00E54D26"/>
    <w:rsid w:val="00E55A58"/>
    <w:rsid w:val="00E55BE5"/>
    <w:rsid w:val="00E55DFC"/>
    <w:rsid w:val="00E55FF3"/>
    <w:rsid w:val="00E5635C"/>
    <w:rsid w:val="00E56CF6"/>
    <w:rsid w:val="00E56CF8"/>
    <w:rsid w:val="00E5708C"/>
    <w:rsid w:val="00E57A30"/>
    <w:rsid w:val="00E57F35"/>
    <w:rsid w:val="00E606FC"/>
    <w:rsid w:val="00E610D6"/>
    <w:rsid w:val="00E612EA"/>
    <w:rsid w:val="00E61693"/>
    <w:rsid w:val="00E620A6"/>
    <w:rsid w:val="00E625F0"/>
    <w:rsid w:val="00E62A4F"/>
    <w:rsid w:val="00E62B2B"/>
    <w:rsid w:val="00E631D5"/>
    <w:rsid w:val="00E63447"/>
    <w:rsid w:val="00E63B78"/>
    <w:rsid w:val="00E64650"/>
    <w:rsid w:val="00E64B2F"/>
    <w:rsid w:val="00E64C35"/>
    <w:rsid w:val="00E65013"/>
    <w:rsid w:val="00E651DE"/>
    <w:rsid w:val="00E654B6"/>
    <w:rsid w:val="00E65982"/>
    <w:rsid w:val="00E65B0E"/>
    <w:rsid w:val="00E6637F"/>
    <w:rsid w:val="00E70206"/>
    <w:rsid w:val="00E70E67"/>
    <w:rsid w:val="00E712B9"/>
    <w:rsid w:val="00E71BBE"/>
    <w:rsid w:val="00E71C91"/>
    <w:rsid w:val="00E71F80"/>
    <w:rsid w:val="00E7236F"/>
    <w:rsid w:val="00E72803"/>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6713"/>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248"/>
    <w:rsid w:val="00E83DF3"/>
    <w:rsid w:val="00E840E7"/>
    <w:rsid w:val="00E852CB"/>
    <w:rsid w:val="00E853E5"/>
    <w:rsid w:val="00E85FDE"/>
    <w:rsid w:val="00E8644B"/>
    <w:rsid w:val="00E86A5A"/>
    <w:rsid w:val="00E86C1E"/>
    <w:rsid w:val="00E87058"/>
    <w:rsid w:val="00E870F6"/>
    <w:rsid w:val="00E871AF"/>
    <w:rsid w:val="00E873C2"/>
    <w:rsid w:val="00E87BAD"/>
    <w:rsid w:val="00E87C54"/>
    <w:rsid w:val="00E87CE2"/>
    <w:rsid w:val="00E900EA"/>
    <w:rsid w:val="00E90617"/>
    <w:rsid w:val="00E90894"/>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B02"/>
    <w:rsid w:val="00E96DE0"/>
    <w:rsid w:val="00E96E8E"/>
    <w:rsid w:val="00EA0A2D"/>
    <w:rsid w:val="00EA0BB5"/>
    <w:rsid w:val="00EA0E7A"/>
    <w:rsid w:val="00EA1266"/>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243"/>
    <w:rsid w:val="00EB5ADB"/>
    <w:rsid w:val="00EB5D6D"/>
    <w:rsid w:val="00EB6218"/>
    <w:rsid w:val="00EB6834"/>
    <w:rsid w:val="00EB69E2"/>
    <w:rsid w:val="00EB69EF"/>
    <w:rsid w:val="00EB6BDD"/>
    <w:rsid w:val="00EB75AE"/>
    <w:rsid w:val="00EB75E0"/>
    <w:rsid w:val="00EB7706"/>
    <w:rsid w:val="00EB780F"/>
    <w:rsid w:val="00EB7F8F"/>
    <w:rsid w:val="00EB7FA5"/>
    <w:rsid w:val="00EC0492"/>
    <w:rsid w:val="00EC0724"/>
    <w:rsid w:val="00EC08AE"/>
    <w:rsid w:val="00EC0A22"/>
    <w:rsid w:val="00EC0C0C"/>
    <w:rsid w:val="00EC1499"/>
    <w:rsid w:val="00EC185B"/>
    <w:rsid w:val="00EC1F0C"/>
    <w:rsid w:val="00EC220A"/>
    <w:rsid w:val="00EC2502"/>
    <w:rsid w:val="00EC26F0"/>
    <w:rsid w:val="00EC3254"/>
    <w:rsid w:val="00EC32F8"/>
    <w:rsid w:val="00EC3638"/>
    <w:rsid w:val="00EC3884"/>
    <w:rsid w:val="00EC390A"/>
    <w:rsid w:val="00EC3C85"/>
    <w:rsid w:val="00EC3CCA"/>
    <w:rsid w:val="00EC3DD4"/>
    <w:rsid w:val="00EC40F4"/>
    <w:rsid w:val="00EC4F39"/>
    <w:rsid w:val="00EC5043"/>
    <w:rsid w:val="00EC535E"/>
    <w:rsid w:val="00EC5A9D"/>
    <w:rsid w:val="00EC5DFD"/>
    <w:rsid w:val="00EC6022"/>
    <w:rsid w:val="00EC63F1"/>
    <w:rsid w:val="00EC667A"/>
    <w:rsid w:val="00EC6D13"/>
    <w:rsid w:val="00EC70E0"/>
    <w:rsid w:val="00EC775A"/>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35E"/>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C24"/>
    <w:rsid w:val="00EE6DCD"/>
    <w:rsid w:val="00EE6DD2"/>
    <w:rsid w:val="00EE74D8"/>
    <w:rsid w:val="00EE7841"/>
    <w:rsid w:val="00EE7AA4"/>
    <w:rsid w:val="00EE7AD7"/>
    <w:rsid w:val="00EE7DA9"/>
    <w:rsid w:val="00EF0254"/>
    <w:rsid w:val="00EF05CB"/>
    <w:rsid w:val="00EF14AF"/>
    <w:rsid w:val="00EF214A"/>
    <w:rsid w:val="00EF2652"/>
    <w:rsid w:val="00EF3043"/>
    <w:rsid w:val="00EF34D3"/>
    <w:rsid w:val="00EF38CF"/>
    <w:rsid w:val="00EF3C89"/>
    <w:rsid w:val="00EF4A3C"/>
    <w:rsid w:val="00EF4E8C"/>
    <w:rsid w:val="00EF5062"/>
    <w:rsid w:val="00EF53FF"/>
    <w:rsid w:val="00EF5BF6"/>
    <w:rsid w:val="00EF6046"/>
    <w:rsid w:val="00EF621C"/>
    <w:rsid w:val="00EF6813"/>
    <w:rsid w:val="00EF6B9E"/>
    <w:rsid w:val="00EF7500"/>
    <w:rsid w:val="00EF7FFC"/>
    <w:rsid w:val="00F0009E"/>
    <w:rsid w:val="00F0081E"/>
    <w:rsid w:val="00F00E38"/>
    <w:rsid w:val="00F01160"/>
    <w:rsid w:val="00F012D4"/>
    <w:rsid w:val="00F01E8C"/>
    <w:rsid w:val="00F02910"/>
    <w:rsid w:val="00F02E9E"/>
    <w:rsid w:val="00F02F18"/>
    <w:rsid w:val="00F0308F"/>
    <w:rsid w:val="00F03927"/>
    <w:rsid w:val="00F03A0A"/>
    <w:rsid w:val="00F03ABE"/>
    <w:rsid w:val="00F03DF9"/>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3E17"/>
    <w:rsid w:val="00F15427"/>
    <w:rsid w:val="00F154AA"/>
    <w:rsid w:val="00F15834"/>
    <w:rsid w:val="00F15BA6"/>
    <w:rsid w:val="00F16037"/>
    <w:rsid w:val="00F16057"/>
    <w:rsid w:val="00F1619A"/>
    <w:rsid w:val="00F162AA"/>
    <w:rsid w:val="00F16324"/>
    <w:rsid w:val="00F16BFB"/>
    <w:rsid w:val="00F170DA"/>
    <w:rsid w:val="00F17342"/>
    <w:rsid w:val="00F175AB"/>
    <w:rsid w:val="00F1787A"/>
    <w:rsid w:val="00F17BAE"/>
    <w:rsid w:val="00F205EB"/>
    <w:rsid w:val="00F2184F"/>
    <w:rsid w:val="00F22C80"/>
    <w:rsid w:val="00F22EEC"/>
    <w:rsid w:val="00F233C0"/>
    <w:rsid w:val="00F234BC"/>
    <w:rsid w:val="00F2370D"/>
    <w:rsid w:val="00F2375B"/>
    <w:rsid w:val="00F24CC2"/>
    <w:rsid w:val="00F24F93"/>
    <w:rsid w:val="00F25606"/>
    <w:rsid w:val="00F2561F"/>
    <w:rsid w:val="00F25715"/>
    <w:rsid w:val="00F26044"/>
    <w:rsid w:val="00F261A8"/>
    <w:rsid w:val="00F26308"/>
    <w:rsid w:val="00F2637D"/>
    <w:rsid w:val="00F263CE"/>
    <w:rsid w:val="00F2682D"/>
    <w:rsid w:val="00F269B3"/>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731"/>
    <w:rsid w:val="00F33998"/>
    <w:rsid w:val="00F342FD"/>
    <w:rsid w:val="00F34D79"/>
    <w:rsid w:val="00F34E9E"/>
    <w:rsid w:val="00F35826"/>
    <w:rsid w:val="00F35D76"/>
    <w:rsid w:val="00F362DA"/>
    <w:rsid w:val="00F3662D"/>
    <w:rsid w:val="00F36C51"/>
    <w:rsid w:val="00F36D46"/>
    <w:rsid w:val="00F36DC0"/>
    <w:rsid w:val="00F36DEA"/>
    <w:rsid w:val="00F37619"/>
    <w:rsid w:val="00F3765A"/>
    <w:rsid w:val="00F377F9"/>
    <w:rsid w:val="00F37AE0"/>
    <w:rsid w:val="00F37E60"/>
    <w:rsid w:val="00F37ECD"/>
    <w:rsid w:val="00F400A1"/>
    <w:rsid w:val="00F40973"/>
    <w:rsid w:val="00F40B7E"/>
    <w:rsid w:val="00F41684"/>
    <w:rsid w:val="00F418ED"/>
    <w:rsid w:val="00F419E7"/>
    <w:rsid w:val="00F41B1A"/>
    <w:rsid w:val="00F41BF0"/>
    <w:rsid w:val="00F41E41"/>
    <w:rsid w:val="00F42EFD"/>
    <w:rsid w:val="00F437BD"/>
    <w:rsid w:val="00F44265"/>
    <w:rsid w:val="00F445B8"/>
    <w:rsid w:val="00F44755"/>
    <w:rsid w:val="00F44A96"/>
    <w:rsid w:val="00F451CD"/>
    <w:rsid w:val="00F452C6"/>
    <w:rsid w:val="00F455E0"/>
    <w:rsid w:val="00F45822"/>
    <w:rsid w:val="00F459CA"/>
    <w:rsid w:val="00F45AF7"/>
    <w:rsid w:val="00F45E7C"/>
    <w:rsid w:val="00F45E92"/>
    <w:rsid w:val="00F46E98"/>
    <w:rsid w:val="00F4736F"/>
    <w:rsid w:val="00F47747"/>
    <w:rsid w:val="00F500C5"/>
    <w:rsid w:val="00F503DA"/>
    <w:rsid w:val="00F50968"/>
    <w:rsid w:val="00F5099D"/>
    <w:rsid w:val="00F50BCD"/>
    <w:rsid w:val="00F51113"/>
    <w:rsid w:val="00F51129"/>
    <w:rsid w:val="00F515BF"/>
    <w:rsid w:val="00F51C11"/>
    <w:rsid w:val="00F51C5A"/>
    <w:rsid w:val="00F51CCB"/>
    <w:rsid w:val="00F520A7"/>
    <w:rsid w:val="00F5220F"/>
    <w:rsid w:val="00F526E0"/>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6B9"/>
    <w:rsid w:val="00F57E1C"/>
    <w:rsid w:val="00F6065B"/>
    <w:rsid w:val="00F606AC"/>
    <w:rsid w:val="00F60892"/>
    <w:rsid w:val="00F609BC"/>
    <w:rsid w:val="00F60B0D"/>
    <w:rsid w:val="00F615A0"/>
    <w:rsid w:val="00F61E6F"/>
    <w:rsid w:val="00F630BF"/>
    <w:rsid w:val="00F6315F"/>
    <w:rsid w:val="00F6431B"/>
    <w:rsid w:val="00F64817"/>
    <w:rsid w:val="00F653A1"/>
    <w:rsid w:val="00F654F7"/>
    <w:rsid w:val="00F659E1"/>
    <w:rsid w:val="00F65D28"/>
    <w:rsid w:val="00F65FE3"/>
    <w:rsid w:val="00F668FF"/>
    <w:rsid w:val="00F66DF3"/>
    <w:rsid w:val="00F670F7"/>
    <w:rsid w:val="00F67B9F"/>
    <w:rsid w:val="00F67F8D"/>
    <w:rsid w:val="00F70036"/>
    <w:rsid w:val="00F700C4"/>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2DB"/>
    <w:rsid w:val="00F85369"/>
    <w:rsid w:val="00F858DD"/>
    <w:rsid w:val="00F85BDE"/>
    <w:rsid w:val="00F86C4E"/>
    <w:rsid w:val="00F873EA"/>
    <w:rsid w:val="00F87C3A"/>
    <w:rsid w:val="00F90068"/>
    <w:rsid w:val="00F902B8"/>
    <w:rsid w:val="00F905B8"/>
    <w:rsid w:val="00F90873"/>
    <w:rsid w:val="00F914DF"/>
    <w:rsid w:val="00F916DE"/>
    <w:rsid w:val="00F922B5"/>
    <w:rsid w:val="00F9290E"/>
    <w:rsid w:val="00F92CA0"/>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37C"/>
    <w:rsid w:val="00FA08AC"/>
    <w:rsid w:val="00FA0ED3"/>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5DB1"/>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7F8"/>
    <w:rsid w:val="00FB3858"/>
    <w:rsid w:val="00FB38A5"/>
    <w:rsid w:val="00FB39A0"/>
    <w:rsid w:val="00FB3CD9"/>
    <w:rsid w:val="00FB3F48"/>
    <w:rsid w:val="00FB46BD"/>
    <w:rsid w:val="00FB4994"/>
    <w:rsid w:val="00FB5641"/>
    <w:rsid w:val="00FB57BC"/>
    <w:rsid w:val="00FB5E83"/>
    <w:rsid w:val="00FB5F2B"/>
    <w:rsid w:val="00FB5FD0"/>
    <w:rsid w:val="00FB616A"/>
    <w:rsid w:val="00FB63A1"/>
    <w:rsid w:val="00FB662A"/>
    <w:rsid w:val="00FB68F2"/>
    <w:rsid w:val="00FB6C2B"/>
    <w:rsid w:val="00FB6F0C"/>
    <w:rsid w:val="00FB7393"/>
    <w:rsid w:val="00FB7B34"/>
    <w:rsid w:val="00FB7C2C"/>
    <w:rsid w:val="00FB7D13"/>
    <w:rsid w:val="00FB7D3B"/>
    <w:rsid w:val="00FC05B7"/>
    <w:rsid w:val="00FC0874"/>
    <w:rsid w:val="00FC09D0"/>
    <w:rsid w:val="00FC0E7E"/>
    <w:rsid w:val="00FC11FE"/>
    <w:rsid w:val="00FC1498"/>
    <w:rsid w:val="00FC179A"/>
    <w:rsid w:val="00FC183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961"/>
    <w:rsid w:val="00FD0DA1"/>
    <w:rsid w:val="00FD1260"/>
    <w:rsid w:val="00FD159C"/>
    <w:rsid w:val="00FD1C22"/>
    <w:rsid w:val="00FD1CC7"/>
    <w:rsid w:val="00FD31AB"/>
    <w:rsid w:val="00FD31D4"/>
    <w:rsid w:val="00FD332B"/>
    <w:rsid w:val="00FD35C6"/>
    <w:rsid w:val="00FD554D"/>
    <w:rsid w:val="00FD56B3"/>
    <w:rsid w:val="00FD5969"/>
    <w:rsid w:val="00FD5B24"/>
    <w:rsid w:val="00FD5D15"/>
    <w:rsid w:val="00FD5E78"/>
    <w:rsid w:val="00FD5EC7"/>
    <w:rsid w:val="00FD5ED7"/>
    <w:rsid w:val="00FD5FE4"/>
    <w:rsid w:val="00FD60F7"/>
    <w:rsid w:val="00FD65FE"/>
    <w:rsid w:val="00FD6630"/>
    <w:rsid w:val="00FD6CBB"/>
    <w:rsid w:val="00FD7218"/>
    <w:rsid w:val="00FD78C7"/>
    <w:rsid w:val="00FD79AB"/>
    <w:rsid w:val="00FD7C05"/>
    <w:rsid w:val="00FD7EFC"/>
    <w:rsid w:val="00FE04C8"/>
    <w:rsid w:val="00FE0572"/>
    <w:rsid w:val="00FE05E8"/>
    <w:rsid w:val="00FE10BD"/>
    <w:rsid w:val="00FE1231"/>
    <w:rsid w:val="00FE1AA1"/>
    <w:rsid w:val="00FE1C68"/>
    <w:rsid w:val="00FE3099"/>
    <w:rsid w:val="00FE30C5"/>
    <w:rsid w:val="00FE31E9"/>
    <w:rsid w:val="00FE362B"/>
    <w:rsid w:val="00FE36B6"/>
    <w:rsid w:val="00FE3714"/>
    <w:rsid w:val="00FE37EF"/>
    <w:rsid w:val="00FE38BD"/>
    <w:rsid w:val="00FE4237"/>
    <w:rsid w:val="00FE4C63"/>
    <w:rsid w:val="00FE4F0A"/>
    <w:rsid w:val="00FE515B"/>
    <w:rsid w:val="00FE5C16"/>
    <w:rsid w:val="00FE5CEC"/>
    <w:rsid w:val="00FE606F"/>
    <w:rsid w:val="00FE6C73"/>
    <w:rsid w:val="00FE76AC"/>
    <w:rsid w:val="00FE781E"/>
    <w:rsid w:val="00FE7B97"/>
    <w:rsid w:val="00FF0798"/>
    <w:rsid w:val="00FF08AD"/>
    <w:rsid w:val="00FF0D93"/>
    <w:rsid w:val="00FF0F7D"/>
    <w:rsid w:val="00FF14D2"/>
    <w:rsid w:val="00FF27AF"/>
    <w:rsid w:val="00FF2878"/>
    <w:rsid w:val="00FF2AC8"/>
    <w:rsid w:val="00FF2F8C"/>
    <w:rsid w:val="00FF322C"/>
    <w:rsid w:val="00FF32B1"/>
    <w:rsid w:val="00FF373C"/>
    <w:rsid w:val="00FF395A"/>
    <w:rsid w:val="00FF3EFF"/>
    <w:rsid w:val="00FF42CB"/>
    <w:rsid w:val="00FF430D"/>
    <w:rsid w:val="00FF48F6"/>
    <w:rsid w:val="00FF4A7A"/>
    <w:rsid w:val="00FF4D84"/>
    <w:rsid w:val="00FF4DF8"/>
    <w:rsid w:val="00FF6693"/>
    <w:rsid w:val="00FF68CC"/>
    <w:rsid w:val="00FF713E"/>
    <w:rsid w:val="00FF79EF"/>
    <w:rsid w:val="00FF7DA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651D870A33F14957BF885B46C2CBBBD1"/>
        <w:category>
          <w:name w:val="General"/>
          <w:gallery w:val="placeholder"/>
        </w:category>
        <w:types>
          <w:type w:val="bbPlcHdr"/>
        </w:types>
        <w:behaviors>
          <w:behavior w:val="content"/>
        </w:behaviors>
        <w:guid w:val="{87C3A5CC-053E-4A40-B406-2A61468979CD}"/>
      </w:docPartPr>
      <w:docPartBody>
        <w:p w:rsidR="00227296" w:rsidRDefault="00773E06" w:rsidP="00773E06">
          <w:pPr>
            <w:pStyle w:val="651D870A33F14957BF885B46C2CBBBD1"/>
          </w:pPr>
          <w:r w:rsidRPr="00E87099">
            <w:rPr>
              <w:rStyle w:val="PlaceholderText"/>
            </w:rPr>
            <w:t>[Title]</w:t>
          </w:r>
        </w:p>
      </w:docPartBody>
    </w:docPart>
    <w:docPart>
      <w:docPartPr>
        <w:name w:val="46205E326D1A47308C90C3427E0C7243"/>
        <w:category>
          <w:name w:val="General"/>
          <w:gallery w:val="placeholder"/>
        </w:category>
        <w:types>
          <w:type w:val="bbPlcHdr"/>
        </w:types>
        <w:behaviors>
          <w:behavior w:val="content"/>
        </w:behaviors>
        <w:guid w:val="{182CA75B-C434-4683-B7B1-A100325C7961}"/>
      </w:docPartPr>
      <w:docPartBody>
        <w:p w:rsidR="00227296" w:rsidRDefault="00773E06" w:rsidP="00773E06">
          <w:pPr>
            <w:pStyle w:val="46205E326D1A47308C90C3427E0C7243"/>
          </w:pPr>
          <w:r w:rsidRPr="00E87099">
            <w:rPr>
              <w:rStyle w:val="PlaceholderText"/>
            </w:rPr>
            <w:t>[Comments]</w:t>
          </w:r>
        </w:p>
      </w:docPartBody>
    </w:docPart>
    <w:docPart>
      <w:docPartPr>
        <w:name w:val="85402EFFFC7449359A29B42C102A666B"/>
        <w:category>
          <w:name w:val="General"/>
          <w:gallery w:val="placeholder"/>
        </w:category>
        <w:types>
          <w:type w:val="bbPlcHdr"/>
        </w:types>
        <w:behaviors>
          <w:behavior w:val="content"/>
        </w:behaviors>
        <w:guid w:val="{299D2758-DD18-4E89-9031-7261A4751EEB}"/>
      </w:docPartPr>
      <w:docPartBody>
        <w:p w:rsidR="00227296" w:rsidRDefault="00773E06" w:rsidP="00773E06">
          <w:pPr>
            <w:pStyle w:val="85402EFFFC7449359A29B42C102A666B"/>
          </w:pPr>
          <w:r w:rsidRPr="00E87099">
            <w:rPr>
              <w:rStyle w:val="PlaceholderText"/>
            </w:rPr>
            <w:t>[Title]</w:t>
          </w:r>
        </w:p>
      </w:docPartBody>
    </w:docPart>
    <w:docPart>
      <w:docPartPr>
        <w:name w:val="12AAFEA013C145499021EDA8DA0F2F45"/>
        <w:category>
          <w:name w:val="General"/>
          <w:gallery w:val="placeholder"/>
        </w:category>
        <w:types>
          <w:type w:val="bbPlcHdr"/>
        </w:types>
        <w:behaviors>
          <w:behavior w:val="content"/>
        </w:behaviors>
        <w:guid w:val="{AACD5EAC-18BE-482F-9BF2-79622DC19053}"/>
      </w:docPartPr>
      <w:docPartBody>
        <w:p w:rsidR="00227296" w:rsidRDefault="00773E06" w:rsidP="00773E06">
          <w:pPr>
            <w:pStyle w:val="12AAFEA013C145499021EDA8DA0F2F45"/>
          </w:pPr>
          <w:r w:rsidRPr="00E87099">
            <w:rPr>
              <w:rStyle w:val="PlaceholderText"/>
            </w:rPr>
            <w:t>[Comments]</w:t>
          </w:r>
        </w:p>
      </w:docPartBody>
    </w:docPart>
    <w:docPart>
      <w:docPartPr>
        <w:name w:val="7612BECA834C46DEA101472AB63D9CB3"/>
        <w:category>
          <w:name w:val="General"/>
          <w:gallery w:val="placeholder"/>
        </w:category>
        <w:types>
          <w:type w:val="bbPlcHdr"/>
        </w:types>
        <w:behaviors>
          <w:behavior w:val="content"/>
        </w:behaviors>
        <w:guid w:val="{FB6DFDB8-8E57-4FC2-AB2E-5B8205B4822E}"/>
      </w:docPartPr>
      <w:docPartBody>
        <w:p w:rsidR="00227296" w:rsidRDefault="00773E06" w:rsidP="00773E06">
          <w:pPr>
            <w:pStyle w:val="7612BECA834C46DEA101472AB63D9CB3"/>
          </w:pPr>
          <w:r w:rsidRPr="00E87099">
            <w:rPr>
              <w:rStyle w:val="PlaceholderText"/>
            </w:rPr>
            <w:t>[Title]</w:t>
          </w:r>
        </w:p>
      </w:docPartBody>
    </w:docPart>
    <w:docPart>
      <w:docPartPr>
        <w:name w:val="9C84AB780ABA45A39264AAB5CFF70AF3"/>
        <w:category>
          <w:name w:val="General"/>
          <w:gallery w:val="placeholder"/>
        </w:category>
        <w:types>
          <w:type w:val="bbPlcHdr"/>
        </w:types>
        <w:behaviors>
          <w:behavior w:val="content"/>
        </w:behaviors>
        <w:guid w:val="{23EE7631-7ECB-4DB5-BCCF-59F6EDAD5938}"/>
      </w:docPartPr>
      <w:docPartBody>
        <w:p w:rsidR="00227296" w:rsidRDefault="00773E06" w:rsidP="00773E06">
          <w:pPr>
            <w:pStyle w:val="9C84AB780ABA45A39264AAB5CFF70AF3"/>
          </w:pPr>
          <w:r w:rsidRPr="00E87099">
            <w:rPr>
              <w:rStyle w:val="PlaceholderText"/>
            </w:rPr>
            <w:t>[Comments]</w:t>
          </w:r>
        </w:p>
      </w:docPartBody>
    </w:docPart>
    <w:docPart>
      <w:docPartPr>
        <w:name w:val="E2E9E70B2F9741A8B40BB50E34E9634A"/>
        <w:category>
          <w:name w:val="General"/>
          <w:gallery w:val="placeholder"/>
        </w:category>
        <w:types>
          <w:type w:val="bbPlcHdr"/>
        </w:types>
        <w:behaviors>
          <w:behavior w:val="content"/>
        </w:behaviors>
        <w:guid w:val="{A4849AEA-A439-49FB-9CBD-4F9960D3F245}"/>
      </w:docPartPr>
      <w:docPartBody>
        <w:p w:rsidR="00227296" w:rsidRDefault="00773E06" w:rsidP="00773E06">
          <w:pPr>
            <w:pStyle w:val="E2E9E70B2F9741A8B40BB50E34E9634A"/>
          </w:pPr>
          <w:r w:rsidRPr="00E87099">
            <w:rPr>
              <w:rStyle w:val="PlaceholderText"/>
            </w:rPr>
            <w:t>[Title]</w:t>
          </w:r>
        </w:p>
      </w:docPartBody>
    </w:docPart>
    <w:docPart>
      <w:docPartPr>
        <w:name w:val="73B604CA80CA481AA09E7773255186C0"/>
        <w:category>
          <w:name w:val="General"/>
          <w:gallery w:val="placeholder"/>
        </w:category>
        <w:types>
          <w:type w:val="bbPlcHdr"/>
        </w:types>
        <w:behaviors>
          <w:behavior w:val="content"/>
        </w:behaviors>
        <w:guid w:val="{AF6485BF-8B91-4622-90A7-67DE192D83A9}"/>
      </w:docPartPr>
      <w:docPartBody>
        <w:p w:rsidR="00227296" w:rsidRDefault="00773E06" w:rsidP="00773E06">
          <w:pPr>
            <w:pStyle w:val="73B604CA80CA481AA09E7773255186C0"/>
          </w:pPr>
          <w:r w:rsidRPr="00E87099">
            <w:rPr>
              <w:rStyle w:val="PlaceholderText"/>
            </w:rPr>
            <w:t>[Comments]</w:t>
          </w:r>
        </w:p>
      </w:docPartBody>
    </w:docPart>
    <w:docPart>
      <w:docPartPr>
        <w:name w:val="0BB7F9D56D4E4A53B2BB4CF7EC7717F1"/>
        <w:category>
          <w:name w:val="General"/>
          <w:gallery w:val="placeholder"/>
        </w:category>
        <w:types>
          <w:type w:val="bbPlcHdr"/>
        </w:types>
        <w:behaviors>
          <w:behavior w:val="content"/>
        </w:behaviors>
        <w:guid w:val="{E2BFF282-C9EE-4BEA-A6CE-B3ED32C4C867}"/>
      </w:docPartPr>
      <w:docPartBody>
        <w:p w:rsidR="00227296" w:rsidRDefault="00773E06" w:rsidP="00773E06">
          <w:pPr>
            <w:pStyle w:val="0BB7F9D56D4E4A53B2BB4CF7EC7717F1"/>
          </w:pPr>
          <w:r w:rsidRPr="00E87099">
            <w:rPr>
              <w:rStyle w:val="PlaceholderText"/>
            </w:rPr>
            <w:t>[Title]</w:t>
          </w:r>
        </w:p>
      </w:docPartBody>
    </w:docPart>
    <w:docPart>
      <w:docPartPr>
        <w:name w:val="29A35D5E65F9467FB4F46F619B8E9185"/>
        <w:category>
          <w:name w:val="General"/>
          <w:gallery w:val="placeholder"/>
        </w:category>
        <w:types>
          <w:type w:val="bbPlcHdr"/>
        </w:types>
        <w:behaviors>
          <w:behavior w:val="content"/>
        </w:behaviors>
        <w:guid w:val="{AA2059E1-B1BD-4CAC-8458-5E6875A5E5A4}"/>
      </w:docPartPr>
      <w:docPartBody>
        <w:p w:rsidR="00227296" w:rsidRDefault="00773E06" w:rsidP="00773E06">
          <w:pPr>
            <w:pStyle w:val="29A35D5E65F9467FB4F46F619B8E9185"/>
          </w:pPr>
          <w:r w:rsidRPr="00E87099">
            <w:rPr>
              <w:rStyle w:val="PlaceholderText"/>
            </w:rPr>
            <w:t>[Comments]</w:t>
          </w:r>
        </w:p>
      </w:docPartBody>
    </w:docPart>
    <w:docPart>
      <w:docPartPr>
        <w:name w:val="71F3D068FC69498887434C4056873F74"/>
        <w:category>
          <w:name w:val="General"/>
          <w:gallery w:val="placeholder"/>
        </w:category>
        <w:types>
          <w:type w:val="bbPlcHdr"/>
        </w:types>
        <w:behaviors>
          <w:behavior w:val="content"/>
        </w:behaviors>
        <w:guid w:val="{FA65943B-4DC0-43F1-BB79-838C47D7636E}"/>
      </w:docPartPr>
      <w:docPartBody>
        <w:p w:rsidR="006D0FF8" w:rsidRDefault="00231A5B" w:rsidP="00231A5B">
          <w:pPr>
            <w:pStyle w:val="71F3D068FC69498887434C4056873F74"/>
          </w:pPr>
          <w:r w:rsidRPr="00E87099">
            <w:rPr>
              <w:rStyle w:val="PlaceholderText"/>
            </w:rPr>
            <w:t>[Title]</w:t>
          </w:r>
        </w:p>
      </w:docPartBody>
    </w:docPart>
    <w:docPart>
      <w:docPartPr>
        <w:name w:val="D8FDA71447CA4BB7A5DCFF4101E605CE"/>
        <w:category>
          <w:name w:val="General"/>
          <w:gallery w:val="placeholder"/>
        </w:category>
        <w:types>
          <w:type w:val="bbPlcHdr"/>
        </w:types>
        <w:behaviors>
          <w:behavior w:val="content"/>
        </w:behaviors>
        <w:guid w:val="{4F83C9DE-4713-4250-B8AF-F19C5EF6AB59}"/>
      </w:docPartPr>
      <w:docPartBody>
        <w:p w:rsidR="006D0FF8" w:rsidRDefault="00231A5B" w:rsidP="00231A5B">
          <w:pPr>
            <w:pStyle w:val="D8FDA71447CA4BB7A5DCFF4101E605CE"/>
          </w:pPr>
          <w:r w:rsidRPr="00E87099">
            <w:rPr>
              <w:rStyle w:val="PlaceholderText"/>
            </w:rPr>
            <w:t>[Comments]</w:t>
          </w:r>
        </w:p>
      </w:docPartBody>
    </w:docPart>
    <w:docPart>
      <w:docPartPr>
        <w:name w:val="B238C7E1B60443B389311AC000791D72"/>
        <w:category>
          <w:name w:val="General"/>
          <w:gallery w:val="placeholder"/>
        </w:category>
        <w:types>
          <w:type w:val="bbPlcHdr"/>
        </w:types>
        <w:behaviors>
          <w:behavior w:val="content"/>
        </w:behaviors>
        <w:guid w:val="{06C79C88-198D-4728-B730-08A73EA62A52}"/>
      </w:docPartPr>
      <w:docPartBody>
        <w:p w:rsidR="006D0FF8" w:rsidRDefault="00231A5B" w:rsidP="00231A5B">
          <w:pPr>
            <w:pStyle w:val="B238C7E1B60443B389311AC000791D72"/>
          </w:pPr>
          <w:r w:rsidRPr="00E87099">
            <w:rPr>
              <w:rStyle w:val="PlaceholderText"/>
            </w:rPr>
            <w:t>[Title]</w:t>
          </w:r>
        </w:p>
      </w:docPartBody>
    </w:docPart>
    <w:docPart>
      <w:docPartPr>
        <w:name w:val="227F37F5BB5248DEA5232FA04115DD1F"/>
        <w:category>
          <w:name w:val="General"/>
          <w:gallery w:val="placeholder"/>
        </w:category>
        <w:types>
          <w:type w:val="bbPlcHdr"/>
        </w:types>
        <w:behaviors>
          <w:behavior w:val="content"/>
        </w:behaviors>
        <w:guid w:val="{046CFA65-3E93-450D-B3DC-362E7C8455DF}"/>
      </w:docPartPr>
      <w:docPartBody>
        <w:p w:rsidR="006D0FF8" w:rsidRDefault="00231A5B" w:rsidP="00231A5B">
          <w:pPr>
            <w:pStyle w:val="227F37F5BB5248DEA5232FA04115DD1F"/>
          </w:pPr>
          <w:r w:rsidRPr="00E87099">
            <w:rPr>
              <w:rStyle w:val="PlaceholderText"/>
            </w:rPr>
            <w:t>[Comments]</w:t>
          </w:r>
        </w:p>
      </w:docPartBody>
    </w:docPart>
    <w:docPart>
      <w:docPartPr>
        <w:name w:val="2F18D1D40B814754BBD68DB5C28ED6A3"/>
        <w:category>
          <w:name w:val="General"/>
          <w:gallery w:val="placeholder"/>
        </w:category>
        <w:types>
          <w:type w:val="bbPlcHdr"/>
        </w:types>
        <w:behaviors>
          <w:behavior w:val="content"/>
        </w:behaviors>
        <w:guid w:val="{F796F55B-88F3-4B86-B01E-A280FA69C09C}"/>
      </w:docPartPr>
      <w:docPartBody>
        <w:p w:rsidR="006D0FF8" w:rsidRDefault="00231A5B" w:rsidP="00231A5B">
          <w:pPr>
            <w:pStyle w:val="2F18D1D40B814754BBD68DB5C28ED6A3"/>
          </w:pPr>
          <w:r w:rsidRPr="00E87099">
            <w:rPr>
              <w:rStyle w:val="PlaceholderText"/>
            </w:rPr>
            <w:t>[Title]</w:t>
          </w:r>
        </w:p>
      </w:docPartBody>
    </w:docPart>
    <w:docPart>
      <w:docPartPr>
        <w:name w:val="30442352FFA2467C9DAD7CD48089A3BF"/>
        <w:category>
          <w:name w:val="General"/>
          <w:gallery w:val="placeholder"/>
        </w:category>
        <w:types>
          <w:type w:val="bbPlcHdr"/>
        </w:types>
        <w:behaviors>
          <w:behavior w:val="content"/>
        </w:behaviors>
        <w:guid w:val="{44CF2CF1-B152-45DC-A7BF-8581474F11F5}"/>
      </w:docPartPr>
      <w:docPartBody>
        <w:p w:rsidR="006D0FF8" w:rsidRDefault="00231A5B" w:rsidP="00231A5B">
          <w:pPr>
            <w:pStyle w:val="30442352FFA2467C9DAD7CD48089A3BF"/>
          </w:pPr>
          <w:r w:rsidRPr="00E87099">
            <w:rPr>
              <w:rStyle w:val="PlaceholderText"/>
            </w:rPr>
            <w:t>[Comments]</w:t>
          </w:r>
        </w:p>
      </w:docPartBody>
    </w:docPart>
    <w:docPart>
      <w:docPartPr>
        <w:name w:val="6E4B44877B6B495EBAEC1826600000E3"/>
        <w:category>
          <w:name w:val="General"/>
          <w:gallery w:val="placeholder"/>
        </w:category>
        <w:types>
          <w:type w:val="bbPlcHdr"/>
        </w:types>
        <w:behaviors>
          <w:behavior w:val="content"/>
        </w:behaviors>
        <w:guid w:val="{7D8EA3AF-384F-49F0-912B-6663F4377FEB}"/>
      </w:docPartPr>
      <w:docPartBody>
        <w:p w:rsidR="006D0FF8" w:rsidRDefault="00231A5B" w:rsidP="00231A5B">
          <w:pPr>
            <w:pStyle w:val="6E4B44877B6B495EBAEC1826600000E3"/>
          </w:pPr>
          <w:r w:rsidRPr="00E87099">
            <w:rPr>
              <w:rStyle w:val="PlaceholderText"/>
            </w:rPr>
            <w:t>[Title]</w:t>
          </w:r>
        </w:p>
      </w:docPartBody>
    </w:docPart>
    <w:docPart>
      <w:docPartPr>
        <w:name w:val="3641ABBDFF344338937F326F90261E0F"/>
        <w:category>
          <w:name w:val="General"/>
          <w:gallery w:val="placeholder"/>
        </w:category>
        <w:types>
          <w:type w:val="bbPlcHdr"/>
        </w:types>
        <w:behaviors>
          <w:behavior w:val="content"/>
        </w:behaviors>
        <w:guid w:val="{5E360E64-398C-4954-A7F9-EB8CC8DEA883}"/>
      </w:docPartPr>
      <w:docPartBody>
        <w:p w:rsidR="006D0FF8" w:rsidRDefault="00231A5B" w:rsidP="00231A5B">
          <w:pPr>
            <w:pStyle w:val="3641ABBDFF344338937F326F90261E0F"/>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82419"/>
    <w:rsid w:val="001A0139"/>
    <w:rsid w:val="00227296"/>
    <w:rsid w:val="00231A5B"/>
    <w:rsid w:val="00272637"/>
    <w:rsid w:val="0028322A"/>
    <w:rsid w:val="00292988"/>
    <w:rsid w:val="002A2C70"/>
    <w:rsid w:val="002F16EA"/>
    <w:rsid w:val="00332318"/>
    <w:rsid w:val="00362A93"/>
    <w:rsid w:val="00364AB5"/>
    <w:rsid w:val="00396534"/>
    <w:rsid w:val="003A124F"/>
    <w:rsid w:val="003B480F"/>
    <w:rsid w:val="003B7896"/>
    <w:rsid w:val="00454D97"/>
    <w:rsid w:val="00481F5D"/>
    <w:rsid w:val="004B3E91"/>
    <w:rsid w:val="004E211E"/>
    <w:rsid w:val="004E479B"/>
    <w:rsid w:val="005A4634"/>
    <w:rsid w:val="005B5C61"/>
    <w:rsid w:val="005D6FFB"/>
    <w:rsid w:val="00602414"/>
    <w:rsid w:val="006052A1"/>
    <w:rsid w:val="00613E02"/>
    <w:rsid w:val="00653AF0"/>
    <w:rsid w:val="00690277"/>
    <w:rsid w:val="006B492D"/>
    <w:rsid w:val="006D0FF8"/>
    <w:rsid w:val="00712490"/>
    <w:rsid w:val="00714790"/>
    <w:rsid w:val="00743130"/>
    <w:rsid w:val="00765FF5"/>
    <w:rsid w:val="00773E06"/>
    <w:rsid w:val="007951BF"/>
    <w:rsid w:val="007B43C1"/>
    <w:rsid w:val="007D31B8"/>
    <w:rsid w:val="007D591A"/>
    <w:rsid w:val="00806E14"/>
    <w:rsid w:val="008224BE"/>
    <w:rsid w:val="00834E85"/>
    <w:rsid w:val="008561A6"/>
    <w:rsid w:val="00862B13"/>
    <w:rsid w:val="00880C7F"/>
    <w:rsid w:val="0088554B"/>
    <w:rsid w:val="008B28A4"/>
    <w:rsid w:val="008B33D6"/>
    <w:rsid w:val="008B6277"/>
    <w:rsid w:val="008D07D1"/>
    <w:rsid w:val="008E3059"/>
    <w:rsid w:val="008F5749"/>
    <w:rsid w:val="009203B1"/>
    <w:rsid w:val="00965608"/>
    <w:rsid w:val="00991F7D"/>
    <w:rsid w:val="00997D63"/>
    <w:rsid w:val="009C203A"/>
    <w:rsid w:val="00A22969"/>
    <w:rsid w:val="00A24E6C"/>
    <w:rsid w:val="00A43775"/>
    <w:rsid w:val="00AF1B59"/>
    <w:rsid w:val="00B17B17"/>
    <w:rsid w:val="00B3759C"/>
    <w:rsid w:val="00B51B7F"/>
    <w:rsid w:val="00BB6E70"/>
    <w:rsid w:val="00C21573"/>
    <w:rsid w:val="00C257F6"/>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EE3C85"/>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A5B"/>
    <w:rPr>
      <w:color w:val="808080"/>
    </w:rPr>
  </w:style>
  <w:style w:type="paragraph" w:customStyle="1" w:styleId="651D870A33F14957BF885B46C2CBBBD1">
    <w:name w:val="651D870A33F14957BF885B46C2CBBBD1"/>
    <w:rsid w:val="00773E06"/>
  </w:style>
  <w:style w:type="paragraph" w:customStyle="1" w:styleId="46205E326D1A47308C90C3427E0C7243">
    <w:name w:val="46205E326D1A47308C90C3427E0C7243"/>
    <w:rsid w:val="00773E06"/>
  </w:style>
  <w:style w:type="paragraph" w:customStyle="1" w:styleId="85402EFFFC7449359A29B42C102A666B">
    <w:name w:val="85402EFFFC7449359A29B42C102A666B"/>
    <w:rsid w:val="00773E06"/>
  </w:style>
  <w:style w:type="paragraph" w:customStyle="1" w:styleId="12AAFEA013C145499021EDA8DA0F2F45">
    <w:name w:val="12AAFEA013C145499021EDA8DA0F2F45"/>
    <w:rsid w:val="00773E06"/>
  </w:style>
  <w:style w:type="paragraph" w:customStyle="1" w:styleId="7612BECA834C46DEA101472AB63D9CB3">
    <w:name w:val="7612BECA834C46DEA101472AB63D9CB3"/>
    <w:rsid w:val="00773E06"/>
  </w:style>
  <w:style w:type="paragraph" w:customStyle="1" w:styleId="9C84AB780ABA45A39264AAB5CFF70AF3">
    <w:name w:val="9C84AB780ABA45A39264AAB5CFF70AF3"/>
    <w:rsid w:val="00773E06"/>
  </w:style>
  <w:style w:type="paragraph" w:customStyle="1" w:styleId="E2E9E70B2F9741A8B40BB50E34E9634A">
    <w:name w:val="E2E9E70B2F9741A8B40BB50E34E9634A"/>
    <w:rsid w:val="00773E06"/>
  </w:style>
  <w:style w:type="paragraph" w:customStyle="1" w:styleId="73B604CA80CA481AA09E7773255186C0">
    <w:name w:val="73B604CA80CA481AA09E7773255186C0"/>
    <w:rsid w:val="00773E06"/>
  </w:style>
  <w:style w:type="paragraph" w:customStyle="1" w:styleId="0BB7F9D56D4E4A53B2BB4CF7EC7717F1">
    <w:name w:val="0BB7F9D56D4E4A53B2BB4CF7EC7717F1"/>
    <w:rsid w:val="00773E06"/>
  </w:style>
  <w:style w:type="paragraph" w:customStyle="1" w:styleId="29A35D5E65F9467FB4F46F619B8E9185">
    <w:name w:val="29A35D5E65F9467FB4F46F619B8E9185"/>
    <w:rsid w:val="00773E06"/>
  </w:style>
  <w:style w:type="paragraph" w:customStyle="1" w:styleId="71F3D068FC69498887434C4056873F74">
    <w:name w:val="71F3D068FC69498887434C4056873F74"/>
    <w:rsid w:val="00231A5B"/>
  </w:style>
  <w:style w:type="paragraph" w:customStyle="1" w:styleId="D8FDA71447CA4BB7A5DCFF4101E605CE">
    <w:name w:val="D8FDA71447CA4BB7A5DCFF4101E605CE"/>
    <w:rsid w:val="00231A5B"/>
  </w:style>
  <w:style w:type="paragraph" w:customStyle="1" w:styleId="B238C7E1B60443B389311AC000791D72">
    <w:name w:val="B238C7E1B60443B389311AC000791D72"/>
    <w:rsid w:val="00231A5B"/>
  </w:style>
  <w:style w:type="paragraph" w:customStyle="1" w:styleId="227F37F5BB5248DEA5232FA04115DD1F">
    <w:name w:val="227F37F5BB5248DEA5232FA04115DD1F"/>
    <w:rsid w:val="00231A5B"/>
  </w:style>
  <w:style w:type="paragraph" w:customStyle="1" w:styleId="2F18D1D40B814754BBD68DB5C28ED6A3">
    <w:name w:val="2F18D1D40B814754BBD68DB5C28ED6A3"/>
    <w:rsid w:val="00231A5B"/>
  </w:style>
  <w:style w:type="paragraph" w:customStyle="1" w:styleId="30442352FFA2467C9DAD7CD48089A3BF">
    <w:name w:val="30442352FFA2467C9DAD7CD48089A3BF"/>
    <w:rsid w:val="00231A5B"/>
  </w:style>
  <w:style w:type="paragraph" w:customStyle="1" w:styleId="6E4B44877B6B495EBAEC1826600000E3">
    <w:name w:val="6E4B44877B6B495EBAEC1826600000E3"/>
    <w:rsid w:val="00231A5B"/>
  </w:style>
  <w:style w:type="paragraph" w:customStyle="1" w:styleId="3641ABBDFF344338937F326F90261E0F">
    <w:name w:val="3641ABBDFF344338937F326F90261E0F"/>
    <w:rsid w:val="00231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4452</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doc.: IEEE 802.11-22/1756r6</vt:lpstr>
    </vt:vector>
  </TitlesOfParts>
  <Company>Intel Corporation</Company>
  <LinksUpToDate>false</LinksUpToDate>
  <CharactersWithSpaces>29776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802.11-22/1756r6</dc:title>
  <dc:subject>Submission</dc:subject>
  <dc:creator>minyoung.park@intel.com</dc:creator>
  <cp:keywords>CTPClassification=CTP_NT</cp:keywords>
  <dc:description>[https://mentor.ieee.org/802.11/dcn/22/11-22-1756-06-00be-lb266-cr-cl35-emlsr-part4.docx]</dc:description>
  <cp:lastModifiedBy>Park, Minyoung</cp:lastModifiedBy>
  <cp:revision>34</cp:revision>
  <cp:lastPrinted>2010-05-04T02:47:00Z</cp:lastPrinted>
  <dcterms:created xsi:type="dcterms:W3CDTF">2022-12-03T20:16:00Z</dcterms:created>
  <dcterms:modified xsi:type="dcterms:W3CDTF">2022-12-03T20:49:00Z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