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62C88C0" w:rsidR="009A7E36" w:rsidRDefault="009A7E36" w:rsidP="009A7E36">
            <w:pPr>
              <w:pStyle w:val="T2"/>
            </w:pPr>
            <w:r>
              <w:t xml:space="preserve">Proposed </w:t>
            </w:r>
            <w:r w:rsidR="00CE4E8F">
              <w:t xml:space="preserve">Resolution to CIDs </w:t>
            </w:r>
            <w:r w:rsidR="00577DAB">
              <w:t>345, 407, and 411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1122A4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77DA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457A4F">
              <w:rPr>
                <w:b w:val="0"/>
                <w:sz w:val="20"/>
              </w:rPr>
              <w:t>06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005BDA6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4158A26C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B0C675" w14:textId="6A7386A3" w:rsidR="00C10E6A" w:rsidRDefault="00230EF7" w:rsidP="00230EF7">
                            <w:pPr>
                              <w:jc w:val="both"/>
                            </w:pPr>
                            <w:r>
                              <w:t xml:space="preserve">This document includes proposed </w:t>
                            </w:r>
                            <w:r w:rsidR="00577DAB">
                              <w:t xml:space="preserve">resolutions to </w:t>
                            </w:r>
                            <w:r w:rsidR="00A31C85">
                              <w:t>the following comments received in CC40:</w:t>
                            </w:r>
                            <w:r w:rsidR="003101E4">
                              <w:t xml:space="preserve"> </w:t>
                            </w:r>
                            <w:r w:rsidR="001A7FB5">
                              <w:t>345, 407, 411</w:t>
                            </w:r>
                          </w:p>
                          <w:p w14:paraId="39C7A810" w14:textId="77777777" w:rsidR="00230EF7" w:rsidRDefault="00230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B0C675" w14:textId="6A7386A3" w:rsidR="00C10E6A" w:rsidRDefault="00230EF7" w:rsidP="00230EF7">
                      <w:pPr>
                        <w:jc w:val="both"/>
                      </w:pPr>
                      <w:r>
                        <w:t xml:space="preserve">This document includes proposed </w:t>
                      </w:r>
                      <w:r w:rsidR="00577DAB">
                        <w:t xml:space="preserve">resolutions to </w:t>
                      </w:r>
                      <w:r w:rsidR="00A31C85">
                        <w:t>the following comments received in CC40:</w:t>
                      </w:r>
                      <w:r w:rsidR="003101E4">
                        <w:t xml:space="preserve"> </w:t>
                      </w:r>
                      <w:r w:rsidR="001A7FB5">
                        <w:t>345, 407, 411</w:t>
                      </w:r>
                    </w:p>
                    <w:p w14:paraId="39C7A810" w14:textId="77777777" w:rsidR="00230EF7" w:rsidRDefault="00230EF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90"/>
        <w:gridCol w:w="2852"/>
      </w:tblGrid>
      <w:tr w:rsidR="00591DAB" w:rsidRPr="007F18E9" w14:paraId="50961E5D" w14:textId="77777777" w:rsidTr="00AA023F">
        <w:tc>
          <w:tcPr>
            <w:tcW w:w="656" w:type="dxa"/>
            <w:shd w:val="clear" w:color="auto" w:fill="auto"/>
          </w:tcPr>
          <w:p w14:paraId="132DCBE4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5EF3B02F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5BAEA6B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2EBFE191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852" w:type="dxa"/>
            <w:shd w:val="clear" w:color="auto" w:fill="auto"/>
          </w:tcPr>
          <w:p w14:paraId="123D3139" w14:textId="77777777" w:rsidR="00591DAB" w:rsidRPr="007F18E9" w:rsidRDefault="00591DAB" w:rsidP="00AA023F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Proposed change</w:t>
            </w:r>
          </w:p>
        </w:tc>
      </w:tr>
      <w:tr w:rsidR="00591DAB" w:rsidRPr="007F18E9" w14:paraId="4BBB7760" w14:textId="77777777" w:rsidTr="00AA023F">
        <w:tc>
          <w:tcPr>
            <w:tcW w:w="656" w:type="dxa"/>
            <w:shd w:val="clear" w:color="auto" w:fill="auto"/>
          </w:tcPr>
          <w:p w14:paraId="2A17BAA4" w14:textId="0AD094C4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407</w:t>
            </w:r>
          </w:p>
        </w:tc>
        <w:tc>
          <w:tcPr>
            <w:tcW w:w="1342" w:type="dxa"/>
            <w:shd w:val="clear" w:color="auto" w:fill="auto"/>
          </w:tcPr>
          <w:p w14:paraId="6B5FEBC9" w14:textId="7D9D7BF6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4.3.21.1</w:t>
            </w:r>
          </w:p>
        </w:tc>
        <w:tc>
          <w:tcPr>
            <w:tcW w:w="810" w:type="dxa"/>
            <w:shd w:val="clear" w:color="auto" w:fill="auto"/>
          </w:tcPr>
          <w:p w14:paraId="59E55F6D" w14:textId="2FC3B835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17.21</w:t>
            </w:r>
          </w:p>
        </w:tc>
        <w:tc>
          <w:tcPr>
            <w:tcW w:w="3690" w:type="dxa"/>
            <w:shd w:val="clear" w:color="auto" w:fill="auto"/>
          </w:tcPr>
          <w:p w14:paraId="4F8AB788" w14:textId="480BDA6F" w:rsidR="00591DAB" w:rsidRPr="007F18E9" w:rsidRDefault="00BF51AC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BF51AC">
              <w:rPr>
                <w:szCs w:val="22"/>
                <w:lang w:val="en-US"/>
              </w:rPr>
              <w:t>What the rationale is for sensing to be part of Wireless Network Management? Sensing operations or orthogonal to WNM.</w:t>
            </w:r>
          </w:p>
        </w:tc>
        <w:tc>
          <w:tcPr>
            <w:tcW w:w="2852" w:type="dxa"/>
            <w:shd w:val="clear" w:color="auto" w:fill="auto"/>
          </w:tcPr>
          <w:p w14:paraId="17AFBB91" w14:textId="02D267F9" w:rsidR="00591DAB" w:rsidRPr="007F18E9" w:rsidRDefault="00BF51AC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BF51AC">
              <w:rPr>
                <w:szCs w:val="22"/>
                <w:lang w:val="en-US"/>
              </w:rPr>
              <w:t>Move the content of 4.3.21 to either 4.5 or its own claue 4 subclause. The latter is preferred.</w:t>
            </w:r>
          </w:p>
        </w:tc>
      </w:tr>
      <w:tr w:rsidR="00591DAB" w:rsidRPr="007F18E9" w14:paraId="0FBCD752" w14:textId="77777777" w:rsidTr="00AA023F">
        <w:tc>
          <w:tcPr>
            <w:tcW w:w="656" w:type="dxa"/>
            <w:shd w:val="clear" w:color="auto" w:fill="auto"/>
          </w:tcPr>
          <w:p w14:paraId="71DF8593" w14:textId="7FFFCF3C" w:rsidR="00591DAB" w:rsidRPr="007F18E9" w:rsidRDefault="00830B25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411</w:t>
            </w:r>
          </w:p>
        </w:tc>
        <w:tc>
          <w:tcPr>
            <w:tcW w:w="1342" w:type="dxa"/>
            <w:shd w:val="clear" w:color="auto" w:fill="auto"/>
          </w:tcPr>
          <w:p w14:paraId="2714413B" w14:textId="3DFA0827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</w:t>
            </w:r>
            <w:r w:rsidR="00CB53D8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</w:tcPr>
          <w:p w14:paraId="4F172C68" w14:textId="707F2AFB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64.32</w:t>
            </w:r>
          </w:p>
        </w:tc>
        <w:tc>
          <w:tcPr>
            <w:tcW w:w="3690" w:type="dxa"/>
            <w:shd w:val="clear" w:color="auto" w:fill="auto"/>
          </w:tcPr>
          <w:p w14:paraId="470F5F8F" w14:textId="4EE435CD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1759A7">
              <w:rPr>
                <w:szCs w:val="22"/>
                <w:lang w:val="en-US"/>
              </w:rPr>
              <w:t>There is no reason for Sensing to be specified as a Wireless Network Management Procedure. Move this clause and all sub-clauses up a level in Clause 11. There is no relationship between this and 11v.</w:t>
            </w:r>
          </w:p>
        </w:tc>
        <w:tc>
          <w:tcPr>
            <w:tcW w:w="2852" w:type="dxa"/>
            <w:shd w:val="clear" w:color="auto" w:fill="auto"/>
          </w:tcPr>
          <w:p w14:paraId="33D1B942" w14:textId="2823E4ED" w:rsidR="00591DAB" w:rsidRPr="007F18E9" w:rsidRDefault="001759A7" w:rsidP="00AA023F">
            <w:pPr>
              <w:widowControl w:val="0"/>
              <w:suppressAutoHyphens/>
              <w:rPr>
                <w:szCs w:val="22"/>
                <w:lang w:val="en-US"/>
              </w:rPr>
            </w:pPr>
            <w:r w:rsidRPr="001759A7">
              <w:rPr>
                <w:szCs w:val="22"/>
                <w:lang w:val="en-US"/>
              </w:rPr>
              <w:t>Move this clause and all sub-clauses to their own first level sub-clause of clause 11.</w:t>
            </w:r>
          </w:p>
        </w:tc>
      </w:tr>
    </w:tbl>
    <w:p w14:paraId="5A9D1D0F" w14:textId="77777777" w:rsidR="00591DAB" w:rsidRPr="007F18E9" w:rsidRDefault="00591DAB" w:rsidP="00591DAB">
      <w:pPr>
        <w:rPr>
          <w:szCs w:val="22"/>
          <w:lang w:val="en-US"/>
        </w:rPr>
      </w:pPr>
    </w:p>
    <w:p w14:paraId="7353EDEC" w14:textId="4ED7871F" w:rsidR="00DE07BF" w:rsidRPr="00CF09FE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75DB6F11" w14:textId="77777777" w:rsidR="00DE07BF" w:rsidRPr="00CF09FE" w:rsidRDefault="00DE07BF" w:rsidP="00DE07BF">
      <w:pPr>
        <w:rPr>
          <w:szCs w:val="22"/>
          <w:lang w:val="en-US"/>
        </w:rPr>
      </w:pPr>
    </w:p>
    <w:p w14:paraId="0AED429F" w14:textId="5C2C8B35" w:rsidR="00DE07BF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33E5587B" w14:textId="388EC0CE" w:rsidR="004752D3" w:rsidRDefault="005E7DAA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Sensing was originally defined </w:t>
      </w:r>
      <w:r w:rsidR="00A2767B">
        <w:rPr>
          <w:szCs w:val="22"/>
          <w:lang w:val="en-US"/>
        </w:rPr>
        <w:t xml:space="preserve">as part of WNM </w:t>
      </w:r>
      <w:r w:rsidR="00F02B0F">
        <w:rPr>
          <w:szCs w:val="22"/>
          <w:lang w:val="en-US"/>
        </w:rPr>
        <w:t>due to its similarities to</w:t>
      </w:r>
      <w:r w:rsidR="00D67BFB">
        <w:rPr>
          <w:szCs w:val="22"/>
          <w:lang w:val="en-US"/>
        </w:rPr>
        <w:t xml:space="preserve"> fine</w:t>
      </w:r>
      <w:r w:rsidR="00F02B0F">
        <w:rPr>
          <w:szCs w:val="22"/>
          <w:lang w:val="en-US"/>
        </w:rPr>
        <w:t xml:space="preserve"> </w:t>
      </w:r>
      <w:r w:rsidR="00361EE9">
        <w:rPr>
          <w:szCs w:val="22"/>
          <w:lang w:val="en-US"/>
        </w:rPr>
        <w:t xml:space="preserve">timing </w:t>
      </w:r>
      <w:r w:rsidR="00521297">
        <w:rPr>
          <w:szCs w:val="22"/>
          <w:lang w:val="en-US"/>
        </w:rPr>
        <w:t>measurement</w:t>
      </w:r>
      <w:r w:rsidR="000B30D1">
        <w:rPr>
          <w:szCs w:val="22"/>
          <w:lang w:val="en-US"/>
        </w:rPr>
        <w:t xml:space="preserve"> </w:t>
      </w:r>
      <w:r w:rsidR="00C36337">
        <w:rPr>
          <w:szCs w:val="22"/>
          <w:lang w:val="en-US"/>
        </w:rPr>
        <w:t>(</w:t>
      </w:r>
      <w:r w:rsidR="000B30D1">
        <w:rPr>
          <w:szCs w:val="22"/>
          <w:lang w:val="en-US"/>
        </w:rPr>
        <w:t>that is, ranging)</w:t>
      </w:r>
      <w:r w:rsidR="00361EE9">
        <w:rPr>
          <w:szCs w:val="22"/>
          <w:lang w:val="en-US"/>
        </w:rPr>
        <w:t xml:space="preserve">, which is defined </w:t>
      </w:r>
      <w:r w:rsidR="000B2879">
        <w:rPr>
          <w:szCs w:val="22"/>
          <w:lang w:val="en-US"/>
        </w:rPr>
        <w:t>to be part of the</w:t>
      </w:r>
      <w:r w:rsidR="00361EE9">
        <w:rPr>
          <w:szCs w:val="22"/>
          <w:lang w:val="en-US"/>
        </w:rPr>
        <w:t xml:space="preserve"> WNM service.</w:t>
      </w:r>
    </w:p>
    <w:p w14:paraId="31F2D020" w14:textId="65EECFB4" w:rsidR="000B2879" w:rsidRDefault="000B30D1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>Fine t</w:t>
      </w:r>
      <w:r w:rsidR="00D67BFB">
        <w:rPr>
          <w:szCs w:val="22"/>
          <w:lang w:val="en-US"/>
        </w:rPr>
        <w:t>iming measurement was define</w:t>
      </w:r>
      <w:r w:rsidR="00C94118">
        <w:rPr>
          <w:szCs w:val="22"/>
          <w:lang w:val="en-US"/>
        </w:rPr>
        <w:t>d as part of WNM because it is an “evolution” of a procedure defined in 11v</w:t>
      </w:r>
      <w:r w:rsidR="008A7CF3">
        <w:rPr>
          <w:szCs w:val="22"/>
          <w:lang w:val="en-US"/>
        </w:rPr>
        <w:t xml:space="preserve"> called timing measurement (</w:t>
      </w:r>
      <w:r w:rsidR="00433DDF">
        <w:rPr>
          <w:szCs w:val="22"/>
          <w:lang w:val="en-US"/>
        </w:rPr>
        <w:t>used to support clock synchronization for QoS support).</w:t>
      </w:r>
    </w:p>
    <w:p w14:paraId="0CD6B3AF" w14:textId="2E9F60DA" w:rsidR="00433DDF" w:rsidRDefault="00433DDF" w:rsidP="004752D3">
      <w:pPr>
        <w:numPr>
          <w:ilvl w:val="0"/>
          <w:numId w:val="18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Thus, </w:t>
      </w:r>
      <w:r w:rsidR="002519BC">
        <w:rPr>
          <w:szCs w:val="22"/>
          <w:lang w:val="en-US"/>
        </w:rPr>
        <w:t>the commenter is correct in that (1) there is no relationship between sensing and 11v</w:t>
      </w:r>
      <w:r w:rsidR="00712C7F">
        <w:rPr>
          <w:szCs w:val="22"/>
          <w:lang w:val="en-US"/>
        </w:rPr>
        <w:t>,</w:t>
      </w:r>
      <w:r w:rsidR="002519BC">
        <w:rPr>
          <w:szCs w:val="22"/>
          <w:lang w:val="en-US"/>
        </w:rPr>
        <w:t xml:space="preserve"> and (2) </w:t>
      </w:r>
      <w:r w:rsidR="000B1ABC">
        <w:rPr>
          <w:szCs w:val="22"/>
          <w:lang w:val="en-US"/>
        </w:rPr>
        <w:t xml:space="preserve">moving sensing </w:t>
      </w:r>
      <w:r w:rsidR="00712C7F">
        <w:rPr>
          <w:szCs w:val="22"/>
          <w:lang w:val="en-US"/>
        </w:rPr>
        <w:t>out</w:t>
      </w:r>
      <w:r w:rsidR="00901AB4">
        <w:rPr>
          <w:szCs w:val="22"/>
          <w:lang w:val="en-US"/>
        </w:rPr>
        <w:t xml:space="preserve"> of</w:t>
      </w:r>
      <w:r w:rsidR="00712C7F">
        <w:rPr>
          <w:szCs w:val="22"/>
          <w:lang w:val="en-US"/>
        </w:rPr>
        <w:t xml:space="preserve"> WNM</w:t>
      </w:r>
      <w:r w:rsidR="00901AB4">
        <w:rPr>
          <w:szCs w:val="22"/>
          <w:lang w:val="en-US"/>
        </w:rPr>
        <w:t>-related clauses is recommended.</w:t>
      </w:r>
    </w:p>
    <w:p w14:paraId="6B3E363E" w14:textId="77777777" w:rsidR="00CD4058" w:rsidRPr="00CF09FE" w:rsidRDefault="00CD4058" w:rsidP="00DE07BF">
      <w:pPr>
        <w:rPr>
          <w:szCs w:val="22"/>
          <w:lang w:val="en-US"/>
        </w:rPr>
      </w:pPr>
    </w:p>
    <w:p w14:paraId="5F9B70D4" w14:textId="77777777" w:rsidR="00F562EC" w:rsidRDefault="00DE07BF" w:rsidP="00DE07B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759F110E" w14:textId="2A9173DB" w:rsidR="00DE07BF" w:rsidRDefault="00DE07BF" w:rsidP="00F562EC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  <w:r w:rsidR="00BA26E9">
        <w:rPr>
          <w:szCs w:val="22"/>
          <w:lang w:val="en-US"/>
        </w:rPr>
        <w:t>Move</w:t>
      </w:r>
      <w:r w:rsidR="00AF4B66">
        <w:rPr>
          <w:szCs w:val="22"/>
          <w:lang w:val="en-US"/>
        </w:rPr>
        <w:t xml:space="preserve"> 11.21.18 (WLAN sensing procedure), 11.21.19 (SBP procedure), and 11</w:t>
      </w:r>
      <w:r w:rsidR="00976CC4">
        <w:rPr>
          <w:szCs w:val="22"/>
          <w:lang w:val="en-US"/>
        </w:rPr>
        <w:t xml:space="preserve">.21.20 (DMG sensing procedure) one level up </w:t>
      </w:r>
      <w:r w:rsidR="00F803E3">
        <w:rPr>
          <w:szCs w:val="22"/>
          <w:lang w:val="en-US"/>
        </w:rPr>
        <w:t>and create new subclauses</w:t>
      </w:r>
      <w:r w:rsidR="00976CC4">
        <w:rPr>
          <w:szCs w:val="22"/>
          <w:lang w:val="en-US"/>
        </w:rPr>
        <w:t xml:space="preserve"> 11.</w:t>
      </w:r>
      <w:r w:rsidR="00BA78BF">
        <w:rPr>
          <w:szCs w:val="22"/>
          <w:lang w:val="en-US"/>
        </w:rPr>
        <w:t>55, 11.56, and 11.57</w:t>
      </w:r>
      <w:r w:rsidR="000D60E0">
        <w:rPr>
          <w:szCs w:val="22"/>
          <w:lang w:val="en-US"/>
        </w:rPr>
        <w:t>, respectively.</w:t>
      </w:r>
      <w:r w:rsidR="004607C5">
        <w:rPr>
          <w:szCs w:val="22"/>
          <w:lang w:val="en-US"/>
        </w:rPr>
        <w:t xml:space="preserve"> (</w:t>
      </w:r>
      <w:r w:rsidR="008038BE">
        <w:rPr>
          <w:szCs w:val="22"/>
          <w:lang w:val="en-US"/>
        </w:rPr>
        <w:t xml:space="preserve">Baseline: </w:t>
      </w:r>
      <w:r w:rsidR="009A4D7A">
        <w:rPr>
          <w:szCs w:val="22"/>
          <w:lang w:val="en-US"/>
        </w:rPr>
        <w:t>Rev. me D1.4)</w:t>
      </w:r>
    </w:p>
    <w:p w14:paraId="42CCCC04" w14:textId="7D5A7E9A" w:rsidR="001E02B9" w:rsidRDefault="001E02B9" w:rsidP="001E02B9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Note:  This </w:t>
      </w:r>
      <w:r w:rsidR="00CD2BC2">
        <w:rPr>
          <w:szCs w:val="22"/>
          <w:lang w:val="en-US"/>
        </w:rPr>
        <w:t>modification will change the numbering of all figures and tables in Clause 11</w:t>
      </w:r>
      <w:r w:rsidR="00E5316C">
        <w:rPr>
          <w:szCs w:val="22"/>
          <w:lang w:val="en-US"/>
        </w:rPr>
        <w:t xml:space="preserve"> (TGbf draft)</w:t>
      </w:r>
      <w:r w:rsidR="00CD2BC2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4CC97621" w14:textId="7DC08FB5" w:rsidR="001E02B9" w:rsidRDefault="00B879AE" w:rsidP="00F562EC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  <w:r w:rsidR="00F87894">
        <w:rPr>
          <w:szCs w:val="22"/>
          <w:lang w:val="en-US"/>
        </w:rPr>
        <w:t xml:space="preserve">Replace the existing </w:t>
      </w:r>
      <w:r>
        <w:rPr>
          <w:szCs w:val="22"/>
          <w:lang w:val="en-US"/>
        </w:rPr>
        <w:t>draft</w:t>
      </w:r>
      <w:r w:rsidR="00F8789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text in Clause 4</w:t>
      </w:r>
      <w:r w:rsidR="00DD4CDA">
        <w:rPr>
          <w:szCs w:val="22"/>
          <w:lang w:val="en-US"/>
        </w:rPr>
        <w:t xml:space="preserve">, which is currently defined as a new subclause under </w:t>
      </w:r>
      <w:r w:rsidR="00DD4CDA" w:rsidRPr="00DD4CDA">
        <w:rPr>
          <w:szCs w:val="22"/>
          <w:lang w:val="en-US"/>
        </w:rPr>
        <w:t>4.3.21 (Wireless network management)</w:t>
      </w:r>
      <w:r w:rsidR="00376D91">
        <w:rPr>
          <w:szCs w:val="22"/>
          <w:lang w:val="en-US"/>
        </w:rPr>
        <w:t>,</w:t>
      </w:r>
      <w:r>
        <w:rPr>
          <w:szCs w:val="22"/>
          <w:lang w:val="en-US"/>
        </w:rPr>
        <w:t xml:space="preserve"> with the following:</w:t>
      </w:r>
    </w:p>
    <w:p w14:paraId="46412F1A" w14:textId="46AAC109" w:rsidR="00DE07BF" w:rsidRDefault="00DE07BF" w:rsidP="00DE07BF">
      <w:pPr>
        <w:rPr>
          <w:szCs w:val="22"/>
          <w:lang w:val="en-US"/>
        </w:rPr>
      </w:pPr>
    </w:p>
    <w:p w14:paraId="31EBDD29" w14:textId="77777777" w:rsidR="00103B7F" w:rsidRPr="00103B7F" w:rsidRDefault="00103B7F" w:rsidP="00103B7F">
      <w:pPr>
        <w:rPr>
          <w:b/>
          <w:bCs/>
          <w:szCs w:val="22"/>
          <w:lang w:val="en-US"/>
        </w:rPr>
      </w:pPr>
      <w:r w:rsidRPr="00103B7F">
        <w:rPr>
          <w:b/>
          <w:bCs/>
          <w:szCs w:val="22"/>
          <w:lang w:val="en-US"/>
        </w:rPr>
        <w:t>4. General description</w:t>
      </w:r>
    </w:p>
    <w:p w14:paraId="092FD4F7" w14:textId="2C3F9444" w:rsidR="00D94D4C" w:rsidRPr="00D94D4C" w:rsidRDefault="00F04B06" w:rsidP="00103B7F">
      <w:pPr>
        <w:rPr>
          <w:b/>
          <w:bCs/>
          <w:szCs w:val="22"/>
          <w:lang w:val="en-US"/>
        </w:rPr>
      </w:pPr>
      <w:r w:rsidRPr="00D94D4C">
        <w:rPr>
          <w:b/>
          <w:bCs/>
          <w:szCs w:val="22"/>
          <w:lang w:val="en-US"/>
        </w:rPr>
        <w:t>4.1</w:t>
      </w:r>
      <w:r w:rsidR="007310E6">
        <w:rPr>
          <w:b/>
          <w:bCs/>
          <w:szCs w:val="22"/>
          <w:lang w:val="en-US"/>
        </w:rPr>
        <w:t>1</w:t>
      </w:r>
      <w:r w:rsidRPr="00D94D4C">
        <w:rPr>
          <w:b/>
          <w:bCs/>
          <w:szCs w:val="22"/>
          <w:lang w:val="en-US"/>
        </w:rPr>
        <w:t xml:space="preserve"> </w:t>
      </w:r>
      <w:r w:rsidR="0007026A">
        <w:rPr>
          <w:b/>
          <w:bCs/>
          <w:szCs w:val="22"/>
          <w:lang w:val="en-US"/>
        </w:rPr>
        <w:t>WLAN s</w:t>
      </w:r>
      <w:r w:rsidRPr="00D94D4C">
        <w:rPr>
          <w:b/>
          <w:bCs/>
          <w:szCs w:val="22"/>
          <w:lang w:val="en-US"/>
        </w:rPr>
        <w:t xml:space="preserve">ensing </w:t>
      </w:r>
      <w:r w:rsidR="0007026A">
        <w:rPr>
          <w:b/>
          <w:bCs/>
          <w:szCs w:val="22"/>
          <w:lang w:val="en-US"/>
        </w:rPr>
        <w:t xml:space="preserve">and DMG sensing </w:t>
      </w:r>
    </w:p>
    <w:p w14:paraId="1FBC5BA6" w14:textId="0D7134C5" w:rsidR="00447492" w:rsidRDefault="00C201A5" w:rsidP="00447492">
      <w:pPr>
        <w:rPr>
          <w:szCs w:val="22"/>
          <w:lang w:val="en-US"/>
        </w:rPr>
      </w:pPr>
      <w:r>
        <w:rPr>
          <w:szCs w:val="22"/>
          <w:lang w:val="en-US"/>
        </w:rPr>
        <w:t xml:space="preserve">WLAN </w:t>
      </w:r>
      <w:r w:rsidR="00447492" w:rsidRPr="00447492">
        <w:rPr>
          <w:szCs w:val="22"/>
          <w:lang w:val="en-US"/>
        </w:rPr>
        <w:t xml:space="preserve">sensing </w:t>
      </w:r>
      <w:r>
        <w:rPr>
          <w:szCs w:val="22"/>
          <w:lang w:val="en-US"/>
        </w:rPr>
        <w:t xml:space="preserve">and DMG sensing allow non-DMG STAs and DMG STAs, respectively, </w:t>
      </w:r>
      <w:r w:rsidR="00447492" w:rsidRPr="00447492">
        <w:rPr>
          <w:szCs w:val="22"/>
          <w:lang w:val="en-US"/>
        </w:rPr>
        <w:t>to obtain measurements that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may be useful to estimate features such as range, velocity, and motion of objects in an area of interest. Measurements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 xml:space="preserve">obtained with </w:t>
      </w:r>
      <w:r w:rsidR="00440790">
        <w:rPr>
          <w:szCs w:val="22"/>
          <w:lang w:val="en-US"/>
        </w:rPr>
        <w:t>the</w:t>
      </w:r>
      <w:r w:rsidR="00447492" w:rsidRPr="00447492">
        <w:rPr>
          <w:szCs w:val="22"/>
          <w:lang w:val="en-US"/>
        </w:rPr>
        <w:t xml:space="preserve"> sensing </w:t>
      </w:r>
      <w:r w:rsidR="00440790">
        <w:rPr>
          <w:szCs w:val="22"/>
          <w:lang w:val="en-US"/>
        </w:rPr>
        <w:t xml:space="preserve">service </w:t>
      </w:r>
      <w:r w:rsidR="00447492" w:rsidRPr="00447492">
        <w:rPr>
          <w:szCs w:val="22"/>
          <w:lang w:val="en-US"/>
        </w:rPr>
        <w:t>may be used to enable applications such as presence detection and</w:t>
      </w:r>
      <w:r w:rsidR="00A42AF8">
        <w:rPr>
          <w:szCs w:val="22"/>
          <w:lang w:val="en-US"/>
        </w:rPr>
        <w:t xml:space="preserve"> </w:t>
      </w:r>
      <w:r w:rsidR="00447492" w:rsidRPr="00447492">
        <w:rPr>
          <w:szCs w:val="22"/>
          <w:lang w:val="en-US"/>
        </w:rPr>
        <w:t>gesture classification(#111, #370, #412, #134, #324, #581, #802, #817, #801).</w:t>
      </w:r>
    </w:p>
    <w:p w14:paraId="6C7EA0A0" w14:textId="025FA79A" w:rsidR="001A7FB5" w:rsidRPr="007F18E9" w:rsidRDefault="00DE07BF" w:rsidP="001A7FB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90"/>
        <w:gridCol w:w="2852"/>
      </w:tblGrid>
      <w:tr w:rsidR="001A7FB5" w:rsidRPr="007F18E9" w14:paraId="3C1B852B" w14:textId="77777777" w:rsidTr="00005DEC">
        <w:tc>
          <w:tcPr>
            <w:tcW w:w="656" w:type="dxa"/>
            <w:shd w:val="clear" w:color="auto" w:fill="auto"/>
          </w:tcPr>
          <w:p w14:paraId="280DAC64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F9B4CC6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73DD221A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90" w:type="dxa"/>
            <w:shd w:val="clear" w:color="auto" w:fill="auto"/>
          </w:tcPr>
          <w:p w14:paraId="057243A9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852" w:type="dxa"/>
            <w:shd w:val="clear" w:color="auto" w:fill="auto"/>
          </w:tcPr>
          <w:p w14:paraId="0B9A5E2C" w14:textId="77777777" w:rsidR="001A7FB5" w:rsidRPr="007F18E9" w:rsidRDefault="001A7FB5" w:rsidP="00005DE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7F18E9">
              <w:rPr>
                <w:b/>
                <w:szCs w:val="22"/>
                <w:lang w:val="en-US"/>
              </w:rPr>
              <w:t>Proposed change</w:t>
            </w:r>
          </w:p>
        </w:tc>
      </w:tr>
      <w:tr w:rsidR="001A7FB5" w:rsidRPr="007F18E9" w14:paraId="43506564" w14:textId="77777777" w:rsidTr="00005DEC">
        <w:tc>
          <w:tcPr>
            <w:tcW w:w="656" w:type="dxa"/>
            <w:shd w:val="clear" w:color="auto" w:fill="auto"/>
          </w:tcPr>
          <w:p w14:paraId="06D08B88" w14:textId="10689504" w:rsidR="001A7FB5" w:rsidRPr="007F18E9" w:rsidRDefault="00830B25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</w:t>
            </w:r>
          </w:p>
        </w:tc>
        <w:tc>
          <w:tcPr>
            <w:tcW w:w="1342" w:type="dxa"/>
            <w:shd w:val="clear" w:color="auto" w:fill="auto"/>
          </w:tcPr>
          <w:p w14:paraId="098589C5" w14:textId="6AAD1500" w:rsidR="001A7FB5" w:rsidRPr="007F18E9" w:rsidRDefault="00574332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11.21.18.5</w:t>
            </w:r>
          </w:p>
        </w:tc>
        <w:tc>
          <w:tcPr>
            <w:tcW w:w="810" w:type="dxa"/>
            <w:shd w:val="clear" w:color="auto" w:fill="auto"/>
          </w:tcPr>
          <w:p w14:paraId="6303083B" w14:textId="486F3B6A" w:rsidR="001A7FB5" w:rsidRPr="007F18E9" w:rsidRDefault="00574332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67.56</w:t>
            </w:r>
          </w:p>
        </w:tc>
        <w:tc>
          <w:tcPr>
            <w:tcW w:w="3690" w:type="dxa"/>
            <w:shd w:val="clear" w:color="auto" w:fill="auto"/>
          </w:tcPr>
          <w:p w14:paraId="065FAC15" w14:textId="3405696C" w:rsidR="001A7FB5" w:rsidRPr="007F18E9" w:rsidRDefault="00E17331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 w:rsidRPr="00E17331">
              <w:rPr>
                <w:szCs w:val="22"/>
                <w:lang w:val="en-US"/>
              </w:rPr>
              <w:t>The concatenation in the naming "11.21.18.5 Sensing measurement instance: General" looks not good. Sub-clauses 11.21.18.6 and 11.21.18.7 do not fit other sub-clauses on this heading level and should be one level down. If the regulation does not allow to have 6 levels of the heading, I propose shifting the WLAN sensing procedure one level up.</w:t>
            </w:r>
          </w:p>
        </w:tc>
        <w:tc>
          <w:tcPr>
            <w:tcW w:w="2852" w:type="dxa"/>
            <w:shd w:val="clear" w:color="auto" w:fill="auto"/>
          </w:tcPr>
          <w:p w14:paraId="1F5963A5" w14:textId="79334FFB" w:rsidR="001A7FB5" w:rsidRPr="007F18E9" w:rsidRDefault="00E17331" w:rsidP="00005DEC">
            <w:pPr>
              <w:widowControl w:val="0"/>
              <w:suppressAutoHyphens/>
              <w:rPr>
                <w:szCs w:val="22"/>
                <w:lang w:val="en-US"/>
              </w:rPr>
            </w:pPr>
            <w:r w:rsidRPr="00E17331">
              <w:rPr>
                <w:szCs w:val="22"/>
                <w:lang w:val="en-US"/>
              </w:rPr>
              <w:t>Add subclause General under 11.21.18.5 Sensing measurement instance. Bring sub-clauses 11.21.18.6 and 11.21.18.7 one level down. Align the numbering and the text respectively.</w:t>
            </w:r>
          </w:p>
        </w:tc>
      </w:tr>
    </w:tbl>
    <w:p w14:paraId="6412E5EB" w14:textId="77777777" w:rsidR="001A7FB5" w:rsidRPr="007F18E9" w:rsidRDefault="001A7FB5" w:rsidP="001A7FB5">
      <w:pPr>
        <w:rPr>
          <w:szCs w:val="22"/>
          <w:lang w:val="en-US"/>
        </w:rPr>
      </w:pPr>
    </w:p>
    <w:p w14:paraId="440B64E7" w14:textId="77777777" w:rsidR="001A7FB5" w:rsidRDefault="001A7FB5" w:rsidP="001A7FB5">
      <w:pPr>
        <w:rPr>
          <w:szCs w:val="22"/>
          <w:lang w:val="en-US"/>
        </w:rPr>
      </w:pPr>
      <w:r w:rsidRPr="007F18E9">
        <w:rPr>
          <w:b/>
          <w:szCs w:val="22"/>
          <w:lang w:val="en-US"/>
        </w:rPr>
        <w:t>Proposed resolution</w:t>
      </w:r>
      <w:r w:rsidRPr="007F18E9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042AC76A" w14:textId="77777777" w:rsidR="001A7FB5" w:rsidRDefault="001A7FB5" w:rsidP="001A7FB5">
      <w:pPr>
        <w:rPr>
          <w:szCs w:val="22"/>
          <w:lang w:val="en-US"/>
        </w:rPr>
      </w:pPr>
    </w:p>
    <w:p w14:paraId="545CE0A6" w14:textId="267EE705" w:rsidR="00764B30" w:rsidRDefault="00764B30" w:rsidP="00C72E0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Discussion: </w:t>
      </w:r>
      <w:r w:rsidR="00E320D7" w:rsidRPr="00E320D7">
        <w:rPr>
          <w:bCs/>
          <w:szCs w:val="22"/>
          <w:lang w:val="en-US"/>
        </w:rPr>
        <w:t>Using the same</w:t>
      </w:r>
      <w:r w:rsidR="00E320D7" w:rsidRPr="00CE23D2">
        <w:rPr>
          <w:bCs/>
          <w:szCs w:val="22"/>
          <w:lang w:val="en-US"/>
        </w:rPr>
        <w:t xml:space="preserve"> format </w:t>
      </w:r>
      <w:r w:rsidR="00CE23D2" w:rsidRPr="00CE23D2">
        <w:rPr>
          <w:bCs/>
          <w:szCs w:val="22"/>
          <w:lang w:val="en-US"/>
        </w:rPr>
        <w:t xml:space="preserve">of Rev. me’s draft, </w:t>
      </w:r>
      <w:r w:rsidR="001D2571">
        <w:rPr>
          <w:bCs/>
          <w:szCs w:val="22"/>
          <w:lang w:val="en-US"/>
        </w:rPr>
        <w:t>the next version of 11bf’s draft will use H6 and H7.</w:t>
      </w:r>
      <w:r w:rsidR="00CE23D2" w:rsidRPr="00CE23D2">
        <w:rPr>
          <w:bCs/>
          <w:szCs w:val="22"/>
          <w:lang w:val="en-US"/>
        </w:rPr>
        <w:t xml:space="preserve"> </w:t>
      </w:r>
    </w:p>
    <w:p w14:paraId="7E477F47" w14:textId="77777777" w:rsidR="00764B30" w:rsidRDefault="00764B30" w:rsidP="00C72E0F">
      <w:pPr>
        <w:rPr>
          <w:b/>
          <w:szCs w:val="22"/>
          <w:lang w:val="en-US"/>
        </w:rPr>
      </w:pPr>
    </w:p>
    <w:p w14:paraId="18E927D0" w14:textId="0A2310C8" w:rsidR="00C72E0F" w:rsidRDefault="00C72E0F" w:rsidP="00C72E0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</w:p>
    <w:p w14:paraId="43A903AB" w14:textId="77777777" w:rsidR="00C72E0F" w:rsidRDefault="00C72E0F" w:rsidP="00C72E0F">
      <w:pPr>
        <w:numPr>
          <w:ilvl w:val="0"/>
          <w:numId w:val="19"/>
        </w:numPr>
        <w:rPr>
          <w:szCs w:val="22"/>
          <w:lang w:val="en-US"/>
        </w:rPr>
      </w:pPr>
      <w:r w:rsidRPr="00CF09FE">
        <w:rPr>
          <w:szCs w:val="22"/>
          <w:lang w:val="en-US"/>
        </w:rPr>
        <w:t xml:space="preserve">Editor – </w:t>
      </w:r>
      <w:r>
        <w:rPr>
          <w:szCs w:val="22"/>
          <w:lang w:val="en-US"/>
        </w:rPr>
        <w:t>Move 11.21.18 (WLAN sensing procedure), 11.21.19 (SBP procedure), and 11.21.20 (DMG sensing procedure) one level up to 11.55, 11.56, and 11.57, respectively. (Reference: Rev. me D1.4)</w:t>
      </w:r>
    </w:p>
    <w:p w14:paraId="45FE9E4C" w14:textId="0728E5B3" w:rsidR="00C72E0F" w:rsidRDefault="00C72E0F" w:rsidP="00C72E0F">
      <w:pPr>
        <w:numPr>
          <w:ilvl w:val="1"/>
          <w:numId w:val="19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Note:  </w:t>
      </w:r>
      <w:r w:rsidR="007226EF">
        <w:rPr>
          <w:szCs w:val="22"/>
          <w:lang w:val="en-US"/>
        </w:rPr>
        <w:t xml:space="preserve">Same as resolution to CIDs </w:t>
      </w:r>
      <w:r w:rsidR="00764B30">
        <w:rPr>
          <w:szCs w:val="22"/>
          <w:lang w:val="en-US"/>
        </w:rPr>
        <w:t>407 and 411.</w:t>
      </w:r>
    </w:p>
    <w:p w14:paraId="597AB3EF" w14:textId="5E558565" w:rsidR="0007265F" w:rsidRPr="00147FFC" w:rsidRDefault="0007265F" w:rsidP="00147FFC">
      <w:pPr>
        <w:numPr>
          <w:ilvl w:val="0"/>
          <w:numId w:val="19"/>
        </w:numPr>
        <w:rPr>
          <w:szCs w:val="22"/>
          <w:lang w:val="en-US"/>
        </w:rPr>
      </w:pPr>
      <w:r w:rsidRPr="00147FFC">
        <w:rPr>
          <w:szCs w:val="22"/>
          <w:lang w:val="en-US"/>
        </w:rPr>
        <w:t xml:space="preserve">Editor – </w:t>
      </w:r>
      <w:r w:rsidR="001B2149" w:rsidRPr="00147FFC">
        <w:rPr>
          <w:szCs w:val="22"/>
          <w:lang w:val="en-US"/>
        </w:rPr>
        <w:t xml:space="preserve">Create subclause </w:t>
      </w:r>
      <w:r w:rsidR="00147FFC" w:rsidRPr="00147FFC">
        <w:rPr>
          <w:szCs w:val="22"/>
          <w:lang w:val="en-US"/>
        </w:rPr>
        <w:t>11.55.5 (Sensing Measurement Instance)</w:t>
      </w:r>
      <w:r w:rsidR="00147FFC">
        <w:rPr>
          <w:szCs w:val="22"/>
          <w:lang w:val="en-US"/>
        </w:rPr>
        <w:t xml:space="preserve">, and move </w:t>
      </w:r>
      <w:r w:rsidR="00023256">
        <w:rPr>
          <w:szCs w:val="22"/>
          <w:lang w:val="en-US"/>
        </w:rPr>
        <w:t>11.21.18.5</w:t>
      </w:r>
      <w:r w:rsidR="00E803A1">
        <w:rPr>
          <w:szCs w:val="22"/>
          <w:lang w:val="en-US"/>
        </w:rPr>
        <w:t xml:space="preserve"> (</w:t>
      </w:r>
      <w:r w:rsidR="00E803A1" w:rsidRPr="00E803A1">
        <w:rPr>
          <w:szCs w:val="22"/>
          <w:lang w:val="en-US"/>
        </w:rPr>
        <w:t>Sensing measurement instance: General</w:t>
      </w:r>
      <w:r w:rsidR="00E803A1">
        <w:rPr>
          <w:szCs w:val="22"/>
          <w:lang w:val="en-US"/>
        </w:rPr>
        <w:t>)</w:t>
      </w:r>
      <w:r w:rsidR="00DC4DE3">
        <w:rPr>
          <w:szCs w:val="22"/>
          <w:lang w:val="en-US"/>
        </w:rPr>
        <w:t>, 11.21.18.6 (</w:t>
      </w:r>
      <w:r w:rsidR="008F5886" w:rsidRPr="008F5886">
        <w:rPr>
          <w:szCs w:val="22"/>
          <w:lang w:val="en-US"/>
        </w:rPr>
        <w:t>TB sensing measurement instance</w:t>
      </w:r>
      <w:r w:rsidR="00DC4DE3">
        <w:rPr>
          <w:szCs w:val="22"/>
          <w:lang w:val="en-US"/>
        </w:rPr>
        <w:t>), and 11.21.18.7 (</w:t>
      </w:r>
      <w:r w:rsidR="008F5886" w:rsidRPr="008F5886">
        <w:rPr>
          <w:szCs w:val="22"/>
          <w:lang w:val="en-US"/>
        </w:rPr>
        <w:t>Non-TB sensing measurement instance</w:t>
      </w:r>
      <w:r w:rsidR="00DC4DE3">
        <w:rPr>
          <w:szCs w:val="22"/>
          <w:lang w:val="en-US"/>
        </w:rPr>
        <w:t>)</w:t>
      </w:r>
      <w:r w:rsidR="008F5886">
        <w:rPr>
          <w:szCs w:val="22"/>
          <w:lang w:val="en-US"/>
        </w:rPr>
        <w:t xml:space="preserve"> to </w:t>
      </w:r>
      <w:r w:rsidR="00562D04">
        <w:rPr>
          <w:szCs w:val="22"/>
          <w:lang w:val="en-US"/>
        </w:rPr>
        <w:t>11.55.1 (General), 11.55.2 (</w:t>
      </w:r>
      <w:r w:rsidR="00562D04" w:rsidRPr="008F5886">
        <w:rPr>
          <w:szCs w:val="22"/>
          <w:lang w:val="en-US"/>
        </w:rPr>
        <w:t>TB sensing measurement instance</w:t>
      </w:r>
      <w:r w:rsidR="00562D04">
        <w:rPr>
          <w:szCs w:val="22"/>
          <w:lang w:val="en-US"/>
        </w:rPr>
        <w:t>), and 11.55.3 (</w:t>
      </w:r>
      <w:r w:rsidR="00562D04" w:rsidRPr="008F5886">
        <w:rPr>
          <w:szCs w:val="22"/>
          <w:lang w:val="en-US"/>
        </w:rPr>
        <w:t>Non-TB sensing measurement instance</w:t>
      </w:r>
      <w:r w:rsidR="00562D04">
        <w:rPr>
          <w:szCs w:val="22"/>
          <w:lang w:val="en-US"/>
        </w:rPr>
        <w:t>)</w:t>
      </w:r>
      <w:r w:rsidR="00E320D7">
        <w:rPr>
          <w:szCs w:val="22"/>
          <w:lang w:val="en-US"/>
        </w:rPr>
        <w:t>, respectively</w:t>
      </w:r>
      <w:r w:rsidR="00DC4DE3">
        <w:rPr>
          <w:szCs w:val="22"/>
          <w:lang w:val="en-US"/>
        </w:rPr>
        <w:t>.</w:t>
      </w:r>
    </w:p>
    <w:p w14:paraId="6CF58B75" w14:textId="031C5457" w:rsidR="00AD6B60" w:rsidRDefault="00AD6B60" w:rsidP="00591DAB">
      <w:pPr>
        <w:rPr>
          <w:szCs w:val="22"/>
          <w:lang w:val="en-US"/>
        </w:rPr>
      </w:pPr>
    </w:p>
    <w:sectPr w:rsidR="00AD6B6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E793" w14:textId="77777777" w:rsidR="004A6547" w:rsidRDefault="004A6547">
      <w:r>
        <w:separator/>
      </w:r>
    </w:p>
  </w:endnote>
  <w:endnote w:type="continuationSeparator" w:id="0">
    <w:p w14:paraId="15E82365" w14:textId="77777777" w:rsidR="004A6547" w:rsidRDefault="004A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457A4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ABC0" w14:textId="77777777" w:rsidR="004A6547" w:rsidRDefault="004A6547">
      <w:r>
        <w:separator/>
      </w:r>
    </w:p>
  </w:footnote>
  <w:footnote w:type="continuationSeparator" w:id="0">
    <w:p w14:paraId="0D65F8EF" w14:textId="77777777" w:rsidR="004A6547" w:rsidRDefault="004A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93A8738" w:rsidR="0029020B" w:rsidRDefault="00457A4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936C1">
        <w:t>October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>
        <w:t>1697</w:t>
      </w:r>
      <w:r w:rsidR="00876365">
        <w:t>r</w:t>
      </w:r>
    </w:fldSimple>
    <w:r w:rsidR="00B406A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9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6"/>
  </w:num>
  <w:num w:numId="5" w16cid:durableId="1865513496">
    <w:abstractNumId w:val="12"/>
  </w:num>
  <w:num w:numId="6" w16cid:durableId="2000188557">
    <w:abstractNumId w:val="10"/>
  </w:num>
  <w:num w:numId="7" w16cid:durableId="1754624615">
    <w:abstractNumId w:val="13"/>
  </w:num>
  <w:num w:numId="8" w16cid:durableId="1102726160">
    <w:abstractNumId w:val="2"/>
  </w:num>
  <w:num w:numId="9" w16cid:durableId="1386637072">
    <w:abstractNumId w:val="15"/>
  </w:num>
  <w:num w:numId="10" w16cid:durableId="1318071142">
    <w:abstractNumId w:val="17"/>
  </w:num>
  <w:num w:numId="11" w16cid:durableId="1926962864">
    <w:abstractNumId w:val="14"/>
  </w:num>
  <w:num w:numId="12" w16cid:durableId="462382036">
    <w:abstractNumId w:val="4"/>
  </w:num>
  <w:num w:numId="13" w16cid:durableId="1815485402">
    <w:abstractNumId w:val="11"/>
  </w:num>
  <w:num w:numId="14" w16cid:durableId="734469726">
    <w:abstractNumId w:val="6"/>
  </w:num>
  <w:num w:numId="15" w16cid:durableId="50543963">
    <w:abstractNumId w:val="18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8"/>
  </w:num>
  <w:num w:numId="18" w16cid:durableId="108666559">
    <w:abstractNumId w:val="7"/>
  </w:num>
  <w:num w:numId="19" w16cid:durableId="25016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10D1A"/>
    <w:rsid w:val="00011943"/>
    <w:rsid w:val="00011FF1"/>
    <w:rsid w:val="00016E91"/>
    <w:rsid w:val="00017AD5"/>
    <w:rsid w:val="00023256"/>
    <w:rsid w:val="00023744"/>
    <w:rsid w:val="00024BA1"/>
    <w:rsid w:val="00025123"/>
    <w:rsid w:val="0003028C"/>
    <w:rsid w:val="00031A57"/>
    <w:rsid w:val="00031AAA"/>
    <w:rsid w:val="0003215F"/>
    <w:rsid w:val="00033837"/>
    <w:rsid w:val="00036EA9"/>
    <w:rsid w:val="00037ABB"/>
    <w:rsid w:val="0004177D"/>
    <w:rsid w:val="000458DB"/>
    <w:rsid w:val="00047CEB"/>
    <w:rsid w:val="00050155"/>
    <w:rsid w:val="00053F27"/>
    <w:rsid w:val="00057ADF"/>
    <w:rsid w:val="00060B85"/>
    <w:rsid w:val="00061C93"/>
    <w:rsid w:val="00061D9E"/>
    <w:rsid w:val="00063C02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D1633"/>
    <w:rsid w:val="000D3094"/>
    <w:rsid w:val="000D40D9"/>
    <w:rsid w:val="000D60E0"/>
    <w:rsid w:val="000D69BF"/>
    <w:rsid w:val="000D7F9E"/>
    <w:rsid w:val="000E18B3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5874"/>
    <w:rsid w:val="001221B1"/>
    <w:rsid w:val="00122A6B"/>
    <w:rsid w:val="00127AF5"/>
    <w:rsid w:val="001311FF"/>
    <w:rsid w:val="00131580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2A46"/>
    <w:rsid w:val="00185E99"/>
    <w:rsid w:val="0018652F"/>
    <w:rsid w:val="0019589B"/>
    <w:rsid w:val="0019706A"/>
    <w:rsid w:val="001A0FF7"/>
    <w:rsid w:val="001A298A"/>
    <w:rsid w:val="001A2FAB"/>
    <w:rsid w:val="001A5139"/>
    <w:rsid w:val="001A7FB5"/>
    <w:rsid w:val="001B19B2"/>
    <w:rsid w:val="001B2149"/>
    <w:rsid w:val="001B23DD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3159"/>
    <w:rsid w:val="001E3AD0"/>
    <w:rsid w:val="001F59D5"/>
    <w:rsid w:val="00204843"/>
    <w:rsid w:val="00207D38"/>
    <w:rsid w:val="0021286A"/>
    <w:rsid w:val="00217430"/>
    <w:rsid w:val="00217F55"/>
    <w:rsid w:val="002209FB"/>
    <w:rsid w:val="00221AA2"/>
    <w:rsid w:val="00222256"/>
    <w:rsid w:val="00222EAC"/>
    <w:rsid w:val="0022360D"/>
    <w:rsid w:val="00230EF7"/>
    <w:rsid w:val="00231891"/>
    <w:rsid w:val="00231A20"/>
    <w:rsid w:val="002328B1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527B"/>
    <w:rsid w:val="00255A49"/>
    <w:rsid w:val="00261739"/>
    <w:rsid w:val="0026531F"/>
    <w:rsid w:val="0026601E"/>
    <w:rsid w:val="002669DA"/>
    <w:rsid w:val="00273DC4"/>
    <w:rsid w:val="00275570"/>
    <w:rsid w:val="002767A6"/>
    <w:rsid w:val="002776EC"/>
    <w:rsid w:val="00285A19"/>
    <w:rsid w:val="0028618E"/>
    <w:rsid w:val="00286DCB"/>
    <w:rsid w:val="0029020B"/>
    <w:rsid w:val="0029118A"/>
    <w:rsid w:val="002A3D9A"/>
    <w:rsid w:val="002A43CF"/>
    <w:rsid w:val="002A4648"/>
    <w:rsid w:val="002A7ACA"/>
    <w:rsid w:val="002B0654"/>
    <w:rsid w:val="002B447B"/>
    <w:rsid w:val="002C0E97"/>
    <w:rsid w:val="002C11A5"/>
    <w:rsid w:val="002C21C0"/>
    <w:rsid w:val="002C379D"/>
    <w:rsid w:val="002C6186"/>
    <w:rsid w:val="002D32E8"/>
    <w:rsid w:val="002D44BE"/>
    <w:rsid w:val="002E133E"/>
    <w:rsid w:val="002E1577"/>
    <w:rsid w:val="002E2670"/>
    <w:rsid w:val="002E440D"/>
    <w:rsid w:val="002E5D33"/>
    <w:rsid w:val="002E686D"/>
    <w:rsid w:val="002F2300"/>
    <w:rsid w:val="002F742D"/>
    <w:rsid w:val="00301182"/>
    <w:rsid w:val="00301667"/>
    <w:rsid w:val="0030296C"/>
    <w:rsid w:val="00303FD2"/>
    <w:rsid w:val="00304242"/>
    <w:rsid w:val="003101E4"/>
    <w:rsid w:val="003144EF"/>
    <w:rsid w:val="0032146E"/>
    <w:rsid w:val="003224EE"/>
    <w:rsid w:val="0032326F"/>
    <w:rsid w:val="00324CA7"/>
    <w:rsid w:val="00326207"/>
    <w:rsid w:val="003278FD"/>
    <w:rsid w:val="00327F5C"/>
    <w:rsid w:val="003311E6"/>
    <w:rsid w:val="0033276A"/>
    <w:rsid w:val="00337737"/>
    <w:rsid w:val="003430FA"/>
    <w:rsid w:val="00344594"/>
    <w:rsid w:val="003465A0"/>
    <w:rsid w:val="0035170B"/>
    <w:rsid w:val="003527C6"/>
    <w:rsid w:val="00353849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3170"/>
    <w:rsid w:val="00375264"/>
    <w:rsid w:val="00376D91"/>
    <w:rsid w:val="0037708C"/>
    <w:rsid w:val="00383463"/>
    <w:rsid w:val="003847B3"/>
    <w:rsid w:val="00386456"/>
    <w:rsid w:val="00387AF4"/>
    <w:rsid w:val="003901E3"/>
    <w:rsid w:val="003904EC"/>
    <w:rsid w:val="00390BAC"/>
    <w:rsid w:val="0039106D"/>
    <w:rsid w:val="0039171A"/>
    <w:rsid w:val="00396E60"/>
    <w:rsid w:val="003A2BB6"/>
    <w:rsid w:val="003A5432"/>
    <w:rsid w:val="003B1038"/>
    <w:rsid w:val="003B4849"/>
    <w:rsid w:val="003B49A9"/>
    <w:rsid w:val="003B7DD9"/>
    <w:rsid w:val="003C46A1"/>
    <w:rsid w:val="003C62EB"/>
    <w:rsid w:val="003D00F5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49C5"/>
    <w:rsid w:val="00405725"/>
    <w:rsid w:val="0040653A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40790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36C2"/>
    <w:rsid w:val="00486745"/>
    <w:rsid w:val="00487B3F"/>
    <w:rsid w:val="004916FA"/>
    <w:rsid w:val="00491EF6"/>
    <w:rsid w:val="0049419E"/>
    <w:rsid w:val="00494B64"/>
    <w:rsid w:val="00496EA5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32E75"/>
    <w:rsid w:val="005339CC"/>
    <w:rsid w:val="00534936"/>
    <w:rsid w:val="005356F9"/>
    <w:rsid w:val="00535F54"/>
    <w:rsid w:val="00536FF9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E53"/>
    <w:rsid w:val="0057420D"/>
    <w:rsid w:val="005742FD"/>
    <w:rsid w:val="00574332"/>
    <w:rsid w:val="00575850"/>
    <w:rsid w:val="00577DAB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3DE9"/>
    <w:rsid w:val="005B4FFF"/>
    <w:rsid w:val="005B5251"/>
    <w:rsid w:val="005C29C5"/>
    <w:rsid w:val="005C2BD2"/>
    <w:rsid w:val="005C3E42"/>
    <w:rsid w:val="005C4D20"/>
    <w:rsid w:val="005C63C1"/>
    <w:rsid w:val="005D324C"/>
    <w:rsid w:val="005D3A8B"/>
    <w:rsid w:val="005D57F4"/>
    <w:rsid w:val="005D795F"/>
    <w:rsid w:val="005E14A0"/>
    <w:rsid w:val="005E5DFF"/>
    <w:rsid w:val="005E753C"/>
    <w:rsid w:val="005E7DAA"/>
    <w:rsid w:val="005F5376"/>
    <w:rsid w:val="00601F92"/>
    <w:rsid w:val="006035D6"/>
    <w:rsid w:val="006047F2"/>
    <w:rsid w:val="006057AE"/>
    <w:rsid w:val="006075FF"/>
    <w:rsid w:val="00607969"/>
    <w:rsid w:val="00607FC5"/>
    <w:rsid w:val="00611163"/>
    <w:rsid w:val="00613127"/>
    <w:rsid w:val="00614503"/>
    <w:rsid w:val="00614B12"/>
    <w:rsid w:val="006172FB"/>
    <w:rsid w:val="0062249A"/>
    <w:rsid w:val="00623350"/>
    <w:rsid w:val="00623C74"/>
    <w:rsid w:val="00623CF2"/>
    <w:rsid w:val="0062440B"/>
    <w:rsid w:val="00634166"/>
    <w:rsid w:val="00640A49"/>
    <w:rsid w:val="0064599E"/>
    <w:rsid w:val="00645D40"/>
    <w:rsid w:val="006532CA"/>
    <w:rsid w:val="00661ED3"/>
    <w:rsid w:val="0066488C"/>
    <w:rsid w:val="0067049B"/>
    <w:rsid w:val="006710CF"/>
    <w:rsid w:val="00672C24"/>
    <w:rsid w:val="006737C4"/>
    <w:rsid w:val="00675A26"/>
    <w:rsid w:val="00677528"/>
    <w:rsid w:val="006806ED"/>
    <w:rsid w:val="006841C6"/>
    <w:rsid w:val="00691FB8"/>
    <w:rsid w:val="006936C1"/>
    <w:rsid w:val="006958F7"/>
    <w:rsid w:val="00696490"/>
    <w:rsid w:val="00697C25"/>
    <w:rsid w:val="006A011F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3B9A"/>
    <w:rsid w:val="006F63B6"/>
    <w:rsid w:val="006F7217"/>
    <w:rsid w:val="00700AF6"/>
    <w:rsid w:val="00701FC2"/>
    <w:rsid w:val="00710F8D"/>
    <w:rsid w:val="00711234"/>
    <w:rsid w:val="00712359"/>
    <w:rsid w:val="00712C7F"/>
    <w:rsid w:val="00714156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70572"/>
    <w:rsid w:val="00773BB5"/>
    <w:rsid w:val="00776F0A"/>
    <w:rsid w:val="0078135E"/>
    <w:rsid w:val="00787C7A"/>
    <w:rsid w:val="0079172B"/>
    <w:rsid w:val="00791C1C"/>
    <w:rsid w:val="00794E02"/>
    <w:rsid w:val="007953EB"/>
    <w:rsid w:val="00797BB2"/>
    <w:rsid w:val="007A35E8"/>
    <w:rsid w:val="007A435A"/>
    <w:rsid w:val="007B2E50"/>
    <w:rsid w:val="007B618C"/>
    <w:rsid w:val="007B76EF"/>
    <w:rsid w:val="007C147F"/>
    <w:rsid w:val="007C1B74"/>
    <w:rsid w:val="007C1CA4"/>
    <w:rsid w:val="007C4E74"/>
    <w:rsid w:val="007C72DB"/>
    <w:rsid w:val="007C7A4A"/>
    <w:rsid w:val="007C7D90"/>
    <w:rsid w:val="007D7796"/>
    <w:rsid w:val="007E2FA8"/>
    <w:rsid w:val="007E6032"/>
    <w:rsid w:val="007E639A"/>
    <w:rsid w:val="007F0B69"/>
    <w:rsid w:val="007F2CA8"/>
    <w:rsid w:val="007F2FB3"/>
    <w:rsid w:val="007F5D91"/>
    <w:rsid w:val="007F5F93"/>
    <w:rsid w:val="007F64DB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3A1A"/>
    <w:rsid w:val="008244B2"/>
    <w:rsid w:val="008246D5"/>
    <w:rsid w:val="00827957"/>
    <w:rsid w:val="00830B25"/>
    <w:rsid w:val="00832E9C"/>
    <w:rsid w:val="00833C86"/>
    <w:rsid w:val="00835B4D"/>
    <w:rsid w:val="00837F1C"/>
    <w:rsid w:val="00846394"/>
    <w:rsid w:val="00851EA8"/>
    <w:rsid w:val="00860B2D"/>
    <w:rsid w:val="008657BB"/>
    <w:rsid w:val="00865B8D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94163"/>
    <w:rsid w:val="00896C85"/>
    <w:rsid w:val="008972F8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F35AB"/>
    <w:rsid w:val="008F5886"/>
    <w:rsid w:val="00901AB4"/>
    <w:rsid w:val="009028CC"/>
    <w:rsid w:val="009031BA"/>
    <w:rsid w:val="009060FB"/>
    <w:rsid w:val="0091541D"/>
    <w:rsid w:val="0091551A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26FA"/>
    <w:rsid w:val="00944CA8"/>
    <w:rsid w:val="009469D9"/>
    <w:rsid w:val="00946C53"/>
    <w:rsid w:val="00946EE2"/>
    <w:rsid w:val="009477CE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5621"/>
    <w:rsid w:val="00997A7B"/>
    <w:rsid w:val="009A46B7"/>
    <w:rsid w:val="009A4D7A"/>
    <w:rsid w:val="009A7E36"/>
    <w:rsid w:val="009B15F2"/>
    <w:rsid w:val="009B1643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4199"/>
    <w:rsid w:val="009D485A"/>
    <w:rsid w:val="009D54E7"/>
    <w:rsid w:val="009E135F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7C5"/>
    <w:rsid w:val="00A07196"/>
    <w:rsid w:val="00A11941"/>
    <w:rsid w:val="00A14335"/>
    <w:rsid w:val="00A1467A"/>
    <w:rsid w:val="00A157E5"/>
    <w:rsid w:val="00A178C6"/>
    <w:rsid w:val="00A20ABA"/>
    <w:rsid w:val="00A20CF7"/>
    <w:rsid w:val="00A20F3B"/>
    <w:rsid w:val="00A21F58"/>
    <w:rsid w:val="00A243CF"/>
    <w:rsid w:val="00A2767B"/>
    <w:rsid w:val="00A27D82"/>
    <w:rsid w:val="00A31C2E"/>
    <w:rsid w:val="00A31C85"/>
    <w:rsid w:val="00A32402"/>
    <w:rsid w:val="00A375EB"/>
    <w:rsid w:val="00A37F87"/>
    <w:rsid w:val="00A414D9"/>
    <w:rsid w:val="00A41B0E"/>
    <w:rsid w:val="00A42AF8"/>
    <w:rsid w:val="00A50A4D"/>
    <w:rsid w:val="00A519A3"/>
    <w:rsid w:val="00A53ADE"/>
    <w:rsid w:val="00A64BDB"/>
    <w:rsid w:val="00A65AEF"/>
    <w:rsid w:val="00A67C1C"/>
    <w:rsid w:val="00A717EF"/>
    <w:rsid w:val="00A71F1D"/>
    <w:rsid w:val="00A7686A"/>
    <w:rsid w:val="00A7730D"/>
    <w:rsid w:val="00A84DBA"/>
    <w:rsid w:val="00A85991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5057"/>
    <w:rsid w:val="00AB58D2"/>
    <w:rsid w:val="00AB6848"/>
    <w:rsid w:val="00AC2466"/>
    <w:rsid w:val="00AC2DC3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775F"/>
    <w:rsid w:val="00B2201D"/>
    <w:rsid w:val="00B239C7"/>
    <w:rsid w:val="00B23AED"/>
    <w:rsid w:val="00B25E54"/>
    <w:rsid w:val="00B26146"/>
    <w:rsid w:val="00B377FA"/>
    <w:rsid w:val="00B40315"/>
    <w:rsid w:val="00B406A9"/>
    <w:rsid w:val="00B41BBE"/>
    <w:rsid w:val="00B444C9"/>
    <w:rsid w:val="00B45B17"/>
    <w:rsid w:val="00B46C9E"/>
    <w:rsid w:val="00B474CA"/>
    <w:rsid w:val="00B53601"/>
    <w:rsid w:val="00B54BBA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4315"/>
    <w:rsid w:val="00B84671"/>
    <w:rsid w:val="00B84F11"/>
    <w:rsid w:val="00B85568"/>
    <w:rsid w:val="00B879AE"/>
    <w:rsid w:val="00B93876"/>
    <w:rsid w:val="00B976C1"/>
    <w:rsid w:val="00BA2259"/>
    <w:rsid w:val="00BA26E9"/>
    <w:rsid w:val="00BA3870"/>
    <w:rsid w:val="00BA5E94"/>
    <w:rsid w:val="00BA704C"/>
    <w:rsid w:val="00BA78BF"/>
    <w:rsid w:val="00BB20EA"/>
    <w:rsid w:val="00BB5AB1"/>
    <w:rsid w:val="00BB62EA"/>
    <w:rsid w:val="00BB6B4A"/>
    <w:rsid w:val="00BC14B4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6286"/>
    <w:rsid w:val="00BE68C2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6051"/>
    <w:rsid w:val="00C10E6A"/>
    <w:rsid w:val="00C11762"/>
    <w:rsid w:val="00C11E7D"/>
    <w:rsid w:val="00C122AF"/>
    <w:rsid w:val="00C1286F"/>
    <w:rsid w:val="00C12EBA"/>
    <w:rsid w:val="00C134E0"/>
    <w:rsid w:val="00C1465E"/>
    <w:rsid w:val="00C16464"/>
    <w:rsid w:val="00C17A09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49CF"/>
    <w:rsid w:val="00C5093B"/>
    <w:rsid w:val="00C5147B"/>
    <w:rsid w:val="00C5587D"/>
    <w:rsid w:val="00C626FF"/>
    <w:rsid w:val="00C6587A"/>
    <w:rsid w:val="00C67859"/>
    <w:rsid w:val="00C70E12"/>
    <w:rsid w:val="00C72E0F"/>
    <w:rsid w:val="00C7530B"/>
    <w:rsid w:val="00C75812"/>
    <w:rsid w:val="00C77766"/>
    <w:rsid w:val="00C800C7"/>
    <w:rsid w:val="00C80568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487B"/>
    <w:rsid w:val="00CB53D8"/>
    <w:rsid w:val="00CC005F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4AF2"/>
    <w:rsid w:val="00D1577A"/>
    <w:rsid w:val="00D1590A"/>
    <w:rsid w:val="00D17F20"/>
    <w:rsid w:val="00D20055"/>
    <w:rsid w:val="00D22D76"/>
    <w:rsid w:val="00D27F5A"/>
    <w:rsid w:val="00D32C4F"/>
    <w:rsid w:val="00D34CFC"/>
    <w:rsid w:val="00D36A23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4D37"/>
    <w:rsid w:val="00D75FDB"/>
    <w:rsid w:val="00D761AD"/>
    <w:rsid w:val="00D774A4"/>
    <w:rsid w:val="00D77519"/>
    <w:rsid w:val="00D8609A"/>
    <w:rsid w:val="00D863BB"/>
    <w:rsid w:val="00D86509"/>
    <w:rsid w:val="00D875FD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17C6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3065"/>
    <w:rsid w:val="00E3364C"/>
    <w:rsid w:val="00E3772E"/>
    <w:rsid w:val="00E410CE"/>
    <w:rsid w:val="00E41766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803A1"/>
    <w:rsid w:val="00E81E13"/>
    <w:rsid w:val="00E82D23"/>
    <w:rsid w:val="00E90E75"/>
    <w:rsid w:val="00E914E9"/>
    <w:rsid w:val="00E9204B"/>
    <w:rsid w:val="00E948EB"/>
    <w:rsid w:val="00E97343"/>
    <w:rsid w:val="00EA20E3"/>
    <w:rsid w:val="00EA3229"/>
    <w:rsid w:val="00EA4068"/>
    <w:rsid w:val="00EA43F5"/>
    <w:rsid w:val="00EA50F5"/>
    <w:rsid w:val="00EA5A63"/>
    <w:rsid w:val="00EA7055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F0848"/>
    <w:rsid w:val="00EF2CE7"/>
    <w:rsid w:val="00EF30B8"/>
    <w:rsid w:val="00EF379A"/>
    <w:rsid w:val="00EF3BDD"/>
    <w:rsid w:val="00F02A6C"/>
    <w:rsid w:val="00F02B0F"/>
    <w:rsid w:val="00F04B06"/>
    <w:rsid w:val="00F074A6"/>
    <w:rsid w:val="00F07723"/>
    <w:rsid w:val="00F10708"/>
    <w:rsid w:val="00F16D49"/>
    <w:rsid w:val="00F20CE3"/>
    <w:rsid w:val="00F20F21"/>
    <w:rsid w:val="00F274BE"/>
    <w:rsid w:val="00F30701"/>
    <w:rsid w:val="00F3105A"/>
    <w:rsid w:val="00F31688"/>
    <w:rsid w:val="00F31C49"/>
    <w:rsid w:val="00F34B39"/>
    <w:rsid w:val="00F354B4"/>
    <w:rsid w:val="00F35F91"/>
    <w:rsid w:val="00F37888"/>
    <w:rsid w:val="00F37E34"/>
    <w:rsid w:val="00F50502"/>
    <w:rsid w:val="00F5397E"/>
    <w:rsid w:val="00F56250"/>
    <w:rsid w:val="00F562EC"/>
    <w:rsid w:val="00F604AA"/>
    <w:rsid w:val="00F60DC9"/>
    <w:rsid w:val="00F65761"/>
    <w:rsid w:val="00F66167"/>
    <w:rsid w:val="00F66505"/>
    <w:rsid w:val="00F673E1"/>
    <w:rsid w:val="00F726F6"/>
    <w:rsid w:val="00F74C16"/>
    <w:rsid w:val="00F74FF6"/>
    <w:rsid w:val="00F755D7"/>
    <w:rsid w:val="00F75A05"/>
    <w:rsid w:val="00F803E3"/>
    <w:rsid w:val="00F82220"/>
    <w:rsid w:val="00F83BE6"/>
    <w:rsid w:val="00F864BD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B83"/>
    <w:rsid w:val="00FB1F66"/>
    <w:rsid w:val="00FB6998"/>
    <w:rsid w:val="00FC0913"/>
    <w:rsid w:val="00FC0E4D"/>
    <w:rsid w:val="00FC23F3"/>
    <w:rsid w:val="00FC69F8"/>
    <w:rsid w:val="00FD33C7"/>
    <w:rsid w:val="00FD3FDF"/>
    <w:rsid w:val="00FD47DE"/>
    <w:rsid w:val="00FD5944"/>
    <w:rsid w:val="00FD771D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2</cp:revision>
  <cp:lastPrinted>1900-01-01T08:00:00Z</cp:lastPrinted>
  <dcterms:created xsi:type="dcterms:W3CDTF">2022-10-06T22:45:00Z</dcterms:created>
  <dcterms:modified xsi:type="dcterms:W3CDTF">2022-10-06T22:45:00Z</dcterms:modified>
</cp:coreProperties>
</file>