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13FBDC1E" w:rsidR="004C4BC9" w:rsidRPr="00A36A5F" w:rsidRDefault="004C4BC9" w:rsidP="00C75F57">
      <w:pPr>
        <w:pBdr>
          <w:bottom w:val="single" w:sz="6" w:space="0" w:color="auto"/>
        </w:pBdr>
        <w:suppressAutoHyphens/>
        <w:spacing w:after="240"/>
      </w:pPr>
      <w:r w:rsidRPr="00A36A5F">
        <w:t>IEEE P802.11</w:t>
      </w:r>
      <w:r w:rsidR="00CA4219">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140016F" w:rsidR="00A353D7" w:rsidRPr="00C13D9C" w:rsidRDefault="004E0589" w:rsidP="00D65EAE">
            <w:pPr>
              <w:suppressAutoHyphens/>
              <w:spacing w:before="120" w:after="120"/>
              <w:jc w:val="center"/>
              <w:rPr>
                <w:b/>
                <w:bCs/>
              </w:rPr>
            </w:pPr>
            <w:r w:rsidRPr="00C13D9C">
              <w:rPr>
                <w:b/>
                <w:bCs/>
              </w:rPr>
              <w:t>LB 266</w:t>
            </w:r>
            <w:r w:rsidR="000D777C" w:rsidRPr="00C13D9C">
              <w:rPr>
                <w:b/>
                <w:bCs/>
              </w:rPr>
              <w:t xml:space="preserve"> </w:t>
            </w:r>
            <w:r w:rsidR="00C62602" w:rsidRPr="00C13D9C">
              <w:rPr>
                <w:b/>
                <w:bCs/>
              </w:rPr>
              <w:t xml:space="preserve">Resolution for </w:t>
            </w:r>
            <w:r w:rsidR="00E365E3" w:rsidRPr="00C13D9C">
              <w:rPr>
                <w:b/>
                <w:bCs/>
              </w:rPr>
              <w:t>CID</w:t>
            </w:r>
            <w:r w:rsidR="000D777C" w:rsidRPr="00C13D9C">
              <w:rPr>
                <w:b/>
                <w:bCs/>
              </w:rPr>
              <w:t>s</w:t>
            </w:r>
            <w:r w:rsidR="00E365E3" w:rsidRPr="00C13D9C">
              <w:rPr>
                <w:b/>
                <w:bCs/>
              </w:rPr>
              <w:t xml:space="preserve"> </w:t>
            </w:r>
            <w:r w:rsidR="00EA256E">
              <w:rPr>
                <w:b/>
                <w:bCs/>
              </w:rPr>
              <w:t>in 35.9</w:t>
            </w:r>
            <w:r w:rsidR="00CA4219">
              <w:rPr>
                <w:b/>
                <w:bCs/>
              </w:rPr>
              <w:t>.4.2</w:t>
            </w:r>
          </w:p>
        </w:tc>
      </w:tr>
      <w:tr w:rsidR="00A353D7" w:rsidRPr="00CC2C3C" w14:paraId="5101EAE9" w14:textId="77777777" w:rsidTr="007836FF">
        <w:trPr>
          <w:trHeight w:val="269"/>
          <w:jc w:val="center"/>
        </w:trPr>
        <w:tc>
          <w:tcPr>
            <w:tcW w:w="9576" w:type="dxa"/>
            <w:gridSpan w:val="5"/>
            <w:vAlign w:val="center"/>
          </w:tcPr>
          <w:p w14:paraId="3704DF93" w14:textId="07C523CE" w:rsidR="00A353D7" w:rsidRPr="006F6B07" w:rsidRDefault="00CA0CDA" w:rsidP="006F6B07">
            <w:pPr>
              <w:suppressAutoHyphens/>
              <w:spacing w:before="120" w:after="120"/>
              <w:jc w:val="center"/>
              <w:rPr>
                <w:b/>
                <w:sz w:val="20"/>
              </w:rPr>
            </w:pPr>
            <w:r w:rsidRPr="006F6B07">
              <w:rPr>
                <w:b/>
                <w:sz w:val="20"/>
              </w:rPr>
              <w:t xml:space="preserve">Date: </w:t>
            </w:r>
            <w:r w:rsidR="006F6B07">
              <w:rPr>
                <w:b/>
                <w:sz w:val="20"/>
              </w:rPr>
              <w:t>Sept 06</w:t>
            </w:r>
            <w:r w:rsidR="00B23AAA" w:rsidRPr="006F6B07">
              <w:rPr>
                <w:b/>
                <w:sz w:val="20"/>
              </w:rPr>
              <w:t>, 20</w:t>
            </w:r>
            <w:r w:rsidR="00D11553" w:rsidRPr="006F6B07">
              <w:rPr>
                <w:b/>
                <w:sz w:val="20"/>
              </w:rPr>
              <w:t>2</w:t>
            </w:r>
            <w:r w:rsidR="00FE0697" w:rsidRPr="006F6B07">
              <w:rPr>
                <w:b/>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rPr>
                <w:sz w:val="20"/>
              </w:rPr>
            </w:pPr>
            <w:r w:rsidRPr="00B54532">
              <w:rPr>
                <w:sz w:val="20"/>
              </w:rPr>
              <w:t>Author(s):</w:t>
            </w:r>
          </w:p>
        </w:tc>
      </w:tr>
      <w:tr w:rsidR="00A353D7" w:rsidRPr="00CC2C3C" w14:paraId="4CA9836C" w14:textId="77777777" w:rsidTr="00C13D9C">
        <w:trPr>
          <w:jc w:val="center"/>
        </w:trPr>
        <w:tc>
          <w:tcPr>
            <w:tcW w:w="1885" w:type="dxa"/>
            <w:vAlign w:val="center"/>
          </w:tcPr>
          <w:p w14:paraId="122902DC" w14:textId="77777777" w:rsidR="00A353D7" w:rsidRPr="00B54532" w:rsidRDefault="00A353D7" w:rsidP="00C75F57">
            <w:pPr>
              <w:suppressAutoHyphens/>
              <w:rPr>
                <w:sz w:val="20"/>
              </w:rPr>
            </w:pPr>
            <w:r w:rsidRPr="00B54532">
              <w:rPr>
                <w:sz w:val="20"/>
              </w:rPr>
              <w:t>Name</w:t>
            </w:r>
          </w:p>
        </w:tc>
        <w:tc>
          <w:tcPr>
            <w:tcW w:w="1515" w:type="dxa"/>
            <w:vAlign w:val="center"/>
          </w:tcPr>
          <w:p w14:paraId="4A5F7728" w14:textId="77777777" w:rsidR="00A353D7" w:rsidRPr="00B54532" w:rsidRDefault="00A353D7" w:rsidP="00C75F57">
            <w:pPr>
              <w:suppressAutoHyphens/>
              <w:rPr>
                <w:sz w:val="20"/>
              </w:rPr>
            </w:pPr>
            <w:r w:rsidRPr="00B54532">
              <w:rPr>
                <w:sz w:val="20"/>
              </w:rPr>
              <w:t>Affiliation</w:t>
            </w:r>
          </w:p>
        </w:tc>
        <w:tc>
          <w:tcPr>
            <w:tcW w:w="2175" w:type="dxa"/>
            <w:vAlign w:val="center"/>
          </w:tcPr>
          <w:p w14:paraId="4B6B0D13" w14:textId="77777777" w:rsidR="00A353D7" w:rsidRPr="00B54532" w:rsidRDefault="00A353D7" w:rsidP="00C75F57">
            <w:pPr>
              <w:suppressAutoHyphens/>
              <w:rPr>
                <w:sz w:val="20"/>
              </w:rPr>
            </w:pPr>
            <w:r w:rsidRPr="00B54532">
              <w:rPr>
                <w:sz w:val="20"/>
              </w:rPr>
              <w:t>Address</w:t>
            </w:r>
          </w:p>
        </w:tc>
        <w:tc>
          <w:tcPr>
            <w:tcW w:w="1710" w:type="dxa"/>
            <w:vAlign w:val="center"/>
          </w:tcPr>
          <w:p w14:paraId="64E1800C" w14:textId="77777777" w:rsidR="00A353D7" w:rsidRPr="00B54532" w:rsidRDefault="00A353D7" w:rsidP="00C75F57">
            <w:pPr>
              <w:suppressAutoHyphens/>
              <w:rPr>
                <w:sz w:val="20"/>
              </w:rPr>
            </w:pPr>
            <w:r w:rsidRPr="00B54532">
              <w:rPr>
                <w:sz w:val="20"/>
              </w:rPr>
              <w:t>Phone</w:t>
            </w:r>
          </w:p>
        </w:tc>
        <w:tc>
          <w:tcPr>
            <w:tcW w:w="2291" w:type="dxa"/>
            <w:vAlign w:val="center"/>
          </w:tcPr>
          <w:p w14:paraId="39FA26A6" w14:textId="77777777" w:rsidR="00A353D7" w:rsidRPr="00B54532" w:rsidRDefault="00A353D7" w:rsidP="00C75F57">
            <w:pPr>
              <w:suppressAutoHyphens/>
              <w:rPr>
                <w:sz w:val="20"/>
              </w:rPr>
            </w:pPr>
            <w:r w:rsidRPr="00B54532">
              <w:rPr>
                <w:sz w:val="20"/>
              </w:rPr>
              <w:t>email</w:t>
            </w:r>
          </w:p>
        </w:tc>
      </w:tr>
      <w:tr w:rsidR="00C13D9C" w:rsidRPr="00CC2C3C" w14:paraId="5AC206C8" w14:textId="77777777" w:rsidTr="00C13D9C">
        <w:trPr>
          <w:jc w:val="center"/>
        </w:trPr>
        <w:tc>
          <w:tcPr>
            <w:tcW w:w="1885" w:type="dxa"/>
            <w:vAlign w:val="center"/>
          </w:tcPr>
          <w:p w14:paraId="4FDB5AA4" w14:textId="33D0EEA2" w:rsidR="00C13D9C" w:rsidRDefault="00C13D9C" w:rsidP="00126241">
            <w:pPr>
              <w:suppressAutoHyphens/>
              <w:rPr>
                <w:b/>
                <w:sz w:val="18"/>
                <w:szCs w:val="18"/>
                <w:lang w:eastAsia="ko-KR"/>
              </w:rPr>
            </w:pPr>
            <w:r>
              <w:rPr>
                <w:sz w:val="18"/>
                <w:szCs w:val="18"/>
                <w:lang w:eastAsia="ko-KR"/>
              </w:rPr>
              <w:t>Chunyu Hu</w:t>
            </w:r>
          </w:p>
        </w:tc>
        <w:tc>
          <w:tcPr>
            <w:tcW w:w="1515" w:type="dxa"/>
            <w:vMerge w:val="restart"/>
          </w:tcPr>
          <w:p w14:paraId="2D312C28" w14:textId="68173E3F" w:rsidR="00C13D9C" w:rsidRDefault="00C13D9C" w:rsidP="00C13D9C">
            <w:pPr>
              <w:suppressAutoHyphens/>
              <w:rPr>
                <w:b/>
                <w:sz w:val="18"/>
                <w:szCs w:val="18"/>
                <w:lang w:eastAsia="ko-KR"/>
              </w:rPr>
            </w:pPr>
            <w:r>
              <w:rPr>
                <w:sz w:val="18"/>
                <w:szCs w:val="18"/>
                <w:lang w:eastAsia="ko-KR"/>
              </w:rPr>
              <w:t>Meta</w:t>
            </w:r>
          </w:p>
        </w:tc>
        <w:tc>
          <w:tcPr>
            <w:tcW w:w="2175" w:type="dxa"/>
          </w:tcPr>
          <w:p w14:paraId="5277C78F" w14:textId="77777777" w:rsidR="00C13D9C" w:rsidRPr="000A26E7" w:rsidRDefault="00C13D9C" w:rsidP="00126241">
            <w:pPr>
              <w:suppressAutoHyphens/>
              <w:rPr>
                <w:b/>
                <w:sz w:val="18"/>
                <w:szCs w:val="18"/>
                <w:lang w:eastAsia="ko-KR"/>
              </w:rPr>
            </w:pPr>
          </w:p>
        </w:tc>
        <w:tc>
          <w:tcPr>
            <w:tcW w:w="1710" w:type="dxa"/>
            <w:vAlign w:val="center"/>
          </w:tcPr>
          <w:p w14:paraId="582F884C" w14:textId="77777777" w:rsidR="00C13D9C" w:rsidRPr="00BF7A21" w:rsidRDefault="00C13D9C" w:rsidP="00126241">
            <w:pPr>
              <w:suppressAutoHyphens/>
              <w:rPr>
                <w:b/>
                <w:sz w:val="18"/>
                <w:szCs w:val="18"/>
                <w:lang w:eastAsia="ko-KR"/>
              </w:rPr>
            </w:pPr>
          </w:p>
        </w:tc>
        <w:tc>
          <w:tcPr>
            <w:tcW w:w="2291" w:type="dxa"/>
            <w:vAlign w:val="center"/>
          </w:tcPr>
          <w:p w14:paraId="328CB329" w14:textId="75C00E36" w:rsidR="00C13D9C" w:rsidRDefault="00000000" w:rsidP="00126241">
            <w:pPr>
              <w:suppressAutoHyphens/>
              <w:rPr>
                <w:b/>
                <w:sz w:val="16"/>
                <w:szCs w:val="18"/>
                <w:lang w:eastAsia="ko-KR"/>
              </w:rPr>
            </w:pPr>
            <w:hyperlink r:id="rId13" w:history="1">
              <w:r w:rsidR="00C13D9C" w:rsidRPr="004523AB">
                <w:rPr>
                  <w:sz w:val="16"/>
                  <w:szCs w:val="18"/>
                  <w:lang w:eastAsia="ko-KR"/>
                </w:rPr>
                <w:t>chunyuhu07@gmail.com</w:t>
              </w:r>
            </w:hyperlink>
          </w:p>
        </w:tc>
      </w:tr>
      <w:tr w:rsidR="00C13D9C" w:rsidRPr="00CC2C3C" w14:paraId="50548E7E" w14:textId="77777777" w:rsidTr="00C13D9C">
        <w:trPr>
          <w:jc w:val="center"/>
        </w:trPr>
        <w:tc>
          <w:tcPr>
            <w:tcW w:w="1885" w:type="dxa"/>
            <w:vAlign w:val="center"/>
          </w:tcPr>
          <w:p w14:paraId="71B00AD5" w14:textId="7D12CD47" w:rsidR="00C13D9C" w:rsidRDefault="00C13D9C"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515" w:type="dxa"/>
            <w:vMerge/>
            <w:vAlign w:val="center"/>
          </w:tcPr>
          <w:p w14:paraId="099C947A" w14:textId="34FD49D9" w:rsidR="00C13D9C" w:rsidRDefault="00C13D9C" w:rsidP="00126241">
            <w:pPr>
              <w:suppressAutoHyphens/>
              <w:rPr>
                <w:b/>
                <w:sz w:val="18"/>
                <w:szCs w:val="18"/>
                <w:lang w:eastAsia="ko-KR"/>
              </w:rPr>
            </w:pPr>
          </w:p>
        </w:tc>
        <w:tc>
          <w:tcPr>
            <w:tcW w:w="2175" w:type="dxa"/>
          </w:tcPr>
          <w:p w14:paraId="56F8D2FA" w14:textId="77777777" w:rsidR="00C13D9C" w:rsidRPr="000A26E7" w:rsidRDefault="00C13D9C" w:rsidP="00126241">
            <w:pPr>
              <w:suppressAutoHyphens/>
              <w:rPr>
                <w:b/>
                <w:sz w:val="18"/>
                <w:szCs w:val="18"/>
                <w:lang w:eastAsia="ko-KR"/>
              </w:rPr>
            </w:pPr>
          </w:p>
        </w:tc>
        <w:tc>
          <w:tcPr>
            <w:tcW w:w="1710" w:type="dxa"/>
            <w:vAlign w:val="center"/>
          </w:tcPr>
          <w:p w14:paraId="22C2A5AD" w14:textId="77777777" w:rsidR="00C13D9C" w:rsidRPr="00BF7A21" w:rsidRDefault="00C13D9C" w:rsidP="00126241">
            <w:pPr>
              <w:suppressAutoHyphens/>
              <w:rPr>
                <w:b/>
                <w:sz w:val="18"/>
                <w:szCs w:val="18"/>
                <w:lang w:eastAsia="ko-KR"/>
              </w:rPr>
            </w:pPr>
          </w:p>
        </w:tc>
        <w:tc>
          <w:tcPr>
            <w:tcW w:w="2291" w:type="dxa"/>
            <w:vAlign w:val="center"/>
          </w:tcPr>
          <w:p w14:paraId="205AA40F" w14:textId="77777777" w:rsidR="00C13D9C" w:rsidRDefault="00C13D9C" w:rsidP="00126241">
            <w:pPr>
              <w:suppressAutoHyphens/>
              <w:rPr>
                <w:b/>
                <w:sz w:val="16"/>
                <w:szCs w:val="18"/>
                <w:lang w:eastAsia="ko-KR"/>
              </w:rPr>
            </w:pPr>
          </w:p>
        </w:tc>
      </w:tr>
      <w:tr w:rsidR="00C13D9C" w:rsidRPr="00CC2C3C" w14:paraId="0A08222C" w14:textId="77777777" w:rsidTr="00C13D9C">
        <w:trPr>
          <w:jc w:val="center"/>
        </w:trPr>
        <w:tc>
          <w:tcPr>
            <w:tcW w:w="1885" w:type="dxa"/>
            <w:vAlign w:val="center"/>
          </w:tcPr>
          <w:p w14:paraId="16525DB7" w14:textId="112CA9D2" w:rsidR="00C13D9C" w:rsidRDefault="00C13D9C"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515" w:type="dxa"/>
            <w:vMerge/>
            <w:vAlign w:val="center"/>
          </w:tcPr>
          <w:p w14:paraId="70E1ECB3" w14:textId="047ABD37" w:rsidR="00C13D9C" w:rsidRDefault="00C13D9C" w:rsidP="00126241">
            <w:pPr>
              <w:suppressAutoHyphens/>
              <w:rPr>
                <w:b/>
                <w:sz w:val="18"/>
                <w:szCs w:val="18"/>
                <w:lang w:eastAsia="ko-KR"/>
              </w:rPr>
            </w:pPr>
          </w:p>
        </w:tc>
        <w:tc>
          <w:tcPr>
            <w:tcW w:w="2175" w:type="dxa"/>
          </w:tcPr>
          <w:p w14:paraId="26428A36" w14:textId="77777777" w:rsidR="00C13D9C" w:rsidRPr="000A26E7" w:rsidRDefault="00C13D9C" w:rsidP="00126241">
            <w:pPr>
              <w:suppressAutoHyphens/>
              <w:rPr>
                <w:b/>
                <w:sz w:val="18"/>
                <w:szCs w:val="18"/>
                <w:lang w:eastAsia="ko-KR"/>
              </w:rPr>
            </w:pPr>
          </w:p>
        </w:tc>
        <w:tc>
          <w:tcPr>
            <w:tcW w:w="1710" w:type="dxa"/>
            <w:vAlign w:val="center"/>
          </w:tcPr>
          <w:p w14:paraId="61BD04C5" w14:textId="77777777" w:rsidR="00C13D9C" w:rsidRPr="00BF7A21" w:rsidRDefault="00C13D9C" w:rsidP="00126241">
            <w:pPr>
              <w:suppressAutoHyphens/>
              <w:rPr>
                <w:b/>
                <w:sz w:val="18"/>
                <w:szCs w:val="18"/>
                <w:lang w:eastAsia="ko-KR"/>
              </w:rPr>
            </w:pPr>
          </w:p>
        </w:tc>
        <w:tc>
          <w:tcPr>
            <w:tcW w:w="2291" w:type="dxa"/>
            <w:vAlign w:val="center"/>
          </w:tcPr>
          <w:p w14:paraId="2B6CDA86" w14:textId="77777777" w:rsidR="00C13D9C" w:rsidRDefault="00C13D9C" w:rsidP="00126241">
            <w:pPr>
              <w:suppressAutoHyphens/>
              <w:rPr>
                <w:b/>
                <w:sz w:val="16"/>
                <w:szCs w:val="18"/>
                <w:lang w:eastAsia="ko-KR"/>
              </w:rPr>
            </w:pPr>
          </w:p>
        </w:tc>
      </w:tr>
      <w:tr w:rsidR="00C13D9C" w:rsidRPr="00CC2C3C" w14:paraId="55CC4FBE" w14:textId="77777777" w:rsidTr="00C13D9C">
        <w:trPr>
          <w:jc w:val="center"/>
        </w:trPr>
        <w:tc>
          <w:tcPr>
            <w:tcW w:w="1885" w:type="dxa"/>
            <w:vAlign w:val="center"/>
          </w:tcPr>
          <w:p w14:paraId="7D544DEB" w14:textId="7A77D4A3" w:rsidR="00C13D9C" w:rsidRDefault="00C13D9C" w:rsidP="00126241">
            <w:pPr>
              <w:suppressAutoHyphens/>
              <w:rPr>
                <w:b/>
                <w:sz w:val="18"/>
                <w:szCs w:val="18"/>
                <w:lang w:eastAsia="ko-KR"/>
              </w:rPr>
            </w:pPr>
            <w:r>
              <w:rPr>
                <w:sz w:val="18"/>
                <w:szCs w:val="18"/>
                <w:lang w:eastAsia="ko-KR"/>
              </w:rPr>
              <w:t>Chitto Ghosh</w:t>
            </w:r>
          </w:p>
        </w:tc>
        <w:tc>
          <w:tcPr>
            <w:tcW w:w="1515" w:type="dxa"/>
            <w:vMerge/>
            <w:vAlign w:val="center"/>
          </w:tcPr>
          <w:p w14:paraId="263E35D2" w14:textId="379430F0" w:rsidR="00C13D9C" w:rsidRDefault="00C13D9C" w:rsidP="00126241">
            <w:pPr>
              <w:suppressAutoHyphens/>
              <w:rPr>
                <w:b/>
                <w:sz w:val="18"/>
                <w:szCs w:val="18"/>
                <w:lang w:eastAsia="ko-KR"/>
              </w:rPr>
            </w:pPr>
          </w:p>
        </w:tc>
        <w:tc>
          <w:tcPr>
            <w:tcW w:w="2175" w:type="dxa"/>
          </w:tcPr>
          <w:p w14:paraId="3BA38019" w14:textId="77777777" w:rsidR="00C13D9C" w:rsidRPr="000A26E7" w:rsidRDefault="00C13D9C" w:rsidP="00126241">
            <w:pPr>
              <w:suppressAutoHyphens/>
              <w:rPr>
                <w:b/>
                <w:sz w:val="18"/>
                <w:szCs w:val="18"/>
                <w:lang w:eastAsia="ko-KR"/>
              </w:rPr>
            </w:pPr>
          </w:p>
        </w:tc>
        <w:tc>
          <w:tcPr>
            <w:tcW w:w="1710" w:type="dxa"/>
            <w:vAlign w:val="center"/>
          </w:tcPr>
          <w:p w14:paraId="0A760B83" w14:textId="77777777" w:rsidR="00C13D9C" w:rsidRPr="00BF7A21" w:rsidRDefault="00C13D9C" w:rsidP="00126241">
            <w:pPr>
              <w:suppressAutoHyphens/>
              <w:rPr>
                <w:b/>
                <w:sz w:val="18"/>
                <w:szCs w:val="18"/>
                <w:lang w:eastAsia="ko-KR"/>
              </w:rPr>
            </w:pPr>
          </w:p>
        </w:tc>
        <w:tc>
          <w:tcPr>
            <w:tcW w:w="2291" w:type="dxa"/>
            <w:vAlign w:val="center"/>
          </w:tcPr>
          <w:p w14:paraId="6DA45E8E" w14:textId="77777777" w:rsidR="00C13D9C" w:rsidRDefault="00C13D9C" w:rsidP="00126241">
            <w:pPr>
              <w:suppressAutoHyphens/>
              <w:rPr>
                <w:b/>
                <w:sz w:val="16"/>
                <w:szCs w:val="18"/>
                <w:lang w:eastAsia="ko-KR"/>
              </w:rPr>
            </w:pPr>
          </w:p>
        </w:tc>
      </w:tr>
      <w:tr w:rsidR="00C13D9C" w:rsidRPr="00CC2C3C" w14:paraId="74A14D44" w14:textId="77777777" w:rsidTr="00C13D9C">
        <w:trPr>
          <w:jc w:val="center"/>
        </w:trPr>
        <w:tc>
          <w:tcPr>
            <w:tcW w:w="1885" w:type="dxa"/>
            <w:vAlign w:val="center"/>
          </w:tcPr>
          <w:p w14:paraId="2EA01D5A" w14:textId="329C1D3A" w:rsidR="00C13D9C" w:rsidRDefault="00C13D9C" w:rsidP="00126241">
            <w:pPr>
              <w:suppressAutoHyphens/>
              <w:rPr>
                <w:b/>
                <w:sz w:val="18"/>
                <w:szCs w:val="18"/>
                <w:lang w:eastAsia="ko-KR"/>
              </w:rPr>
            </w:pPr>
            <w:r>
              <w:rPr>
                <w:sz w:val="18"/>
                <w:szCs w:val="18"/>
                <w:lang w:eastAsia="ko-KR"/>
              </w:rPr>
              <w:t xml:space="preserve">Morteza </w:t>
            </w:r>
            <w:proofErr w:type="spellStart"/>
            <w:r>
              <w:rPr>
                <w:sz w:val="18"/>
                <w:szCs w:val="18"/>
                <w:lang w:eastAsia="ko-KR"/>
              </w:rPr>
              <w:t>Mehrnoush</w:t>
            </w:r>
            <w:proofErr w:type="spellEnd"/>
          </w:p>
        </w:tc>
        <w:tc>
          <w:tcPr>
            <w:tcW w:w="1515" w:type="dxa"/>
            <w:vMerge/>
            <w:vAlign w:val="center"/>
          </w:tcPr>
          <w:p w14:paraId="4F92D040" w14:textId="4E23672B" w:rsidR="00C13D9C" w:rsidRDefault="00C13D9C" w:rsidP="00126241">
            <w:pPr>
              <w:suppressAutoHyphens/>
              <w:rPr>
                <w:b/>
                <w:sz w:val="18"/>
                <w:szCs w:val="18"/>
                <w:lang w:eastAsia="ko-KR"/>
              </w:rPr>
            </w:pPr>
          </w:p>
        </w:tc>
        <w:tc>
          <w:tcPr>
            <w:tcW w:w="2175" w:type="dxa"/>
          </w:tcPr>
          <w:p w14:paraId="4E4BF6D3" w14:textId="77777777" w:rsidR="00C13D9C" w:rsidRPr="000A26E7" w:rsidRDefault="00C13D9C" w:rsidP="00126241">
            <w:pPr>
              <w:suppressAutoHyphens/>
              <w:rPr>
                <w:b/>
                <w:sz w:val="18"/>
                <w:szCs w:val="18"/>
                <w:lang w:eastAsia="ko-KR"/>
              </w:rPr>
            </w:pPr>
          </w:p>
        </w:tc>
        <w:tc>
          <w:tcPr>
            <w:tcW w:w="1710" w:type="dxa"/>
            <w:vAlign w:val="center"/>
          </w:tcPr>
          <w:p w14:paraId="5348D2BE" w14:textId="77777777" w:rsidR="00C13D9C" w:rsidRPr="00BF7A21" w:rsidRDefault="00C13D9C" w:rsidP="00126241">
            <w:pPr>
              <w:suppressAutoHyphens/>
              <w:rPr>
                <w:b/>
                <w:sz w:val="18"/>
                <w:szCs w:val="18"/>
                <w:lang w:eastAsia="ko-KR"/>
              </w:rPr>
            </w:pPr>
          </w:p>
        </w:tc>
        <w:tc>
          <w:tcPr>
            <w:tcW w:w="2291" w:type="dxa"/>
            <w:vAlign w:val="center"/>
          </w:tcPr>
          <w:p w14:paraId="2BC9B7EA" w14:textId="77777777" w:rsidR="00C13D9C" w:rsidRDefault="00C13D9C" w:rsidP="00126241">
            <w:pPr>
              <w:suppressAutoHyphens/>
              <w:rPr>
                <w:b/>
                <w:sz w:val="16"/>
                <w:szCs w:val="18"/>
                <w:lang w:eastAsia="ko-KR"/>
              </w:rPr>
            </w:pPr>
          </w:p>
        </w:tc>
      </w:tr>
      <w:tr w:rsidR="00293CBB" w:rsidRPr="00CC2C3C" w14:paraId="2FC8C410" w14:textId="77777777" w:rsidTr="00C13D9C">
        <w:trPr>
          <w:jc w:val="center"/>
        </w:trPr>
        <w:tc>
          <w:tcPr>
            <w:tcW w:w="1885" w:type="dxa"/>
            <w:vAlign w:val="center"/>
          </w:tcPr>
          <w:p w14:paraId="574C8B89" w14:textId="77777777" w:rsidR="00293CBB" w:rsidRDefault="00293CBB" w:rsidP="00126241">
            <w:pPr>
              <w:suppressAutoHyphens/>
              <w:rPr>
                <w:b/>
                <w:sz w:val="18"/>
                <w:szCs w:val="18"/>
                <w:lang w:eastAsia="ko-KR"/>
              </w:rPr>
            </w:pPr>
          </w:p>
        </w:tc>
        <w:tc>
          <w:tcPr>
            <w:tcW w:w="151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sz w:val="20"/>
        </w:rPr>
      </w:pPr>
      <w:r>
        <w:rPr>
          <w:bCs/>
          <w:iCs/>
          <w:color w:val="000000"/>
          <w:sz w:val="20"/>
        </w:rPr>
        <w:br/>
      </w:r>
    </w:p>
    <w:p w14:paraId="62F05A71" w14:textId="22A5B4B8" w:rsidR="00A353D7" w:rsidRDefault="0024297C" w:rsidP="0024297C">
      <w:pPr>
        <w:tabs>
          <w:tab w:val="center" w:pos="4320"/>
          <w:tab w:val="left" w:pos="6490"/>
        </w:tabs>
        <w:suppressAutoHyphens/>
        <w:spacing w:after="120"/>
      </w:pPr>
      <w:r>
        <w:tab/>
      </w:r>
      <w:r w:rsidR="00A353D7">
        <w:t>Abstract</w:t>
      </w:r>
      <w:r>
        <w:tab/>
      </w:r>
    </w:p>
    <w:p w14:paraId="5BB9E2D2" w14:textId="043BC60B" w:rsidR="00890029" w:rsidRDefault="00467E8A" w:rsidP="00C8193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5510C5">
        <w:rPr>
          <w:color w:val="FF0000"/>
          <w:sz w:val="18"/>
          <w:szCs w:val="18"/>
          <w:lang w:eastAsia="ko-KR"/>
        </w:rPr>
        <w:t>1</w:t>
      </w:r>
      <w:r w:rsidR="000E5D46">
        <w:rPr>
          <w:color w:val="FF0000"/>
          <w:sz w:val="18"/>
          <w:szCs w:val="18"/>
          <w:lang w:eastAsia="ko-KR"/>
        </w:rPr>
        <w:t>6</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69E77F83" w14:textId="77777777" w:rsidR="00EE44AA" w:rsidRPr="00555D48" w:rsidRDefault="00EE44AA" w:rsidP="00890029">
      <w:pPr>
        <w:suppressAutoHyphens/>
        <w:jc w:val="both"/>
        <w:rPr>
          <w:rFonts w:eastAsia="Malgun Gothic"/>
          <w:strike/>
          <w:sz w:val="18"/>
          <w:szCs w:val="20"/>
          <w:lang w:val="en-GB"/>
          <w:rPrChange w:id="1" w:author="Chunyu Hu" w:date="2022-09-12T23:07:00Z">
            <w:rPr>
              <w:rFonts w:eastAsia="Malgun Gothic"/>
              <w:sz w:val="18"/>
              <w:szCs w:val="20"/>
              <w:lang w:val="en-GB"/>
            </w:rPr>
          </w:rPrChange>
        </w:rPr>
      </w:pPr>
      <w:r w:rsidRPr="00555D48">
        <w:rPr>
          <w:rFonts w:eastAsia="Malgun Gothic"/>
          <w:strike/>
          <w:sz w:val="18"/>
          <w:szCs w:val="20"/>
          <w:lang w:val="en-GB"/>
          <w:rPrChange w:id="2" w:author="Chunyu Hu" w:date="2022-09-12T23:07:00Z">
            <w:rPr>
              <w:rFonts w:eastAsia="Malgun Gothic"/>
              <w:sz w:val="18"/>
              <w:szCs w:val="20"/>
              <w:lang w:val="en-GB"/>
            </w:rPr>
          </w:rPrChange>
        </w:rPr>
        <w:t>10732, 10859, 10934</w:t>
      </w:r>
    </w:p>
    <w:p w14:paraId="4AAC00BC" w14:textId="6C6B429D" w:rsidR="00EE44AA" w:rsidRDefault="00EE44AA" w:rsidP="00890029">
      <w:pPr>
        <w:suppressAutoHyphens/>
        <w:jc w:val="both"/>
        <w:rPr>
          <w:rFonts w:eastAsia="Malgun Gothic"/>
          <w:sz w:val="18"/>
          <w:szCs w:val="20"/>
          <w:lang w:val="en-GB"/>
        </w:rPr>
      </w:pPr>
      <w:r w:rsidRPr="00EE44AA">
        <w:rPr>
          <w:rFonts w:eastAsia="Malgun Gothic"/>
          <w:sz w:val="18"/>
          <w:szCs w:val="20"/>
          <w:lang w:val="en-GB"/>
        </w:rPr>
        <w:t>10895, 10904, 10932,</w:t>
      </w:r>
    </w:p>
    <w:p w14:paraId="54DC940E" w14:textId="77777777" w:rsidR="00EE44AA" w:rsidRDefault="00EE44AA" w:rsidP="00890029">
      <w:pPr>
        <w:suppressAutoHyphens/>
        <w:jc w:val="both"/>
        <w:rPr>
          <w:rFonts w:eastAsia="Malgun Gothic"/>
          <w:sz w:val="18"/>
          <w:szCs w:val="20"/>
          <w:lang w:val="en-GB"/>
        </w:rPr>
      </w:pPr>
      <w:r w:rsidRPr="00EE44AA">
        <w:rPr>
          <w:rFonts w:eastAsia="Malgun Gothic"/>
          <w:sz w:val="18"/>
          <w:szCs w:val="20"/>
          <w:lang w:val="en-GB"/>
        </w:rPr>
        <w:t>10933, 11597, 11619, 12288</w:t>
      </w:r>
    </w:p>
    <w:p w14:paraId="4F0ECC3D" w14:textId="56453EDA" w:rsidR="00532160" w:rsidRDefault="00EE44AA" w:rsidP="00890029">
      <w:pPr>
        <w:suppressAutoHyphens/>
        <w:jc w:val="both"/>
        <w:rPr>
          <w:rFonts w:eastAsia="Malgun Gothic"/>
          <w:sz w:val="18"/>
          <w:szCs w:val="20"/>
          <w:lang w:val="en-GB"/>
        </w:rPr>
      </w:pPr>
      <w:r w:rsidRPr="00555D48">
        <w:rPr>
          <w:rFonts w:eastAsia="Malgun Gothic"/>
          <w:strike/>
          <w:sz w:val="18"/>
          <w:szCs w:val="20"/>
          <w:lang w:val="en-GB"/>
          <w:rPrChange w:id="3" w:author="Chunyu Hu" w:date="2022-09-12T23:07:00Z">
            <w:rPr>
              <w:rFonts w:eastAsia="Malgun Gothic"/>
              <w:sz w:val="18"/>
              <w:szCs w:val="20"/>
              <w:lang w:val="en-GB"/>
            </w:rPr>
          </w:rPrChange>
        </w:rPr>
        <w:t xml:space="preserve">12404, 12520, </w:t>
      </w:r>
      <w:r w:rsidRPr="009B2DBF">
        <w:rPr>
          <w:rFonts w:eastAsia="Malgun Gothic"/>
          <w:sz w:val="18"/>
          <w:szCs w:val="20"/>
          <w:lang w:val="en-GB"/>
        </w:rPr>
        <w:t>12736</w:t>
      </w:r>
      <w:r w:rsidRPr="00EE44AA">
        <w:rPr>
          <w:rFonts w:eastAsia="Malgun Gothic"/>
          <w:sz w:val="18"/>
          <w:szCs w:val="20"/>
          <w:lang w:val="en-GB"/>
        </w:rPr>
        <w:t xml:space="preserve">, </w:t>
      </w:r>
      <w:r w:rsidRPr="00237968">
        <w:rPr>
          <w:rFonts w:eastAsia="Malgun Gothic"/>
          <w:strike/>
          <w:sz w:val="18"/>
          <w:szCs w:val="20"/>
          <w:lang w:val="en-GB"/>
        </w:rPr>
        <w:t>12748, 12749</w:t>
      </w:r>
    </w:p>
    <w:p w14:paraId="39892470" w14:textId="6DDE619E" w:rsidR="0098062D" w:rsidRPr="009B2DBF" w:rsidRDefault="0098062D" w:rsidP="00890029">
      <w:pPr>
        <w:suppressAutoHyphens/>
        <w:jc w:val="both"/>
        <w:rPr>
          <w:rFonts w:eastAsia="Malgun Gothic"/>
          <w:strike/>
          <w:sz w:val="18"/>
          <w:szCs w:val="20"/>
          <w:lang w:val="en-GB"/>
          <w:rPrChange w:id="4" w:author="Chunyu Hu" w:date="2022-09-12T23:10:00Z">
            <w:rPr>
              <w:rFonts w:eastAsia="Malgun Gothic"/>
              <w:sz w:val="18"/>
              <w:szCs w:val="20"/>
              <w:lang w:val="en-GB"/>
            </w:rPr>
          </w:rPrChange>
        </w:rPr>
      </w:pPr>
      <w:r w:rsidRPr="009B2DBF">
        <w:rPr>
          <w:rFonts w:eastAsia="Malgun Gothic"/>
          <w:strike/>
          <w:sz w:val="18"/>
          <w:szCs w:val="20"/>
          <w:lang w:val="en-GB"/>
          <w:rPrChange w:id="5" w:author="Chunyu Hu" w:date="2022-09-12T23:10:00Z">
            <w:rPr>
              <w:rFonts w:eastAsia="Malgun Gothic"/>
              <w:sz w:val="18"/>
              <w:szCs w:val="20"/>
              <w:lang w:val="en-GB"/>
            </w:rPr>
          </w:rPrChange>
        </w:rPr>
        <w:t>10914</w:t>
      </w:r>
    </w:p>
    <w:p w14:paraId="0B5D89F3" w14:textId="77777777" w:rsidR="009B7C7B" w:rsidRDefault="009B7C7B" w:rsidP="00890029">
      <w:pPr>
        <w:suppressAutoHyphens/>
        <w:jc w:val="both"/>
        <w:rPr>
          <w:rFonts w:eastAsia="Malgun Gothic"/>
          <w:sz w:val="18"/>
          <w:szCs w:val="20"/>
          <w:lang w:val="en-GB"/>
        </w:rPr>
      </w:pPr>
    </w:p>
    <w:p w14:paraId="147227D9" w14:textId="77777777" w:rsidR="0067472C" w:rsidRPr="009C1B79" w:rsidRDefault="0067472C" w:rsidP="0000501D">
      <w:pPr>
        <w:pStyle w:val="Heading1"/>
        <w:rPr>
          <w:lang w:val="en-GB"/>
        </w:rPr>
      </w:pPr>
      <w:r w:rsidRPr="009C1B79">
        <w:rPr>
          <w:lang w:val="en-GB"/>
        </w:rPr>
        <w:t>Revisions:</w:t>
      </w:r>
    </w:p>
    <w:p w14:paraId="7838625F" w14:textId="3B8C1B92" w:rsidR="00034CE8" w:rsidRDefault="0067472C" w:rsidP="00253222">
      <w:pPr>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090A9592" w14:textId="44A367F6" w:rsidR="00480A8B" w:rsidRDefault="00480A8B" w:rsidP="00253222">
      <w:pPr>
        <w:numPr>
          <w:ilvl w:val="0"/>
          <w:numId w:val="2"/>
        </w:numPr>
        <w:suppressAutoHyphens/>
        <w:rPr>
          <w:rFonts w:eastAsia="Malgun Gothic"/>
          <w:sz w:val="18"/>
          <w:szCs w:val="20"/>
          <w:lang w:val="en-GB"/>
        </w:rPr>
      </w:pPr>
      <w:r>
        <w:rPr>
          <w:rFonts w:eastAsia="Malgun Gothic"/>
          <w:sz w:val="18"/>
          <w:szCs w:val="20"/>
          <w:lang w:val="en-GB"/>
        </w:rPr>
        <w:t>Rev 1: add 10914</w:t>
      </w:r>
      <w:r w:rsidR="003020E2">
        <w:rPr>
          <w:rFonts w:eastAsia="Malgun Gothic"/>
          <w:sz w:val="18"/>
          <w:szCs w:val="20"/>
          <w:lang w:val="en-GB"/>
        </w:rPr>
        <w:t>, remove two CIDs {12748, 12749} (put them in doc 1470)</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1444C535" w:rsidR="003835EF" w:rsidRPr="00264520" w:rsidRDefault="003835EF" w:rsidP="003835EF">
      <w:pPr>
        <w:rPr>
          <w:rFonts w:ascii="Times New Roman" w:hAnsi="Times New Roman" w:cs="Times New Roman"/>
          <w:b/>
          <w:i/>
          <w:iCs/>
        </w:rPr>
      </w:pPr>
      <w:r w:rsidRPr="00264520">
        <w:rPr>
          <w:rFonts w:ascii="Times New Roman" w:hAnsi="Times New Roman" w:cs="Times New Roman"/>
          <w:b/>
          <w:i/>
          <w:iCs/>
          <w:highlight w:val="yellow"/>
        </w:rPr>
        <w:t>TGbe editor: The baseline for this document is 11be D2.</w:t>
      </w:r>
      <w:r w:rsidR="007C0437" w:rsidRPr="00264520">
        <w:rPr>
          <w:rFonts w:ascii="Times New Roman" w:hAnsi="Times New Roman" w:cs="Times New Roman"/>
          <w:b/>
          <w:i/>
          <w:iCs/>
          <w:highlight w:val="yellow"/>
        </w:rPr>
        <w:t>1.</w:t>
      </w:r>
      <w:r w:rsidR="00C35E6C" w:rsidRPr="00264520">
        <w:rPr>
          <w:rFonts w:ascii="Times New Roman" w:hAnsi="Times New Roman" w:cs="Times New Roman"/>
          <w:b/>
          <w:i/>
          <w:iCs/>
          <w:highlight w:val="yellow"/>
        </w:rPr>
        <w:t>1, P802.11REVme_D1.3 and P802.11ax D8.0</w:t>
      </w:r>
    </w:p>
    <w:p w14:paraId="77BA41CB" w14:textId="77777777" w:rsidR="00CF29E4" w:rsidRDefault="00CF29E4" w:rsidP="003835EF">
      <w:pPr>
        <w:rPr>
          <w:b/>
          <w:i/>
          <w:iCs/>
        </w:rPr>
      </w:pP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73A95F7" w14:textId="0ACD7CE4" w:rsidR="001344C7" w:rsidRDefault="001344C7">
      <w:pPr>
        <w:rPr>
          <w:rFonts w:ascii="Arial" w:hAnsi="Arial" w:cs="Arial"/>
          <w:b/>
          <w:bCs/>
          <w:color w:val="000000"/>
          <w:sz w:val="20"/>
          <w:szCs w:val="20"/>
        </w:rPr>
      </w:pPr>
    </w:p>
    <w:p w14:paraId="00D32D01" w14:textId="77777777" w:rsidR="00787170" w:rsidRPr="002B1E96" w:rsidRDefault="00787170">
      <w:pPr>
        <w:rPr>
          <w:rFonts w:ascii="Arial" w:hAnsi="Arial" w:cs="Arial"/>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rPr>
                <w:b/>
                <w:bCs/>
                <w:color w:val="000000"/>
                <w:sz w:val="16"/>
                <w:szCs w:val="16"/>
              </w:rPr>
            </w:pPr>
            <w:r>
              <w:rPr>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rPr>
                <w:b/>
                <w:bCs/>
                <w:color w:val="000000"/>
                <w:sz w:val="16"/>
                <w:szCs w:val="16"/>
              </w:rPr>
            </w:pPr>
            <w:r w:rsidRPr="007E587A">
              <w:rPr>
                <w:b/>
                <w:bCs/>
                <w:color w:val="000000"/>
                <w:sz w:val="16"/>
                <w:szCs w:val="16"/>
              </w:rPr>
              <w:t>Resolution</w:t>
            </w:r>
          </w:p>
        </w:tc>
      </w:tr>
      <w:tr w:rsidR="001F4359" w:rsidRPr="008B0293" w14:paraId="4BB0412E" w14:textId="77777777" w:rsidTr="00787170">
        <w:trPr>
          <w:trHeight w:val="220"/>
          <w:jc w:val="center"/>
        </w:trPr>
        <w:tc>
          <w:tcPr>
            <w:tcW w:w="625" w:type="dxa"/>
            <w:shd w:val="clear" w:color="auto" w:fill="auto"/>
            <w:noWrap/>
          </w:tcPr>
          <w:p w14:paraId="4E1F6E2B" w14:textId="31A52068" w:rsidR="001F4359" w:rsidRDefault="001F4359" w:rsidP="001F4359">
            <w:pPr>
              <w:suppressAutoHyphens/>
              <w:rPr>
                <w:sz w:val="16"/>
                <w:szCs w:val="16"/>
              </w:rPr>
            </w:pPr>
            <w:r w:rsidRPr="00D76256">
              <w:rPr>
                <w:sz w:val="16"/>
                <w:szCs w:val="16"/>
              </w:rPr>
              <w:t>10732</w:t>
            </w:r>
          </w:p>
        </w:tc>
        <w:tc>
          <w:tcPr>
            <w:tcW w:w="1080" w:type="dxa"/>
          </w:tcPr>
          <w:p w14:paraId="26D23BC4" w14:textId="26D91312" w:rsidR="001F4359" w:rsidRDefault="001F4359" w:rsidP="001F4359">
            <w:pPr>
              <w:suppressAutoHyphens/>
              <w:rPr>
                <w:sz w:val="16"/>
                <w:szCs w:val="16"/>
              </w:rPr>
            </w:pPr>
            <w:proofErr w:type="spellStart"/>
            <w:r w:rsidRPr="00D76256">
              <w:rPr>
                <w:sz w:val="16"/>
                <w:szCs w:val="16"/>
              </w:rPr>
              <w:t>Insun</w:t>
            </w:r>
            <w:proofErr w:type="spellEnd"/>
            <w:r w:rsidRPr="00D76256">
              <w:rPr>
                <w:sz w:val="16"/>
                <w:szCs w:val="16"/>
              </w:rPr>
              <w:t xml:space="preserve"> Jang</w:t>
            </w:r>
          </w:p>
        </w:tc>
        <w:tc>
          <w:tcPr>
            <w:tcW w:w="900" w:type="dxa"/>
            <w:shd w:val="clear" w:color="auto" w:fill="auto"/>
            <w:noWrap/>
          </w:tcPr>
          <w:p w14:paraId="6A4BA75E" w14:textId="70BD527B" w:rsidR="001F4359" w:rsidRDefault="001F4359" w:rsidP="001F4359">
            <w:pPr>
              <w:suppressAutoHyphens/>
              <w:rPr>
                <w:sz w:val="16"/>
                <w:szCs w:val="16"/>
              </w:rPr>
            </w:pPr>
            <w:r w:rsidRPr="00D76256">
              <w:rPr>
                <w:sz w:val="16"/>
                <w:szCs w:val="16"/>
              </w:rPr>
              <w:t>35.9.4.2</w:t>
            </w:r>
          </w:p>
        </w:tc>
        <w:tc>
          <w:tcPr>
            <w:tcW w:w="720" w:type="dxa"/>
          </w:tcPr>
          <w:p w14:paraId="7360A0D4" w14:textId="2A123AB0" w:rsidR="001F4359" w:rsidRDefault="001F4359" w:rsidP="001F4359">
            <w:pPr>
              <w:suppressAutoHyphens/>
              <w:rPr>
                <w:sz w:val="16"/>
                <w:szCs w:val="16"/>
              </w:rPr>
            </w:pPr>
            <w:r w:rsidRPr="00D76256">
              <w:rPr>
                <w:sz w:val="16"/>
                <w:szCs w:val="16"/>
              </w:rPr>
              <w:t>512.41</w:t>
            </w:r>
          </w:p>
        </w:tc>
        <w:tc>
          <w:tcPr>
            <w:tcW w:w="2520" w:type="dxa"/>
            <w:shd w:val="clear" w:color="auto" w:fill="auto"/>
            <w:noWrap/>
          </w:tcPr>
          <w:p w14:paraId="5D06E37E" w14:textId="18622B1C" w:rsidR="001F4359" w:rsidRPr="0083207C" w:rsidRDefault="001F4359" w:rsidP="001F4359">
            <w:pPr>
              <w:suppressAutoHyphens/>
              <w:rPr>
                <w:sz w:val="16"/>
                <w:szCs w:val="16"/>
              </w:rPr>
            </w:pPr>
            <w:r w:rsidRPr="00D76256">
              <w:rPr>
                <w:sz w:val="16"/>
                <w:szCs w:val="16"/>
              </w:rPr>
              <w:t xml:space="preserve">How can non-AP EHT STAs, which does not support rTWT, differentiate any existing quite interval is </w:t>
            </w:r>
            <w:proofErr w:type="spellStart"/>
            <w:r w:rsidRPr="00D76256">
              <w:rPr>
                <w:sz w:val="16"/>
                <w:szCs w:val="16"/>
              </w:rPr>
              <w:t>overalpping</w:t>
            </w:r>
            <w:proofErr w:type="spellEnd"/>
            <w:r w:rsidRPr="00D76256">
              <w:rPr>
                <w:sz w:val="16"/>
                <w:szCs w:val="16"/>
              </w:rPr>
              <w:t xml:space="preserve"> or not? If they don't understand rTWT parameters, we need to handle how it can work</w:t>
            </w:r>
          </w:p>
        </w:tc>
        <w:tc>
          <w:tcPr>
            <w:tcW w:w="2340" w:type="dxa"/>
            <w:shd w:val="clear" w:color="auto" w:fill="auto"/>
            <w:noWrap/>
          </w:tcPr>
          <w:p w14:paraId="6C5249FD" w14:textId="091C9B5B" w:rsidR="001F4359" w:rsidRPr="0083207C" w:rsidRDefault="001F4359" w:rsidP="001F4359">
            <w:pPr>
              <w:suppressAutoHyphens/>
              <w:rPr>
                <w:sz w:val="16"/>
                <w:szCs w:val="16"/>
              </w:rPr>
            </w:pPr>
            <w:r w:rsidRPr="00D76256">
              <w:rPr>
                <w:sz w:val="16"/>
                <w:szCs w:val="16"/>
              </w:rPr>
              <w:t>As in the comment</w:t>
            </w:r>
          </w:p>
        </w:tc>
        <w:tc>
          <w:tcPr>
            <w:tcW w:w="3150" w:type="dxa"/>
            <w:shd w:val="clear" w:color="auto" w:fill="auto"/>
          </w:tcPr>
          <w:p w14:paraId="29809ECB" w14:textId="77777777" w:rsidR="001F4359" w:rsidRPr="00D76256" w:rsidRDefault="001F4359" w:rsidP="001F4359">
            <w:pPr>
              <w:rPr>
                <w:b/>
                <w:bCs/>
                <w:sz w:val="16"/>
                <w:szCs w:val="16"/>
              </w:rPr>
            </w:pPr>
            <w:r w:rsidRPr="00D76256">
              <w:rPr>
                <w:b/>
                <w:bCs/>
                <w:sz w:val="16"/>
                <w:szCs w:val="16"/>
              </w:rPr>
              <w:t>Revised</w:t>
            </w:r>
          </w:p>
          <w:p w14:paraId="46589615" w14:textId="77777777" w:rsidR="001F4359" w:rsidRDefault="001F4359" w:rsidP="001F4359">
            <w:pPr>
              <w:rPr>
                <w:sz w:val="16"/>
                <w:szCs w:val="16"/>
              </w:rPr>
            </w:pPr>
          </w:p>
          <w:p w14:paraId="2BED5A5C" w14:textId="6B38FEC6" w:rsidR="001F4359" w:rsidRPr="007821AA" w:rsidRDefault="001F4359" w:rsidP="001F4359">
            <w:pPr>
              <w:suppressAutoHyphens/>
              <w:rPr>
                <w:b/>
                <w:sz w:val="16"/>
                <w:szCs w:val="16"/>
              </w:rPr>
            </w:pPr>
            <w:r>
              <w:rPr>
                <w:sz w:val="16"/>
                <w:szCs w:val="16"/>
              </w:rPr>
              <w:t>See discussion below. Group with {10732, 10859, 10934}.</w:t>
            </w:r>
          </w:p>
        </w:tc>
      </w:tr>
      <w:tr w:rsidR="001F4359" w:rsidRPr="008B0293" w14:paraId="56325705" w14:textId="77777777" w:rsidTr="00787170">
        <w:trPr>
          <w:trHeight w:val="220"/>
          <w:jc w:val="center"/>
        </w:trPr>
        <w:tc>
          <w:tcPr>
            <w:tcW w:w="625" w:type="dxa"/>
            <w:shd w:val="clear" w:color="auto" w:fill="auto"/>
            <w:noWrap/>
          </w:tcPr>
          <w:p w14:paraId="6806ED34" w14:textId="5A1A4D07" w:rsidR="001F4359" w:rsidRDefault="001F4359" w:rsidP="001F4359">
            <w:pPr>
              <w:suppressAutoHyphens/>
              <w:rPr>
                <w:sz w:val="16"/>
                <w:szCs w:val="16"/>
              </w:rPr>
            </w:pPr>
            <w:r w:rsidRPr="00D76256">
              <w:rPr>
                <w:sz w:val="16"/>
                <w:szCs w:val="16"/>
              </w:rPr>
              <w:t>10859</w:t>
            </w:r>
          </w:p>
        </w:tc>
        <w:tc>
          <w:tcPr>
            <w:tcW w:w="1080" w:type="dxa"/>
          </w:tcPr>
          <w:p w14:paraId="6CC6D182" w14:textId="3E09DB56" w:rsidR="001F4359" w:rsidRDefault="001F4359" w:rsidP="001F4359">
            <w:pPr>
              <w:suppressAutoHyphens/>
              <w:rPr>
                <w:sz w:val="16"/>
                <w:szCs w:val="16"/>
              </w:rPr>
            </w:pPr>
            <w:proofErr w:type="spellStart"/>
            <w:r w:rsidRPr="00D76256">
              <w:rPr>
                <w:sz w:val="16"/>
                <w:szCs w:val="16"/>
              </w:rPr>
              <w:t>Jinsoo</w:t>
            </w:r>
            <w:proofErr w:type="spellEnd"/>
            <w:r w:rsidRPr="00D76256">
              <w:rPr>
                <w:sz w:val="16"/>
                <w:szCs w:val="16"/>
              </w:rPr>
              <w:t xml:space="preserve"> Choi</w:t>
            </w:r>
          </w:p>
        </w:tc>
        <w:tc>
          <w:tcPr>
            <w:tcW w:w="900" w:type="dxa"/>
            <w:shd w:val="clear" w:color="auto" w:fill="auto"/>
            <w:noWrap/>
          </w:tcPr>
          <w:p w14:paraId="22605E77" w14:textId="1B304B42" w:rsidR="001F4359" w:rsidRDefault="001F4359" w:rsidP="001F4359">
            <w:pPr>
              <w:suppressAutoHyphens/>
              <w:rPr>
                <w:sz w:val="16"/>
                <w:szCs w:val="16"/>
              </w:rPr>
            </w:pPr>
            <w:r w:rsidRPr="00D76256">
              <w:rPr>
                <w:sz w:val="16"/>
                <w:szCs w:val="16"/>
              </w:rPr>
              <w:t>35.9.4.2</w:t>
            </w:r>
          </w:p>
        </w:tc>
        <w:tc>
          <w:tcPr>
            <w:tcW w:w="720" w:type="dxa"/>
          </w:tcPr>
          <w:p w14:paraId="6614C6FB" w14:textId="26C3F4BA" w:rsidR="001F4359" w:rsidRDefault="001F4359" w:rsidP="001F4359">
            <w:pPr>
              <w:suppressAutoHyphens/>
              <w:rPr>
                <w:sz w:val="16"/>
                <w:szCs w:val="16"/>
              </w:rPr>
            </w:pPr>
            <w:r w:rsidRPr="00D76256">
              <w:rPr>
                <w:sz w:val="16"/>
                <w:szCs w:val="16"/>
              </w:rPr>
              <w:t>512.42</w:t>
            </w:r>
          </w:p>
        </w:tc>
        <w:tc>
          <w:tcPr>
            <w:tcW w:w="2520" w:type="dxa"/>
            <w:shd w:val="clear" w:color="auto" w:fill="auto"/>
            <w:noWrap/>
          </w:tcPr>
          <w:p w14:paraId="46227D86" w14:textId="46903D91" w:rsidR="001F4359" w:rsidRPr="0083207C" w:rsidRDefault="001F4359" w:rsidP="001F4359">
            <w:pPr>
              <w:suppressAutoHyphens/>
              <w:rPr>
                <w:sz w:val="16"/>
                <w:szCs w:val="16"/>
              </w:rPr>
            </w:pPr>
            <w:r w:rsidRPr="00D76256">
              <w:rPr>
                <w:sz w:val="16"/>
                <w:szCs w:val="16"/>
              </w:rPr>
              <w:t>The sentence "</w:t>
            </w:r>
            <w:proofErr w:type="gramStart"/>
            <w:r w:rsidRPr="00D76256">
              <w:rPr>
                <w:sz w:val="16"/>
                <w:szCs w:val="16"/>
              </w:rPr>
              <w:t>Non-AP EHT STAs</w:t>
            </w:r>
            <w:proofErr w:type="gramEnd"/>
            <w:r w:rsidRPr="00D76256">
              <w:rPr>
                <w:sz w:val="16"/>
                <w:szCs w:val="16"/>
              </w:rPr>
              <w:t xml:space="preserve"> may behave as if overlapping quiet intervals do not exist." is not enough delivering the meaning of what this intends for. Need to add more text to clarify the purpose and required protocol/signaling.</w:t>
            </w:r>
          </w:p>
        </w:tc>
        <w:tc>
          <w:tcPr>
            <w:tcW w:w="2340" w:type="dxa"/>
            <w:shd w:val="clear" w:color="auto" w:fill="auto"/>
            <w:noWrap/>
          </w:tcPr>
          <w:p w14:paraId="34365E90" w14:textId="2696ADC8" w:rsidR="001F4359" w:rsidRPr="0083207C" w:rsidRDefault="001F4359" w:rsidP="001F4359">
            <w:pPr>
              <w:suppressAutoHyphens/>
              <w:rPr>
                <w:sz w:val="16"/>
                <w:szCs w:val="16"/>
              </w:rPr>
            </w:pPr>
            <w:r w:rsidRPr="00D76256">
              <w:rPr>
                <w:sz w:val="16"/>
                <w:szCs w:val="16"/>
              </w:rPr>
              <w:t>As in comment</w:t>
            </w:r>
          </w:p>
        </w:tc>
        <w:tc>
          <w:tcPr>
            <w:tcW w:w="3150" w:type="dxa"/>
            <w:shd w:val="clear" w:color="auto" w:fill="auto"/>
          </w:tcPr>
          <w:p w14:paraId="7D959DC8" w14:textId="77777777" w:rsidR="001F4359" w:rsidRPr="00D76256" w:rsidRDefault="001F4359" w:rsidP="001F4359">
            <w:pPr>
              <w:rPr>
                <w:b/>
                <w:bCs/>
                <w:sz w:val="16"/>
                <w:szCs w:val="16"/>
              </w:rPr>
            </w:pPr>
            <w:r w:rsidRPr="00D76256">
              <w:rPr>
                <w:b/>
                <w:bCs/>
                <w:sz w:val="16"/>
                <w:szCs w:val="16"/>
              </w:rPr>
              <w:t>Revised</w:t>
            </w:r>
          </w:p>
          <w:p w14:paraId="6FD2F079" w14:textId="77777777" w:rsidR="001F4359" w:rsidRDefault="001F4359" w:rsidP="001F4359">
            <w:pPr>
              <w:rPr>
                <w:sz w:val="16"/>
                <w:szCs w:val="16"/>
              </w:rPr>
            </w:pPr>
          </w:p>
          <w:p w14:paraId="24D68ED5" w14:textId="0A6044AD" w:rsidR="001F4359" w:rsidRPr="007821AA" w:rsidRDefault="001F4359" w:rsidP="001F4359">
            <w:pPr>
              <w:suppressAutoHyphens/>
              <w:rPr>
                <w:b/>
                <w:sz w:val="16"/>
                <w:szCs w:val="16"/>
              </w:rPr>
            </w:pPr>
            <w:r>
              <w:rPr>
                <w:sz w:val="16"/>
                <w:szCs w:val="16"/>
              </w:rPr>
              <w:t>See discussion below. Group with {10732, 10859, 10934}.</w:t>
            </w:r>
          </w:p>
        </w:tc>
      </w:tr>
      <w:tr w:rsidR="001F4359" w:rsidRPr="008B0293" w14:paraId="658F3D51" w14:textId="77777777" w:rsidTr="00787170">
        <w:trPr>
          <w:trHeight w:val="220"/>
          <w:jc w:val="center"/>
        </w:trPr>
        <w:tc>
          <w:tcPr>
            <w:tcW w:w="625" w:type="dxa"/>
            <w:shd w:val="clear" w:color="auto" w:fill="auto"/>
            <w:noWrap/>
          </w:tcPr>
          <w:p w14:paraId="5E3F2F9C" w14:textId="2A3757EC" w:rsidR="001F4359" w:rsidRPr="005C0017" w:rsidRDefault="001F4359" w:rsidP="001F4359">
            <w:pPr>
              <w:suppressAutoHyphens/>
              <w:rPr>
                <w:sz w:val="16"/>
                <w:szCs w:val="16"/>
              </w:rPr>
            </w:pPr>
            <w:r w:rsidRPr="00D76256">
              <w:rPr>
                <w:sz w:val="16"/>
                <w:szCs w:val="16"/>
              </w:rPr>
              <w:t>10934</w:t>
            </w:r>
          </w:p>
        </w:tc>
        <w:tc>
          <w:tcPr>
            <w:tcW w:w="1080" w:type="dxa"/>
          </w:tcPr>
          <w:p w14:paraId="39126663" w14:textId="2834BF9E" w:rsidR="001F4359" w:rsidRPr="005C0017" w:rsidRDefault="001F4359" w:rsidP="001F4359">
            <w:pPr>
              <w:suppressAutoHyphens/>
              <w:rPr>
                <w:sz w:val="16"/>
                <w:szCs w:val="16"/>
              </w:rPr>
            </w:pPr>
            <w:r w:rsidRPr="00D76256">
              <w:rPr>
                <w:sz w:val="16"/>
                <w:szCs w:val="16"/>
              </w:rPr>
              <w:t xml:space="preserve">Thomas </w:t>
            </w:r>
            <w:proofErr w:type="spellStart"/>
            <w:r w:rsidRPr="00D76256">
              <w:rPr>
                <w:sz w:val="16"/>
                <w:szCs w:val="16"/>
              </w:rPr>
              <w:t>Handte</w:t>
            </w:r>
            <w:proofErr w:type="spellEnd"/>
          </w:p>
        </w:tc>
        <w:tc>
          <w:tcPr>
            <w:tcW w:w="900" w:type="dxa"/>
            <w:shd w:val="clear" w:color="auto" w:fill="auto"/>
            <w:noWrap/>
          </w:tcPr>
          <w:p w14:paraId="11EEC154" w14:textId="0AA7E3CC" w:rsidR="001F4359" w:rsidRPr="005C0017" w:rsidRDefault="001F4359" w:rsidP="001F4359">
            <w:pPr>
              <w:suppressAutoHyphens/>
              <w:rPr>
                <w:sz w:val="16"/>
                <w:szCs w:val="16"/>
              </w:rPr>
            </w:pPr>
            <w:r w:rsidRPr="00D76256">
              <w:rPr>
                <w:sz w:val="16"/>
                <w:szCs w:val="16"/>
              </w:rPr>
              <w:t>35.9.4.2</w:t>
            </w:r>
          </w:p>
        </w:tc>
        <w:tc>
          <w:tcPr>
            <w:tcW w:w="720" w:type="dxa"/>
          </w:tcPr>
          <w:p w14:paraId="0F7B736F" w14:textId="65DAC2F4" w:rsidR="001F4359" w:rsidRPr="005C0017" w:rsidRDefault="001F4359" w:rsidP="001F4359">
            <w:pPr>
              <w:suppressAutoHyphens/>
              <w:rPr>
                <w:sz w:val="16"/>
                <w:szCs w:val="16"/>
              </w:rPr>
            </w:pPr>
            <w:r w:rsidRPr="00D76256">
              <w:rPr>
                <w:sz w:val="16"/>
                <w:szCs w:val="16"/>
              </w:rPr>
              <w:t>512.42</w:t>
            </w:r>
          </w:p>
        </w:tc>
        <w:tc>
          <w:tcPr>
            <w:tcW w:w="2520" w:type="dxa"/>
            <w:shd w:val="clear" w:color="auto" w:fill="auto"/>
            <w:noWrap/>
          </w:tcPr>
          <w:p w14:paraId="0E081A7B" w14:textId="1475ED2D" w:rsidR="001F4359" w:rsidRPr="005C0017" w:rsidRDefault="001F4359" w:rsidP="001F4359">
            <w:pPr>
              <w:suppressAutoHyphens/>
              <w:rPr>
                <w:sz w:val="16"/>
                <w:szCs w:val="16"/>
              </w:rPr>
            </w:pPr>
            <w:r w:rsidRPr="00D76256">
              <w:rPr>
                <w:sz w:val="16"/>
                <w:szCs w:val="16"/>
              </w:rPr>
              <w:t xml:space="preserve">"Non-AP EHT STAs may behave as if overlapping quiet intervals do not exist." How can a non-AP EHT STA with dot11RestrictedTWTOptionImplemented set to false </w:t>
            </w:r>
            <w:proofErr w:type="spellStart"/>
            <w:r w:rsidRPr="00D76256">
              <w:rPr>
                <w:sz w:val="16"/>
                <w:szCs w:val="16"/>
              </w:rPr>
              <w:t>destinguish</w:t>
            </w:r>
            <w:proofErr w:type="spellEnd"/>
            <w:r w:rsidRPr="00D76256">
              <w:rPr>
                <w:sz w:val="16"/>
                <w:szCs w:val="16"/>
              </w:rPr>
              <w:t xml:space="preserve"> if a signaled quiet interval can be ignored, because it is </w:t>
            </w:r>
            <w:proofErr w:type="gramStart"/>
            <w:r w:rsidRPr="00D76256">
              <w:rPr>
                <w:sz w:val="16"/>
                <w:szCs w:val="16"/>
              </w:rPr>
              <w:t>a</w:t>
            </w:r>
            <w:proofErr w:type="gramEnd"/>
            <w:r w:rsidRPr="00D76256">
              <w:rPr>
                <w:sz w:val="16"/>
                <w:szCs w:val="16"/>
              </w:rPr>
              <w:t xml:space="preserve"> overlapping quiet interval or cannot be ignored because it is not an overlapping quiet interval? Since the Non-AP EHT STA doesn't support r-TWT, it may not parse the TWT element to figure out the status of a quiet interval</w:t>
            </w:r>
          </w:p>
        </w:tc>
        <w:tc>
          <w:tcPr>
            <w:tcW w:w="2340" w:type="dxa"/>
            <w:shd w:val="clear" w:color="auto" w:fill="auto"/>
            <w:noWrap/>
          </w:tcPr>
          <w:p w14:paraId="67EC9A27" w14:textId="0B18855B" w:rsidR="001F4359" w:rsidRPr="005C0017" w:rsidRDefault="001F4359" w:rsidP="001F4359">
            <w:pPr>
              <w:suppressAutoHyphens/>
              <w:rPr>
                <w:sz w:val="16"/>
                <w:szCs w:val="16"/>
              </w:rPr>
            </w:pPr>
            <w:r w:rsidRPr="00D76256">
              <w:rPr>
                <w:sz w:val="16"/>
                <w:szCs w:val="16"/>
              </w:rPr>
              <w:t>Please clarify or delete the sentence. A solution would be: "</w:t>
            </w:r>
            <w:proofErr w:type="gramStart"/>
            <w:r w:rsidRPr="00D76256">
              <w:rPr>
                <w:sz w:val="16"/>
                <w:szCs w:val="16"/>
              </w:rPr>
              <w:t>Non-AP EHT STAs</w:t>
            </w:r>
            <w:proofErr w:type="gramEnd"/>
            <w:r w:rsidRPr="00D76256">
              <w:rPr>
                <w:sz w:val="16"/>
                <w:szCs w:val="16"/>
              </w:rPr>
              <w:t xml:space="preserve"> with dot11RestrictedTWTOptionImplemented set to true may behave as..."</w:t>
            </w:r>
          </w:p>
        </w:tc>
        <w:tc>
          <w:tcPr>
            <w:tcW w:w="3150" w:type="dxa"/>
            <w:shd w:val="clear" w:color="auto" w:fill="auto"/>
          </w:tcPr>
          <w:p w14:paraId="46C0BBC4" w14:textId="77777777" w:rsidR="001F4359" w:rsidRDefault="001F4359" w:rsidP="001F4359">
            <w:pPr>
              <w:rPr>
                <w:sz w:val="16"/>
                <w:szCs w:val="16"/>
              </w:rPr>
            </w:pPr>
            <w:r w:rsidRPr="00BE135D">
              <w:rPr>
                <w:b/>
                <w:bCs/>
                <w:sz w:val="16"/>
                <w:szCs w:val="16"/>
              </w:rPr>
              <w:t>Re</w:t>
            </w:r>
            <w:r>
              <w:rPr>
                <w:b/>
                <w:bCs/>
                <w:sz w:val="16"/>
                <w:szCs w:val="16"/>
              </w:rPr>
              <w:t>vised</w:t>
            </w:r>
          </w:p>
          <w:p w14:paraId="6AF02185" w14:textId="77777777" w:rsidR="001F4359" w:rsidRDefault="001F4359" w:rsidP="001F4359">
            <w:pPr>
              <w:rPr>
                <w:sz w:val="16"/>
                <w:szCs w:val="16"/>
              </w:rPr>
            </w:pPr>
          </w:p>
          <w:p w14:paraId="7AE2B038" w14:textId="1942EAEC" w:rsidR="001F4359" w:rsidRPr="007821AA" w:rsidRDefault="001F4359" w:rsidP="001F4359">
            <w:pPr>
              <w:suppressAutoHyphens/>
              <w:rPr>
                <w:b/>
                <w:sz w:val="16"/>
                <w:szCs w:val="16"/>
              </w:rPr>
            </w:pPr>
            <w:r>
              <w:rPr>
                <w:sz w:val="16"/>
                <w:szCs w:val="16"/>
              </w:rPr>
              <w:t>See discussion below. Group with {10732, 10859, 10934}.</w:t>
            </w:r>
          </w:p>
        </w:tc>
      </w:tr>
      <w:tr w:rsidR="001F4359" w:rsidRPr="008B0293" w14:paraId="4E0981FC" w14:textId="77777777" w:rsidTr="00BE3162">
        <w:trPr>
          <w:trHeight w:val="220"/>
          <w:jc w:val="center"/>
        </w:trPr>
        <w:tc>
          <w:tcPr>
            <w:tcW w:w="625" w:type="dxa"/>
            <w:shd w:val="clear" w:color="auto" w:fill="auto"/>
            <w:noWrap/>
          </w:tcPr>
          <w:p w14:paraId="0D605479" w14:textId="373B2019" w:rsidR="001F4359" w:rsidRPr="00CD2651" w:rsidRDefault="001F4359" w:rsidP="001F4359">
            <w:pPr>
              <w:suppressAutoHyphens/>
              <w:rPr>
                <w:sz w:val="16"/>
                <w:szCs w:val="16"/>
              </w:rPr>
            </w:pPr>
            <w:r w:rsidRPr="00D76256">
              <w:rPr>
                <w:sz w:val="16"/>
                <w:szCs w:val="16"/>
              </w:rPr>
              <w:t>10895</w:t>
            </w:r>
          </w:p>
        </w:tc>
        <w:tc>
          <w:tcPr>
            <w:tcW w:w="1080" w:type="dxa"/>
          </w:tcPr>
          <w:p w14:paraId="4395602D" w14:textId="724B3A0B" w:rsidR="001F4359" w:rsidRPr="00CD2651" w:rsidRDefault="001F4359" w:rsidP="001F4359">
            <w:pPr>
              <w:suppressAutoHyphens/>
              <w:rPr>
                <w:sz w:val="16"/>
                <w:szCs w:val="16"/>
              </w:rPr>
            </w:pPr>
            <w:r w:rsidRPr="00D76256">
              <w:rPr>
                <w:sz w:val="16"/>
                <w:szCs w:val="16"/>
              </w:rPr>
              <w:t xml:space="preserve">Charlie </w:t>
            </w:r>
            <w:proofErr w:type="spellStart"/>
            <w:r w:rsidRPr="00D76256">
              <w:rPr>
                <w:sz w:val="16"/>
                <w:szCs w:val="16"/>
              </w:rPr>
              <w:t>Petterson</w:t>
            </w:r>
            <w:proofErr w:type="spellEnd"/>
          </w:p>
        </w:tc>
        <w:tc>
          <w:tcPr>
            <w:tcW w:w="900" w:type="dxa"/>
            <w:shd w:val="clear" w:color="auto" w:fill="auto"/>
            <w:noWrap/>
          </w:tcPr>
          <w:p w14:paraId="54977D5B" w14:textId="4AFEA577" w:rsidR="001F4359" w:rsidRPr="00CD2651" w:rsidRDefault="001F4359" w:rsidP="001F4359">
            <w:pPr>
              <w:suppressAutoHyphens/>
              <w:rPr>
                <w:sz w:val="16"/>
                <w:szCs w:val="16"/>
              </w:rPr>
            </w:pPr>
            <w:r w:rsidRPr="00D76256">
              <w:rPr>
                <w:sz w:val="16"/>
                <w:szCs w:val="16"/>
              </w:rPr>
              <w:t>35.9.4.2</w:t>
            </w:r>
          </w:p>
        </w:tc>
        <w:tc>
          <w:tcPr>
            <w:tcW w:w="720" w:type="dxa"/>
          </w:tcPr>
          <w:p w14:paraId="52B0F22F" w14:textId="261EAE9C" w:rsidR="001F4359" w:rsidRPr="00CD2651" w:rsidRDefault="001F4359" w:rsidP="001F4359">
            <w:pPr>
              <w:suppressAutoHyphens/>
              <w:rPr>
                <w:sz w:val="16"/>
                <w:szCs w:val="16"/>
              </w:rPr>
            </w:pPr>
            <w:r w:rsidRPr="00D76256">
              <w:rPr>
                <w:sz w:val="16"/>
                <w:szCs w:val="16"/>
              </w:rPr>
              <w:t>512.30</w:t>
            </w:r>
          </w:p>
        </w:tc>
        <w:tc>
          <w:tcPr>
            <w:tcW w:w="2520" w:type="dxa"/>
            <w:shd w:val="clear" w:color="auto" w:fill="auto"/>
            <w:noWrap/>
          </w:tcPr>
          <w:p w14:paraId="6947E504" w14:textId="021D4B20" w:rsidR="001F4359" w:rsidRPr="00CD2651" w:rsidRDefault="001F4359" w:rsidP="001F4359">
            <w:pPr>
              <w:suppressAutoHyphens/>
              <w:rPr>
                <w:sz w:val="16"/>
                <w:szCs w:val="16"/>
              </w:rPr>
            </w:pPr>
            <w:r w:rsidRPr="00D76256">
              <w:rPr>
                <w:sz w:val="16"/>
                <w:szCs w:val="16"/>
              </w:rPr>
              <w:t>"An r-TWT scheduling AP may schedule at most one quiet interval that overlaps with a r-TWT SP" and "Overlapping quiet intervals may be scheduled by including one or more Quiet elements in the Beacon and Probe Response frames that the EHT AP transmits" seems to be conflicting. You cannot schedule at most 1 overlapping quiet interval by including several quiet elements.</w:t>
            </w:r>
          </w:p>
        </w:tc>
        <w:tc>
          <w:tcPr>
            <w:tcW w:w="2340" w:type="dxa"/>
            <w:shd w:val="clear" w:color="auto" w:fill="auto"/>
            <w:noWrap/>
          </w:tcPr>
          <w:p w14:paraId="0629B288" w14:textId="38D7C3CC" w:rsidR="001F4359" w:rsidRPr="00CD2651" w:rsidRDefault="001F4359" w:rsidP="001F4359">
            <w:pPr>
              <w:suppressAutoHyphens/>
              <w:rPr>
                <w:sz w:val="16"/>
                <w:szCs w:val="16"/>
              </w:rPr>
            </w:pPr>
            <w:r w:rsidRPr="00D76256">
              <w:rPr>
                <w:sz w:val="16"/>
                <w:szCs w:val="16"/>
              </w:rPr>
              <w:t xml:space="preserve">Change the second paragraph to "An overlapping quiet interval may be scheduled by including a Quiet </w:t>
            </w:r>
            <w:proofErr w:type="gramStart"/>
            <w:r w:rsidRPr="00D76256">
              <w:rPr>
                <w:sz w:val="16"/>
                <w:szCs w:val="16"/>
              </w:rPr>
              <w:t>element  as</w:t>
            </w:r>
            <w:proofErr w:type="gramEnd"/>
            <w:r w:rsidRPr="00D76256">
              <w:rPr>
                <w:sz w:val="16"/>
                <w:szCs w:val="16"/>
              </w:rPr>
              <w:t xml:space="preserve"> part of one or more Quiet elements in the Beacon and Probe Response frames that the EHT AP transmits"</w:t>
            </w:r>
          </w:p>
        </w:tc>
        <w:tc>
          <w:tcPr>
            <w:tcW w:w="3150" w:type="dxa"/>
            <w:shd w:val="clear" w:color="auto" w:fill="auto"/>
          </w:tcPr>
          <w:p w14:paraId="487F334A" w14:textId="77777777" w:rsidR="001F4359" w:rsidRPr="00632409" w:rsidRDefault="001F4359" w:rsidP="001F4359">
            <w:pPr>
              <w:rPr>
                <w:b/>
                <w:bCs/>
                <w:sz w:val="16"/>
                <w:szCs w:val="16"/>
              </w:rPr>
            </w:pPr>
            <w:r w:rsidRPr="00632409">
              <w:rPr>
                <w:b/>
                <w:bCs/>
                <w:sz w:val="16"/>
                <w:szCs w:val="16"/>
              </w:rPr>
              <w:t>Rejected</w:t>
            </w:r>
          </w:p>
          <w:p w14:paraId="52DF87FB" w14:textId="77777777" w:rsidR="001F4359" w:rsidRDefault="001F4359" w:rsidP="001F4359">
            <w:pPr>
              <w:rPr>
                <w:sz w:val="16"/>
                <w:szCs w:val="16"/>
              </w:rPr>
            </w:pPr>
          </w:p>
          <w:p w14:paraId="647089D0" w14:textId="77777777" w:rsidR="001F4359" w:rsidRDefault="001F4359" w:rsidP="001F4359">
            <w:pPr>
              <w:rPr>
                <w:sz w:val="16"/>
                <w:szCs w:val="16"/>
              </w:rPr>
            </w:pPr>
            <w:r>
              <w:rPr>
                <w:sz w:val="16"/>
                <w:szCs w:val="16"/>
              </w:rPr>
              <w:t>Disagree with the comment that the two sentences conflict.</w:t>
            </w:r>
          </w:p>
          <w:p w14:paraId="4C63E467" w14:textId="77777777" w:rsidR="001F4359" w:rsidRDefault="001F4359" w:rsidP="001F4359">
            <w:pPr>
              <w:rPr>
                <w:sz w:val="16"/>
                <w:szCs w:val="16"/>
              </w:rPr>
            </w:pPr>
            <w:r>
              <w:rPr>
                <w:sz w:val="16"/>
                <w:szCs w:val="16"/>
              </w:rPr>
              <w:t>The statement “at most one quiet interval that overlaps with a R-TWT SP” means that, for each SP, there can be at most one such an overlapping interval – either one or zero.</w:t>
            </w:r>
          </w:p>
          <w:p w14:paraId="2F3E1637" w14:textId="77777777" w:rsidR="001F4359" w:rsidRDefault="001F4359" w:rsidP="001F4359">
            <w:pPr>
              <w:rPr>
                <w:sz w:val="16"/>
                <w:szCs w:val="16"/>
              </w:rPr>
            </w:pPr>
            <w:r>
              <w:rPr>
                <w:sz w:val="16"/>
                <w:szCs w:val="16"/>
              </w:rPr>
              <w:t xml:space="preserve">The second sentence </w:t>
            </w:r>
            <w:proofErr w:type="gramStart"/>
            <w:r>
              <w:rPr>
                <w:sz w:val="16"/>
                <w:szCs w:val="16"/>
              </w:rPr>
              <w:t>is located in</w:t>
            </w:r>
            <w:proofErr w:type="gramEnd"/>
            <w:r>
              <w:rPr>
                <w:sz w:val="16"/>
                <w:szCs w:val="16"/>
              </w:rPr>
              <w:t xml:space="preserve"> a new paragraph and describes that such quiet intervals are scheduled by using Quiet elements.</w:t>
            </w:r>
          </w:p>
          <w:p w14:paraId="08B2CA5A" w14:textId="7BE70ACD" w:rsidR="001F4359" w:rsidRPr="00CD2651" w:rsidRDefault="001F4359" w:rsidP="001F4359">
            <w:pPr>
              <w:suppressAutoHyphens/>
              <w:rPr>
                <w:bCs/>
                <w:sz w:val="16"/>
                <w:szCs w:val="16"/>
              </w:rPr>
            </w:pPr>
            <w:r>
              <w:rPr>
                <w:sz w:val="16"/>
                <w:szCs w:val="16"/>
              </w:rPr>
              <w:t>Note that each Quiet element can define one or a series of quiet intervals with period being in unit of Beacon interval. A R-TWT schedule may have many SPs if it’s periodic, and the period is in unit of TU. In addition, there might be more than one R-TWT schedules. Hence AP, if wishes to, may need to schedule multiple Quit elements.</w:t>
            </w:r>
          </w:p>
        </w:tc>
      </w:tr>
      <w:tr w:rsidR="001F4359" w:rsidRPr="008B0293" w14:paraId="22D78039" w14:textId="77777777" w:rsidTr="00787170">
        <w:trPr>
          <w:trHeight w:val="220"/>
          <w:jc w:val="center"/>
        </w:trPr>
        <w:tc>
          <w:tcPr>
            <w:tcW w:w="625" w:type="dxa"/>
            <w:shd w:val="clear" w:color="auto" w:fill="auto"/>
            <w:noWrap/>
          </w:tcPr>
          <w:p w14:paraId="27722C78" w14:textId="69965DF8" w:rsidR="001F4359" w:rsidRDefault="001F4359" w:rsidP="001F4359">
            <w:pPr>
              <w:suppressAutoHyphens/>
              <w:rPr>
                <w:sz w:val="16"/>
                <w:szCs w:val="16"/>
              </w:rPr>
            </w:pPr>
            <w:r w:rsidRPr="00D76256">
              <w:rPr>
                <w:sz w:val="16"/>
                <w:szCs w:val="16"/>
              </w:rPr>
              <w:t>10904</w:t>
            </w:r>
          </w:p>
        </w:tc>
        <w:tc>
          <w:tcPr>
            <w:tcW w:w="1080" w:type="dxa"/>
          </w:tcPr>
          <w:p w14:paraId="6220BC27" w14:textId="489FEAE7" w:rsidR="001F4359" w:rsidRDefault="001F4359" w:rsidP="001F4359">
            <w:pPr>
              <w:suppressAutoHyphens/>
              <w:rPr>
                <w:sz w:val="16"/>
                <w:szCs w:val="16"/>
              </w:rPr>
            </w:pPr>
            <w:r w:rsidRPr="00D76256">
              <w:rPr>
                <w:sz w:val="16"/>
                <w:szCs w:val="16"/>
              </w:rPr>
              <w:t>Akira Kishida</w:t>
            </w:r>
          </w:p>
        </w:tc>
        <w:tc>
          <w:tcPr>
            <w:tcW w:w="900" w:type="dxa"/>
            <w:shd w:val="clear" w:color="auto" w:fill="auto"/>
            <w:noWrap/>
          </w:tcPr>
          <w:p w14:paraId="1CDF05BA" w14:textId="3A038AC4" w:rsidR="001F4359" w:rsidRDefault="001F4359" w:rsidP="001F4359">
            <w:pPr>
              <w:suppressAutoHyphens/>
              <w:rPr>
                <w:sz w:val="16"/>
                <w:szCs w:val="16"/>
              </w:rPr>
            </w:pPr>
            <w:r w:rsidRPr="00D76256">
              <w:rPr>
                <w:sz w:val="16"/>
                <w:szCs w:val="16"/>
              </w:rPr>
              <w:t>35.9.4.2</w:t>
            </w:r>
          </w:p>
        </w:tc>
        <w:tc>
          <w:tcPr>
            <w:tcW w:w="720" w:type="dxa"/>
          </w:tcPr>
          <w:p w14:paraId="32EB7714" w14:textId="34EF5BCB"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0E441130" w14:textId="5DA14560" w:rsidR="001F4359" w:rsidRPr="0083207C" w:rsidRDefault="001F4359" w:rsidP="001F4359">
            <w:pPr>
              <w:suppressAutoHyphens/>
              <w:rPr>
                <w:sz w:val="16"/>
                <w:szCs w:val="16"/>
              </w:rPr>
            </w:pPr>
            <w:r w:rsidRPr="00D76256">
              <w:rPr>
                <w:sz w:val="16"/>
                <w:szCs w:val="16"/>
              </w:rPr>
              <w:t>The quiet interval should be not 1 TU but variable (duration of r-TWT SP, at maximum) for flexible protection of latency sensitive traffic.</w:t>
            </w:r>
          </w:p>
        </w:tc>
        <w:tc>
          <w:tcPr>
            <w:tcW w:w="2340" w:type="dxa"/>
            <w:shd w:val="clear" w:color="auto" w:fill="auto"/>
            <w:noWrap/>
          </w:tcPr>
          <w:p w14:paraId="64540686" w14:textId="0EEF4A6C" w:rsidR="001F4359" w:rsidRPr="0083207C" w:rsidRDefault="001F4359" w:rsidP="001F4359">
            <w:pPr>
              <w:suppressAutoHyphens/>
              <w:rPr>
                <w:sz w:val="16"/>
                <w:szCs w:val="16"/>
              </w:rPr>
            </w:pPr>
            <w:r w:rsidRPr="00D76256">
              <w:rPr>
                <w:sz w:val="16"/>
                <w:szCs w:val="16"/>
              </w:rPr>
              <w:t>As in the comment.</w:t>
            </w:r>
          </w:p>
        </w:tc>
        <w:tc>
          <w:tcPr>
            <w:tcW w:w="3150" w:type="dxa"/>
            <w:shd w:val="clear" w:color="auto" w:fill="auto"/>
          </w:tcPr>
          <w:p w14:paraId="0D06BCD9" w14:textId="77777777" w:rsidR="001F4359" w:rsidRPr="0014697F" w:rsidRDefault="001F4359" w:rsidP="001F4359">
            <w:pPr>
              <w:rPr>
                <w:b/>
                <w:bCs/>
                <w:sz w:val="16"/>
                <w:szCs w:val="16"/>
              </w:rPr>
            </w:pPr>
            <w:r w:rsidRPr="0014697F">
              <w:rPr>
                <w:b/>
                <w:bCs/>
                <w:sz w:val="16"/>
                <w:szCs w:val="16"/>
              </w:rPr>
              <w:t>Rejected</w:t>
            </w:r>
          </w:p>
          <w:p w14:paraId="5687795E" w14:textId="77777777" w:rsidR="001F4359" w:rsidRDefault="001F4359" w:rsidP="001F4359">
            <w:pPr>
              <w:rPr>
                <w:sz w:val="16"/>
                <w:szCs w:val="16"/>
              </w:rPr>
            </w:pPr>
          </w:p>
          <w:p w14:paraId="2647EF41" w14:textId="77777777" w:rsidR="001F4359" w:rsidRPr="00E36A82" w:rsidRDefault="001F4359" w:rsidP="001F4359">
            <w:pPr>
              <w:rPr>
                <w:rFonts w:eastAsia="Arial"/>
                <w:bCs/>
                <w:sz w:val="16"/>
                <w:szCs w:val="16"/>
              </w:rPr>
            </w:pPr>
            <w:r w:rsidRPr="00E36A82">
              <w:rPr>
                <w:rFonts w:eastAsia="Arial"/>
                <w:bCs/>
                <w:sz w:val="16"/>
                <w:szCs w:val="16"/>
              </w:rPr>
              <w:t>Quiet intervals are intended to be used to achieve similar protecti</w:t>
            </w:r>
            <w:r>
              <w:rPr>
                <w:rFonts w:eastAsia="Arial"/>
                <w:bCs/>
                <w:sz w:val="16"/>
                <w:szCs w:val="16"/>
              </w:rPr>
              <w:t>on</w:t>
            </w:r>
            <w:r w:rsidRPr="00E36A82">
              <w:rPr>
                <w:rFonts w:eastAsia="Arial"/>
                <w:bCs/>
                <w:sz w:val="16"/>
                <w:szCs w:val="16"/>
              </w:rPr>
              <w:t xml:space="preserve"> </w:t>
            </w:r>
            <w:r>
              <w:rPr>
                <w:rFonts w:eastAsia="Arial"/>
                <w:bCs/>
                <w:sz w:val="16"/>
                <w:szCs w:val="16"/>
              </w:rPr>
              <w:t xml:space="preserve">support </w:t>
            </w:r>
            <w:r w:rsidRPr="00E36A82">
              <w:rPr>
                <w:rFonts w:eastAsia="Arial"/>
                <w:bCs/>
                <w:sz w:val="16"/>
                <w:szCs w:val="16"/>
              </w:rPr>
              <w:t xml:space="preserve">as from EHT STAs that supports </w:t>
            </w:r>
            <w:r>
              <w:rPr>
                <w:rFonts w:eastAsia="Arial"/>
                <w:bCs/>
                <w:sz w:val="16"/>
                <w:szCs w:val="16"/>
              </w:rPr>
              <w:t>R</w:t>
            </w:r>
            <w:r w:rsidRPr="00E36A82">
              <w:rPr>
                <w:rFonts w:eastAsia="Arial"/>
                <w:bCs/>
                <w:sz w:val="16"/>
                <w:szCs w:val="16"/>
              </w:rPr>
              <w:t xml:space="preserve">-TWT. The requirement for EHT STAs supporting </w:t>
            </w:r>
            <w:r>
              <w:rPr>
                <w:rFonts w:eastAsia="Arial"/>
                <w:bCs/>
                <w:sz w:val="16"/>
                <w:szCs w:val="16"/>
              </w:rPr>
              <w:t>R</w:t>
            </w:r>
            <w:r w:rsidRPr="00E36A82">
              <w:rPr>
                <w:rFonts w:eastAsia="Arial"/>
                <w:bCs/>
                <w:sz w:val="16"/>
                <w:szCs w:val="16"/>
              </w:rPr>
              <w:t xml:space="preserve">-TWT is to </w:t>
            </w:r>
            <w:r w:rsidRPr="00E36A82">
              <w:rPr>
                <w:rFonts w:eastAsia="Arial"/>
                <w:bCs/>
                <w:sz w:val="16"/>
                <w:szCs w:val="16"/>
              </w:rPr>
              <w:lastRenderedPageBreak/>
              <w:t xml:space="preserve">give right-of-way when a </w:t>
            </w:r>
            <w:r>
              <w:rPr>
                <w:rFonts w:eastAsia="Arial"/>
                <w:bCs/>
                <w:sz w:val="16"/>
                <w:szCs w:val="16"/>
              </w:rPr>
              <w:t>R</w:t>
            </w:r>
            <w:r w:rsidRPr="00E36A82">
              <w:rPr>
                <w:rFonts w:eastAsia="Arial"/>
                <w:bCs/>
                <w:sz w:val="16"/>
                <w:szCs w:val="16"/>
              </w:rPr>
              <w:t xml:space="preserve">-TWT SP starts (by stopping their TXOP before the SP starts …) such that the chance a </w:t>
            </w:r>
            <w:r>
              <w:rPr>
                <w:rFonts w:eastAsia="Arial"/>
                <w:bCs/>
                <w:sz w:val="16"/>
                <w:szCs w:val="16"/>
              </w:rPr>
              <w:t>R</w:t>
            </w:r>
            <w:r w:rsidRPr="00E36A82">
              <w:rPr>
                <w:rFonts w:eastAsia="Arial"/>
                <w:bCs/>
                <w:sz w:val="16"/>
                <w:szCs w:val="16"/>
              </w:rPr>
              <w:t xml:space="preserve">-TWT STA can win the medium is increased. The existing rule doesn’t require the EHT STA to stay quiet *during* a </w:t>
            </w:r>
            <w:r>
              <w:rPr>
                <w:rFonts w:eastAsia="Arial"/>
                <w:bCs/>
                <w:sz w:val="16"/>
                <w:szCs w:val="16"/>
              </w:rPr>
              <w:t>R</w:t>
            </w:r>
            <w:r w:rsidRPr="00E36A82">
              <w:rPr>
                <w:rFonts w:eastAsia="Arial"/>
                <w:bCs/>
                <w:sz w:val="16"/>
                <w:szCs w:val="16"/>
              </w:rPr>
              <w:t>-TWT SP.</w:t>
            </w:r>
          </w:p>
          <w:p w14:paraId="30B25DDE" w14:textId="77777777" w:rsidR="001F4359" w:rsidRDefault="001F4359" w:rsidP="001F4359">
            <w:pPr>
              <w:rPr>
                <w:rFonts w:eastAsia="Arial"/>
                <w:bCs/>
                <w:sz w:val="16"/>
                <w:szCs w:val="16"/>
              </w:rPr>
            </w:pPr>
          </w:p>
          <w:p w14:paraId="068B2357" w14:textId="45C7CB8A" w:rsidR="001F4359" w:rsidRPr="006617F4" w:rsidRDefault="001F4359" w:rsidP="001F4359">
            <w:pPr>
              <w:suppressAutoHyphens/>
              <w:rPr>
                <w:bCs/>
                <w:sz w:val="16"/>
                <w:szCs w:val="16"/>
              </w:rPr>
            </w:pPr>
            <w:r w:rsidRPr="00E36A82">
              <w:rPr>
                <w:rFonts w:eastAsia="Arial"/>
                <w:bCs/>
                <w:sz w:val="16"/>
                <w:szCs w:val="16"/>
              </w:rPr>
              <w:t>Similar discussion happened during the development of this text and the group agreed to proceed with this path.</w:t>
            </w:r>
          </w:p>
        </w:tc>
      </w:tr>
      <w:tr w:rsidR="001F4359" w:rsidRPr="008B0293" w14:paraId="48238939" w14:textId="77777777" w:rsidTr="00787170">
        <w:trPr>
          <w:trHeight w:val="220"/>
          <w:jc w:val="center"/>
        </w:trPr>
        <w:tc>
          <w:tcPr>
            <w:tcW w:w="625" w:type="dxa"/>
            <w:shd w:val="clear" w:color="auto" w:fill="auto"/>
            <w:noWrap/>
          </w:tcPr>
          <w:p w14:paraId="466983D3" w14:textId="1CD84853" w:rsidR="001F4359" w:rsidRDefault="001F4359" w:rsidP="001F4359">
            <w:pPr>
              <w:suppressAutoHyphens/>
              <w:rPr>
                <w:sz w:val="16"/>
                <w:szCs w:val="16"/>
              </w:rPr>
            </w:pPr>
            <w:r w:rsidRPr="00D76256">
              <w:rPr>
                <w:sz w:val="16"/>
                <w:szCs w:val="16"/>
              </w:rPr>
              <w:lastRenderedPageBreak/>
              <w:t>12288</w:t>
            </w:r>
          </w:p>
        </w:tc>
        <w:tc>
          <w:tcPr>
            <w:tcW w:w="1080" w:type="dxa"/>
          </w:tcPr>
          <w:p w14:paraId="58F3114A" w14:textId="305B4DCD" w:rsidR="001F4359" w:rsidRDefault="001F4359" w:rsidP="001F4359">
            <w:pPr>
              <w:suppressAutoHyphens/>
              <w:rPr>
                <w:sz w:val="16"/>
                <w:szCs w:val="16"/>
              </w:rPr>
            </w:pPr>
            <w:r w:rsidRPr="00D76256">
              <w:rPr>
                <w:sz w:val="16"/>
                <w:szCs w:val="16"/>
              </w:rPr>
              <w:t>KENGO NAGATA</w:t>
            </w:r>
          </w:p>
        </w:tc>
        <w:tc>
          <w:tcPr>
            <w:tcW w:w="900" w:type="dxa"/>
            <w:shd w:val="clear" w:color="auto" w:fill="auto"/>
            <w:noWrap/>
          </w:tcPr>
          <w:p w14:paraId="7FEB2356" w14:textId="39C48D69" w:rsidR="001F4359" w:rsidRDefault="001F4359" w:rsidP="001F4359">
            <w:pPr>
              <w:suppressAutoHyphens/>
              <w:rPr>
                <w:sz w:val="16"/>
                <w:szCs w:val="16"/>
              </w:rPr>
            </w:pPr>
            <w:r w:rsidRPr="00D76256">
              <w:rPr>
                <w:sz w:val="16"/>
                <w:szCs w:val="16"/>
              </w:rPr>
              <w:t>35.9.4.2</w:t>
            </w:r>
          </w:p>
        </w:tc>
        <w:tc>
          <w:tcPr>
            <w:tcW w:w="720" w:type="dxa"/>
          </w:tcPr>
          <w:p w14:paraId="7AB7AA2D" w14:textId="4471CA1D"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73087E00" w14:textId="5C6393A0" w:rsidR="001F4359" w:rsidRPr="0083207C" w:rsidRDefault="001F4359" w:rsidP="001F4359">
            <w:pPr>
              <w:suppressAutoHyphens/>
              <w:rPr>
                <w:sz w:val="16"/>
                <w:szCs w:val="16"/>
              </w:rPr>
            </w:pPr>
            <w:r w:rsidRPr="00D76256">
              <w:rPr>
                <w:sz w:val="16"/>
                <w:szCs w:val="16"/>
              </w:rPr>
              <w:t>The quiet interval should be not 1 TU but variable (duration of r-TWT SP, at maximum) for flexible protection of latency sensitive traffic.</w:t>
            </w:r>
          </w:p>
        </w:tc>
        <w:tc>
          <w:tcPr>
            <w:tcW w:w="2340" w:type="dxa"/>
            <w:shd w:val="clear" w:color="auto" w:fill="auto"/>
            <w:noWrap/>
          </w:tcPr>
          <w:p w14:paraId="27D6B75E" w14:textId="732339D6" w:rsidR="001F4359" w:rsidRPr="0083207C" w:rsidRDefault="001F4359" w:rsidP="001F4359">
            <w:pPr>
              <w:suppressAutoHyphens/>
              <w:rPr>
                <w:sz w:val="16"/>
                <w:szCs w:val="16"/>
              </w:rPr>
            </w:pPr>
            <w:r w:rsidRPr="00D76256">
              <w:rPr>
                <w:sz w:val="16"/>
                <w:szCs w:val="16"/>
              </w:rPr>
              <w:t>As in the comment.</w:t>
            </w:r>
          </w:p>
        </w:tc>
        <w:tc>
          <w:tcPr>
            <w:tcW w:w="3150" w:type="dxa"/>
            <w:shd w:val="clear" w:color="auto" w:fill="auto"/>
          </w:tcPr>
          <w:p w14:paraId="296EC958" w14:textId="77777777" w:rsidR="001F4359" w:rsidRPr="0014697F" w:rsidRDefault="001F4359" w:rsidP="001F4359">
            <w:pPr>
              <w:rPr>
                <w:b/>
                <w:bCs/>
                <w:sz w:val="16"/>
                <w:szCs w:val="16"/>
              </w:rPr>
            </w:pPr>
            <w:r w:rsidRPr="0014697F">
              <w:rPr>
                <w:b/>
                <w:bCs/>
                <w:sz w:val="16"/>
                <w:szCs w:val="16"/>
              </w:rPr>
              <w:t>Rejected</w:t>
            </w:r>
          </w:p>
          <w:p w14:paraId="1A2EFF86" w14:textId="77777777" w:rsidR="001F4359" w:rsidRDefault="001F4359" w:rsidP="001F4359">
            <w:pPr>
              <w:rPr>
                <w:sz w:val="16"/>
                <w:szCs w:val="16"/>
              </w:rPr>
            </w:pPr>
          </w:p>
          <w:p w14:paraId="180D8742" w14:textId="77777777" w:rsidR="001F4359" w:rsidRPr="00E36A82" w:rsidRDefault="001F4359" w:rsidP="001F4359">
            <w:pPr>
              <w:rPr>
                <w:rFonts w:eastAsia="Arial"/>
                <w:bCs/>
                <w:sz w:val="16"/>
                <w:szCs w:val="16"/>
              </w:rPr>
            </w:pPr>
            <w:r w:rsidRPr="00E36A82">
              <w:rPr>
                <w:rFonts w:eastAsia="Arial"/>
                <w:bCs/>
                <w:sz w:val="16"/>
                <w:szCs w:val="16"/>
              </w:rPr>
              <w:t>Quiet intervals are intended to be used to achieve similar protecti</w:t>
            </w:r>
            <w:r>
              <w:rPr>
                <w:rFonts w:eastAsia="Arial"/>
                <w:bCs/>
                <w:sz w:val="16"/>
                <w:szCs w:val="16"/>
              </w:rPr>
              <w:t>on</w:t>
            </w:r>
            <w:r w:rsidRPr="00E36A82">
              <w:rPr>
                <w:rFonts w:eastAsia="Arial"/>
                <w:bCs/>
                <w:sz w:val="16"/>
                <w:szCs w:val="16"/>
              </w:rPr>
              <w:t xml:space="preserve"> </w:t>
            </w:r>
            <w:r>
              <w:rPr>
                <w:rFonts w:eastAsia="Arial"/>
                <w:bCs/>
                <w:sz w:val="16"/>
                <w:szCs w:val="16"/>
              </w:rPr>
              <w:t xml:space="preserve">support </w:t>
            </w:r>
            <w:r w:rsidRPr="00E36A82">
              <w:rPr>
                <w:rFonts w:eastAsia="Arial"/>
                <w:bCs/>
                <w:sz w:val="16"/>
                <w:szCs w:val="16"/>
              </w:rPr>
              <w:t xml:space="preserve">as from EHT STAs that supports </w:t>
            </w:r>
            <w:r>
              <w:rPr>
                <w:rFonts w:eastAsia="Arial"/>
                <w:bCs/>
                <w:sz w:val="16"/>
                <w:szCs w:val="16"/>
              </w:rPr>
              <w:t>R</w:t>
            </w:r>
            <w:r w:rsidRPr="00E36A82">
              <w:rPr>
                <w:rFonts w:eastAsia="Arial"/>
                <w:bCs/>
                <w:sz w:val="16"/>
                <w:szCs w:val="16"/>
              </w:rPr>
              <w:t xml:space="preserve">-TWT. The requirement for EHT STAs supporting </w:t>
            </w:r>
            <w:r>
              <w:rPr>
                <w:rFonts w:eastAsia="Arial"/>
                <w:bCs/>
                <w:sz w:val="16"/>
                <w:szCs w:val="16"/>
              </w:rPr>
              <w:t>R</w:t>
            </w:r>
            <w:r w:rsidRPr="00E36A82">
              <w:rPr>
                <w:rFonts w:eastAsia="Arial"/>
                <w:bCs/>
                <w:sz w:val="16"/>
                <w:szCs w:val="16"/>
              </w:rPr>
              <w:t xml:space="preserve">-TWT is to give right-of-way when a </w:t>
            </w:r>
            <w:r>
              <w:rPr>
                <w:rFonts w:eastAsia="Arial"/>
                <w:bCs/>
                <w:sz w:val="16"/>
                <w:szCs w:val="16"/>
              </w:rPr>
              <w:t>R</w:t>
            </w:r>
            <w:r w:rsidRPr="00E36A82">
              <w:rPr>
                <w:rFonts w:eastAsia="Arial"/>
                <w:bCs/>
                <w:sz w:val="16"/>
                <w:szCs w:val="16"/>
              </w:rPr>
              <w:t xml:space="preserve">-TWT SP starts (by stopping their TXOP before the SP starts …) such that the chance a </w:t>
            </w:r>
            <w:r>
              <w:rPr>
                <w:rFonts w:eastAsia="Arial"/>
                <w:bCs/>
                <w:sz w:val="16"/>
                <w:szCs w:val="16"/>
              </w:rPr>
              <w:t>R</w:t>
            </w:r>
            <w:r w:rsidRPr="00E36A82">
              <w:rPr>
                <w:rFonts w:eastAsia="Arial"/>
                <w:bCs/>
                <w:sz w:val="16"/>
                <w:szCs w:val="16"/>
              </w:rPr>
              <w:t xml:space="preserve">-TWT STA can win the medium is increased. The existing rule doesn’t require the EHT STA to stay quiet *during* a </w:t>
            </w:r>
            <w:r>
              <w:rPr>
                <w:rFonts w:eastAsia="Arial"/>
                <w:bCs/>
                <w:sz w:val="16"/>
                <w:szCs w:val="16"/>
              </w:rPr>
              <w:t>R</w:t>
            </w:r>
            <w:r w:rsidRPr="00E36A82">
              <w:rPr>
                <w:rFonts w:eastAsia="Arial"/>
                <w:bCs/>
                <w:sz w:val="16"/>
                <w:szCs w:val="16"/>
              </w:rPr>
              <w:t>-TWT SP.</w:t>
            </w:r>
          </w:p>
          <w:p w14:paraId="5A0A9EB4" w14:textId="77777777" w:rsidR="001F4359" w:rsidRDefault="001F4359" w:rsidP="001F4359">
            <w:pPr>
              <w:rPr>
                <w:rFonts w:eastAsia="Arial"/>
                <w:bCs/>
                <w:sz w:val="16"/>
                <w:szCs w:val="16"/>
              </w:rPr>
            </w:pPr>
          </w:p>
          <w:p w14:paraId="7345643E" w14:textId="64775447" w:rsidR="001F4359" w:rsidRPr="006617F4" w:rsidRDefault="001F4359" w:rsidP="001F4359">
            <w:pPr>
              <w:suppressAutoHyphens/>
              <w:rPr>
                <w:bCs/>
                <w:sz w:val="16"/>
                <w:szCs w:val="16"/>
              </w:rPr>
            </w:pPr>
            <w:r w:rsidRPr="00E36A82">
              <w:rPr>
                <w:rFonts w:eastAsia="Arial"/>
                <w:bCs/>
                <w:sz w:val="16"/>
                <w:szCs w:val="16"/>
              </w:rPr>
              <w:t>Similar discussion happened during the development of this text and the group agreed to proceed with this path.</w:t>
            </w:r>
          </w:p>
        </w:tc>
      </w:tr>
      <w:tr w:rsidR="001F4359" w:rsidRPr="008B0293" w14:paraId="453436D3" w14:textId="77777777" w:rsidTr="00787170">
        <w:trPr>
          <w:trHeight w:val="220"/>
          <w:jc w:val="center"/>
        </w:trPr>
        <w:tc>
          <w:tcPr>
            <w:tcW w:w="625" w:type="dxa"/>
            <w:shd w:val="clear" w:color="auto" w:fill="auto"/>
            <w:noWrap/>
          </w:tcPr>
          <w:p w14:paraId="14645B37" w14:textId="50E90F6B" w:rsidR="001F4359" w:rsidRDefault="001F4359" w:rsidP="001F4359">
            <w:pPr>
              <w:suppressAutoHyphens/>
              <w:rPr>
                <w:sz w:val="16"/>
                <w:szCs w:val="16"/>
              </w:rPr>
            </w:pPr>
            <w:r w:rsidRPr="00D76256">
              <w:rPr>
                <w:sz w:val="16"/>
                <w:szCs w:val="16"/>
              </w:rPr>
              <w:t>10932</w:t>
            </w:r>
          </w:p>
        </w:tc>
        <w:tc>
          <w:tcPr>
            <w:tcW w:w="1080" w:type="dxa"/>
          </w:tcPr>
          <w:p w14:paraId="690C09BF" w14:textId="18015DBB" w:rsidR="001F4359" w:rsidRDefault="001F4359" w:rsidP="001F4359">
            <w:pPr>
              <w:suppressAutoHyphens/>
              <w:rPr>
                <w:sz w:val="16"/>
                <w:szCs w:val="16"/>
              </w:rPr>
            </w:pPr>
            <w:r w:rsidRPr="00D76256">
              <w:rPr>
                <w:sz w:val="16"/>
                <w:szCs w:val="16"/>
              </w:rPr>
              <w:t xml:space="preserve">Thomas </w:t>
            </w:r>
            <w:proofErr w:type="spellStart"/>
            <w:r w:rsidRPr="00D76256">
              <w:rPr>
                <w:sz w:val="16"/>
                <w:szCs w:val="16"/>
              </w:rPr>
              <w:t>Handte</w:t>
            </w:r>
            <w:proofErr w:type="spellEnd"/>
          </w:p>
        </w:tc>
        <w:tc>
          <w:tcPr>
            <w:tcW w:w="900" w:type="dxa"/>
            <w:shd w:val="clear" w:color="auto" w:fill="auto"/>
            <w:noWrap/>
          </w:tcPr>
          <w:p w14:paraId="0DDECA25" w14:textId="07758AF4" w:rsidR="001F4359" w:rsidRDefault="001F4359" w:rsidP="001F4359">
            <w:pPr>
              <w:suppressAutoHyphens/>
              <w:rPr>
                <w:sz w:val="16"/>
                <w:szCs w:val="16"/>
              </w:rPr>
            </w:pPr>
            <w:r w:rsidRPr="00D76256">
              <w:rPr>
                <w:sz w:val="16"/>
                <w:szCs w:val="16"/>
              </w:rPr>
              <w:t>35.9.4.2</w:t>
            </w:r>
          </w:p>
        </w:tc>
        <w:tc>
          <w:tcPr>
            <w:tcW w:w="720" w:type="dxa"/>
          </w:tcPr>
          <w:p w14:paraId="36FD942E" w14:textId="43607913"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392A7F07" w14:textId="67119DD9" w:rsidR="001F4359" w:rsidRPr="00111B29" w:rsidRDefault="001F4359" w:rsidP="001F4359">
            <w:pPr>
              <w:suppressAutoHyphens/>
              <w:rPr>
                <w:sz w:val="16"/>
                <w:szCs w:val="16"/>
              </w:rPr>
            </w:pPr>
            <w:r w:rsidRPr="00D76256">
              <w:rPr>
                <w:sz w:val="16"/>
                <w:szCs w:val="16"/>
              </w:rPr>
              <w:t>"An r-TWT scheduling AP may schedule at most one quiet interval that overlaps with a r-TWT SP." However, the next sentence says "Each such quiet interval..." which suggest that there may be multiple overlapping quiet intervals</w:t>
            </w:r>
          </w:p>
        </w:tc>
        <w:tc>
          <w:tcPr>
            <w:tcW w:w="2340" w:type="dxa"/>
            <w:shd w:val="clear" w:color="auto" w:fill="auto"/>
            <w:noWrap/>
          </w:tcPr>
          <w:p w14:paraId="2E5812F9" w14:textId="29E186C5" w:rsidR="001F4359" w:rsidRPr="00111B29" w:rsidRDefault="001F4359" w:rsidP="001F4359">
            <w:pPr>
              <w:suppressAutoHyphens/>
              <w:rPr>
                <w:sz w:val="16"/>
                <w:szCs w:val="16"/>
              </w:rPr>
            </w:pPr>
            <w:r w:rsidRPr="00D76256">
              <w:rPr>
                <w:sz w:val="16"/>
                <w:szCs w:val="16"/>
              </w:rPr>
              <w:t>Suggest to rewrite "Such a quiet interval..." because there is just one not multiple.</w:t>
            </w:r>
          </w:p>
        </w:tc>
        <w:tc>
          <w:tcPr>
            <w:tcW w:w="3150" w:type="dxa"/>
            <w:shd w:val="clear" w:color="auto" w:fill="auto"/>
          </w:tcPr>
          <w:p w14:paraId="4BFBED7C" w14:textId="77777777" w:rsidR="001F4359" w:rsidRPr="00D5551A" w:rsidRDefault="001F4359" w:rsidP="001F4359">
            <w:pPr>
              <w:rPr>
                <w:b/>
                <w:bCs/>
                <w:sz w:val="16"/>
                <w:szCs w:val="16"/>
              </w:rPr>
            </w:pPr>
            <w:r w:rsidRPr="00D5551A">
              <w:rPr>
                <w:b/>
                <w:bCs/>
                <w:sz w:val="16"/>
                <w:szCs w:val="16"/>
              </w:rPr>
              <w:t>Revised</w:t>
            </w:r>
          </w:p>
          <w:p w14:paraId="1AD2978C" w14:textId="77777777" w:rsidR="001F4359" w:rsidRDefault="001F4359" w:rsidP="001F4359">
            <w:pPr>
              <w:rPr>
                <w:sz w:val="16"/>
                <w:szCs w:val="16"/>
              </w:rPr>
            </w:pPr>
          </w:p>
          <w:p w14:paraId="1C0CA61C" w14:textId="77777777" w:rsidR="001F4359" w:rsidRDefault="001F4359" w:rsidP="001F4359">
            <w:pPr>
              <w:rPr>
                <w:sz w:val="16"/>
                <w:szCs w:val="16"/>
              </w:rPr>
            </w:pPr>
            <w:r>
              <w:rPr>
                <w:sz w:val="16"/>
                <w:szCs w:val="16"/>
              </w:rPr>
              <w:t>Disagree with the comment (because a R-TWT schedule may have many SPs if the schedule is periodic) but agree that the proposed text may fit slightly better.</w:t>
            </w:r>
          </w:p>
          <w:p w14:paraId="2C4D4841" w14:textId="77777777" w:rsidR="001F4359" w:rsidRDefault="001F4359" w:rsidP="001F4359">
            <w:pPr>
              <w:rPr>
                <w:sz w:val="16"/>
                <w:szCs w:val="16"/>
              </w:rPr>
            </w:pPr>
          </w:p>
          <w:p w14:paraId="03DCB5B9" w14:textId="037D132B" w:rsidR="001F4359" w:rsidRPr="006617F4" w:rsidRDefault="001F4359" w:rsidP="001F4359">
            <w:pPr>
              <w:suppressAutoHyphens/>
              <w:rPr>
                <w:bCs/>
                <w:sz w:val="16"/>
                <w:szCs w:val="16"/>
              </w:rPr>
            </w:pPr>
            <w:r w:rsidRPr="00362F70">
              <w:rPr>
                <w:b/>
                <w:bCs/>
                <w:sz w:val="16"/>
                <w:szCs w:val="16"/>
              </w:rPr>
              <w:t xml:space="preserve">TGbe editor: please make the change indicated in this doc </w:t>
            </w:r>
            <w:r w:rsidR="00976FE8">
              <w:rPr>
                <w:b/>
                <w:bCs/>
                <w:sz w:val="16"/>
                <w:szCs w:val="16"/>
              </w:rPr>
              <w:t>11-22/1471r</w:t>
            </w:r>
            <w:r w:rsidR="00B15A4D">
              <w:rPr>
                <w:b/>
                <w:bCs/>
                <w:sz w:val="16"/>
                <w:szCs w:val="16"/>
              </w:rPr>
              <w:t>2</w:t>
            </w:r>
            <w:r w:rsidR="00976FE8">
              <w:rPr>
                <w:b/>
                <w:bCs/>
                <w:sz w:val="16"/>
                <w:szCs w:val="16"/>
              </w:rPr>
              <w:t xml:space="preserve"> </w:t>
            </w:r>
            <w:r w:rsidRPr="00362F70">
              <w:rPr>
                <w:b/>
                <w:bCs/>
                <w:sz w:val="16"/>
                <w:szCs w:val="16"/>
              </w:rPr>
              <w:t>tagged by #</w:t>
            </w:r>
            <w:r>
              <w:rPr>
                <w:b/>
                <w:bCs/>
                <w:sz w:val="16"/>
                <w:szCs w:val="16"/>
              </w:rPr>
              <w:t>10932.</w:t>
            </w:r>
          </w:p>
        </w:tc>
      </w:tr>
      <w:tr w:rsidR="001F4359" w:rsidRPr="008B0293" w14:paraId="2BA9C6BE" w14:textId="77777777" w:rsidTr="00BE3162">
        <w:trPr>
          <w:trHeight w:val="220"/>
          <w:jc w:val="center"/>
        </w:trPr>
        <w:tc>
          <w:tcPr>
            <w:tcW w:w="625" w:type="dxa"/>
            <w:shd w:val="clear" w:color="auto" w:fill="auto"/>
            <w:noWrap/>
          </w:tcPr>
          <w:p w14:paraId="68F25475" w14:textId="5A116824" w:rsidR="001F4359" w:rsidRDefault="001F4359" w:rsidP="001F4359">
            <w:pPr>
              <w:suppressAutoHyphens/>
              <w:rPr>
                <w:sz w:val="16"/>
                <w:szCs w:val="16"/>
              </w:rPr>
            </w:pPr>
            <w:r w:rsidRPr="00D76256">
              <w:rPr>
                <w:sz w:val="16"/>
                <w:szCs w:val="16"/>
              </w:rPr>
              <w:t>10933</w:t>
            </w:r>
          </w:p>
        </w:tc>
        <w:tc>
          <w:tcPr>
            <w:tcW w:w="1080" w:type="dxa"/>
          </w:tcPr>
          <w:p w14:paraId="339EFD92" w14:textId="68D5159A" w:rsidR="001F4359" w:rsidRDefault="001F4359" w:rsidP="001F4359">
            <w:pPr>
              <w:suppressAutoHyphens/>
              <w:rPr>
                <w:sz w:val="16"/>
                <w:szCs w:val="16"/>
              </w:rPr>
            </w:pPr>
            <w:r w:rsidRPr="00D76256">
              <w:rPr>
                <w:sz w:val="16"/>
                <w:szCs w:val="16"/>
              </w:rPr>
              <w:t xml:space="preserve">Thomas </w:t>
            </w:r>
            <w:proofErr w:type="spellStart"/>
            <w:r w:rsidRPr="00D76256">
              <w:rPr>
                <w:sz w:val="16"/>
                <w:szCs w:val="16"/>
              </w:rPr>
              <w:t>Handte</w:t>
            </w:r>
            <w:proofErr w:type="spellEnd"/>
          </w:p>
        </w:tc>
        <w:tc>
          <w:tcPr>
            <w:tcW w:w="900" w:type="dxa"/>
            <w:shd w:val="clear" w:color="auto" w:fill="auto"/>
            <w:noWrap/>
          </w:tcPr>
          <w:p w14:paraId="7572A78C" w14:textId="51AA9DB2" w:rsidR="001F4359" w:rsidRDefault="001F4359" w:rsidP="001F4359">
            <w:pPr>
              <w:suppressAutoHyphens/>
              <w:rPr>
                <w:sz w:val="16"/>
                <w:szCs w:val="16"/>
              </w:rPr>
            </w:pPr>
            <w:r w:rsidRPr="00D76256">
              <w:rPr>
                <w:sz w:val="16"/>
                <w:szCs w:val="16"/>
              </w:rPr>
              <w:t>35.9.4.2</w:t>
            </w:r>
          </w:p>
        </w:tc>
        <w:tc>
          <w:tcPr>
            <w:tcW w:w="720" w:type="dxa"/>
          </w:tcPr>
          <w:p w14:paraId="4A929A13" w14:textId="19708CF5" w:rsidR="001F4359" w:rsidRDefault="001F4359" w:rsidP="001F4359">
            <w:pPr>
              <w:suppressAutoHyphens/>
              <w:rPr>
                <w:sz w:val="16"/>
                <w:szCs w:val="16"/>
              </w:rPr>
            </w:pPr>
            <w:r w:rsidRPr="00D76256">
              <w:rPr>
                <w:sz w:val="16"/>
                <w:szCs w:val="16"/>
              </w:rPr>
              <w:t>512.30</w:t>
            </w:r>
          </w:p>
        </w:tc>
        <w:tc>
          <w:tcPr>
            <w:tcW w:w="2520" w:type="dxa"/>
            <w:shd w:val="clear" w:color="auto" w:fill="auto"/>
            <w:noWrap/>
          </w:tcPr>
          <w:p w14:paraId="752D9A40" w14:textId="0DDC5DF0" w:rsidR="001F4359" w:rsidRPr="00111B29" w:rsidRDefault="001F4359" w:rsidP="001F4359">
            <w:pPr>
              <w:suppressAutoHyphens/>
              <w:rPr>
                <w:sz w:val="16"/>
                <w:szCs w:val="16"/>
              </w:rPr>
            </w:pPr>
            <w:r w:rsidRPr="00D76256">
              <w:rPr>
                <w:sz w:val="16"/>
                <w:szCs w:val="16"/>
              </w:rPr>
              <w:t>"Overlapping quiet intervals may be scheduled by including one or more Quiet elements..." We should clarify that these Quiet elements define same overlapping quiet interval.</w:t>
            </w:r>
          </w:p>
        </w:tc>
        <w:tc>
          <w:tcPr>
            <w:tcW w:w="2340" w:type="dxa"/>
            <w:shd w:val="clear" w:color="auto" w:fill="auto"/>
            <w:noWrap/>
          </w:tcPr>
          <w:p w14:paraId="718370CC" w14:textId="5A0C65E0" w:rsidR="001F4359" w:rsidRDefault="001F4359" w:rsidP="001F4359">
            <w:pPr>
              <w:suppressAutoHyphens/>
              <w:rPr>
                <w:sz w:val="16"/>
                <w:szCs w:val="16"/>
              </w:rPr>
            </w:pPr>
            <w:r w:rsidRPr="00D76256">
              <w:rPr>
                <w:sz w:val="16"/>
                <w:szCs w:val="16"/>
              </w:rPr>
              <w:t>As in comment, otherwise it contradicts with first sentence of this subclause.</w:t>
            </w:r>
          </w:p>
        </w:tc>
        <w:tc>
          <w:tcPr>
            <w:tcW w:w="3150" w:type="dxa"/>
            <w:shd w:val="clear" w:color="auto" w:fill="auto"/>
          </w:tcPr>
          <w:p w14:paraId="28AD2A3A" w14:textId="77777777" w:rsidR="001F4359" w:rsidRPr="00897C63" w:rsidRDefault="001F4359" w:rsidP="001F4359">
            <w:pPr>
              <w:rPr>
                <w:b/>
                <w:bCs/>
                <w:sz w:val="16"/>
                <w:szCs w:val="16"/>
              </w:rPr>
            </w:pPr>
            <w:r w:rsidRPr="00897C63">
              <w:rPr>
                <w:b/>
                <w:bCs/>
                <w:sz w:val="16"/>
                <w:szCs w:val="16"/>
              </w:rPr>
              <w:t>Revised</w:t>
            </w:r>
          </w:p>
          <w:p w14:paraId="1639C379" w14:textId="77777777" w:rsidR="001F4359" w:rsidRDefault="001F4359" w:rsidP="001F4359">
            <w:pPr>
              <w:rPr>
                <w:sz w:val="16"/>
                <w:szCs w:val="16"/>
              </w:rPr>
            </w:pPr>
          </w:p>
          <w:p w14:paraId="410CA89D" w14:textId="77777777" w:rsidR="001F4359" w:rsidRDefault="001F4359" w:rsidP="001F4359">
            <w:pPr>
              <w:rPr>
                <w:sz w:val="16"/>
                <w:szCs w:val="16"/>
              </w:rPr>
            </w:pPr>
            <w:r>
              <w:rPr>
                <w:sz w:val="16"/>
                <w:szCs w:val="16"/>
              </w:rPr>
              <w:t>Don’t see the contradiction. Nevertheless, reword to make the intention clearer.</w:t>
            </w:r>
          </w:p>
          <w:p w14:paraId="1DAD5698" w14:textId="77777777" w:rsidR="001F4359" w:rsidRDefault="001F4359" w:rsidP="001F4359">
            <w:pPr>
              <w:rPr>
                <w:sz w:val="16"/>
                <w:szCs w:val="16"/>
              </w:rPr>
            </w:pPr>
          </w:p>
          <w:p w14:paraId="5A8B4382" w14:textId="21E53BE7" w:rsidR="001F4359" w:rsidRPr="003C7A3A" w:rsidRDefault="001F4359" w:rsidP="001F4359">
            <w:pPr>
              <w:suppressAutoHyphens/>
              <w:rPr>
                <w:bCs/>
                <w:sz w:val="16"/>
                <w:szCs w:val="16"/>
              </w:rPr>
            </w:pPr>
            <w:r w:rsidRPr="00362F70">
              <w:rPr>
                <w:b/>
                <w:bCs/>
                <w:sz w:val="16"/>
                <w:szCs w:val="16"/>
              </w:rPr>
              <w:t xml:space="preserve">TGbe editor: please make the change indicated in this doc </w:t>
            </w:r>
            <w:r w:rsidR="00976FE8">
              <w:rPr>
                <w:b/>
                <w:bCs/>
                <w:sz w:val="16"/>
                <w:szCs w:val="16"/>
              </w:rPr>
              <w:t>11-22/1471r</w:t>
            </w:r>
            <w:r w:rsidR="00B15A4D">
              <w:rPr>
                <w:b/>
                <w:bCs/>
                <w:sz w:val="16"/>
                <w:szCs w:val="16"/>
              </w:rPr>
              <w:t>2</w:t>
            </w:r>
            <w:r w:rsidR="00976FE8">
              <w:rPr>
                <w:b/>
                <w:bCs/>
                <w:sz w:val="16"/>
                <w:szCs w:val="16"/>
              </w:rPr>
              <w:t xml:space="preserve"> </w:t>
            </w:r>
            <w:r w:rsidRPr="00362F70">
              <w:rPr>
                <w:b/>
                <w:bCs/>
                <w:sz w:val="16"/>
                <w:szCs w:val="16"/>
              </w:rPr>
              <w:t>tagged by #</w:t>
            </w:r>
            <w:r>
              <w:rPr>
                <w:b/>
                <w:bCs/>
                <w:sz w:val="16"/>
                <w:szCs w:val="16"/>
              </w:rPr>
              <w:t>10933.</w:t>
            </w:r>
          </w:p>
        </w:tc>
      </w:tr>
      <w:tr w:rsidR="001F4359" w:rsidRPr="008B0293" w14:paraId="7B6E6856" w14:textId="77777777" w:rsidTr="00BE3162">
        <w:trPr>
          <w:trHeight w:val="220"/>
          <w:jc w:val="center"/>
        </w:trPr>
        <w:tc>
          <w:tcPr>
            <w:tcW w:w="625" w:type="dxa"/>
            <w:shd w:val="clear" w:color="auto" w:fill="auto"/>
            <w:noWrap/>
          </w:tcPr>
          <w:p w14:paraId="3F0ED8A2" w14:textId="2D6C576E" w:rsidR="001F4359" w:rsidRDefault="001F4359" w:rsidP="001F4359">
            <w:pPr>
              <w:suppressAutoHyphens/>
              <w:rPr>
                <w:sz w:val="16"/>
                <w:szCs w:val="16"/>
              </w:rPr>
            </w:pPr>
            <w:r w:rsidRPr="00D76256">
              <w:rPr>
                <w:sz w:val="16"/>
                <w:szCs w:val="16"/>
              </w:rPr>
              <w:t>11597</w:t>
            </w:r>
          </w:p>
        </w:tc>
        <w:tc>
          <w:tcPr>
            <w:tcW w:w="1080" w:type="dxa"/>
          </w:tcPr>
          <w:p w14:paraId="37999B5A" w14:textId="3062D680" w:rsidR="001F4359" w:rsidRDefault="001F4359" w:rsidP="001F4359">
            <w:pPr>
              <w:suppressAutoHyphens/>
              <w:rPr>
                <w:sz w:val="16"/>
                <w:szCs w:val="16"/>
              </w:rPr>
            </w:pPr>
            <w:r w:rsidRPr="00D76256">
              <w:rPr>
                <w:sz w:val="16"/>
                <w:szCs w:val="16"/>
              </w:rPr>
              <w:t>Vishnu Ratnam</w:t>
            </w:r>
          </w:p>
        </w:tc>
        <w:tc>
          <w:tcPr>
            <w:tcW w:w="900" w:type="dxa"/>
            <w:shd w:val="clear" w:color="auto" w:fill="auto"/>
            <w:noWrap/>
          </w:tcPr>
          <w:p w14:paraId="1AE99B6C" w14:textId="5ACBC789" w:rsidR="001F4359" w:rsidRDefault="001F4359" w:rsidP="001F4359">
            <w:pPr>
              <w:suppressAutoHyphens/>
              <w:rPr>
                <w:sz w:val="16"/>
                <w:szCs w:val="16"/>
              </w:rPr>
            </w:pPr>
            <w:r w:rsidRPr="00D76256">
              <w:rPr>
                <w:sz w:val="16"/>
                <w:szCs w:val="16"/>
              </w:rPr>
              <w:t>35.9.4.2</w:t>
            </w:r>
          </w:p>
        </w:tc>
        <w:tc>
          <w:tcPr>
            <w:tcW w:w="720" w:type="dxa"/>
          </w:tcPr>
          <w:p w14:paraId="0EFC3BE7" w14:textId="56B2C735"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7D92D333" w14:textId="2391206F" w:rsidR="001F4359" w:rsidRPr="00111B29" w:rsidRDefault="001F4359" w:rsidP="001F4359">
            <w:pPr>
              <w:suppressAutoHyphens/>
              <w:rPr>
                <w:sz w:val="16"/>
                <w:szCs w:val="16"/>
              </w:rPr>
            </w:pPr>
            <w:r w:rsidRPr="00D76256">
              <w:rPr>
                <w:sz w:val="16"/>
                <w:szCs w:val="16"/>
              </w:rPr>
              <w:t xml:space="preserve">The quiet element provides a hard quieting mechanism where traffic of all STAs is stopped. The spec should provide for a soft prioritization mechanism, where only some TIDs or ACs of </w:t>
            </w:r>
            <w:proofErr w:type="spellStart"/>
            <w:r w:rsidRPr="00D76256">
              <w:rPr>
                <w:sz w:val="16"/>
                <w:szCs w:val="16"/>
              </w:rPr>
              <w:t>nonAP</w:t>
            </w:r>
            <w:proofErr w:type="spellEnd"/>
            <w:r w:rsidRPr="00D76256">
              <w:rPr>
                <w:sz w:val="16"/>
                <w:szCs w:val="16"/>
              </w:rPr>
              <w:t xml:space="preserve"> MLDs </w:t>
            </w:r>
            <w:proofErr w:type="gramStart"/>
            <w:r w:rsidRPr="00D76256">
              <w:rPr>
                <w:sz w:val="16"/>
                <w:szCs w:val="16"/>
              </w:rPr>
              <w:t>have to</w:t>
            </w:r>
            <w:proofErr w:type="gramEnd"/>
            <w:r w:rsidRPr="00D76256">
              <w:rPr>
                <w:sz w:val="16"/>
                <w:szCs w:val="16"/>
              </w:rPr>
              <w:t xml:space="preserve"> comply with the quieting. This can enable a soft-prioritized version of rTWT.</w:t>
            </w:r>
          </w:p>
        </w:tc>
        <w:tc>
          <w:tcPr>
            <w:tcW w:w="2340" w:type="dxa"/>
            <w:shd w:val="clear" w:color="auto" w:fill="auto"/>
            <w:noWrap/>
          </w:tcPr>
          <w:p w14:paraId="04BD33E8" w14:textId="1196168C" w:rsidR="001F4359" w:rsidRPr="00111B29" w:rsidRDefault="001F4359" w:rsidP="001F4359">
            <w:pPr>
              <w:suppressAutoHyphens/>
              <w:rPr>
                <w:sz w:val="16"/>
                <w:szCs w:val="16"/>
              </w:rPr>
            </w:pPr>
            <w:r w:rsidRPr="00D76256">
              <w:rPr>
                <w:sz w:val="16"/>
                <w:szCs w:val="16"/>
              </w:rPr>
              <w:t>Propose a "prioritized quiet element" with an indication of TIDs or ACs that need to comply with the quieting.</w:t>
            </w:r>
          </w:p>
        </w:tc>
        <w:tc>
          <w:tcPr>
            <w:tcW w:w="3150" w:type="dxa"/>
            <w:shd w:val="clear" w:color="auto" w:fill="auto"/>
          </w:tcPr>
          <w:p w14:paraId="45EBB2A1" w14:textId="77777777" w:rsidR="001F4359" w:rsidRPr="009548B8" w:rsidRDefault="001F4359" w:rsidP="001F4359">
            <w:pPr>
              <w:rPr>
                <w:b/>
                <w:bCs/>
                <w:sz w:val="16"/>
                <w:szCs w:val="16"/>
              </w:rPr>
            </w:pPr>
            <w:r w:rsidRPr="009548B8">
              <w:rPr>
                <w:b/>
                <w:bCs/>
                <w:sz w:val="16"/>
                <w:szCs w:val="16"/>
              </w:rPr>
              <w:t>Rejected</w:t>
            </w:r>
          </w:p>
          <w:p w14:paraId="7E30A60C" w14:textId="77777777" w:rsidR="001F4359" w:rsidRDefault="001F4359" w:rsidP="001F4359">
            <w:pPr>
              <w:rPr>
                <w:sz w:val="16"/>
                <w:szCs w:val="16"/>
              </w:rPr>
            </w:pPr>
          </w:p>
          <w:p w14:paraId="697CFFCE" w14:textId="2B5F1937" w:rsidR="001F4359" w:rsidRPr="00B407C4" w:rsidRDefault="001F4359" w:rsidP="001F4359">
            <w:pPr>
              <w:suppressAutoHyphens/>
              <w:rPr>
                <w:b/>
                <w:sz w:val="16"/>
                <w:szCs w:val="16"/>
              </w:rPr>
            </w:pPr>
            <w:r>
              <w:rPr>
                <w:sz w:val="16"/>
                <w:szCs w:val="16"/>
              </w:rPr>
              <w:t xml:space="preserve">Disagree with the comment. The quiet interval is to quiet legacy STAs for 1 TU from the R-TWT SP start time. Legacy STAs don’t support R-TWT and hence are not R-TWT SP members. It doesn’t make sense to differentiate what TIDs/ACs are being scheduled by them to </w:t>
            </w:r>
            <w:proofErr w:type="spellStart"/>
            <w:r>
              <w:rPr>
                <w:sz w:val="16"/>
                <w:szCs w:val="16"/>
              </w:rPr>
              <w:t>tx</w:t>
            </w:r>
            <w:proofErr w:type="spellEnd"/>
            <w:r>
              <w:rPr>
                <w:sz w:val="16"/>
                <w:szCs w:val="16"/>
              </w:rPr>
              <w:t xml:space="preserve">. Also, note that the quiet time is only 1 TU (not what was already brought up but declined to allow duration to be </w:t>
            </w:r>
            <w:proofErr w:type="spellStart"/>
            <w:r>
              <w:rPr>
                <w:sz w:val="16"/>
                <w:szCs w:val="16"/>
              </w:rPr>
              <w:t>upto</w:t>
            </w:r>
            <w:proofErr w:type="spellEnd"/>
            <w:r>
              <w:rPr>
                <w:sz w:val="16"/>
                <w:szCs w:val="16"/>
              </w:rPr>
              <w:t xml:space="preserve"> SP duration.). </w:t>
            </w:r>
          </w:p>
        </w:tc>
      </w:tr>
      <w:tr w:rsidR="001F4359" w:rsidRPr="008B0293" w14:paraId="32D56D5B" w14:textId="77777777" w:rsidTr="00BE3162">
        <w:trPr>
          <w:trHeight w:val="220"/>
          <w:jc w:val="center"/>
        </w:trPr>
        <w:tc>
          <w:tcPr>
            <w:tcW w:w="625" w:type="dxa"/>
            <w:shd w:val="clear" w:color="auto" w:fill="auto"/>
            <w:noWrap/>
          </w:tcPr>
          <w:p w14:paraId="69A67F67" w14:textId="7A571A62" w:rsidR="001F4359" w:rsidRDefault="001F4359" w:rsidP="001F4359">
            <w:pPr>
              <w:suppressAutoHyphens/>
              <w:rPr>
                <w:sz w:val="16"/>
                <w:szCs w:val="16"/>
              </w:rPr>
            </w:pPr>
            <w:r w:rsidRPr="00D76256">
              <w:rPr>
                <w:sz w:val="16"/>
                <w:szCs w:val="16"/>
              </w:rPr>
              <w:t>11619</w:t>
            </w:r>
          </w:p>
        </w:tc>
        <w:tc>
          <w:tcPr>
            <w:tcW w:w="1080" w:type="dxa"/>
          </w:tcPr>
          <w:p w14:paraId="337284D6" w14:textId="7A9C25C6" w:rsidR="001F4359" w:rsidRDefault="001F4359" w:rsidP="001F4359">
            <w:pPr>
              <w:suppressAutoHyphens/>
              <w:rPr>
                <w:sz w:val="16"/>
                <w:szCs w:val="16"/>
              </w:rPr>
            </w:pPr>
            <w:r w:rsidRPr="00D76256">
              <w:rPr>
                <w:sz w:val="16"/>
                <w:szCs w:val="16"/>
              </w:rPr>
              <w:t>Lei Wang</w:t>
            </w:r>
          </w:p>
        </w:tc>
        <w:tc>
          <w:tcPr>
            <w:tcW w:w="900" w:type="dxa"/>
            <w:shd w:val="clear" w:color="auto" w:fill="auto"/>
            <w:noWrap/>
          </w:tcPr>
          <w:p w14:paraId="4B5EC73B" w14:textId="536206A7" w:rsidR="001F4359" w:rsidRDefault="001F4359" w:rsidP="001F4359">
            <w:pPr>
              <w:suppressAutoHyphens/>
              <w:rPr>
                <w:sz w:val="16"/>
                <w:szCs w:val="16"/>
              </w:rPr>
            </w:pPr>
            <w:r w:rsidRPr="00D76256">
              <w:rPr>
                <w:sz w:val="16"/>
                <w:szCs w:val="16"/>
              </w:rPr>
              <w:t>35.9.4.2</w:t>
            </w:r>
          </w:p>
        </w:tc>
        <w:tc>
          <w:tcPr>
            <w:tcW w:w="720" w:type="dxa"/>
          </w:tcPr>
          <w:p w14:paraId="0E0DF2D6" w14:textId="72A619E5" w:rsidR="001F4359" w:rsidRDefault="001F4359" w:rsidP="001F4359">
            <w:pPr>
              <w:suppressAutoHyphens/>
              <w:rPr>
                <w:sz w:val="16"/>
                <w:szCs w:val="16"/>
              </w:rPr>
            </w:pPr>
            <w:r w:rsidRPr="00D76256">
              <w:rPr>
                <w:sz w:val="16"/>
                <w:szCs w:val="16"/>
              </w:rPr>
              <w:t>512.23</w:t>
            </w:r>
          </w:p>
        </w:tc>
        <w:tc>
          <w:tcPr>
            <w:tcW w:w="2520" w:type="dxa"/>
            <w:shd w:val="clear" w:color="auto" w:fill="auto"/>
            <w:noWrap/>
          </w:tcPr>
          <w:p w14:paraId="4829AB65" w14:textId="693C4F3D" w:rsidR="001F4359" w:rsidRPr="00111B29" w:rsidRDefault="001F4359" w:rsidP="001F4359">
            <w:pPr>
              <w:suppressAutoHyphens/>
              <w:rPr>
                <w:sz w:val="16"/>
                <w:szCs w:val="16"/>
              </w:rPr>
            </w:pPr>
            <w:r w:rsidRPr="00D76256">
              <w:rPr>
                <w:sz w:val="16"/>
                <w:szCs w:val="16"/>
              </w:rPr>
              <w:t>Based on the title of subclause 35.9.4.2, it seems that the overlapping quiet interval scheduling is used to make the non-AP STAs quiet during an r-TWT SP. However, since the quieting channel mechanism was first introduced in VHT, then the question is what happens in the BSSs with STAs prior-to VHT in 2.4GHz band or 5GHz band.</w:t>
            </w:r>
          </w:p>
        </w:tc>
        <w:tc>
          <w:tcPr>
            <w:tcW w:w="2340" w:type="dxa"/>
            <w:shd w:val="clear" w:color="auto" w:fill="auto"/>
            <w:noWrap/>
          </w:tcPr>
          <w:p w14:paraId="01A12F9E" w14:textId="49B8CA79" w:rsidR="001F4359" w:rsidRPr="00111B29" w:rsidRDefault="001F4359" w:rsidP="001F4359">
            <w:pPr>
              <w:suppressAutoHyphens/>
              <w:rPr>
                <w:sz w:val="16"/>
                <w:szCs w:val="16"/>
              </w:rPr>
            </w:pPr>
            <w:r w:rsidRPr="00D76256">
              <w:rPr>
                <w:sz w:val="16"/>
                <w:szCs w:val="16"/>
              </w:rPr>
              <w:t>Please clarify how to handle the situation where a BSS has STAs prior-to VHT in 2.4GHz band or 5GHz band.</w:t>
            </w:r>
          </w:p>
        </w:tc>
        <w:tc>
          <w:tcPr>
            <w:tcW w:w="3150" w:type="dxa"/>
            <w:shd w:val="clear" w:color="auto" w:fill="auto"/>
          </w:tcPr>
          <w:p w14:paraId="513C72B3" w14:textId="77777777" w:rsidR="001F4359" w:rsidRPr="0034317D" w:rsidRDefault="001F4359" w:rsidP="001F4359">
            <w:pPr>
              <w:rPr>
                <w:b/>
                <w:bCs/>
                <w:sz w:val="16"/>
                <w:szCs w:val="16"/>
              </w:rPr>
            </w:pPr>
            <w:r w:rsidRPr="0034317D">
              <w:rPr>
                <w:b/>
                <w:bCs/>
                <w:sz w:val="16"/>
                <w:szCs w:val="16"/>
              </w:rPr>
              <w:t>Rejected</w:t>
            </w:r>
          </w:p>
          <w:p w14:paraId="170928B4" w14:textId="77777777" w:rsidR="001F4359" w:rsidRDefault="001F4359" w:rsidP="001F4359">
            <w:pPr>
              <w:rPr>
                <w:sz w:val="16"/>
                <w:szCs w:val="16"/>
              </w:rPr>
            </w:pPr>
          </w:p>
          <w:p w14:paraId="1FAC5F6C" w14:textId="556B358A" w:rsidR="001F4359" w:rsidRPr="006617F4" w:rsidRDefault="001F4359" w:rsidP="001F4359">
            <w:pPr>
              <w:suppressAutoHyphens/>
              <w:rPr>
                <w:bCs/>
                <w:sz w:val="16"/>
                <w:szCs w:val="16"/>
              </w:rPr>
            </w:pPr>
            <w:r>
              <w:rPr>
                <w:sz w:val="16"/>
                <w:szCs w:val="16"/>
              </w:rPr>
              <w:t>There are two types of quiet intervals defined by the Quiet element (not VHT specific) and Quiet channel element (VHT specific). The overlapping quiet intervals are using the first type, Quiet element, to schedule, as described by the second paragraph in 35.9.4.2. A NOTE after the second paragraph adds further clarification.</w:t>
            </w:r>
          </w:p>
        </w:tc>
      </w:tr>
      <w:tr w:rsidR="001F4359" w:rsidRPr="008B0293" w14:paraId="77239C91" w14:textId="77777777" w:rsidTr="00BE3162">
        <w:trPr>
          <w:trHeight w:val="220"/>
          <w:jc w:val="center"/>
        </w:trPr>
        <w:tc>
          <w:tcPr>
            <w:tcW w:w="625" w:type="dxa"/>
            <w:shd w:val="clear" w:color="auto" w:fill="auto"/>
            <w:noWrap/>
          </w:tcPr>
          <w:p w14:paraId="35E5A517" w14:textId="0CF1D929" w:rsidR="001F4359" w:rsidRDefault="001F4359" w:rsidP="001F4359">
            <w:pPr>
              <w:suppressAutoHyphens/>
              <w:rPr>
                <w:sz w:val="16"/>
                <w:szCs w:val="16"/>
              </w:rPr>
            </w:pPr>
            <w:r w:rsidRPr="003F1B92">
              <w:rPr>
                <w:sz w:val="16"/>
                <w:szCs w:val="16"/>
                <w:highlight w:val="yellow"/>
              </w:rPr>
              <w:t>12404</w:t>
            </w:r>
          </w:p>
        </w:tc>
        <w:tc>
          <w:tcPr>
            <w:tcW w:w="1080" w:type="dxa"/>
          </w:tcPr>
          <w:p w14:paraId="45FB3A7F" w14:textId="3524AE32" w:rsidR="001F4359" w:rsidRDefault="001F4359" w:rsidP="001F4359">
            <w:pPr>
              <w:suppressAutoHyphens/>
              <w:rPr>
                <w:sz w:val="16"/>
                <w:szCs w:val="16"/>
              </w:rPr>
            </w:pPr>
            <w:proofErr w:type="spellStart"/>
            <w:r w:rsidRPr="00D76256">
              <w:rPr>
                <w:sz w:val="16"/>
                <w:szCs w:val="16"/>
              </w:rPr>
              <w:t>Rojan</w:t>
            </w:r>
            <w:proofErr w:type="spellEnd"/>
            <w:r w:rsidRPr="00D76256">
              <w:rPr>
                <w:sz w:val="16"/>
                <w:szCs w:val="16"/>
              </w:rPr>
              <w:t xml:space="preserve"> </w:t>
            </w:r>
            <w:proofErr w:type="spellStart"/>
            <w:r w:rsidRPr="00D76256">
              <w:rPr>
                <w:sz w:val="16"/>
                <w:szCs w:val="16"/>
              </w:rPr>
              <w:t>Chitrakar</w:t>
            </w:r>
            <w:proofErr w:type="spellEnd"/>
          </w:p>
        </w:tc>
        <w:tc>
          <w:tcPr>
            <w:tcW w:w="900" w:type="dxa"/>
            <w:shd w:val="clear" w:color="auto" w:fill="auto"/>
            <w:noWrap/>
          </w:tcPr>
          <w:p w14:paraId="51FFFD7E" w14:textId="5B3B85C2" w:rsidR="001F4359" w:rsidRDefault="001F4359" w:rsidP="001F4359">
            <w:pPr>
              <w:suppressAutoHyphens/>
              <w:rPr>
                <w:sz w:val="16"/>
                <w:szCs w:val="16"/>
              </w:rPr>
            </w:pPr>
            <w:r w:rsidRPr="00D76256">
              <w:rPr>
                <w:sz w:val="16"/>
                <w:szCs w:val="16"/>
              </w:rPr>
              <w:t>35.9.4.2</w:t>
            </w:r>
          </w:p>
        </w:tc>
        <w:tc>
          <w:tcPr>
            <w:tcW w:w="720" w:type="dxa"/>
          </w:tcPr>
          <w:p w14:paraId="64AC9F11" w14:textId="15875C44" w:rsidR="001F4359" w:rsidRDefault="001F4359" w:rsidP="001F4359">
            <w:pPr>
              <w:suppressAutoHyphens/>
              <w:rPr>
                <w:sz w:val="16"/>
                <w:szCs w:val="16"/>
              </w:rPr>
            </w:pPr>
            <w:r w:rsidRPr="00D76256">
              <w:rPr>
                <w:sz w:val="16"/>
                <w:szCs w:val="16"/>
              </w:rPr>
              <w:t>512.41</w:t>
            </w:r>
          </w:p>
        </w:tc>
        <w:tc>
          <w:tcPr>
            <w:tcW w:w="2520" w:type="dxa"/>
            <w:shd w:val="clear" w:color="auto" w:fill="auto"/>
            <w:noWrap/>
          </w:tcPr>
          <w:p w14:paraId="4D5F3647" w14:textId="04EB48B1" w:rsidR="001F4359" w:rsidRPr="00111B29" w:rsidRDefault="001F4359" w:rsidP="001F4359">
            <w:pPr>
              <w:suppressAutoHyphens/>
              <w:rPr>
                <w:sz w:val="16"/>
                <w:szCs w:val="16"/>
              </w:rPr>
            </w:pPr>
            <w:r w:rsidRPr="00D76256">
              <w:rPr>
                <w:sz w:val="16"/>
                <w:szCs w:val="16"/>
              </w:rPr>
              <w:t xml:space="preserve">"Non-AP EHT STAs may behave as if overlapping quiet intervals do </w:t>
            </w:r>
            <w:r w:rsidRPr="00D76256">
              <w:rPr>
                <w:sz w:val="16"/>
                <w:szCs w:val="16"/>
              </w:rPr>
              <w:lastRenderedPageBreak/>
              <w:t>not exist." why? Only EHT STAs that are members of the r-TWT SP should be exempted.</w:t>
            </w:r>
          </w:p>
        </w:tc>
        <w:tc>
          <w:tcPr>
            <w:tcW w:w="2340" w:type="dxa"/>
            <w:shd w:val="clear" w:color="auto" w:fill="auto"/>
            <w:noWrap/>
          </w:tcPr>
          <w:p w14:paraId="58B2193C" w14:textId="51505351" w:rsidR="001F4359" w:rsidRPr="00111B29" w:rsidRDefault="001F4359" w:rsidP="001F4359">
            <w:pPr>
              <w:suppressAutoHyphens/>
              <w:rPr>
                <w:sz w:val="16"/>
                <w:szCs w:val="16"/>
              </w:rPr>
            </w:pPr>
            <w:r w:rsidRPr="00D76256">
              <w:rPr>
                <w:sz w:val="16"/>
                <w:szCs w:val="16"/>
              </w:rPr>
              <w:lastRenderedPageBreak/>
              <w:t>Modify as "</w:t>
            </w:r>
            <w:proofErr w:type="gramStart"/>
            <w:r w:rsidRPr="00D76256">
              <w:rPr>
                <w:sz w:val="16"/>
                <w:szCs w:val="16"/>
              </w:rPr>
              <w:t>Non-AP EHT STAs</w:t>
            </w:r>
            <w:proofErr w:type="gramEnd"/>
            <w:r w:rsidRPr="00D76256">
              <w:rPr>
                <w:sz w:val="16"/>
                <w:szCs w:val="16"/>
              </w:rPr>
              <w:t xml:space="preserve"> that are members of the </w:t>
            </w:r>
            <w:r w:rsidRPr="00D76256">
              <w:rPr>
                <w:sz w:val="16"/>
                <w:szCs w:val="16"/>
              </w:rPr>
              <w:lastRenderedPageBreak/>
              <w:t>corresponding r-TWT SP may behave as if overlapping quiet intervals do not exist."</w:t>
            </w:r>
          </w:p>
        </w:tc>
        <w:tc>
          <w:tcPr>
            <w:tcW w:w="3150" w:type="dxa"/>
            <w:shd w:val="clear" w:color="auto" w:fill="auto"/>
          </w:tcPr>
          <w:p w14:paraId="119919EE" w14:textId="77777777" w:rsidR="001F4359" w:rsidRPr="002713F0" w:rsidRDefault="001F4359" w:rsidP="001F4359">
            <w:pPr>
              <w:rPr>
                <w:b/>
                <w:bCs/>
                <w:sz w:val="16"/>
                <w:szCs w:val="16"/>
              </w:rPr>
            </w:pPr>
            <w:r w:rsidRPr="002713F0">
              <w:rPr>
                <w:b/>
                <w:bCs/>
                <w:sz w:val="16"/>
                <w:szCs w:val="16"/>
              </w:rPr>
              <w:lastRenderedPageBreak/>
              <w:t>Rejected</w:t>
            </w:r>
          </w:p>
          <w:p w14:paraId="437EEBA9" w14:textId="39846839" w:rsidR="001F4359" w:rsidRPr="006617F4" w:rsidRDefault="001F4359" w:rsidP="001F4359">
            <w:pPr>
              <w:suppressAutoHyphens/>
              <w:rPr>
                <w:bCs/>
                <w:sz w:val="16"/>
                <w:szCs w:val="16"/>
              </w:rPr>
            </w:pPr>
            <w:r>
              <w:rPr>
                <w:sz w:val="16"/>
                <w:szCs w:val="16"/>
              </w:rPr>
              <w:lastRenderedPageBreak/>
              <w:t xml:space="preserve">Understand the intention of the comment. However, this text aligns with the passed text in SP#345 and corresponding motion which balance different opinions. Prefer not to </w:t>
            </w:r>
            <w:proofErr w:type="gramStart"/>
            <w:r>
              <w:rPr>
                <w:sz w:val="16"/>
                <w:szCs w:val="16"/>
              </w:rPr>
              <w:t>deviating</w:t>
            </w:r>
            <w:proofErr w:type="gramEnd"/>
            <w:r>
              <w:rPr>
                <w:sz w:val="16"/>
                <w:szCs w:val="16"/>
              </w:rPr>
              <w:t xml:space="preserve"> from that agreement.</w:t>
            </w:r>
          </w:p>
        </w:tc>
      </w:tr>
      <w:tr w:rsidR="001F4359" w:rsidRPr="008B0293" w14:paraId="4A3FA98C" w14:textId="77777777" w:rsidTr="0051575C">
        <w:trPr>
          <w:trHeight w:val="220"/>
          <w:jc w:val="center"/>
        </w:trPr>
        <w:tc>
          <w:tcPr>
            <w:tcW w:w="625" w:type="dxa"/>
            <w:shd w:val="clear" w:color="auto" w:fill="auto"/>
            <w:noWrap/>
          </w:tcPr>
          <w:p w14:paraId="54C16CBD" w14:textId="279F255B" w:rsidR="001F4359" w:rsidRDefault="001F4359" w:rsidP="001F4359">
            <w:pPr>
              <w:suppressAutoHyphens/>
              <w:rPr>
                <w:sz w:val="16"/>
                <w:szCs w:val="16"/>
              </w:rPr>
            </w:pPr>
            <w:r w:rsidRPr="003F1B92">
              <w:rPr>
                <w:sz w:val="16"/>
                <w:szCs w:val="16"/>
                <w:highlight w:val="yellow"/>
              </w:rPr>
              <w:lastRenderedPageBreak/>
              <w:t>12520</w:t>
            </w:r>
          </w:p>
        </w:tc>
        <w:tc>
          <w:tcPr>
            <w:tcW w:w="1080" w:type="dxa"/>
          </w:tcPr>
          <w:p w14:paraId="1B75843A" w14:textId="1F68D4F3" w:rsidR="001F4359" w:rsidRDefault="001F4359" w:rsidP="001F4359">
            <w:pPr>
              <w:suppressAutoHyphens/>
              <w:rPr>
                <w:sz w:val="16"/>
                <w:szCs w:val="16"/>
              </w:rPr>
            </w:pPr>
            <w:r w:rsidRPr="00D76256">
              <w:rPr>
                <w:sz w:val="16"/>
                <w:szCs w:val="16"/>
              </w:rPr>
              <w:t>Mao Yang</w:t>
            </w:r>
          </w:p>
        </w:tc>
        <w:tc>
          <w:tcPr>
            <w:tcW w:w="900" w:type="dxa"/>
            <w:shd w:val="clear" w:color="auto" w:fill="auto"/>
            <w:noWrap/>
          </w:tcPr>
          <w:p w14:paraId="065E5853" w14:textId="13BE2D4C" w:rsidR="001F4359" w:rsidRDefault="001F4359" w:rsidP="001F4359">
            <w:pPr>
              <w:suppressAutoHyphens/>
              <w:rPr>
                <w:sz w:val="16"/>
                <w:szCs w:val="16"/>
              </w:rPr>
            </w:pPr>
            <w:r w:rsidRPr="00D76256">
              <w:rPr>
                <w:sz w:val="16"/>
                <w:szCs w:val="16"/>
              </w:rPr>
              <w:t>35.9.4.2</w:t>
            </w:r>
          </w:p>
        </w:tc>
        <w:tc>
          <w:tcPr>
            <w:tcW w:w="720" w:type="dxa"/>
          </w:tcPr>
          <w:p w14:paraId="6C6F24EB" w14:textId="01DC66E0" w:rsidR="001F4359" w:rsidRDefault="001F4359" w:rsidP="001F4359">
            <w:pPr>
              <w:suppressAutoHyphens/>
              <w:rPr>
                <w:sz w:val="16"/>
                <w:szCs w:val="16"/>
              </w:rPr>
            </w:pPr>
            <w:r w:rsidRPr="00D76256">
              <w:rPr>
                <w:sz w:val="16"/>
                <w:szCs w:val="16"/>
              </w:rPr>
              <w:t>512.41</w:t>
            </w:r>
          </w:p>
        </w:tc>
        <w:tc>
          <w:tcPr>
            <w:tcW w:w="2520" w:type="dxa"/>
            <w:shd w:val="clear" w:color="auto" w:fill="auto"/>
            <w:noWrap/>
          </w:tcPr>
          <w:p w14:paraId="7EE8311F" w14:textId="7F633D91" w:rsidR="001F4359" w:rsidRPr="00111B29" w:rsidRDefault="001F4359" w:rsidP="001F4359">
            <w:pPr>
              <w:suppressAutoHyphens/>
              <w:rPr>
                <w:sz w:val="16"/>
                <w:szCs w:val="16"/>
              </w:rPr>
            </w:pPr>
            <w:r w:rsidRPr="00D76256">
              <w:rPr>
                <w:sz w:val="16"/>
                <w:szCs w:val="16"/>
              </w:rPr>
              <w:t xml:space="preserve">The original intention of introducing r-TWT is to guarantee the low latency performance. But, the </w:t>
            </w:r>
            <w:proofErr w:type="gramStart"/>
            <w:r w:rsidRPr="00D76256">
              <w:rPr>
                <w:sz w:val="16"/>
                <w:szCs w:val="16"/>
              </w:rPr>
              <w:t>rule  that</w:t>
            </w:r>
            <w:proofErr w:type="gramEnd"/>
            <w:r w:rsidRPr="00D76256">
              <w:rPr>
                <w:sz w:val="16"/>
                <w:szCs w:val="16"/>
              </w:rPr>
              <w:t xml:space="preserve"> "Non-AP EHT STAs may behave as if overlapping quiet intervals do not exist" directly contradicts the objective of r-TWT. It leads to collision between EHT STAs at any r-TWT SPs.</w:t>
            </w:r>
          </w:p>
        </w:tc>
        <w:tc>
          <w:tcPr>
            <w:tcW w:w="2340" w:type="dxa"/>
            <w:shd w:val="clear" w:color="auto" w:fill="auto"/>
            <w:noWrap/>
          </w:tcPr>
          <w:p w14:paraId="2CB165E1" w14:textId="1D3DEB9A" w:rsidR="001F4359" w:rsidRPr="00974F87" w:rsidRDefault="001F4359" w:rsidP="001F4359">
            <w:pPr>
              <w:suppressAutoHyphens/>
              <w:rPr>
                <w:sz w:val="16"/>
                <w:szCs w:val="16"/>
              </w:rPr>
            </w:pPr>
            <w:r w:rsidRPr="00D76256">
              <w:rPr>
                <w:sz w:val="16"/>
                <w:szCs w:val="16"/>
              </w:rPr>
              <w:t>Delete this rule.</w:t>
            </w:r>
          </w:p>
        </w:tc>
        <w:tc>
          <w:tcPr>
            <w:tcW w:w="3150" w:type="dxa"/>
            <w:shd w:val="clear" w:color="auto" w:fill="auto"/>
          </w:tcPr>
          <w:p w14:paraId="6B842A2A" w14:textId="77777777" w:rsidR="001F4359" w:rsidRPr="002713F0" w:rsidRDefault="001F4359" w:rsidP="001F4359">
            <w:pPr>
              <w:rPr>
                <w:b/>
                <w:bCs/>
                <w:sz w:val="16"/>
                <w:szCs w:val="16"/>
              </w:rPr>
            </w:pPr>
            <w:r w:rsidRPr="002713F0">
              <w:rPr>
                <w:b/>
                <w:bCs/>
                <w:sz w:val="16"/>
                <w:szCs w:val="16"/>
              </w:rPr>
              <w:t>Rejected</w:t>
            </w:r>
          </w:p>
          <w:p w14:paraId="57A15B25" w14:textId="77777777" w:rsidR="00C44C3C" w:rsidRDefault="00C44C3C" w:rsidP="001F4359">
            <w:pPr>
              <w:suppressAutoHyphens/>
              <w:rPr>
                <w:sz w:val="16"/>
                <w:szCs w:val="16"/>
              </w:rPr>
            </w:pPr>
          </w:p>
          <w:p w14:paraId="2C9E26B5" w14:textId="6BDB5038" w:rsidR="001F4359" w:rsidRPr="00BB120A" w:rsidRDefault="001F4359" w:rsidP="001F4359">
            <w:pPr>
              <w:suppressAutoHyphens/>
              <w:rPr>
                <w:bCs/>
                <w:sz w:val="16"/>
                <w:szCs w:val="16"/>
              </w:rPr>
            </w:pPr>
            <w:r>
              <w:rPr>
                <w:sz w:val="16"/>
                <w:szCs w:val="16"/>
              </w:rPr>
              <w:t xml:space="preserve">Understand the intention of the comment. However, this text aligns with the passed text in SP#345 and corresponding motion which balance different opinions. Prefer not to </w:t>
            </w:r>
            <w:proofErr w:type="gramStart"/>
            <w:r>
              <w:rPr>
                <w:sz w:val="16"/>
                <w:szCs w:val="16"/>
              </w:rPr>
              <w:t>deviating</w:t>
            </w:r>
            <w:proofErr w:type="gramEnd"/>
            <w:r>
              <w:rPr>
                <w:sz w:val="16"/>
                <w:szCs w:val="16"/>
              </w:rPr>
              <w:t xml:space="preserve"> from that agreement.</w:t>
            </w:r>
          </w:p>
        </w:tc>
      </w:tr>
      <w:tr w:rsidR="008D0121" w:rsidRPr="008B0293" w14:paraId="471E39E6" w14:textId="77777777" w:rsidTr="00BE3162">
        <w:trPr>
          <w:trHeight w:val="220"/>
          <w:jc w:val="center"/>
        </w:trPr>
        <w:tc>
          <w:tcPr>
            <w:tcW w:w="625" w:type="dxa"/>
            <w:shd w:val="clear" w:color="auto" w:fill="auto"/>
            <w:noWrap/>
          </w:tcPr>
          <w:p w14:paraId="35AE2B6C" w14:textId="34FBDD15" w:rsidR="008D0121" w:rsidRPr="00D76256" w:rsidRDefault="008D0121" w:rsidP="001F4359">
            <w:pPr>
              <w:suppressAutoHyphens/>
              <w:rPr>
                <w:sz w:val="16"/>
                <w:szCs w:val="16"/>
              </w:rPr>
            </w:pPr>
            <w:r w:rsidRPr="003F1B92">
              <w:rPr>
                <w:sz w:val="16"/>
                <w:szCs w:val="16"/>
                <w:highlight w:val="yellow"/>
              </w:rPr>
              <w:t>10914</w:t>
            </w:r>
          </w:p>
        </w:tc>
        <w:tc>
          <w:tcPr>
            <w:tcW w:w="1080" w:type="dxa"/>
          </w:tcPr>
          <w:p w14:paraId="75C4AA05" w14:textId="2E717E94" w:rsidR="008D0121" w:rsidRPr="00D76256" w:rsidRDefault="00B940A8" w:rsidP="001F4359">
            <w:pPr>
              <w:suppressAutoHyphens/>
              <w:rPr>
                <w:sz w:val="16"/>
                <w:szCs w:val="16"/>
              </w:rPr>
            </w:pPr>
            <w:proofErr w:type="spellStart"/>
            <w:r w:rsidRPr="00B940A8">
              <w:rPr>
                <w:sz w:val="16"/>
                <w:szCs w:val="16"/>
              </w:rPr>
              <w:t>Kiseon</w:t>
            </w:r>
            <w:proofErr w:type="spellEnd"/>
            <w:r w:rsidRPr="00B940A8">
              <w:rPr>
                <w:sz w:val="16"/>
                <w:szCs w:val="16"/>
              </w:rPr>
              <w:t xml:space="preserve"> Ryu</w:t>
            </w:r>
          </w:p>
        </w:tc>
        <w:tc>
          <w:tcPr>
            <w:tcW w:w="900" w:type="dxa"/>
            <w:shd w:val="clear" w:color="auto" w:fill="auto"/>
            <w:noWrap/>
          </w:tcPr>
          <w:p w14:paraId="14BB6F37" w14:textId="1FB5DDD5" w:rsidR="008D0121" w:rsidRPr="00D76256" w:rsidRDefault="00B940A8" w:rsidP="001F4359">
            <w:pPr>
              <w:suppressAutoHyphens/>
              <w:rPr>
                <w:sz w:val="16"/>
                <w:szCs w:val="16"/>
              </w:rPr>
            </w:pPr>
            <w:r w:rsidRPr="00B940A8">
              <w:rPr>
                <w:sz w:val="16"/>
                <w:szCs w:val="16"/>
              </w:rPr>
              <w:t>35.9.4.2</w:t>
            </w:r>
          </w:p>
        </w:tc>
        <w:tc>
          <w:tcPr>
            <w:tcW w:w="720" w:type="dxa"/>
          </w:tcPr>
          <w:p w14:paraId="75A64BF2" w14:textId="1DE8C21E" w:rsidR="008D0121" w:rsidRPr="00D76256" w:rsidRDefault="00B940A8" w:rsidP="001F4359">
            <w:pPr>
              <w:suppressAutoHyphens/>
              <w:rPr>
                <w:sz w:val="16"/>
                <w:szCs w:val="16"/>
              </w:rPr>
            </w:pPr>
            <w:r w:rsidRPr="00B940A8">
              <w:rPr>
                <w:sz w:val="16"/>
                <w:szCs w:val="16"/>
              </w:rPr>
              <w:t>512.42</w:t>
            </w:r>
          </w:p>
        </w:tc>
        <w:tc>
          <w:tcPr>
            <w:tcW w:w="2520" w:type="dxa"/>
            <w:shd w:val="clear" w:color="auto" w:fill="auto"/>
            <w:noWrap/>
          </w:tcPr>
          <w:p w14:paraId="07BC813F" w14:textId="75C77F9A" w:rsidR="008D0121" w:rsidRPr="00D76256" w:rsidRDefault="00B940A8" w:rsidP="001F4359">
            <w:pPr>
              <w:rPr>
                <w:sz w:val="16"/>
                <w:szCs w:val="16"/>
              </w:rPr>
            </w:pPr>
            <w:r w:rsidRPr="00B940A8">
              <w:rPr>
                <w:sz w:val="16"/>
                <w:szCs w:val="16"/>
              </w:rPr>
              <w:t>An r-TWT STA that is not a member of the r-TWT SP should consider overlapping quiet intervals.</w:t>
            </w:r>
          </w:p>
        </w:tc>
        <w:tc>
          <w:tcPr>
            <w:tcW w:w="2340" w:type="dxa"/>
            <w:shd w:val="clear" w:color="auto" w:fill="auto"/>
            <w:noWrap/>
          </w:tcPr>
          <w:p w14:paraId="65B70AF4" w14:textId="22511B57" w:rsidR="008D0121" w:rsidRPr="00D76256" w:rsidRDefault="00B940A8" w:rsidP="001F4359">
            <w:pPr>
              <w:suppressAutoHyphens/>
              <w:rPr>
                <w:sz w:val="16"/>
                <w:szCs w:val="16"/>
              </w:rPr>
            </w:pPr>
            <w:r w:rsidRPr="00B940A8">
              <w:rPr>
                <w:sz w:val="16"/>
                <w:szCs w:val="16"/>
              </w:rPr>
              <w:t>Replace "Non-AP EHT STAs may behave as if overlapping quiet intervals do not exist." with "</w:t>
            </w:r>
            <w:proofErr w:type="gramStart"/>
            <w:r w:rsidRPr="00B940A8">
              <w:rPr>
                <w:sz w:val="16"/>
                <w:szCs w:val="16"/>
              </w:rPr>
              <w:t>Non-AP EHT STAs</w:t>
            </w:r>
            <w:proofErr w:type="gramEnd"/>
            <w:r w:rsidRPr="00B940A8">
              <w:rPr>
                <w:sz w:val="16"/>
                <w:szCs w:val="16"/>
              </w:rPr>
              <w:t xml:space="preserve"> with dot11RestrictedTWTOptionImplemented set to false may behave as if overlapping quiet intervals do not exist."</w:t>
            </w:r>
          </w:p>
        </w:tc>
        <w:tc>
          <w:tcPr>
            <w:tcW w:w="3150" w:type="dxa"/>
            <w:shd w:val="clear" w:color="auto" w:fill="auto"/>
          </w:tcPr>
          <w:p w14:paraId="1B1AF616" w14:textId="77777777" w:rsidR="007237FB" w:rsidRPr="002713F0" w:rsidRDefault="007237FB" w:rsidP="007237FB">
            <w:pPr>
              <w:rPr>
                <w:b/>
                <w:bCs/>
                <w:sz w:val="16"/>
                <w:szCs w:val="16"/>
              </w:rPr>
            </w:pPr>
            <w:r w:rsidRPr="002713F0">
              <w:rPr>
                <w:b/>
                <w:bCs/>
                <w:sz w:val="16"/>
                <w:szCs w:val="16"/>
              </w:rPr>
              <w:t>Rejected</w:t>
            </w:r>
          </w:p>
          <w:p w14:paraId="0CCE79EC" w14:textId="77777777" w:rsidR="0021108B" w:rsidRDefault="0021108B" w:rsidP="007237FB">
            <w:pPr>
              <w:rPr>
                <w:sz w:val="16"/>
                <w:szCs w:val="16"/>
              </w:rPr>
            </w:pPr>
          </w:p>
          <w:p w14:paraId="3A2C0DE7" w14:textId="5A4E66E6" w:rsidR="008D0121" w:rsidRPr="00C03962" w:rsidRDefault="007237FB" w:rsidP="007237FB">
            <w:pPr>
              <w:rPr>
                <w:b/>
                <w:bCs/>
                <w:sz w:val="16"/>
                <w:szCs w:val="16"/>
              </w:rPr>
            </w:pPr>
            <w:r>
              <w:rPr>
                <w:sz w:val="16"/>
                <w:szCs w:val="16"/>
              </w:rPr>
              <w:t xml:space="preserve">Understand the intention of the comment. However, this text aligns with the passed text in SP#345 and corresponding motion which balance different opinions. Prefer not to </w:t>
            </w:r>
            <w:proofErr w:type="gramStart"/>
            <w:r>
              <w:rPr>
                <w:sz w:val="16"/>
                <w:szCs w:val="16"/>
              </w:rPr>
              <w:t>deviating</w:t>
            </w:r>
            <w:proofErr w:type="gramEnd"/>
            <w:r>
              <w:rPr>
                <w:sz w:val="16"/>
                <w:szCs w:val="16"/>
              </w:rPr>
              <w:t xml:space="preserve"> from that agreement.</w:t>
            </w:r>
          </w:p>
        </w:tc>
      </w:tr>
      <w:tr w:rsidR="001F4359" w:rsidRPr="008B0293" w14:paraId="69F258DF" w14:textId="77777777" w:rsidTr="00BE3162">
        <w:trPr>
          <w:trHeight w:val="220"/>
          <w:jc w:val="center"/>
        </w:trPr>
        <w:tc>
          <w:tcPr>
            <w:tcW w:w="625" w:type="dxa"/>
            <w:shd w:val="clear" w:color="auto" w:fill="auto"/>
            <w:noWrap/>
          </w:tcPr>
          <w:p w14:paraId="306C0A1E" w14:textId="21492235" w:rsidR="001F4359" w:rsidRDefault="001F4359" w:rsidP="001F4359">
            <w:pPr>
              <w:suppressAutoHyphens/>
              <w:rPr>
                <w:sz w:val="16"/>
                <w:szCs w:val="16"/>
              </w:rPr>
            </w:pPr>
            <w:r w:rsidRPr="00D76256">
              <w:rPr>
                <w:sz w:val="16"/>
                <w:szCs w:val="16"/>
              </w:rPr>
              <w:t>12736</w:t>
            </w:r>
          </w:p>
        </w:tc>
        <w:tc>
          <w:tcPr>
            <w:tcW w:w="1080" w:type="dxa"/>
          </w:tcPr>
          <w:p w14:paraId="3BCCFCC3" w14:textId="0DB205DA" w:rsidR="001F4359" w:rsidRDefault="001F4359" w:rsidP="001F4359">
            <w:pPr>
              <w:suppressAutoHyphens/>
              <w:rPr>
                <w:sz w:val="16"/>
                <w:szCs w:val="16"/>
              </w:rPr>
            </w:pPr>
            <w:r w:rsidRPr="00D76256">
              <w:rPr>
                <w:sz w:val="16"/>
                <w:szCs w:val="16"/>
              </w:rPr>
              <w:t>Pascal VIGER</w:t>
            </w:r>
          </w:p>
        </w:tc>
        <w:tc>
          <w:tcPr>
            <w:tcW w:w="900" w:type="dxa"/>
            <w:shd w:val="clear" w:color="auto" w:fill="auto"/>
            <w:noWrap/>
          </w:tcPr>
          <w:p w14:paraId="420992D7" w14:textId="01973153" w:rsidR="001F4359" w:rsidRDefault="001F4359" w:rsidP="001F4359">
            <w:pPr>
              <w:suppressAutoHyphens/>
              <w:rPr>
                <w:sz w:val="16"/>
                <w:szCs w:val="16"/>
              </w:rPr>
            </w:pPr>
            <w:r w:rsidRPr="00D76256">
              <w:rPr>
                <w:sz w:val="16"/>
                <w:szCs w:val="16"/>
              </w:rPr>
              <w:t>35.9.4.2</w:t>
            </w:r>
          </w:p>
        </w:tc>
        <w:tc>
          <w:tcPr>
            <w:tcW w:w="720" w:type="dxa"/>
          </w:tcPr>
          <w:p w14:paraId="04531F52" w14:textId="204BE850" w:rsidR="001F4359" w:rsidRDefault="001F4359" w:rsidP="001F4359">
            <w:pPr>
              <w:suppressAutoHyphens/>
              <w:rPr>
                <w:sz w:val="16"/>
                <w:szCs w:val="16"/>
              </w:rPr>
            </w:pPr>
            <w:r w:rsidRPr="00D76256">
              <w:rPr>
                <w:sz w:val="16"/>
                <w:szCs w:val="16"/>
              </w:rPr>
              <w:t>512.42</w:t>
            </w:r>
          </w:p>
        </w:tc>
        <w:tc>
          <w:tcPr>
            <w:tcW w:w="2520" w:type="dxa"/>
            <w:shd w:val="clear" w:color="auto" w:fill="auto"/>
            <w:noWrap/>
          </w:tcPr>
          <w:p w14:paraId="1B1C1085" w14:textId="77777777" w:rsidR="001F4359" w:rsidRPr="00D76256" w:rsidRDefault="001F4359" w:rsidP="001F4359">
            <w:pPr>
              <w:rPr>
                <w:sz w:val="16"/>
                <w:szCs w:val="16"/>
              </w:rPr>
            </w:pPr>
            <w:r w:rsidRPr="00D76256">
              <w:rPr>
                <w:sz w:val="16"/>
                <w:szCs w:val="16"/>
              </w:rPr>
              <w:t xml:space="preserve">As per </w:t>
            </w:r>
            <w:proofErr w:type="gramStart"/>
            <w:r w:rsidRPr="00D76256">
              <w:rPr>
                <w:sz w:val="16"/>
                <w:szCs w:val="16"/>
              </w:rPr>
              <w:t>35.9.4.1 ,</w:t>
            </w:r>
            <w:proofErr w:type="gramEnd"/>
            <w:r w:rsidRPr="00D76256">
              <w:rPr>
                <w:sz w:val="16"/>
                <w:szCs w:val="16"/>
              </w:rPr>
              <w:t xml:space="preserve"> a non-AP EHT STA with dot11RestrictedTWTOptionImplemented set to true as a TXOP holder shall ensure the TXOP ends before the start time of any r-TWT SPs, or shall check if there is enough time for the frame exchange if not involved in TXOP.</w:t>
            </w:r>
          </w:p>
          <w:p w14:paraId="1EB279ED" w14:textId="77777777" w:rsidR="001F4359" w:rsidRPr="00D76256" w:rsidRDefault="001F4359" w:rsidP="001F4359">
            <w:pPr>
              <w:rPr>
                <w:sz w:val="16"/>
                <w:szCs w:val="16"/>
              </w:rPr>
            </w:pPr>
            <w:r w:rsidRPr="00D76256">
              <w:rPr>
                <w:sz w:val="16"/>
                <w:szCs w:val="16"/>
              </w:rPr>
              <w:t xml:space="preserve">As per </w:t>
            </w:r>
            <w:proofErr w:type="gramStart"/>
            <w:r w:rsidRPr="00D76256">
              <w:rPr>
                <w:sz w:val="16"/>
                <w:szCs w:val="16"/>
              </w:rPr>
              <w:t>35.9.4.2 ,</w:t>
            </w:r>
            <w:proofErr w:type="gramEnd"/>
            <w:r w:rsidRPr="00D76256">
              <w:rPr>
                <w:sz w:val="16"/>
                <w:szCs w:val="16"/>
              </w:rPr>
              <w:t xml:space="preserve"> Non-AP EHT STAs may behave as if overlapping quiet intervals do not exist.</w:t>
            </w:r>
          </w:p>
          <w:p w14:paraId="03E53EC5" w14:textId="3FFC2C63" w:rsidR="001F4359" w:rsidRPr="00974F87" w:rsidRDefault="001F4359" w:rsidP="001F4359">
            <w:pPr>
              <w:suppressAutoHyphens/>
              <w:rPr>
                <w:sz w:val="16"/>
                <w:szCs w:val="16"/>
              </w:rPr>
            </w:pPr>
            <w:r w:rsidRPr="00D76256">
              <w:rPr>
                <w:sz w:val="16"/>
                <w:szCs w:val="16"/>
              </w:rPr>
              <w:t xml:space="preserve">Does that mean that a non-AP EHT STA with dot11RestrictedTWTOptionImplemented set to false </w:t>
            </w:r>
            <w:proofErr w:type="gramStart"/>
            <w:r w:rsidRPr="00D76256">
              <w:rPr>
                <w:sz w:val="16"/>
                <w:szCs w:val="16"/>
              </w:rPr>
              <w:t>can do</w:t>
            </w:r>
            <w:proofErr w:type="gramEnd"/>
            <w:r w:rsidRPr="00D76256">
              <w:rPr>
                <w:sz w:val="16"/>
                <w:szCs w:val="16"/>
              </w:rPr>
              <w:t xml:space="preserve"> medium access during a TWT SP?</w:t>
            </w:r>
          </w:p>
        </w:tc>
        <w:tc>
          <w:tcPr>
            <w:tcW w:w="2340" w:type="dxa"/>
            <w:shd w:val="clear" w:color="auto" w:fill="auto"/>
            <w:noWrap/>
          </w:tcPr>
          <w:p w14:paraId="0CA5C4F7" w14:textId="483FA566" w:rsidR="001F4359" w:rsidRPr="00974F87" w:rsidRDefault="001F4359" w:rsidP="001F4359">
            <w:pPr>
              <w:suppressAutoHyphens/>
              <w:rPr>
                <w:sz w:val="16"/>
                <w:szCs w:val="16"/>
              </w:rPr>
            </w:pPr>
            <w:r w:rsidRPr="00D76256">
              <w:rPr>
                <w:sz w:val="16"/>
                <w:szCs w:val="16"/>
              </w:rPr>
              <w:t>as per comment, confirm behavior of EHT STA with dot11RestrictedTWTOptionImplemented set to false.</w:t>
            </w:r>
          </w:p>
        </w:tc>
        <w:tc>
          <w:tcPr>
            <w:tcW w:w="3150" w:type="dxa"/>
            <w:shd w:val="clear" w:color="auto" w:fill="auto"/>
          </w:tcPr>
          <w:p w14:paraId="4CB90A87" w14:textId="77777777" w:rsidR="001F4359" w:rsidRPr="00C03962" w:rsidRDefault="001F4359" w:rsidP="001F4359">
            <w:pPr>
              <w:rPr>
                <w:b/>
                <w:bCs/>
                <w:sz w:val="16"/>
                <w:szCs w:val="16"/>
              </w:rPr>
            </w:pPr>
            <w:r w:rsidRPr="00C03962">
              <w:rPr>
                <w:b/>
                <w:bCs/>
                <w:sz w:val="16"/>
                <w:szCs w:val="16"/>
              </w:rPr>
              <w:t>Rejected</w:t>
            </w:r>
          </w:p>
          <w:p w14:paraId="71D5BA07" w14:textId="77777777" w:rsidR="001F4359" w:rsidRDefault="001F4359" w:rsidP="001F4359">
            <w:pPr>
              <w:rPr>
                <w:sz w:val="16"/>
                <w:szCs w:val="16"/>
              </w:rPr>
            </w:pPr>
          </w:p>
          <w:p w14:paraId="2F4E8858" w14:textId="0A968A71" w:rsidR="001F4359" w:rsidRDefault="001F4359" w:rsidP="001F4359">
            <w:pPr>
              <w:rPr>
                <w:sz w:val="16"/>
                <w:szCs w:val="16"/>
              </w:rPr>
            </w:pPr>
            <w:r>
              <w:rPr>
                <w:sz w:val="16"/>
                <w:szCs w:val="16"/>
              </w:rPr>
              <w:t xml:space="preserve">Both statements in the comment are correct and </w:t>
            </w:r>
            <w:r w:rsidR="00325891">
              <w:rPr>
                <w:sz w:val="16"/>
                <w:szCs w:val="16"/>
              </w:rPr>
              <w:t>do not</w:t>
            </w:r>
            <w:r>
              <w:rPr>
                <w:sz w:val="16"/>
                <w:szCs w:val="16"/>
              </w:rPr>
              <w:t xml:space="preserve"> conflict. They don’t imply that a non-AP EHT STA that doesn’t support R-TWT can *not* transmit during a R-TWT SP – the only exception so far is </w:t>
            </w:r>
            <w:proofErr w:type="gramStart"/>
            <w:r>
              <w:rPr>
                <w:sz w:val="16"/>
                <w:szCs w:val="16"/>
              </w:rPr>
              <w:t>that,</w:t>
            </w:r>
            <w:proofErr w:type="gramEnd"/>
            <w:r>
              <w:rPr>
                <w:sz w:val="16"/>
                <w:szCs w:val="16"/>
              </w:rPr>
              <w:t xml:space="preserve"> such a STA, if choose not to ignore the overlapping quiet interval, it won’t contend for the channel during the first TU since the SP’s start time.</w:t>
            </w:r>
          </w:p>
          <w:p w14:paraId="4E81F073" w14:textId="22FE18B2" w:rsidR="001F4359" w:rsidRPr="006617F4" w:rsidRDefault="001F4359" w:rsidP="001F4359">
            <w:pPr>
              <w:suppressAutoHyphens/>
              <w:rPr>
                <w:bCs/>
                <w:sz w:val="16"/>
                <w:szCs w:val="16"/>
              </w:rPr>
            </w:pPr>
          </w:p>
        </w:tc>
      </w:tr>
      <w:tr w:rsidR="001F4359" w:rsidRPr="008B0293" w14:paraId="036C4E61" w14:textId="77777777" w:rsidTr="00BE3162">
        <w:trPr>
          <w:trHeight w:val="220"/>
          <w:jc w:val="center"/>
        </w:trPr>
        <w:tc>
          <w:tcPr>
            <w:tcW w:w="625" w:type="dxa"/>
            <w:shd w:val="clear" w:color="auto" w:fill="auto"/>
            <w:noWrap/>
          </w:tcPr>
          <w:p w14:paraId="354DB3CB" w14:textId="72D15DB9" w:rsidR="001F4359" w:rsidRPr="003020E2" w:rsidRDefault="001F4359" w:rsidP="001F4359">
            <w:pPr>
              <w:suppressAutoHyphens/>
              <w:rPr>
                <w:strike/>
                <w:sz w:val="16"/>
                <w:szCs w:val="16"/>
              </w:rPr>
            </w:pPr>
            <w:commentRangeStart w:id="6"/>
            <w:r w:rsidRPr="003020E2">
              <w:rPr>
                <w:strike/>
                <w:sz w:val="16"/>
                <w:szCs w:val="16"/>
              </w:rPr>
              <w:t>12748</w:t>
            </w:r>
            <w:commentRangeEnd w:id="6"/>
            <w:r w:rsidR="003020E2">
              <w:rPr>
                <w:rStyle w:val="CommentReference"/>
              </w:rPr>
              <w:commentReference w:id="6"/>
            </w:r>
          </w:p>
        </w:tc>
        <w:tc>
          <w:tcPr>
            <w:tcW w:w="1080" w:type="dxa"/>
          </w:tcPr>
          <w:p w14:paraId="00F73CC8" w14:textId="65058687" w:rsidR="001F4359" w:rsidRPr="003020E2" w:rsidRDefault="001F4359" w:rsidP="001F4359">
            <w:pPr>
              <w:suppressAutoHyphens/>
              <w:rPr>
                <w:strike/>
                <w:sz w:val="16"/>
                <w:szCs w:val="16"/>
              </w:rPr>
            </w:pPr>
            <w:r w:rsidRPr="003020E2">
              <w:rPr>
                <w:strike/>
                <w:sz w:val="16"/>
                <w:szCs w:val="16"/>
              </w:rPr>
              <w:t xml:space="preserve">Patrice </w:t>
            </w:r>
            <w:proofErr w:type="spellStart"/>
            <w:r w:rsidRPr="003020E2">
              <w:rPr>
                <w:strike/>
                <w:sz w:val="16"/>
                <w:szCs w:val="16"/>
              </w:rPr>
              <w:t>Nezou</w:t>
            </w:r>
            <w:proofErr w:type="spellEnd"/>
          </w:p>
        </w:tc>
        <w:tc>
          <w:tcPr>
            <w:tcW w:w="900" w:type="dxa"/>
            <w:shd w:val="clear" w:color="auto" w:fill="auto"/>
            <w:noWrap/>
          </w:tcPr>
          <w:p w14:paraId="27E36374" w14:textId="2006E0DB" w:rsidR="001F4359" w:rsidRPr="003020E2" w:rsidRDefault="001F4359" w:rsidP="001F4359">
            <w:pPr>
              <w:suppressAutoHyphens/>
              <w:rPr>
                <w:strike/>
                <w:sz w:val="16"/>
                <w:szCs w:val="16"/>
              </w:rPr>
            </w:pPr>
            <w:r w:rsidRPr="003020E2">
              <w:rPr>
                <w:strike/>
                <w:sz w:val="16"/>
                <w:szCs w:val="16"/>
              </w:rPr>
              <w:t>35.9.4.2</w:t>
            </w:r>
          </w:p>
        </w:tc>
        <w:tc>
          <w:tcPr>
            <w:tcW w:w="720" w:type="dxa"/>
          </w:tcPr>
          <w:p w14:paraId="596B25B8" w14:textId="42ECF60B" w:rsidR="001F4359" w:rsidRPr="003020E2" w:rsidRDefault="001F4359" w:rsidP="001F4359">
            <w:pPr>
              <w:suppressAutoHyphens/>
              <w:rPr>
                <w:strike/>
                <w:sz w:val="16"/>
                <w:szCs w:val="16"/>
              </w:rPr>
            </w:pPr>
            <w:r w:rsidRPr="003020E2">
              <w:rPr>
                <w:strike/>
                <w:sz w:val="16"/>
                <w:szCs w:val="16"/>
              </w:rPr>
              <w:t>512.25</w:t>
            </w:r>
          </w:p>
        </w:tc>
        <w:tc>
          <w:tcPr>
            <w:tcW w:w="2520" w:type="dxa"/>
            <w:shd w:val="clear" w:color="auto" w:fill="auto"/>
            <w:noWrap/>
          </w:tcPr>
          <w:p w14:paraId="17A7DE96" w14:textId="77777777" w:rsidR="001F4359" w:rsidRPr="003020E2" w:rsidRDefault="001F4359" w:rsidP="001F4359">
            <w:pPr>
              <w:rPr>
                <w:strike/>
                <w:sz w:val="16"/>
                <w:szCs w:val="16"/>
              </w:rPr>
            </w:pPr>
            <w:r w:rsidRPr="003020E2">
              <w:rPr>
                <w:strike/>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7E92DB3E" w14:textId="1E12EB20" w:rsidR="001F4359" w:rsidRPr="003020E2" w:rsidRDefault="001F4359" w:rsidP="001F4359">
            <w:pPr>
              <w:suppressAutoHyphens/>
              <w:rPr>
                <w:strike/>
                <w:sz w:val="16"/>
                <w:szCs w:val="16"/>
              </w:rPr>
            </w:pPr>
            <w:r w:rsidRPr="003020E2">
              <w:rPr>
                <w:strike/>
                <w:sz w:val="16"/>
                <w:szCs w:val="16"/>
              </w:rPr>
              <w:t>Comment: Usage of quiet element is not sufficient to ensure an accurate starting time of the service period because the support of the quiet element is not mandatory for all STAs.</w:t>
            </w:r>
          </w:p>
        </w:tc>
        <w:tc>
          <w:tcPr>
            <w:tcW w:w="2340" w:type="dxa"/>
            <w:shd w:val="clear" w:color="auto" w:fill="auto"/>
            <w:noWrap/>
          </w:tcPr>
          <w:p w14:paraId="62F1E87C" w14:textId="56D2DACE" w:rsidR="001F4359" w:rsidRPr="003020E2" w:rsidRDefault="001F4359" w:rsidP="001F4359">
            <w:pPr>
              <w:suppressAutoHyphens/>
              <w:rPr>
                <w:strike/>
                <w:sz w:val="16"/>
                <w:szCs w:val="16"/>
              </w:rPr>
            </w:pPr>
            <w:r w:rsidRPr="003020E2">
              <w:rPr>
                <w:strike/>
                <w:sz w:val="16"/>
                <w:szCs w:val="16"/>
              </w:rPr>
              <w:t>Additional mechanism is required.</w:t>
            </w:r>
          </w:p>
        </w:tc>
        <w:tc>
          <w:tcPr>
            <w:tcW w:w="3150" w:type="dxa"/>
            <w:shd w:val="clear" w:color="auto" w:fill="auto"/>
          </w:tcPr>
          <w:p w14:paraId="7220E2CE" w14:textId="77777777" w:rsidR="001F4359" w:rsidRPr="003020E2" w:rsidRDefault="001F4359" w:rsidP="001F4359">
            <w:pPr>
              <w:rPr>
                <w:strike/>
                <w:sz w:val="16"/>
                <w:szCs w:val="16"/>
              </w:rPr>
            </w:pPr>
            <w:r w:rsidRPr="003020E2">
              <w:rPr>
                <w:b/>
                <w:bCs/>
                <w:strike/>
                <w:sz w:val="16"/>
                <w:szCs w:val="16"/>
              </w:rPr>
              <w:t>Revised</w:t>
            </w:r>
          </w:p>
          <w:p w14:paraId="72A9EE19" w14:textId="77777777" w:rsidR="001F4359" w:rsidRPr="003020E2" w:rsidRDefault="001F4359" w:rsidP="001F4359">
            <w:pPr>
              <w:rPr>
                <w:strike/>
                <w:sz w:val="16"/>
                <w:szCs w:val="16"/>
              </w:rPr>
            </w:pPr>
          </w:p>
          <w:p w14:paraId="7C201942" w14:textId="77777777" w:rsidR="001F4359" w:rsidRPr="003020E2" w:rsidRDefault="001F4359" w:rsidP="001F4359">
            <w:pPr>
              <w:rPr>
                <w:strike/>
                <w:sz w:val="16"/>
                <w:szCs w:val="16"/>
              </w:rPr>
            </w:pPr>
            <w:r w:rsidRPr="003020E2">
              <w:rPr>
                <w:strike/>
                <w:sz w:val="16"/>
                <w:szCs w:val="16"/>
              </w:rPr>
              <w:t>Agree in principle. Added TWT protection (NAV protection) for broadcast TWT.</w:t>
            </w:r>
          </w:p>
          <w:p w14:paraId="7675F3A2" w14:textId="77777777" w:rsidR="001F4359" w:rsidRPr="003020E2" w:rsidRDefault="001F4359" w:rsidP="001F4359">
            <w:pPr>
              <w:rPr>
                <w:strike/>
                <w:sz w:val="16"/>
                <w:szCs w:val="16"/>
              </w:rPr>
            </w:pPr>
          </w:p>
          <w:p w14:paraId="26107508" w14:textId="77777777" w:rsidR="001F4359" w:rsidRPr="003020E2" w:rsidRDefault="001F4359" w:rsidP="001F4359">
            <w:pPr>
              <w:rPr>
                <w:strike/>
                <w:sz w:val="16"/>
                <w:szCs w:val="16"/>
              </w:rPr>
            </w:pPr>
          </w:p>
          <w:p w14:paraId="60666C07" w14:textId="77777777" w:rsidR="001F4359" w:rsidRPr="003020E2" w:rsidRDefault="001F4359" w:rsidP="001F4359">
            <w:pPr>
              <w:rPr>
                <w:strike/>
                <w:sz w:val="16"/>
                <w:szCs w:val="16"/>
              </w:rPr>
            </w:pPr>
          </w:p>
          <w:p w14:paraId="544B2441" w14:textId="77777777" w:rsidR="001F4359" w:rsidRPr="003020E2" w:rsidRDefault="001F4359" w:rsidP="001F4359">
            <w:pPr>
              <w:rPr>
                <w:strike/>
                <w:sz w:val="16"/>
                <w:szCs w:val="16"/>
              </w:rPr>
            </w:pPr>
          </w:p>
          <w:p w14:paraId="7570CCC3" w14:textId="5553F6A8" w:rsidR="001F4359" w:rsidRPr="003020E2" w:rsidRDefault="001F4359" w:rsidP="001F4359">
            <w:pPr>
              <w:suppressAutoHyphens/>
              <w:rPr>
                <w:bCs/>
                <w:strike/>
                <w:sz w:val="16"/>
                <w:szCs w:val="16"/>
              </w:rPr>
            </w:pPr>
            <w:r w:rsidRPr="003020E2">
              <w:rPr>
                <w:b/>
                <w:bCs/>
                <w:strike/>
                <w:sz w:val="16"/>
                <w:szCs w:val="16"/>
              </w:rPr>
              <w:t xml:space="preserve">TGbe editor: </w:t>
            </w:r>
            <w:r w:rsidR="00793B1E" w:rsidRPr="003020E2">
              <w:rPr>
                <w:b/>
                <w:bCs/>
                <w:strike/>
                <w:sz w:val="16"/>
                <w:szCs w:val="16"/>
              </w:rPr>
              <w:t xml:space="preserve">no further change is needed as the proposed change has been implemented by </w:t>
            </w:r>
            <w:r w:rsidRPr="003020E2">
              <w:rPr>
                <w:b/>
                <w:bCs/>
                <w:strike/>
                <w:sz w:val="16"/>
                <w:szCs w:val="16"/>
              </w:rPr>
              <w:t>11-22/</w:t>
            </w:r>
            <w:r w:rsidR="00793B1E" w:rsidRPr="003020E2">
              <w:rPr>
                <w:b/>
                <w:bCs/>
                <w:strike/>
                <w:sz w:val="16"/>
                <w:szCs w:val="16"/>
              </w:rPr>
              <w:t>1470</w:t>
            </w:r>
            <w:r w:rsidRPr="003020E2">
              <w:rPr>
                <w:b/>
                <w:bCs/>
                <w:strike/>
                <w:sz w:val="16"/>
                <w:szCs w:val="16"/>
              </w:rPr>
              <w:t xml:space="preserve"> tagged by #</w:t>
            </w:r>
            <w:r w:rsidR="00793B1E" w:rsidRPr="003020E2">
              <w:rPr>
                <w:b/>
                <w:bCs/>
                <w:strike/>
                <w:sz w:val="16"/>
                <w:szCs w:val="16"/>
              </w:rPr>
              <w:t>10874,11782</w:t>
            </w:r>
            <w:r w:rsidRPr="003020E2">
              <w:rPr>
                <w:b/>
                <w:bCs/>
                <w:strike/>
                <w:sz w:val="16"/>
                <w:szCs w:val="16"/>
              </w:rPr>
              <w:t>.</w:t>
            </w:r>
          </w:p>
        </w:tc>
      </w:tr>
      <w:tr w:rsidR="001F4359" w:rsidRPr="008B0293" w14:paraId="2A036693" w14:textId="77777777" w:rsidTr="00BE3162">
        <w:trPr>
          <w:trHeight w:val="220"/>
          <w:jc w:val="center"/>
        </w:trPr>
        <w:tc>
          <w:tcPr>
            <w:tcW w:w="625" w:type="dxa"/>
            <w:shd w:val="clear" w:color="auto" w:fill="auto"/>
            <w:noWrap/>
          </w:tcPr>
          <w:p w14:paraId="4A4873AB" w14:textId="53333D16" w:rsidR="001F4359" w:rsidRPr="003020E2" w:rsidRDefault="001F4359" w:rsidP="001F4359">
            <w:pPr>
              <w:suppressAutoHyphens/>
              <w:rPr>
                <w:strike/>
                <w:sz w:val="16"/>
                <w:szCs w:val="16"/>
              </w:rPr>
            </w:pPr>
            <w:commentRangeStart w:id="7"/>
            <w:r w:rsidRPr="003020E2">
              <w:rPr>
                <w:strike/>
                <w:sz w:val="16"/>
                <w:szCs w:val="16"/>
              </w:rPr>
              <w:t>12749</w:t>
            </w:r>
            <w:commentRangeEnd w:id="7"/>
            <w:r w:rsidR="003020E2">
              <w:rPr>
                <w:rStyle w:val="CommentReference"/>
              </w:rPr>
              <w:commentReference w:id="7"/>
            </w:r>
          </w:p>
        </w:tc>
        <w:tc>
          <w:tcPr>
            <w:tcW w:w="1080" w:type="dxa"/>
          </w:tcPr>
          <w:p w14:paraId="588A538B" w14:textId="6FBB4C95" w:rsidR="001F4359" w:rsidRPr="003020E2" w:rsidRDefault="001F4359" w:rsidP="001F4359">
            <w:pPr>
              <w:suppressAutoHyphens/>
              <w:rPr>
                <w:strike/>
                <w:sz w:val="16"/>
                <w:szCs w:val="16"/>
              </w:rPr>
            </w:pPr>
            <w:r w:rsidRPr="003020E2">
              <w:rPr>
                <w:strike/>
                <w:sz w:val="16"/>
                <w:szCs w:val="16"/>
              </w:rPr>
              <w:t xml:space="preserve">Patrice </w:t>
            </w:r>
            <w:proofErr w:type="spellStart"/>
            <w:r w:rsidRPr="003020E2">
              <w:rPr>
                <w:strike/>
                <w:sz w:val="16"/>
                <w:szCs w:val="16"/>
              </w:rPr>
              <w:t>Nezou</w:t>
            </w:r>
            <w:proofErr w:type="spellEnd"/>
          </w:p>
        </w:tc>
        <w:tc>
          <w:tcPr>
            <w:tcW w:w="900" w:type="dxa"/>
            <w:shd w:val="clear" w:color="auto" w:fill="auto"/>
            <w:noWrap/>
          </w:tcPr>
          <w:p w14:paraId="4DB3CEF7" w14:textId="7F75D6ED" w:rsidR="001F4359" w:rsidRPr="003020E2" w:rsidRDefault="001F4359" w:rsidP="001F4359">
            <w:pPr>
              <w:suppressAutoHyphens/>
              <w:rPr>
                <w:strike/>
                <w:sz w:val="16"/>
                <w:szCs w:val="16"/>
              </w:rPr>
            </w:pPr>
            <w:r w:rsidRPr="003020E2">
              <w:rPr>
                <w:strike/>
                <w:sz w:val="16"/>
                <w:szCs w:val="16"/>
              </w:rPr>
              <w:t>35.9.4.2</w:t>
            </w:r>
          </w:p>
        </w:tc>
        <w:tc>
          <w:tcPr>
            <w:tcW w:w="720" w:type="dxa"/>
          </w:tcPr>
          <w:p w14:paraId="0617C0E9" w14:textId="66C34A64" w:rsidR="001F4359" w:rsidRPr="003020E2" w:rsidRDefault="001F4359" w:rsidP="001F4359">
            <w:pPr>
              <w:suppressAutoHyphens/>
              <w:rPr>
                <w:strike/>
                <w:sz w:val="16"/>
                <w:szCs w:val="16"/>
              </w:rPr>
            </w:pPr>
            <w:r w:rsidRPr="003020E2">
              <w:rPr>
                <w:strike/>
                <w:sz w:val="16"/>
                <w:szCs w:val="16"/>
              </w:rPr>
              <w:t>512.25</w:t>
            </w:r>
          </w:p>
        </w:tc>
        <w:tc>
          <w:tcPr>
            <w:tcW w:w="2520" w:type="dxa"/>
            <w:shd w:val="clear" w:color="auto" w:fill="auto"/>
            <w:noWrap/>
          </w:tcPr>
          <w:p w14:paraId="6D09C7C0" w14:textId="77777777" w:rsidR="001F4359" w:rsidRPr="003020E2" w:rsidRDefault="001F4359" w:rsidP="001F4359">
            <w:pPr>
              <w:rPr>
                <w:strike/>
                <w:sz w:val="16"/>
                <w:szCs w:val="16"/>
              </w:rPr>
            </w:pPr>
            <w:r w:rsidRPr="003020E2">
              <w:rPr>
                <w:strike/>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585062B1" w14:textId="2B410065" w:rsidR="001F4359" w:rsidRPr="003020E2" w:rsidRDefault="001F4359" w:rsidP="001F4359">
            <w:pPr>
              <w:suppressAutoHyphens/>
              <w:rPr>
                <w:strike/>
                <w:sz w:val="16"/>
                <w:szCs w:val="16"/>
              </w:rPr>
            </w:pPr>
            <w:r w:rsidRPr="003020E2">
              <w:rPr>
                <w:strike/>
                <w:sz w:val="16"/>
                <w:szCs w:val="16"/>
              </w:rPr>
              <w:t>Comment: It is unfair for legacy STAs to stop their transmission at the beginning of the service period because legacy STAs cannot be registered to transmit low latency traffics during the service period.</w:t>
            </w:r>
          </w:p>
        </w:tc>
        <w:tc>
          <w:tcPr>
            <w:tcW w:w="2340" w:type="dxa"/>
            <w:shd w:val="clear" w:color="auto" w:fill="auto"/>
            <w:noWrap/>
          </w:tcPr>
          <w:p w14:paraId="1EE6F50C" w14:textId="77B8EF0A" w:rsidR="001F4359" w:rsidRPr="003020E2" w:rsidRDefault="001F4359" w:rsidP="001F4359">
            <w:pPr>
              <w:suppressAutoHyphens/>
              <w:rPr>
                <w:strike/>
                <w:sz w:val="16"/>
                <w:szCs w:val="16"/>
              </w:rPr>
            </w:pPr>
            <w:r w:rsidRPr="003020E2">
              <w:rPr>
                <w:strike/>
                <w:sz w:val="16"/>
                <w:szCs w:val="16"/>
              </w:rPr>
              <w:t xml:space="preserve">A </w:t>
            </w:r>
            <w:proofErr w:type="spellStart"/>
            <w:r w:rsidRPr="003020E2">
              <w:rPr>
                <w:strike/>
                <w:sz w:val="16"/>
                <w:szCs w:val="16"/>
              </w:rPr>
              <w:t>mecanism</w:t>
            </w:r>
            <w:proofErr w:type="spellEnd"/>
            <w:r w:rsidRPr="003020E2">
              <w:rPr>
                <w:strike/>
                <w:sz w:val="16"/>
                <w:szCs w:val="16"/>
              </w:rPr>
              <w:t xml:space="preserve"> to address the unfairness should be introduced</w:t>
            </w:r>
          </w:p>
        </w:tc>
        <w:tc>
          <w:tcPr>
            <w:tcW w:w="3150" w:type="dxa"/>
            <w:shd w:val="clear" w:color="auto" w:fill="auto"/>
          </w:tcPr>
          <w:p w14:paraId="0CB7565C" w14:textId="77777777" w:rsidR="001F4359" w:rsidRPr="003020E2" w:rsidRDefault="001F4359" w:rsidP="001F4359">
            <w:pPr>
              <w:rPr>
                <w:strike/>
                <w:sz w:val="16"/>
                <w:szCs w:val="16"/>
              </w:rPr>
            </w:pPr>
            <w:r w:rsidRPr="003020E2">
              <w:rPr>
                <w:b/>
                <w:bCs/>
                <w:strike/>
                <w:sz w:val="16"/>
                <w:szCs w:val="16"/>
              </w:rPr>
              <w:t>Revised</w:t>
            </w:r>
          </w:p>
          <w:p w14:paraId="7078C77C" w14:textId="77777777" w:rsidR="001F4359" w:rsidRPr="003020E2" w:rsidRDefault="001F4359" w:rsidP="001F4359">
            <w:pPr>
              <w:rPr>
                <w:strike/>
                <w:sz w:val="16"/>
                <w:szCs w:val="16"/>
              </w:rPr>
            </w:pPr>
          </w:p>
          <w:p w14:paraId="6489C57F" w14:textId="77777777" w:rsidR="001F4359" w:rsidRPr="003020E2" w:rsidRDefault="001F4359" w:rsidP="001F4359">
            <w:pPr>
              <w:rPr>
                <w:strike/>
                <w:sz w:val="16"/>
                <w:szCs w:val="16"/>
              </w:rPr>
            </w:pPr>
            <w:r w:rsidRPr="003020E2">
              <w:rPr>
                <w:strike/>
                <w:sz w:val="16"/>
                <w:szCs w:val="16"/>
              </w:rPr>
              <w:t>Agree in principle. Added TWT protection (NAV protection) for broadcast TWT.</w:t>
            </w:r>
          </w:p>
          <w:p w14:paraId="146A973E" w14:textId="77777777" w:rsidR="001F4359" w:rsidRPr="003020E2" w:rsidRDefault="001F4359" w:rsidP="001F4359">
            <w:pPr>
              <w:rPr>
                <w:strike/>
                <w:sz w:val="16"/>
                <w:szCs w:val="16"/>
              </w:rPr>
            </w:pPr>
          </w:p>
          <w:p w14:paraId="5838F3E6" w14:textId="77777777" w:rsidR="001F4359" w:rsidRPr="003020E2" w:rsidRDefault="001F4359" w:rsidP="001F4359">
            <w:pPr>
              <w:rPr>
                <w:strike/>
                <w:sz w:val="16"/>
                <w:szCs w:val="16"/>
              </w:rPr>
            </w:pPr>
          </w:p>
          <w:p w14:paraId="1BF1983F" w14:textId="77777777" w:rsidR="001F4359" w:rsidRPr="003020E2" w:rsidRDefault="001F4359" w:rsidP="001F4359">
            <w:pPr>
              <w:rPr>
                <w:strike/>
                <w:sz w:val="16"/>
                <w:szCs w:val="16"/>
              </w:rPr>
            </w:pPr>
          </w:p>
          <w:p w14:paraId="1E6A6CA0" w14:textId="77777777" w:rsidR="001F4359" w:rsidRPr="003020E2" w:rsidRDefault="001F4359" w:rsidP="001F4359">
            <w:pPr>
              <w:rPr>
                <w:strike/>
                <w:sz w:val="16"/>
                <w:szCs w:val="16"/>
              </w:rPr>
            </w:pPr>
          </w:p>
          <w:p w14:paraId="1D53918C" w14:textId="7D7F7313" w:rsidR="001F4359" w:rsidRPr="003020E2" w:rsidRDefault="0041750A" w:rsidP="001F4359">
            <w:pPr>
              <w:suppressAutoHyphens/>
              <w:rPr>
                <w:bCs/>
                <w:strike/>
                <w:sz w:val="16"/>
                <w:szCs w:val="16"/>
              </w:rPr>
            </w:pPr>
            <w:r w:rsidRPr="003020E2">
              <w:rPr>
                <w:b/>
                <w:bCs/>
                <w:strike/>
                <w:sz w:val="16"/>
                <w:szCs w:val="16"/>
              </w:rPr>
              <w:t>TGbe editor: no further change is needed as the proposed change has been implemented by 11-22/1470 tagged by #10874,11782.</w:t>
            </w:r>
          </w:p>
        </w:tc>
      </w:tr>
    </w:tbl>
    <w:p w14:paraId="54B6BE41" w14:textId="1C7DF1D3" w:rsidR="002D704F" w:rsidRDefault="002D704F">
      <w:pPr>
        <w:rPr>
          <w:b/>
          <w:color w:val="000000"/>
          <w:w w:val="0"/>
          <w:sz w:val="20"/>
          <w:szCs w:val="20"/>
        </w:rPr>
      </w:pPr>
    </w:p>
    <w:p w14:paraId="14D6AB62" w14:textId="77777777" w:rsidR="004C5D3A" w:rsidRDefault="004C5D3A">
      <w:pPr>
        <w:rPr>
          <w:b/>
          <w:bCs/>
        </w:rPr>
      </w:pPr>
      <w:r>
        <w:rPr>
          <w:b/>
          <w:bCs/>
        </w:rPr>
        <w:lastRenderedPageBreak/>
        <w:br w:type="page"/>
      </w:r>
    </w:p>
    <w:p w14:paraId="34D47C59" w14:textId="33210557" w:rsidR="004C5D3A" w:rsidRPr="002E1C55" w:rsidRDefault="004C5D3A" w:rsidP="004C5D3A">
      <w:pPr>
        <w:rPr>
          <w:rFonts w:ascii="Times New Roman" w:hAnsi="Times New Roman" w:cs="Times New Roman"/>
          <w:b/>
          <w:bCs/>
          <w:sz w:val="20"/>
          <w:szCs w:val="20"/>
        </w:rPr>
      </w:pPr>
      <w:r w:rsidRPr="002E1C55">
        <w:rPr>
          <w:rFonts w:ascii="Times New Roman" w:hAnsi="Times New Roman" w:cs="Times New Roman"/>
          <w:b/>
          <w:bCs/>
          <w:sz w:val="20"/>
          <w:szCs w:val="20"/>
        </w:rPr>
        <w:lastRenderedPageBreak/>
        <w:t>Discussion on CID 10732, 10859 and 10934:</w:t>
      </w:r>
    </w:p>
    <w:p w14:paraId="56B330C8" w14:textId="77777777" w:rsidR="004C5D3A" w:rsidRPr="002E1C55" w:rsidRDefault="004C5D3A" w:rsidP="004C5D3A">
      <w:pPr>
        <w:rPr>
          <w:rFonts w:ascii="Times New Roman" w:hAnsi="Times New Roman" w:cs="Times New Roman"/>
          <w:sz w:val="20"/>
          <w:szCs w:val="20"/>
        </w:rPr>
      </w:pPr>
    </w:p>
    <w:p w14:paraId="33634951" w14:textId="77777777" w:rsidR="004C5D3A" w:rsidRPr="002E1C55" w:rsidRDefault="004C5D3A" w:rsidP="004C5D3A">
      <w:pPr>
        <w:rPr>
          <w:rFonts w:ascii="Times New Roman" w:hAnsi="Times New Roman" w:cs="Times New Roman"/>
          <w:sz w:val="20"/>
          <w:szCs w:val="20"/>
        </w:rPr>
      </w:pPr>
      <w:r w:rsidRPr="002E1C55">
        <w:rPr>
          <w:rFonts w:ascii="Times New Roman" w:hAnsi="Times New Roman" w:cs="Times New Roman"/>
          <w:sz w:val="20"/>
          <w:szCs w:val="20"/>
        </w:rPr>
        <w:t>Baseline reference as in P802.11REVme_D1.3</w:t>
      </w:r>
    </w:p>
    <w:p w14:paraId="0300680B" w14:textId="77777777" w:rsidR="004C5D3A" w:rsidRPr="002E1C55" w:rsidRDefault="004C5D3A" w:rsidP="004C5D3A">
      <w:pPr>
        <w:rPr>
          <w:rFonts w:ascii="Times New Roman" w:hAnsi="Times New Roman" w:cs="Times New Roman"/>
          <w:sz w:val="20"/>
          <w:szCs w:val="20"/>
        </w:rPr>
      </w:pPr>
    </w:p>
    <w:p w14:paraId="41A429A4" w14:textId="77777777" w:rsidR="004C5D3A" w:rsidRPr="002E1C55" w:rsidRDefault="004C5D3A" w:rsidP="004C5D3A">
      <w:pPr>
        <w:rPr>
          <w:rFonts w:ascii="Times New Roman" w:hAnsi="Times New Roman" w:cs="Times New Roman"/>
          <w:b/>
          <w:bCs/>
        </w:rPr>
      </w:pPr>
      <w:r w:rsidRPr="002E1C55">
        <w:rPr>
          <w:rFonts w:ascii="Times New Roman" w:hAnsi="Times New Roman" w:cs="Times New Roman"/>
          <w:b/>
          <w:bCs/>
        </w:rPr>
        <w:t>9.4.2.22 Quiet element</w:t>
      </w:r>
    </w:p>
    <w:p w14:paraId="51DE4289" w14:textId="77777777" w:rsidR="004C5D3A" w:rsidRDefault="004C5D3A" w:rsidP="004C5D3A">
      <w:r w:rsidRPr="00C73E2F">
        <w:rPr>
          <w:noProof/>
        </w:rPr>
        <w:drawing>
          <wp:inline distT="0" distB="0" distL="0" distR="0" wp14:anchorId="7A54A3AC" wp14:editId="1C17EDCE">
            <wp:extent cx="5627077" cy="1024684"/>
            <wp:effectExtent l="0" t="0" r="0" b="44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8"/>
                    <a:stretch>
                      <a:fillRect/>
                    </a:stretch>
                  </pic:blipFill>
                  <pic:spPr>
                    <a:xfrm>
                      <a:off x="0" y="0"/>
                      <a:ext cx="5667753" cy="1032091"/>
                    </a:xfrm>
                    <a:prstGeom prst="rect">
                      <a:avLst/>
                    </a:prstGeom>
                  </pic:spPr>
                </pic:pic>
              </a:graphicData>
            </a:graphic>
          </wp:inline>
        </w:drawing>
      </w:r>
    </w:p>
    <w:p w14:paraId="56AB56F6"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sz w:val="20"/>
          <w:szCs w:val="20"/>
        </w:rPr>
        <w:t>(P1290, L44)</w:t>
      </w:r>
    </w:p>
    <w:p w14:paraId="6C307913" w14:textId="219C361F" w:rsidR="004C5D3A" w:rsidRPr="004C5D3A" w:rsidRDefault="004C5D3A" w:rsidP="004C5D3A">
      <w:pPr>
        <w:autoSpaceDE w:val="0"/>
        <w:autoSpaceDN w:val="0"/>
        <w:adjustRightInd w:val="0"/>
        <w:rPr>
          <w:rFonts w:ascii="Times New Roman" w:eastAsia="Times New Roman" w:hAnsi="Times New Roman" w:cs="Times New Roman"/>
          <w:sz w:val="20"/>
          <w:szCs w:val="20"/>
        </w:rPr>
      </w:pPr>
      <w:r w:rsidRPr="004C5D3A">
        <w:rPr>
          <w:rFonts w:ascii="Times New Roman" w:eastAsia="Times New Roman" w:hAnsi="Times New Roman" w:cs="Times New Roman"/>
          <w:sz w:val="20"/>
          <w:szCs w:val="20"/>
        </w:rPr>
        <w:t>The Quiet Count field is set to the number of TBTTs until the beacon interval during which the next quiet interval starts. The value of 0 is reserved.</w:t>
      </w:r>
    </w:p>
    <w:p w14:paraId="1AA1B42F" w14:textId="77777777" w:rsidR="004C5D3A" w:rsidRPr="004C5D3A" w:rsidRDefault="004C5D3A" w:rsidP="004C5D3A">
      <w:pPr>
        <w:autoSpaceDE w:val="0"/>
        <w:autoSpaceDN w:val="0"/>
        <w:adjustRightInd w:val="0"/>
        <w:rPr>
          <w:rFonts w:ascii="Times New Roman" w:eastAsia="Times New Roman" w:hAnsi="Times New Roman" w:cs="Times New Roman"/>
          <w:sz w:val="20"/>
          <w:szCs w:val="20"/>
        </w:rPr>
      </w:pPr>
    </w:p>
    <w:p w14:paraId="488A204D"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b/>
          <w:bCs/>
          <w:sz w:val="20"/>
          <w:szCs w:val="20"/>
        </w:rPr>
        <w:t xml:space="preserve">Option 1: </w:t>
      </w:r>
      <w:r w:rsidRPr="004C5D3A">
        <w:rPr>
          <w:rFonts w:ascii="Times New Roman" w:hAnsi="Times New Roman" w:cs="Times New Roman"/>
          <w:sz w:val="20"/>
          <w:szCs w:val="20"/>
        </w:rPr>
        <w:t>Use the reserved value 0 in the &lt;Quiet Count&gt; subfield for an EHT AP to indicate that the corresponding quiet intervals are for R-TWT SP start time protection purpose.</w:t>
      </w:r>
    </w:p>
    <w:p w14:paraId="760610C5" w14:textId="77777777" w:rsidR="004C5D3A" w:rsidRPr="004C5D3A" w:rsidRDefault="004C5D3A" w:rsidP="004C5D3A">
      <w:pPr>
        <w:rPr>
          <w:rFonts w:ascii="Times New Roman" w:hAnsi="Times New Roman" w:cs="Times New Roman"/>
          <w:sz w:val="20"/>
          <w:szCs w:val="20"/>
        </w:rPr>
      </w:pPr>
    </w:p>
    <w:p w14:paraId="61BE5DDC"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b/>
          <w:bCs/>
          <w:sz w:val="20"/>
          <w:szCs w:val="20"/>
        </w:rPr>
        <w:t>Option 2</w:t>
      </w:r>
      <w:r w:rsidRPr="004C5D3A">
        <w:rPr>
          <w:rFonts w:ascii="Times New Roman" w:hAnsi="Times New Roman" w:cs="Times New Roman"/>
          <w:sz w:val="20"/>
          <w:szCs w:val="20"/>
        </w:rPr>
        <w:t xml:space="preserve">: Add text to require the following – </w:t>
      </w:r>
    </w:p>
    <w:p w14:paraId="5F23AA58" w14:textId="12EB38BA" w:rsidR="004C5D3A" w:rsidRDefault="004C5D3A" w:rsidP="004C5D3A">
      <w:pPr>
        <w:ind w:left="720"/>
        <w:rPr>
          <w:rFonts w:ascii="Times New Roman" w:hAnsi="Times New Roman" w:cs="Times New Roman"/>
          <w:sz w:val="20"/>
          <w:szCs w:val="20"/>
        </w:rPr>
      </w:pPr>
      <w:r w:rsidRPr="004C5D3A">
        <w:rPr>
          <w:rFonts w:ascii="Times New Roman" w:hAnsi="Times New Roman" w:cs="Times New Roman"/>
          <w:sz w:val="20"/>
          <w:szCs w:val="20"/>
        </w:rPr>
        <w:t>If an EHT STA that doesn’t support R-TWT and wishes to ignore the overlapping quiet intervals, it needs to parse the Restricted TWT parameter set field and determine which quiet intervals.</w:t>
      </w:r>
    </w:p>
    <w:p w14:paraId="64EBEE31" w14:textId="4A1DB799" w:rsidR="00EC335D" w:rsidRDefault="00EC335D" w:rsidP="004C5D3A">
      <w:pPr>
        <w:ind w:left="720"/>
        <w:rPr>
          <w:rFonts w:ascii="Times New Roman" w:hAnsi="Times New Roman" w:cs="Times New Roman"/>
          <w:sz w:val="20"/>
          <w:szCs w:val="20"/>
        </w:rPr>
      </w:pPr>
    </w:p>
    <w:p w14:paraId="73D35B59" w14:textId="4102A764" w:rsidR="00EC335D" w:rsidRPr="00EC335D" w:rsidRDefault="00EC335D" w:rsidP="00EC335D">
      <w:pPr>
        <w:rPr>
          <w:rFonts w:ascii="Times New Roman" w:hAnsi="Times New Roman" w:cs="Times New Roman"/>
          <w:sz w:val="20"/>
          <w:szCs w:val="20"/>
        </w:rPr>
      </w:pPr>
      <w:r w:rsidRPr="00EC335D">
        <w:rPr>
          <w:rFonts w:ascii="Times New Roman" w:hAnsi="Times New Roman" w:cs="Times New Roman"/>
          <w:sz w:val="20"/>
          <w:szCs w:val="20"/>
        </w:rPr>
        <w:t>Option 3: Use that {Quiet Duration == 0}</w:t>
      </w:r>
      <w:r>
        <w:rPr>
          <w:rFonts w:ascii="Times New Roman" w:hAnsi="Times New Roman" w:cs="Times New Roman"/>
          <w:sz w:val="20"/>
          <w:szCs w:val="20"/>
        </w:rPr>
        <w:t xml:space="preserve"> (meaning 1TU)</w:t>
      </w:r>
      <w:r w:rsidRPr="00EC335D">
        <w:rPr>
          <w:rFonts w:ascii="Times New Roman" w:hAnsi="Times New Roman" w:cs="Times New Roman"/>
          <w:sz w:val="20"/>
          <w:szCs w:val="20"/>
        </w:rPr>
        <w:t xml:space="preserve"> as the indicator.</w:t>
      </w:r>
    </w:p>
    <w:p w14:paraId="711954B3" w14:textId="77777777" w:rsidR="00EC335D" w:rsidRPr="004C5D3A" w:rsidRDefault="00EC335D" w:rsidP="00EC335D">
      <w:pPr>
        <w:rPr>
          <w:rFonts w:ascii="Times New Roman" w:hAnsi="Times New Roman" w:cs="Times New Roman"/>
          <w:sz w:val="20"/>
          <w:szCs w:val="20"/>
        </w:rPr>
      </w:pPr>
    </w:p>
    <w:p w14:paraId="764AE19C" w14:textId="77777777" w:rsidR="004C5D3A" w:rsidRPr="004C5D3A" w:rsidRDefault="004C5D3A" w:rsidP="004C5D3A">
      <w:pPr>
        <w:rPr>
          <w:rFonts w:ascii="Times New Roman" w:hAnsi="Times New Roman" w:cs="Times New Roman"/>
          <w:sz w:val="20"/>
          <w:szCs w:val="20"/>
        </w:rPr>
      </w:pPr>
    </w:p>
    <w:p w14:paraId="31BE103D" w14:textId="77777777" w:rsidR="004C5D3A" w:rsidRPr="004C5D3A" w:rsidRDefault="004C5D3A" w:rsidP="004C5D3A">
      <w:pPr>
        <w:rPr>
          <w:rFonts w:ascii="Times New Roman" w:hAnsi="Times New Roman" w:cs="Times New Roman"/>
          <w:color w:val="FF0000"/>
          <w:sz w:val="20"/>
          <w:szCs w:val="20"/>
        </w:rPr>
      </w:pPr>
      <w:r w:rsidRPr="004C5D3A">
        <w:rPr>
          <w:rFonts w:ascii="Times New Roman" w:hAnsi="Times New Roman" w:cs="Times New Roman"/>
          <w:color w:val="FF0000"/>
          <w:sz w:val="20"/>
          <w:szCs w:val="20"/>
        </w:rPr>
        <w:t>SP for CID 10732 and 10859: which options, as described above, do you prefer as the resolution?</w:t>
      </w:r>
    </w:p>
    <w:p w14:paraId="6381C3A8" w14:textId="77777777" w:rsidR="004C5D3A" w:rsidRPr="004C5D3A" w:rsidRDefault="004C5D3A" w:rsidP="004C5D3A">
      <w:pPr>
        <w:pStyle w:val="ListParagraph"/>
        <w:numPr>
          <w:ilvl w:val="0"/>
          <w:numId w:val="12"/>
        </w:numPr>
        <w:rPr>
          <w:rFonts w:ascii="Times New Roman" w:hAnsi="Times New Roman" w:cs="Times New Roman"/>
          <w:color w:val="FF0000"/>
          <w:sz w:val="20"/>
          <w:szCs w:val="20"/>
        </w:rPr>
      </w:pPr>
      <w:r w:rsidRPr="004C5D3A">
        <w:rPr>
          <w:rFonts w:ascii="Times New Roman" w:hAnsi="Times New Roman" w:cs="Times New Roman"/>
          <w:color w:val="FF0000"/>
          <w:sz w:val="20"/>
          <w:szCs w:val="20"/>
        </w:rPr>
        <w:t>Option 1</w:t>
      </w:r>
    </w:p>
    <w:p w14:paraId="043BF986" w14:textId="17504B05" w:rsidR="004C5D3A" w:rsidRDefault="004C5D3A" w:rsidP="004C5D3A">
      <w:pPr>
        <w:pStyle w:val="ListParagraph"/>
        <w:numPr>
          <w:ilvl w:val="0"/>
          <w:numId w:val="12"/>
        </w:numPr>
        <w:rPr>
          <w:rFonts w:ascii="Times New Roman" w:hAnsi="Times New Roman" w:cs="Times New Roman"/>
          <w:color w:val="FF0000"/>
          <w:sz w:val="20"/>
          <w:szCs w:val="20"/>
        </w:rPr>
      </w:pPr>
      <w:r w:rsidRPr="004C5D3A">
        <w:rPr>
          <w:rFonts w:ascii="Times New Roman" w:hAnsi="Times New Roman" w:cs="Times New Roman"/>
          <w:color w:val="FF0000"/>
          <w:sz w:val="20"/>
          <w:szCs w:val="20"/>
        </w:rPr>
        <w:t>Option 2</w:t>
      </w:r>
    </w:p>
    <w:p w14:paraId="7E5ABFB3" w14:textId="723BA327" w:rsidR="0038077D" w:rsidRPr="004C5D3A" w:rsidRDefault="0038077D" w:rsidP="004C5D3A">
      <w:pPr>
        <w:pStyle w:val="ListParagraph"/>
        <w:numPr>
          <w:ilvl w:val="0"/>
          <w:numId w:val="12"/>
        </w:numPr>
        <w:rPr>
          <w:rFonts w:ascii="Times New Roman" w:hAnsi="Times New Roman" w:cs="Times New Roman"/>
          <w:color w:val="FF0000"/>
          <w:sz w:val="20"/>
          <w:szCs w:val="20"/>
        </w:rPr>
      </w:pPr>
      <w:r>
        <w:rPr>
          <w:rFonts w:ascii="Times New Roman" w:hAnsi="Times New Roman" w:cs="Times New Roman"/>
          <w:color w:val="FF0000"/>
          <w:sz w:val="20"/>
          <w:szCs w:val="20"/>
        </w:rPr>
        <w:t>Option 3</w:t>
      </w:r>
      <w:r w:rsidR="00EC335D">
        <w:rPr>
          <w:rFonts w:ascii="Times New Roman" w:hAnsi="Times New Roman" w:cs="Times New Roman"/>
          <w:color w:val="FF0000"/>
          <w:sz w:val="20"/>
          <w:szCs w:val="20"/>
        </w:rPr>
        <w:t xml:space="preserve"> -- </w:t>
      </w:r>
    </w:p>
    <w:p w14:paraId="0BE035F7" w14:textId="77777777" w:rsidR="004C5D3A" w:rsidRPr="004C5D3A" w:rsidRDefault="004C5D3A" w:rsidP="004C5D3A">
      <w:pPr>
        <w:pStyle w:val="ListParagraph"/>
        <w:numPr>
          <w:ilvl w:val="0"/>
          <w:numId w:val="12"/>
        </w:numPr>
        <w:rPr>
          <w:rFonts w:ascii="Times New Roman" w:hAnsi="Times New Roman" w:cs="Times New Roman"/>
          <w:color w:val="FF0000"/>
          <w:sz w:val="20"/>
          <w:szCs w:val="20"/>
        </w:rPr>
      </w:pPr>
      <w:r w:rsidRPr="004C5D3A">
        <w:rPr>
          <w:rFonts w:ascii="Times New Roman" w:hAnsi="Times New Roman" w:cs="Times New Roman"/>
          <w:color w:val="FF0000"/>
          <w:sz w:val="20"/>
          <w:szCs w:val="20"/>
        </w:rPr>
        <w:t>Others (pls suggest/discuss offline)</w:t>
      </w:r>
    </w:p>
    <w:p w14:paraId="3383059F" w14:textId="0A6C735C" w:rsidR="004C5D3A" w:rsidRDefault="004C5D3A" w:rsidP="004C5D3A">
      <w:pPr>
        <w:pStyle w:val="ListParagraph"/>
        <w:numPr>
          <w:ilvl w:val="0"/>
          <w:numId w:val="12"/>
        </w:numPr>
        <w:rPr>
          <w:rFonts w:ascii="Times New Roman" w:hAnsi="Times New Roman" w:cs="Times New Roman"/>
          <w:color w:val="FF0000"/>
          <w:sz w:val="20"/>
          <w:szCs w:val="20"/>
        </w:rPr>
      </w:pPr>
      <w:r w:rsidRPr="004C5D3A">
        <w:rPr>
          <w:rFonts w:ascii="Times New Roman" w:hAnsi="Times New Roman" w:cs="Times New Roman"/>
          <w:color w:val="FF0000"/>
          <w:sz w:val="20"/>
          <w:szCs w:val="20"/>
        </w:rPr>
        <w:t>Abstain</w:t>
      </w:r>
    </w:p>
    <w:p w14:paraId="7D923402" w14:textId="782367E6" w:rsidR="00D16AD4" w:rsidRDefault="00D16AD4" w:rsidP="00D16AD4">
      <w:pPr>
        <w:rPr>
          <w:rFonts w:ascii="Times New Roman" w:hAnsi="Times New Roman" w:cs="Times New Roman"/>
          <w:color w:val="FF0000"/>
          <w:sz w:val="20"/>
          <w:szCs w:val="20"/>
        </w:rPr>
      </w:pPr>
    </w:p>
    <w:p w14:paraId="0155E2C3" w14:textId="565B32FD" w:rsidR="00D16AD4" w:rsidRDefault="00D16AD4" w:rsidP="00D16AD4">
      <w:pPr>
        <w:rPr>
          <w:rFonts w:ascii="Times New Roman" w:hAnsi="Times New Roman" w:cs="Times New Roman"/>
          <w:color w:val="FF0000"/>
          <w:sz w:val="20"/>
          <w:szCs w:val="20"/>
        </w:rPr>
      </w:pPr>
      <w:r>
        <w:rPr>
          <w:rFonts w:ascii="Times New Roman" w:hAnsi="Times New Roman" w:cs="Times New Roman"/>
          <w:color w:val="FF0000"/>
          <w:sz w:val="20"/>
          <w:szCs w:val="20"/>
        </w:rPr>
        <w:t>Notes from meeting:</w:t>
      </w:r>
    </w:p>
    <w:p w14:paraId="4B0B9BDD" w14:textId="571624A2" w:rsidR="00D16AD4" w:rsidRDefault="000E5A55" w:rsidP="00D16AD4">
      <w:pPr>
        <w:rPr>
          <w:rFonts w:ascii="Times New Roman" w:hAnsi="Times New Roman" w:cs="Times New Roman"/>
          <w:color w:val="FF0000"/>
          <w:sz w:val="20"/>
          <w:szCs w:val="20"/>
        </w:rPr>
      </w:pPr>
      <w:r>
        <w:rPr>
          <w:rFonts w:ascii="Times New Roman" w:hAnsi="Times New Roman" w:cs="Times New Roman"/>
          <w:color w:val="FF0000"/>
          <w:sz w:val="20"/>
          <w:szCs w:val="20"/>
        </w:rPr>
        <w:t>Added a new option:</w:t>
      </w:r>
    </w:p>
    <w:p w14:paraId="6F00F53A" w14:textId="1B0029C2" w:rsidR="00D16AD4" w:rsidRPr="00D16AD4" w:rsidRDefault="00D16AD4" w:rsidP="00D16AD4">
      <w:pPr>
        <w:rPr>
          <w:rFonts w:ascii="Times New Roman" w:hAnsi="Times New Roman" w:cs="Times New Roman"/>
          <w:color w:val="FF0000"/>
          <w:sz w:val="20"/>
          <w:szCs w:val="20"/>
        </w:rPr>
      </w:pPr>
      <w:r>
        <w:rPr>
          <w:rFonts w:ascii="Times New Roman" w:hAnsi="Times New Roman" w:cs="Times New Roman"/>
          <w:color w:val="FF0000"/>
          <w:sz w:val="20"/>
          <w:szCs w:val="20"/>
        </w:rPr>
        <w:t xml:space="preserve">Option 3: </w:t>
      </w:r>
      <w:r w:rsidR="0038077D">
        <w:rPr>
          <w:rFonts w:ascii="Times New Roman" w:hAnsi="Times New Roman" w:cs="Times New Roman"/>
          <w:color w:val="FF0000"/>
          <w:sz w:val="20"/>
          <w:szCs w:val="20"/>
        </w:rPr>
        <w:t>Use that {Quiet Duration == 0} as the indicator.</w:t>
      </w:r>
    </w:p>
    <w:p w14:paraId="447B63C7" w14:textId="77777777" w:rsidR="004C5D3A" w:rsidRPr="004C5D3A" w:rsidRDefault="004C5D3A" w:rsidP="004C5D3A">
      <w:pPr>
        <w:autoSpaceDE w:val="0"/>
        <w:autoSpaceDN w:val="0"/>
        <w:adjustRightInd w:val="0"/>
        <w:rPr>
          <w:rFonts w:ascii="Times New Roman" w:eastAsia="Times New Roman" w:hAnsi="Times New Roman" w:cs="Times New Roman"/>
          <w:sz w:val="20"/>
          <w:szCs w:val="20"/>
        </w:rPr>
      </w:pPr>
    </w:p>
    <w:p w14:paraId="4CAF99EA" w14:textId="77777777" w:rsidR="004C5D3A" w:rsidRDefault="004C5D3A" w:rsidP="004C5D3A"/>
    <w:p w14:paraId="06D66DA5" w14:textId="77777777" w:rsidR="002E1C55" w:rsidRDefault="002E1C55">
      <w:pPr>
        <w:rPr>
          <w:rFonts w:ascii="Times New Roman" w:hAnsi="Times New Roman" w:cs="Times New Roman"/>
          <w:b/>
          <w:bCs/>
        </w:rPr>
      </w:pPr>
      <w:r>
        <w:br w:type="page"/>
      </w:r>
    </w:p>
    <w:p w14:paraId="07B090EF" w14:textId="00D502BB" w:rsidR="004C5D3A" w:rsidRPr="00F574E2" w:rsidRDefault="004C5D3A" w:rsidP="004C5D3A">
      <w:pPr>
        <w:pStyle w:val="Heading2"/>
      </w:pPr>
      <w:r w:rsidRPr="00F574E2">
        <w:lastRenderedPageBreak/>
        <w:t>35.9.4.2 Quieting STAs during R-TWT SPs</w:t>
      </w:r>
      <w:r w:rsidRPr="00F574E2">
        <w:rPr>
          <w:color w:val="208A20"/>
        </w:rPr>
        <w:t xml:space="preserve"> </w:t>
      </w:r>
      <w:r w:rsidRPr="00F574E2">
        <w:rPr>
          <w:color w:val="208A20"/>
          <w:sz w:val="20"/>
          <w:szCs w:val="20"/>
        </w:rPr>
        <w:t>(#</w:t>
      </w:r>
      <w:proofErr w:type="gramStart"/>
      <w:r w:rsidRPr="00F574E2">
        <w:rPr>
          <w:color w:val="208A20"/>
          <w:sz w:val="20"/>
          <w:szCs w:val="20"/>
        </w:rPr>
        <w:t>10893)(</w:t>
      </w:r>
      <w:proofErr w:type="gramEnd"/>
      <w:r w:rsidRPr="00F574E2">
        <w:rPr>
          <w:color w:val="208A20"/>
          <w:sz w:val="20"/>
          <w:szCs w:val="20"/>
        </w:rPr>
        <w:t>#11109)</w:t>
      </w:r>
    </w:p>
    <w:p w14:paraId="1BB4DC05" w14:textId="77777777" w:rsidR="004C5D3A" w:rsidRPr="004C5D3A" w:rsidRDefault="004C5D3A" w:rsidP="004C5D3A">
      <w:pPr>
        <w:rPr>
          <w:rFonts w:ascii="Times New Roman" w:hAnsi="Times New Roman" w:cs="Times New Roman"/>
          <w:sz w:val="20"/>
          <w:szCs w:val="20"/>
        </w:rPr>
      </w:pPr>
    </w:p>
    <w:p w14:paraId="04697254"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b/>
          <w:bCs/>
          <w:i/>
          <w:iCs/>
          <w:sz w:val="20"/>
          <w:szCs w:val="20"/>
          <w:highlight w:val="yellow"/>
        </w:rPr>
        <w:t>TGbe editor: Please revise the first two paragraph in 35.9.4.2 as follows:</w:t>
      </w:r>
    </w:p>
    <w:p w14:paraId="5C53B111" w14:textId="77777777" w:rsidR="004C5D3A" w:rsidRPr="004C5D3A" w:rsidRDefault="004C5D3A" w:rsidP="004C5D3A">
      <w:pPr>
        <w:rPr>
          <w:rFonts w:ascii="Times New Roman" w:hAnsi="Times New Roman" w:cs="Times New Roman"/>
          <w:sz w:val="20"/>
          <w:szCs w:val="20"/>
        </w:rPr>
      </w:pPr>
    </w:p>
    <w:p w14:paraId="11BCCDFE"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sz w:val="20"/>
          <w:szCs w:val="20"/>
        </w:rPr>
        <w:t xml:space="preserve">An </w:t>
      </w:r>
      <w:r w:rsidRPr="004C5D3A">
        <w:rPr>
          <w:rFonts w:ascii="Times New Roman" w:hAnsi="Times New Roman" w:cs="Times New Roman"/>
          <w:color w:val="208A20"/>
          <w:sz w:val="20"/>
          <w:szCs w:val="20"/>
        </w:rPr>
        <w:t>(#</w:t>
      </w:r>
      <w:proofErr w:type="gramStart"/>
      <w:r w:rsidRPr="004C5D3A">
        <w:rPr>
          <w:rFonts w:ascii="Times New Roman" w:hAnsi="Times New Roman" w:cs="Times New Roman"/>
          <w:color w:val="208A20"/>
          <w:sz w:val="20"/>
          <w:szCs w:val="20"/>
        </w:rPr>
        <w:t>11109)</w:t>
      </w:r>
      <w:r w:rsidRPr="004C5D3A">
        <w:rPr>
          <w:rFonts w:ascii="Times New Roman" w:hAnsi="Times New Roman" w:cs="Times New Roman"/>
          <w:sz w:val="20"/>
          <w:szCs w:val="20"/>
        </w:rPr>
        <w:t>R</w:t>
      </w:r>
      <w:proofErr w:type="gramEnd"/>
      <w:r w:rsidRPr="004C5D3A">
        <w:rPr>
          <w:rFonts w:ascii="Times New Roman" w:hAnsi="Times New Roman" w:cs="Times New Roman"/>
          <w:sz w:val="20"/>
          <w:szCs w:val="20"/>
        </w:rPr>
        <w:t xml:space="preserve">-TWT scheduling AP may schedule at most one quiet interval that overlaps with </w:t>
      </w:r>
      <w:r w:rsidRPr="004C5D3A">
        <w:rPr>
          <w:rFonts w:ascii="Times New Roman" w:hAnsi="Times New Roman" w:cs="Times New Roman"/>
          <w:color w:val="208A20"/>
          <w:sz w:val="20"/>
          <w:szCs w:val="20"/>
        </w:rPr>
        <w:t>(#10892)</w:t>
      </w:r>
      <w:r w:rsidRPr="004C5D3A">
        <w:rPr>
          <w:rFonts w:ascii="Times New Roman" w:hAnsi="Times New Roman" w:cs="Times New Roman"/>
          <w:sz w:val="20"/>
          <w:szCs w:val="20"/>
        </w:rPr>
        <w:t xml:space="preserve">an R-TWT SP. </w:t>
      </w:r>
      <w:del w:id="8" w:author="Chunyu Hu" w:date="2022-09-04T16:37:00Z">
        <w:r w:rsidRPr="004C5D3A" w:rsidDel="00EE4D74">
          <w:rPr>
            <w:rFonts w:ascii="Times New Roman" w:hAnsi="Times New Roman" w:cs="Times New Roman"/>
            <w:sz w:val="20"/>
            <w:szCs w:val="20"/>
          </w:rPr>
          <w:delText>Each such</w:delText>
        </w:r>
      </w:del>
      <w:ins w:id="9" w:author="Chunyu Hu" w:date="2022-09-04T16:37:00Z">
        <w:r w:rsidRPr="004C5D3A">
          <w:rPr>
            <w:rFonts w:ascii="Times New Roman" w:hAnsi="Times New Roman" w:cs="Times New Roman"/>
            <w:sz w:val="20"/>
            <w:szCs w:val="20"/>
          </w:rPr>
          <w:t>(#109</w:t>
        </w:r>
      </w:ins>
      <w:ins w:id="10" w:author="Chunyu Hu" w:date="2022-09-04T16:38:00Z">
        <w:r w:rsidRPr="004C5D3A">
          <w:rPr>
            <w:rFonts w:ascii="Times New Roman" w:hAnsi="Times New Roman" w:cs="Times New Roman"/>
            <w:sz w:val="20"/>
            <w:szCs w:val="20"/>
          </w:rPr>
          <w:t>32</w:t>
        </w:r>
      </w:ins>
      <w:ins w:id="11" w:author="Chunyu Hu" w:date="2022-09-04T16:37:00Z">
        <w:r w:rsidRPr="004C5D3A">
          <w:rPr>
            <w:rFonts w:ascii="Times New Roman" w:hAnsi="Times New Roman" w:cs="Times New Roman"/>
            <w:sz w:val="20"/>
            <w:szCs w:val="20"/>
          </w:rPr>
          <w:t>)Such a</w:t>
        </w:r>
      </w:ins>
      <w:r w:rsidRPr="004C5D3A">
        <w:rPr>
          <w:rFonts w:ascii="Times New Roman" w:hAnsi="Times New Roman" w:cs="Times New Roman"/>
          <w:sz w:val="20"/>
          <w:szCs w:val="20"/>
        </w:rPr>
        <w:t xml:space="preserve"> quiet interval, referred to as an overlapping quiet interval in this subclause, if scheduled, shall have a duration of 1 TU, and shall start at the same time as the corresponding R-TWT SP.</w:t>
      </w:r>
    </w:p>
    <w:p w14:paraId="13374392" w14:textId="77777777" w:rsidR="004C5D3A" w:rsidRPr="004C5D3A" w:rsidRDefault="004C5D3A" w:rsidP="004C5D3A">
      <w:pPr>
        <w:rPr>
          <w:rFonts w:ascii="Times New Roman" w:hAnsi="Times New Roman" w:cs="Times New Roman"/>
          <w:sz w:val="20"/>
          <w:szCs w:val="20"/>
        </w:rPr>
      </w:pPr>
    </w:p>
    <w:p w14:paraId="651973D7" w14:textId="6A1141C2" w:rsidR="006617F4" w:rsidRPr="004C5D3A" w:rsidRDefault="004C5D3A" w:rsidP="004C5D3A">
      <w:pPr>
        <w:rPr>
          <w:rFonts w:ascii="Times New Roman" w:hAnsi="Times New Roman" w:cs="Times New Roman"/>
          <w:b/>
          <w:color w:val="000000"/>
          <w:w w:val="0"/>
          <w:sz w:val="20"/>
          <w:szCs w:val="20"/>
        </w:rPr>
      </w:pPr>
      <w:ins w:id="12" w:author="Chunyu Hu" w:date="2022-09-04T17:02:00Z">
        <w:r w:rsidRPr="004C5D3A">
          <w:rPr>
            <w:rFonts w:ascii="Times New Roman" w:hAnsi="Times New Roman" w:cs="Times New Roman"/>
            <w:sz w:val="20"/>
            <w:szCs w:val="20"/>
          </w:rPr>
          <w:t>(#</w:t>
        </w:r>
        <w:proofErr w:type="gramStart"/>
        <w:r w:rsidRPr="004C5D3A">
          <w:rPr>
            <w:rFonts w:ascii="Times New Roman" w:hAnsi="Times New Roman" w:cs="Times New Roman"/>
            <w:sz w:val="20"/>
            <w:szCs w:val="20"/>
          </w:rPr>
          <w:t>10933)To</w:t>
        </w:r>
        <w:proofErr w:type="gramEnd"/>
        <w:r w:rsidRPr="004C5D3A">
          <w:rPr>
            <w:rFonts w:ascii="Times New Roman" w:hAnsi="Times New Roman" w:cs="Times New Roman"/>
            <w:sz w:val="20"/>
            <w:szCs w:val="20"/>
          </w:rPr>
          <w:t xml:space="preserve"> </w:t>
        </w:r>
      </w:ins>
      <w:ins w:id="13" w:author="Chunyu Hu" w:date="2022-09-12T23:03:00Z">
        <w:r w:rsidR="00555D48">
          <w:rPr>
            <w:rFonts w:ascii="Times New Roman" w:hAnsi="Times New Roman" w:cs="Times New Roman"/>
            <w:sz w:val="20"/>
            <w:szCs w:val="20"/>
          </w:rPr>
          <w:t xml:space="preserve">schedule overlapping quiet intervals </w:t>
        </w:r>
      </w:ins>
      <w:ins w:id="14" w:author="Chunyu Hu" w:date="2022-09-12T23:04:00Z">
        <w:r w:rsidR="00555D48">
          <w:rPr>
            <w:rFonts w:ascii="Times New Roman" w:hAnsi="Times New Roman" w:cs="Times New Roman"/>
            <w:sz w:val="20"/>
            <w:szCs w:val="20"/>
          </w:rPr>
          <w:t>for</w:t>
        </w:r>
      </w:ins>
      <w:ins w:id="15" w:author="Chunyu Hu" w:date="2022-09-12T15:14:00Z">
        <w:r w:rsidR="000E5A55">
          <w:rPr>
            <w:rFonts w:ascii="Times New Roman" w:hAnsi="Times New Roman" w:cs="Times New Roman"/>
            <w:sz w:val="20"/>
            <w:szCs w:val="20"/>
          </w:rPr>
          <w:t xml:space="preserve"> </w:t>
        </w:r>
      </w:ins>
      <w:ins w:id="16" w:author="Chunyu Hu" w:date="2022-09-04T17:02:00Z">
        <w:r w:rsidRPr="004C5D3A">
          <w:rPr>
            <w:rFonts w:ascii="Times New Roman" w:hAnsi="Times New Roman" w:cs="Times New Roman"/>
            <w:sz w:val="20"/>
            <w:szCs w:val="20"/>
          </w:rPr>
          <w:t xml:space="preserve">one or more R-TWT SPs that belong to one </w:t>
        </w:r>
      </w:ins>
      <w:ins w:id="17" w:author="Chunyu Hu" w:date="2022-09-09T10:26:00Z">
        <w:r w:rsidR="004827BB">
          <w:rPr>
            <w:rFonts w:ascii="Times New Roman" w:hAnsi="Times New Roman" w:cs="Times New Roman"/>
            <w:sz w:val="20"/>
            <w:szCs w:val="20"/>
          </w:rPr>
          <w:t xml:space="preserve">or </w:t>
        </w:r>
      </w:ins>
      <w:ins w:id="18" w:author="Chunyu Hu" w:date="2022-09-04T17:02:00Z">
        <w:r w:rsidRPr="004C5D3A">
          <w:rPr>
            <w:rFonts w:ascii="Times New Roman" w:hAnsi="Times New Roman" w:cs="Times New Roman"/>
            <w:sz w:val="20"/>
            <w:szCs w:val="20"/>
          </w:rPr>
          <w:t>more period</w:t>
        </w:r>
      </w:ins>
      <w:ins w:id="19" w:author="Chunyu Hu" w:date="2022-09-04T17:06:00Z">
        <w:r w:rsidRPr="004C5D3A">
          <w:rPr>
            <w:rFonts w:ascii="Times New Roman" w:hAnsi="Times New Roman" w:cs="Times New Roman"/>
            <w:sz w:val="20"/>
            <w:szCs w:val="20"/>
          </w:rPr>
          <w:t>ic</w:t>
        </w:r>
      </w:ins>
      <w:ins w:id="20" w:author="Chunyu Hu" w:date="2022-09-04T17:02:00Z">
        <w:r w:rsidRPr="004C5D3A">
          <w:rPr>
            <w:rFonts w:ascii="Times New Roman" w:hAnsi="Times New Roman" w:cs="Times New Roman"/>
            <w:sz w:val="20"/>
            <w:szCs w:val="20"/>
          </w:rPr>
          <w:t xml:space="preserve"> or aperiodic R-TWT schedules, the EHT AP </w:t>
        </w:r>
      </w:ins>
      <w:ins w:id="21" w:author="Chunyu Hu" w:date="2022-09-12T23:04:00Z">
        <w:r w:rsidR="00555D48">
          <w:rPr>
            <w:rFonts w:ascii="Times New Roman" w:hAnsi="Times New Roman" w:cs="Times New Roman"/>
            <w:sz w:val="20"/>
            <w:szCs w:val="20"/>
          </w:rPr>
          <w:t>may do so</w:t>
        </w:r>
      </w:ins>
      <w:ins w:id="22" w:author="Chunyu Hu" w:date="2022-09-04T17:02:00Z">
        <w:r w:rsidRPr="004C5D3A">
          <w:rPr>
            <w:rFonts w:ascii="Times New Roman" w:hAnsi="Times New Roman" w:cs="Times New Roman"/>
            <w:sz w:val="20"/>
            <w:szCs w:val="20"/>
          </w:rPr>
          <w:t xml:space="preserve"> by </w:t>
        </w:r>
      </w:ins>
      <w:ins w:id="23" w:author="Chunyu Hu" w:date="2022-09-04T18:00:00Z">
        <w:r w:rsidRPr="004C5D3A">
          <w:rPr>
            <w:rFonts w:ascii="Times New Roman" w:hAnsi="Times New Roman" w:cs="Times New Roman"/>
            <w:sz w:val="20"/>
            <w:szCs w:val="20"/>
          </w:rPr>
          <w:t>transmitting</w:t>
        </w:r>
      </w:ins>
      <w:ins w:id="24" w:author="Chunyu Hu" w:date="2022-09-04T17:02:00Z">
        <w:r w:rsidRPr="004C5D3A">
          <w:rPr>
            <w:rFonts w:ascii="Times New Roman" w:hAnsi="Times New Roman" w:cs="Times New Roman"/>
            <w:sz w:val="20"/>
            <w:szCs w:val="20"/>
          </w:rPr>
          <w:t xml:space="preserve"> one or more Quiet elements in Beacon and Probe Response frames.</w:t>
        </w:r>
      </w:ins>
      <w:r w:rsidRPr="004C5D3A">
        <w:rPr>
          <w:rFonts w:ascii="Times New Roman" w:hAnsi="Times New Roman" w:cs="Times New Roman"/>
          <w:sz w:val="20"/>
          <w:szCs w:val="20"/>
        </w:rPr>
        <w:t xml:space="preserve"> </w:t>
      </w:r>
      <w:r w:rsidRPr="004C5D3A">
        <w:rPr>
          <w:rFonts w:ascii="Times New Roman" w:hAnsi="Times New Roman" w:cs="Times New Roman"/>
          <w:strike/>
          <w:sz w:val="20"/>
          <w:szCs w:val="20"/>
        </w:rPr>
        <w:t>Overlapping quiet intervals may be scheduled by including one or more Quiet elements in the Beacon and Probe Response frames that the EHT AP transmits.</w:t>
      </w:r>
      <w:r w:rsidRPr="004C5D3A">
        <w:rPr>
          <w:rFonts w:ascii="Times New Roman" w:hAnsi="Times New Roman" w:cs="Times New Roman"/>
          <w:sz w:val="20"/>
          <w:szCs w:val="20"/>
        </w:rPr>
        <w:t xml:space="preserve"> An EHT AP affiliated with an AP MLD shall not include in its transmitted Beacon or Probe Response frames any Quiet elements that correspond to overlapping quiet intervals that are scheduled and advertised by other APs affiliated with the same AP MLD (see 35.3.11 (</w:t>
      </w:r>
      <w:proofErr w:type="gramStart"/>
      <w:r w:rsidRPr="004C5D3A">
        <w:rPr>
          <w:rFonts w:ascii="Times New Roman" w:hAnsi="Times New Roman" w:cs="Times New Roman"/>
          <w:sz w:val="20"/>
          <w:szCs w:val="20"/>
        </w:rPr>
        <w:t>Multi-link</w:t>
      </w:r>
      <w:proofErr w:type="gramEnd"/>
      <w:r w:rsidRPr="004C5D3A">
        <w:rPr>
          <w:rFonts w:ascii="Times New Roman" w:hAnsi="Times New Roman" w:cs="Times New Roman"/>
          <w:sz w:val="20"/>
          <w:szCs w:val="20"/>
        </w:rPr>
        <w:t xml:space="preserve"> procedures for channel switching, extended channel switching, and channel quieting)).</w:t>
      </w:r>
    </w:p>
    <w:p w14:paraId="09591A81" w14:textId="0A63D64D" w:rsidR="00135A29" w:rsidRPr="004C5D3A" w:rsidRDefault="00135A29" w:rsidP="004C5D3A">
      <w:pPr>
        <w:rPr>
          <w:rFonts w:ascii="Times New Roman" w:hAnsi="Times New Roman" w:cs="Times New Roman"/>
          <w:b/>
          <w:bCs/>
          <w:sz w:val="20"/>
          <w:szCs w:val="20"/>
        </w:rPr>
      </w:pPr>
    </w:p>
    <w:sectPr w:rsidR="00135A29" w:rsidRPr="004C5D3A" w:rsidSect="00810D3D">
      <w:headerReference w:type="even" r:id="rId19"/>
      <w:headerReference w:type="default" r:id="rId20"/>
      <w:footerReference w:type="even" r:id="rId21"/>
      <w:footerReference w:type="default" r:id="rId22"/>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Chunyu Hu" w:date="2022-09-12T15:17:00Z" w:initials="CH">
    <w:p w14:paraId="26CA79E1" w14:textId="77777777" w:rsidR="003020E2" w:rsidRDefault="003020E2" w:rsidP="0099208F">
      <w:r>
        <w:rPr>
          <w:rStyle w:val="CommentReference"/>
        </w:rPr>
        <w:annotationRef/>
      </w:r>
      <w:r>
        <w:rPr>
          <w:sz w:val="20"/>
          <w:szCs w:val="20"/>
        </w:rPr>
        <w:t>Move to doc 1470</w:t>
      </w:r>
    </w:p>
  </w:comment>
  <w:comment w:id="7" w:author="Chunyu Hu" w:date="2022-09-12T15:18:00Z" w:initials="CH">
    <w:p w14:paraId="35A1B14E" w14:textId="77777777" w:rsidR="003020E2" w:rsidRDefault="003020E2" w:rsidP="00122857">
      <w:r>
        <w:rPr>
          <w:rStyle w:val="CommentReference"/>
        </w:rPr>
        <w:annotationRef/>
      </w:r>
      <w:r>
        <w:rPr>
          <w:sz w:val="20"/>
          <w:szCs w:val="20"/>
        </w:rPr>
        <w:t>Move to doc 1470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CA79E1" w15:done="0"/>
  <w15:commentEx w15:paraId="35A1B1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CC21" w16cex:dateUtc="2022-09-12T22:17:00Z"/>
  <w16cex:commentExtensible w16cex:durableId="26C9CC37" w16cex:dateUtc="2022-09-12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CA79E1" w16cid:durableId="26C9CC21"/>
  <w16cid:commentId w16cid:paraId="35A1B14E" w16cid:durableId="26C9CC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167E" w14:textId="77777777" w:rsidR="0083766C" w:rsidRDefault="0083766C">
      <w:r>
        <w:separator/>
      </w:r>
    </w:p>
  </w:endnote>
  <w:endnote w:type="continuationSeparator" w:id="0">
    <w:p w14:paraId="3BAD4501" w14:textId="77777777" w:rsidR="0083766C" w:rsidRDefault="0083766C">
      <w:r>
        <w:continuationSeparator/>
      </w:r>
    </w:p>
  </w:endnote>
  <w:endnote w:type="continuationNotice" w:id="1">
    <w:p w14:paraId="1BE70ACD" w14:textId="77777777" w:rsidR="0083766C" w:rsidRDefault="00837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_ò">
    <w:altName w:val="Calibri"/>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2841FC9"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806104">
      <w:rPr>
        <w:rFonts w:eastAsia="Malgun Gothic"/>
        <w:szCs w:val="20"/>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C9B79A" w:rsidR="00AD19F1" w:rsidRPr="00A2420F" w:rsidRDefault="00BF026D" w:rsidP="00292EBC">
    <w:pPr>
      <w:pBdr>
        <w:top w:val="single" w:sz="6" w:space="1" w:color="auto"/>
      </w:pBdr>
      <w:tabs>
        <w:tab w:val="center" w:pos="4680"/>
        <w:tab w:val="right" w:pos="981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CD1B10">
      <w:rPr>
        <w:rFonts w:eastAsia="Malgun Gothic"/>
        <w:szCs w:val="20"/>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A0FB" w14:textId="77777777" w:rsidR="0083766C" w:rsidRDefault="0083766C">
      <w:r>
        <w:separator/>
      </w:r>
    </w:p>
  </w:footnote>
  <w:footnote w:type="continuationSeparator" w:id="0">
    <w:p w14:paraId="014EC07E" w14:textId="77777777" w:rsidR="0083766C" w:rsidRDefault="0083766C">
      <w:r>
        <w:continuationSeparator/>
      </w:r>
    </w:p>
  </w:footnote>
  <w:footnote w:type="continuationNotice" w:id="1">
    <w:p w14:paraId="0EBB5B84" w14:textId="77777777" w:rsidR="0083766C" w:rsidRDefault="008376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E4BA01A" w:rsidR="00BF026D" w:rsidRPr="00522003" w:rsidRDefault="00522003" w:rsidP="00522003">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 2022</w:t>
    </w:r>
    <w:r>
      <w:rPr>
        <w:rFonts w:eastAsia="Malgun Gothic"/>
        <w:b/>
        <w:sz w:val="28"/>
        <w:szCs w:val="20"/>
      </w:rPr>
      <w:tab/>
    </w:r>
    <w:r>
      <w:rPr>
        <w:rFonts w:eastAsia="Malgun Gothic"/>
        <w:b/>
        <w:sz w:val="28"/>
        <w:szCs w:val="20"/>
      </w:rPr>
      <w:tab/>
    </w:r>
    <w:r>
      <w:rPr>
        <w:rFonts w:eastAsia="Malgun Gothic"/>
        <w:b/>
        <w:sz w:val="28"/>
        <w:szCs w:val="20"/>
        <w:lang w:val="en-GB"/>
      </w:rPr>
      <w:tab/>
      <w:t xml:space="preserve">                                  </w:t>
    </w:r>
    <w:r w:rsidRPr="00B31A3B">
      <w:rPr>
        <w:rFonts w:eastAsia="Malgun Gothic"/>
        <w:b/>
        <w:sz w:val="28"/>
        <w:szCs w:val="20"/>
        <w:lang w:val="en-GB"/>
      </w:rPr>
      <w:t>doc.: IEEE 802.11-</w:t>
    </w:r>
    <w:r>
      <w:rPr>
        <w:rFonts w:eastAsia="Malgun Gothic"/>
        <w:b/>
        <w:sz w:val="28"/>
        <w:szCs w:val="20"/>
        <w:lang w:val="en-GB"/>
      </w:rPr>
      <w:t>22/147</w:t>
    </w:r>
    <w:r w:rsidR="009B7C7B">
      <w:rPr>
        <w:rFonts w:eastAsia="Malgun Gothic"/>
        <w:b/>
        <w:sz w:val="28"/>
        <w:szCs w:val="20"/>
        <w:lang w:val="en-GB"/>
      </w:rPr>
      <w:t>1</w:t>
    </w:r>
    <w:r>
      <w:rPr>
        <w:rFonts w:eastAsia="Malgun Gothic"/>
        <w:b/>
        <w:sz w:val="28"/>
        <w:szCs w:val="20"/>
        <w:lang w:val="en-GB"/>
      </w:rPr>
      <w:t>r</w:t>
    </w:r>
    <w:r w:rsidR="00B15A4D">
      <w:rPr>
        <w:rFonts w:eastAsia="Malgun Gothic"/>
        <w:b/>
        <w:sz w:val="28"/>
        <w:szCs w:val="20"/>
        <w:lang w:val="en-GB"/>
      </w:rPr>
      <w:t>2</w:t>
    </w:r>
    <w:r w:rsidRPr="00CB5571">
      <w:rPr>
        <w:rFonts w:eastAsia="Malgun Gothic"/>
        <w:b/>
        <w:sz w:val="28"/>
        <w:szCs w:val="20"/>
        <w:lang w:val="en-GB"/>
      </w:rPr>
      <w:fldChar w:fldCharType="begin"/>
    </w:r>
    <w:r w:rsidRPr="00CB5571">
      <w:rPr>
        <w:rFonts w:eastAsia="Malgun Gothic"/>
        <w:b/>
        <w:sz w:val="28"/>
        <w:szCs w:val="20"/>
        <w:lang w:val="en-GB"/>
      </w:rPr>
      <w:instrText xml:space="preserve"> TITLE  \* MERGEFORMAT </w:instrText>
    </w:r>
    <w:r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3972DEC" w:rsidR="00BF026D" w:rsidRPr="00DE6B44" w:rsidRDefault="00D65EAE" w:rsidP="00D65EAE">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Pr>
        <w:rFonts w:eastAsia="Malgun Gothic"/>
        <w:b/>
        <w:sz w:val="28"/>
        <w:szCs w:val="20"/>
        <w:lang w:val="en-GB"/>
      </w:rPr>
      <w:t xml:space="preserve">                                  </w:t>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del w:id="25" w:author="Chunyu Hu" w:date="2022-09-12T23:10:00Z">
      <w:r w:rsidDel="00B15A4D">
        <w:rPr>
          <w:rFonts w:eastAsia="Malgun Gothic"/>
          <w:b/>
          <w:sz w:val="28"/>
          <w:szCs w:val="20"/>
          <w:lang w:val="en-GB"/>
        </w:rPr>
        <w:delText>147</w:delText>
      </w:r>
      <w:r w:rsidR="009B7C7B" w:rsidDel="00B15A4D">
        <w:rPr>
          <w:rFonts w:eastAsia="Malgun Gothic"/>
          <w:b/>
          <w:sz w:val="28"/>
          <w:szCs w:val="20"/>
          <w:lang w:val="en-GB"/>
        </w:rPr>
        <w:delText>1</w:delText>
      </w:r>
      <w:r w:rsidR="00806104" w:rsidDel="00B15A4D">
        <w:rPr>
          <w:rFonts w:eastAsia="Malgun Gothic"/>
          <w:b/>
          <w:sz w:val="28"/>
          <w:szCs w:val="20"/>
          <w:lang w:val="en-GB"/>
        </w:rPr>
        <w:delText>r</w:delText>
      </w:r>
      <w:r w:rsidR="005B161C" w:rsidDel="00B15A4D">
        <w:rPr>
          <w:rFonts w:eastAsia="Malgun Gothic"/>
          <w:b/>
          <w:sz w:val="28"/>
          <w:szCs w:val="20"/>
          <w:lang w:val="en-GB"/>
        </w:rPr>
        <w:delText>1</w:delText>
      </w:r>
    </w:del>
    <w:r w:rsidR="00B15A4D">
      <w:rPr>
        <w:rFonts w:eastAsia="Malgun Gothic"/>
        <w:b/>
        <w:sz w:val="28"/>
        <w:szCs w:val="20"/>
        <w:lang w:val="en-GB"/>
      </w:rPr>
      <w:t>1471r</w:t>
    </w:r>
    <w:r w:rsidR="00B15A4D">
      <w:rPr>
        <w:rFonts w:eastAsia="Malgun Gothic"/>
        <w:b/>
        <w:sz w:val="28"/>
        <w:szCs w:val="20"/>
        <w:lang w:val="en-GB"/>
      </w:rPr>
      <w:t>2</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D8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6A0022">
      <w:numFmt w:val="bullet"/>
      <w:lvlText w:val="•"/>
      <w:lvlJc w:val="left"/>
      <w:pPr>
        <w:ind w:left="1628" w:hanging="554"/>
      </w:pPr>
    </w:lvl>
    <w:lvl w:ilvl="2" w:tplc="00FF002E">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8" w15:restartNumberingAfterBreak="0">
    <w:nsid w:val="1B083BCB"/>
    <w:multiLevelType w:val="hybridMultilevel"/>
    <w:tmpl w:val="1F184750"/>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9" w15:restartNumberingAfterBreak="0">
    <w:nsid w:val="1C47116A"/>
    <w:multiLevelType w:val="hybridMultilevel"/>
    <w:tmpl w:val="3E883144"/>
    <w:lvl w:ilvl="0" w:tplc="00000000">
      <w:numFmt w:val="bullet"/>
      <w:lvlText w:val="—"/>
      <w:lvlJc w:val="left"/>
      <w:pPr>
        <w:ind w:left="1080" w:hanging="360"/>
      </w:pPr>
      <w:rPr>
        <w:rFonts w:ascii="Times New Roman" w:eastAsiaTheme="minorEastAsia" w:hAnsi="Times New Roman" w:cs="Times New Roman" w:hint="default"/>
      </w:rPr>
    </w:lvl>
    <w:lvl w:ilvl="1" w:tplc="00FF0000" w:tentative="1">
      <w:start w:val="1"/>
      <w:numFmt w:val="bullet"/>
      <w:lvlText w:val="o"/>
      <w:lvlJc w:val="left"/>
      <w:pPr>
        <w:ind w:left="1800" w:hanging="360"/>
      </w:pPr>
      <w:rPr>
        <w:rFonts w:ascii="Courier New" w:hAnsi="Courier New" w:cs="Courier New" w:hint="default"/>
      </w:rPr>
    </w:lvl>
    <w:lvl w:ilvl="2" w:tplc="00FF0000" w:tentative="1">
      <w:start w:val="1"/>
      <w:numFmt w:val="bullet"/>
      <w:lvlText w:val=""/>
      <w:lvlJc w:val="left"/>
      <w:pPr>
        <w:ind w:left="2520" w:hanging="360"/>
      </w:pPr>
      <w:rPr>
        <w:rFonts w:ascii="Wingdings" w:hAnsi="Wingdings" w:hint="default"/>
      </w:rPr>
    </w:lvl>
    <w:lvl w:ilvl="3" w:tplc="00FF0000" w:tentative="1">
      <w:start w:val="1"/>
      <w:numFmt w:val="bullet"/>
      <w:lvlText w:val=""/>
      <w:lvlJc w:val="left"/>
      <w:pPr>
        <w:ind w:left="3240" w:hanging="360"/>
      </w:pPr>
      <w:rPr>
        <w:rFonts w:ascii="Symbol" w:hAnsi="Symbol" w:hint="default"/>
      </w:rPr>
    </w:lvl>
    <w:lvl w:ilvl="4" w:tplc="00FF0000" w:tentative="1">
      <w:start w:val="1"/>
      <w:numFmt w:val="bullet"/>
      <w:lvlText w:val="o"/>
      <w:lvlJc w:val="left"/>
      <w:pPr>
        <w:ind w:left="3960" w:hanging="360"/>
      </w:pPr>
      <w:rPr>
        <w:rFonts w:ascii="Courier New" w:hAnsi="Courier New" w:cs="Courier New" w:hint="default"/>
      </w:rPr>
    </w:lvl>
    <w:lvl w:ilvl="5" w:tplc="00FF0000" w:tentative="1">
      <w:start w:val="1"/>
      <w:numFmt w:val="bullet"/>
      <w:lvlText w:val=""/>
      <w:lvlJc w:val="left"/>
      <w:pPr>
        <w:ind w:left="4680" w:hanging="360"/>
      </w:pPr>
      <w:rPr>
        <w:rFonts w:ascii="Wingdings" w:hAnsi="Wingdings" w:hint="default"/>
      </w:rPr>
    </w:lvl>
    <w:lvl w:ilvl="6" w:tplc="00FF0000" w:tentative="1">
      <w:start w:val="1"/>
      <w:numFmt w:val="bullet"/>
      <w:lvlText w:val=""/>
      <w:lvlJc w:val="left"/>
      <w:pPr>
        <w:ind w:left="5400" w:hanging="360"/>
      </w:pPr>
      <w:rPr>
        <w:rFonts w:ascii="Symbol" w:hAnsi="Symbol" w:hint="default"/>
      </w:rPr>
    </w:lvl>
    <w:lvl w:ilvl="7" w:tplc="00FF0000" w:tentative="1">
      <w:start w:val="1"/>
      <w:numFmt w:val="bullet"/>
      <w:lvlText w:val="o"/>
      <w:lvlJc w:val="left"/>
      <w:pPr>
        <w:ind w:left="6120" w:hanging="360"/>
      </w:pPr>
      <w:rPr>
        <w:rFonts w:ascii="Courier New" w:hAnsi="Courier New" w:cs="Courier New" w:hint="default"/>
      </w:rPr>
    </w:lvl>
    <w:lvl w:ilvl="8" w:tplc="00FF0000" w:tentative="1">
      <w:start w:val="1"/>
      <w:numFmt w:val="bullet"/>
      <w:lvlText w:val=""/>
      <w:lvlJc w:val="left"/>
      <w:pPr>
        <w:ind w:left="6840" w:hanging="360"/>
      </w:pPr>
      <w:rPr>
        <w:rFonts w:ascii="Wingdings" w:hAnsi="Wingdings" w:hint="default"/>
      </w:rPr>
    </w:lvl>
  </w:abstractNum>
  <w:abstractNum w:abstractNumId="20"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1"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1E53FF"/>
    <w:multiLevelType w:val="hybridMultilevel"/>
    <w:tmpl w:val="9E00D96A"/>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076E59"/>
    <w:multiLevelType w:val="hybridMultilevel"/>
    <w:tmpl w:val="3878D0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A081D"/>
    <w:multiLevelType w:val="hybridMultilevel"/>
    <w:tmpl w:val="E33AE05E"/>
    <w:lvl w:ilvl="0" w:tplc="FFFFFFFF">
      <w:start w:val="35"/>
      <w:numFmt w:val="bullet"/>
      <w:lvlText w:val="—"/>
      <w:lvlJc w:val="left"/>
      <w:pPr>
        <w:ind w:left="720" w:hanging="360"/>
      </w:pPr>
      <w:rPr>
        <w:rFonts w:ascii="Times New Roman" w:eastAsiaTheme="minorEastAsia" w:hAnsi="Times New Roman"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D37DF5"/>
    <w:multiLevelType w:val="hybridMultilevel"/>
    <w:tmpl w:val="C3F4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Courier New" w:eastAsiaTheme="minorEastAsia"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8" w15:restartNumberingAfterBreak="0">
    <w:nsid w:val="4A51561A"/>
    <w:multiLevelType w:val="hybridMultilevel"/>
    <w:tmpl w:val="5F0E3B62"/>
    <w:lvl w:ilvl="0" w:tplc="9DC039FE">
      <w:start w:val="11"/>
      <w:numFmt w:val="japaneseLegal"/>
      <w:lvlText w:val="ذCT,ChapterTitle(␆ሁ䁤᐀¤㜀"/>
      <w:lvlJc w:val="left"/>
      <w:pPr>
        <w:ind w:left="5040" w:hanging="360"/>
      </w:pPr>
      <w:rPr>
        <w:rFonts w:ascii="Arial" w:eastAsiaTheme="majorEastAsia" w:hAnsi="Arial" w:cs="Arial"/>
        <w:b/>
        <w:bCs w:val="0"/>
        <w:color w:val="000000"/>
        <w:w w:val="0"/>
        <w:sz w:val="28"/>
        <w:szCs w:val="28"/>
        <w:lang w:val="en-GB" w:eastAsia="en-US"/>
      </w:rPr>
    </w:lvl>
    <w:lvl w:ilvl="1" w:tplc="0D7E1C72">
      <w:numFmt w:val="none"/>
      <w:lvlText w:val=""/>
      <w:lvlJc w:val="left"/>
      <w:pPr>
        <w:tabs>
          <w:tab w:val="num" w:pos="360"/>
        </w:tabs>
      </w:pPr>
    </w:lvl>
    <w:lvl w:ilvl="2" w:tplc="C0C0150C">
      <w:start w:val="6357093"/>
      <w:numFmt w:val="decimal"/>
      <w:lvlText w:val=""/>
      <w:lvlJc w:val="left"/>
    </w:lvl>
    <w:lvl w:ilvl="3" w:tplc="C9E87702">
      <w:numFmt w:val="decimal"/>
      <w:lvlText w:val=""/>
      <w:lvlJc w:val="left"/>
    </w:lvl>
    <w:lvl w:ilvl="4" w:tplc="2B0E3840">
      <w:numFmt w:val="decimal"/>
      <w:lvlText w:val=""/>
      <w:lvlJc w:val="left"/>
    </w:lvl>
    <w:lvl w:ilvl="5" w:tplc="599C389E">
      <w:numFmt w:val="decimal"/>
      <w:lvlText w:val=""/>
      <w:lvlJc w:val="left"/>
    </w:lvl>
    <w:lvl w:ilvl="6" w:tplc="548CFAB8">
      <w:numFmt w:val="decimal"/>
      <w:lvlText w:val=""/>
      <w:lvlJc w:val="left"/>
    </w:lvl>
    <w:lvl w:ilvl="7" w:tplc="2AFC5EF8">
      <w:numFmt w:val="decimal"/>
      <w:lvlText w:val=""/>
      <w:lvlJc w:val="left"/>
    </w:lvl>
    <w:lvl w:ilvl="8" w:tplc="C1207038">
      <w:numFmt w:val="decimal"/>
      <w:lvlText w:val=""/>
      <w:lvlJc w:val="left"/>
    </w:lvl>
  </w:abstractNum>
  <w:abstractNum w:abstractNumId="29" w15:restartNumberingAfterBreak="0">
    <w:nsid w:val="50D415B9"/>
    <w:multiLevelType w:val="hybridMultilevel"/>
    <w:tmpl w:val="3BC8C0A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1" w15:restartNumberingAfterBreak="0">
    <w:nsid w:val="5B2E3A1D"/>
    <w:multiLevelType w:val="hybridMultilevel"/>
    <w:tmpl w:val="7D92BC0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647427"/>
    <w:multiLevelType w:val="hybridMultilevel"/>
    <w:tmpl w:val="95CACFA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E9D29A4"/>
    <w:multiLevelType w:val="hybridMultilevel"/>
    <w:tmpl w:val="7068CD84"/>
    <w:lvl w:ilvl="0" w:tplc="27DA3F58">
      <w:numFmt w:val="bullet"/>
      <w:lvlText w:val="—"/>
      <w:lvlJc w:val="left"/>
      <w:pPr>
        <w:ind w:left="1080" w:hanging="360"/>
      </w:pPr>
      <w:rPr>
        <w:rFonts w:ascii="@m±_ò" w:eastAsia="Times New Roman" w:hAnsi="@m±_ò" w:cs="@m±_ò"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8089735">
    <w:abstractNumId w:val="33"/>
  </w:num>
  <w:num w:numId="2" w16cid:durableId="2022006600">
    <w:abstractNumId w:val="19"/>
  </w:num>
  <w:num w:numId="3" w16cid:durableId="1313288103">
    <w:abstractNumId w:val="20"/>
  </w:num>
  <w:num w:numId="4" w16cid:durableId="1558514198">
    <w:abstractNumId w:val="16"/>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087771981">
    <w:abstractNumId w:val="24"/>
  </w:num>
  <w:num w:numId="7" w16cid:durableId="199242699">
    <w:abstractNumId w:val="35"/>
  </w:num>
  <w:num w:numId="8" w16cid:durableId="817647039">
    <w:abstractNumId w:val="30"/>
  </w:num>
  <w:num w:numId="9" w16cid:durableId="18552918">
    <w:abstractNumId w:val="26"/>
  </w:num>
  <w:num w:numId="10" w16cid:durableId="502552129">
    <w:abstractNumId w:val="22"/>
  </w:num>
  <w:num w:numId="11" w16cid:durableId="1187519575">
    <w:abstractNumId w:val="37"/>
  </w:num>
  <w:num w:numId="12" w16cid:durableId="1537736713">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229"/>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1D"/>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3E"/>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95B"/>
    <w:rsid w:val="00026A93"/>
    <w:rsid w:val="00026BA8"/>
    <w:rsid w:val="00027040"/>
    <w:rsid w:val="00027A49"/>
    <w:rsid w:val="00027AB0"/>
    <w:rsid w:val="00027D48"/>
    <w:rsid w:val="0003003F"/>
    <w:rsid w:val="00030153"/>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16A"/>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4D7"/>
    <w:rsid w:val="00075991"/>
    <w:rsid w:val="0007630E"/>
    <w:rsid w:val="00076313"/>
    <w:rsid w:val="0007648D"/>
    <w:rsid w:val="00076855"/>
    <w:rsid w:val="00076CAA"/>
    <w:rsid w:val="00076D15"/>
    <w:rsid w:val="00076E4C"/>
    <w:rsid w:val="00076E60"/>
    <w:rsid w:val="00076F21"/>
    <w:rsid w:val="00077018"/>
    <w:rsid w:val="000774D5"/>
    <w:rsid w:val="00077B51"/>
    <w:rsid w:val="00077BDD"/>
    <w:rsid w:val="00077C40"/>
    <w:rsid w:val="0008011F"/>
    <w:rsid w:val="00080243"/>
    <w:rsid w:val="000803A9"/>
    <w:rsid w:val="0008087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265"/>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128"/>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28"/>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A55"/>
    <w:rsid w:val="000E5CC7"/>
    <w:rsid w:val="000E5D46"/>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7EA"/>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8C8"/>
    <w:rsid w:val="00111191"/>
    <w:rsid w:val="001113EF"/>
    <w:rsid w:val="001119AA"/>
    <w:rsid w:val="00111B29"/>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E80"/>
    <w:rsid w:val="0012113B"/>
    <w:rsid w:val="001212B4"/>
    <w:rsid w:val="0012180F"/>
    <w:rsid w:val="0012193A"/>
    <w:rsid w:val="001219DB"/>
    <w:rsid w:val="00121B9E"/>
    <w:rsid w:val="00121F86"/>
    <w:rsid w:val="001225DA"/>
    <w:rsid w:val="0012376C"/>
    <w:rsid w:val="001237DC"/>
    <w:rsid w:val="001237FA"/>
    <w:rsid w:val="00123820"/>
    <w:rsid w:val="00123DD0"/>
    <w:rsid w:val="001241BA"/>
    <w:rsid w:val="00124239"/>
    <w:rsid w:val="00124C8D"/>
    <w:rsid w:val="00124D20"/>
    <w:rsid w:val="00124E47"/>
    <w:rsid w:val="00125462"/>
    <w:rsid w:val="00125605"/>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950"/>
    <w:rsid w:val="00135A29"/>
    <w:rsid w:val="00135B45"/>
    <w:rsid w:val="00135D70"/>
    <w:rsid w:val="00135EA7"/>
    <w:rsid w:val="0013604E"/>
    <w:rsid w:val="0013641C"/>
    <w:rsid w:val="00136538"/>
    <w:rsid w:val="00136F3D"/>
    <w:rsid w:val="0013726E"/>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14"/>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6FE"/>
    <w:rsid w:val="00174FA8"/>
    <w:rsid w:val="00174FD2"/>
    <w:rsid w:val="001751B1"/>
    <w:rsid w:val="001753C9"/>
    <w:rsid w:val="001753D2"/>
    <w:rsid w:val="00176BB8"/>
    <w:rsid w:val="00176D17"/>
    <w:rsid w:val="00176E00"/>
    <w:rsid w:val="001779F4"/>
    <w:rsid w:val="00177CF8"/>
    <w:rsid w:val="00180038"/>
    <w:rsid w:val="0018012D"/>
    <w:rsid w:val="0018083C"/>
    <w:rsid w:val="001809BE"/>
    <w:rsid w:val="00180D0A"/>
    <w:rsid w:val="001812BC"/>
    <w:rsid w:val="00181699"/>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5F03"/>
    <w:rsid w:val="0018612C"/>
    <w:rsid w:val="00186D8C"/>
    <w:rsid w:val="0018762F"/>
    <w:rsid w:val="00187D57"/>
    <w:rsid w:val="001901F0"/>
    <w:rsid w:val="001902FA"/>
    <w:rsid w:val="001903F4"/>
    <w:rsid w:val="00190406"/>
    <w:rsid w:val="001905E8"/>
    <w:rsid w:val="00190F7B"/>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3F1F"/>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9AE"/>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883"/>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6BA"/>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2F"/>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359"/>
    <w:rsid w:val="001F443E"/>
    <w:rsid w:val="001F4610"/>
    <w:rsid w:val="001F4982"/>
    <w:rsid w:val="001F4E0B"/>
    <w:rsid w:val="001F4E7D"/>
    <w:rsid w:val="001F5709"/>
    <w:rsid w:val="001F5787"/>
    <w:rsid w:val="001F5BAD"/>
    <w:rsid w:val="001F5E7A"/>
    <w:rsid w:val="001F6B05"/>
    <w:rsid w:val="001F6D13"/>
    <w:rsid w:val="001F6D2B"/>
    <w:rsid w:val="001F6FA0"/>
    <w:rsid w:val="001F70AB"/>
    <w:rsid w:val="001F72A9"/>
    <w:rsid w:val="001F74DA"/>
    <w:rsid w:val="001F78AF"/>
    <w:rsid w:val="001F7BA2"/>
    <w:rsid w:val="001F7BEE"/>
    <w:rsid w:val="0020010A"/>
    <w:rsid w:val="00200136"/>
    <w:rsid w:val="00200563"/>
    <w:rsid w:val="002005D5"/>
    <w:rsid w:val="002008D5"/>
    <w:rsid w:val="0020091E"/>
    <w:rsid w:val="00201328"/>
    <w:rsid w:val="00201757"/>
    <w:rsid w:val="00201EC4"/>
    <w:rsid w:val="00202B2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08B"/>
    <w:rsid w:val="002113A8"/>
    <w:rsid w:val="00211434"/>
    <w:rsid w:val="002114D4"/>
    <w:rsid w:val="00211CEA"/>
    <w:rsid w:val="00212557"/>
    <w:rsid w:val="0021263B"/>
    <w:rsid w:val="00212678"/>
    <w:rsid w:val="00212A68"/>
    <w:rsid w:val="00213220"/>
    <w:rsid w:val="00213420"/>
    <w:rsid w:val="002138F8"/>
    <w:rsid w:val="00214358"/>
    <w:rsid w:val="00214871"/>
    <w:rsid w:val="00214CED"/>
    <w:rsid w:val="00214F53"/>
    <w:rsid w:val="00215107"/>
    <w:rsid w:val="00215256"/>
    <w:rsid w:val="0021526A"/>
    <w:rsid w:val="002153D6"/>
    <w:rsid w:val="002159E8"/>
    <w:rsid w:val="00215A3A"/>
    <w:rsid w:val="002162FE"/>
    <w:rsid w:val="00216B95"/>
    <w:rsid w:val="00216B98"/>
    <w:rsid w:val="002176C2"/>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0C2"/>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DE"/>
    <w:rsid w:val="00235B6C"/>
    <w:rsid w:val="002360E3"/>
    <w:rsid w:val="00236212"/>
    <w:rsid w:val="00236650"/>
    <w:rsid w:val="00236AF9"/>
    <w:rsid w:val="00236B8D"/>
    <w:rsid w:val="00236FA9"/>
    <w:rsid w:val="00237234"/>
    <w:rsid w:val="0023744E"/>
    <w:rsid w:val="0023758F"/>
    <w:rsid w:val="002378C3"/>
    <w:rsid w:val="00237968"/>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622"/>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EF"/>
    <w:rsid w:val="002468F4"/>
    <w:rsid w:val="002469AC"/>
    <w:rsid w:val="00246C42"/>
    <w:rsid w:val="00246E29"/>
    <w:rsid w:val="00247394"/>
    <w:rsid w:val="00247553"/>
    <w:rsid w:val="0024774D"/>
    <w:rsid w:val="00247CE7"/>
    <w:rsid w:val="00247F84"/>
    <w:rsid w:val="0025045B"/>
    <w:rsid w:val="00250489"/>
    <w:rsid w:val="00250850"/>
    <w:rsid w:val="00250BD0"/>
    <w:rsid w:val="00250C71"/>
    <w:rsid w:val="00251309"/>
    <w:rsid w:val="002516E2"/>
    <w:rsid w:val="002517B6"/>
    <w:rsid w:val="002518AE"/>
    <w:rsid w:val="0025198E"/>
    <w:rsid w:val="00251B72"/>
    <w:rsid w:val="00251B8C"/>
    <w:rsid w:val="00251FFD"/>
    <w:rsid w:val="00252426"/>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2BBF"/>
    <w:rsid w:val="002636E4"/>
    <w:rsid w:val="00263793"/>
    <w:rsid w:val="0026380B"/>
    <w:rsid w:val="002638A1"/>
    <w:rsid w:val="00263A7C"/>
    <w:rsid w:val="00263D7A"/>
    <w:rsid w:val="0026411D"/>
    <w:rsid w:val="002642D6"/>
    <w:rsid w:val="00264520"/>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616"/>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3CBB"/>
    <w:rsid w:val="002940D3"/>
    <w:rsid w:val="002946C5"/>
    <w:rsid w:val="002951FB"/>
    <w:rsid w:val="0029523E"/>
    <w:rsid w:val="00295589"/>
    <w:rsid w:val="00295965"/>
    <w:rsid w:val="00295AEA"/>
    <w:rsid w:val="00295B19"/>
    <w:rsid w:val="00295EB6"/>
    <w:rsid w:val="0029619E"/>
    <w:rsid w:val="002965FD"/>
    <w:rsid w:val="00296FCB"/>
    <w:rsid w:val="00297350"/>
    <w:rsid w:val="00297409"/>
    <w:rsid w:val="002A01AE"/>
    <w:rsid w:val="002A0612"/>
    <w:rsid w:val="002A0E94"/>
    <w:rsid w:val="002A1183"/>
    <w:rsid w:val="002A27A1"/>
    <w:rsid w:val="002A2A44"/>
    <w:rsid w:val="002A2AB2"/>
    <w:rsid w:val="002A2CFC"/>
    <w:rsid w:val="002A2EFE"/>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1E96"/>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1E"/>
    <w:rsid w:val="002D0783"/>
    <w:rsid w:val="002D09F4"/>
    <w:rsid w:val="002D0B0D"/>
    <w:rsid w:val="002D19E1"/>
    <w:rsid w:val="002D1CCB"/>
    <w:rsid w:val="002D1FAB"/>
    <w:rsid w:val="002D236F"/>
    <w:rsid w:val="002D2D87"/>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C55"/>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0992"/>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0E2"/>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891"/>
    <w:rsid w:val="00325E50"/>
    <w:rsid w:val="003268A1"/>
    <w:rsid w:val="00326B4F"/>
    <w:rsid w:val="00326BAA"/>
    <w:rsid w:val="00326F1B"/>
    <w:rsid w:val="0032702B"/>
    <w:rsid w:val="003278A9"/>
    <w:rsid w:val="00327AC5"/>
    <w:rsid w:val="00327D88"/>
    <w:rsid w:val="00330083"/>
    <w:rsid w:val="0033052D"/>
    <w:rsid w:val="00330BB7"/>
    <w:rsid w:val="00330BF4"/>
    <w:rsid w:val="00330C03"/>
    <w:rsid w:val="00330F12"/>
    <w:rsid w:val="003313A1"/>
    <w:rsid w:val="00331DB5"/>
    <w:rsid w:val="00332168"/>
    <w:rsid w:val="003327FF"/>
    <w:rsid w:val="00332A93"/>
    <w:rsid w:val="00332FAD"/>
    <w:rsid w:val="00333105"/>
    <w:rsid w:val="003331D8"/>
    <w:rsid w:val="003332AA"/>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605"/>
    <w:rsid w:val="00341B50"/>
    <w:rsid w:val="00342094"/>
    <w:rsid w:val="00342155"/>
    <w:rsid w:val="003424DC"/>
    <w:rsid w:val="00342773"/>
    <w:rsid w:val="003429CE"/>
    <w:rsid w:val="00342BA5"/>
    <w:rsid w:val="00342E67"/>
    <w:rsid w:val="003431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67EC5"/>
    <w:rsid w:val="00370462"/>
    <w:rsid w:val="0037068D"/>
    <w:rsid w:val="00370A1D"/>
    <w:rsid w:val="00370A93"/>
    <w:rsid w:val="0037108C"/>
    <w:rsid w:val="0037129B"/>
    <w:rsid w:val="0037166E"/>
    <w:rsid w:val="0037175D"/>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7D"/>
    <w:rsid w:val="003807B6"/>
    <w:rsid w:val="00380E37"/>
    <w:rsid w:val="0038151B"/>
    <w:rsid w:val="0038166B"/>
    <w:rsid w:val="003819CC"/>
    <w:rsid w:val="00381B96"/>
    <w:rsid w:val="00381EC5"/>
    <w:rsid w:val="003824E2"/>
    <w:rsid w:val="0038286A"/>
    <w:rsid w:val="00382B05"/>
    <w:rsid w:val="003832E0"/>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7EB"/>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845"/>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1BBC"/>
    <w:rsid w:val="003A1C1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5794"/>
    <w:rsid w:val="003A60AD"/>
    <w:rsid w:val="003A614B"/>
    <w:rsid w:val="003A6299"/>
    <w:rsid w:val="003A665E"/>
    <w:rsid w:val="003A669F"/>
    <w:rsid w:val="003A678B"/>
    <w:rsid w:val="003A6DF2"/>
    <w:rsid w:val="003A6E1C"/>
    <w:rsid w:val="003A70AE"/>
    <w:rsid w:val="003A72C1"/>
    <w:rsid w:val="003A7473"/>
    <w:rsid w:val="003A79CF"/>
    <w:rsid w:val="003A7C80"/>
    <w:rsid w:val="003A7CFE"/>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4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DFB"/>
    <w:rsid w:val="003C1E31"/>
    <w:rsid w:val="003C2055"/>
    <w:rsid w:val="003C26B9"/>
    <w:rsid w:val="003C26D9"/>
    <w:rsid w:val="003C2D4B"/>
    <w:rsid w:val="003C321E"/>
    <w:rsid w:val="003C349E"/>
    <w:rsid w:val="003C34DB"/>
    <w:rsid w:val="003C356B"/>
    <w:rsid w:val="003C35A6"/>
    <w:rsid w:val="003C3CE0"/>
    <w:rsid w:val="003C3D54"/>
    <w:rsid w:val="003C4083"/>
    <w:rsid w:val="003C4795"/>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A3A"/>
    <w:rsid w:val="003C7B7B"/>
    <w:rsid w:val="003C7F85"/>
    <w:rsid w:val="003D027D"/>
    <w:rsid w:val="003D0469"/>
    <w:rsid w:val="003D09DE"/>
    <w:rsid w:val="003D0AB8"/>
    <w:rsid w:val="003D0B20"/>
    <w:rsid w:val="003D0B26"/>
    <w:rsid w:val="003D0D89"/>
    <w:rsid w:val="003D0DB5"/>
    <w:rsid w:val="003D0DE4"/>
    <w:rsid w:val="003D13F6"/>
    <w:rsid w:val="003D173C"/>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559"/>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3F12"/>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108"/>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92"/>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7C4"/>
    <w:rsid w:val="0040280C"/>
    <w:rsid w:val="00402834"/>
    <w:rsid w:val="004028AE"/>
    <w:rsid w:val="00402BC6"/>
    <w:rsid w:val="00402CAE"/>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A4B"/>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50A"/>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890"/>
    <w:rsid w:val="00440C66"/>
    <w:rsid w:val="0044109F"/>
    <w:rsid w:val="00441321"/>
    <w:rsid w:val="00441436"/>
    <w:rsid w:val="00441836"/>
    <w:rsid w:val="00441A8C"/>
    <w:rsid w:val="00441D98"/>
    <w:rsid w:val="00441EE7"/>
    <w:rsid w:val="00441F22"/>
    <w:rsid w:val="00442102"/>
    <w:rsid w:val="0044248D"/>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1DC"/>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03A"/>
    <w:rsid w:val="004550CD"/>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907"/>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A8B"/>
    <w:rsid w:val="00480E8E"/>
    <w:rsid w:val="00481491"/>
    <w:rsid w:val="004816DA"/>
    <w:rsid w:val="00481952"/>
    <w:rsid w:val="00482097"/>
    <w:rsid w:val="00482134"/>
    <w:rsid w:val="004826AC"/>
    <w:rsid w:val="004827BB"/>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6D40"/>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C7"/>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173"/>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D3A"/>
    <w:rsid w:val="004C64A3"/>
    <w:rsid w:val="004C6521"/>
    <w:rsid w:val="004C692F"/>
    <w:rsid w:val="004C6CD4"/>
    <w:rsid w:val="004C6D63"/>
    <w:rsid w:val="004C6D90"/>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35FA"/>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5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B6C"/>
    <w:rsid w:val="00513FAB"/>
    <w:rsid w:val="00514083"/>
    <w:rsid w:val="005148C7"/>
    <w:rsid w:val="00514FE0"/>
    <w:rsid w:val="005152B6"/>
    <w:rsid w:val="005152FC"/>
    <w:rsid w:val="00515650"/>
    <w:rsid w:val="0051575C"/>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03"/>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55"/>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988"/>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0C5"/>
    <w:rsid w:val="00551206"/>
    <w:rsid w:val="0055139A"/>
    <w:rsid w:val="0055157C"/>
    <w:rsid w:val="00551669"/>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D48"/>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B21"/>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93D"/>
    <w:rsid w:val="00570A59"/>
    <w:rsid w:val="00570AC1"/>
    <w:rsid w:val="00570B6F"/>
    <w:rsid w:val="00570E3E"/>
    <w:rsid w:val="00570E40"/>
    <w:rsid w:val="0057102A"/>
    <w:rsid w:val="005710FA"/>
    <w:rsid w:val="00571217"/>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811"/>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497"/>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57C"/>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309"/>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C0C"/>
    <w:rsid w:val="005B0DE2"/>
    <w:rsid w:val="005B14F2"/>
    <w:rsid w:val="005B1604"/>
    <w:rsid w:val="005B161C"/>
    <w:rsid w:val="005B166E"/>
    <w:rsid w:val="005B2090"/>
    <w:rsid w:val="005B2308"/>
    <w:rsid w:val="005B2498"/>
    <w:rsid w:val="005B280B"/>
    <w:rsid w:val="005B2D2F"/>
    <w:rsid w:val="005B34A3"/>
    <w:rsid w:val="005B3660"/>
    <w:rsid w:val="005B38A1"/>
    <w:rsid w:val="005B39AE"/>
    <w:rsid w:val="005B3A88"/>
    <w:rsid w:val="005B3B07"/>
    <w:rsid w:val="005B3BDB"/>
    <w:rsid w:val="005B3E73"/>
    <w:rsid w:val="005B426F"/>
    <w:rsid w:val="005B4900"/>
    <w:rsid w:val="005B5534"/>
    <w:rsid w:val="005B577E"/>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1F9"/>
    <w:rsid w:val="005C49FC"/>
    <w:rsid w:val="005C4AB0"/>
    <w:rsid w:val="005C4BD2"/>
    <w:rsid w:val="005C4EF7"/>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1DC"/>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691"/>
    <w:rsid w:val="006008B0"/>
    <w:rsid w:val="00600966"/>
    <w:rsid w:val="00600A46"/>
    <w:rsid w:val="00601C20"/>
    <w:rsid w:val="00601DDF"/>
    <w:rsid w:val="00602171"/>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BBA"/>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583"/>
    <w:rsid w:val="00625BBB"/>
    <w:rsid w:val="00625C00"/>
    <w:rsid w:val="00625F55"/>
    <w:rsid w:val="0062601D"/>
    <w:rsid w:val="006260CB"/>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05"/>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7C"/>
    <w:rsid w:val="00662F9D"/>
    <w:rsid w:val="006632E0"/>
    <w:rsid w:val="006638F9"/>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674"/>
    <w:rsid w:val="00685723"/>
    <w:rsid w:val="006858F3"/>
    <w:rsid w:val="00685CD8"/>
    <w:rsid w:val="0068618D"/>
    <w:rsid w:val="0068619F"/>
    <w:rsid w:val="0068628A"/>
    <w:rsid w:val="006867BE"/>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CC5"/>
    <w:rsid w:val="006C1FC8"/>
    <w:rsid w:val="006C201F"/>
    <w:rsid w:val="006C202B"/>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0E"/>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6A5"/>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B07"/>
    <w:rsid w:val="006F6E81"/>
    <w:rsid w:val="006F70F3"/>
    <w:rsid w:val="006F7135"/>
    <w:rsid w:val="006F7152"/>
    <w:rsid w:val="006F7A25"/>
    <w:rsid w:val="006F7CE8"/>
    <w:rsid w:val="006F7F03"/>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4AC"/>
    <w:rsid w:val="0070495E"/>
    <w:rsid w:val="00704AD5"/>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A3"/>
    <w:rsid w:val="00707DEB"/>
    <w:rsid w:val="007100D5"/>
    <w:rsid w:val="0071030C"/>
    <w:rsid w:val="00710310"/>
    <w:rsid w:val="00710586"/>
    <w:rsid w:val="007108BB"/>
    <w:rsid w:val="00710EB4"/>
    <w:rsid w:val="00710F59"/>
    <w:rsid w:val="0071104F"/>
    <w:rsid w:val="00711148"/>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7FB"/>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1D"/>
    <w:rsid w:val="00730276"/>
    <w:rsid w:val="00730401"/>
    <w:rsid w:val="00730601"/>
    <w:rsid w:val="00730B70"/>
    <w:rsid w:val="00730F57"/>
    <w:rsid w:val="007310D0"/>
    <w:rsid w:val="007312B8"/>
    <w:rsid w:val="00731409"/>
    <w:rsid w:val="0073142D"/>
    <w:rsid w:val="007315C6"/>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777"/>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58E"/>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AC6"/>
    <w:rsid w:val="00780B4F"/>
    <w:rsid w:val="00780BBC"/>
    <w:rsid w:val="00780D0C"/>
    <w:rsid w:val="00780D35"/>
    <w:rsid w:val="00780EC5"/>
    <w:rsid w:val="00781149"/>
    <w:rsid w:val="00781499"/>
    <w:rsid w:val="007815BD"/>
    <w:rsid w:val="00781A6C"/>
    <w:rsid w:val="007821AA"/>
    <w:rsid w:val="007822D7"/>
    <w:rsid w:val="00782303"/>
    <w:rsid w:val="007823D4"/>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CC7"/>
    <w:rsid w:val="00786D60"/>
    <w:rsid w:val="0078717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B1E"/>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68F"/>
    <w:rsid w:val="007A3012"/>
    <w:rsid w:val="007A31F9"/>
    <w:rsid w:val="007A3312"/>
    <w:rsid w:val="007A3391"/>
    <w:rsid w:val="007A3417"/>
    <w:rsid w:val="007A358A"/>
    <w:rsid w:val="007A3A95"/>
    <w:rsid w:val="007A3B95"/>
    <w:rsid w:val="007A3C2D"/>
    <w:rsid w:val="007A3F78"/>
    <w:rsid w:val="007A4053"/>
    <w:rsid w:val="007A44AB"/>
    <w:rsid w:val="007A463C"/>
    <w:rsid w:val="007A4927"/>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1CB"/>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9"/>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01E"/>
    <w:rsid w:val="007E53FE"/>
    <w:rsid w:val="007E5793"/>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092"/>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970"/>
    <w:rsid w:val="00816CA4"/>
    <w:rsid w:val="00816D78"/>
    <w:rsid w:val="00816F68"/>
    <w:rsid w:val="00817053"/>
    <w:rsid w:val="008171AF"/>
    <w:rsid w:val="0081756B"/>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355"/>
    <w:rsid w:val="00830557"/>
    <w:rsid w:val="008306EB"/>
    <w:rsid w:val="00830808"/>
    <w:rsid w:val="00830E20"/>
    <w:rsid w:val="00830FC7"/>
    <w:rsid w:val="0083195A"/>
    <w:rsid w:val="00831E4D"/>
    <w:rsid w:val="0083207C"/>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66C"/>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3"/>
    <w:rsid w:val="008517BB"/>
    <w:rsid w:val="00851FDB"/>
    <w:rsid w:val="008524E1"/>
    <w:rsid w:val="008524F8"/>
    <w:rsid w:val="00852EC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5C6"/>
    <w:rsid w:val="00862744"/>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7D3"/>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728"/>
    <w:rsid w:val="00890814"/>
    <w:rsid w:val="00890864"/>
    <w:rsid w:val="00890BD3"/>
    <w:rsid w:val="00890C1D"/>
    <w:rsid w:val="00890C7D"/>
    <w:rsid w:val="00890E2D"/>
    <w:rsid w:val="008912ED"/>
    <w:rsid w:val="0089148B"/>
    <w:rsid w:val="008915E7"/>
    <w:rsid w:val="008917C3"/>
    <w:rsid w:val="00891A60"/>
    <w:rsid w:val="00891ED6"/>
    <w:rsid w:val="00892052"/>
    <w:rsid w:val="008920EB"/>
    <w:rsid w:val="00892387"/>
    <w:rsid w:val="00893C4E"/>
    <w:rsid w:val="00893C5E"/>
    <w:rsid w:val="00893CBE"/>
    <w:rsid w:val="00893D37"/>
    <w:rsid w:val="0089401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0DE3"/>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CAE"/>
    <w:rsid w:val="008C0ECA"/>
    <w:rsid w:val="008C10AC"/>
    <w:rsid w:val="008C12D3"/>
    <w:rsid w:val="008C1580"/>
    <w:rsid w:val="008C1C35"/>
    <w:rsid w:val="008C1E12"/>
    <w:rsid w:val="008C2241"/>
    <w:rsid w:val="008C2AA8"/>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12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38C4"/>
    <w:rsid w:val="009145A3"/>
    <w:rsid w:val="00914BC3"/>
    <w:rsid w:val="00915382"/>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3EFE"/>
    <w:rsid w:val="009340B4"/>
    <w:rsid w:val="00934236"/>
    <w:rsid w:val="00934CAC"/>
    <w:rsid w:val="00934ED0"/>
    <w:rsid w:val="00935238"/>
    <w:rsid w:val="009353D7"/>
    <w:rsid w:val="00935749"/>
    <w:rsid w:val="009359C5"/>
    <w:rsid w:val="00935B29"/>
    <w:rsid w:val="00935D7F"/>
    <w:rsid w:val="00935E4C"/>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4F87"/>
    <w:rsid w:val="0097536D"/>
    <w:rsid w:val="00975374"/>
    <w:rsid w:val="00975459"/>
    <w:rsid w:val="009758C3"/>
    <w:rsid w:val="00975A9C"/>
    <w:rsid w:val="00975BE6"/>
    <w:rsid w:val="00975CA0"/>
    <w:rsid w:val="00975D94"/>
    <w:rsid w:val="00976851"/>
    <w:rsid w:val="00976AAC"/>
    <w:rsid w:val="00976DCE"/>
    <w:rsid w:val="00976EDB"/>
    <w:rsid w:val="00976FE8"/>
    <w:rsid w:val="0097703D"/>
    <w:rsid w:val="009777A7"/>
    <w:rsid w:val="00977A2E"/>
    <w:rsid w:val="00977D44"/>
    <w:rsid w:val="00977EC9"/>
    <w:rsid w:val="0098019C"/>
    <w:rsid w:val="0098062D"/>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89"/>
    <w:rsid w:val="009936F4"/>
    <w:rsid w:val="00993806"/>
    <w:rsid w:val="009938DA"/>
    <w:rsid w:val="00993A45"/>
    <w:rsid w:val="00993B81"/>
    <w:rsid w:val="009942B6"/>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BF"/>
    <w:rsid w:val="009B349B"/>
    <w:rsid w:val="009B34B3"/>
    <w:rsid w:val="009B34B4"/>
    <w:rsid w:val="009B38CD"/>
    <w:rsid w:val="009B3ABC"/>
    <w:rsid w:val="009B3E0E"/>
    <w:rsid w:val="009B3E19"/>
    <w:rsid w:val="009B415D"/>
    <w:rsid w:val="009B450A"/>
    <w:rsid w:val="009B4648"/>
    <w:rsid w:val="009B46C1"/>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C7B"/>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D7F53"/>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E6FFB"/>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4DC"/>
    <w:rsid w:val="00A006D6"/>
    <w:rsid w:val="00A00A6E"/>
    <w:rsid w:val="00A00D27"/>
    <w:rsid w:val="00A010D5"/>
    <w:rsid w:val="00A010F0"/>
    <w:rsid w:val="00A014BC"/>
    <w:rsid w:val="00A01701"/>
    <w:rsid w:val="00A0170A"/>
    <w:rsid w:val="00A01CE1"/>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5D0F"/>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68"/>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90B"/>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CB3"/>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7B1"/>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297"/>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C1"/>
    <w:rsid w:val="00AA582C"/>
    <w:rsid w:val="00AA58DA"/>
    <w:rsid w:val="00AA58EA"/>
    <w:rsid w:val="00AA5A70"/>
    <w:rsid w:val="00AA5C45"/>
    <w:rsid w:val="00AA60B9"/>
    <w:rsid w:val="00AA6168"/>
    <w:rsid w:val="00AA62F9"/>
    <w:rsid w:val="00AA649F"/>
    <w:rsid w:val="00AA6740"/>
    <w:rsid w:val="00AA6D57"/>
    <w:rsid w:val="00AA6FC4"/>
    <w:rsid w:val="00AA7175"/>
    <w:rsid w:val="00AA73F8"/>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B8"/>
    <w:rsid w:val="00AB54A8"/>
    <w:rsid w:val="00AB59E3"/>
    <w:rsid w:val="00AB5C42"/>
    <w:rsid w:val="00AB5C97"/>
    <w:rsid w:val="00AB5E1E"/>
    <w:rsid w:val="00AB5FFE"/>
    <w:rsid w:val="00AB6598"/>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00A"/>
    <w:rsid w:val="00AC1389"/>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564"/>
    <w:rsid w:val="00AC4A2C"/>
    <w:rsid w:val="00AC4BA3"/>
    <w:rsid w:val="00AC4CFB"/>
    <w:rsid w:val="00AC4F85"/>
    <w:rsid w:val="00AC52B5"/>
    <w:rsid w:val="00AC53FB"/>
    <w:rsid w:val="00AC57C9"/>
    <w:rsid w:val="00AC57D2"/>
    <w:rsid w:val="00AC59C0"/>
    <w:rsid w:val="00AC5D0F"/>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B6A"/>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9A1"/>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4B1"/>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3B74"/>
    <w:rsid w:val="00B147D5"/>
    <w:rsid w:val="00B14A3A"/>
    <w:rsid w:val="00B14DFA"/>
    <w:rsid w:val="00B14F34"/>
    <w:rsid w:val="00B1562D"/>
    <w:rsid w:val="00B15804"/>
    <w:rsid w:val="00B1591A"/>
    <w:rsid w:val="00B15976"/>
    <w:rsid w:val="00B159E6"/>
    <w:rsid w:val="00B15A4D"/>
    <w:rsid w:val="00B16E11"/>
    <w:rsid w:val="00B16ED0"/>
    <w:rsid w:val="00B16FF3"/>
    <w:rsid w:val="00B1734F"/>
    <w:rsid w:val="00B17849"/>
    <w:rsid w:val="00B17A27"/>
    <w:rsid w:val="00B204F0"/>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5C7"/>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800"/>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7C4"/>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90C"/>
    <w:rsid w:val="00B61DA8"/>
    <w:rsid w:val="00B62C0E"/>
    <w:rsid w:val="00B62C51"/>
    <w:rsid w:val="00B63001"/>
    <w:rsid w:val="00B6352B"/>
    <w:rsid w:val="00B63A35"/>
    <w:rsid w:val="00B64245"/>
    <w:rsid w:val="00B642ED"/>
    <w:rsid w:val="00B64CB6"/>
    <w:rsid w:val="00B6552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3C4"/>
    <w:rsid w:val="00B87989"/>
    <w:rsid w:val="00B87F4A"/>
    <w:rsid w:val="00B9009E"/>
    <w:rsid w:val="00B901D0"/>
    <w:rsid w:val="00B90381"/>
    <w:rsid w:val="00B90390"/>
    <w:rsid w:val="00B90608"/>
    <w:rsid w:val="00B9081E"/>
    <w:rsid w:val="00B90C86"/>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0A8"/>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0A"/>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39F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0F7"/>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9B8"/>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8D"/>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6A"/>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EB"/>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3D9C"/>
    <w:rsid w:val="00C14165"/>
    <w:rsid w:val="00C14C1E"/>
    <w:rsid w:val="00C14E50"/>
    <w:rsid w:val="00C151AF"/>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87A"/>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1"/>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5E6C"/>
    <w:rsid w:val="00C36804"/>
    <w:rsid w:val="00C369B4"/>
    <w:rsid w:val="00C36C04"/>
    <w:rsid w:val="00C36C3D"/>
    <w:rsid w:val="00C3721A"/>
    <w:rsid w:val="00C3743C"/>
    <w:rsid w:val="00C3746A"/>
    <w:rsid w:val="00C37D4E"/>
    <w:rsid w:val="00C37DE9"/>
    <w:rsid w:val="00C402CF"/>
    <w:rsid w:val="00C405B9"/>
    <w:rsid w:val="00C4063B"/>
    <w:rsid w:val="00C4074C"/>
    <w:rsid w:val="00C409C4"/>
    <w:rsid w:val="00C40A33"/>
    <w:rsid w:val="00C40A7C"/>
    <w:rsid w:val="00C40BFD"/>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3C"/>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196"/>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4FF"/>
    <w:rsid w:val="00C555FE"/>
    <w:rsid w:val="00C557C4"/>
    <w:rsid w:val="00C5589B"/>
    <w:rsid w:val="00C55919"/>
    <w:rsid w:val="00C55C62"/>
    <w:rsid w:val="00C55DDD"/>
    <w:rsid w:val="00C55FB4"/>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31"/>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4E6F"/>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6D3"/>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214A"/>
    <w:rsid w:val="00CA233E"/>
    <w:rsid w:val="00CA27E9"/>
    <w:rsid w:val="00CA2F9A"/>
    <w:rsid w:val="00CA3466"/>
    <w:rsid w:val="00CA35A6"/>
    <w:rsid w:val="00CA35D3"/>
    <w:rsid w:val="00CA3C2A"/>
    <w:rsid w:val="00CA4219"/>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2C0"/>
    <w:rsid w:val="00CB5571"/>
    <w:rsid w:val="00CB572A"/>
    <w:rsid w:val="00CB5944"/>
    <w:rsid w:val="00CB5D15"/>
    <w:rsid w:val="00CB603B"/>
    <w:rsid w:val="00CB6068"/>
    <w:rsid w:val="00CB6091"/>
    <w:rsid w:val="00CB63A2"/>
    <w:rsid w:val="00CB63FF"/>
    <w:rsid w:val="00CB6533"/>
    <w:rsid w:val="00CB661B"/>
    <w:rsid w:val="00CB6631"/>
    <w:rsid w:val="00CB697D"/>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651"/>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A68"/>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0D"/>
    <w:rsid w:val="00CE7760"/>
    <w:rsid w:val="00CE7A1B"/>
    <w:rsid w:val="00CE7CB1"/>
    <w:rsid w:val="00CE7DCA"/>
    <w:rsid w:val="00CE7FD1"/>
    <w:rsid w:val="00CF0578"/>
    <w:rsid w:val="00CF063E"/>
    <w:rsid w:val="00CF0704"/>
    <w:rsid w:val="00CF0DE0"/>
    <w:rsid w:val="00CF0F3B"/>
    <w:rsid w:val="00CF1279"/>
    <w:rsid w:val="00CF18B4"/>
    <w:rsid w:val="00CF1EE1"/>
    <w:rsid w:val="00CF2093"/>
    <w:rsid w:val="00CF20A3"/>
    <w:rsid w:val="00CF29E4"/>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86B"/>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AD4"/>
    <w:rsid w:val="00D16B92"/>
    <w:rsid w:val="00D16DFD"/>
    <w:rsid w:val="00D171C2"/>
    <w:rsid w:val="00D1780A"/>
    <w:rsid w:val="00D17C37"/>
    <w:rsid w:val="00D17D66"/>
    <w:rsid w:val="00D202BC"/>
    <w:rsid w:val="00D203A9"/>
    <w:rsid w:val="00D206BA"/>
    <w:rsid w:val="00D2072B"/>
    <w:rsid w:val="00D207F4"/>
    <w:rsid w:val="00D20822"/>
    <w:rsid w:val="00D20BCC"/>
    <w:rsid w:val="00D20D78"/>
    <w:rsid w:val="00D20F35"/>
    <w:rsid w:val="00D214A1"/>
    <w:rsid w:val="00D2168F"/>
    <w:rsid w:val="00D218C3"/>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BC5"/>
    <w:rsid w:val="00D34FDE"/>
    <w:rsid w:val="00D354FA"/>
    <w:rsid w:val="00D35B98"/>
    <w:rsid w:val="00D35FD8"/>
    <w:rsid w:val="00D360D5"/>
    <w:rsid w:val="00D360F6"/>
    <w:rsid w:val="00D361E5"/>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AE"/>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708"/>
    <w:rsid w:val="00D70EB5"/>
    <w:rsid w:val="00D70FB0"/>
    <w:rsid w:val="00D718D1"/>
    <w:rsid w:val="00D71E71"/>
    <w:rsid w:val="00D724A8"/>
    <w:rsid w:val="00D72745"/>
    <w:rsid w:val="00D73116"/>
    <w:rsid w:val="00D73608"/>
    <w:rsid w:val="00D739BE"/>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6E47"/>
    <w:rsid w:val="00D77153"/>
    <w:rsid w:val="00D77208"/>
    <w:rsid w:val="00D778C0"/>
    <w:rsid w:val="00D7794B"/>
    <w:rsid w:val="00D77A97"/>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E"/>
    <w:rsid w:val="00D90E1B"/>
    <w:rsid w:val="00D90FC7"/>
    <w:rsid w:val="00D91668"/>
    <w:rsid w:val="00D9181F"/>
    <w:rsid w:val="00D92017"/>
    <w:rsid w:val="00D9204A"/>
    <w:rsid w:val="00D923B1"/>
    <w:rsid w:val="00D92499"/>
    <w:rsid w:val="00D92D9E"/>
    <w:rsid w:val="00D92E20"/>
    <w:rsid w:val="00D92EBA"/>
    <w:rsid w:val="00D937A8"/>
    <w:rsid w:val="00D9385E"/>
    <w:rsid w:val="00D94114"/>
    <w:rsid w:val="00D94207"/>
    <w:rsid w:val="00D948CE"/>
    <w:rsid w:val="00D9497B"/>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C80"/>
    <w:rsid w:val="00DA25C1"/>
    <w:rsid w:val="00DA2654"/>
    <w:rsid w:val="00DA27EA"/>
    <w:rsid w:val="00DA2955"/>
    <w:rsid w:val="00DA2F2F"/>
    <w:rsid w:val="00DA3571"/>
    <w:rsid w:val="00DA381D"/>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3CB"/>
    <w:rsid w:val="00DA74F8"/>
    <w:rsid w:val="00DA76A1"/>
    <w:rsid w:val="00DA790E"/>
    <w:rsid w:val="00DA7A36"/>
    <w:rsid w:val="00DA7BC1"/>
    <w:rsid w:val="00DA7D21"/>
    <w:rsid w:val="00DB014C"/>
    <w:rsid w:val="00DB0222"/>
    <w:rsid w:val="00DB03AE"/>
    <w:rsid w:val="00DB07E2"/>
    <w:rsid w:val="00DB0F44"/>
    <w:rsid w:val="00DB10A4"/>
    <w:rsid w:val="00DB1437"/>
    <w:rsid w:val="00DB1EBB"/>
    <w:rsid w:val="00DB2444"/>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788"/>
    <w:rsid w:val="00DC2903"/>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9FA"/>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105"/>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CC"/>
    <w:rsid w:val="00DF6914"/>
    <w:rsid w:val="00DF6C3D"/>
    <w:rsid w:val="00DF6E45"/>
    <w:rsid w:val="00DF6E92"/>
    <w:rsid w:val="00DF6EC0"/>
    <w:rsid w:val="00DF6F81"/>
    <w:rsid w:val="00DF7023"/>
    <w:rsid w:val="00DF734A"/>
    <w:rsid w:val="00DF75D4"/>
    <w:rsid w:val="00DF77B1"/>
    <w:rsid w:val="00DF7B86"/>
    <w:rsid w:val="00DF7C9A"/>
    <w:rsid w:val="00DF7F09"/>
    <w:rsid w:val="00E002B1"/>
    <w:rsid w:val="00E00604"/>
    <w:rsid w:val="00E0060F"/>
    <w:rsid w:val="00E006F9"/>
    <w:rsid w:val="00E008A7"/>
    <w:rsid w:val="00E008C5"/>
    <w:rsid w:val="00E0090C"/>
    <w:rsid w:val="00E009B4"/>
    <w:rsid w:val="00E00CC2"/>
    <w:rsid w:val="00E00E86"/>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5F4"/>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65E"/>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31E"/>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D"/>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3EB"/>
    <w:rsid w:val="00E3463A"/>
    <w:rsid w:val="00E34724"/>
    <w:rsid w:val="00E34910"/>
    <w:rsid w:val="00E34934"/>
    <w:rsid w:val="00E34FE1"/>
    <w:rsid w:val="00E3556E"/>
    <w:rsid w:val="00E35BA4"/>
    <w:rsid w:val="00E35BE2"/>
    <w:rsid w:val="00E35CE7"/>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25E"/>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FA"/>
    <w:rsid w:val="00E536A3"/>
    <w:rsid w:val="00E5383F"/>
    <w:rsid w:val="00E5390F"/>
    <w:rsid w:val="00E53950"/>
    <w:rsid w:val="00E53C86"/>
    <w:rsid w:val="00E53D44"/>
    <w:rsid w:val="00E53ED6"/>
    <w:rsid w:val="00E5408F"/>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8A1"/>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464"/>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DAE"/>
    <w:rsid w:val="00EA1E7D"/>
    <w:rsid w:val="00EA2544"/>
    <w:rsid w:val="00EA256E"/>
    <w:rsid w:val="00EA2A79"/>
    <w:rsid w:val="00EA31BE"/>
    <w:rsid w:val="00EA32FF"/>
    <w:rsid w:val="00EA330E"/>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145"/>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694"/>
    <w:rsid w:val="00EC1880"/>
    <w:rsid w:val="00EC193F"/>
    <w:rsid w:val="00EC1C37"/>
    <w:rsid w:val="00EC25BA"/>
    <w:rsid w:val="00EC27B3"/>
    <w:rsid w:val="00EC2C33"/>
    <w:rsid w:val="00EC3078"/>
    <w:rsid w:val="00EC31A6"/>
    <w:rsid w:val="00EC3285"/>
    <w:rsid w:val="00EC335D"/>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4AA"/>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E6A"/>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44"/>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22"/>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C05"/>
    <w:rsid w:val="00F32E49"/>
    <w:rsid w:val="00F330B7"/>
    <w:rsid w:val="00F332D0"/>
    <w:rsid w:val="00F336A6"/>
    <w:rsid w:val="00F3373C"/>
    <w:rsid w:val="00F33B18"/>
    <w:rsid w:val="00F33C20"/>
    <w:rsid w:val="00F33FF1"/>
    <w:rsid w:val="00F343EE"/>
    <w:rsid w:val="00F34432"/>
    <w:rsid w:val="00F3496C"/>
    <w:rsid w:val="00F34F40"/>
    <w:rsid w:val="00F353C4"/>
    <w:rsid w:val="00F35FC5"/>
    <w:rsid w:val="00F36040"/>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AF"/>
    <w:rsid w:val="00F632BE"/>
    <w:rsid w:val="00F637EB"/>
    <w:rsid w:val="00F639E6"/>
    <w:rsid w:val="00F64553"/>
    <w:rsid w:val="00F64833"/>
    <w:rsid w:val="00F64A83"/>
    <w:rsid w:val="00F64B52"/>
    <w:rsid w:val="00F65AB5"/>
    <w:rsid w:val="00F65EE6"/>
    <w:rsid w:val="00F66088"/>
    <w:rsid w:val="00F6626C"/>
    <w:rsid w:val="00F66304"/>
    <w:rsid w:val="00F66415"/>
    <w:rsid w:val="00F66460"/>
    <w:rsid w:val="00F6653F"/>
    <w:rsid w:val="00F667C6"/>
    <w:rsid w:val="00F66AE3"/>
    <w:rsid w:val="00F66DD5"/>
    <w:rsid w:val="00F66DEC"/>
    <w:rsid w:val="00F67624"/>
    <w:rsid w:val="00F67A08"/>
    <w:rsid w:val="00F67A5E"/>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38"/>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376"/>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B5"/>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51"/>
    <w:rsid w:val="00FD31F0"/>
    <w:rsid w:val="00FD3379"/>
    <w:rsid w:val="00FD3434"/>
    <w:rsid w:val="00FD36ED"/>
    <w:rsid w:val="00FD3843"/>
    <w:rsid w:val="00FD3B2C"/>
    <w:rsid w:val="00FD3B7C"/>
    <w:rsid w:val="00FD3F07"/>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34"/>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rsid w:val="00176BB8"/>
    <w:pPr>
      <w:spacing w:before="240"/>
      <w:outlineLvl w:val="0"/>
    </w:pPr>
    <w:rPr>
      <w:b/>
      <w:bCs/>
      <w:sz w:val="22"/>
      <w:szCs w:val="22"/>
    </w:rPr>
  </w:style>
  <w:style w:type="paragraph" w:styleId="Heading2">
    <w:name w:val="heading 2"/>
    <w:basedOn w:val="Heading1"/>
    <w:next w:val="Normal"/>
    <w:link w:val="Heading2Char"/>
    <w:uiPriority w:val="9"/>
    <w:unhideWhenUsed/>
    <w:qFormat/>
    <w:rsid w:val="00176BB8"/>
    <w:pPr>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78717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DB244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B244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DF9"/>
    <w:pPr>
      <w:ind w:left="720"/>
      <w:contextualSpacing/>
    </w:pPr>
  </w:style>
  <w:style w:type="paragraph" w:styleId="Revision">
    <w:name w:val="Revision"/>
    <w:hidden/>
    <w:uiPriority w:val="99"/>
    <w:semiHidden/>
    <w:rsid w:val="00AE39A1"/>
    <w:rPr>
      <w:rFonts w:asciiTheme="minorHAnsi" w:eastAsiaTheme="minorEastAsia" w:hAnsiTheme="minorHAnsi" w:cstheme="minorBidi"/>
      <w:sz w:val="24"/>
      <w:szCs w:val="24"/>
    </w:rPr>
  </w:style>
  <w:style w:type="paragraph" w:styleId="Header">
    <w:name w:val="header"/>
    <w:basedOn w:val="Normal"/>
    <w:link w:val="HeaderChar"/>
    <w:uiPriority w:val="99"/>
    <w:unhideWhenUsed/>
    <w:rsid w:val="00D65EAE"/>
    <w:pPr>
      <w:tabs>
        <w:tab w:val="center" w:pos="4680"/>
        <w:tab w:val="right" w:pos="9360"/>
      </w:tabs>
    </w:pPr>
  </w:style>
  <w:style w:type="character" w:customStyle="1" w:styleId="HeaderChar">
    <w:name w:val="Header Char"/>
    <w:basedOn w:val="DefaultParagraphFont"/>
    <w:link w:val="Header"/>
    <w:uiPriority w:val="99"/>
    <w:rsid w:val="00D65EAE"/>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D65EAE"/>
    <w:pPr>
      <w:tabs>
        <w:tab w:val="center" w:pos="4680"/>
        <w:tab w:val="right" w:pos="9360"/>
      </w:tabs>
    </w:pPr>
  </w:style>
  <w:style w:type="character" w:customStyle="1" w:styleId="FooterChar">
    <w:name w:val="Footer Char"/>
    <w:basedOn w:val="DefaultParagraphFont"/>
    <w:link w:val="Footer"/>
    <w:uiPriority w:val="99"/>
    <w:rsid w:val="00D65EAE"/>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176BB8"/>
    <w:rPr>
      <w:rFonts w:eastAsiaTheme="minorEastAsia"/>
      <w:b/>
      <w:bCs/>
      <w:sz w:val="24"/>
      <w:szCs w:val="24"/>
    </w:rPr>
  </w:style>
  <w:style w:type="character" w:customStyle="1" w:styleId="Heading3Char">
    <w:name w:val="Heading 3 Char"/>
    <w:basedOn w:val="DefaultParagraphFont"/>
    <w:link w:val="Heading3"/>
    <w:uiPriority w:val="9"/>
    <w:rsid w:val="0078717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176BB8"/>
    <w:rPr>
      <w:rFonts w:asciiTheme="minorHAnsi" w:eastAsiaTheme="minorEastAsia" w:hAnsiTheme="minorHAnsi" w:cstheme="minorBidi"/>
      <w:b/>
      <w:bCs/>
      <w:sz w:val="22"/>
      <w:szCs w:val="22"/>
    </w:rPr>
  </w:style>
  <w:style w:type="character" w:customStyle="1" w:styleId="Heading4Char">
    <w:name w:val="Heading 4 Char"/>
    <w:basedOn w:val="DefaultParagraphFont"/>
    <w:link w:val="Heading4"/>
    <w:uiPriority w:val="9"/>
    <w:rsid w:val="00DB2444"/>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DB2444"/>
    <w:rPr>
      <w:rFonts w:asciiTheme="majorHAnsi" w:eastAsiaTheme="majorEastAsia" w:hAnsiTheme="majorHAnsi" w:cstheme="majorBidi"/>
      <w:color w:val="2E74B5" w:themeColor="accent1" w:themeShade="BF"/>
      <w:sz w:val="24"/>
      <w:szCs w:val="24"/>
    </w:rPr>
  </w:style>
  <w:style w:type="character" w:styleId="CommentReference">
    <w:name w:val="annotation reference"/>
    <w:basedOn w:val="DefaultParagraphFont"/>
    <w:uiPriority w:val="99"/>
    <w:semiHidden/>
    <w:unhideWhenUsed/>
    <w:rsid w:val="00704AD5"/>
    <w:rPr>
      <w:sz w:val="16"/>
      <w:szCs w:val="16"/>
    </w:rPr>
  </w:style>
  <w:style w:type="paragraph" w:styleId="CommentText">
    <w:name w:val="annotation text"/>
    <w:basedOn w:val="Normal"/>
    <w:link w:val="CommentTextChar"/>
    <w:uiPriority w:val="99"/>
    <w:semiHidden/>
    <w:unhideWhenUsed/>
    <w:rsid w:val="00704AD5"/>
    <w:rPr>
      <w:sz w:val="20"/>
      <w:szCs w:val="20"/>
    </w:rPr>
  </w:style>
  <w:style w:type="character" w:customStyle="1" w:styleId="CommentTextChar">
    <w:name w:val="Comment Text Char"/>
    <w:basedOn w:val="DefaultParagraphFont"/>
    <w:link w:val="CommentText"/>
    <w:uiPriority w:val="99"/>
    <w:semiHidden/>
    <w:rsid w:val="00704AD5"/>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704AD5"/>
    <w:rPr>
      <w:b/>
      <w:bCs/>
    </w:rPr>
  </w:style>
  <w:style w:type="character" w:customStyle="1" w:styleId="CommentSubjectChar">
    <w:name w:val="Comment Subject Char"/>
    <w:basedOn w:val="CommentTextChar"/>
    <w:link w:val="CommentSubject"/>
    <w:uiPriority w:val="99"/>
    <w:semiHidden/>
    <w:rsid w:val="00704AD5"/>
    <w:rPr>
      <w:rFonts w:asciiTheme="minorHAnsi" w:eastAsiaTheme="minorEastAsia" w:hAnsiTheme="minorHAnsi" w:cstheme="minorBidi"/>
      <w:b/>
      <w:bCs/>
    </w:rPr>
  </w:style>
  <w:style w:type="paragraph" w:customStyle="1" w:styleId="figuretext">
    <w:name w:val="figure text"/>
    <w:uiPriority w:val="99"/>
    <w:rsid w:val="0097537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753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7537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75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7</Pages>
  <Words>2208</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275</cp:revision>
  <dcterms:created xsi:type="dcterms:W3CDTF">2022-07-20T00:00:00Z</dcterms:created>
  <dcterms:modified xsi:type="dcterms:W3CDTF">2022-09-13T06:11:00Z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