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109"/>
        <w:gridCol w:w="2880"/>
        <w:gridCol w:w="1034"/>
        <w:gridCol w:w="2787"/>
      </w:tblGrid>
      <w:tr w:rsidR="00946C79" w14:paraId="73FE9419" w14:textId="77777777" w:rsidTr="00927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3D734633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9534A1">
              <w:t>444</w:t>
            </w:r>
          </w:p>
        </w:tc>
      </w:tr>
      <w:tr w:rsidR="00946C79" w14:paraId="5E48BDB7" w14:textId="77777777" w:rsidTr="009273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2D3B3934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9534A1">
              <w:rPr>
                <w:sz w:val="20"/>
              </w:rPr>
              <w:t>9</w:t>
            </w:r>
            <w:r>
              <w:rPr>
                <w:sz w:val="20"/>
              </w:rPr>
              <w:t>-</w:t>
            </w:r>
            <w:r w:rsidR="009534A1">
              <w:rPr>
                <w:sz w:val="20"/>
              </w:rPr>
              <w:t>02</w:t>
            </w:r>
          </w:p>
        </w:tc>
      </w:tr>
      <w:tr w:rsidR="00946C79" w14:paraId="3510DCEE" w14:textId="77777777" w:rsidTr="009273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 w:rsidTr="0037621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09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34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 w:rsidTr="0037621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109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 w:rsidTr="0037621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109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880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  <w:tr w:rsidR="009273A7" w14:paraId="37A80382" w14:textId="77777777" w:rsidTr="00376217">
        <w:trPr>
          <w:jc w:val="center"/>
        </w:trPr>
        <w:tc>
          <w:tcPr>
            <w:tcW w:w="1766" w:type="dxa"/>
            <w:vAlign w:val="center"/>
          </w:tcPr>
          <w:p w14:paraId="360EC3F4" w14:textId="5A8C2C92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1109" w:type="dxa"/>
            <w:vAlign w:val="center"/>
          </w:tcPr>
          <w:p w14:paraId="6F803052" w14:textId="1BD9E81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Ruckus/CommScope</w:t>
            </w:r>
          </w:p>
        </w:tc>
        <w:tc>
          <w:tcPr>
            <w:tcW w:w="2880" w:type="dxa"/>
            <w:vAlign w:val="center"/>
          </w:tcPr>
          <w:p w14:paraId="1B508D2A" w14:textId="1056A3D5" w:rsidR="009273A7" w:rsidRPr="009273A7" w:rsidRDefault="009273A7" w:rsidP="009273A7">
            <w:pPr>
              <w:pStyle w:val="T2"/>
              <w:spacing w:after="0"/>
              <w:rPr>
                <w:sz w:val="20"/>
              </w:rPr>
            </w:pPr>
            <w:r w:rsidRPr="009273A7">
              <w:rPr>
                <w:sz w:val="20"/>
              </w:rPr>
              <w:t xml:space="preserve">350 W </w:t>
            </w:r>
            <w:r>
              <w:rPr>
                <w:sz w:val="20"/>
              </w:rPr>
              <w:t xml:space="preserve"> </w:t>
            </w:r>
            <w:r w:rsidRPr="009273A7">
              <w:rPr>
                <w:sz w:val="20"/>
              </w:rPr>
              <w:t>Java Dr.</w:t>
            </w:r>
          </w:p>
          <w:p w14:paraId="23CA9AF9" w14:textId="7C44551A" w:rsidR="009273A7" w:rsidRDefault="009273A7" w:rsidP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Sunnyvale, CA 94089</w:t>
            </w:r>
          </w:p>
        </w:tc>
        <w:tc>
          <w:tcPr>
            <w:tcW w:w="1034" w:type="dxa"/>
            <w:vAlign w:val="center"/>
          </w:tcPr>
          <w:p w14:paraId="2EA80C90" w14:textId="5409E5D4" w:rsidR="009273A7" w:rsidRDefault="009273A7">
            <w:pPr>
              <w:pStyle w:val="T2"/>
              <w:spacing w:after="0"/>
              <w:ind w:left="0" w:right="0"/>
              <w:rPr>
                <w:sz w:val="20"/>
              </w:rPr>
            </w:pPr>
            <w:r w:rsidRPr="009273A7">
              <w:rPr>
                <w:sz w:val="20"/>
              </w:rPr>
              <w:t>+1-303-818-8472</w:t>
            </w:r>
          </w:p>
        </w:tc>
        <w:tc>
          <w:tcPr>
            <w:tcW w:w="2787" w:type="dxa"/>
            <w:vAlign w:val="center"/>
          </w:tcPr>
          <w:p w14:paraId="7FF6BC70" w14:textId="2D3ABF62" w:rsidR="009273A7" w:rsidRDefault="009273A7">
            <w:pPr>
              <w:pStyle w:val="T2"/>
              <w:spacing w:after="0"/>
              <w:ind w:left="0" w:right="0"/>
              <w:rPr>
                <w:sz w:val="16"/>
              </w:rPr>
            </w:pPr>
            <w:r w:rsidRPr="009273A7">
              <w:rPr>
                <w:sz w:val="16"/>
              </w:rPr>
              <w:t>mark.hamilton2152@gmail.com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7221E1BA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9534A1">
                              <w:t>444</w:t>
                            </w:r>
                            <w:r w:rsidR="00AF4848">
                              <w:t>.</w:t>
                            </w:r>
                          </w:p>
                          <w:p w14:paraId="4AD573CD" w14:textId="569215B4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</w:t>
                            </w:r>
                            <w:r w:rsidR="004048BF">
                              <w:t>3</w:t>
                            </w:r>
                            <w:r>
                              <w:t>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Discussion : </w:t>
                            </w:r>
                          </w:p>
                          <w:p w14:paraId="27EC9B3C" w14:textId="5A14A066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9534A1">
                              <w:t>444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2FF2B23F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r w:rsidR="00560232">
                              <w:t>1</w:t>
                            </w:r>
                            <w:r w:rsidR="009534A1">
                              <w:t>444</w:t>
                            </w:r>
                            <w:r>
                              <w:t xml:space="preserve"> : </w:t>
                            </w:r>
                            <w:r w:rsidR="00660A98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7221E1BA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9534A1">
                        <w:t>444</w:t>
                      </w:r>
                      <w:r w:rsidR="00AF4848">
                        <w:t>.</w:t>
                      </w:r>
                    </w:p>
                    <w:p w14:paraId="4AD573CD" w14:textId="569215B4" w:rsidR="00755976" w:rsidRDefault="00755976">
                      <w:pPr>
                        <w:jc w:val="both"/>
                      </w:pPr>
                      <w:r>
                        <w:t>Proposed changes are based on P802.11REVme D1.</w:t>
                      </w:r>
                      <w:r w:rsidR="004048BF">
                        <w:t>3</w:t>
                      </w:r>
                      <w:r>
                        <w:t>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Discussion : </w:t>
                      </w:r>
                    </w:p>
                    <w:p w14:paraId="27EC9B3C" w14:textId="5A14A066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9534A1">
                        <w:t>444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2FF2B23F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r w:rsidR="00560232">
                        <w:t>1</w:t>
                      </w:r>
                      <w:r w:rsidR="009534A1">
                        <w:t>444</w:t>
                      </w:r>
                      <w:r>
                        <w:t xml:space="preserve"> : </w:t>
                      </w:r>
                      <w:r w:rsidR="00660A98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72E2546E" w:rsidR="002F07AC" w:rsidRDefault="002F07AC">
            <w:r>
              <w:t>1</w:t>
            </w:r>
            <w:r w:rsidR="009534A1">
              <w:t>444</w:t>
            </w:r>
          </w:p>
        </w:tc>
        <w:tc>
          <w:tcPr>
            <w:tcW w:w="999" w:type="dxa"/>
            <w:shd w:val="clear" w:color="auto" w:fill="auto"/>
          </w:tcPr>
          <w:p w14:paraId="57DDFBAA" w14:textId="616846EB" w:rsidR="002F07AC" w:rsidRDefault="009534A1">
            <w:r>
              <w:t>9.6.4.3</w:t>
            </w:r>
          </w:p>
        </w:tc>
        <w:tc>
          <w:tcPr>
            <w:tcW w:w="5803" w:type="dxa"/>
            <w:shd w:val="clear" w:color="auto" w:fill="auto"/>
          </w:tcPr>
          <w:p w14:paraId="6ED26DE6" w14:textId="7C1B45AB" w:rsidR="002F07AC" w:rsidRDefault="009534A1" w:rsidP="004048B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9534A1">
              <w:t>The "Originator Preferred MCS field" makes the ADDBA Response frame non-extensible (for S1G STAs)</w:t>
            </w:r>
          </w:p>
        </w:tc>
        <w:tc>
          <w:tcPr>
            <w:tcW w:w="1980" w:type="dxa"/>
            <w:shd w:val="clear" w:color="auto" w:fill="auto"/>
          </w:tcPr>
          <w:p w14:paraId="19CF0D17" w14:textId="43B6BDBE" w:rsidR="002F07AC" w:rsidRDefault="009534A1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9534A1">
              <w:t>Put the field in an element, and put that element in the frame rather than the field directly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7998B174" w14:textId="3F1366D5" w:rsidR="00D54F33" w:rsidRDefault="001D4DD2" w:rsidP="00B70279">
      <w:pPr>
        <w:rPr>
          <w:i/>
          <w:iCs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1538BC">
        <w:rPr>
          <w:i/>
          <w:iCs/>
        </w:rPr>
        <w:t>9.6.4.3</w:t>
      </w:r>
    </w:p>
    <w:p w14:paraId="665CBC83" w14:textId="3EA062D2" w:rsidR="00F64171" w:rsidRDefault="00F64171" w:rsidP="00B70279">
      <w:pPr>
        <w:rPr>
          <w:i/>
          <w:iCs/>
        </w:rPr>
      </w:pPr>
      <w:r>
        <w:rPr>
          <w:i/>
          <w:iCs/>
        </w:rPr>
        <w:t>Note to editor : Was unable to find Table 9-444 in the .rtf source file.</w:t>
      </w:r>
    </w:p>
    <w:p w14:paraId="29FBDE31" w14:textId="32420120" w:rsidR="0092034A" w:rsidRPr="00B70279" w:rsidRDefault="0092034A" w:rsidP="00B70279">
      <w:pPr>
        <w:rPr>
          <w:i/>
          <w:iCs/>
        </w:rPr>
      </w:pPr>
      <w:r>
        <w:rPr>
          <w:i/>
          <w:iCs/>
        </w:rPr>
        <w:t xml:space="preserve">Note on presence of Originator Preferred MCS : </w:t>
      </w:r>
      <w:r w:rsidRPr="0092034A">
        <w:rPr>
          <w:i/>
          <w:iCs/>
        </w:rPr>
        <w:t>Section 11.5.2.3 (Procedure at the recipient) which states: "If the recipient STA is a non-AP S1G STA and it has received from the AP a frame containing an S1G Capabilities element with the Asymmetric BA Supported equal to 1, the Originator Preferred MCS field may be contained in the ADDBA Response frame."</w:t>
      </w:r>
    </w:p>
    <w:p w14:paraId="584C0DF3" w14:textId="6EE51D81" w:rsidR="001D4DD2" w:rsidRPr="00B13ED0" w:rsidRDefault="001D4DD2">
      <w:pPr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3500"/>
      </w:tblGrid>
      <w:tr w:rsidR="00B70279" w14:paraId="755A0EF3" w14:textId="77777777" w:rsidTr="00744FB1">
        <w:trPr>
          <w:jc w:val="center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8692915" w14:textId="4371080B" w:rsidR="00B70279" w:rsidRDefault="0004681C" w:rsidP="0004681C">
            <w:bookmarkStart w:id="0" w:name="RTF35343430373a205461626c65"/>
            <w:r>
              <w:t xml:space="preserve">Table 9-444 </w:t>
            </w:r>
            <w:r w:rsidR="00B70279">
              <w:t>ADDBA Response frame Action field format</w:t>
            </w:r>
            <w:bookmarkEnd w:id="0"/>
          </w:p>
        </w:tc>
      </w:tr>
      <w:tr w:rsidR="00B70279" w14:paraId="74E9C890" w14:textId="77777777" w:rsidTr="00744FB1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FC7817" w14:textId="77777777" w:rsidR="00B70279" w:rsidRDefault="00B70279" w:rsidP="00744FB1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97CEEA" w14:textId="77777777" w:rsidR="00B70279" w:rsidRDefault="00B70279" w:rsidP="00744FB1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B70279" w14:paraId="2FF9AC98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0292F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1F8C711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Category</w:t>
            </w:r>
          </w:p>
        </w:tc>
      </w:tr>
      <w:tr w:rsidR="00B70279" w14:paraId="2C0E54B7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5F1FC2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521578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Block Ack Action</w:t>
            </w:r>
          </w:p>
        </w:tc>
      </w:tr>
      <w:tr w:rsidR="00B70279" w14:paraId="04544887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D4CC31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AAA5A3A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B70279" w14:paraId="5AA80394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6F1446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6981DF" w14:textId="743FD4F3" w:rsidR="00B70279" w:rsidRDefault="0004681C" w:rsidP="00744FB1">
            <w:pPr>
              <w:pStyle w:val="CellBody"/>
            </w:pPr>
            <w:r>
              <w:rPr>
                <w:w w:val="100"/>
              </w:rPr>
              <w:t>Status Code</w:t>
            </w:r>
          </w:p>
        </w:tc>
      </w:tr>
      <w:tr w:rsidR="00B70279" w14:paraId="6027A303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9E2E1D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5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5BF736" w14:textId="25FD5D6E" w:rsidR="00B70279" w:rsidRDefault="00B70279" w:rsidP="00744FB1">
            <w:pPr>
              <w:pStyle w:val="CellBody"/>
            </w:pPr>
            <w:r>
              <w:rPr>
                <w:w w:val="100"/>
              </w:rPr>
              <w:t xml:space="preserve">Block Ack </w:t>
            </w:r>
            <w:r w:rsidR="0004681C">
              <w:rPr>
                <w:w w:val="100"/>
              </w:rPr>
              <w:t>Parameter Set</w:t>
            </w:r>
          </w:p>
        </w:tc>
      </w:tr>
      <w:tr w:rsidR="00B70279" w14:paraId="368E886A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5A678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F03783" w14:textId="559907F7" w:rsidR="00B70279" w:rsidRDefault="00094631" w:rsidP="00744FB1">
            <w:pPr>
              <w:pStyle w:val="CellBody"/>
            </w:pPr>
            <w:r>
              <w:rPr>
                <w:w w:val="100"/>
              </w:rPr>
              <w:t>Block Ack Timeout Value</w:t>
            </w:r>
          </w:p>
        </w:tc>
      </w:tr>
      <w:tr w:rsidR="00B70279" w14:paraId="0FB0AC6A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140C99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7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40500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GCR Group Address element (optional)</w:t>
            </w:r>
          </w:p>
        </w:tc>
      </w:tr>
      <w:tr w:rsidR="00B70279" w14:paraId="52901E0F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D32911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8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DB1A63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Multi-band (optional)</w:t>
            </w:r>
          </w:p>
        </w:tc>
      </w:tr>
      <w:tr w:rsidR="00B70279" w14:paraId="6D492A8F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DF3F8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9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E57F15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TCLAS (optional)</w:t>
            </w:r>
          </w:p>
        </w:tc>
      </w:tr>
      <w:tr w:rsidR="00B70279" w14:paraId="08A83D96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F2994D" w14:textId="77777777" w:rsidR="00B70279" w:rsidRDefault="00B70279" w:rsidP="00744FB1">
            <w:pPr>
              <w:pStyle w:val="CellBodyCentered"/>
            </w:pPr>
            <w:r>
              <w:rPr>
                <w:w w:val="100"/>
              </w:rPr>
              <w:t>10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FE16F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ADDBA Extension (optional)</w:t>
            </w:r>
          </w:p>
        </w:tc>
      </w:tr>
      <w:tr w:rsidR="00094631" w14:paraId="69D5E9BA" w14:textId="77777777" w:rsidTr="00744FB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D225F8" w14:textId="5A9D82E1" w:rsidR="00094631" w:rsidRPr="0092034A" w:rsidRDefault="00094631" w:rsidP="00744FB1">
            <w:pPr>
              <w:pStyle w:val="CellBodyCentered"/>
              <w:rPr>
                <w:strike/>
                <w:w w:val="100"/>
              </w:rPr>
            </w:pPr>
            <w:r w:rsidRPr="0092034A">
              <w:rPr>
                <w:strike/>
                <w:w w:val="100"/>
              </w:rPr>
              <w:t>11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07730F" w14:textId="5B56DFF4" w:rsidR="00094631" w:rsidRPr="0092034A" w:rsidRDefault="00094631" w:rsidP="00744FB1">
            <w:pPr>
              <w:pStyle w:val="CellBody"/>
              <w:rPr>
                <w:strike/>
                <w:w w:val="100"/>
              </w:rPr>
            </w:pPr>
            <w:r w:rsidRPr="0092034A">
              <w:rPr>
                <w:strike/>
                <w:w w:val="100"/>
              </w:rPr>
              <w:t>Originator Preferred MCS (optional)</w:t>
            </w:r>
          </w:p>
        </w:tc>
      </w:tr>
      <w:tr w:rsidR="00B70279" w14:paraId="4653A562" w14:textId="77777777" w:rsidTr="00744FB1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4F6A4D" w14:textId="65366732" w:rsidR="00B70279" w:rsidRDefault="00B70279" w:rsidP="00744FB1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  <w:r w:rsidR="00094631">
              <w:rPr>
                <w:w w:val="100"/>
                <w:sz w:val="18"/>
                <w:szCs w:val="18"/>
              </w:rPr>
              <w:t>2</w:t>
            </w:r>
            <w:r>
              <w:rPr>
                <w:w w:val="100"/>
                <w:sz w:val="18"/>
                <w:szCs w:val="18"/>
              </w:rPr>
              <w:t>(11ay)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ADD867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EDMG Flow Control Extension Configuration (optional)</w:t>
            </w:r>
          </w:p>
        </w:tc>
      </w:tr>
      <w:tr w:rsidR="00B70279" w14:paraId="3B4D0676" w14:textId="77777777" w:rsidTr="00094631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FC82C3" w14:textId="7698319A" w:rsidR="00B70279" w:rsidRDefault="00B70279" w:rsidP="00744FB1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  <w:r w:rsidR="00094631">
              <w:rPr>
                <w:w w:val="100"/>
                <w:sz w:val="18"/>
                <w:szCs w:val="18"/>
              </w:rPr>
              <w:t>3</w:t>
            </w:r>
            <w:r>
              <w:rPr>
                <w:w w:val="100"/>
                <w:sz w:val="18"/>
                <w:szCs w:val="18"/>
              </w:rPr>
              <w:t>(11ay)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1245F" w14:textId="77777777" w:rsidR="00B70279" w:rsidRDefault="00B70279" w:rsidP="00744FB1">
            <w:pPr>
              <w:pStyle w:val="CellBody"/>
            </w:pPr>
            <w:r>
              <w:rPr>
                <w:w w:val="100"/>
              </w:rPr>
              <w:t>SAR Configuration (optional)</w:t>
            </w:r>
          </w:p>
        </w:tc>
      </w:tr>
      <w:tr w:rsidR="00094631" w14:paraId="158C1C90" w14:textId="77777777" w:rsidTr="00094631">
        <w:trPr>
          <w:trHeight w:val="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6E88A6" w14:textId="4B5C21F7" w:rsidR="00094631" w:rsidRPr="00094631" w:rsidRDefault="00094631" w:rsidP="00744FB1">
            <w:pPr>
              <w:pStyle w:val="Body"/>
              <w:suppressAutoHyphens/>
              <w:spacing w:before="0" w:line="200" w:lineRule="atLeast"/>
              <w:jc w:val="center"/>
              <w:rPr>
                <w:w w:val="100"/>
                <w:sz w:val="18"/>
                <w:szCs w:val="18"/>
                <w:u w:val="single"/>
              </w:rPr>
            </w:pPr>
            <w:r w:rsidRPr="00094631">
              <w:rPr>
                <w:w w:val="100"/>
                <w:sz w:val="18"/>
                <w:szCs w:val="18"/>
                <w:u w:val="single"/>
              </w:rPr>
              <w:t>&lt;ANA&gt;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7CF9E8" w14:textId="2FB07C4F" w:rsidR="00094631" w:rsidRPr="00094631" w:rsidRDefault="00094631" w:rsidP="00744FB1">
            <w:pPr>
              <w:pStyle w:val="CellBody"/>
              <w:rPr>
                <w:w w:val="100"/>
                <w:u w:val="single"/>
              </w:rPr>
            </w:pPr>
            <w:r w:rsidRPr="00094631">
              <w:rPr>
                <w:w w:val="100"/>
                <w:u w:val="single"/>
              </w:rPr>
              <w:t>Originator Preferred MCS element (optional)</w:t>
            </w:r>
          </w:p>
        </w:tc>
      </w:tr>
    </w:tbl>
    <w:p w14:paraId="14FDAE51" w14:textId="77777777" w:rsidR="00B70279" w:rsidRDefault="00B70279" w:rsidP="00B70279">
      <w:pPr>
        <w:pStyle w:val="T"/>
        <w:rPr>
          <w:w w:val="100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5205D802" w14:textId="5CB62345" w:rsidR="00F64171" w:rsidRDefault="00F64171" w:rsidP="00F64171">
      <w:pPr>
        <w:pStyle w:val="T"/>
        <w:rPr>
          <w:w w:val="100"/>
        </w:rPr>
      </w:pPr>
      <w:r>
        <w:rPr>
          <w:w w:val="100"/>
        </w:rPr>
        <w:t xml:space="preserve">The Originator Preferred MCS field </w:t>
      </w:r>
      <w:r>
        <w:rPr>
          <w:w w:val="100"/>
          <w:u w:val="single"/>
        </w:rPr>
        <w:t xml:space="preserve">element </w:t>
      </w:r>
      <w:r w:rsidRPr="0092034A">
        <w:rPr>
          <w:strike/>
          <w:w w:val="100"/>
        </w:rPr>
        <w:t>is</w:t>
      </w:r>
      <w:r w:rsidR="0092034A" w:rsidRPr="0092034A">
        <w:rPr>
          <w:w w:val="100"/>
          <w:u w:val="single"/>
        </w:rPr>
        <w:t>may be</w:t>
      </w:r>
      <w:r w:rsidR="0092034A" w:rsidRPr="0092034A">
        <w:rPr>
          <w:w w:val="100"/>
          <w:u w:val="single"/>
        </w:rPr>
        <w:t xml:space="preserve"> </w:t>
      </w:r>
      <w:r>
        <w:rPr>
          <w:w w:val="100"/>
        </w:rPr>
        <w:t>present if dot11S1GOptionImplemented is true, and the Block Ack Action field is 1</w:t>
      </w:r>
      <w:r w:rsidRPr="001C2216">
        <w:rPr>
          <w:strike/>
          <w:w w:val="100"/>
        </w:rPr>
        <w:t>, and it is defined in 9.4.1.15 (Originator Preferred MCS field)</w:t>
      </w:r>
      <w:r>
        <w:rPr>
          <w:w w:val="100"/>
        </w:rPr>
        <w:t>. Otherwise, it is not present.</w:t>
      </w:r>
    </w:p>
    <w:p w14:paraId="3656BF5B" w14:textId="77777777" w:rsidR="00CE7BAB" w:rsidRDefault="00CE7BAB">
      <w:pPr>
        <w:rPr>
          <w:b/>
          <w:sz w:val="24"/>
        </w:rPr>
      </w:pPr>
    </w:p>
    <w:p w14:paraId="241102DD" w14:textId="16DEC5B2" w:rsidR="005558DA" w:rsidRDefault="005558DA">
      <w:pPr>
        <w:rPr>
          <w:b/>
          <w:sz w:val="24"/>
        </w:rPr>
      </w:pPr>
      <w:r>
        <w:rPr>
          <w:b/>
          <w:sz w:val="24"/>
        </w:rPr>
        <w:br w:type="page"/>
      </w:r>
    </w:p>
    <w:p w14:paraId="7B52FD6D" w14:textId="77777777" w:rsidR="00030AB6" w:rsidRDefault="00030AB6">
      <w:pPr>
        <w:rPr>
          <w:b/>
          <w:sz w:val="24"/>
        </w:rPr>
      </w:pPr>
    </w:p>
    <w:p w14:paraId="17F698D9" w14:textId="4E51E776" w:rsidR="005558DA" w:rsidRDefault="005558DA" w:rsidP="005558DA">
      <w:pPr>
        <w:rPr>
          <w:i/>
          <w:iCs/>
        </w:rPr>
      </w:pPr>
      <w:r>
        <w:rPr>
          <w:i/>
          <w:iCs/>
        </w:rPr>
        <w:t>Proposed change: for clause 9.4.2.1</w:t>
      </w:r>
    </w:p>
    <w:p w14:paraId="372967B8" w14:textId="4A7CCD1E" w:rsidR="005558DA" w:rsidRDefault="005558DA" w:rsidP="005558DA"/>
    <w:p w14:paraId="30D5D87B" w14:textId="39D12E8B" w:rsidR="005558DA" w:rsidRDefault="005558DA" w:rsidP="005558DA"/>
    <w:p w14:paraId="28F34C5C" w14:textId="18C5324D" w:rsidR="005558DA" w:rsidRDefault="005558DA" w:rsidP="005558DA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3300"/>
        <w:gridCol w:w="1300"/>
        <w:gridCol w:w="1300"/>
        <w:gridCol w:w="1300"/>
        <w:gridCol w:w="1320"/>
      </w:tblGrid>
      <w:tr w:rsidR="005558DA" w14:paraId="69B0F7D7" w14:textId="77777777" w:rsidTr="005558DA">
        <w:trPr>
          <w:jc w:val="center"/>
        </w:trPr>
        <w:tc>
          <w:tcPr>
            <w:tcW w:w="8520" w:type="dxa"/>
            <w:gridSpan w:val="5"/>
            <w:vAlign w:val="center"/>
            <w:hideMark/>
          </w:tcPr>
          <w:p w14:paraId="707F962C" w14:textId="77777777" w:rsidR="005558DA" w:rsidRDefault="005558DA" w:rsidP="005558DA">
            <w:pPr>
              <w:pStyle w:val="TableTitle"/>
              <w:widowControl w:val="0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bookmarkStart w:id="1" w:name="RTF34303735303a205461626c65"/>
            <w:r>
              <w:rPr>
                <w:w w:val="100"/>
              </w:rPr>
              <w:t>Element IDs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bookmarkEnd w:id="1"/>
          </w:p>
        </w:tc>
      </w:tr>
      <w:tr w:rsidR="005558DA" w14:paraId="000DBA32" w14:textId="77777777" w:rsidTr="005558DA">
        <w:trPr>
          <w:trHeight w:val="600"/>
          <w:jc w:val="center"/>
        </w:trPr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20D5A3" w14:textId="77777777" w:rsidR="005558DA" w:rsidRDefault="005558DA">
            <w:pPr>
              <w:pStyle w:val="CellHeading"/>
            </w:pPr>
            <w:r>
              <w:rPr>
                <w:w w:val="100"/>
              </w:rPr>
              <w:t>Element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B0A296" w14:textId="77777777" w:rsidR="005558DA" w:rsidRDefault="005558DA">
            <w:pPr>
              <w:pStyle w:val="CellHeading"/>
            </w:pPr>
            <w:r>
              <w:rPr>
                <w:w w:val="100"/>
              </w:rPr>
              <w:t>Element ID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E5A1C32" w14:textId="77777777" w:rsidR="005558DA" w:rsidRDefault="005558DA">
            <w:pPr>
              <w:pStyle w:val="CellHeading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1F8A3DA" w14:textId="77777777" w:rsidR="005558DA" w:rsidRDefault="005558DA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AB29513" w14:textId="77777777" w:rsidR="005558DA" w:rsidRDefault="005558DA">
            <w:pPr>
              <w:pStyle w:val="CellHeading"/>
            </w:pPr>
            <w:r>
              <w:rPr>
                <w:w w:val="100"/>
              </w:rPr>
              <w:t>Fragmentable</w:t>
            </w:r>
          </w:p>
        </w:tc>
      </w:tr>
    </w:tbl>
    <w:p w14:paraId="60277562" w14:textId="4676D6AF" w:rsidR="005558DA" w:rsidRDefault="005558DA" w:rsidP="005558DA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3300"/>
        <w:gridCol w:w="1300"/>
        <w:gridCol w:w="1300"/>
        <w:gridCol w:w="1300"/>
        <w:gridCol w:w="1320"/>
      </w:tblGrid>
      <w:tr w:rsidR="005558DA" w14:paraId="3F52063D" w14:textId="77777777" w:rsidTr="005558DA">
        <w:trPr>
          <w:trHeight w:val="720"/>
          <w:jc w:val="center"/>
        </w:trPr>
        <w:tc>
          <w:tcPr>
            <w:tcW w:w="33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A1F9C" w14:textId="4C04CAAE" w:rsidR="005558DA" w:rsidRPr="005558DA" w:rsidRDefault="005558DA">
            <w:pPr>
              <w:pStyle w:val="CellBody"/>
              <w:rPr>
                <w:u w:val="single"/>
              </w:rPr>
            </w:pPr>
            <w:r w:rsidRPr="005558DA">
              <w:rPr>
                <w:w w:val="100"/>
                <w:u w:val="single"/>
              </w:rPr>
              <w:t>Originator Preferred MCS element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B85C1" w14:textId="77777777" w:rsidR="005558DA" w:rsidRPr="005558DA" w:rsidRDefault="005558DA">
            <w:pPr>
              <w:pStyle w:val="CellBody"/>
              <w:jc w:val="center"/>
              <w:rPr>
                <w:u w:val="single"/>
              </w:rPr>
            </w:pPr>
            <w:r w:rsidRPr="005558DA">
              <w:rPr>
                <w:w w:val="100"/>
                <w:u w:val="single"/>
              </w:rPr>
              <w:t>255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70E09" w14:textId="7D96517C" w:rsidR="005558DA" w:rsidRPr="005558DA" w:rsidRDefault="005558DA">
            <w:pPr>
              <w:pStyle w:val="CellBody"/>
              <w:jc w:val="center"/>
              <w:rPr>
                <w:u w:val="single"/>
              </w:rPr>
            </w:pPr>
            <w:r w:rsidRPr="005558DA">
              <w:rPr>
                <w:w w:val="100"/>
                <w:u w:val="single"/>
              </w:rPr>
              <w:t>&lt;ANA&gt;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A24FB4" w14:textId="571B3EEF" w:rsidR="005558DA" w:rsidRPr="005558DA" w:rsidRDefault="006A6709">
            <w:pPr>
              <w:pStyle w:val="CellBody"/>
              <w:jc w:val="center"/>
              <w:rPr>
                <w:u w:val="single"/>
              </w:rPr>
            </w:pPr>
            <w:r>
              <w:rPr>
                <w:w w:val="100"/>
                <w:u w:val="single"/>
              </w:rPr>
              <w:t>No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FD87D76" w14:textId="77777777" w:rsidR="005558DA" w:rsidRPr="005558DA" w:rsidRDefault="005558DA">
            <w:pPr>
              <w:pStyle w:val="CellBody"/>
              <w:jc w:val="center"/>
              <w:rPr>
                <w:u w:val="single"/>
              </w:rPr>
            </w:pPr>
            <w:r w:rsidRPr="005558DA">
              <w:rPr>
                <w:w w:val="100"/>
                <w:u w:val="single"/>
              </w:rPr>
              <w:t>No</w:t>
            </w:r>
          </w:p>
        </w:tc>
      </w:tr>
      <w:tr w:rsidR="005558DA" w14:paraId="5702312C" w14:textId="77777777" w:rsidTr="005558DA">
        <w:trPr>
          <w:trHeight w:val="320"/>
          <w:jc w:val="center"/>
        </w:trPr>
        <w:tc>
          <w:tcPr>
            <w:tcW w:w="33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8C61AFE" w14:textId="77777777" w:rsidR="005558DA" w:rsidRDefault="005558DA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064B07" w14:textId="77777777" w:rsidR="005558DA" w:rsidRDefault="005558DA">
            <w:pPr>
              <w:pStyle w:val="CellBody"/>
              <w:jc w:val="center"/>
            </w:pPr>
            <w:r>
              <w:rPr>
                <w:w w:val="100"/>
              </w:rPr>
              <w:t>255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933B1" w14:textId="77777777" w:rsidR="005558DA" w:rsidRDefault="005558DA">
            <w:pPr>
              <w:pStyle w:val="CellBody"/>
              <w:jc w:val="center"/>
            </w:pPr>
            <w:r>
              <w:rPr>
                <w:w w:val="100"/>
              </w:rPr>
              <w:t>94–255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0F9B8" w14:textId="77777777" w:rsidR="005558DA" w:rsidRDefault="005558DA">
            <w:pPr>
              <w:pStyle w:val="CellBody"/>
              <w:jc w:val="center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3901AD" w14:textId="77777777" w:rsidR="005558DA" w:rsidRDefault="005558DA">
            <w:pPr>
              <w:pStyle w:val="CellBody"/>
              <w:jc w:val="center"/>
            </w:pPr>
          </w:p>
        </w:tc>
      </w:tr>
      <w:tr w:rsidR="005558DA" w14:paraId="54ADF661" w14:textId="77777777" w:rsidTr="005558DA">
        <w:trPr>
          <w:trHeight w:val="320"/>
          <w:jc w:val="center"/>
        </w:trPr>
        <w:tc>
          <w:tcPr>
            <w:tcW w:w="85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255156" w14:textId="77777777" w:rsidR="005558DA" w:rsidRDefault="005558DA">
            <w:pPr>
              <w:pStyle w:val="Note"/>
            </w:pPr>
            <w:r>
              <w:rPr>
                <w:w w:val="100"/>
              </w:rPr>
              <w:t>NOTE—See 10.28.6 (Element parsing) on the parsing of elements.</w:t>
            </w:r>
          </w:p>
        </w:tc>
      </w:tr>
    </w:tbl>
    <w:p w14:paraId="5816D7DB" w14:textId="77777777" w:rsidR="005558DA" w:rsidRPr="005558DA" w:rsidRDefault="005558DA" w:rsidP="005558DA"/>
    <w:p w14:paraId="4A494E3C" w14:textId="77777777" w:rsidR="00F96020" w:rsidRDefault="00F96020">
      <w:pPr>
        <w:rPr>
          <w:b/>
          <w:sz w:val="24"/>
        </w:rPr>
      </w:pPr>
    </w:p>
    <w:p w14:paraId="794B3EA4" w14:textId="6C9B2C4D" w:rsidR="00F96020" w:rsidRDefault="00F96020" w:rsidP="00F96020">
      <w:pPr>
        <w:rPr>
          <w:i/>
          <w:iCs/>
        </w:rPr>
      </w:pPr>
      <w:r>
        <w:rPr>
          <w:i/>
          <w:iCs/>
        </w:rPr>
        <w:t>Proposed addition: to clause 9.4.2</w:t>
      </w:r>
    </w:p>
    <w:p w14:paraId="3EAE9D27" w14:textId="77777777" w:rsidR="00F96020" w:rsidRDefault="00F96020">
      <w:pPr>
        <w:rPr>
          <w:b/>
          <w:sz w:val="24"/>
        </w:rPr>
      </w:pPr>
    </w:p>
    <w:p w14:paraId="275BDB0E" w14:textId="65F8BF89" w:rsidR="00F96020" w:rsidRPr="0045526D" w:rsidRDefault="00BF7B6D" w:rsidP="00F96020">
      <w:pPr>
        <w:rPr>
          <w:b/>
          <w:bCs/>
          <w:sz w:val="20"/>
          <w:u w:val="single"/>
          <w:lang w:val="en-US"/>
        </w:rPr>
      </w:pPr>
      <w:r w:rsidRPr="0045526D">
        <w:rPr>
          <w:b/>
          <w:bCs/>
          <w:u w:val="single"/>
        </w:rPr>
        <w:t xml:space="preserve">9.4.2.&lt;ANA&gt; </w:t>
      </w:r>
      <w:r w:rsidR="00F96020" w:rsidRPr="0045526D">
        <w:rPr>
          <w:b/>
          <w:bCs/>
          <w:u w:val="single"/>
        </w:rPr>
        <w:t>Originator Preferred MCS element</w:t>
      </w:r>
    </w:p>
    <w:p w14:paraId="09EF5D10" w14:textId="1C58B91E" w:rsidR="00F96020" w:rsidRPr="0045526D" w:rsidRDefault="0045526D" w:rsidP="00F96020">
      <w:pPr>
        <w:pStyle w:val="T"/>
        <w:rPr>
          <w:w w:val="100"/>
          <w:sz w:val="24"/>
          <w:szCs w:val="24"/>
          <w:u w:val="single"/>
          <w:lang w:val="en-GB"/>
        </w:rPr>
      </w:pPr>
      <w:r w:rsidRPr="0045526D">
        <w:rPr>
          <w:w w:val="100"/>
          <w:u w:val="single"/>
        </w:rPr>
        <w:t xml:space="preserve">The Originator Preferred MCS element is used in ADDBA Response frame to signal the preferred MCS used for eliciting A-MPDUs from the data originator. </w:t>
      </w:r>
      <w:r w:rsidR="00F96020" w:rsidRPr="0045526D">
        <w:rPr>
          <w:w w:val="100"/>
          <w:u w:val="single"/>
        </w:rPr>
        <w:t xml:space="preserve">The format of the </w:t>
      </w:r>
      <w:r w:rsidR="00BF7B6D" w:rsidRPr="0045526D">
        <w:rPr>
          <w:w w:val="100"/>
          <w:u w:val="single"/>
        </w:rPr>
        <w:t>Originator Preferred MCS e</w:t>
      </w:r>
      <w:r w:rsidR="00F96020" w:rsidRPr="0045526D">
        <w:rPr>
          <w:w w:val="100"/>
          <w:u w:val="single"/>
        </w:rPr>
        <w:t xml:space="preserve">lement is shown in </w:t>
      </w:r>
      <w:r w:rsidR="00F96020" w:rsidRPr="0045526D">
        <w:rPr>
          <w:w w:val="100"/>
          <w:u w:val="single"/>
        </w:rPr>
        <w:fldChar w:fldCharType="begin"/>
      </w:r>
      <w:r w:rsidR="00F96020" w:rsidRPr="0045526D">
        <w:rPr>
          <w:w w:val="100"/>
          <w:u w:val="single"/>
        </w:rPr>
        <w:instrText xml:space="preserve"> REF  RTF38333635383a204669675469 \h</w:instrText>
      </w:r>
      <w:r w:rsidR="00F96020" w:rsidRPr="0045526D">
        <w:rPr>
          <w:w w:val="100"/>
          <w:u w:val="single"/>
        </w:rPr>
      </w:r>
      <w:r w:rsidR="00F96020" w:rsidRPr="0045526D">
        <w:rPr>
          <w:w w:val="100"/>
          <w:u w:val="single"/>
        </w:rPr>
        <w:fldChar w:fldCharType="separate"/>
      </w:r>
      <w:r w:rsidR="00F96020" w:rsidRPr="0045526D">
        <w:rPr>
          <w:w w:val="100"/>
          <w:u w:val="single"/>
        </w:rPr>
        <w:t>Figure 9-</w:t>
      </w:r>
      <w:r w:rsidR="00BF7B6D" w:rsidRPr="0045526D">
        <w:rPr>
          <w:w w:val="100"/>
          <w:u w:val="single"/>
        </w:rPr>
        <w:t>&lt;ANA&gt;</w:t>
      </w:r>
      <w:r w:rsidR="00F96020" w:rsidRPr="0045526D">
        <w:rPr>
          <w:w w:val="100"/>
          <w:u w:val="single"/>
        </w:rPr>
        <w:t xml:space="preserve"> (</w:t>
      </w:r>
      <w:r w:rsidR="00BF7B6D" w:rsidRPr="0045526D">
        <w:rPr>
          <w:w w:val="100"/>
          <w:u w:val="single"/>
        </w:rPr>
        <w:t>Originator Preferred MCS element</w:t>
      </w:r>
      <w:r w:rsidR="00F96020" w:rsidRPr="0045526D">
        <w:rPr>
          <w:w w:val="100"/>
          <w:u w:val="single"/>
        </w:rPr>
        <w:t>)</w:t>
      </w:r>
      <w:r w:rsidR="00F96020" w:rsidRPr="0045526D">
        <w:rPr>
          <w:w w:val="100"/>
          <w:u w:val="single"/>
        </w:rPr>
        <w:fldChar w:fldCharType="end"/>
      </w:r>
      <w:r w:rsidR="00F96020" w:rsidRPr="0045526D">
        <w:rPr>
          <w:w w:val="100"/>
          <w:u w:val="single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860"/>
        <w:gridCol w:w="1040"/>
        <w:gridCol w:w="2080"/>
      </w:tblGrid>
      <w:tr w:rsidR="00F96020" w:rsidRPr="0045526D" w14:paraId="0E0707DD" w14:textId="77777777" w:rsidTr="0045526D">
        <w:trPr>
          <w:trHeight w:val="420"/>
          <w:jc w:val="center"/>
        </w:trPr>
        <w:tc>
          <w:tcPr>
            <w:tcW w:w="54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D1F266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4D06C1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08C979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25D2A4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0EB372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</w:tr>
      <w:tr w:rsidR="00F96020" w:rsidRPr="0045526D" w14:paraId="6A6748F7" w14:textId="77777777" w:rsidTr="0045526D">
        <w:trPr>
          <w:trHeight w:val="58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C56EE5" w14:textId="77777777" w:rsidR="00F96020" w:rsidRPr="0045526D" w:rsidRDefault="00F96020">
            <w:pPr>
              <w:pStyle w:val="figuretext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C1737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Element ID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37286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Length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D347A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Element ID Extension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31632" w14:textId="3E5FEE8F" w:rsidR="00F96020" w:rsidRPr="0045526D" w:rsidRDefault="00BF7B6D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Originator Preferred MCS field</w:t>
            </w:r>
          </w:p>
        </w:tc>
      </w:tr>
      <w:tr w:rsidR="00F96020" w:rsidRPr="0045526D" w14:paraId="5835A377" w14:textId="77777777" w:rsidTr="0045526D">
        <w:trPr>
          <w:trHeight w:val="420"/>
          <w:jc w:val="center"/>
        </w:trPr>
        <w:tc>
          <w:tcPr>
            <w:tcW w:w="54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70C8A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Octets: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8D7AE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1</w:t>
            </w:r>
          </w:p>
        </w:tc>
        <w:tc>
          <w:tcPr>
            <w:tcW w:w="8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72E56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1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98A4F" w14:textId="77777777" w:rsidR="00F96020" w:rsidRPr="0045526D" w:rsidRDefault="00F96020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1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BD636" w14:textId="44AD24C6" w:rsidR="00F96020" w:rsidRPr="0045526D" w:rsidRDefault="00BF7B6D">
            <w:pPr>
              <w:pStyle w:val="figuretext"/>
              <w:rPr>
                <w:u w:val="single"/>
              </w:rPr>
            </w:pPr>
            <w:r w:rsidRPr="0045526D">
              <w:rPr>
                <w:w w:val="100"/>
                <w:u w:val="single"/>
              </w:rPr>
              <w:t>2</w:t>
            </w:r>
          </w:p>
        </w:tc>
      </w:tr>
      <w:tr w:rsidR="00F96020" w:rsidRPr="0045526D" w14:paraId="7FCD823A" w14:textId="77777777" w:rsidTr="00F96020">
        <w:trPr>
          <w:jc w:val="center"/>
        </w:trPr>
        <w:tc>
          <w:tcPr>
            <w:tcW w:w="5420" w:type="dxa"/>
            <w:gridSpan w:val="5"/>
            <w:vAlign w:val="center"/>
            <w:hideMark/>
          </w:tcPr>
          <w:p w14:paraId="1CCD01DF" w14:textId="19AFC914" w:rsidR="00F96020" w:rsidRPr="0045526D" w:rsidRDefault="00F96020" w:rsidP="00F96020">
            <w:pPr>
              <w:pStyle w:val="FigTitle"/>
              <w:numPr>
                <w:ilvl w:val="0"/>
                <w:numId w:val="28"/>
              </w:numPr>
              <w:rPr>
                <w:u w:val="single"/>
              </w:rPr>
            </w:pPr>
            <w:bookmarkStart w:id="2" w:name="RTF38333635383a204669675469"/>
            <w:r w:rsidRPr="0045526D">
              <w:rPr>
                <w:w w:val="100"/>
                <w:u w:val="single"/>
              </w:rPr>
              <w:t xml:space="preserve">Figure 9-&lt;ANA&gt; </w:t>
            </w:r>
            <w:bookmarkEnd w:id="2"/>
            <w:r w:rsidRPr="0045526D">
              <w:rPr>
                <w:w w:val="100"/>
                <w:u w:val="single"/>
              </w:rPr>
              <w:t>Originator Preferred MCS element</w:t>
            </w:r>
          </w:p>
        </w:tc>
      </w:tr>
    </w:tbl>
    <w:p w14:paraId="0A09F072" w14:textId="77777777" w:rsidR="00F96020" w:rsidRPr="0045526D" w:rsidRDefault="00F96020" w:rsidP="00F96020">
      <w:pPr>
        <w:pStyle w:val="T"/>
        <w:rPr>
          <w:w w:val="100"/>
          <w:sz w:val="24"/>
          <w:szCs w:val="24"/>
          <w:u w:val="single"/>
          <w:lang w:val="en-GB"/>
        </w:rPr>
      </w:pPr>
    </w:p>
    <w:p w14:paraId="3A5A052E" w14:textId="77777777" w:rsidR="00F96020" w:rsidRPr="0045526D" w:rsidRDefault="00F96020" w:rsidP="00F96020">
      <w:pPr>
        <w:pStyle w:val="T"/>
        <w:rPr>
          <w:w w:val="100"/>
          <w:u w:val="single"/>
        </w:rPr>
      </w:pPr>
      <w:r w:rsidRPr="0045526D">
        <w:rPr>
          <w:w w:val="100"/>
          <w:u w:val="single"/>
        </w:rPr>
        <w:t>The Element ID, Length and Element ID Extension fields are defined in 9.4.2.1 (General).</w:t>
      </w:r>
    </w:p>
    <w:p w14:paraId="2A857F4B" w14:textId="2BB1BECE" w:rsidR="00F96020" w:rsidRPr="0045526D" w:rsidRDefault="0045526D" w:rsidP="00F96020">
      <w:pPr>
        <w:pStyle w:val="T"/>
        <w:rPr>
          <w:w w:val="100"/>
          <w:u w:val="single"/>
        </w:rPr>
      </w:pPr>
      <w:r w:rsidRPr="0045526D">
        <w:rPr>
          <w:w w:val="100"/>
          <w:u w:val="single"/>
        </w:rPr>
        <w:t>Note : See 9.4.1.15 for the Originator Preferred MCS field.</w:t>
      </w:r>
    </w:p>
    <w:p w14:paraId="3DA689B1" w14:textId="05C055F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3DD74008" w14:textId="77777777" w:rsidR="00F96020" w:rsidRDefault="00F96020">
      <w:pPr>
        <w:rPr>
          <w:b/>
          <w:sz w:val="24"/>
        </w:rPr>
      </w:pP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7E39" w14:textId="77777777" w:rsidR="007A50E3" w:rsidRDefault="007A50E3">
      <w:r>
        <w:separator/>
      </w:r>
    </w:p>
  </w:endnote>
  <w:endnote w:type="continuationSeparator" w:id="0">
    <w:p w14:paraId="1DE1F299" w14:textId="77777777" w:rsidR="007A50E3" w:rsidRDefault="007A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946B" w14:textId="77777777" w:rsidR="007A50E3" w:rsidRDefault="007A50E3">
      <w:r>
        <w:separator/>
      </w:r>
    </w:p>
  </w:footnote>
  <w:footnote w:type="continuationSeparator" w:id="0">
    <w:p w14:paraId="4389067E" w14:textId="77777777" w:rsidR="007A50E3" w:rsidRDefault="007A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5141122C" w:rsidR="00946C79" w:rsidRDefault="009534A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 w:rsidR="002421CC">
        <w:t>1456</w:t>
      </w:r>
      <w:r w:rsidR="009B7613">
        <w:t>r</w:t>
      </w:r>
    </w:fldSimple>
    <w:r w:rsidR="00D6365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 w16cid:durableId="1457672658">
    <w:abstractNumId w:val="0"/>
    <w:lvlOverride w:ilvl="0">
      <w:lvl w:ilvl="0">
        <w:numFmt w:val="decimal"/>
        <w:lvlText w:val="10.5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23" w16cid:durableId="371617953">
    <w:abstractNumId w:val="0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605428341">
    <w:abstractNumId w:val="0"/>
    <w:lvlOverride w:ilvl="0">
      <w:lvl w:ilvl="0">
        <w:start w:val="1"/>
        <w:numFmt w:val="bullet"/>
        <w:lvlText w:val="(10-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5" w16cid:durableId="49572155">
    <w:abstractNumId w:val="0"/>
    <w:lvlOverride w:ilvl="0">
      <w:lvl w:ilvl="0">
        <w:start w:val="1"/>
        <w:numFmt w:val="bullet"/>
        <w:lvlText w:val="Table 9-4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252012625">
    <w:abstractNumId w:val="0"/>
    <w:lvlOverride w:ilvl="0">
      <w:lvl w:ilvl="0">
        <w:numFmt w:val="decimal"/>
        <w:lvlText w:val="Table 9-1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 w16cid:durableId="1340035484">
    <w:abstractNumId w:val="0"/>
    <w:lvlOverride w:ilvl="0">
      <w:lvl w:ilvl="0">
        <w:numFmt w:val="decimal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207764944">
    <w:abstractNumId w:val="0"/>
    <w:lvlOverride w:ilvl="0">
      <w:lvl w:ilvl="0">
        <w:numFmt w:val="decimal"/>
        <w:lvlText w:val="Figure 9-9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072B7"/>
    <w:rsid w:val="00030AB6"/>
    <w:rsid w:val="0004681C"/>
    <w:rsid w:val="00065CA4"/>
    <w:rsid w:val="00094631"/>
    <w:rsid w:val="000B3458"/>
    <w:rsid w:val="000C6230"/>
    <w:rsid w:val="000D1543"/>
    <w:rsid w:val="000F2271"/>
    <w:rsid w:val="00107C40"/>
    <w:rsid w:val="001325C6"/>
    <w:rsid w:val="00132C7D"/>
    <w:rsid w:val="001360E7"/>
    <w:rsid w:val="00150F93"/>
    <w:rsid w:val="001538BC"/>
    <w:rsid w:val="001647C7"/>
    <w:rsid w:val="0017106B"/>
    <w:rsid w:val="001937E8"/>
    <w:rsid w:val="001A12ED"/>
    <w:rsid w:val="001A4A64"/>
    <w:rsid w:val="001B03AF"/>
    <w:rsid w:val="001B3778"/>
    <w:rsid w:val="001C2216"/>
    <w:rsid w:val="001D4DD2"/>
    <w:rsid w:val="00203F40"/>
    <w:rsid w:val="002324AC"/>
    <w:rsid w:val="00241429"/>
    <w:rsid w:val="002421CC"/>
    <w:rsid w:val="002757A3"/>
    <w:rsid w:val="002A41B9"/>
    <w:rsid w:val="002B5521"/>
    <w:rsid w:val="002C57FF"/>
    <w:rsid w:val="002D1AA7"/>
    <w:rsid w:val="002F07AC"/>
    <w:rsid w:val="002F2EFE"/>
    <w:rsid w:val="00302B6D"/>
    <w:rsid w:val="0030739A"/>
    <w:rsid w:val="00307D07"/>
    <w:rsid w:val="0033568F"/>
    <w:rsid w:val="00335FC6"/>
    <w:rsid w:val="00357A86"/>
    <w:rsid w:val="00376217"/>
    <w:rsid w:val="0038504C"/>
    <w:rsid w:val="00392C6C"/>
    <w:rsid w:val="003B4A0B"/>
    <w:rsid w:val="004048BF"/>
    <w:rsid w:val="0045526D"/>
    <w:rsid w:val="004B0D6A"/>
    <w:rsid w:val="004C4595"/>
    <w:rsid w:val="004D7565"/>
    <w:rsid w:val="004E335A"/>
    <w:rsid w:val="004F7B00"/>
    <w:rsid w:val="005015B9"/>
    <w:rsid w:val="00510A36"/>
    <w:rsid w:val="0053198C"/>
    <w:rsid w:val="00533250"/>
    <w:rsid w:val="005558DA"/>
    <w:rsid w:val="00560232"/>
    <w:rsid w:val="00572F32"/>
    <w:rsid w:val="00591BAE"/>
    <w:rsid w:val="005B1241"/>
    <w:rsid w:val="005B7FDC"/>
    <w:rsid w:val="006054EE"/>
    <w:rsid w:val="00660A98"/>
    <w:rsid w:val="00680CC8"/>
    <w:rsid w:val="00691194"/>
    <w:rsid w:val="006A6709"/>
    <w:rsid w:val="006D20A1"/>
    <w:rsid w:val="006D276D"/>
    <w:rsid w:val="006D60A8"/>
    <w:rsid w:val="006E1D5B"/>
    <w:rsid w:val="006E5F87"/>
    <w:rsid w:val="006F2045"/>
    <w:rsid w:val="006F2A3C"/>
    <w:rsid w:val="006F36C6"/>
    <w:rsid w:val="007016BD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A50E3"/>
    <w:rsid w:val="007B0D5C"/>
    <w:rsid w:val="007B4B44"/>
    <w:rsid w:val="00801754"/>
    <w:rsid w:val="00812536"/>
    <w:rsid w:val="00824B9F"/>
    <w:rsid w:val="00827F7E"/>
    <w:rsid w:val="008325F1"/>
    <w:rsid w:val="00856F17"/>
    <w:rsid w:val="00863B55"/>
    <w:rsid w:val="0087021A"/>
    <w:rsid w:val="008722CD"/>
    <w:rsid w:val="00874EF9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2034A"/>
    <w:rsid w:val="009273A7"/>
    <w:rsid w:val="00942BF6"/>
    <w:rsid w:val="009461D3"/>
    <w:rsid w:val="00946C79"/>
    <w:rsid w:val="00951730"/>
    <w:rsid w:val="009534A1"/>
    <w:rsid w:val="009747D2"/>
    <w:rsid w:val="009B3E1D"/>
    <w:rsid w:val="009B7613"/>
    <w:rsid w:val="009B7DC6"/>
    <w:rsid w:val="009E65AD"/>
    <w:rsid w:val="009E6C39"/>
    <w:rsid w:val="009F3EB8"/>
    <w:rsid w:val="00A30421"/>
    <w:rsid w:val="00A5398C"/>
    <w:rsid w:val="00A66D00"/>
    <w:rsid w:val="00A7603B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60CB9"/>
    <w:rsid w:val="00B70279"/>
    <w:rsid w:val="00B70904"/>
    <w:rsid w:val="00B813E0"/>
    <w:rsid w:val="00BE1080"/>
    <w:rsid w:val="00BF7B6D"/>
    <w:rsid w:val="00C21934"/>
    <w:rsid w:val="00C24A22"/>
    <w:rsid w:val="00C6651A"/>
    <w:rsid w:val="00C82420"/>
    <w:rsid w:val="00CB03E5"/>
    <w:rsid w:val="00CC184F"/>
    <w:rsid w:val="00CC566E"/>
    <w:rsid w:val="00CD334F"/>
    <w:rsid w:val="00CE7BAB"/>
    <w:rsid w:val="00D21A52"/>
    <w:rsid w:val="00D21CCF"/>
    <w:rsid w:val="00D24545"/>
    <w:rsid w:val="00D271AF"/>
    <w:rsid w:val="00D31361"/>
    <w:rsid w:val="00D44CD5"/>
    <w:rsid w:val="00D540C1"/>
    <w:rsid w:val="00D54F33"/>
    <w:rsid w:val="00D6365A"/>
    <w:rsid w:val="00D8560B"/>
    <w:rsid w:val="00D87C5F"/>
    <w:rsid w:val="00DA5EA1"/>
    <w:rsid w:val="00DC320B"/>
    <w:rsid w:val="00DC3847"/>
    <w:rsid w:val="00DE3AC0"/>
    <w:rsid w:val="00DF4FF1"/>
    <w:rsid w:val="00E04833"/>
    <w:rsid w:val="00E40172"/>
    <w:rsid w:val="00E427F6"/>
    <w:rsid w:val="00E56653"/>
    <w:rsid w:val="00E77FFD"/>
    <w:rsid w:val="00E832C7"/>
    <w:rsid w:val="00E8352C"/>
    <w:rsid w:val="00E90A1F"/>
    <w:rsid w:val="00E91776"/>
    <w:rsid w:val="00EE467E"/>
    <w:rsid w:val="00F1758C"/>
    <w:rsid w:val="00F31898"/>
    <w:rsid w:val="00F334C4"/>
    <w:rsid w:val="00F34D65"/>
    <w:rsid w:val="00F64171"/>
    <w:rsid w:val="00F709E1"/>
    <w:rsid w:val="00F7124C"/>
    <w:rsid w:val="00F86BF2"/>
    <w:rsid w:val="00F96020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EU">
    <w:name w:val="EU"/>
    <w:aliases w:val="EquationUnnumbered"/>
    <w:uiPriority w:val="99"/>
    <w:rsid w:val="00D540C1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Body">
    <w:name w:val="Body"/>
    <w:rsid w:val="002C57F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6054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Equation">
    <w:name w:val="Equation"/>
    <w:uiPriority w:val="99"/>
    <w:rsid w:val="00C824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C82420"/>
    <w:rPr>
      <w:vertAlign w:val="superscript"/>
    </w:rPr>
  </w:style>
  <w:style w:type="character" w:customStyle="1" w:styleId="Symbol">
    <w:name w:val="Symbol"/>
    <w:uiPriority w:val="99"/>
    <w:rsid w:val="00C8242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iguretext">
    <w:name w:val="figure text"/>
    <w:uiPriority w:val="99"/>
    <w:rsid w:val="00F9602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david.e.halasz@outlook.com</cp:lastModifiedBy>
  <cp:revision>3</cp:revision>
  <dcterms:created xsi:type="dcterms:W3CDTF">2022-09-05T07:27:00Z</dcterms:created>
  <dcterms:modified xsi:type="dcterms:W3CDTF">2022-09-05T14:53:00Z</dcterms:modified>
</cp:coreProperties>
</file>