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3608F" w14:textId="77777777" w:rsidR="00CA09B2" w:rsidRPr="006E6EDC" w:rsidRDefault="00CA09B2">
      <w:pPr>
        <w:pStyle w:val="T1"/>
        <w:pBdr>
          <w:bottom w:val="single" w:sz="6" w:space="0" w:color="auto"/>
        </w:pBdr>
        <w:spacing w:after="240"/>
      </w:pPr>
      <w:r w:rsidRPr="006E6EDC">
        <w:t>IEEE P802.11</w:t>
      </w:r>
      <w:r w:rsidRPr="006E6EDC">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2"/>
        <w:gridCol w:w="1758"/>
        <w:gridCol w:w="2814"/>
        <w:gridCol w:w="1715"/>
        <w:gridCol w:w="1647"/>
      </w:tblGrid>
      <w:tr w:rsidR="006E6EDC" w:rsidRPr="006E6EDC" w14:paraId="1481A58D" w14:textId="77777777" w:rsidTr="00EC4D7A">
        <w:trPr>
          <w:trHeight w:val="485"/>
          <w:jc w:val="center"/>
        </w:trPr>
        <w:tc>
          <w:tcPr>
            <w:tcW w:w="9576" w:type="dxa"/>
            <w:gridSpan w:val="5"/>
            <w:vAlign w:val="center"/>
          </w:tcPr>
          <w:p w14:paraId="6E3C25C3" w14:textId="16D84B32" w:rsidR="00CA09B2" w:rsidRPr="006E6EDC" w:rsidRDefault="00040F13">
            <w:pPr>
              <w:pStyle w:val="T2"/>
            </w:pPr>
            <w:r w:rsidRPr="006E6EDC">
              <w:t>CC40</w:t>
            </w:r>
            <w:r w:rsidR="00AC3084">
              <w:t xml:space="preserve"> </w:t>
            </w:r>
            <w:r w:rsidR="00B1565A">
              <w:t>Comment Resolution</w:t>
            </w:r>
            <w:r w:rsidR="0045198E">
              <w:t>s</w:t>
            </w:r>
            <w:r w:rsidRPr="006E6EDC">
              <w:t xml:space="preserve"> </w:t>
            </w:r>
            <w:r w:rsidR="00B1565A">
              <w:t>for</w:t>
            </w:r>
            <w:r w:rsidR="00A43CEC">
              <w:t xml:space="preserve"> TB</w:t>
            </w:r>
            <w:r w:rsidR="00B1565A">
              <w:t xml:space="preserve"> </w:t>
            </w:r>
            <w:r w:rsidRPr="006E6EDC">
              <w:t>Instance</w:t>
            </w:r>
            <w:r w:rsidR="004D03C6">
              <w:t xml:space="preserve"> Topic</w:t>
            </w:r>
            <w:r w:rsidRPr="006E6EDC">
              <w:t xml:space="preserve"> </w:t>
            </w:r>
            <w:r w:rsidR="00637C43">
              <w:t>in NDPA and TF Sounding Phases</w:t>
            </w:r>
          </w:p>
        </w:tc>
      </w:tr>
      <w:tr w:rsidR="006E6EDC" w:rsidRPr="006E6EDC" w14:paraId="66E43CF0" w14:textId="77777777" w:rsidTr="00EC4D7A">
        <w:trPr>
          <w:trHeight w:val="359"/>
          <w:jc w:val="center"/>
        </w:trPr>
        <w:tc>
          <w:tcPr>
            <w:tcW w:w="9576" w:type="dxa"/>
            <w:gridSpan w:val="5"/>
            <w:vAlign w:val="center"/>
          </w:tcPr>
          <w:p w14:paraId="4CB8C181" w14:textId="1F58ED2E" w:rsidR="00CA09B2" w:rsidRPr="006E6EDC" w:rsidRDefault="00CA09B2">
            <w:pPr>
              <w:pStyle w:val="T2"/>
              <w:ind w:left="0"/>
              <w:rPr>
                <w:sz w:val="20"/>
              </w:rPr>
            </w:pPr>
            <w:r w:rsidRPr="006E6EDC">
              <w:rPr>
                <w:sz w:val="20"/>
              </w:rPr>
              <w:t>Date:</w:t>
            </w:r>
            <w:r w:rsidRPr="006E6EDC">
              <w:rPr>
                <w:b w:val="0"/>
                <w:sz w:val="20"/>
              </w:rPr>
              <w:t xml:space="preserve">  </w:t>
            </w:r>
            <w:r w:rsidR="00A41219" w:rsidRPr="006E6EDC">
              <w:rPr>
                <w:b w:val="0"/>
                <w:sz w:val="20"/>
              </w:rPr>
              <w:t>2022</w:t>
            </w:r>
            <w:r w:rsidRPr="006E6EDC">
              <w:rPr>
                <w:b w:val="0"/>
                <w:sz w:val="20"/>
              </w:rPr>
              <w:t>-</w:t>
            </w:r>
            <w:r w:rsidR="00A41219" w:rsidRPr="006E6EDC">
              <w:rPr>
                <w:b w:val="0"/>
                <w:sz w:val="20"/>
              </w:rPr>
              <w:t>0</w:t>
            </w:r>
            <w:r w:rsidR="0051737B" w:rsidRPr="006E6EDC">
              <w:rPr>
                <w:b w:val="0"/>
                <w:sz w:val="20"/>
              </w:rPr>
              <w:t>8</w:t>
            </w:r>
            <w:r w:rsidRPr="006E6EDC">
              <w:rPr>
                <w:b w:val="0"/>
                <w:sz w:val="20"/>
              </w:rPr>
              <w:t>-</w:t>
            </w:r>
            <w:r w:rsidR="002316DA" w:rsidRPr="006E6EDC">
              <w:rPr>
                <w:b w:val="0"/>
                <w:sz w:val="20"/>
              </w:rPr>
              <w:t>31</w:t>
            </w:r>
          </w:p>
        </w:tc>
      </w:tr>
      <w:tr w:rsidR="006E6EDC" w:rsidRPr="006E6EDC" w14:paraId="4E1464BE" w14:textId="77777777" w:rsidTr="00EC4D7A">
        <w:trPr>
          <w:cantSplit/>
          <w:jc w:val="center"/>
        </w:trPr>
        <w:tc>
          <w:tcPr>
            <w:tcW w:w="9576" w:type="dxa"/>
            <w:gridSpan w:val="5"/>
            <w:vAlign w:val="center"/>
          </w:tcPr>
          <w:p w14:paraId="5D02C38A" w14:textId="77777777" w:rsidR="00CA09B2" w:rsidRPr="006E6EDC" w:rsidRDefault="00CA09B2">
            <w:pPr>
              <w:pStyle w:val="T2"/>
              <w:spacing w:after="0"/>
              <w:ind w:left="0" w:right="0"/>
              <w:jc w:val="left"/>
              <w:rPr>
                <w:sz w:val="20"/>
              </w:rPr>
            </w:pPr>
            <w:r w:rsidRPr="006E6EDC">
              <w:rPr>
                <w:sz w:val="20"/>
              </w:rPr>
              <w:t>Author(s):</w:t>
            </w:r>
          </w:p>
        </w:tc>
      </w:tr>
      <w:tr w:rsidR="006E6EDC" w:rsidRPr="006E6EDC" w14:paraId="282E0ADD" w14:textId="77777777" w:rsidTr="00123516">
        <w:trPr>
          <w:jc w:val="center"/>
        </w:trPr>
        <w:tc>
          <w:tcPr>
            <w:tcW w:w="1642" w:type="dxa"/>
            <w:vAlign w:val="center"/>
          </w:tcPr>
          <w:p w14:paraId="7F699E2B" w14:textId="77777777" w:rsidR="00CA09B2" w:rsidRPr="006E6EDC" w:rsidRDefault="00CA09B2">
            <w:pPr>
              <w:pStyle w:val="T2"/>
              <w:spacing w:after="0"/>
              <w:ind w:left="0" w:right="0"/>
              <w:jc w:val="left"/>
              <w:rPr>
                <w:sz w:val="20"/>
              </w:rPr>
            </w:pPr>
            <w:r w:rsidRPr="006E6EDC">
              <w:rPr>
                <w:sz w:val="20"/>
              </w:rPr>
              <w:t>Name</w:t>
            </w:r>
          </w:p>
        </w:tc>
        <w:tc>
          <w:tcPr>
            <w:tcW w:w="1758" w:type="dxa"/>
            <w:vAlign w:val="center"/>
          </w:tcPr>
          <w:p w14:paraId="11E5CCF6" w14:textId="77777777" w:rsidR="00CA09B2" w:rsidRPr="006E6EDC" w:rsidRDefault="0062440B">
            <w:pPr>
              <w:pStyle w:val="T2"/>
              <w:spacing w:after="0"/>
              <w:ind w:left="0" w:right="0"/>
              <w:jc w:val="left"/>
              <w:rPr>
                <w:sz w:val="20"/>
              </w:rPr>
            </w:pPr>
            <w:r w:rsidRPr="006E6EDC">
              <w:rPr>
                <w:sz w:val="20"/>
              </w:rPr>
              <w:t>Affiliation</w:t>
            </w:r>
          </w:p>
        </w:tc>
        <w:tc>
          <w:tcPr>
            <w:tcW w:w="2814" w:type="dxa"/>
            <w:vAlign w:val="center"/>
          </w:tcPr>
          <w:p w14:paraId="37F4BE3A" w14:textId="77777777" w:rsidR="00CA09B2" w:rsidRPr="006E6EDC" w:rsidRDefault="00CA09B2">
            <w:pPr>
              <w:pStyle w:val="T2"/>
              <w:spacing w:after="0"/>
              <w:ind w:left="0" w:right="0"/>
              <w:jc w:val="left"/>
              <w:rPr>
                <w:sz w:val="20"/>
              </w:rPr>
            </w:pPr>
            <w:r w:rsidRPr="006E6EDC">
              <w:rPr>
                <w:sz w:val="20"/>
              </w:rPr>
              <w:t>Address</w:t>
            </w:r>
          </w:p>
        </w:tc>
        <w:tc>
          <w:tcPr>
            <w:tcW w:w="1715" w:type="dxa"/>
            <w:vAlign w:val="center"/>
          </w:tcPr>
          <w:p w14:paraId="43328E23" w14:textId="77777777" w:rsidR="00CA09B2" w:rsidRPr="006E6EDC" w:rsidRDefault="00CA09B2">
            <w:pPr>
              <w:pStyle w:val="T2"/>
              <w:spacing w:after="0"/>
              <w:ind w:left="0" w:right="0"/>
              <w:jc w:val="left"/>
              <w:rPr>
                <w:sz w:val="20"/>
              </w:rPr>
            </w:pPr>
            <w:r w:rsidRPr="006E6EDC">
              <w:rPr>
                <w:sz w:val="20"/>
              </w:rPr>
              <w:t>Phone</w:t>
            </w:r>
          </w:p>
        </w:tc>
        <w:tc>
          <w:tcPr>
            <w:tcW w:w="1647" w:type="dxa"/>
            <w:vAlign w:val="center"/>
          </w:tcPr>
          <w:p w14:paraId="0583B11B" w14:textId="77777777" w:rsidR="00CA09B2" w:rsidRPr="006E6EDC" w:rsidRDefault="00CA09B2">
            <w:pPr>
              <w:pStyle w:val="T2"/>
              <w:spacing w:after="0"/>
              <w:ind w:left="0" w:right="0"/>
              <w:jc w:val="left"/>
              <w:rPr>
                <w:sz w:val="20"/>
              </w:rPr>
            </w:pPr>
            <w:r w:rsidRPr="006E6EDC">
              <w:rPr>
                <w:sz w:val="20"/>
              </w:rPr>
              <w:t>email</w:t>
            </w:r>
          </w:p>
        </w:tc>
      </w:tr>
      <w:tr w:rsidR="006E6EDC" w:rsidRPr="006E6EDC" w14:paraId="6DB04883" w14:textId="77777777" w:rsidTr="00123516">
        <w:trPr>
          <w:jc w:val="center"/>
        </w:trPr>
        <w:tc>
          <w:tcPr>
            <w:tcW w:w="1642" w:type="dxa"/>
            <w:vAlign w:val="center"/>
          </w:tcPr>
          <w:p w14:paraId="096380A7" w14:textId="275A7090" w:rsidR="00917E73" w:rsidRPr="006E6EDC" w:rsidRDefault="00917E73">
            <w:pPr>
              <w:pStyle w:val="T2"/>
              <w:spacing w:after="0"/>
              <w:ind w:left="0" w:right="0"/>
              <w:rPr>
                <w:b w:val="0"/>
                <w:sz w:val="20"/>
              </w:rPr>
            </w:pPr>
            <w:r w:rsidRPr="006E6EDC">
              <w:rPr>
                <w:b w:val="0"/>
                <w:sz w:val="20"/>
              </w:rPr>
              <w:t>Jiayi Zhang</w:t>
            </w:r>
          </w:p>
        </w:tc>
        <w:tc>
          <w:tcPr>
            <w:tcW w:w="1758" w:type="dxa"/>
            <w:vMerge w:val="restart"/>
            <w:vAlign w:val="center"/>
          </w:tcPr>
          <w:p w14:paraId="494B3B44" w14:textId="22E8AFEF" w:rsidR="00917E73" w:rsidRPr="006E6EDC" w:rsidRDefault="00917E73">
            <w:pPr>
              <w:pStyle w:val="T2"/>
              <w:spacing w:after="0"/>
              <w:ind w:left="0" w:right="0"/>
              <w:rPr>
                <w:b w:val="0"/>
                <w:sz w:val="20"/>
              </w:rPr>
            </w:pPr>
            <w:proofErr w:type="spellStart"/>
            <w:r w:rsidRPr="006E6EDC">
              <w:rPr>
                <w:b w:val="0"/>
                <w:sz w:val="20"/>
              </w:rPr>
              <w:t>Ofinno</w:t>
            </w:r>
            <w:proofErr w:type="spellEnd"/>
          </w:p>
        </w:tc>
        <w:tc>
          <w:tcPr>
            <w:tcW w:w="2814" w:type="dxa"/>
            <w:vMerge w:val="restart"/>
            <w:vAlign w:val="center"/>
          </w:tcPr>
          <w:p w14:paraId="662D8D2C" w14:textId="1DCB151F" w:rsidR="00917E73" w:rsidRPr="006E6EDC" w:rsidRDefault="00917E73">
            <w:pPr>
              <w:pStyle w:val="T2"/>
              <w:spacing w:after="0"/>
              <w:ind w:left="0" w:right="0"/>
              <w:rPr>
                <w:b w:val="0"/>
                <w:sz w:val="20"/>
              </w:rPr>
            </w:pPr>
            <w:r w:rsidRPr="006E6EDC">
              <w:rPr>
                <w:b w:val="0"/>
                <w:sz w:val="20"/>
              </w:rPr>
              <w:t>11091 Sunset Hills Road Suite 510, Reston, VA 20190</w:t>
            </w:r>
          </w:p>
        </w:tc>
        <w:tc>
          <w:tcPr>
            <w:tcW w:w="1715" w:type="dxa"/>
            <w:vAlign w:val="center"/>
          </w:tcPr>
          <w:p w14:paraId="7C8DB948" w14:textId="77777777" w:rsidR="00917E73" w:rsidRPr="006E6EDC" w:rsidRDefault="00917E73">
            <w:pPr>
              <w:pStyle w:val="T2"/>
              <w:spacing w:after="0"/>
              <w:ind w:left="0" w:right="0"/>
              <w:rPr>
                <w:b w:val="0"/>
                <w:sz w:val="20"/>
              </w:rPr>
            </w:pPr>
          </w:p>
        </w:tc>
        <w:tc>
          <w:tcPr>
            <w:tcW w:w="1647" w:type="dxa"/>
            <w:vAlign w:val="center"/>
          </w:tcPr>
          <w:p w14:paraId="6409F95D" w14:textId="625ED36D" w:rsidR="00917E73" w:rsidRPr="006E6EDC" w:rsidRDefault="00917E73">
            <w:pPr>
              <w:pStyle w:val="T2"/>
              <w:spacing w:after="0"/>
              <w:ind w:left="0" w:right="0"/>
              <w:rPr>
                <w:b w:val="0"/>
                <w:sz w:val="16"/>
              </w:rPr>
            </w:pPr>
            <w:r w:rsidRPr="006E6EDC">
              <w:rPr>
                <w:b w:val="0"/>
                <w:sz w:val="16"/>
              </w:rPr>
              <w:t>jzhang@ofinno.com</w:t>
            </w:r>
          </w:p>
        </w:tc>
      </w:tr>
      <w:tr w:rsidR="006E6EDC" w:rsidRPr="006E6EDC" w14:paraId="2202C8DF" w14:textId="77777777" w:rsidTr="00123516">
        <w:trPr>
          <w:jc w:val="center"/>
        </w:trPr>
        <w:tc>
          <w:tcPr>
            <w:tcW w:w="1642" w:type="dxa"/>
            <w:vAlign w:val="center"/>
          </w:tcPr>
          <w:p w14:paraId="1EDAC0BA" w14:textId="6F33F969" w:rsidR="00917E73" w:rsidRPr="006E6EDC" w:rsidRDefault="00917E73">
            <w:pPr>
              <w:pStyle w:val="T2"/>
              <w:spacing w:after="0"/>
              <w:ind w:left="0" w:right="0"/>
              <w:rPr>
                <w:b w:val="0"/>
                <w:sz w:val="20"/>
              </w:rPr>
            </w:pPr>
            <w:r w:rsidRPr="006E6EDC">
              <w:rPr>
                <w:b w:val="0"/>
                <w:sz w:val="20"/>
              </w:rPr>
              <w:t>Jeongki Kim</w:t>
            </w:r>
          </w:p>
        </w:tc>
        <w:tc>
          <w:tcPr>
            <w:tcW w:w="1758" w:type="dxa"/>
            <w:vMerge/>
            <w:vAlign w:val="center"/>
          </w:tcPr>
          <w:p w14:paraId="49207237" w14:textId="7A526487" w:rsidR="00917E73" w:rsidRPr="006E6EDC" w:rsidRDefault="00917E73">
            <w:pPr>
              <w:pStyle w:val="T2"/>
              <w:spacing w:after="0"/>
              <w:ind w:left="0" w:right="0"/>
              <w:rPr>
                <w:b w:val="0"/>
                <w:sz w:val="20"/>
              </w:rPr>
            </w:pPr>
          </w:p>
        </w:tc>
        <w:tc>
          <w:tcPr>
            <w:tcW w:w="2814" w:type="dxa"/>
            <w:vMerge/>
            <w:vAlign w:val="center"/>
          </w:tcPr>
          <w:p w14:paraId="7CCA8F3A" w14:textId="77777777" w:rsidR="00917E73" w:rsidRPr="006E6EDC" w:rsidRDefault="00917E73">
            <w:pPr>
              <w:pStyle w:val="T2"/>
              <w:spacing w:after="0"/>
              <w:ind w:left="0" w:right="0"/>
              <w:rPr>
                <w:b w:val="0"/>
                <w:sz w:val="20"/>
              </w:rPr>
            </w:pPr>
          </w:p>
        </w:tc>
        <w:tc>
          <w:tcPr>
            <w:tcW w:w="1715" w:type="dxa"/>
            <w:vAlign w:val="center"/>
          </w:tcPr>
          <w:p w14:paraId="01E5AFD1" w14:textId="77777777" w:rsidR="00917E73" w:rsidRPr="006E6EDC" w:rsidRDefault="00917E73">
            <w:pPr>
              <w:pStyle w:val="T2"/>
              <w:spacing w:after="0"/>
              <w:ind w:left="0" w:right="0"/>
              <w:rPr>
                <w:b w:val="0"/>
                <w:sz w:val="20"/>
              </w:rPr>
            </w:pPr>
          </w:p>
        </w:tc>
        <w:tc>
          <w:tcPr>
            <w:tcW w:w="1647" w:type="dxa"/>
            <w:vAlign w:val="center"/>
          </w:tcPr>
          <w:p w14:paraId="63968F42" w14:textId="6F7C330B" w:rsidR="00917E73" w:rsidRPr="006E6EDC" w:rsidRDefault="00917E73">
            <w:pPr>
              <w:pStyle w:val="T2"/>
              <w:spacing w:after="0"/>
              <w:ind w:left="0" w:right="0"/>
              <w:rPr>
                <w:b w:val="0"/>
                <w:sz w:val="16"/>
              </w:rPr>
            </w:pPr>
          </w:p>
        </w:tc>
      </w:tr>
      <w:tr w:rsidR="006E6EDC" w:rsidRPr="006E6EDC" w14:paraId="189742CE" w14:textId="77777777" w:rsidTr="00123516">
        <w:trPr>
          <w:jc w:val="center"/>
        </w:trPr>
        <w:tc>
          <w:tcPr>
            <w:tcW w:w="1642" w:type="dxa"/>
            <w:vAlign w:val="center"/>
          </w:tcPr>
          <w:p w14:paraId="36C821E0" w14:textId="75E9C7E2" w:rsidR="00746B61" w:rsidRPr="006E6EDC" w:rsidRDefault="00746B61" w:rsidP="00746B61">
            <w:pPr>
              <w:pStyle w:val="T2"/>
              <w:spacing w:after="0"/>
              <w:ind w:left="0" w:right="0"/>
              <w:rPr>
                <w:b w:val="0"/>
                <w:sz w:val="20"/>
              </w:rPr>
            </w:pPr>
            <w:r w:rsidRPr="006E6EDC">
              <w:rPr>
                <w:b w:val="0"/>
                <w:sz w:val="20"/>
              </w:rPr>
              <w:t>Narengerile</w:t>
            </w:r>
          </w:p>
        </w:tc>
        <w:tc>
          <w:tcPr>
            <w:tcW w:w="1758" w:type="dxa"/>
            <w:vAlign w:val="center"/>
          </w:tcPr>
          <w:p w14:paraId="36C8593B" w14:textId="24A62051" w:rsidR="00746B61" w:rsidRPr="006E6EDC" w:rsidRDefault="00746B61" w:rsidP="00746B61">
            <w:pPr>
              <w:pStyle w:val="T2"/>
              <w:spacing w:after="0"/>
              <w:ind w:left="0" w:right="0"/>
              <w:rPr>
                <w:b w:val="0"/>
                <w:sz w:val="20"/>
              </w:rPr>
            </w:pPr>
            <w:r w:rsidRPr="006E6EDC">
              <w:rPr>
                <w:b w:val="0"/>
                <w:sz w:val="20"/>
              </w:rPr>
              <w:t>Huawei</w:t>
            </w:r>
          </w:p>
        </w:tc>
        <w:tc>
          <w:tcPr>
            <w:tcW w:w="2814" w:type="dxa"/>
            <w:vAlign w:val="center"/>
          </w:tcPr>
          <w:p w14:paraId="3F13F185" w14:textId="77777777" w:rsidR="00746B61" w:rsidRPr="006E6EDC" w:rsidRDefault="00746B61" w:rsidP="00746B61">
            <w:pPr>
              <w:pStyle w:val="T2"/>
              <w:spacing w:after="0"/>
              <w:ind w:left="0" w:right="0"/>
              <w:rPr>
                <w:b w:val="0"/>
                <w:sz w:val="20"/>
              </w:rPr>
            </w:pPr>
          </w:p>
        </w:tc>
        <w:tc>
          <w:tcPr>
            <w:tcW w:w="1715" w:type="dxa"/>
            <w:vAlign w:val="center"/>
          </w:tcPr>
          <w:p w14:paraId="7B2540EC" w14:textId="77777777" w:rsidR="00746B61" w:rsidRPr="006E6EDC" w:rsidRDefault="00746B61" w:rsidP="00746B61">
            <w:pPr>
              <w:pStyle w:val="T2"/>
              <w:spacing w:after="0"/>
              <w:ind w:left="0" w:right="0"/>
              <w:rPr>
                <w:b w:val="0"/>
                <w:sz w:val="20"/>
              </w:rPr>
            </w:pPr>
          </w:p>
        </w:tc>
        <w:tc>
          <w:tcPr>
            <w:tcW w:w="1647" w:type="dxa"/>
            <w:vAlign w:val="center"/>
          </w:tcPr>
          <w:p w14:paraId="5F38941F" w14:textId="77777777" w:rsidR="00746B61" w:rsidRPr="006E6EDC" w:rsidRDefault="00746B61" w:rsidP="00746B61">
            <w:pPr>
              <w:pStyle w:val="T2"/>
              <w:spacing w:after="0"/>
              <w:ind w:left="0" w:right="0"/>
              <w:rPr>
                <w:b w:val="0"/>
                <w:sz w:val="16"/>
              </w:rPr>
            </w:pPr>
          </w:p>
        </w:tc>
      </w:tr>
      <w:tr w:rsidR="006E6EDC" w:rsidRPr="006E6EDC" w14:paraId="5915E559" w14:textId="77777777" w:rsidTr="00123516">
        <w:trPr>
          <w:jc w:val="center"/>
        </w:trPr>
        <w:tc>
          <w:tcPr>
            <w:tcW w:w="1642" w:type="dxa"/>
            <w:vAlign w:val="center"/>
          </w:tcPr>
          <w:p w14:paraId="0F1FDB19" w14:textId="5F45DB2A" w:rsidR="00746B61" w:rsidRPr="006E6EDC" w:rsidRDefault="00746B61" w:rsidP="00746B61">
            <w:pPr>
              <w:pStyle w:val="T2"/>
              <w:spacing w:after="0"/>
              <w:ind w:left="0" w:right="0"/>
              <w:rPr>
                <w:b w:val="0"/>
                <w:sz w:val="20"/>
              </w:rPr>
            </w:pPr>
            <w:r w:rsidRPr="006E6EDC">
              <w:rPr>
                <w:b w:val="0"/>
                <w:sz w:val="20"/>
              </w:rPr>
              <w:t>Ali Raissinia</w:t>
            </w:r>
          </w:p>
        </w:tc>
        <w:tc>
          <w:tcPr>
            <w:tcW w:w="1758" w:type="dxa"/>
            <w:vAlign w:val="center"/>
          </w:tcPr>
          <w:p w14:paraId="542510C4" w14:textId="15F5D658" w:rsidR="00746B61" w:rsidRPr="006E6EDC" w:rsidRDefault="00746B61" w:rsidP="00746B61">
            <w:pPr>
              <w:pStyle w:val="T2"/>
              <w:spacing w:after="0"/>
              <w:ind w:left="0" w:right="0"/>
              <w:rPr>
                <w:b w:val="0"/>
                <w:sz w:val="20"/>
              </w:rPr>
            </w:pPr>
            <w:r w:rsidRPr="006E6EDC">
              <w:rPr>
                <w:b w:val="0"/>
                <w:sz w:val="20"/>
              </w:rPr>
              <w:t>Qualcomm</w:t>
            </w:r>
          </w:p>
        </w:tc>
        <w:tc>
          <w:tcPr>
            <w:tcW w:w="2814" w:type="dxa"/>
            <w:vAlign w:val="center"/>
          </w:tcPr>
          <w:p w14:paraId="2D01225F" w14:textId="77777777" w:rsidR="00746B61" w:rsidRPr="006E6EDC" w:rsidRDefault="00746B61" w:rsidP="00746B61">
            <w:pPr>
              <w:pStyle w:val="T2"/>
              <w:spacing w:after="0"/>
              <w:ind w:left="0" w:right="0"/>
              <w:rPr>
                <w:b w:val="0"/>
                <w:sz w:val="20"/>
              </w:rPr>
            </w:pPr>
          </w:p>
        </w:tc>
        <w:tc>
          <w:tcPr>
            <w:tcW w:w="1715" w:type="dxa"/>
            <w:vAlign w:val="center"/>
          </w:tcPr>
          <w:p w14:paraId="1F9050F5" w14:textId="77777777" w:rsidR="00746B61" w:rsidRPr="006E6EDC" w:rsidRDefault="00746B61" w:rsidP="00746B61">
            <w:pPr>
              <w:pStyle w:val="T2"/>
              <w:spacing w:after="0"/>
              <w:ind w:left="0" w:right="0"/>
              <w:rPr>
                <w:b w:val="0"/>
                <w:sz w:val="20"/>
              </w:rPr>
            </w:pPr>
          </w:p>
        </w:tc>
        <w:tc>
          <w:tcPr>
            <w:tcW w:w="1647" w:type="dxa"/>
            <w:vAlign w:val="center"/>
          </w:tcPr>
          <w:p w14:paraId="7E7E948D" w14:textId="77777777" w:rsidR="00746B61" w:rsidRPr="006E6EDC" w:rsidRDefault="00746B61" w:rsidP="00746B61">
            <w:pPr>
              <w:pStyle w:val="T2"/>
              <w:spacing w:after="0"/>
              <w:ind w:left="0" w:right="0"/>
              <w:rPr>
                <w:b w:val="0"/>
                <w:sz w:val="16"/>
              </w:rPr>
            </w:pPr>
          </w:p>
        </w:tc>
      </w:tr>
      <w:tr w:rsidR="006E6EDC" w:rsidRPr="006E6EDC" w14:paraId="4855B617" w14:textId="77777777" w:rsidTr="00123516">
        <w:trPr>
          <w:jc w:val="center"/>
        </w:trPr>
        <w:tc>
          <w:tcPr>
            <w:tcW w:w="1642" w:type="dxa"/>
            <w:vAlign w:val="center"/>
          </w:tcPr>
          <w:p w14:paraId="27A8776C" w14:textId="07B340F9" w:rsidR="00746B61" w:rsidRPr="006E6EDC" w:rsidRDefault="00746B61" w:rsidP="00746B61">
            <w:pPr>
              <w:pStyle w:val="T2"/>
              <w:spacing w:after="0"/>
              <w:ind w:left="0" w:right="0"/>
              <w:rPr>
                <w:b w:val="0"/>
                <w:sz w:val="20"/>
              </w:rPr>
            </w:pPr>
            <w:proofErr w:type="spellStart"/>
            <w:r w:rsidRPr="006E6EDC">
              <w:rPr>
                <w:b w:val="0"/>
                <w:sz w:val="20"/>
              </w:rPr>
              <w:t>Xiandong</w:t>
            </w:r>
            <w:proofErr w:type="spellEnd"/>
            <w:r w:rsidRPr="006E6EDC">
              <w:rPr>
                <w:b w:val="0"/>
                <w:sz w:val="20"/>
              </w:rPr>
              <w:t xml:space="preserve"> Dong</w:t>
            </w:r>
          </w:p>
        </w:tc>
        <w:tc>
          <w:tcPr>
            <w:tcW w:w="1758" w:type="dxa"/>
            <w:vAlign w:val="center"/>
          </w:tcPr>
          <w:p w14:paraId="04FA201D" w14:textId="02D03D0B" w:rsidR="00746B61" w:rsidRPr="006E6EDC" w:rsidRDefault="00746B61" w:rsidP="00746B61">
            <w:pPr>
              <w:pStyle w:val="T2"/>
              <w:spacing w:after="0"/>
              <w:ind w:left="0" w:right="0"/>
              <w:rPr>
                <w:b w:val="0"/>
                <w:sz w:val="20"/>
              </w:rPr>
            </w:pPr>
            <w:r w:rsidRPr="006E6EDC">
              <w:rPr>
                <w:b w:val="0"/>
                <w:sz w:val="20"/>
              </w:rPr>
              <w:t>Xiaomi</w:t>
            </w:r>
          </w:p>
        </w:tc>
        <w:tc>
          <w:tcPr>
            <w:tcW w:w="2814" w:type="dxa"/>
            <w:vAlign w:val="center"/>
          </w:tcPr>
          <w:p w14:paraId="0AAE9CA7" w14:textId="77777777" w:rsidR="00746B61" w:rsidRPr="006E6EDC" w:rsidRDefault="00746B61" w:rsidP="00746B61">
            <w:pPr>
              <w:pStyle w:val="T2"/>
              <w:spacing w:after="0"/>
              <w:ind w:left="0" w:right="0"/>
              <w:rPr>
                <w:b w:val="0"/>
                <w:sz w:val="20"/>
              </w:rPr>
            </w:pPr>
          </w:p>
        </w:tc>
        <w:tc>
          <w:tcPr>
            <w:tcW w:w="1715" w:type="dxa"/>
            <w:vAlign w:val="center"/>
          </w:tcPr>
          <w:p w14:paraId="67BC7B45" w14:textId="77777777" w:rsidR="00746B61" w:rsidRPr="006E6EDC" w:rsidRDefault="00746B61" w:rsidP="00746B61">
            <w:pPr>
              <w:pStyle w:val="T2"/>
              <w:spacing w:after="0"/>
              <w:ind w:left="0" w:right="0"/>
              <w:rPr>
                <w:b w:val="0"/>
                <w:sz w:val="20"/>
              </w:rPr>
            </w:pPr>
          </w:p>
        </w:tc>
        <w:tc>
          <w:tcPr>
            <w:tcW w:w="1647" w:type="dxa"/>
            <w:vAlign w:val="center"/>
          </w:tcPr>
          <w:p w14:paraId="44D206A5" w14:textId="77777777" w:rsidR="00746B61" w:rsidRPr="006E6EDC" w:rsidRDefault="00746B61" w:rsidP="00746B61">
            <w:pPr>
              <w:pStyle w:val="T2"/>
              <w:spacing w:after="0"/>
              <w:ind w:left="0" w:right="0"/>
              <w:rPr>
                <w:b w:val="0"/>
                <w:sz w:val="16"/>
              </w:rPr>
            </w:pPr>
          </w:p>
        </w:tc>
      </w:tr>
    </w:tbl>
    <w:p w14:paraId="5FE0E116" w14:textId="3B2DAF16" w:rsidR="00CA09B2" w:rsidRPr="006E6EDC" w:rsidRDefault="001A39B5">
      <w:pPr>
        <w:pStyle w:val="T1"/>
        <w:spacing w:after="120"/>
        <w:rPr>
          <w:sz w:val="22"/>
        </w:rPr>
      </w:pPr>
      <w:r w:rsidRPr="006E6EDC">
        <w:rPr>
          <w:noProof/>
        </w:rPr>
        <mc:AlternateContent>
          <mc:Choice Requires="wps">
            <w:drawing>
              <wp:anchor distT="0" distB="0" distL="114300" distR="114300" simplePos="0" relativeHeight="251657728" behindDoc="0" locked="0" layoutInCell="0" allowOverlap="1" wp14:anchorId="049B3F4F" wp14:editId="29605A79">
                <wp:simplePos x="0" y="0"/>
                <wp:positionH relativeFrom="column">
                  <wp:posOffset>-61912</wp:posOffset>
                </wp:positionH>
                <wp:positionV relativeFrom="paragraph">
                  <wp:posOffset>207328</wp:posOffset>
                </wp:positionV>
                <wp:extent cx="5943600" cy="39052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90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28BAF" w14:textId="77777777" w:rsidR="0029020B" w:rsidRDefault="0029020B">
                            <w:pPr>
                              <w:pStyle w:val="T1"/>
                              <w:spacing w:after="120"/>
                            </w:pPr>
                            <w:r>
                              <w:t>Abstract</w:t>
                            </w:r>
                          </w:p>
                          <w:p w14:paraId="1A55B110" w14:textId="59522B58" w:rsidR="0029020B" w:rsidRDefault="0029020B">
                            <w:pPr>
                              <w:jc w:val="both"/>
                            </w:pPr>
                          </w:p>
                          <w:p w14:paraId="61D7C6AD" w14:textId="05D79EC7" w:rsidR="000163A5" w:rsidRDefault="000163A5">
                            <w:pPr>
                              <w:jc w:val="both"/>
                            </w:pPr>
                            <w:r>
                              <w:t>This document proposes resolution</w:t>
                            </w:r>
                            <w:r w:rsidR="0062559D">
                              <w:t>s</w:t>
                            </w:r>
                            <w:r>
                              <w:t xml:space="preserve"> </w:t>
                            </w:r>
                            <w:r w:rsidR="0062559D">
                              <w:t>for</w:t>
                            </w:r>
                            <w:r>
                              <w:t xml:space="preserve"> some CC40</w:t>
                            </w:r>
                            <w:r w:rsidR="00674904">
                              <w:t xml:space="preserve"> TB</w:t>
                            </w:r>
                            <w:r w:rsidR="00690B2C">
                              <w:t xml:space="preserve"> sensing measurement</w:t>
                            </w:r>
                            <w:r w:rsidR="0034499F">
                              <w:t xml:space="preserve"> </w:t>
                            </w:r>
                            <w:r w:rsidR="00074045">
                              <w:t>instance-related</w:t>
                            </w:r>
                            <w:r w:rsidR="0062559D">
                              <w:t xml:space="preserve"> comments </w:t>
                            </w:r>
                            <w:r w:rsidR="0034499F">
                              <w:t xml:space="preserve">in </w:t>
                            </w:r>
                            <w:r w:rsidR="00690B2C">
                              <w:t>NDPA and TF sounding phases</w:t>
                            </w:r>
                            <w:r w:rsidR="001C0536">
                              <w:t xml:space="preserve"> with CID:</w:t>
                            </w:r>
                            <w:r w:rsidR="00A66CB8">
                              <w:t xml:space="preserve"> 617, 620, 622, 623, 761</w:t>
                            </w:r>
                            <w:r w:rsidR="00074045">
                              <w:t>,</w:t>
                            </w:r>
                            <w:r w:rsidR="00A66CB8">
                              <w:t xml:space="preserve"> and 764.</w:t>
                            </w:r>
                          </w:p>
                          <w:p w14:paraId="67F8EDE8" w14:textId="53CBCB80" w:rsidR="00074045" w:rsidRDefault="00074045">
                            <w:pPr>
                              <w:jc w:val="both"/>
                            </w:pPr>
                          </w:p>
                          <w:p w14:paraId="1687F078" w14:textId="77777777" w:rsidR="00074045" w:rsidRDefault="00074045" w:rsidP="00074045">
                            <w:pPr>
                              <w:jc w:val="both"/>
                            </w:pPr>
                            <w:r>
                              <w:t>Revisions:</w:t>
                            </w:r>
                          </w:p>
                          <w:p w14:paraId="4C4ACEC2" w14:textId="27E3EF33" w:rsidR="00074045" w:rsidRDefault="00074045" w:rsidP="009438FE">
                            <w:pPr>
                              <w:pStyle w:val="ListParagraph"/>
                              <w:numPr>
                                <w:ilvl w:val="0"/>
                                <w:numId w:val="6"/>
                              </w:numPr>
                              <w:jc w:val="both"/>
                            </w:pPr>
                            <w:r>
                              <w:t>Rev 0: Initial version of the document.</w:t>
                            </w:r>
                          </w:p>
                          <w:p w14:paraId="7929CCFF" w14:textId="77777777" w:rsidR="009949EA" w:rsidRPr="009438FE" w:rsidRDefault="009949EA" w:rsidP="009F1F3E">
                            <w:pPr>
                              <w:pStyle w:val="ListParagraph"/>
                              <w:ind w:left="1080"/>
                              <w:jc w:val="both"/>
                              <w:rPr>
                                <w:color w:val="FF0000"/>
                              </w:rPr>
                            </w:pPr>
                          </w:p>
                          <w:p w14:paraId="03DA3E5D" w14:textId="66971C5F" w:rsidR="00074045" w:rsidRDefault="00074045">
                            <w:pPr>
                              <w:jc w:val="both"/>
                            </w:pPr>
                          </w:p>
                          <w:p w14:paraId="4E285741" w14:textId="77777777" w:rsidR="00074045" w:rsidRDefault="0007404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9B3F4F" id="_x0000_t202" coordsize="21600,21600" o:spt="202" path="m,l,21600r21600,l21600,xe">
                <v:stroke joinstyle="miter"/>
                <v:path gradientshapeok="t" o:connecttype="rect"/>
              </v:shapetype>
              <v:shape id="Text Box 3" o:spid="_x0000_s1026" type="#_x0000_t202" style="position:absolute;left:0;text-align:left;margin-left:-4.85pt;margin-top:16.35pt;width:468pt;height:3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" o:allowincell="f" filled="f" stroked="f">
                <v:textbox>
                  <w:txbxContent>
                    <w:p w14:paraId="7A228BAF" w14:textId="77777777" w:rsidR="0029020B" w:rsidRDefault="0029020B">
                      <w:pPr>
                        <w:pStyle w:val="T1"/>
                        <w:spacing w:after="120"/>
                      </w:pPr>
                      <w:r>
                        <w:t>Abstract</w:t>
                      </w:r>
                    </w:p>
                    <w:p w14:paraId="1A55B110" w14:textId="59522B58" w:rsidR="0029020B" w:rsidRDefault="0029020B">
                      <w:pPr>
                        <w:jc w:val="both"/>
                      </w:pPr>
                    </w:p>
                    <w:p w14:paraId="61D7C6AD" w14:textId="05D79EC7" w:rsidR="000163A5" w:rsidRDefault="000163A5">
                      <w:pPr>
                        <w:jc w:val="both"/>
                      </w:pPr>
                      <w:r>
                        <w:t>This document proposes resolution</w:t>
                      </w:r>
                      <w:r w:rsidR="0062559D">
                        <w:t>s</w:t>
                      </w:r>
                      <w:r>
                        <w:t xml:space="preserve"> </w:t>
                      </w:r>
                      <w:r w:rsidR="0062559D">
                        <w:t>for</w:t>
                      </w:r>
                      <w:r>
                        <w:t xml:space="preserve"> some CC40</w:t>
                      </w:r>
                      <w:r w:rsidR="00674904">
                        <w:t xml:space="preserve"> TB</w:t>
                      </w:r>
                      <w:r w:rsidR="00690B2C">
                        <w:t xml:space="preserve"> sensing measurement</w:t>
                      </w:r>
                      <w:r w:rsidR="0034499F">
                        <w:t xml:space="preserve"> </w:t>
                      </w:r>
                      <w:r w:rsidR="00074045">
                        <w:t>instance-related</w:t>
                      </w:r>
                      <w:r w:rsidR="0062559D">
                        <w:t xml:space="preserve"> comments </w:t>
                      </w:r>
                      <w:r w:rsidR="0034499F">
                        <w:t xml:space="preserve">in </w:t>
                      </w:r>
                      <w:r w:rsidR="00690B2C">
                        <w:t>NDPA and TF sounding phases</w:t>
                      </w:r>
                      <w:r w:rsidR="001C0536">
                        <w:t xml:space="preserve"> with CID:</w:t>
                      </w:r>
                      <w:r w:rsidR="00A66CB8">
                        <w:t xml:space="preserve"> 617, 620, 622, 623, 761</w:t>
                      </w:r>
                      <w:r w:rsidR="00074045">
                        <w:t>,</w:t>
                      </w:r>
                      <w:r w:rsidR="00A66CB8">
                        <w:t xml:space="preserve"> and 764.</w:t>
                      </w:r>
                    </w:p>
                    <w:p w14:paraId="67F8EDE8" w14:textId="53CBCB80" w:rsidR="00074045" w:rsidRDefault="00074045">
                      <w:pPr>
                        <w:jc w:val="both"/>
                      </w:pPr>
                    </w:p>
                    <w:p w14:paraId="1687F078" w14:textId="77777777" w:rsidR="00074045" w:rsidRDefault="00074045" w:rsidP="00074045">
                      <w:pPr>
                        <w:jc w:val="both"/>
                      </w:pPr>
                      <w:r>
                        <w:t>Revisions:</w:t>
                      </w:r>
                    </w:p>
                    <w:p w14:paraId="4C4ACEC2" w14:textId="27E3EF33" w:rsidR="00074045" w:rsidRDefault="00074045" w:rsidP="009438FE">
                      <w:pPr>
                        <w:pStyle w:val="ListParagraph"/>
                        <w:numPr>
                          <w:ilvl w:val="0"/>
                          <w:numId w:val="6"/>
                        </w:numPr>
                        <w:jc w:val="both"/>
                      </w:pPr>
                      <w:r>
                        <w:t>Rev 0: Initial version of the document.</w:t>
                      </w:r>
                    </w:p>
                    <w:p w14:paraId="7929CCFF" w14:textId="77777777" w:rsidR="009949EA" w:rsidRPr="009438FE" w:rsidRDefault="009949EA" w:rsidP="009F1F3E">
                      <w:pPr>
                        <w:pStyle w:val="ListParagraph"/>
                        <w:ind w:left="1080"/>
                        <w:jc w:val="both"/>
                        <w:rPr>
                          <w:color w:val="FF0000"/>
                        </w:rPr>
                      </w:pPr>
                    </w:p>
                    <w:p w14:paraId="03DA3E5D" w14:textId="66971C5F" w:rsidR="00074045" w:rsidRDefault="00074045">
                      <w:pPr>
                        <w:jc w:val="both"/>
                      </w:pPr>
                    </w:p>
                    <w:p w14:paraId="4E285741" w14:textId="77777777" w:rsidR="00074045" w:rsidRDefault="00074045">
                      <w:pPr>
                        <w:jc w:val="both"/>
                      </w:pPr>
                    </w:p>
                  </w:txbxContent>
                </v:textbox>
              </v:shape>
            </w:pict>
          </mc:Fallback>
        </mc:AlternateContent>
      </w:r>
    </w:p>
    <w:p w14:paraId="5127ED2C" w14:textId="4F810FEB" w:rsidR="00AB33D9" w:rsidRPr="006E6EDC" w:rsidRDefault="00CA09B2" w:rsidP="00AB33D9">
      <w:r w:rsidRPr="006E6EDC">
        <w:br w:type="page"/>
      </w:r>
      <w:r w:rsidR="00AB33D9" w:rsidRPr="006E6EDC">
        <w:lastRenderedPageBreak/>
        <w:t xml:space="preserve"> </w:t>
      </w:r>
    </w:p>
    <w:p w14:paraId="23C681D0" w14:textId="492CD022" w:rsidR="00CA09B2" w:rsidRPr="006E6EDC" w:rsidRDefault="00EA73DE">
      <w:pPr>
        <w:rPr>
          <w:b/>
          <w:bCs/>
          <w:sz w:val="24"/>
          <w:szCs w:val="22"/>
        </w:rPr>
      </w:pPr>
      <w:r w:rsidRPr="006E6EDC">
        <w:rPr>
          <w:b/>
          <w:bCs/>
          <w:sz w:val="24"/>
          <w:szCs w:val="22"/>
        </w:rPr>
        <w:t>Instruction</w:t>
      </w:r>
    </w:p>
    <w:p w14:paraId="50CB2D89" w14:textId="1D9EC061" w:rsidR="00103CCE" w:rsidRPr="006E6EDC" w:rsidRDefault="00103CCE"/>
    <w:tbl>
      <w:tblPr>
        <w:tblStyle w:val="TableGrid"/>
        <w:tblW w:w="9338" w:type="dxa"/>
        <w:tblLook w:val="04A0" w:firstRow="1" w:lastRow="0" w:firstColumn="1" w:lastColumn="0" w:noHBand="0" w:noVBand="1"/>
      </w:tblPr>
      <w:tblGrid>
        <w:gridCol w:w="705"/>
        <w:gridCol w:w="1316"/>
        <w:gridCol w:w="1525"/>
        <w:gridCol w:w="1885"/>
        <w:gridCol w:w="2242"/>
        <w:gridCol w:w="1665"/>
      </w:tblGrid>
      <w:tr w:rsidR="006E6EDC" w:rsidRPr="006E6EDC" w14:paraId="32263975" w14:textId="11EC8FE4" w:rsidTr="00E73470">
        <w:trPr>
          <w:trHeight w:val="800"/>
        </w:trPr>
        <w:tc>
          <w:tcPr>
            <w:tcW w:w="705" w:type="dxa"/>
            <w:hideMark/>
          </w:tcPr>
          <w:p w14:paraId="055A91B2" w14:textId="77777777" w:rsidR="00DA640F" w:rsidRPr="006E6EDC" w:rsidRDefault="00DA640F">
            <w:pPr>
              <w:rPr>
                <w:b/>
                <w:bCs/>
                <w:lang w:val="en-US"/>
              </w:rPr>
            </w:pPr>
            <w:r w:rsidRPr="006E6EDC">
              <w:rPr>
                <w:b/>
                <w:bCs/>
              </w:rPr>
              <w:t>CID</w:t>
            </w:r>
          </w:p>
        </w:tc>
        <w:tc>
          <w:tcPr>
            <w:tcW w:w="1297" w:type="dxa"/>
            <w:hideMark/>
          </w:tcPr>
          <w:p w14:paraId="6A030F4B" w14:textId="50E70FF4" w:rsidR="00DA640F" w:rsidRPr="006E6EDC" w:rsidRDefault="00DA640F">
            <w:pPr>
              <w:rPr>
                <w:b/>
                <w:bCs/>
              </w:rPr>
            </w:pPr>
            <w:r w:rsidRPr="006E6EDC">
              <w:rPr>
                <w:b/>
                <w:bCs/>
              </w:rPr>
              <w:t xml:space="preserve">Subclause </w:t>
            </w:r>
          </w:p>
        </w:tc>
        <w:tc>
          <w:tcPr>
            <w:tcW w:w="1530" w:type="dxa"/>
            <w:hideMark/>
          </w:tcPr>
          <w:p w14:paraId="3C4B05CE" w14:textId="1B9A001E" w:rsidR="00DA640F" w:rsidRPr="006E6EDC" w:rsidRDefault="00DA640F">
            <w:pPr>
              <w:rPr>
                <w:b/>
                <w:bCs/>
              </w:rPr>
            </w:pPr>
            <w:r w:rsidRPr="006E6EDC">
              <w:rPr>
                <w:b/>
                <w:bCs/>
              </w:rPr>
              <w:t>Page</w:t>
            </w:r>
          </w:p>
        </w:tc>
        <w:tc>
          <w:tcPr>
            <w:tcW w:w="1890" w:type="dxa"/>
            <w:hideMark/>
          </w:tcPr>
          <w:p w14:paraId="252A8D46" w14:textId="77777777" w:rsidR="00DA640F" w:rsidRPr="006E6EDC" w:rsidRDefault="00DA640F">
            <w:pPr>
              <w:rPr>
                <w:b/>
                <w:bCs/>
              </w:rPr>
            </w:pPr>
            <w:r w:rsidRPr="006E6EDC">
              <w:rPr>
                <w:b/>
                <w:bCs/>
              </w:rPr>
              <w:t>Comment</w:t>
            </w:r>
          </w:p>
        </w:tc>
        <w:tc>
          <w:tcPr>
            <w:tcW w:w="2250" w:type="dxa"/>
            <w:hideMark/>
          </w:tcPr>
          <w:p w14:paraId="6C7A7D4F" w14:textId="77777777" w:rsidR="00DA640F" w:rsidRPr="006E6EDC" w:rsidRDefault="00DA640F">
            <w:pPr>
              <w:rPr>
                <w:b/>
                <w:bCs/>
              </w:rPr>
            </w:pPr>
            <w:r w:rsidRPr="006E6EDC">
              <w:rPr>
                <w:b/>
                <w:bCs/>
              </w:rPr>
              <w:t>Proposed Change</w:t>
            </w:r>
          </w:p>
        </w:tc>
        <w:tc>
          <w:tcPr>
            <w:tcW w:w="1666" w:type="dxa"/>
          </w:tcPr>
          <w:p w14:paraId="3B58C65D" w14:textId="57037F8E" w:rsidR="00DA640F" w:rsidRPr="006E6EDC" w:rsidRDefault="00DA640F">
            <w:pPr>
              <w:rPr>
                <w:b/>
                <w:bCs/>
              </w:rPr>
            </w:pPr>
            <w:r w:rsidRPr="006E6EDC">
              <w:rPr>
                <w:b/>
                <w:bCs/>
              </w:rPr>
              <w:t>Resolution</w:t>
            </w:r>
          </w:p>
        </w:tc>
      </w:tr>
      <w:tr w:rsidR="00DA640F" w:rsidRPr="006E6EDC" w14:paraId="552EACC2" w14:textId="2C328485" w:rsidTr="00E73470">
        <w:trPr>
          <w:trHeight w:val="1168"/>
        </w:trPr>
        <w:tc>
          <w:tcPr>
            <w:tcW w:w="705" w:type="dxa"/>
            <w:hideMark/>
          </w:tcPr>
          <w:p w14:paraId="7F771DC9" w14:textId="77777777" w:rsidR="00DA640F" w:rsidRPr="006E6EDC" w:rsidRDefault="00DA640F">
            <w:r w:rsidRPr="006E6EDC">
              <w:t>617</w:t>
            </w:r>
          </w:p>
        </w:tc>
        <w:tc>
          <w:tcPr>
            <w:tcW w:w="1297" w:type="dxa"/>
            <w:hideMark/>
          </w:tcPr>
          <w:p w14:paraId="56E861C1" w14:textId="77777777" w:rsidR="00DA640F" w:rsidRPr="006E6EDC" w:rsidRDefault="00DA640F">
            <w:r w:rsidRPr="006E6EDC">
              <w:t>11.21.18.6.1</w:t>
            </w:r>
          </w:p>
        </w:tc>
        <w:tc>
          <w:tcPr>
            <w:tcW w:w="1530" w:type="dxa"/>
            <w:hideMark/>
          </w:tcPr>
          <w:p w14:paraId="086FE589" w14:textId="3B36B64D" w:rsidR="00DA640F" w:rsidRPr="006E6EDC" w:rsidRDefault="00DA640F">
            <w:r w:rsidRPr="006E6EDC">
              <w:t>D0.1: 69.34, D0.2: 85.34</w:t>
            </w:r>
          </w:p>
        </w:tc>
        <w:tc>
          <w:tcPr>
            <w:tcW w:w="1890" w:type="dxa"/>
            <w:hideMark/>
          </w:tcPr>
          <w:p w14:paraId="47C56B45" w14:textId="77777777" w:rsidR="00DA640F" w:rsidRPr="006E6EDC" w:rsidRDefault="00DA640F">
            <w:r w:rsidRPr="006E6EDC">
              <w:t>What if all the responders are not assigned to be polled?</w:t>
            </w:r>
          </w:p>
        </w:tc>
        <w:tc>
          <w:tcPr>
            <w:tcW w:w="2250" w:type="dxa"/>
            <w:hideMark/>
          </w:tcPr>
          <w:p w14:paraId="7BB1203D" w14:textId="2EB75E04" w:rsidR="00DA640F" w:rsidRPr="006E6EDC" w:rsidRDefault="00DA640F">
            <w:r w:rsidRPr="006E6EDC">
              <w:t>Change “and the polling phase shall be the first exchange” to “and the polling phase, if present, shall be the first exchange”</w:t>
            </w:r>
          </w:p>
        </w:tc>
        <w:tc>
          <w:tcPr>
            <w:tcW w:w="1666" w:type="dxa"/>
          </w:tcPr>
          <w:p w14:paraId="2912BD82" w14:textId="72ED96A9" w:rsidR="00DA640F" w:rsidRPr="006E6EDC" w:rsidRDefault="00D656E0">
            <w:r w:rsidRPr="006E6EDC">
              <w:t>R</w:t>
            </w:r>
            <w:r w:rsidR="00AF4D6E" w:rsidRPr="006E6EDC">
              <w:t>EASSIGNED</w:t>
            </w:r>
            <w:r w:rsidRPr="006E6EDC">
              <w:t xml:space="preserve"> to </w:t>
            </w:r>
            <w:r w:rsidR="0016695B" w:rsidRPr="006E6EDC">
              <w:t>POC (</w:t>
            </w:r>
            <w:r w:rsidRPr="006E6EDC">
              <w:t>Cheng</w:t>
            </w:r>
            <w:r w:rsidR="00AF4D6E" w:rsidRPr="006E6EDC">
              <w:t xml:space="preserve"> Chen</w:t>
            </w:r>
            <w:r w:rsidR="0016695B" w:rsidRPr="006E6EDC">
              <w:t>)</w:t>
            </w:r>
          </w:p>
        </w:tc>
      </w:tr>
    </w:tbl>
    <w:p w14:paraId="4EC8E0D1" w14:textId="77777777" w:rsidR="002B0DEF" w:rsidRPr="006E6EDC" w:rsidRDefault="002B0DEF"/>
    <w:tbl>
      <w:tblPr>
        <w:tblStyle w:val="TableGrid"/>
        <w:tblW w:w="9327" w:type="dxa"/>
        <w:tblLook w:val="04A0" w:firstRow="1" w:lastRow="0" w:firstColumn="1" w:lastColumn="0" w:noHBand="0" w:noVBand="1"/>
      </w:tblPr>
      <w:tblGrid>
        <w:gridCol w:w="704"/>
        <w:gridCol w:w="1316"/>
        <w:gridCol w:w="1516"/>
        <w:gridCol w:w="1889"/>
        <w:gridCol w:w="2248"/>
        <w:gridCol w:w="1654"/>
      </w:tblGrid>
      <w:tr w:rsidR="006E6EDC" w:rsidRPr="006E6EDC" w14:paraId="2F8433A7" w14:textId="76DFCC07" w:rsidTr="00E73470">
        <w:trPr>
          <w:trHeight w:val="1407"/>
        </w:trPr>
        <w:tc>
          <w:tcPr>
            <w:tcW w:w="704" w:type="dxa"/>
            <w:hideMark/>
          </w:tcPr>
          <w:p w14:paraId="7AA67E31" w14:textId="77777777" w:rsidR="00DA640F" w:rsidRPr="006E6EDC" w:rsidRDefault="00DA640F">
            <w:r w:rsidRPr="006E6EDC">
              <w:t>620</w:t>
            </w:r>
          </w:p>
        </w:tc>
        <w:tc>
          <w:tcPr>
            <w:tcW w:w="1310" w:type="dxa"/>
            <w:hideMark/>
          </w:tcPr>
          <w:p w14:paraId="46C0C822" w14:textId="77777777" w:rsidR="00DA640F" w:rsidRPr="006E6EDC" w:rsidRDefault="00DA640F">
            <w:r w:rsidRPr="006E6EDC">
              <w:t>11.21.18.6.2</w:t>
            </w:r>
          </w:p>
        </w:tc>
        <w:tc>
          <w:tcPr>
            <w:tcW w:w="1518" w:type="dxa"/>
            <w:hideMark/>
          </w:tcPr>
          <w:p w14:paraId="4BFF54A4" w14:textId="0B31CB85" w:rsidR="00DA640F" w:rsidRPr="006E6EDC" w:rsidRDefault="00DA640F">
            <w:r w:rsidRPr="006E6EDC">
              <w:t>D0.1: 69.60, D0.2: 85.58</w:t>
            </w:r>
          </w:p>
        </w:tc>
        <w:tc>
          <w:tcPr>
            <w:tcW w:w="1890" w:type="dxa"/>
            <w:hideMark/>
          </w:tcPr>
          <w:p w14:paraId="1D5EF0E5" w14:textId="77777777" w:rsidR="00DA640F" w:rsidRPr="006E6EDC" w:rsidRDefault="00DA640F">
            <w:r w:rsidRPr="006E6EDC">
              <w:t>How about the ones not assigned to be polled since they also do not respond in the polling phase?</w:t>
            </w:r>
          </w:p>
        </w:tc>
        <w:tc>
          <w:tcPr>
            <w:tcW w:w="2250" w:type="dxa"/>
            <w:hideMark/>
          </w:tcPr>
          <w:p w14:paraId="5E4C4872" w14:textId="77777777" w:rsidR="00DA640F" w:rsidRPr="006E6EDC" w:rsidRDefault="00DA640F">
            <w:r w:rsidRPr="006E6EDC">
              <w:t>Add a clarification:  that are not assigned to be polled or have responded in the polling phase</w:t>
            </w:r>
          </w:p>
        </w:tc>
        <w:tc>
          <w:tcPr>
            <w:tcW w:w="1655" w:type="dxa"/>
          </w:tcPr>
          <w:p w14:paraId="02A32800" w14:textId="7C07885B" w:rsidR="00DA640F" w:rsidRPr="006E6EDC" w:rsidRDefault="00DA640F">
            <w:r w:rsidRPr="006E6EDC">
              <w:t>REVISED.</w:t>
            </w:r>
          </w:p>
        </w:tc>
      </w:tr>
      <w:tr w:rsidR="006E6EDC" w:rsidRPr="006E6EDC" w14:paraId="7448D526" w14:textId="77777777" w:rsidTr="00E73470">
        <w:trPr>
          <w:trHeight w:val="2276"/>
        </w:trPr>
        <w:tc>
          <w:tcPr>
            <w:tcW w:w="704" w:type="dxa"/>
          </w:tcPr>
          <w:p w14:paraId="144835CE" w14:textId="3B988798" w:rsidR="00832D59" w:rsidRPr="006E6EDC" w:rsidRDefault="00832D59" w:rsidP="00832D59">
            <w:r w:rsidRPr="006E6EDC">
              <w:t>761</w:t>
            </w:r>
          </w:p>
        </w:tc>
        <w:tc>
          <w:tcPr>
            <w:tcW w:w="1310" w:type="dxa"/>
          </w:tcPr>
          <w:p w14:paraId="3144E991" w14:textId="6596B712" w:rsidR="00832D59" w:rsidRPr="006E6EDC" w:rsidRDefault="00832D59" w:rsidP="00832D59">
            <w:r w:rsidRPr="006E6EDC">
              <w:t>11.21.18.6.2</w:t>
            </w:r>
          </w:p>
        </w:tc>
        <w:tc>
          <w:tcPr>
            <w:tcW w:w="1518" w:type="dxa"/>
          </w:tcPr>
          <w:p w14:paraId="7269356F" w14:textId="77777777" w:rsidR="00C36FC9" w:rsidRPr="006E6EDC" w:rsidRDefault="00832D59" w:rsidP="00832D59">
            <w:r w:rsidRPr="006E6EDC">
              <w:t xml:space="preserve">D0.1: 69.55-56, </w:t>
            </w:r>
          </w:p>
          <w:p w14:paraId="3BC12F53" w14:textId="695B661C" w:rsidR="00832D59" w:rsidRPr="006E6EDC" w:rsidRDefault="00832D59" w:rsidP="00832D59">
            <w:r w:rsidRPr="006E6EDC">
              <w:t>D0.2: 85.55</w:t>
            </w:r>
          </w:p>
        </w:tc>
        <w:tc>
          <w:tcPr>
            <w:tcW w:w="1890" w:type="dxa"/>
          </w:tcPr>
          <w:p w14:paraId="7D416036" w14:textId="252389E7" w:rsidR="00832D59" w:rsidRPr="006E6EDC" w:rsidRDefault="00832D59" w:rsidP="00832D59">
            <w:r w:rsidRPr="006E6EDC">
              <w:t>Change the text "if at least one STA that is a sensing receiver has responded in the polling phase of the TB sensing measurement instance" to</w:t>
            </w:r>
          </w:p>
        </w:tc>
        <w:tc>
          <w:tcPr>
            <w:tcW w:w="2250" w:type="dxa"/>
          </w:tcPr>
          <w:p w14:paraId="5014E862" w14:textId="641EAE49" w:rsidR="00832D59" w:rsidRPr="006E6EDC" w:rsidRDefault="00832D59" w:rsidP="00832D59">
            <w:r w:rsidRPr="006E6EDC">
              <w:t>if at least one STA is a sensing receiver that is negotiated to be available and/or has responded in the polling phase of the TB sensing measurement instance</w:t>
            </w:r>
          </w:p>
        </w:tc>
        <w:tc>
          <w:tcPr>
            <w:tcW w:w="1655" w:type="dxa"/>
          </w:tcPr>
          <w:p w14:paraId="08111C3C" w14:textId="77777777" w:rsidR="00832D59" w:rsidRPr="006E6EDC" w:rsidRDefault="00832D59" w:rsidP="00832D59">
            <w:r w:rsidRPr="006E6EDC">
              <w:t>REVISED.</w:t>
            </w:r>
          </w:p>
          <w:p w14:paraId="1374EAFD" w14:textId="77777777" w:rsidR="00832D59" w:rsidRPr="006E6EDC" w:rsidRDefault="00832D59" w:rsidP="00832D59"/>
          <w:p w14:paraId="4D23DFAD" w14:textId="77777777" w:rsidR="00832D59" w:rsidRPr="006E6EDC" w:rsidRDefault="00832D59" w:rsidP="00832D59"/>
        </w:tc>
      </w:tr>
      <w:tr w:rsidR="00492664" w:rsidRPr="006E6EDC" w14:paraId="4B9F3971" w14:textId="77777777" w:rsidTr="000A1E07">
        <w:trPr>
          <w:trHeight w:val="1407"/>
        </w:trPr>
        <w:tc>
          <w:tcPr>
            <w:tcW w:w="9327" w:type="dxa"/>
            <w:gridSpan w:val="6"/>
          </w:tcPr>
          <w:p w14:paraId="5801E5F5" w14:textId="06CBEB80" w:rsidR="00492664" w:rsidRPr="006E6EDC" w:rsidRDefault="00492664" w:rsidP="00FC2F93">
            <w:proofErr w:type="spellStart"/>
            <w:r w:rsidRPr="006E6EDC">
              <w:rPr>
                <w:b/>
                <w:bCs/>
              </w:rPr>
              <w:t>TGbf</w:t>
            </w:r>
            <w:proofErr w:type="spellEnd"/>
            <w:r w:rsidRPr="006E6EDC">
              <w:rPr>
                <w:b/>
                <w:bCs/>
              </w:rPr>
              <w:t xml:space="preserve"> editor: In D0.2, page 85, line 55~56</w:t>
            </w:r>
            <w:r w:rsidRPr="006E6EDC">
              <w:t>, change “</w:t>
            </w:r>
            <w:r w:rsidRPr="006E6EDC">
              <w:rPr>
                <w:i/>
                <w:iCs/>
              </w:rPr>
              <w:t>The NDPA sounding phase shall be present in a TB sensing measurement instance if at least one STA that is a sensing receiver has responded in the polling phase of the TB sensing measurement instance.”</w:t>
            </w:r>
            <w:r w:rsidRPr="006E6EDC">
              <w:t xml:space="preserve"> to “</w:t>
            </w:r>
            <w:r w:rsidRPr="006E6EDC">
              <w:rPr>
                <w:i/>
                <w:iCs/>
              </w:rPr>
              <w:t>The NDPA sounding phase shall be present in a TB sensing measurement instance if at least one STA that is a sensing receiver in this NDPA sounding phase and that are not assigned to be polled or has responded in the polling phase</w:t>
            </w:r>
            <w:r w:rsidR="00CB7983" w:rsidRPr="006E6EDC">
              <w:t xml:space="preserve"> </w:t>
            </w:r>
            <w:r w:rsidR="00CB7983" w:rsidRPr="00B1565A">
              <w:rPr>
                <w:i/>
                <w:iCs/>
                <w:strike/>
              </w:rPr>
              <w:t>of the TB sensing measurement instance</w:t>
            </w:r>
            <w:r w:rsidRPr="00B1565A">
              <w:rPr>
                <w:i/>
                <w:iCs/>
              </w:rPr>
              <w:t>.</w:t>
            </w:r>
            <w:r w:rsidRPr="006E6EDC">
              <w:t>”.</w:t>
            </w:r>
          </w:p>
          <w:p w14:paraId="70C02A72" w14:textId="77777777" w:rsidR="00492664" w:rsidRPr="006E6EDC" w:rsidRDefault="00492664" w:rsidP="00832D59"/>
          <w:p w14:paraId="4F7EB980" w14:textId="1B3083E2" w:rsidR="00492664" w:rsidRPr="006E6EDC" w:rsidDel="001A39B5" w:rsidRDefault="00492664" w:rsidP="00832D59">
            <w:proofErr w:type="spellStart"/>
            <w:r w:rsidRPr="006E6EDC">
              <w:rPr>
                <w:b/>
                <w:bCs/>
              </w:rPr>
              <w:t>TGbf</w:t>
            </w:r>
            <w:proofErr w:type="spellEnd"/>
            <w:r w:rsidRPr="006E6EDC">
              <w:rPr>
                <w:b/>
                <w:bCs/>
              </w:rPr>
              <w:t xml:space="preserve"> editor: In D0.2, page 85, line 59~60</w:t>
            </w:r>
            <w:r w:rsidRPr="006E6EDC">
              <w:t>, change “</w:t>
            </w:r>
            <w:r w:rsidRPr="006E6EDC">
              <w:rPr>
                <w:i/>
                <w:iCs/>
              </w:rPr>
              <w:t>The AP shall transmit a Sensing NDP Announcement frame to one or more STAs that are sensing receivers and that have responded in the polling phase of the TB sensing measurement instance</w:t>
            </w:r>
            <w:r w:rsidR="00561407" w:rsidRPr="006E6EDC">
              <w:rPr>
                <w:i/>
                <w:iCs/>
              </w:rPr>
              <w:t>, followed by Initiator</w:t>
            </w:r>
            <w:r w:rsidR="009A7196" w:rsidRPr="006E6EDC">
              <w:rPr>
                <w:i/>
                <w:iCs/>
              </w:rPr>
              <w:t>-</w:t>
            </w:r>
            <w:r w:rsidR="00561407" w:rsidRPr="006E6EDC">
              <w:rPr>
                <w:i/>
                <w:iCs/>
              </w:rPr>
              <w:t>to-Responder (I2R) NDP transmission after a SIFS</w:t>
            </w:r>
            <w:r w:rsidR="009A7196" w:rsidRPr="006E6EDC">
              <w:rPr>
                <w:i/>
                <w:iCs/>
              </w:rPr>
              <w:t>.</w:t>
            </w:r>
            <w:r w:rsidRPr="006E6EDC">
              <w:t>” to “</w:t>
            </w:r>
            <w:r w:rsidRPr="006E6EDC">
              <w:rPr>
                <w:i/>
                <w:iCs/>
              </w:rPr>
              <w:t>The AP shall transmit a Sensing NDP Announcement frame to one or more STAs that are sensing receivers in this NDPA sounding phase and that are not assigned to be polled or have responded in the polling phase</w:t>
            </w:r>
            <w:r w:rsidR="00300D79" w:rsidRPr="006E6EDC">
              <w:t xml:space="preserve"> </w:t>
            </w:r>
            <w:r w:rsidR="00300D79" w:rsidRPr="00B1565A">
              <w:rPr>
                <w:i/>
                <w:iCs/>
                <w:strike/>
              </w:rPr>
              <w:t>of the TB sensing measurement instance</w:t>
            </w:r>
            <w:r w:rsidR="002F7EB3" w:rsidRPr="00B1565A">
              <w:t xml:space="preserve">, </w:t>
            </w:r>
            <w:r w:rsidR="002F7EB3" w:rsidRPr="00B1565A">
              <w:rPr>
                <w:rStyle w:val="fontstyle01"/>
                <w:i/>
                <w:iCs/>
                <w:color w:val="auto"/>
              </w:rPr>
              <w:t xml:space="preserve">followed by </w:t>
            </w:r>
            <w:r w:rsidR="00F87B57" w:rsidRPr="00B1565A">
              <w:rPr>
                <w:rStyle w:val="fontstyle01"/>
                <w:i/>
                <w:iCs/>
                <w:color w:val="auto"/>
              </w:rPr>
              <w:t>Initiator-to</w:t>
            </w:r>
            <w:r w:rsidR="002F7EB3" w:rsidRPr="00B1565A">
              <w:rPr>
                <w:rStyle w:val="fontstyle01"/>
                <w:i/>
                <w:iCs/>
                <w:color w:val="auto"/>
              </w:rPr>
              <w:t>-Responder (I2R) NDP transmission after a SIFS</w:t>
            </w:r>
            <w:r w:rsidR="002F7EB3" w:rsidRPr="00B1565A">
              <w:rPr>
                <w:rStyle w:val="fontstyle01"/>
                <w:color w:val="auto"/>
              </w:rPr>
              <w:t>.</w:t>
            </w:r>
            <w:r w:rsidRPr="006E6EDC">
              <w:t>”</w:t>
            </w:r>
          </w:p>
        </w:tc>
      </w:tr>
    </w:tbl>
    <w:p w14:paraId="7B75C5BC" w14:textId="0D93F4C7" w:rsidR="006E569E" w:rsidRPr="006E6EDC" w:rsidRDefault="006E569E"/>
    <w:p w14:paraId="00221BFC" w14:textId="77777777" w:rsidR="006E569E" w:rsidRPr="006E6EDC" w:rsidRDefault="006E569E">
      <w:r w:rsidRPr="006E6EDC">
        <w:br w:type="page"/>
      </w:r>
    </w:p>
    <w:p w14:paraId="762892C8" w14:textId="77777777" w:rsidR="00A41D8D" w:rsidRPr="006E6EDC" w:rsidRDefault="00A41D8D"/>
    <w:tbl>
      <w:tblPr>
        <w:tblStyle w:val="TableGrid"/>
        <w:tblW w:w="9355" w:type="dxa"/>
        <w:tblLook w:val="04A0" w:firstRow="1" w:lastRow="0" w:firstColumn="1" w:lastColumn="0" w:noHBand="0" w:noVBand="1"/>
      </w:tblPr>
      <w:tblGrid>
        <w:gridCol w:w="621"/>
        <w:gridCol w:w="1316"/>
        <w:gridCol w:w="1388"/>
        <w:gridCol w:w="2160"/>
        <w:gridCol w:w="2670"/>
        <w:gridCol w:w="1200"/>
      </w:tblGrid>
      <w:tr w:rsidR="006E6EDC" w:rsidRPr="006E6EDC" w14:paraId="0446718D" w14:textId="31EA9E33" w:rsidTr="002B2E45">
        <w:trPr>
          <w:trHeight w:val="1338"/>
        </w:trPr>
        <w:tc>
          <w:tcPr>
            <w:tcW w:w="621" w:type="dxa"/>
            <w:hideMark/>
          </w:tcPr>
          <w:p w14:paraId="7DBE5944" w14:textId="77777777" w:rsidR="001423DD" w:rsidRPr="006E6EDC" w:rsidRDefault="001423DD">
            <w:r w:rsidRPr="006E6EDC">
              <w:t>622</w:t>
            </w:r>
          </w:p>
        </w:tc>
        <w:tc>
          <w:tcPr>
            <w:tcW w:w="1316" w:type="dxa"/>
            <w:hideMark/>
          </w:tcPr>
          <w:p w14:paraId="01454A9E" w14:textId="77777777" w:rsidR="001423DD" w:rsidRPr="006E6EDC" w:rsidRDefault="001423DD">
            <w:r w:rsidRPr="006E6EDC">
              <w:t>11.21.18.6.3</w:t>
            </w:r>
          </w:p>
        </w:tc>
        <w:tc>
          <w:tcPr>
            <w:tcW w:w="1388" w:type="dxa"/>
            <w:hideMark/>
          </w:tcPr>
          <w:p w14:paraId="377448DE" w14:textId="6E9354B3" w:rsidR="001423DD" w:rsidRPr="006E6EDC" w:rsidRDefault="001423DD">
            <w:r w:rsidRPr="006E6EDC">
              <w:t>D0.1: 70.06, D0.2: 86.06</w:t>
            </w:r>
          </w:p>
        </w:tc>
        <w:tc>
          <w:tcPr>
            <w:tcW w:w="2160" w:type="dxa"/>
            <w:hideMark/>
          </w:tcPr>
          <w:p w14:paraId="031C3BDA" w14:textId="77777777" w:rsidR="001423DD" w:rsidRPr="006E6EDC" w:rsidRDefault="001423DD">
            <w:r w:rsidRPr="006E6EDC">
              <w:t>What if all the transmitters are not assigned to be polled?</w:t>
            </w:r>
          </w:p>
        </w:tc>
        <w:tc>
          <w:tcPr>
            <w:tcW w:w="2670" w:type="dxa"/>
            <w:hideMark/>
          </w:tcPr>
          <w:p w14:paraId="6D30CD72" w14:textId="77777777" w:rsidR="001423DD" w:rsidRPr="006E6EDC" w:rsidRDefault="001423DD">
            <w:r w:rsidRPr="006E6EDC">
              <w:t>Add a clarification:  if at least one responder that is a sensing transmitter which is not assigned to be polled or has responded in the polling phase</w:t>
            </w:r>
          </w:p>
        </w:tc>
        <w:tc>
          <w:tcPr>
            <w:tcW w:w="1200" w:type="dxa"/>
          </w:tcPr>
          <w:p w14:paraId="187546E0" w14:textId="20555EDE" w:rsidR="001423DD" w:rsidRPr="006E6EDC" w:rsidRDefault="001423DD">
            <w:r w:rsidRPr="006E6EDC">
              <w:t>REVISED.</w:t>
            </w:r>
          </w:p>
          <w:p w14:paraId="5D827399" w14:textId="77777777" w:rsidR="001423DD" w:rsidRPr="006E6EDC" w:rsidRDefault="001423DD"/>
          <w:p w14:paraId="10C3CA72" w14:textId="4C48AAF3" w:rsidR="001423DD" w:rsidRPr="006E6EDC" w:rsidRDefault="001423DD"/>
        </w:tc>
      </w:tr>
      <w:tr w:rsidR="006E6EDC" w:rsidRPr="006E6EDC" w14:paraId="64F248F1" w14:textId="77777777" w:rsidTr="002B2E45">
        <w:trPr>
          <w:trHeight w:val="1338"/>
        </w:trPr>
        <w:tc>
          <w:tcPr>
            <w:tcW w:w="621" w:type="dxa"/>
          </w:tcPr>
          <w:p w14:paraId="5BB17F8F" w14:textId="12C4F451" w:rsidR="001423DD" w:rsidRPr="006E6EDC" w:rsidRDefault="001423DD" w:rsidP="001423DD">
            <w:r w:rsidRPr="006E6EDC">
              <w:t>623</w:t>
            </w:r>
          </w:p>
        </w:tc>
        <w:tc>
          <w:tcPr>
            <w:tcW w:w="1316" w:type="dxa"/>
          </w:tcPr>
          <w:p w14:paraId="5AFD2E60" w14:textId="28DD9008" w:rsidR="001423DD" w:rsidRPr="006E6EDC" w:rsidRDefault="001423DD" w:rsidP="001423DD">
            <w:r w:rsidRPr="006E6EDC">
              <w:t>11.21.18.6.3</w:t>
            </w:r>
          </w:p>
        </w:tc>
        <w:tc>
          <w:tcPr>
            <w:tcW w:w="1388" w:type="dxa"/>
          </w:tcPr>
          <w:p w14:paraId="3DE90765" w14:textId="56EB5D1E" w:rsidR="001423DD" w:rsidRPr="006E6EDC" w:rsidRDefault="001423DD" w:rsidP="001423DD">
            <w:r w:rsidRPr="006E6EDC">
              <w:t>D0.1: 70.11. D0.2: 86.10</w:t>
            </w:r>
          </w:p>
        </w:tc>
        <w:tc>
          <w:tcPr>
            <w:tcW w:w="2160" w:type="dxa"/>
          </w:tcPr>
          <w:p w14:paraId="2FCD8476" w14:textId="1E603C6A" w:rsidR="001423DD" w:rsidRPr="006E6EDC" w:rsidRDefault="001423DD" w:rsidP="001423DD">
            <w:r w:rsidRPr="006E6EDC">
              <w:t>Change "that have responded in the polling phase" to "that are not assigned to be polled or have responded in the polling phase"</w:t>
            </w:r>
          </w:p>
        </w:tc>
        <w:tc>
          <w:tcPr>
            <w:tcW w:w="2670" w:type="dxa"/>
          </w:tcPr>
          <w:p w14:paraId="7A5F6361" w14:textId="6CFA734A" w:rsidR="001423DD" w:rsidRPr="006E6EDC" w:rsidRDefault="001423DD" w:rsidP="001423DD">
            <w:r w:rsidRPr="006E6EDC">
              <w:t>As commented.</w:t>
            </w:r>
          </w:p>
        </w:tc>
        <w:tc>
          <w:tcPr>
            <w:tcW w:w="1200" w:type="dxa"/>
          </w:tcPr>
          <w:p w14:paraId="5F25D458" w14:textId="77777777" w:rsidR="001423DD" w:rsidRPr="006E6EDC" w:rsidRDefault="001423DD" w:rsidP="001423DD">
            <w:r w:rsidRPr="006E6EDC">
              <w:t>REVISED</w:t>
            </w:r>
          </w:p>
          <w:p w14:paraId="4950148D" w14:textId="77777777" w:rsidR="001423DD" w:rsidRPr="006E6EDC" w:rsidRDefault="001423DD" w:rsidP="001423DD"/>
          <w:p w14:paraId="38746924" w14:textId="77777777" w:rsidR="001423DD" w:rsidRPr="006E6EDC" w:rsidRDefault="001423DD" w:rsidP="001423DD"/>
        </w:tc>
      </w:tr>
      <w:tr w:rsidR="006E6EDC" w:rsidRPr="006E6EDC" w14:paraId="2C75D7EA" w14:textId="77777777" w:rsidTr="002B2E45">
        <w:trPr>
          <w:trHeight w:val="1338"/>
        </w:trPr>
        <w:tc>
          <w:tcPr>
            <w:tcW w:w="621" w:type="dxa"/>
          </w:tcPr>
          <w:p w14:paraId="66B9F9AA" w14:textId="10B23AA4" w:rsidR="0006670C" w:rsidRPr="006E6EDC" w:rsidRDefault="0006670C" w:rsidP="0006670C">
            <w:r w:rsidRPr="006E6EDC">
              <w:t>764</w:t>
            </w:r>
          </w:p>
        </w:tc>
        <w:tc>
          <w:tcPr>
            <w:tcW w:w="1316" w:type="dxa"/>
          </w:tcPr>
          <w:p w14:paraId="07ABCDFF" w14:textId="20805B01" w:rsidR="0006670C" w:rsidRPr="006E6EDC" w:rsidRDefault="0006670C" w:rsidP="0006670C">
            <w:r w:rsidRPr="006E6EDC">
              <w:t>11.21.18.6.3</w:t>
            </w:r>
          </w:p>
        </w:tc>
        <w:tc>
          <w:tcPr>
            <w:tcW w:w="1388" w:type="dxa"/>
          </w:tcPr>
          <w:p w14:paraId="650A5DF1" w14:textId="772FFC64" w:rsidR="0006670C" w:rsidRPr="006E6EDC" w:rsidRDefault="0006670C" w:rsidP="0006670C">
            <w:r w:rsidRPr="006E6EDC">
              <w:t>D0.1: 70.06-07, D0.2: 86.06-07</w:t>
            </w:r>
          </w:p>
        </w:tc>
        <w:tc>
          <w:tcPr>
            <w:tcW w:w="2160" w:type="dxa"/>
          </w:tcPr>
          <w:p w14:paraId="59C2CA21" w14:textId="06F29007" w:rsidR="0006670C" w:rsidRPr="006E6EDC" w:rsidRDefault="0006670C" w:rsidP="0006670C">
            <w:r w:rsidRPr="006E6EDC">
              <w:t>Change the text “if at least one STA that is a sensing transmitter has responded in the polling phase of the TB sensing measurement instance” to</w:t>
            </w:r>
          </w:p>
        </w:tc>
        <w:tc>
          <w:tcPr>
            <w:tcW w:w="2670" w:type="dxa"/>
          </w:tcPr>
          <w:p w14:paraId="20D13D31" w14:textId="228C0E39" w:rsidR="0006670C" w:rsidRPr="006E6EDC" w:rsidRDefault="0006670C" w:rsidP="0006670C">
            <w:r w:rsidRPr="006E6EDC">
              <w:t>if at least one STA is a sensing receiver that is negotiated to be available and/or has responded in the polling phase of the TB sensing measurement instance</w:t>
            </w:r>
          </w:p>
        </w:tc>
        <w:tc>
          <w:tcPr>
            <w:tcW w:w="1200" w:type="dxa"/>
          </w:tcPr>
          <w:p w14:paraId="720A6497" w14:textId="77777777" w:rsidR="0006670C" w:rsidRPr="006E6EDC" w:rsidRDefault="0006670C" w:rsidP="0006670C">
            <w:r w:rsidRPr="006E6EDC">
              <w:t>REVISED.</w:t>
            </w:r>
          </w:p>
          <w:p w14:paraId="13C1E46D" w14:textId="77777777" w:rsidR="0006670C" w:rsidRPr="006E6EDC" w:rsidRDefault="0006670C" w:rsidP="0006670C"/>
          <w:p w14:paraId="1625352E" w14:textId="77777777" w:rsidR="0006670C" w:rsidRPr="006E6EDC" w:rsidRDefault="0006670C" w:rsidP="0006670C"/>
        </w:tc>
      </w:tr>
      <w:tr w:rsidR="00492664" w:rsidRPr="006E6EDC" w14:paraId="5FD7C244" w14:textId="77777777" w:rsidTr="00350B6D">
        <w:trPr>
          <w:trHeight w:val="1338"/>
        </w:trPr>
        <w:tc>
          <w:tcPr>
            <w:tcW w:w="9355" w:type="dxa"/>
            <w:gridSpan w:val="6"/>
          </w:tcPr>
          <w:p w14:paraId="66417F3C" w14:textId="614074D0" w:rsidR="00492664" w:rsidRPr="006E6EDC" w:rsidRDefault="00492664" w:rsidP="0006670C">
            <w:proofErr w:type="spellStart"/>
            <w:r w:rsidRPr="006E6EDC">
              <w:rPr>
                <w:b/>
                <w:bCs/>
              </w:rPr>
              <w:t>TGbf</w:t>
            </w:r>
            <w:proofErr w:type="spellEnd"/>
            <w:r w:rsidRPr="006E6EDC">
              <w:rPr>
                <w:b/>
                <w:bCs/>
              </w:rPr>
              <w:t xml:space="preserve"> editor: In D0.2, page 86, line 6~7</w:t>
            </w:r>
            <w:r w:rsidRPr="006E6EDC">
              <w:t>, change “</w:t>
            </w:r>
            <w:r w:rsidRPr="006E6EDC">
              <w:rPr>
                <w:i/>
                <w:iCs/>
              </w:rPr>
              <w:t>The TF sounding phase shall be present in a TB sensing measurement instance if at least one STA that is a sensing transmitter has responded in the polling phase of the TB sensing measurement instance.</w:t>
            </w:r>
            <w:r w:rsidRPr="006E6EDC">
              <w:t>” to “</w:t>
            </w:r>
            <w:r w:rsidRPr="006E6EDC">
              <w:rPr>
                <w:i/>
                <w:iCs/>
              </w:rPr>
              <w:t>The TF sounding phase shall be present in a TB sensing measurement instance if at least one STA that is a sensing transmitter in this TF sounding phase that are not assigned to be polled or has responded in the polling phase</w:t>
            </w:r>
            <w:r w:rsidR="00300D79" w:rsidRPr="006E6EDC">
              <w:rPr>
                <w:i/>
                <w:iCs/>
              </w:rPr>
              <w:t xml:space="preserve"> </w:t>
            </w:r>
            <w:r w:rsidR="00300D79" w:rsidRPr="00B1565A">
              <w:rPr>
                <w:i/>
                <w:iCs/>
                <w:strike/>
              </w:rPr>
              <w:t>of the TB sensing measurement instance</w:t>
            </w:r>
            <w:r w:rsidRPr="00B1565A">
              <w:rPr>
                <w:i/>
                <w:iCs/>
              </w:rPr>
              <w:t>.</w:t>
            </w:r>
            <w:r w:rsidRPr="006E6EDC">
              <w:t>”.</w:t>
            </w:r>
          </w:p>
          <w:p w14:paraId="18E865F4" w14:textId="77777777" w:rsidR="00492664" w:rsidRPr="006E6EDC" w:rsidRDefault="00492664" w:rsidP="0006670C"/>
          <w:p w14:paraId="0D325AF3" w14:textId="1D6B82FC" w:rsidR="00492664" w:rsidRPr="006E6EDC" w:rsidRDefault="00492664" w:rsidP="00F87B57">
            <w:proofErr w:type="spellStart"/>
            <w:r w:rsidRPr="006E6EDC">
              <w:rPr>
                <w:b/>
                <w:bCs/>
              </w:rPr>
              <w:t>TGbf</w:t>
            </w:r>
            <w:proofErr w:type="spellEnd"/>
            <w:r w:rsidRPr="006E6EDC">
              <w:rPr>
                <w:b/>
                <w:bCs/>
              </w:rPr>
              <w:t xml:space="preserve"> editor: In D0.2, page 86, line 9~10</w:t>
            </w:r>
            <w:r w:rsidRPr="006E6EDC">
              <w:t>, change “</w:t>
            </w:r>
            <w:r w:rsidRPr="006E6EDC">
              <w:rPr>
                <w:i/>
                <w:iCs/>
              </w:rPr>
              <w:t xml:space="preserve">The AP shall transmit a Sensing Sounding Trigger frame to one or more STAs that are sensing transmitters and that have responded in the polling phase of the TB sensing measurement </w:t>
            </w:r>
            <w:r w:rsidR="00BC63A5" w:rsidRPr="006E6EDC">
              <w:rPr>
                <w:i/>
                <w:iCs/>
              </w:rPr>
              <w:t>instance to solicit Responder-to-Initiator (R2I) NDP transmission(s).</w:t>
            </w:r>
            <w:r w:rsidRPr="006E6EDC">
              <w:t>” to “</w:t>
            </w:r>
            <w:r w:rsidRPr="006E6EDC">
              <w:rPr>
                <w:i/>
                <w:iCs/>
              </w:rPr>
              <w:t>The AP shall transmit a Sensing Sounding Trigger frame to one or more STAs that are sensing transmitters in this TF sounding phase that are not assigned to be polled or have responded in the polling phase</w:t>
            </w:r>
            <w:r w:rsidR="00861FF8" w:rsidRPr="006E6EDC">
              <w:rPr>
                <w:i/>
                <w:iCs/>
              </w:rPr>
              <w:t xml:space="preserve"> </w:t>
            </w:r>
            <w:r w:rsidR="00A4615A" w:rsidRPr="00B1565A">
              <w:rPr>
                <w:i/>
                <w:iCs/>
                <w:strike/>
              </w:rPr>
              <w:t>of the TB sensing measurement instance</w:t>
            </w:r>
            <w:r w:rsidR="00A4615A" w:rsidRPr="00B1565A">
              <w:rPr>
                <w:i/>
                <w:iCs/>
              </w:rPr>
              <w:t xml:space="preserve"> </w:t>
            </w:r>
            <w:r w:rsidR="00F87B57" w:rsidRPr="006E6EDC">
              <w:rPr>
                <w:i/>
                <w:iCs/>
              </w:rPr>
              <w:t>to solicit</w:t>
            </w:r>
            <w:r w:rsidR="00861FF8" w:rsidRPr="006E6EDC">
              <w:rPr>
                <w:i/>
                <w:iCs/>
              </w:rPr>
              <w:t xml:space="preserve"> </w:t>
            </w:r>
            <w:r w:rsidR="00F87B57" w:rsidRPr="006E6EDC">
              <w:rPr>
                <w:i/>
                <w:iCs/>
              </w:rPr>
              <w:t>Responder-to-Initiator (R2I) NDP transmission(s).</w:t>
            </w:r>
            <w:r w:rsidRPr="006E6EDC">
              <w:t>”.</w:t>
            </w:r>
          </w:p>
        </w:tc>
      </w:tr>
    </w:tbl>
    <w:p w14:paraId="4445A543" w14:textId="77777777" w:rsidR="006E569E" w:rsidRPr="006E6EDC" w:rsidRDefault="006E569E"/>
    <w:p w14:paraId="557AA31E" w14:textId="08520C8B" w:rsidR="0095053A" w:rsidRPr="006E6EDC" w:rsidRDefault="0095053A"/>
    <w:p w14:paraId="6E471A62" w14:textId="729197A2" w:rsidR="00103CCE" w:rsidRPr="006E6EDC" w:rsidRDefault="0095053A">
      <w:r w:rsidRPr="006E6EDC">
        <w:br w:type="page"/>
      </w:r>
    </w:p>
    <w:p w14:paraId="2C05BEE4" w14:textId="700CF6D9" w:rsidR="00CA09B2" w:rsidRPr="006E6EDC" w:rsidRDefault="00CA09B2">
      <w:pPr>
        <w:rPr>
          <w:b/>
          <w:sz w:val="24"/>
        </w:rPr>
      </w:pPr>
      <w:r w:rsidRPr="006E6EDC">
        <w:rPr>
          <w:b/>
          <w:sz w:val="24"/>
        </w:rPr>
        <w:lastRenderedPageBreak/>
        <w:t>References:</w:t>
      </w:r>
    </w:p>
    <w:p w14:paraId="737903FF" w14:textId="5F64A8EC" w:rsidR="00CA09B2" w:rsidRPr="006E6EDC" w:rsidRDefault="007C4243" w:rsidP="007C4243">
      <w:pPr>
        <w:numPr>
          <w:ilvl w:val="0"/>
          <w:numId w:val="1"/>
        </w:numPr>
      </w:pPr>
      <w:r w:rsidRPr="006E6EDC">
        <w:t>Draft P802.11bf_D0.1</w:t>
      </w:r>
    </w:p>
    <w:p w14:paraId="33B1475E" w14:textId="5A98922C" w:rsidR="0062428E" w:rsidRPr="006E6EDC" w:rsidRDefault="0062428E" w:rsidP="00EA73DE">
      <w:pPr>
        <w:numPr>
          <w:ilvl w:val="0"/>
          <w:numId w:val="1"/>
        </w:numPr>
      </w:pPr>
      <w:r w:rsidRPr="006E6EDC">
        <w:t>Draft P802.11bf_D0.</w:t>
      </w:r>
      <w:r w:rsidR="00EA73DE" w:rsidRPr="006E6EDC">
        <w:t>2</w:t>
      </w:r>
    </w:p>
    <w:p w14:paraId="728AFDC8" w14:textId="5936DD5D" w:rsidR="00BF65EC" w:rsidRPr="006E6EDC" w:rsidRDefault="00BF65EC" w:rsidP="00BF65EC"/>
    <w:p w14:paraId="28D70E6E" w14:textId="7EC5BE02" w:rsidR="00BF65EC" w:rsidRPr="006E6EDC" w:rsidRDefault="00BF65EC" w:rsidP="00BF65EC"/>
    <w:p w14:paraId="0317509C" w14:textId="77777777" w:rsidR="00196D97" w:rsidRPr="006E6EDC" w:rsidRDefault="00196D97" w:rsidP="00BF65EC"/>
    <w:p w14:paraId="2546CDA9" w14:textId="77777777" w:rsidR="00196D97" w:rsidRPr="006E6EDC" w:rsidRDefault="00196D97" w:rsidP="00196D97">
      <w:pPr>
        <w:rPr>
          <w:b/>
          <w:bCs/>
          <w:sz w:val="24"/>
          <w:szCs w:val="22"/>
        </w:rPr>
      </w:pPr>
      <w:r w:rsidRPr="006E6EDC">
        <w:rPr>
          <w:b/>
          <w:bCs/>
          <w:sz w:val="24"/>
          <w:szCs w:val="22"/>
        </w:rPr>
        <w:t xml:space="preserve">Straw Poll: </w:t>
      </w:r>
    </w:p>
    <w:p w14:paraId="09BB4669" w14:textId="711F3D42" w:rsidR="00196D97" w:rsidRPr="00B1565A" w:rsidRDefault="00196D97" w:rsidP="00196D97">
      <w:pPr>
        <w:numPr>
          <w:ilvl w:val="0"/>
          <w:numId w:val="2"/>
        </w:numPr>
      </w:pPr>
      <w:r w:rsidRPr="00B1565A">
        <w:t xml:space="preserve">Do you agree to the proposed </w:t>
      </w:r>
      <w:r w:rsidR="000153BF" w:rsidRPr="00B1565A">
        <w:t>resolution</w:t>
      </w:r>
      <w:r w:rsidR="0096778E" w:rsidRPr="00B1565A">
        <w:t>s for CIDs 620 and 761</w:t>
      </w:r>
      <w:r w:rsidR="000153BF" w:rsidRPr="00B1565A">
        <w:t>?</w:t>
      </w:r>
    </w:p>
    <w:p w14:paraId="07593988" w14:textId="567E133F" w:rsidR="0096778E" w:rsidRPr="00B1565A" w:rsidRDefault="0096778E" w:rsidP="0096778E">
      <w:pPr>
        <w:numPr>
          <w:ilvl w:val="0"/>
          <w:numId w:val="2"/>
        </w:numPr>
      </w:pPr>
      <w:r w:rsidRPr="00B1565A">
        <w:t>Do you agree to the proposed resolutions for CIDs 622, 623, and 764?</w:t>
      </w:r>
    </w:p>
    <w:p w14:paraId="35AE0B6F" w14:textId="77777777" w:rsidR="0096778E" w:rsidRPr="006E6EDC" w:rsidRDefault="0096778E" w:rsidP="0096778E">
      <w:pPr>
        <w:ind w:left="720"/>
      </w:pPr>
    </w:p>
    <w:p w14:paraId="19FA642C" w14:textId="7C33FFAB" w:rsidR="00EA73DE" w:rsidRPr="006E6EDC" w:rsidRDefault="00196D97" w:rsidP="00EA73DE">
      <w:r w:rsidRPr="006E6EDC">
        <w:t>Yes/No/Abstain</w:t>
      </w:r>
    </w:p>
    <w:p w14:paraId="62EF2730" w14:textId="56F2D3B6" w:rsidR="00BD1931" w:rsidRPr="006E6EDC" w:rsidRDefault="00BD1931" w:rsidP="007047E6"/>
    <w:sectPr w:rsidR="00BD1931" w:rsidRPr="006E6EDC">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FAA20" w14:textId="77777777" w:rsidR="005633AE" w:rsidRDefault="005633AE">
      <w:r>
        <w:separator/>
      </w:r>
    </w:p>
  </w:endnote>
  <w:endnote w:type="continuationSeparator" w:id="0">
    <w:p w14:paraId="7A98BDED" w14:textId="77777777" w:rsidR="005633AE" w:rsidRDefault="00563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2ECBC" w14:textId="007E2FB2" w:rsidR="0029020B" w:rsidRDefault="00000000">
    <w:pPr>
      <w:pStyle w:val="Footer"/>
      <w:tabs>
        <w:tab w:val="clear" w:pos="6480"/>
        <w:tab w:val="center" w:pos="4680"/>
        <w:tab w:val="right" w:pos="9360"/>
      </w:tabs>
    </w:pPr>
    <w:fldSimple w:instr=" SUBJECT  \* MERGEFORMAT ">
      <w:r w:rsidR="0032277D">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E12CA3">
      <w:t xml:space="preserve">Jiayi Zhang, </w:t>
    </w:r>
    <w:proofErr w:type="spellStart"/>
    <w:r w:rsidR="00E12CA3">
      <w:t>Ofinno</w:t>
    </w:r>
    <w:proofErr w:type="spellEnd"/>
  </w:p>
  <w:p w14:paraId="6E208DFC"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F9573" w14:textId="77777777" w:rsidR="005633AE" w:rsidRDefault="005633AE">
      <w:r>
        <w:separator/>
      </w:r>
    </w:p>
  </w:footnote>
  <w:footnote w:type="continuationSeparator" w:id="0">
    <w:p w14:paraId="365415E3" w14:textId="77777777" w:rsidR="005633AE" w:rsidRDefault="005633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02C1F" w14:textId="7B40489F" w:rsidR="0029020B" w:rsidRDefault="00AF0451">
    <w:pPr>
      <w:pStyle w:val="Header"/>
      <w:tabs>
        <w:tab w:val="clear" w:pos="6480"/>
        <w:tab w:val="center" w:pos="4680"/>
        <w:tab w:val="right" w:pos="9360"/>
      </w:tabs>
    </w:pPr>
    <w:r>
      <w:t>August</w:t>
    </w:r>
    <w:r w:rsidR="00AF1A38">
      <w:t xml:space="preserve"> 2022</w:t>
    </w:r>
    <w:r w:rsidR="0029020B">
      <w:tab/>
    </w:r>
    <w:r w:rsidR="0029020B">
      <w:tab/>
    </w:r>
    <w:fldSimple w:instr=" TITLE  \* MERGEFORMAT ">
      <w:r w:rsidR="0032277D">
        <w:t>doc.: IEEE 802.11-</w:t>
      </w:r>
      <w:r w:rsidR="0056540B">
        <w:t>22</w:t>
      </w:r>
      <w:r w:rsidR="0032277D">
        <w:t>/</w:t>
      </w:r>
      <w:r w:rsidR="0056540B">
        <w:t>1425</w:t>
      </w:r>
      <w:r w:rsidR="002316DA">
        <w:t>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20B9A"/>
    <w:multiLevelType w:val="hybridMultilevel"/>
    <w:tmpl w:val="F2FC4B74"/>
    <w:lvl w:ilvl="0" w:tplc="5C50F1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1E6F17"/>
    <w:multiLevelType w:val="hybridMultilevel"/>
    <w:tmpl w:val="147AED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E1035B0"/>
    <w:multiLevelType w:val="hybridMultilevel"/>
    <w:tmpl w:val="B9708138"/>
    <w:lvl w:ilvl="0" w:tplc="2EF4C9B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E05FDB"/>
    <w:multiLevelType w:val="hybridMultilevel"/>
    <w:tmpl w:val="6C2424BE"/>
    <w:lvl w:ilvl="0" w:tplc="B656B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3B3613"/>
    <w:multiLevelType w:val="hybridMultilevel"/>
    <w:tmpl w:val="DF067AD4"/>
    <w:lvl w:ilvl="0" w:tplc="2EF4C9B4">
      <w:numFmt w:val="bullet"/>
      <w:lvlText w:val="-"/>
      <w:lvlJc w:val="left"/>
      <w:pPr>
        <w:ind w:left="720" w:hanging="360"/>
      </w:pPr>
      <w:rPr>
        <w:rFonts w:ascii="Times New Roman" w:eastAsia="Batang" w:hAnsi="Times New Roman" w:cs="Times New Roman"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824057"/>
    <w:multiLevelType w:val="hybridMultilevel"/>
    <w:tmpl w:val="D2FEF634"/>
    <w:lvl w:ilvl="0" w:tplc="2EF4C9B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7612259">
    <w:abstractNumId w:val="0"/>
  </w:num>
  <w:num w:numId="2" w16cid:durableId="239750611">
    <w:abstractNumId w:val="3"/>
  </w:num>
  <w:num w:numId="3" w16cid:durableId="228000591">
    <w:abstractNumId w:val="1"/>
  </w:num>
  <w:num w:numId="4" w16cid:durableId="482502633">
    <w:abstractNumId w:val="4"/>
  </w:num>
  <w:num w:numId="5" w16cid:durableId="108939653">
    <w:abstractNumId w:val="2"/>
  </w:num>
  <w:num w:numId="6" w16cid:durableId="10980223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77D"/>
    <w:rsid w:val="0001185B"/>
    <w:rsid w:val="000153BF"/>
    <w:rsid w:val="000163A5"/>
    <w:rsid w:val="00023212"/>
    <w:rsid w:val="0003589A"/>
    <w:rsid w:val="00035D19"/>
    <w:rsid w:val="00036FFF"/>
    <w:rsid w:val="00040F13"/>
    <w:rsid w:val="0006670C"/>
    <w:rsid w:val="00074045"/>
    <w:rsid w:val="000A09FC"/>
    <w:rsid w:val="000C4524"/>
    <w:rsid w:val="000D0CCA"/>
    <w:rsid w:val="000F5EA0"/>
    <w:rsid w:val="0010188B"/>
    <w:rsid w:val="001020E1"/>
    <w:rsid w:val="00103CCE"/>
    <w:rsid w:val="001056A8"/>
    <w:rsid w:val="0012323C"/>
    <w:rsid w:val="00123516"/>
    <w:rsid w:val="00136C20"/>
    <w:rsid w:val="001379D9"/>
    <w:rsid w:val="001423DD"/>
    <w:rsid w:val="0016695B"/>
    <w:rsid w:val="00185FDF"/>
    <w:rsid w:val="00196D97"/>
    <w:rsid w:val="001A18DC"/>
    <w:rsid w:val="001A1D5E"/>
    <w:rsid w:val="001A360E"/>
    <w:rsid w:val="001A39B5"/>
    <w:rsid w:val="001C0536"/>
    <w:rsid w:val="001D12C2"/>
    <w:rsid w:val="001D723B"/>
    <w:rsid w:val="001E03CB"/>
    <w:rsid w:val="001F782F"/>
    <w:rsid w:val="002024DC"/>
    <w:rsid w:val="00203352"/>
    <w:rsid w:val="00212F56"/>
    <w:rsid w:val="00216D3F"/>
    <w:rsid w:val="00223A84"/>
    <w:rsid w:val="00223C44"/>
    <w:rsid w:val="002316DA"/>
    <w:rsid w:val="00234859"/>
    <w:rsid w:val="002535A1"/>
    <w:rsid w:val="00256862"/>
    <w:rsid w:val="00282A26"/>
    <w:rsid w:val="0029020B"/>
    <w:rsid w:val="00297DCA"/>
    <w:rsid w:val="002A63FB"/>
    <w:rsid w:val="002B0DEF"/>
    <w:rsid w:val="002B2E45"/>
    <w:rsid w:val="002C0C0E"/>
    <w:rsid w:val="002C2FEF"/>
    <w:rsid w:val="002D1761"/>
    <w:rsid w:val="002D44BE"/>
    <w:rsid w:val="002D5EF5"/>
    <w:rsid w:val="002E0BB0"/>
    <w:rsid w:val="002E1E3B"/>
    <w:rsid w:val="002E4509"/>
    <w:rsid w:val="002F3C31"/>
    <w:rsid w:val="002F7EB3"/>
    <w:rsid w:val="00300D79"/>
    <w:rsid w:val="0030717F"/>
    <w:rsid w:val="0032277D"/>
    <w:rsid w:val="0034430A"/>
    <w:rsid w:val="0034499F"/>
    <w:rsid w:val="0034754F"/>
    <w:rsid w:val="003574E8"/>
    <w:rsid w:val="00373204"/>
    <w:rsid w:val="003767D6"/>
    <w:rsid w:val="00385BFB"/>
    <w:rsid w:val="00392105"/>
    <w:rsid w:val="00397738"/>
    <w:rsid w:val="003A6C7F"/>
    <w:rsid w:val="003C7408"/>
    <w:rsid w:val="003D2BB5"/>
    <w:rsid w:val="003E7281"/>
    <w:rsid w:val="003F436D"/>
    <w:rsid w:val="004015F6"/>
    <w:rsid w:val="00404805"/>
    <w:rsid w:val="004059B6"/>
    <w:rsid w:val="004344E9"/>
    <w:rsid w:val="00442037"/>
    <w:rsid w:val="0044363B"/>
    <w:rsid w:val="00445FFB"/>
    <w:rsid w:val="0045198E"/>
    <w:rsid w:val="00451C2C"/>
    <w:rsid w:val="00492664"/>
    <w:rsid w:val="004B064B"/>
    <w:rsid w:val="004C77F5"/>
    <w:rsid w:val="004D03C6"/>
    <w:rsid w:val="004D14BB"/>
    <w:rsid w:val="004E40CB"/>
    <w:rsid w:val="004E638E"/>
    <w:rsid w:val="004F1D06"/>
    <w:rsid w:val="004F2611"/>
    <w:rsid w:val="0051737B"/>
    <w:rsid w:val="00554D0D"/>
    <w:rsid w:val="00561407"/>
    <w:rsid w:val="005633AE"/>
    <w:rsid w:val="0056540B"/>
    <w:rsid w:val="00567A36"/>
    <w:rsid w:val="00574FEA"/>
    <w:rsid w:val="005816F2"/>
    <w:rsid w:val="00581FB5"/>
    <w:rsid w:val="005A195A"/>
    <w:rsid w:val="005A45A1"/>
    <w:rsid w:val="005C0C51"/>
    <w:rsid w:val="005D5790"/>
    <w:rsid w:val="005F5E07"/>
    <w:rsid w:val="0062428E"/>
    <w:rsid w:val="0062440B"/>
    <w:rsid w:val="0062559D"/>
    <w:rsid w:val="0062631D"/>
    <w:rsid w:val="00632851"/>
    <w:rsid w:val="00632D4E"/>
    <w:rsid w:val="00637C43"/>
    <w:rsid w:val="00674904"/>
    <w:rsid w:val="00690B2C"/>
    <w:rsid w:val="006B74F2"/>
    <w:rsid w:val="006C0727"/>
    <w:rsid w:val="006D1EBF"/>
    <w:rsid w:val="006E145F"/>
    <w:rsid w:val="006E27FE"/>
    <w:rsid w:val="006E569E"/>
    <w:rsid w:val="006E6EDC"/>
    <w:rsid w:val="006F568E"/>
    <w:rsid w:val="007047E6"/>
    <w:rsid w:val="0072357F"/>
    <w:rsid w:val="00740435"/>
    <w:rsid w:val="00746B61"/>
    <w:rsid w:val="00754A1C"/>
    <w:rsid w:val="00770572"/>
    <w:rsid w:val="0077410F"/>
    <w:rsid w:val="007750EA"/>
    <w:rsid w:val="007A229F"/>
    <w:rsid w:val="007A470C"/>
    <w:rsid w:val="007C4243"/>
    <w:rsid w:val="007D2D9F"/>
    <w:rsid w:val="007F584E"/>
    <w:rsid w:val="008149F9"/>
    <w:rsid w:val="00832D59"/>
    <w:rsid w:val="008452C5"/>
    <w:rsid w:val="00861FF8"/>
    <w:rsid w:val="008760D1"/>
    <w:rsid w:val="00895C81"/>
    <w:rsid w:val="008A0713"/>
    <w:rsid w:val="008B3050"/>
    <w:rsid w:val="008C4871"/>
    <w:rsid w:val="008E6493"/>
    <w:rsid w:val="008F1A85"/>
    <w:rsid w:val="00917E73"/>
    <w:rsid w:val="009438FE"/>
    <w:rsid w:val="0095053A"/>
    <w:rsid w:val="0096538D"/>
    <w:rsid w:val="0096778E"/>
    <w:rsid w:val="009946E5"/>
    <w:rsid w:val="009949EA"/>
    <w:rsid w:val="009A7196"/>
    <w:rsid w:val="009B00E6"/>
    <w:rsid w:val="009B798A"/>
    <w:rsid w:val="009D513C"/>
    <w:rsid w:val="009F1F3E"/>
    <w:rsid w:val="009F2FBC"/>
    <w:rsid w:val="009F7710"/>
    <w:rsid w:val="00A2083C"/>
    <w:rsid w:val="00A3249C"/>
    <w:rsid w:val="00A41219"/>
    <w:rsid w:val="00A41D8D"/>
    <w:rsid w:val="00A43CEC"/>
    <w:rsid w:val="00A4615A"/>
    <w:rsid w:val="00A4797E"/>
    <w:rsid w:val="00A61806"/>
    <w:rsid w:val="00A66CB8"/>
    <w:rsid w:val="00A729F4"/>
    <w:rsid w:val="00A97372"/>
    <w:rsid w:val="00AA427C"/>
    <w:rsid w:val="00AB33D9"/>
    <w:rsid w:val="00AB5F24"/>
    <w:rsid w:val="00AC3084"/>
    <w:rsid w:val="00AC7E24"/>
    <w:rsid w:val="00AD445A"/>
    <w:rsid w:val="00AD65B6"/>
    <w:rsid w:val="00AF0451"/>
    <w:rsid w:val="00AF1A38"/>
    <w:rsid w:val="00AF4D6E"/>
    <w:rsid w:val="00B011E3"/>
    <w:rsid w:val="00B0641E"/>
    <w:rsid w:val="00B1565A"/>
    <w:rsid w:val="00B436D1"/>
    <w:rsid w:val="00B44911"/>
    <w:rsid w:val="00B51A09"/>
    <w:rsid w:val="00B5409E"/>
    <w:rsid w:val="00B863E2"/>
    <w:rsid w:val="00BA020E"/>
    <w:rsid w:val="00BA6B59"/>
    <w:rsid w:val="00BB41F4"/>
    <w:rsid w:val="00BB7574"/>
    <w:rsid w:val="00BC63A5"/>
    <w:rsid w:val="00BD0E3C"/>
    <w:rsid w:val="00BD1931"/>
    <w:rsid w:val="00BE68C2"/>
    <w:rsid w:val="00BF65EC"/>
    <w:rsid w:val="00C03FB2"/>
    <w:rsid w:val="00C14A68"/>
    <w:rsid w:val="00C36FC9"/>
    <w:rsid w:val="00C438AA"/>
    <w:rsid w:val="00C709C0"/>
    <w:rsid w:val="00C86B9F"/>
    <w:rsid w:val="00C93FF2"/>
    <w:rsid w:val="00C94678"/>
    <w:rsid w:val="00CA09B2"/>
    <w:rsid w:val="00CA567E"/>
    <w:rsid w:val="00CA670C"/>
    <w:rsid w:val="00CB7983"/>
    <w:rsid w:val="00CC47A2"/>
    <w:rsid w:val="00CC58D3"/>
    <w:rsid w:val="00D6115A"/>
    <w:rsid w:val="00D6160A"/>
    <w:rsid w:val="00D656E0"/>
    <w:rsid w:val="00DA5E40"/>
    <w:rsid w:val="00DA640F"/>
    <w:rsid w:val="00DC5A7B"/>
    <w:rsid w:val="00DE2B4E"/>
    <w:rsid w:val="00DE7DDD"/>
    <w:rsid w:val="00DF05EA"/>
    <w:rsid w:val="00E0641C"/>
    <w:rsid w:val="00E11DB8"/>
    <w:rsid w:val="00E12CA3"/>
    <w:rsid w:val="00E3759A"/>
    <w:rsid w:val="00E453DC"/>
    <w:rsid w:val="00E73470"/>
    <w:rsid w:val="00E827CF"/>
    <w:rsid w:val="00E91B6D"/>
    <w:rsid w:val="00EA73DE"/>
    <w:rsid w:val="00EB44E0"/>
    <w:rsid w:val="00EB7C89"/>
    <w:rsid w:val="00EC1BBF"/>
    <w:rsid w:val="00EC3AF5"/>
    <w:rsid w:val="00EC4D7A"/>
    <w:rsid w:val="00F1773B"/>
    <w:rsid w:val="00F20F3E"/>
    <w:rsid w:val="00F26EB8"/>
    <w:rsid w:val="00F32103"/>
    <w:rsid w:val="00F324F0"/>
    <w:rsid w:val="00F60753"/>
    <w:rsid w:val="00F72342"/>
    <w:rsid w:val="00F743ED"/>
    <w:rsid w:val="00F87B57"/>
    <w:rsid w:val="00FC0F43"/>
    <w:rsid w:val="00FC2F93"/>
    <w:rsid w:val="00FD310C"/>
    <w:rsid w:val="00FD7C74"/>
    <w:rsid w:val="00FF3D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519329"/>
  <w15:chartTrackingRefBased/>
  <w15:docId w15:val="{B4E84372-2B83-4D7E-A943-846DED7D7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D611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A39B5"/>
    <w:rPr>
      <w:sz w:val="22"/>
      <w:lang w:val="en-GB" w:eastAsia="en-US"/>
    </w:rPr>
  </w:style>
  <w:style w:type="paragraph" w:styleId="ListParagraph">
    <w:name w:val="List Paragraph"/>
    <w:basedOn w:val="Normal"/>
    <w:uiPriority w:val="34"/>
    <w:qFormat/>
    <w:rsid w:val="008C4871"/>
    <w:pPr>
      <w:ind w:left="720"/>
      <w:contextualSpacing/>
    </w:pPr>
  </w:style>
  <w:style w:type="character" w:customStyle="1" w:styleId="fontstyle01">
    <w:name w:val="fontstyle01"/>
    <w:basedOn w:val="DefaultParagraphFont"/>
    <w:rsid w:val="002F7EB3"/>
    <w:rPr>
      <w:rFonts w:ascii="TimesNewRoman" w:hAnsi="TimesNew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17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zhang\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B8CF6-C935-4709-B118-547B8E4DF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26</TotalTime>
  <Pages>4</Pages>
  <Words>693</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802.11-22/1425r0</dc:title>
  <dc:subject>Submission</dc:subject>
  <dc:creator>Jiayi Zhang</dc:creator>
  <cp:keywords>August 2022</cp:keywords>
  <dc:description>Jiayi Zhang, Ofinno</dc:description>
  <cp:lastModifiedBy>Jiayi Zhang</cp:lastModifiedBy>
  <cp:revision>21</cp:revision>
  <cp:lastPrinted>1900-01-01T05:00:00Z</cp:lastPrinted>
  <dcterms:created xsi:type="dcterms:W3CDTF">2022-08-31T04:03:00Z</dcterms:created>
  <dcterms:modified xsi:type="dcterms:W3CDTF">2022-08-31T04:19:00Z</dcterms:modified>
</cp:coreProperties>
</file>