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8C7BE4">
        <w:trPr>
          <w:trHeight w:val="485"/>
          <w:jc w:val="center"/>
        </w:trPr>
        <w:tc>
          <w:tcPr>
            <w:tcW w:w="9576" w:type="dxa"/>
            <w:gridSpan w:val="5"/>
            <w:vAlign w:val="center"/>
          </w:tcPr>
          <w:p w:rsidR="008C7BE4" w:rsidRDefault="00B0086F" w:rsidP="002D7EA4">
            <w:pPr>
              <w:pStyle w:val="T2"/>
              <w:rPr>
                <w:rFonts w:eastAsia="宋体"/>
                <w:lang w:val="en-US" w:eastAsia="zh-CN"/>
              </w:rPr>
            </w:pPr>
            <w:r>
              <w:rPr>
                <w:lang w:eastAsia="ko-KR"/>
              </w:rPr>
              <w:t xml:space="preserve">Comment Resolutions for </w:t>
            </w:r>
            <w:r w:rsidR="009C6CD8">
              <w:rPr>
                <w:lang w:eastAsia="ko-KR"/>
              </w:rPr>
              <w:t>1</w:t>
            </w:r>
            <w:r>
              <w:rPr>
                <w:lang w:eastAsia="ko-KR"/>
              </w:rPr>
              <w:t>1</w:t>
            </w:r>
            <w:r>
              <w:rPr>
                <w:rFonts w:eastAsia="宋体" w:hint="eastAsia"/>
                <w:lang w:val="en-US" w:eastAsia="zh-CN"/>
              </w:rPr>
              <w:t>be</w:t>
            </w:r>
            <w:r>
              <w:rPr>
                <w:lang w:eastAsia="ko-KR"/>
              </w:rPr>
              <w:t xml:space="preserve"> D</w:t>
            </w:r>
            <w:r w:rsidR="002D7EA4">
              <w:rPr>
                <w:lang w:eastAsia="ko-KR"/>
              </w:rPr>
              <w:t>2</w:t>
            </w:r>
            <w:r>
              <w:rPr>
                <w:rFonts w:eastAsia="宋体" w:hint="eastAsia"/>
                <w:lang w:val="en-US" w:eastAsia="zh-CN"/>
              </w:rPr>
              <w:t>.0</w:t>
            </w:r>
            <w:r>
              <w:rPr>
                <w:lang w:eastAsia="ko-KR"/>
              </w:rPr>
              <w:t xml:space="preserve"> </w:t>
            </w:r>
            <w:r w:rsidR="00D834D3">
              <w:rPr>
                <w:lang w:eastAsia="ko-KR"/>
              </w:rPr>
              <w:t>TXVECTOR/RXVECTOR Parameters</w:t>
            </w:r>
          </w:p>
        </w:tc>
      </w:tr>
      <w:tr w:rsidR="008C7BE4">
        <w:trPr>
          <w:trHeight w:val="359"/>
          <w:jc w:val="center"/>
        </w:trPr>
        <w:tc>
          <w:tcPr>
            <w:tcW w:w="9576" w:type="dxa"/>
            <w:gridSpan w:val="5"/>
            <w:vAlign w:val="center"/>
          </w:tcPr>
          <w:p w:rsidR="008C7BE4" w:rsidRDefault="00B0086F" w:rsidP="002D7EA4">
            <w:pPr>
              <w:pStyle w:val="T2"/>
              <w:ind w:left="0"/>
              <w:rPr>
                <w:b w:val="0"/>
                <w:sz w:val="20"/>
              </w:rPr>
            </w:pPr>
            <w:r>
              <w:rPr>
                <w:sz w:val="20"/>
              </w:rPr>
              <w:t>Date:</w:t>
            </w:r>
            <w:r>
              <w:rPr>
                <w:b w:val="0"/>
                <w:sz w:val="20"/>
              </w:rPr>
              <w:t xml:space="preserve">  20</w:t>
            </w:r>
            <w:r>
              <w:rPr>
                <w:rFonts w:eastAsia="宋体" w:hint="eastAsia"/>
                <w:b w:val="0"/>
                <w:sz w:val="20"/>
                <w:lang w:val="en-US" w:eastAsia="zh-CN"/>
              </w:rPr>
              <w:t>2</w:t>
            </w:r>
            <w:r w:rsidR="002D7EA4">
              <w:rPr>
                <w:rFonts w:eastAsia="宋体"/>
                <w:b w:val="0"/>
                <w:sz w:val="20"/>
                <w:lang w:val="en-US" w:eastAsia="zh-CN"/>
              </w:rPr>
              <w:t>2</w:t>
            </w:r>
            <w:r>
              <w:rPr>
                <w:rFonts w:eastAsia="宋体" w:hint="eastAsia"/>
                <w:b w:val="0"/>
                <w:sz w:val="20"/>
                <w:lang w:val="en-US" w:eastAsia="zh-CN"/>
              </w:rPr>
              <w:t>-</w:t>
            </w:r>
            <w:r w:rsidR="002D7EA4">
              <w:rPr>
                <w:rFonts w:eastAsia="宋体"/>
                <w:b w:val="0"/>
                <w:sz w:val="20"/>
                <w:lang w:val="en-US" w:eastAsia="zh-CN"/>
              </w:rPr>
              <w:t>07</w:t>
            </w:r>
            <w:r>
              <w:rPr>
                <w:b w:val="0"/>
                <w:sz w:val="20"/>
                <w:lang w:eastAsia="ko-KR"/>
              </w:rPr>
              <w:t>-</w:t>
            </w:r>
            <w:r w:rsidR="002D7EA4">
              <w:rPr>
                <w:b w:val="0"/>
                <w:sz w:val="20"/>
                <w:lang w:eastAsia="ko-KR"/>
              </w:rPr>
              <w:t>11</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trPr>
          <w:jc w:val="center"/>
        </w:trPr>
        <w:tc>
          <w:tcPr>
            <w:tcW w:w="1548" w:type="dxa"/>
            <w:vAlign w:val="center"/>
          </w:tcPr>
          <w:p w:rsidR="008C7BE4" w:rsidRDefault="00B0086F">
            <w:pPr>
              <w:pStyle w:val="T2"/>
              <w:spacing w:after="0"/>
              <w:ind w:left="0" w:right="0"/>
              <w:jc w:val="left"/>
              <w:rPr>
                <w:sz w:val="20"/>
              </w:rPr>
            </w:pPr>
            <w:r>
              <w:rPr>
                <w:sz w:val="20"/>
              </w:rPr>
              <w:t>Name</w:t>
            </w:r>
          </w:p>
        </w:tc>
        <w:tc>
          <w:tcPr>
            <w:tcW w:w="1440"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trPr>
          <w:trHeight w:val="359"/>
          <w:jc w:val="center"/>
        </w:trPr>
        <w:tc>
          <w:tcPr>
            <w:tcW w:w="1548"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8C7BE4" w:rsidRDefault="00B0086F">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B0086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8C7BE4" w:rsidRDefault="00B0086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8C7BE4">
        <w:trPr>
          <w:trHeight w:val="359"/>
          <w:jc w:val="center"/>
        </w:trPr>
        <w:tc>
          <w:tcPr>
            <w:tcW w:w="1548" w:type="dxa"/>
            <w:vAlign w:val="center"/>
          </w:tcPr>
          <w:p w:rsidR="008C7BE4" w:rsidRDefault="008C7BE4">
            <w:pPr>
              <w:pStyle w:val="T2"/>
              <w:spacing w:after="0"/>
              <w:ind w:left="0" w:right="0"/>
              <w:jc w:val="left"/>
              <w:rPr>
                <w:b w:val="0"/>
                <w:sz w:val="18"/>
                <w:szCs w:val="18"/>
                <w:lang w:eastAsia="ko-KR"/>
              </w:rPr>
            </w:pPr>
          </w:p>
        </w:tc>
        <w:tc>
          <w:tcPr>
            <w:tcW w:w="1440"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2D7EA4">
        <w:rPr>
          <w:rFonts w:eastAsia="宋体"/>
          <w:sz w:val="20"/>
          <w:lang w:eastAsia="zh-CN"/>
        </w:rPr>
        <w:t>1</w:t>
      </w:r>
      <w:r w:rsidR="00617D1C">
        <w:rPr>
          <w:rFonts w:eastAsia="宋体"/>
          <w:sz w:val="20"/>
          <w:lang w:eastAsia="zh-CN"/>
        </w:rPr>
        <w:t>3</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 xml:space="preserve">clause </w:t>
      </w:r>
      <w:r w:rsidR="006F2DED">
        <w:rPr>
          <w:rFonts w:eastAsia="宋体"/>
          <w:sz w:val="20"/>
          <w:lang w:val="en-US" w:eastAsia="zh-CN"/>
        </w:rPr>
        <w:t>36.2.2 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w:t>
      </w:r>
      <w:r w:rsidR="002D7EA4">
        <w:rPr>
          <w:sz w:val="20"/>
          <w:lang w:eastAsia="ko-KR"/>
        </w:rPr>
        <w:t>2</w:t>
      </w:r>
      <w:r>
        <w:rPr>
          <w:rFonts w:eastAsia="宋体" w:hint="eastAsia"/>
          <w:sz w:val="20"/>
          <w:lang w:val="en-US" w:eastAsia="zh-CN"/>
        </w:rPr>
        <w:t>.0</w:t>
      </w:r>
      <w:r>
        <w:rPr>
          <w:sz w:val="20"/>
          <w:lang w:eastAsia="ko-KR"/>
        </w:rPr>
        <w:t xml:space="preserve"> in WG </w:t>
      </w:r>
      <w:r w:rsidR="002D7EA4">
        <w:rPr>
          <w:sz w:val="20"/>
          <w:lang w:eastAsia="ko-KR"/>
        </w:rPr>
        <w:t>LB 266</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sidR="002D7EA4">
        <w:rPr>
          <w:rFonts w:eastAsia="宋体"/>
          <w:sz w:val="20"/>
          <w:lang w:eastAsia="zh-CN"/>
        </w:rPr>
        <w:t>2</w:t>
      </w:r>
      <w:r w:rsidR="006F2DED">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sidR="006F2DED">
        <w:rPr>
          <w:rFonts w:eastAsia="宋体"/>
          <w:sz w:val="20"/>
          <w:lang w:val="en-US" w:eastAsia="zh-CN"/>
        </w:rPr>
        <w:t>e</w:t>
      </w:r>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8C7BE4" w:rsidRPr="006E3554"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2D7EA4">
        <w:rPr>
          <w:rFonts w:eastAsia="宋体"/>
          <w:sz w:val="20"/>
          <w:lang w:eastAsia="zh-CN"/>
        </w:rPr>
        <w:t>10373, 10739, 10740, 10741, 10766, 11215, 11335, 1133</w:t>
      </w:r>
      <w:r w:rsidR="004B64BC" w:rsidRPr="004B64BC">
        <w:rPr>
          <w:rFonts w:eastAsia="宋体"/>
          <w:sz w:val="20"/>
          <w:lang w:eastAsia="zh-CN"/>
        </w:rPr>
        <w:t>6</w:t>
      </w:r>
      <w:r w:rsidR="002D7EA4">
        <w:rPr>
          <w:rFonts w:eastAsia="宋体"/>
          <w:sz w:val="20"/>
          <w:lang w:eastAsia="zh-CN"/>
        </w:rPr>
        <w:t>, 12014, 12534, 12573, 12577, 13563</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Pr="009D258C" w:rsidRDefault="00B0086F">
      <w:pPr>
        <w:pStyle w:val="11"/>
        <w:numPr>
          <w:ilvl w:val="0"/>
          <w:numId w:val="2"/>
        </w:numPr>
        <w:spacing w:after="120"/>
        <w:ind w:leftChars="0"/>
        <w:jc w:val="both"/>
        <w:rPr>
          <w:rFonts w:eastAsia="宋体"/>
          <w:szCs w:val="18"/>
          <w:lang w:eastAsia="zh-CN"/>
        </w:rPr>
      </w:pPr>
      <w:r>
        <w:rPr>
          <w:szCs w:val="18"/>
        </w:rPr>
        <w:t>R0</w:t>
      </w:r>
      <w:r w:rsidR="0038266C">
        <w:rPr>
          <w:szCs w:val="18"/>
        </w:rPr>
        <w:t>:</w:t>
      </w:r>
      <w:r>
        <w:rPr>
          <w:szCs w:val="18"/>
        </w:rPr>
        <w:t xml:space="preserve"> co</w:t>
      </w:r>
      <w:r w:rsidR="00685C02">
        <w:rPr>
          <w:szCs w:val="18"/>
        </w:rPr>
        <w:t>mment resolutions initial draft</w:t>
      </w:r>
    </w:p>
    <w:p w:rsidR="008C7BE4" w:rsidRPr="00347675"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p w:rsidR="008C7BE4" w:rsidRDefault="00870A55">
      <w:pPr>
        <w:spacing w:after="0" w:line="260" w:lineRule="auto"/>
        <w:rPr>
          <w:rFonts w:eastAsia="宋体"/>
          <w:b/>
          <w:bCs/>
          <w:i/>
          <w:iCs/>
          <w:lang w:val="en-US" w:eastAsia="zh-CN"/>
        </w:rPr>
      </w:pPr>
      <w:r>
        <w:rPr>
          <w:rFonts w:eastAsia="宋体"/>
          <w:b/>
          <w:bCs/>
          <w:i/>
          <w:iCs/>
          <w:lang w:val="en-US" w:eastAsia="zh-CN"/>
        </w:rPr>
        <w:t>C</w:t>
      </w:r>
      <w:r w:rsidR="00B0086F">
        <w:rPr>
          <w:rFonts w:eastAsia="宋体" w:hint="eastAsia"/>
          <w:b/>
          <w:bCs/>
          <w:i/>
          <w:iCs/>
          <w:lang w:val="en-US" w:eastAsia="zh-CN"/>
        </w:rPr>
        <w:t>omments for sub-clause 36.2.2 (pg329): 5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r>
              <w:rPr>
                <w:rFonts w:asciiTheme="minorHAnsi" w:eastAsiaTheme="minorEastAsia" w:hAnsiTheme="minorHAnsi"/>
                <w:b/>
                <w:color w:val="000000"/>
                <w:sz w:val="16"/>
                <w:szCs w:val="16"/>
                <w:lang w:eastAsia="zh-CN"/>
              </w:rPr>
              <w:t>Pg/Ln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70A55">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40" w:lineRule="auto"/>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10373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40" w:lineRule="auto"/>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536.16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70A55" w:rsidRDefault="00870A55" w:rsidP="00870A55">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"a 80 MHz PPDU" should be "an 80 MHz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Replace "a 80 MHz PPDU" with "an 80 MHz PPDU"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0A55" w:rsidRDefault="00EC0CF9" w:rsidP="00870A5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70A55" w:rsidRDefault="00870A55" w:rsidP="00870A5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70A55" w:rsidRPr="00EC0CF9" w:rsidRDefault="00EC0CF9" w:rsidP="002A1CA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addressed</w:t>
            </w:r>
            <w:r w:rsidR="002A1CA3">
              <w:rPr>
                <w:rFonts w:asciiTheme="minorHAnsi" w:eastAsia="宋体" w:hAnsiTheme="minorHAnsi"/>
                <w:color w:val="000000"/>
                <w:sz w:val="16"/>
                <w:szCs w:val="16"/>
                <w:lang w:val="en-US" w:eastAsia="zh-CN"/>
              </w:rPr>
              <w:t xml:space="preserve"> original</w:t>
            </w:r>
            <w:r>
              <w:rPr>
                <w:rFonts w:asciiTheme="minorHAnsi" w:eastAsia="宋体" w:hAnsiTheme="minorHAnsi"/>
                <w:color w:val="000000"/>
                <w:sz w:val="16"/>
                <w:szCs w:val="16"/>
                <w:lang w:val="en-US" w:eastAsia="zh-CN"/>
              </w:rPr>
              <w:t xml:space="preserve"> text has a grammar error and the comment is correct</w:t>
            </w:r>
            <w:r w:rsidR="00870A55">
              <w:rPr>
                <w:rFonts w:asciiTheme="minorHAnsi" w:eastAsia="宋体" w:hAnsiTheme="minorHAnsi"/>
                <w:color w:val="000000"/>
                <w:sz w:val="16"/>
                <w:szCs w:val="16"/>
                <w:lang w:val="en-US" w:eastAsia="zh-CN"/>
              </w:rPr>
              <w:t>.</w:t>
            </w:r>
          </w:p>
        </w:tc>
      </w:tr>
      <w:tr w:rsidR="00870A55">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10766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548.45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70A55" w:rsidRDefault="00870A55" w:rsidP="00870A55">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The parameter "EHT_PPDU_TYPE" is not presented if FORMAT is not EHT_MU or EHT_TB.</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Add a new entry for the parameter "EHT_PPDU_TYPE" to clarify the parameter is not present otherwise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0A55" w:rsidRDefault="00870A55" w:rsidP="00870A5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870A55" w:rsidRDefault="00870A55" w:rsidP="00870A5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70A55" w:rsidRDefault="00870A55" w:rsidP="00870A55">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that </w:t>
            </w:r>
            <w:r w:rsidR="002A1CA3">
              <w:rPr>
                <w:rFonts w:asciiTheme="minorHAnsi" w:eastAsia="宋体" w:hAnsiTheme="minorHAnsi"/>
                <w:color w:val="000000"/>
                <w:sz w:val="16"/>
                <w:szCs w:val="16"/>
                <w:lang w:val="en-US" w:eastAsia="zh-CN"/>
              </w:rPr>
              <w:t>the case for “otherwise” is missing and the addressed parameter should not be present in that case</w:t>
            </w:r>
            <w:r>
              <w:rPr>
                <w:rFonts w:asciiTheme="minorHAnsi" w:eastAsia="宋体" w:hAnsiTheme="minorHAnsi"/>
                <w:color w:val="000000"/>
                <w:sz w:val="16"/>
                <w:szCs w:val="16"/>
                <w:lang w:val="en-US" w:eastAsia="zh-CN"/>
              </w:rPr>
              <w:t>.</w:t>
            </w:r>
          </w:p>
          <w:p w:rsidR="00870A55" w:rsidRDefault="00870A55" w:rsidP="00870A5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TGbe Editor:</w:t>
            </w:r>
          </w:p>
          <w:p w:rsidR="00870A55" w:rsidRDefault="00870A55" w:rsidP="002A1CA3">
            <w:pPr>
              <w:textAlignment w:val="top"/>
              <w:rPr>
                <w:rFonts w:ascii="Arial" w:eastAsia="宋体" w:hAnsi="Arial" w:cs="Arial"/>
                <w:color w:val="000000" w:themeColor="text1"/>
                <w:sz w:val="16"/>
                <w:szCs w:val="16"/>
                <w:lang w:val="en-US" w:eastAsia="zh-CN"/>
              </w:rPr>
            </w:pPr>
            <w:r w:rsidRPr="00280037">
              <w:rPr>
                <w:rFonts w:asciiTheme="minorHAnsi" w:eastAsia="宋体" w:hAnsiTheme="minorHAnsi" w:hint="eastAsia"/>
                <w:color w:val="000000"/>
                <w:sz w:val="16"/>
                <w:szCs w:val="16"/>
                <w:lang w:val="en-US" w:eastAsia="zh-CN"/>
              </w:rPr>
              <w:t>Pl</w:t>
            </w:r>
            <w:r w:rsidRPr="00280037">
              <w:rPr>
                <w:rFonts w:asciiTheme="minorHAnsi" w:eastAsia="宋体" w:hAnsiTheme="minorHAnsi"/>
                <w:color w:val="000000"/>
                <w:sz w:val="16"/>
                <w:szCs w:val="16"/>
                <w:lang w:val="en-US" w:eastAsia="zh-CN"/>
              </w:rPr>
              <w:t xml:space="preserve">ease implement the proposed modification as part of resolution to CID </w:t>
            </w:r>
            <w:r w:rsidR="002A1CA3" w:rsidRPr="00280037">
              <w:rPr>
                <w:rFonts w:asciiTheme="minorHAnsi" w:eastAsia="宋体" w:hAnsiTheme="minorHAnsi"/>
                <w:color w:val="000000"/>
                <w:sz w:val="16"/>
                <w:szCs w:val="16"/>
                <w:lang w:val="en-US" w:eastAsia="zh-CN"/>
              </w:rPr>
              <w:t>10766</w:t>
            </w:r>
            <w:r w:rsidRPr="00280037">
              <w:rPr>
                <w:rFonts w:asciiTheme="minorHAnsi" w:eastAsia="宋体" w:hAnsiTheme="minorHAnsi"/>
                <w:color w:val="000000"/>
                <w:sz w:val="16"/>
                <w:szCs w:val="16"/>
                <w:lang w:val="en-US" w:eastAsia="zh-CN"/>
              </w:rPr>
              <w:t xml:space="preserve"> as in </w:t>
            </w:r>
            <w:hyperlink r:id="rId12" w:history="1">
              <w:r w:rsidR="00497F88">
                <w:rPr>
                  <w:rStyle w:val="ac"/>
                  <w:rFonts w:asciiTheme="minorHAnsi" w:eastAsia="宋体" w:hAnsiTheme="minorHAnsi"/>
                  <w:sz w:val="16"/>
                  <w:szCs w:val="16"/>
                  <w:lang w:val="en-US" w:eastAsia="zh-CN"/>
                </w:rPr>
                <w:t>https://mentor.ieee.org/802.11/dcn/22/11-22-1404-01-00be-cr-d2-0-txvector-rxvector-parameters.docx</w:t>
              </w:r>
            </w:hyperlink>
            <w:bookmarkStart w:id="0" w:name="_GoBack"/>
            <w:bookmarkEnd w:id="0"/>
          </w:p>
        </w:tc>
      </w:tr>
      <w:tr w:rsidR="00870A55">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11335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549.24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70A55" w:rsidRDefault="00A67E53" w:rsidP="00870A55">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For EHT_MU, the EXPANSION_MAT contains a vector of feedback for EACH tones of assigned RU while for EHT_TB PPDU, the EXPANSION_MAT contains only a selected tones containing feedbacks (V).  Need for fix the inconsistency. Suggest to change the text in MU PPDU to align with the TB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as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67E53" w:rsidRDefault="00A67E53" w:rsidP="00A67E53">
            <w:pPr>
              <w:spacing w:after="0" w:line="260" w:lineRule="auto"/>
              <w:textAlignment w:val="top"/>
              <w:rPr>
                <w:rFonts w:asciiTheme="minorHAnsi" w:eastAsia="宋体" w:hAnsiTheme="minorHAnsi"/>
                <w:color w:val="000000"/>
                <w:sz w:val="16"/>
                <w:szCs w:val="16"/>
                <w:lang w:val="en-US" w:eastAsia="zh-CN"/>
              </w:rPr>
            </w:pPr>
            <w:r w:rsidRPr="00280037">
              <w:rPr>
                <w:rFonts w:asciiTheme="minorHAnsi" w:eastAsia="宋体" w:hAnsiTheme="minorHAnsi"/>
                <w:b/>
                <w:bCs/>
                <w:color w:val="000000"/>
                <w:sz w:val="16"/>
                <w:szCs w:val="16"/>
                <w:u w:val="single"/>
                <w:lang w:val="en-US" w:eastAsia="zh-CN"/>
              </w:rPr>
              <w:t>Revised</w:t>
            </w:r>
          </w:p>
          <w:p w:rsidR="00A67E53" w:rsidRDefault="00A67E53" w:rsidP="00A67E53">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770F3" w:rsidRDefault="00C770F3" w:rsidP="00A67E53">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intention of the comment is to update the description for EHT_MU PPDU for a loose</w:t>
            </w:r>
            <w:r>
              <w:rPr>
                <w:rFonts w:asciiTheme="minorHAnsi" w:eastAsia="宋体" w:hAnsiTheme="minorHAnsi"/>
                <w:color w:val="000000"/>
                <w:sz w:val="16"/>
                <w:szCs w:val="16"/>
                <w:lang w:val="en-US" w:eastAsia="zh-CN"/>
              </w:rPr>
              <w:t>r</w:t>
            </w:r>
            <w:r>
              <w:rPr>
                <w:rFonts w:asciiTheme="minorHAnsi" w:eastAsia="宋体" w:hAnsiTheme="minorHAnsi" w:hint="eastAsia"/>
                <w:color w:val="000000"/>
                <w:sz w:val="16"/>
                <w:szCs w:val="16"/>
                <w:lang w:val="en-US" w:eastAsia="zh-CN"/>
              </w:rPr>
              <w:t xml:space="preserve"> constriction </w:t>
            </w:r>
            <w:r>
              <w:rPr>
                <w:rFonts w:asciiTheme="minorHAnsi" w:eastAsia="宋体" w:hAnsiTheme="minorHAnsi"/>
                <w:color w:val="000000"/>
                <w:sz w:val="16"/>
                <w:szCs w:val="16"/>
                <w:lang w:val="en-US" w:eastAsia="zh-CN"/>
              </w:rPr>
              <w:t>on</w:t>
            </w:r>
            <w:r>
              <w:rPr>
                <w:rFonts w:asciiTheme="minorHAnsi" w:eastAsia="宋体" w:hAnsiTheme="minorHAnsi" w:hint="eastAsia"/>
                <w:color w:val="000000"/>
                <w:sz w:val="16"/>
                <w:szCs w:val="16"/>
                <w:lang w:val="en-US" w:eastAsia="zh-CN"/>
              </w:rPr>
              <w:t xml:space="preserve"> how the implementations decide to use full beamforming feedback matrix V </w:t>
            </w:r>
            <w:r>
              <w:rPr>
                <w:rFonts w:asciiTheme="minorHAnsi" w:eastAsia="宋体" w:hAnsiTheme="minorHAnsi"/>
                <w:color w:val="000000"/>
                <w:sz w:val="16"/>
                <w:szCs w:val="16"/>
                <w:lang w:val="en-US" w:eastAsia="zh-CN"/>
              </w:rPr>
              <w:t xml:space="preserve">or part of it </w:t>
            </w:r>
            <w:r>
              <w:rPr>
                <w:rFonts w:asciiTheme="minorHAnsi" w:eastAsia="宋体" w:hAnsiTheme="minorHAnsi" w:hint="eastAsia"/>
                <w:color w:val="000000"/>
                <w:sz w:val="16"/>
                <w:szCs w:val="16"/>
                <w:lang w:val="en-US" w:eastAsia="zh-CN"/>
              </w:rPr>
              <w:t>for each of the users</w:t>
            </w:r>
            <w:r>
              <w:rPr>
                <w:rFonts w:asciiTheme="minorHAnsi" w:eastAsia="宋体" w:hAnsiTheme="minorHAnsi"/>
                <w:color w:val="000000"/>
                <w:sz w:val="16"/>
                <w:szCs w:val="16"/>
                <w:lang w:val="en-US" w:eastAsia="zh-CN"/>
              </w:rPr>
              <w:t>.</w:t>
            </w:r>
          </w:p>
          <w:p w:rsidR="00C770F3" w:rsidRDefault="00C770F3" w:rsidP="00A67E5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From another side, t</w:t>
            </w:r>
            <w:r w:rsidR="00A925BD">
              <w:rPr>
                <w:rFonts w:asciiTheme="minorHAnsi" w:eastAsia="宋体" w:hAnsiTheme="minorHAnsi"/>
                <w:color w:val="000000"/>
                <w:sz w:val="16"/>
                <w:szCs w:val="16"/>
                <w:lang w:val="en-US" w:eastAsia="zh-CN"/>
              </w:rPr>
              <w:t xml:space="preserve">he </w:t>
            </w:r>
            <w:r>
              <w:rPr>
                <w:rFonts w:asciiTheme="minorHAnsi" w:eastAsia="宋体" w:hAnsiTheme="minorHAnsi"/>
                <w:color w:val="000000"/>
                <w:sz w:val="16"/>
                <w:szCs w:val="16"/>
                <w:lang w:val="en-US" w:eastAsia="zh-CN"/>
              </w:rPr>
              <w:t xml:space="preserve">phrase </w:t>
            </w:r>
            <w:r w:rsidR="00A925BD">
              <w:rPr>
                <w:rFonts w:asciiTheme="minorHAnsi" w:eastAsia="宋体" w:hAnsiTheme="minorHAnsi"/>
                <w:color w:val="000000"/>
                <w:sz w:val="16"/>
                <w:szCs w:val="16"/>
                <w:lang w:val="en-US" w:eastAsia="zh-CN"/>
              </w:rPr>
              <w:t xml:space="preserve">“selected tones” </w:t>
            </w:r>
            <w:r>
              <w:rPr>
                <w:rFonts w:asciiTheme="minorHAnsi" w:eastAsia="宋体" w:hAnsiTheme="minorHAnsi"/>
                <w:color w:val="000000"/>
                <w:sz w:val="16"/>
                <w:szCs w:val="16"/>
                <w:lang w:val="en-US" w:eastAsia="zh-CN"/>
              </w:rPr>
              <w:t xml:space="preserve">may </w:t>
            </w:r>
            <w:r w:rsidR="00A925BD">
              <w:rPr>
                <w:rFonts w:asciiTheme="minorHAnsi" w:eastAsia="宋体" w:hAnsiTheme="minorHAnsi"/>
                <w:color w:val="000000"/>
                <w:sz w:val="16"/>
                <w:szCs w:val="16"/>
                <w:lang w:val="en-US" w:eastAsia="zh-CN"/>
              </w:rPr>
              <w:t>come from HE TB feedback NDP in which</w:t>
            </w:r>
            <w:r w:rsidR="00A67E53">
              <w:rPr>
                <w:rFonts w:asciiTheme="minorHAnsi" w:eastAsia="宋体" w:hAnsiTheme="minorHAnsi"/>
                <w:color w:val="000000"/>
                <w:sz w:val="16"/>
                <w:szCs w:val="16"/>
                <w:lang w:val="en-US" w:eastAsia="zh-CN"/>
              </w:rPr>
              <w:t xml:space="preserve"> </w:t>
            </w:r>
            <w:r w:rsidR="00A925BD">
              <w:rPr>
                <w:rFonts w:asciiTheme="minorHAnsi" w:eastAsia="宋体" w:hAnsiTheme="minorHAnsi"/>
                <w:color w:val="000000"/>
                <w:sz w:val="16"/>
                <w:szCs w:val="16"/>
                <w:lang w:val="en-US" w:eastAsia="zh-CN"/>
              </w:rPr>
              <w:t xml:space="preserve">RU_TONE_SET_INDEX is used to indicate the selected tones for each user. While in EHT there’s no EHT TB feedback NDP defined. </w:t>
            </w:r>
          </w:p>
          <w:p w:rsidR="00A67E53" w:rsidRDefault="00B87EE5" w:rsidP="00A67E5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W</w:t>
            </w:r>
            <w:r w:rsidR="0042286F">
              <w:rPr>
                <w:rFonts w:asciiTheme="minorHAnsi" w:eastAsia="宋体" w:hAnsiTheme="minorHAnsi"/>
                <w:color w:val="000000"/>
                <w:sz w:val="16"/>
                <w:szCs w:val="16"/>
                <w:lang w:val="en-US" w:eastAsia="zh-CN"/>
              </w:rPr>
              <w:t xml:space="preserve">ithout a mechanism to indicate which “selected” subcarriers are included in the </w:t>
            </w:r>
            <w:r>
              <w:rPr>
                <w:rFonts w:asciiTheme="minorHAnsi" w:eastAsia="宋体" w:hAnsiTheme="minorHAnsi"/>
                <w:color w:val="000000"/>
                <w:sz w:val="16"/>
                <w:szCs w:val="16"/>
                <w:lang w:val="en-US" w:eastAsia="zh-CN"/>
              </w:rPr>
              <w:t xml:space="preserve">beamforming feedback matrix V </w:t>
            </w:r>
            <w:r w:rsidR="0042286F">
              <w:rPr>
                <w:rFonts w:asciiTheme="minorHAnsi" w:eastAsia="宋体" w:hAnsiTheme="minorHAnsi"/>
                <w:color w:val="000000"/>
                <w:sz w:val="16"/>
                <w:szCs w:val="16"/>
                <w:lang w:val="en-US" w:eastAsia="zh-CN"/>
              </w:rPr>
              <w:t xml:space="preserve">from MAC </w:t>
            </w:r>
            <w:r>
              <w:rPr>
                <w:rFonts w:asciiTheme="minorHAnsi" w:eastAsia="宋体" w:hAnsiTheme="minorHAnsi"/>
                <w:color w:val="000000"/>
                <w:sz w:val="16"/>
                <w:szCs w:val="16"/>
                <w:lang w:val="en-US" w:eastAsia="zh-CN"/>
              </w:rPr>
              <w:t>to PHY</w:t>
            </w:r>
            <w:r w:rsidR="0042286F">
              <w:rPr>
                <w:rFonts w:asciiTheme="minorHAnsi" w:eastAsia="宋体" w:hAnsiTheme="minorHAnsi"/>
                <w:color w:val="000000"/>
                <w:sz w:val="16"/>
                <w:szCs w:val="16"/>
                <w:lang w:val="en-US" w:eastAsia="zh-CN"/>
              </w:rPr>
              <w:t xml:space="preserve">, </w:t>
            </w:r>
            <w:r>
              <w:rPr>
                <w:rFonts w:asciiTheme="minorHAnsi" w:eastAsia="宋体" w:hAnsiTheme="minorHAnsi"/>
                <w:color w:val="000000"/>
                <w:sz w:val="16"/>
                <w:szCs w:val="16"/>
                <w:lang w:val="en-US" w:eastAsia="zh-CN"/>
              </w:rPr>
              <w:t xml:space="preserve">I’d propose to </w:t>
            </w:r>
            <w:r w:rsidR="0042286F">
              <w:rPr>
                <w:rFonts w:asciiTheme="minorHAnsi" w:eastAsia="宋体" w:hAnsiTheme="minorHAnsi"/>
                <w:color w:val="000000"/>
                <w:sz w:val="16"/>
                <w:szCs w:val="16"/>
                <w:lang w:val="en-US" w:eastAsia="zh-CN"/>
              </w:rPr>
              <w:t>use “all sub-carriers” to avoid over-design.</w:t>
            </w:r>
          </w:p>
          <w:p w:rsidR="00A67E53" w:rsidRDefault="00A67E53" w:rsidP="00A67E53">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TGbe Editor:</w:t>
            </w:r>
          </w:p>
          <w:p w:rsidR="00870A55" w:rsidRDefault="00F63834" w:rsidP="00A925BD">
            <w:pPr>
              <w:spacing w:after="0" w:line="260" w:lineRule="auto"/>
              <w:textAlignment w:val="top"/>
              <w:rPr>
                <w:rFonts w:asciiTheme="minorHAnsi" w:eastAsia="宋体" w:hAnsiTheme="minorHAnsi"/>
                <w:b/>
                <w:bCs/>
                <w:color w:val="000000"/>
                <w:sz w:val="16"/>
                <w:szCs w:val="16"/>
                <w:u w:val="single"/>
                <w:lang w:val="en-US" w:eastAsia="zh-CN"/>
              </w:rPr>
            </w:pPr>
            <w:r w:rsidRPr="00280037">
              <w:rPr>
                <w:rFonts w:asciiTheme="minorHAnsi" w:eastAsia="宋体" w:hAnsiTheme="minorHAnsi" w:hint="eastAsia"/>
                <w:color w:val="000000"/>
                <w:sz w:val="16"/>
                <w:szCs w:val="16"/>
                <w:lang w:val="en-US" w:eastAsia="zh-CN"/>
              </w:rPr>
              <w:t>Pl</w:t>
            </w:r>
            <w:r w:rsidRPr="00280037">
              <w:rPr>
                <w:rFonts w:asciiTheme="minorHAnsi" w:eastAsia="宋体" w:hAnsiTheme="minorHAnsi"/>
                <w:color w:val="000000"/>
                <w:sz w:val="16"/>
                <w:szCs w:val="16"/>
                <w:lang w:val="en-US" w:eastAsia="zh-CN"/>
              </w:rPr>
              <w:t>ease implement the proposed modification as part of resolution to CID 1</w:t>
            </w:r>
            <w:r w:rsidR="00A925BD" w:rsidRPr="00280037">
              <w:rPr>
                <w:rFonts w:asciiTheme="minorHAnsi" w:eastAsia="宋体" w:hAnsiTheme="minorHAnsi"/>
                <w:color w:val="000000"/>
                <w:sz w:val="16"/>
                <w:szCs w:val="16"/>
                <w:lang w:val="en-US" w:eastAsia="zh-CN"/>
              </w:rPr>
              <w:t>1335</w:t>
            </w:r>
            <w:r w:rsidRPr="00280037">
              <w:rPr>
                <w:rFonts w:asciiTheme="minorHAnsi" w:eastAsia="宋体" w:hAnsiTheme="minorHAnsi"/>
                <w:color w:val="000000"/>
                <w:sz w:val="16"/>
                <w:szCs w:val="16"/>
                <w:lang w:val="en-US" w:eastAsia="zh-CN"/>
              </w:rPr>
              <w:t xml:space="preserve"> as in </w:t>
            </w:r>
            <w:hyperlink r:id="rId13" w:history="1">
              <w:r w:rsidR="00497F88">
                <w:rPr>
                  <w:rStyle w:val="ac"/>
                  <w:rFonts w:asciiTheme="minorHAnsi" w:eastAsia="宋体" w:hAnsiTheme="minorHAnsi"/>
                  <w:sz w:val="16"/>
                  <w:szCs w:val="16"/>
                  <w:lang w:val="en-US" w:eastAsia="zh-CN"/>
                </w:rPr>
                <w:t>https://mentor.ieee.org/802.11/dcn/22/11-22-1404-01-00be-cr-d2-0-txvector-rxvector-parameters.docx</w:t>
              </w:r>
            </w:hyperlink>
          </w:p>
        </w:tc>
      </w:tr>
      <w:tr w:rsidR="00870A55">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lastRenderedPageBreak/>
              <w:t>10739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549.45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70A55" w:rsidRDefault="00870A55" w:rsidP="00870A55">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EXPANSION_MAT is a TXVECTOR parameter but PSDU_LENGTH is not.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Change PSDU_LENGTH to APEP_LENGTH which is the corresponding parameter in TXVECTOR.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0A55" w:rsidRDefault="00F63834" w:rsidP="00870A5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70A55" w:rsidRDefault="00870A55" w:rsidP="00870A5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70A55" w:rsidRDefault="00870A55" w:rsidP="00870A55">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that the </w:t>
            </w:r>
            <w:r w:rsidR="0086032D">
              <w:rPr>
                <w:rFonts w:asciiTheme="minorHAnsi" w:eastAsia="宋体" w:hAnsiTheme="minorHAnsi"/>
                <w:color w:val="000000"/>
                <w:sz w:val="16"/>
                <w:szCs w:val="16"/>
                <w:lang w:val="en-US" w:eastAsia="zh-CN"/>
              </w:rPr>
              <w:t>TXVECTOR parameter “APEP_LENGTH”, instead of RXVECTOR parameter “PSDU_LENGTH”, should be used for TXVECTOR parameter “EXPANSION_MAT”.</w:t>
            </w:r>
          </w:p>
          <w:p w:rsidR="00870A55" w:rsidRDefault="0086032D" w:rsidP="00870A5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Note to </w:t>
            </w:r>
            <w:r w:rsidR="00870A55">
              <w:rPr>
                <w:rFonts w:asciiTheme="minorHAnsi" w:eastAsia="宋体" w:hAnsiTheme="minorHAnsi" w:hint="eastAsia"/>
                <w:b/>
                <w:bCs/>
                <w:color w:val="000000"/>
                <w:sz w:val="16"/>
                <w:szCs w:val="16"/>
                <w:u w:val="single"/>
                <w:lang w:val="en-US" w:eastAsia="zh-CN"/>
              </w:rPr>
              <w:t>TGbe Editor:</w:t>
            </w:r>
          </w:p>
          <w:p w:rsidR="00870A55" w:rsidRDefault="0086032D" w:rsidP="0086032D">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Though the comment itself is correct, the marked position pg549/ln45 is not correct. It should be pg549/ln24. </w:t>
            </w:r>
          </w:p>
        </w:tc>
      </w:tr>
      <w:tr w:rsidR="00870A55">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0A55" w:rsidRDefault="00870A55" w:rsidP="00870A55">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13563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552.39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70A55" w:rsidRDefault="00A67E53" w:rsidP="00870A55">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Enable flexible preamble puncutring of non-HT PPDU by enabling INACTIVE_SUBCHANNELS in the RXVECTOR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67E53" w:rsidRPr="00030AC7" w:rsidRDefault="00A67E53" w:rsidP="00A67E53">
            <w:pPr>
              <w:spacing w:after="0" w:line="260" w:lineRule="auto"/>
              <w:textAlignment w:val="top"/>
              <w:rPr>
                <w:rFonts w:asciiTheme="minorHAnsi" w:eastAsia="宋体" w:hAnsiTheme="minorHAnsi"/>
                <w:color w:val="000000"/>
                <w:sz w:val="16"/>
                <w:szCs w:val="16"/>
                <w:lang w:val="en-US" w:eastAsia="zh-CN"/>
              </w:rPr>
            </w:pPr>
            <w:r w:rsidRPr="00030AC7">
              <w:rPr>
                <w:rFonts w:asciiTheme="minorHAnsi" w:eastAsia="宋体" w:hAnsiTheme="minorHAnsi"/>
                <w:b/>
                <w:bCs/>
                <w:color w:val="000000"/>
                <w:sz w:val="16"/>
                <w:szCs w:val="16"/>
                <w:u w:val="single"/>
                <w:lang w:val="en-US" w:eastAsia="zh-CN"/>
              </w:rPr>
              <w:t>Re</w:t>
            </w:r>
            <w:r w:rsidR="00030AC7" w:rsidRPr="00030AC7">
              <w:rPr>
                <w:rFonts w:asciiTheme="minorHAnsi" w:eastAsia="宋体" w:hAnsiTheme="minorHAnsi"/>
                <w:b/>
                <w:bCs/>
                <w:color w:val="000000"/>
                <w:sz w:val="16"/>
                <w:szCs w:val="16"/>
                <w:u w:val="single"/>
                <w:lang w:val="en-US" w:eastAsia="zh-CN"/>
              </w:rPr>
              <w:t>jected</w:t>
            </w:r>
          </w:p>
          <w:p w:rsidR="00A67E53" w:rsidRPr="00030AC7" w:rsidRDefault="00A67E53" w:rsidP="00A67E53">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30AC7">
              <w:rPr>
                <w:rFonts w:asciiTheme="minorHAnsi" w:eastAsia="宋体" w:hAnsiTheme="minorHAnsi"/>
                <w:b/>
                <w:bCs/>
                <w:color w:val="000000"/>
                <w:sz w:val="16"/>
                <w:szCs w:val="16"/>
                <w:u w:val="single"/>
                <w:lang w:val="en-US" w:eastAsia="zh-CN"/>
              </w:rPr>
              <w:t>Discussion</w:t>
            </w:r>
            <w:r w:rsidRPr="00030AC7">
              <w:rPr>
                <w:rFonts w:asciiTheme="minorHAnsi" w:eastAsia="宋体" w:hAnsiTheme="minorHAnsi" w:hint="eastAsia"/>
                <w:b/>
                <w:bCs/>
                <w:color w:val="000000"/>
                <w:sz w:val="16"/>
                <w:szCs w:val="16"/>
                <w:u w:val="single"/>
                <w:lang w:val="en-US" w:eastAsia="zh-CN"/>
              </w:rPr>
              <w:t>:</w:t>
            </w:r>
          </w:p>
          <w:p w:rsidR="00A67E53" w:rsidRPr="00030AC7" w:rsidRDefault="00030AC7" w:rsidP="00A67E53">
            <w:pPr>
              <w:textAlignment w:val="top"/>
              <w:rPr>
                <w:rFonts w:asciiTheme="minorHAnsi" w:eastAsia="宋体" w:hAnsiTheme="minorHAnsi"/>
                <w:color w:val="000000"/>
                <w:sz w:val="16"/>
                <w:szCs w:val="16"/>
                <w:lang w:val="en-US" w:eastAsia="zh-CN"/>
              </w:rPr>
            </w:pPr>
            <w:r w:rsidRPr="00030AC7">
              <w:rPr>
                <w:rFonts w:asciiTheme="minorHAnsi" w:eastAsia="宋体" w:hAnsiTheme="minorHAnsi"/>
                <w:color w:val="000000"/>
                <w:sz w:val="16"/>
                <w:szCs w:val="16"/>
                <w:lang w:val="en-US" w:eastAsia="zh-CN"/>
              </w:rPr>
              <w:t>No function is defined for PHY to specify an RXVECTOR parameter “INACTIVE_SUBCHANNELS” for MAC somewhere in the spec. It cannot work by only marking INACTIVE_SUBCHANNELS as RXVECTOR parameter in Table 36-1.</w:t>
            </w:r>
          </w:p>
          <w:p w:rsidR="00A67E53" w:rsidRPr="00030AC7" w:rsidRDefault="00030AC7" w:rsidP="00A67E53">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30AC7">
              <w:rPr>
                <w:rFonts w:asciiTheme="minorHAnsi" w:eastAsia="宋体" w:hAnsiTheme="minorHAnsi"/>
                <w:b/>
                <w:bCs/>
                <w:color w:val="000000"/>
                <w:sz w:val="16"/>
                <w:szCs w:val="16"/>
                <w:u w:val="single"/>
                <w:lang w:val="en-US" w:eastAsia="zh-CN"/>
              </w:rPr>
              <w:t>Reason</w:t>
            </w:r>
            <w:r w:rsidR="00A67E53" w:rsidRPr="00030AC7">
              <w:rPr>
                <w:rFonts w:asciiTheme="minorHAnsi" w:eastAsia="宋体" w:hAnsiTheme="minorHAnsi" w:hint="eastAsia"/>
                <w:b/>
                <w:bCs/>
                <w:color w:val="000000"/>
                <w:sz w:val="16"/>
                <w:szCs w:val="16"/>
                <w:u w:val="single"/>
                <w:lang w:val="en-US" w:eastAsia="zh-CN"/>
              </w:rPr>
              <w:t>:</w:t>
            </w:r>
          </w:p>
          <w:p w:rsidR="00870A55" w:rsidRDefault="00030AC7" w:rsidP="00030AC7">
            <w:pPr>
              <w:spacing w:after="0" w:line="260" w:lineRule="auto"/>
              <w:textAlignment w:val="top"/>
              <w:rPr>
                <w:rFonts w:asciiTheme="minorHAnsi" w:eastAsia="宋体" w:hAnsiTheme="minorHAnsi"/>
                <w:b/>
                <w:bCs/>
                <w:color w:val="000000"/>
                <w:sz w:val="16"/>
                <w:szCs w:val="16"/>
                <w:u w:val="single"/>
                <w:lang w:val="en-US" w:eastAsia="zh-CN"/>
              </w:rPr>
            </w:pPr>
            <w:r w:rsidRPr="00030AC7">
              <w:rPr>
                <w:rFonts w:asciiTheme="minorHAnsi" w:eastAsia="宋体" w:hAnsiTheme="minorHAnsi"/>
                <w:color w:val="000000"/>
                <w:sz w:val="16"/>
                <w:szCs w:val="16"/>
                <w:lang w:val="en-US" w:eastAsia="zh-CN"/>
              </w:rPr>
              <w:t>No function is defined in current spec for PHY to specify “INACTIVE_SUBCHANNELS” as an RXVECTOR parameter.</w:t>
            </w:r>
            <w:r w:rsidR="00A67E53">
              <w:rPr>
                <w:rFonts w:asciiTheme="minorHAnsi" w:eastAsia="宋体" w:hAnsiTheme="minorHAnsi"/>
                <w:color w:val="000000"/>
                <w:sz w:val="16"/>
                <w:szCs w:val="16"/>
                <w:lang w:val="en-US" w:eastAsia="zh-CN"/>
              </w:rPr>
              <w:t xml:space="preserve"> </w:t>
            </w:r>
          </w:p>
        </w:tc>
      </w:tr>
      <w:tr w:rsidR="00870A55">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10740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552.47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70A55" w:rsidRDefault="00870A55" w:rsidP="00870A55">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Cannot find more details in subclause 35.12.5 as suggested by "See 35.12.5 (INACTIVE_SUBCHANNELS) for details."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Please remove this sentence or enhance subclause 35.12.5 if there are any additional useful details.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0A55" w:rsidRDefault="00870A55" w:rsidP="00870A5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115096">
              <w:rPr>
                <w:rFonts w:asciiTheme="minorHAnsi" w:eastAsia="宋体" w:hAnsiTheme="minorHAnsi"/>
                <w:b/>
                <w:bCs/>
                <w:color w:val="000000"/>
                <w:sz w:val="16"/>
                <w:szCs w:val="16"/>
                <w:u w:val="single"/>
                <w:lang w:val="en-US" w:eastAsia="zh-CN"/>
              </w:rPr>
              <w:t>jected</w:t>
            </w:r>
          </w:p>
          <w:p w:rsidR="00870A55" w:rsidRDefault="00115096" w:rsidP="00870A5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870A55">
              <w:rPr>
                <w:rFonts w:asciiTheme="minorHAnsi" w:eastAsia="宋体" w:hAnsiTheme="minorHAnsi" w:hint="eastAsia"/>
                <w:b/>
                <w:bCs/>
                <w:color w:val="000000"/>
                <w:sz w:val="16"/>
                <w:szCs w:val="16"/>
                <w:u w:val="single"/>
                <w:lang w:val="en-US" w:eastAsia="zh-CN"/>
              </w:rPr>
              <w:t>:</w:t>
            </w:r>
          </w:p>
          <w:p w:rsidR="00870A55" w:rsidRDefault="00115096" w:rsidP="00870A55">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The addressed reference provides details on how to use the TXVECTOR parameter “INACTIVE_SUBCHANNELS”.</w:t>
            </w:r>
          </w:p>
        </w:tc>
      </w:tr>
      <w:tr w:rsidR="00A67E5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12577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554.12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A67E53" w:rsidRDefault="00A67E53" w:rsidP="00A67E53">
            <w:pPr>
              <w:jc w:val="center"/>
            </w:pPr>
            <w:r w:rsidRPr="00F72059">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The EHT PHY does not support STBC transmission, but still supports STBC reception because of the compatibility.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Revise to 'the EHT PHY does not support STBC transmission'.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67E53" w:rsidRDefault="004052A5" w:rsidP="00A67E53">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497F88">
              <w:rPr>
                <w:rFonts w:asciiTheme="minorHAnsi" w:eastAsia="宋体" w:hAnsiTheme="minorHAnsi"/>
                <w:b/>
                <w:bCs/>
                <w:color w:val="000000"/>
                <w:sz w:val="16"/>
                <w:szCs w:val="16"/>
                <w:u w:val="single"/>
                <w:lang w:val="en-US" w:eastAsia="zh-CN"/>
              </w:rPr>
              <w:t>vised</w:t>
            </w:r>
          </w:p>
          <w:p w:rsidR="00A67E53" w:rsidRDefault="00A67E53" w:rsidP="00A67E53">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A67E53" w:rsidRDefault="00A67E53" w:rsidP="004052A5">
            <w:pPr>
              <w:spacing w:after="0" w:line="260" w:lineRule="auto"/>
              <w:textAlignment w:val="top"/>
              <w:rPr>
                <w:rFonts w:asciiTheme="minorHAnsi" w:eastAsia="宋体" w:hAnsiTheme="minorHAnsi"/>
                <w:color w:val="000000"/>
                <w:sz w:val="16"/>
                <w:szCs w:val="16"/>
                <w:lang w:val="en-US" w:eastAsia="zh-CN"/>
              </w:rPr>
            </w:pPr>
            <w:r w:rsidRPr="004052A5">
              <w:rPr>
                <w:rFonts w:asciiTheme="minorHAnsi" w:eastAsia="宋体" w:hAnsiTheme="minorHAnsi"/>
                <w:color w:val="000000"/>
                <w:sz w:val="16"/>
                <w:szCs w:val="16"/>
                <w:lang w:val="en-US" w:eastAsia="zh-CN"/>
              </w:rPr>
              <w:t>The</w:t>
            </w:r>
            <w:r w:rsidR="004052A5" w:rsidRPr="004052A5">
              <w:rPr>
                <w:rFonts w:asciiTheme="minorHAnsi" w:eastAsia="宋体" w:hAnsiTheme="minorHAnsi"/>
                <w:color w:val="000000"/>
                <w:sz w:val="16"/>
                <w:szCs w:val="16"/>
                <w:lang w:val="en-US" w:eastAsia="zh-CN"/>
              </w:rPr>
              <w:t xml:space="preserve"> 11be spec doesn’t define STBC transmission or reception for EHT PHY. Instead, a legacy PHY will decode STBC coded PPDU when received.</w:t>
            </w:r>
            <w:r w:rsidR="00497F88">
              <w:rPr>
                <w:rFonts w:asciiTheme="minorHAnsi" w:eastAsia="宋体" w:hAnsiTheme="minorHAnsi"/>
                <w:color w:val="000000"/>
                <w:sz w:val="16"/>
                <w:szCs w:val="16"/>
                <w:lang w:val="en-US" w:eastAsia="zh-CN"/>
              </w:rPr>
              <w:t xml:space="preserve"> But a clarification improvement is preferred.</w:t>
            </w:r>
          </w:p>
          <w:p w:rsidR="00497F88" w:rsidRDefault="00497F88" w:rsidP="004052A5">
            <w:pPr>
              <w:spacing w:after="0" w:line="260" w:lineRule="auto"/>
              <w:textAlignment w:val="top"/>
              <w:rPr>
                <w:rFonts w:asciiTheme="minorHAnsi" w:eastAsia="宋体" w:hAnsiTheme="minorHAnsi"/>
                <w:color w:val="000000"/>
                <w:sz w:val="16"/>
                <w:szCs w:val="16"/>
                <w:lang w:val="en-US" w:eastAsia="zh-CN"/>
              </w:rPr>
            </w:pPr>
          </w:p>
          <w:p w:rsidR="00497F88" w:rsidRPr="00497F88" w:rsidRDefault="00497F88" w:rsidP="004052A5">
            <w:pPr>
              <w:spacing w:after="0" w:line="260" w:lineRule="auto"/>
              <w:textAlignment w:val="top"/>
              <w:rPr>
                <w:rFonts w:asciiTheme="minorHAnsi" w:eastAsia="宋体" w:hAnsiTheme="minorHAnsi"/>
                <w:b/>
                <w:color w:val="000000"/>
                <w:sz w:val="16"/>
                <w:szCs w:val="16"/>
                <w:u w:val="single"/>
                <w:lang w:val="en-US" w:eastAsia="zh-CN"/>
              </w:rPr>
            </w:pPr>
            <w:r w:rsidRPr="00497F88">
              <w:rPr>
                <w:rFonts w:asciiTheme="minorHAnsi" w:eastAsia="宋体" w:hAnsiTheme="minorHAnsi"/>
                <w:b/>
                <w:color w:val="000000"/>
                <w:sz w:val="16"/>
                <w:szCs w:val="16"/>
                <w:u w:val="single"/>
                <w:lang w:val="en-US" w:eastAsia="zh-CN"/>
              </w:rPr>
              <w:t>Proposal to editor:</w:t>
            </w:r>
          </w:p>
          <w:p w:rsidR="00497F88" w:rsidRDefault="00497F88" w:rsidP="00497F88">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Replace “the EHT PHY does not support STBC” with “STBC is not supported in EHT PPDUs.”</w:t>
            </w:r>
          </w:p>
        </w:tc>
      </w:tr>
      <w:tr w:rsidR="00A67E5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11336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554.17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A67E53" w:rsidRDefault="00A67E53" w:rsidP="00A67E53">
            <w:pPr>
              <w:jc w:val="center"/>
            </w:pPr>
            <w:r w:rsidRPr="00F72059">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change "1-8 per RU assigned to no more than 1 user" to "1-8 per RU assigned to single user". Make similar change to both EHT-U and EHT_TB format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as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A2062" w:rsidRDefault="008A2062" w:rsidP="008A20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A2062" w:rsidRDefault="008A2062" w:rsidP="008A20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A67E53" w:rsidRDefault="008001EF" w:rsidP="008A2062">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“no more than 1 user” implies there could be no user, which is not correct</w:t>
            </w:r>
            <w:r w:rsidR="008A2062" w:rsidRPr="008001EF">
              <w:rPr>
                <w:rFonts w:asciiTheme="minorHAnsi" w:eastAsia="宋体" w:hAnsiTheme="minorHAnsi"/>
                <w:color w:val="000000"/>
                <w:sz w:val="16"/>
                <w:szCs w:val="16"/>
                <w:lang w:val="en-US" w:eastAsia="zh-CN"/>
              </w:rPr>
              <w:t>.</w:t>
            </w:r>
          </w:p>
        </w:tc>
      </w:tr>
      <w:tr w:rsidR="00870A55">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lastRenderedPageBreak/>
              <w:t>10741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555.19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70A55" w:rsidRPr="00530540" w:rsidRDefault="00870A55" w:rsidP="00870A55">
            <w:pPr>
              <w:jc w:val="center"/>
              <w:textAlignment w:val="top"/>
              <w:rPr>
                <w:rFonts w:ascii="Arial" w:eastAsia="宋体" w:hAnsi="Arial" w:cs="Arial"/>
                <w:color w:val="000000" w:themeColor="text1"/>
                <w:sz w:val="16"/>
                <w:szCs w:val="16"/>
                <w:highlight w:val="yellow"/>
                <w:lang w:val="en-US" w:eastAsia="zh-CN"/>
              </w:rPr>
            </w:pPr>
            <w:r w:rsidRPr="000E5CA6">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Missing "I" from "Indicates."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70A55" w:rsidRPr="00870A55" w:rsidRDefault="00870A55" w:rsidP="00870A55">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A2062" w:rsidRDefault="008A2062" w:rsidP="008A20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A2062" w:rsidRDefault="008A2062" w:rsidP="008A20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70A55" w:rsidRPr="00530540" w:rsidRDefault="008001EF" w:rsidP="008A2062">
            <w:pPr>
              <w:textAlignment w:val="top"/>
              <w:rPr>
                <w:rFonts w:asciiTheme="minorHAnsi" w:eastAsia="宋体" w:hAnsiTheme="minorHAnsi"/>
                <w:b/>
                <w:bCs/>
                <w:color w:val="000000"/>
                <w:sz w:val="16"/>
                <w:szCs w:val="16"/>
                <w:highlight w:val="yellow"/>
                <w:u w:val="single"/>
                <w:lang w:val="en-US" w:eastAsia="zh-CN"/>
              </w:rPr>
            </w:pPr>
            <w:r w:rsidRPr="008001EF">
              <w:rPr>
                <w:rFonts w:asciiTheme="minorHAnsi" w:eastAsia="宋体" w:hAnsiTheme="minorHAnsi"/>
                <w:color w:val="000000"/>
                <w:sz w:val="16"/>
                <w:szCs w:val="16"/>
                <w:lang w:val="en-US" w:eastAsia="zh-CN"/>
              </w:rPr>
              <w:t>Editorial correction</w:t>
            </w:r>
            <w:r w:rsidR="008A2062" w:rsidRPr="008001EF">
              <w:rPr>
                <w:rFonts w:asciiTheme="minorHAnsi" w:eastAsia="宋体" w:hAnsiTheme="minorHAnsi"/>
                <w:color w:val="000000"/>
                <w:sz w:val="16"/>
                <w:szCs w:val="16"/>
                <w:lang w:val="en-US" w:eastAsia="zh-CN"/>
              </w:rPr>
              <w:t>.</w:t>
            </w:r>
          </w:p>
        </w:tc>
      </w:tr>
      <w:tr w:rsidR="00A67E5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11215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555.19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A67E53" w:rsidRDefault="00A67E53" w:rsidP="00A67E53">
            <w:pPr>
              <w:jc w:val="cente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ndicates (typo)</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Change to "Indicates"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A2062" w:rsidRDefault="008A2062" w:rsidP="008A20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A2062" w:rsidRDefault="008A2062" w:rsidP="008A20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A67E53" w:rsidRDefault="000E5CA6" w:rsidP="000E5CA6">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Editorial correction</w:t>
            </w:r>
            <w:r>
              <w:rPr>
                <w:rFonts w:asciiTheme="minorHAnsi" w:eastAsia="宋体" w:hAnsiTheme="minorHAnsi"/>
                <w:color w:val="000000"/>
                <w:sz w:val="16"/>
                <w:szCs w:val="16"/>
                <w:lang w:val="en-US" w:eastAsia="zh-CN"/>
              </w:rPr>
              <w:t>.</w:t>
            </w:r>
            <w:r w:rsidRPr="008A2062">
              <w:rPr>
                <w:rFonts w:asciiTheme="minorHAnsi" w:eastAsia="宋体" w:hAnsiTheme="minorHAnsi"/>
                <w:color w:val="000000"/>
                <w:sz w:val="16"/>
                <w:szCs w:val="16"/>
                <w:highlight w:val="yellow"/>
                <w:lang w:val="en-US" w:eastAsia="zh-CN"/>
              </w:rPr>
              <w:t xml:space="preserve"> </w:t>
            </w:r>
          </w:p>
        </w:tc>
      </w:tr>
      <w:tr w:rsidR="00A67E5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12014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555.19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A67E53" w:rsidRDefault="00A67E53" w:rsidP="00A67E53">
            <w:pPr>
              <w:jc w:val="cente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Change "ndicates" to "indicates".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A2062" w:rsidRDefault="008A2062" w:rsidP="008A20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A2062" w:rsidRDefault="008A2062" w:rsidP="008A20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A67E53" w:rsidRDefault="000E5CA6" w:rsidP="000E5CA6">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Editorial correction</w:t>
            </w:r>
            <w:r>
              <w:rPr>
                <w:rFonts w:asciiTheme="minorHAnsi" w:eastAsia="宋体" w:hAnsiTheme="minorHAnsi"/>
                <w:color w:val="000000"/>
                <w:sz w:val="16"/>
                <w:szCs w:val="16"/>
                <w:lang w:val="en-US" w:eastAsia="zh-CN"/>
              </w:rPr>
              <w:t>.</w:t>
            </w:r>
          </w:p>
        </w:tc>
      </w:tr>
      <w:tr w:rsidR="00A67E5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12534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555.19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A67E53" w:rsidRDefault="00A67E53" w:rsidP="00A67E53">
            <w:pPr>
              <w:jc w:val="cente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missing 'I' in "Indicates"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add the missing letter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A2062" w:rsidRDefault="008A2062" w:rsidP="008A20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A2062" w:rsidRDefault="008A2062" w:rsidP="008A20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A67E53" w:rsidRDefault="000E5CA6" w:rsidP="008A2062">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Editorial correction</w:t>
            </w:r>
            <w:r>
              <w:rPr>
                <w:rFonts w:asciiTheme="minorHAnsi" w:eastAsia="宋体" w:hAnsiTheme="minorHAnsi"/>
                <w:color w:val="000000"/>
                <w:sz w:val="16"/>
                <w:szCs w:val="16"/>
                <w:lang w:val="en-US" w:eastAsia="zh-CN"/>
              </w:rPr>
              <w:t>.</w:t>
            </w:r>
          </w:p>
        </w:tc>
      </w:tr>
      <w:tr w:rsidR="00A67E5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jc w:val="right"/>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12573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555.19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A67E53" w:rsidRDefault="00A67E53" w:rsidP="00A67E53">
            <w:pPr>
              <w:jc w:val="cente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I' is missing in 'Indicates'.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A67E53" w:rsidRPr="00870A55" w:rsidRDefault="00A67E53" w:rsidP="00A67E53">
            <w:pPr>
              <w:spacing w:after="0" w:line="260" w:lineRule="auto"/>
              <w:textAlignment w:val="top"/>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A2062" w:rsidRDefault="008A2062" w:rsidP="008A20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A2062" w:rsidRDefault="008A2062" w:rsidP="008A20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A67E53" w:rsidRDefault="000E5CA6" w:rsidP="008A2062">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Editorial correction</w:t>
            </w:r>
            <w:r>
              <w:rPr>
                <w:rFonts w:asciiTheme="minorHAnsi" w:eastAsia="宋体" w:hAnsiTheme="minorHAnsi"/>
                <w:color w:val="000000"/>
                <w:sz w:val="16"/>
                <w:szCs w:val="16"/>
                <w:lang w:val="en-US" w:eastAsia="zh-CN"/>
              </w:rPr>
              <w:t>.</w:t>
            </w:r>
          </w:p>
        </w:tc>
      </w:tr>
      <w:tr w:rsidR="00A67E5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A67E53" w:rsidRPr="00617D1C" w:rsidRDefault="00A67E53" w:rsidP="00A67E53">
            <w:pPr>
              <w:jc w:val="right"/>
              <w:rPr>
                <w:rFonts w:ascii="Arial" w:eastAsia="宋体" w:hAnsi="Arial" w:cs="Arial"/>
                <w:strike/>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A67E53" w:rsidRPr="00617D1C" w:rsidRDefault="00A67E53" w:rsidP="00A67E53">
            <w:pPr>
              <w:rPr>
                <w:rFonts w:ascii="Arial" w:eastAsia="宋体" w:hAnsi="Arial" w:cs="Arial"/>
                <w:strike/>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A67E53" w:rsidRPr="00617D1C" w:rsidRDefault="00A67E53" w:rsidP="00A67E53">
            <w:pPr>
              <w:jc w:val="center"/>
              <w:rPr>
                <w:strike/>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A67E53" w:rsidRPr="00617D1C" w:rsidRDefault="00A67E53" w:rsidP="00A67E53">
            <w:pPr>
              <w:spacing w:after="0" w:line="260" w:lineRule="auto"/>
              <w:textAlignment w:val="top"/>
              <w:rPr>
                <w:rFonts w:ascii="Arial" w:eastAsia="宋体" w:hAnsi="Arial" w:cs="Arial"/>
                <w:strike/>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A67E53" w:rsidRPr="00617D1C" w:rsidRDefault="00A67E53" w:rsidP="00A67E53">
            <w:pPr>
              <w:spacing w:after="0" w:line="260" w:lineRule="auto"/>
              <w:textAlignment w:val="top"/>
              <w:rPr>
                <w:rFonts w:ascii="Arial" w:eastAsia="宋体" w:hAnsi="Arial" w:cs="Arial"/>
                <w:strike/>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67E53" w:rsidRDefault="00A67E53" w:rsidP="00A67E53">
            <w:pPr>
              <w:spacing w:after="0" w:line="260" w:lineRule="auto"/>
              <w:textAlignment w:val="top"/>
              <w:rPr>
                <w:rFonts w:asciiTheme="minorHAnsi" w:eastAsia="宋体" w:hAnsiTheme="minorHAnsi"/>
                <w:b/>
                <w:bCs/>
                <w:color w:val="000000"/>
                <w:sz w:val="16"/>
                <w:szCs w:val="16"/>
                <w:u w:val="single"/>
                <w:lang w:val="en-US" w:eastAsia="zh-CN"/>
              </w:rPr>
            </w:pPr>
          </w:p>
        </w:tc>
      </w:tr>
      <w:tr w:rsidR="00870A55">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0A55" w:rsidRPr="00617D1C" w:rsidRDefault="00870A55" w:rsidP="00870A55">
            <w:pPr>
              <w:jc w:val="right"/>
              <w:rPr>
                <w:rFonts w:ascii="Arial" w:eastAsia="宋体" w:hAnsi="Arial" w:cs="Arial"/>
                <w:strike/>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70A55" w:rsidRPr="00617D1C" w:rsidRDefault="00870A55" w:rsidP="00870A55">
            <w:pPr>
              <w:rPr>
                <w:rFonts w:ascii="Arial" w:eastAsia="宋体" w:hAnsi="Arial" w:cs="Arial"/>
                <w:strike/>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70A55" w:rsidRPr="00617D1C" w:rsidRDefault="00870A55" w:rsidP="00870A55">
            <w:pPr>
              <w:jc w:val="center"/>
              <w:textAlignment w:val="top"/>
              <w:rPr>
                <w:rFonts w:ascii="Arial" w:eastAsia="宋体" w:hAnsi="Arial" w:cs="Arial"/>
                <w:strike/>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70A55" w:rsidRPr="00617D1C" w:rsidRDefault="00870A55" w:rsidP="00870A55">
            <w:pPr>
              <w:spacing w:after="0" w:line="260" w:lineRule="auto"/>
              <w:textAlignment w:val="top"/>
              <w:rPr>
                <w:rFonts w:ascii="Arial" w:eastAsia="宋体" w:hAnsi="Arial" w:cs="Arial"/>
                <w:strike/>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70A55" w:rsidRPr="00617D1C" w:rsidRDefault="00870A55" w:rsidP="00870A55">
            <w:pPr>
              <w:spacing w:after="0" w:line="260" w:lineRule="auto"/>
              <w:textAlignment w:val="top"/>
              <w:rPr>
                <w:rFonts w:ascii="Arial" w:eastAsia="宋体" w:hAnsi="Arial" w:cs="Arial"/>
                <w:strike/>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0A55" w:rsidRDefault="00870A55" w:rsidP="00870A55">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15107B" w:rsidRDefault="0015107B">
      <w:pPr>
        <w:spacing w:line="256" w:lineRule="auto"/>
        <w:rPr>
          <w:rFonts w:eastAsia="宋体"/>
          <w:i/>
          <w:sz w:val="24"/>
          <w:highlight w:val="yellow"/>
          <w:lang w:val="en-US" w:eastAsia="zh-CN"/>
        </w:rPr>
      </w:pPr>
    </w:p>
    <w:p w:rsidR="0015107B" w:rsidRDefault="0015107B">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line="256" w:lineRule="auto"/>
        <w:rPr>
          <w:rFonts w:eastAsia="宋体"/>
          <w:i/>
          <w:sz w:val="24"/>
          <w:highlight w:val="yellow"/>
          <w:lang w:val="en-US" w:eastAsia="zh-CN"/>
        </w:rPr>
      </w:pPr>
      <w:r>
        <w:rPr>
          <w:rFonts w:eastAsia="宋体"/>
          <w:i/>
          <w:sz w:val="24"/>
          <w:highlight w:val="yellow"/>
          <w:lang w:val="en-US" w:eastAsia="zh-CN"/>
        </w:rPr>
        <w:lastRenderedPageBreak/>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sub-clause 36.2.2</w:t>
      </w:r>
      <w:r>
        <w:rPr>
          <w:rFonts w:eastAsia="宋体"/>
          <w:i/>
          <w:sz w:val="24"/>
          <w:highlight w:val="yellow"/>
          <w:lang w:val="en-US" w:eastAsia="zh-CN"/>
        </w:rPr>
        <w:t>--------------------------</w:t>
      </w:r>
    </w:p>
    <w:p w:rsidR="008C7BE4" w:rsidRDefault="008C7BE4">
      <w:pPr>
        <w:rPr>
          <w:b/>
          <w:bCs/>
          <w:i/>
          <w:iCs/>
          <w:highlight w:val="yellow"/>
          <w:lang w:eastAsia="ko-KR"/>
        </w:rPr>
      </w:pPr>
    </w:p>
    <w:p w:rsidR="008C7BE4" w:rsidRDefault="00B0086F">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8C7BE4" w:rsidRDefault="00B0086F">
      <w:pPr>
        <w:rPr>
          <w:rFonts w:eastAsia="宋体"/>
          <w:b/>
          <w:bCs/>
          <w:i/>
          <w:iCs/>
          <w:lang w:val="en-US" w:eastAsia="zh-CN"/>
        </w:rPr>
      </w:pPr>
      <w:r>
        <w:rPr>
          <w:rFonts w:eastAsia="宋体" w:hint="eastAsia"/>
          <w:b/>
          <w:bCs/>
          <w:i/>
          <w:iCs/>
          <w:lang w:val="en-US" w:eastAsia="zh-CN"/>
        </w:rPr>
        <w:t>......</w:t>
      </w:r>
    </w:p>
    <w:p w:rsidR="008C7BE4" w:rsidRDefault="00B0086F">
      <w:pPr>
        <w:rPr>
          <w:rFonts w:eastAsiaTheme="minorEastAsia"/>
          <w:b/>
          <w:sz w:val="21"/>
          <w:szCs w:val="21"/>
          <w:lang w:eastAsia="zh-CN"/>
        </w:rPr>
      </w:pPr>
      <w:r>
        <w:rPr>
          <w:rFonts w:eastAsiaTheme="minorEastAsia" w:hint="eastAsia"/>
          <w:b/>
          <w:sz w:val="21"/>
          <w:szCs w:val="21"/>
          <w:lang w:val="en-US" w:eastAsia="zh-CN"/>
        </w:rPr>
        <w:t>36.2.2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8C7BE4" w:rsidRDefault="002731CD">
      <w:pPr>
        <w:spacing w:line="256" w:lineRule="auto"/>
        <w:rPr>
          <w:rFonts w:eastAsia="宋体"/>
          <w:b/>
          <w:bCs/>
          <w:i/>
          <w:iCs/>
          <w:lang w:val="en-US" w:eastAsia="zh-CN"/>
        </w:rPr>
      </w:pPr>
      <w:r>
        <w:rPr>
          <w:rFonts w:eastAsia="宋体" w:hint="eastAsia"/>
          <w:b/>
          <w:bCs/>
          <w:i/>
          <w:iCs/>
          <w:lang w:val="en-US" w:eastAsia="zh-CN"/>
        </w:rPr>
        <w:t>......</w:t>
      </w:r>
    </w:p>
    <w:p w:rsidR="00204F9E" w:rsidRDefault="00204F9E">
      <w:pPr>
        <w:spacing w:line="256" w:lineRule="auto"/>
        <w:rPr>
          <w:rFonts w:ascii="TimesNewRomanPSMT" w:eastAsia="宋体" w:hAnsi="TimesNewRomanPSMT" w:cs="TimesNewRomanPSMT"/>
          <w:sz w:val="22"/>
          <w:szCs w:val="22"/>
          <w:lang w:val="en-US" w:eastAsia="zh-CN"/>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val="en-US" w:eastAsia="zh-CN"/>
        </w:rPr>
        <w:t xml:space="preserve"> at pg319/ln38 </w:t>
      </w:r>
      <w:r>
        <w:rPr>
          <w:rFonts w:eastAsia="宋体"/>
          <w:b/>
          <w:bCs/>
          <w:i/>
          <w:iCs/>
          <w:highlight w:val="yellow"/>
          <w:lang w:eastAsia="zh-CN"/>
        </w:rPr>
        <w:t xml:space="preserve">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sidR="00584901">
        <w:rPr>
          <w:rFonts w:eastAsia="宋体"/>
          <w:b/>
          <w:bCs/>
          <w:i/>
          <w:iCs/>
          <w:highlight w:val="yellow"/>
          <w:lang w:eastAsia="zh-CN"/>
        </w:rPr>
        <w:t>2</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sidR="00584901">
        <w:rPr>
          <w:rFonts w:eastAsia="宋体"/>
          <w:b/>
          <w:bCs/>
          <w:i/>
          <w:iCs/>
          <w:szCs w:val="22"/>
          <w:highlight w:val="yellow"/>
          <w:lang w:eastAsia="zh-CN"/>
        </w:rPr>
        <w:t>10766</w:t>
      </w:r>
      <w:r w:rsidR="00C146F9">
        <w:rPr>
          <w:rFonts w:eastAsia="宋体"/>
          <w:b/>
          <w:bCs/>
          <w:i/>
          <w:iCs/>
          <w:szCs w:val="22"/>
          <w:highlight w:val="yellow"/>
          <w:lang w:val="en-US" w:eastAsia="zh-CN"/>
        </w:rPr>
        <w:t xml:space="preserve">, and </w:t>
      </w:r>
      <w:r w:rsidR="00584901">
        <w:rPr>
          <w:rFonts w:eastAsia="宋体"/>
          <w:b/>
          <w:bCs/>
          <w:i/>
          <w:iCs/>
          <w:szCs w:val="22"/>
          <w:highlight w:val="yellow"/>
          <w:lang w:val="en-US" w:eastAsia="zh-CN"/>
        </w:rPr>
        <w:t>11335</w:t>
      </w:r>
      <w:r>
        <w:rPr>
          <w:rFonts w:eastAsia="宋体" w:hint="eastAsia"/>
          <w:b/>
          <w:bCs/>
          <w:i/>
          <w:iCs/>
          <w:szCs w:val="22"/>
          <w:highlight w:val="yellow"/>
          <w:lang w:val="en-US" w:eastAsia="zh-CN"/>
        </w:rPr>
        <w:t xml:space="preserve"> respectivel</w:t>
      </w:r>
      <w:r>
        <w:rPr>
          <w:rFonts w:eastAsia="宋体" w:hint="eastAsia"/>
          <w:b/>
          <w:bCs/>
          <w:i/>
          <w:iCs/>
          <w:highlight w:val="yellow"/>
          <w:lang w:val="en-US" w:eastAsia="zh-CN"/>
        </w:rPr>
        <w:t>y</w:t>
      </w:r>
    </w:p>
    <w:p w:rsidR="008C7BE4" w:rsidRDefault="00DA49D8">
      <w:pPr>
        <w:spacing w:line="256" w:lineRule="auto"/>
        <w:jc w:val="center"/>
        <w:rPr>
          <w:rFonts w:ascii="Arial" w:hAnsi="Arial" w:cs="Arial"/>
          <w:b/>
          <w:bCs/>
        </w:rPr>
      </w:pPr>
      <w:r>
        <w:rPr>
          <w:rFonts w:ascii="Arial" w:hAnsi="Arial" w:cs="Arial"/>
          <w:b/>
          <w:bCs/>
        </w:rPr>
        <w:t>Table</w:t>
      </w:r>
      <w:r>
        <w:rPr>
          <w:rFonts w:ascii="Arial" w:hAnsi="Arial" w:cs="Arial"/>
          <w:b/>
          <w:bCs/>
          <w:spacing w:val="-4"/>
        </w:rPr>
        <w:t xml:space="preserve"> </w:t>
      </w:r>
      <w:r>
        <w:rPr>
          <w:rFonts w:ascii="Arial" w:hAnsi="Arial" w:cs="Arial"/>
          <w:b/>
          <w:bCs/>
        </w:rPr>
        <w:t>36-1—TXVECTOR</w:t>
      </w:r>
      <w:r>
        <w:rPr>
          <w:rFonts w:ascii="Arial" w:hAnsi="Arial" w:cs="Arial"/>
          <w:b/>
          <w:bCs/>
          <w:spacing w:val="-4"/>
        </w:rPr>
        <w:t xml:space="preserve"> </w:t>
      </w:r>
      <w:r>
        <w:rPr>
          <w:rFonts w:ascii="Arial" w:hAnsi="Arial" w:cs="Arial"/>
          <w:b/>
          <w:bCs/>
        </w:rPr>
        <w:t>and</w:t>
      </w:r>
      <w:r>
        <w:rPr>
          <w:rFonts w:ascii="Arial" w:hAnsi="Arial" w:cs="Arial"/>
          <w:b/>
          <w:bCs/>
          <w:spacing w:val="-3"/>
        </w:rPr>
        <w:t xml:space="preserve"> </w:t>
      </w:r>
      <w:r>
        <w:rPr>
          <w:rFonts w:ascii="Arial" w:hAnsi="Arial" w:cs="Arial"/>
          <w:b/>
          <w:bCs/>
        </w:rPr>
        <w:t>RXVECTOR</w:t>
      </w:r>
      <w:r>
        <w:rPr>
          <w:rFonts w:ascii="Arial" w:hAnsi="Arial" w:cs="Arial"/>
          <w:b/>
          <w:bCs/>
          <w:spacing w:val="-3"/>
        </w:rPr>
        <w:t xml:space="preserve"> </w:t>
      </w:r>
      <w:r>
        <w:rPr>
          <w:rFonts w:ascii="Arial" w:hAnsi="Arial" w:cs="Arial"/>
          <w:b/>
          <w:bCs/>
        </w:rP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4736"/>
        <w:gridCol w:w="670"/>
        <w:gridCol w:w="633"/>
      </w:tblGrid>
      <w:tr w:rsidR="00204F9E" w:rsidRPr="00F16997" w:rsidTr="00A41465">
        <w:trPr>
          <w:trHeight w:val="1490"/>
          <w:jc w:val="center"/>
        </w:trPr>
        <w:tc>
          <w:tcPr>
            <w:tcW w:w="704"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Parameter</w:t>
            </w:r>
          </w:p>
        </w:tc>
        <w:tc>
          <w:tcPr>
            <w:tcW w:w="2552" w:type="dxa"/>
            <w:vAlign w:val="center"/>
          </w:tcPr>
          <w:p w:rsidR="00204F9E" w:rsidRPr="00F16997" w:rsidRDefault="00204F9E" w:rsidP="00204F9E">
            <w:pPr>
              <w:jc w:val="center"/>
              <w:rPr>
                <w:rFonts w:eastAsia="宋体"/>
                <w:b/>
                <w:bCs/>
                <w:szCs w:val="18"/>
                <w:lang w:val="en-US" w:eastAsia="zh-CN"/>
              </w:rPr>
            </w:pPr>
            <w:r w:rsidRPr="00F16997">
              <w:rPr>
                <w:rFonts w:eastAsia="宋体"/>
                <w:b/>
                <w:bCs/>
                <w:szCs w:val="18"/>
                <w:lang w:val="en-US" w:eastAsia="zh-CN"/>
              </w:rPr>
              <w:t>Condition</w:t>
            </w:r>
          </w:p>
        </w:tc>
        <w:tc>
          <w:tcPr>
            <w:tcW w:w="4736" w:type="dxa"/>
            <w:vAlign w:val="center"/>
          </w:tcPr>
          <w:p w:rsidR="00204F9E" w:rsidRPr="00F16997" w:rsidRDefault="00204F9E" w:rsidP="00204F9E">
            <w:pPr>
              <w:spacing w:afterLines="50" w:after="120"/>
              <w:jc w:val="center"/>
              <w:rPr>
                <w:rFonts w:eastAsia="宋体"/>
                <w:b/>
                <w:bCs/>
                <w:szCs w:val="18"/>
                <w:lang w:val="en-US" w:eastAsia="zh-CN"/>
              </w:rPr>
            </w:pPr>
            <w:r w:rsidRPr="00F16997">
              <w:rPr>
                <w:rFonts w:eastAsia="宋体"/>
                <w:b/>
                <w:bCs/>
                <w:szCs w:val="18"/>
                <w:lang w:val="en-US" w:eastAsia="zh-CN"/>
              </w:rPr>
              <w:t>Value</w:t>
            </w:r>
          </w:p>
        </w:tc>
        <w:tc>
          <w:tcPr>
            <w:tcW w:w="670"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TXVECTOR</w:t>
            </w:r>
          </w:p>
        </w:tc>
        <w:tc>
          <w:tcPr>
            <w:tcW w:w="633"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RXVECTOR</w:t>
            </w:r>
          </w:p>
        </w:tc>
      </w:tr>
      <w:tr w:rsidR="00204F9E" w:rsidRPr="00F16997" w:rsidTr="00A41465">
        <w:trPr>
          <w:trHeight w:val="547"/>
          <w:jc w:val="center"/>
        </w:trPr>
        <w:tc>
          <w:tcPr>
            <w:tcW w:w="704" w:type="dxa"/>
            <w:textDirection w:val="btLr"/>
            <w:vAlign w:val="center"/>
          </w:tcPr>
          <w:p w:rsidR="00204F9E" w:rsidRPr="00F16997" w:rsidRDefault="00204F9E" w:rsidP="00204F9E">
            <w:pPr>
              <w:ind w:left="113" w:right="113"/>
              <w:jc w:val="center"/>
              <w:rPr>
                <w:rFonts w:eastAsia="宋体"/>
                <w:strike/>
                <w:szCs w:val="18"/>
                <w:lang w:val="en-US" w:eastAsia="zh-CN"/>
              </w:rPr>
            </w:pPr>
            <w:r w:rsidRPr="00F16997">
              <w:rPr>
                <w:rFonts w:eastAsia="宋体"/>
                <w:strike/>
                <w:szCs w:val="18"/>
                <w:lang w:val="en-US" w:eastAsia="zh-CN"/>
              </w:rPr>
              <w:t>…</w:t>
            </w:r>
          </w:p>
        </w:tc>
        <w:tc>
          <w:tcPr>
            <w:tcW w:w="2552" w:type="dxa"/>
            <w:vAlign w:val="center"/>
          </w:tcPr>
          <w:p w:rsidR="00204F9E" w:rsidRPr="00F16997" w:rsidRDefault="00204F9E" w:rsidP="00204F9E">
            <w:pPr>
              <w:rPr>
                <w:rFonts w:eastAsia="宋体"/>
                <w:strike/>
                <w:color w:val="FF0000"/>
                <w:szCs w:val="18"/>
                <w:lang w:val="en-US" w:eastAsia="zh-CN"/>
              </w:rPr>
            </w:pPr>
            <w:r w:rsidRPr="00F16997">
              <w:rPr>
                <w:rFonts w:eastAsia="宋体"/>
                <w:strike/>
                <w:color w:val="FF0000"/>
                <w:szCs w:val="18"/>
                <w:lang w:val="en-US" w:eastAsia="zh-CN"/>
              </w:rPr>
              <w:t>…</w:t>
            </w:r>
          </w:p>
        </w:tc>
        <w:tc>
          <w:tcPr>
            <w:tcW w:w="4736" w:type="dxa"/>
            <w:vAlign w:val="center"/>
          </w:tcPr>
          <w:p w:rsidR="00204F9E" w:rsidRPr="00F16997" w:rsidRDefault="00204F9E" w:rsidP="00204F9E">
            <w:pPr>
              <w:spacing w:after="0" w:line="260" w:lineRule="auto"/>
              <w:ind w:leftChars="148" w:left="266"/>
              <w:jc w:val="both"/>
              <w:rPr>
                <w:rFonts w:eastAsia="宋体"/>
                <w:strike/>
                <w:color w:val="FF0000"/>
                <w:szCs w:val="18"/>
                <w:lang w:val="en-US" w:eastAsia="zh-CN"/>
              </w:rPr>
            </w:pPr>
          </w:p>
        </w:tc>
        <w:tc>
          <w:tcPr>
            <w:tcW w:w="670" w:type="dxa"/>
            <w:vAlign w:val="center"/>
          </w:tcPr>
          <w:p w:rsidR="00204F9E" w:rsidRPr="00F16997" w:rsidRDefault="00204F9E" w:rsidP="00204F9E">
            <w:pPr>
              <w:jc w:val="center"/>
              <w:rPr>
                <w:rFonts w:eastAsia="宋体"/>
                <w:strike/>
                <w:color w:val="FF0000"/>
                <w:szCs w:val="18"/>
                <w:lang w:val="en-US" w:eastAsia="zh-CN"/>
              </w:rPr>
            </w:pPr>
          </w:p>
        </w:tc>
        <w:tc>
          <w:tcPr>
            <w:tcW w:w="633" w:type="dxa"/>
            <w:vAlign w:val="center"/>
          </w:tcPr>
          <w:p w:rsidR="00204F9E" w:rsidRPr="00F16997" w:rsidRDefault="00204F9E" w:rsidP="00204F9E">
            <w:pPr>
              <w:jc w:val="center"/>
              <w:rPr>
                <w:rFonts w:eastAsia="宋体"/>
                <w:strike/>
                <w:color w:val="FF0000"/>
                <w:szCs w:val="18"/>
                <w:lang w:val="en-US" w:eastAsia="zh-CN"/>
              </w:rPr>
            </w:pPr>
          </w:p>
        </w:tc>
      </w:tr>
      <w:tr w:rsidR="00584901" w:rsidRPr="00F16997" w:rsidTr="00A41465">
        <w:trPr>
          <w:trHeight w:val="547"/>
          <w:jc w:val="center"/>
        </w:trPr>
        <w:tc>
          <w:tcPr>
            <w:tcW w:w="704" w:type="dxa"/>
            <w:vMerge w:val="restart"/>
            <w:textDirection w:val="btLr"/>
            <w:vAlign w:val="center"/>
          </w:tcPr>
          <w:p w:rsidR="00584901" w:rsidRPr="00584901" w:rsidRDefault="00584901" w:rsidP="00204F9E">
            <w:pPr>
              <w:ind w:left="113" w:right="113"/>
              <w:jc w:val="center"/>
              <w:rPr>
                <w:rFonts w:eastAsia="宋体"/>
                <w:szCs w:val="18"/>
                <w:lang w:val="en-US" w:eastAsia="zh-CN"/>
              </w:rPr>
            </w:pPr>
            <w:r w:rsidRPr="00584901">
              <w:rPr>
                <w:rFonts w:eastAsia="宋体" w:hint="eastAsia"/>
                <w:szCs w:val="18"/>
                <w:lang w:val="en-US" w:eastAsia="zh-CN"/>
              </w:rPr>
              <w:t>E</w:t>
            </w:r>
            <w:r w:rsidRPr="00584901">
              <w:rPr>
                <w:rFonts w:eastAsia="宋体"/>
                <w:szCs w:val="18"/>
                <w:lang w:val="en-US" w:eastAsia="zh-CN"/>
              </w:rPr>
              <w:t>HT_PPDU_TYPE</w:t>
            </w:r>
          </w:p>
        </w:tc>
        <w:tc>
          <w:tcPr>
            <w:tcW w:w="2552" w:type="dxa"/>
            <w:vAlign w:val="center"/>
          </w:tcPr>
          <w:p w:rsidR="00584901" w:rsidRPr="00584901" w:rsidRDefault="00584901" w:rsidP="00204F9E">
            <w:pPr>
              <w:rPr>
                <w:rFonts w:eastAsia="宋体"/>
                <w:color w:val="000000" w:themeColor="text1"/>
                <w:szCs w:val="18"/>
                <w:lang w:val="en-US" w:eastAsia="zh-CN"/>
              </w:rPr>
            </w:pPr>
            <w:r>
              <w:rPr>
                <w:rFonts w:eastAsia="宋体" w:hint="eastAsia"/>
                <w:color w:val="000000" w:themeColor="text1"/>
                <w:szCs w:val="18"/>
                <w:lang w:val="en-US" w:eastAsia="zh-CN"/>
              </w:rPr>
              <w:t>F</w:t>
            </w:r>
            <w:r>
              <w:rPr>
                <w:rFonts w:eastAsia="宋体"/>
                <w:color w:val="000000" w:themeColor="text1"/>
                <w:szCs w:val="18"/>
                <w:lang w:val="en-US" w:eastAsia="zh-CN"/>
              </w:rPr>
              <w:t>ORMAT is EHT_MU and UPLINK_FLAG is 0</w:t>
            </w:r>
          </w:p>
        </w:tc>
        <w:tc>
          <w:tcPr>
            <w:tcW w:w="4736" w:type="dxa"/>
            <w:vAlign w:val="center"/>
          </w:tcPr>
          <w:p w:rsidR="00584901" w:rsidRPr="00584901" w:rsidRDefault="00584901" w:rsidP="00584901">
            <w:pPr>
              <w:spacing w:after="0" w:line="240" w:lineRule="auto"/>
              <w:jc w:val="both"/>
              <w:rPr>
                <w:rFonts w:eastAsia="宋体"/>
                <w:strike/>
                <w:color w:val="FF0000"/>
                <w:szCs w:val="18"/>
                <w:lang w:val="en-US" w:eastAsia="zh-CN"/>
              </w:rPr>
            </w:pPr>
            <w:r w:rsidRPr="00584901">
              <w:rPr>
                <w:rFonts w:eastAsia="宋体"/>
                <w:lang w:val="en-US" w:eastAsia="zh-CN"/>
              </w:rPr>
              <w:t>Set to 0 to indicate a DL OFDMA transmission (including</w:t>
            </w:r>
            <w:r w:rsidRPr="00584901">
              <w:rPr>
                <w:rFonts w:eastAsia="宋体" w:hint="eastAsia"/>
                <w:szCs w:val="18"/>
                <w:lang w:val="en-US" w:eastAsia="zh-CN"/>
              </w:rPr>
              <w:br/>
            </w:r>
            <w:r w:rsidRPr="00584901">
              <w:rPr>
                <w:rFonts w:eastAsia="宋体"/>
                <w:lang w:val="en-US" w:eastAsia="zh-CN"/>
              </w:rPr>
              <w:t>non-MU-MIMO and MU-MIMO).</w:t>
            </w:r>
            <w:r w:rsidRPr="00584901">
              <w:rPr>
                <w:rFonts w:eastAsia="宋体" w:hint="eastAsia"/>
                <w:szCs w:val="18"/>
                <w:lang w:val="en-US" w:eastAsia="zh-CN"/>
              </w:rPr>
              <w:br/>
            </w:r>
            <w:r w:rsidRPr="00584901">
              <w:rPr>
                <w:rFonts w:eastAsia="宋体"/>
                <w:lang w:val="en-US" w:eastAsia="zh-CN"/>
              </w:rPr>
              <w:t>Set to 1 to indicate a transmission to a single user or EHT</w:t>
            </w:r>
            <w:r w:rsidRPr="00584901">
              <w:rPr>
                <w:rFonts w:eastAsia="宋体" w:hint="eastAsia"/>
                <w:szCs w:val="18"/>
                <w:lang w:val="en-US" w:eastAsia="zh-CN"/>
              </w:rPr>
              <w:br/>
            </w:r>
            <w:r w:rsidRPr="00584901">
              <w:rPr>
                <w:rFonts w:eastAsia="宋体"/>
                <w:lang w:val="en-US" w:eastAsia="zh-CN"/>
              </w:rPr>
              <w:t>sounding NDP not addressed to an AP.</w:t>
            </w:r>
            <w:r w:rsidRPr="00584901">
              <w:rPr>
                <w:rFonts w:eastAsia="宋体" w:hint="eastAsia"/>
                <w:szCs w:val="18"/>
                <w:lang w:val="en-US" w:eastAsia="zh-CN"/>
              </w:rPr>
              <w:br/>
            </w:r>
            <w:r w:rsidRPr="00584901">
              <w:rPr>
                <w:rFonts w:eastAsia="宋体"/>
                <w:lang w:val="en-US" w:eastAsia="zh-CN"/>
              </w:rPr>
              <w:t>Set to 2 to indicate a DL MU-MIMO (non-OFDMA)</w:t>
            </w:r>
            <w:r w:rsidRPr="00584901">
              <w:rPr>
                <w:rFonts w:eastAsia="宋体" w:hint="eastAsia"/>
                <w:szCs w:val="18"/>
                <w:lang w:val="en-US" w:eastAsia="zh-CN"/>
              </w:rPr>
              <w:br/>
            </w:r>
            <w:r w:rsidRPr="00584901">
              <w:rPr>
                <w:rFonts w:eastAsia="宋体"/>
                <w:lang w:val="en-US" w:eastAsia="zh-CN"/>
              </w:rPr>
              <w:t>transmission.</w:t>
            </w:r>
          </w:p>
        </w:tc>
        <w:tc>
          <w:tcPr>
            <w:tcW w:w="670"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c>
          <w:tcPr>
            <w:tcW w:w="633"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r>
      <w:tr w:rsidR="00584901" w:rsidRPr="00F16997" w:rsidTr="00A41465">
        <w:trPr>
          <w:trHeight w:val="547"/>
          <w:jc w:val="center"/>
        </w:trPr>
        <w:tc>
          <w:tcPr>
            <w:tcW w:w="704" w:type="dxa"/>
            <w:vMerge/>
            <w:textDirection w:val="btLr"/>
            <w:vAlign w:val="center"/>
          </w:tcPr>
          <w:p w:rsidR="00584901" w:rsidRPr="00F16997" w:rsidRDefault="00584901" w:rsidP="00204F9E">
            <w:pPr>
              <w:ind w:left="113" w:right="113"/>
              <w:jc w:val="center"/>
              <w:rPr>
                <w:rFonts w:eastAsia="宋体"/>
                <w:strike/>
                <w:szCs w:val="18"/>
                <w:lang w:val="en-US" w:eastAsia="zh-CN"/>
              </w:rPr>
            </w:pPr>
          </w:p>
        </w:tc>
        <w:tc>
          <w:tcPr>
            <w:tcW w:w="2552" w:type="dxa"/>
            <w:vAlign w:val="center"/>
          </w:tcPr>
          <w:p w:rsidR="00584901" w:rsidRPr="00584901" w:rsidRDefault="00584901" w:rsidP="00584901">
            <w:pPr>
              <w:rPr>
                <w:rFonts w:eastAsia="宋体"/>
                <w:color w:val="000000" w:themeColor="text1"/>
                <w:szCs w:val="18"/>
                <w:lang w:val="en-US" w:eastAsia="zh-CN"/>
              </w:rPr>
            </w:pPr>
            <w:r w:rsidRPr="00584901">
              <w:rPr>
                <w:rFonts w:eastAsia="宋体"/>
                <w:color w:val="000000" w:themeColor="text1"/>
                <w:lang w:val="en-US" w:eastAsia="zh-CN"/>
              </w:rPr>
              <w:t>FORMAT is EHT_MU and</w:t>
            </w:r>
            <w:r w:rsidRPr="00584901">
              <w:rPr>
                <w:rFonts w:eastAsia="宋体" w:hint="eastAsia"/>
                <w:color w:val="000000" w:themeColor="text1"/>
                <w:szCs w:val="18"/>
                <w:lang w:val="en-US" w:eastAsia="zh-CN"/>
              </w:rPr>
              <w:br/>
            </w:r>
            <w:r w:rsidRPr="00584901">
              <w:rPr>
                <w:rFonts w:eastAsia="宋体"/>
                <w:color w:val="000000" w:themeColor="text1"/>
                <w:lang w:val="en-US" w:eastAsia="zh-CN"/>
              </w:rPr>
              <w:t>UPLINK_FLAG is 1</w:t>
            </w:r>
          </w:p>
        </w:tc>
        <w:tc>
          <w:tcPr>
            <w:tcW w:w="4736" w:type="dxa"/>
            <w:vAlign w:val="center"/>
          </w:tcPr>
          <w:p w:rsidR="00584901" w:rsidRPr="00584901" w:rsidRDefault="00584901" w:rsidP="00584901">
            <w:pPr>
              <w:jc w:val="both"/>
              <w:rPr>
                <w:rFonts w:eastAsia="宋体"/>
                <w:color w:val="000000" w:themeColor="text1"/>
                <w:szCs w:val="18"/>
                <w:lang w:val="en-US" w:eastAsia="zh-CN"/>
              </w:rPr>
            </w:pPr>
            <w:r w:rsidRPr="00584901">
              <w:rPr>
                <w:rFonts w:eastAsia="宋体"/>
                <w:color w:val="000000" w:themeColor="text1"/>
                <w:lang w:val="en-US" w:eastAsia="zh-CN"/>
              </w:rPr>
              <w:t>Set to 1 to indicate an UL transmission to a single user or EHT</w:t>
            </w:r>
            <w:r w:rsidRPr="00584901">
              <w:rPr>
                <w:rFonts w:eastAsia="宋体" w:hint="eastAsia"/>
                <w:color w:val="000000" w:themeColor="text1"/>
                <w:szCs w:val="18"/>
                <w:lang w:val="en-US" w:eastAsia="zh-CN"/>
              </w:rPr>
              <w:br/>
            </w:r>
            <w:r w:rsidRPr="00584901">
              <w:rPr>
                <w:rFonts w:eastAsia="宋体"/>
                <w:color w:val="000000" w:themeColor="text1"/>
                <w:lang w:val="en-US" w:eastAsia="zh-CN"/>
              </w:rPr>
              <w:t>sounding NDP.</w:t>
            </w:r>
          </w:p>
        </w:tc>
        <w:tc>
          <w:tcPr>
            <w:tcW w:w="670"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c>
          <w:tcPr>
            <w:tcW w:w="633"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r>
      <w:tr w:rsidR="00584901" w:rsidRPr="00F16997" w:rsidTr="00A41465">
        <w:trPr>
          <w:trHeight w:val="547"/>
          <w:jc w:val="center"/>
        </w:trPr>
        <w:tc>
          <w:tcPr>
            <w:tcW w:w="704" w:type="dxa"/>
            <w:vMerge/>
            <w:textDirection w:val="btLr"/>
            <w:vAlign w:val="center"/>
          </w:tcPr>
          <w:p w:rsidR="00584901" w:rsidRPr="00F16997" w:rsidRDefault="00584901" w:rsidP="00204F9E">
            <w:pPr>
              <w:ind w:left="113" w:right="113"/>
              <w:jc w:val="center"/>
              <w:rPr>
                <w:rFonts w:eastAsia="宋体"/>
                <w:strike/>
                <w:szCs w:val="18"/>
                <w:lang w:val="en-US" w:eastAsia="zh-CN"/>
              </w:rPr>
            </w:pPr>
          </w:p>
        </w:tc>
        <w:tc>
          <w:tcPr>
            <w:tcW w:w="2552" w:type="dxa"/>
            <w:vAlign w:val="center"/>
          </w:tcPr>
          <w:p w:rsidR="00584901" w:rsidRPr="00584901" w:rsidRDefault="00584901" w:rsidP="00204F9E">
            <w:pPr>
              <w:rPr>
                <w:rFonts w:eastAsia="宋体"/>
                <w:color w:val="000000" w:themeColor="text1"/>
                <w:szCs w:val="18"/>
                <w:lang w:val="en-US" w:eastAsia="zh-CN"/>
              </w:rPr>
            </w:pPr>
            <w:r>
              <w:rPr>
                <w:rFonts w:eastAsia="宋体" w:hint="eastAsia"/>
                <w:color w:val="000000" w:themeColor="text1"/>
                <w:szCs w:val="18"/>
                <w:lang w:val="en-US" w:eastAsia="zh-CN"/>
              </w:rPr>
              <w:t>F</w:t>
            </w:r>
            <w:r>
              <w:rPr>
                <w:rFonts w:eastAsia="宋体"/>
                <w:color w:val="000000" w:themeColor="text1"/>
                <w:szCs w:val="18"/>
                <w:lang w:val="en-US" w:eastAsia="zh-CN"/>
              </w:rPr>
              <w:t>ORMAT is EHT_TB</w:t>
            </w:r>
          </w:p>
        </w:tc>
        <w:tc>
          <w:tcPr>
            <w:tcW w:w="4736" w:type="dxa"/>
            <w:vAlign w:val="center"/>
          </w:tcPr>
          <w:p w:rsidR="00584901" w:rsidRPr="00584901" w:rsidRDefault="00584901" w:rsidP="00584901">
            <w:pPr>
              <w:jc w:val="both"/>
              <w:rPr>
                <w:rFonts w:eastAsia="宋体"/>
                <w:color w:val="000000" w:themeColor="text1"/>
                <w:lang w:val="en-US" w:eastAsia="zh-CN"/>
              </w:rPr>
            </w:pPr>
            <w:r w:rsidRPr="00584901">
              <w:rPr>
                <w:rFonts w:eastAsia="宋体" w:hint="eastAsia"/>
                <w:color w:val="000000" w:themeColor="text1"/>
                <w:lang w:val="en-US" w:eastAsia="zh-CN"/>
              </w:rPr>
              <w:t>S</w:t>
            </w:r>
            <w:r w:rsidRPr="00584901">
              <w:rPr>
                <w:rFonts w:eastAsia="宋体"/>
                <w:color w:val="000000" w:themeColor="text1"/>
                <w:lang w:val="en-US" w:eastAsia="zh-CN"/>
              </w:rPr>
              <w:t>et to 0</w:t>
            </w:r>
          </w:p>
        </w:tc>
        <w:tc>
          <w:tcPr>
            <w:tcW w:w="670"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O</w:t>
            </w:r>
          </w:p>
        </w:tc>
        <w:tc>
          <w:tcPr>
            <w:tcW w:w="633"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O</w:t>
            </w:r>
          </w:p>
        </w:tc>
      </w:tr>
      <w:tr w:rsidR="00584901" w:rsidRPr="00F16997" w:rsidTr="00C770F3">
        <w:trPr>
          <w:trHeight w:val="547"/>
          <w:jc w:val="center"/>
        </w:trPr>
        <w:tc>
          <w:tcPr>
            <w:tcW w:w="704" w:type="dxa"/>
            <w:vMerge/>
            <w:textDirection w:val="btLr"/>
            <w:vAlign w:val="center"/>
          </w:tcPr>
          <w:p w:rsidR="00584901" w:rsidRPr="00F16997" w:rsidRDefault="00584901" w:rsidP="00204F9E">
            <w:pPr>
              <w:ind w:left="113" w:right="113"/>
              <w:jc w:val="center"/>
              <w:rPr>
                <w:rFonts w:eastAsia="宋体"/>
                <w:strike/>
                <w:szCs w:val="18"/>
                <w:lang w:val="en-US" w:eastAsia="zh-CN"/>
              </w:rPr>
            </w:pPr>
          </w:p>
        </w:tc>
        <w:tc>
          <w:tcPr>
            <w:tcW w:w="2552" w:type="dxa"/>
            <w:vAlign w:val="center"/>
          </w:tcPr>
          <w:p w:rsidR="00584901" w:rsidRPr="00584901" w:rsidRDefault="00584901" w:rsidP="00204F9E">
            <w:pPr>
              <w:rPr>
                <w:rFonts w:eastAsia="宋体"/>
                <w:color w:val="0070C0"/>
                <w:szCs w:val="18"/>
                <w:u w:val="single"/>
                <w:lang w:val="en-US" w:eastAsia="zh-CN"/>
              </w:rPr>
            </w:pPr>
            <w:r w:rsidRPr="00584901">
              <w:rPr>
                <w:rFonts w:eastAsia="宋体" w:hint="eastAsia"/>
                <w:color w:val="0070C0"/>
                <w:szCs w:val="18"/>
                <w:u w:val="single"/>
                <w:lang w:val="en-US" w:eastAsia="zh-CN"/>
              </w:rPr>
              <w:t>O</w:t>
            </w:r>
            <w:r w:rsidRPr="00584901">
              <w:rPr>
                <w:rFonts w:eastAsia="宋体"/>
                <w:color w:val="0070C0"/>
                <w:szCs w:val="18"/>
                <w:u w:val="single"/>
                <w:lang w:val="en-US" w:eastAsia="zh-CN"/>
              </w:rPr>
              <w:t>therwise</w:t>
            </w:r>
          </w:p>
        </w:tc>
        <w:tc>
          <w:tcPr>
            <w:tcW w:w="6039" w:type="dxa"/>
            <w:gridSpan w:val="3"/>
            <w:vAlign w:val="center"/>
          </w:tcPr>
          <w:p w:rsidR="00584901" w:rsidRPr="00584901" w:rsidRDefault="00584901" w:rsidP="00584901">
            <w:pPr>
              <w:rPr>
                <w:rFonts w:eastAsia="宋体"/>
                <w:color w:val="0070C0"/>
                <w:szCs w:val="18"/>
                <w:u w:val="single"/>
                <w:lang w:val="en-US" w:eastAsia="zh-CN"/>
              </w:rPr>
            </w:pPr>
            <w:r w:rsidRPr="00584901">
              <w:rPr>
                <w:rFonts w:eastAsia="宋体" w:hint="eastAsia"/>
                <w:color w:val="0070C0"/>
                <w:szCs w:val="18"/>
                <w:u w:val="single"/>
                <w:lang w:val="en-US" w:eastAsia="zh-CN"/>
              </w:rPr>
              <w:t>N</w:t>
            </w:r>
            <w:r w:rsidRPr="00584901">
              <w:rPr>
                <w:rFonts w:eastAsia="宋体"/>
                <w:color w:val="0070C0"/>
                <w:szCs w:val="18"/>
                <w:u w:val="single"/>
                <w:lang w:val="en-US" w:eastAsia="zh-CN"/>
              </w:rPr>
              <w:t>ot present.</w:t>
            </w:r>
            <w:r>
              <w:rPr>
                <w:rFonts w:eastAsia="宋体"/>
                <w:color w:val="0070C0"/>
                <w:szCs w:val="18"/>
                <w:u w:val="single"/>
                <w:lang w:val="en-US" w:eastAsia="zh-CN"/>
              </w:rPr>
              <w:t xml:space="preserve"> </w:t>
            </w:r>
            <w:r w:rsidRPr="00584901">
              <w:rPr>
                <w:rFonts w:eastAsia="宋体"/>
                <w:i/>
                <w:szCs w:val="18"/>
                <w:highlight w:val="yellow"/>
                <w:lang w:val="en-US" w:eastAsia="zh-CN"/>
              </w:rPr>
              <w:t>[CID 10766]</w:t>
            </w:r>
          </w:p>
        </w:tc>
      </w:tr>
      <w:tr w:rsidR="00584901" w:rsidRPr="00F16997" w:rsidTr="00A41465">
        <w:trPr>
          <w:trHeight w:val="547"/>
          <w:jc w:val="center"/>
        </w:trPr>
        <w:tc>
          <w:tcPr>
            <w:tcW w:w="704" w:type="dxa"/>
            <w:textDirection w:val="btLr"/>
            <w:vAlign w:val="center"/>
          </w:tcPr>
          <w:p w:rsidR="00584901" w:rsidRPr="00584901" w:rsidRDefault="00584901" w:rsidP="00204F9E">
            <w:pPr>
              <w:ind w:left="113" w:right="113"/>
              <w:jc w:val="center"/>
              <w:rPr>
                <w:rFonts w:eastAsia="宋体"/>
                <w:szCs w:val="18"/>
                <w:lang w:val="en-US" w:eastAsia="zh-CN"/>
              </w:rPr>
            </w:pPr>
            <w:r w:rsidRPr="00584901">
              <w:rPr>
                <w:rFonts w:eastAsia="宋体"/>
                <w:szCs w:val="18"/>
                <w:lang w:val="en-US" w:eastAsia="zh-CN"/>
              </w:rPr>
              <w:t>…</w:t>
            </w:r>
          </w:p>
        </w:tc>
        <w:tc>
          <w:tcPr>
            <w:tcW w:w="2552" w:type="dxa"/>
            <w:vAlign w:val="center"/>
          </w:tcPr>
          <w:p w:rsidR="00584901" w:rsidRPr="00584901" w:rsidRDefault="00584901" w:rsidP="00204F9E">
            <w:pPr>
              <w:rPr>
                <w:rFonts w:eastAsia="宋体"/>
                <w:szCs w:val="18"/>
                <w:lang w:val="en-US" w:eastAsia="zh-CN"/>
              </w:rPr>
            </w:pPr>
            <w:r w:rsidRPr="00584901">
              <w:rPr>
                <w:rFonts w:eastAsia="宋体"/>
                <w:szCs w:val="18"/>
                <w:lang w:val="en-US" w:eastAsia="zh-CN"/>
              </w:rPr>
              <w:t>…</w:t>
            </w:r>
          </w:p>
        </w:tc>
        <w:tc>
          <w:tcPr>
            <w:tcW w:w="4736" w:type="dxa"/>
            <w:vAlign w:val="center"/>
          </w:tcPr>
          <w:p w:rsidR="00584901" w:rsidRPr="00584901" w:rsidRDefault="00584901" w:rsidP="00204F9E">
            <w:pPr>
              <w:spacing w:after="0" w:line="260" w:lineRule="auto"/>
              <w:ind w:leftChars="148" w:left="266"/>
              <w:jc w:val="both"/>
              <w:rPr>
                <w:rFonts w:eastAsia="宋体"/>
                <w:szCs w:val="18"/>
                <w:lang w:val="en-US" w:eastAsia="zh-CN"/>
              </w:rPr>
            </w:pPr>
            <w:r w:rsidRPr="00584901">
              <w:rPr>
                <w:rFonts w:eastAsia="宋体"/>
                <w:szCs w:val="18"/>
                <w:lang w:val="en-US" w:eastAsia="zh-CN"/>
              </w:rPr>
              <w:t>…</w:t>
            </w:r>
          </w:p>
        </w:tc>
        <w:tc>
          <w:tcPr>
            <w:tcW w:w="670" w:type="dxa"/>
            <w:vAlign w:val="center"/>
          </w:tcPr>
          <w:p w:rsidR="00584901" w:rsidRPr="00F16997" w:rsidRDefault="00584901" w:rsidP="00204F9E">
            <w:pPr>
              <w:jc w:val="center"/>
              <w:rPr>
                <w:rFonts w:eastAsia="宋体"/>
                <w:strike/>
                <w:color w:val="FF0000"/>
                <w:szCs w:val="18"/>
                <w:lang w:val="en-US" w:eastAsia="zh-CN"/>
              </w:rPr>
            </w:pPr>
          </w:p>
        </w:tc>
        <w:tc>
          <w:tcPr>
            <w:tcW w:w="633" w:type="dxa"/>
            <w:vAlign w:val="center"/>
          </w:tcPr>
          <w:p w:rsidR="00584901" w:rsidRPr="00F16997" w:rsidRDefault="00584901" w:rsidP="00204F9E">
            <w:pPr>
              <w:jc w:val="center"/>
              <w:rPr>
                <w:rFonts w:eastAsia="宋体"/>
                <w:strike/>
                <w:color w:val="FF0000"/>
                <w:szCs w:val="18"/>
                <w:lang w:val="en-US" w:eastAsia="zh-CN"/>
              </w:rPr>
            </w:pPr>
          </w:p>
        </w:tc>
      </w:tr>
      <w:tr w:rsidR="00204F9E" w:rsidRPr="00F16997" w:rsidTr="00A41465">
        <w:trPr>
          <w:trHeight w:val="935"/>
          <w:jc w:val="center"/>
        </w:trPr>
        <w:tc>
          <w:tcPr>
            <w:tcW w:w="704" w:type="dxa"/>
            <w:vMerge w:val="restart"/>
            <w:textDirection w:val="btLr"/>
            <w:vAlign w:val="center"/>
          </w:tcPr>
          <w:p w:rsidR="00204F9E" w:rsidRPr="00F16997" w:rsidRDefault="00204F9E" w:rsidP="00204F9E">
            <w:pPr>
              <w:ind w:left="113" w:right="113"/>
              <w:jc w:val="center"/>
              <w:rPr>
                <w:rFonts w:eastAsia="宋体"/>
                <w:szCs w:val="18"/>
                <w:lang w:val="en-US" w:eastAsia="zh-CN"/>
              </w:rPr>
            </w:pPr>
            <w:r w:rsidRPr="00F16997">
              <w:rPr>
                <w:rFonts w:eastAsia="宋体"/>
                <w:szCs w:val="18"/>
                <w:lang w:val="en-US" w:eastAsia="zh-CN"/>
              </w:rPr>
              <w:t>EXPANSION_MAT</w:t>
            </w:r>
          </w:p>
        </w:tc>
        <w:tc>
          <w:tcPr>
            <w:tcW w:w="2552" w:type="dxa"/>
            <w:vAlign w:val="center"/>
          </w:tcPr>
          <w:p w:rsidR="00204F9E" w:rsidRPr="00345E63" w:rsidRDefault="00204F9E" w:rsidP="00204F9E">
            <w:pPr>
              <w:rPr>
                <w:rFonts w:eastAsia="宋体"/>
                <w:szCs w:val="18"/>
                <w:lang w:val="en-US" w:eastAsia="zh-CN"/>
              </w:rPr>
            </w:pPr>
            <w:r w:rsidRPr="00F16997">
              <w:rPr>
                <w:rFonts w:eastAsia="宋体"/>
                <w:szCs w:val="18"/>
                <w:lang w:val="en-US" w:eastAsia="zh-CN"/>
              </w:rPr>
              <w:t xml:space="preserve">FORMAT is EHT_MU </w:t>
            </w:r>
            <w:r w:rsidRPr="00345E63">
              <w:rPr>
                <w:rFonts w:eastAsia="宋体"/>
                <w:szCs w:val="18"/>
                <w:lang w:val="en-US" w:eastAsia="zh-CN"/>
              </w:rPr>
              <w:t>and PSDU_LENGTH &gt; 0</w:t>
            </w:r>
          </w:p>
        </w:tc>
        <w:tc>
          <w:tcPr>
            <w:tcW w:w="4736" w:type="dxa"/>
            <w:vAlign w:val="center"/>
          </w:tcPr>
          <w:p w:rsidR="00204F9E" w:rsidRPr="00F16997" w:rsidRDefault="00204F9E" w:rsidP="000B2FB7">
            <w:pPr>
              <w:rPr>
                <w:rFonts w:eastAsia="宋体"/>
                <w:szCs w:val="18"/>
                <w:lang w:val="en-US" w:eastAsia="zh-CN"/>
              </w:rPr>
            </w:pPr>
            <w:r w:rsidRPr="00F16997">
              <w:rPr>
                <w:rFonts w:eastAsia="宋体"/>
                <w:szCs w:val="18"/>
                <w:lang w:val="en-US" w:eastAsia="zh-CN"/>
              </w:rPr>
              <w:t>For each user, contains a vector in the number of</w:t>
            </w:r>
            <w:r w:rsidRPr="00A925BD">
              <w:rPr>
                <w:rFonts w:eastAsia="宋体"/>
                <w:szCs w:val="18"/>
                <w:lang w:val="en-US" w:eastAsia="zh-CN"/>
              </w:rPr>
              <w:t xml:space="preserve"> all </w:t>
            </w:r>
            <w:r w:rsidRPr="0042286F">
              <w:rPr>
                <w:rFonts w:eastAsia="宋体"/>
                <w:szCs w:val="18"/>
                <w:lang w:val="en-US" w:eastAsia="zh-CN"/>
              </w:rPr>
              <w:t>the</w:t>
            </w:r>
            <w:r w:rsidR="000B2FB7">
              <w:rPr>
                <w:rFonts w:eastAsia="宋体"/>
                <w:szCs w:val="18"/>
                <w:lang w:val="en-US" w:eastAsia="zh-CN"/>
              </w:rPr>
              <w:t xml:space="preserve"> </w:t>
            </w:r>
            <w:r w:rsidRPr="00F16997">
              <w:rPr>
                <w:rFonts w:eastAsia="宋体"/>
                <w:szCs w:val="18"/>
                <w:lang w:val="en-US" w:eastAsia="zh-CN"/>
              </w:rPr>
              <w:t>subcarriers in a RU/MRU that is assigned to this user. The vector for each subcarrier contains feedback matrices as defined in 36.3.17.2 (EHT beamforming feedback matrix V) based on the channel measured during the training symbols of previous EHT sounding NDPs, HE NDPs or VHT NDPs.</w:t>
            </w:r>
            <w:r w:rsidR="00CA2487">
              <w:rPr>
                <w:rFonts w:eastAsia="宋体"/>
                <w:szCs w:val="18"/>
                <w:lang w:val="en-US" w:eastAsia="zh-CN"/>
              </w:rPr>
              <w:t xml:space="preserve"> </w:t>
            </w:r>
          </w:p>
        </w:tc>
        <w:tc>
          <w:tcPr>
            <w:tcW w:w="670" w:type="dxa"/>
            <w:vAlign w:val="center"/>
          </w:tcPr>
          <w:p w:rsidR="00204F9E" w:rsidRPr="00345E63" w:rsidRDefault="00204F9E" w:rsidP="00204F9E">
            <w:pPr>
              <w:jc w:val="center"/>
              <w:rPr>
                <w:rFonts w:eastAsia="宋体"/>
                <w:szCs w:val="18"/>
                <w:lang w:val="en-US" w:eastAsia="zh-CN"/>
              </w:rPr>
            </w:pPr>
            <w:r w:rsidRPr="00345E63">
              <w:rPr>
                <w:rFonts w:eastAsia="宋体"/>
                <w:szCs w:val="18"/>
                <w:lang w:val="en-US" w:eastAsia="zh-CN"/>
              </w:rPr>
              <w:t>MU</w:t>
            </w:r>
          </w:p>
        </w:tc>
        <w:tc>
          <w:tcPr>
            <w:tcW w:w="633" w:type="dxa"/>
            <w:vAlign w:val="center"/>
          </w:tcPr>
          <w:p w:rsidR="00204F9E" w:rsidRPr="00F16997" w:rsidRDefault="00A925BD" w:rsidP="00204F9E">
            <w:pPr>
              <w:jc w:val="center"/>
              <w:rPr>
                <w:rFonts w:eastAsia="宋体"/>
                <w:szCs w:val="18"/>
                <w:lang w:val="en-US" w:eastAsia="zh-CN"/>
              </w:rPr>
            </w:pPr>
            <w:r>
              <w:rPr>
                <w:rFonts w:eastAsia="宋体"/>
                <w:szCs w:val="18"/>
                <w:lang w:val="en-US" w:eastAsia="zh-CN"/>
              </w:rPr>
              <w:t>N</w:t>
            </w:r>
          </w:p>
        </w:tc>
      </w:tr>
      <w:tr w:rsidR="00204F9E" w:rsidRPr="00F16997" w:rsidTr="00A41465">
        <w:trPr>
          <w:trHeight w:val="422"/>
          <w:jc w:val="center"/>
        </w:trPr>
        <w:tc>
          <w:tcPr>
            <w:tcW w:w="704" w:type="dxa"/>
            <w:vMerge/>
            <w:textDirection w:val="btLr"/>
            <w:vAlign w:val="center"/>
          </w:tcPr>
          <w:p w:rsidR="00204F9E" w:rsidRPr="00F16997" w:rsidRDefault="00204F9E" w:rsidP="00204F9E">
            <w:pPr>
              <w:ind w:left="113" w:right="113"/>
              <w:jc w:val="center"/>
              <w:rPr>
                <w:rFonts w:eastAsia="宋体"/>
                <w:color w:val="0000FF"/>
                <w:szCs w:val="18"/>
                <w:highlight w:val="yellow"/>
                <w:u w:val="single"/>
                <w:lang w:val="en-US" w:eastAsia="zh-CN"/>
              </w:rPr>
            </w:pPr>
          </w:p>
        </w:tc>
        <w:tc>
          <w:tcPr>
            <w:tcW w:w="2552" w:type="dxa"/>
            <w:vAlign w:val="center"/>
          </w:tcPr>
          <w:p w:rsidR="00204F9E" w:rsidRPr="00F16997" w:rsidRDefault="00204F9E" w:rsidP="00204F9E">
            <w:pPr>
              <w:rPr>
                <w:rFonts w:eastAsia="宋体"/>
                <w:color w:val="0070C0"/>
                <w:szCs w:val="18"/>
                <w:u w:val="single"/>
                <w:lang w:val="en-US" w:eastAsia="zh-CN"/>
              </w:rPr>
            </w:pPr>
            <w:r w:rsidRPr="00F16997">
              <w:rPr>
                <w:rFonts w:eastAsia="宋体"/>
                <w:szCs w:val="18"/>
                <w:lang w:val="en-US" w:eastAsia="zh-CN"/>
              </w:rPr>
              <w:t>FORMAT is EHT_TB</w:t>
            </w:r>
          </w:p>
        </w:tc>
        <w:tc>
          <w:tcPr>
            <w:tcW w:w="4736" w:type="dxa"/>
            <w:vAlign w:val="center"/>
          </w:tcPr>
          <w:p w:rsidR="00204F9E" w:rsidRPr="00F16997" w:rsidRDefault="00204F9E" w:rsidP="00A925BD">
            <w:pPr>
              <w:rPr>
                <w:rFonts w:eastAsia="宋体"/>
                <w:color w:val="0070C0"/>
                <w:szCs w:val="18"/>
                <w:u w:val="single"/>
                <w:lang w:val="en-US" w:eastAsia="zh-CN"/>
              </w:rPr>
            </w:pPr>
            <w:r w:rsidRPr="00F16997">
              <w:rPr>
                <w:color w:val="000000"/>
                <w:szCs w:val="18"/>
              </w:rPr>
              <w:t>Contains</w:t>
            </w:r>
            <w:r w:rsidRPr="00F16997">
              <w:rPr>
                <w:color w:val="000000"/>
                <w:spacing w:val="-10"/>
                <w:szCs w:val="18"/>
              </w:rPr>
              <w:t xml:space="preserve"> </w:t>
            </w:r>
            <w:r w:rsidRPr="00F16997">
              <w:rPr>
                <w:color w:val="000000"/>
                <w:szCs w:val="18"/>
              </w:rPr>
              <w:t>a</w:t>
            </w:r>
            <w:r w:rsidRPr="00F16997">
              <w:rPr>
                <w:color w:val="000000"/>
                <w:spacing w:val="-9"/>
                <w:szCs w:val="18"/>
              </w:rPr>
              <w:t xml:space="preserve"> </w:t>
            </w:r>
            <w:r w:rsidRPr="00F16997">
              <w:rPr>
                <w:color w:val="000000"/>
                <w:szCs w:val="18"/>
              </w:rPr>
              <w:t>vector</w:t>
            </w:r>
            <w:r w:rsidRPr="00F16997">
              <w:rPr>
                <w:color w:val="000000"/>
                <w:spacing w:val="-9"/>
                <w:szCs w:val="18"/>
              </w:rPr>
              <w:t xml:space="preserve"> </w:t>
            </w:r>
            <w:r w:rsidRPr="00F16997">
              <w:rPr>
                <w:color w:val="000000"/>
                <w:szCs w:val="18"/>
              </w:rPr>
              <w:t>in</w:t>
            </w:r>
            <w:r w:rsidRPr="00F16997">
              <w:rPr>
                <w:color w:val="000000"/>
                <w:spacing w:val="-10"/>
                <w:szCs w:val="18"/>
              </w:rPr>
              <w:t xml:space="preserve"> </w:t>
            </w:r>
            <w:r w:rsidRPr="00F16997">
              <w:rPr>
                <w:color w:val="000000"/>
                <w:szCs w:val="18"/>
              </w:rPr>
              <w:t>the</w:t>
            </w:r>
            <w:r w:rsidRPr="00F16997">
              <w:rPr>
                <w:color w:val="000000"/>
                <w:spacing w:val="-9"/>
                <w:szCs w:val="18"/>
              </w:rPr>
              <w:t xml:space="preserve"> </w:t>
            </w:r>
            <w:r w:rsidRPr="00F16997">
              <w:rPr>
                <w:color w:val="000000"/>
                <w:szCs w:val="18"/>
              </w:rPr>
              <w:t>number</w:t>
            </w:r>
            <w:r w:rsidRPr="00F16997">
              <w:rPr>
                <w:color w:val="000000"/>
                <w:spacing w:val="-10"/>
                <w:szCs w:val="18"/>
              </w:rPr>
              <w:t xml:space="preserve"> </w:t>
            </w:r>
            <w:r w:rsidRPr="00F16997">
              <w:rPr>
                <w:color w:val="000000"/>
                <w:szCs w:val="18"/>
              </w:rPr>
              <w:t>of</w:t>
            </w:r>
            <w:r w:rsidRPr="00F16997">
              <w:rPr>
                <w:color w:val="000000"/>
                <w:spacing w:val="-9"/>
                <w:szCs w:val="18"/>
              </w:rPr>
              <w:t xml:space="preserve"> </w:t>
            </w:r>
            <w:r w:rsidRPr="00A925BD">
              <w:rPr>
                <w:strike/>
                <w:color w:val="FF0000"/>
                <w:szCs w:val="18"/>
              </w:rPr>
              <w:t>selected</w:t>
            </w:r>
            <w:r w:rsidRPr="00F16997">
              <w:rPr>
                <w:color w:val="000000"/>
                <w:spacing w:val="-10"/>
                <w:szCs w:val="18"/>
              </w:rPr>
              <w:t xml:space="preserve"> </w:t>
            </w:r>
            <w:r w:rsidR="00A925BD" w:rsidRPr="00A925BD">
              <w:rPr>
                <w:color w:val="0070C0"/>
                <w:spacing w:val="-10"/>
                <w:szCs w:val="18"/>
                <w:u w:val="single"/>
              </w:rPr>
              <w:t>all the</w:t>
            </w:r>
            <w:r w:rsidR="00A925BD">
              <w:rPr>
                <w:color w:val="000000"/>
                <w:spacing w:val="-10"/>
                <w:szCs w:val="18"/>
              </w:rPr>
              <w:t xml:space="preserve"> </w:t>
            </w:r>
            <w:r w:rsidRPr="00F16997">
              <w:rPr>
                <w:color w:val="000000"/>
                <w:szCs w:val="18"/>
              </w:rPr>
              <w:t>subcarriers</w:t>
            </w:r>
            <w:r w:rsidR="00A925BD" w:rsidRPr="009E7653">
              <w:rPr>
                <w:color w:val="0070C0"/>
                <w:spacing w:val="-42"/>
                <w:szCs w:val="18"/>
                <w:u w:val="single"/>
              </w:rPr>
              <w:t xml:space="preserve"> </w:t>
            </w:r>
            <w:r w:rsidR="00A925BD" w:rsidRPr="009E7653">
              <w:rPr>
                <w:rFonts w:eastAsia="宋体"/>
                <w:color w:val="0070C0"/>
                <w:szCs w:val="18"/>
                <w:u w:val="single"/>
                <w:lang w:val="en-US" w:eastAsia="zh-CN"/>
              </w:rPr>
              <w:t>in a RU/MRU that is assigned to this user.</w:t>
            </w:r>
            <w:r w:rsidR="00A925BD" w:rsidRPr="009E7653">
              <w:rPr>
                <w:color w:val="0070C0"/>
                <w:szCs w:val="18"/>
                <w:u w:val="single"/>
              </w:rPr>
              <w:t xml:space="preserve"> </w:t>
            </w:r>
            <w:r w:rsidR="00A925BD" w:rsidRPr="009E7653">
              <w:rPr>
                <w:rFonts w:eastAsia="宋体"/>
                <w:color w:val="0070C0"/>
                <w:szCs w:val="18"/>
                <w:u w:val="single"/>
                <w:lang w:val="en-US" w:eastAsia="zh-CN"/>
              </w:rPr>
              <w:t>The vector for each subcarrier contains</w:t>
            </w:r>
            <w:r w:rsidR="00A925BD" w:rsidRPr="00F16997">
              <w:rPr>
                <w:color w:val="000000"/>
                <w:szCs w:val="18"/>
              </w:rPr>
              <w:t xml:space="preserve"> </w:t>
            </w:r>
            <w:r w:rsidRPr="009E7653">
              <w:rPr>
                <w:strike/>
                <w:color w:val="FF0000"/>
                <w:szCs w:val="18"/>
              </w:rPr>
              <w:t>containing</w:t>
            </w:r>
            <w:r w:rsidRPr="00F16997">
              <w:rPr>
                <w:color w:val="000000"/>
                <w:szCs w:val="18"/>
              </w:rPr>
              <w:t xml:space="preserve"> feedback matrices as defined in </w:t>
            </w:r>
            <w:hyperlink w:anchor="bookmark276" w:history="1">
              <w:r w:rsidRPr="00F16997">
                <w:rPr>
                  <w:color w:val="000000"/>
                  <w:szCs w:val="18"/>
                </w:rPr>
                <w:t>36.3.17.2 (EHT</w:t>
              </w:r>
            </w:hyperlink>
            <w:r w:rsidRPr="00F16997">
              <w:rPr>
                <w:color w:val="000000"/>
                <w:spacing w:val="1"/>
                <w:szCs w:val="18"/>
              </w:rPr>
              <w:t xml:space="preserve"> </w:t>
            </w:r>
            <w:hyperlink w:anchor="bookmark276" w:history="1">
              <w:r w:rsidRPr="00F16997">
                <w:rPr>
                  <w:color w:val="000000"/>
                  <w:szCs w:val="18"/>
                </w:rPr>
                <w:t xml:space="preserve">beamforming feedback matrix V) </w:t>
              </w:r>
            </w:hyperlink>
            <w:r w:rsidRPr="00F16997">
              <w:rPr>
                <w:color w:val="000000"/>
                <w:szCs w:val="18"/>
              </w:rPr>
              <w:t>based on the channel</w:t>
            </w:r>
            <w:r w:rsidRPr="00F16997">
              <w:rPr>
                <w:color w:val="000000"/>
                <w:spacing w:val="1"/>
                <w:szCs w:val="18"/>
              </w:rPr>
              <w:t xml:space="preserve"> </w:t>
            </w:r>
            <w:r w:rsidRPr="00F16997">
              <w:rPr>
                <w:color w:val="000000"/>
                <w:szCs w:val="18"/>
              </w:rPr>
              <w:t>measured during the training symbols of previous EHT</w:t>
            </w:r>
            <w:r w:rsidRPr="00F16997">
              <w:rPr>
                <w:color w:val="000000"/>
                <w:spacing w:val="1"/>
                <w:szCs w:val="18"/>
              </w:rPr>
              <w:t xml:space="preserve"> </w:t>
            </w:r>
            <w:r w:rsidRPr="00F16997">
              <w:rPr>
                <w:color w:val="000000"/>
                <w:szCs w:val="18"/>
              </w:rPr>
              <w:t>sounding</w:t>
            </w:r>
            <w:r w:rsidRPr="00F16997">
              <w:rPr>
                <w:color w:val="000000"/>
                <w:spacing w:val="-1"/>
                <w:szCs w:val="18"/>
              </w:rPr>
              <w:t xml:space="preserve"> </w:t>
            </w:r>
            <w:r w:rsidRPr="00F16997">
              <w:rPr>
                <w:color w:val="000000"/>
                <w:szCs w:val="18"/>
              </w:rPr>
              <w:t>NDPs,</w:t>
            </w:r>
            <w:r w:rsidRPr="00F16997">
              <w:rPr>
                <w:color w:val="000000"/>
                <w:spacing w:val="-2"/>
                <w:szCs w:val="18"/>
              </w:rPr>
              <w:t xml:space="preserve"> </w:t>
            </w:r>
            <w:r w:rsidRPr="00F16997">
              <w:rPr>
                <w:color w:val="000000"/>
                <w:szCs w:val="18"/>
              </w:rPr>
              <w:t>HE</w:t>
            </w:r>
            <w:r w:rsidRPr="00F16997">
              <w:rPr>
                <w:color w:val="000000"/>
                <w:spacing w:val="-1"/>
                <w:szCs w:val="18"/>
              </w:rPr>
              <w:t xml:space="preserve"> </w:t>
            </w:r>
            <w:r w:rsidRPr="00F16997">
              <w:rPr>
                <w:color w:val="000000"/>
                <w:szCs w:val="18"/>
              </w:rPr>
              <w:t>NDPs</w:t>
            </w:r>
            <w:r w:rsidRPr="00F16997">
              <w:rPr>
                <w:color w:val="000000"/>
                <w:spacing w:val="-1"/>
                <w:szCs w:val="18"/>
              </w:rPr>
              <w:t xml:space="preserve"> </w:t>
            </w:r>
            <w:r w:rsidRPr="00F16997">
              <w:rPr>
                <w:color w:val="000000"/>
                <w:szCs w:val="18"/>
              </w:rPr>
              <w:t>or</w:t>
            </w:r>
            <w:r w:rsidRPr="00F16997">
              <w:rPr>
                <w:color w:val="000000"/>
                <w:spacing w:val="-1"/>
                <w:szCs w:val="18"/>
              </w:rPr>
              <w:t xml:space="preserve"> </w:t>
            </w:r>
            <w:r w:rsidRPr="00F16997">
              <w:rPr>
                <w:color w:val="000000"/>
                <w:szCs w:val="18"/>
              </w:rPr>
              <w:t>VHT</w:t>
            </w:r>
            <w:r w:rsidRPr="00F16997">
              <w:rPr>
                <w:color w:val="000000"/>
                <w:spacing w:val="-2"/>
                <w:szCs w:val="18"/>
              </w:rPr>
              <w:t xml:space="preserve"> </w:t>
            </w:r>
            <w:r w:rsidRPr="00F16997">
              <w:rPr>
                <w:color w:val="000000"/>
                <w:szCs w:val="18"/>
              </w:rPr>
              <w:t>NDPs.</w:t>
            </w:r>
            <w:r w:rsidR="00A925BD">
              <w:rPr>
                <w:color w:val="000000"/>
                <w:szCs w:val="18"/>
              </w:rPr>
              <w:t xml:space="preserve"> </w:t>
            </w:r>
            <w:r w:rsidR="00A925BD" w:rsidRPr="00584901">
              <w:rPr>
                <w:rFonts w:eastAsia="宋体"/>
                <w:i/>
                <w:szCs w:val="18"/>
                <w:highlight w:val="yellow"/>
                <w:lang w:val="en-US" w:eastAsia="zh-CN"/>
              </w:rPr>
              <w:t>[CID 1</w:t>
            </w:r>
            <w:r w:rsidR="00A925BD">
              <w:rPr>
                <w:rFonts w:eastAsia="宋体"/>
                <w:i/>
                <w:szCs w:val="18"/>
                <w:highlight w:val="yellow"/>
                <w:lang w:val="en-US" w:eastAsia="zh-CN"/>
              </w:rPr>
              <w:t>1335</w:t>
            </w:r>
            <w:r w:rsidR="00A925BD" w:rsidRPr="00584901">
              <w:rPr>
                <w:rFonts w:eastAsia="宋体"/>
                <w:i/>
                <w:szCs w:val="18"/>
                <w:highlight w:val="yellow"/>
                <w:lang w:val="en-US" w:eastAsia="zh-CN"/>
              </w:rPr>
              <w:t>]</w:t>
            </w:r>
          </w:p>
        </w:tc>
        <w:tc>
          <w:tcPr>
            <w:tcW w:w="670" w:type="dxa"/>
            <w:vAlign w:val="center"/>
          </w:tcPr>
          <w:p w:rsidR="00204F9E" w:rsidRPr="00345E63" w:rsidRDefault="00204F9E" w:rsidP="00204F9E">
            <w:pPr>
              <w:jc w:val="center"/>
              <w:rPr>
                <w:rFonts w:eastAsia="宋体"/>
                <w:szCs w:val="18"/>
                <w:lang w:val="en-US" w:eastAsia="zh-CN"/>
              </w:rPr>
            </w:pPr>
            <w:r w:rsidRPr="00345E63">
              <w:rPr>
                <w:rFonts w:eastAsia="宋体"/>
                <w:szCs w:val="18"/>
                <w:lang w:val="en-US" w:eastAsia="zh-CN"/>
              </w:rPr>
              <w:t>O</w:t>
            </w:r>
          </w:p>
        </w:tc>
        <w:tc>
          <w:tcPr>
            <w:tcW w:w="633" w:type="dxa"/>
            <w:vAlign w:val="center"/>
          </w:tcPr>
          <w:p w:rsidR="00204F9E" w:rsidRPr="00F16997" w:rsidRDefault="00A925BD" w:rsidP="00204F9E">
            <w:pPr>
              <w:jc w:val="center"/>
              <w:rPr>
                <w:rFonts w:eastAsia="宋体"/>
                <w:color w:val="0070C0"/>
                <w:szCs w:val="18"/>
                <w:u w:val="single"/>
                <w:lang w:val="en-US" w:eastAsia="zh-CN"/>
              </w:rPr>
            </w:pPr>
            <w:r>
              <w:rPr>
                <w:rFonts w:eastAsia="宋体"/>
                <w:szCs w:val="18"/>
                <w:lang w:val="en-US" w:eastAsia="zh-CN"/>
              </w:rPr>
              <w:t>N</w:t>
            </w:r>
          </w:p>
        </w:tc>
      </w:tr>
      <w:tr w:rsidR="00345E63" w:rsidRPr="00F16997" w:rsidTr="00C770F3">
        <w:trPr>
          <w:trHeight w:val="746"/>
          <w:jc w:val="center"/>
        </w:trPr>
        <w:tc>
          <w:tcPr>
            <w:tcW w:w="704" w:type="dxa"/>
            <w:vMerge/>
            <w:textDirection w:val="btLr"/>
            <w:vAlign w:val="center"/>
          </w:tcPr>
          <w:p w:rsidR="00345E63" w:rsidRPr="00F16997" w:rsidRDefault="00345E63" w:rsidP="00204F9E">
            <w:pPr>
              <w:ind w:left="113" w:right="113"/>
              <w:jc w:val="center"/>
              <w:rPr>
                <w:rFonts w:eastAsia="宋体"/>
                <w:szCs w:val="18"/>
                <w:lang w:val="en-US" w:eastAsia="zh-CN"/>
              </w:rPr>
            </w:pPr>
          </w:p>
        </w:tc>
        <w:tc>
          <w:tcPr>
            <w:tcW w:w="2552" w:type="dxa"/>
            <w:vAlign w:val="center"/>
          </w:tcPr>
          <w:p w:rsidR="00345E63" w:rsidRPr="00F16997" w:rsidRDefault="00345E63" w:rsidP="00204F9E">
            <w:pPr>
              <w:rPr>
                <w:rFonts w:eastAsia="宋体"/>
                <w:szCs w:val="18"/>
                <w:lang w:val="en-US" w:eastAsia="zh-CN"/>
              </w:rPr>
            </w:pPr>
            <w:r w:rsidRPr="00F16997">
              <w:rPr>
                <w:rFonts w:eastAsia="宋体"/>
                <w:szCs w:val="18"/>
                <w:lang w:val="en-US" w:eastAsia="zh-CN"/>
              </w:rPr>
              <w:t>Otherwise</w:t>
            </w:r>
          </w:p>
        </w:tc>
        <w:tc>
          <w:tcPr>
            <w:tcW w:w="6039" w:type="dxa"/>
            <w:gridSpan w:val="3"/>
            <w:vAlign w:val="center"/>
          </w:tcPr>
          <w:p w:rsidR="00345E63" w:rsidRPr="00F16997" w:rsidRDefault="00345E63" w:rsidP="00345E63">
            <w:pPr>
              <w:spacing w:after="0" w:line="240" w:lineRule="auto"/>
              <w:rPr>
                <w:rFonts w:eastAsia="宋体"/>
                <w:szCs w:val="18"/>
                <w:lang w:val="en-US" w:eastAsia="zh-CN"/>
              </w:rPr>
            </w:pPr>
            <w:r w:rsidRPr="00345E63">
              <w:rPr>
                <w:rFonts w:eastAsia="宋体"/>
                <w:lang w:val="en-US" w:eastAsia="zh-CN"/>
              </w:rPr>
              <w:t>See corresponding entry in Table 21-1 (TXVECTOR and RXVECTOR</w:t>
            </w:r>
            <w:r>
              <w:rPr>
                <w:rFonts w:eastAsia="宋体"/>
                <w:lang w:val="en-US" w:eastAsia="zh-CN"/>
              </w:rPr>
              <w:t xml:space="preserve"> </w:t>
            </w:r>
            <w:r w:rsidRPr="00345E63">
              <w:rPr>
                <w:rFonts w:eastAsia="宋体"/>
                <w:lang w:val="en-US" w:eastAsia="zh-CN"/>
              </w:rPr>
              <w:t>parameters) or Table 27-1 (TXVECTOR and RXVECTOR parameters).</w:t>
            </w:r>
          </w:p>
        </w:tc>
      </w:tr>
      <w:tr w:rsidR="008A39D3" w:rsidRPr="00F16997" w:rsidTr="00A41465">
        <w:trPr>
          <w:trHeight w:val="746"/>
          <w:jc w:val="center"/>
        </w:trPr>
        <w:tc>
          <w:tcPr>
            <w:tcW w:w="704" w:type="dxa"/>
            <w:textDirection w:val="btLr"/>
            <w:vAlign w:val="center"/>
          </w:tcPr>
          <w:p w:rsidR="008A39D3" w:rsidRPr="00F16997" w:rsidRDefault="008A39D3" w:rsidP="00204F9E">
            <w:pPr>
              <w:ind w:left="113" w:right="113"/>
              <w:jc w:val="center"/>
              <w:rPr>
                <w:rFonts w:eastAsia="宋体"/>
                <w:szCs w:val="18"/>
                <w:lang w:val="en-US" w:eastAsia="zh-CN"/>
              </w:rPr>
            </w:pPr>
            <w:r>
              <w:rPr>
                <w:rFonts w:eastAsia="宋体"/>
                <w:szCs w:val="18"/>
                <w:lang w:val="en-US" w:eastAsia="zh-CN"/>
              </w:rPr>
              <w:lastRenderedPageBreak/>
              <w:t>…</w:t>
            </w:r>
          </w:p>
        </w:tc>
        <w:tc>
          <w:tcPr>
            <w:tcW w:w="2552" w:type="dxa"/>
            <w:vAlign w:val="center"/>
          </w:tcPr>
          <w:p w:rsidR="008A39D3" w:rsidRPr="00F16997" w:rsidRDefault="008A39D3" w:rsidP="00204F9E">
            <w:pPr>
              <w:rPr>
                <w:rFonts w:eastAsia="宋体"/>
                <w:szCs w:val="18"/>
                <w:lang w:val="en-US" w:eastAsia="zh-CN"/>
              </w:rPr>
            </w:pPr>
            <w:r>
              <w:rPr>
                <w:rFonts w:eastAsia="宋体"/>
                <w:szCs w:val="18"/>
                <w:lang w:val="en-US" w:eastAsia="zh-CN"/>
              </w:rPr>
              <w:t>…</w:t>
            </w:r>
          </w:p>
        </w:tc>
        <w:tc>
          <w:tcPr>
            <w:tcW w:w="4736" w:type="dxa"/>
            <w:vAlign w:val="center"/>
          </w:tcPr>
          <w:p w:rsidR="008A39D3" w:rsidRPr="00F16997" w:rsidRDefault="008A39D3" w:rsidP="00204F9E">
            <w:pPr>
              <w:rPr>
                <w:rFonts w:eastAsia="宋体"/>
                <w:szCs w:val="18"/>
                <w:lang w:val="en-US" w:eastAsia="zh-CN"/>
              </w:rPr>
            </w:pPr>
          </w:p>
        </w:tc>
        <w:tc>
          <w:tcPr>
            <w:tcW w:w="670" w:type="dxa"/>
            <w:vAlign w:val="center"/>
          </w:tcPr>
          <w:p w:rsidR="008A39D3" w:rsidRPr="00F16997" w:rsidRDefault="008A39D3" w:rsidP="00204F9E">
            <w:pPr>
              <w:jc w:val="center"/>
              <w:rPr>
                <w:rFonts w:eastAsia="宋体"/>
                <w:szCs w:val="18"/>
                <w:lang w:val="en-US" w:eastAsia="zh-CN"/>
              </w:rPr>
            </w:pPr>
          </w:p>
        </w:tc>
        <w:tc>
          <w:tcPr>
            <w:tcW w:w="633" w:type="dxa"/>
            <w:vAlign w:val="center"/>
          </w:tcPr>
          <w:p w:rsidR="008A39D3" w:rsidRPr="00F16997" w:rsidRDefault="008A39D3" w:rsidP="00204F9E">
            <w:pPr>
              <w:jc w:val="center"/>
              <w:rPr>
                <w:rFonts w:eastAsia="宋体"/>
                <w:szCs w:val="18"/>
                <w:lang w:val="en-US" w:eastAsia="zh-CN"/>
              </w:rPr>
            </w:pPr>
          </w:p>
        </w:tc>
      </w:tr>
      <w:tr w:rsidR="00A41465" w:rsidRPr="00F16997" w:rsidTr="00A41465">
        <w:trPr>
          <w:trHeight w:val="746"/>
          <w:jc w:val="center"/>
        </w:trPr>
        <w:tc>
          <w:tcPr>
            <w:tcW w:w="704" w:type="dxa"/>
            <w:textDirection w:val="btLr"/>
            <w:vAlign w:val="center"/>
          </w:tcPr>
          <w:p w:rsidR="00A41465" w:rsidRDefault="00A41465" w:rsidP="00204F9E">
            <w:pPr>
              <w:ind w:left="113" w:right="113"/>
              <w:jc w:val="center"/>
              <w:rPr>
                <w:rFonts w:eastAsia="宋体"/>
                <w:szCs w:val="18"/>
                <w:lang w:val="en-US" w:eastAsia="zh-CN"/>
              </w:rPr>
            </w:pPr>
            <w:r>
              <w:rPr>
                <w:rFonts w:eastAsia="宋体"/>
                <w:szCs w:val="18"/>
                <w:lang w:val="en-US" w:eastAsia="zh-CN"/>
              </w:rPr>
              <w:t>…</w:t>
            </w:r>
          </w:p>
        </w:tc>
        <w:tc>
          <w:tcPr>
            <w:tcW w:w="2552" w:type="dxa"/>
            <w:vAlign w:val="center"/>
          </w:tcPr>
          <w:p w:rsidR="00A41465" w:rsidRDefault="00A41465" w:rsidP="00204F9E">
            <w:pPr>
              <w:rPr>
                <w:rFonts w:eastAsia="宋体"/>
                <w:szCs w:val="18"/>
                <w:lang w:val="en-US" w:eastAsia="zh-CN"/>
              </w:rPr>
            </w:pPr>
          </w:p>
        </w:tc>
        <w:tc>
          <w:tcPr>
            <w:tcW w:w="4736" w:type="dxa"/>
            <w:vAlign w:val="center"/>
          </w:tcPr>
          <w:p w:rsidR="00A41465" w:rsidRPr="00F16997" w:rsidRDefault="00A41465" w:rsidP="00204F9E">
            <w:pPr>
              <w:rPr>
                <w:rFonts w:eastAsia="宋体"/>
                <w:szCs w:val="18"/>
                <w:lang w:val="en-US" w:eastAsia="zh-CN"/>
              </w:rPr>
            </w:pPr>
          </w:p>
        </w:tc>
        <w:tc>
          <w:tcPr>
            <w:tcW w:w="670" w:type="dxa"/>
            <w:vAlign w:val="center"/>
          </w:tcPr>
          <w:p w:rsidR="00A41465" w:rsidRPr="00F16997" w:rsidRDefault="00A41465" w:rsidP="00204F9E">
            <w:pPr>
              <w:jc w:val="center"/>
              <w:rPr>
                <w:rFonts w:eastAsia="宋体"/>
                <w:szCs w:val="18"/>
                <w:lang w:val="en-US" w:eastAsia="zh-CN"/>
              </w:rPr>
            </w:pPr>
          </w:p>
        </w:tc>
        <w:tc>
          <w:tcPr>
            <w:tcW w:w="633" w:type="dxa"/>
            <w:vAlign w:val="center"/>
          </w:tcPr>
          <w:p w:rsidR="00A41465" w:rsidRPr="00F16997" w:rsidRDefault="00A41465" w:rsidP="00204F9E">
            <w:pPr>
              <w:jc w:val="center"/>
              <w:rPr>
                <w:rFonts w:eastAsia="宋体"/>
                <w:szCs w:val="18"/>
                <w:lang w:val="en-US" w:eastAsia="zh-CN"/>
              </w:rPr>
            </w:pPr>
          </w:p>
        </w:tc>
      </w:tr>
    </w:tbl>
    <w:p w:rsidR="00204F9E" w:rsidRDefault="00204F9E">
      <w:pPr>
        <w:spacing w:line="256" w:lineRule="auto"/>
        <w:jc w:val="center"/>
        <w:rPr>
          <w:rFonts w:ascii="Arial" w:hAnsi="Arial" w:cs="Arial"/>
          <w:b/>
          <w:bCs/>
        </w:rPr>
      </w:pPr>
    </w:p>
    <w:p w:rsidR="004E1BF7" w:rsidRDefault="004E1BF7" w:rsidP="004E1BF7">
      <w:pPr>
        <w:spacing w:line="256" w:lineRule="auto"/>
        <w:jc w:val="center"/>
        <w:rPr>
          <w:rFonts w:ascii="Arial" w:hAnsi="Arial" w:cs="Arial"/>
          <w:b/>
          <w:bCs/>
        </w:rPr>
      </w:pPr>
    </w:p>
    <w:p w:rsidR="00BB2C81" w:rsidRDefault="00BB2C81" w:rsidP="00204F9E">
      <w:pPr>
        <w:spacing w:line="256" w:lineRule="auto"/>
        <w:rPr>
          <w:rFonts w:eastAsia="宋体"/>
          <w:b/>
          <w:bCs/>
          <w:i/>
          <w:iCs/>
          <w:lang w:val="en-US" w:eastAsia="zh-CN"/>
        </w:rPr>
      </w:pPr>
    </w:p>
    <w:p w:rsidR="008C7BE4" w:rsidRDefault="00317ADA">
      <w:pPr>
        <w:rPr>
          <w:rFonts w:eastAsiaTheme="minorEastAsia"/>
          <w:szCs w:val="18"/>
          <w:lang w:val="en-US" w:eastAsia="zh-CN"/>
        </w:rPr>
      </w:pPr>
      <w:r>
        <w:rPr>
          <w:rFonts w:eastAsiaTheme="minorEastAsia"/>
          <w:bCs/>
          <w:iCs/>
          <w:sz w:val="24"/>
          <w:szCs w:val="24"/>
          <w:highlight w:val="yellow"/>
          <w:lang w:eastAsia="zh-CN"/>
        </w:rPr>
        <w:t>-----</w:t>
      </w:r>
      <w:r w:rsidR="00B0086F">
        <w:rPr>
          <w:rFonts w:eastAsiaTheme="minorEastAsia"/>
          <w:bCs/>
          <w:iCs/>
          <w:sz w:val="24"/>
          <w:szCs w:val="24"/>
          <w:highlight w:val="yellow"/>
          <w:lang w:eastAsia="zh-CN"/>
        </w:rPr>
        <w:t>-------------------</w:t>
      </w:r>
      <w:r w:rsidR="00B0086F">
        <w:rPr>
          <w:b/>
          <w:bCs/>
          <w:i/>
          <w:iCs/>
          <w:sz w:val="24"/>
          <w:szCs w:val="24"/>
          <w:highlight w:val="yellow"/>
          <w:lang w:eastAsia="ko-KR"/>
        </w:rPr>
        <w:t xml:space="preserve"> End of proposed changes for </w:t>
      </w:r>
      <w:r w:rsidR="00B0086F">
        <w:rPr>
          <w:rFonts w:eastAsia="宋体" w:hint="eastAsia"/>
          <w:b/>
          <w:bCs/>
          <w:i/>
          <w:iCs/>
          <w:sz w:val="24"/>
          <w:szCs w:val="24"/>
          <w:highlight w:val="yellow"/>
          <w:lang w:val="en-US" w:eastAsia="zh-CN"/>
        </w:rPr>
        <w:t>Table 36-1</w:t>
      </w:r>
      <w:r w:rsidR="00B0086F">
        <w:rPr>
          <w:rFonts w:eastAsia="宋体"/>
          <w:b/>
          <w:i/>
          <w:sz w:val="24"/>
          <w:highlight w:val="yellow"/>
          <w:lang w:val="en-US" w:eastAsia="zh-CN"/>
        </w:rPr>
        <w:t xml:space="preserve"> </w:t>
      </w:r>
      <w:r w:rsidR="00B0086F">
        <w:rPr>
          <w:rFonts w:eastAsia="宋体" w:hint="eastAsia"/>
          <w:b/>
          <w:i/>
          <w:sz w:val="24"/>
          <w:highlight w:val="yellow"/>
          <w:lang w:val="en-US" w:eastAsia="zh-CN"/>
        </w:rPr>
        <w:t>-------------------------------------------</w:t>
      </w:r>
    </w:p>
    <w:p w:rsidR="008C7BE4" w:rsidRDefault="008C7BE4">
      <w:pPr>
        <w:rPr>
          <w:b/>
          <w:bCs/>
          <w:i/>
          <w:iCs/>
          <w:lang w:eastAsia="ko-KR"/>
        </w:rPr>
      </w:pPr>
    </w:p>
    <w:p w:rsidR="00461EE8" w:rsidRPr="00461EE8" w:rsidRDefault="00461EE8" w:rsidP="00461EE8">
      <w:pPr>
        <w:pStyle w:val="af"/>
        <w:kinsoku w:val="0"/>
        <w:overflowPunct w:val="0"/>
        <w:spacing w:before="100" w:line="230" w:lineRule="auto"/>
        <w:ind w:right="355"/>
        <w:rPr>
          <w:color w:val="000000"/>
          <w:szCs w:val="18"/>
          <w:lang w:val="en-US" w:eastAsia="ko-KR"/>
        </w:rPr>
      </w:pPr>
    </w:p>
    <w:p w:rsidR="008C7BE4" w:rsidRDefault="00B0086F">
      <w:pPr>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sidR="00893985">
        <w:rPr>
          <w:b/>
          <w:color w:val="000000"/>
          <w:sz w:val="28"/>
          <w:lang w:val="en-US" w:eastAsia="ko-KR"/>
        </w:rPr>
        <w:t>2</w:t>
      </w:r>
      <w:r w:rsidR="002570D7">
        <w:rPr>
          <w:b/>
          <w:color w:val="000000"/>
          <w:sz w:val="28"/>
          <w:lang w:val="en-US" w:eastAsia="ko-KR"/>
        </w:rPr>
        <w:t>.0</w:t>
      </w:r>
      <w:r>
        <w:rPr>
          <w:b/>
          <w:color w:val="000000"/>
          <w:sz w:val="28"/>
          <w:lang w:val="en-US" w:eastAsia="ko-KR"/>
        </w:rPr>
        <w:t xml:space="preserve">, </w:t>
      </w:r>
      <w:r w:rsidR="006F4256">
        <w:rPr>
          <w:b/>
          <w:color w:val="000000"/>
          <w:sz w:val="28"/>
          <w:lang w:val="en-US" w:eastAsia="ko-KR"/>
        </w:rPr>
        <w:t>May</w:t>
      </w:r>
      <w:r>
        <w:rPr>
          <w:b/>
          <w:color w:val="000000"/>
          <w:sz w:val="28"/>
          <w:lang w:val="en-US" w:eastAsia="ko-KR"/>
        </w:rPr>
        <w:t xml:space="preserve"> 20</w:t>
      </w:r>
      <w:r>
        <w:rPr>
          <w:rFonts w:eastAsia="宋体" w:hint="eastAsia"/>
          <w:b/>
          <w:color w:val="000000"/>
          <w:sz w:val="28"/>
          <w:lang w:val="en-US" w:eastAsia="zh-CN"/>
        </w:rPr>
        <w:t>2</w:t>
      </w:r>
      <w:r w:rsidR="00893985">
        <w:rPr>
          <w:rFonts w:eastAsia="宋体"/>
          <w:b/>
          <w:color w:val="000000"/>
          <w:sz w:val="28"/>
          <w:lang w:val="en-US" w:eastAsia="zh-CN"/>
        </w:rPr>
        <w:t>2</w:t>
      </w:r>
      <w:r>
        <w:rPr>
          <w:b/>
          <w:color w:val="000000"/>
          <w:sz w:val="28"/>
          <w:lang w:val="en-US" w:eastAsia="ko-KR"/>
        </w:rPr>
        <w:t>.</w:t>
      </w:r>
    </w:p>
    <w:sectPr w:rsidR="008C7BE4">
      <w:headerReference w:type="default" r:id="rId14"/>
      <w:footerReference w:type="default" r:id="rId15"/>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6F7" w:rsidRDefault="00AF66F7">
      <w:pPr>
        <w:spacing w:line="240" w:lineRule="auto"/>
      </w:pPr>
      <w:r>
        <w:separator/>
      </w:r>
    </w:p>
  </w:endnote>
  <w:endnote w:type="continuationSeparator" w:id="0">
    <w:p w:rsidR="00AF66F7" w:rsidRDefault="00AF6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F3" w:rsidRDefault="00717842">
    <w:pPr>
      <w:pStyle w:val="a6"/>
      <w:tabs>
        <w:tab w:val="clear" w:pos="6480"/>
        <w:tab w:val="center" w:pos="4680"/>
        <w:tab w:val="right" w:pos="9360"/>
      </w:tabs>
    </w:pPr>
    <w:fldSimple w:instr=" SUBJECT  \* MERGEFORMAT ">
      <w:r w:rsidR="00C770F3">
        <w:t>Submission</w:t>
      </w:r>
    </w:fldSimple>
    <w:r w:rsidR="00C770F3">
      <w:tab/>
      <w:t xml:space="preserve">page </w:t>
    </w:r>
    <w:r w:rsidR="00C770F3">
      <w:fldChar w:fldCharType="begin"/>
    </w:r>
    <w:r w:rsidR="00C770F3">
      <w:instrText xml:space="preserve">page </w:instrText>
    </w:r>
    <w:r w:rsidR="00C770F3">
      <w:fldChar w:fldCharType="separate"/>
    </w:r>
    <w:r w:rsidR="00497F88">
      <w:rPr>
        <w:noProof/>
      </w:rPr>
      <w:t>1</w:t>
    </w:r>
    <w:r w:rsidR="00C770F3">
      <w:fldChar w:fldCharType="end"/>
    </w:r>
    <w:r w:rsidR="00C770F3">
      <w:tab/>
    </w:r>
    <w:r w:rsidR="00C770F3">
      <w:rPr>
        <w:rFonts w:eastAsia="宋体" w:hint="eastAsia"/>
        <w:lang w:eastAsia="zh-CN"/>
      </w:rPr>
      <w:t>Bo Sun</w:t>
    </w:r>
    <w:r w:rsidR="00C770F3">
      <w:rPr>
        <w:lang w:eastAsia="ko-KR"/>
      </w:rPr>
      <w:t xml:space="preserve"> (</w:t>
    </w:r>
    <w:r w:rsidR="00C770F3">
      <w:rPr>
        <w:rFonts w:eastAsia="宋体" w:hint="eastAsia"/>
        <w:lang w:eastAsia="zh-CN"/>
      </w:rPr>
      <w:t>ZTE</w:t>
    </w:r>
    <w:r w:rsidR="00C770F3">
      <w:rPr>
        <w:lang w:eastAsia="ko-KR"/>
      </w:rPr>
      <w:t>)</w:t>
    </w:r>
  </w:p>
  <w:p w:rsidR="00C770F3" w:rsidRDefault="00C770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6F7" w:rsidRDefault="00AF66F7">
      <w:pPr>
        <w:spacing w:after="0" w:line="240" w:lineRule="auto"/>
      </w:pPr>
      <w:r>
        <w:separator/>
      </w:r>
    </w:p>
  </w:footnote>
  <w:footnote w:type="continuationSeparator" w:id="0">
    <w:p w:rsidR="00AF66F7" w:rsidRDefault="00AF6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F3" w:rsidRDefault="00C770F3">
    <w:pPr>
      <w:pStyle w:val="a7"/>
      <w:tabs>
        <w:tab w:val="clear" w:pos="6480"/>
        <w:tab w:val="center" w:pos="4680"/>
        <w:tab w:val="right" w:pos="9360"/>
      </w:tabs>
    </w:pPr>
    <w:r>
      <w:rPr>
        <w:rFonts w:eastAsia="宋体"/>
        <w:lang w:val="en-US" w:eastAsia="zh-CN"/>
      </w:rPr>
      <w:t>Jul 2022</w:t>
    </w:r>
    <w:r>
      <w:tab/>
    </w:r>
    <w:r>
      <w:tab/>
    </w:r>
    <w:r>
      <w:fldChar w:fldCharType="begin"/>
    </w:r>
    <w:r>
      <w:instrText xml:space="preserve"> TITLE  \* MERGEFORMAT </w:instrText>
    </w:r>
    <w:r>
      <w:fldChar w:fldCharType="end"/>
    </w:r>
    <w:r w:rsidR="00AF66F7">
      <w:fldChar w:fldCharType="begin"/>
    </w:r>
    <w:r w:rsidR="00AF66F7">
      <w:instrText xml:space="preserve"> TITLE  \* MERGEFORMAT </w:instrText>
    </w:r>
    <w:r w:rsidR="00AF66F7">
      <w:fldChar w:fldCharType="separate"/>
    </w:r>
    <w:r>
      <w:t>doc.: IEEE 802.11-</w:t>
    </w:r>
    <w:r>
      <w:rPr>
        <w:rFonts w:eastAsia="宋体" w:hint="eastAsia"/>
        <w:lang w:val="en-US" w:eastAsia="zh-CN"/>
      </w:rPr>
      <w:t>2</w:t>
    </w:r>
    <w:r>
      <w:rPr>
        <w:rFonts w:eastAsia="宋体"/>
        <w:lang w:val="en-US" w:eastAsia="zh-CN"/>
      </w:rPr>
      <w:t>2</w:t>
    </w:r>
    <w:r>
      <w:t>/1</w:t>
    </w:r>
    <w:r w:rsidR="00AB50B3">
      <w:t>404</w:t>
    </w:r>
    <w:r>
      <w:rPr>
        <w:lang w:eastAsia="ko-KR"/>
      </w:rPr>
      <w:t>r</w:t>
    </w:r>
    <w:r w:rsidR="00AF66F7">
      <w:rPr>
        <w:lang w:eastAsia="ko-KR"/>
      </w:rPr>
      <w:fldChar w:fldCharType="end"/>
    </w:r>
    <w:r w:rsidR="00497F8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7"/>
    <w:multiLevelType w:val="multilevel"/>
    <w:tmpl w:val="0000088A"/>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1"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0D58"/>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2FB7"/>
    <w:rsid w:val="000B33A2"/>
    <w:rsid w:val="000B37F9"/>
    <w:rsid w:val="000B4F63"/>
    <w:rsid w:val="000B50F5"/>
    <w:rsid w:val="000B5100"/>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5E28"/>
    <w:rsid w:val="000F62C9"/>
    <w:rsid w:val="000F685B"/>
    <w:rsid w:val="000F6BB9"/>
    <w:rsid w:val="001001D3"/>
    <w:rsid w:val="001005A8"/>
    <w:rsid w:val="00100937"/>
    <w:rsid w:val="00100E3B"/>
    <w:rsid w:val="001015F8"/>
    <w:rsid w:val="0010469F"/>
    <w:rsid w:val="00105918"/>
    <w:rsid w:val="00105C76"/>
    <w:rsid w:val="00106C9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20236"/>
    <w:rsid w:val="00120298"/>
    <w:rsid w:val="00120B22"/>
    <w:rsid w:val="00120BD6"/>
    <w:rsid w:val="001215C0"/>
    <w:rsid w:val="00121969"/>
    <w:rsid w:val="00122191"/>
    <w:rsid w:val="00122439"/>
    <w:rsid w:val="00122C67"/>
    <w:rsid w:val="00122D51"/>
    <w:rsid w:val="001247E2"/>
    <w:rsid w:val="001254E3"/>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2157"/>
    <w:rsid w:val="002A251F"/>
    <w:rsid w:val="002A28AC"/>
    <w:rsid w:val="002A3463"/>
    <w:rsid w:val="002A3AAB"/>
    <w:rsid w:val="002A4A61"/>
    <w:rsid w:val="002A4C48"/>
    <w:rsid w:val="002A55B1"/>
    <w:rsid w:val="002B0983"/>
    <w:rsid w:val="002B182D"/>
    <w:rsid w:val="002B277D"/>
    <w:rsid w:val="002B35D3"/>
    <w:rsid w:val="002B3914"/>
    <w:rsid w:val="002B5901"/>
    <w:rsid w:val="002B5973"/>
    <w:rsid w:val="002B6FF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AC"/>
    <w:rsid w:val="002D518F"/>
    <w:rsid w:val="002D5D5C"/>
    <w:rsid w:val="002D698B"/>
    <w:rsid w:val="002D6F6A"/>
    <w:rsid w:val="002D7EA4"/>
    <w:rsid w:val="002D7ED5"/>
    <w:rsid w:val="002E063D"/>
    <w:rsid w:val="002E1B18"/>
    <w:rsid w:val="002E2017"/>
    <w:rsid w:val="002E2E25"/>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64F4"/>
    <w:rsid w:val="0030782E"/>
    <w:rsid w:val="00307F5F"/>
    <w:rsid w:val="003104DB"/>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93B"/>
    <w:rsid w:val="004002B6"/>
    <w:rsid w:val="00400DC4"/>
    <w:rsid w:val="004010D0"/>
    <w:rsid w:val="004014AE"/>
    <w:rsid w:val="0040318B"/>
    <w:rsid w:val="00403271"/>
    <w:rsid w:val="00403645"/>
    <w:rsid w:val="00403B13"/>
    <w:rsid w:val="00403F46"/>
    <w:rsid w:val="004049F1"/>
    <w:rsid w:val="004051EE"/>
    <w:rsid w:val="004052A5"/>
    <w:rsid w:val="00406388"/>
    <w:rsid w:val="00407C5B"/>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C5E"/>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97F88"/>
    <w:rsid w:val="004A0AF4"/>
    <w:rsid w:val="004A0BBD"/>
    <w:rsid w:val="004A0FC9"/>
    <w:rsid w:val="004A1693"/>
    <w:rsid w:val="004A1AA0"/>
    <w:rsid w:val="004A3E3D"/>
    <w:rsid w:val="004A434E"/>
    <w:rsid w:val="004A5537"/>
    <w:rsid w:val="004A56F5"/>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E2B"/>
    <w:rsid w:val="005671C1"/>
    <w:rsid w:val="005675D4"/>
    <w:rsid w:val="00567934"/>
    <w:rsid w:val="005702B6"/>
    <w:rsid w:val="005703A1"/>
    <w:rsid w:val="0057046A"/>
    <w:rsid w:val="005712BF"/>
    <w:rsid w:val="00571574"/>
    <w:rsid w:val="00571583"/>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110E"/>
    <w:rsid w:val="00671F29"/>
    <w:rsid w:val="00672F40"/>
    <w:rsid w:val="0067305F"/>
    <w:rsid w:val="00673295"/>
    <w:rsid w:val="00673E73"/>
    <w:rsid w:val="00676FE9"/>
    <w:rsid w:val="0067737F"/>
    <w:rsid w:val="0067758D"/>
    <w:rsid w:val="00677BDD"/>
    <w:rsid w:val="00680308"/>
    <w:rsid w:val="00680634"/>
    <w:rsid w:val="00680E22"/>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B359D"/>
    <w:rsid w:val="006C0110"/>
    <w:rsid w:val="006C0178"/>
    <w:rsid w:val="006C063A"/>
    <w:rsid w:val="006C1785"/>
    <w:rsid w:val="006C1E14"/>
    <w:rsid w:val="006C1FA8"/>
    <w:rsid w:val="006C2AC8"/>
    <w:rsid w:val="006C2C97"/>
    <w:rsid w:val="006C311E"/>
    <w:rsid w:val="006C398A"/>
    <w:rsid w:val="006C3C41"/>
    <w:rsid w:val="006C5695"/>
    <w:rsid w:val="006D0997"/>
    <w:rsid w:val="006D0F00"/>
    <w:rsid w:val="006D2DCD"/>
    <w:rsid w:val="006D3377"/>
    <w:rsid w:val="006D3AA5"/>
    <w:rsid w:val="006D3E5E"/>
    <w:rsid w:val="006D4615"/>
    <w:rsid w:val="006D4C00"/>
    <w:rsid w:val="006D5362"/>
    <w:rsid w:val="006D6DCA"/>
    <w:rsid w:val="006D6EF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17842"/>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74D"/>
    <w:rsid w:val="00745008"/>
    <w:rsid w:val="00745277"/>
    <w:rsid w:val="0074621F"/>
    <w:rsid w:val="007463FB"/>
    <w:rsid w:val="007468AA"/>
    <w:rsid w:val="00750A0F"/>
    <w:rsid w:val="007513CD"/>
    <w:rsid w:val="00751F14"/>
    <w:rsid w:val="00752B58"/>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EEB"/>
    <w:rsid w:val="007A08C6"/>
    <w:rsid w:val="007A098E"/>
    <w:rsid w:val="007A149D"/>
    <w:rsid w:val="007A19D9"/>
    <w:rsid w:val="007A1C36"/>
    <w:rsid w:val="007A350B"/>
    <w:rsid w:val="007A439D"/>
    <w:rsid w:val="007A5765"/>
    <w:rsid w:val="007A5B89"/>
    <w:rsid w:val="007A6C4E"/>
    <w:rsid w:val="007A7466"/>
    <w:rsid w:val="007A77FC"/>
    <w:rsid w:val="007A7D58"/>
    <w:rsid w:val="007B058E"/>
    <w:rsid w:val="007B0864"/>
    <w:rsid w:val="007B0E05"/>
    <w:rsid w:val="007B1AD2"/>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6EC7"/>
    <w:rsid w:val="007F75A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95D"/>
    <w:rsid w:val="0086032D"/>
    <w:rsid w:val="0086079B"/>
    <w:rsid w:val="008618AE"/>
    <w:rsid w:val="00862936"/>
    <w:rsid w:val="00862FBB"/>
    <w:rsid w:val="00865C83"/>
    <w:rsid w:val="0086745D"/>
    <w:rsid w:val="00867847"/>
    <w:rsid w:val="00867C9F"/>
    <w:rsid w:val="00870A55"/>
    <w:rsid w:val="00870BF0"/>
    <w:rsid w:val="008715DF"/>
    <w:rsid w:val="00871664"/>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2BD6"/>
    <w:rsid w:val="00943027"/>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2A36"/>
    <w:rsid w:val="00A5337D"/>
    <w:rsid w:val="00A55079"/>
    <w:rsid w:val="00A5564B"/>
    <w:rsid w:val="00A57067"/>
    <w:rsid w:val="00A5781F"/>
    <w:rsid w:val="00A57C2D"/>
    <w:rsid w:val="00A57CE8"/>
    <w:rsid w:val="00A60456"/>
    <w:rsid w:val="00A60D39"/>
    <w:rsid w:val="00A61F48"/>
    <w:rsid w:val="00A622A5"/>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B50B3"/>
    <w:rsid w:val="00AC1B7C"/>
    <w:rsid w:val="00AC31EB"/>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6F7"/>
    <w:rsid w:val="00AF6E57"/>
    <w:rsid w:val="00AF794B"/>
    <w:rsid w:val="00B0051A"/>
    <w:rsid w:val="00B0086F"/>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1003"/>
    <w:rsid w:val="00B51194"/>
    <w:rsid w:val="00B52374"/>
    <w:rsid w:val="00B5292B"/>
    <w:rsid w:val="00B529B8"/>
    <w:rsid w:val="00B52FDF"/>
    <w:rsid w:val="00B5499F"/>
    <w:rsid w:val="00B54BCB"/>
    <w:rsid w:val="00B54CFA"/>
    <w:rsid w:val="00B54F83"/>
    <w:rsid w:val="00B56774"/>
    <w:rsid w:val="00B56B13"/>
    <w:rsid w:val="00B5776D"/>
    <w:rsid w:val="00B60D6D"/>
    <w:rsid w:val="00B60DD2"/>
    <w:rsid w:val="00B613AA"/>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8E8"/>
    <w:rsid w:val="00C078F3"/>
    <w:rsid w:val="00C10A71"/>
    <w:rsid w:val="00C11262"/>
    <w:rsid w:val="00C11CDA"/>
    <w:rsid w:val="00C125CC"/>
    <w:rsid w:val="00C12A01"/>
    <w:rsid w:val="00C12AEB"/>
    <w:rsid w:val="00C1356B"/>
    <w:rsid w:val="00C13BAF"/>
    <w:rsid w:val="00C146F9"/>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2D26"/>
    <w:rsid w:val="00C3348E"/>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1C1"/>
    <w:rsid w:val="00C55C59"/>
    <w:rsid w:val="00C55F0E"/>
    <w:rsid w:val="00C5709A"/>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1C1B"/>
    <w:rsid w:val="00C925C3"/>
    <w:rsid w:val="00C92726"/>
    <w:rsid w:val="00C9365B"/>
    <w:rsid w:val="00C94642"/>
    <w:rsid w:val="00C94AEE"/>
    <w:rsid w:val="00C957DA"/>
    <w:rsid w:val="00C95FF7"/>
    <w:rsid w:val="00C96AF0"/>
    <w:rsid w:val="00C972DF"/>
    <w:rsid w:val="00C97334"/>
    <w:rsid w:val="00C975ED"/>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F2A"/>
    <w:rsid w:val="00CC648A"/>
    <w:rsid w:val="00CC759A"/>
    <w:rsid w:val="00CC76CE"/>
    <w:rsid w:val="00CC7CCF"/>
    <w:rsid w:val="00CD0373"/>
    <w:rsid w:val="00CD0ABD"/>
    <w:rsid w:val="00CD259C"/>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20D4"/>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5E51"/>
    <w:rsid w:val="00D464F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F01145"/>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0089"/>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e">
    <w:name w:val="List Paragraph"/>
    <w:basedOn w:val="a"/>
    <w:uiPriority w:val="99"/>
    <w:rsid w:val="00E94139"/>
    <w:pPr>
      <w:ind w:firstLineChars="200" w:firstLine="420"/>
    </w:pPr>
  </w:style>
  <w:style w:type="paragraph" w:customStyle="1" w:styleId="TableParagraph">
    <w:name w:val="Table Paragraph"/>
    <w:basedOn w:val="a"/>
    <w:uiPriority w:val="1"/>
    <w:qFormat/>
    <w:rsid w:val="00204F9E"/>
    <w:pPr>
      <w:widowControl w:val="0"/>
      <w:autoSpaceDE w:val="0"/>
      <w:autoSpaceDN w:val="0"/>
      <w:adjustRightInd w:val="0"/>
      <w:spacing w:after="0" w:line="240" w:lineRule="auto"/>
    </w:pPr>
    <w:rPr>
      <w:rFonts w:eastAsiaTheme="minorEastAsia"/>
      <w:sz w:val="24"/>
      <w:szCs w:val="24"/>
      <w:lang w:val="en-US" w:eastAsia="zh-CN"/>
    </w:rPr>
  </w:style>
  <w:style w:type="paragraph" w:styleId="af">
    <w:name w:val="Body Text"/>
    <w:basedOn w:val="a"/>
    <w:link w:val="Char2"/>
    <w:unhideWhenUsed/>
    <w:rsid w:val="00C610AB"/>
    <w:pPr>
      <w:spacing w:after="120"/>
    </w:pPr>
  </w:style>
  <w:style w:type="character" w:customStyle="1" w:styleId="Char2">
    <w:name w:val="正文文本 Char"/>
    <w:basedOn w:val="a0"/>
    <w:link w:val="af"/>
    <w:rsid w:val="00C610AB"/>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600">
      <w:bodyDiv w:val="1"/>
      <w:marLeft w:val="0"/>
      <w:marRight w:val="0"/>
      <w:marTop w:val="0"/>
      <w:marBottom w:val="0"/>
      <w:divBdr>
        <w:top w:val="none" w:sz="0" w:space="0" w:color="auto"/>
        <w:left w:val="none" w:sz="0" w:space="0" w:color="auto"/>
        <w:bottom w:val="none" w:sz="0" w:space="0" w:color="auto"/>
        <w:right w:val="none" w:sz="0" w:space="0" w:color="auto"/>
      </w:divBdr>
    </w:div>
    <w:div w:id="478965521">
      <w:bodyDiv w:val="1"/>
      <w:marLeft w:val="0"/>
      <w:marRight w:val="0"/>
      <w:marTop w:val="0"/>
      <w:marBottom w:val="0"/>
      <w:divBdr>
        <w:top w:val="none" w:sz="0" w:space="0" w:color="auto"/>
        <w:left w:val="none" w:sz="0" w:space="0" w:color="auto"/>
        <w:bottom w:val="none" w:sz="0" w:space="0" w:color="auto"/>
        <w:right w:val="none" w:sz="0" w:space="0" w:color="auto"/>
      </w:divBdr>
    </w:div>
    <w:div w:id="568926961">
      <w:bodyDiv w:val="1"/>
      <w:marLeft w:val="0"/>
      <w:marRight w:val="0"/>
      <w:marTop w:val="0"/>
      <w:marBottom w:val="0"/>
      <w:divBdr>
        <w:top w:val="none" w:sz="0" w:space="0" w:color="auto"/>
        <w:left w:val="none" w:sz="0" w:space="0" w:color="auto"/>
        <w:bottom w:val="none" w:sz="0" w:space="0" w:color="auto"/>
        <w:right w:val="none" w:sz="0" w:space="0" w:color="auto"/>
      </w:divBdr>
    </w:div>
    <w:div w:id="833839852">
      <w:bodyDiv w:val="1"/>
      <w:marLeft w:val="0"/>
      <w:marRight w:val="0"/>
      <w:marTop w:val="0"/>
      <w:marBottom w:val="0"/>
      <w:divBdr>
        <w:top w:val="none" w:sz="0" w:space="0" w:color="auto"/>
        <w:left w:val="none" w:sz="0" w:space="0" w:color="auto"/>
        <w:bottom w:val="none" w:sz="0" w:space="0" w:color="auto"/>
        <w:right w:val="none" w:sz="0" w:space="0" w:color="auto"/>
      </w:divBdr>
    </w:div>
    <w:div w:id="864439093">
      <w:bodyDiv w:val="1"/>
      <w:marLeft w:val="0"/>
      <w:marRight w:val="0"/>
      <w:marTop w:val="0"/>
      <w:marBottom w:val="0"/>
      <w:divBdr>
        <w:top w:val="none" w:sz="0" w:space="0" w:color="auto"/>
        <w:left w:val="none" w:sz="0" w:space="0" w:color="auto"/>
        <w:bottom w:val="none" w:sz="0" w:space="0" w:color="auto"/>
        <w:right w:val="none" w:sz="0" w:space="0" w:color="auto"/>
      </w:divBdr>
    </w:div>
    <w:div w:id="1024359546">
      <w:bodyDiv w:val="1"/>
      <w:marLeft w:val="0"/>
      <w:marRight w:val="0"/>
      <w:marTop w:val="0"/>
      <w:marBottom w:val="0"/>
      <w:divBdr>
        <w:top w:val="none" w:sz="0" w:space="0" w:color="auto"/>
        <w:left w:val="none" w:sz="0" w:space="0" w:color="auto"/>
        <w:bottom w:val="none" w:sz="0" w:space="0" w:color="auto"/>
        <w:right w:val="none" w:sz="0" w:space="0" w:color="auto"/>
      </w:divBdr>
    </w:div>
    <w:div w:id="1418405690">
      <w:bodyDiv w:val="1"/>
      <w:marLeft w:val="0"/>
      <w:marRight w:val="0"/>
      <w:marTop w:val="0"/>
      <w:marBottom w:val="0"/>
      <w:divBdr>
        <w:top w:val="none" w:sz="0" w:space="0" w:color="auto"/>
        <w:left w:val="none" w:sz="0" w:space="0" w:color="auto"/>
        <w:bottom w:val="none" w:sz="0" w:space="0" w:color="auto"/>
        <w:right w:val="none" w:sz="0" w:space="0" w:color="auto"/>
      </w:divBdr>
    </w:div>
    <w:div w:id="1825464107">
      <w:bodyDiv w:val="1"/>
      <w:marLeft w:val="0"/>
      <w:marRight w:val="0"/>
      <w:marTop w:val="0"/>
      <w:marBottom w:val="0"/>
      <w:divBdr>
        <w:top w:val="none" w:sz="0" w:space="0" w:color="auto"/>
        <w:left w:val="none" w:sz="0" w:space="0" w:color="auto"/>
        <w:bottom w:val="none" w:sz="0" w:space="0" w:color="auto"/>
        <w:right w:val="none" w:sz="0" w:space="0" w:color="auto"/>
      </w:divBdr>
    </w:div>
    <w:div w:id="1839153761">
      <w:bodyDiv w:val="1"/>
      <w:marLeft w:val="0"/>
      <w:marRight w:val="0"/>
      <w:marTop w:val="0"/>
      <w:marBottom w:val="0"/>
      <w:divBdr>
        <w:top w:val="none" w:sz="0" w:space="0" w:color="auto"/>
        <w:left w:val="none" w:sz="0" w:space="0" w:color="auto"/>
        <w:bottom w:val="none" w:sz="0" w:space="0" w:color="auto"/>
        <w:right w:val="none" w:sz="0" w:space="0" w:color="auto"/>
      </w:divBdr>
    </w:div>
    <w:div w:id="2048332980">
      <w:bodyDiv w:val="1"/>
      <w:marLeft w:val="0"/>
      <w:marRight w:val="0"/>
      <w:marTop w:val="0"/>
      <w:marBottom w:val="0"/>
      <w:divBdr>
        <w:top w:val="none" w:sz="0" w:space="0" w:color="auto"/>
        <w:left w:val="none" w:sz="0" w:space="0" w:color="auto"/>
        <w:bottom w:val="none" w:sz="0" w:space="0" w:color="auto"/>
        <w:right w:val="none" w:sz="0" w:space="0" w:color="auto"/>
      </w:divBdr>
    </w:div>
    <w:div w:id="20818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or.ieee.org/802.11/dcn/22/11-22-1404-01-00be-cr-d2-0-txvector-rxvector-parameter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ntor.ieee.org/802.11/dcn/22/11-22-1404-01-00be-cr-d2-0-txvector-rxvector-parameter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2.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2C1CB6-9A2E-4D51-99C7-63FF7E15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1310</Words>
  <Characters>7473</Characters>
  <Application>Microsoft Office Word</Application>
  <DocSecurity>0</DocSecurity>
  <Lines>62</Lines>
  <Paragraphs>17</Paragraphs>
  <ScaleCrop>false</ScaleCrop>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11be sub-clause 36.2.2 CRs</dc:title>
  <dc:subject>comment resolutions</dc:subject>
  <dc:creator/>
  <cp:keywords>PHY; TXVECTOR; RXVECTOR; 11be D2.0</cp:keywords>
  <cp:lastModifiedBy/>
  <cp:revision>1</cp:revision>
  <dcterms:created xsi:type="dcterms:W3CDTF">2022-09-13T02:57:00Z</dcterms:created>
  <dcterms:modified xsi:type="dcterms:W3CDTF">2022-09-13T02:57:00Z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