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7857FA3D" w:rsidR="00CA09B2" w:rsidRDefault="003E1A4D" w:rsidP="00BD195C">
            <w:pPr>
              <w:pStyle w:val="T2"/>
            </w:pPr>
            <w:r>
              <w:t xml:space="preserve">Comment </w:t>
            </w:r>
            <w:r w:rsidR="008E726B">
              <w:t>resolution</w:t>
            </w:r>
            <w:r>
              <w:t xml:space="preserve"> for </w:t>
            </w:r>
            <w:r w:rsidR="00F9105B">
              <w:t>sensing session</w:t>
            </w:r>
          </w:p>
        </w:tc>
      </w:tr>
      <w:tr w:rsidR="00CA09B2" w14:paraId="026C4F19" w14:textId="77777777" w:rsidTr="00A64488">
        <w:trPr>
          <w:trHeight w:val="359"/>
          <w:jc w:val="center"/>
        </w:trPr>
        <w:tc>
          <w:tcPr>
            <w:tcW w:w="9576" w:type="dxa"/>
            <w:gridSpan w:val="5"/>
            <w:vAlign w:val="center"/>
          </w:tcPr>
          <w:p w14:paraId="7671AFA5" w14:textId="25004C42" w:rsidR="00CA09B2" w:rsidRDefault="00CA09B2">
            <w:pPr>
              <w:pStyle w:val="T2"/>
              <w:ind w:left="0"/>
              <w:rPr>
                <w:sz w:val="20"/>
                <w:lang w:eastAsia="zh-CN"/>
              </w:rPr>
            </w:pPr>
            <w:r>
              <w:rPr>
                <w:sz w:val="20"/>
              </w:rPr>
              <w:t>Date:</w:t>
            </w:r>
            <w:r>
              <w:rPr>
                <w:b w:val="0"/>
                <w:sz w:val="20"/>
              </w:rPr>
              <w:t xml:space="preserve">  </w:t>
            </w:r>
            <w:r w:rsidR="00743E53">
              <w:rPr>
                <w:b w:val="0"/>
                <w:sz w:val="20"/>
              </w:rPr>
              <w:t>2022-</w:t>
            </w:r>
            <w:r w:rsidR="00806E90">
              <w:rPr>
                <w:b w:val="0"/>
                <w:sz w:val="20"/>
              </w:rPr>
              <w:t>1</w:t>
            </w:r>
            <w:r w:rsidR="000407F1">
              <w:rPr>
                <w:b w:val="0"/>
                <w:sz w:val="20"/>
              </w:rPr>
              <w:t>1</w:t>
            </w:r>
            <w:r w:rsidR="00847565">
              <w:rPr>
                <w:b w:val="0"/>
                <w:sz w:val="20"/>
              </w:rPr>
              <w:t>-</w:t>
            </w:r>
            <w:r w:rsidR="00386978">
              <w:rPr>
                <w:b w:val="0"/>
                <w:sz w:val="20"/>
              </w:rPr>
              <w:t>1</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5D364E" w:rsidRDefault="005D364E">
                            <w:pPr>
                              <w:pStyle w:val="T1"/>
                              <w:spacing w:after="120"/>
                            </w:pPr>
                            <w:r>
                              <w:t>Abstract</w:t>
                            </w:r>
                          </w:p>
                          <w:p w14:paraId="27E35EC3" w14:textId="0A257873" w:rsidR="005D364E" w:rsidRDefault="005D364E" w:rsidP="00B91F52">
                            <w:pPr>
                              <w:jc w:val="both"/>
                              <w:rPr>
                                <w:lang w:eastAsia="ko-KR"/>
                              </w:rPr>
                            </w:pPr>
                            <w:r>
                              <w:t xml:space="preserve">This submission resolves comments of CID 299, 308, 316, 481, </w:t>
                            </w:r>
                            <w:r w:rsidRPr="00E30E3E">
                              <w:t>93, 141, 145, 430,</w:t>
                            </w:r>
                            <w:r>
                              <w:t xml:space="preserve"> </w:t>
                            </w:r>
                            <w:r w:rsidRPr="00E30E3E">
                              <w:t>611, 774</w:t>
                            </w:r>
                            <w:r>
                              <w:t xml:space="preserve">, 463, 815, 877, 21, 570, </w:t>
                            </w:r>
                            <w:r w:rsidRPr="005C1EDF">
                              <w:t>912</w:t>
                            </w:r>
                            <w:r>
                              <w:t>.</w:t>
                            </w:r>
                          </w:p>
                          <w:p w14:paraId="6A7591EA" w14:textId="77777777" w:rsidR="005D364E" w:rsidRPr="00B91F52" w:rsidRDefault="005D364E" w:rsidP="00B91F52">
                            <w:pPr>
                              <w:jc w:val="both"/>
                              <w:rPr>
                                <w:rFonts w:eastAsia="Malgun Gothic"/>
                              </w:rPr>
                            </w:pPr>
                          </w:p>
                          <w:p w14:paraId="58B72439" w14:textId="77777777" w:rsidR="005D364E" w:rsidRPr="00B91F52" w:rsidRDefault="005D364E" w:rsidP="00B91F52">
                            <w:pPr>
                              <w:jc w:val="both"/>
                              <w:rPr>
                                <w:rFonts w:eastAsia="Malgun Gothic"/>
                              </w:rPr>
                            </w:pPr>
                            <w:r w:rsidRPr="00B91F52">
                              <w:rPr>
                                <w:rFonts w:eastAsia="Malgun Gothic"/>
                              </w:rPr>
                              <w:t>Revisions:</w:t>
                            </w:r>
                          </w:p>
                          <w:p w14:paraId="04F58031" w14:textId="77777777" w:rsidR="005D364E" w:rsidRPr="00FB0055" w:rsidRDefault="005D364E" w:rsidP="00B91F52">
                            <w:pPr>
                              <w:jc w:val="both"/>
                              <w:rPr>
                                <w:lang w:eastAsia="zh-CN"/>
                              </w:rPr>
                            </w:pPr>
                          </w:p>
                          <w:p w14:paraId="59439757" w14:textId="77777777" w:rsidR="005D364E" w:rsidRDefault="005D364E" w:rsidP="007171AB">
                            <w:pPr>
                              <w:numPr>
                                <w:ilvl w:val="0"/>
                                <w:numId w:val="5"/>
                              </w:numPr>
                              <w:rPr>
                                <w:rFonts w:eastAsia="Malgun Gothic"/>
                              </w:rPr>
                            </w:pPr>
                            <w:r w:rsidRPr="00B91F52">
                              <w:rPr>
                                <w:rFonts w:eastAsia="Malgun Gothic"/>
                              </w:rPr>
                              <w:t>Rev 0: Initial version of the document.</w:t>
                            </w:r>
                          </w:p>
                          <w:p w14:paraId="1F743B56" w14:textId="77777777" w:rsidR="005D364E" w:rsidRDefault="005D364E" w:rsidP="007171AB">
                            <w:pPr>
                              <w:numPr>
                                <w:ilvl w:val="0"/>
                                <w:numId w:val="5"/>
                              </w:numPr>
                              <w:rPr>
                                <w:rFonts w:eastAsia="Malgun Gothic"/>
                              </w:rPr>
                            </w:pPr>
                            <w:r>
                              <w:rPr>
                                <w:rFonts w:eastAsia="Malgun Gothic"/>
                              </w:rPr>
                              <w:t>Rev 1: Change ‘STA-STA’ to ‘</w:t>
                            </w:r>
                            <w:r w:rsidRPr="005A0B4A">
                              <w:rPr>
                                <w:rFonts w:eastAsia="Malgun Gothic"/>
                              </w:rPr>
                              <w:t>SR2SR</w:t>
                            </w:r>
                            <w:r>
                              <w:rPr>
                                <w:rFonts w:eastAsia="Malgun Gothic"/>
                              </w:rPr>
                              <w:t>’</w:t>
                            </w:r>
                          </w:p>
                          <w:p w14:paraId="09046C34" w14:textId="5C058B3B" w:rsidR="005D364E" w:rsidRPr="00415BCB" w:rsidRDefault="005D364E" w:rsidP="007171AB">
                            <w:pPr>
                              <w:numPr>
                                <w:ilvl w:val="0"/>
                                <w:numId w:val="5"/>
                              </w:numPr>
                              <w:rPr>
                                <w:rFonts w:eastAsia="Malgun Gothic"/>
                              </w:rPr>
                            </w:pPr>
                            <w:r>
                              <w:rPr>
                                <w:rFonts w:eastAsia="Malgun Gothic"/>
                              </w:rPr>
                              <w:t xml:space="preserve">Rev 2: Add CID 463, </w:t>
                            </w:r>
                            <w:r>
                              <w:t>299, 308, 316, 481.</w:t>
                            </w:r>
                          </w:p>
                          <w:p w14:paraId="3685871F" w14:textId="77777777" w:rsidR="005D364E" w:rsidRDefault="005D364E" w:rsidP="007171AB">
                            <w:pPr>
                              <w:numPr>
                                <w:ilvl w:val="0"/>
                                <w:numId w:val="5"/>
                              </w:numPr>
                              <w:rPr>
                                <w:rFonts w:eastAsia="Malgun Gothic"/>
                              </w:rPr>
                            </w:pPr>
                            <w:r>
                              <w:rPr>
                                <w:rFonts w:eastAsia="Malgun Gothic"/>
                              </w:rPr>
                              <w:t>Rev 3: Editorial changes</w:t>
                            </w:r>
                          </w:p>
                          <w:p w14:paraId="3B9D7C9D" w14:textId="77777777" w:rsidR="005D364E" w:rsidRDefault="005D364E" w:rsidP="007171AB">
                            <w:pPr>
                              <w:numPr>
                                <w:ilvl w:val="0"/>
                                <w:numId w:val="5"/>
                              </w:numPr>
                              <w:rPr>
                                <w:rFonts w:eastAsia="Malgun Gothic"/>
                              </w:rPr>
                            </w:pPr>
                            <w:r>
                              <w:rPr>
                                <w:rFonts w:eastAsia="Malgun Gothic"/>
                              </w:rPr>
                              <w:t xml:space="preserve">Rev 4: </w:t>
                            </w:r>
                          </w:p>
                          <w:p w14:paraId="23C27066" w14:textId="77777777" w:rsidR="005D364E" w:rsidRDefault="005D364E" w:rsidP="007171AB">
                            <w:pPr>
                              <w:numPr>
                                <w:ilvl w:val="1"/>
                                <w:numId w:val="5"/>
                              </w:numPr>
                              <w:rPr>
                                <w:rFonts w:eastAsia="Malgun Gothic"/>
                              </w:rPr>
                            </w:pPr>
                            <w:r>
                              <w:rPr>
                                <w:rFonts w:eastAsia="Malgun Gothic"/>
                              </w:rPr>
                              <w:t>Add a description for active/inactive state</w:t>
                            </w:r>
                          </w:p>
                          <w:p w14:paraId="755EB8F7" w14:textId="77777777" w:rsidR="005D364E" w:rsidRPr="00B91F52" w:rsidRDefault="005D364E" w:rsidP="007171AB">
                            <w:pPr>
                              <w:numPr>
                                <w:ilvl w:val="1"/>
                                <w:numId w:val="5"/>
                              </w:numPr>
                              <w:rPr>
                                <w:rFonts w:eastAsia="Malgun Gothic"/>
                              </w:rPr>
                            </w:pPr>
                            <w:r>
                              <w:rPr>
                                <w:rFonts w:eastAsia="Malgun Gothic"/>
                              </w:rPr>
                              <w:t xml:space="preserve">Add </w:t>
                            </w:r>
                            <w:r w:rsidRPr="002225C9">
                              <w:rPr>
                                <w:rFonts w:eastAsia="Malgun Gothic"/>
                              </w:rPr>
                              <w:t>frame exchange timer</w:t>
                            </w:r>
                          </w:p>
                          <w:p w14:paraId="5BBB2BA0" w14:textId="518563F4" w:rsidR="005D364E" w:rsidRDefault="005D364E" w:rsidP="007171AB">
                            <w:pPr>
                              <w:numPr>
                                <w:ilvl w:val="0"/>
                                <w:numId w:val="5"/>
                              </w:numPr>
                              <w:rPr>
                                <w:rFonts w:eastAsia="Malgun Gothic"/>
                              </w:rPr>
                            </w:pPr>
                            <w:r>
                              <w:rPr>
                                <w:rFonts w:eastAsia="Malgun Gothic"/>
                              </w:rPr>
                              <w:t xml:space="preserve">Rev 5: </w:t>
                            </w:r>
                          </w:p>
                          <w:p w14:paraId="27560B86" w14:textId="3C817618" w:rsidR="005D364E" w:rsidRDefault="005D364E" w:rsidP="007171AB">
                            <w:pPr>
                              <w:numPr>
                                <w:ilvl w:val="1"/>
                                <w:numId w:val="5"/>
                              </w:numPr>
                              <w:rPr>
                                <w:rFonts w:eastAsia="Malgun Gothic"/>
                              </w:rPr>
                            </w:pPr>
                            <w:r>
                              <w:rPr>
                                <w:rFonts w:eastAsia="Malgun Gothic"/>
                              </w:rPr>
                              <w:t>Add Comeback After Exponent subfield</w:t>
                            </w:r>
                          </w:p>
                          <w:p w14:paraId="071EB786" w14:textId="46869BD7" w:rsidR="005D364E" w:rsidRDefault="005D364E" w:rsidP="007171AB">
                            <w:pPr>
                              <w:numPr>
                                <w:ilvl w:val="1"/>
                                <w:numId w:val="5"/>
                              </w:numPr>
                              <w:rPr>
                                <w:rFonts w:eastAsia="Malgun Gothic"/>
                              </w:rPr>
                            </w:pPr>
                            <w:r>
                              <w:rPr>
                                <w:rFonts w:eastAsia="Malgun Gothic"/>
                              </w:rPr>
                              <w:t xml:space="preserve">Add </w:t>
                            </w:r>
                            <w:r w:rsidRPr="0082795E">
                              <w:rPr>
                                <w:rFonts w:eastAsia="Malgun Gothic"/>
                              </w:rPr>
                              <w:t>Table 11-xx—Sensing Timeout Values</w:t>
                            </w:r>
                          </w:p>
                          <w:p w14:paraId="055878A3" w14:textId="436EA78D" w:rsidR="005D364E" w:rsidRDefault="005D364E" w:rsidP="007171AB">
                            <w:pPr>
                              <w:numPr>
                                <w:ilvl w:val="1"/>
                                <w:numId w:val="5"/>
                              </w:numPr>
                              <w:rPr>
                                <w:rFonts w:eastAsia="Malgun Gothic"/>
                              </w:rPr>
                            </w:pPr>
                            <w:r>
                              <w:rPr>
                                <w:rFonts w:eastAsia="Malgun Gothic"/>
                              </w:rPr>
                              <w:t>Merge Sensing Capabilities element and Sensing Operation element into Sensing element</w:t>
                            </w:r>
                          </w:p>
                          <w:p w14:paraId="7B9528EE" w14:textId="7AB68916" w:rsidR="005D364E" w:rsidRDefault="005D364E" w:rsidP="007171AB">
                            <w:pPr>
                              <w:numPr>
                                <w:ilvl w:val="1"/>
                                <w:numId w:val="5"/>
                              </w:numPr>
                              <w:rPr>
                                <w:rFonts w:eastAsia="Malgun Gothic"/>
                              </w:rPr>
                            </w:pPr>
                            <w:r>
                              <w:rPr>
                                <w:rFonts w:eastAsia="Malgun Gothic"/>
                              </w:rPr>
                              <w:t xml:space="preserve">Update </w:t>
                            </w:r>
                            <w:r w:rsidRPr="0087086D">
                              <w:rPr>
                                <w:rFonts w:eastAsia="Malgun Gothic"/>
                              </w:rPr>
                              <w:t>unassociated STA Comeback After value and unassociated STA Comeback  Before value</w:t>
                            </w:r>
                          </w:p>
                          <w:p w14:paraId="089C4F7F" w14:textId="161B6BC8" w:rsidR="005D364E" w:rsidRDefault="005D364E" w:rsidP="007171AB">
                            <w:pPr>
                              <w:numPr>
                                <w:ilvl w:val="0"/>
                                <w:numId w:val="5"/>
                              </w:numPr>
                              <w:rPr>
                                <w:rFonts w:eastAsia="Malgun Gothic"/>
                              </w:rPr>
                            </w:pPr>
                            <w:bookmarkStart w:id="0" w:name="_Hlk117548005"/>
                            <w:r>
                              <w:rPr>
                                <w:rFonts w:eastAsia="Malgun Gothic"/>
                              </w:rPr>
                              <w:t xml:space="preserve">Rev 6: (Key changes marked in </w:t>
                            </w:r>
                            <w:r w:rsidRPr="00860CA3">
                              <w:rPr>
                                <w:rFonts w:eastAsia="Malgun Gothic"/>
                                <w:color w:val="FF0000"/>
                              </w:rPr>
                              <w:t>red</w:t>
                            </w:r>
                            <w:r>
                              <w:rPr>
                                <w:rFonts w:eastAsia="Malgun Gothic"/>
                              </w:rPr>
                              <w:t>)</w:t>
                            </w:r>
                            <w:bookmarkEnd w:id="0"/>
                          </w:p>
                          <w:p w14:paraId="47B60DD3" w14:textId="6FA27979" w:rsidR="005D364E" w:rsidRDefault="005D364E" w:rsidP="007171AB">
                            <w:pPr>
                              <w:numPr>
                                <w:ilvl w:val="1"/>
                                <w:numId w:val="5"/>
                              </w:numPr>
                              <w:rPr>
                                <w:rFonts w:eastAsia="Malgun Gothic"/>
                              </w:rPr>
                            </w:pPr>
                            <w:r>
                              <w:rPr>
                                <w:rFonts w:eastAsia="Malgun Gothic"/>
                              </w:rPr>
                              <w:t xml:space="preserve">Fix typo in the title of </w:t>
                            </w:r>
                            <w:r w:rsidRPr="00F11C04">
                              <w:rPr>
                                <w:rFonts w:eastAsia="Malgun Gothic"/>
                              </w:rPr>
                              <w:t>Figure 9-1002ci</w:t>
                            </w:r>
                          </w:p>
                          <w:p w14:paraId="471B1BF4" w14:textId="43113481" w:rsidR="005D364E" w:rsidRDefault="005D364E" w:rsidP="007171AB">
                            <w:pPr>
                              <w:numPr>
                                <w:ilvl w:val="1"/>
                                <w:numId w:val="5"/>
                              </w:numPr>
                              <w:rPr>
                                <w:rFonts w:eastAsia="Malgun Gothic"/>
                              </w:rPr>
                            </w:pPr>
                            <w:r>
                              <w:rPr>
                                <w:rFonts w:eastAsia="Malgun Gothic"/>
                              </w:rPr>
                              <w:t xml:space="preserve">Change </w:t>
                            </w:r>
                            <w:r w:rsidRPr="00E960C4">
                              <w:rPr>
                                <w:rFonts w:eastAsia="Malgun Gothic"/>
                              </w:rPr>
                              <w:t>Unassociated STA Sensing Session Timeout value</w:t>
                            </w:r>
                            <w:r>
                              <w:rPr>
                                <w:rFonts w:eastAsia="Malgun Gothic"/>
                              </w:rPr>
                              <w:t xml:space="preserve"> from 26.1 s to 100 s.</w:t>
                            </w:r>
                          </w:p>
                          <w:p w14:paraId="06181541" w14:textId="6CFD45E9" w:rsidR="005D364E" w:rsidRDefault="005D364E" w:rsidP="007171AB">
                            <w:pPr>
                              <w:numPr>
                                <w:ilvl w:val="1"/>
                                <w:numId w:val="5"/>
                              </w:numPr>
                              <w:rPr>
                                <w:rFonts w:eastAsia="Malgun Gothic"/>
                              </w:rPr>
                            </w:pPr>
                            <w:r>
                              <w:rPr>
                                <w:rFonts w:eastAsia="Malgun Gothic"/>
                              </w:rPr>
                              <w:t xml:space="preserve">Change fields’ presence in </w:t>
                            </w:r>
                            <w:r w:rsidRPr="00D419C8">
                              <w:rPr>
                                <w:rFonts w:eastAsia="Malgun Gothic"/>
                              </w:rPr>
                              <w:t>Sensing Measurement Setup Request frame</w:t>
                            </w:r>
                          </w:p>
                          <w:p w14:paraId="4B6FF9E6" w14:textId="1F84BA39" w:rsidR="005D364E" w:rsidRDefault="005D364E" w:rsidP="007171AB">
                            <w:pPr>
                              <w:numPr>
                                <w:ilvl w:val="1"/>
                                <w:numId w:val="5"/>
                              </w:numPr>
                              <w:rPr>
                                <w:rFonts w:eastAsia="Malgun Gothic"/>
                              </w:rPr>
                            </w:pPr>
                            <w:r>
                              <w:rPr>
                                <w:rFonts w:eastAsia="Malgun Gothic"/>
                              </w:rPr>
                              <w:t xml:space="preserve">Add </w:t>
                            </w:r>
                            <w:r w:rsidRPr="007E5802">
                              <w:rPr>
                                <w:rFonts w:eastAsia="Malgun Gothic"/>
                              </w:rPr>
                              <w:t>Terminate Unassociated STA Sensing Session subfield</w:t>
                            </w:r>
                            <w:r>
                              <w:rPr>
                                <w:rFonts w:eastAsia="Malgun Gothic"/>
                              </w:rPr>
                              <w:t xml:space="preserve"> into MS Termination frame and fix typo of subfield names.</w:t>
                            </w:r>
                          </w:p>
                          <w:p w14:paraId="75850223" w14:textId="48298066" w:rsidR="005D364E" w:rsidRDefault="005D364E" w:rsidP="007171AB">
                            <w:pPr>
                              <w:numPr>
                                <w:ilvl w:val="1"/>
                                <w:numId w:val="5"/>
                              </w:numPr>
                              <w:rPr>
                                <w:rFonts w:eastAsia="Malgun Gothic"/>
                              </w:rPr>
                            </w:pPr>
                            <w:r>
                              <w:rPr>
                                <w:rFonts w:eastAsia="Malgun Gothic"/>
                              </w:rPr>
                              <w:t>Add CID 815 and 877</w:t>
                            </w:r>
                          </w:p>
                          <w:p w14:paraId="7B2FAA76" w14:textId="14BD99D6" w:rsidR="005D364E" w:rsidRDefault="005D364E" w:rsidP="007171AB">
                            <w:pPr>
                              <w:numPr>
                                <w:ilvl w:val="1"/>
                                <w:numId w:val="5"/>
                              </w:numPr>
                              <w:rPr>
                                <w:rFonts w:eastAsia="Malgun Gothic"/>
                              </w:rPr>
                            </w:pPr>
                            <w:r>
                              <w:rPr>
                                <w:rFonts w:eastAsia="Malgun Gothic"/>
                              </w:rPr>
                              <w:t>Minor editorial changes</w:t>
                            </w:r>
                          </w:p>
                          <w:p w14:paraId="34B9F800" w14:textId="194FAF57" w:rsidR="00640E38" w:rsidRDefault="00640E38" w:rsidP="007171AB">
                            <w:pPr>
                              <w:numPr>
                                <w:ilvl w:val="0"/>
                                <w:numId w:val="5"/>
                              </w:numPr>
                              <w:rPr>
                                <w:rFonts w:eastAsia="Malgun Gothic"/>
                              </w:rPr>
                            </w:pPr>
                            <w:r>
                              <w:rPr>
                                <w:rFonts w:eastAsia="Malgun Gothic"/>
                              </w:rPr>
                              <w:t xml:space="preserve">Rev </w:t>
                            </w:r>
                            <w:r w:rsidR="003D632A">
                              <w:rPr>
                                <w:rFonts w:eastAsia="Malgun Gothic"/>
                              </w:rPr>
                              <w:t>7</w:t>
                            </w:r>
                            <w:r>
                              <w:rPr>
                                <w:rFonts w:eastAsia="Malgun Gothic"/>
                              </w:rPr>
                              <w:t>: Change “Poll Assigned” to “Poll Required”</w:t>
                            </w:r>
                          </w:p>
                          <w:p w14:paraId="210660DE" w14:textId="28581416" w:rsidR="00561772" w:rsidRDefault="00561772" w:rsidP="007171AB">
                            <w:pPr>
                              <w:numPr>
                                <w:ilvl w:val="0"/>
                                <w:numId w:val="5"/>
                              </w:numPr>
                              <w:rPr>
                                <w:rFonts w:eastAsia="Malgun Gothic"/>
                              </w:rPr>
                            </w:pPr>
                            <w:r>
                              <w:rPr>
                                <w:rFonts w:eastAsia="Malgun Gothic"/>
                              </w:rPr>
                              <w:t xml:space="preserve">Rev 8: </w:t>
                            </w:r>
                            <w:r w:rsidRPr="00561772">
                              <w:rPr>
                                <w:rFonts w:eastAsia="Malgun Gothic" w:hint="eastAsia"/>
                              </w:rPr>
                              <w:t>“</w:t>
                            </w:r>
                            <w:hyperlink w:anchor="_11.21.18.4_Sensing_measurement" w:history="1">
                              <w:r w:rsidRPr="00A42372">
                                <w:rPr>
                                  <w:rStyle w:val="a6"/>
                                  <w:rFonts w:eastAsia="Malgun Gothic"/>
                                </w:rPr>
                                <w:t>Poll As</w:t>
                              </w:r>
                              <w:r w:rsidRPr="00A42372">
                                <w:rPr>
                                  <w:rStyle w:val="a6"/>
                                  <w:rFonts w:eastAsia="Malgun Gothic"/>
                                </w:rPr>
                                <w:t>s</w:t>
                              </w:r>
                              <w:r w:rsidRPr="00A42372">
                                <w:rPr>
                                  <w:rStyle w:val="a6"/>
                                  <w:rFonts w:eastAsia="Malgun Gothic"/>
                                </w:rPr>
                                <w:t>igned</w:t>
                              </w:r>
                            </w:hyperlink>
                            <w:r w:rsidRPr="00561772">
                              <w:rPr>
                                <w:rFonts w:eastAsia="Malgun Gothic"/>
                              </w:rPr>
                              <w:t xml:space="preserve">” is </w:t>
                            </w:r>
                            <w:r w:rsidR="00317598">
                              <w:rPr>
                                <w:rFonts w:eastAsia="Malgun Gothic"/>
                              </w:rPr>
                              <w:t xml:space="preserve">used </w:t>
                            </w:r>
                            <w:r w:rsidRPr="00561772">
                              <w:rPr>
                                <w:rFonts w:eastAsia="Malgun Gothic"/>
                              </w:rPr>
                              <w:t xml:space="preserve">in Sensing Measurement Parameters element and “Poll Required” is </w:t>
                            </w:r>
                            <w:r w:rsidR="00317598">
                              <w:rPr>
                                <w:rFonts w:eastAsia="Malgun Gothic"/>
                              </w:rPr>
                              <w:t xml:space="preserve">used </w:t>
                            </w:r>
                            <w:r w:rsidRPr="00561772">
                              <w:rPr>
                                <w:rFonts w:eastAsia="Malgun Gothic"/>
                              </w:rPr>
                              <w:t>in Sensing element</w:t>
                            </w:r>
                            <w:r>
                              <w:rPr>
                                <w:rFonts w:eastAsia="Malgun Gothic"/>
                              </w:rPr>
                              <w:t>.</w:t>
                            </w:r>
                          </w:p>
                          <w:p w14:paraId="3EC440FC" w14:textId="0AF7A0EA" w:rsidR="004F401F" w:rsidRDefault="004F401F" w:rsidP="007171AB">
                            <w:pPr>
                              <w:numPr>
                                <w:ilvl w:val="0"/>
                                <w:numId w:val="5"/>
                              </w:numPr>
                              <w:rPr>
                                <w:rFonts w:eastAsia="Malgun Gothic"/>
                              </w:rPr>
                            </w:pPr>
                            <w:r>
                              <w:rPr>
                                <w:rFonts w:eastAsia="Malgun Gothic"/>
                              </w:rPr>
                              <w:t>Rev 9: Update the revision number.</w:t>
                            </w:r>
                            <w:bookmarkStart w:id="1" w:name="_GoBack"/>
                            <w:bookmarkEnd w:id="1"/>
                          </w:p>
                          <w:p w14:paraId="1AF07115" w14:textId="0E7D758F" w:rsidR="005D364E" w:rsidRDefault="005D364E" w:rsidP="00640E3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5D364E" w:rsidRDefault="005D364E">
                      <w:pPr>
                        <w:pStyle w:val="T1"/>
                        <w:spacing w:after="120"/>
                      </w:pPr>
                      <w:r>
                        <w:t>Abstract</w:t>
                      </w:r>
                    </w:p>
                    <w:p w14:paraId="27E35EC3" w14:textId="0A257873" w:rsidR="005D364E" w:rsidRDefault="005D364E" w:rsidP="00B91F52">
                      <w:pPr>
                        <w:jc w:val="both"/>
                        <w:rPr>
                          <w:lang w:eastAsia="ko-KR"/>
                        </w:rPr>
                      </w:pPr>
                      <w:r>
                        <w:t xml:space="preserve">This submission resolves comments of CID 299, 308, 316, 481, </w:t>
                      </w:r>
                      <w:r w:rsidRPr="00E30E3E">
                        <w:t>93, 141, 145, 430,</w:t>
                      </w:r>
                      <w:r>
                        <w:t xml:space="preserve"> </w:t>
                      </w:r>
                      <w:r w:rsidRPr="00E30E3E">
                        <w:t>611, 774</w:t>
                      </w:r>
                      <w:r>
                        <w:t xml:space="preserve">, 463, 815, 877, 21, 570, </w:t>
                      </w:r>
                      <w:r w:rsidRPr="005C1EDF">
                        <w:t>912</w:t>
                      </w:r>
                      <w:r>
                        <w:t>.</w:t>
                      </w:r>
                    </w:p>
                    <w:p w14:paraId="6A7591EA" w14:textId="77777777" w:rsidR="005D364E" w:rsidRPr="00B91F52" w:rsidRDefault="005D364E" w:rsidP="00B91F52">
                      <w:pPr>
                        <w:jc w:val="both"/>
                        <w:rPr>
                          <w:rFonts w:eastAsia="Malgun Gothic"/>
                        </w:rPr>
                      </w:pPr>
                    </w:p>
                    <w:p w14:paraId="58B72439" w14:textId="77777777" w:rsidR="005D364E" w:rsidRPr="00B91F52" w:rsidRDefault="005D364E" w:rsidP="00B91F52">
                      <w:pPr>
                        <w:jc w:val="both"/>
                        <w:rPr>
                          <w:rFonts w:eastAsia="Malgun Gothic"/>
                        </w:rPr>
                      </w:pPr>
                      <w:r w:rsidRPr="00B91F52">
                        <w:rPr>
                          <w:rFonts w:eastAsia="Malgun Gothic"/>
                        </w:rPr>
                        <w:t>Revisions:</w:t>
                      </w:r>
                    </w:p>
                    <w:p w14:paraId="04F58031" w14:textId="77777777" w:rsidR="005D364E" w:rsidRPr="00FB0055" w:rsidRDefault="005D364E" w:rsidP="00B91F52">
                      <w:pPr>
                        <w:jc w:val="both"/>
                        <w:rPr>
                          <w:lang w:eastAsia="zh-CN"/>
                        </w:rPr>
                      </w:pPr>
                    </w:p>
                    <w:p w14:paraId="59439757" w14:textId="77777777" w:rsidR="005D364E" w:rsidRDefault="005D364E" w:rsidP="007171AB">
                      <w:pPr>
                        <w:numPr>
                          <w:ilvl w:val="0"/>
                          <w:numId w:val="5"/>
                        </w:numPr>
                        <w:rPr>
                          <w:rFonts w:eastAsia="Malgun Gothic"/>
                        </w:rPr>
                      </w:pPr>
                      <w:r w:rsidRPr="00B91F52">
                        <w:rPr>
                          <w:rFonts w:eastAsia="Malgun Gothic"/>
                        </w:rPr>
                        <w:t>Rev 0: Initial version of the document.</w:t>
                      </w:r>
                    </w:p>
                    <w:p w14:paraId="1F743B56" w14:textId="77777777" w:rsidR="005D364E" w:rsidRDefault="005D364E" w:rsidP="007171AB">
                      <w:pPr>
                        <w:numPr>
                          <w:ilvl w:val="0"/>
                          <w:numId w:val="5"/>
                        </w:numPr>
                        <w:rPr>
                          <w:rFonts w:eastAsia="Malgun Gothic"/>
                        </w:rPr>
                      </w:pPr>
                      <w:r>
                        <w:rPr>
                          <w:rFonts w:eastAsia="Malgun Gothic"/>
                        </w:rPr>
                        <w:t>Rev 1: Change ‘STA-STA’ to ‘</w:t>
                      </w:r>
                      <w:r w:rsidRPr="005A0B4A">
                        <w:rPr>
                          <w:rFonts w:eastAsia="Malgun Gothic"/>
                        </w:rPr>
                        <w:t>SR2SR</w:t>
                      </w:r>
                      <w:r>
                        <w:rPr>
                          <w:rFonts w:eastAsia="Malgun Gothic"/>
                        </w:rPr>
                        <w:t>’</w:t>
                      </w:r>
                    </w:p>
                    <w:p w14:paraId="09046C34" w14:textId="5C058B3B" w:rsidR="005D364E" w:rsidRPr="00415BCB" w:rsidRDefault="005D364E" w:rsidP="007171AB">
                      <w:pPr>
                        <w:numPr>
                          <w:ilvl w:val="0"/>
                          <w:numId w:val="5"/>
                        </w:numPr>
                        <w:rPr>
                          <w:rFonts w:eastAsia="Malgun Gothic"/>
                        </w:rPr>
                      </w:pPr>
                      <w:r>
                        <w:rPr>
                          <w:rFonts w:eastAsia="Malgun Gothic"/>
                        </w:rPr>
                        <w:t xml:space="preserve">Rev 2: Add CID 463, </w:t>
                      </w:r>
                      <w:r>
                        <w:t>299, 308, 316, 481.</w:t>
                      </w:r>
                    </w:p>
                    <w:p w14:paraId="3685871F" w14:textId="77777777" w:rsidR="005D364E" w:rsidRDefault="005D364E" w:rsidP="007171AB">
                      <w:pPr>
                        <w:numPr>
                          <w:ilvl w:val="0"/>
                          <w:numId w:val="5"/>
                        </w:numPr>
                        <w:rPr>
                          <w:rFonts w:eastAsia="Malgun Gothic"/>
                        </w:rPr>
                      </w:pPr>
                      <w:r>
                        <w:rPr>
                          <w:rFonts w:eastAsia="Malgun Gothic"/>
                        </w:rPr>
                        <w:t>Rev 3: Editorial changes</w:t>
                      </w:r>
                    </w:p>
                    <w:p w14:paraId="3B9D7C9D" w14:textId="77777777" w:rsidR="005D364E" w:rsidRDefault="005D364E" w:rsidP="007171AB">
                      <w:pPr>
                        <w:numPr>
                          <w:ilvl w:val="0"/>
                          <w:numId w:val="5"/>
                        </w:numPr>
                        <w:rPr>
                          <w:rFonts w:eastAsia="Malgun Gothic"/>
                        </w:rPr>
                      </w:pPr>
                      <w:r>
                        <w:rPr>
                          <w:rFonts w:eastAsia="Malgun Gothic"/>
                        </w:rPr>
                        <w:t xml:space="preserve">Rev 4: </w:t>
                      </w:r>
                    </w:p>
                    <w:p w14:paraId="23C27066" w14:textId="77777777" w:rsidR="005D364E" w:rsidRDefault="005D364E" w:rsidP="007171AB">
                      <w:pPr>
                        <w:numPr>
                          <w:ilvl w:val="1"/>
                          <w:numId w:val="5"/>
                        </w:numPr>
                        <w:rPr>
                          <w:rFonts w:eastAsia="Malgun Gothic"/>
                        </w:rPr>
                      </w:pPr>
                      <w:r>
                        <w:rPr>
                          <w:rFonts w:eastAsia="Malgun Gothic"/>
                        </w:rPr>
                        <w:t>Add a description for active/inactive state</w:t>
                      </w:r>
                    </w:p>
                    <w:p w14:paraId="755EB8F7" w14:textId="77777777" w:rsidR="005D364E" w:rsidRPr="00B91F52" w:rsidRDefault="005D364E" w:rsidP="007171AB">
                      <w:pPr>
                        <w:numPr>
                          <w:ilvl w:val="1"/>
                          <w:numId w:val="5"/>
                        </w:numPr>
                        <w:rPr>
                          <w:rFonts w:eastAsia="Malgun Gothic"/>
                        </w:rPr>
                      </w:pPr>
                      <w:r>
                        <w:rPr>
                          <w:rFonts w:eastAsia="Malgun Gothic"/>
                        </w:rPr>
                        <w:t xml:space="preserve">Add </w:t>
                      </w:r>
                      <w:r w:rsidRPr="002225C9">
                        <w:rPr>
                          <w:rFonts w:eastAsia="Malgun Gothic"/>
                        </w:rPr>
                        <w:t>frame exchange timer</w:t>
                      </w:r>
                    </w:p>
                    <w:p w14:paraId="5BBB2BA0" w14:textId="518563F4" w:rsidR="005D364E" w:rsidRDefault="005D364E" w:rsidP="007171AB">
                      <w:pPr>
                        <w:numPr>
                          <w:ilvl w:val="0"/>
                          <w:numId w:val="5"/>
                        </w:numPr>
                        <w:rPr>
                          <w:rFonts w:eastAsia="Malgun Gothic"/>
                        </w:rPr>
                      </w:pPr>
                      <w:r>
                        <w:rPr>
                          <w:rFonts w:eastAsia="Malgun Gothic"/>
                        </w:rPr>
                        <w:t xml:space="preserve">Rev 5: </w:t>
                      </w:r>
                    </w:p>
                    <w:p w14:paraId="27560B86" w14:textId="3C817618" w:rsidR="005D364E" w:rsidRDefault="005D364E" w:rsidP="007171AB">
                      <w:pPr>
                        <w:numPr>
                          <w:ilvl w:val="1"/>
                          <w:numId w:val="5"/>
                        </w:numPr>
                        <w:rPr>
                          <w:rFonts w:eastAsia="Malgun Gothic"/>
                        </w:rPr>
                      </w:pPr>
                      <w:r>
                        <w:rPr>
                          <w:rFonts w:eastAsia="Malgun Gothic"/>
                        </w:rPr>
                        <w:t>Add Comeback After Exponent subfield</w:t>
                      </w:r>
                    </w:p>
                    <w:p w14:paraId="071EB786" w14:textId="46869BD7" w:rsidR="005D364E" w:rsidRDefault="005D364E" w:rsidP="007171AB">
                      <w:pPr>
                        <w:numPr>
                          <w:ilvl w:val="1"/>
                          <w:numId w:val="5"/>
                        </w:numPr>
                        <w:rPr>
                          <w:rFonts w:eastAsia="Malgun Gothic"/>
                        </w:rPr>
                      </w:pPr>
                      <w:r>
                        <w:rPr>
                          <w:rFonts w:eastAsia="Malgun Gothic"/>
                        </w:rPr>
                        <w:t xml:space="preserve">Add </w:t>
                      </w:r>
                      <w:r w:rsidRPr="0082795E">
                        <w:rPr>
                          <w:rFonts w:eastAsia="Malgun Gothic"/>
                        </w:rPr>
                        <w:t>Table 11-xx—Sensing Timeout Values</w:t>
                      </w:r>
                    </w:p>
                    <w:p w14:paraId="055878A3" w14:textId="436EA78D" w:rsidR="005D364E" w:rsidRDefault="005D364E" w:rsidP="007171AB">
                      <w:pPr>
                        <w:numPr>
                          <w:ilvl w:val="1"/>
                          <w:numId w:val="5"/>
                        </w:numPr>
                        <w:rPr>
                          <w:rFonts w:eastAsia="Malgun Gothic"/>
                        </w:rPr>
                      </w:pPr>
                      <w:r>
                        <w:rPr>
                          <w:rFonts w:eastAsia="Malgun Gothic"/>
                        </w:rPr>
                        <w:t>Merge Sensing Capabilities element and Sensing Operation element into Sensing element</w:t>
                      </w:r>
                    </w:p>
                    <w:p w14:paraId="7B9528EE" w14:textId="7AB68916" w:rsidR="005D364E" w:rsidRDefault="005D364E" w:rsidP="007171AB">
                      <w:pPr>
                        <w:numPr>
                          <w:ilvl w:val="1"/>
                          <w:numId w:val="5"/>
                        </w:numPr>
                        <w:rPr>
                          <w:rFonts w:eastAsia="Malgun Gothic"/>
                        </w:rPr>
                      </w:pPr>
                      <w:r>
                        <w:rPr>
                          <w:rFonts w:eastAsia="Malgun Gothic"/>
                        </w:rPr>
                        <w:t xml:space="preserve">Update </w:t>
                      </w:r>
                      <w:r w:rsidRPr="0087086D">
                        <w:rPr>
                          <w:rFonts w:eastAsia="Malgun Gothic"/>
                        </w:rPr>
                        <w:t>unassociated STA Comeback After value and unassociated STA Comeback  Before value</w:t>
                      </w:r>
                    </w:p>
                    <w:p w14:paraId="089C4F7F" w14:textId="161B6BC8" w:rsidR="005D364E" w:rsidRDefault="005D364E" w:rsidP="007171AB">
                      <w:pPr>
                        <w:numPr>
                          <w:ilvl w:val="0"/>
                          <w:numId w:val="5"/>
                        </w:numPr>
                        <w:rPr>
                          <w:rFonts w:eastAsia="Malgun Gothic"/>
                        </w:rPr>
                      </w:pPr>
                      <w:bookmarkStart w:id="2" w:name="_Hlk117548005"/>
                      <w:r>
                        <w:rPr>
                          <w:rFonts w:eastAsia="Malgun Gothic"/>
                        </w:rPr>
                        <w:t xml:space="preserve">Rev 6: (Key changes marked in </w:t>
                      </w:r>
                      <w:r w:rsidRPr="00860CA3">
                        <w:rPr>
                          <w:rFonts w:eastAsia="Malgun Gothic"/>
                          <w:color w:val="FF0000"/>
                        </w:rPr>
                        <w:t>red</w:t>
                      </w:r>
                      <w:r>
                        <w:rPr>
                          <w:rFonts w:eastAsia="Malgun Gothic"/>
                        </w:rPr>
                        <w:t>)</w:t>
                      </w:r>
                      <w:bookmarkEnd w:id="2"/>
                    </w:p>
                    <w:p w14:paraId="47B60DD3" w14:textId="6FA27979" w:rsidR="005D364E" w:rsidRDefault="005D364E" w:rsidP="007171AB">
                      <w:pPr>
                        <w:numPr>
                          <w:ilvl w:val="1"/>
                          <w:numId w:val="5"/>
                        </w:numPr>
                        <w:rPr>
                          <w:rFonts w:eastAsia="Malgun Gothic"/>
                        </w:rPr>
                      </w:pPr>
                      <w:r>
                        <w:rPr>
                          <w:rFonts w:eastAsia="Malgun Gothic"/>
                        </w:rPr>
                        <w:t xml:space="preserve">Fix typo in the title of </w:t>
                      </w:r>
                      <w:r w:rsidRPr="00F11C04">
                        <w:rPr>
                          <w:rFonts w:eastAsia="Malgun Gothic"/>
                        </w:rPr>
                        <w:t>Figure 9-1002ci</w:t>
                      </w:r>
                    </w:p>
                    <w:p w14:paraId="471B1BF4" w14:textId="43113481" w:rsidR="005D364E" w:rsidRDefault="005D364E" w:rsidP="007171AB">
                      <w:pPr>
                        <w:numPr>
                          <w:ilvl w:val="1"/>
                          <w:numId w:val="5"/>
                        </w:numPr>
                        <w:rPr>
                          <w:rFonts w:eastAsia="Malgun Gothic"/>
                        </w:rPr>
                      </w:pPr>
                      <w:r>
                        <w:rPr>
                          <w:rFonts w:eastAsia="Malgun Gothic"/>
                        </w:rPr>
                        <w:t xml:space="preserve">Change </w:t>
                      </w:r>
                      <w:r w:rsidRPr="00E960C4">
                        <w:rPr>
                          <w:rFonts w:eastAsia="Malgun Gothic"/>
                        </w:rPr>
                        <w:t>Unassociated STA Sensing Session Timeout value</w:t>
                      </w:r>
                      <w:r>
                        <w:rPr>
                          <w:rFonts w:eastAsia="Malgun Gothic"/>
                        </w:rPr>
                        <w:t xml:space="preserve"> from 26.1 s to 100 s.</w:t>
                      </w:r>
                    </w:p>
                    <w:p w14:paraId="06181541" w14:textId="6CFD45E9" w:rsidR="005D364E" w:rsidRDefault="005D364E" w:rsidP="007171AB">
                      <w:pPr>
                        <w:numPr>
                          <w:ilvl w:val="1"/>
                          <w:numId w:val="5"/>
                        </w:numPr>
                        <w:rPr>
                          <w:rFonts w:eastAsia="Malgun Gothic"/>
                        </w:rPr>
                      </w:pPr>
                      <w:r>
                        <w:rPr>
                          <w:rFonts w:eastAsia="Malgun Gothic"/>
                        </w:rPr>
                        <w:t xml:space="preserve">Change fields’ presence in </w:t>
                      </w:r>
                      <w:r w:rsidRPr="00D419C8">
                        <w:rPr>
                          <w:rFonts w:eastAsia="Malgun Gothic"/>
                        </w:rPr>
                        <w:t>Sensing Measurement Setup Request frame</w:t>
                      </w:r>
                    </w:p>
                    <w:p w14:paraId="4B6FF9E6" w14:textId="1F84BA39" w:rsidR="005D364E" w:rsidRDefault="005D364E" w:rsidP="007171AB">
                      <w:pPr>
                        <w:numPr>
                          <w:ilvl w:val="1"/>
                          <w:numId w:val="5"/>
                        </w:numPr>
                        <w:rPr>
                          <w:rFonts w:eastAsia="Malgun Gothic"/>
                        </w:rPr>
                      </w:pPr>
                      <w:r>
                        <w:rPr>
                          <w:rFonts w:eastAsia="Malgun Gothic"/>
                        </w:rPr>
                        <w:t xml:space="preserve">Add </w:t>
                      </w:r>
                      <w:r w:rsidRPr="007E5802">
                        <w:rPr>
                          <w:rFonts w:eastAsia="Malgun Gothic"/>
                        </w:rPr>
                        <w:t>Terminate Unassociated STA Sensing Session subfield</w:t>
                      </w:r>
                      <w:r>
                        <w:rPr>
                          <w:rFonts w:eastAsia="Malgun Gothic"/>
                        </w:rPr>
                        <w:t xml:space="preserve"> into MS Termination frame and fix typo of subfield names.</w:t>
                      </w:r>
                    </w:p>
                    <w:p w14:paraId="75850223" w14:textId="48298066" w:rsidR="005D364E" w:rsidRDefault="005D364E" w:rsidP="007171AB">
                      <w:pPr>
                        <w:numPr>
                          <w:ilvl w:val="1"/>
                          <w:numId w:val="5"/>
                        </w:numPr>
                        <w:rPr>
                          <w:rFonts w:eastAsia="Malgun Gothic"/>
                        </w:rPr>
                      </w:pPr>
                      <w:r>
                        <w:rPr>
                          <w:rFonts w:eastAsia="Malgun Gothic"/>
                        </w:rPr>
                        <w:t>Add CID 815 and 877</w:t>
                      </w:r>
                    </w:p>
                    <w:p w14:paraId="7B2FAA76" w14:textId="14BD99D6" w:rsidR="005D364E" w:rsidRDefault="005D364E" w:rsidP="007171AB">
                      <w:pPr>
                        <w:numPr>
                          <w:ilvl w:val="1"/>
                          <w:numId w:val="5"/>
                        </w:numPr>
                        <w:rPr>
                          <w:rFonts w:eastAsia="Malgun Gothic"/>
                        </w:rPr>
                      </w:pPr>
                      <w:r>
                        <w:rPr>
                          <w:rFonts w:eastAsia="Malgun Gothic"/>
                        </w:rPr>
                        <w:t>Minor editorial changes</w:t>
                      </w:r>
                    </w:p>
                    <w:p w14:paraId="34B9F800" w14:textId="194FAF57" w:rsidR="00640E38" w:rsidRDefault="00640E38" w:rsidP="007171AB">
                      <w:pPr>
                        <w:numPr>
                          <w:ilvl w:val="0"/>
                          <w:numId w:val="5"/>
                        </w:numPr>
                        <w:rPr>
                          <w:rFonts w:eastAsia="Malgun Gothic"/>
                        </w:rPr>
                      </w:pPr>
                      <w:r>
                        <w:rPr>
                          <w:rFonts w:eastAsia="Malgun Gothic"/>
                        </w:rPr>
                        <w:t xml:space="preserve">Rev </w:t>
                      </w:r>
                      <w:r w:rsidR="003D632A">
                        <w:rPr>
                          <w:rFonts w:eastAsia="Malgun Gothic"/>
                        </w:rPr>
                        <w:t>7</w:t>
                      </w:r>
                      <w:r>
                        <w:rPr>
                          <w:rFonts w:eastAsia="Malgun Gothic"/>
                        </w:rPr>
                        <w:t>: Change “Poll Assigned” to “Poll Required”</w:t>
                      </w:r>
                    </w:p>
                    <w:p w14:paraId="210660DE" w14:textId="28581416" w:rsidR="00561772" w:rsidRDefault="00561772" w:rsidP="007171AB">
                      <w:pPr>
                        <w:numPr>
                          <w:ilvl w:val="0"/>
                          <w:numId w:val="5"/>
                        </w:numPr>
                        <w:rPr>
                          <w:rFonts w:eastAsia="Malgun Gothic"/>
                        </w:rPr>
                      </w:pPr>
                      <w:r>
                        <w:rPr>
                          <w:rFonts w:eastAsia="Malgun Gothic"/>
                        </w:rPr>
                        <w:t xml:space="preserve">Rev 8: </w:t>
                      </w:r>
                      <w:r w:rsidRPr="00561772">
                        <w:rPr>
                          <w:rFonts w:eastAsia="Malgun Gothic" w:hint="eastAsia"/>
                        </w:rPr>
                        <w:t>“</w:t>
                      </w:r>
                      <w:hyperlink w:anchor="_11.21.18.4_Sensing_measurement" w:history="1">
                        <w:r w:rsidRPr="00A42372">
                          <w:rPr>
                            <w:rStyle w:val="a6"/>
                            <w:rFonts w:eastAsia="Malgun Gothic"/>
                          </w:rPr>
                          <w:t>Poll As</w:t>
                        </w:r>
                        <w:r w:rsidRPr="00A42372">
                          <w:rPr>
                            <w:rStyle w:val="a6"/>
                            <w:rFonts w:eastAsia="Malgun Gothic"/>
                          </w:rPr>
                          <w:t>s</w:t>
                        </w:r>
                        <w:r w:rsidRPr="00A42372">
                          <w:rPr>
                            <w:rStyle w:val="a6"/>
                            <w:rFonts w:eastAsia="Malgun Gothic"/>
                          </w:rPr>
                          <w:t>igned</w:t>
                        </w:r>
                      </w:hyperlink>
                      <w:r w:rsidRPr="00561772">
                        <w:rPr>
                          <w:rFonts w:eastAsia="Malgun Gothic"/>
                        </w:rPr>
                        <w:t xml:space="preserve">” is </w:t>
                      </w:r>
                      <w:r w:rsidR="00317598">
                        <w:rPr>
                          <w:rFonts w:eastAsia="Malgun Gothic"/>
                        </w:rPr>
                        <w:t xml:space="preserve">used </w:t>
                      </w:r>
                      <w:r w:rsidRPr="00561772">
                        <w:rPr>
                          <w:rFonts w:eastAsia="Malgun Gothic"/>
                        </w:rPr>
                        <w:t xml:space="preserve">in Sensing Measurement Parameters element and “Poll Required” is </w:t>
                      </w:r>
                      <w:r w:rsidR="00317598">
                        <w:rPr>
                          <w:rFonts w:eastAsia="Malgun Gothic"/>
                        </w:rPr>
                        <w:t xml:space="preserve">used </w:t>
                      </w:r>
                      <w:r w:rsidRPr="00561772">
                        <w:rPr>
                          <w:rFonts w:eastAsia="Malgun Gothic"/>
                        </w:rPr>
                        <w:t>in Sensing element</w:t>
                      </w:r>
                      <w:r>
                        <w:rPr>
                          <w:rFonts w:eastAsia="Malgun Gothic"/>
                        </w:rPr>
                        <w:t>.</w:t>
                      </w:r>
                    </w:p>
                    <w:p w14:paraId="3EC440FC" w14:textId="0AF7A0EA" w:rsidR="004F401F" w:rsidRDefault="004F401F" w:rsidP="007171AB">
                      <w:pPr>
                        <w:numPr>
                          <w:ilvl w:val="0"/>
                          <w:numId w:val="5"/>
                        </w:numPr>
                        <w:rPr>
                          <w:rFonts w:eastAsia="Malgun Gothic"/>
                        </w:rPr>
                      </w:pPr>
                      <w:r>
                        <w:rPr>
                          <w:rFonts w:eastAsia="Malgun Gothic"/>
                        </w:rPr>
                        <w:t>Rev 9: Update the revision number.</w:t>
                      </w:r>
                      <w:bookmarkStart w:id="3" w:name="_GoBack"/>
                      <w:bookmarkEnd w:id="3"/>
                    </w:p>
                    <w:p w14:paraId="1AF07115" w14:textId="0E7D758F" w:rsidR="005D364E" w:rsidRDefault="005D364E" w:rsidP="00640E38">
                      <w:pPr>
                        <w:jc w:val="both"/>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18E89383" w:rsidR="00A04E2A" w:rsidRDefault="00E454F7" w:rsidP="00A04E2A">
      <w:pPr>
        <w:rPr>
          <w:rFonts w:eastAsia="Malgun Gothic"/>
          <w:bCs/>
          <w:iCs/>
          <w:sz w:val="24"/>
          <w:szCs w:val="24"/>
          <w:lang w:eastAsia="ko-KR"/>
        </w:rPr>
      </w:pPr>
      <w:r w:rsidRPr="006C4843">
        <w:rPr>
          <w:rFonts w:eastAsia="Malgun Gothic"/>
          <w:b/>
          <w:bCs/>
          <w:iCs/>
          <w:sz w:val="24"/>
          <w:szCs w:val="24"/>
          <w:lang w:eastAsia="ko-KR"/>
        </w:rPr>
        <w:t>SP</w:t>
      </w:r>
      <w:r w:rsidR="00B0062A" w:rsidRPr="006C4843">
        <w:rPr>
          <w:rFonts w:eastAsia="Malgun Gothic"/>
          <w:b/>
          <w:bCs/>
          <w:iCs/>
          <w:sz w:val="24"/>
          <w:szCs w:val="24"/>
          <w:lang w:eastAsia="ko-KR"/>
        </w:rPr>
        <w:t>3</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w:t>
      </w:r>
      <w:r w:rsidR="00DD0FC5">
        <w:rPr>
          <w:rFonts w:eastAsia="Malgun Gothic"/>
          <w:bCs/>
          <w:iCs/>
          <w:sz w:val="24"/>
          <w:szCs w:val="24"/>
          <w:lang w:eastAsia="ko-KR"/>
        </w:rPr>
        <w:t xml:space="preserve"> (</w:t>
      </w:r>
      <w:r w:rsidR="00DD0FC5" w:rsidRPr="00703C8D">
        <w:rPr>
          <w:b/>
          <w:sz w:val="24"/>
          <w:szCs w:val="24"/>
          <w:lang w:val="en-US" w:eastAsia="en-GB"/>
        </w:rPr>
        <w:t>4A/16B/10C</w:t>
      </w:r>
      <w:r w:rsidR="00DD0FC5">
        <w:rPr>
          <w:sz w:val="24"/>
          <w:szCs w:val="24"/>
          <w:lang w:val="en-US" w:eastAsia="en-GB"/>
        </w:rPr>
        <w:t>)</w:t>
      </w:r>
      <w:r w:rsidR="00A04E2A" w:rsidRPr="009D5B4E">
        <w:rPr>
          <w:rFonts w:eastAsia="Malgun Gothic"/>
          <w:bCs/>
          <w:iCs/>
          <w:sz w:val="24"/>
          <w:szCs w:val="24"/>
          <w:lang w:eastAsia="ko-KR"/>
        </w:rPr>
        <w:t xml:space="preserve"> for </w:t>
      </w:r>
      <w:r w:rsidR="00B0062A">
        <w:rPr>
          <w:rFonts w:eastAsia="Malgun Gothic"/>
          <w:bCs/>
          <w:iCs/>
          <w:sz w:val="24"/>
          <w:szCs w:val="24"/>
          <w:lang w:eastAsia="ko-KR"/>
        </w:rPr>
        <w:t xml:space="preserve">keep sensing session as in </w:t>
      </w:r>
      <w:r w:rsidR="00A04E2A" w:rsidRPr="009D5B4E">
        <w:rPr>
          <w:rFonts w:eastAsia="Malgun Gothic"/>
          <w:bCs/>
          <w:iCs/>
          <w:sz w:val="24"/>
          <w:szCs w:val="24"/>
          <w:lang w:eastAsia="ko-KR"/>
        </w:rPr>
        <w:t>the proposal in 2</w:t>
      </w:r>
      <w:r w:rsidR="008B3629">
        <w:rPr>
          <w:rFonts w:eastAsia="Malgun Gothic"/>
          <w:bCs/>
          <w:iCs/>
          <w:sz w:val="24"/>
          <w:szCs w:val="24"/>
          <w:lang w:eastAsia="ko-KR"/>
        </w:rPr>
        <w:t>1</w:t>
      </w:r>
      <w:r w:rsidR="00A04E2A" w:rsidRPr="009D5B4E">
        <w:rPr>
          <w:rFonts w:eastAsia="Malgun Gothic"/>
          <w:bCs/>
          <w:iCs/>
          <w:sz w:val="24"/>
          <w:szCs w:val="24"/>
          <w:lang w:eastAsia="ko-KR"/>
        </w:rPr>
        <w:t>/</w:t>
      </w:r>
      <w:r w:rsidR="008B3629">
        <w:rPr>
          <w:rFonts w:eastAsia="Malgun Gothic"/>
          <w:bCs/>
          <w:iCs/>
          <w:sz w:val="24"/>
          <w:szCs w:val="24"/>
          <w:lang w:eastAsia="ko-KR"/>
        </w:rPr>
        <w:t>1934</w:t>
      </w:r>
      <w:r>
        <w:rPr>
          <w:rFonts w:eastAsia="Malgun Gothic"/>
          <w:bCs/>
          <w:iCs/>
          <w:sz w:val="24"/>
          <w:szCs w:val="24"/>
          <w:lang w:eastAsia="ko-KR"/>
        </w:rPr>
        <w:t>r</w:t>
      </w:r>
      <w:r w:rsidR="008B3629">
        <w:rPr>
          <w:rFonts w:eastAsia="Malgun Gothic"/>
          <w:bCs/>
          <w:iCs/>
          <w:sz w:val="24"/>
          <w:szCs w:val="24"/>
          <w:lang w:eastAsia="ko-KR"/>
        </w:rPr>
        <w:t>9</w:t>
      </w:r>
      <w:r w:rsidR="00545864" w:rsidRPr="00545864">
        <w:rPr>
          <w:rFonts w:eastAsia="Malgun Gothic"/>
          <w:bCs/>
          <w:iCs/>
          <w:sz w:val="24"/>
          <w:szCs w:val="24"/>
          <w:lang w:eastAsia="ko-KR"/>
        </w:rPr>
        <w:t xml:space="preserve"> “</w:t>
      </w:r>
      <w:r w:rsidR="009A2E79" w:rsidRPr="009A2E79">
        <w:rPr>
          <w:rFonts w:eastAsia="Malgun Gothic"/>
          <w:bCs/>
          <w:iCs/>
          <w:sz w:val="24"/>
          <w:szCs w:val="24"/>
          <w:lang w:eastAsia="ko-KR"/>
        </w:rPr>
        <w:t>Discussion on Session Setup</w:t>
      </w:r>
      <w:r w:rsidR="00545864" w:rsidRPr="00545864">
        <w:rPr>
          <w:rFonts w:eastAsia="Malgun Gothic"/>
          <w:bCs/>
          <w:iCs/>
          <w:sz w:val="24"/>
          <w:szCs w:val="24"/>
          <w:lang w:eastAsia="ko-KR"/>
        </w:rPr>
        <w:t>”</w:t>
      </w:r>
      <w:r w:rsidR="009A2E79">
        <w:rPr>
          <w:rFonts w:eastAsia="Malgun Gothic"/>
          <w:bCs/>
          <w:iCs/>
          <w:sz w:val="24"/>
          <w:szCs w:val="24"/>
          <w:lang w:eastAsia="ko-KR"/>
        </w:rPr>
        <w:t>.</w:t>
      </w:r>
    </w:p>
    <w:p w14:paraId="7281741D" w14:textId="77777777" w:rsidR="0043657E" w:rsidRPr="00DD0FC5" w:rsidRDefault="007A391E" w:rsidP="00DD0FC5">
      <w:pPr>
        <w:numPr>
          <w:ilvl w:val="0"/>
          <w:numId w:val="13"/>
        </w:numPr>
        <w:rPr>
          <w:sz w:val="24"/>
          <w:szCs w:val="24"/>
          <w:lang w:val="en-US" w:eastAsia="en-GB"/>
        </w:rPr>
      </w:pPr>
      <w:r w:rsidRPr="00DD0FC5">
        <w:rPr>
          <w:b/>
          <w:bCs/>
          <w:sz w:val="24"/>
          <w:szCs w:val="24"/>
          <w:lang w:val="en-US" w:eastAsia="en-GB"/>
        </w:rPr>
        <w:t>Which of the following options do you prefer?</w:t>
      </w:r>
    </w:p>
    <w:p w14:paraId="6B506B6D" w14:textId="11A60CE2"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A</w:t>
      </w:r>
      <w:r w:rsidRPr="00DD0FC5">
        <w:rPr>
          <w:sz w:val="24"/>
          <w:szCs w:val="24"/>
          <w:lang w:val="en-US" w:eastAsia="en-GB"/>
        </w:rPr>
        <w:t xml:space="preserve">: Remove </w:t>
      </w:r>
      <w:r w:rsidR="00B6365E">
        <w:rPr>
          <w:sz w:val="24"/>
          <w:szCs w:val="24"/>
          <w:lang w:val="en-US" w:eastAsia="en-GB"/>
        </w:rPr>
        <w:t>s</w:t>
      </w:r>
      <w:r w:rsidRPr="00DD0FC5">
        <w:rPr>
          <w:sz w:val="24"/>
          <w:szCs w:val="24"/>
          <w:lang w:val="en-US" w:eastAsia="en-GB"/>
        </w:rPr>
        <w:t xml:space="preserve">ensing </w:t>
      </w:r>
      <w:r w:rsidR="00B6365E">
        <w:rPr>
          <w:sz w:val="24"/>
          <w:szCs w:val="24"/>
          <w:lang w:val="en-US" w:eastAsia="en-GB"/>
        </w:rPr>
        <w:t>s</w:t>
      </w:r>
      <w:r w:rsidRPr="00DD0FC5">
        <w:rPr>
          <w:sz w:val="24"/>
          <w:szCs w:val="24"/>
          <w:lang w:val="en-US" w:eastAsia="en-GB"/>
        </w:rPr>
        <w:t>ession, add a subclause to describe sensing capability exchange for all STAs, and describe the active/inactive state machine for U-STA only.</w:t>
      </w:r>
    </w:p>
    <w:p w14:paraId="07362E36" w14:textId="5EAE163C"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B</w:t>
      </w:r>
      <w:r w:rsidRPr="00DD0FC5">
        <w:rPr>
          <w:sz w:val="24"/>
          <w:szCs w:val="24"/>
          <w:lang w:val="en-US" w:eastAsia="en-GB"/>
        </w:rPr>
        <w:t xml:space="preserve">: Keep </w:t>
      </w:r>
      <w:r w:rsidR="00B6365E">
        <w:rPr>
          <w:sz w:val="24"/>
          <w:szCs w:val="24"/>
          <w:lang w:val="en-US" w:eastAsia="en-GB"/>
        </w:rPr>
        <w:t>s</w:t>
      </w:r>
      <w:r w:rsidRPr="00DD0FC5">
        <w:rPr>
          <w:sz w:val="24"/>
          <w:szCs w:val="24"/>
          <w:lang w:val="en-US" w:eastAsia="en-GB"/>
        </w:rPr>
        <w:t xml:space="preserve">ensing </w:t>
      </w:r>
      <w:r w:rsidR="00B6365E">
        <w:rPr>
          <w:sz w:val="24"/>
          <w:szCs w:val="24"/>
          <w:lang w:val="en-US" w:eastAsia="en-GB"/>
        </w:rPr>
        <w:t>s</w:t>
      </w:r>
      <w:r w:rsidRPr="00DD0FC5">
        <w:rPr>
          <w:sz w:val="24"/>
          <w:szCs w:val="24"/>
          <w:lang w:val="en-US" w:eastAsia="en-GB"/>
        </w:rPr>
        <w:t>ession for all STAs, describe sensing capability exchange in sensing session setup for all STAs, and describe the active/inactive state machine in sensing session for U-STA only.</w:t>
      </w:r>
    </w:p>
    <w:p w14:paraId="4497799A" w14:textId="77777777"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C</w:t>
      </w:r>
      <w:r w:rsidRPr="00DD0FC5">
        <w:rPr>
          <w:sz w:val="24"/>
          <w:szCs w:val="24"/>
          <w:lang w:val="en-US" w:eastAsia="en-GB"/>
        </w:rPr>
        <w:t>: Abstain</w:t>
      </w:r>
    </w:p>
    <w:p w14:paraId="0220D454" w14:textId="0C7620E9" w:rsidR="0043657E" w:rsidRPr="00DD0FC5" w:rsidRDefault="0043657E" w:rsidP="00DD0FC5">
      <w:pPr>
        <w:rPr>
          <w:sz w:val="24"/>
          <w:szCs w:val="24"/>
          <w:lang w:val="en-US" w:eastAsia="en-GB"/>
        </w:rPr>
      </w:pPr>
    </w:p>
    <w:p w14:paraId="6825EF49" w14:textId="1432DF7C" w:rsidR="00A04E2A" w:rsidRPr="00331CEA" w:rsidRDefault="00466744" w:rsidP="0066054C">
      <w:pPr>
        <w:rPr>
          <w:rFonts w:eastAsia="Malgun Gothic"/>
          <w:bCs/>
          <w:iCs/>
          <w:sz w:val="24"/>
          <w:szCs w:val="24"/>
          <w:lang w:eastAsia="ko-KR"/>
        </w:rPr>
      </w:pPr>
      <w:r w:rsidRPr="00331CEA">
        <w:rPr>
          <w:b/>
          <w:sz w:val="24"/>
          <w:szCs w:val="24"/>
          <w:lang w:val="en-US" w:eastAsia="en-GB"/>
        </w:rPr>
        <w:t>SP1, SP2, SP4  and SP5</w:t>
      </w:r>
      <w:r w:rsidRPr="00331CEA">
        <w:rPr>
          <w:sz w:val="24"/>
          <w:szCs w:val="24"/>
          <w:lang w:val="en-US" w:eastAsia="en-GB"/>
        </w:rPr>
        <w:t xml:space="preserve"> in </w:t>
      </w:r>
      <w:r w:rsidRPr="00331CEA">
        <w:rPr>
          <w:rFonts w:eastAsia="Malgun Gothic"/>
          <w:bCs/>
          <w:iCs/>
          <w:sz w:val="24"/>
          <w:szCs w:val="24"/>
          <w:lang w:eastAsia="ko-KR"/>
        </w:rPr>
        <w:t xml:space="preserve">21/1934r9 “Discussion on Session Setup” provide much more detail information about sensing session setup/termination, and were </w:t>
      </w:r>
      <w:r w:rsidRPr="006D76EC">
        <w:rPr>
          <w:b/>
          <w:sz w:val="24"/>
          <w:szCs w:val="24"/>
          <w:lang w:val="en-US" w:eastAsia="en-GB"/>
        </w:rPr>
        <w:t>supported unanimously</w:t>
      </w:r>
      <w:r w:rsidRPr="00331CEA">
        <w:rPr>
          <w:sz w:val="24"/>
          <w:szCs w:val="24"/>
          <w:lang w:val="en-US" w:eastAsia="en-GB"/>
        </w:rPr>
        <w:t>.</w:t>
      </w:r>
    </w:p>
    <w:p w14:paraId="5871EAAD" w14:textId="77777777" w:rsidR="006570E0" w:rsidRPr="00331CEA" w:rsidRDefault="0076562D" w:rsidP="006C4843">
      <w:pPr>
        <w:numPr>
          <w:ilvl w:val="0"/>
          <w:numId w:val="14"/>
        </w:numPr>
        <w:rPr>
          <w:sz w:val="24"/>
          <w:szCs w:val="24"/>
          <w:lang w:val="en-US" w:eastAsia="en-GB"/>
        </w:rPr>
      </w:pPr>
      <w:r w:rsidRPr="00331CEA">
        <w:rPr>
          <w:b/>
          <w:bCs/>
          <w:sz w:val="24"/>
          <w:szCs w:val="24"/>
          <w:lang w:val="en-US" w:eastAsia="en-GB"/>
        </w:rPr>
        <w:t xml:space="preserve">Do you agree with the following? </w:t>
      </w:r>
    </w:p>
    <w:p w14:paraId="2544D786"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 xml:space="preserve">An unassociated STA (denoted as U-STA) and an AP maintain a </w:t>
      </w:r>
      <w:r w:rsidRPr="00331CEA">
        <w:rPr>
          <w:b/>
          <w:bCs/>
          <w:sz w:val="24"/>
          <w:szCs w:val="24"/>
          <w:lang w:val="en-US" w:eastAsia="en-GB"/>
        </w:rPr>
        <w:t xml:space="preserve">state machine </w:t>
      </w:r>
      <w:r w:rsidRPr="00331CEA">
        <w:rPr>
          <w:sz w:val="24"/>
          <w:szCs w:val="24"/>
          <w:lang w:val="en-US" w:eastAsia="en-GB"/>
        </w:rPr>
        <w:t>as shown in slide 10.</w:t>
      </w:r>
    </w:p>
    <w:p w14:paraId="5D0D0000"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An associated STA (denoted as A-STA) and an AP does NOT maintain the state machine shown in slide 10.</w:t>
      </w:r>
    </w:p>
    <w:p w14:paraId="56C5F569"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 xml:space="preserve">The timeout (value is TBD) used in the exchange of measurement setup (denoted as MS) Request and MS Response is named as </w:t>
      </w:r>
      <w:r w:rsidRPr="00331CEA">
        <w:rPr>
          <w:b/>
          <w:bCs/>
          <w:sz w:val="24"/>
          <w:szCs w:val="24"/>
          <w:lang w:val="en-US" w:eastAsia="en-GB"/>
        </w:rPr>
        <w:t>frame</w:t>
      </w:r>
      <w:r w:rsidRPr="00331CEA">
        <w:rPr>
          <w:sz w:val="24"/>
          <w:szCs w:val="24"/>
          <w:lang w:val="en-US" w:eastAsia="en-GB"/>
        </w:rPr>
        <w:t xml:space="preserve"> </w:t>
      </w:r>
      <w:r w:rsidRPr="00331CEA">
        <w:rPr>
          <w:b/>
          <w:bCs/>
          <w:sz w:val="24"/>
          <w:szCs w:val="24"/>
          <w:lang w:val="en-US" w:eastAsia="en-GB"/>
        </w:rPr>
        <w:t>exchange timeout T1</w:t>
      </w:r>
      <w:r w:rsidRPr="00331CEA">
        <w:rPr>
          <w:sz w:val="24"/>
          <w:szCs w:val="24"/>
          <w:lang w:val="en-US" w:eastAsia="en-GB"/>
        </w:rPr>
        <w:t>, which is also the time limit the AP shall respond the received MS Query with the MS Request. The U-STA does not wait for the MS Request for a longer time than T1 after it delivers the MS Query frame.</w:t>
      </w:r>
    </w:p>
    <w:p w14:paraId="0364AF30" w14:textId="77777777" w:rsidR="006570E0" w:rsidRPr="00331CEA" w:rsidRDefault="0076562D" w:rsidP="006C4843">
      <w:pPr>
        <w:numPr>
          <w:ilvl w:val="1"/>
          <w:numId w:val="14"/>
        </w:numPr>
        <w:rPr>
          <w:sz w:val="24"/>
          <w:szCs w:val="24"/>
          <w:lang w:val="en-US" w:eastAsia="en-GB"/>
        </w:rPr>
      </w:pPr>
      <w:proofErr w:type="gramStart"/>
      <w:r w:rsidRPr="00331CEA">
        <w:rPr>
          <w:sz w:val="24"/>
          <w:szCs w:val="24"/>
          <w:lang w:val="en-US" w:eastAsia="en-GB"/>
        </w:rPr>
        <w:t>An</w:t>
      </w:r>
      <w:proofErr w:type="gramEnd"/>
      <w:r w:rsidRPr="00331CEA">
        <w:rPr>
          <w:sz w:val="24"/>
          <w:szCs w:val="24"/>
          <w:lang w:val="en-US" w:eastAsia="en-GB"/>
        </w:rPr>
        <w:t xml:space="preserve">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activity timeout T2</w:t>
      </w:r>
      <w:r w:rsidRPr="00331CEA">
        <w:rPr>
          <w:sz w:val="24"/>
          <w:szCs w:val="24"/>
          <w:lang w:val="en-US" w:eastAsia="en-GB"/>
        </w:rPr>
        <w:t xml:space="preserve"> is predefined (value is TBD), when which expires the U-STA is considered as inactive. Both the AP and U-STA maintain this activity timer locally. Both sides reset the timer when</w:t>
      </w:r>
    </w:p>
    <w:p w14:paraId="48A18972"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an TB/non-TB MS between the AP and U-STA succeeds.</w:t>
      </w:r>
    </w:p>
    <w:p w14:paraId="7822BF6A"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or the U-STA participates in a running measurement instance.</w:t>
      </w:r>
    </w:p>
    <w:p w14:paraId="68164003" w14:textId="77777777" w:rsidR="006570E0" w:rsidRPr="00331CEA" w:rsidRDefault="0076562D" w:rsidP="006C4843">
      <w:pPr>
        <w:numPr>
          <w:ilvl w:val="1"/>
          <w:numId w:val="14"/>
        </w:numPr>
        <w:rPr>
          <w:sz w:val="24"/>
          <w:szCs w:val="24"/>
          <w:lang w:val="en-US" w:eastAsia="en-GB"/>
        </w:rPr>
      </w:pPr>
      <w:proofErr w:type="gramStart"/>
      <w:r w:rsidRPr="00331CEA">
        <w:rPr>
          <w:sz w:val="24"/>
          <w:szCs w:val="24"/>
          <w:lang w:val="en-US" w:eastAsia="en-GB"/>
        </w:rPr>
        <w:t>An</w:t>
      </w:r>
      <w:proofErr w:type="gramEnd"/>
      <w:r w:rsidRPr="00331CEA">
        <w:rPr>
          <w:sz w:val="24"/>
          <w:szCs w:val="24"/>
          <w:lang w:val="en-US" w:eastAsia="en-GB"/>
        </w:rPr>
        <w:t xml:space="preserve">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comeback timeout T3</w:t>
      </w:r>
      <w:r w:rsidRPr="00331CEA">
        <w:rPr>
          <w:sz w:val="24"/>
          <w:szCs w:val="24"/>
          <w:lang w:val="en-US" w:eastAsia="en-GB"/>
        </w:rPr>
        <w:t xml:space="preserve"> is defined (value is TBD), before which expires the U-STA is expected to transmit an MS Query frame at least once. Both the AP and U-STA maintain this comeback timer locally. Both sides reset the timer when </w:t>
      </w:r>
    </w:p>
    <w:p w14:paraId="38A2B2B2"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 xml:space="preserve">the exchange of the MS Query and the MS Request with ‘comeback=1’ has completed. </w:t>
      </w:r>
    </w:p>
    <w:p w14:paraId="54AE16F4"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or the exchange of the Polling TF with ‘comeback=1’ and CTS within the polling phase of a measurement instance has completed.</w:t>
      </w:r>
    </w:p>
    <w:p w14:paraId="48E51555" w14:textId="6E814B79" w:rsidR="00466744" w:rsidRPr="00331CEA" w:rsidRDefault="00466744" w:rsidP="0066054C">
      <w:pPr>
        <w:rPr>
          <w:sz w:val="24"/>
          <w:szCs w:val="24"/>
          <w:lang w:val="en-US" w:eastAsia="en-GB"/>
        </w:rPr>
      </w:pPr>
    </w:p>
    <w:p w14:paraId="56AB5FD1" w14:textId="77777777" w:rsidR="006570E0" w:rsidRPr="00331CEA" w:rsidRDefault="0076562D" w:rsidP="00DF7591">
      <w:pPr>
        <w:numPr>
          <w:ilvl w:val="0"/>
          <w:numId w:val="15"/>
        </w:numPr>
        <w:rPr>
          <w:sz w:val="24"/>
          <w:szCs w:val="24"/>
          <w:lang w:val="en-US" w:eastAsia="en-GB"/>
        </w:rPr>
      </w:pPr>
      <w:r w:rsidRPr="00331CEA">
        <w:rPr>
          <w:b/>
          <w:bCs/>
          <w:sz w:val="24"/>
          <w:szCs w:val="24"/>
          <w:lang w:val="en-US" w:eastAsia="en-GB"/>
        </w:rPr>
        <w:t xml:space="preserve">Do you agree with the following? </w:t>
      </w:r>
    </w:p>
    <w:p w14:paraId="0787BE0E"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 xml:space="preserve">An unassociated STA (denoted as U-STA) transmits the measurement setup (denoted as </w:t>
      </w:r>
      <w:r w:rsidRPr="00331CEA">
        <w:rPr>
          <w:b/>
          <w:bCs/>
          <w:sz w:val="24"/>
          <w:szCs w:val="24"/>
          <w:lang w:val="en-US" w:eastAsia="en-GB"/>
        </w:rPr>
        <w:t>MS</w:t>
      </w:r>
      <w:r w:rsidRPr="00331CEA">
        <w:rPr>
          <w:sz w:val="24"/>
          <w:szCs w:val="24"/>
          <w:lang w:val="en-US" w:eastAsia="en-GB"/>
        </w:rPr>
        <w:t xml:space="preserve">) </w:t>
      </w:r>
      <w:r w:rsidRPr="00331CEA">
        <w:rPr>
          <w:b/>
          <w:bCs/>
          <w:sz w:val="24"/>
          <w:szCs w:val="24"/>
          <w:lang w:val="en-US" w:eastAsia="en-GB"/>
        </w:rPr>
        <w:t>Query</w:t>
      </w:r>
      <w:r w:rsidRPr="00331CEA">
        <w:rPr>
          <w:sz w:val="24"/>
          <w:szCs w:val="24"/>
          <w:lang w:val="en-US" w:eastAsia="en-GB"/>
        </w:rPr>
        <w:t xml:space="preserve"> frame to solicit an MS Request frame from an AP.</w:t>
      </w:r>
    </w:p>
    <w:p w14:paraId="7D92CC7D"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Upon receiving an MS Query frame, the AP responds with an MS Request frame to the U-STA within frame exchange timeout T1.</w:t>
      </w:r>
    </w:p>
    <w:p w14:paraId="03BBDA77" w14:textId="77777777" w:rsidR="006570E0" w:rsidRPr="00331CEA" w:rsidRDefault="0076562D" w:rsidP="00DF7591">
      <w:pPr>
        <w:numPr>
          <w:ilvl w:val="2"/>
          <w:numId w:val="15"/>
        </w:numPr>
        <w:rPr>
          <w:sz w:val="24"/>
          <w:szCs w:val="24"/>
          <w:lang w:val="en-US" w:eastAsia="en-GB"/>
        </w:rPr>
      </w:pPr>
      <w:r w:rsidRPr="00331CEA">
        <w:rPr>
          <w:sz w:val="24"/>
          <w:szCs w:val="24"/>
          <w:lang w:val="en-US" w:eastAsia="en-GB"/>
        </w:rPr>
        <w:t>The MS Request frame contains the USID assigned to the U-STA.</w:t>
      </w:r>
    </w:p>
    <w:p w14:paraId="58B8AEDE" w14:textId="77777777" w:rsidR="006570E0" w:rsidRPr="00331CEA" w:rsidRDefault="0076562D" w:rsidP="00DF7591">
      <w:pPr>
        <w:numPr>
          <w:ilvl w:val="2"/>
          <w:numId w:val="15"/>
        </w:numPr>
        <w:rPr>
          <w:sz w:val="24"/>
          <w:szCs w:val="24"/>
          <w:lang w:val="en-US" w:eastAsia="en-GB"/>
        </w:rPr>
      </w:pPr>
      <w:r w:rsidRPr="00331CEA">
        <w:rPr>
          <w:sz w:val="24"/>
          <w:szCs w:val="24"/>
          <w:lang w:val="en-US" w:eastAsia="en-GB"/>
        </w:rPr>
        <w:t xml:space="preserve">The MS Request frame contains one bit to inform the U-STA to </w:t>
      </w:r>
      <w:r w:rsidRPr="00331CEA">
        <w:rPr>
          <w:b/>
          <w:bCs/>
          <w:sz w:val="24"/>
          <w:szCs w:val="24"/>
          <w:lang w:val="en-US" w:eastAsia="en-GB"/>
        </w:rPr>
        <w:t>comeback before the U-STA comeback timeout T3</w:t>
      </w:r>
      <w:r w:rsidRPr="00331CEA">
        <w:rPr>
          <w:sz w:val="24"/>
          <w:szCs w:val="24"/>
          <w:lang w:val="en-US" w:eastAsia="en-GB"/>
        </w:rPr>
        <w:t xml:space="preserve"> </w:t>
      </w:r>
      <w:r w:rsidRPr="00331CEA">
        <w:rPr>
          <w:b/>
          <w:bCs/>
          <w:sz w:val="24"/>
          <w:szCs w:val="24"/>
          <w:lang w:val="en-US" w:eastAsia="en-GB"/>
        </w:rPr>
        <w:t>expires</w:t>
      </w:r>
      <w:r w:rsidRPr="00331CEA">
        <w:rPr>
          <w:sz w:val="24"/>
          <w:szCs w:val="24"/>
          <w:lang w:val="en-US" w:eastAsia="en-GB"/>
        </w:rPr>
        <w:t xml:space="preserve"> to solicit an MS Request frame.</w:t>
      </w:r>
    </w:p>
    <w:p w14:paraId="401957DC"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lastRenderedPageBreak/>
        <w:t>Upon receiving an MS Query frame, the AP can also send a MS Termination frame to the U-STA, which indicates termination of one or more MSs.</w:t>
      </w:r>
    </w:p>
    <w:p w14:paraId="274C6B44"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 xml:space="preserve">The Polling TF within the polling phase of a measurement instance contains one bit to inform the U-STA to </w:t>
      </w:r>
      <w:r w:rsidRPr="00331CEA">
        <w:rPr>
          <w:b/>
          <w:bCs/>
          <w:sz w:val="24"/>
          <w:szCs w:val="24"/>
          <w:lang w:val="en-US" w:eastAsia="en-GB"/>
        </w:rPr>
        <w:t>comeback before  the U-STA comeback timeout T3</w:t>
      </w:r>
      <w:r w:rsidRPr="00331CEA">
        <w:rPr>
          <w:sz w:val="24"/>
          <w:szCs w:val="24"/>
          <w:lang w:val="en-US" w:eastAsia="en-GB"/>
        </w:rPr>
        <w:t xml:space="preserve"> </w:t>
      </w:r>
      <w:r w:rsidRPr="00331CEA">
        <w:rPr>
          <w:b/>
          <w:bCs/>
          <w:sz w:val="24"/>
          <w:szCs w:val="24"/>
          <w:lang w:val="en-US" w:eastAsia="en-GB"/>
        </w:rPr>
        <w:t>expires</w:t>
      </w:r>
      <w:r w:rsidRPr="00331CEA">
        <w:rPr>
          <w:sz w:val="24"/>
          <w:szCs w:val="24"/>
          <w:lang w:val="en-US" w:eastAsia="en-GB"/>
        </w:rPr>
        <w:t xml:space="preserve"> to transmit an MS Query frame outside the measurement instance.</w:t>
      </w:r>
    </w:p>
    <w:p w14:paraId="71394C40" w14:textId="77777777" w:rsidR="00DF7591" w:rsidRPr="00331CEA" w:rsidRDefault="00DF7591" w:rsidP="0066054C">
      <w:pPr>
        <w:rPr>
          <w:sz w:val="24"/>
          <w:szCs w:val="24"/>
          <w:lang w:val="en-US" w:eastAsia="en-GB"/>
        </w:rPr>
      </w:pPr>
    </w:p>
    <w:p w14:paraId="34F8798F" w14:textId="77777777" w:rsidR="006570E0" w:rsidRPr="00331CEA" w:rsidRDefault="0076562D" w:rsidP="00C93269">
      <w:pPr>
        <w:numPr>
          <w:ilvl w:val="0"/>
          <w:numId w:val="16"/>
        </w:numPr>
        <w:rPr>
          <w:sz w:val="24"/>
          <w:szCs w:val="24"/>
          <w:lang w:val="en-US"/>
        </w:rPr>
      </w:pPr>
      <w:r w:rsidRPr="00331CEA">
        <w:rPr>
          <w:b/>
          <w:bCs/>
          <w:sz w:val="24"/>
          <w:szCs w:val="24"/>
          <w:lang w:val="en-US"/>
        </w:rPr>
        <w:t xml:space="preserve">Do you agree with the following? </w:t>
      </w:r>
    </w:p>
    <w:p w14:paraId="3B5C373F" w14:textId="38C64C94" w:rsidR="006570E0" w:rsidRPr="00331CEA" w:rsidRDefault="0076562D" w:rsidP="00C93269">
      <w:pPr>
        <w:numPr>
          <w:ilvl w:val="1"/>
          <w:numId w:val="16"/>
        </w:numPr>
        <w:rPr>
          <w:sz w:val="24"/>
          <w:szCs w:val="24"/>
          <w:lang w:val="en-US"/>
        </w:rPr>
      </w:pPr>
      <w:r w:rsidRPr="00331CEA">
        <w:rPr>
          <w:sz w:val="24"/>
          <w:szCs w:val="24"/>
          <w:lang w:val="en-US"/>
        </w:rPr>
        <w:t>Beacon</w:t>
      </w:r>
      <w:r w:rsidR="0060658D" w:rsidRPr="00331CEA">
        <w:rPr>
          <w:rFonts w:hint="eastAsia"/>
          <w:sz w:val="24"/>
          <w:szCs w:val="24"/>
          <w:lang w:val="en-US"/>
        </w:rPr>
        <w:t>,</w:t>
      </w:r>
      <w:r w:rsidR="0060658D" w:rsidRPr="00331CEA">
        <w:rPr>
          <w:sz w:val="24"/>
          <w:szCs w:val="24"/>
          <w:lang w:val="en-US"/>
        </w:rPr>
        <w:t xml:space="preserve"> </w:t>
      </w:r>
      <w:r w:rsidRPr="00331CEA">
        <w:rPr>
          <w:sz w:val="24"/>
          <w:szCs w:val="24"/>
          <w:lang w:val="en-US"/>
        </w:rPr>
        <w:t>Probe Response and (Re)Association Response frames shall carry the AP’s sensing capabilities.</w:t>
      </w:r>
    </w:p>
    <w:p w14:paraId="5BC02CA0" w14:textId="77777777" w:rsidR="006570E0" w:rsidRPr="00331CEA" w:rsidRDefault="0076562D" w:rsidP="00C93269">
      <w:pPr>
        <w:numPr>
          <w:ilvl w:val="1"/>
          <w:numId w:val="16"/>
        </w:numPr>
        <w:rPr>
          <w:sz w:val="24"/>
          <w:szCs w:val="24"/>
          <w:lang w:val="en-US"/>
        </w:rPr>
      </w:pPr>
      <w:r w:rsidRPr="00331CEA">
        <w:rPr>
          <w:sz w:val="24"/>
          <w:szCs w:val="24"/>
          <w:lang w:val="en-US"/>
        </w:rPr>
        <w:t xml:space="preserve">(Re)Association Request frame shall carry the non-AP STA’s sensing capabilities. </w:t>
      </w:r>
    </w:p>
    <w:p w14:paraId="767CCD90" w14:textId="77777777" w:rsidR="006570E0" w:rsidRPr="00331CEA" w:rsidRDefault="0076562D" w:rsidP="00C93269">
      <w:pPr>
        <w:numPr>
          <w:ilvl w:val="1"/>
          <w:numId w:val="16"/>
        </w:numPr>
        <w:rPr>
          <w:sz w:val="24"/>
          <w:szCs w:val="24"/>
          <w:lang w:val="en-US"/>
        </w:rPr>
      </w:pPr>
      <w:r w:rsidRPr="00331CEA">
        <w:rPr>
          <w:sz w:val="24"/>
          <w:szCs w:val="24"/>
          <w:lang w:val="en-US"/>
        </w:rPr>
        <w:t>MS Query frame shall carry the non-AP U-STA’s sensing capabilities.</w:t>
      </w:r>
    </w:p>
    <w:p w14:paraId="4C833E9B" w14:textId="2AC78985" w:rsidR="00953FAE" w:rsidRPr="00331CEA" w:rsidRDefault="00953FAE" w:rsidP="00E604D2">
      <w:pPr>
        <w:rPr>
          <w:sz w:val="24"/>
          <w:szCs w:val="24"/>
          <w:lang w:val="en-US"/>
        </w:rPr>
      </w:pPr>
    </w:p>
    <w:p w14:paraId="5549558C" w14:textId="77777777" w:rsidR="006570E0" w:rsidRPr="00331CEA" w:rsidRDefault="0076562D" w:rsidP="00A0728A">
      <w:pPr>
        <w:numPr>
          <w:ilvl w:val="0"/>
          <w:numId w:val="17"/>
        </w:numPr>
        <w:rPr>
          <w:sz w:val="24"/>
          <w:szCs w:val="24"/>
          <w:lang w:val="en-US"/>
        </w:rPr>
      </w:pPr>
      <w:r w:rsidRPr="00331CEA">
        <w:rPr>
          <w:b/>
          <w:bCs/>
          <w:sz w:val="24"/>
          <w:szCs w:val="24"/>
          <w:lang w:val="en-US"/>
        </w:rPr>
        <w:t xml:space="preserve">Do you agree with the following? </w:t>
      </w:r>
    </w:p>
    <w:p w14:paraId="7963C4E8" w14:textId="77777777" w:rsidR="006570E0" w:rsidRPr="00331CEA" w:rsidRDefault="0076562D" w:rsidP="00A0728A">
      <w:pPr>
        <w:numPr>
          <w:ilvl w:val="1"/>
          <w:numId w:val="17"/>
        </w:numPr>
        <w:rPr>
          <w:sz w:val="24"/>
          <w:szCs w:val="24"/>
          <w:lang w:val="en-US"/>
        </w:rPr>
      </w:pPr>
      <w:r w:rsidRPr="00331CEA">
        <w:rPr>
          <w:sz w:val="24"/>
          <w:szCs w:val="24"/>
          <w:lang w:val="en-US"/>
        </w:rPr>
        <w:t>Unicast Probe Response frame comprises the following field:</w:t>
      </w:r>
    </w:p>
    <w:p w14:paraId="0385EB73" w14:textId="77777777" w:rsidR="006570E0" w:rsidRPr="00331CEA" w:rsidRDefault="0076562D" w:rsidP="00A0728A">
      <w:pPr>
        <w:numPr>
          <w:ilvl w:val="2"/>
          <w:numId w:val="17"/>
        </w:numPr>
        <w:rPr>
          <w:sz w:val="24"/>
          <w:szCs w:val="24"/>
          <w:lang w:val="en-US"/>
        </w:rPr>
      </w:pPr>
      <w:r w:rsidRPr="00331CEA">
        <w:rPr>
          <w:b/>
          <w:bCs/>
          <w:sz w:val="24"/>
          <w:szCs w:val="24"/>
          <w:lang w:val="en-US"/>
        </w:rPr>
        <w:t>Invitation of responder for sensing</w:t>
      </w:r>
      <w:r w:rsidRPr="00331CEA">
        <w:rPr>
          <w:sz w:val="24"/>
          <w:szCs w:val="24"/>
          <w:lang w:val="en-US"/>
        </w:rPr>
        <w:t xml:space="preserve"> (one bit), which indicates whether or not to invite an intended STA to join a sensing measurement as a sensing responder.</w:t>
      </w:r>
    </w:p>
    <w:p w14:paraId="43A6554C" w14:textId="77777777" w:rsidR="006570E0" w:rsidRPr="00331CEA" w:rsidRDefault="0076562D" w:rsidP="00A0728A">
      <w:pPr>
        <w:numPr>
          <w:ilvl w:val="1"/>
          <w:numId w:val="17"/>
        </w:numPr>
        <w:rPr>
          <w:sz w:val="24"/>
          <w:szCs w:val="24"/>
          <w:lang w:val="en-US"/>
        </w:rPr>
      </w:pPr>
      <w:r w:rsidRPr="00331CEA">
        <w:rPr>
          <w:sz w:val="24"/>
          <w:szCs w:val="24"/>
          <w:lang w:val="en-US"/>
        </w:rPr>
        <w:t>The element carrying the field is TBD.</w:t>
      </w:r>
    </w:p>
    <w:p w14:paraId="43F3794D" w14:textId="6CA560A0" w:rsidR="00DF7591" w:rsidRPr="00A0728A" w:rsidRDefault="00DF7591" w:rsidP="00E604D2">
      <w:pPr>
        <w:rPr>
          <w:lang w:val="en-US"/>
        </w:rPr>
      </w:pPr>
    </w:p>
    <w:p w14:paraId="1F78D216" w14:textId="77777777" w:rsidR="00A0728A" w:rsidRDefault="00A0728A" w:rsidP="00E604D2"/>
    <w:p w14:paraId="650FC80A" w14:textId="77777777" w:rsidR="000C7511" w:rsidRDefault="000C7511" w:rsidP="000C7511">
      <w:pPr>
        <w:pStyle w:val="1"/>
      </w:pPr>
      <w:r>
        <w:t xml:space="preserve">299, 308, 316, 481 - frames   </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0C7511" w:rsidRPr="00FB46B3" w14:paraId="19F3F0CF" w14:textId="77777777" w:rsidTr="00F53D4B">
        <w:trPr>
          <w:trHeight w:val="875"/>
        </w:trPr>
        <w:tc>
          <w:tcPr>
            <w:tcW w:w="704" w:type="dxa"/>
            <w:hideMark/>
          </w:tcPr>
          <w:p w14:paraId="297A1A93"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CID</w:t>
            </w:r>
          </w:p>
        </w:tc>
        <w:tc>
          <w:tcPr>
            <w:tcW w:w="1418" w:type="dxa"/>
            <w:hideMark/>
          </w:tcPr>
          <w:p w14:paraId="4C5A454E"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Commenter</w:t>
            </w:r>
          </w:p>
        </w:tc>
        <w:tc>
          <w:tcPr>
            <w:tcW w:w="928" w:type="dxa"/>
            <w:hideMark/>
          </w:tcPr>
          <w:p w14:paraId="3E219B40" w14:textId="77777777" w:rsidR="000C7511" w:rsidRPr="00FB46B3" w:rsidRDefault="000C7511" w:rsidP="00F53D4B">
            <w:pPr>
              <w:rPr>
                <w:rFonts w:eastAsia="Malgun Gothic"/>
                <w:b/>
                <w:bCs/>
                <w:iCs/>
                <w:lang w:val="en-US" w:eastAsia="ko-KR"/>
              </w:rPr>
            </w:pPr>
            <w:r>
              <w:rPr>
                <w:rFonts w:eastAsia="Malgun Gothic"/>
                <w:b/>
                <w:bCs/>
                <w:iCs/>
                <w:lang w:val="en-US" w:eastAsia="ko-KR"/>
              </w:rPr>
              <w:t>Page</w:t>
            </w:r>
          </w:p>
        </w:tc>
        <w:tc>
          <w:tcPr>
            <w:tcW w:w="2048" w:type="dxa"/>
            <w:hideMark/>
          </w:tcPr>
          <w:p w14:paraId="2A4DBEE4"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Comment</w:t>
            </w:r>
          </w:p>
        </w:tc>
        <w:tc>
          <w:tcPr>
            <w:tcW w:w="2127" w:type="dxa"/>
            <w:hideMark/>
          </w:tcPr>
          <w:p w14:paraId="03A1061A"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373BBAE"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Resolution</w:t>
            </w:r>
          </w:p>
        </w:tc>
      </w:tr>
      <w:tr w:rsidR="000C7511" w:rsidRPr="00FB46B3" w14:paraId="43C346A3" w14:textId="77777777" w:rsidTr="00F53D4B">
        <w:trPr>
          <w:trHeight w:val="995"/>
        </w:trPr>
        <w:tc>
          <w:tcPr>
            <w:tcW w:w="704" w:type="dxa"/>
          </w:tcPr>
          <w:p w14:paraId="3E69EC92" w14:textId="77777777" w:rsidR="000C7511" w:rsidRPr="009321EA" w:rsidRDefault="000C7511" w:rsidP="00F53D4B">
            <w:pPr>
              <w:rPr>
                <w:rFonts w:ascii="Arial" w:hAnsi="Arial" w:cs="Arial"/>
                <w:b/>
                <w:sz w:val="20"/>
                <w:lang w:val="en-US"/>
              </w:rPr>
            </w:pPr>
            <w:r w:rsidRPr="009321EA">
              <w:rPr>
                <w:rFonts w:ascii="Arial" w:hAnsi="Arial" w:cs="Arial"/>
                <w:b/>
                <w:sz w:val="20"/>
              </w:rPr>
              <w:t>299</w:t>
            </w:r>
          </w:p>
        </w:tc>
        <w:tc>
          <w:tcPr>
            <w:tcW w:w="1418" w:type="dxa"/>
          </w:tcPr>
          <w:p w14:paraId="00A57FCC" w14:textId="77777777" w:rsidR="000C7511" w:rsidRDefault="000C7511" w:rsidP="00F53D4B">
            <w:pPr>
              <w:rPr>
                <w:rFonts w:ascii="Arial" w:hAnsi="Arial" w:cs="Arial"/>
                <w:sz w:val="20"/>
              </w:rPr>
            </w:pPr>
            <w:r>
              <w:rPr>
                <w:rFonts w:ascii="Arial" w:hAnsi="Arial" w:cs="Arial"/>
                <w:sz w:val="20"/>
              </w:rPr>
              <w:t>Rojan Chitrakar</w:t>
            </w:r>
          </w:p>
        </w:tc>
        <w:tc>
          <w:tcPr>
            <w:tcW w:w="928" w:type="dxa"/>
          </w:tcPr>
          <w:p w14:paraId="68247805" w14:textId="77777777" w:rsidR="000C7511" w:rsidRDefault="000C7511" w:rsidP="00F53D4B">
            <w:pPr>
              <w:rPr>
                <w:rFonts w:ascii="Arial" w:hAnsi="Arial" w:cs="Arial"/>
                <w:sz w:val="20"/>
              </w:rPr>
            </w:pPr>
            <w:r>
              <w:rPr>
                <w:rFonts w:ascii="Arial" w:hAnsi="Arial" w:cs="Arial"/>
                <w:sz w:val="20"/>
              </w:rPr>
              <w:t>57.19</w:t>
            </w:r>
          </w:p>
        </w:tc>
        <w:tc>
          <w:tcPr>
            <w:tcW w:w="2048" w:type="dxa"/>
          </w:tcPr>
          <w:p w14:paraId="5A1D3986" w14:textId="77777777" w:rsidR="000C7511" w:rsidRDefault="000C7511" w:rsidP="00F53D4B">
            <w:pPr>
              <w:rPr>
                <w:rFonts w:ascii="Arial" w:hAnsi="Arial" w:cs="Arial"/>
                <w:sz w:val="20"/>
              </w:rPr>
            </w:pPr>
            <w:r>
              <w:rPr>
                <w:rFonts w:ascii="Arial" w:hAnsi="Arial" w:cs="Arial"/>
                <w:sz w:val="20"/>
              </w:rPr>
              <w:t>Sensing Session Setup/termination frames are missing.</w:t>
            </w:r>
          </w:p>
        </w:tc>
        <w:tc>
          <w:tcPr>
            <w:tcW w:w="2127" w:type="dxa"/>
          </w:tcPr>
          <w:p w14:paraId="2E34A997" w14:textId="77777777" w:rsidR="000C7511" w:rsidRDefault="000C7511" w:rsidP="00F53D4B">
            <w:pPr>
              <w:rPr>
                <w:rFonts w:ascii="Arial" w:hAnsi="Arial" w:cs="Arial"/>
                <w:sz w:val="20"/>
              </w:rPr>
            </w:pPr>
            <w:r>
              <w:rPr>
                <w:rFonts w:ascii="Arial" w:hAnsi="Arial" w:cs="Arial"/>
                <w:sz w:val="20"/>
              </w:rPr>
              <w:t>Add Sensing Session Setup/termination frames.</w:t>
            </w:r>
          </w:p>
        </w:tc>
        <w:tc>
          <w:tcPr>
            <w:tcW w:w="2125" w:type="dxa"/>
          </w:tcPr>
          <w:p w14:paraId="355ACC84" w14:textId="1EBD985F" w:rsidR="000C7511" w:rsidRPr="00FD5FAB" w:rsidRDefault="00714D00" w:rsidP="00F53D4B">
            <w:pPr>
              <w:rPr>
                <w:rFonts w:ascii="Arial" w:hAnsi="Arial" w:cs="Arial"/>
                <w:sz w:val="20"/>
                <w:lang w:val="en-SG" w:eastAsia="en-SG"/>
              </w:rPr>
            </w:pPr>
            <w:r>
              <w:rPr>
                <w:rFonts w:ascii="Arial" w:hAnsi="Arial" w:cs="Arial"/>
                <w:b/>
                <w:bCs/>
                <w:i/>
                <w:iCs/>
                <w:color w:val="FF0000"/>
                <w:sz w:val="20"/>
                <w:lang w:val="en-SG" w:eastAsia="en-SG"/>
              </w:rPr>
              <w:t>Revised</w:t>
            </w:r>
            <w:r w:rsidR="000C7511" w:rsidRPr="00FD5FAB">
              <w:rPr>
                <w:rFonts w:ascii="Arial" w:hAnsi="Arial" w:cs="Arial"/>
                <w:bCs/>
                <w:i/>
                <w:iCs/>
                <w:sz w:val="20"/>
                <w:lang w:val="en-SG" w:eastAsia="en-SG"/>
              </w:rPr>
              <w:t xml:space="preserve">: </w:t>
            </w:r>
          </w:p>
          <w:p w14:paraId="7764A271" w14:textId="77777777" w:rsidR="000C7511" w:rsidRDefault="000C7511" w:rsidP="00F53D4B">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w:t>
            </w:r>
          </w:p>
          <w:p w14:paraId="6AB8B59F" w14:textId="77777777" w:rsidR="000C7511" w:rsidRDefault="000C7511" w:rsidP="00F53D4B">
            <w:pPr>
              <w:rPr>
                <w:rFonts w:ascii="Arial" w:hAnsi="Arial" w:cs="Arial"/>
                <w:bCs/>
                <w:iCs/>
                <w:sz w:val="20"/>
                <w:lang w:val="en-SG" w:eastAsia="en-SG"/>
              </w:rPr>
            </w:pPr>
            <w:r>
              <w:rPr>
                <w:rFonts w:ascii="Arial" w:hAnsi="Arial" w:cs="Arial"/>
                <w:bCs/>
                <w:iCs/>
                <w:sz w:val="20"/>
                <w:lang w:val="en-SG" w:eastAsia="en-SG"/>
              </w:rPr>
              <w:t xml:space="preserve">Sensing session setup/termination for associated STA is done by the assocation/disassoci-ation procedure, so no new frames should be added. </w:t>
            </w:r>
          </w:p>
          <w:p w14:paraId="4B1C763E" w14:textId="7FDAFB83" w:rsidR="000C7511" w:rsidRPr="00F859D1" w:rsidRDefault="000C7511" w:rsidP="00F53D4B">
            <w:pPr>
              <w:rPr>
                <w:rFonts w:ascii="Arial" w:hAnsi="Arial" w:cs="Arial"/>
                <w:bCs/>
                <w:iCs/>
                <w:sz w:val="20"/>
                <w:lang w:val="en-SG" w:eastAsia="en-SG"/>
              </w:rPr>
            </w:pPr>
            <w:r>
              <w:rPr>
                <w:rFonts w:ascii="Arial" w:hAnsi="Arial" w:cs="Arial"/>
                <w:bCs/>
                <w:iCs/>
                <w:sz w:val="20"/>
                <w:lang w:val="en-SG" w:eastAsia="en-SG"/>
              </w:rPr>
              <w:t xml:space="preserve">And for unasssociated STA, </w:t>
            </w:r>
            <w:r w:rsidR="00714D00">
              <w:rPr>
                <w:rFonts w:ascii="Arial" w:hAnsi="Arial" w:cs="Arial"/>
                <w:bCs/>
                <w:iCs/>
                <w:sz w:val="20"/>
                <w:lang w:val="en-SG" w:eastAsia="en-SG"/>
              </w:rPr>
              <w:t xml:space="preserve">sensing session may be </w:t>
            </w:r>
            <w:r w:rsidR="00714D00" w:rsidRPr="00833021">
              <w:rPr>
                <w:rFonts w:ascii="Arial" w:hAnsi="Arial" w:cs="Arial"/>
                <w:bCs/>
                <w:iCs/>
                <w:color w:val="FF0000"/>
                <w:sz w:val="20"/>
                <w:lang w:val="en-SG" w:eastAsia="en-SG"/>
              </w:rPr>
              <w:t>explicitly terminated by MS terminat</w:t>
            </w:r>
            <w:r w:rsidR="00F859D1">
              <w:rPr>
                <w:rFonts w:ascii="Arial" w:hAnsi="Arial" w:cs="Arial"/>
                <w:bCs/>
                <w:iCs/>
                <w:color w:val="FF0000"/>
                <w:sz w:val="20"/>
                <w:lang w:val="en-SG" w:eastAsia="en-SG"/>
              </w:rPr>
              <w:t>ion</w:t>
            </w:r>
            <w:r w:rsidR="00714D00" w:rsidRPr="00833021">
              <w:rPr>
                <w:rFonts w:ascii="Arial" w:hAnsi="Arial" w:cs="Arial"/>
                <w:bCs/>
                <w:iCs/>
                <w:color w:val="FF0000"/>
                <w:sz w:val="20"/>
                <w:lang w:val="en-SG" w:eastAsia="en-SG"/>
              </w:rPr>
              <w:t xml:space="preserve"> frame </w:t>
            </w:r>
            <w:r w:rsidR="00714D00">
              <w:rPr>
                <w:rFonts w:ascii="Arial" w:hAnsi="Arial" w:cs="Arial"/>
                <w:bCs/>
                <w:iCs/>
                <w:sz w:val="20"/>
                <w:lang w:val="en-SG" w:eastAsia="en-SG"/>
              </w:rPr>
              <w:t xml:space="preserve">or </w:t>
            </w:r>
            <w:r>
              <w:rPr>
                <w:rFonts w:ascii="Arial" w:hAnsi="Arial" w:cs="Arial"/>
                <w:bCs/>
                <w:iCs/>
                <w:sz w:val="20"/>
                <w:lang w:val="en-SG" w:eastAsia="en-SG"/>
              </w:rPr>
              <w:t>implicit</w:t>
            </w:r>
            <w:r w:rsidR="00714D00">
              <w:rPr>
                <w:rFonts w:ascii="Arial" w:hAnsi="Arial" w:cs="Arial"/>
                <w:bCs/>
                <w:iCs/>
                <w:sz w:val="20"/>
                <w:lang w:val="en-SG" w:eastAsia="en-SG"/>
              </w:rPr>
              <w:t>ly</w:t>
            </w:r>
            <w:r>
              <w:rPr>
                <w:rFonts w:ascii="Arial" w:hAnsi="Arial" w:cs="Arial"/>
                <w:bCs/>
                <w:iCs/>
                <w:sz w:val="20"/>
                <w:lang w:val="en-SG" w:eastAsia="en-SG"/>
              </w:rPr>
              <w:t xml:space="preserve"> </w:t>
            </w:r>
            <w:r w:rsidR="00714D00">
              <w:rPr>
                <w:rFonts w:ascii="Arial" w:hAnsi="Arial" w:cs="Arial"/>
                <w:bCs/>
                <w:iCs/>
                <w:sz w:val="20"/>
                <w:lang w:val="en-SG" w:eastAsia="en-SG"/>
              </w:rPr>
              <w:t>terminate</w:t>
            </w:r>
            <w:r w:rsidR="009D1468">
              <w:rPr>
                <w:rFonts w:ascii="Arial" w:hAnsi="Arial" w:cs="Arial"/>
                <w:bCs/>
                <w:iCs/>
                <w:sz w:val="20"/>
                <w:lang w:val="en-SG" w:eastAsia="en-SG"/>
              </w:rPr>
              <w:t>d</w:t>
            </w:r>
            <w:r>
              <w:rPr>
                <w:bCs/>
                <w:i/>
                <w:szCs w:val="22"/>
              </w:rPr>
              <w:t>.</w:t>
            </w:r>
            <w:r w:rsidR="00F859D1">
              <w:rPr>
                <w:bCs/>
                <w:i/>
                <w:szCs w:val="22"/>
              </w:rPr>
              <w:t xml:space="preserve"> </w:t>
            </w:r>
            <w:r w:rsidR="00F859D1" w:rsidRPr="00F859D1">
              <w:rPr>
                <w:rFonts w:ascii="Arial" w:hAnsi="Arial" w:cs="Arial"/>
                <w:bCs/>
                <w:iCs/>
                <w:sz w:val="20"/>
                <w:lang w:val="en-SG" w:eastAsia="en-SG"/>
              </w:rPr>
              <w:t>The format of MS termination frame is modified.</w:t>
            </w:r>
          </w:p>
          <w:p w14:paraId="3A4318E2" w14:textId="77777777" w:rsidR="000C7511" w:rsidRDefault="000C7511" w:rsidP="00F53D4B">
            <w:pPr>
              <w:rPr>
                <w:rFonts w:ascii="Arial" w:hAnsi="Arial" w:cs="Arial"/>
                <w:bCs/>
                <w:iCs/>
                <w:sz w:val="20"/>
                <w:lang w:eastAsia="en-SG"/>
              </w:rPr>
            </w:pPr>
          </w:p>
          <w:p w14:paraId="1DF10E6E" w14:textId="7499CBB9" w:rsidR="00F01A30" w:rsidRPr="00F01A30" w:rsidRDefault="00F01A30" w:rsidP="00F53D4B">
            <w:pPr>
              <w:rPr>
                <w:rFonts w:ascii="Arial" w:hAnsi="Arial" w:cs="Arial"/>
                <w:sz w:val="20"/>
                <w:lang w:val="en-SG" w:eastAsia="en-SG"/>
              </w:rPr>
            </w:pPr>
            <w:r w:rsidRPr="00FD5FAB">
              <w:rPr>
                <w:bCs/>
                <w:i/>
                <w:szCs w:val="22"/>
              </w:rPr>
              <w:t>TGbf editor to make the changes shown in IEEE 802.11-22/</w:t>
            </w:r>
            <w:r w:rsidR="00B44744">
              <w:rPr>
                <w:bCs/>
                <w:i/>
                <w:szCs w:val="22"/>
              </w:rPr>
              <w:t>1385r9</w:t>
            </w:r>
            <w:r w:rsidRPr="00FD5FAB">
              <w:rPr>
                <w:bCs/>
                <w:i/>
                <w:szCs w:val="22"/>
              </w:rPr>
              <w:t xml:space="preserve"> under all </w:t>
            </w:r>
            <w:r w:rsidRPr="00FD5FAB">
              <w:rPr>
                <w:bCs/>
                <w:i/>
                <w:szCs w:val="22"/>
              </w:rPr>
              <w:lastRenderedPageBreak/>
              <w:t xml:space="preserve">headings that include CID </w:t>
            </w:r>
            <w:r>
              <w:rPr>
                <w:bCs/>
                <w:i/>
                <w:szCs w:val="22"/>
              </w:rPr>
              <w:t>299</w:t>
            </w:r>
            <w:r w:rsidRPr="00FD5FAB">
              <w:rPr>
                <w:bCs/>
                <w:i/>
                <w:szCs w:val="22"/>
              </w:rPr>
              <w:t>.</w:t>
            </w:r>
          </w:p>
        </w:tc>
      </w:tr>
      <w:tr w:rsidR="000C7511" w:rsidRPr="00FB46B3" w14:paraId="4059A5DF" w14:textId="77777777" w:rsidTr="00F53D4B">
        <w:trPr>
          <w:trHeight w:val="995"/>
        </w:trPr>
        <w:tc>
          <w:tcPr>
            <w:tcW w:w="704" w:type="dxa"/>
          </w:tcPr>
          <w:p w14:paraId="3579A94B" w14:textId="77777777" w:rsidR="000C7511" w:rsidRPr="003315FD" w:rsidRDefault="000C7511" w:rsidP="00F53D4B">
            <w:pPr>
              <w:rPr>
                <w:rFonts w:ascii="Arial" w:hAnsi="Arial" w:cs="Arial"/>
                <w:b/>
                <w:sz w:val="20"/>
                <w:lang w:val="en-US"/>
              </w:rPr>
            </w:pPr>
            <w:r w:rsidRPr="003315FD">
              <w:rPr>
                <w:rFonts w:ascii="Arial" w:hAnsi="Arial" w:cs="Arial"/>
                <w:b/>
                <w:sz w:val="20"/>
              </w:rPr>
              <w:lastRenderedPageBreak/>
              <w:t>308</w:t>
            </w:r>
          </w:p>
        </w:tc>
        <w:tc>
          <w:tcPr>
            <w:tcW w:w="1418" w:type="dxa"/>
          </w:tcPr>
          <w:p w14:paraId="17606011" w14:textId="77777777" w:rsidR="000C7511" w:rsidRDefault="000C7511" w:rsidP="00F53D4B">
            <w:pPr>
              <w:rPr>
                <w:rFonts w:ascii="Arial" w:hAnsi="Arial" w:cs="Arial"/>
                <w:sz w:val="20"/>
              </w:rPr>
            </w:pPr>
            <w:r>
              <w:rPr>
                <w:rFonts w:ascii="Arial" w:hAnsi="Arial" w:cs="Arial"/>
                <w:sz w:val="20"/>
              </w:rPr>
              <w:t>Rojan Chitrakar</w:t>
            </w:r>
          </w:p>
        </w:tc>
        <w:tc>
          <w:tcPr>
            <w:tcW w:w="928" w:type="dxa"/>
          </w:tcPr>
          <w:p w14:paraId="67521A08" w14:textId="77777777" w:rsidR="000C7511" w:rsidRDefault="000C7511" w:rsidP="00F53D4B">
            <w:pPr>
              <w:rPr>
                <w:rFonts w:ascii="Arial" w:hAnsi="Arial" w:cs="Arial"/>
                <w:sz w:val="20"/>
              </w:rPr>
            </w:pPr>
            <w:r>
              <w:rPr>
                <w:rFonts w:ascii="Arial" w:hAnsi="Arial" w:cs="Arial"/>
                <w:sz w:val="20"/>
              </w:rPr>
              <w:t>66.49</w:t>
            </w:r>
          </w:p>
        </w:tc>
        <w:tc>
          <w:tcPr>
            <w:tcW w:w="2048" w:type="dxa"/>
          </w:tcPr>
          <w:p w14:paraId="53BD850A" w14:textId="77777777" w:rsidR="000C7511" w:rsidRDefault="000C7511" w:rsidP="00F53D4B">
            <w:pPr>
              <w:rPr>
                <w:rFonts w:ascii="Arial" w:hAnsi="Arial" w:cs="Arial"/>
                <w:sz w:val="20"/>
              </w:rPr>
            </w:pPr>
            <w:r>
              <w:rPr>
                <w:rFonts w:ascii="Arial" w:hAnsi="Arial" w:cs="Arial"/>
                <w:sz w:val="20"/>
              </w:rPr>
              <w:t>Details of the frames used for Sensing Session Setup are missing.</w:t>
            </w:r>
          </w:p>
        </w:tc>
        <w:tc>
          <w:tcPr>
            <w:tcW w:w="2127" w:type="dxa"/>
          </w:tcPr>
          <w:p w14:paraId="28A5AC32" w14:textId="77777777" w:rsidR="000C7511" w:rsidRDefault="000C7511" w:rsidP="00F53D4B">
            <w:pPr>
              <w:rPr>
                <w:rFonts w:ascii="Arial" w:hAnsi="Arial" w:cs="Arial"/>
                <w:sz w:val="20"/>
              </w:rPr>
            </w:pPr>
            <w:r>
              <w:rPr>
                <w:rFonts w:ascii="Arial" w:hAnsi="Arial" w:cs="Arial"/>
                <w:sz w:val="20"/>
              </w:rPr>
              <w:t>Add details of the frames used for Sensing Session Setup.</w:t>
            </w:r>
          </w:p>
        </w:tc>
        <w:tc>
          <w:tcPr>
            <w:tcW w:w="2125" w:type="dxa"/>
          </w:tcPr>
          <w:p w14:paraId="76CBD2A7" w14:textId="19F1C00C" w:rsidR="000C7511" w:rsidRPr="00FD5FAB" w:rsidRDefault="00F53D4B" w:rsidP="00F53D4B">
            <w:pPr>
              <w:rPr>
                <w:rFonts w:ascii="Arial" w:hAnsi="Arial" w:cs="Arial"/>
                <w:sz w:val="20"/>
                <w:lang w:val="en-SG" w:eastAsia="en-SG"/>
              </w:rPr>
            </w:pPr>
            <w:r w:rsidRPr="00297BED">
              <w:rPr>
                <w:rFonts w:ascii="Arial" w:hAnsi="Arial" w:cs="Arial"/>
                <w:b/>
                <w:bCs/>
                <w:i/>
                <w:iCs/>
                <w:sz w:val="20"/>
                <w:lang w:val="en-SG" w:eastAsia="en-SG"/>
              </w:rPr>
              <w:t>Revised</w:t>
            </w:r>
            <w:r w:rsidR="000C7511" w:rsidRPr="00FD5FAB">
              <w:rPr>
                <w:rFonts w:ascii="Arial" w:hAnsi="Arial" w:cs="Arial"/>
                <w:bCs/>
                <w:i/>
                <w:iCs/>
                <w:sz w:val="20"/>
                <w:lang w:val="en-SG" w:eastAsia="en-SG"/>
              </w:rPr>
              <w:t xml:space="preserve">: </w:t>
            </w:r>
          </w:p>
          <w:p w14:paraId="0E66F2A0" w14:textId="13F536AF" w:rsidR="00F53D4B" w:rsidRPr="00FD5FAB" w:rsidRDefault="00F53D4B" w:rsidP="00F53D4B">
            <w:pPr>
              <w:rPr>
                <w:rFonts w:ascii="Arial" w:hAnsi="Arial" w:cs="Arial"/>
                <w:sz w:val="20"/>
                <w:lang w:val="en-SG" w:eastAsia="en-SG"/>
              </w:rPr>
            </w:pPr>
            <w:r>
              <w:rPr>
                <w:rFonts w:ascii="Arial" w:hAnsi="Arial" w:cs="Arial"/>
                <w:sz w:val="20"/>
                <w:lang w:val="en-SG" w:eastAsia="en-SG"/>
              </w:rPr>
              <w:t xml:space="preserve">Changes for (re)association frame and </w:t>
            </w:r>
            <w:r w:rsidR="00A92D08">
              <w:rPr>
                <w:rFonts w:ascii="Arial" w:hAnsi="Arial" w:cs="Arial"/>
                <w:sz w:val="20"/>
                <w:lang w:val="en-SG" w:eastAsia="en-SG"/>
              </w:rPr>
              <w:t>measurement setup query</w:t>
            </w:r>
            <w:r w:rsidR="00FF5380">
              <w:rPr>
                <w:rFonts w:ascii="Arial" w:hAnsi="Arial" w:cs="Arial"/>
                <w:sz w:val="20"/>
                <w:lang w:val="en-SG" w:eastAsia="en-SG"/>
              </w:rPr>
              <w:t xml:space="preserve"> </w:t>
            </w:r>
            <w:r w:rsidR="00A92D08">
              <w:rPr>
                <w:rFonts w:ascii="Arial" w:hAnsi="Arial" w:cs="Arial"/>
                <w:sz w:val="20"/>
                <w:lang w:val="en-SG" w:eastAsia="en-SG"/>
              </w:rPr>
              <w:t>/</w:t>
            </w:r>
            <w:r w:rsidR="00FF5380">
              <w:rPr>
                <w:rFonts w:ascii="Arial" w:hAnsi="Arial" w:cs="Arial"/>
                <w:sz w:val="20"/>
                <w:lang w:val="en-SG" w:eastAsia="en-SG"/>
              </w:rPr>
              <w:t xml:space="preserve"> </w:t>
            </w:r>
            <w:r w:rsidR="00A92D08">
              <w:rPr>
                <w:rFonts w:ascii="Arial" w:hAnsi="Arial" w:cs="Arial"/>
                <w:sz w:val="20"/>
                <w:lang w:val="en-SG" w:eastAsia="en-SG"/>
              </w:rPr>
              <w:t>request</w:t>
            </w:r>
            <w:r w:rsidR="00FF5380">
              <w:rPr>
                <w:rFonts w:ascii="Arial" w:hAnsi="Arial" w:cs="Arial"/>
                <w:sz w:val="20"/>
                <w:lang w:val="en-SG" w:eastAsia="en-SG"/>
              </w:rPr>
              <w:t xml:space="preserve"> </w:t>
            </w:r>
            <w:r w:rsidR="00A92D08">
              <w:rPr>
                <w:rFonts w:ascii="Arial" w:hAnsi="Arial" w:cs="Arial"/>
                <w:sz w:val="20"/>
                <w:lang w:val="en-SG" w:eastAsia="en-SG"/>
              </w:rPr>
              <w:t>/</w:t>
            </w:r>
            <w:r w:rsidR="00FF5380">
              <w:rPr>
                <w:rFonts w:ascii="Arial" w:hAnsi="Arial" w:cs="Arial"/>
                <w:sz w:val="20"/>
                <w:lang w:val="en-SG" w:eastAsia="en-SG"/>
              </w:rPr>
              <w:t xml:space="preserve"> </w:t>
            </w:r>
            <w:r w:rsidR="00A92D08">
              <w:rPr>
                <w:rFonts w:ascii="Arial" w:hAnsi="Arial" w:cs="Arial"/>
                <w:sz w:val="20"/>
                <w:lang w:val="en-SG" w:eastAsia="en-SG"/>
              </w:rPr>
              <w:t>response</w:t>
            </w:r>
            <w:r w:rsidR="00722E81">
              <w:rPr>
                <w:rFonts w:ascii="Arial" w:hAnsi="Arial" w:cs="Arial"/>
                <w:sz w:val="20"/>
                <w:lang w:val="en-SG" w:eastAsia="en-SG"/>
              </w:rPr>
              <w:t xml:space="preserve"> / </w:t>
            </w:r>
            <w:r w:rsidR="00722E81" w:rsidRPr="00722E81">
              <w:rPr>
                <w:rFonts w:ascii="Arial" w:hAnsi="Arial" w:cs="Arial"/>
                <w:color w:val="FF0000"/>
                <w:sz w:val="20"/>
                <w:lang w:val="en-SG" w:eastAsia="en-SG"/>
              </w:rPr>
              <w:t>termination</w:t>
            </w:r>
            <w:r w:rsidR="00A92D08" w:rsidRPr="00722E81">
              <w:rPr>
                <w:rFonts w:ascii="Arial" w:hAnsi="Arial" w:cs="Arial"/>
                <w:color w:val="FF0000"/>
                <w:sz w:val="20"/>
                <w:lang w:val="en-SG" w:eastAsia="en-SG"/>
              </w:rPr>
              <w:t xml:space="preserve"> </w:t>
            </w:r>
            <w:r w:rsidR="00A92D08">
              <w:rPr>
                <w:rFonts w:ascii="Arial" w:hAnsi="Arial" w:cs="Arial"/>
                <w:sz w:val="20"/>
                <w:lang w:val="en-SG" w:eastAsia="en-SG"/>
              </w:rPr>
              <w:t>frames are made.</w:t>
            </w:r>
          </w:p>
          <w:p w14:paraId="082E4CA1" w14:textId="77777777" w:rsidR="000C7511" w:rsidRDefault="000C7511" w:rsidP="00F53D4B">
            <w:pPr>
              <w:rPr>
                <w:rFonts w:ascii="Arial" w:hAnsi="Arial" w:cs="Arial"/>
                <w:bCs/>
                <w:iCs/>
                <w:sz w:val="20"/>
                <w:lang w:val="en-SG" w:eastAsia="en-SG"/>
              </w:rPr>
            </w:pPr>
          </w:p>
          <w:p w14:paraId="395F4B61" w14:textId="77777777" w:rsidR="00A92D08" w:rsidRPr="00FD5FAB" w:rsidRDefault="00A92D08" w:rsidP="00A92D08">
            <w:pPr>
              <w:rPr>
                <w:rFonts w:ascii="Arial" w:hAnsi="Arial" w:cs="Arial"/>
                <w:sz w:val="20"/>
                <w:lang w:val="en-SG" w:eastAsia="en-SG"/>
              </w:rPr>
            </w:pPr>
          </w:p>
          <w:p w14:paraId="17DB95B8" w14:textId="0DE98954" w:rsidR="00A92D08" w:rsidRPr="00FD5FAB" w:rsidRDefault="00A92D08" w:rsidP="00A92D08">
            <w:pPr>
              <w:rPr>
                <w:rFonts w:ascii="Arial" w:hAnsi="Arial" w:cs="Arial"/>
                <w:sz w:val="20"/>
                <w:lang w:val="en-SG" w:eastAsia="en-SG"/>
              </w:rPr>
            </w:pPr>
            <w:r w:rsidRPr="00FD5FAB">
              <w:rPr>
                <w:bCs/>
                <w:i/>
                <w:szCs w:val="22"/>
              </w:rPr>
              <w:t>TGbf editor to make the changes shown in IEEE 802.11-22/</w:t>
            </w:r>
            <w:r w:rsidR="00B44744">
              <w:rPr>
                <w:bCs/>
                <w:i/>
                <w:szCs w:val="22"/>
              </w:rPr>
              <w:t>1385r9</w:t>
            </w:r>
            <w:r w:rsidRPr="00FD5FAB">
              <w:rPr>
                <w:bCs/>
                <w:i/>
                <w:szCs w:val="22"/>
              </w:rPr>
              <w:t xml:space="preserve"> under all headings that include CID </w:t>
            </w:r>
            <w:r>
              <w:rPr>
                <w:bCs/>
                <w:i/>
                <w:szCs w:val="22"/>
              </w:rPr>
              <w:t>308</w:t>
            </w:r>
            <w:r w:rsidRPr="00FD5FAB">
              <w:rPr>
                <w:bCs/>
                <w:i/>
                <w:szCs w:val="22"/>
              </w:rPr>
              <w:t>.</w:t>
            </w:r>
          </w:p>
          <w:p w14:paraId="733E83F8" w14:textId="77777777" w:rsidR="000C7511" w:rsidRPr="00FD5FAB" w:rsidRDefault="000C7511" w:rsidP="00F53D4B">
            <w:pPr>
              <w:rPr>
                <w:rFonts w:ascii="Arial" w:hAnsi="Arial" w:cs="Arial"/>
                <w:b/>
                <w:bCs/>
                <w:i/>
                <w:iCs/>
                <w:sz w:val="20"/>
                <w:lang w:val="en-SG" w:eastAsia="en-SG"/>
              </w:rPr>
            </w:pPr>
          </w:p>
        </w:tc>
      </w:tr>
      <w:tr w:rsidR="000C7511" w:rsidRPr="00FB46B3" w14:paraId="6C196695" w14:textId="77777777" w:rsidTr="00F53D4B">
        <w:trPr>
          <w:trHeight w:val="557"/>
        </w:trPr>
        <w:tc>
          <w:tcPr>
            <w:tcW w:w="704" w:type="dxa"/>
          </w:tcPr>
          <w:p w14:paraId="4A3D41B0" w14:textId="77777777" w:rsidR="000C7511" w:rsidRPr="003315FD" w:rsidRDefault="000C7511" w:rsidP="00F53D4B">
            <w:pPr>
              <w:rPr>
                <w:rFonts w:ascii="Arial" w:hAnsi="Arial" w:cs="Arial"/>
                <w:b/>
                <w:sz w:val="20"/>
                <w:lang w:val="en-US"/>
              </w:rPr>
            </w:pPr>
            <w:r w:rsidRPr="003315FD">
              <w:rPr>
                <w:rFonts w:ascii="Arial" w:hAnsi="Arial" w:cs="Arial"/>
                <w:b/>
                <w:sz w:val="20"/>
              </w:rPr>
              <w:t>316</w:t>
            </w:r>
          </w:p>
        </w:tc>
        <w:tc>
          <w:tcPr>
            <w:tcW w:w="1418" w:type="dxa"/>
          </w:tcPr>
          <w:p w14:paraId="2B0DE96F" w14:textId="77777777" w:rsidR="000C7511" w:rsidRDefault="000C7511" w:rsidP="00F53D4B">
            <w:pPr>
              <w:rPr>
                <w:rFonts w:ascii="Arial" w:hAnsi="Arial" w:cs="Arial"/>
                <w:sz w:val="20"/>
              </w:rPr>
            </w:pPr>
            <w:r>
              <w:rPr>
                <w:rFonts w:ascii="Arial" w:hAnsi="Arial" w:cs="Arial"/>
                <w:sz w:val="20"/>
              </w:rPr>
              <w:t>Rojan Chitrakar</w:t>
            </w:r>
          </w:p>
        </w:tc>
        <w:tc>
          <w:tcPr>
            <w:tcW w:w="928" w:type="dxa"/>
          </w:tcPr>
          <w:p w14:paraId="4FC121C3" w14:textId="77777777" w:rsidR="000C7511" w:rsidRDefault="000C7511" w:rsidP="00F53D4B">
            <w:pPr>
              <w:rPr>
                <w:rFonts w:ascii="Arial" w:hAnsi="Arial" w:cs="Arial"/>
                <w:sz w:val="20"/>
              </w:rPr>
            </w:pPr>
            <w:r>
              <w:rPr>
                <w:rFonts w:ascii="Arial" w:hAnsi="Arial" w:cs="Arial"/>
                <w:sz w:val="20"/>
              </w:rPr>
              <w:t>72.45</w:t>
            </w:r>
          </w:p>
        </w:tc>
        <w:tc>
          <w:tcPr>
            <w:tcW w:w="2048" w:type="dxa"/>
          </w:tcPr>
          <w:p w14:paraId="3F3918E5" w14:textId="77777777" w:rsidR="000C7511" w:rsidRDefault="000C7511" w:rsidP="00F53D4B">
            <w:pPr>
              <w:rPr>
                <w:rFonts w:ascii="Arial" w:hAnsi="Arial" w:cs="Arial"/>
                <w:sz w:val="20"/>
              </w:rPr>
            </w:pPr>
            <w:r>
              <w:rPr>
                <w:rFonts w:ascii="Arial" w:hAnsi="Arial" w:cs="Arial"/>
                <w:sz w:val="20"/>
              </w:rPr>
              <w:t>Details of the frames used for Sensing Session termination are missing.</w:t>
            </w:r>
          </w:p>
        </w:tc>
        <w:tc>
          <w:tcPr>
            <w:tcW w:w="2127" w:type="dxa"/>
          </w:tcPr>
          <w:p w14:paraId="0C7CE7FB" w14:textId="77777777" w:rsidR="000C7511" w:rsidRDefault="000C7511" w:rsidP="00F53D4B">
            <w:pPr>
              <w:rPr>
                <w:rFonts w:ascii="Arial" w:hAnsi="Arial" w:cs="Arial"/>
                <w:sz w:val="20"/>
              </w:rPr>
            </w:pPr>
            <w:r>
              <w:rPr>
                <w:rFonts w:ascii="Arial" w:hAnsi="Arial" w:cs="Arial"/>
                <w:sz w:val="20"/>
              </w:rPr>
              <w:t>Add details of the frames used for Sensing Session Setup/termination.</w:t>
            </w:r>
          </w:p>
        </w:tc>
        <w:tc>
          <w:tcPr>
            <w:tcW w:w="2125" w:type="dxa"/>
          </w:tcPr>
          <w:p w14:paraId="2EDC330B" w14:textId="361C0ADC" w:rsidR="000C7511" w:rsidRPr="00FD5FAB" w:rsidRDefault="008169BB" w:rsidP="00F53D4B">
            <w:pPr>
              <w:rPr>
                <w:rFonts w:ascii="Arial" w:hAnsi="Arial" w:cs="Arial"/>
                <w:sz w:val="20"/>
                <w:lang w:val="en-SG" w:eastAsia="en-SG"/>
              </w:rPr>
            </w:pPr>
            <w:r>
              <w:rPr>
                <w:rFonts w:ascii="Arial" w:hAnsi="Arial" w:cs="Arial"/>
                <w:b/>
                <w:bCs/>
                <w:i/>
                <w:iCs/>
                <w:color w:val="FF0000"/>
                <w:sz w:val="20"/>
                <w:lang w:val="en-SG" w:eastAsia="en-SG"/>
              </w:rPr>
              <w:t>Revised</w:t>
            </w:r>
            <w:r w:rsidR="000C7511" w:rsidRPr="00FD5FAB">
              <w:rPr>
                <w:rFonts w:ascii="Arial" w:hAnsi="Arial" w:cs="Arial"/>
                <w:bCs/>
                <w:i/>
                <w:iCs/>
                <w:sz w:val="20"/>
                <w:lang w:val="en-SG" w:eastAsia="en-SG"/>
              </w:rPr>
              <w:t xml:space="preserve">: </w:t>
            </w:r>
          </w:p>
          <w:p w14:paraId="509F02F0" w14:textId="30C00E4C" w:rsidR="000C7511" w:rsidRPr="00FD5FAB" w:rsidRDefault="000C7511" w:rsidP="00F53D4B">
            <w:pPr>
              <w:rPr>
                <w:rFonts w:ascii="Arial" w:hAnsi="Arial" w:cs="Arial"/>
                <w:sz w:val="20"/>
                <w:lang w:val="en-SG" w:eastAsia="en-SG"/>
              </w:rPr>
            </w:pPr>
            <w:r>
              <w:rPr>
                <w:rFonts w:ascii="Arial" w:hAnsi="Arial" w:cs="Arial"/>
                <w:sz w:val="20"/>
                <w:lang w:val="en-SG" w:eastAsia="en-SG"/>
              </w:rPr>
              <w:t xml:space="preserve">Same resolution as CID </w:t>
            </w:r>
            <w:r w:rsidR="00722E81">
              <w:rPr>
                <w:rFonts w:ascii="Arial" w:hAnsi="Arial" w:cs="Arial"/>
                <w:sz w:val="20"/>
                <w:lang w:val="en-SG" w:eastAsia="en-SG"/>
              </w:rPr>
              <w:t>308</w:t>
            </w:r>
            <w:r>
              <w:rPr>
                <w:rFonts w:ascii="Arial" w:hAnsi="Arial" w:cs="Arial"/>
                <w:sz w:val="20"/>
                <w:lang w:val="en-SG" w:eastAsia="en-SG"/>
              </w:rPr>
              <w:t>.</w:t>
            </w:r>
          </w:p>
          <w:p w14:paraId="6B74B750" w14:textId="77777777" w:rsidR="000C7511" w:rsidRDefault="000C7511" w:rsidP="00F53D4B">
            <w:pPr>
              <w:rPr>
                <w:rFonts w:ascii="Arial" w:hAnsi="Arial" w:cs="Arial"/>
                <w:bCs/>
                <w:iCs/>
                <w:sz w:val="20"/>
                <w:lang w:val="en-SG" w:eastAsia="en-SG"/>
              </w:rPr>
            </w:pPr>
          </w:p>
          <w:p w14:paraId="7F409823" w14:textId="45322FFC" w:rsidR="00980E90" w:rsidRPr="00A431D3" w:rsidRDefault="00980E90" w:rsidP="00F53D4B">
            <w:pPr>
              <w:rPr>
                <w:rFonts w:ascii="Arial" w:hAnsi="Arial" w:cs="Arial"/>
                <w:bCs/>
                <w:iCs/>
                <w:sz w:val="20"/>
                <w:lang w:val="en-SG" w:eastAsia="en-SG"/>
              </w:rPr>
            </w:pPr>
            <w:r w:rsidRPr="00FD5FAB">
              <w:rPr>
                <w:bCs/>
                <w:i/>
                <w:szCs w:val="22"/>
              </w:rPr>
              <w:t>TGbf editor to make the changes shown in IEEE 802.11-22/</w:t>
            </w:r>
            <w:r w:rsidR="00B44744">
              <w:rPr>
                <w:bCs/>
                <w:i/>
                <w:szCs w:val="22"/>
              </w:rPr>
              <w:t>1385r9</w:t>
            </w:r>
            <w:r w:rsidRPr="00FD5FAB">
              <w:rPr>
                <w:bCs/>
                <w:i/>
                <w:szCs w:val="22"/>
              </w:rPr>
              <w:t xml:space="preserve"> under all headings that include CID </w:t>
            </w:r>
            <w:r w:rsidR="009508A6">
              <w:rPr>
                <w:bCs/>
                <w:i/>
                <w:szCs w:val="22"/>
              </w:rPr>
              <w:t>316</w:t>
            </w:r>
            <w:r w:rsidRPr="00FD5FAB">
              <w:rPr>
                <w:bCs/>
                <w:i/>
                <w:szCs w:val="22"/>
              </w:rPr>
              <w:t>.</w:t>
            </w:r>
          </w:p>
        </w:tc>
      </w:tr>
      <w:tr w:rsidR="000C7511" w:rsidRPr="00FB46B3" w14:paraId="3D6CE3A5" w14:textId="77777777" w:rsidTr="00F53D4B">
        <w:trPr>
          <w:trHeight w:val="995"/>
        </w:trPr>
        <w:tc>
          <w:tcPr>
            <w:tcW w:w="704" w:type="dxa"/>
          </w:tcPr>
          <w:p w14:paraId="25814350" w14:textId="77777777" w:rsidR="000C7511" w:rsidRPr="00C20FF9" w:rsidRDefault="000C7511" w:rsidP="00F53D4B">
            <w:pPr>
              <w:rPr>
                <w:rFonts w:ascii="Arial" w:hAnsi="Arial" w:cs="Arial"/>
                <w:b/>
                <w:sz w:val="20"/>
              </w:rPr>
            </w:pPr>
            <w:r w:rsidRPr="00C20FF9">
              <w:rPr>
                <w:rFonts w:ascii="Arial" w:hAnsi="Arial" w:cs="Arial"/>
                <w:b/>
                <w:sz w:val="20"/>
              </w:rPr>
              <w:t>481</w:t>
            </w:r>
          </w:p>
        </w:tc>
        <w:tc>
          <w:tcPr>
            <w:tcW w:w="1418" w:type="dxa"/>
          </w:tcPr>
          <w:p w14:paraId="6B001E2A" w14:textId="77777777" w:rsidR="000C7511" w:rsidRDefault="000C7511" w:rsidP="00F53D4B">
            <w:pPr>
              <w:rPr>
                <w:rFonts w:ascii="Arial" w:hAnsi="Arial" w:cs="Arial"/>
                <w:sz w:val="20"/>
              </w:rPr>
            </w:pPr>
            <w:r>
              <w:rPr>
                <w:rFonts w:ascii="Arial" w:hAnsi="Arial" w:cs="Arial"/>
                <w:sz w:val="20"/>
              </w:rPr>
              <w:t>Rajat Pushkarna</w:t>
            </w:r>
          </w:p>
        </w:tc>
        <w:tc>
          <w:tcPr>
            <w:tcW w:w="928" w:type="dxa"/>
          </w:tcPr>
          <w:p w14:paraId="7E9223BF" w14:textId="77777777" w:rsidR="000C7511" w:rsidRDefault="000C7511" w:rsidP="00F53D4B">
            <w:pPr>
              <w:rPr>
                <w:rFonts w:ascii="Arial" w:hAnsi="Arial" w:cs="Arial"/>
                <w:sz w:val="20"/>
              </w:rPr>
            </w:pPr>
            <w:r>
              <w:rPr>
                <w:rFonts w:ascii="Arial" w:hAnsi="Arial" w:cs="Arial"/>
                <w:sz w:val="20"/>
              </w:rPr>
              <w:t>72.54</w:t>
            </w:r>
          </w:p>
        </w:tc>
        <w:tc>
          <w:tcPr>
            <w:tcW w:w="2048" w:type="dxa"/>
          </w:tcPr>
          <w:p w14:paraId="47724535" w14:textId="77777777" w:rsidR="000C7511" w:rsidRDefault="000C7511" w:rsidP="00F53D4B">
            <w:pPr>
              <w:rPr>
                <w:rFonts w:ascii="Arial" w:hAnsi="Arial" w:cs="Arial"/>
                <w:sz w:val="20"/>
              </w:rPr>
            </w:pPr>
            <w:r>
              <w:rPr>
                <w:rFonts w:ascii="Arial" w:hAnsi="Arial" w:cs="Arial"/>
                <w:sz w:val="20"/>
              </w:rPr>
              <w:t>Frame format for sensing session termination are missing</w:t>
            </w:r>
          </w:p>
        </w:tc>
        <w:tc>
          <w:tcPr>
            <w:tcW w:w="2127" w:type="dxa"/>
          </w:tcPr>
          <w:p w14:paraId="05D5CE9C" w14:textId="77777777" w:rsidR="000C7511" w:rsidRDefault="000C7511" w:rsidP="00F53D4B">
            <w:pPr>
              <w:rPr>
                <w:rFonts w:ascii="Arial" w:hAnsi="Arial" w:cs="Arial"/>
                <w:sz w:val="20"/>
              </w:rPr>
            </w:pPr>
            <w:r>
              <w:rPr>
                <w:rFonts w:ascii="Arial" w:hAnsi="Arial" w:cs="Arial"/>
                <w:sz w:val="20"/>
              </w:rPr>
              <w:t>Add frame format details for sensing session termination</w:t>
            </w:r>
          </w:p>
        </w:tc>
        <w:tc>
          <w:tcPr>
            <w:tcW w:w="2125" w:type="dxa"/>
          </w:tcPr>
          <w:p w14:paraId="7663EDAB" w14:textId="4983DC81" w:rsidR="000C7511" w:rsidRPr="00FD5FAB" w:rsidRDefault="008169BB" w:rsidP="00F53D4B">
            <w:pPr>
              <w:rPr>
                <w:rFonts w:ascii="Arial" w:hAnsi="Arial" w:cs="Arial"/>
                <w:sz w:val="20"/>
                <w:lang w:val="en-SG" w:eastAsia="en-SG"/>
              </w:rPr>
            </w:pPr>
            <w:r>
              <w:rPr>
                <w:rFonts w:ascii="Arial" w:hAnsi="Arial" w:cs="Arial"/>
                <w:b/>
                <w:bCs/>
                <w:i/>
                <w:iCs/>
                <w:color w:val="FF0000"/>
                <w:sz w:val="20"/>
                <w:lang w:val="en-SG" w:eastAsia="en-SG"/>
              </w:rPr>
              <w:t>Revised</w:t>
            </w:r>
            <w:r w:rsidR="000C7511" w:rsidRPr="00FD5FAB">
              <w:rPr>
                <w:rFonts w:ascii="Arial" w:hAnsi="Arial" w:cs="Arial"/>
                <w:bCs/>
                <w:i/>
                <w:iCs/>
                <w:sz w:val="20"/>
                <w:lang w:val="en-SG" w:eastAsia="en-SG"/>
              </w:rPr>
              <w:t xml:space="preserve">: </w:t>
            </w:r>
          </w:p>
          <w:p w14:paraId="069D1794" w14:textId="77777777" w:rsidR="000C7511" w:rsidRDefault="000C7511" w:rsidP="00F53D4B">
            <w:pPr>
              <w:rPr>
                <w:rFonts w:ascii="Arial" w:hAnsi="Arial" w:cs="Arial"/>
                <w:sz w:val="20"/>
                <w:lang w:val="en-SG" w:eastAsia="en-SG"/>
              </w:rPr>
            </w:pPr>
            <w:r>
              <w:rPr>
                <w:rFonts w:ascii="Arial" w:hAnsi="Arial" w:cs="Arial"/>
                <w:sz w:val="20"/>
                <w:lang w:val="en-SG" w:eastAsia="en-SG"/>
              </w:rPr>
              <w:t>Same resolution as CID 299.</w:t>
            </w:r>
          </w:p>
          <w:p w14:paraId="7B6266B2" w14:textId="77777777" w:rsidR="00980E90" w:rsidRDefault="00980E90" w:rsidP="00F53D4B">
            <w:pPr>
              <w:rPr>
                <w:rFonts w:ascii="Arial" w:hAnsi="Arial" w:cs="Arial"/>
                <w:sz w:val="20"/>
                <w:lang w:val="en-SG" w:eastAsia="en-SG"/>
              </w:rPr>
            </w:pPr>
          </w:p>
          <w:p w14:paraId="72A19F65" w14:textId="70B8C537" w:rsidR="00980E90" w:rsidRPr="00D90729" w:rsidRDefault="00980E90" w:rsidP="00F53D4B">
            <w:pPr>
              <w:rPr>
                <w:rFonts w:ascii="Arial" w:hAnsi="Arial" w:cs="Arial"/>
                <w:sz w:val="20"/>
                <w:lang w:val="en-SG" w:eastAsia="en-SG"/>
              </w:rPr>
            </w:pPr>
            <w:r w:rsidRPr="00FD5FAB">
              <w:rPr>
                <w:bCs/>
                <w:i/>
                <w:szCs w:val="22"/>
              </w:rPr>
              <w:t>TGbf editor to make the changes shown in IEEE 802.11-22/</w:t>
            </w:r>
            <w:r w:rsidR="00B44744">
              <w:rPr>
                <w:bCs/>
                <w:i/>
                <w:szCs w:val="22"/>
              </w:rPr>
              <w:t>1385r9</w:t>
            </w:r>
            <w:r w:rsidRPr="00FD5FAB">
              <w:rPr>
                <w:bCs/>
                <w:i/>
                <w:szCs w:val="22"/>
              </w:rPr>
              <w:t xml:space="preserve"> under all headings that include CID </w:t>
            </w:r>
            <w:r w:rsidR="009508A6">
              <w:rPr>
                <w:bCs/>
                <w:i/>
                <w:szCs w:val="22"/>
              </w:rPr>
              <w:t>481</w:t>
            </w:r>
            <w:r w:rsidRPr="00FD5FAB">
              <w:rPr>
                <w:bCs/>
                <w:i/>
                <w:szCs w:val="22"/>
              </w:rPr>
              <w:t>.</w:t>
            </w:r>
          </w:p>
        </w:tc>
      </w:tr>
    </w:tbl>
    <w:p w14:paraId="156617D2" w14:textId="77777777" w:rsidR="000C7511" w:rsidRDefault="000C7511" w:rsidP="000C7511"/>
    <w:p w14:paraId="62059367" w14:textId="683AB9FD" w:rsidR="00953FAE" w:rsidRDefault="00953FAE" w:rsidP="00E604D2"/>
    <w:p w14:paraId="2EA5B1B9" w14:textId="77777777" w:rsidR="00125378" w:rsidRDefault="00125378" w:rsidP="009E321A">
      <w:pPr>
        <w:rPr>
          <w:rFonts w:eastAsia="Malgun Gothic"/>
          <w:bCs/>
          <w:iCs/>
          <w:lang w:eastAsia="ko-KR"/>
        </w:rPr>
      </w:pPr>
    </w:p>
    <w:p w14:paraId="4B7BB26A" w14:textId="30EE7BE2" w:rsidR="002C7619" w:rsidRDefault="000271AC" w:rsidP="002C7619">
      <w:pPr>
        <w:rPr>
          <w:rFonts w:eastAsia="Malgun Gothic"/>
          <w:b/>
          <w:bCs/>
          <w:iCs/>
          <w:lang w:eastAsia="ko-KR"/>
        </w:rPr>
      </w:pPr>
      <w:r>
        <w:rPr>
          <w:b/>
          <w:sz w:val="28"/>
        </w:rPr>
        <w:t>Resolution</w:t>
      </w:r>
      <w:r w:rsidR="002C7619">
        <w:rPr>
          <w:rFonts w:eastAsia="Malgun Gothic" w:hint="eastAsia"/>
          <w:b/>
          <w:bCs/>
          <w:iCs/>
          <w:lang w:eastAsia="ko-KR"/>
        </w:rPr>
        <w:t>:</w:t>
      </w:r>
    </w:p>
    <w:p w14:paraId="0AB32807" w14:textId="77777777" w:rsidR="005934CC" w:rsidRDefault="005934CC" w:rsidP="003606B7">
      <w:pPr>
        <w:rPr>
          <w:i/>
          <w:highlight w:val="yellow"/>
        </w:rPr>
      </w:pPr>
    </w:p>
    <w:p w14:paraId="08633731" w14:textId="77777777" w:rsidR="00562DFD" w:rsidRPr="00014910" w:rsidRDefault="00562DFD" w:rsidP="00D90E57">
      <w:pPr>
        <w:pStyle w:val="3"/>
        <w:rPr>
          <w:lang w:eastAsia="ko-KR"/>
        </w:rPr>
      </w:pPr>
      <w:r w:rsidRPr="00014910">
        <w:rPr>
          <w:lang w:eastAsia="ko-KR"/>
        </w:rPr>
        <w:t>9.6.7.1 Public Action frames</w:t>
      </w:r>
    </w:p>
    <w:p w14:paraId="6148F677" w14:textId="19288258" w:rsidR="00562DFD" w:rsidRDefault="00562DFD" w:rsidP="00562DFD">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w:t>
      </w:r>
      <w:r w:rsidRPr="00EB738A">
        <w:rPr>
          <w:i/>
          <w:highlight w:val="yellow"/>
        </w:rPr>
        <w:t>Table 9-447—Public Action field values</w:t>
      </w:r>
      <w:r>
        <w:rPr>
          <w:i/>
          <w:highlight w:val="yellow"/>
        </w:rPr>
        <w:t>” of 11bf D0.</w:t>
      </w:r>
      <w:r w:rsidR="00885BD3">
        <w:rPr>
          <w:i/>
          <w:highlight w:val="yellow"/>
        </w:rPr>
        <w:t>3</w:t>
      </w:r>
      <w:r>
        <w:rPr>
          <w:i/>
          <w:highlight w:val="yellow"/>
        </w:rPr>
        <w:t xml:space="preserve"> as following</w:t>
      </w:r>
      <w:r w:rsidRPr="00BE7840">
        <w:rPr>
          <w:i/>
          <w:highlight w:val="yellow"/>
        </w:rPr>
        <w:t>:</w:t>
      </w:r>
    </w:p>
    <w:p w14:paraId="47241EC1" w14:textId="77777777" w:rsidR="00562DFD" w:rsidRPr="004B07D5" w:rsidRDefault="00562DFD" w:rsidP="004B07D5">
      <w:pPr>
        <w:jc w:val="center"/>
        <w:rPr>
          <w:rFonts w:eastAsia="Malgun Gothic"/>
          <w:b/>
          <w:bCs/>
          <w:iCs/>
          <w:sz w:val="24"/>
          <w:szCs w:val="24"/>
          <w:lang w:eastAsia="ko-KR"/>
        </w:rPr>
      </w:pPr>
      <w:r w:rsidRPr="004B07D5">
        <w:rPr>
          <w:rFonts w:eastAsia="Malgun Gothic"/>
          <w:b/>
          <w:bCs/>
          <w:iCs/>
          <w:sz w:val="24"/>
          <w:szCs w:val="24"/>
          <w:lang w:eastAsia="ko-KR"/>
        </w:rPr>
        <w:t>Table 9-447</w:t>
      </w:r>
      <w:r w:rsidRPr="004B07D5">
        <w:rPr>
          <w:rFonts w:eastAsia="Malgun Gothic" w:hint="eastAsia"/>
          <w:b/>
          <w:bCs/>
          <w:iCs/>
          <w:sz w:val="24"/>
          <w:szCs w:val="24"/>
          <w:lang w:eastAsia="ko-KR"/>
        </w:rPr>
        <w:t>—</w:t>
      </w:r>
      <w:r w:rsidRPr="004B07D5">
        <w:rPr>
          <w:rFonts w:eastAsia="Malgun Gothic"/>
          <w:b/>
          <w:bCs/>
          <w:iCs/>
          <w:sz w:val="24"/>
          <w:szCs w:val="24"/>
          <w:lang w:eastAsia="ko-KR"/>
        </w:rPr>
        <w:t>Public Action field values</w:t>
      </w:r>
    </w:p>
    <w:tbl>
      <w:tblPr>
        <w:tblStyle w:val="af0"/>
        <w:tblW w:w="0" w:type="auto"/>
        <w:tblLook w:val="04A0" w:firstRow="1" w:lastRow="0" w:firstColumn="1" w:lastColumn="0" w:noHBand="0" w:noVBand="1"/>
      </w:tblPr>
      <w:tblGrid>
        <w:gridCol w:w="3114"/>
        <w:gridCol w:w="6236"/>
      </w:tblGrid>
      <w:tr w:rsidR="00562DFD" w14:paraId="0C477CCF" w14:textId="77777777" w:rsidTr="00F14AE2">
        <w:tc>
          <w:tcPr>
            <w:tcW w:w="3114" w:type="dxa"/>
          </w:tcPr>
          <w:p w14:paraId="4FBC9EB0" w14:textId="77777777" w:rsidR="00562DFD" w:rsidRPr="00DA3E41" w:rsidRDefault="00562DFD" w:rsidP="00F14AE2">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1220B835" w14:textId="77777777" w:rsidR="00562DFD" w:rsidRPr="00DA3E41" w:rsidRDefault="00562DFD" w:rsidP="00F14AE2">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562DFD" w14:paraId="02721376" w14:textId="77777777" w:rsidTr="00F14AE2">
        <w:tc>
          <w:tcPr>
            <w:tcW w:w="3114" w:type="dxa"/>
          </w:tcPr>
          <w:p w14:paraId="2D8BC37A"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65D6F496"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Request</w:t>
            </w:r>
          </w:p>
        </w:tc>
      </w:tr>
      <w:tr w:rsidR="00562DFD" w14:paraId="4061FDAA" w14:textId="77777777" w:rsidTr="00F14AE2">
        <w:tc>
          <w:tcPr>
            <w:tcW w:w="3114" w:type="dxa"/>
          </w:tcPr>
          <w:p w14:paraId="6D6137BB"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5A40509"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Response</w:t>
            </w:r>
          </w:p>
        </w:tc>
      </w:tr>
      <w:tr w:rsidR="00562DFD" w14:paraId="42BE3EB6" w14:textId="77777777" w:rsidTr="00F14AE2">
        <w:tc>
          <w:tcPr>
            <w:tcW w:w="3114" w:type="dxa"/>
          </w:tcPr>
          <w:p w14:paraId="0A4D42F8"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lastRenderedPageBreak/>
              <w:t>&lt;ANA&gt;</w:t>
            </w:r>
          </w:p>
        </w:tc>
        <w:tc>
          <w:tcPr>
            <w:tcW w:w="6236" w:type="dxa"/>
          </w:tcPr>
          <w:p w14:paraId="510EE043"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Report</w:t>
            </w:r>
          </w:p>
        </w:tc>
      </w:tr>
      <w:tr w:rsidR="00562DFD" w14:paraId="324FA1B3" w14:textId="77777777" w:rsidTr="00F14AE2">
        <w:tc>
          <w:tcPr>
            <w:tcW w:w="3114" w:type="dxa"/>
          </w:tcPr>
          <w:p w14:paraId="177893D4"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07CBD8FA"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Termination</w:t>
            </w:r>
          </w:p>
        </w:tc>
      </w:tr>
      <w:tr w:rsidR="00562DFD" w14:paraId="42C84576" w14:textId="77777777" w:rsidTr="00F14AE2">
        <w:tc>
          <w:tcPr>
            <w:tcW w:w="3114" w:type="dxa"/>
          </w:tcPr>
          <w:p w14:paraId="33FB1051"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1ADC76C"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Request</w:t>
            </w:r>
          </w:p>
        </w:tc>
      </w:tr>
      <w:tr w:rsidR="00562DFD" w14:paraId="524DA06E" w14:textId="77777777" w:rsidTr="00F14AE2">
        <w:tc>
          <w:tcPr>
            <w:tcW w:w="3114" w:type="dxa"/>
          </w:tcPr>
          <w:p w14:paraId="181DA7CC"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4BAEE1D"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Response</w:t>
            </w:r>
          </w:p>
        </w:tc>
      </w:tr>
      <w:tr w:rsidR="00562DFD" w14:paraId="06C34FFC" w14:textId="77777777" w:rsidTr="00F14AE2">
        <w:tc>
          <w:tcPr>
            <w:tcW w:w="3114" w:type="dxa"/>
          </w:tcPr>
          <w:p w14:paraId="07108A42"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2094C7D7"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Termination</w:t>
            </w:r>
          </w:p>
        </w:tc>
      </w:tr>
      <w:tr w:rsidR="00562DFD" w14:paraId="517EE93F" w14:textId="77777777" w:rsidTr="00F14AE2">
        <w:tc>
          <w:tcPr>
            <w:tcW w:w="3114" w:type="dxa"/>
          </w:tcPr>
          <w:p w14:paraId="0DE037F6" w14:textId="77777777" w:rsidR="00562DFD" w:rsidRPr="004D02AA" w:rsidRDefault="00562DFD" w:rsidP="00F14AE2">
            <w:pPr>
              <w:jc w:val="center"/>
              <w:rPr>
                <w:rFonts w:eastAsia="Malgun Gothic"/>
                <w:bCs/>
                <w:iCs/>
                <w:color w:val="000000" w:themeColor="text1"/>
                <w:lang w:val="en-US" w:eastAsia="ko-KR"/>
              </w:rPr>
            </w:pPr>
            <w:r w:rsidRPr="004D02AA">
              <w:rPr>
                <w:rFonts w:eastAsia="Malgun Gothic"/>
                <w:bCs/>
                <w:iCs/>
                <w:color w:val="000000" w:themeColor="text1"/>
                <w:lang w:val="en-US" w:eastAsia="ko-KR"/>
              </w:rPr>
              <w:t>&lt;ANA&gt;</w:t>
            </w:r>
          </w:p>
        </w:tc>
        <w:tc>
          <w:tcPr>
            <w:tcW w:w="6236" w:type="dxa"/>
          </w:tcPr>
          <w:p w14:paraId="6DCFA1CB" w14:textId="77777777" w:rsidR="00562DFD" w:rsidRPr="004D02AA" w:rsidRDefault="00562DFD" w:rsidP="00F14AE2">
            <w:pPr>
              <w:rPr>
                <w:rFonts w:eastAsia="Malgun Gothic"/>
                <w:bCs/>
                <w:iCs/>
                <w:color w:val="000000" w:themeColor="text1"/>
                <w:lang w:val="en-US" w:eastAsia="ko-KR"/>
              </w:rPr>
            </w:pPr>
            <w:r w:rsidRPr="004D02AA">
              <w:rPr>
                <w:rFonts w:eastAsia="Malgun Gothic"/>
                <w:bCs/>
                <w:iCs/>
                <w:color w:val="000000" w:themeColor="text1"/>
                <w:lang w:val="en-US" w:eastAsia="ko-KR"/>
              </w:rPr>
              <w:t xml:space="preserve">SBP Report </w:t>
            </w:r>
            <w:r w:rsidRPr="004D02AA">
              <w:rPr>
                <w:color w:val="000000" w:themeColor="text1"/>
              </w:rPr>
              <w:t>(#590)</w:t>
            </w:r>
          </w:p>
        </w:tc>
      </w:tr>
      <w:tr w:rsidR="004D02AA" w14:paraId="562D9131" w14:textId="77777777" w:rsidTr="00F14AE2">
        <w:tc>
          <w:tcPr>
            <w:tcW w:w="3114" w:type="dxa"/>
          </w:tcPr>
          <w:p w14:paraId="032B2189" w14:textId="2F5E8186" w:rsidR="004D02AA" w:rsidRPr="00E77239" w:rsidRDefault="004D02AA" w:rsidP="00F14AE2">
            <w:pPr>
              <w:jc w:val="center"/>
              <w:rPr>
                <w:rFonts w:eastAsia="Malgun Gothic"/>
                <w:bCs/>
                <w:iCs/>
                <w:color w:val="000000" w:themeColor="text1"/>
                <w:u w:val="single"/>
                <w:lang w:val="en-US" w:eastAsia="ko-KR"/>
              </w:rPr>
            </w:pPr>
            <w:r w:rsidRPr="00E77239">
              <w:rPr>
                <w:rFonts w:eastAsia="Malgun Gothic"/>
                <w:bCs/>
                <w:iCs/>
                <w:color w:val="000000" w:themeColor="text1"/>
                <w:u w:val="single"/>
                <w:lang w:val="en-US" w:eastAsia="ko-KR"/>
              </w:rPr>
              <w:t>&lt;ANA&gt;</w:t>
            </w:r>
          </w:p>
        </w:tc>
        <w:tc>
          <w:tcPr>
            <w:tcW w:w="6236" w:type="dxa"/>
          </w:tcPr>
          <w:p w14:paraId="28B22B22" w14:textId="5770E645" w:rsidR="004D02AA" w:rsidRPr="00655612" w:rsidRDefault="004D02AA" w:rsidP="00F14AE2">
            <w:pPr>
              <w:rPr>
                <w:rFonts w:eastAsia="Malgun Gothic"/>
                <w:bCs/>
                <w:iCs/>
                <w:color w:val="000000" w:themeColor="text1"/>
                <w:lang w:val="en-US" w:eastAsia="ko-KR"/>
              </w:rPr>
            </w:pPr>
            <w:r w:rsidRPr="00E77239">
              <w:rPr>
                <w:rFonts w:eastAsia="Malgun Gothic"/>
                <w:bCs/>
                <w:iCs/>
                <w:u w:val="single"/>
                <w:lang w:val="en-US" w:eastAsia="ko-KR"/>
              </w:rPr>
              <w:t>Sensing Measurement Setup Query</w:t>
            </w:r>
            <w:r w:rsidR="005B4A71">
              <w:rPr>
                <w:rFonts w:eastAsia="Malgun Gothic"/>
                <w:bCs/>
                <w:iCs/>
                <w:lang w:val="en-US" w:eastAsia="ko-KR"/>
              </w:rPr>
              <w:t xml:space="preserve"> </w:t>
            </w:r>
            <w:r w:rsidR="005B4A71" w:rsidRPr="00B0017C">
              <w:rPr>
                <w:color w:val="000000" w:themeColor="text1"/>
                <w:highlight w:val="yellow"/>
              </w:rPr>
              <w:t>(</w:t>
            </w:r>
            <w:r w:rsidR="002F5FC4" w:rsidRPr="00B0017C">
              <w:rPr>
                <w:color w:val="000000" w:themeColor="text1"/>
                <w:highlight w:val="yellow"/>
              </w:rPr>
              <w:t>#</w:t>
            </w:r>
            <w:r w:rsidR="00B0017C" w:rsidRPr="00B0017C">
              <w:rPr>
                <w:color w:val="000000" w:themeColor="text1"/>
                <w:highlight w:val="yellow"/>
              </w:rPr>
              <w:t>299, #308, #316, #481</w:t>
            </w:r>
            <w:r w:rsidR="005B4A71" w:rsidRPr="00B0017C">
              <w:rPr>
                <w:color w:val="000000" w:themeColor="text1"/>
                <w:highlight w:val="yellow"/>
              </w:rPr>
              <w:t>)</w:t>
            </w:r>
          </w:p>
        </w:tc>
      </w:tr>
    </w:tbl>
    <w:p w14:paraId="7FD535EC" w14:textId="77777777" w:rsidR="005934CC" w:rsidRPr="00097EA5" w:rsidRDefault="005934CC" w:rsidP="003606B7">
      <w:pPr>
        <w:rPr>
          <w:highlight w:val="yellow"/>
        </w:rPr>
      </w:pPr>
    </w:p>
    <w:p w14:paraId="77EAB375" w14:textId="3AF6031C" w:rsidR="005934CC" w:rsidRDefault="00014910" w:rsidP="00D90E57">
      <w:pPr>
        <w:pStyle w:val="3"/>
        <w:rPr>
          <w:lang w:eastAsia="ko-KR"/>
        </w:rPr>
      </w:pPr>
      <w:r w:rsidRPr="00014910">
        <w:rPr>
          <w:lang w:eastAsia="ko-KR"/>
        </w:rPr>
        <w:t>9.6.10 Protected Dual of Public Action frames</w:t>
      </w:r>
    </w:p>
    <w:p w14:paraId="0AE20D5C" w14:textId="4CE919C8" w:rsidR="00CC3DEC" w:rsidRDefault="00DB2817"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sidRPr="00FC3550">
        <w:rPr>
          <w:i/>
          <w:highlight w:val="yellow"/>
        </w:rPr>
        <w:t>modify “</w:t>
      </w:r>
      <w:r w:rsidR="00FC3550" w:rsidRPr="00FC3550">
        <w:rPr>
          <w:i/>
          <w:highlight w:val="yellow"/>
        </w:rPr>
        <w:t xml:space="preserve">Table </w:t>
      </w:r>
      <w:r w:rsidR="00AE0B35" w:rsidRPr="00FC3550">
        <w:rPr>
          <w:i/>
          <w:highlight w:val="yellow"/>
        </w:rPr>
        <w:t>9-487</w:t>
      </w:r>
      <w:r w:rsidRPr="00FC3550">
        <w:rPr>
          <w:i/>
          <w:highlight w:val="yellow"/>
        </w:rPr>
        <w:t xml:space="preserve">” of 11bf </w:t>
      </w:r>
      <w:r>
        <w:rPr>
          <w:i/>
          <w:highlight w:val="yellow"/>
        </w:rPr>
        <w:t>D0.</w:t>
      </w:r>
      <w:r w:rsidR="0033009E">
        <w:rPr>
          <w:i/>
          <w:highlight w:val="yellow"/>
        </w:rPr>
        <w:t>3</w:t>
      </w:r>
      <w:r>
        <w:rPr>
          <w:i/>
          <w:highlight w:val="yellow"/>
        </w:rPr>
        <w:t xml:space="preserve"> as following</w:t>
      </w:r>
      <w:r w:rsidRPr="00BE7840">
        <w:rPr>
          <w:i/>
          <w:highlight w:val="yellow"/>
        </w:rPr>
        <w:t>:</w:t>
      </w:r>
    </w:p>
    <w:p w14:paraId="5441D3F4" w14:textId="2162CD6C" w:rsidR="00DB2817" w:rsidRDefault="00AE0B35" w:rsidP="00AE0B35">
      <w:pPr>
        <w:jc w:val="center"/>
        <w:rPr>
          <w:rFonts w:eastAsia="Malgun Gothic"/>
          <w:b/>
          <w:bCs/>
          <w:iCs/>
          <w:sz w:val="24"/>
          <w:szCs w:val="24"/>
          <w:lang w:eastAsia="ko-KR"/>
        </w:rPr>
      </w:pPr>
      <w:r w:rsidRPr="004B07D5">
        <w:rPr>
          <w:rFonts w:eastAsia="Malgun Gothic"/>
          <w:b/>
          <w:bCs/>
          <w:iCs/>
          <w:sz w:val="24"/>
          <w:szCs w:val="24"/>
          <w:lang w:eastAsia="ko-KR"/>
        </w:rPr>
        <w:t>Table 9-487</w:t>
      </w:r>
      <w:r w:rsidRPr="004B07D5">
        <w:rPr>
          <w:rFonts w:eastAsia="Malgun Gothic" w:hint="eastAsia"/>
          <w:b/>
          <w:bCs/>
          <w:iCs/>
          <w:sz w:val="24"/>
          <w:szCs w:val="24"/>
          <w:lang w:eastAsia="ko-KR"/>
        </w:rPr>
        <w:t>—</w:t>
      </w:r>
      <w:r w:rsidRPr="004B07D5">
        <w:rPr>
          <w:rFonts w:eastAsia="Malgun Gothic"/>
          <w:b/>
          <w:bCs/>
          <w:iCs/>
          <w:sz w:val="24"/>
          <w:szCs w:val="24"/>
          <w:lang w:eastAsia="ko-KR"/>
        </w:rPr>
        <w:t>Public Action field values defined for Protected Dual of Public Action frames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2268"/>
        <w:gridCol w:w="4706"/>
      </w:tblGrid>
      <w:tr w:rsidR="00E1252C" w:rsidRPr="004500D4" w14:paraId="2B65E6E2" w14:textId="77777777" w:rsidTr="004B07D5">
        <w:trPr>
          <w:trHeight w:val="80"/>
          <w:jc w:val="center"/>
        </w:trPr>
        <w:tc>
          <w:tcPr>
            <w:tcW w:w="2377" w:type="dxa"/>
          </w:tcPr>
          <w:p w14:paraId="4B0D7EC4" w14:textId="4206195D" w:rsidR="00E1252C" w:rsidRPr="004500D4" w:rsidRDefault="00E1252C" w:rsidP="00F14AE2">
            <w:pPr>
              <w:autoSpaceDE w:val="0"/>
              <w:autoSpaceDN w:val="0"/>
              <w:adjustRightInd w:val="0"/>
              <w:rPr>
                <w:color w:val="000000"/>
                <w:sz w:val="18"/>
                <w:szCs w:val="18"/>
                <w:lang w:val="en-US"/>
              </w:rPr>
            </w:pPr>
            <w:r w:rsidRPr="00B22E65">
              <w:rPr>
                <w:b/>
                <w:bCs/>
                <w:color w:val="000000"/>
                <w:sz w:val="18"/>
                <w:szCs w:val="18"/>
                <w:lang w:val="en-US"/>
              </w:rPr>
              <w:t>Public Action field</w:t>
            </w:r>
            <w:r w:rsidR="00B46D87">
              <w:rPr>
                <w:b/>
                <w:bCs/>
                <w:color w:val="000000"/>
                <w:sz w:val="18"/>
                <w:szCs w:val="18"/>
                <w:lang w:val="en-US"/>
              </w:rPr>
              <w:t xml:space="preserve"> </w:t>
            </w:r>
            <w:r w:rsidRPr="00B22E65">
              <w:rPr>
                <w:b/>
                <w:bCs/>
                <w:color w:val="000000"/>
                <w:sz w:val="18"/>
                <w:szCs w:val="18"/>
                <w:lang w:val="en-US"/>
              </w:rPr>
              <w:t>value</w:t>
            </w:r>
          </w:p>
        </w:tc>
        <w:tc>
          <w:tcPr>
            <w:tcW w:w="2268" w:type="dxa"/>
          </w:tcPr>
          <w:p w14:paraId="5FC4F73F" w14:textId="77777777" w:rsidR="00E1252C" w:rsidRPr="004500D4" w:rsidRDefault="00E1252C" w:rsidP="00F14AE2">
            <w:pPr>
              <w:autoSpaceDE w:val="0"/>
              <w:autoSpaceDN w:val="0"/>
              <w:adjustRightInd w:val="0"/>
              <w:rPr>
                <w:b/>
                <w:bCs/>
                <w:color w:val="000000"/>
                <w:sz w:val="18"/>
                <w:szCs w:val="18"/>
                <w:lang w:val="en-US"/>
              </w:rPr>
            </w:pPr>
            <w:r w:rsidRPr="00E512B8">
              <w:rPr>
                <w:b/>
                <w:bCs/>
                <w:color w:val="000000"/>
                <w:sz w:val="18"/>
                <w:szCs w:val="18"/>
                <w:lang w:val="en-US"/>
              </w:rPr>
              <w:t>Description</w:t>
            </w:r>
          </w:p>
        </w:tc>
        <w:tc>
          <w:tcPr>
            <w:tcW w:w="4706" w:type="dxa"/>
          </w:tcPr>
          <w:p w14:paraId="224E281F" w14:textId="77777777" w:rsidR="00E1252C" w:rsidRPr="004500D4" w:rsidRDefault="00E1252C" w:rsidP="00F14AE2">
            <w:pPr>
              <w:autoSpaceDE w:val="0"/>
              <w:autoSpaceDN w:val="0"/>
              <w:adjustRightInd w:val="0"/>
              <w:rPr>
                <w:color w:val="000000"/>
                <w:sz w:val="18"/>
                <w:szCs w:val="18"/>
                <w:lang w:val="en-US"/>
              </w:rPr>
            </w:pPr>
            <w:r w:rsidRPr="00E512B8">
              <w:rPr>
                <w:b/>
                <w:bCs/>
                <w:color w:val="000000"/>
                <w:sz w:val="18"/>
                <w:szCs w:val="18"/>
                <w:lang w:val="en-US"/>
              </w:rPr>
              <w:t>Defined in</w:t>
            </w:r>
          </w:p>
        </w:tc>
      </w:tr>
      <w:tr w:rsidR="00C162F3" w:rsidRPr="004500D4" w14:paraId="5994B020" w14:textId="77777777" w:rsidTr="004B07D5">
        <w:trPr>
          <w:trHeight w:val="81"/>
          <w:jc w:val="center"/>
        </w:trPr>
        <w:tc>
          <w:tcPr>
            <w:tcW w:w="2377" w:type="dxa"/>
          </w:tcPr>
          <w:p w14:paraId="7F5739B9" w14:textId="1826C0C2" w:rsidR="00C162F3" w:rsidRPr="004500D4"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504E754D" w14:textId="03787384" w:rsidR="00C162F3" w:rsidRPr="004500D4"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Request</w:t>
            </w:r>
          </w:p>
        </w:tc>
        <w:tc>
          <w:tcPr>
            <w:tcW w:w="4706" w:type="dxa"/>
          </w:tcPr>
          <w:p w14:paraId="6CF6F7FE" w14:textId="1869A040" w:rsidR="00C162F3" w:rsidRPr="00B46D87"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9.6.7.49 (Sensing Measurement Setup Request frame format)</w:t>
            </w:r>
          </w:p>
        </w:tc>
      </w:tr>
      <w:tr w:rsidR="00C162F3" w:rsidRPr="004500D4" w14:paraId="50321219" w14:textId="77777777" w:rsidTr="004B07D5">
        <w:trPr>
          <w:trHeight w:val="81"/>
          <w:jc w:val="center"/>
        </w:trPr>
        <w:tc>
          <w:tcPr>
            <w:tcW w:w="2377" w:type="dxa"/>
          </w:tcPr>
          <w:p w14:paraId="3835A859" w14:textId="21BD9829"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7D88274F" w14:textId="3AD37113"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Response</w:t>
            </w:r>
          </w:p>
        </w:tc>
        <w:tc>
          <w:tcPr>
            <w:tcW w:w="4706" w:type="dxa"/>
          </w:tcPr>
          <w:p w14:paraId="7EB371E6" w14:textId="53E3ED6F" w:rsidR="00C162F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9.6.7.50 (Sensing Measurement Setup Response</w:t>
            </w:r>
          </w:p>
          <w:p w14:paraId="6B58FEC1" w14:textId="4CE6E6D7" w:rsidR="00C162F3" w:rsidRPr="005254A2" w:rsidRDefault="00C162F3" w:rsidP="00C162F3">
            <w:pPr>
              <w:autoSpaceDE w:val="0"/>
              <w:autoSpaceDN w:val="0"/>
              <w:adjustRightInd w:val="0"/>
              <w:rPr>
                <w:color w:val="000000"/>
                <w:sz w:val="18"/>
                <w:szCs w:val="18"/>
                <w:highlight w:val="yellow"/>
                <w:lang w:val="en-US"/>
              </w:rPr>
            </w:pPr>
            <w:r>
              <w:rPr>
                <w:rFonts w:ascii="TimesNewRoman" w:eastAsia="TimesNewRoman" w:cs="TimesNewRoman"/>
                <w:sz w:val="18"/>
                <w:szCs w:val="18"/>
                <w:lang w:val="en-US"/>
              </w:rPr>
              <w:t>frame format)</w:t>
            </w:r>
          </w:p>
        </w:tc>
      </w:tr>
      <w:tr w:rsidR="00C162F3" w:rsidRPr="004500D4" w14:paraId="3750895D" w14:textId="77777777" w:rsidTr="004B07D5">
        <w:trPr>
          <w:trHeight w:val="81"/>
          <w:jc w:val="center"/>
        </w:trPr>
        <w:tc>
          <w:tcPr>
            <w:tcW w:w="2377" w:type="dxa"/>
          </w:tcPr>
          <w:p w14:paraId="2BED16C9" w14:textId="018333E4"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418FDE5B" w14:textId="5CBF98F2"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Termination</w:t>
            </w:r>
          </w:p>
        </w:tc>
        <w:tc>
          <w:tcPr>
            <w:tcW w:w="4706" w:type="dxa"/>
          </w:tcPr>
          <w:p w14:paraId="475231E2" w14:textId="65757B44"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9.6.7.52 (Sensing Measurement Setup Termination frame format)</w:t>
            </w:r>
          </w:p>
        </w:tc>
      </w:tr>
      <w:tr w:rsidR="00C162F3" w:rsidRPr="004500D4" w14:paraId="643F7138" w14:textId="77777777" w:rsidTr="004B07D5">
        <w:trPr>
          <w:trHeight w:val="81"/>
          <w:jc w:val="center"/>
        </w:trPr>
        <w:tc>
          <w:tcPr>
            <w:tcW w:w="2377" w:type="dxa"/>
          </w:tcPr>
          <w:p w14:paraId="27B27B98" w14:textId="216A60E3"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053C42A6" w14:textId="75E128AB"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Request</w:t>
            </w:r>
          </w:p>
        </w:tc>
        <w:tc>
          <w:tcPr>
            <w:tcW w:w="4706" w:type="dxa"/>
          </w:tcPr>
          <w:p w14:paraId="73D59844" w14:textId="1E17EBF3"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9.6.7.53 (SBP Request frame format)</w:t>
            </w:r>
          </w:p>
        </w:tc>
      </w:tr>
      <w:tr w:rsidR="00C162F3" w:rsidRPr="004500D4" w14:paraId="35E8C726" w14:textId="77777777" w:rsidTr="004B07D5">
        <w:trPr>
          <w:trHeight w:val="81"/>
          <w:jc w:val="center"/>
        </w:trPr>
        <w:tc>
          <w:tcPr>
            <w:tcW w:w="2377" w:type="dxa"/>
          </w:tcPr>
          <w:p w14:paraId="3B7E0550" w14:textId="09139AA5"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6C9EAB7F" w14:textId="5201430B"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Response</w:t>
            </w:r>
          </w:p>
        </w:tc>
        <w:tc>
          <w:tcPr>
            <w:tcW w:w="4706" w:type="dxa"/>
          </w:tcPr>
          <w:p w14:paraId="1E261462" w14:textId="65803E3C"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9.6.7.54 (SBP Response frame format)</w:t>
            </w:r>
          </w:p>
        </w:tc>
      </w:tr>
      <w:tr w:rsidR="00C162F3" w:rsidRPr="004500D4" w14:paraId="5DC88542" w14:textId="77777777" w:rsidTr="004B07D5">
        <w:trPr>
          <w:trHeight w:val="81"/>
          <w:jc w:val="center"/>
        </w:trPr>
        <w:tc>
          <w:tcPr>
            <w:tcW w:w="2377" w:type="dxa"/>
          </w:tcPr>
          <w:p w14:paraId="61355CA6" w14:textId="50205111"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57302F82" w14:textId="6189AB95"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Termination</w:t>
            </w:r>
          </w:p>
        </w:tc>
        <w:tc>
          <w:tcPr>
            <w:tcW w:w="4706" w:type="dxa"/>
          </w:tcPr>
          <w:p w14:paraId="6E9B7AF2" w14:textId="3CBF24A0"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9.6.7.55 (SBP Termination frame format)</w:t>
            </w:r>
          </w:p>
        </w:tc>
      </w:tr>
      <w:tr w:rsidR="00C162F3" w:rsidRPr="004500D4" w14:paraId="750D3AED" w14:textId="77777777" w:rsidTr="004B07D5">
        <w:trPr>
          <w:trHeight w:val="81"/>
          <w:jc w:val="center"/>
        </w:trPr>
        <w:tc>
          <w:tcPr>
            <w:tcW w:w="2377" w:type="dxa"/>
          </w:tcPr>
          <w:p w14:paraId="7DD872D6" w14:textId="179A8272" w:rsidR="00C162F3" w:rsidRPr="00161253" w:rsidRDefault="00C162F3" w:rsidP="00C162F3">
            <w:pPr>
              <w:autoSpaceDE w:val="0"/>
              <w:autoSpaceDN w:val="0"/>
              <w:adjustRightInd w:val="0"/>
              <w:jc w:val="center"/>
              <w:rPr>
                <w:rFonts w:eastAsia="Malgun Gothic"/>
                <w:bCs/>
                <w:iCs/>
                <w:u w:val="single"/>
                <w:lang w:val="en-US" w:eastAsia="ko-KR"/>
              </w:rPr>
            </w:pPr>
            <w:r w:rsidRPr="00161253">
              <w:rPr>
                <w:rFonts w:eastAsia="Malgun Gothic"/>
                <w:bCs/>
                <w:iCs/>
                <w:u w:val="single"/>
                <w:lang w:val="en-US" w:eastAsia="ko-KR"/>
              </w:rPr>
              <w:t>&lt;ANA&gt;</w:t>
            </w:r>
          </w:p>
        </w:tc>
        <w:tc>
          <w:tcPr>
            <w:tcW w:w="2268" w:type="dxa"/>
          </w:tcPr>
          <w:p w14:paraId="73BA72E0" w14:textId="406FC09F" w:rsidR="00C162F3" w:rsidRPr="00161253" w:rsidRDefault="00020291" w:rsidP="00C162F3">
            <w:pPr>
              <w:autoSpaceDE w:val="0"/>
              <w:autoSpaceDN w:val="0"/>
              <w:adjustRightInd w:val="0"/>
              <w:rPr>
                <w:rFonts w:ascii="TimesNewRoman" w:eastAsia="TimesNewRoman" w:cs="TimesNewRoman"/>
                <w:sz w:val="18"/>
                <w:szCs w:val="18"/>
                <w:u w:val="single"/>
                <w:lang w:val="en-US"/>
              </w:rPr>
            </w:pPr>
            <w:r w:rsidRPr="00161253">
              <w:rPr>
                <w:rFonts w:ascii="TimesNewRoman" w:eastAsia="TimesNewRoman" w:cs="TimesNewRoman"/>
                <w:sz w:val="18"/>
                <w:szCs w:val="18"/>
                <w:u w:val="single"/>
                <w:lang w:val="en-US"/>
              </w:rPr>
              <w:t>Protected Sensing Measurement Setup Query</w:t>
            </w:r>
          </w:p>
        </w:tc>
        <w:tc>
          <w:tcPr>
            <w:tcW w:w="4706" w:type="dxa"/>
          </w:tcPr>
          <w:p w14:paraId="52D5F462" w14:textId="0A8BF2E9" w:rsidR="00C162F3" w:rsidRPr="00161253" w:rsidRDefault="00FE2122" w:rsidP="00C162F3">
            <w:pPr>
              <w:autoSpaceDE w:val="0"/>
              <w:autoSpaceDN w:val="0"/>
              <w:adjustRightInd w:val="0"/>
              <w:rPr>
                <w:rFonts w:ascii="TimesNewRoman" w:eastAsia="TimesNewRoman" w:cs="TimesNewRoman"/>
                <w:sz w:val="18"/>
                <w:szCs w:val="18"/>
                <w:u w:val="single"/>
                <w:lang w:val="en-US"/>
              </w:rPr>
            </w:pPr>
            <w:r w:rsidRPr="00161253">
              <w:rPr>
                <w:rFonts w:ascii="TimesNewRoman" w:eastAsia="TimesNewRoman" w:cs="TimesNewRoman"/>
                <w:sz w:val="18"/>
                <w:szCs w:val="18"/>
                <w:u w:val="single"/>
                <w:lang w:val="en-US"/>
              </w:rPr>
              <w:t>9.6.7.5</w:t>
            </w:r>
            <w:r w:rsidR="0008580C">
              <w:rPr>
                <w:rFonts w:ascii="TimesNewRoman" w:eastAsia="TimesNewRoman" w:cs="TimesNewRoman"/>
                <w:sz w:val="18"/>
                <w:szCs w:val="18"/>
                <w:u w:val="single"/>
                <w:lang w:val="en-US"/>
              </w:rPr>
              <w:t>7</w:t>
            </w:r>
            <w:r w:rsidRPr="00161253">
              <w:rPr>
                <w:rFonts w:ascii="TimesNewRoman" w:eastAsia="TimesNewRoman" w:cs="TimesNewRoman"/>
                <w:sz w:val="18"/>
                <w:szCs w:val="18"/>
                <w:u w:val="single"/>
                <w:lang w:val="en-US"/>
              </w:rPr>
              <w:t xml:space="preserve"> (Sensing Measurement Setup Query frame format)</w:t>
            </w:r>
            <w:r w:rsidR="00161253">
              <w:rPr>
                <w:rFonts w:ascii="TimesNewRoman" w:eastAsia="TimesNewRoman" w:cs="TimesNewRoman"/>
                <w:sz w:val="18"/>
                <w:szCs w:val="18"/>
                <w:u w:val="single"/>
                <w:lang w:val="en-US"/>
              </w:rPr>
              <w:t xml:space="preserve"> </w:t>
            </w:r>
            <w:r w:rsidR="00B0017C" w:rsidRPr="00B0017C">
              <w:rPr>
                <w:color w:val="000000" w:themeColor="text1"/>
                <w:highlight w:val="yellow"/>
              </w:rPr>
              <w:t>(#299, #308, #316, #481)</w:t>
            </w:r>
          </w:p>
        </w:tc>
      </w:tr>
    </w:tbl>
    <w:p w14:paraId="028607DB" w14:textId="6AE809BD" w:rsidR="00DB2817" w:rsidRDefault="00DB2817" w:rsidP="003606B7">
      <w:pPr>
        <w:rPr>
          <w:rFonts w:eastAsia="Malgun Gothic"/>
          <w:b/>
          <w:bCs/>
          <w:iCs/>
          <w:sz w:val="24"/>
          <w:szCs w:val="24"/>
          <w:lang w:eastAsia="ko-KR"/>
        </w:rPr>
      </w:pPr>
    </w:p>
    <w:p w14:paraId="62CA85CE" w14:textId="1B334F90" w:rsidR="00DB2817" w:rsidRDefault="00DB2817" w:rsidP="003606B7">
      <w:pPr>
        <w:rPr>
          <w:rFonts w:eastAsia="Malgun Gothic"/>
          <w:b/>
          <w:bCs/>
          <w:iCs/>
          <w:sz w:val="24"/>
          <w:szCs w:val="24"/>
          <w:lang w:eastAsia="ko-KR"/>
        </w:rPr>
      </w:pPr>
    </w:p>
    <w:p w14:paraId="28828C7B" w14:textId="3BC25A60" w:rsidR="0008580C" w:rsidRDefault="0008580C" w:rsidP="0008580C">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936B58">
        <w:rPr>
          <w:i/>
          <w:highlight w:val="yellow"/>
        </w:rPr>
        <w:t>3</w:t>
      </w:r>
    </w:p>
    <w:p w14:paraId="3354031B" w14:textId="0720F0FB" w:rsidR="0008580C" w:rsidRPr="00FE1DA9" w:rsidRDefault="0008580C" w:rsidP="00D90E57">
      <w:pPr>
        <w:pStyle w:val="3"/>
        <w:rPr>
          <w:i/>
        </w:rPr>
      </w:pPr>
      <w:r w:rsidRPr="00FE1DA9">
        <w:rPr>
          <w:lang w:val="en-US"/>
        </w:rPr>
        <w:t>9.6.7.5</w:t>
      </w:r>
      <w:r w:rsidR="00C50823">
        <w:rPr>
          <w:lang w:val="en-US"/>
        </w:rPr>
        <w:t>7</w:t>
      </w:r>
      <w:r w:rsidRPr="00FE1DA9">
        <w:rPr>
          <w:lang w:val="en-US"/>
        </w:rPr>
        <w:t xml:space="preserve"> Sensing </w:t>
      </w:r>
      <w:r w:rsidR="00302105">
        <w:rPr>
          <w:lang w:val="en-US"/>
        </w:rPr>
        <w:t>Measurement Setup Query</w:t>
      </w:r>
      <w:r w:rsidRPr="00FE1DA9">
        <w:rPr>
          <w:lang w:val="en-US"/>
        </w:rPr>
        <w:t xml:space="preserve"> frame format </w:t>
      </w:r>
      <w:r w:rsidR="00A65430" w:rsidRPr="00B0017C">
        <w:rPr>
          <w:color w:val="000000" w:themeColor="text1"/>
          <w:highlight w:val="yellow"/>
        </w:rPr>
        <w:t>(#299, #308, #316, #481)</w:t>
      </w:r>
    </w:p>
    <w:p w14:paraId="3907F408" w14:textId="6F3F0797" w:rsidR="0008580C" w:rsidRPr="00FE1DA9" w:rsidRDefault="00AC705D" w:rsidP="0061755D">
      <w:pPr>
        <w:rPr>
          <w:rFonts w:ascii="Arial" w:hAnsi="Arial" w:cs="Arial"/>
          <w:sz w:val="20"/>
          <w:u w:val="single"/>
        </w:rPr>
      </w:pPr>
      <w:r w:rsidRPr="00AC705D">
        <w:rPr>
          <w:rFonts w:ascii="Arial" w:hAnsi="Arial" w:cs="Arial"/>
          <w:sz w:val="20"/>
          <w:u w:val="single"/>
        </w:rPr>
        <w:t xml:space="preserve">The Sensing Measurement Setup </w:t>
      </w:r>
      <w:r w:rsidR="0061755D">
        <w:rPr>
          <w:rFonts w:ascii="Arial" w:hAnsi="Arial" w:cs="Arial"/>
          <w:sz w:val="20"/>
          <w:u w:val="single"/>
        </w:rPr>
        <w:t>Query</w:t>
      </w:r>
      <w:r w:rsidRPr="00AC705D">
        <w:rPr>
          <w:rFonts w:ascii="Arial" w:hAnsi="Arial" w:cs="Arial"/>
          <w:sz w:val="20"/>
          <w:u w:val="single"/>
        </w:rPr>
        <w:t xml:space="preserve"> frame is transmitted by a</w:t>
      </w:r>
      <w:r w:rsidR="003D6624">
        <w:rPr>
          <w:rFonts w:ascii="Arial" w:hAnsi="Arial" w:cs="Arial"/>
          <w:sz w:val="20"/>
          <w:u w:val="single"/>
        </w:rPr>
        <w:t>n unassociated</w:t>
      </w:r>
      <w:r w:rsidRPr="00AC705D">
        <w:rPr>
          <w:rFonts w:ascii="Arial" w:hAnsi="Arial" w:cs="Arial"/>
          <w:sz w:val="20"/>
          <w:u w:val="single"/>
        </w:rPr>
        <w:t xml:space="preserve"> </w:t>
      </w:r>
      <w:r w:rsidR="0061755D">
        <w:rPr>
          <w:rFonts w:ascii="Arial" w:hAnsi="Arial" w:cs="Arial"/>
          <w:sz w:val="20"/>
          <w:u w:val="single"/>
        </w:rPr>
        <w:t>non-AP STA</w:t>
      </w:r>
      <w:r w:rsidRPr="00AC705D">
        <w:rPr>
          <w:rFonts w:ascii="Arial" w:hAnsi="Arial" w:cs="Arial"/>
          <w:sz w:val="20"/>
          <w:u w:val="single"/>
        </w:rPr>
        <w:t xml:space="preserve"> to</w:t>
      </w:r>
      <w:r w:rsidR="00C70E68">
        <w:rPr>
          <w:rFonts w:ascii="Arial" w:hAnsi="Arial" w:cs="Arial"/>
          <w:sz w:val="20"/>
          <w:u w:val="single"/>
        </w:rPr>
        <w:t xml:space="preserve"> inform</w:t>
      </w:r>
      <w:r w:rsidR="0077056D">
        <w:rPr>
          <w:rFonts w:ascii="Arial" w:hAnsi="Arial" w:cs="Arial"/>
          <w:sz w:val="20"/>
          <w:u w:val="single"/>
        </w:rPr>
        <w:t xml:space="preserve"> </w:t>
      </w:r>
      <w:r w:rsidR="00D6689A">
        <w:rPr>
          <w:rFonts w:ascii="Arial" w:hAnsi="Arial" w:cs="Arial"/>
          <w:sz w:val="20"/>
          <w:u w:val="single"/>
        </w:rPr>
        <w:t xml:space="preserve">its </w:t>
      </w:r>
      <w:r w:rsidR="0077056D">
        <w:rPr>
          <w:rFonts w:ascii="Arial" w:hAnsi="Arial" w:cs="Arial"/>
          <w:sz w:val="20"/>
          <w:u w:val="single"/>
        </w:rPr>
        <w:t>capabilities</w:t>
      </w:r>
      <w:r w:rsidR="00D6689A">
        <w:rPr>
          <w:rFonts w:ascii="Arial" w:hAnsi="Arial" w:cs="Arial"/>
          <w:sz w:val="20"/>
          <w:u w:val="single"/>
        </w:rPr>
        <w:t xml:space="preserve"> </w:t>
      </w:r>
      <w:r w:rsidR="00D44D8E">
        <w:rPr>
          <w:rFonts w:ascii="Arial" w:hAnsi="Arial" w:cs="Arial"/>
          <w:sz w:val="20"/>
          <w:u w:val="single"/>
        </w:rPr>
        <w:t xml:space="preserve">and presence </w:t>
      </w:r>
      <w:r w:rsidR="00D6689A">
        <w:rPr>
          <w:rFonts w:ascii="Arial" w:hAnsi="Arial" w:cs="Arial"/>
          <w:sz w:val="20"/>
          <w:u w:val="single"/>
        </w:rPr>
        <w:t>to the AP</w:t>
      </w:r>
      <w:r w:rsidR="00147094">
        <w:rPr>
          <w:rFonts w:ascii="Arial" w:hAnsi="Arial" w:cs="Arial"/>
          <w:sz w:val="20"/>
          <w:u w:val="single"/>
        </w:rPr>
        <w:t xml:space="preserve"> to perform </w:t>
      </w:r>
      <w:r w:rsidR="00547313">
        <w:rPr>
          <w:rFonts w:ascii="Arial" w:hAnsi="Arial" w:cs="Arial"/>
          <w:sz w:val="20"/>
          <w:u w:val="single"/>
        </w:rPr>
        <w:t xml:space="preserve">WLAN </w:t>
      </w:r>
      <w:r w:rsidR="00147094">
        <w:rPr>
          <w:rFonts w:ascii="Arial" w:hAnsi="Arial" w:cs="Arial"/>
          <w:sz w:val="20"/>
          <w:u w:val="single"/>
        </w:rPr>
        <w:t>sensing</w:t>
      </w:r>
      <w:r w:rsidR="00271CFE">
        <w:rPr>
          <w:rFonts w:ascii="Arial" w:hAnsi="Arial" w:cs="Arial"/>
          <w:sz w:val="20"/>
          <w:u w:val="single"/>
          <w:lang w:val="en-US" w:eastAsia="zh-CN"/>
        </w:rPr>
        <w:t>.</w:t>
      </w:r>
      <w:r w:rsidRPr="00AC705D">
        <w:rPr>
          <w:rFonts w:ascii="Arial" w:hAnsi="Arial" w:cs="Arial"/>
          <w:sz w:val="20"/>
          <w:u w:val="single"/>
        </w:rPr>
        <w:t xml:space="preserve"> The format of the Sensing Measurement Setup </w:t>
      </w:r>
      <w:r w:rsidR="0061755D">
        <w:rPr>
          <w:rFonts w:ascii="Arial" w:hAnsi="Arial" w:cs="Arial"/>
          <w:sz w:val="20"/>
          <w:u w:val="single"/>
        </w:rPr>
        <w:t>Query</w:t>
      </w:r>
      <w:r w:rsidRPr="00AC705D">
        <w:rPr>
          <w:rFonts w:ascii="Arial" w:hAnsi="Arial" w:cs="Arial"/>
          <w:sz w:val="20"/>
          <w:u w:val="single"/>
        </w:rPr>
        <w:t xml:space="preserve"> frame Action field is defined in</w:t>
      </w:r>
      <w:r w:rsidR="001526BA">
        <w:rPr>
          <w:rFonts w:ascii="Arial" w:hAnsi="Arial" w:cs="Arial"/>
          <w:sz w:val="20"/>
          <w:u w:val="single"/>
        </w:rPr>
        <w:t xml:space="preserve"> </w:t>
      </w:r>
      <w:r w:rsidRPr="00AC705D">
        <w:rPr>
          <w:rFonts w:ascii="Arial" w:hAnsi="Arial" w:cs="Arial"/>
          <w:sz w:val="20"/>
          <w:u w:val="single"/>
        </w:rPr>
        <w:t>Figure 9-113</w:t>
      </w:r>
      <w:r w:rsidR="001526BA">
        <w:rPr>
          <w:rFonts w:ascii="Arial" w:hAnsi="Arial" w:cs="Arial"/>
          <w:sz w:val="20"/>
          <w:u w:val="single"/>
        </w:rPr>
        <w:t>9j</w:t>
      </w:r>
      <w:r w:rsidRPr="00AC705D">
        <w:rPr>
          <w:rFonts w:ascii="Arial" w:hAnsi="Arial" w:cs="Arial"/>
          <w:sz w:val="20"/>
          <w:u w:val="single"/>
        </w:rPr>
        <w:t xml:space="preserve"> (Sensing Measurement Setup </w:t>
      </w:r>
      <w:r w:rsidR="001526BA">
        <w:rPr>
          <w:rFonts w:ascii="Arial" w:hAnsi="Arial" w:cs="Arial"/>
          <w:sz w:val="20"/>
          <w:u w:val="single"/>
        </w:rPr>
        <w:t>Query</w:t>
      </w:r>
      <w:r w:rsidRPr="00AC705D">
        <w:rPr>
          <w:rFonts w:ascii="Arial" w:hAnsi="Arial" w:cs="Arial"/>
          <w:sz w:val="20"/>
          <w:u w:val="single"/>
        </w:rPr>
        <w:t xml:space="preserve"> frame Action field format).</w:t>
      </w:r>
    </w:p>
    <w:p w14:paraId="0129ACDA" w14:textId="2CF37953" w:rsidR="0008580C" w:rsidRPr="00BA0D9E" w:rsidRDefault="007D134D" w:rsidP="0008580C">
      <w:pPr>
        <w:jc w:val="center"/>
        <w:rPr>
          <w:rFonts w:ascii="Arial" w:hAnsi="Arial" w:cs="Arial"/>
          <w:sz w:val="20"/>
        </w:rPr>
      </w:pPr>
      <w:r w:rsidRPr="00BA0D9E">
        <w:rPr>
          <w:rFonts w:ascii="Arial" w:hAnsi="Arial" w:cs="Arial"/>
          <w:sz w:val="20"/>
        </w:rPr>
        <w:object w:dxaOrig="5152" w:dyaOrig="1595" w14:anchorId="3574E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80.15pt" o:ole="">
            <v:imagedata r:id="rId8" o:title=""/>
          </v:shape>
          <o:OLEObject Type="Embed" ProgID="Visio.Drawing.15" ShapeID="_x0000_i1025" DrawAspect="Content" ObjectID="_1728804796" r:id="rId9"/>
        </w:object>
      </w:r>
    </w:p>
    <w:p w14:paraId="36D8E7C9" w14:textId="757DB464" w:rsidR="0008580C" w:rsidRPr="00985FF2" w:rsidRDefault="0008580C" w:rsidP="00985FF2">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9-1139</w:t>
      </w:r>
      <w:r w:rsidR="00C95C56" w:rsidRPr="00985FF2">
        <w:rPr>
          <w:rFonts w:ascii="Arial" w:eastAsia="Malgun Gothic" w:hAnsi="Arial" w:cs="Arial"/>
          <w:b/>
          <w:bCs/>
          <w:color w:val="000000"/>
          <w:sz w:val="20"/>
          <w:u w:val="single"/>
          <w:lang w:val="en-US"/>
        </w:rPr>
        <w:t>k</w:t>
      </w:r>
      <w:r w:rsidRPr="00985FF2">
        <w:rPr>
          <w:rFonts w:ascii="Arial" w:eastAsia="Malgun Gothic" w:hAnsi="Arial" w:cs="Arial" w:hint="eastAsia"/>
          <w:b/>
          <w:bCs/>
          <w:color w:val="000000"/>
          <w:sz w:val="20"/>
          <w:u w:val="single"/>
          <w:lang w:val="en-US"/>
        </w:rPr>
        <w:t>—</w:t>
      </w:r>
      <w:r w:rsidRPr="00985FF2">
        <w:rPr>
          <w:rFonts w:ascii="Arial" w:eastAsia="Malgun Gothic" w:hAnsi="Arial" w:cs="Arial"/>
          <w:b/>
          <w:bCs/>
          <w:color w:val="000000"/>
          <w:sz w:val="20"/>
          <w:u w:val="single"/>
          <w:lang w:val="en-US"/>
        </w:rPr>
        <w:t xml:space="preserve"> </w:t>
      </w:r>
      <w:r w:rsidR="00C95C56" w:rsidRPr="00985FF2">
        <w:rPr>
          <w:rFonts w:ascii="Arial" w:eastAsia="Malgun Gothic" w:hAnsi="Arial" w:cs="Arial"/>
          <w:b/>
          <w:bCs/>
          <w:color w:val="000000"/>
          <w:sz w:val="20"/>
          <w:u w:val="single"/>
          <w:lang w:val="en-US"/>
        </w:rPr>
        <w:t xml:space="preserve">Sensing Measurement Setup Query </w:t>
      </w:r>
      <w:proofErr w:type="gramStart"/>
      <w:r w:rsidR="00C95C56" w:rsidRPr="00985FF2">
        <w:rPr>
          <w:rFonts w:ascii="Arial" w:eastAsia="Malgun Gothic" w:hAnsi="Arial" w:cs="Arial"/>
          <w:b/>
          <w:bCs/>
          <w:color w:val="000000"/>
          <w:sz w:val="20"/>
          <w:u w:val="single"/>
          <w:lang w:val="en-US"/>
        </w:rPr>
        <w:t>frame</w:t>
      </w:r>
      <w:proofErr w:type="gramEnd"/>
      <w:r w:rsidR="00C95C56" w:rsidRPr="00985FF2">
        <w:rPr>
          <w:rFonts w:ascii="Arial" w:eastAsia="Malgun Gothic" w:hAnsi="Arial" w:cs="Arial"/>
          <w:b/>
          <w:bCs/>
          <w:color w:val="000000"/>
          <w:sz w:val="20"/>
          <w:u w:val="single"/>
          <w:lang w:val="en-US"/>
        </w:rPr>
        <w:t xml:space="preserve"> Action field format</w:t>
      </w:r>
    </w:p>
    <w:p w14:paraId="3A40D387" w14:textId="77777777" w:rsidR="0008580C" w:rsidRPr="00FE1DA9" w:rsidRDefault="0008580C" w:rsidP="0008580C">
      <w:pPr>
        <w:rPr>
          <w:rFonts w:ascii="Arial" w:hAnsi="Arial" w:cs="Arial"/>
          <w:sz w:val="20"/>
          <w:u w:val="single"/>
        </w:rPr>
      </w:pPr>
      <w:r w:rsidRPr="00FE1DA9">
        <w:rPr>
          <w:rFonts w:ascii="Arial" w:hAnsi="Arial" w:cs="Arial"/>
          <w:sz w:val="20"/>
          <w:u w:val="single"/>
        </w:rPr>
        <w:t>The Category field is defined in 9.4.1.11 (Action field).</w:t>
      </w:r>
    </w:p>
    <w:p w14:paraId="63FFA840" w14:textId="77777777" w:rsidR="0008580C" w:rsidRPr="00FE1DA9" w:rsidRDefault="0008580C" w:rsidP="0008580C">
      <w:pPr>
        <w:rPr>
          <w:rFonts w:ascii="Arial" w:hAnsi="Arial" w:cs="Arial"/>
          <w:sz w:val="20"/>
          <w:u w:val="single"/>
        </w:rPr>
      </w:pPr>
      <w:r w:rsidRPr="00FE1DA9">
        <w:rPr>
          <w:rFonts w:ascii="Arial" w:hAnsi="Arial" w:cs="Arial"/>
          <w:sz w:val="20"/>
          <w:u w:val="single"/>
        </w:rPr>
        <w:t>The Public Action field is defined in 9.6.7.1 (Public Action frames)</w:t>
      </w:r>
      <w:r>
        <w:rPr>
          <w:rFonts w:ascii="Arial" w:hAnsi="Arial" w:cs="Arial"/>
          <w:sz w:val="20"/>
          <w:u w:val="single"/>
        </w:rPr>
        <w:t>.</w:t>
      </w:r>
    </w:p>
    <w:p w14:paraId="4C83F18D" w14:textId="4C3A7BC2" w:rsidR="00E14EF6" w:rsidRPr="00FE1DA9" w:rsidRDefault="00E14EF6" w:rsidP="00E14EF6">
      <w:pPr>
        <w:rPr>
          <w:rFonts w:ascii="Arial" w:hAnsi="Arial" w:cs="Arial"/>
          <w:sz w:val="20"/>
          <w:u w:val="single"/>
        </w:rPr>
      </w:pPr>
      <w:r w:rsidRPr="00FE1DA9">
        <w:rPr>
          <w:rFonts w:ascii="Arial" w:hAnsi="Arial" w:cs="Arial"/>
          <w:sz w:val="20"/>
          <w:u w:val="single"/>
        </w:rPr>
        <w:t xml:space="preserve">The </w:t>
      </w:r>
      <w:r>
        <w:rPr>
          <w:rFonts w:ascii="Arial" w:hAnsi="Arial" w:cs="Arial"/>
          <w:sz w:val="20"/>
          <w:u w:val="single"/>
        </w:rPr>
        <w:t xml:space="preserve">Sensing </w:t>
      </w:r>
      <w:r w:rsidR="000A3EBC">
        <w:rPr>
          <w:rFonts w:ascii="Arial" w:hAnsi="Arial" w:cs="Arial"/>
          <w:sz w:val="20"/>
          <w:u w:val="single"/>
        </w:rPr>
        <w:t xml:space="preserve">Element is </w:t>
      </w:r>
      <w:r w:rsidRPr="00FE1DA9">
        <w:rPr>
          <w:rFonts w:ascii="Arial" w:hAnsi="Arial" w:cs="Arial"/>
          <w:sz w:val="20"/>
          <w:u w:val="single"/>
        </w:rPr>
        <w:t>described in 9.4.2.</w:t>
      </w:r>
      <w:r w:rsidR="000A3EBC">
        <w:rPr>
          <w:rFonts w:ascii="Arial" w:hAnsi="Arial" w:cs="Arial"/>
          <w:sz w:val="20"/>
          <w:u w:val="single"/>
        </w:rPr>
        <w:t>330</w:t>
      </w:r>
      <w:r w:rsidRPr="00FE1DA9">
        <w:rPr>
          <w:rFonts w:ascii="Arial" w:hAnsi="Arial" w:cs="Arial"/>
          <w:sz w:val="20"/>
          <w:u w:val="single"/>
        </w:rPr>
        <w:t xml:space="preserve"> (Sensing element).</w:t>
      </w:r>
    </w:p>
    <w:p w14:paraId="61E680A8" w14:textId="2A0BF8E8" w:rsidR="0008580C" w:rsidRDefault="0008580C" w:rsidP="0008580C">
      <w:pPr>
        <w:rPr>
          <w:rFonts w:ascii="Arial" w:hAnsi="Arial" w:cs="Arial"/>
          <w:sz w:val="20"/>
          <w:u w:val="single"/>
        </w:rPr>
      </w:pPr>
    </w:p>
    <w:p w14:paraId="2858AFC1" w14:textId="77777777" w:rsidR="007D34D9" w:rsidRPr="00FE1DA9" w:rsidRDefault="007D34D9" w:rsidP="0008580C">
      <w:pPr>
        <w:rPr>
          <w:rFonts w:ascii="Arial" w:hAnsi="Arial" w:cs="Arial"/>
          <w:sz w:val="20"/>
          <w:u w:val="single"/>
        </w:rPr>
      </w:pPr>
    </w:p>
    <w:p w14:paraId="1A7FFE03" w14:textId="7B7EC466" w:rsidR="0008580C" w:rsidRPr="008866B1" w:rsidRDefault="007A60B4" w:rsidP="003606B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D95213">
        <w:rPr>
          <w:i/>
          <w:highlight w:val="yellow"/>
        </w:rPr>
        <w:t>3</w:t>
      </w:r>
      <w:r w:rsidR="008866B1">
        <w:rPr>
          <w:i/>
        </w:rPr>
        <w:t xml:space="preserve">: </w:t>
      </w:r>
    </w:p>
    <w:p w14:paraId="68E6E7E6" w14:textId="23091B1D" w:rsidR="00BC5699" w:rsidRPr="00BC5699" w:rsidRDefault="00BC5699" w:rsidP="00D90E57">
      <w:pPr>
        <w:pStyle w:val="3"/>
        <w:rPr>
          <w:lang w:val="en-US"/>
        </w:rPr>
      </w:pPr>
      <w:r w:rsidRPr="005E0CD6">
        <w:rPr>
          <w:color w:val="FF0000"/>
          <w:lang w:val="en-US"/>
        </w:rPr>
        <w:t>9.4.2.3</w:t>
      </w:r>
      <w:r w:rsidR="002F136B" w:rsidRPr="005E0CD6">
        <w:rPr>
          <w:color w:val="FF0000"/>
          <w:lang w:val="en-US"/>
        </w:rPr>
        <w:t>30</w:t>
      </w:r>
      <w:r w:rsidRPr="005E0CD6">
        <w:rPr>
          <w:color w:val="FF0000"/>
          <w:lang w:val="en-US"/>
        </w:rPr>
        <w:t xml:space="preserve"> Sensing element</w:t>
      </w:r>
      <w:r w:rsidR="00864E08" w:rsidRPr="005E0CD6">
        <w:rPr>
          <w:color w:val="FF0000"/>
          <w:lang w:val="en-US"/>
        </w:rPr>
        <w:t xml:space="preserve"> </w:t>
      </w:r>
      <w:r w:rsidR="00066A9B" w:rsidRPr="00B0017C">
        <w:rPr>
          <w:color w:val="000000" w:themeColor="text1"/>
          <w:highlight w:val="yellow"/>
        </w:rPr>
        <w:t>(#299, #308, #316, #481)</w:t>
      </w:r>
    </w:p>
    <w:p w14:paraId="7D5B4E86" w14:textId="5D35CFF6" w:rsidR="00BC5699" w:rsidRPr="00421CE0" w:rsidRDefault="00BC5699" w:rsidP="00BC5699">
      <w:pPr>
        <w:rPr>
          <w:rFonts w:ascii="Arial" w:hAnsi="Arial" w:cs="Arial"/>
          <w:color w:val="FF0000"/>
          <w:sz w:val="20"/>
          <w:u w:val="single"/>
        </w:rPr>
      </w:pPr>
      <w:r w:rsidRPr="00BC5699">
        <w:rPr>
          <w:rFonts w:ascii="Arial" w:hAnsi="Arial" w:cs="Arial"/>
          <w:sz w:val="20"/>
          <w:u w:val="single"/>
        </w:rPr>
        <w:t xml:space="preserve">The Sensing element contains fields that are used to advertise </w:t>
      </w:r>
      <w:r w:rsidRPr="00421CE0">
        <w:rPr>
          <w:rFonts w:ascii="Arial" w:hAnsi="Arial" w:cs="Arial"/>
          <w:color w:val="FF0000"/>
          <w:sz w:val="20"/>
          <w:u w:val="single"/>
        </w:rPr>
        <w:t>optional sensing</w:t>
      </w:r>
    </w:p>
    <w:p w14:paraId="3BEEDB5B" w14:textId="6EB000A5" w:rsidR="0041318B" w:rsidRDefault="00553933" w:rsidP="00F37F6D">
      <w:pPr>
        <w:rPr>
          <w:rFonts w:ascii="Arial" w:hAnsi="Arial" w:cs="Arial"/>
          <w:sz w:val="20"/>
          <w:u w:val="single"/>
        </w:rPr>
      </w:pPr>
      <w:r w:rsidRPr="00421CE0">
        <w:rPr>
          <w:rFonts w:ascii="Arial" w:hAnsi="Arial" w:cs="Arial"/>
          <w:color w:val="FF0000"/>
          <w:sz w:val="20"/>
          <w:u w:val="single"/>
        </w:rPr>
        <w:t>c</w:t>
      </w:r>
      <w:r w:rsidR="00BC5699" w:rsidRPr="00421CE0">
        <w:rPr>
          <w:rFonts w:ascii="Arial" w:hAnsi="Arial" w:cs="Arial"/>
          <w:color w:val="FF0000"/>
          <w:sz w:val="20"/>
          <w:u w:val="single"/>
        </w:rPr>
        <w:t>apabilities</w:t>
      </w:r>
      <w:r w:rsidRPr="00421CE0">
        <w:rPr>
          <w:rFonts w:ascii="Arial" w:hAnsi="Arial" w:cs="Arial"/>
          <w:color w:val="FF0000"/>
          <w:sz w:val="20"/>
          <w:u w:val="single"/>
        </w:rPr>
        <w:t xml:space="preserve"> a</w:t>
      </w:r>
      <w:r w:rsidRPr="00553933">
        <w:rPr>
          <w:rFonts w:ascii="Arial" w:hAnsi="Arial" w:cs="Arial"/>
          <w:color w:val="FF0000"/>
          <w:sz w:val="20"/>
          <w:u w:val="single"/>
        </w:rPr>
        <w:t>nd sensing operation information</w:t>
      </w:r>
      <w:r w:rsidR="00BC5699" w:rsidRPr="00BC5699">
        <w:rPr>
          <w:rFonts w:ascii="Arial" w:hAnsi="Arial" w:cs="Arial"/>
          <w:sz w:val="20"/>
          <w:u w:val="single"/>
        </w:rPr>
        <w:t xml:space="preserve">. The element </w:t>
      </w:r>
      <w:r w:rsidR="00CD4968">
        <w:rPr>
          <w:rFonts w:ascii="Arial" w:hAnsi="Arial" w:cs="Arial"/>
          <w:sz w:val="20"/>
          <w:u w:val="single"/>
        </w:rPr>
        <w:t>may be</w:t>
      </w:r>
      <w:r w:rsidR="00BC5699" w:rsidRPr="00BC5699">
        <w:rPr>
          <w:rFonts w:ascii="Arial" w:hAnsi="Arial" w:cs="Arial"/>
          <w:sz w:val="20"/>
          <w:u w:val="single"/>
        </w:rPr>
        <w:t xml:space="preserve"> present in the Association Request, Association Response, Reassociation</w:t>
      </w:r>
      <w:r w:rsidR="00CD4968">
        <w:rPr>
          <w:rFonts w:ascii="Arial" w:hAnsi="Arial" w:cs="Arial"/>
          <w:sz w:val="20"/>
          <w:u w:val="single"/>
        </w:rPr>
        <w:t xml:space="preserve"> </w:t>
      </w:r>
      <w:r w:rsidR="00BC5699" w:rsidRPr="00BC5699">
        <w:rPr>
          <w:rFonts w:ascii="Arial" w:hAnsi="Arial" w:cs="Arial"/>
          <w:sz w:val="20"/>
          <w:u w:val="single"/>
        </w:rPr>
        <w:t>Request, Reassociation Response, Probe Response</w:t>
      </w:r>
      <w:r w:rsidR="0041318B">
        <w:rPr>
          <w:rFonts w:ascii="Arial" w:hAnsi="Arial" w:cs="Arial"/>
          <w:sz w:val="20"/>
          <w:u w:val="single"/>
        </w:rPr>
        <w:t xml:space="preserve"> and Sensing </w:t>
      </w:r>
      <w:r w:rsidR="0041318B">
        <w:rPr>
          <w:rFonts w:ascii="Arial" w:hAnsi="Arial" w:cs="Arial"/>
          <w:sz w:val="20"/>
          <w:u w:val="single"/>
        </w:rPr>
        <w:lastRenderedPageBreak/>
        <w:t>Measurement Setup Query</w:t>
      </w:r>
      <w:r w:rsidR="00BC5699" w:rsidRPr="00BC5699">
        <w:rPr>
          <w:rFonts w:ascii="Arial" w:hAnsi="Arial" w:cs="Arial"/>
          <w:sz w:val="20"/>
          <w:u w:val="single"/>
        </w:rPr>
        <w:t xml:space="preserve"> frames</w:t>
      </w:r>
      <w:r w:rsidR="0041318B">
        <w:rPr>
          <w:rFonts w:ascii="Arial" w:hAnsi="Arial" w:cs="Arial"/>
          <w:sz w:val="20"/>
          <w:u w:val="single"/>
        </w:rPr>
        <w:t>.</w:t>
      </w:r>
      <w:r w:rsidR="00CD4968">
        <w:rPr>
          <w:rFonts w:ascii="Arial" w:hAnsi="Arial" w:cs="Arial"/>
          <w:sz w:val="20"/>
          <w:u w:val="single"/>
        </w:rPr>
        <w:t xml:space="preserve"> </w:t>
      </w:r>
      <w:r w:rsidR="00F37F6D" w:rsidRPr="00F37F6D">
        <w:rPr>
          <w:rFonts w:ascii="Arial" w:hAnsi="Arial" w:cs="Arial"/>
          <w:sz w:val="20"/>
          <w:u w:val="single"/>
        </w:rPr>
        <w:t>The Sensing element</w:t>
      </w:r>
      <w:r w:rsidR="00F37F6D">
        <w:rPr>
          <w:rFonts w:ascii="Arial" w:hAnsi="Arial" w:cs="Arial"/>
          <w:sz w:val="20"/>
          <w:u w:val="single"/>
        </w:rPr>
        <w:t xml:space="preserve"> </w:t>
      </w:r>
      <w:r w:rsidR="00F37F6D" w:rsidRPr="00F37F6D">
        <w:rPr>
          <w:rFonts w:ascii="Arial" w:hAnsi="Arial" w:cs="Arial"/>
          <w:sz w:val="20"/>
          <w:u w:val="single"/>
        </w:rPr>
        <w:t>is defined in Figure 9-1002</w:t>
      </w:r>
      <w:r w:rsidR="00F37F6D">
        <w:rPr>
          <w:rFonts w:ascii="Arial" w:hAnsi="Arial" w:cs="Arial"/>
          <w:sz w:val="20"/>
          <w:u w:val="single"/>
        </w:rPr>
        <w:t>ci</w:t>
      </w:r>
      <w:r w:rsidR="00F37F6D" w:rsidRPr="00F37F6D">
        <w:rPr>
          <w:rFonts w:ascii="Arial" w:hAnsi="Arial" w:cs="Arial"/>
          <w:sz w:val="20"/>
          <w:u w:val="single"/>
        </w:rPr>
        <w:t xml:space="preserve"> (Sensing element format).</w:t>
      </w:r>
    </w:p>
    <w:p w14:paraId="1BFB405F" w14:textId="2E2696CF" w:rsidR="004210FF" w:rsidRDefault="00AC7C05" w:rsidP="00434B94">
      <w:pPr>
        <w:jc w:val="center"/>
        <w:rPr>
          <w:rFonts w:ascii="Arial" w:hAnsi="Arial" w:cs="Arial"/>
          <w:sz w:val="20"/>
        </w:rPr>
      </w:pPr>
      <w:r w:rsidRPr="00BA0D9E">
        <w:rPr>
          <w:rFonts w:ascii="Arial" w:hAnsi="Arial" w:cs="Arial"/>
          <w:sz w:val="20"/>
        </w:rPr>
        <w:object w:dxaOrig="6137" w:dyaOrig="1852" w14:anchorId="79C70CED">
          <v:shape id="_x0000_i1026" type="#_x0000_t75" style="width:305.1pt;height:91.85pt" o:ole="">
            <v:imagedata r:id="rId10" o:title=""/>
          </v:shape>
          <o:OLEObject Type="Embed" ProgID="Visio.Drawing.15" ShapeID="_x0000_i1026" DrawAspect="Content" ObjectID="_1728804797" r:id="rId11"/>
        </w:object>
      </w:r>
    </w:p>
    <w:p w14:paraId="4D523365" w14:textId="690EDE72" w:rsidR="00434B94" w:rsidRPr="00985FF2" w:rsidRDefault="00434B94" w:rsidP="00434B94">
      <w:pPr>
        <w:jc w:val="center"/>
        <w:rPr>
          <w:rFonts w:ascii="Arial" w:eastAsia="Malgun Gothic" w:hAnsi="Arial" w:cs="Arial"/>
          <w:b/>
          <w:bCs/>
          <w:color w:val="000000"/>
          <w:sz w:val="20"/>
          <w:u w:val="single"/>
          <w:lang w:val="en-US"/>
        </w:rPr>
      </w:pPr>
      <w:bookmarkStart w:id="4" w:name="_Hlk116230369"/>
      <w:r w:rsidRPr="00985FF2">
        <w:rPr>
          <w:rFonts w:ascii="Arial" w:eastAsia="Malgun Gothic" w:hAnsi="Arial" w:cs="Arial"/>
          <w:b/>
          <w:bCs/>
          <w:color w:val="000000"/>
          <w:sz w:val="20"/>
          <w:u w:val="single"/>
          <w:lang w:val="en-US"/>
        </w:rPr>
        <w:t>Figure 9-1002ci</w:t>
      </w:r>
      <w:bookmarkEnd w:id="4"/>
      <w:r w:rsidRPr="00985FF2">
        <w:rPr>
          <w:rFonts w:ascii="Arial" w:eastAsia="Malgun Gothic" w:hAnsi="Arial" w:cs="Arial"/>
          <w:b/>
          <w:bCs/>
          <w:color w:val="000000"/>
          <w:sz w:val="20"/>
          <w:u w:val="single"/>
          <w:lang w:val="en-US"/>
        </w:rPr>
        <w:t>—</w:t>
      </w:r>
      <w:r w:rsidR="00955FE9" w:rsidRPr="004C7D89">
        <w:rPr>
          <w:rFonts w:ascii="Arial" w:eastAsia="Malgun Gothic" w:hAnsi="Arial" w:cs="Arial"/>
          <w:b/>
          <w:bCs/>
          <w:color w:val="FF0000"/>
          <w:sz w:val="20"/>
          <w:u w:val="single"/>
          <w:lang w:val="en-US"/>
        </w:rPr>
        <w:t>Sensing element</w:t>
      </w:r>
      <w:r w:rsidRPr="004C7D89">
        <w:rPr>
          <w:rFonts w:ascii="Arial" w:eastAsia="Malgun Gothic" w:hAnsi="Arial" w:cs="Arial"/>
          <w:b/>
          <w:bCs/>
          <w:color w:val="FF0000"/>
          <w:sz w:val="20"/>
          <w:u w:val="single"/>
          <w:lang w:val="en-US"/>
        </w:rPr>
        <w:t xml:space="preserve"> </w:t>
      </w:r>
      <w:r w:rsidRPr="00985FF2">
        <w:rPr>
          <w:rFonts w:ascii="Arial" w:eastAsia="Malgun Gothic" w:hAnsi="Arial" w:cs="Arial"/>
          <w:b/>
          <w:bCs/>
          <w:color w:val="000000"/>
          <w:sz w:val="20"/>
          <w:u w:val="single"/>
          <w:lang w:val="en-US"/>
        </w:rPr>
        <w:t>format</w:t>
      </w:r>
    </w:p>
    <w:p w14:paraId="350160C6" w14:textId="6F7497CB" w:rsidR="0008580C" w:rsidRPr="009C3239" w:rsidRDefault="009C3239" w:rsidP="003606B7">
      <w:pPr>
        <w:rPr>
          <w:rFonts w:ascii="Arial" w:hAnsi="Arial" w:cs="Arial"/>
          <w:sz w:val="20"/>
          <w:u w:val="single"/>
        </w:rPr>
      </w:pPr>
      <w:r w:rsidRPr="009C3239">
        <w:rPr>
          <w:rFonts w:ascii="Arial" w:hAnsi="Arial" w:cs="Arial"/>
          <w:sz w:val="20"/>
          <w:u w:val="single"/>
        </w:rPr>
        <w:t>The Element ID, Length, and Element ID Extension fields are defined in 9.4.2.1 (General).</w:t>
      </w:r>
    </w:p>
    <w:p w14:paraId="2BEA1C6A" w14:textId="139F9FFB" w:rsidR="00434B94" w:rsidRPr="009C3239" w:rsidRDefault="009C3239" w:rsidP="009C3239">
      <w:pPr>
        <w:rPr>
          <w:rFonts w:ascii="Arial" w:hAnsi="Arial" w:cs="Arial"/>
          <w:sz w:val="20"/>
          <w:u w:val="single"/>
        </w:rPr>
      </w:pPr>
      <w:r w:rsidRPr="009C3239">
        <w:rPr>
          <w:rFonts w:ascii="Arial" w:hAnsi="Arial" w:cs="Arial"/>
          <w:sz w:val="20"/>
          <w:u w:val="single"/>
        </w:rPr>
        <w:t>The Sensing field is defined in Figure 9-1002cj (Sensing field format).</w:t>
      </w:r>
    </w:p>
    <w:bookmarkStart w:id="5" w:name="_Hlk112074957"/>
    <w:p w14:paraId="6A1D1BF9" w14:textId="0AF1371F" w:rsidR="00434B94" w:rsidRDefault="007D134D" w:rsidP="00B67813">
      <w:pPr>
        <w:jc w:val="center"/>
        <w:rPr>
          <w:rFonts w:eastAsia="Malgun Gothic"/>
          <w:b/>
          <w:bCs/>
          <w:iCs/>
          <w:sz w:val="24"/>
          <w:szCs w:val="24"/>
          <w:lang w:eastAsia="ko-KR"/>
        </w:rPr>
      </w:pPr>
      <w:r>
        <w:object w:dxaOrig="3891" w:dyaOrig="1886" w14:anchorId="22E05994">
          <v:shape id="_x0000_i1027" type="#_x0000_t75" style="width:193.8pt;height:93.4pt" o:ole="">
            <v:imagedata r:id="rId12" o:title=""/>
          </v:shape>
          <o:OLEObject Type="Embed" ProgID="Visio.Drawing.15" ShapeID="_x0000_i1027" DrawAspect="Content" ObjectID="_1728804798" r:id="rId13"/>
        </w:object>
      </w:r>
    </w:p>
    <w:p w14:paraId="176311AA" w14:textId="6DC92EA2" w:rsidR="00B67813" w:rsidRPr="00985FF2" w:rsidRDefault="00B67813" w:rsidP="00B67813">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w:t>
      </w:r>
      <w:r w:rsidR="006E622B">
        <w:rPr>
          <w:rFonts w:ascii="Arial" w:eastAsia="Malgun Gothic" w:hAnsi="Arial" w:cs="Arial"/>
          <w:b/>
          <w:bCs/>
          <w:color w:val="000000"/>
          <w:sz w:val="20"/>
          <w:u w:val="single"/>
          <w:lang w:val="en-US"/>
        </w:rPr>
        <w:t>c</w:t>
      </w:r>
      <w:r w:rsidRPr="00985FF2">
        <w:rPr>
          <w:rFonts w:ascii="Arial" w:eastAsia="Malgun Gothic" w:hAnsi="Arial" w:cs="Arial"/>
          <w:b/>
          <w:bCs/>
          <w:color w:val="000000"/>
          <w:sz w:val="20"/>
          <w:u w:val="single"/>
          <w:lang w:val="en-US"/>
        </w:rPr>
        <w:t>j—Sensing field format</w:t>
      </w:r>
    </w:p>
    <w:bookmarkEnd w:id="5"/>
    <w:p w14:paraId="65A19F4D" w14:textId="05256547" w:rsidR="00AC7C05" w:rsidRDefault="00AC7C05" w:rsidP="00AC7C05">
      <w:pPr>
        <w:rPr>
          <w:rFonts w:ascii="Arial" w:hAnsi="Arial" w:cs="Arial"/>
          <w:sz w:val="20"/>
          <w:u w:val="single"/>
        </w:rPr>
      </w:pPr>
      <w:r w:rsidRPr="00A21C28">
        <w:rPr>
          <w:rFonts w:ascii="Arial" w:hAnsi="Arial" w:cs="Arial"/>
          <w:sz w:val="20"/>
          <w:u w:val="single"/>
        </w:rPr>
        <w:t xml:space="preserve">The </w:t>
      </w:r>
      <w:r>
        <w:rPr>
          <w:rFonts w:ascii="Arial" w:hAnsi="Arial" w:cs="Arial"/>
          <w:sz w:val="20"/>
          <w:u w:val="single"/>
        </w:rPr>
        <w:t xml:space="preserve">Invitation </w:t>
      </w:r>
      <w:proofErr w:type="gramStart"/>
      <w:r>
        <w:rPr>
          <w:rFonts w:ascii="Arial" w:hAnsi="Arial" w:cs="Arial"/>
          <w:sz w:val="20"/>
          <w:u w:val="single"/>
        </w:rPr>
        <w:t>Of</w:t>
      </w:r>
      <w:proofErr w:type="gramEnd"/>
      <w:r>
        <w:rPr>
          <w:rFonts w:ascii="Arial" w:hAnsi="Arial" w:cs="Arial"/>
          <w:sz w:val="20"/>
          <w:u w:val="single"/>
        </w:rPr>
        <w:t xml:space="preserve"> Responder For Sensing</w:t>
      </w:r>
      <w:r w:rsidRPr="00A21C28">
        <w:rPr>
          <w:rFonts w:ascii="Arial" w:hAnsi="Arial" w:cs="Arial"/>
          <w:sz w:val="20"/>
          <w:u w:val="single"/>
        </w:rPr>
        <w:t xml:space="preserve"> subfield is set to 1</w:t>
      </w:r>
      <w:r>
        <w:rPr>
          <w:rFonts w:ascii="Arial" w:hAnsi="Arial" w:cs="Arial"/>
          <w:sz w:val="20"/>
          <w:u w:val="single"/>
        </w:rPr>
        <w:t xml:space="preserve"> </w:t>
      </w:r>
      <w:r w:rsidRPr="00D422B8">
        <w:rPr>
          <w:rFonts w:ascii="Arial" w:hAnsi="Arial" w:cs="Arial"/>
          <w:sz w:val="20"/>
          <w:u w:val="single"/>
        </w:rPr>
        <w:t xml:space="preserve">in </w:t>
      </w:r>
      <w:r>
        <w:rPr>
          <w:rFonts w:ascii="Arial" w:hAnsi="Arial" w:cs="Arial"/>
          <w:sz w:val="20"/>
          <w:u w:val="single"/>
        </w:rPr>
        <w:t>a</w:t>
      </w:r>
      <w:r w:rsidRPr="00D422B8">
        <w:rPr>
          <w:rFonts w:ascii="Arial" w:hAnsi="Arial" w:cs="Arial"/>
          <w:sz w:val="20"/>
          <w:u w:val="single"/>
        </w:rPr>
        <w:t xml:space="preserve"> Probe Response frame </w:t>
      </w:r>
      <w:r>
        <w:rPr>
          <w:rFonts w:ascii="Arial" w:hAnsi="Arial" w:cs="Arial"/>
          <w:sz w:val="20"/>
          <w:u w:val="single"/>
        </w:rPr>
        <w:t>to</w:t>
      </w:r>
      <w:r w:rsidR="001C283F" w:rsidRPr="001C283F">
        <w:rPr>
          <w:rFonts w:ascii="Arial" w:hAnsi="Arial" w:cs="Arial"/>
          <w:sz w:val="20"/>
          <w:u w:val="single"/>
        </w:rPr>
        <w:t xml:space="preserve"> indicate the need for new sensing responders</w:t>
      </w:r>
      <w:r w:rsidR="008E133B">
        <w:rPr>
          <w:rFonts w:ascii="Arial" w:hAnsi="Arial" w:cs="Arial"/>
          <w:sz w:val="20"/>
          <w:u w:val="single"/>
        </w:rPr>
        <w:t>,</w:t>
      </w:r>
      <w:r w:rsidR="001C283F" w:rsidRPr="001C283F">
        <w:rPr>
          <w:rFonts w:ascii="Arial" w:hAnsi="Arial" w:cs="Arial"/>
          <w:sz w:val="20"/>
          <w:u w:val="single"/>
        </w:rPr>
        <w:t xml:space="preserve"> and </w:t>
      </w:r>
      <w:r w:rsidR="00B3170C">
        <w:rPr>
          <w:rFonts w:ascii="Arial" w:hAnsi="Arial" w:cs="Arial"/>
          <w:sz w:val="20"/>
          <w:u w:val="single"/>
        </w:rPr>
        <w:t xml:space="preserve">is </w:t>
      </w:r>
      <w:r w:rsidR="001C283F" w:rsidRPr="001C283F">
        <w:rPr>
          <w:rFonts w:ascii="Arial" w:hAnsi="Arial" w:cs="Arial"/>
          <w:sz w:val="20"/>
          <w:u w:val="single"/>
        </w:rPr>
        <w:t>set to 0 to indicate new sensing responders are not needed</w:t>
      </w:r>
      <w:r w:rsidRPr="00A21C28">
        <w:rPr>
          <w:rFonts w:ascii="Arial" w:hAnsi="Arial" w:cs="Arial"/>
          <w:sz w:val="20"/>
          <w:u w:val="single"/>
        </w:rPr>
        <w:t>.</w:t>
      </w:r>
    </w:p>
    <w:p w14:paraId="437F91AD" w14:textId="1415832C" w:rsidR="009D0562" w:rsidRDefault="009D0562" w:rsidP="003606B7">
      <w:pPr>
        <w:rPr>
          <w:rFonts w:eastAsia="Malgun Gothic"/>
          <w:b/>
          <w:bCs/>
          <w:iCs/>
          <w:sz w:val="24"/>
          <w:szCs w:val="24"/>
          <w:lang w:eastAsia="ko-KR"/>
        </w:rPr>
      </w:pPr>
    </w:p>
    <w:p w14:paraId="168370DA" w14:textId="0913D71E" w:rsidR="009D0562" w:rsidRDefault="009D0562" w:rsidP="003606B7">
      <w:pPr>
        <w:rPr>
          <w:rFonts w:eastAsia="Malgun Gothic"/>
          <w:b/>
          <w:bCs/>
          <w:iCs/>
          <w:sz w:val="24"/>
          <w:szCs w:val="24"/>
          <w:lang w:eastAsia="ko-KR"/>
        </w:rPr>
      </w:pPr>
    </w:p>
    <w:p w14:paraId="00B8338F" w14:textId="77777777" w:rsidR="00EF2491" w:rsidRPr="00EF2491" w:rsidRDefault="00EF2491" w:rsidP="00D90E57">
      <w:pPr>
        <w:pStyle w:val="3"/>
        <w:rPr>
          <w:lang w:eastAsia="ko-KR"/>
        </w:rPr>
      </w:pPr>
      <w:r w:rsidRPr="00EF2491">
        <w:rPr>
          <w:lang w:eastAsia="ko-KR"/>
        </w:rPr>
        <w:t>9.3.3 (PV0) Management frames</w:t>
      </w:r>
    </w:p>
    <w:p w14:paraId="5FD5F1CD" w14:textId="3C366118" w:rsidR="00A21146" w:rsidRDefault="00A21146" w:rsidP="00A21146">
      <w:pPr>
        <w:rPr>
          <w:i/>
          <w:highlight w:val="yellow"/>
        </w:rPr>
      </w:pPr>
      <w:r w:rsidRPr="00470703">
        <w:rPr>
          <w:i/>
          <w:highlight w:val="yellow"/>
        </w:rPr>
        <w:t>TGbf Editor</w:t>
      </w:r>
      <w:r w:rsidRPr="00007756">
        <w:rPr>
          <w:i/>
          <w:highlight w:val="yellow"/>
        </w:rPr>
        <w:t xml:space="preserve">: </w:t>
      </w:r>
      <w:r w:rsidR="00082A40">
        <w:rPr>
          <w:i/>
          <w:highlight w:val="yellow"/>
        </w:rPr>
        <w:t>Please i</w:t>
      </w:r>
      <w:r w:rsidR="00082A40" w:rsidRPr="00082A40">
        <w:rPr>
          <w:i/>
          <w:highlight w:val="yellow"/>
        </w:rPr>
        <w:t xml:space="preserve">nsert the following rows </w:t>
      </w:r>
      <w:r w:rsidR="00082A40" w:rsidRPr="00C8061B">
        <w:rPr>
          <w:i/>
          <w:highlight w:val="yellow"/>
        </w:rPr>
        <w:t>in</w:t>
      </w:r>
      <w:r w:rsidR="00C47550" w:rsidRPr="00C8061B">
        <w:rPr>
          <w:i/>
          <w:highlight w:val="yellow"/>
        </w:rPr>
        <w:t>to</w:t>
      </w:r>
      <w:r w:rsidR="00C8061B">
        <w:rPr>
          <w:b/>
          <w:i/>
          <w:highlight w:val="yellow"/>
        </w:rPr>
        <w:t xml:space="preserve"> </w:t>
      </w:r>
      <w:r w:rsidR="00C8061B" w:rsidRPr="00C8061B">
        <w:rPr>
          <w:b/>
          <w:i/>
          <w:highlight w:val="yellow"/>
        </w:rPr>
        <w:t>Table 9-60</w:t>
      </w:r>
      <w:r w:rsidR="009C78BD">
        <w:rPr>
          <w:b/>
          <w:i/>
          <w:highlight w:val="yellow"/>
        </w:rPr>
        <w:t xml:space="preserve"> </w:t>
      </w:r>
      <w:r w:rsidR="009C78BD" w:rsidRPr="009C78BD">
        <w:rPr>
          <w:i/>
          <w:highlight w:val="yellow"/>
        </w:rPr>
        <w:t>(</w:t>
      </w:r>
      <w:r w:rsidR="00C8061B" w:rsidRPr="009C78BD">
        <w:rPr>
          <w:i/>
          <w:highlight w:val="yellow"/>
        </w:rPr>
        <w:t>Beacon frame body</w:t>
      </w:r>
      <w:r w:rsidR="009C78BD" w:rsidRPr="009C78BD">
        <w:rPr>
          <w:i/>
          <w:highlight w:val="yellow"/>
        </w:rPr>
        <w:t>)</w:t>
      </w:r>
      <w:r w:rsidR="00C8061B" w:rsidRPr="009C78BD">
        <w:rPr>
          <w:i/>
          <w:highlight w:val="yellow"/>
        </w:rPr>
        <w:t>,</w:t>
      </w:r>
      <w:r w:rsidR="00C8061B" w:rsidRPr="00C8061B">
        <w:rPr>
          <w:b/>
          <w:i/>
          <w:highlight w:val="yellow"/>
        </w:rPr>
        <w:t xml:space="preserve"> </w:t>
      </w:r>
      <w:r w:rsidR="00082A40" w:rsidRPr="008C5444">
        <w:rPr>
          <w:b/>
          <w:i/>
          <w:highlight w:val="yellow"/>
        </w:rPr>
        <w:t>Table 9-62</w:t>
      </w:r>
      <w:r w:rsidR="00082A40" w:rsidRPr="00082A40">
        <w:rPr>
          <w:i/>
          <w:highlight w:val="yellow"/>
        </w:rPr>
        <w:t xml:space="preserve"> (Association Request frame)</w:t>
      </w:r>
      <w:r w:rsidR="00EE1CC0">
        <w:rPr>
          <w:i/>
          <w:highlight w:val="yellow"/>
        </w:rPr>
        <w:t xml:space="preserve">, </w:t>
      </w:r>
      <w:r w:rsidR="00082A40" w:rsidRPr="00082A40">
        <w:rPr>
          <w:i/>
          <w:highlight w:val="yellow"/>
        </w:rPr>
        <w:t xml:space="preserve"> </w:t>
      </w:r>
      <w:r w:rsidR="00EE1CC0" w:rsidRPr="008C5444">
        <w:rPr>
          <w:b/>
          <w:i/>
          <w:highlight w:val="yellow"/>
        </w:rPr>
        <w:t>Table 9-63</w:t>
      </w:r>
      <w:r w:rsidR="00EE1CC0" w:rsidRPr="00274AAA">
        <w:rPr>
          <w:i/>
          <w:highlight w:val="yellow"/>
        </w:rPr>
        <w:t xml:space="preserve"> (Association Response frame body)</w:t>
      </w:r>
      <w:r w:rsidR="00EE1CC0">
        <w:rPr>
          <w:i/>
          <w:highlight w:val="yellow"/>
        </w:rPr>
        <w:t>,</w:t>
      </w:r>
      <w:r w:rsidR="008C5444">
        <w:rPr>
          <w:i/>
          <w:highlight w:val="yellow"/>
        </w:rPr>
        <w:t xml:space="preserve"> </w:t>
      </w:r>
      <w:r w:rsidR="00EE1CC0">
        <w:rPr>
          <w:i/>
          <w:highlight w:val="yellow"/>
        </w:rPr>
        <w:t xml:space="preserve"> </w:t>
      </w:r>
      <w:r w:rsidR="008C5444" w:rsidRPr="004875DB">
        <w:rPr>
          <w:b/>
          <w:i/>
          <w:highlight w:val="yellow"/>
        </w:rPr>
        <w:t>Table 9-64</w:t>
      </w:r>
      <w:r w:rsidR="008C5444" w:rsidRPr="004875DB">
        <w:rPr>
          <w:i/>
          <w:highlight w:val="yellow"/>
        </w:rPr>
        <w:t xml:space="preserve"> (Reassociation Request frame body), </w:t>
      </w:r>
      <w:r w:rsidR="008C5444" w:rsidRPr="004875DB">
        <w:rPr>
          <w:b/>
          <w:i/>
          <w:highlight w:val="yellow"/>
        </w:rPr>
        <w:t>Table 9-65</w:t>
      </w:r>
      <w:r w:rsidR="008C5444" w:rsidRPr="004875DB">
        <w:rPr>
          <w:i/>
          <w:highlight w:val="yellow"/>
        </w:rPr>
        <w:t xml:space="preserve"> (Reassociation Response frame body), </w:t>
      </w:r>
      <w:r w:rsidR="004875DB" w:rsidRPr="004875DB">
        <w:rPr>
          <w:b/>
          <w:i/>
          <w:highlight w:val="yellow"/>
        </w:rPr>
        <w:t>Table 9-67</w:t>
      </w:r>
      <w:r w:rsidR="004875DB" w:rsidRPr="004875DB">
        <w:rPr>
          <w:i/>
          <w:highlight w:val="yellow"/>
        </w:rPr>
        <w:t xml:space="preserve">—Probe Response frame body, </w:t>
      </w:r>
      <w:r w:rsidR="00082A40" w:rsidRPr="00082A40">
        <w:rPr>
          <w:i/>
          <w:highlight w:val="yellow"/>
        </w:rPr>
        <w:t>in</w:t>
      </w:r>
      <w:r>
        <w:rPr>
          <w:i/>
          <w:highlight w:val="yellow"/>
        </w:rPr>
        <w:t xml:space="preserve"> 11bf D0.</w:t>
      </w:r>
      <w:r w:rsidR="008F6C22">
        <w:rPr>
          <w:i/>
          <w:highlight w:val="yellow"/>
        </w:rPr>
        <w:t>3</w:t>
      </w:r>
      <w:r w:rsidRPr="00BE7840">
        <w:rPr>
          <w:i/>
          <w:highlight w:val="yell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2268"/>
        <w:gridCol w:w="4535"/>
      </w:tblGrid>
      <w:tr w:rsidR="00864E08" w:rsidRPr="004500D4" w14:paraId="58642A13" w14:textId="77777777" w:rsidTr="00D30D8D">
        <w:trPr>
          <w:trHeight w:val="80"/>
        </w:trPr>
        <w:tc>
          <w:tcPr>
            <w:tcW w:w="2230" w:type="dxa"/>
          </w:tcPr>
          <w:p w14:paraId="288FB580" w14:textId="719DBC97" w:rsidR="00864E08" w:rsidRPr="004F3077" w:rsidRDefault="002C5C7D" w:rsidP="00D30D8D">
            <w:pPr>
              <w:autoSpaceDE w:val="0"/>
              <w:autoSpaceDN w:val="0"/>
              <w:adjustRightInd w:val="0"/>
              <w:rPr>
                <w:color w:val="000000"/>
                <w:szCs w:val="18"/>
                <w:lang w:val="en-US"/>
              </w:rPr>
            </w:pPr>
            <w:r w:rsidRPr="004F3077">
              <w:rPr>
                <w:b/>
                <w:bCs/>
                <w:color w:val="000000"/>
                <w:szCs w:val="18"/>
                <w:lang w:val="en-US"/>
              </w:rPr>
              <w:t>Order</w:t>
            </w:r>
          </w:p>
        </w:tc>
        <w:tc>
          <w:tcPr>
            <w:tcW w:w="2268" w:type="dxa"/>
          </w:tcPr>
          <w:p w14:paraId="2C32AD51" w14:textId="151F51F1" w:rsidR="00864E08" w:rsidRPr="004F3077" w:rsidRDefault="002C5C7D" w:rsidP="00D30D8D">
            <w:pPr>
              <w:autoSpaceDE w:val="0"/>
              <w:autoSpaceDN w:val="0"/>
              <w:adjustRightInd w:val="0"/>
              <w:rPr>
                <w:b/>
                <w:bCs/>
                <w:color w:val="000000"/>
                <w:szCs w:val="18"/>
                <w:lang w:val="en-US"/>
              </w:rPr>
            </w:pPr>
            <w:r w:rsidRPr="004F3077">
              <w:rPr>
                <w:b/>
                <w:bCs/>
                <w:color w:val="000000"/>
                <w:szCs w:val="18"/>
                <w:lang w:val="en-US"/>
              </w:rPr>
              <w:t>Information</w:t>
            </w:r>
          </w:p>
        </w:tc>
        <w:tc>
          <w:tcPr>
            <w:tcW w:w="4535" w:type="dxa"/>
          </w:tcPr>
          <w:p w14:paraId="2F2FD0A6" w14:textId="450668CB" w:rsidR="00864E08" w:rsidRPr="004F3077" w:rsidRDefault="00A224C3" w:rsidP="00D30D8D">
            <w:pPr>
              <w:autoSpaceDE w:val="0"/>
              <w:autoSpaceDN w:val="0"/>
              <w:adjustRightInd w:val="0"/>
              <w:rPr>
                <w:color w:val="000000"/>
                <w:szCs w:val="18"/>
                <w:lang w:val="en-US"/>
              </w:rPr>
            </w:pPr>
            <w:r w:rsidRPr="004F3077">
              <w:rPr>
                <w:b/>
                <w:bCs/>
                <w:color w:val="000000"/>
                <w:szCs w:val="18"/>
                <w:lang w:val="en-US"/>
              </w:rPr>
              <w:t>Notes</w:t>
            </w:r>
          </w:p>
        </w:tc>
      </w:tr>
      <w:tr w:rsidR="00864E08" w:rsidRPr="004500D4" w14:paraId="3AE71485" w14:textId="77777777" w:rsidTr="00D30D8D">
        <w:trPr>
          <w:trHeight w:val="81"/>
        </w:trPr>
        <w:tc>
          <w:tcPr>
            <w:tcW w:w="2230" w:type="dxa"/>
          </w:tcPr>
          <w:p w14:paraId="705DACC5" w14:textId="77777777" w:rsidR="00864E08" w:rsidRPr="00C46836" w:rsidRDefault="00864E08" w:rsidP="00C46836">
            <w:pPr>
              <w:autoSpaceDE w:val="0"/>
              <w:autoSpaceDN w:val="0"/>
              <w:adjustRightInd w:val="0"/>
              <w:rPr>
                <w:rFonts w:ascii="Arial" w:hAnsi="Arial" w:cs="Arial"/>
                <w:sz w:val="20"/>
                <w:u w:val="single"/>
              </w:rPr>
            </w:pPr>
            <w:r w:rsidRPr="00C46836">
              <w:rPr>
                <w:rFonts w:ascii="Arial" w:hAnsi="Arial" w:cs="Arial"/>
                <w:sz w:val="20"/>
                <w:u w:val="single"/>
              </w:rPr>
              <w:t>&lt;ANA&gt;</w:t>
            </w:r>
          </w:p>
        </w:tc>
        <w:tc>
          <w:tcPr>
            <w:tcW w:w="2268" w:type="dxa"/>
          </w:tcPr>
          <w:p w14:paraId="54B9F8B4" w14:textId="7EB80752" w:rsidR="00864E08" w:rsidRPr="00C46836" w:rsidRDefault="00C46836" w:rsidP="00C46836">
            <w:pPr>
              <w:autoSpaceDE w:val="0"/>
              <w:autoSpaceDN w:val="0"/>
              <w:adjustRightInd w:val="0"/>
              <w:rPr>
                <w:rFonts w:ascii="Arial" w:hAnsi="Arial" w:cs="Arial"/>
                <w:sz w:val="20"/>
                <w:u w:val="single"/>
              </w:rPr>
            </w:pPr>
            <w:r>
              <w:rPr>
                <w:rFonts w:ascii="Arial" w:hAnsi="Arial" w:cs="Arial"/>
                <w:sz w:val="20"/>
                <w:u w:val="single"/>
              </w:rPr>
              <w:t>Sensing</w:t>
            </w:r>
          </w:p>
        </w:tc>
        <w:tc>
          <w:tcPr>
            <w:tcW w:w="4535" w:type="dxa"/>
          </w:tcPr>
          <w:p w14:paraId="6791A20A" w14:textId="1889C305" w:rsidR="00C46836" w:rsidRPr="00B94AF1" w:rsidRDefault="00C46836" w:rsidP="00C46836">
            <w:pPr>
              <w:autoSpaceDE w:val="0"/>
              <w:autoSpaceDN w:val="0"/>
              <w:adjustRightInd w:val="0"/>
              <w:rPr>
                <w:rFonts w:ascii="Arial" w:hAnsi="Arial" w:cs="Arial"/>
                <w:sz w:val="20"/>
                <w:u w:val="single"/>
              </w:rPr>
            </w:pPr>
            <w:r w:rsidRPr="00B94AF1">
              <w:rPr>
                <w:rFonts w:ascii="Arial" w:hAnsi="Arial" w:cs="Arial"/>
                <w:sz w:val="20"/>
                <w:u w:val="single"/>
              </w:rPr>
              <w:t>The element is defined in 9.4.2.330 (Sensing</w:t>
            </w:r>
            <w:r w:rsidR="00157C51">
              <w:rPr>
                <w:rFonts w:ascii="Arial" w:hAnsi="Arial" w:cs="Arial"/>
                <w:sz w:val="20"/>
                <w:u w:val="single"/>
              </w:rPr>
              <w:t xml:space="preserve"> </w:t>
            </w:r>
            <w:r w:rsidRPr="00B94AF1">
              <w:rPr>
                <w:rFonts w:ascii="Arial" w:hAnsi="Arial" w:cs="Arial"/>
                <w:sz w:val="20"/>
                <w:u w:val="single"/>
              </w:rPr>
              <w:t>element) and is present if</w:t>
            </w:r>
          </w:p>
          <w:p w14:paraId="7D86E408" w14:textId="7FA8F165" w:rsidR="00864E08" w:rsidRPr="00161253" w:rsidRDefault="00C46836" w:rsidP="00C46836">
            <w:pPr>
              <w:autoSpaceDE w:val="0"/>
              <w:autoSpaceDN w:val="0"/>
              <w:adjustRightInd w:val="0"/>
              <w:rPr>
                <w:rFonts w:ascii="TimesNewRoman" w:eastAsia="TimesNewRoman" w:cs="TimesNewRoman"/>
                <w:sz w:val="18"/>
                <w:szCs w:val="18"/>
                <w:u w:val="single"/>
                <w:lang w:val="en-US"/>
              </w:rPr>
            </w:pPr>
            <w:r w:rsidRPr="00B94AF1">
              <w:rPr>
                <w:rFonts w:ascii="Arial" w:hAnsi="Arial" w:cs="Arial"/>
                <w:sz w:val="20"/>
                <w:u w:val="single"/>
              </w:rPr>
              <w:t>dot11WLANSensingImplemented is true. Otherwise, the element is not present.</w:t>
            </w:r>
            <w:r w:rsidR="00864E08">
              <w:rPr>
                <w:rFonts w:ascii="TimesNewRoman" w:eastAsia="TimesNewRoman" w:cs="TimesNewRoman"/>
                <w:sz w:val="18"/>
                <w:szCs w:val="18"/>
                <w:u w:val="single"/>
                <w:lang w:val="en-US"/>
              </w:rPr>
              <w:t xml:space="preserve"> </w:t>
            </w:r>
            <w:r w:rsidR="00CF2371" w:rsidRPr="00B0017C">
              <w:rPr>
                <w:color w:val="000000" w:themeColor="text1"/>
                <w:highlight w:val="yellow"/>
              </w:rPr>
              <w:t>(#299, #308, #316, #481)</w:t>
            </w:r>
          </w:p>
        </w:tc>
      </w:tr>
    </w:tbl>
    <w:p w14:paraId="74743B3B" w14:textId="2C3ECEF8" w:rsidR="00A21146" w:rsidRDefault="00A21146" w:rsidP="003606B7">
      <w:pPr>
        <w:rPr>
          <w:rFonts w:eastAsia="Malgun Gothic"/>
          <w:b/>
          <w:bCs/>
          <w:iCs/>
          <w:sz w:val="24"/>
          <w:szCs w:val="24"/>
          <w:lang w:eastAsia="ko-KR"/>
        </w:rPr>
      </w:pPr>
    </w:p>
    <w:p w14:paraId="40BE21E4" w14:textId="77777777" w:rsidR="00A0383B" w:rsidRPr="00A0383B" w:rsidRDefault="00A0383B" w:rsidP="00D90E57">
      <w:pPr>
        <w:pStyle w:val="3"/>
        <w:rPr>
          <w:lang w:eastAsia="ko-KR"/>
        </w:rPr>
      </w:pPr>
      <w:r w:rsidRPr="00A0383B">
        <w:rPr>
          <w:lang w:eastAsia="ko-KR"/>
        </w:rPr>
        <w:t>9.4.2 Elements</w:t>
      </w:r>
    </w:p>
    <w:p w14:paraId="0096B872" w14:textId="59270915" w:rsidR="00094D0D" w:rsidRDefault="00A0383B" w:rsidP="00A0383B">
      <w:pPr>
        <w:rPr>
          <w:rFonts w:eastAsia="Malgun Gothic"/>
          <w:b/>
          <w:bCs/>
          <w:iCs/>
          <w:sz w:val="24"/>
          <w:szCs w:val="24"/>
          <w:lang w:eastAsia="ko-KR"/>
        </w:rPr>
      </w:pPr>
      <w:r w:rsidRPr="00A0383B">
        <w:rPr>
          <w:rFonts w:eastAsia="Malgun Gothic"/>
          <w:b/>
          <w:bCs/>
          <w:iCs/>
          <w:sz w:val="24"/>
          <w:szCs w:val="24"/>
          <w:lang w:eastAsia="ko-KR"/>
        </w:rPr>
        <w:t>9.4.2.1 General</w:t>
      </w:r>
    </w:p>
    <w:p w14:paraId="62893766" w14:textId="05FB2DDC" w:rsidR="00094D0D" w:rsidRPr="00A0383B" w:rsidRDefault="00A0383B" w:rsidP="003606B7">
      <w:pPr>
        <w:rPr>
          <w:i/>
          <w:highlight w:val="yellow"/>
        </w:rPr>
      </w:pPr>
      <w:r w:rsidRPr="00470703">
        <w:rPr>
          <w:i/>
          <w:highlight w:val="yellow"/>
        </w:rPr>
        <w:t>TGbf Editor</w:t>
      </w:r>
      <w:r w:rsidRPr="00007756">
        <w:rPr>
          <w:i/>
          <w:highlight w:val="yellow"/>
        </w:rPr>
        <w:t xml:space="preserve">: </w:t>
      </w:r>
      <w:r>
        <w:rPr>
          <w:i/>
          <w:highlight w:val="yellow"/>
        </w:rPr>
        <w:t>Please i</w:t>
      </w:r>
      <w:r w:rsidRPr="00A0383B">
        <w:rPr>
          <w:i/>
          <w:highlight w:val="yellow"/>
        </w:rPr>
        <w:t>nsert the following row in Table 9-128 (Element IDs)</w:t>
      </w:r>
      <w:r w:rsidR="00C47305">
        <w:rPr>
          <w:i/>
          <w:highlight w:val="yellow"/>
        </w:rPr>
        <w:t xml:space="preserve"> of 11bf D0.</w:t>
      </w:r>
      <w:r w:rsidR="008F6C22">
        <w:rPr>
          <w:i/>
          <w:highlight w:val="yellow"/>
        </w:rPr>
        <w:t>3</w:t>
      </w:r>
      <w:r w:rsidRPr="00A0383B">
        <w:rPr>
          <w:i/>
          <w:highlight w:val="yellow"/>
        </w:rPr>
        <w:t>:</w:t>
      </w:r>
    </w:p>
    <w:tbl>
      <w:tblPr>
        <w:tblStyle w:val="af0"/>
        <w:tblW w:w="0" w:type="auto"/>
        <w:tblLook w:val="04A0" w:firstRow="1" w:lastRow="0" w:firstColumn="1" w:lastColumn="0" w:noHBand="0" w:noVBand="1"/>
      </w:tblPr>
      <w:tblGrid>
        <w:gridCol w:w="3823"/>
        <w:gridCol w:w="1417"/>
        <w:gridCol w:w="1374"/>
        <w:gridCol w:w="1200"/>
        <w:gridCol w:w="1536"/>
      </w:tblGrid>
      <w:tr w:rsidR="001A3E44" w14:paraId="43ECFFBB" w14:textId="77777777" w:rsidTr="00942DE8">
        <w:tc>
          <w:tcPr>
            <w:tcW w:w="3823" w:type="dxa"/>
          </w:tcPr>
          <w:p w14:paraId="1E3971E3" w14:textId="4552B3EE"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w:t>
            </w:r>
          </w:p>
        </w:tc>
        <w:tc>
          <w:tcPr>
            <w:tcW w:w="1417" w:type="dxa"/>
          </w:tcPr>
          <w:p w14:paraId="1CD2E23D" w14:textId="38B65706"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 ID</w:t>
            </w:r>
          </w:p>
        </w:tc>
        <w:tc>
          <w:tcPr>
            <w:tcW w:w="1374" w:type="dxa"/>
          </w:tcPr>
          <w:p w14:paraId="0CE691E5" w14:textId="77777777"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 ID</w:t>
            </w:r>
          </w:p>
          <w:p w14:paraId="613E10A8" w14:textId="0477C8AD"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Extension</w:t>
            </w:r>
          </w:p>
        </w:tc>
        <w:tc>
          <w:tcPr>
            <w:tcW w:w="1200" w:type="dxa"/>
          </w:tcPr>
          <w:p w14:paraId="2511D659" w14:textId="5A004791"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Extensible</w:t>
            </w:r>
          </w:p>
        </w:tc>
        <w:tc>
          <w:tcPr>
            <w:tcW w:w="1536" w:type="dxa"/>
          </w:tcPr>
          <w:p w14:paraId="3858DB97" w14:textId="744A8596"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Fragmentable</w:t>
            </w:r>
          </w:p>
        </w:tc>
      </w:tr>
      <w:tr w:rsidR="001A3E44" w14:paraId="559185D3" w14:textId="77777777" w:rsidTr="00942DE8">
        <w:tc>
          <w:tcPr>
            <w:tcW w:w="3823" w:type="dxa"/>
          </w:tcPr>
          <w:p w14:paraId="761B7489" w14:textId="5CD30CCB"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Sensing element (see 9.4.2.330( Sensing element))</w:t>
            </w:r>
            <w:r w:rsidR="00A56D77">
              <w:rPr>
                <w:rFonts w:ascii="TimesNewRoman" w:eastAsia="TimesNewRoman" w:cs="TimesNewRoman"/>
                <w:sz w:val="18"/>
                <w:szCs w:val="18"/>
                <w:u w:val="single"/>
                <w:lang w:val="en-US"/>
              </w:rPr>
              <w:t xml:space="preserve"> </w:t>
            </w:r>
            <w:r w:rsidR="00052519">
              <w:rPr>
                <w:rFonts w:ascii="TimesNewRoman" w:eastAsia="TimesNewRoman" w:cs="TimesNewRoman"/>
                <w:sz w:val="18"/>
                <w:szCs w:val="18"/>
                <w:u w:val="single"/>
                <w:lang w:val="en-US"/>
              </w:rPr>
              <w:t xml:space="preserve"> </w:t>
            </w:r>
            <w:r w:rsidR="00C30781" w:rsidRPr="00B0017C">
              <w:rPr>
                <w:color w:val="000000" w:themeColor="text1"/>
                <w:highlight w:val="yellow"/>
              </w:rPr>
              <w:t>(#299, #308, #316, #481)</w:t>
            </w:r>
          </w:p>
        </w:tc>
        <w:tc>
          <w:tcPr>
            <w:tcW w:w="1417" w:type="dxa"/>
          </w:tcPr>
          <w:p w14:paraId="1652902D" w14:textId="5CB80580"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7871D11B" w14:textId="3A2B3E59"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416FF2F1" w14:textId="58D0A8B3"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7EC7E462" w14:textId="7E4E7F8C"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No</w:t>
            </w:r>
          </w:p>
        </w:tc>
      </w:tr>
    </w:tbl>
    <w:p w14:paraId="596C9210" w14:textId="352C563E" w:rsidR="00094D0D" w:rsidRDefault="00094D0D" w:rsidP="003606B7">
      <w:pPr>
        <w:rPr>
          <w:rFonts w:eastAsia="Malgun Gothic"/>
          <w:b/>
          <w:bCs/>
          <w:iCs/>
          <w:sz w:val="24"/>
          <w:szCs w:val="24"/>
          <w:lang w:eastAsia="ko-KR"/>
        </w:rPr>
      </w:pPr>
    </w:p>
    <w:p w14:paraId="00F5479E" w14:textId="5CC929A0" w:rsidR="00094D0D" w:rsidRDefault="00094D0D" w:rsidP="003606B7">
      <w:pPr>
        <w:rPr>
          <w:rFonts w:eastAsia="Malgun Gothic"/>
          <w:b/>
          <w:bCs/>
          <w:iCs/>
          <w:sz w:val="24"/>
          <w:szCs w:val="24"/>
          <w:lang w:eastAsia="ko-KR"/>
        </w:rPr>
      </w:pPr>
    </w:p>
    <w:p w14:paraId="1775834B" w14:textId="4DE2251C" w:rsidR="00A3014E" w:rsidRDefault="00A3014E" w:rsidP="003606B7">
      <w:pPr>
        <w:rPr>
          <w:rFonts w:eastAsia="Malgun Gothic"/>
          <w:b/>
          <w:bCs/>
          <w:iCs/>
          <w:sz w:val="24"/>
          <w:szCs w:val="24"/>
          <w:lang w:eastAsia="ko-KR"/>
        </w:rPr>
      </w:pPr>
    </w:p>
    <w:p w14:paraId="6CEDF96D" w14:textId="0086B214" w:rsidR="00A3014E" w:rsidRDefault="00A3014E" w:rsidP="003606B7">
      <w:pPr>
        <w:rPr>
          <w:rFonts w:eastAsia="Malgun Gothic"/>
          <w:b/>
          <w:bCs/>
          <w:iCs/>
          <w:sz w:val="24"/>
          <w:szCs w:val="24"/>
          <w:lang w:eastAsia="ko-KR"/>
        </w:rPr>
      </w:pPr>
    </w:p>
    <w:p w14:paraId="4A6A56E6" w14:textId="77777777" w:rsidR="00A3014E" w:rsidRDefault="00A3014E" w:rsidP="003606B7">
      <w:pPr>
        <w:rPr>
          <w:rFonts w:eastAsia="Malgun Gothic"/>
          <w:b/>
          <w:bCs/>
          <w:iCs/>
          <w:sz w:val="24"/>
          <w:szCs w:val="24"/>
          <w:lang w:eastAsia="ko-KR"/>
        </w:rPr>
      </w:pPr>
    </w:p>
    <w:p w14:paraId="78D5E868" w14:textId="77777777" w:rsidR="00053677" w:rsidRPr="00053677" w:rsidRDefault="00053677" w:rsidP="003606B7">
      <w:pPr>
        <w:rPr>
          <w:rFonts w:eastAsia="Malgun Gothic"/>
          <w:b/>
          <w:bCs/>
          <w:iCs/>
          <w:sz w:val="24"/>
          <w:szCs w:val="24"/>
          <w:lang w:eastAsia="ko-KR"/>
        </w:rPr>
      </w:pPr>
    </w:p>
    <w:p w14:paraId="4805DA98" w14:textId="68B041DB" w:rsidR="00053677" w:rsidRDefault="00053677" w:rsidP="00D90E57">
      <w:pPr>
        <w:pStyle w:val="3"/>
        <w:rPr>
          <w:lang w:eastAsia="ko-KR"/>
        </w:rPr>
      </w:pPr>
      <w:r w:rsidRPr="00053677">
        <w:rPr>
          <w:lang w:eastAsia="ko-KR"/>
        </w:rPr>
        <w:lastRenderedPageBreak/>
        <w:t>9.6.7.49 Sensing Measurement Setup Request frame format</w:t>
      </w:r>
    </w:p>
    <w:p w14:paraId="13D9DE34" w14:textId="4DE1E380" w:rsidR="0000665F" w:rsidRDefault="0000665F" w:rsidP="0000665F">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BB35C1" w:rsidRPr="00BB35C1">
        <w:rPr>
          <w:i/>
          <w:highlight w:val="yellow"/>
        </w:rPr>
        <w:t>Figure 9-1138a</w:t>
      </w:r>
      <w:r w:rsidR="00F5788B">
        <w:rPr>
          <w:i/>
          <w:highlight w:val="yellow"/>
        </w:rPr>
        <w:t xml:space="preserve"> in clause ‘</w:t>
      </w:r>
      <w:r w:rsidR="00F5788B" w:rsidRPr="005F52D0">
        <w:rPr>
          <w:i/>
          <w:highlight w:val="yellow"/>
        </w:rPr>
        <w:t>9.6.7.49’</w:t>
      </w:r>
      <w:r w:rsidRPr="002D6D3A">
        <w:rPr>
          <w:i/>
          <w:highlight w:val="yellow"/>
        </w:rPr>
        <w:t xml:space="preserve"> </w:t>
      </w:r>
      <w:r>
        <w:rPr>
          <w:i/>
          <w:highlight w:val="yellow"/>
        </w:rPr>
        <w:t>of 11bf D0.</w:t>
      </w:r>
      <w:r w:rsidR="00C0462E">
        <w:rPr>
          <w:i/>
          <w:highlight w:val="yellow"/>
        </w:rPr>
        <w:t>3</w:t>
      </w:r>
      <w:r>
        <w:rPr>
          <w:i/>
          <w:highlight w:val="yellow"/>
        </w:rPr>
        <w:t xml:space="preserve"> as following</w:t>
      </w:r>
      <w:r w:rsidRPr="00BE7840">
        <w:rPr>
          <w:i/>
          <w:highlight w:val="yellow"/>
        </w:rPr>
        <w:t>:</w:t>
      </w:r>
    </w:p>
    <w:p w14:paraId="10B2FA1F" w14:textId="0D74DA2C" w:rsidR="00DD614E" w:rsidRDefault="00D43DF6" w:rsidP="003606B7">
      <w:pPr>
        <w:rPr>
          <w:highlight w:val="yellow"/>
        </w:rPr>
      </w:pPr>
      <w:r>
        <w:object w:dxaOrig="9180" w:dyaOrig="2049" w14:anchorId="5F50BFBA">
          <v:shape id="_x0000_i1028" type="#_x0000_t75" style="width:459.65pt;height:102.35pt" o:ole="">
            <v:imagedata r:id="rId14" o:title=""/>
          </v:shape>
          <o:OLEObject Type="Embed" ProgID="Visio.Drawing.15" ShapeID="_x0000_i1028" DrawAspect="Content" ObjectID="_1728804799" r:id="rId15"/>
        </w:object>
      </w:r>
    </w:p>
    <w:p w14:paraId="4BFF9F68" w14:textId="5E92759A" w:rsidR="00DD614E" w:rsidRPr="0000665F" w:rsidRDefault="0000665F" w:rsidP="0000665F">
      <w:pPr>
        <w:jc w:val="center"/>
        <w:rPr>
          <w:rFonts w:ascii="Arial" w:eastAsia="Malgun Gothic" w:hAnsi="Arial" w:cs="Arial"/>
          <w:b/>
          <w:bCs/>
          <w:color w:val="000000"/>
          <w:sz w:val="20"/>
          <w:lang w:val="en-US"/>
        </w:rPr>
      </w:pPr>
      <w:r w:rsidRPr="0000665F">
        <w:rPr>
          <w:rFonts w:ascii="Arial" w:eastAsia="Malgun Gothic" w:hAnsi="Arial" w:cs="Arial"/>
          <w:b/>
          <w:bCs/>
          <w:color w:val="000000"/>
          <w:sz w:val="20"/>
          <w:lang w:val="en-US"/>
        </w:rPr>
        <w:t xml:space="preserve">Figure 9-1138a—Sensing Measurement Setup Request </w:t>
      </w:r>
      <w:proofErr w:type="gramStart"/>
      <w:r w:rsidRPr="0000665F">
        <w:rPr>
          <w:rFonts w:ascii="Arial" w:eastAsia="Malgun Gothic" w:hAnsi="Arial" w:cs="Arial"/>
          <w:b/>
          <w:bCs/>
          <w:color w:val="000000"/>
          <w:sz w:val="20"/>
          <w:lang w:val="en-US"/>
        </w:rPr>
        <w:t>frame</w:t>
      </w:r>
      <w:proofErr w:type="gramEnd"/>
      <w:r w:rsidRPr="0000665F">
        <w:rPr>
          <w:rFonts w:ascii="Arial" w:eastAsia="Malgun Gothic" w:hAnsi="Arial" w:cs="Arial"/>
          <w:b/>
          <w:bCs/>
          <w:color w:val="000000"/>
          <w:sz w:val="20"/>
          <w:lang w:val="en-US"/>
        </w:rPr>
        <w:t xml:space="preserve"> Action field format</w:t>
      </w:r>
      <w:r w:rsidR="00AA01D4">
        <w:rPr>
          <w:rFonts w:ascii="Arial" w:eastAsia="Malgun Gothic" w:hAnsi="Arial" w:cs="Arial"/>
          <w:b/>
          <w:bCs/>
          <w:color w:val="000000"/>
          <w:sz w:val="20"/>
          <w:lang w:val="en-US"/>
        </w:rPr>
        <w:t xml:space="preserve"> </w:t>
      </w:r>
      <w:r w:rsidR="000D0EA3" w:rsidRPr="00B0017C">
        <w:rPr>
          <w:color w:val="000000" w:themeColor="text1"/>
          <w:highlight w:val="yellow"/>
        </w:rPr>
        <w:t>(#299, #308, #316, #481)</w:t>
      </w:r>
    </w:p>
    <w:p w14:paraId="300D0653" w14:textId="6CF0FAAA" w:rsidR="00DD614E" w:rsidRDefault="00DD614E" w:rsidP="003606B7">
      <w:pPr>
        <w:rPr>
          <w:highlight w:val="yellow"/>
        </w:rPr>
      </w:pPr>
    </w:p>
    <w:p w14:paraId="7DA0A0E8" w14:textId="77777777" w:rsidR="008A2CFD" w:rsidRPr="00503239" w:rsidRDefault="008A2CFD" w:rsidP="00503239">
      <w:pPr>
        <w:rPr>
          <w:rFonts w:eastAsia="Malgun Gothic"/>
          <w:bCs/>
          <w:iCs/>
          <w:sz w:val="24"/>
          <w:szCs w:val="24"/>
          <w:lang w:eastAsia="ko-KR"/>
        </w:rPr>
      </w:pPr>
      <w:r w:rsidRPr="00503239">
        <w:rPr>
          <w:rFonts w:eastAsia="Malgun Gothic"/>
          <w:bCs/>
          <w:iCs/>
          <w:sz w:val="24"/>
          <w:szCs w:val="24"/>
          <w:lang w:eastAsia="ko-KR"/>
        </w:rPr>
        <w:t>The Category field is defined in 9.4.1.11 (Action field).</w:t>
      </w:r>
    </w:p>
    <w:p w14:paraId="1649CCCF" w14:textId="77777777" w:rsidR="008A2CFD" w:rsidRPr="00503239" w:rsidRDefault="008A2CFD" w:rsidP="00503239">
      <w:pPr>
        <w:rPr>
          <w:rFonts w:eastAsia="Malgun Gothic"/>
          <w:bCs/>
          <w:iCs/>
          <w:sz w:val="24"/>
          <w:szCs w:val="24"/>
          <w:lang w:eastAsia="ko-KR"/>
        </w:rPr>
      </w:pPr>
      <w:r w:rsidRPr="00503239">
        <w:rPr>
          <w:rFonts w:eastAsia="Malgun Gothic"/>
          <w:bCs/>
          <w:iCs/>
          <w:sz w:val="24"/>
          <w:szCs w:val="24"/>
          <w:lang w:eastAsia="ko-KR"/>
        </w:rPr>
        <w:t>The Public Action field is defined in 9.6.7.1 (Public Action frames).</w:t>
      </w:r>
    </w:p>
    <w:p w14:paraId="73CD3A20" w14:textId="7CA61324" w:rsidR="008A2CFD" w:rsidRPr="00503239" w:rsidRDefault="008A2CFD" w:rsidP="008A2CFD">
      <w:pPr>
        <w:rPr>
          <w:rFonts w:eastAsia="Malgun Gothic"/>
          <w:bCs/>
          <w:iCs/>
          <w:sz w:val="24"/>
          <w:szCs w:val="24"/>
          <w:lang w:eastAsia="ko-KR"/>
        </w:rPr>
      </w:pPr>
      <w:r w:rsidRPr="00503239">
        <w:rPr>
          <w:rFonts w:eastAsia="Malgun Gothic"/>
          <w:bCs/>
          <w:iCs/>
          <w:sz w:val="24"/>
          <w:szCs w:val="24"/>
          <w:lang w:eastAsia="ko-KR"/>
        </w:rPr>
        <w:t>The Dialog Token field is defined in 9.4.1.12 (Dialog Token field)(#706).</w:t>
      </w:r>
    </w:p>
    <w:p w14:paraId="0A39587F" w14:textId="77777777" w:rsidR="00503239" w:rsidRDefault="00503239" w:rsidP="008A2CFD">
      <w:pPr>
        <w:rPr>
          <w:highlight w:val="yellow"/>
        </w:rPr>
      </w:pPr>
    </w:p>
    <w:p w14:paraId="303520A0" w14:textId="19D5031A" w:rsidR="005F52D0" w:rsidRDefault="005F52D0" w:rsidP="005F52D0">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text </w:t>
      </w:r>
      <w:r w:rsidR="00742627">
        <w:rPr>
          <w:i/>
          <w:highlight w:val="yellow"/>
        </w:rPr>
        <w:t xml:space="preserve">and figure </w:t>
      </w:r>
      <w:r>
        <w:rPr>
          <w:i/>
          <w:highlight w:val="yellow"/>
        </w:rPr>
        <w:t>after P</w:t>
      </w:r>
      <w:r w:rsidR="00C529F6">
        <w:rPr>
          <w:i/>
          <w:highlight w:val="yellow"/>
        </w:rPr>
        <w:t>77</w:t>
      </w:r>
      <w:r>
        <w:rPr>
          <w:i/>
          <w:highlight w:val="yellow"/>
        </w:rPr>
        <w:t>L</w:t>
      </w:r>
      <w:r w:rsidR="00C529F6">
        <w:rPr>
          <w:i/>
          <w:highlight w:val="yellow"/>
        </w:rPr>
        <w:t>61</w:t>
      </w:r>
      <w:r>
        <w:rPr>
          <w:i/>
          <w:highlight w:val="yellow"/>
        </w:rPr>
        <w:t xml:space="preserve"> in clause ‘</w:t>
      </w:r>
      <w:r w:rsidRPr="005F52D0">
        <w:rPr>
          <w:i/>
          <w:highlight w:val="yellow"/>
        </w:rPr>
        <w:t xml:space="preserve">9.6.7.49’ </w:t>
      </w:r>
      <w:r>
        <w:rPr>
          <w:i/>
          <w:highlight w:val="yellow"/>
        </w:rPr>
        <w:t>of 11bf D0.</w:t>
      </w:r>
      <w:r w:rsidR="00355FA4">
        <w:rPr>
          <w:i/>
          <w:highlight w:val="yellow"/>
        </w:rPr>
        <w:t>3</w:t>
      </w:r>
      <w:r>
        <w:rPr>
          <w:i/>
          <w:highlight w:val="yellow"/>
        </w:rPr>
        <w:t xml:space="preserve"> as following</w:t>
      </w:r>
      <w:r w:rsidRPr="00BE7840">
        <w:rPr>
          <w:i/>
          <w:highlight w:val="yellow"/>
        </w:rPr>
        <w:t>:</w:t>
      </w:r>
    </w:p>
    <w:p w14:paraId="164C642E" w14:textId="230FE5A1" w:rsidR="00561DEF" w:rsidRPr="000F6F0B" w:rsidRDefault="00D83A4C" w:rsidP="00AF1404">
      <w:pPr>
        <w:rPr>
          <w:rFonts w:eastAsia="Malgun Gothic"/>
          <w:bCs/>
          <w:iCs/>
          <w:sz w:val="24"/>
          <w:szCs w:val="24"/>
          <w:u w:val="single"/>
          <w:lang w:eastAsia="ko-KR"/>
        </w:rPr>
      </w:pPr>
      <w:r w:rsidRPr="000F6F0B">
        <w:rPr>
          <w:rFonts w:eastAsia="Malgun Gothic"/>
          <w:bCs/>
          <w:iCs/>
          <w:sz w:val="24"/>
          <w:szCs w:val="24"/>
          <w:u w:val="single"/>
          <w:lang w:eastAsia="ko-KR"/>
        </w:rPr>
        <w:t>The Sensing Comeback Info field</w:t>
      </w:r>
      <w:r w:rsidR="00CC5770" w:rsidRPr="000F6F0B">
        <w:rPr>
          <w:rFonts w:eastAsia="Malgun Gothic"/>
          <w:bCs/>
          <w:iCs/>
          <w:sz w:val="24"/>
          <w:szCs w:val="24"/>
          <w:u w:val="single"/>
          <w:lang w:eastAsia="ko-KR"/>
        </w:rPr>
        <w:t xml:space="preserve"> is </w:t>
      </w:r>
      <w:r w:rsidR="00CC5770" w:rsidRPr="0052616E">
        <w:rPr>
          <w:rFonts w:eastAsia="Malgun Gothic"/>
          <w:bCs/>
          <w:iCs/>
          <w:sz w:val="24"/>
          <w:szCs w:val="24"/>
          <w:u w:val="single"/>
          <w:lang w:eastAsia="ko-KR"/>
        </w:rPr>
        <w:t xml:space="preserve">formatted as shown in </w:t>
      </w:r>
      <w:r w:rsidRPr="000F6F0B">
        <w:rPr>
          <w:rFonts w:eastAsia="Malgun Gothic"/>
          <w:bCs/>
          <w:iCs/>
          <w:sz w:val="24"/>
          <w:szCs w:val="24"/>
          <w:u w:val="single"/>
          <w:lang w:eastAsia="ko-KR"/>
        </w:rPr>
        <w:t>Figure 9-</w:t>
      </w:r>
      <w:r w:rsidR="00CA12BE" w:rsidRPr="000F6F0B">
        <w:rPr>
          <w:rFonts w:eastAsia="Malgun Gothic"/>
          <w:bCs/>
          <w:iCs/>
          <w:sz w:val="24"/>
          <w:szCs w:val="24"/>
          <w:u w:val="single"/>
          <w:lang w:eastAsia="ko-KR"/>
        </w:rPr>
        <w:t>1138c</w:t>
      </w:r>
      <w:r w:rsidRPr="000F6F0B">
        <w:rPr>
          <w:rFonts w:eastAsia="Malgun Gothic"/>
          <w:bCs/>
          <w:iCs/>
          <w:sz w:val="24"/>
          <w:szCs w:val="24"/>
          <w:u w:val="single"/>
          <w:lang w:eastAsia="ko-KR"/>
        </w:rPr>
        <w:t xml:space="preserve"> (</w:t>
      </w:r>
      <w:bookmarkStart w:id="6" w:name="_Hlk112077103"/>
      <w:r w:rsidR="00215E8F" w:rsidRPr="000F6F0B">
        <w:rPr>
          <w:rFonts w:eastAsia="Malgun Gothic"/>
          <w:bCs/>
          <w:iCs/>
          <w:sz w:val="24"/>
          <w:szCs w:val="24"/>
          <w:u w:val="single"/>
          <w:lang w:eastAsia="ko-KR"/>
        </w:rPr>
        <w:t xml:space="preserve">Sensing </w:t>
      </w:r>
      <w:r w:rsidRPr="000F6F0B">
        <w:rPr>
          <w:rFonts w:eastAsia="Malgun Gothic"/>
          <w:bCs/>
          <w:iCs/>
          <w:sz w:val="24"/>
          <w:szCs w:val="24"/>
          <w:u w:val="single"/>
          <w:lang w:eastAsia="ko-KR"/>
        </w:rPr>
        <w:t xml:space="preserve">Comeback Info field </w:t>
      </w:r>
      <w:bookmarkEnd w:id="6"/>
      <w:r w:rsidRPr="000F6F0B">
        <w:rPr>
          <w:rFonts w:eastAsia="Malgun Gothic"/>
          <w:bCs/>
          <w:iCs/>
          <w:sz w:val="24"/>
          <w:szCs w:val="24"/>
          <w:u w:val="single"/>
          <w:lang w:eastAsia="ko-KR"/>
        </w:rPr>
        <w:t>format)</w:t>
      </w:r>
      <w:r w:rsidR="00273D39" w:rsidRPr="000F6F0B">
        <w:rPr>
          <w:rFonts w:eastAsia="Malgun Gothic"/>
          <w:bCs/>
          <w:iCs/>
          <w:sz w:val="24"/>
          <w:szCs w:val="24"/>
          <w:u w:val="single"/>
          <w:lang w:eastAsia="ko-KR"/>
        </w:rPr>
        <w:t>.</w:t>
      </w:r>
      <w:r w:rsidR="00AA01D4">
        <w:rPr>
          <w:rFonts w:eastAsia="Malgun Gothic"/>
          <w:bCs/>
          <w:iCs/>
          <w:sz w:val="24"/>
          <w:szCs w:val="24"/>
          <w:u w:val="single"/>
          <w:lang w:eastAsia="ko-KR"/>
        </w:rPr>
        <w:t xml:space="preserve"> </w:t>
      </w:r>
      <w:r w:rsidR="00702E78" w:rsidRPr="00B0017C">
        <w:rPr>
          <w:color w:val="000000" w:themeColor="text1"/>
          <w:highlight w:val="yellow"/>
        </w:rPr>
        <w:t>(#299, #308, #316, #481)</w:t>
      </w:r>
    </w:p>
    <w:p w14:paraId="61E36D51" w14:textId="503AF335" w:rsidR="00561DEF" w:rsidRPr="000F6F0B" w:rsidRDefault="00905C2A" w:rsidP="000F6F0B">
      <w:pPr>
        <w:jc w:val="center"/>
        <w:rPr>
          <w:rFonts w:eastAsia="Malgun Gothic"/>
          <w:bCs/>
          <w:iCs/>
          <w:sz w:val="24"/>
          <w:szCs w:val="24"/>
          <w:u w:val="single"/>
          <w:lang w:eastAsia="ko-KR"/>
        </w:rPr>
      </w:pPr>
      <w:r w:rsidRPr="000F6F0B">
        <w:object w:dxaOrig="7440" w:dyaOrig="2186" w14:anchorId="445C70F2">
          <v:shape id="_x0000_i1029" type="#_x0000_t75" style="width:370.9pt;height:108.2pt" o:ole="">
            <v:imagedata r:id="rId16" o:title=""/>
          </v:shape>
          <o:OLEObject Type="Embed" ProgID="Visio.Drawing.15" ShapeID="_x0000_i1029" DrawAspect="Content" ObjectID="_1728804800" r:id="rId17"/>
        </w:object>
      </w:r>
    </w:p>
    <w:p w14:paraId="4EC049E6" w14:textId="4A782397" w:rsidR="00D83A4C" w:rsidRPr="000F6F0B" w:rsidRDefault="00D83A4C" w:rsidP="00D83A4C">
      <w:pPr>
        <w:jc w:val="center"/>
        <w:rPr>
          <w:rFonts w:ascii="Arial" w:eastAsia="Malgun Gothic" w:hAnsi="Arial" w:cs="Arial"/>
          <w:b/>
          <w:bCs/>
          <w:color w:val="000000"/>
          <w:sz w:val="20"/>
          <w:u w:val="single"/>
          <w:lang w:val="en-US"/>
        </w:rPr>
      </w:pPr>
      <w:r w:rsidRPr="000F6F0B">
        <w:rPr>
          <w:rFonts w:ascii="Arial" w:eastAsia="Malgun Gothic" w:hAnsi="Arial" w:cs="Arial"/>
          <w:b/>
          <w:bCs/>
          <w:color w:val="000000"/>
          <w:sz w:val="20"/>
          <w:u w:val="single"/>
          <w:lang w:val="en-US"/>
        </w:rPr>
        <w:t>Figure 9-1138</w:t>
      </w:r>
      <w:r w:rsidR="00215E8F" w:rsidRPr="000F6F0B">
        <w:rPr>
          <w:rFonts w:ascii="Arial" w:eastAsia="Malgun Gothic" w:hAnsi="Arial" w:cs="Arial"/>
          <w:b/>
          <w:bCs/>
          <w:color w:val="000000"/>
          <w:sz w:val="20"/>
          <w:u w:val="single"/>
          <w:lang w:val="en-US"/>
        </w:rPr>
        <w:t>c</w:t>
      </w:r>
      <w:r w:rsidRPr="000F6F0B">
        <w:rPr>
          <w:rFonts w:ascii="Arial" w:eastAsia="Malgun Gothic" w:hAnsi="Arial" w:cs="Arial"/>
          <w:b/>
          <w:bCs/>
          <w:color w:val="000000"/>
          <w:sz w:val="20"/>
          <w:u w:val="single"/>
          <w:lang w:val="en-US"/>
        </w:rPr>
        <w:t>—</w:t>
      </w:r>
      <w:r w:rsidR="00215E8F" w:rsidRPr="000F6F0B">
        <w:rPr>
          <w:u w:val="single"/>
        </w:rPr>
        <w:t xml:space="preserve"> </w:t>
      </w:r>
      <w:r w:rsidR="00215E8F" w:rsidRPr="000F6F0B">
        <w:rPr>
          <w:rFonts w:ascii="Arial" w:eastAsia="Malgun Gothic" w:hAnsi="Arial" w:cs="Arial"/>
          <w:b/>
          <w:bCs/>
          <w:color w:val="000000"/>
          <w:sz w:val="20"/>
          <w:u w:val="single"/>
          <w:lang w:val="en-US"/>
        </w:rPr>
        <w:t>Sensing Comeback Info</w:t>
      </w:r>
      <w:r w:rsidRPr="000F6F0B">
        <w:rPr>
          <w:rFonts w:ascii="Arial" w:eastAsia="Malgun Gothic" w:hAnsi="Arial" w:cs="Arial"/>
          <w:b/>
          <w:bCs/>
          <w:color w:val="000000"/>
          <w:sz w:val="20"/>
          <w:u w:val="single"/>
          <w:lang w:val="en-US"/>
        </w:rPr>
        <w:t xml:space="preserve"> field format</w:t>
      </w:r>
      <w:r w:rsidR="00AA01D4">
        <w:rPr>
          <w:rFonts w:ascii="Arial" w:eastAsia="Malgun Gothic" w:hAnsi="Arial" w:cs="Arial"/>
          <w:b/>
          <w:bCs/>
          <w:color w:val="000000"/>
          <w:sz w:val="20"/>
          <w:u w:val="single"/>
          <w:lang w:val="en-US"/>
        </w:rPr>
        <w:t xml:space="preserve"> </w:t>
      </w:r>
      <w:r w:rsidR="00D43DF6" w:rsidRPr="00B0017C">
        <w:rPr>
          <w:color w:val="000000" w:themeColor="text1"/>
          <w:highlight w:val="yellow"/>
        </w:rPr>
        <w:t>(#299, #308, #316, #481)</w:t>
      </w:r>
    </w:p>
    <w:p w14:paraId="7499E3AD" w14:textId="0296483C" w:rsidR="00D83A4C" w:rsidRDefault="00126CEC" w:rsidP="00AF1404">
      <w:pPr>
        <w:rPr>
          <w:highlight w:val="yellow"/>
        </w:rPr>
      </w:pPr>
      <w:r w:rsidRPr="00EB5DC5">
        <w:rPr>
          <w:rFonts w:eastAsia="Malgun Gothic"/>
          <w:bCs/>
          <w:iCs/>
          <w:sz w:val="24"/>
          <w:szCs w:val="24"/>
          <w:u w:val="single"/>
          <w:lang w:eastAsia="ko-KR"/>
        </w:rPr>
        <w:t xml:space="preserve">The Comeback subfield is set to 1 in a Sensing Measurement Setup Request frame </w:t>
      </w:r>
      <w:r w:rsidR="002A0603" w:rsidRPr="00EB5DC5">
        <w:rPr>
          <w:rFonts w:eastAsia="Malgun Gothic"/>
          <w:bCs/>
          <w:iCs/>
          <w:sz w:val="24"/>
          <w:szCs w:val="24"/>
          <w:u w:val="single"/>
          <w:lang w:eastAsia="ko-KR"/>
        </w:rPr>
        <w:t>addressed</w:t>
      </w:r>
      <w:r w:rsidRPr="00EB5DC5">
        <w:rPr>
          <w:rFonts w:eastAsia="Malgun Gothic"/>
          <w:bCs/>
          <w:iCs/>
          <w:sz w:val="24"/>
          <w:szCs w:val="24"/>
          <w:u w:val="single"/>
          <w:lang w:eastAsia="ko-KR"/>
        </w:rPr>
        <w:t xml:space="preserve"> to an unassociated non-AP STA</w:t>
      </w:r>
      <w:r w:rsidR="002A0603" w:rsidRPr="00EB5DC5">
        <w:rPr>
          <w:rFonts w:eastAsia="Malgun Gothic"/>
          <w:bCs/>
          <w:iCs/>
          <w:sz w:val="24"/>
          <w:szCs w:val="24"/>
          <w:u w:val="single"/>
          <w:lang w:eastAsia="ko-KR"/>
        </w:rPr>
        <w:t xml:space="preserve"> by an AP</w:t>
      </w:r>
      <w:r w:rsidRPr="00EB5DC5">
        <w:rPr>
          <w:rFonts w:eastAsia="Malgun Gothic"/>
          <w:bCs/>
          <w:iCs/>
          <w:sz w:val="24"/>
          <w:szCs w:val="24"/>
          <w:u w:val="single"/>
          <w:lang w:eastAsia="ko-KR"/>
        </w:rPr>
        <w:t xml:space="preserve">, to indicate that the </w:t>
      </w:r>
      <w:r w:rsidR="00635580">
        <w:rPr>
          <w:rFonts w:eastAsia="Malgun Gothic"/>
          <w:bCs/>
          <w:iCs/>
          <w:sz w:val="24"/>
          <w:szCs w:val="24"/>
          <w:u w:val="single"/>
          <w:lang w:eastAsia="ko-KR"/>
        </w:rPr>
        <w:t xml:space="preserve">AP is not currently able to </w:t>
      </w:r>
      <w:r w:rsidR="00B17C76">
        <w:rPr>
          <w:rFonts w:eastAsia="Malgun Gothic"/>
          <w:bCs/>
          <w:iCs/>
          <w:sz w:val="24"/>
          <w:szCs w:val="24"/>
          <w:u w:val="single"/>
          <w:lang w:eastAsia="ko-KR"/>
        </w:rPr>
        <w:t>perform a</w:t>
      </w:r>
      <w:r w:rsidR="00B701FC">
        <w:rPr>
          <w:rFonts w:eastAsia="Malgun Gothic"/>
          <w:bCs/>
          <w:iCs/>
          <w:sz w:val="24"/>
          <w:szCs w:val="24"/>
          <w:u w:val="single"/>
          <w:lang w:eastAsia="ko-KR"/>
        </w:rPr>
        <w:t xml:space="preserve"> new sensing measurement setup with this non-AP STA</w:t>
      </w:r>
      <w:r w:rsidR="00EC41F3">
        <w:rPr>
          <w:rFonts w:eastAsia="Malgun Gothic"/>
          <w:bCs/>
          <w:iCs/>
          <w:sz w:val="24"/>
          <w:szCs w:val="24"/>
          <w:u w:val="single"/>
          <w:lang w:eastAsia="ko-KR"/>
        </w:rPr>
        <w:t>.</w:t>
      </w:r>
      <w:r w:rsidR="003238AF">
        <w:rPr>
          <w:rFonts w:eastAsia="Malgun Gothic"/>
          <w:bCs/>
          <w:iCs/>
          <w:sz w:val="24"/>
          <w:szCs w:val="24"/>
          <w:u w:val="single"/>
          <w:lang w:eastAsia="ko-KR"/>
        </w:rPr>
        <w:t xml:space="preserve"> </w:t>
      </w:r>
      <w:r w:rsidR="00D365D4">
        <w:rPr>
          <w:rFonts w:eastAsia="Malgun Gothic"/>
          <w:bCs/>
          <w:iCs/>
          <w:sz w:val="24"/>
          <w:szCs w:val="24"/>
          <w:u w:val="single"/>
          <w:lang w:eastAsia="ko-KR"/>
        </w:rPr>
        <w:t>Otherwise</w:t>
      </w:r>
      <w:r w:rsidR="007454F5">
        <w:rPr>
          <w:rFonts w:eastAsia="Malgun Gothic"/>
          <w:bCs/>
          <w:iCs/>
          <w:sz w:val="24"/>
          <w:szCs w:val="24"/>
          <w:u w:val="single"/>
          <w:lang w:eastAsia="ko-KR"/>
        </w:rPr>
        <w:t>,</w:t>
      </w:r>
      <w:r w:rsidR="00D365D4">
        <w:rPr>
          <w:rFonts w:eastAsia="Malgun Gothic"/>
          <w:bCs/>
          <w:iCs/>
          <w:sz w:val="24"/>
          <w:szCs w:val="24"/>
          <w:u w:val="single"/>
          <w:lang w:eastAsia="ko-KR"/>
        </w:rPr>
        <w:t xml:space="preserve"> the </w:t>
      </w:r>
      <w:r w:rsidR="00D365D4" w:rsidRPr="00EB5DC5">
        <w:rPr>
          <w:rFonts w:eastAsia="Malgun Gothic"/>
          <w:bCs/>
          <w:iCs/>
          <w:sz w:val="24"/>
          <w:szCs w:val="24"/>
          <w:u w:val="single"/>
          <w:lang w:eastAsia="ko-KR"/>
        </w:rPr>
        <w:t>Comeback subfield</w:t>
      </w:r>
      <w:r w:rsidR="00D365D4">
        <w:rPr>
          <w:rFonts w:eastAsia="Malgun Gothic"/>
          <w:bCs/>
          <w:iCs/>
          <w:sz w:val="24"/>
          <w:szCs w:val="24"/>
          <w:u w:val="single"/>
          <w:lang w:eastAsia="ko-KR"/>
        </w:rPr>
        <w:t xml:space="preserve"> is set to</w:t>
      </w:r>
      <w:r w:rsidR="00EB5DC5" w:rsidRPr="00EB5DC5">
        <w:rPr>
          <w:rFonts w:eastAsia="Malgun Gothic"/>
          <w:bCs/>
          <w:iCs/>
          <w:sz w:val="24"/>
          <w:szCs w:val="24"/>
          <w:u w:val="single"/>
          <w:lang w:eastAsia="ko-KR"/>
        </w:rPr>
        <w:t xml:space="preserve"> 0.</w:t>
      </w:r>
      <w:r w:rsidR="0068115D" w:rsidRPr="0068115D">
        <w:rPr>
          <w:color w:val="00B050"/>
        </w:rPr>
        <w:t xml:space="preserve"> </w:t>
      </w:r>
      <w:r w:rsidR="00D43DF6" w:rsidRPr="00B0017C">
        <w:rPr>
          <w:color w:val="000000" w:themeColor="text1"/>
          <w:highlight w:val="yellow"/>
        </w:rPr>
        <w:t>(#299, #308, #316, #481)</w:t>
      </w:r>
    </w:p>
    <w:p w14:paraId="665C774B" w14:textId="5FC688AF" w:rsidR="00D508E7" w:rsidRPr="00D508E7" w:rsidRDefault="00D508E7" w:rsidP="00AF1404">
      <w:pPr>
        <w:rPr>
          <w:rFonts w:eastAsia="Malgun Gothic"/>
          <w:bCs/>
          <w:iCs/>
          <w:sz w:val="24"/>
          <w:szCs w:val="24"/>
          <w:u w:val="single"/>
          <w:lang w:eastAsia="ko-KR"/>
        </w:rPr>
      </w:pPr>
      <w:r w:rsidRPr="00D508E7">
        <w:rPr>
          <w:rFonts w:eastAsia="Malgun Gothic"/>
          <w:bCs/>
          <w:iCs/>
          <w:sz w:val="24"/>
          <w:szCs w:val="24"/>
          <w:u w:val="single"/>
          <w:lang w:eastAsia="ko-KR"/>
        </w:rPr>
        <w:t>The</w:t>
      </w:r>
      <w:r w:rsidR="008C62A1">
        <w:rPr>
          <w:rFonts w:eastAsia="Malgun Gothic"/>
          <w:bCs/>
          <w:iCs/>
          <w:sz w:val="24"/>
          <w:szCs w:val="24"/>
          <w:u w:val="single"/>
          <w:lang w:eastAsia="ko-KR"/>
        </w:rPr>
        <w:t xml:space="preserve"> </w:t>
      </w:r>
      <w:r w:rsidR="008C62A1" w:rsidRPr="00582A53">
        <w:rPr>
          <w:rFonts w:eastAsia="Malgun Gothic"/>
          <w:bCs/>
          <w:iCs/>
          <w:color w:val="FF0000"/>
          <w:sz w:val="24"/>
          <w:szCs w:val="24"/>
          <w:u w:val="single"/>
          <w:lang w:eastAsia="ko-KR"/>
        </w:rPr>
        <w:t>Unassociated STA</w:t>
      </w:r>
      <w:r w:rsidRPr="00582A53">
        <w:rPr>
          <w:rFonts w:eastAsia="Malgun Gothic"/>
          <w:bCs/>
          <w:iCs/>
          <w:color w:val="FF0000"/>
          <w:sz w:val="24"/>
          <w:szCs w:val="24"/>
          <w:u w:val="single"/>
          <w:lang w:eastAsia="ko-KR"/>
        </w:rPr>
        <w:t xml:space="preserve"> </w:t>
      </w:r>
      <w:r w:rsidRPr="00582A53">
        <w:rPr>
          <w:rFonts w:eastAsia="Malgun Gothic"/>
          <w:bCs/>
          <w:iCs/>
          <w:sz w:val="24"/>
          <w:szCs w:val="24"/>
          <w:u w:val="single"/>
          <w:lang w:eastAsia="ko-KR"/>
        </w:rPr>
        <w:t xml:space="preserve">Comeback After Exponent </w:t>
      </w:r>
      <w:r>
        <w:rPr>
          <w:rFonts w:eastAsia="Malgun Gothic"/>
          <w:bCs/>
          <w:iCs/>
          <w:sz w:val="24"/>
          <w:szCs w:val="24"/>
          <w:u w:val="single"/>
          <w:lang w:eastAsia="ko-KR"/>
        </w:rPr>
        <w:t xml:space="preserve">subfield </w:t>
      </w:r>
      <w:r w:rsidR="00891D0B" w:rsidRPr="00484E49">
        <w:rPr>
          <w:rFonts w:eastAsia="Malgun Gothic"/>
          <w:bCs/>
          <w:iCs/>
          <w:sz w:val="24"/>
          <w:szCs w:val="24"/>
          <w:u w:val="single"/>
          <w:lang w:eastAsia="ko-KR"/>
        </w:rPr>
        <w:t>contains an unsigned integer. It is encoded according to the conventions in 9.2.2 (Conventions).</w:t>
      </w:r>
      <w:r w:rsidR="00891D0B">
        <w:rPr>
          <w:rFonts w:eastAsia="Malgun Gothic"/>
          <w:bCs/>
          <w:iCs/>
          <w:sz w:val="24"/>
          <w:szCs w:val="24"/>
          <w:u w:val="single"/>
          <w:lang w:eastAsia="ko-KR"/>
        </w:rPr>
        <w:t xml:space="preserve"> </w:t>
      </w:r>
      <w:r w:rsidR="00891D0B" w:rsidRPr="00484E49">
        <w:rPr>
          <w:rFonts w:eastAsia="Malgun Gothic"/>
          <w:bCs/>
          <w:iCs/>
          <w:sz w:val="24"/>
          <w:szCs w:val="24"/>
          <w:u w:val="single"/>
          <w:lang w:eastAsia="ko-KR"/>
        </w:rPr>
        <w:t xml:space="preserve">The </w:t>
      </w:r>
      <w:r w:rsidR="00582A53">
        <w:rPr>
          <w:rFonts w:eastAsia="Malgun Gothic"/>
          <w:bCs/>
          <w:iCs/>
          <w:sz w:val="24"/>
          <w:szCs w:val="24"/>
          <w:u w:val="single"/>
          <w:lang w:eastAsia="ko-KR"/>
        </w:rPr>
        <w:t>U</w:t>
      </w:r>
      <w:r w:rsidR="00891D0B" w:rsidRPr="00EB5DC5">
        <w:rPr>
          <w:rFonts w:eastAsia="Malgun Gothic"/>
          <w:bCs/>
          <w:iCs/>
          <w:sz w:val="24"/>
          <w:szCs w:val="24"/>
          <w:u w:val="single"/>
          <w:lang w:eastAsia="ko-KR"/>
        </w:rPr>
        <w:t xml:space="preserve">nassociated STA </w:t>
      </w:r>
      <w:r w:rsidR="00891D0B">
        <w:rPr>
          <w:rFonts w:eastAsia="Malgun Gothic"/>
          <w:bCs/>
          <w:iCs/>
          <w:sz w:val="24"/>
          <w:szCs w:val="24"/>
          <w:u w:val="single"/>
          <w:lang w:eastAsia="ko-KR"/>
        </w:rPr>
        <w:t>Comeback</w:t>
      </w:r>
      <w:r w:rsidR="00891D0B" w:rsidRPr="00484E49">
        <w:rPr>
          <w:rFonts w:eastAsia="Malgun Gothic"/>
          <w:bCs/>
          <w:iCs/>
          <w:sz w:val="24"/>
          <w:szCs w:val="24"/>
          <w:u w:val="single"/>
          <w:lang w:eastAsia="ko-KR"/>
        </w:rPr>
        <w:t xml:space="preserve"> </w:t>
      </w:r>
      <w:r w:rsidR="00891D0B">
        <w:rPr>
          <w:rFonts w:eastAsia="Malgun Gothic"/>
          <w:bCs/>
          <w:iCs/>
          <w:sz w:val="24"/>
          <w:szCs w:val="24"/>
          <w:u w:val="single"/>
          <w:lang w:eastAsia="ko-KR"/>
        </w:rPr>
        <w:t xml:space="preserve">After </w:t>
      </w:r>
      <w:r w:rsidR="00891D0B" w:rsidRPr="00484E49">
        <w:rPr>
          <w:rFonts w:eastAsia="Malgun Gothic"/>
          <w:bCs/>
          <w:iCs/>
          <w:sz w:val="24"/>
          <w:szCs w:val="24"/>
          <w:u w:val="single"/>
          <w:lang w:eastAsia="ko-KR"/>
        </w:rPr>
        <w:t xml:space="preserve">value is equal to </w:t>
      </w:r>
      <w:r w:rsidR="00891D0B" w:rsidRPr="007D134D">
        <w:rPr>
          <w:rFonts w:eastAsia="Malgun Gothic"/>
          <w:bCs/>
          <w:iCs/>
          <w:color w:val="FF0000"/>
          <w:sz w:val="24"/>
          <w:szCs w:val="24"/>
          <w:u w:val="single"/>
          <w:lang w:eastAsia="ko-KR"/>
        </w:rPr>
        <w:t>2</w:t>
      </w:r>
      <w:r w:rsidR="00891D0B" w:rsidRPr="007D134D">
        <w:rPr>
          <w:rFonts w:eastAsia="Malgun Gothic"/>
          <w:bCs/>
          <w:iCs/>
          <w:color w:val="FF0000"/>
          <w:sz w:val="28"/>
          <w:szCs w:val="24"/>
          <w:u w:val="single"/>
          <w:vertAlign w:val="superscript"/>
          <w:lang w:eastAsia="ko-KR"/>
        </w:rPr>
        <w:t>(Comeback After Exponent + 4)</w:t>
      </w:r>
      <w:r w:rsidR="00891D0B" w:rsidRPr="007D134D">
        <w:rPr>
          <w:rFonts w:eastAsia="Malgun Gothic"/>
          <w:bCs/>
          <w:iCs/>
          <w:color w:val="FF0000"/>
          <w:sz w:val="32"/>
          <w:szCs w:val="24"/>
          <w:u w:val="single"/>
          <w:lang w:eastAsia="ko-KR"/>
        </w:rPr>
        <w:t xml:space="preserve"> </w:t>
      </w:r>
      <w:r w:rsidR="00891D0B" w:rsidRPr="007D134D">
        <w:rPr>
          <w:rFonts w:eastAsia="Malgun Gothic"/>
          <w:bCs/>
          <w:iCs/>
          <w:color w:val="FF0000"/>
          <w:sz w:val="24"/>
          <w:szCs w:val="24"/>
          <w:u w:val="single"/>
          <w:lang w:eastAsia="ko-KR"/>
        </w:rPr>
        <w:t>ms</w:t>
      </w:r>
      <w:r w:rsidR="00EF29A5" w:rsidRPr="007D134D">
        <w:rPr>
          <w:rFonts w:eastAsia="Malgun Gothic"/>
          <w:bCs/>
          <w:iCs/>
          <w:color w:val="FF0000"/>
          <w:sz w:val="24"/>
          <w:szCs w:val="24"/>
          <w:u w:val="single"/>
          <w:lang w:eastAsia="ko-KR"/>
        </w:rPr>
        <w:t xml:space="preserve"> (Giving it a value from 16</w:t>
      </w:r>
      <w:r w:rsidR="0040560D" w:rsidRPr="007D134D">
        <w:rPr>
          <w:rFonts w:eastAsia="Malgun Gothic"/>
          <w:bCs/>
          <w:iCs/>
          <w:color w:val="FF0000"/>
          <w:sz w:val="24"/>
          <w:szCs w:val="24"/>
          <w:u w:val="single"/>
          <w:lang w:eastAsia="ko-KR"/>
        </w:rPr>
        <w:t xml:space="preserve"> </w:t>
      </w:r>
      <w:r w:rsidR="00EF29A5" w:rsidRPr="007D134D">
        <w:rPr>
          <w:rFonts w:eastAsia="Malgun Gothic"/>
          <w:bCs/>
          <w:iCs/>
          <w:color w:val="FF0000"/>
          <w:sz w:val="24"/>
          <w:szCs w:val="24"/>
          <w:u w:val="single"/>
          <w:lang w:eastAsia="ko-KR"/>
        </w:rPr>
        <w:t xml:space="preserve">ms to </w:t>
      </w:r>
      <w:r w:rsidR="0040560D" w:rsidRPr="007D134D">
        <w:rPr>
          <w:rFonts w:eastAsia="Malgun Gothic"/>
          <w:bCs/>
          <w:iCs/>
          <w:color w:val="FF0000"/>
          <w:sz w:val="24"/>
          <w:szCs w:val="24"/>
          <w:u w:val="single"/>
          <w:lang w:eastAsia="ko-KR"/>
        </w:rPr>
        <w:t xml:space="preserve">2048 </w:t>
      </w:r>
      <w:r w:rsidR="00EF29A5" w:rsidRPr="007D134D">
        <w:rPr>
          <w:rFonts w:eastAsia="Malgun Gothic"/>
          <w:bCs/>
          <w:iCs/>
          <w:color w:val="FF0000"/>
          <w:sz w:val="24"/>
          <w:szCs w:val="24"/>
          <w:u w:val="single"/>
          <w:lang w:eastAsia="ko-KR"/>
        </w:rPr>
        <w:t>ms)</w:t>
      </w:r>
      <w:r w:rsidR="00891D0B" w:rsidRPr="00484E49">
        <w:rPr>
          <w:rFonts w:eastAsia="Malgun Gothic"/>
          <w:bCs/>
          <w:iCs/>
          <w:sz w:val="24"/>
          <w:szCs w:val="24"/>
          <w:u w:val="single"/>
          <w:lang w:eastAsia="ko-KR"/>
        </w:rPr>
        <w:t>.</w:t>
      </w:r>
      <w:r w:rsidR="00E22332">
        <w:rPr>
          <w:rFonts w:eastAsia="Malgun Gothic"/>
          <w:bCs/>
          <w:iCs/>
          <w:sz w:val="24"/>
          <w:szCs w:val="24"/>
          <w:u w:val="single"/>
          <w:lang w:eastAsia="ko-KR"/>
        </w:rPr>
        <w:t xml:space="preserve"> </w:t>
      </w:r>
      <w:r w:rsidR="00CD2420" w:rsidRPr="00CD2420">
        <w:rPr>
          <w:rFonts w:eastAsia="Malgun Gothic"/>
          <w:bCs/>
          <w:iCs/>
          <w:sz w:val="24"/>
          <w:szCs w:val="24"/>
          <w:u w:val="single"/>
          <w:lang w:eastAsia="ko-KR"/>
        </w:rPr>
        <w:t xml:space="preserve">It is a time </w:t>
      </w:r>
      <w:r w:rsidR="00CD2420">
        <w:rPr>
          <w:rFonts w:eastAsia="Malgun Gothic"/>
          <w:bCs/>
          <w:iCs/>
          <w:sz w:val="24"/>
          <w:szCs w:val="24"/>
          <w:u w:val="single"/>
          <w:lang w:eastAsia="ko-KR"/>
        </w:rPr>
        <w:t>after</w:t>
      </w:r>
      <w:r w:rsidR="00CD2420" w:rsidRPr="00CD2420">
        <w:rPr>
          <w:rFonts w:eastAsia="Malgun Gothic"/>
          <w:bCs/>
          <w:iCs/>
          <w:sz w:val="24"/>
          <w:szCs w:val="24"/>
          <w:u w:val="single"/>
          <w:lang w:eastAsia="ko-KR"/>
        </w:rPr>
        <w:t xml:space="preserve"> which the unassociated non-AP STA is expected to transmit a Sensing Measurement Setup Query frame to the AP (see 11.21.18.3 (Sensing session setup)).</w:t>
      </w:r>
      <w:r w:rsidR="00EC5B7B">
        <w:rPr>
          <w:rFonts w:eastAsia="Malgun Gothic"/>
          <w:bCs/>
          <w:iCs/>
          <w:sz w:val="24"/>
          <w:szCs w:val="24"/>
          <w:u w:val="single"/>
          <w:lang w:eastAsia="ko-KR"/>
        </w:rPr>
        <w:t xml:space="preserve"> </w:t>
      </w:r>
      <w:r w:rsidR="00E95E8A" w:rsidRPr="00D508E7">
        <w:rPr>
          <w:rFonts w:eastAsia="Malgun Gothic"/>
          <w:bCs/>
          <w:iCs/>
          <w:sz w:val="24"/>
          <w:szCs w:val="24"/>
          <w:u w:val="single"/>
          <w:lang w:eastAsia="ko-KR"/>
        </w:rPr>
        <w:t>The</w:t>
      </w:r>
      <w:r w:rsidR="00E95E8A">
        <w:rPr>
          <w:rFonts w:eastAsia="Malgun Gothic"/>
          <w:bCs/>
          <w:iCs/>
          <w:sz w:val="24"/>
          <w:szCs w:val="24"/>
          <w:u w:val="single"/>
          <w:lang w:eastAsia="ko-KR"/>
        </w:rPr>
        <w:t xml:space="preserve"> </w:t>
      </w:r>
      <w:r w:rsidR="00582A53" w:rsidRPr="00582A53">
        <w:rPr>
          <w:rFonts w:eastAsia="Malgun Gothic"/>
          <w:bCs/>
          <w:iCs/>
          <w:color w:val="FF0000"/>
          <w:sz w:val="24"/>
          <w:szCs w:val="24"/>
          <w:u w:val="single"/>
          <w:lang w:eastAsia="ko-KR"/>
        </w:rPr>
        <w:t xml:space="preserve">Unassociated STA </w:t>
      </w:r>
      <w:r w:rsidR="00E95E8A">
        <w:rPr>
          <w:rFonts w:eastAsia="Malgun Gothic"/>
          <w:bCs/>
          <w:iCs/>
          <w:sz w:val="24"/>
          <w:szCs w:val="24"/>
          <w:u w:val="single"/>
          <w:lang w:eastAsia="ko-KR"/>
        </w:rPr>
        <w:t xml:space="preserve">Comeback After Exponent subfield is reserved if the </w:t>
      </w:r>
      <w:r w:rsidR="00E95E8A" w:rsidRPr="00EB5DC5">
        <w:rPr>
          <w:rFonts w:eastAsia="Malgun Gothic"/>
          <w:bCs/>
          <w:iCs/>
          <w:sz w:val="24"/>
          <w:szCs w:val="24"/>
          <w:u w:val="single"/>
          <w:lang w:eastAsia="ko-KR"/>
        </w:rPr>
        <w:t>Comeback subfield</w:t>
      </w:r>
      <w:r w:rsidR="00E95E8A">
        <w:rPr>
          <w:rFonts w:eastAsia="Malgun Gothic"/>
          <w:bCs/>
          <w:iCs/>
          <w:sz w:val="24"/>
          <w:szCs w:val="24"/>
          <w:u w:val="single"/>
          <w:lang w:eastAsia="ko-KR"/>
        </w:rPr>
        <w:t xml:space="preserve"> is set to</w:t>
      </w:r>
      <w:r w:rsidR="00E95E8A" w:rsidRPr="00EB5DC5">
        <w:rPr>
          <w:rFonts w:eastAsia="Malgun Gothic"/>
          <w:bCs/>
          <w:iCs/>
          <w:sz w:val="24"/>
          <w:szCs w:val="24"/>
          <w:u w:val="single"/>
          <w:lang w:eastAsia="ko-KR"/>
        </w:rPr>
        <w:t xml:space="preserve"> 0</w:t>
      </w:r>
      <w:r w:rsidR="00E95E8A">
        <w:rPr>
          <w:rFonts w:eastAsia="Malgun Gothic"/>
          <w:bCs/>
          <w:iCs/>
          <w:sz w:val="24"/>
          <w:szCs w:val="24"/>
          <w:u w:val="single"/>
          <w:lang w:eastAsia="ko-KR"/>
        </w:rPr>
        <w:t>.</w:t>
      </w:r>
      <w:r w:rsidR="00CD2420" w:rsidRPr="00CD2420">
        <w:rPr>
          <w:rFonts w:eastAsia="Malgun Gothic"/>
          <w:bCs/>
          <w:iCs/>
          <w:sz w:val="24"/>
          <w:szCs w:val="24"/>
          <w:u w:val="single"/>
          <w:lang w:eastAsia="ko-KR"/>
        </w:rPr>
        <w:t xml:space="preserve"> </w:t>
      </w:r>
      <w:r w:rsidR="00D43DF6" w:rsidRPr="00B0017C">
        <w:rPr>
          <w:color w:val="000000" w:themeColor="text1"/>
          <w:highlight w:val="yellow"/>
        </w:rPr>
        <w:t>(#299, #308, #316, #481)</w:t>
      </w:r>
    </w:p>
    <w:p w14:paraId="03F11E80" w14:textId="6F715447" w:rsidR="00CA364A" w:rsidRDefault="00484E49" w:rsidP="00950C14">
      <w:pPr>
        <w:rPr>
          <w:color w:val="000000" w:themeColor="text1"/>
          <w:highlight w:val="yellow"/>
        </w:rPr>
      </w:pPr>
      <w:r w:rsidRPr="00484E49">
        <w:rPr>
          <w:rFonts w:eastAsia="Malgun Gothic"/>
          <w:bCs/>
          <w:iCs/>
          <w:sz w:val="24"/>
          <w:szCs w:val="24"/>
          <w:u w:val="single"/>
          <w:lang w:eastAsia="ko-KR"/>
        </w:rPr>
        <w:t>The</w:t>
      </w:r>
      <w:r w:rsidR="0061309C">
        <w:rPr>
          <w:rFonts w:eastAsia="Malgun Gothic"/>
          <w:bCs/>
          <w:iCs/>
          <w:sz w:val="24"/>
          <w:szCs w:val="24"/>
          <w:u w:val="single"/>
          <w:lang w:eastAsia="ko-KR"/>
        </w:rPr>
        <w:t xml:space="preserve"> </w:t>
      </w:r>
      <w:r w:rsidR="0061309C" w:rsidRPr="00582A53">
        <w:rPr>
          <w:rFonts w:eastAsia="Malgun Gothic"/>
          <w:bCs/>
          <w:iCs/>
          <w:color w:val="FF0000"/>
          <w:sz w:val="24"/>
          <w:szCs w:val="24"/>
          <w:u w:val="single"/>
          <w:lang w:eastAsia="ko-KR"/>
        </w:rPr>
        <w:t>Unassociated STA</w:t>
      </w:r>
      <w:r w:rsidRPr="00582A53">
        <w:rPr>
          <w:rFonts w:eastAsia="Malgun Gothic"/>
          <w:bCs/>
          <w:iCs/>
          <w:color w:val="FF0000"/>
          <w:sz w:val="24"/>
          <w:szCs w:val="24"/>
          <w:u w:val="single"/>
          <w:lang w:eastAsia="ko-KR"/>
        </w:rPr>
        <w:t xml:space="preserve"> </w:t>
      </w:r>
      <w:r w:rsidR="00FE3AEC" w:rsidRPr="00582A53">
        <w:rPr>
          <w:rFonts w:eastAsia="Malgun Gothic"/>
          <w:bCs/>
          <w:iCs/>
          <w:color w:val="FF0000"/>
          <w:sz w:val="24"/>
          <w:szCs w:val="24"/>
          <w:u w:val="single"/>
          <w:lang w:val="en-US" w:eastAsia="ko-KR"/>
        </w:rPr>
        <w:t>Comeback</w:t>
      </w:r>
      <w:r w:rsidR="00FE3AEC" w:rsidRPr="00582A53">
        <w:rPr>
          <w:rFonts w:eastAsia="Malgun Gothic"/>
          <w:bCs/>
          <w:iCs/>
          <w:color w:val="FF0000"/>
          <w:sz w:val="24"/>
          <w:szCs w:val="24"/>
          <w:u w:val="single"/>
          <w:lang w:eastAsia="ko-KR"/>
        </w:rPr>
        <w:t xml:space="preserve"> </w:t>
      </w:r>
      <w:r w:rsidR="00D508E7" w:rsidRPr="00582A53">
        <w:rPr>
          <w:rFonts w:eastAsia="Malgun Gothic"/>
          <w:bCs/>
          <w:iCs/>
          <w:color w:val="FF0000"/>
          <w:sz w:val="24"/>
          <w:szCs w:val="24"/>
          <w:u w:val="single"/>
          <w:lang w:eastAsia="ko-KR"/>
        </w:rPr>
        <w:t xml:space="preserve">Before </w:t>
      </w:r>
      <w:r w:rsidRPr="00582A53">
        <w:rPr>
          <w:rFonts w:eastAsia="Malgun Gothic"/>
          <w:bCs/>
          <w:iCs/>
          <w:color w:val="FF0000"/>
          <w:sz w:val="24"/>
          <w:szCs w:val="24"/>
          <w:u w:val="single"/>
          <w:lang w:eastAsia="ko-KR"/>
        </w:rPr>
        <w:t xml:space="preserve">Exponent </w:t>
      </w:r>
      <w:r w:rsidRPr="00484E49">
        <w:rPr>
          <w:rFonts w:eastAsia="Malgun Gothic"/>
          <w:bCs/>
          <w:iCs/>
          <w:sz w:val="24"/>
          <w:szCs w:val="24"/>
          <w:u w:val="single"/>
          <w:lang w:eastAsia="ko-KR"/>
        </w:rPr>
        <w:t>subfield contains an unsigned integer. It is encoded according to the conventions in 9.2.2 (Conventions).</w:t>
      </w:r>
      <w:r w:rsidR="00047DAA">
        <w:rPr>
          <w:rFonts w:eastAsia="Malgun Gothic"/>
          <w:bCs/>
          <w:iCs/>
          <w:sz w:val="24"/>
          <w:szCs w:val="24"/>
          <w:u w:val="single"/>
          <w:lang w:eastAsia="ko-KR"/>
        </w:rPr>
        <w:t xml:space="preserve"> </w:t>
      </w:r>
      <w:r w:rsidRPr="00484E49">
        <w:rPr>
          <w:rFonts w:eastAsia="Malgun Gothic"/>
          <w:bCs/>
          <w:iCs/>
          <w:sz w:val="24"/>
          <w:szCs w:val="24"/>
          <w:u w:val="single"/>
          <w:lang w:eastAsia="ko-KR"/>
        </w:rPr>
        <w:t xml:space="preserve">The </w:t>
      </w:r>
      <w:r w:rsidR="00582A53">
        <w:rPr>
          <w:rFonts w:eastAsia="Malgun Gothic"/>
          <w:bCs/>
          <w:iCs/>
          <w:sz w:val="24"/>
          <w:szCs w:val="24"/>
          <w:u w:val="single"/>
          <w:lang w:eastAsia="ko-KR"/>
        </w:rPr>
        <w:t>U</w:t>
      </w:r>
      <w:r w:rsidR="00AD3D91" w:rsidRPr="00EB5DC5">
        <w:rPr>
          <w:rFonts w:eastAsia="Malgun Gothic"/>
          <w:bCs/>
          <w:iCs/>
          <w:sz w:val="24"/>
          <w:szCs w:val="24"/>
          <w:u w:val="single"/>
          <w:lang w:eastAsia="ko-KR"/>
        </w:rPr>
        <w:t xml:space="preserve">nassociated STA </w:t>
      </w:r>
      <w:r w:rsidR="00234CA4">
        <w:rPr>
          <w:rFonts w:eastAsia="Malgun Gothic"/>
          <w:bCs/>
          <w:iCs/>
          <w:sz w:val="24"/>
          <w:szCs w:val="24"/>
          <w:u w:val="single"/>
          <w:lang w:eastAsia="ko-KR"/>
        </w:rPr>
        <w:t>Comeback</w:t>
      </w:r>
      <w:r w:rsidRPr="00484E49">
        <w:rPr>
          <w:rFonts w:eastAsia="Malgun Gothic"/>
          <w:bCs/>
          <w:iCs/>
          <w:sz w:val="24"/>
          <w:szCs w:val="24"/>
          <w:u w:val="single"/>
          <w:lang w:eastAsia="ko-KR"/>
        </w:rPr>
        <w:t xml:space="preserve"> </w:t>
      </w:r>
      <w:r w:rsidR="00D508E7">
        <w:rPr>
          <w:rFonts w:eastAsia="Malgun Gothic"/>
          <w:bCs/>
          <w:iCs/>
          <w:sz w:val="24"/>
          <w:szCs w:val="24"/>
          <w:u w:val="single"/>
          <w:lang w:eastAsia="ko-KR"/>
        </w:rPr>
        <w:t xml:space="preserve"> Before </w:t>
      </w:r>
      <w:r w:rsidRPr="00484E49">
        <w:rPr>
          <w:rFonts w:eastAsia="Malgun Gothic"/>
          <w:bCs/>
          <w:iCs/>
          <w:sz w:val="24"/>
          <w:szCs w:val="24"/>
          <w:u w:val="single"/>
          <w:lang w:eastAsia="ko-KR"/>
        </w:rPr>
        <w:t xml:space="preserve">value is equal to </w:t>
      </w:r>
      <w:r w:rsidRPr="007D134D">
        <w:rPr>
          <w:rFonts w:eastAsia="Malgun Gothic"/>
          <w:bCs/>
          <w:iCs/>
          <w:color w:val="FF0000"/>
          <w:sz w:val="24"/>
          <w:szCs w:val="24"/>
          <w:u w:val="single"/>
          <w:lang w:eastAsia="ko-KR"/>
        </w:rPr>
        <w:t>2</w:t>
      </w:r>
      <w:r w:rsidRPr="007D134D">
        <w:rPr>
          <w:rFonts w:eastAsia="Malgun Gothic"/>
          <w:bCs/>
          <w:iCs/>
          <w:color w:val="FF0000"/>
          <w:sz w:val="28"/>
          <w:szCs w:val="24"/>
          <w:u w:val="single"/>
          <w:vertAlign w:val="superscript"/>
          <w:lang w:eastAsia="ko-KR"/>
        </w:rPr>
        <w:t>(</w:t>
      </w:r>
      <w:r w:rsidR="00234CA4" w:rsidRPr="007D134D">
        <w:rPr>
          <w:rFonts w:eastAsia="Malgun Gothic"/>
          <w:bCs/>
          <w:iCs/>
          <w:color w:val="FF0000"/>
          <w:sz w:val="28"/>
          <w:szCs w:val="24"/>
          <w:u w:val="single"/>
          <w:vertAlign w:val="superscript"/>
          <w:lang w:eastAsia="ko-KR"/>
        </w:rPr>
        <w:t>Comeback</w:t>
      </w:r>
      <w:r w:rsidRPr="007D134D">
        <w:rPr>
          <w:rFonts w:eastAsia="Malgun Gothic"/>
          <w:bCs/>
          <w:iCs/>
          <w:color w:val="FF0000"/>
          <w:sz w:val="28"/>
          <w:szCs w:val="24"/>
          <w:u w:val="single"/>
          <w:vertAlign w:val="superscript"/>
          <w:lang w:eastAsia="ko-KR"/>
        </w:rPr>
        <w:t xml:space="preserve"> </w:t>
      </w:r>
      <w:r w:rsidR="00891D0B" w:rsidRPr="007D134D">
        <w:rPr>
          <w:rFonts w:eastAsia="Malgun Gothic"/>
          <w:bCs/>
          <w:iCs/>
          <w:color w:val="FF0000"/>
          <w:sz w:val="28"/>
          <w:szCs w:val="24"/>
          <w:u w:val="single"/>
          <w:vertAlign w:val="superscript"/>
          <w:lang w:eastAsia="ko-KR"/>
        </w:rPr>
        <w:t xml:space="preserve"> Before</w:t>
      </w:r>
      <w:r w:rsidRPr="007D134D">
        <w:rPr>
          <w:rFonts w:eastAsia="Malgun Gothic"/>
          <w:bCs/>
          <w:iCs/>
          <w:color w:val="FF0000"/>
          <w:sz w:val="28"/>
          <w:szCs w:val="24"/>
          <w:u w:val="single"/>
          <w:vertAlign w:val="superscript"/>
          <w:lang w:eastAsia="ko-KR"/>
        </w:rPr>
        <w:t xml:space="preserve"> Exponent + </w:t>
      </w:r>
      <w:r w:rsidR="00354417" w:rsidRPr="007D134D">
        <w:rPr>
          <w:rFonts w:eastAsia="Malgun Gothic"/>
          <w:bCs/>
          <w:iCs/>
          <w:color w:val="FF0000"/>
          <w:sz w:val="28"/>
          <w:szCs w:val="24"/>
          <w:u w:val="single"/>
          <w:vertAlign w:val="superscript"/>
          <w:lang w:eastAsia="ko-KR"/>
        </w:rPr>
        <w:t>1</w:t>
      </w:r>
      <w:r w:rsidR="003C2817" w:rsidRPr="007D134D">
        <w:rPr>
          <w:rFonts w:eastAsia="Malgun Gothic"/>
          <w:bCs/>
          <w:iCs/>
          <w:color w:val="FF0000"/>
          <w:sz w:val="28"/>
          <w:szCs w:val="24"/>
          <w:u w:val="single"/>
          <w:vertAlign w:val="superscript"/>
          <w:lang w:eastAsia="ko-KR"/>
        </w:rPr>
        <w:t>2</w:t>
      </w:r>
      <w:r w:rsidRPr="007D134D">
        <w:rPr>
          <w:rFonts w:eastAsia="Malgun Gothic"/>
          <w:bCs/>
          <w:iCs/>
          <w:color w:val="FF0000"/>
          <w:sz w:val="28"/>
          <w:szCs w:val="24"/>
          <w:u w:val="single"/>
          <w:vertAlign w:val="superscript"/>
          <w:lang w:eastAsia="ko-KR"/>
        </w:rPr>
        <w:t>)</w:t>
      </w:r>
      <w:r w:rsidRPr="007D134D">
        <w:rPr>
          <w:rFonts w:eastAsia="Malgun Gothic"/>
          <w:bCs/>
          <w:iCs/>
          <w:color w:val="FF0000"/>
          <w:sz w:val="32"/>
          <w:szCs w:val="24"/>
          <w:u w:val="single"/>
          <w:lang w:eastAsia="ko-KR"/>
        </w:rPr>
        <w:t xml:space="preserve"> </w:t>
      </w:r>
      <w:r w:rsidRPr="007D134D">
        <w:rPr>
          <w:rFonts w:eastAsia="Malgun Gothic"/>
          <w:bCs/>
          <w:iCs/>
          <w:color w:val="FF0000"/>
          <w:sz w:val="24"/>
          <w:szCs w:val="24"/>
          <w:u w:val="single"/>
          <w:lang w:eastAsia="ko-KR"/>
        </w:rPr>
        <w:t>ms</w:t>
      </w:r>
      <w:r w:rsidR="002918E5" w:rsidRPr="007D134D">
        <w:rPr>
          <w:rFonts w:eastAsia="Malgun Gothic"/>
          <w:bCs/>
          <w:iCs/>
          <w:color w:val="FF0000"/>
          <w:sz w:val="24"/>
          <w:szCs w:val="24"/>
          <w:u w:val="single"/>
          <w:lang w:eastAsia="ko-KR"/>
        </w:rPr>
        <w:t xml:space="preserve"> (Giving it a value from </w:t>
      </w:r>
      <w:r w:rsidR="003C2817" w:rsidRPr="007D134D">
        <w:rPr>
          <w:rFonts w:eastAsia="Malgun Gothic"/>
          <w:bCs/>
          <w:iCs/>
          <w:color w:val="FF0000"/>
          <w:sz w:val="24"/>
          <w:szCs w:val="24"/>
          <w:u w:val="single"/>
          <w:lang w:eastAsia="ko-KR"/>
        </w:rPr>
        <w:t>4096</w:t>
      </w:r>
      <w:r w:rsidR="002918E5" w:rsidRPr="007D134D">
        <w:rPr>
          <w:rFonts w:eastAsia="Malgun Gothic"/>
          <w:bCs/>
          <w:iCs/>
          <w:color w:val="FF0000"/>
          <w:sz w:val="24"/>
          <w:szCs w:val="24"/>
          <w:u w:val="single"/>
          <w:lang w:eastAsia="ko-KR"/>
        </w:rPr>
        <w:t xml:space="preserve"> ms to </w:t>
      </w:r>
      <w:r w:rsidR="00356890" w:rsidRPr="007D134D">
        <w:rPr>
          <w:rFonts w:eastAsia="Malgun Gothic"/>
          <w:bCs/>
          <w:iCs/>
          <w:color w:val="FF0000"/>
          <w:sz w:val="24"/>
          <w:szCs w:val="24"/>
          <w:u w:val="single"/>
          <w:lang w:eastAsia="ko-KR"/>
        </w:rPr>
        <w:t xml:space="preserve">65536 </w:t>
      </w:r>
      <w:r w:rsidR="002918E5" w:rsidRPr="007D134D">
        <w:rPr>
          <w:rFonts w:eastAsia="Malgun Gothic"/>
          <w:bCs/>
          <w:iCs/>
          <w:color w:val="FF0000"/>
          <w:sz w:val="24"/>
          <w:szCs w:val="24"/>
          <w:u w:val="single"/>
          <w:lang w:eastAsia="ko-KR"/>
        </w:rPr>
        <w:t>ms)</w:t>
      </w:r>
      <w:r w:rsidRPr="00484E49">
        <w:rPr>
          <w:rFonts w:eastAsia="Malgun Gothic"/>
          <w:bCs/>
          <w:iCs/>
          <w:sz w:val="24"/>
          <w:szCs w:val="24"/>
          <w:u w:val="single"/>
          <w:lang w:eastAsia="ko-KR"/>
        </w:rPr>
        <w:t xml:space="preserve">. It is a time </w:t>
      </w:r>
      <w:r w:rsidR="00151F5B">
        <w:rPr>
          <w:rFonts w:eastAsia="Malgun Gothic"/>
          <w:bCs/>
          <w:iCs/>
          <w:sz w:val="24"/>
          <w:szCs w:val="24"/>
          <w:u w:val="single"/>
          <w:lang w:eastAsia="ko-KR"/>
        </w:rPr>
        <w:t xml:space="preserve">before </w:t>
      </w:r>
      <w:r w:rsidRPr="00484E49">
        <w:rPr>
          <w:rFonts w:eastAsia="Malgun Gothic"/>
          <w:bCs/>
          <w:iCs/>
          <w:sz w:val="24"/>
          <w:szCs w:val="24"/>
          <w:u w:val="single"/>
          <w:lang w:eastAsia="ko-KR"/>
        </w:rPr>
        <w:t xml:space="preserve">which the </w:t>
      </w:r>
      <w:r w:rsidR="00234CA4" w:rsidRPr="00EB5DC5">
        <w:rPr>
          <w:rFonts w:eastAsia="Malgun Gothic"/>
          <w:bCs/>
          <w:iCs/>
          <w:sz w:val="24"/>
          <w:szCs w:val="24"/>
          <w:u w:val="single"/>
          <w:lang w:eastAsia="ko-KR"/>
        </w:rPr>
        <w:t>unassociated non-AP STA</w:t>
      </w:r>
      <w:r w:rsidR="00234CA4">
        <w:rPr>
          <w:rFonts w:eastAsia="Malgun Gothic"/>
          <w:bCs/>
          <w:iCs/>
          <w:sz w:val="24"/>
          <w:szCs w:val="24"/>
          <w:u w:val="single"/>
          <w:lang w:eastAsia="ko-KR"/>
        </w:rPr>
        <w:t xml:space="preserve"> is expected to</w:t>
      </w:r>
      <w:r w:rsidRPr="00484E49">
        <w:rPr>
          <w:rFonts w:eastAsia="Malgun Gothic"/>
          <w:bCs/>
          <w:iCs/>
          <w:sz w:val="24"/>
          <w:szCs w:val="24"/>
          <w:u w:val="single"/>
          <w:lang w:eastAsia="ko-KR"/>
        </w:rPr>
        <w:t xml:space="preserve"> </w:t>
      </w:r>
      <w:r w:rsidR="00234CA4" w:rsidRPr="00EB5DC5">
        <w:rPr>
          <w:rFonts w:eastAsia="Malgun Gothic"/>
          <w:bCs/>
          <w:iCs/>
          <w:sz w:val="24"/>
          <w:szCs w:val="24"/>
          <w:u w:val="single"/>
          <w:lang w:eastAsia="ko-KR"/>
        </w:rPr>
        <w:t xml:space="preserve">transmit a Sensing Measurement Setup Query frame to the AP </w:t>
      </w:r>
      <w:r w:rsidRPr="00484E49">
        <w:rPr>
          <w:rFonts w:eastAsia="Malgun Gothic"/>
          <w:bCs/>
          <w:iCs/>
          <w:sz w:val="24"/>
          <w:szCs w:val="24"/>
          <w:u w:val="single"/>
          <w:lang w:eastAsia="ko-KR"/>
        </w:rPr>
        <w:t>(</w:t>
      </w:r>
      <w:r w:rsidR="002E2B35">
        <w:rPr>
          <w:rFonts w:eastAsia="Malgun Gothic"/>
          <w:bCs/>
          <w:iCs/>
          <w:sz w:val="24"/>
          <w:szCs w:val="24"/>
          <w:u w:val="single"/>
          <w:lang w:eastAsia="ko-KR"/>
        </w:rPr>
        <w:t xml:space="preserve">see </w:t>
      </w:r>
      <w:r w:rsidR="00234CA4" w:rsidRPr="00234CA4">
        <w:rPr>
          <w:rFonts w:eastAsia="Malgun Gothic"/>
          <w:bCs/>
          <w:iCs/>
          <w:sz w:val="24"/>
          <w:szCs w:val="24"/>
          <w:u w:val="single"/>
          <w:lang w:eastAsia="ko-KR"/>
        </w:rPr>
        <w:t xml:space="preserve">11.21.18.3 </w:t>
      </w:r>
      <w:r w:rsidR="002E2B35">
        <w:rPr>
          <w:rFonts w:eastAsia="Malgun Gothic"/>
          <w:bCs/>
          <w:iCs/>
          <w:sz w:val="24"/>
          <w:szCs w:val="24"/>
          <w:u w:val="single"/>
          <w:lang w:eastAsia="ko-KR"/>
        </w:rPr>
        <w:t>(</w:t>
      </w:r>
      <w:r w:rsidR="00234CA4" w:rsidRPr="00234CA4">
        <w:rPr>
          <w:rFonts w:eastAsia="Malgun Gothic"/>
          <w:bCs/>
          <w:iCs/>
          <w:sz w:val="24"/>
          <w:szCs w:val="24"/>
          <w:u w:val="single"/>
          <w:lang w:eastAsia="ko-KR"/>
        </w:rPr>
        <w:t>Sensing session setup</w:t>
      </w:r>
      <w:r w:rsidR="002E2B35">
        <w:rPr>
          <w:rFonts w:eastAsia="Malgun Gothic"/>
          <w:bCs/>
          <w:iCs/>
          <w:sz w:val="24"/>
          <w:szCs w:val="24"/>
          <w:u w:val="single"/>
          <w:lang w:eastAsia="ko-KR"/>
        </w:rPr>
        <w:t>)</w:t>
      </w:r>
      <w:r w:rsidRPr="00484E49">
        <w:rPr>
          <w:rFonts w:eastAsia="Malgun Gothic"/>
          <w:bCs/>
          <w:iCs/>
          <w:sz w:val="24"/>
          <w:szCs w:val="24"/>
          <w:u w:val="single"/>
          <w:lang w:eastAsia="ko-KR"/>
        </w:rPr>
        <w:t>).</w:t>
      </w:r>
      <w:r w:rsidR="00AF693A">
        <w:rPr>
          <w:rFonts w:eastAsia="Malgun Gothic"/>
          <w:bCs/>
          <w:iCs/>
          <w:sz w:val="24"/>
          <w:szCs w:val="24"/>
          <w:u w:val="single"/>
          <w:lang w:eastAsia="ko-KR"/>
        </w:rPr>
        <w:t xml:space="preserve"> </w:t>
      </w:r>
      <w:r w:rsidR="00E95E8A" w:rsidRPr="00D508E7">
        <w:rPr>
          <w:rFonts w:eastAsia="Malgun Gothic"/>
          <w:bCs/>
          <w:iCs/>
          <w:sz w:val="24"/>
          <w:szCs w:val="24"/>
          <w:u w:val="single"/>
          <w:lang w:eastAsia="ko-KR"/>
        </w:rPr>
        <w:t>The</w:t>
      </w:r>
      <w:r w:rsidR="00E95E8A">
        <w:rPr>
          <w:rFonts w:eastAsia="Malgun Gothic"/>
          <w:bCs/>
          <w:iCs/>
          <w:sz w:val="24"/>
          <w:szCs w:val="24"/>
          <w:u w:val="single"/>
          <w:lang w:eastAsia="ko-KR"/>
        </w:rPr>
        <w:t xml:space="preserve"> </w:t>
      </w:r>
      <w:r w:rsidR="00D71156" w:rsidRPr="00582A53">
        <w:rPr>
          <w:rFonts w:eastAsia="Malgun Gothic"/>
          <w:bCs/>
          <w:iCs/>
          <w:color w:val="FF0000"/>
          <w:sz w:val="24"/>
          <w:szCs w:val="24"/>
          <w:u w:val="single"/>
          <w:lang w:eastAsia="ko-KR"/>
        </w:rPr>
        <w:t xml:space="preserve">Unassociated STA </w:t>
      </w:r>
      <w:r w:rsidR="00E95E8A">
        <w:rPr>
          <w:rFonts w:eastAsia="Malgun Gothic"/>
          <w:bCs/>
          <w:iCs/>
          <w:sz w:val="24"/>
          <w:szCs w:val="24"/>
          <w:u w:val="single"/>
          <w:lang w:eastAsia="ko-KR"/>
        </w:rPr>
        <w:t xml:space="preserve">Comeback Before Exponent subfield is reserved if the </w:t>
      </w:r>
      <w:r w:rsidR="00E95E8A" w:rsidRPr="00EB5DC5">
        <w:rPr>
          <w:rFonts w:eastAsia="Malgun Gothic"/>
          <w:bCs/>
          <w:iCs/>
          <w:sz w:val="24"/>
          <w:szCs w:val="24"/>
          <w:u w:val="single"/>
          <w:lang w:eastAsia="ko-KR"/>
        </w:rPr>
        <w:t>Comeback subfield</w:t>
      </w:r>
      <w:r w:rsidR="00E95E8A">
        <w:rPr>
          <w:rFonts w:eastAsia="Malgun Gothic"/>
          <w:bCs/>
          <w:iCs/>
          <w:sz w:val="24"/>
          <w:szCs w:val="24"/>
          <w:u w:val="single"/>
          <w:lang w:eastAsia="ko-KR"/>
        </w:rPr>
        <w:t xml:space="preserve"> is set to</w:t>
      </w:r>
      <w:r w:rsidR="00E95E8A" w:rsidRPr="00EB5DC5">
        <w:rPr>
          <w:rFonts w:eastAsia="Malgun Gothic"/>
          <w:bCs/>
          <w:iCs/>
          <w:sz w:val="24"/>
          <w:szCs w:val="24"/>
          <w:u w:val="single"/>
          <w:lang w:eastAsia="ko-KR"/>
        </w:rPr>
        <w:t xml:space="preserve"> 0</w:t>
      </w:r>
      <w:r w:rsidR="00E95E8A">
        <w:rPr>
          <w:rFonts w:eastAsia="Malgun Gothic"/>
          <w:bCs/>
          <w:iCs/>
          <w:sz w:val="24"/>
          <w:szCs w:val="24"/>
          <w:u w:val="single"/>
          <w:lang w:eastAsia="ko-KR"/>
        </w:rPr>
        <w:t>.</w:t>
      </w:r>
      <w:r w:rsidR="00E95E8A" w:rsidRPr="00CD2420">
        <w:rPr>
          <w:rFonts w:eastAsia="Malgun Gothic"/>
          <w:bCs/>
          <w:iCs/>
          <w:sz w:val="24"/>
          <w:szCs w:val="24"/>
          <w:u w:val="single"/>
          <w:lang w:eastAsia="ko-KR"/>
        </w:rPr>
        <w:t xml:space="preserve"> </w:t>
      </w:r>
      <w:r w:rsidR="00AD4BBF" w:rsidRPr="00B0017C">
        <w:rPr>
          <w:color w:val="000000" w:themeColor="text1"/>
          <w:highlight w:val="yellow"/>
        </w:rPr>
        <w:t>(#299, #308, #316, #481)</w:t>
      </w:r>
    </w:p>
    <w:p w14:paraId="69BB1868" w14:textId="77777777" w:rsidR="00E128F5" w:rsidRDefault="00E128F5" w:rsidP="00950C14">
      <w:pPr>
        <w:rPr>
          <w:highlight w:val="yellow"/>
        </w:rPr>
      </w:pPr>
    </w:p>
    <w:p w14:paraId="331CC898" w14:textId="77777777" w:rsidR="005C7489" w:rsidRDefault="005C7489" w:rsidP="00950C14">
      <w:pPr>
        <w:rPr>
          <w:highlight w:val="yellow"/>
        </w:rPr>
      </w:pPr>
    </w:p>
    <w:p w14:paraId="1A7EF0BF" w14:textId="72482D2F" w:rsidR="005C7489" w:rsidRDefault="005C7489" w:rsidP="005C7489">
      <w:pPr>
        <w:rPr>
          <w:highlight w:val="yellow"/>
        </w:rPr>
      </w:pPr>
      <w:r w:rsidRPr="00470703">
        <w:rPr>
          <w:i/>
          <w:highlight w:val="yellow"/>
        </w:rPr>
        <w:lastRenderedPageBreak/>
        <w:t>TGbf Editor</w:t>
      </w:r>
      <w:r w:rsidRPr="00007756">
        <w:rPr>
          <w:i/>
          <w:highlight w:val="yellow"/>
        </w:rPr>
        <w:t>: Pleas</w:t>
      </w:r>
      <w:r w:rsidRPr="00BE7840">
        <w:rPr>
          <w:i/>
          <w:highlight w:val="yellow"/>
        </w:rPr>
        <w:t>e</w:t>
      </w:r>
      <w:r>
        <w:rPr>
          <w:i/>
          <w:highlight w:val="yellow"/>
        </w:rPr>
        <w:t xml:space="preserve"> modify</w:t>
      </w:r>
      <w:r w:rsidRPr="00BE7840">
        <w:rPr>
          <w:i/>
          <w:highlight w:val="yellow"/>
        </w:rPr>
        <w:t xml:space="preserve"> </w:t>
      </w:r>
      <w:r>
        <w:rPr>
          <w:i/>
          <w:highlight w:val="yellow"/>
        </w:rPr>
        <w:t>P78L1 in clause ‘</w:t>
      </w:r>
      <w:r w:rsidRPr="005F52D0">
        <w:rPr>
          <w:i/>
          <w:highlight w:val="yellow"/>
        </w:rPr>
        <w:t xml:space="preserve">9.6.7.49’ </w:t>
      </w:r>
      <w:r>
        <w:rPr>
          <w:i/>
          <w:highlight w:val="yellow"/>
        </w:rPr>
        <w:t>of 11bf D0.3 as following</w:t>
      </w:r>
      <w:r w:rsidRPr="00BE7840">
        <w:rPr>
          <w:i/>
          <w:highlight w:val="yellow"/>
        </w:rPr>
        <w:t>:</w:t>
      </w:r>
    </w:p>
    <w:p w14:paraId="651CBCAC" w14:textId="77777777" w:rsidR="005C7489" w:rsidRDefault="005C7489" w:rsidP="00950C14">
      <w:pPr>
        <w:rPr>
          <w:highlight w:val="yellow"/>
        </w:rPr>
      </w:pPr>
    </w:p>
    <w:p w14:paraId="4543D34A" w14:textId="6F45FE8A" w:rsidR="005A0445" w:rsidRDefault="008561DC" w:rsidP="008561DC">
      <w:pPr>
        <w:rPr>
          <w:highlight w:val="yellow"/>
        </w:rPr>
      </w:pPr>
      <w:r w:rsidRPr="008561DC">
        <w:rPr>
          <w:rFonts w:eastAsia="Malgun Gothic"/>
          <w:bCs/>
          <w:iCs/>
          <w:sz w:val="24"/>
          <w:szCs w:val="24"/>
          <w:lang w:eastAsia="ko-KR"/>
        </w:rPr>
        <w:t>The Measurement Setup ID field in the Sensing Measurement Setup Request frame indicates a Measurement Setup ID that identifies assigned operational parameters in the Sensing Measurement Parameters Element to be used in the corresponding sensing measurement instances as shown in Figure 9-1138b (Measurement Setup ID field format(#76, #261, #518)).</w:t>
      </w:r>
      <w:r>
        <w:rPr>
          <w:rFonts w:eastAsia="Malgun Gothic"/>
          <w:bCs/>
          <w:iCs/>
          <w:sz w:val="24"/>
          <w:szCs w:val="24"/>
          <w:lang w:eastAsia="ko-KR"/>
        </w:rPr>
        <w:t xml:space="preserve"> </w:t>
      </w:r>
      <w:r w:rsidRPr="008561DC">
        <w:rPr>
          <w:rFonts w:eastAsia="Malgun Gothic"/>
          <w:bCs/>
          <w:iCs/>
          <w:color w:val="FF0000"/>
          <w:sz w:val="24"/>
          <w:szCs w:val="24"/>
          <w:u w:val="single"/>
          <w:lang w:eastAsia="ko-KR"/>
        </w:rPr>
        <w:t xml:space="preserve">The Measurement Setup ID field is not present if the Comeback subfield of the Sensing Comeback Info field is set to </w:t>
      </w:r>
      <w:r w:rsidR="00D249AB">
        <w:rPr>
          <w:rFonts w:eastAsia="Malgun Gothic"/>
          <w:bCs/>
          <w:iCs/>
          <w:color w:val="FF0000"/>
          <w:sz w:val="24"/>
          <w:szCs w:val="24"/>
          <w:u w:val="single"/>
          <w:lang w:eastAsia="ko-KR"/>
        </w:rPr>
        <w:t>1</w:t>
      </w:r>
      <w:r w:rsidR="00BB4E3B">
        <w:rPr>
          <w:rFonts w:eastAsia="Malgun Gothic"/>
          <w:bCs/>
          <w:iCs/>
          <w:color w:val="FF0000"/>
          <w:sz w:val="24"/>
          <w:szCs w:val="24"/>
          <w:u w:val="single"/>
          <w:lang w:eastAsia="ko-KR"/>
        </w:rPr>
        <w:t xml:space="preserve"> </w:t>
      </w:r>
      <w:r w:rsidR="00BB4E3B" w:rsidRPr="00BB4E3B">
        <w:rPr>
          <w:rFonts w:eastAsia="Malgun Gothic"/>
          <w:bCs/>
          <w:iCs/>
          <w:color w:val="FF0000"/>
          <w:sz w:val="24"/>
          <w:szCs w:val="24"/>
          <w:u w:val="single"/>
          <w:lang w:eastAsia="ko-KR"/>
        </w:rPr>
        <w:t>in a Sensing Measurement Setup Request frame addressed to an unassociated non-AP STA by an AP</w:t>
      </w:r>
      <w:r>
        <w:rPr>
          <w:rFonts w:eastAsia="Malgun Gothic"/>
          <w:bCs/>
          <w:iCs/>
          <w:color w:val="FF0000"/>
          <w:sz w:val="24"/>
          <w:szCs w:val="24"/>
          <w:u w:val="single"/>
          <w:lang w:eastAsia="ko-KR"/>
        </w:rPr>
        <w:t xml:space="preserve">. </w:t>
      </w:r>
      <w:r w:rsidR="00F227B3" w:rsidRPr="00B0017C">
        <w:rPr>
          <w:color w:val="000000" w:themeColor="text1"/>
          <w:highlight w:val="yellow"/>
        </w:rPr>
        <w:t>(#299, #308, #316, #481)</w:t>
      </w:r>
    </w:p>
    <w:p w14:paraId="537BE96C" w14:textId="77777777" w:rsidR="00C14E34" w:rsidRPr="008561DC" w:rsidRDefault="00C14E34" w:rsidP="008561DC">
      <w:pPr>
        <w:rPr>
          <w:rFonts w:eastAsia="Malgun Gothic"/>
          <w:bCs/>
          <w:iCs/>
          <w:sz w:val="24"/>
          <w:szCs w:val="24"/>
          <w:lang w:eastAsia="ko-KR"/>
        </w:rPr>
      </w:pPr>
    </w:p>
    <w:p w14:paraId="15FE965E" w14:textId="53DDE332" w:rsidR="008561DC" w:rsidRDefault="008561DC" w:rsidP="00950C14">
      <w:pPr>
        <w:rPr>
          <w:highlight w:val="yellow"/>
        </w:rPr>
      </w:pPr>
    </w:p>
    <w:p w14:paraId="0261D5FA" w14:textId="2873D012" w:rsidR="00C14E34" w:rsidRDefault="00C14E34" w:rsidP="00950C14">
      <w:pPr>
        <w:rPr>
          <w:highlight w:val="yellow"/>
        </w:rPr>
      </w:pPr>
      <w:r w:rsidRPr="00470703">
        <w:rPr>
          <w:i/>
          <w:highlight w:val="yellow"/>
        </w:rPr>
        <w:t>TGbf Editor</w:t>
      </w:r>
      <w:r w:rsidRPr="00007756">
        <w:rPr>
          <w:i/>
          <w:highlight w:val="yellow"/>
        </w:rPr>
        <w:t>: Pleas</w:t>
      </w:r>
      <w:r w:rsidRPr="00BE7840">
        <w:rPr>
          <w:i/>
          <w:highlight w:val="yellow"/>
        </w:rPr>
        <w:t>e</w:t>
      </w:r>
      <w:r>
        <w:rPr>
          <w:i/>
          <w:highlight w:val="yellow"/>
        </w:rPr>
        <w:t xml:space="preserve"> modify</w:t>
      </w:r>
      <w:r w:rsidRPr="00BE7840">
        <w:rPr>
          <w:i/>
          <w:highlight w:val="yellow"/>
        </w:rPr>
        <w:t xml:space="preserve"> </w:t>
      </w:r>
      <w:r>
        <w:rPr>
          <w:i/>
          <w:highlight w:val="yellow"/>
        </w:rPr>
        <w:t>P78L16 in clause ‘</w:t>
      </w:r>
      <w:r w:rsidRPr="005F52D0">
        <w:rPr>
          <w:i/>
          <w:highlight w:val="yellow"/>
        </w:rPr>
        <w:t xml:space="preserve">9.6.7.49’ </w:t>
      </w:r>
      <w:r>
        <w:rPr>
          <w:i/>
          <w:highlight w:val="yellow"/>
        </w:rPr>
        <w:t>of 11bf D0.3 as following</w:t>
      </w:r>
      <w:r w:rsidRPr="00BE7840">
        <w:rPr>
          <w:i/>
          <w:highlight w:val="yellow"/>
        </w:rPr>
        <w:t>:</w:t>
      </w:r>
    </w:p>
    <w:p w14:paraId="10DBFC5C" w14:textId="1A29CFEA" w:rsidR="008561DC" w:rsidRPr="00E004C6" w:rsidRDefault="00E004C6" w:rsidP="00E004C6">
      <w:pPr>
        <w:rPr>
          <w:rFonts w:eastAsia="Malgun Gothic"/>
          <w:bCs/>
          <w:iCs/>
          <w:sz w:val="24"/>
          <w:szCs w:val="24"/>
          <w:lang w:eastAsia="ko-KR"/>
        </w:rPr>
      </w:pPr>
      <w:r w:rsidRPr="00E004C6">
        <w:rPr>
          <w:rFonts w:eastAsia="Malgun Gothic"/>
          <w:bCs/>
          <w:iCs/>
          <w:sz w:val="24"/>
          <w:szCs w:val="24"/>
          <w:lang w:eastAsia="ko-KR"/>
        </w:rPr>
        <w:t>The Sensing Measurement Parameters Element is defined in 9.4.2.317 (Sensing Measurement Parameters</w:t>
      </w:r>
      <w:r>
        <w:rPr>
          <w:rFonts w:eastAsia="Malgun Gothic"/>
          <w:bCs/>
          <w:iCs/>
          <w:sz w:val="24"/>
          <w:szCs w:val="24"/>
          <w:lang w:eastAsia="ko-KR"/>
        </w:rPr>
        <w:t xml:space="preserve"> </w:t>
      </w:r>
      <w:r w:rsidRPr="00E004C6">
        <w:rPr>
          <w:rFonts w:eastAsia="Malgun Gothic"/>
          <w:bCs/>
          <w:iCs/>
          <w:sz w:val="24"/>
          <w:szCs w:val="24"/>
          <w:lang w:eastAsia="ko-KR"/>
        </w:rPr>
        <w:t>element).</w:t>
      </w:r>
      <w:r>
        <w:rPr>
          <w:rFonts w:eastAsia="Malgun Gothic"/>
          <w:bCs/>
          <w:iCs/>
          <w:sz w:val="24"/>
          <w:szCs w:val="24"/>
          <w:lang w:eastAsia="ko-KR"/>
        </w:rPr>
        <w:t xml:space="preserve"> </w:t>
      </w:r>
      <w:r w:rsidRPr="008561DC">
        <w:rPr>
          <w:rFonts w:eastAsia="Malgun Gothic"/>
          <w:bCs/>
          <w:iCs/>
          <w:color w:val="FF0000"/>
          <w:sz w:val="24"/>
          <w:szCs w:val="24"/>
          <w:u w:val="single"/>
          <w:lang w:eastAsia="ko-KR"/>
        </w:rPr>
        <w:t xml:space="preserve">The </w:t>
      </w:r>
      <w:r w:rsidRPr="00E004C6">
        <w:rPr>
          <w:rFonts w:eastAsia="Malgun Gothic"/>
          <w:bCs/>
          <w:iCs/>
          <w:color w:val="FF0000"/>
          <w:sz w:val="24"/>
          <w:szCs w:val="24"/>
          <w:u w:val="single"/>
          <w:lang w:eastAsia="ko-KR"/>
        </w:rPr>
        <w:t>Sensing Measurement Parameters Element</w:t>
      </w:r>
      <w:r w:rsidRPr="008561DC">
        <w:rPr>
          <w:rFonts w:eastAsia="Malgun Gothic"/>
          <w:bCs/>
          <w:iCs/>
          <w:color w:val="FF0000"/>
          <w:sz w:val="24"/>
          <w:szCs w:val="24"/>
          <w:u w:val="single"/>
          <w:lang w:eastAsia="ko-KR"/>
        </w:rPr>
        <w:t xml:space="preserve"> is not present if the Comeback subfield of the Sensing Comeback Info field is set to </w:t>
      </w:r>
      <w:r w:rsidR="00D249AB">
        <w:rPr>
          <w:rFonts w:eastAsia="Malgun Gothic"/>
          <w:bCs/>
          <w:iCs/>
          <w:color w:val="FF0000"/>
          <w:sz w:val="24"/>
          <w:szCs w:val="24"/>
          <w:u w:val="single"/>
          <w:lang w:eastAsia="ko-KR"/>
        </w:rPr>
        <w:t>1</w:t>
      </w:r>
      <w:r w:rsidR="00623E37" w:rsidRPr="00623E37">
        <w:rPr>
          <w:rFonts w:eastAsia="Malgun Gothic"/>
          <w:bCs/>
          <w:iCs/>
          <w:color w:val="FF0000"/>
          <w:sz w:val="24"/>
          <w:szCs w:val="24"/>
          <w:u w:val="single"/>
          <w:lang w:eastAsia="ko-KR"/>
        </w:rPr>
        <w:t xml:space="preserve"> in a Sensing Measurement Setup Request frame addressed to an unassociated non-AP STA by an AP</w:t>
      </w:r>
      <w:r>
        <w:rPr>
          <w:rFonts w:eastAsia="Malgun Gothic"/>
          <w:bCs/>
          <w:iCs/>
          <w:color w:val="FF0000"/>
          <w:sz w:val="24"/>
          <w:szCs w:val="24"/>
          <w:u w:val="single"/>
          <w:lang w:eastAsia="ko-KR"/>
        </w:rPr>
        <w:t xml:space="preserve">. </w:t>
      </w:r>
      <w:r w:rsidR="00FA75D9" w:rsidRPr="00B0017C">
        <w:rPr>
          <w:color w:val="000000" w:themeColor="text1"/>
          <w:highlight w:val="yellow"/>
        </w:rPr>
        <w:t>(#299, #308, #316, #481)</w:t>
      </w:r>
    </w:p>
    <w:p w14:paraId="0F792902" w14:textId="3626FB75" w:rsidR="008561DC" w:rsidRDefault="008561DC" w:rsidP="00950C14">
      <w:pPr>
        <w:rPr>
          <w:highlight w:val="yellow"/>
        </w:rPr>
      </w:pPr>
    </w:p>
    <w:p w14:paraId="10898728" w14:textId="08371703" w:rsidR="008561DC" w:rsidRDefault="008561DC" w:rsidP="00950C14">
      <w:pPr>
        <w:rPr>
          <w:highlight w:val="yellow"/>
        </w:rPr>
      </w:pPr>
    </w:p>
    <w:p w14:paraId="447A9499" w14:textId="1459FACB" w:rsidR="006B007E" w:rsidRDefault="006B007E" w:rsidP="00950C14">
      <w:pPr>
        <w:rPr>
          <w:highlight w:val="yellow"/>
        </w:rPr>
      </w:pPr>
    </w:p>
    <w:p w14:paraId="5AF6E7DB" w14:textId="1503F566" w:rsidR="00FF79D2" w:rsidRPr="00A1485A" w:rsidRDefault="00A1485A" w:rsidP="00A1485A">
      <w:pPr>
        <w:pStyle w:val="3"/>
        <w:rPr>
          <w:lang w:eastAsia="ko-KR"/>
        </w:rPr>
      </w:pPr>
      <w:r w:rsidRPr="00A1485A">
        <w:rPr>
          <w:lang w:eastAsia="ko-KR"/>
        </w:rPr>
        <w:t>9.6.7.52 Sensing Measurement Setup Termination frame format</w:t>
      </w:r>
    </w:p>
    <w:p w14:paraId="4FF4534B" w14:textId="7EE6C778" w:rsidR="00FF79D2" w:rsidRDefault="00072F6E" w:rsidP="00950C14">
      <w:pPr>
        <w:rPr>
          <w:rFonts w:eastAsia="Malgun Gothic"/>
          <w:bCs/>
          <w:iCs/>
          <w:sz w:val="24"/>
          <w:szCs w:val="24"/>
          <w:lang w:eastAsia="ko-KR"/>
        </w:rPr>
      </w:pPr>
      <w:r w:rsidRPr="00072F6E">
        <w:rPr>
          <w:rFonts w:eastAsia="Malgun Gothic"/>
          <w:bCs/>
          <w:iCs/>
          <w:sz w:val="24"/>
          <w:szCs w:val="24"/>
          <w:lang w:eastAsia="ko-KR"/>
        </w:rPr>
        <w:t>…</w:t>
      </w:r>
    </w:p>
    <w:p w14:paraId="767F3389" w14:textId="51F1816B" w:rsidR="0061190D" w:rsidRPr="00072F6E" w:rsidRDefault="0061190D" w:rsidP="00950C14">
      <w:pPr>
        <w:rPr>
          <w:rFonts w:eastAsia="Malgun Gothic"/>
          <w:bCs/>
          <w:iCs/>
          <w:sz w:val="24"/>
          <w:szCs w:val="24"/>
          <w:lang w:eastAsia="ko-KR"/>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Pr="00BB35C1">
        <w:rPr>
          <w:i/>
          <w:highlight w:val="yellow"/>
        </w:rPr>
        <w:t>Figure 9-113</w:t>
      </w:r>
      <w:r>
        <w:rPr>
          <w:i/>
          <w:highlight w:val="yellow"/>
        </w:rPr>
        <w:t>9f in clause ‘</w:t>
      </w:r>
      <w:r w:rsidRPr="005F52D0">
        <w:rPr>
          <w:i/>
          <w:highlight w:val="yellow"/>
        </w:rPr>
        <w:t>9.6.7.</w:t>
      </w:r>
      <w:r>
        <w:rPr>
          <w:i/>
          <w:highlight w:val="yellow"/>
        </w:rPr>
        <w:t>52</w:t>
      </w:r>
      <w:r w:rsidRPr="005F52D0">
        <w:rPr>
          <w:i/>
          <w:highlight w:val="yellow"/>
        </w:rPr>
        <w:t>’</w:t>
      </w:r>
      <w:r w:rsidRPr="002D6D3A">
        <w:rPr>
          <w:i/>
          <w:highlight w:val="yellow"/>
        </w:rPr>
        <w:t xml:space="preserve"> </w:t>
      </w:r>
      <w:r>
        <w:rPr>
          <w:i/>
          <w:highlight w:val="yellow"/>
        </w:rPr>
        <w:t>of 11bf D0.3 as following</w:t>
      </w:r>
      <w:r w:rsidRPr="00BE7840">
        <w:rPr>
          <w:i/>
          <w:highlight w:val="yellow"/>
        </w:rPr>
        <w:t>:</w:t>
      </w:r>
    </w:p>
    <w:p w14:paraId="1E14041C" w14:textId="0CE13A83" w:rsidR="00FF79D2" w:rsidRDefault="00A9269A" w:rsidP="009229A3">
      <w:pPr>
        <w:jc w:val="center"/>
        <w:rPr>
          <w:highlight w:val="yellow"/>
        </w:rPr>
      </w:pPr>
      <w:r w:rsidRPr="000F6F0B">
        <w:object w:dxaOrig="9703" w:dyaOrig="2143" w14:anchorId="68D6748B">
          <v:shape id="_x0000_i1030" type="#_x0000_t75" style="width:483.75pt;height:106.65pt" o:ole="">
            <v:imagedata r:id="rId18" o:title=""/>
          </v:shape>
          <o:OLEObject Type="Embed" ProgID="Visio.Drawing.15" ShapeID="_x0000_i1030" DrawAspect="Content" ObjectID="_1728804801" r:id="rId19"/>
        </w:object>
      </w:r>
    </w:p>
    <w:p w14:paraId="230CB30C" w14:textId="77777777" w:rsidR="00A45AF5" w:rsidRPr="009229A3" w:rsidRDefault="00A45AF5" w:rsidP="00A45AF5">
      <w:pPr>
        <w:jc w:val="center"/>
        <w:rPr>
          <w:rFonts w:ascii="Arial" w:eastAsia="Malgun Gothic" w:hAnsi="Arial" w:cs="Arial"/>
          <w:b/>
          <w:bCs/>
          <w:color w:val="000000"/>
          <w:sz w:val="20"/>
          <w:lang w:val="en-US"/>
        </w:rPr>
      </w:pPr>
      <w:r w:rsidRPr="009229A3">
        <w:rPr>
          <w:rFonts w:ascii="Arial" w:eastAsia="Malgun Gothic" w:hAnsi="Arial" w:cs="Arial"/>
          <w:b/>
          <w:bCs/>
          <w:color w:val="000000"/>
          <w:sz w:val="20"/>
          <w:lang w:val="en-US"/>
        </w:rPr>
        <w:t>Figure 9-1139f</w:t>
      </w:r>
      <w:r w:rsidRPr="009229A3">
        <w:rPr>
          <w:rFonts w:ascii="Arial" w:eastAsia="Malgun Gothic" w:hAnsi="Arial" w:cs="Arial" w:hint="eastAsia"/>
          <w:b/>
          <w:bCs/>
          <w:color w:val="000000"/>
          <w:sz w:val="20"/>
          <w:lang w:val="en-US"/>
        </w:rPr>
        <w:t>—</w:t>
      </w:r>
      <w:r w:rsidRPr="009229A3">
        <w:rPr>
          <w:rFonts w:ascii="Arial" w:eastAsia="Malgun Gothic" w:hAnsi="Arial" w:cs="Arial"/>
          <w:b/>
          <w:bCs/>
          <w:color w:val="000000"/>
          <w:sz w:val="20"/>
          <w:lang w:val="en-US"/>
        </w:rPr>
        <w:t xml:space="preserve"> Measurement Setup Termination Control field format(Motion 100, #11, #46,</w:t>
      </w:r>
    </w:p>
    <w:p w14:paraId="576FD33F" w14:textId="41A022AB" w:rsidR="00FF79D2" w:rsidRPr="009229A3" w:rsidRDefault="00A45AF5" w:rsidP="00A45AF5">
      <w:pPr>
        <w:jc w:val="center"/>
        <w:rPr>
          <w:rFonts w:ascii="Arial" w:eastAsia="Malgun Gothic" w:hAnsi="Arial" w:cs="Arial"/>
          <w:b/>
          <w:bCs/>
          <w:color w:val="000000"/>
          <w:sz w:val="20"/>
          <w:lang w:val="en-US"/>
        </w:rPr>
      </w:pPr>
      <w:r w:rsidRPr="009229A3">
        <w:rPr>
          <w:rFonts w:ascii="Arial" w:eastAsia="Malgun Gothic" w:hAnsi="Arial" w:cs="Arial"/>
          <w:b/>
          <w:bCs/>
          <w:color w:val="000000"/>
          <w:sz w:val="20"/>
          <w:lang w:val="en-US"/>
        </w:rPr>
        <w:t>#77, #80, #492</w:t>
      </w:r>
      <w:r w:rsidR="009F2111">
        <w:rPr>
          <w:rFonts w:ascii="Arial" w:eastAsia="Malgun Gothic" w:hAnsi="Arial" w:cs="Arial"/>
          <w:b/>
          <w:bCs/>
          <w:color w:val="000000"/>
          <w:sz w:val="20"/>
          <w:lang w:val="en-US"/>
        </w:rPr>
        <w:t xml:space="preserve">, </w:t>
      </w:r>
      <w:r w:rsidR="009F2111" w:rsidRPr="00874082">
        <w:rPr>
          <w:rFonts w:ascii="Arial" w:eastAsia="Malgun Gothic" w:hAnsi="Arial" w:cs="Arial"/>
          <w:b/>
          <w:bCs/>
          <w:color w:val="000000"/>
          <w:sz w:val="20"/>
          <w:highlight w:val="yellow"/>
          <w:lang w:val="en-US"/>
        </w:rPr>
        <w:t>#299, #308, #316, #481</w:t>
      </w:r>
      <w:r w:rsidRPr="009229A3">
        <w:rPr>
          <w:rFonts w:ascii="Arial" w:eastAsia="Malgun Gothic" w:hAnsi="Arial" w:cs="Arial"/>
          <w:b/>
          <w:bCs/>
          <w:color w:val="000000"/>
          <w:sz w:val="20"/>
          <w:lang w:val="en-US"/>
        </w:rPr>
        <w:t>)</w:t>
      </w:r>
    </w:p>
    <w:p w14:paraId="63EE0869" w14:textId="3DC5991C" w:rsidR="00FF79D2" w:rsidRDefault="00FF79D2" w:rsidP="00950C14">
      <w:pPr>
        <w:rPr>
          <w:highlight w:val="yellow"/>
        </w:rPr>
      </w:pPr>
    </w:p>
    <w:p w14:paraId="7BE60353" w14:textId="4377C33F" w:rsidR="009229A3" w:rsidRDefault="009229A3" w:rsidP="009229A3">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text and figure after P80L45 in clause ‘</w:t>
      </w:r>
      <w:r w:rsidRPr="005F52D0">
        <w:rPr>
          <w:i/>
          <w:highlight w:val="yellow"/>
        </w:rPr>
        <w:t>9.6.7.</w:t>
      </w:r>
      <w:r>
        <w:rPr>
          <w:i/>
          <w:highlight w:val="yellow"/>
        </w:rPr>
        <w:t>52</w:t>
      </w:r>
      <w:r w:rsidRPr="005F52D0">
        <w:rPr>
          <w:i/>
          <w:highlight w:val="yellow"/>
        </w:rPr>
        <w:t xml:space="preserve"> </w:t>
      </w:r>
      <w:r>
        <w:rPr>
          <w:i/>
          <w:highlight w:val="yellow"/>
        </w:rPr>
        <w:t>of 11bf D0.3 as following</w:t>
      </w:r>
      <w:r w:rsidRPr="00BE7840">
        <w:rPr>
          <w:i/>
          <w:highlight w:val="yellow"/>
        </w:rPr>
        <w:t>:</w:t>
      </w:r>
    </w:p>
    <w:p w14:paraId="608F8F67" w14:textId="3CA0CFD5" w:rsidR="00FF79D2" w:rsidRPr="00874082" w:rsidRDefault="001F4428" w:rsidP="001F4428">
      <w:pPr>
        <w:rPr>
          <w:rFonts w:eastAsia="Malgun Gothic"/>
          <w:bCs/>
          <w:iCs/>
          <w:color w:val="000000" w:themeColor="text1"/>
          <w:sz w:val="24"/>
          <w:szCs w:val="24"/>
          <w:u w:val="single"/>
          <w:lang w:eastAsia="ko-KR"/>
        </w:rPr>
      </w:pPr>
      <w:r w:rsidRPr="006E37FF">
        <w:rPr>
          <w:rFonts w:eastAsia="Malgun Gothic"/>
          <w:bCs/>
          <w:iCs/>
          <w:color w:val="FF0000"/>
          <w:sz w:val="24"/>
          <w:szCs w:val="24"/>
          <w:u w:val="single"/>
          <w:lang w:eastAsia="ko-KR"/>
        </w:rPr>
        <w:t xml:space="preserve">The Terminate Unassociated STA Sensing Session subfield is set to 1 to indicate that the </w:t>
      </w:r>
      <w:r w:rsidR="00160371" w:rsidRPr="006E37FF">
        <w:rPr>
          <w:rFonts w:eastAsia="Malgun Gothic"/>
          <w:bCs/>
          <w:iCs/>
          <w:color w:val="FF0000"/>
          <w:sz w:val="24"/>
          <w:szCs w:val="24"/>
          <w:u w:val="single"/>
          <w:lang w:eastAsia="ko-KR"/>
        </w:rPr>
        <w:t xml:space="preserve">AP or </w:t>
      </w:r>
      <w:r w:rsidRPr="006E37FF">
        <w:rPr>
          <w:rFonts w:eastAsia="Malgun Gothic"/>
          <w:bCs/>
          <w:iCs/>
          <w:color w:val="FF0000"/>
          <w:sz w:val="24"/>
          <w:szCs w:val="24"/>
          <w:u w:val="single"/>
          <w:lang w:eastAsia="ko-KR"/>
        </w:rPr>
        <w:t>unassociated STA</w:t>
      </w:r>
      <w:r w:rsidR="00160371" w:rsidRPr="006E37FF">
        <w:rPr>
          <w:rFonts w:eastAsia="Malgun Gothic"/>
          <w:bCs/>
          <w:iCs/>
          <w:color w:val="FF0000"/>
          <w:sz w:val="24"/>
          <w:szCs w:val="24"/>
          <w:u w:val="single"/>
          <w:lang w:eastAsia="ko-KR"/>
        </w:rPr>
        <w:t xml:space="preserve"> </w:t>
      </w:r>
      <w:r w:rsidRPr="006E37FF">
        <w:rPr>
          <w:rFonts w:eastAsia="Malgun Gothic"/>
          <w:bCs/>
          <w:iCs/>
          <w:color w:val="FF0000"/>
          <w:sz w:val="24"/>
          <w:szCs w:val="24"/>
          <w:u w:val="single"/>
          <w:lang w:eastAsia="ko-KR"/>
        </w:rPr>
        <w:t>requests to terminate the sensing session established between the</w:t>
      </w:r>
      <w:r w:rsidR="00160371" w:rsidRPr="006E37FF">
        <w:rPr>
          <w:rFonts w:eastAsia="Malgun Gothic"/>
          <w:bCs/>
          <w:iCs/>
          <w:color w:val="FF0000"/>
          <w:sz w:val="24"/>
          <w:szCs w:val="24"/>
          <w:u w:val="single"/>
          <w:lang w:eastAsia="ko-KR"/>
        </w:rPr>
        <w:t xml:space="preserve"> AP and the</w:t>
      </w:r>
      <w:r w:rsidRPr="006E37FF">
        <w:rPr>
          <w:rFonts w:eastAsia="Malgun Gothic"/>
          <w:bCs/>
          <w:iCs/>
          <w:color w:val="FF0000"/>
          <w:sz w:val="24"/>
          <w:szCs w:val="24"/>
          <w:u w:val="single"/>
          <w:lang w:eastAsia="ko-KR"/>
        </w:rPr>
        <w:t xml:space="preserve"> unassociated STA.</w:t>
      </w:r>
      <w:r w:rsidR="002B1150" w:rsidRPr="006E37FF">
        <w:rPr>
          <w:rFonts w:eastAsia="Malgun Gothic"/>
          <w:bCs/>
          <w:iCs/>
          <w:color w:val="FF0000"/>
          <w:sz w:val="24"/>
          <w:szCs w:val="24"/>
          <w:u w:val="single"/>
          <w:lang w:eastAsia="ko-KR"/>
        </w:rPr>
        <w:t xml:space="preserve"> Otherwise </w:t>
      </w:r>
      <w:r w:rsidR="00261E6E" w:rsidRPr="006E37FF">
        <w:rPr>
          <w:rFonts w:eastAsia="Malgun Gothic"/>
          <w:bCs/>
          <w:iCs/>
          <w:color w:val="FF0000"/>
          <w:sz w:val="24"/>
          <w:szCs w:val="24"/>
          <w:u w:val="single"/>
          <w:lang w:eastAsia="ko-KR"/>
        </w:rPr>
        <w:t>t</w:t>
      </w:r>
      <w:r w:rsidR="002B1150" w:rsidRPr="006E37FF">
        <w:rPr>
          <w:rFonts w:eastAsia="Malgun Gothic"/>
          <w:bCs/>
          <w:iCs/>
          <w:color w:val="FF0000"/>
          <w:sz w:val="24"/>
          <w:szCs w:val="24"/>
          <w:u w:val="single"/>
          <w:lang w:eastAsia="ko-KR"/>
        </w:rPr>
        <w:t>he Terminate Unassociated STA Sensing Session subfield is reserved.</w:t>
      </w:r>
      <w:r w:rsidR="00261E6E" w:rsidRPr="006E37FF">
        <w:rPr>
          <w:rFonts w:eastAsia="Malgun Gothic"/>
          <w:bCs/>
          <w:iCs/>
          <w:color w:val="FF0000"/>
          <w:sz w:val="24"/>
          <w:szCs w:val="24"/>
          <w:u w:val="single"/>
          <w:lang w:eastAsia="ko-KR"/>
        </w:rPr>
        <w:t xml:space="preserve"> If the Terminate Unassociated STA Sensing Session subfield is set to 1, the Terminate All TB Measurement Setups subfield, Terminate All non-TB Measurement Setups subfield and TB/non-TB Measurement Setup Type subfield are reserved.</w:t>
      </w:r>
      <w:r w:rsidR="00874082">
        <w:rPr>
          <w:rFonts w:eastAsia="Malgun Gothic"/>
          <w:bCs/>
          <w:iCs/>
          <w:color w:val="FF0000"/>
          <w:sz w:val="24"/>
          <w:szCs w:val="24"/>
          <w:u w:val="single"/>
          <w:lang w:eastAsia="ko-KR"/>
        </w:rPr>
        <w:t xml:space="preserve"> </w:t>
      </w:r>
      <w:r w:rsidR="00874082" w:rsidRPr="00874082">
        <w:rPr>
          <w:rFonts w:eastAsia="Malgun Gothic"/>
          <w:bCs/>
          <w:iCs/>
          <w:color w:val="000000" w:themeColor="text1"/>
          <w:sz w:val="24"/>
          <w:szCs w:val="24"/>
          <w:highlight w:val="yellow"/>
          <w:u w:val="single"/>
          <w:lang w:eastAsia="ko-KR"/>
        </w:rPr>
        <w:t>(</w:t>
      </w:r>
      <w:r w:rsidR="00874082" w:rsidRPr="00874082">
        <w:rPr>
          <w:rFonts w:ascii="Arial" w:eastAsia="Malgun Gothic" w:hAnsi="Arial" w:cs="Arial"/>
          <w:bCs/>
          <w:color w:val="000000"/>
          <w:sz w:val="20"/>
          <w:highlight w:val="yellow"/>
          <w:lang w:val="en-US"/>
        </w:rPr>
        <w:t>#299, #308, #316, #481)</w:t>
      </w:r>
    </w:p>
    <w:p w14:paraId="2612FAED" w14:textId="41311929" w:rsidR="00FF79D2" w:rsidRDefault="00FF79D2" w:rsidP="00950C14">
      <w:pPr>
        <w:rPr>
          <w:highlight w:val="yellow"/>
        </w:rPr>
      </w:pPr>
    </w:p>
    <w:p w14:paraId="139F032D" w14:textId="77777777" w:rsidR="00FF79D2" w:rsidRDefault="00FF79D2" w:rsidP="00950C14">
      <w:pPr>
        <w:rPr>
          <w:highlight w:val="yellow"/>
        </w:rPr>
      </w:pPr>
    </w:p>
    <w:p w14:paraId="756561D6" w14:textId="4525A263" w:rsidR="008561DC" w:rsidRDefault="008561DC" w:rsidP="00950C14">
      <w:pPr>
        <w:rPr>
          <w:highlight w:val="yellow"/>
        </w:rPr>
      </w:pPr>
    </w:p>
    <w:p w14:paraId="4FD38216" w14:textId="003262D5" w:rsidR="00FD4134" w:rsidRDefault="00FD4134" w:rsidP="00950C14">
      <w:pPr>
        <w:rPr>
          <w:highlight w:val="yellow"/>
        </w:rPr>
      </w:pPr>
    </w:p>
    <w:p w14:paraId="120D97BE" w14:textId="3AF5163E" w:rsidR="00FD4134" w:rsidRDefault="00FD4134" w:rsidP="00FD4134"/>
    <w:p w14:paraId="67632C40" w14:textId="62A58A62" w:rsidR="00C7783E" w:rsidRDefault="00C7783E" w:rsidP="00FD4134"/>
    <w:p w14:paraId="03BACA77" w14:textId="2FF5EA2F" w:rsidR="00C7783E" w:rsidRDefault="00C7783E" w:rsidP="00FD4134"/>
    <w:p w14:paraId="0825D456" w14:textId="77777777" w:rsidR="00C7783E" w:rsidRDefault="00C7783E" w:rsidP="00FD4134"/>
    <w:p w14:paraId="2E831942" w14:textId="77777777" w:rsidR="00FD4134" w:rsidRDefault="00FD4134" w:rsidP="00FD4134"/>
    <w:p w14:paraId="766CCC85" w14:textId="160B7A10" w:rsidR="00FD4134" w:rsidRDefault="00FD4134" w:rsidP="00FD4134">
      <w:pPr>
        <w:pStyle w:val="1"/>
      </w:pPr>
      <w:r>
        <w:t>93, 141, 145, 430, 611, 774, 463</w:t>
      </w:r>
      <w:r w:rsidR="00C41417">
        <w:t>, 815, 877</w:t>
      </w:r>
      <w:r>
        <w:t xml:space="preserve"> – setup procedure</w:t>
      </w:r>
    </w:p>
    <w:p w14:paraId="46EEF876" w14:textId="77777777" w:rsidR="00FD4134" w:rsidRPr="00E604D2" w:rsidRDefault="00FD4134" w:rsidP="00FD4134">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FD4134" w:rsidRPr="00FB46B3" w14:paraId="4BB2CB28" w14:textId="77777777" w:rsidTr="005D364E">
        <w:trPr>
          <w:trHeight w:val="416"/>
        </w:trPr>
        <w:tc>
          <w:tcPr>
            <w:tcW w:w="704" w:type="dxa"/>
            <w:hideMark/>
          </w:tcPr>
          <w:p w14:paraId="58BEA14E" w14:textId="77777777" w:rsidR="00FD4134" w:rsidRPr="00FB46B3" w:rsidRDefault="00FD4134" w:rsidP="005D364E">
            <w:pPr>
              <w:rPr>
                <w:rFonts w:eastAsia="Malgun Gothic"/>
                <w:b/>
                <w:bCs/>
                <w:iCs/>
                <w:lang w:val="en-US" w:eastAsia="ko-KR"/>
              </w:rPr>
            </w:pPr>
            <w:r w:rsidRPr="00FB46B3">
              <w:rPr>
                <w:rFonts w:eastAsia="Malgun Gothic"/>
                <w:b/>
                <w:bCs/>
                <w:iCs/>
                <w:lang w:val="en-US" w:eastAsia="ko-KR"/>
              </w:rPr>
              <w:t>CID</w:t>
            </w:r>
          </w:p>
        </w:tc>
        <w:tc>
          <w:tcPr>
            <w:tcW w:w="1418" w:type="dxa"/>
            <w:hideMark/>
          </w:tcPr>
          <w:p w14:paraId="243F1065" w14:textId="77777777" w:rsidR="00FD4134" w:rsidRPr="00FB46B3" w:rsidRDefault="00FD4134" w:rsidP="005D364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264AB1D" w14:textId="77777777" w:rsidR="00FD4134" w:rsidRPr="00FB46B3" w:rsidRDefault="00FD4134" w:rsidP="005D364E">
            <w:pPr>
              <w:rPr>
                <w:rFonts w:eastAsia="Malgun Gothic"/>
                <w:b/>
                <w:bCs/>
                <w:iCs/>
                <w:lang w:val="en-US" w:eastAsia="ko-KR"/>
              </w:rPr>
            </w:pPr>
            <w:r w:rsidRPr="00461D01">
              <w:rPr>
                <w:rFonts w:eastAsia="Malgun Gothic"/>
                <w:b/>
                <w:bCs/>
                <w:iCs/>
                <w:lang w:eastAsia="ko-KR"/>
              </w:rPr>
              <w:t>Page</w:t>
            </w:r>
          </w:p>
        </w:tc>
        <w:tc>
          <w:tcPr>
            <w:tcW w:w="2048" w:type="dxa"/>
            <w:hideMark/>
          </w:tcPr>
          <w:p w14:paraId="0B0548C3" w14:textId="77777777" w:rsidR="00FD4134" w:rsidRPr="00FB46B3" w:rsidRDefault="00FD4134" w:rsidP="005D364E">
            <w:pPr>
              <w:rPr>
                <w:rFonts w:eastAsia="Malgun Gothic"/>
                <w:b/>
                <w:bCs/>
                <w:iCs/>
                <w:lang w:val="en-US" w:eastAsia="ko-KR"/>
              </w:rPr>
            </w:pPr>
            <w:r w:rsidRPr="00FB46B3">
              <w:rPr>
                <w:rFonts w:eastAsia="Malgun Gothic"/>
                <w:b/>
                <w:bCs/>
                <w:iCs/>
                <w:lang w:val="en-US" w:eastAsia="ko-KR"/>
              </w:rPr>
              <w:t>Comment</w:t>
            </w:r>
          </w:p>
        </w:tc>
        <w:tc>
          <w:tcPr>
            <w:tcW w:w="2127" w:type="dxa"/>
            <w:hideMark/>
          </w:tcPr>
          <w:p w14:paraId="64C5106B" w14:textId="77777777" w:rsidR="00FD4134" w:rsidRPr="00FB46B3" w:rsidRDefault="00FD4134" w:rsidP="005D364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7713BFD2" w14:textId="77777777" w:rsidR="00FD4134" w:rsidRPr="00FB46B3" w:rsidRDefault="00FD4134" w:rsidP="005D364E">
            <w:pPr>
              <w:rPr>
                <w:rFonts w:eastAsia="Malgun Gothic"/>
                <w:b/>
                <w:bCs/>
                <w:iCs/>
                <w:lang w:val="en-US" w:eastAsia="ko-KR"/>
              </w:rPr>
            </w:pPr>
            <w:r w:rsidRPr="00FB46B3">
              <w:rPr>
                <w:rFonts w:eastAsia="Malgun Gothic"/>
                <w:b/>
                <w:bCs/>
                <w:iCs/>
                <w:lang w:val="en-US" w:eastAsia="ko-KR"/>
              </w:rPr>
              <w:t>Resolution</w:t>
            </w:r>
          </w:p>
        </w:tc>
      </w:tr>
      <w:tr w:rsidR="00FD4134" w:rsidRPr="00FB46B3" w14:paraId="633220B6" w14:textId="77777777" w:rsidTr="005D364E">
        <w:trPr>
          <w:trHeight w:val="995"/>
        </w:trPr>
        <w:tc>
          <w:tcPr>
            <w:tcW w:w="704" w:type="dxa"/>
            <w:hideMark/>
          </w:tcPr>
          <w:p w14:paraId="25289EB7" w14:textId="77777777" w:rsidR="00FD4134" w:rsidRPr="00652008" w:rsidRDefault="00FD4134" w:rsidP="005D364E">
            <w:pPr>
              <w:rPr>
                <w:rFonts w:eastAsia="Malgun Gothic"/>
                <w:b/>
                <w:bCs/>
                <w:iCs/>
                <w:lang w:val="en-US" w:eastAsia="ko-KR"/>
              </w:rPr>
            </w:pPr>
            <w:r w:rsidRPr="00652008">
              <w:rPr>
                <w:rFonts w:ascii="Arial" w:hAnsi="Arial" w:cs="Arial"/>
                <w:b/>
                <w:sz w:val="20"/>
              </w:rPr>
              <w:t>93</w:t>
            </w:r>
          </w:p>
        </w:tc>
        <w:tc>
          <w:tcPr>
            <w:tcW w:w="1418" w:type="dxa"/>
            <w:hideMark/>
          </w:tcPr>
          <w:p w14:paraId="225D9C83" w14:textId="77777777" w:rsidR="00FD4134" w:rsidRPr="00FD5FAB" w:rsidRDefault="00FD4134" w:rsidP="005D364E">
            <w:pPr>
              <w:rPr>
                <w:rFonts w:eastAsia="Malgun Gothic"/>
                <w:bCs/>
                <w:iCs/>
                <w:lang w:val="en-US" w:eastAsia="ko-KR"/>
              </w:rPr>
            </w:pPr>
            <w:r>
              <w:rPr>
                <w:rFonts w:ascii="Arial" w:hAnsi="Arial" w:cs="Arial"/>
                <w:sz w:val="20"/>
              </w:rPr>
              <w:t>Claudio da Silva</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7C4A12BF" w14:textId="77777777" w:rsidR="00FD4134" w:rsidRPr="00FD5FAB" w:rsidRDefault="00FD4134" w:rsidP="005D364E">
            <w:pPr>
              <w:rPr>
                <w:rFonts w:eastAsia="Malgun Gothic"/>
                <w:bCs/>
                <w:iCs/>
                <w:lang w:val="en-US" w:eastAsia="ko-KR"/>
              </w:rPr>
            </w:pPr>
            <w:r>
              <w:rPr>
                <w:rFonts w:ascii="Arial" w:hAnsi="Arial" w:cs="Arial"/>
                <w:sz w:val="20"/>
              </w:rPr>
              <w:t>66.51</w:t>
            </w:r>
          </w:p>
        </w:tc>
        <w:tc>
          <w:tcPr>
            <w:tcW w:w="2048" w:type="dxa"/>
            <w:hideMark/>
          </w:tcPr>
          <w:p w14:paraId="40BE1C54" w14:textId="77777777" w:rsidR="00FD4134" w:rsidRPr="00FD5FAB" w:rsidRDefault="00FD4134" w:rsidP="005D364E">
            <w:pPr>
              <w:rPr>
                <w:rFonts w:eastAsia="Malgun Gothic"/>
                <w:bCs/>
                <w:iCs/>
                <w:lang w:val="en-US" w:eastAsia="ko-KR"/>
              </w:rPr>
            </w:pPr>
            <w:r>
              <w:rPr>
                <w:rFonts w:ascii="Arial" w:hAnsi="Arial" w:cs="Arial"/>
                <w:sz w:val="20"/>
              </w:rPr>
              <w:t>As discussed in TGbf a couple of times, the sensing session setup ultimately consists of a capability exchange.  Thus, there is no need to have an explicit sensing session setup.</w:t>
            </w:r>
          </w:p>
        </w:tc>
        <w:tc>
          <w:tcPr>
            <w:tcW w:w="2127" w:type="dxa"/>
            <w:hideMark/>
          </w:tcPr>
          <w:p w14:paraId="58518E91" w14:textId="77777777" w:rsidR="00FD4134" w:rsidRPr="00FD5FAB" w:rsidRDefault="00FD4134" w:rsidP="005D364E">
            <w:pPr>
              <w:rPr>
                <w:rFonts w:eastAsia="Malgun Gothic"/>
                <w:bCs/>
                <w:iCs/>
                <w:lang w:val="en-US" w:eastAsia="ko-KR"/>
              </w:rPr>
            </w:pPr>
            <w:r>
              <w:rPr>
                <w:rFonts w:ascii="Arial" w:hAnsi="Arial" w:cs="Arial"/>
                <w:sz w:val="20"/>
              </w:rPr>
              <w:t>Delete 11.21.18.3.  Delete "Sensing session setup" from other subclauses within 11.21.18 (such as in the second and third paragraphs of 11.21.18.1).  Support to WLAN sensing has already been defined in "Extended Capabilities field" (Table 9-190).  Procedure to exchange detailed sensing-related capabilities will need to be defined.</w:t>
            </w:r>
          </w:p>
        </w:tc>
        <w:tc>
          <w:tcPr>
            <w:tcW w:w="2125" w:type="dxa"/>
            <w:hideMark/>
          </w:tcPr>
          <w:p w14:paraId="4BD73887"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1AA06372" w14:textId="77777777" w:rsidR="00FD4134" w:rsidRDefault="00FD4134" w:rsidP="005D364E">
            <w:pPr>
              <w:rPr>
                <w:rFonts w:ascii="Arial" w:hAnsi="Arial" w:cs="Arial"/>
                <w:sz w:val="20"/>
                <w:lang w:val="en-SG" w:eastAsia="en-SG"/>
              </w:rPr>
            </w:pPr>
            <w:r>
              <w:rPr>
                <w:rFonts w:ascii="Arial" w:hAnsi="Arial" w:cs="Arial"/>
                <w:sz w:val="20"/>
                <w:lang w:val="en-SG" w:eastAsia="en-SG"/>
              </w:rPr>
              <w:t xml:space="preserve">Agree in principle, implicit sensing session setup is introduced. And a </w:t>
            </w:r>
            <w:r>
              <w:rPr>
                <w:rFonts w:ascii="Arial" w:hAnsi="Arial" w:cs="Arial"/>
                <w:sz w:val="20"/>
                <w:lang w:val="en-SG"/>
              </w:rPr>
              <w:t>p</w:t>
            </w:r>
            <w:r>
              <w:rPr>
                <w:rFonts w:ascii="Arial" w:hAnsi="Arial" w:cs="Arial"/>
                <w:sz w:val="20"/>
              </w:rPr>
              <w:t>rocedure to exchange sensing related capabilities is defined</w:t>
            </w:r>
            <w:r>
              <w:rPr>
                <w:rFonts w:ascii="Arial" w:hAnsi="Arial" w:cs="Arial"/>
                <w:sz w:val="20"/>
                <w:lang w:val="en-SG" w:eastAsia="en-SG"/>
              </w:rPr>
              <w:t>.</w:t>
            </w:r>
          </w:p>
          <w:p w14:paraId="1613BC12" w14:textId="77777777" w:rsidR="00FD4134" w:rsidRPr="00FD5FAB" w:rsidRDefault="00FD4134" w:rsidP="005D364E">
            <w:pPr>
              <w:rPr>
                <w:rFonts w:ascii="Arial" w:hAnsi="Arial" w:cs="Arial"/>
                <w:sz w:val="20"/>
                <w:lang w:val="en-SG" w:eastAsia="en-SG"/>
              </w:rPr>
            </w:pPr>
          </w:p>
          <w:p w14:paraId="0E22C619" w14:textId="7A4D203D" w:rsidR="00FD4134" w:rsidRPr="00FD5FAB" w:rsidRDefault="00FD4134" w:rsidP="005D364E">
            <w:pPr>
              <w:rPr>
                <w:rFonts w:ascii="Arial" w:hAnsi="Arial" w:cs="Arial"/>
                <w:sz w:val="20"/>
                <w:lang w:val="en-SG" w:eastAsia="en-SG"/>
              </w:rPr>
            </w:pPr>
            <w:r w:rsidRPr="00FD5FAB">
              <w:rPr>
                <w:bCs/>
                <w:i/>
                <w:szCs w:val="22"/>
              </w:rPr>
              <w:t>TGbf editor to make the changes shown in IEEE 802.11-22/</w:t>
            </w:r>
            <w:r w:rsidR="00B44744">
              <w:rPr>
                <w:bCs/>
                <w:i/>
                <w:szCs w:val="22"/>
              </w:rPr>
              <w:t>1385r9</w:t>
            </w:r>
            <w:r w:rsidRPr="00FD5FAB">
              <w:rPr>
                <w:bCs/>
                <w:i/>
                <w:szCs w:val="22"/>
              </w:rPr>
              <w:t xml:space="preserve"> under all headings that include CID </w:t>
            </w:r>
            <w:r>
              <w:rPr>
                <w:bCs/>
                <w:i/>
                <w:szCs w:val="22"/>
              </w:rPr>
              <w:t>93</w:t>
            </w:r>
            <w:r w:rsidRPr="00FD5FAB">
              <w:rPr>
                <w:bCs/>
                <w:i/>
                <w:szCs w:val="22"/>
              </w:rPr>
              <w:t>.</w:t>
            </w:r>
          </w:p>
          <w:p w14:paraId="67167277" w14:textId="77777777" w:rsidR="00FD4134" w:rsidRPr="00FD5FAB" w:rsidRDefault="00FD4134" w:rsidP="005D364E">
            <w:pPr>
              <w:rPr>
                <w:rFonts w:eastAsia="Malgun Gothic"/>
                <w:bCs/>
                <w:i/>
                <w:iCs/>
                <w:lang w:val="en-US" w:eastAsia="ko-KR"/>
              </w:rPr>
            </w:pPr>
            <w:r>
              <w:rPr>
                <w:bCs/>
                <w:i/>
                <w:szCs w:val="22"/>
              </w:rPr>
              <w:t xml:space="preserve"> </w:t>
            </w:r>
          </w:p>
        </w:tc>
      </w:tr>
      <w:tr w:rsidR="00FD4134" w:rsidRPr="00FB46B3" w14:paraId="6AB3D9F0" w14:textId="77777777" w:rsidTr="005D364E">
        <w:trPr>
          <w:trHeight w:val="995"/>
        </w:trPr>
        <w:tc>
          <w:tcPr>
            <w:tcW w:w="704" w:type="dxa"/>
            <w:tcBorders>
              <w:top w:val="single" w:sz="4" w:space="0" w:color="auto"/>
              <w:bottom w:val="single" w:sz="4" w:space="0" w:color="auto"/>
            </w:tcBorders>
          </w:tcPr>
          <w:p w14:paraId="151DCC06" w14:textId="77777777" w:rsidR="00FD4134" w:rsidRPr="00957E73" w:rsidRDefault="00FD4134" w:rsidP="005D364E">
            <w:pPr>
              <w:rPr>
                <w:rFonts w:ascii="Arial" w:hAnsi="Arial" w:cs="Arial"/>
                <w:b/>
                <w:sz w:val="20"/>
              </w:rPr>
            </w:pPr>
            <w:r w:rsidRPr="00957E73">
              <w:rPr>
                <w:rFonts w:ascii="Arial" w:hAnsi="Arial" w:cs="Arial"/>
                <w:b/>
                <w:sz w:val="20"/>
              </w:rPr>
              <w:t>141</w:t>
            </w:r>
          </w:p>
        </w:tc>
        <w:tc>
          <w:tcPr>
            <w:tcW w:w="1418" w:type="dxa"/>
            <w:tcBorders>
              <w:top w:val="single" w:sz="4" w:space="0" w:color="auto"/>
              <w:bottom w:val="single" w:sz="4" w:space="0" w:color="auto"/>
            </w:tcBorders>
          </w:tcPr>
          <w:p w14:paraId="3328B6DB" w14:textId="77777777" w:rsidR="00FD4134" w:rsidRPr="00461D01" w:rsidRDefault="00FD4134" w:rsidP="005D364E">
            <w:pPr>
              <w:rPr>
                <w:rFonts w:ascii="Arial" w:hAnsi="Arial" w:cs="Arial"/>
                <w:sz w:val="20"/>
              </w:rPr>
            </w:pPr>
            <w:r>
              <w:rPr>
                <w:rFonts w:ascii="Arial" w:hAnsi="Arial" w:cs="Arial"/>
                <w:sz w:val="20"/>
              </w:rPr>
              <w:t>Mahmoud Kamel</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3BFBBDA2" w14:textId="77777777" w:rsidR="00FD4134" w:rsidRPr="00461D01" w:rsidRDefault="00FD4134" w:rsidP="005D364E">
            <w:pPr>
              <w:rPr>
                <w:rFonts w:ascii="Arial" w:hAnsi="Arial" w:cs="Arial"/>
                <w:sz w:val="20"/>
              </w:rPr>
            </w:pPr>
            <w:r>
              <w:rPr>
                <w:rFonts w:ascii="Arial" w:hAnsi="Arial" w:cs="Arial"/>
                <w:sz w:val="20"/>
              </w:rPr>
              <w:t>66.51</w:t>
            </w:r>
          </w:p>
        </w:tc>
        <w:tc>
          <w:tcPr>
            <w:tcW w:w="2048" w:type="dxa"/>
            <w:tcBorders>
              <w:top w:val="single" w:sz="4" w:space="0" w:color="auto"/>
              <w:bottom w:val="single" w:sz="4" w:space="0" w:color="auto"/>
            </w:tcBorders>
          </w:tcPr>
          <w:p w14:paraId="43A6D408" w14:textId="77777777" w:rsidR="00FD4134" w:rsidRPr="00461D01" w:rsidRDefault="00FD4134" w:rsidP="005D364E">
            <w:pPr>
              <w:rPr>
                <w:rFonts w:ascii="Arial" w:hAnsi="Arial" w:cs="Arial"/>
                <w:sz w:val="20"/>
              </w:rPr>
            </w:pPr>
            <w:r>
              <w:rPr>
                <w:rFonts w:ascii="Arial" w:hAnsi="Arial" w:cs="Arial"/>
                <w:sz w:val="20"/>
              </w:rPr>
              <w:t>"A sensing session is an agreement between a sensing initiator and a sensing responder" The procedure of the sensing session setup is missing</w:t>
            </w:r>
          </w:p>
        </w:tc>
        <w:tc>
          <w:tcPr>
            <w:tcW w:w="2127" w:type="dxa"/>
            <w:tcBorders>
              <w:top w:val="single" w:sz="4" w:space="0" w:color="auto"/>
              <w:bottom w:val="single" w:sz="4" w:space="0" w:color="auto"/>
            </w:tcBorders>
          </w:tcPr>
          <w:p w14:paraId="72210B1F" w14:textId="77777777" w:rsidR="00FD4134" w:rsidRPr="00461D01" w:rsidRDefault="00FD4134" w:rsidP="005D364E">
            <w:pPr>
              <w:rPr>
                <w:rFonts w:ascii="Arial" w:hAnsi="Arial" w:cs="Arial"/>
                <w:sz w:val="20"/>
              </w:rPr>
            </w:pPr>
            <w:r>
              <w:rPr>
                <w:rFonts w:ascii="Arial" w:hAnsi="Arial" w:cs="Arial"/>
                <w:sz w:val="20"/>
              </w:rPr>
              <w:t>Define the sensing session setup if there is any, or simply remove this procedure.</w:t>
            </w:r>
          </w:p>
        </w:tc>
        <w:tc>
          <w:tcPr>
            <w:tcW w:w="2125" w:type="dxa"/>
            <w:tcBorders>
              <w:top w:val="single" w:sz="4" w:space="0" w:color="auto"/>
              <w:bottom w:val="single" w:sz="4" w:space="0" w:color="auto"/>
            </w:tcBorders>
          </w:tcPr>
          <w:p w14:paraId="78B4AAC1"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607B01D" w14:textId="77777777" w:rsidR="00FD4134" w:rsidRPr="00FD5FAB" w:rsidRDefault="00FD4134" w:rsidP="005D364E">
            <w:pPr>
              <w:rPr>
                <w:rFonts w:ascii="Arial" w:hAnsi="Arial" w:cs="Arial"/>
                <w:sz w:val="20"/>
                <w:lang w:val="en-SG" w:eastAsia="en-SG"/>
              </w:rPr>
            </w:pPr>
            <w:r>
              <w:rPr>
                <w:rFonts w:ascii="Arial" w:hAnsi="Arial" w:cs="Arial"/>
                <w:sz w:val="20"/>
                <w:lang w:val="en-SG" w:eastAsia="en-SG"/>
              </w:rPr>
              <w:t>Same resolution as CID 93.</w:t>
            </w:r>
          </w:p>
          <w:p w14:paraId="2FFC2812" w14:textId="77777777" w:rsidR="00FD4134" w:rsidRPr="00FD5FAB" w:rsidRDefault="00FD4134" w:rsidP="005D364E">
            <w:pPr>
              <w:rPr>
                <w:rFonts w:ascii="Arial" w:hAnsi="Arial" w:cs="Arial"/>
                <w:sz w:val="20"/>
                <w:lang w:val="en-SG" w:eastAsia="en-SG"/>
              </w:rPr>
            </w:pPr>
          </w:p>
          <w:p w14:paraId="779A04B7" w14:textId="143E636E" w:rsidR="00FD4134" w:rsidRPr="009B45C5" w:rsidRDefault="00FD4134" w:rsidP="005D364E">
            <w:pPr>
              <w:rPr>
                <w:rFonts w:ascii="Arial" w:hAnsi="Arial" w:cs="Arial"/>
                <w:sz w:val="20"/>
                <w:lang w:val="en-SG" w:eastAsia="en-SG"/>
              </w:rPr>
            </w:pPr>
            <w:r w:rsidRPr="00FD5FAB">
              <w:rPr>
                <w:bCs/>
                <w:i/>
                <w:szCs w:val="22"/>
              </w:rPr>
              <w:t>TGbf editor to make the changes shown in IEEE 802.11-22/</w:t>
            </w:r>
            <w:r w:rsidR="00B44744">
              <w:rPr>
                <w:bCs/>
                <w:i/>
                <w:szCs w:val="22"/>
              </w:rPr>
              <w:t>1385r9</w:t>
            </w:r>
            <w:r w:rsidRPr="00FD5FAB">
              <w:rPr>
                <w:bCs/>
                <w:i/>
                <w:szCs w:val="22"/>
              </w:rPr>
              <w:t xml:space="preserve"> under all headings that include CID </w:t>
            </w:r>
            <w:r>
              <w:rPr>
                <w:bCs/>
                <w:i/>
                <w:szCs w:val="22"/>
              </w:rPr>
              <w:t>141</w:t>
            </w:r>
            <w:r w:rsidRPr="00FD5FAB">
              <w:rPr>
                <w:bCs/>
                <w:i/>
                <w:szCs w:val="22"/>
              </w:rPr>
              <w:t>.</w:t>
            </w:r>
          </w:p>
        </w:tc>
      </w:tr>
      <w:tr w:rsidR="00FD4134" w:rsidRPr="00FB46B3" w14:paraId="29AD7B6E" w14:textId="77777777" w:rsidTr="005D364E">
        <w:trPr>
          <w:trHeight w:val="995"/>
        </w:trPr>
        <w:tc>
          <w:tcPr>
            <w:tcW w:w="704" w:type="dxa"/>
            <w:tcBorders>
              <w:top w:val="single" w:sz="4" w:space="0" w:color="auto"/>
              <w:bottom w:val="single" w:sz="4" w:space="0" w:color="auto"/>
            </w:tcBorders>
          </w:tcPr>
          <w:p w14:paraId="10BCB6F7" w14:textId="77777777" w:rsidR="00FD4134" w:rsidRPr="00F166A5" w:rsidRDefault="00FD4134" w:rsidP="005D364E">
            <w:pPr>
              <w:rPr>
                <w:rFonts w:ascii="Arial" w:hAnsi="Arial" w:cs="Arial"/>
                <w:b/>
                <w:sz w:val="20"/>
                <w:lang w:val="en-US"/>
              </w:rPr>
            </w:pPr>
            <w:r w:rsidRPr="00F166A5">
              <w:rPr>
                <w:rFonts w:ascii="Arial" w:hAnsi="Arial" w:cs="Arial"/>
                <w:b/>
                <w:sz w:val="20"/>
              </w:rPr>
              <w:t>145</w:t>
            </w:r>
          </w:p>
        </w:tc>
        <w:tc>
          <w:tcPr>
            <w:tcW w:w="1418" w:type="dxa"/>
            <w:tcBorders>
              <w:top w:val="single" w:sz="4" w:space="0" w:color="auto"/>
              <w:bottom w:val="single" w:sz="4" w:space="0" w:color="auto"/>
            </w:tcBorders>
          </w:tcPr>
          <w:p w14:paraId="32C3CEFD" w14:textId="77777777" w:rsidR="00FD4134" w:rsidRDefault="00FD4134" w:rsidP="005D364E">
            <w:pPr>
              <w:rPr>
                <w:rFonts w:ascii="Arial" w:hAnsi="Arial" w:cs="Arial"/>
                <w:sz w:val="20"/>
              </w:rPr>
            </w:pPr>
            <w:r>
              <w:rPr>
                <w:rFonts w:ascii="Arial" w:hAnsi="Arial" w:cs="Arial"/>
                <w:sz w:val="20"/>
              </w:rPr>
              <w:t>Mahmoud Kamel</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1CE88EAA" w14:textId="77777777" w:rsidR="00FD4134" w:rsidRDefault="00FD4134" w:rsidP="005D364E">
            <w:pPr>
              <w:rPr>
                <w:rFonts w:ascii="Arial" w:hAnsi="Arial" w:cs="Arial"/>
                <w:sz w:val="20"/>
              </w:rPr>
            </w:pPr>
            <w:r>
              <w:rPr>
                <w:rFonts w:ascii="Arial" w:hAnsi="Arial" w:cs="Arial"/>
                <w:sz w:val="20"/>
              </w:rPr>
              <w:t>66.01</w:t>
            </w:r>
          </w:p>
        </w:tc>
        <w:tc>
          <w:tcPr>
            <w:tcW w:w="2048" w:type="dxa"/>
            <w:tcBorders>
              <w:top w:val="single" w:sz="4" w:space="0" w:color="auto"/>
              <w:bottom w:val="single" w:sz="4" w:space="0" w:color="auto"/>
            </w:tcBorders>
          </w:tcPr>
          <w:p w14:paraId="20B5BF90" w14:textId="77777777" w:rsidR="00FD4134" w:rsidRDefault="00FD4134" w:rsidP="005D364E">
            <w:pPr>
              <w:rPr>
                <w:rFonts w:ascii="Arial" w:hAnsi="Arial" w:cs="Arial"/>
                <w:sz w:val="20"/>
              </w:rPr>
            </w:pPr>
            <w:r>
              <w:rPr>
                <w:rFonts w:ascii="Arial" w:hAnsi="Arial" w:cs="Arial"/>
                <w:sz w:val="20"/>
              </w:rPr>
              <w:t>"The detailed sensing session setup procedure is TBD.". The sensing session setup procedure is missing</w:t>
            </w:r>
          </w:p>
        </w:tc>
        <w:tc>
          <w:tcPr>
            <w:tcW w:w="2127" w:type="dxa"/>
            <w:tcBorders>
              <w:top w:val="single" w:sz="4" w:space="0" w:color="auto"/>
              <w:bottom w:val="single" w:sz="4" w:space="0" w:color="auto"/>
            </w:tcBorders>
          </w:tcPr>
          <w:p w14:paraId="7782CCCD" w14:textId="77777777" w:rsidR="00FD4134" w:rsidRDefault="00FD4134" w:rsidP="005D364E">
            <w:pPr>
              <w:rPr>
                <w:rFonts w:ascii="Arial" w:hAnsi="Arial" w:cs="Arial"/>
                <w:sz w:val="20"/>
              </w:rPr>
            </w:pPr>
            <w:r>
              <w:rPr>
                <w:rFonts w:ascii="Arial" w:hAnsi="Arial" w:cs="Arial"/>
                <w:sz w:val="20"/>
              </w:rPr>
              <w:t>Define the sensing session setup if there is any, or simply remove this procedure.</w:t>
            </w:r>
          </w:p>
        </w:tc>
        <w:tc>
          <w:tcPr>
            <w:tcW w:w="2125" w:type="dxa"/>
            <w:tcBorders>
              <w:top w:val="single" w:sz="4" w:space="0" w:color="auto"/>
              <w:bottom w:val="single" w:sz="4" w:space="0" w:color="auto"/>
            </w:tcBorders>
          </w:tcPr>
          <w:p w14:paraId="6FF7DE57"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131991D7" w14:textId="77777777" w:rsidR="00FD4134" w:rsidRPr="00FD5FAB" w:rsidRDefault="00FD4134" w:rsidP="005D364E">
            <w:pPr>
              <w:rPr>
                <w:rFonts w:ascii="Arial" w:hAnsi="Arial" w:cs="Arial"/>
                <w:sz w:val="20"/>
                <w:lang w:val="en-SG" w:eastAsia="en-SG"/>
              </w:rPr>
            </w:pPr>
            <w:r>
              <w:rPr>
                <w:rFonts w:ascii="Arial" w:hAnsi="Arial" w:cs="Arial"/>
                <w:sz w:val="20"/>
                <w:lang w:val="en-SG" w:eastAsia="en-SG"/>
              </w:rPr>
              <w:t>Same resolution as CID 93.</w:t>
            </w:r>
          </w:p>
          <w:p w14:paraId="56FC9DAD" w14:textId="77777777" w:rsidR="00FD4134" w:rsidRDefault="00FD4134" w:rsidP="005D364E">
            <w:pPr>
              <w:rPr>
                <w:rFonts w:ascii="Arial" w:hAnsi="Arial" w:cs="Arial"/>
                <w:b/>
                <w:bCs/>
                <w:i/>
                <w:iCs/>
                <w:sz w:val="20"/>
                <w:lang w:val="en-SG" w:eastAsia="en-SG"/>
              </w:rPr>
            </w:pPr>
          </w:p>
          <w:p w14:paraId="3439D502" w14:textId="1B87DF91" w:rsidR="00FD4134" w:rsidRPr="009B45C5" w:rsidRDefault="00FD4134" w:rsidP="005D364E">
            <w:pPr>
              <w:rPr>
                <w:rFonts w:ascii="Arial" w:hAnsi="Arial" w:cs="Arial"/>
                <w:sz w:val="20"/>
                <w:lang w:val="en-SG" w:eastAsia="en-SG"/>
              </w:rPr>
            </w:pPr>
            <w:r w:rsidRPr="00FD5FAB">
              <w:rPr>
                <w:bCs/>
                <w:i/>
                <w:szCs w:val="22"/>
              </w:rPr>
              <w:t>TGbf editor to make the changes shown in IEEE 802.11-22/</w:t>
            </w:r>
            <w:r w:rsidR="00B44744">
              <w:rPr>
                <w:bCs/>
                <w:i/>
                <w:szCs w:val="22"/>
              </w:rPr>
              <w:t>1385r9</w:t>
            </w:r>
            <w:r w:rsidRPr="00FD5FAB">
              <w:rPr>
                <w:bCs/>
                <w:i/>
                <w:szCs w:val="22"/>
              </w:rPr>
              <w:t xml:space="preserve"> under all headings that include CID </w:t>
            </w:r>
            <w:r>
              <w:rPr>
                <w:bCs/>
                <w:i/>
                <w:szCs w:val="22"/>
              </w:rPr>
              <w:t>145</w:t>
            </w:r>
            <w:r w:rsidRPr="00FD5FAB">
              <w:rPr>
                <w:bCs/>
                <w:i/>
                <w:szCs w:val="22"/>
              </w:rPr>
              <w:t>.</w:t>
            </w:r>
          </w:p>
        </w:tc>
      </w:tr>
      <w:tr w:rsidR="00FD4134" w:rsidRPr="00FB46B3" w14:paraId="4E27E23D" w14:textId="77777777" w:rsidTr="005D364E">
        <w:trPr>
          <w:trHeight w:val="995"/>
        </w:trPr>
        <w:tc>
          <w:tcPr>
            <w:tcW w:w="704" w:type="dxa"/>
            <w:tcBorders>
              <w:top w:val="single" w:sz="4" w:space="0" w:color="auto"/>
              <w:bottom w:val="single" w:sz="4" w:space="0" w:color="auto"/>
            </w:tcBorders>
          </w:tcPr>
          <w:p w14:paraId="7F64EC4B" w14:textId="77777777" w:rsidR="00FD4134" w:rsidRPr="00005F7B" w:rsidRDefault="00FD4134" w:rsidP="005D364E">
            <w:pPr>
              <w:rPr>
                <w:rFonts w:ascii="Arial" w:hAnsi="Arial" w:cs="Arial"/>
                <w:b/>
                <w:sz w:val="20"/>
              </w:rPr>
            </w:pPr>
            <w:r w:rsidRPr="00005F7B">
              <w:rPr>
                <w:rFonts w:ascii="Arial" w:hAnsi="Arial" w:cs="Arial"/>
                <w:b/>
                <w:sz w:val="20"/>
              </w:rPr>
              <w:t>430</w:t>
            </w:r>
          </w:p>
        </w:tc>
        <w:tc>
          <w:tcPr>
            <w:tcW w:w="1418" w:type="dxa"/>
            <w:tcBorders>
              <w:top w:val="single" w:sz="4" w:space="0" w:color="auto"/>
              <w:bottom w:val="single" w:sz="4" w:space="0" w:color="auto"/>
            </w:tcBorders>
          </w:tcPr>
          <w:p w14:paraId="5DCA086F" w14:textId="77777777" w:rsidR="00FD4134" w:rsidRDefault="00FD4134" w:rsidP="005D364E">
            <w:pPr>
              <w:rPr>
                <w:rFonts w:ascii="Arial" w:hAnsi="Arial" w:cs="Arial"/>
                <w:sz w:val="20"/>
              </w:rPr>
            </w:pPr>
            <w:r>
              <w:rPr>
                <w:rFonts w:ascii="Arial" w:hAnsi="Arial" w:cs="Arial"/>
                <w:sz w:val="20"/>
              </w:rPr>
              <w:t>Assaf Kasher</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2AB268A9" w14:textId="77777777" w:rsidR="00FD4134" w:rsidRDefault="00FD4134" w:rsidP="005D364E">
            <w:pPr>
              <w:rPr>
                <w:rFonts w:ascii="Arial" w:hAnsi="Arial" w:cs="Arial"/>
                <w:sz w:val="20"/>
              </w:rPr>
            </w:pPr>
            <w:r>
              <w:rPr>
                <w:rFonts w:ascii="Arial" w:hAnsi="Arial" w:cs="Arial"/>
                <w:sz w:val="20"/>
              </w:rPr>
              <w:t>67.01</w:t>
            </w:r>
          </w:p>
        </w:tc>
        <w:tc>
          <w:tcPr>
            <w:tcW w:w="2048" w:type="dxa"/>
            <w:tcBorders>
              <w:top w:val="single" w:sz="4" w:space="0" w:color="auto"/>
              <w:bottom w:val="single" w:sz="4" w:space="0" w:color="auto"/>
            </w:tcBorders>
          </w:tcPr>
          <w:p w14:paraId="1965E92C" w14:textId="77777777" w:rsidR="00FD4134" w:rsidRDefault="00FD4134" w:rsidP="005D364E">
            <w:pPr>
              <w:rPr>
                <w:rFonts w:ascii="Arial" w:hAnsi="Arial" w:cs="Arial"/>
                <w:sz w:val="20"/>
              </w:rPr>
            </w:pPr>
            <w:r>
              <w:rPr>
                <w:rFonts w:ascii="Arial" w:hAnsi="Arial" w:cs="Arial"/>
                <w:sz w:val="20"/>
              </w:rPr>
              <w:t>"The detailed sensing session setup procedure is TBD"  - define the details</w:t>
            </w:r>
          </w:p>
        </w:tc>
        <w:tc>
          <w:tcPr>
            <w:tcW w:w="2127" w:type="dxa"/>
            <w:tcBorders>
              <w:top w:val="single" w:sz="4" w:space="0" w:color="auto"/>
              <w:bottom w:val="single" w:sz="4" w:space="0" w:color="auto"/>
            </w:tcBorders>
          </w:tcPr>
          <w:p w14:paraId="75AF054A" w14:textId="77777777" w:rsidR="00FD4134" w:rsidRDefault="00FD4134" w:rsidP="005D364E">
            <w:pPr>
              <w:rPr>
                <w:rFonts w:ascii="Arial" w:hAnsi="Arial" w:cs="Arial"/>
                <w:sz w:val="20"/>
              </w:rPr>
            </w:pPr>
            <w:r>
              <w:rPr>
                <w:rFonts w:ascii="Arial" w:hAnsi="Arial" w:cs="Arial"/>
                <w:sz w:val="20"/>
              </w:rPr>
              <w:t>define details of the sesstion setup procedure including what frames are exchanged, what parameters are in those frames and what are the interdependencies of these parameters</w:t>
            </w:r>
          </w:p>
        </w:tc>
        <w:tc>
          <w:tcPr>
            <w:tcW w:w="2125" w:type="dxa"/>
            <w:tcBorders>
              <w:top w:val="single" w:sz="4" w:space="0" w:color="auto"/>
              <w:bottom w:val="single" w:sz="4" w:space="0" w:color="auto"/>
            </w:tcBorders>
          </w:tcPr>
          <w:p w14:paraId="566ACC96"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A377520" w14:textId="77777777" w:rsidR="00FD4134" w:rsidRDefault="00FD4134" w:rsidP="005D364E">
            <w:pPr>
              <w:rPr>
                <w:rFonts w:ascii="Arial" w:hAnsi="Arial" w:cs="Arial"/>
                <w:sz w:val="20"/>
                <w:lang w:val="en-SG" w:eastAsia="en-SG"/>
              </w:rPr>
            </w:pPr>
            <w:r>
              <w:rPr>
                <w:rFonts w:ascii="Arial" w:hAnsi="Arial" w:cs="Arial"/>
                <w:sz w:val="20"/>
                <w:lang w:val="en-SG" w:eastAsia="en-SG"/>
              </w:rPr>
              <w:t>Same resolution as CID 93.</w:t>
            </w:r>
          </w:p>
          <w:p w14:paraId="1C953647" w14:textId="77777777" w:rsidR="00FD4134" w:rsidRPr="00FD5FAB" w:rsidRDefault="00FD4134" w:rsidP="005D364E">
            <w:pPr>
              <w:rPr>
                <w:rFonts w:ascii="Arial" w:hAnsi="Arial" w:cs="Arial"/>
                <w:sz w:val="20"/>
                <w:lang w:val="en-SG" w:eastAsia="en-SG"/>
              </w:rPr>
            </w:pPr>
          </w:p>
          <w:p w14:paraId="234FF99E" w14:textId="6527C993" w:rsidR="00FD4134" w:rsidRPr="009B45C5" w:rsidRDefault="00FD4134" w:rsidP="005D364E">
            <w:pPr>
              <w:rPr>
                <w:rFonts w:ascii="Arial" w:hAnsi="Arial" w:cs="Arial"/>
                <w:sz w:val="20"/>
                <w:lang w:val="en-SG" w:eastAsia="en-SG"/>
              </w:rPr>
            </w:pPr>
            <w:r w:rsidRPr="00FD5FAB">
              <w:rPr>
                <w:bCs/>
                <w:i/>
                <w:szCs w:val="22"/>
              </w:rPr>
              <w:t>TGbf editor to make the changes shown in IEEE 802.11-22/</w:t>
            </w:r>
            <w:r w:rsidR="00B44744">
              <w:rPr>
                <w:bCs/>
                <w:i/>
                <w:szCs w:val="22"/>
              </w:rPr>
              <w:t>1385r9</w:t>
            </w:r>
            <w:r w:rsidRPr="00FD5FAB">
              <w:rPr>
                <w:bCs/>
                <w:i/>
                <w:szCs w:val="22"/>
              </w:rPr>
              <w:t xml:space="preserve"> under all headings that include CID </w:t>
            </w:r>
            <w:r>
              <w:rPr>
                <w:bCs/>
                <w:i/>
                <w:szCs w:val="22"/>
              </w:rPr>
              <w:t>430</w:t>
            </w:r>
            <w:r w:rsidRPr="00FD5FAB">
              <w:rPr>
                <w:bCs/>
                <w:i/>
                <w:szCs w:val="22"/>
              </w:rPr>
              <w:t>.</w:t>
            </w:r>
          </w:p>
        </w:tc>
      </w:tr>
      <w:tr w:rsidR="00FD4134" w:rsidRPr="00FB46B3" w14:paraId="32355BA6" w14:textId="77777777" w:rsidTr="005D364E">
        <w:trPr>
          <w:trHeight w:val="995"/>
        </w:trPr>
        <w:tc>
          <w:tcPr>
            <w:tcW w:w="704" w:type="dxa"/>
            <w:tcBorders>
              <w:top w:val="single" w:sz="4" w:space="0" w:color="auto"/>
              <w:bottom w:val="single" w:sz="4" w:space="0" w:color="auto"/>
            </w:tcBorders>
          </w:tcPr>
          <w:p w14:paraId="6B1F0EB5" w14:textId="77777777" w:rsidR="00FD4134" w:rsidRPr="00987F4D" w:rsidRDefault="00FD4134" w:rsidP="005D364E">
            <w:pPr>
              <w:rPr>
                <w:rFonts w:ascii="Arial" w:hAnsi="Arial" w:cs="Arial"/>
                <w:b/>
                <w:sz w:val="20"/>
                <w:lang w:val="en-US"/>
              </w:rPr>
            </w:pPr>
            <w:r w:rsidRPr="00987F4D">
              <w:rPr>
                <w:rFonts w:ascii="Arial" w:hAnsi="Arial" w:cs="Arial"/>
                <w:b/>
                <w:sz w:val="20"/>
              </w:rPr>
              <w:lastRenderedPageBreak/>
              <w:t>611</w:t>
            </w:r>
          </w:p>
        </w:tc>
        <w:tc>
          <w:tcPr>
            <w:tcW w:w="1418" w:type="dxa"/>
            <w:tcBorders>
              <w:top w:val="single" w:sz="4" w:space="0" w:color="auto"/>
              <w:bottom w:val="single" w:sz="4" w:space="0" w:color="auto"/>
            </w:tcBorders>
          </w:tcPr>
          <w:p w14:paraId="218419B6" w14:textId="77777777" w:rsidR="00FD4134" w:rsidRDefault="00FD4134" w:rsidP="005D364E">
            <w:pPr>
              <w:rPr>
                <w:rFonts w:ascii="Arial" w:hAnsi="Arial" w:cs="Arial"/>
                <w:sz w:val="20"/>
              </w:rPr>
            </w:pPr>
            <w:r>
              <w:rPr>
                <w:rFonts w:ascii="Arial" w:hAnsi="Arial" w:cs="Arial"/>
                <w:sz w:val="20"/>
              </w:rPr>
              <w:t>Chaoming Luo</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63DB1A94" w14:textId="77777777" w:rsidR="00FD4134" w:rsidRDefault="00FD4134" w:rsidP="005D364E">
            <w:pPr>
              <w:rPr>
                <w:rFonts w:ascii="Arial" w:hAnsi="Arial" w:cs="Arial"/>
                <w:sz w:val="20"/>
              </w:rPr>
            </w:pPr>
            <w:r>
              <w:rPr>
                <w:rFonts w:ascii="Arial" w:hAnsi="Arial" w:cs="Arial"/>
                <w:sz w:val="20"/>
              </w:rPr>
              <w:t>67.01</w:t>
            </w:r>
          </w:p>
        </w:tc>
        <w:tc>
          <w:tcPr>
            <w:tcW w:w="2048" w:type="dxa"/>
            <w:tcBorders>
              <w:top w:val="single" w:sz="4" w:space="0" w:color="auto"/>
              <w:bottom w:val="single" w:sz="4" w:space="0" w:color="auto"/>
            </w:tcBorders>
          </w:tcPr>
          <w:p w14:paraId="67979A32" w14:textId="77777777" w:rsidR="00FD4134" w:rsidRDefault="00FD4134" w:rsidP="005D364E">
            <w:pPr>
              <w:rPr>
                <w:rFonts w:ascii="Arial" w:hAnsi="Arial" w:cs="Arial"/>
                <w:sz w:val="20"/>
              </w:rPr>
            </w:pPr>
            <w:r>
              <w:rPr>
                <w:rFonts w:ascii="Arial" w:hAnsi="Arial" w:cs="Arial"/>
                <w:sz w:val="20"/>
              </w:rPr>
              <w:t>The detailed sensing session setup procedure needs to be defined.</w:t>
            </w:r>
          </w:p>
        </w:tc>
        <w:tc>
          <w:tcPr>
            <w:tcW w:w="2127" w:type="dxa"/>
            <w:tcBorders>
              <w:top w:val="single" w:sz="4" w:space="0" w:color="auto"/>
              <w:bottom w:val="single" w:sz="4" w:space="0" w:color="auto"/>
            </w:tcBorders>
          </w:tcPr>
          <w:p w14:paraId="3E0368B9" w14:textId="77777777" w:rsidR="00FD4134" w:rsidRDefault="00FD4134" w:rsidP="005D364E">
            <w:pPr>
              <w:rPr>
                <w:rFonts w:ascii="Arial" w:hAnsi="Arial" w:cs="Arial"/>
                <w:sz w:val="20"/>
              </w:rPr>
            </w:pPr>
            <w:r>
              <w:rPr>
                <w:rFonts w:ascii="Arial" w:hAnsi="Arial" w:cs="Arial"/>
                <w:sz w:val="20"/>
              </w:rPr>
              <w:t>As proposed by https://mentor.ieee.org/802.11/dcn/21/11-21-1934-06-00bf-discussion-on-session-setup.pptx</w:t>
            </w:r>
          </w:p>
        </w:tc>
        <w:tc>
          <w:tcPr>
            <w:tcW w:w="2125" w:type="dxa"/>
            <w:tcBorders>
              <w:top w:val="single" w:sz="4" w:space="0" w:color="auto"/>
              <w:bottom w:val="single" w:sz="4" w:space="0" w:color="auto"/>
            </w:tcBorders>
          </w:tcPr>
          <w:p w14:paraId="23D56503"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C90FBD5" w14:textId="77777777" w:rsidR="00FD4134" w:rsidRPr="00FD5FAB" w:rsidRDefault="00FD4134" w:rsidP="005D364E">
            <w:pPr>
              <w:rPr>
                <w:rFonts w:ascii="Arial" w:hAnsi="Arial" w:cs="Arial"/>
                <w:sz w:val="20"/>
                <w:lang w:val="en-SG" w:eastAsia="en-SG"/>
              </w:rPr>
            </w:pPr>
            <w:r>
              <w:rPr>
                <w:rFonts w:ascii="Arial" w:hAnsi="Arial" w:cs="Arial"/>
                <w:sz w:val="20"/>
                <w:lang w:val="en-SG" w:eastAsia="en-SG"/>
              </w:rPr>
              <w:t>Same resolution as CID 93.</w:t>
            </w:r>
          </w:p>
          <w:p w14:paraId="7119E8C0" w14:textId="77777777" w:rsidR="00FD4134" w:rsidRDefault="00FD4134" w:rsidP="005D364E">
            <w:pPr>
              <w:rPr>
                <w:rFonts w:ascii="Arial" w:hAnsi="Arial" w:cs="Arial"/>
                <w:b/>
                <w:bCs/>
                <w:i/>
                <w:iCs/>
                <w:sz w:val="20"/>
                <w:lang w:val="en-SG" w:eastAsia="en-SG"/>
              </w:rPr>
            </w:pPr>
          </w:p>
          <w:p w14:paraId="0A030DCE" w14:textId="69089054" w:rsidR="00FD4134" w:rsidRPr="009B45C5" w:rsidRDefault="00FD4134" w:rsidP="005D364E">
            <w:pPr>
              <w:rPr>
                <w:rFonts w:ascii="Arial" w:hAnsi="Arial" w:cs="Arial"/>
                <w:sz w:val="20"/>
                <w:lang w:val="en-SG" w:eastAsia="en-SG"/>
              </w:rPr>
            </w:pPr>
            <w:r w:rsidRPr="00FD5FAB">
              <w:rPr>
                <w:bCs/>
                <w:i/>
                <w:szCs w:val="22"/>
              </w:rPr>
              <w:t>TGbf editor to make the changes shown in IEEE 802.11-22/</w:t>
            </w:r>
            <w:r w:rsidR="00B44744">
              <w:rPr>
                <w:bCs/>
                <w:i/>
                <w:szCs w:val="22"/>
              </w:rPr>
              <w:t>1385r9</w:t>
            </w:r>
            <w:r w:rsidRPr="00FD5FAB">
              <w:rPr>
                <w:bCs/>
                <w:i/>
                <w:szCs w:val="22"/>
              </w:rPr>
              <w:t xml:space="preserve"> under all headings that include CID </w:t>
            </w:r>
            <w:r>
              <w:rPr>
                <w:bCs/>
                <w:i/>
                <w:szCs w:val="22"/>
              </w:rPr>
              <w:t>611</w:t>
            </w:r>
            <w:r w:rsidRPr="00FD5FAB">
              <w:rPr>
                <w:bCs/>
                <w:i/>
                <w:szCs w:val="22"/>
              </w:rPr>
              <w:t>.</w:t>
            </w:r>
          </w:p>
        </w:tc>
      </w:tr>
      <w:tr w:rsidR="00FD4134" w:rsidRPr="00FB46B3" w14:paraId="335E6514" w14:textId="77777777" w:rsidTr="005D364E">
        <w:trPr>
          <w:trHeight w:val="995"/>
        </w:trPr>
        <w:tc>
          <w:tcPr>
            <w:tcW w:w="704" w:type="dxa"/>
            <w:tcBorders>
              <w:top w:val="single" w:sz="4" w:space="0" w:color="auto"/>
              <w:bottom w:val="single" w:sz="4" w:space="0" w:color="auto"/>
            </w:tcBorders>
          </w:tcPr>
          <w:p w14:paraId="4409B18B" w14:textId="77777777" w:rsidR="00FD4134" w:rsidRPr="00FC428F" w:rsidRDefault="00FD4134" w:rsidP="005D364E">
            <w:pPr>
              <w:rPr>
                <w:rFonts w:ascii="Arial" w:hAnsi="Arial" w:cs="Arial"/>
                <w:b/>
                <w:sz w:val="20"/>
              </w:rPr>
            </w:pPr>
            <w:r w:rsidRPr="00FC428F">
              <w:rPr>
                <w:rFonts w:ascii="Arial" w:hAnsi="Arial" w:cs="Arial"/>
                <w:b/>
                <w:sz w:val="20"/>
              </w:rPr>
              <w:t>774</w:t>
            </w:r>
          </w:p>
        </w:tc>
        <w:tc>
          <w:tcPr>
            <w:tcW w:w="1418" w:type="dxa"/>
            <w:tcBorders>
              <w:top w:val="single" w:sz="4" w:space="0" w:color="auto"/>
              <w:bottom w:val="single" w:sz="4" w:space="0" w:color="auto"/>
            </w:tcBorders>
          </w:tcPr>
          <w:p w14:paraId="42ECEADA" w14:textId="77777777" w:rsidR="00FD4134" w:rsidRDefault="00FD4134" w:rsidP="005D364E">
            <w:pPr>
              <w:rPr>
                <w:rFonts w:ascii="Arial" w:hAnsi="Arial" w:cs="Arial"/>
                <w:sz w:val="20"/>
              </w:rPr>
            </w:pPr>
            <w:r>
              <w:rPr>
                <w:rFonts w:ascii="Arial" w:hAnsi="Arial" w:cs="Arial"/>
                <w:sz w:val="20"/>
              </w:rPr>
              <w:t>Dibakar Das</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15FA805E" w14:textId="77777777" w:rsidR="00FD4134" w:rsidRDefault="00FD4134" w:rsidP="005D364E">
            <w:pPr>
              <w:rPr>
                <w:rFonts w:ascii="Arial" w:hAnsi="Arial" w:cs="Arial"/>
                <w:sz w:val="20"/>
              </w:rPr>
            </w:pPr>
            <w:r>
              <w:rPr>
                <w:rFonts w:ascii="Arial" w:hAnsi="Arial" w:cs="Arial"/>
                <w:sz w:val="20"/>
              </w:rPr>
              <w:t>66.51</w:t>
            </w:r>
          </w:p>
        </w:tc>
        <w:tc>
          <w:tcPr>
            <w:tcW w:w="2048" w:type="dxa"/>
            <w:tcBorders>
              <w:top w:val="single" w:sz="4" w:space="0" w:color="auto"/>
              <w:bottom w:val="single" w:sz="4" w:space="0" w:color="auto"/>
            </w:tcBorders>
          </w:tcPr>
          <w:p w14:paraId="461B6174" w14:textId="77777777" w:rsidR="00FD4134" w:rsidRDefault="00FD4134" w:rsidP="005D364E">
            <w:pPr>
              <w:rPr>
                <w:rFonts w:ascii="Arial" w:hAnsi="Arial" w:cs="Arial"/>
                <w:sz w:val="20"/>
              </w:rPr>
            </w:pPr>
            <w:r>
              <w:rPr>
                <w:rFonts w:ascii="Arial" w:hAnsi="Arial" w:cs="Arial"/>
                <w:sz w:val="20"/>
              </w:rPr>
              <w:t>The sensing session setup prcoedure does not seem to add much value relative to the frame exchanges that will be done for measurement setup. Especially for associated STA case it does not seem this phase is needed since the STAs already have a security context and have an AID assigned.  Similarly, for NTB sensing.</w:t>
            </w:r>
          </w:p>
        </w:tc>
        <w:tc>
          <w:tcPr>
            <w:tcW w:w="2127" w:type="dxa"/>
            <w:tcBorders>
              <w:top w:val="single" w:sz="4" w:space="0" w:color="auto"/>
              <w:bottom w:val="single" w:sz="4" w:space="0" w:color="auto"/>
            </w:tcBorders>
          </w:tcPr>
          <w:p w14:paraId="237667AC" w14:textId="77777777" w:rsidR="00FD4134" w:rsidRDefault="00FD4134" w:rsidP="005D364E">
            <w:pPr>
              <w:rPr>
                <w:rFonts w:ascii="Arial" w:hAnsi="Arial" w:cs="Arial"/>
                <w:sz w:val="20"/>
              </w:rPr>
            </w:pPr>
            <w:r>
              <w:rPr>
                <w:rFonts w:ascii="Arial" w:hAnsi="Arial" w:cs="Arial"/>
                <w:sz w:val="20"/>
              </w:rPr>
              <w:t>Remove the sensing session setup procedure from the spec and merge any functionality with the measurement setup procedure.</w:t>
            </w:r>
          </w:p>
        </w:tc>
        <w:tc>
          <w:tcPr>
            <w:tcW w:w="2125" w:type="dxa"/>
            <w:tcBorders>
              <w:top w:val="single" w:sz="4" w:space="0" w:color="auto"/>
              <w:bottom w:val="single" w:sz="4" w:space="0" w:color="auto"/>
            </w:tcBorders>
          </w:tcPr>
          <w:p w14:paraId="107404BC"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DE64C34" w14:textId="77777777" w:rsidR="00FD4134" w:rsidRPr="00FD5FAB" w:rsidRDefault="00FD4134" w:rsidP="005D364E">
            <w:pPr>
              <w:rPr>
                <w:rFonts w:ascii="Arial" w:hAnsi="Arial" w:cs="Arial"/>
                <w:sz w:val="20"/>
                <w:lang w:val="en-SG" w:eastAsia="en-SG"/>
              </w:rPr>
            </w:pPr>
            <w:r>
              <w:rPr>
                <w:rFonts w:ascii="Arial" w:hAnsi="Arial" w:cs="Arial"/>
                <w:sz w:val="20"/>
                <w:lang w:val="en-SG" w:eastAsia="en-SG"/>
              </w:rPr>
              <w:t>Same resolution as CID 93.</w:t>
            </w:r>
          </w:p>
          <w:p w14:paraId="170651AB" w14:textId="77777777" w:rsidR="00FD4134" w:rsidRDefault="00FD4134" w:rsidP="005D364E">
            <w:pPr>
              <w:rPr>
                <w:rFonts w:ascii="Arial" w:hAnsi="Arial" w:cs="Arial"/>
                <w:b/>
                <w:bCs/>
                <w:i/>
                <w:iCs/>
                <w:sz w:val="20"/>
                <w:lang w:val="en-SG" w:eastAsia="en-SG"/>
              </w:rPr>
            </w:pPr>
          </w:p>
          <w:p w14:paraId="6877BA60" w14:textId="76E6D35D" w:rsidR="00FD4134" w:rsidRPr="00FD5FAB" w:rsidRDefault="00FD4134" w:rsidP="005D364E">
            <w:pPr>
              <w:rPr>
                <w:rFonts w:ascii="Arial" w:hAnsi="Arial" w:cs="Arial"/>
                <w:sz w:val="20"/>
                <w:lang w:val="en-SG" w:eastAsia="en-SG"/>
              </w:rPr>
            </w:pPr>
            <w:r w:rsidRPr="00FD5FAB">
              <w:rPr>
                <w:bCs/>
                <w:i/>
                <w:szCs w:val="22"/>
              </w:rPr>
              <w:t>TGbf editor to make the changes shown in IEEE 802.11-22/</w:t>
            </w:r>
            <w:r w:rsidR="00B44744">
              <w:rPr>
                <w:bCs/>
                <w:i/>
                <w:szCs w:val="22"/>
              </w:rPr>
              <w:t>1385r9</w:t>
            </w:r>
            <w:r w:rsidRPr="00FD5FAB">
              <w:rPr>
                <w:bCs/>
                <w:i/>
                <w:szCs w:val="22"/>
              </w:rPr>
              <w:t xml:space="preserve"> under all headings that include CID </w:t>
            </w:r>
            <w:r>
              <w:rPr>
                <w:bCs/>
                <w:i/>
                <w:szCs w:val="22"/>
              </w:rPr>
              <w:t>774</w:t>
            </w:r>
            <w:r w:rsidRPr="00FD5FAB">
              <w:rPr>
                <w:bCs/>
                <w:i/>
                <w:szCs w:val="22"/>
              </w:rPr>
              <w:t>.</w:t>
            </w:r>
          </w:p>
          <w:p w14:paraId="5435E9FD" w14:textId="77777777" w:rsidR="00FD4134" w:rsidRPr="00FD5FAB" w:rsidRDefault="00FD4134" w:rsidP="005D364E">
            <w:pPr>
              <w:rPr>
                <w:rFonts w:ascii="Arial" w:hAnsi="Arial" w:cs="Arial"/>
                <w:b/>
                <w:bCs/>
                <w:i/>
                <w:iCs/>
                <w:sz w:val="20"/>
                <w:lang w:val="en-SG" w:eastAsia="en-SG"/>
              </w:rPr>
            </w:pPr>
          </w:p>
        </w:tc>
      </w:tr>
      <w:tr w:rsidR="00FD4134" w:rsidRPr="00FB46B3" w14:paraId="7CFC3806" w14:textId="77777777" w:rsidTr="005D364E">
        <w:trPr>
          <w:trHeight w:val="995"/>
        </w:trPr>
        <w:tc>
          <w:tcPr>
            <w:tcW w:w="704" w:type="dxa"/>
            <w:tcBorders>
              <w:top w:val="single" w:sz="4" w:space="0" w:color="auto"/>
              <w:bottom w:val="single" w:sz="4" w:space="0" w:color="auto"/>
            </w:tcBorders>
          </w:tcPr>
          <w:p w14:paraId="475885C2" w14:textId="77777777" w:rsidR="00FD4134" w:rsidRPr="00FC428F" w:rsidRDefault="00FD4134" w:rsidP="005D364E">
            <w:pPr>
              <w:rPr>
                <w:rFonts w:ascii="Arial" w:hAnsi="Arial" w:cs="Arial"/>
                <w:b/>
                <w:sz w:val="20"/>
              </w:rPr>
            </w:pPr>
            <w:r w:rsidRPr="00EF3BD1">
              <w:rPr>
                <w:rFonts w:ascii="Arial" w:hAnsi="Arial" w:cs="Arial"/>
                <w:b/>
                <w:sz w:val="20"/>
              </w:rPr>
              <w:t>463</w:t>
            </w:r>
          </w:p>
        </w:tc>
        <w:tc>
          <w:tcPr>
            <w:tcW w:w="1418" w:type="dxa"/>
            <w:tcBorders>
              <w:top w:val="single" w:sz="4" w:space="0" w:color="auto"/>
              <w:bottom w:val="single" w:sz="4" w:space="0" w:color="auto"/>
            </w:tcBorders>
          </w:tcPr>
          <w:p w14:paraId="2A1046FC" w14:textId="77777777" w:rsidR="00FD4134" w:rsidRDefault="00FD4134" w:rsidP="005D364E">
            <w:pPr>
              <w:rPr>
                <w:rFonts w:ascii="Arial" w:hAnsi="Arial" w:cs="Arial"/>
                <w:sz w:val="20"/>
              </w:rPr>
            </w:pPr>
            <w:r>
              <w:rPr>
                <w:rFonts w:ascii="Arial" w:hAnsi="Arial" w:cs="Arial"/>
                <w:sz w:val="20"/>
              </w:rPr>
              <w:t>Sang Gook Kim</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4D7FED6A" w14:textId="77777777" w:rsidR="00FD4134" w:rsidRDefault="00FD4134" w:rsidP="005D364E">
            <w:pPr>
              <w:rPr>
                <w:rFonts w:ascii="Arial" w:hAnsi="Arial" w:cs="Arial"/>
                <w:sz w:val="20"/>
              </w:rPr>
            </w:pPr>
            <w:r>
              <w:rPr>
                <w:rFonts w:ascii="Arial" w:hAnsi="Arial" w:cs="Arial"/>
                <w:sz w:val="20"/>
              </w:rPr>
              <w:t>66.55</w:t>
            </w:r>
          </w:p>
        </w:tc>
        <w:tc>
          <w:tcPr>
            <w:tcW w:w="2048" w:type="dxa"/>
            <w:tcBorders>
              <w:top w:val="single" w:sz="4" w:space="0" w:color="auto"/>
              <w:bottom w:val="single" w:sz="4" w:space="0" w:color="auto"/>
            </w:tcBorders>
          </w:tcPr>
          <w:p w14:paraId="3FC3DA5E" w14:textId="77777777" w:rsidR="00FD4134" w:rsidRDefault="00FD4134" w:rsidP="005D364E">
            <w:pPr>
              <w:rPr>
                <w:rFonts w:ascii="Arial" w:hAnsi="Arial" w:cs="Arial"/>
                <w:sz w:val="20"/>
              </w:rPr>
            </w:pPr>
            <w:r>
              <w:rPr>
                <w:rFonts w:ascii="Arial" w:hAnsi="Arial" w:cs="Arial"/>
                <w:sz w:val="20"/>
              </w:rPr>
              <w:t>Identify the operational parameters associated with the sensing session and provide detail information.</w:t>
            </w:r>
          </w:p>
        </w:tc>
        <w:tc>
          <w:tcPr>
            <w:tcW w:w="2127" w:type="dxa"/>
            <w:tcBorders>
              <w:top w:val="single" w:sz="4" w:space="0" w:color="auto"/>
              <w:bottom w:val="single" w:sz="4" w:space="0" w:color="auto"/>
            </w:tcBorders>
          </w:tcPr>
          <w:p w14:paraId="579D2057" w14:textId="77777777" w:rsidR="00FD4134" w:rsidRDefault="00FD4134" w:rsidP="005D364E">
            <w:pPr>
              <w:rPr>
                <w:rFonts w:ascii="Arial" w:hAnsi="Arial" w:cs="Arial"/>
                <w:sz w:val="20"/>
              </w:rPr>
            </w:pPr>
            <w:r>
              <w:rPr>
                <w:rFonts w:ascii="Arial" w:hAnsi="Arial" w:cs="Arial"/>
                <w:sz w:val="20"/>
              </w:rPr>
              <w:t>As in the comment.</w:t>
            </w:r>
          </w:p>
        </w:tc>
        <w:tc>
          <w:tcPr>
            <w:tcW w:w="2125" w:type="dxa"/>
            <w:tcBorders>
              <w:top w:val="single" w:sz="4" w:space="0" w:color="auto"/>
              <w:bottom w:val="single" w:sz="4" w:space="0" w:color="auto"/>
            </w:tcBorders>
          </w:tcPr>
          <w:p w14:paraId="41EE7B6D"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7501EBEC" w14:textId="77777777" w:rsidR="00FD4134" w:rsidRPr="00A60F99" w:rsidRDefault="00FD4134" w:rsidP="005D364E">
            <w:pPr>
              <w:rPr>
                <w:rFonts w:ascii="Arial" w:hAnsi="Arial" w:cs="Arial"/>
                <w:sz w:val="20"/>
                <w:lang w:val="en-SG" w:eastAsia="en-SG"/>
              </w:rPr>
            </w:pPr>
            <w:r w:rsidRPr="00A60F99">
              <w:rPr>
                <w:rFonts w:ascii="Arial" w:hAnsi="Arial" w:cs="Arial"/>
                <w:sz w:val="20"/>
                <w:lang w:val="en-SG" w:eastAsia="en-SG"/>
              </w:rPr>
              <w:t>The group has discussed and agreed, no ‘session’ specific operational parameters are identified so far, propose to remove the sentence refered by the comments.</w:t>
            </w:r>
          </w:p>
          <w:p w14:paraId="65C4A914" w14:textId="77777777" w:rsidR="00FD4134" w:rsidRDefault="00FD4134" w:rsidP="005D364E">
            <w:pPr>
              <w:rPr>
                <w:rFonts w:ascii="Arial" w:hAnsi="Arial" w:cs="Arial"/>
                <w:b/>
                <w:bCs/>
                <w:i/>
                <w:iCs/>
                <w:sz w:val="20"/>
                <w:lang w:val="en-SG" w:eastAsia="en-SG"/>
              </w:rPr>
            </w:pPr>
          </w:p>
          <w:p w14:paraId="44975748" w14:textId="214AE9C5" w:rsidR="00FD4134" w:rsidRPr="00FD5FAB" w:rsidRDefault="00FD4134" w:rsidP="005D364E">
            <w:pPr>
              <w:rPr>
                <w:rFonts w:ascii="Arial" w:hAnsi="Arial" w:cs="Arial"/>
                <w:b/>
                <w:bCs/>
                <w:i/>
                <w:iCs/>
                <w:sz w:val="20"/>
                <w:lang w:val="en-SG" w:eastAsia="en-SG"/>
              </w:rPr>
            </w:pPr>
            <w:r w:rsidRPr="00FD5FAB">
              <w:rPr>
                <w:bCs/>
                <w:i/>
                <w:szCs w:val="22"/>
              </w:rPr>
              <w:t>TGbf editor to make the changes shown in IEEE 802.11-22/</w:t>
            </w:r>
            <w:r w:rsidR="00B44744">
              <w:rPr>
                <w:bCs/>
                <w:i/>
                <w:szCs w:val="22"/>
              </w:rPr>
              <w:t>1385r9</w:t>
            </w:r>
            <w:r w:rsidRPr="00FD5FAB">
              <w:rPr>
                <w:bCs/>
                <w:i/>
                <w:szCs w:val="22"/>
              </w:rPr>
              <w:t xml:space="preserve"> under all headings that include CID </w:t>
            </w:r>
            <w:r>
              <w:rPr>
                <w:bCs/>
                <w:i/>
                <w:szCs w:val="22"/>
              </w:rPr>
              <w:t>463</w:t>
            </w:r>
            <w:r w:rsidRPr="00FD5FAB">
              <w:rPr>
                <w:bCs/>
                <w:i/>
                <w:szCs w:val="22"/>
              </w:rPr>
              <w:t>.</w:t>
            </w:r>
          </w:p>
        </w:tc>
      </w:tr>
      <w:tr w:rsidR="00FD4134" w:rsidRPr="00D36342" w14:paraId="6CB342F1" w14:textId="77777777" w:rsidTr="005D364E">
        <w:trPr>
          <w:trHeight w:val="995"/>
        </w:trPr>
        <w:tc>
          <w:tcPr>
            <w:tcW w:w="704" w:type="dxa"/>
            <w:tcBorders>
              <w:top w:val="single" w:sz="4" w:space="0" w:color="auto"/>
              <w:bottom w:val="single" w:sz="4" w:space="0" w:color="auto"/>
            </w:tcBorders>
          </w:tcPr>
          <w:p w14:paraId="72FE3A55" w14:textId="77777777" w:rsidR="00FD4134" w:rsidRPr="00DA1C8A" w:rsidRDefault="00FD4134" w:rsidP="005D364E">
            <w:pPr>
              <w:rPr>
                <w:rFonts w:ascii="Arial" w:hAnsi="Arial" w:cs="Arial"/>
                <w:b/>
                <w:sz w:val="20"/>
              </w:rPr>
            </w:pPr>
            <w:r w:rsidRPr="00D36342">
              <w:rPr>
                <w:b/>
                <w:color w:val="FF0000"/>
              </w:rPr>
              <w:t>815</w:t>
            </w:r>
          </w:p>
        </w:tc>
        <w:tc>
          <w:tcPr>
            <w:tcW w:w="1418" w:type="dxa"/>
            <w:tcBorders>
              <w:top w:val="single" w:sz="4" w:space="0" w:color="auto"/>
              <w:bottom w:val="single" w:sz="4" w:space="0" w:color="auto"/>
            </w:tcBorders>
          </w:tcPr>
          <w:p w14:paraId="1E10CE56" w14:textId="77777777" w:rsidR="00FD4134" w:rsidRDefault="00FD4134" w:rsidP="005D364E">
            <w:pPr>
              <w:rPr>
                <w:rFonts w:ascii="Arial" w:hAnsi="Arial" w:cs="Arial"/>
                <w:sz w:val="20"/>
              </w:rPr>
            </w:pPr>
            <w:r w:rsidRPr="00302AC5">
              <w:t>Hanqing Lou</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05C86BAC" w14:textId="77777777" w:rsidR="00FD4134" w:rsidRDefault="00FD4134" w:rsidP="005D364E">
            <w:pPr>
              <w:rPr>
                <w:rFonts w:ascii="Arial" w:hAnsi="Arial" w:cs="Arial"/>
                <w:sz w:val="20"/>
              </w:rPr>
            </w:pPr>
            <w:r w:rsidRPr="00DA1C8A">
              <w:rPr>
                <w:rFonts w:ascii="Arial" w:hAnsi="Arial" w:cs="Arial"/>
                <w:sz w:val="20"/>
              </w:rPr>
              <w:t>66.56</w:t>
            </w:r>
          </w:p>
        </w:tc>
        <w:tc>
          <w:tcPr>
            <w:tcW w:w="2048" w:type="dxa"/>
            <w:tcBorders>
              <w:top w:val="single" w:sz="4" w:space="0" w:color="auto"/>
              <w:bottom w:val="single" w:sz="4" w:space="0" w:color="auto"/>
            </w:tcBorders>
          </w:tcPr>
          <w:p w14:paraId="74D76253" w14:textId="77777777" w:rsidR="00FD4134" w:rsidRDefault="00FD4134" w:rsidP="005D364E">
            <w:pPr>
              <w:rPr>
                <w:rFonts w:ascii="Arial" w:hAnsi="Arial" w:cs="Arial"/>
                <w:sz w:val="20"/>
              </w:rPr>
            </w:pPr>
            <w:r w:rsidRPr="00DA1C8A">
              <w:rPr>
                <w:rFonts w:ascii="Arial" w:hAnsi="Arial" w:cs="Arial"/>
                <w:sz w:val="20"/>
              </w:rPr>
              <w:t>do we have more detailed explanation or examples of "operational parameters"?</w:t>
            </w:r>
          </w:p>
        </w:tc>
        <w:tc>
          <w:tcPr>
            <w:tcW w:w="2127" w:type="dxa"/>
            <w:tcBorders>
              <w:top w:val="single" w:sz="4" w:space="0" w:color="auto"/>
              <w:bottom w:val="single" w:sz="4" w:space="0" w:color="auto"/>
            </w:tcBorders>
          </w:tcPr>
          <w:p w14:paraId="05E3F6E1" w14:textId="77777777" w:rsidR="00FD4134" w:rsidRPr="00DA1C8A" w:rsidRDefault="00FD4134" w:rsidP="005D364E">
            <w:pPr>
              <w:rPr>
                <w:rFonts w:ascii="Arial" w:hAnsi="Arial" w:cs="Arial"/>
                <w:sz w:val="20"/>
              </w:rPr>
            </w:pPr>
            <w:r w:rsidRPr="00DA1C8A">
              <w:rPr>
                <w:rFonts w:ascii="Arial" w:hAnsi="Arial" w:cs="Arial"/>
                <w:sz w:val="20"/>
              </w:rPr>
              <w:t>Please clarify</w:t>
            </w:r>
          </w:p>
        </w:tc>
        <w:tc>
          <w:tcPr>
            <w:tcW w:w="2125" w:type="dxa"/>
            <w:tcBorders>
              <w:top w:val="single" w:sz="4" w:space="0" w:color="auto"/>
              <w:bottom w:val="single" w:sz="4" w:space="0" w:color="auto"/>
            </w:tcBorders>
          </w:tcPr>
          <w:p w14:paraId="1582B86F"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2EA319F" w14:textId="77777777" w:rsidR="00FD4134" w:rsidRPr="00EB340C" w:rsidRDefault="00FD4134" w:rsidP="005D364E">
            <w:pPr>
              <w:rPr>
                <w:rFonts w:ascii="Arial" w:hAnsi="Arial" w:cs="Arial"/>
                <w:sz w:val="20"/>
                <w:lang w:val="en-SG" w:eastAsia="en-SG"/>
              </w:rPr>
            </w:pPr>
            <w:r w:rsidRPr="00EB340C">
              <w:rPr>
                <w:rFonts w:ascii="Arial" w:hAnsi="Arial" w:cs="Arial"/>
                <w:sz w:val="20"/>
                <w:lang w:val="en-SG" w:eastAsia="en-SG"/>
              </w:rPr>
              <w:t xml:space="preserve">Same resolution as </w:t>
            </w:r>
            <w:r>
              <w:rPr>
                <w:rFonts w:ascii="Arial" w:hAnsi="Arial" w:cs="Arial"/>
                <w:sz w:val="20"/>
                <w:lang w:val="en-SG" w:eastAsia="en-SG"/>
              </w:rPr>
              <w:t>CID 463.</w:t>
            </w:r>
          </w:p>
          <w:p w14:paraId="7D7E7C8C" w14:textId="77777777" w:rsidR="00FD4134" w:rsidRDefault="00FD4134" w:rsidP="005D364E">
            <w:pPr>
              <w:rPr>
                <w:rFonts w:ascii="Arial" w:hAnsi="Arial" w:cs="Arial"/>
                <w:b/>
                <w:bCs/>
                <w:i/>
                <w:iCs/>
                <w:sz w:val="20"/>
                <w:lang w:val="en-SG" w:eastAsia="en-SG"/>
              </w:rPr>
            </w:pPr>
          </w:p>
          <w:p w14:paraId="787CF440" w14:textId="0771B502" w:rsidR="00FD4134" w:rsidRPr="00FD5FAB" w:rsidRDefault="00FD4134" w:rsidP="005D364E">
            <w:pPr>
              <w:rPr>
                <w:rFonts w:ascii="Arial" w:hAnsi="Arial" w:cs="Arial"/>
                <w:b/>
                <w:bCs/>
                <w:i/>
                <w:iCs/>
                <w:sz w:val="20"/>
                <w:lang w:val="en-SG" w:eastAsia="en-SG"/>
              </w:rPr>
            </w:pPr>
            <w:r w:rsidRPr="00FD5FAB">
              <w:rPr>
                <w:bCs/>
                <w:i/>
                <w:szCs w:val="22"/>
              </w:rPr>
              <w:t>TGbf editor to make the changes shown in IEEE 802.11-22/</w:t>
            </w:r>
            <w:r w:rsidR="00B44744">
              <w:rPr>
                <w:bCs/>
                <w:i/>
                <w:szCs w:val="22"/>
              </w:rPr>
              <w:t>1385r9</w:t>
            </w:r>
            <w:r w:rsidRPr="00FD5FAB">
              <w:rPr>
                <w:bCs/>
                <w:i/>
                <w:szCs w:val="22"/>
              </w:rPr>
              <w:t xml:space="preserve"> under all headings that include CID </w:t>
            </w:r>
            <w:r>
              <w:rPr>
                <w:bCs/>
                <w:i/>
                <w:szCs w:val="22"/>
              </w:rPr>
              <w:t>815</w:t>
            </w:r>
            <w:r w:rsidRPr="00FD5FAB">
              <w:rPr>
                <w:bCs/>
                <w:i/>
                <w:szCs w:val="22"/>
              </w:rPr>
              <w:t>.</w:t>
            </w:r>
          </w:p>
        </w:tc>
      </w:tr>
      <w:tr w:rsidR="00FD4134" w:rsidRPr="00D36342" w14:paraId="58C0202C" w14:textId="77777777" w:rsidTr="005D364E">
        <w:trPr>
          <w:trHeight w:val="995"/>
        </w:trPr>
        <w:tc>
          <w:tcPr>
            <w:tcW w:w="704" w:type="dxa"/>
            <w:tcBorders>
              <w:top w:val="single" w:sz="4" w:space="0" w:color="auto"/>
              <w:bottom w:val="single" w:sz="4" w:space="0" w:color="auto"/>
            </w:tcBorders>
          </w:tcPr>
          <w:p w14:paraId="341C15F5" w14:textId="77777777" w:rsidR="00FD4134" w:rsidRPr="00D36342" w:rsidRDefault="00FD4134" w:rsidP="005D364E">
            <w:pPr>
              <w:rPr>
                <w:b/>
              </w:rPr>
            </w:pPr>
            <w:r w:rsidRPr="00D36342">
              <w:rPr>
                <w:b/>
                <w:color w:val="FF0000"/>
              </w:rPr>
              <w:lastRenderedPageBreak/>
              <w:t>877</w:t>
            </w:r>
          </w:p>
        </w:tc>
        <w:tc>
          <w:tcPr>
            <w:tcW w:w="1418" w:type="dxa"/>
            <w:tcBorders>
              <w:top w:val="single" w:sz="4" w:space="0" w:color="auto"/>
              <w:bottom w:val="single" w:sz="4" w:space="0" w:color="auto"/>
            </w:tcBorders>
          </w:tcPr>
          <w:p w14:paraId="34831BF7" w14:textId="77777777" w:rsidR="00FD4134" w:rsidRPr="00302AC5" w:rsidRDefault="00FD4134" w:rsidP="005D364E">
            <w:r w:rsidRPr="00F11FD2">
              <w:t>RUI YANG</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24D4A2E8" w14:textId="77777777" w:rsidR="00FD4134" w:rsidRPr="00DA1C8A" w:rsidRDefault="00FD4134" w:rsidP="005D364E">
            <w:pPr>
              <w:rPr>
                <w:rFonts w:ascii="Arial" w:hAnsi="Arial" w:cs="Arial"/>
                <w:sz w:val="20"/>
              </w:rPr>
            </w:pPr>
            <w:r w:rsidRPr="00DA1C8A">
              <w:rPr>
                <w:rFonts w:ascii="Arial" w:hAnsi="Arial" w:cs="Arial"/>
                <w:sz w:val="20"/>
              </w:rPr>
              <w:t>66.56</w:t>
            </w:r>
          </w:p>
        </w:tc>
        <w:tc>
          <w:tcPr>
            <w:tcW w:w="2048" w:type="dxa"/>
            <w:tcBorders>
              <w:top w:val="single" w:sz="4" w:space="0" w:color="auto"/>
              <w:bottom w:val="single" w:sz="4" w:space="0" w:color="auto"/>
            </w:tcBorders>
          </w:tcPr>
          <w:p w14:paraId="0C7A5F66" w14:textId="77777777" w:rsidR="00FD4134" w:rsidRPr="00DA1C8A" w:rsidRDefault="00FD4134" w:rsidP="005D364E">
            <w:pPr>
              <w:rPr>
                <w:rFonts w:ascii="Arial" w:hAnsi="Arial" w:cs="Arial"/>
                <w:sz w:val="20"/>
              </w:rPr>
            </w:pPr>
            <w:r w:rsidRPr="00985E08">
              <w:rPr>
                <w:rFonts w:ascii="Arial" w:hAnsi="Arial" w:cs="Arial"/>
                <w:sz w:val="20"/>
              </w:rPr>
              <w:t>It is not clear who (sensing initiator or responder, or both) determines operational parameters.</w:t>
            </w:r>
          </w:p>
        </w:tc>
        <w:tc>
          <w:tcPr>
            <w:tcW w:w="2127" w:type="dxa"/>
            <w:tcBorders>
              <w:top w:val="single" w:sz="4" w:space="0" w:color="auto"/>
              <w:bottom w:val="single" w:sz="4" w:space="0" w:color="auto"/>
            </w:tcBorders>
          </w:tcPr>
          <w:p w14:paraId="4DAA799C" w14:textId="77777777" w:rsidR="00FD4134" w:rsidRPr="00DA1C8A" w:rsidRDefault="00FD4134" w:rsidP="005D364E">
            <w:pPr>
              <w:rPr>
                <w:rFonts w:ascii="Arial" w:hAnsi="Arial" w:cs="Arial"/>
                <w:sz w:val="20"/>
              </w:rPr>
            </w:pPr>
            <w:r w:rsidRPr="00985E08">
              <w:rPr>
                <w:rFonts w:ascii="Arial" w:hAnsi="Arial" w:cs="Arial"/>
                <w:sz w:val="20"/>
              </w:rPr>
              <w:t>complete the sentence by indicating which sensing entities (i.e., initiator or responder) determines the parameters.</w:t>
            </w:r>
          </w:p>
        </w:tc>
        <w:tc>
          <w:tcPr>
            <w:tcW w:w="2125" w:type="dxa"/>
            <w:tcBorders>
              <w:top w:val="single" w:sz="4" w:space="0" w:color="auto"/>
              <w:bottom w:val="single" w:sz="4" w:space="0" w:color="auto"/>
            </w:tcBorders>
          </w:tcPr>
          <w:p w14:paraId="2008404C"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7797694A" w14:textId="77777777" w:rsidR="00FD4134" w:rsidRPr="00EB340C" w:rsidRDefault="00FD4134" w:rsidP="005D364E">
            <w:pPr>
              <w:rPr>
                <w:rFonts w:ascii="Arial" w:hAnsi="Arial" w:cs="Arial"/>
                <w:sz w:val="20"/>
                <w:lang w:val="en-SG" w:eastAsia="en-SG"/>
              </w:rPr>
            </w:pPr>
            <w:r w:rsidRPr="00EB340C">
              <w:rPr>
                <w:rFonts w:ascii="Arial" w:hAnsi="Arial" w:cs="Arial"/>
                <w:sz w:val="20"/>
                <w:lang w:val="en-SG" w:eastAsia="en-SG"/>
              </w:rPr>
              <w:t xml:space="preserve">Same resolution as </w:t>
            </w:r>
            <w:r>
              <w:rPr>
                <w:rFonts w:ascii="Arial" w:hAnsi="Arial" w:cs="Arial"/>
                <w:sz w:val="20"/>
                <w:lang w:val="en-SG" w:eastAsia="en-SG"/>
              </w:rPr>
              <w:t>CID 463.</w:t>
            </w:r>
          </w:p>
          <w:p w14:paraId="06AF393E" w14:textId="77777777" w:rsidR="00FD4134" w:rsidRDefault="00FD4134" w:rsidP="005D364E">
            <w:pPr>
              <w:rPr>
                <w:rFonts w:ascii="Arial" w:hAnsi="Arial" w:cs="Arial"/>
                <w:b/>
                <w:bCs/>
                <w:i/>
                <w:iCs/>
                <w:sz w:val="20"/>
                <w:lang w:val="en-SG" w:eastAsia="en-SG"/>
              </w:rPr>
            </w:pPr>
          </w:p>
          <w:p w14:paraId="0B33AEA8" w14:textId="31822767" w:rsidR="00FD4134" w:rsidRPr="00FD5FAB" w:rsidRDefault="00FD4134" w:rsidP="005D364E">
            <w:pPr>
              <w:rPr>
                <w:rFonts w:ascii="Arial" w:hAnsi="Arial" w:cs="Arial"/>
                <w:b/>
                <w:bCs/>
                <w:i/>
                <w:iCs/>
                <w:sz w:val="20"/>
                <w:lang w:val="en-SG" w:eastAsia="en-SG"/>
              </w:rPr>
            </w:pPr>
            <w:r w:rsidRPr="00FD5FAB">
              <w:rPr>
                <w:bCs/>
                <w:i/>
                <w:szCs w:val="22"/>
              </w:rPr>
              <w:t>TGbf editor to make the changes shown in IEEE 802.11-22/</w:t>
            </w:r>
            <w:r w:rsidR="00B44744">
              <w:rPr>
                <w:bCs/>
                <w:i/>
                <w:szCs w:val="22"/>
              </w:rPr>
              <w:t>1385r9</w:t>
            </w:r>
            <w:r w:rsidRPr="00FD5FAB">
              <w:rPr>
                <w:bCs/>
                <w:i/>
                <w:szCs w:val="22"/>
              </w:rPr>
              <w:t xml:space="preserve"> under all headings that include CID </w:t>
            </w:r>
            <w:r>
              <w:rPr>
                <w:bCs/>
                <w:i/>
                <w:szCs w:val="22"/>
              </w:rPr>
              <w:t>877</w:t>
            </w:r>
            <w:r w:rsidRPr="00FD5FAB">
              <w:rPr>
                <w:bCs/>
                <w:i/>
                <w:szCs w:val="22"/>
              </w:rPr>
              <w:t>.</w:t>
            </w:r>
          </w:p>
        </w:tc>
      </w:tr>
    </w:tbl>
    <w:p w14:paraId="5D9F1A37" w14:textId="77777777" w:rsidR="00FD4134" w:rsidRDefault="00FD4134" w:rsidP="00FD4134">
      <w:pPr>
        <w:rPr>
          <w:rFonts w:eastAsia="Malgun Gothic"/>
          <w:b/>
          <w:bCs/>
          <w:iCs/>
          <w:lang w:eastAsia="ko-KR"/>
        </w:rPr>
      </w:pPr>
    </w:p>
    <w:p w14:paraId="721DA64B" w14:textId="77777777" w:rsidR="00FD4134" w:rsidRDefault="00FD4134" w:rsidP="00FD4134">
      <w:pPr>
        <w:rPr>
          <w:rFonts w:eastAsia="Malgun Gothic"/>
          <w:b/>
          <w:bCs/>
          <w:iCs/>
          <w:lang w:eastAsia="ko-KR"/>
        </w:rPr>
      </w:pPr>
    </w:p>
    <w:p w14:paraId="7681836E" w14:textId="77777777" w:rsidR="00FD4134" w:rsidRDefault="00FD4134" w:rsidP="00FD4134">
      <w:pPr>
        <w:rPr>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619BFA49" w14:textId="77777777" w:rsidR="00FD4134" w:rsidRDefault="00FD4134" w:rsidP="00FD4134">
      <w:pPr>
        <w:rPr>
          <w:rFonts w:eastAsia="Malgun Gothic"/>
          <w:bCs/>
          <w:iCs/>
          <w:lang w:eastAsia="ko-KR"/>
        </w:rPr>
      </w:pPr>
      <w:r>
        <w:rPr>
          <w:rFonts w:eastAsia="Malgun Gothic"/>
          <w:bCs/>
          <w:iCs/>
          <w:lang w:eastAsia="ko-KR"/>
        </w:rPr>
        <w:t xml:space="preserve">Clause </w:t>
      </w:r>
      <w:r w:rsidRPr="00C775E7">
        <w:rPr>
          <w:rFonts w:eastAsia="Malgun Gothic"/>
          <w:bCs/>
          <w:iCs/>
          <w:lang w:eastAsia="ko-KR"/>
        </w:rPr>
        <w:t xml:space="preserve">11.21.18.3 </w:t>
      </w:r>
      <w:r>
        <w:rPr>
          <w:rFonts w:eastAsia="Malgun Gothic"/>
          <w:bCs/>
          <w:iCs/>
          <w:lang w:eastAsia="ko-KR"/>
        </w:rPr>
        <w:t>‘</w:t>
      </w:r>
      <w:r w:rsidRPr="00C775E7">
        <w:rPr>
          <w:rFonts w:eastAsia="Malgun Gothic"/>
          <w:bCs/>
          <w:iCs/>
          <w:lang w:eastAsia="ko-KR"/>
        </w:rPr>
        <w:t>Sensing session setup</w:t>
      </w:r>
      <w:r>
        <w:rPr>
          <w:rFonts w:eastAsia="Malgun Gothic"/>
          <w:bCs/>
          <w:iCs/>
          <w:lang w:eastAsia="ko-KR"/>
        </w:rPr>
        <w:t>’ in D0.3:</w:t>
      </w:r>
    </w:p>
    <w:p w14:paraId="37DDAEF1" w14:textId="77777777" w:rsidR="00FD4134" w:rsidRPr="00406C2C" w:rsidRDefault="00FD4134" w:rsidP="00FD4134">
      <w:pPr>
        <w:rPr>
          <w:rFonts w:eastAsia="Malgun Gothic"/>
          <w:bCs/>
          <w:iCs/>
          <w:lang w:eastAsia="ko-KR"/>
        </w:rPr>
      </w:pPr>
      <w:r>
        <w:rPr>
          <w:noProof/>
        </w:rPr>
        <w:drawing>
          <wp:inline distT="0" distB="0" distL="0" distR="0" wp14:anchorId="4E8D2705" wp14:editId="181ED1FF">
            <wp:extent cx="5805237" cy="2061384"/>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36463" cy="2072472"/>
                    </a:xfrm>
                    <a:prstGeom prst="rect">
                      <a:avLst/>
                    </a:prstGeom>
                  </pic:spPr>
                </pic:pic>
              </a:graphicData>
            </a:graphic>
          </wp:inline>
        </w:drawing>
      </w:r>
    </w:p>
    <w:p w14:paraId="28063AE1" w14:textId="77777777" w:rsidR="00FD4134" w:rsidRDefault="00FD4134" w:rsidP="00950C14">
      <w:pPr>
        <w:rPr>
          <w:highlight w:val="yellow"/>
        </w:rPr>
      </w:pPr>
    </w:p>
    <w:p w14:paraId="4601F938" w14:textId="77777777" w:rsidR="00E733FE" w:rsidRDefault="00E733FE" w:rsidP="00E733FE">
      <w:pPr>
        <w:rPr>
          <w:rFonts w:eastAsia="Malgun Gothic"/>
          <w:b/>
          <w:bCs/>
          <w:iCs/>
          <w:lang w:eastAsia="ko-KR"/>
        </w:rPr>
      </w:pPr>
      <w:r>
        <w:rPr>
          <w:b/>
          <w:sz w:val="28"/>
        </w:rPr>
        <w:t>Resolution</w:t>
      </w:r>
      <w:r>
        <w:rPr>
          <w:rFonts w:eastAsia="Malgun Gothic" w:hint="eastAsia"/>
          <w:b/>
          <w:bCs/>
          <w:iCs/>
          <w:lang w:eastAsia="ko-KR"/>
        </w:rPr>
        <w:t>:</w:t>
      </w:r>
    </w:p>
    <w:p w14:paraId="0BABF55D" w14:textId="6F6A3FE2" w:rsidR="008561DC" w:rsidRDefault="008561DC" w:rsidP="00950C14">
      <w:pPr>
        <w:rPr>
          <w:highlight w:val="yellow"/>
        </w:rPr>
      </w:pPr>
    </w:p>
    <w:p w14:paraId="5A21AE92" w14:textId="5932FF6A" w:rsidR="002414ED" w:rsidRDefault="002414ED" w:rsidP="00950C14">
      <w:pPr>
        <w:rPr>
          <w:highlight w:val="yellow"/>
        </w:rPr>
      </w:pPr>
    </w:p>
    <w:p w14:paraId="147D6053" w14:textId="77777777" w:rsidR="002414ED" w:rsidRPr="00083F23" w:rsidRDefault="002414ED" w:rsidP="00950C14">
      <w:pPr>
        <w:rPr>
          <w:highlight w:val="yellow"/>
        </w:rPr>
      </w:pPr>
    </w:p>
    <w:p w14:paraId="7B3F3DD9" w14:textId="5B3B974E" w:rsidR="00EC6092" w:rsidRPr="00950C14" w:rsidRDefault="00950C14"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w:t>
      </w:r>
      <w:r w:rsidR="002B2E83">
        <w:rPr>
          <w:i/>
          <w:highlight w:val="yellow"/>
        </w:rPr>
        <w:t xml:space="preserve"> P89L12 in</w:t>
      </w:r>
      <w:r>
        <w:rPr>
          <w:i/>
          <w:highlight w:val="yellow"/>
        </w:rPr>
        <w:t xml:space="preserve"> clause</w:t>
      </w:r>
      <w:r w:rsidRPr="002D6D3A">
        <w:rPr>
          <w:i/>
          <w:highlight w:val="yellow"/>
        </w:rPr>
        <w:t xml:space="preserve"> ‘</w:t>
      </w:r>
      <w:r w:rsidRPr="00D00685">
        <w:rPr>
          <w:i/>
          <w:highlight w:val="yellow"/>
        </w:rPr>
        <w:t>11.21.18.</w:t>
      </w:r>
      <w:r>
        <w:rPr>
          <w:i/>
          <w:highlight w:val="yellow"/>
        </w:rPr>
        <w:t>1</w:t>
      </w:r>
      <w:r w:rsidRPr="00D00685">
        <w:rPr>
          <w:i/>
          <w:highlight w:val="yellow"/>
        </w:rPr>
        <w:t xml:space="preserve"> </w:t>
      </w:r>
      <w:r>
        <w:rPr>
          <w:i/>
          <w:highlight w:val="yellow"/>
        </w:rPr>
        <w:t>Overview</w:t>
      </w:r>
      <w:r w:rsidRPr="002D6D3A">
        <w:rPr>
          <w:i/>
          <w:highlight w:val="yellow"/>
        </w:rPr>
        <w:t xml:space="preserve">’ </w:t>
      </w:r>
      <w:r>
        <w:rPr>
          <w:i/>
          <w:highlight w:val="yellow"/>
        </w:rPr>
        <w:t>of 11bf D0.</w:t>
      </w:r>
      <w:r w:rsidR="00B33BD5">
        <w:rPr>
          <w:i/>
          <w:highlight w:val="yellow"/>
        </w:rPr>
        <w:t>3</w:t>
      </w:r>
      <w:r>
        <w:rPr>
          <w:i/>
          <w:highlight w:val="yellow"/>
        </w:rPr>
        <w:t xml:space="preserve"> as following</w:t>
      </w:r>
      <w:r w:rsidRPr="00BE7840">
        <w:rPr>
          <w:i/>
          <w:highlight w:val="yellow"/>
        </w:rPr>
        <w:t>:</w:t>
      </w:r>
    </w:p>
    <w:p w14:paraId="31D7BA1B" w14:textId="5AF75F5A" w:rsidR="00EC6092" w:rsidRPr="00DF53D2" w:rsidRDefault="00DF53D2" w:rsidP="00D90E57">
      <w:pPr>
        <w:pStyle w:val="3"/>
        <w:rPr>
          <w:lang w:eastAsia="ko-KR"/>
        </w:rPr>
      </w:pPr>
      <w:r w:rsidRPr="00DF53D2">
        <w:rPr>
          <w:lang w:eastAsia="ko-KR"/>
        </w:rPr>
        <w:t>11.21.18.1 Overview</w:t>
      </w:r>
    </w:p>
    <w:p w14:paraId="14B7807A" w14:textId="5B559090" w:rsidR="00686B9C" w:rsidRDefault="00686B9C" w:rsidP="00686B9C">
      <w:pPr>
        <w:rPr>
          <w:rFonts w:eastAsia="Malgun Gothic"/>
          <w:bCs/>
          <w:iCs/>
          <w:sz w:val="24"/>
          <w:szCs w:val="24"/>
          <w:lang w:eastAsia="ko-KR"/>
        </w:rPr>
      </w:pPr>
      <w:r>
        <w:rPr>
          <w:rFonts w:eastAsia="Malgun Gothic"/>
          <w:bCs/>
          <w:iCs/>
          <w:sz w:val="24"/>
          <w:szCs w:val="24"/>
          <w:lang w:eastAsia="ko-KR"/>
        </w:rPr>
        <w:t>…</w:t>
      </w:r>
    </w:p>
    <w:p w14:paraId="787177A9" w14:textId="4403B69D" w:rsidR="000E4A67" w:rsidRDefault="00686B9C" w:rsidP="00686B9C">
      <w:pPr>
        <w:rPr>
          <w:rFonts w:eastAsia="Malgun Gothic"/>
          <w:bCs/>
          <w:iCs/>
          <w:sz w:val="24"/>
          <w:szCs w:val="24"/>
          <w:lang w:eastAsia="ko-KR"/>
        </w:rPr>
      </w:pPr>
      <w:r w:rsidRPr="00686B9C">
        <w:rPr>
          <w:rFonts w:eastAsia="Malgun Gothic"/>
          <w:bCs/>
          <w:iCs/>
          <w:sz w:val="24"/>
          <w:szCs w:val="24"/>
          <w:lang w:eastAsia="ko-KR"/>
        </w:rPr>
        <w:t>During WLAN sensing procedure, an associated non-AP STA is identified by its AID and an unassociated</w:t>
      </w:r>
      <w:r>
        <w:rPr>
          <w:rFonts w:eastAsia="Malgun Gothic"/>
          <w:bCs/>
          <w:iCs/>
          <w:sz w:val="24"/>
          <w:szCs w:val="24"/>
          <w:lang w:eastAsia="ko-KR"/>
        </w:rPr>
        <w:t xml:space="preserve"> </w:t>
      </w:r>
      <w:r w:rsidRPr="00686B9C">
        <w:rPr>
          <w:rFonts w:eastAsia="Malgun Gothic"/>
          <w:bCs/>
          <w:iCs/>
          <w:sz w:val="24"/>
          <w:szCs w:val="24"/>
          <w:lang w:eastAsia="ko-KR"/>
        </w:rPr>
        <w:t>non-AP STA is identified by its unassociated STA identifier (USID). The USIDs are assigned to unassociated</w:t>
      </w:r>
      <w:r>
        <w:rPr>
          <w:rFonts w:eastAsia="Malgun Gothic"/>
          <w:bCs/>
          <w:iCs/>
          <w:sz w:val="24"/>
          <w:szCs w:val="24"/>
          <w:lang w:eastAsia="ko-KR"/>
        </w:rPr>
        <w:t xml:space="preserve"> </w:t>
      </w:r>
      <w:r w:rsidRPr="00686B9C">
        <w:rPr>
          <w:rFonts w:eastAsia="Malgun Gothic"/>
          <w:bCs/>
          <w:iCs/>
          <w:sz w:val="24"/>
          <w:szCs w:val="24"/>
          <w:lang w:eastAsia="ko-KR"/>
        </w:rPr>
        <w:t>STAs during the sensing measurement setup exchange. The AID and USID assignment shall be nonconflicting</w:t>
      </w:r>
      <w:r>
        <w:rPr>
          <w:rFonts w:eastAsia="Malgun Gothic"/>
          <w:bCs/>
          <w:iCs/>
          <w:sz w:val="24"/>
          <w:szCs w:val="24"/>
          <w:lang w:eastAsia="ko-KR"/>
        </w:rPr>
        <w:t xml:space="preserve"> </w:t>
      </w:r>
      <w:r w:rsidRPr="00686B9C">
        <w:rPr>
          <w:rFonts w:eastAsia="Malgun Gothic"/>
          <w:bCs/>
          <w:iCs/>
          <w:sz w:val="24"/>
          <w:szCs w:val="24"/>
          <w:lang w:eastAsia="ko-KR"/>
        </w:rPr>
        <w:t>and shall have the same size and valid range (as defined in 9.4.1.8 (AID field)). The USID usage</w:t>
      </w:r>
      <w:r>
        <w:rPr>
          <w:rFonts w:eastAsia="Malgun Gothic"/>
          <w:bCs/>
          <w:iCs/>
          <w:sz w:val="24"/>
          <w:szCs w:val="24"/>
          <w:lang w:eastAsia="ko-KR"/>
        </w:rPr>
        <w:t xml:space="preserve"> </w:t>
      </w:r>
      <w:r w:rsidRPr="00686B9C">
        <w:rPr>
          <w:rFonts w:eastAsia="Malgun Gothic"/>
          <w:bCs/>
          <w:iCs/>
          <w:sz w:val="24"/>
          <w:szCs w:val="24"/>
          <w:lang w:eastAsia="ko-KR"/>
        </w:rPr>
        <w:t>shall follow the same rules as that of AIDs(#781).</w:t>
      </w:r>
    </w:p>
    <w:p w14:paraId="5D818FE2" w14:textId="77777777" w:rsidR="00D93457" w:rsidRPr="00686B9C" w:rsidRDefault="00D93457" w:rsidP="00686B9C">
      <w:pPr>
        <w:rPr>
          <w:rFonts w:eastAsia="Malgun Gothic"/>
          <w:bCs/>
          <w:iCs/>
          <w:sz w:val="24"/>
          <w:szCs w:val="24"/>
          <w:lang w:eastAsia="ko-KR"/>
        </w:rPr>
      </w:pPr>
    </w:p>
    <w:p w14:paraId="67DAF6E1" w14:textId="73ACC01B" w:rsidR="00426679" w:rsidRDefault="00EC2D65" w:rsidP="00426679">
      <w:pPr>
        <w:rPr>
          <w:highlight w:val="yellow"/>
        </w:rPr>
      </w:pPr>
      <w:r w:rsidRPr="007152C6">
        <w:rPr>
          <w:rFonts w:eastAsia="Malgun Gothic"/>
          <w:bCs/>
          <w:iCs/>
          <w:sz w:val="24"/>
          <w:szCs w:val="24"/>
          <w:u w:val="single"/>
          <w:lang w:eastAsia="ko-KR"/>
        </w:rPr>
        <w:t xml:space="preserve">During WLAN sensing procedure, </w:t>
      </w:r>
      <w:r w:rsidR="00D93457">
        <w:rPr>
          <w:rFonts w:eastAsia="Malgun Gothic"/>
          <w:bCs/>
          <w:iCs/>
          <w:sz w:val="24"/>
          <w:szCs w:val="24"/>
          <w:u w:val="single"/>
          <w:lang w:eastAsia="ko-KR"/>
        </w:rPr>
        <w:t>the timeout</w:t>
      </w:r>
      <w:r w:rsidR="00762920">
        <w:rPr>
          <w:rFonts w:eastAsia="Malgun Gothic"/>
          <w:bCs/>
          <w:iCs/>
          <w:sz w:val="24"/>
          <w:szCs w:val="24"/>
          <w:u w:val="single"/>
          <w:lang w:eastAsia="ko-KR"/>
        </w:rPr>
        <w:t>s as described in Table 11-xx (Sensing Timeout Values)</w:t>
      </w:r>
      <w:r w:rsidR="00D93457">
        <w:rPr>
          <w:rFonts w:eastAsia="Malgun Gothic"/>
          <w:bCs/>
          <w:iCs/>
          <w:sz w:val="24"/>
          <w:szCs w:val="24"/>
          <w:u w:val="single"/>
          <w:lang w:eastAsia="ko-KR"/>
        </w:rPr>
        <w:t xml:space="preserve"> may be used</w:t>
      </w:r>
      <w:r w:rsidR="00D712BD">
        <w:rPr>
          <w:rFonts w:eastAsia="Malgun Gothic"/>
          <w:bCs/>
          <w:iCs/>
          <w:sz w:val="24"/>
          <w:szCs w:val="24"/>
          <w:u w:val="single"/>
          <w:lang w:eastAsia="ko-KR"/>
        </w:rPr>
        <w:t xml:space="preserve">. </w:t>
      </w:r>
      <w:r w:rsidR="00D712BD" w:rsidRPr="00DF6D93">
        <w:rPr>
          <w:color w:val="000000" w:themeColor="text1"/>
          <w:highlight w:val="yellow"/>
        </w:rPr>
        <w:t>(#93, #141, #145, #430, #611, #774)</w:t>
      </w:r>
      <w:r w:rsidR="000E6A51" w:rsidRPr="00DF6D93">
        <w:rPr>
          <w:color w:val="000000" w:themeColor="text1"/>
          <w:highlight w:val="yellow"/>
        </w:rPr>
        <w:t xml:space="preserve"> </w:t>
      </w:r>
      <w:bookmarkStart w:id="7" w:name="_Hlk115423894"/>
    </w:p>
    <w:p w14:paraId="7327F78D" w14:textId="6AB61F48" w:rsidR="00DD614E" w:rsidRDefault="00353D13" w:rsidP="00353D13">
      <w:pPr>
        <w:jc w:val="center"/>
        <w:rPr>
          <w:b/>
        </w:rPr>
      </w:pPr>
      <w:r w:rsidRPr="00353D13">
        <w:rPr>
          <w:b/>
        </w:rPr>
        <w:t>Table 11-</w:t>
      </w:r>
      <w:r>
        <w:rPr>
          <w:b/>
        </w:rPr>
        <w:t>xx</w:t>
      </w:r>
      <w:r w:rsidRPr="00353D13">
        <w:rPr>
          <w:b/>
        </w:rPr>
        <w:t>—</w:t>
      </w:r>
      <w:r>
        <w:rPr>
          <w:b/>
        </w:rPr>
        <w:t>Sensing Timeout Values</w:t>
      </w:r>
      <w:bookmarkEnd w:id="7"/>
    </w:p>
    <w:tbl>
      <w:tblPr>
        <w:tblStyle w:val="af0"/>
        <w:tblW w:w="9351" w:type="dxa"/>
        <w:tblLook w:val="04A0" w:firstRow="1" w:lastRow="0" w:firstColumn="1" w:lastColumn="0" w:noHBand="0" w:noVBand="1"/>
      </w:tblPr>
      <w:tblGrid>
        <w:gridCol w:w="3063"/>
        <w:gridCol w:w="1439"/>
        <w:gridCol w:w="4849"/>
      </w:tblGrid>
      <w:tr w:rsidR="00817356" w14:paraId="4CCCCF57" w14:textId="77777777" w:rsidTr="00C56763">
        <w:tc>
          <w:tcPr>
            <w:tcW w:w="3063" w:type="dxa"/>
          </w:tcPr>
          <w:p w14:paraId="584FE75D" w14:textId="6AC7D199" w:rsidR="00817356" w:rsidRPr="001A3E44" w:rsidRDefault="00817356" w:rsidP="008D763B">
            <w:pPr>
              <w:autoSpaceDE w:val="0"/>
              <w:autoSpaceDN w:val="0"/>
              <w:adjustRightInd w:val="0"/>
              <w:rPr>
                <w:b/>
                <w:bCs/>
                <w:color w:val="000000"/>
                <w:szCs w:val="18"/>
                <w:lang w:val="en-US"/>
              </w:rPr>
            </w:pPr>
            <w:r>
              <w:rPr>
                <w:b/>
                <w:bCs/>
                <w:color w:val="000000"/>
                <w:szCs w:val="18"/>
                <w:lang w:val="en-US"/>
              </w:rPr>
              <w:t>Name</w:t>
            </w:r>
          </w:p>
        </w:tc>
        <w:tc>
          <w:tcPr>
            <w:tcW w:w="1439" w:type="dxa"/>
          </w:tcPr>
          <w:p w14:paraId="0C6BC111" w14:textId="5E089773" w:rsidR="00817356" w:rsidRPr="001A3E44" w:rsidRDefault="00817356" w:rsidP="008D763B">
            <w:pPr>
              <w:autoSpaceDE w:val="0"/>
              <w:autoSpaceDN w:val="0"/>
              <w:adjustRightInd w:val="0"/>
              <w:rPr>
                <w:b/>
                <w:bCs/>
                <w:color w:val="000000"/>
                <w:szCs w:val="18"/>
                <w:lang w:val="en-US"/>
              </w:rPr>
            </w:pPr>
            <w:r>
              <w:rPr>
                <w:b/>
                <w:bCs/>
                <w:color w:val="000000"/>
                <w:szCs w:val="18"/>
                <w:lang w:val="en-US"/>
              </w:rPr>
              <w:t>Value</w:t>
            </w:r>
          </w:p>
        </w:tc>
        <w:tc>
          <w:tcPr>
            <w:tcW w:w="4849" w:type="dxa"/>
          </w:tcPr>
          <w:p w14:paraId="3CC0C463" w14:textId="5582FEEB" w:rsidR="00817356" w:rsidRPr="001A3E44" w:rsidRDefault="00817356" w:rsidP="008D763B">
            <w:pPr>
              <w:autoSpaceDE w:val="0"/>
              <w:autoSpaceDN w:val="0"/>
              <w:adjustRightInd w:val="0"/>
              <w:rPr>
                <w:b/>
                <w:bCs/>
                <w:color w:val="000000"/>
                <w:szCs w:val="18"/>
                <w:lang w:val="en-US"/>
              </w:rPr>
            </w:pPr>
            <w:r>
              <w:rPr>
                <w:b/>
                <w:bCs/>
                <w:color w:val="000000"/>
                <w:szCs w:val="18"/>
                <w:lang w:val="en-US"/>
              </w:rPr>
              <w:t>Description</w:t>
            </w:r>
          </w:p>
        </w:tc>
      </w:tr>
      <w:tr w:rsidR="00817356" w14:paraId="333562FD" w14:textId="77777777" w:rsidTr="00C56763">
        <w:tc>
          <w:tcPr>
            <w:tcW w:w="3063" w:type="dxa"/>
          </w:tcPr>
          <w:p w14:paraId="683B194A" w14:textId="291E198A" w:rsidR="00817356" w:rsidRPr="00942DE8" w:rsidRDefault="00632203" w:rsidP="008D763B">
            <w:pPr>
              <w:autoSpaceDE w:val="0"/>
              <w:autoSpaceDN w:val="0"/>
              <w:adjustRightInd w:val="0"/>
              <w:rPr>
                <w:rFonts w:ascii="Arial" w:hAnsi="Arial" w:cs="Arial"/>
                <w:sz w:val="20"/>
                <w:u w:val="single"/>
              </w:rPr>
            </w:pPr>
            <w:r>
              <w:rPr>
                <w:rFonts w:ascii="Arial" w:hAnsi="Arial" w:cs="Arial"/>
                <w:sz w:val="20"/>
                <w:u w:val="single"/>
              </w:rPr>
              <w:t>S</w:t>
            </w:r>
            <w:r w:rsidR="00817356" w:rsidRPr="00817356">
              <w:rPr>
                <w:rFonts w:ascii="Arial" w:hAnsi="Arial" w:cs="Arial"/>
                <w:sz w:val="20"/>
                <w:u w:val="single"/>
              </w:rPr>
              <w:t xml:space="preserve">ensing </w:t>
            </w:r>
            <w:r>
              <w:rPr>
                <w:rFonts w:ascii="Arial" w:hAnsi="Arial" w:cs="Arial"/>
                <w:sz w:val="20"/>
                <w:u w:val="single"/>
              </w:rPr>
              <w:t>F</w:t>
            </w:r>
            <w:r w:rsidR="00817356" w:rsidRPr="00817356">
              <w:rPr>
                <w:rFonts w:ascii="Arial" w:hAnsi="Arial" w:cs="Arial"/>
                <w:sz w:val="20"/>
                <w:u w:val="single"/>
              </w:rPr>
              <w:t xml:space="preserve">rame </w:t>
            </w:r>
            <w:r>
              <w:rPr>
                <w:rFonts w:ascii="Arial" w:hAnsi="Arial" w:cs="Arial"/>
                <w:sz w:val="20"/>
                <w:u w:val="single"/>
              </w:rPr>
              <w:t>E</w:t>
            </w:r>
            <w:r w:rsidR="00817356" w:rsidRPr="00817356">
              <w:rPr>
                <w:rFonts w:ascii="Arial" w:hAnsi="Arial" w:cs="Arial"/>
                <w:sz w:val="20"/>
                <w:u w:val="single"/>
              </w:rPr>
              <w:t xml:space="preserve">xchange </w:t>
            </w:r>
            <w:r w:rsidR="009471ED">
              <w:rPr>
                <w:rFonts w:ascii="Arial" w:hAnsi="Arial" w:cs="Arial"/>
                <w:sz w:val="20"/>
                <w:u w:val="single"/>
              </w:rPr>
              <w:t>T</w:t>
            </w:r>
            <w:r w:rsidR="00817356" w:rsidRPr="00817356">
              <w:rPr>
                <w:rFonts w:ascii="Arial" w:hAnsi="Arial" w:cs="Arial"/>
                <w:sz w:val="20"/>
                <w:u w:val="single"/>
              </w:rPr>
              <w:t>imeout</w:t>
            </w:r>
            <w:r>
              <w:rPr>
                <w:rFonts w:ascii="Arial" w:hAnsi="Arial" w:cs="Arial"/>
                <w:sz w:val="20"/>
                <w:u w:val="single"/>
              </w:rPr>
              <w:t xml:space="preserve"> value</w:t>
            </w:r>
          </w:p>
        </w:tc>
        <w:tc>
          <w:tcPr>
            <w:tcW w:w="1439" w:type="dxa"/>
          </w:tcPr>
          <w:p w14:paraId="3E46202C" w14:textId="49328D7C" w:rsidR="00817356" w:rsidRPr="00942DE8" w:rsidRDefault="00817356" w:rsidP="008D763B">
            <w:pPr>
              <w:autoSpaceDE w:val="0"/>
              <w:autoSpaceDN w:val="0"/>
              <w:adjustRightInd w:val="0"/>
              <w:rPr>
                <w:rFonts w:ascii="Arial" w:hAnsi="Arial" w:cs="Arial"/>
                <w:sz w:val="20"/>
                <w:u w:val="single"/>
              </w:rPr>
            </w:pPr>
            <w:r>
              <w:rPr>
                <w:rFonts w:ascii="Arial" w:hAnsi="Arial" w:cs="Arial"/>
                <w:sz w:val="20"/>
                <w:u w:val="single"/>
              </w:rPr>
              <w:t>20 ms</w:t>
            </w:r>
          </w:p>
        </w:tc>
        <w:tc>
          <w:tcPr>
            <w:tcW w:w="4849" w:type="dxa"/>
          </w:tcPr>
          <w:p w14:paraId="5E27A388" w14:textId="6E0F88B7" w:rsidR="00817356" w:rsidRPr="00942DE8" w:rsidRDefault="00684163" w:rsidP="008D763B">
            <w:pPr>
              <w:autoSpaceDE w:val="0"/>
              <w:autoSpaceDN w:val="0"/>
              <w:adjustRightInd w:val="0"/>
              <w:rPr>
                <w:rFonts w:ascii="Arial" w:hAnsi="Arial" w:cs="Arial"/>
                <w:sz w:val="20"/>
                <w:u w:val="single"/>
              </w:rPr>
            </w:pPr>
            <w:r>
              <w:rPr>
                <w:rFonts w:ascii="Arial" w:hAnsi="Arial" w:cs="Arial"/>
                <w:sz w:val="20"/>
                <w:u w:val="single"/>
              </w:rPr>
              <w:t>S</w:t>
            </w:r>
            <w:r w:rsidR="00166295" w:rsidRPr="00166295">
              <w:rPr>
                <w:rFonts w:ascii="Arial" w:hAnsi="Arial" w:cs="Arial"/>
                <w:sz w:val="20"/>
                <w:u w:val="single"/>
              </w:rPr>
              <w:t xml:space="preserve">ensing frame exchange timeout is detected within a STA’s MAC </w:t>
            </w:r>
            <w:r w:rsidR="003058F8">
              <w:rPr>
                <w:rFonts w:ascii="Arial" w:hAnsi="Arial" w:cs="Arial"/>
                <w:sz w:val="20"/>
                <w:u w:val="single"/>
              </w:rPr>
              <w:t>if</w:t>
            </w:r>
            <w:r w:rsidR="00166295" w:rsidRPr="00166295">
              <w:rPr>
                <w:rFonts w:ascii="Arial" w:hAnsi="Arial" w:cs="Arial"/>
                <w:sz w:val="20"/>
                <w:u w:val="single"/>
              </w:rPr>
              <w:t xml:space="preserve"> the </w:t>
            </w:r>
            <w:r w:rsidR="00D07F16">
              <w:rPr>
                <w:rFonts w:ascii="Arial" w:hAnsi="Arial" w:cs="Arial"/>
                <w:sz w:val="20"/>
                <w:u w:val="single"/>
              </w:rPr>
              <w:t xml:space="preserve">corresponding </w:t>
            </w:r>
            <w:r w:rsidR="00166295" w:rsidRPr="00166295">
              <w:rPr>
                <w:rFonts w:ascii="Arial" w:hAnsi="Arial" w:cs="Arial"/>
                <w:sz w:val="20"/>
                <w:u w:val="single"/>
              </w:rPr>
              <w:t>response frame is not received or not sent</w:t>
            </w:r>
            <w:r w:rsidR="00166295">
              <w:rPr>
                <w:rFonts w:ascii="Arial" w:hAnsi="Arial" w:cs="Arial"/>
                <w:sz w:val="20"/>
                <w:u w:val="single"/>
              </w:rPr>
              <w:t xml:space="preserve"> within this time.</w:t>
            </w:r>
          </w:p>
        </w:tc>
      </w:tr>
      <w:tr w:rsidR="00ED491D" w14:paraId="26C2136F" w14:textId="77777777" w:rsidTr="00C56763">
        <w:tc>
          <w:tcPr>
            <w:tcW w:w="3063" w:type="dxa"/>
          </w:tcPr>
          <w:p w14:paraId="44C5FCE2" w14:textId="31ED86EC" w:rsidR="00ED491D" w:rsidRPr="00817356" w:rsidRDefault="00596258" w:rsidP="008D763B">
            <w:pPr>
              <w:autoSpaceDE w:val="0"/>
              <w:autoSpaceDN w:val="0"/>
              <w:adjustRightInd w:val="0"/>
              <w:rPr>
                <w:rFonts w:ascii="Arial" w:hAnsi="Arial" w:cs="Arial"/>
                <w:sz w:val="20"/>
                <w:u w:val="single"/>
              </w:rPr>
            </w:pPr>
            <w:r>
              <w:rPr>
                <w:rFonts w:ascii="Arial" w:hAnsi="Arial" w:cs="Arial"/>
                <w:sz w:val="20"/>
                <w:u w:val="single"/>
              </w:rPr>
              <w:t>U</w:t>
            </w:r>
            <w:r w:rsidR="00ED491D" w:rsidRPr="00ED491D">
              <w:rPr>
                <w:rFonts w:ascii="Arial" w:hAnsi="Arial" w:cs="Arial"/>
                <w:sz w:val="20"/>
                <w:u w:val="single"/>
              </w:rPr>
              <w:t xml:space="preserve">nassociated STA </w:t>
            </w:r>
            <w:r w:rsidR="0018591F">
              <w:rPr>
                <w:rFonts w:ascii="Arial" w:hAnsi="Arial" w:cs="Arial"/>
                <w:sz w:val="20"/>
                <w:u w:val="single"/>
              </w:rPr>
              <w:t>S</w:t>
            </w:r>
            <w:r w:rsidR="00D05148">
              <w:rPr>
                <w:rFonts w:ascii="Arial" w:hAnsi="Arial" w:cs="Arial"/>
                <w:sz w:val="20"/>
                <w:u w:val="single"/>
              </w:rPr>
              <w:t xml:space="preserve">ensing </w:t>
            </w:r>
            <w:r w:rsidR="0018591F">
              <w:rPr>
                <w:rFonts w:ascii="Arial" w:hAnsi="Arial" w:cs="Arial"/>
                <w:sz w:val="20"/>
                <w:u w:val="single"/>
              </w:rPr>
              <w:t>S</w:t>
            </w:r>
            <w:r w:rsidR="00D05148">
              <w:rPr>
                <w:rFonts w:ascii="Arial" w:hAnsi="Arial" w:cs="Arial"/>
                <w:sz w:val="20"/>
                <w:u w:val="single"/>
              </w:rPr>
              <w:t>ession</w:t>
            </w:r>
            <w:r w:rsidR="00ED491D" w:rsidRPr="00ED491D">
              <w:rPr>
                <w:rFonts w:ascii="Arial" w:hAnsi="Arial" w:cs="Arial"/>
                <w:sz w:val="20"/>
                <w:u w:val="single"/>
              </w:rPr>
              <w:t xml:space="preserve"> </w:t>
            </w:r>
            <w:r w:rsidR="009471ED">
              <w:rPr>
                <w:rFonts w:ascii="Arial" w:hAnsi="Arial" w:cs="Arial"/>
                <w:sz w:val="20"/>
                <w:u w:val="single"/>
              </w:rPr>
              <w:t>T</w:t>
            </w:r>
            <w:r w:rsidR="00561DC4">
              <w:rPr>
                <w:rFonts w:ascii="Arial" w:hAnsi="Arial" w:cs="Arial"/>
                <w:sz w:val="20"/>
                <w:u w:val="single"/>
              </w:rPr>
              <w:t>imeout</w:t>
            </w:r>
            <w:r w:rsidR="006D26AB">
              <w:rPr>
                <w:rFonts w:ascii="Arial" w:hAnsi="Arial" w:cs="Arial"/>
                <w:sz w:val="20"/>
                <w:u w:val="single"/>
              </w:rPr>
              <w:t xml:space="preserve"> value</w:t>
            </w:r>
          </w:p>
        </w:tc>
        <w:tc>
          <w:tcPr>
            <w:tcW w:w="1439" w:type="dxa"/>
          </w:tcPr>
          <w:p w14:paraId="7A833DA5" w14:textId="5AE9905E" w:rsidR="00ED491D" w:rsidRDefault="005E0092" w:rsidP="008D763B">
            <w:pPr>
              <w:autoSpaceDE w:val="0"/>
              <w:autoSpaceDN w:val="0"/>
              <w:adjustRightInd w:val="0"/>
              <w:rPr>
                <w:rFonts w:ascii="Arial" w:hAnsi="Arial" w:cs="Arial"/>
                <w:sz w:val="20"/>
                <w:u w:val="single"/>
              </w:rPr>
            </w:pPr>
            <w:r>
              <w:rPr>
                <w:rFonts w:ascii="Arial" w:hAnsi="Arial" w:cs="Arial"/>
                <w:sz w:val="20"/>
                <w:u w:val="single"/>
              </w:rPr>
              <w:t xml:space="preserve">100 </w:t>
            </w:r>
            <w:r w:rsidR="002A5608" w:rsidRPr="002A5608">
              <w:rPr>
                <w:rFonts w:ascii="Arial" w:hAnsi="Arial" w:cs="Arial"/>
                <w:sz w:val="20"/>
                <w:u w:val="single"/>
              </w:rPr>
              <w:t>s</w:t>
            </w:r>
          </w:p>
        </w:tc>
        <w:tc>
          <w:tcPr>
            <w:tcW w:w="4849" w:type="dxa"/>
          </w:tcPr>
          <w:p w14:paraId="17E0D117" w14:textId="300C5134" w:rsidR="00ED491D" w:rsidRPr="00166295" w:rsidRDefault="00631C12" w:rsidP="008D763B">
            <w:pPr>
              <w:autoSpaceDE w:val="0"/>
              <w:autoSpaceDN w:val="0"/>
              <w:adjustRightInd w:val="0"/>
              <w:rPr>
                <w:rFonts w:ascii="Arial" w:hAnsi="Arial" w:cs="Arial"/>
                <w:sz w:val="20"/>
                <w:u w:val="single"/>
              </w:rPr>
            </w:pPr>
            <w:r>
              <w:rPr>
                <w:rFonts w:ascii="Arial" w:hAnsi="Arial" w:cs="Arial"/>
                <w:sz w:val="20"/>
                <w:u w:val="single"/>
              </w:rPr>
              <w:t>The</w:t>
            </w:r>
            <w:r w:rsidRPr="00631C12">
              <w:rPr>
                <w:rFonts w:ascii="Arial" w:hAnsi="Arial" w:cs="Arial"/>
                <w:sz w:val="20"/>
                <w:u w:val="single"/>
              </w:rPr>
              <w:t xml:space="preserve"> sensing session </w:t>
            </w:r>
            <w:r>
              <w:rPr>
                <w:rFonts w:ascii="Arial" w:hAnsi="Arial" w:cs="Arial"/>
                <w:sz w:val="20"/>
                <w:u w:val="single"/>
              </w:rPr>
              <w:t>between an</w:t>
            </w:r>
            <w:r w:rsidRPr="00631C12">
              <w:rPr>
                <w:rFonts w:ascii="Arial" w:hAnsi="Arial" w:cs="Arial"/>
                <w:sz w:val="20"/>
                <w:u w:val="single"/>
              </w:rPr>
              <w:t xml:space="preserve"> unassociated STA</w:t>
            </w:r>
            <w:r>
              <w:rPr>
                <w:rFonts w:ascii="Arial" w:hAnsi="Arial" w:cs="Arial"/>
                <w:sz w:val="20"/>
                <w:u w:val="single"/>
              </w:rPr>
              <w:t xml:space="preserve"> and an AP shall be terminated if the</w:t>
            </w:r>
            <w:r w:rsidR="006D26AB">
              <w:rPr>
                <w:rFonts w:ascii="Arial" w:hAnsi="Arial" w:cs="Arial"/>
                <w:sz w:val="20"/>
                <w:u w:val="single"/>
              </w:rPr>
              <w:t xml:space="preserve"> corresponding</w:t>
            </w:r>
            <w:r w:rsidR="00702E27">
              <w:rPr>
                <w:rFonts w:ascii="Arial" w:hAnsi="Arial" w:cs="Arial"/>
                <w:sz w:val="20"/>
                <w:u w:val="single"/>
              </w:rPr>
              <w:t xml:space="preserve"> </w:t>
            </w:r>
            <w:r w:rsidR="00D05148">
              <w:rPr>
                <w:rFonts w:ascii="Arial" w:hAnsi="Arial" w:cs="Arial"/>
                <w:sz w:val="20"/>
                <w:u w:val="single"/>
              </w:rPr>
              <w:lastRenderedPageBreak/>
              <w:t>sensing session expiry</w:t>
            </w:r>
            <w:r w:rsidRPr="00631C12">
              <w:rPr>
                <w:rFonts w:ascii="Arial" w:hAnsi="Arial" w:cs="Arial"/>
                <w:sz w:val="20"/>
                <w:u w:val="single"/>
              </w:rPr>
              <w:t xml:space="preserve"> timer has expired</w:t>
            </w:r>
            <w:r w:rsidR="00702E27">
              <w:rPr>
                <w:rFonts w:ascii="Arial" w:hAnsi="Arial" w:cs="Arial"/>
                <w:sz w:val="20"/>
                <w:u w:val="single"/>
              </w:rPr>
              <w:t>.</w:t>
            </w:r>
            <w:r w:rsidR="008B778A">
              <w:rPr>
                <w:rFonts w:ascii="Arial" w:hAnsi="Arial" w:cs="Arial"/>
                <w:sz w:val="20"/>
                <w:u w:val="single"/>
              </w:rPr>
              <w:t xml:space="preserve"> (see </w:t>
            </w:r>
            <w:r w:rsidR="008B778A" w:rsidRPr="008B778A">
              <w:rPr>
                <w:rFonts w:ascii="Arial" w:hAnsi="Arial" w:cs="Arial"/>
                <w:sz w:val="20"/>
                <w:u w:val="single"/>
              </w:rPr>
              <w:t xml:space="preserve">11.21.18.3 </w:t>
            </w:r>
            <w:r w:rsidR="008B778A">
              <w:rPr>
                <w:rFonts w:ascii="Arial" w:hAnsi="Arial" w:cs="Arial"/>
                <w:sz w:val="20"/>
                <w:u w:val="single"/>
              </w:rPr>
              <w:t>(</w:t>
            </w:r>
            <w:r w:rsidR="008B778A" w:rsidRPr="008B778A">
              <w:rPr>
                <w:rFonts w:ascii="Arial" w:hAnsi="Arial" w:cs="Arial"/>
                <w:sz w:val="20"/>
                <w:u w:val="single"/>
              </w:rPr>
              <w:t>Sensing session setup</w:t>
            </w:r>
            <w:r w:rsidR="008B778A">
              <w:rPr>
                <w:rFonts w:ascii="Arial" w:hAnsi="Arial" w:cs="Arial"/>
                <w:sz w:val="20"/>
                <w:u w:val="single"/>
              </w:rPr>
              <w:t>))</w:t>
            </w:r>
          </w:p>
        </w:tc>
      </w:tr>
      <w:tr w:rsidR="008D1EFA" w14:paraId="11420E1F" w14:textId="77777777" w:rsidTr="00C56763">
        <w:tc>
          <w:tcPr>
            <w:tcW w:w="3063" w:type="dxa"/>
          </w:tcPr>
          <w:p w14:paraId="3FB3A97A" w14:textId="3AE05788" w:rsidR="008D1EFA" w:rsidRPr="004975E6" w:rsidRDefault="00596258" w:rsidP="008D763B">
            <w:pPr>
              <w:autoSpaceDE w:val="0"/>
              <w:autoSpaceDN w:val="0"/>
              <w:adjustRightInd w:val="0"/>
              <w:rPr>
                <w:rFonts w:ascii="Arial" w:hAnsi="Arial" w:cs="Arial"/>
                <w:color w:val="FF0000"/>
                <w:sz w:val="20"/>
                <w:u w:val="single"/>
              </w:rPr>
            </w:pPr>
            <w:bookmarkStart w:id="8" w:name="_Hlk115428311"/>
            <w:r w:rsidRPr="004975E6">
              <w:rPr>
                <w:rFonts w:ascii="Arial" w:hAnsi="Arial" w:cs="Arial"/>
                <w:color w:val="FF0000"/>
                <w:sz w:val="20"/>
                <w:u w:val="single"/>
              </w:rPr>
              <w:lastRenderedPageBreak/>
              <w:t>Unassociated STA Comeback After value</w:t>
            </w:r>
          </w:p>
        </w:tc>
        <w:tc>
          <w:tcPr>
            <w:tcW w:w="1439" w:type="dxa"/>
          </w:tcPr>
          <w:p w14:paraId="6A7992C5" w14:textId="097CC99F" w:rsidR="008D1EFA" w:rsidRDefault="003165F2" w:rsidP="008D763B">
            <w:pPr>
              <w:autoSpaceDE w:val="0"/>
              <w:autoSpaceDN w:val="0"/>
              <w:adjustRightInd w:val="0"/>
              <w:rPr>
                <w:rFonts w:ascii="Arial" w:hAnsi="Arial" w:cs="Arial"/>
                <w:sz w:val="20"/>
                <w:u w:val="single"/>
              </w:rPr>
            </w:pPr>
            <w:r>
              <w:rPr>
                <w:rFonts w:ascii="Arial" w:hAnsi="Arial" w:cs="Arial"/>
                <w:sz w:val="20"/>
                <w:u w:val="single"/>
              </w:rPr>
              <w:t xml:space="preserve">As </w:t>
            </w:r>
            <w:r w:rsidR="00B74902">
              <w:rPr>
                <w:rFonts w:ascii="Arial" w:hAnsi="Arial" w:cs="Arial"/>
                <w:sz w:val="20"/>
                <w:u w:val="single"/>
              </w:rPr>
              <w:t xml:space="preserve">indicated </w:t>
            </w:r>
            <w:r>
              <w:rPr>
                <w:rFonts w:ascii="Arial" w:hAnsi="Arial" w:cs="Arial"/>
                <w:sz w:val="20"/>
                <w:u w:val="single"/>
              </w:rPr>
              <w:t>in the Measurement Setup Request</w:t>
            </w:r>
          </w:p>
        </w:tc>
        <w:tc>
          <w:tcPr>
            <w:tcW w:w="4849" w:type="dxa"/>
          </w:tcPr>
          <w:p w14:paraId="55008D85" w14:textId="56E5A8E4" w:rsidR="008D1EFA" w:rsidRPr="00C41A71" w:rsidRDefault="00C46466" w:rsidP="00C41A71">
            <w:pPr>
              <w:autoSpaceDE w:val="0"/>
              <w:autoSpaceDN w:val="0"/>
              <w:adjustRightInd w:val="0"/>
              <w:rPr>
                <w:rFonts w:ascii="Arial" w:hAnsi="Arial" w:cs="Arial"/>
                <w:sz w:val="20"/>
                <w:u w:val="single"/>
              </w:rPr>
            </w:pPr>
            <w:r>
              <w:rPr>
                <w:rFonts w:ascii="Arial" w:hAnsi="Arial" w:cs="Arial"/>
                <w:sz w:val="20"/>
                <w:u w:val="single"/>
              </w:rPr>
              <w:t xml:space="preserve">Upon reception of a </w:t>
            </w:r>
            <w:r w:rsidR="00627622">
              <w:rPr>
                <w:rFonts w:ascii="Arial" w:hAnsi="Arial" w:cs="Arial"/>
                <w:sz w:val="20"/>
                <w:u w:val="single"/>
              </w:rPr>
              <w:t>M</w:t>
            </w:r>
            <w:r>
              <w:rPr>
                <w:rFonts w:ascii="Arial" w:hAnsi="Arial" w:cs="Arial"/>
                <w:sz w:val="20"/>
                <w:u w:val="single"/>
              </w:rPr>
              <w:t xml:space="preserve">easurement </w:t>
            </w:r>
            <w:r w:rsidR="00627622">
              <w:rPr>
                <w:rFonts w:ascii="Arial" w:hAnsi="Arial" w:cs="Arial"/>
                <w:sz w:val="20"/>
                <w:u w:val="single"/>
              </w:rPr>
              <w:t>S</w:t>
            </w:r>
            <w:r>
              <w:rPr>
                <w:rFonts w:ascii="Arial" w:hAnsi="Arial" w:cs="Arial"/>
                <w:sz w:val="20"/>
                <w:u w:val="single"/>
              </w:rPr>
              <w:t xml:space="preserve">etup </w:t>
            </w:r>
            <w:r w:rsidR="00627622">
              <w:rPr>
                <w:rFonts w:ascii="Arial" w:hAnsi="Arial" w:cs="Arial"/>
                <w:sz w:val="20"/>
                <w:u w:val="single"/>
              </w:rPr>
              <w:t>R</w:t>
            </w:r>
            <w:r>
              <w:rPr>
                <w:rFonts w:ascii="Arial" w:hAnsi="Arial" w:cs="Arial"/>
                <w:sz w:val="20"/>
                <w:u w:val="single"/>
              </w:rPr>
              <w:t>equest</w:t>
            </w:r>
            <w:r w:rsidR="00627622">
              <w:rPr>
                <w:rFonts w:ascii="Arial" w:hAnsi="Arial" w:cs="Arial"/>
                <w:sz w:val="20"/>
                <w:u w:val="single"/>
              </w:rPr>
              <w:t xml:space="preserve"> frame with </w:t>
            </w:r>
            <w:r w:rsidR="00627622" w:rsidRPr="00627622">
              <w:rPr>
                <w:rFonts w:ascii="Arial" w:hAnsi="Arial" w:cs="Arial"/>
                <w:sz w:val="20"/>
                <w:u w:val="single"/>
              </w:rPr>
              <w:t>Comeback subfield of the Sensing Comeback Info field</w:t>
            </w:r>
            <w:r w:rsidR="00627622">
              <w:rPr>
                <w:rFonts w:ascii="Arial" w:hAnsi="Arial" w:cs="Arial"/>
                <w:sz w:val="20"/>
                <w:u w:val="single"/>
              </w:rPr>
              <w:t xml:space="preserve"> set to 1</w:t>
            </w:r>
            <w:r>
              <w:rPr>
                <w:rFonts w:ascii="Arial" w:hAnsi="Arial" w:cs="Arial"/>
                <w:sz w:val="20"/>
                <w:u w:val="single"/>
              </w:rPr>
              <w:t xml:space="preserve">, </w:t>
            </w:r>
            <w:r w:rsidRPr="00DA5710">
              <w:rPr>
                <w:rFonts w:ascii="Arial" w:hAnsi="Arial" w:cs="Arial"/>
                <w:sz w:val="20"/>
                <w:u w:val="single"/>
              </w:rPr>
              <w:t xml:space="preserve">the unassociated non-AP STA </w:t>
            </w:r>
            <w:r w:rsidR="001244DF">
              <w:rPr>
                <w:rFonts w:ascii="Arial" w:hAnsi="Arial" w:cs="Arial"/>
                <w:sz w:val="20"/>
                <w:u w:val="single"/>
              </w:rPr>
              <w:t>should</w:t>
            </w:r>
            <w:r w:rsidRPr="00DA5710">
              <w:rPr>
                <w:rFonts w:ascii="Arial" w:hAnsi="Arial" w:cs="Arial"/>
                <w:sz w:val="20"/>
                <w:u w:val="single"/>
              </w:rPr>
              <w:t xml:space="preserve"> transmit a Sensing Measurement Setup Query frame to the AP </w:t>
            </w:r>
            <w:r>
              <w:rPr>
                <w:rFonts w:ascii="Arial" w:hAnsi="Arial" w:cs="Arial"/>
                <w:sz w:val="20"/>
                <w:u w:val="single"/>
              </w:rPr>
              <w:t xml:space="preserve">after this time. </w:t>
            </w:r>
            <w:r w:rsidR="00DA5710" w:rsidRPr="00DA5710">
              <w:rPr>
                <w:rFonts w:ascii="Arial" w:hAnsi="Arial" w:cs="Arial"/>
                <w:sz w:val="20"/>
                <w:u w:val="single"/>
              </w:rPr>
              <w:t>(see 11.21.18.3 (Sensing session setup)).</w:t>
            </w:r>
          </w:p>
        </w:tc>
      </w:tr>
      <w:bookmarkEnd w:id="8"/>
      <w:tr w:rsidR="00596258" w14:paraId="4558D4B6" w14:textId="77777777" w:rsidTr="00C56763">
        <w:tc>
          <w:tcPr>
            <w:tcW w:w="3063" w:type="dxa"/>
          </w:tcPr>
          <w:p w14:paraId="150327B9" w14:textId="268994BC" w:rsidR="00596258" w:rsidRPr="004975E6" w:rsidRDefault="00596258" w:rsidP="008D763B">
            <w:pPr>
              <w:autoSpaceDE w:val="0"/>
              <w:autoSpaceDN w:val="0"/>
              <w:adjustRightInd w:val="0"/>
              <w:rPr>
                <w:rFonts w:ascii="Arial" w:hAnsi="Arial" w:cs="Arial"/>
                <w:color w:val="FF0000"/>
                <w:sz w:val="20"/>
                <w:u w:val="single"/>
              </w:rPr>
            </w:pPr>
            <w:r w:rsidRPr="004975E6">
              <w:rPr>
                <w:rFonts w:ascii="Arial" w:hAnsi="Arial" w:cs="Arial"/>
                <w:color w:val="FF0000"/>
                <w:sz w:val="20"/>
                <w:u w:val="single"/>
              </w:rPr>
              <w:t>Unassociated STA Comeback Before value</w:t>
            </w:r>
          </w:p>
        </w:tc>
        <w:tc>
          <w:tcPr>
            <w:tcW w:w="1439" w:type="dxa"/>
          </w:tcPr>
          <w:p w14:paraId="3517AEB0" w14:textId="1B339BC2" w:rsidR="00596258" w:rsidRDefault="003165F2" w:rsidP="008D763B">
            <w:pPr>
              <w:autoSpaceDE w:val="0"/>
              <w:autoSpaceDN w:val="0"/>
              <w:adjustRightInd w:val="0"/>
              <w:rPr>
                <w:rFonts w:ascii="Arial" w:hAnsi="Arial" w:cs="Arial"/>
                <w:sz w:val="20"/>
                <w:u w:val="single"/>
              </w:rPr>
            </w:pPr>
            <w:r>
              <w:rPr>
                <w:rFonts w:ascii="Arial" w:hAnsi="Arial" w:cs="Arial"/>
                <w:sz w:val="20"/>
                <w:u w:val="single"/>
              </w:rPr>
              <w:t xml:space="preserve">As </w:t>
            </w:r>
            <w:r w:rsidR="00B74902">
              <w:rPr>
                <w:rFonts w:ascii="Arial" w:hAnsi="Arial" w:cs="Arial"/>
                <w:sz w:val="20"/>
                <w:u w:val="single"/>
              </w:rPr>
              <w:t>indicated</w:t>
            </w:r>
            <w:r>
              <w:rPr>
                <w:rFonts w:ascii="Arial" w:hAnsi="Arial" w:cs="Arial"/>
                <w:sz w:val="20"/>
                <w:u w:val="single"/>
              </w:rPr>
              <w:t xml:space="preserve"> in the Measurement Setup Request</w:t>
            </w:r>
          </w:p>
        </w:tc>
        <w:tc>
          <w:tcPr>
            <w:tcW w:w="4849" w:type="dxa"/>
          </w:tcPr>
          <w:p w14:paraId="68955E8A" w14:textId="39402CD8" w:rsidR="00596258" w:rsidRPr="00C41A71" w:rsidRDefault="00D8139F" w:rsidP="00C41A71">
            <w:pPr>
              <w:autoSpaceDE w:val="0"/>
              <w:autoSpaceDN w:val="0"/>
              <w:adjustRightInd w:val="0"/>
              <w:rPr>
                <w:rFonts w:ascii="Arial" w:hAnsi="Arial" w:cs="Arial"/>
                <w:sz w:val="20"/>
                <w:u w:val="single"/>
              </w:rPr>
            </w:pPr>
            <w:r>
              <w:rPr>
                <w:rFonts w:ascii="Arial" w:hAnsi="Arial" w:cs="Arial"/>
                <w:sz w:val="20"/>
                <w:u w:val="single"/>
              </w:rPr>
              <w:t xml:space="preserve">Upon reception of a Measurement Setup Request frame with </w:t>
            </w:r>
            <w:r w:rsidRPr="00627622">
              <w:rPr>
                <w:rFonts w:ascii="Arial" w:hAnsi="Arial" w:cs="Arial"/>
                <w:sz w:val="20"/>
                <w:u w:val="single"/>
              </w:rPr>
              <w:t>Comeback subfield of the Sensing Comeback Info field</w:t>
            </w:r>
            <w:r>
              <w:rPr>
                <w:rFonts w:ascii="Arial" w:hAnsi="Arial" w:cs="Arial"/>
                <w:sz w:val="20"/>
                <w:u w:val="single"/>
              </w:rPr>
              <w:t xml:space="preserve"> set to 1</w:t>
            </w:r>
            <w:r w:rsidR="00663D4F">
              <w:rPr>
                <w:rFonts w:ascii="Arial" w:hAnsi="Arial" w:cs="Arial"/>
                <w:sz w:val="20"/>
                <w:u w:val="single"/>
              </w:rPr>
              <w:t xml:space="preserve">, </w:t>
            </w:r>
            <w:r w:rsidR="00DA5710" w:rsidRPr="00DA5710">
              <w:rPr>
                <w:rFonts w:ascii="Arial" w:hAnsi="Arial" w:cs="Arial"/>
                <w:sz w:val="20"/>
                <w:u w:val="single"/>
              </w:rPr>
              <w:t xml:space="preserve">the unassociated non-AP STA </w:t>
            </w:r>
            <w:r w:rsidR="001244DF">
              <w:rPr>
                <w:rFonts w:ascii="Arial" w:hAnsi="Arial" w:cs="Arial"/>
                <w:sz w:val="20"/>
                <w:u w:val="single"/>
              </w:rPr>
              <w:t>should</w:t>
            </w:r>
            <w:r w:rsidR="00DA5710" w:rsidRPr="00DA5710">
              <w:rPr>
                <w:rFonts w:ascii="Arial" w:hAnsi="Arial" w:cs="Arial"/>
                <w:sz w:val="20"/>
                <w:u w:val="single"/>
              </w:rPr>
              <w:t xml:space="preserve"> transmit a Sensing Measurement Setup Query frame to the AP </w:t>
            </w:r>
            <w:r w:rsidR="00663D4F">
              <w:rPr>
                <w:rFonts w:ascii="Arial" w:hAnsi="Arial" w:cs="Arial"/>
                <w:sz w:val="20"/>
                <w:u w:val="single"/>
              </w:rPr>
              <w:t xml:space="preserve">before this time. </w:t>
            </w:r>
            <w:r w:rsidR="00DA5710" w:rsidRPr="00DA5710">
              <w:rPr>
                <w:rFonts w:ascii="Arial" w:hAnsi="Arial" w:cs="Arial"/>
                <w:sz w:val="20"/>
                <w:u w:val="single"/>
              </w:rPr>
              <w:t>(see 11.21.18.3 (Sensing session setup)).</w:t>
            </w:r>
          </w:p>
        </w:tc>
      </w:tr>
      <w:tr w:rsidR="00C56763" w14:paraId="4C5B8AD8" w14:textId="77777777" w:rsidTr="00C56763">
        <w:tc>
          <w:tcPr>
            <w:tcW w:w="3063" w:type="dxa"/>
          </w:tcPr>
          <w:p w14:paraId="52D274CF" w14:textId="6B706444" w:rsidR="00C56763" w:rsidRDefault="00C56763" w:rsidP="00C56763">
            <w:pPr>
              <w:autoSpaceDE w:val="0"/>
              <w:autoSpaceDN w:val="0"/>
              <w:adjustRightInd w:val="0"/>
              <w:rPr>
                <w:rFonts w:ascii="Arial" w:hAnsi="Arial" w:cs="Arial"/>
                <w:sz w:val="20"/>
                <w:u w:val="single"/>
              </w:rPr>
            </w:pPr>
            <w:r>
              <w:rPr>
                <w:rFonts w:ascii="Arial" w:hAnsi="Arial" w:cs="Arial"/>
                <w:sz w:val="20"/>
                <w:u w:val="single"/>
              </w:rPr>
              <w:t>Measurement Setup E</w:t>
            </w:r>
            <w:r w:rsidRPr="006D26AB">
              <w:rPr>
                <w:rFonts w:ascii="Arial" w:hAnsi="Arial" w:cs="Arial"/>
                <w:sz w:val="20"/>
                <w:u w:val="single"/>
              </w:rPr>
              <w:t>xpiry value</w:t>
            </w:r>
          </w:p>
        </w:tc>
        <w:tc>
          <w:tcPr>
            <w:tcW w:w="1439" w:type="dxa"/>
          </w:tcPr>
          <w:p w14:paraId="6ED7FB78" w14:textId="705BD3F5" w:rsidR="00C56763" w:rsidRDefault="00C56763" w:rsidP="00C56763">
            <w:pPr>
              <w:autoSpaceDE w:val="0"/>
              <w:autoSpaceDN w:val="0"/>
              <w:adjustRightInd w:val="0"/>
              <w:rPr>
                <w:rFonts w:ascii="Arial" w:hAnsi="Arial" w:cs="Arial"/>
                <w:sz w:val="20"/>
                <w:u w:val="single"/>
              </w:rPr>
            </w:pPr>
            <w:r>
              <w:rPr>
                <w:rFonts w:ascii="Arial" w:hAnsi="Arial" w:cs="Arial"/>
                <w:sz w:val="20"/>
                <w:u w:val="single"/>
              </w:rPr>
              <w:t xml:space="preserve">As </w:t>
            </w:r>
            <w:r w:rsidR="00B74902">
              <w:rPr>
                <w:rFonts w:ascii="Arial" w:hAnsi="Arial" w:cs="Arial"/>
                <w:sz w:val="20"/>
                <w:u w:val="single"/>
              </w:rPr>
              <w:t xml:space="preserve">indicated </w:t>
            </w:r>
            <w:r>
              <w:rPr>
                <w:rFonts w:ascii="Arial" w:hAnsi="Arial" w:cs="Arial"/>
                <w:sz w:val="20"/>
                <w:u w:val="single"/>
              </w:rPr>
              <w:t>in the Measurement Setup Request</w:t>
            </w:r>
          </w:p>
        </w:tc>
        <w:tc>
          <w:tcPr>
            <w:tcW w:w="4849" w:type="dxa"/>
          </w:tcPr>
          <w:p w14:paraId="6ED7155D" w14:textId="52C0819E" w:rsidR="00C56763" w:rsidRDefault="00C56763" w:rsidP="00C56763">
            <w:pPr>
              <w:autoSpaceDE w:val="0"/>
              <w:autoSpaceDN w:val="0"/>
              <w:adjustRightInd w:val="0"/>
              <w:rPr>
                <w:rFonts w:ascii="Arial" w:hAnsi="Arial" w:cs="Arial"/>
                <w:sz w:val="20"/>
                <w:u w:val="single"/>
              </w:rPr>
            </w:pPr>
            <w:r w:rsidRPr="00C41A71">
              <w:rPr>
                <w:rFonts w:ascii="Arial" w:hAnsi="Arial" w:cs="Arial"/>
                <w:sz w:val="20"/>
                <w:u w:val="single"/>
              </w:rPr>
              <w:t xml:space="preserve">Upon expiry of the </w:t>
            </w:r>
            <w:r>
              <w:rPr>
                <w:rFonts w:ascii="Arial" w:hAnsi="Arial" w:cs="Arial"/>
                <w:sz w:val="20"/>
                <w:u w:val="single"/>
              </w:rPr>
              <w:t xml:space="preserve">corresponding </w:t>
            </w:r>
            <w:r w:rsidRPr="00C41A71">
              <w:rPr>
                <w:rFonts w:ascii="Arial" w:hAnsi="Arial" w:cs="Arial"/>
                <w:sz w:val="20"/>
                <w:u w:val="single"/>
              </w:rPr>
              <w:t>measurement setup expiry timer, the sensing initiator and sensing responder shall terminate</w:t>
            </w:r>
            <w:r>
              <w:rPr>
                <w:rFonts w:ascii="Arial" w:hAnsi="Arial" w:cs="Arial"/>
                <w:sz w:val="20"/>
                <w:u w:val="single"/>
              </w:rPr>
              <w:t xml:space="preserve"> </w:t>
            </w:r>
            <w:r w:rsidRPr="00C41A71">
              <w:rPr>
                <w:rFonts w:ascii="Arial" w:hAnsi="Arial" w:cs="Arial"/>
                <w:sz w:val="20"/>
                <w:u w:val="single"/>
              </w:rPr>
              <w:t>the sensing measurement setup</w:t>
            </w:r>
            <w:r>
              <w:rPr>
                <w:rFonts w:ascii="Arial" w:hAnsi="Arial" w:cs="Arial"/>
                <w:sz w:val="20"/>
                <w:u w:val="single"/>
              </w:rPr>
              <w:t xml:space="preserve">. (see </w:t>
            </w:r>
            <w:r w:rsidRPr="005D21D9">
              <w:rPr>
                <w:rFonts w:ascii="Arial" w:hAnsi="Arial" w:cs="Arial"/>
                <w:sz w:val="20"/>
                <w:u w:val="single"/>
              </w:rPr>
              <w:t xml:space="preserve">11.21.18.8 </w:t>
            </w:r>
            <w:r>
              <w:rPr>
                <w:rFonts w:ascii="Arial" w:hAnsi="Arial" w:cs="Arial"/>
                <w:sz w:val="20"/>
                <w:u w:val="single"/>
              </w:rPr>
              <w:t>(</w:t>
            </w:r>
            <w:r w:rsidRPr="005D21D9">
              <w:rPr>
                <w:rFonts w:ascii="Arial" w:hAnsi="Arial" w:cs="Arial"/>
                <w:sz w:val="20"/>
                <w:u w:val="single"/>
              </w:rPr>
              <w:t>Sensing measurement setup termination</w:t>
            </w:r>
            <w:r>
              <w:rPr>
                <w:rFonts w:ascii="Arial" w:hAnsi="Arial" w:cs="Arial"/>
                <w:sz w:val="20"/>
                <w:u w:val="single"/>
              </w:rPr>
              <w:t>))</w:t>
            </w:r>
          </w:p>
        </w:tc>
      </w:tr>
    </w:tbl>
    <w:p w14:paraId="2F56C220" w14:textId="2E621E7E" w:rsidR="000D075A" w:rsidRDefault="000D075A" w:rsidP="000D075A">
      <w:pPr>
        <w:rPr>
          <w:b/>
          <w:highlight w:val="yellow"/>
        </w:rPr>
      </w:pPr>
    </w:p>
    <w:p w14:paraId="05388B96" w14:textId="77777777" w:rsidR="000D075A" w:rsidRPr="00353D13" w:rsidRDefault="000D075A" w:rsidP="000D075A">
      <w:pPr>
        <w:rPr>
          <w:b/>
          <w:highlight w:val="yellow"/>
        </w:rPr>
      </w:pPr>
    </w:p>
    <w:p w14:paraId="067646F6" w14:textId="77777777" w:rsidR="00964DA4" w:rsidRPr="00083F23" w:rsidRDefault="00964DA4" w:rsidP="003606B7">
      <w:pPr>
        <w:rPr>
          <w:highlight w:val="yellow"/>
        </w:rPr>
      </w:pPr>
    </w:p>
    <w:p w14:paraId="5067D28D" w14:textId="60637FEB" w:rsidR="003606B7" w:rsidRDefault="003606B7"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clause</w:t>
      </w:r>
      <w:r w:rsidRPr="002D6D3A">
        <w:rPr>
          <w:i/>
          <w:highlight w:val="yellow"/>
        </w:rPr>
        <w:t xml:space="preserve"> ‘</w:t>
      </w:r>
      <w:r w:rsidRPr="00D00685">
        <w:rPr>
          <w:i/>
          <w:highlight w:val="yellow"/>
        </w:rPr>
        <w:t>11.21.18.3 Sensing session setup</w:t>
      </w:r>
      <w:r w:rsidRPr="002D6D3A">
        <w:rPr>
          <w:i/>
          <w:highlight w:val="yellow"/>
        </w:rPr>
        <w:t xml:space="preserve">’ </w:t>
      </w:r>
      <w:r>
        <w:rPr>
          <w:i/>
          <w:highlight w:val="yellow"/>
        </w:rPr>
        <w:t>of 11bf D0.</w:t>
      </w:r>
      <w:r w:rsidR="00A75A2C">
        <w:rPr>
          <w:i/>
          <w:highlight w:val="yellow"/>
        </w:rPr>
        <w:t>3</w:t>
      </w:r>
      <w:r>
        <w:rPr>
          <w:i/>
          <w:highlight w:val="yellow"/>
        </w:rPr>
        <w:t xml:space="preserve"> as following</w:t>
      </w:r>
      <w:r w:rsidRPr="00BE7840">
        <w:rPr>
          <w:i/>
          <w:highlight w:val="yellow"/>
        </w:rPr>
        <w:t>:</w:t>
      </w:r>
    </w:p>
    <w:p w14:paraId="26E40114" w14:textId="2ACF3190" w:rsidR="00B87A52" w:rsidRDefault="00B87A52" w:rsidP="003606B7">
      <w:pPr>
        <w:rPr>
          <w:rFonts w:eastAsia="Malgun Gothic"/>
          <w:bCs/>
          <w:iCs/>
          <w:sz w:val="24"/>
          <w:szCs w:val="24"/>
          <w:lang w:eastAsia="ko-KR"/>
        </w:rPr>
      </w:pPr>
    </w:p>
    <w:p w14:paraId="69AD2006" w14:textId="726F2D94" w:rsidR="009D0BAA" w:rsidRPr="009D0BAA" w:rsidRDefault="009D0BAA" w:rsidP="00D90E57">
      <w:pPr>
        <w:pStyle w:val="3"/>
        <w:rPr>
          <w:lang w:eastAsia="ko-KR"/>
        </w:rPr>
      </w:pPr>
      <w:r w:rsidRPr="009D0BAA">
        <w:rPr>
          <w:lang w:eastAsia="ko-KR"/>
        </w:rPr>
        <w:t>11.21.18.3 Sensing session setup</w:t>
      </w:r>
    </w:p>
    <w:p w14:paraId="2E348313" w14:textId="77777777" w:rsidR="009D0BAA" w:rsidRPr="00B72203" w:rsidRDefault="009D0BAA" w:rsidP="003606B7">
      <w:pPr>
        <w:rPr>
          <w:rFonts w:eastAsia="Malgun Gothic"/>
          <w:bCs/>
          <w:iCs/>
          <w:sz w:val="24"/>
          <w:szCs w:val="24"/>
          <w:lang w:eastAsia="ko-KR"/>
        </w:rPr>
      </w:pPr>
    </w:p>
    <w:p w14:paraId="658F3B42" w14:textId="31DBE10C" w:rsidR="00EB14CE" w:rsidRPr="005722FD" w:rsidRDefault="0052440E" w:rsidP="00CD5239">
      <w:pPr>
        <w:rPr>
          <w:rFonts w:eastAsia="Arial,Bold"/>
          <w:bCs/>
          <w:strike/>
          <w:sz w:val="24"/>
        </w:rPr>
      </w:pPr>
      <w:r w:rsidRPr="006F223E">
        <w:rPr>
          <w:rFonts w:eastAsia="Malgun Gothic"/>
          <w:bCs/>
          <w:iCs/>
          <w:sz w:val="24"/>
          <w:szCs w:val="24"/>
          <w:lang w:eastAsia="ko-KR"/>
        </w:rPr>
        <w:t>In the sensing session setup of a WLAN sensing procedure,</w:t>
      </w:r>
      <w:r w:rsidR="006F223E">
        <w:rPr>
          <w:rFonts w:eastAsia="Malgun Gothic"/>
          <w:bCs/>
          <w:iCs/>
          <w:sz w:val="24"/>
          <w:szCs w:val="24"/>
          <w:lang w:eastAsia="ko-KR"/>
        </w:rPr>
        <w:t xml:space="preserve"> </w:t>
      </w:r>
      <w:r w:rsidR="006F223E" w:rsidRPr="00427B65">
        <w:rPr>
          <w:rFonts w:eastAsia="Malgun Gothic"/>
          <w:bCs/>
          <w:iCs/>
          <w:sz w:val="24"/>
          <w:szCs w:val="24"/>
          <w:lang w:eastAsia="ko-KR"/>
        </w:rPr>
        <w:t>a sensing session is established</w:t>
      </w:r>
      <w:r w:rsidR="006F223E" w:rsidRPr="00AE40C9">
        <w:rPr>
          <w:rFonts w:eastAsia="Malgun Gothic"/>
          <w:bCs/>
          <w:iCs/>
          <w:sz w:val="24"/>
          <w:szCs w:val="24"/>
          <w:lang w:eastAsia="ko-KR"/>
        </w:rPr>
        <w:t>,</w:t>
      </w:r>
      <w:r w:rsidR="00AE40C9">
        <w:rPr>
          <w:rFonts w:eastAsia="Malgun Gothic"/>
          <w:bCs/>
          <w:iCs/>
          <w:strike/>
          <w:sz w:val="24"/>
          <w:szCs w:val="24"/>
          <w:lang w:eastAsia="ko-KR"/>
        </w:rPr>
        <w:t xml:space="preserve"> </w:t>
      </w:r>
      <w:r w:rsidR="00AE40C9" w:rsidRPr="00EE102C">
        <w:rPr>
          <w:rFonts w:eastAsia="Malgun Gothic"/>
          <w:bCs/>
          <w:iCs/>
          <w:strike/>
          <w:sz w:val="24"/>
          <w:szCs w:val="24"/>
          <w:lang w:eastAsia="ko-KR"/>
        </w:rPr>
        <w:t>and operational parameters associated with the sensing session are determined and may be exchanged between STAs</w:t>
      </w:r>
      <w:r w:rsidR="006F223E" w:rsidRPr="002B61A0">
        <w:rPr>
          <w:rFonts w:eastAsia="Malgun Gothic"/>
          <w:bCs/>
          <w:iCs/>
          <w:sz w:val="24"/>
          <w:szCs w:val="24"/>
          <w:u w:val="single"/>
          <w:lang w:eastAsia="ko-KR"/>
        </w:rPr>
        <w:t xml:space="preserve"> </w:t>
      </w:r>
      <w:r w:rsidR="00E84CB2" w:rsidRPr="002B61A0">
        <w:rPr>
          <w:rFonts w:eastAsia="Malgun Gothic"/>
          <w:bCs/>
          <w:iCs/>
          <w:sz w:val="24"/>
          <w:szCs w:val="24"/>
          <w:u w:val="single"/>
          <w:lang w:eastAsia="ko-KR"/>
        </w:rPr>
        <w:t xml:space="preserve">and the sensing capabilities </w:t>
      </w:r>
      <w:r w:rsidR="00CD5239">
        <w:rPr>
          <w:rFonts w:eastAsia="Malgun Gothic"/>
          <w:bCs/>
          <w:iCs/>
          <w:sz w:val="24"/>
          <w:szCs w:val="24"/>
          <w:u w:val="single"/>
          <w:lang w:eastAsia="ko-KR"/>
        </w:rPr>
        <w:t xml:space="preserve">(see </w:t>
      </w:r>
      <w:r w:rsidR="00CD5239" w:rsidRPr="0026116A">
        <w:rPr>
          <w:rFonts w:eastAsia="Malgun Gothic"/>
          <w:bCs/>
          <w:iCs/>
          <w:sz w:val="24"/>
          <w:szCs w:val="24"/>
          <w:u w:val="single"/>
          <w:lang w:eastAsia="ko-KR"/>
        </w:rPr>
        <w:t xml:space="preserve">9.4.2.26 </w:t>
      </w:r>
      <w:r w:rsidR="00CD5239">
        <w:rPr>
          <w:rFonts w:eastAsia="Malgun Gothic"/>
          <w:bCs/>
          <w:iCs/>
          <w:sz w:val="24"/>
          <w:szCs w:val="24"/>
          <w:u w:val="single"/>
          <w:lang w:eastAsia="ko-KR"/>
        </w:rPr>
        <w:t>(</w:t>
      </w:r>
      <w:r w:rsidR="00CD5239" w:rsidRPr="0026116A">
        <w:rPr>
          <w:rFonts w:eastAsia="Malgun Gothic"/>
          <w:bCs/>
          <w:iCs/>
          <w:sz w:val="24"/>
          <w:szCs w:val="24"/>
          <w:u w:val="single"/>
          <w:lang w:eastAsia="ko-KR"/>
        </w:rPr>
        <w:t>Extended Capabilities element</w:t>
      </w:r>
      <w:r w:rsidR="00CD5239">
        <w:rPr>
          <w:rFonts w:eastAsia="Malgun Gothic"/>
          <w:bCs/>
          <w:iCs/>
          <w:sz w:val="24"/>
          <w:szCs w:val="24"/>
          <w:u w:val="single"/>
          <w:lang w:eastAsia="ko-KR"/>
        </w:rPr>
        <w:t>)</w:t>
      </w:r>
      <w:r w:rsidR="00CD5239" w:rsidRPr="0026116A">
        <w:rPr>
          <w:rFonts w:eastAsia="Malgun Gothic"/>
          <w:bCs/>
          <w:iCs/>
          <w:sz w:val="24"/>
          <w:szCs w:val="24"/>
          <w:u w:val="single"/>
          <w:lang w:eastAsia="ko-KR"/>
        </w:rPr>
        <w:t xml:space="preserve"> </w:t>
      </w:r>
      <w:r w:rsidR="00CD5239">
        <w:rPr>
          <w:rFonts w:eastAsia="Malgun Gothic"/>
          <w:bCs/>
          <w:iCs/>
          <w:sz w:val="24"/>
          <w:szCs w:val="24"/>
          <w:u w:val="single"/>
          <w:lang w:eastAsia="ko-KR"/>
        </w:rPr>
        <w:t xml:space="preserve">and </w:t>
      </w:r>
      <w:r w:rsidR="00CD5239" w:rsidRPr="00E75442">
        <w:rPr>
          <w:rFonts w:eastAsia="Malgun Gothic"/>
          <w:bCs/>
          <w:iCs/>
          <w:sz w:val="24"/>
          <w:szCs w:val="24"/>
          <w:u w:val="single"/>
          <w:lang w:eastAsia="ko-KR"/>
        </w:rPr>
        <w:t xml:space="preserve">9.4.2.330 </w:t>
      </w:r>
      <w:r w:rsidR="00CD5239">
        <w:rPr>
          <w:rFonts w:eastAsia="Malgun Gothic"/>
          <w:bCs/>
          <w:iCs/>
          <w:sz w:val="24"/>
          <w:szCs w:val="24"/>
          <w:u w:val="single"/>
          <w:lang w:eastAsia="ko-KR"/>
        </w:rPr>
        <w:t>(</w:t>
      </w:r>
      <w:r w:rsidR="00CD5239" w:rsidRPr="00E75442">
        <w:rPr>
          <w:rFonts w:eastAsia="Malgun Gothic"/>
          <w:bCs/>
          <w:iCs/>
          <w:sz w:val="24"/>
          <w:szCs w:val="24"/>
          <w:u w:val="single"/>
          <w:lang w:eastAsia="ko-KR"/>
        </w:rPr>
        <w:t>Sensing element</w:t>
      </w:r>
      <w:r w:rsidR="00CD5239">
        <w:rPr>
          <w:rFonts w:eastAsia="Malgun Gothic"/>
          <w:bCs/>
          <w:iCs/>
          <w:sz w:val="24"/>
          <w:szCs w:val="24"/>
          <w:u w:val="single"/>
          <w:lang w:eastAsia="ko-KR"/>
        </w:rPr>
        <w:t xml:space="preserve">)) </w:t>
      </w:r>
      <w:r w:rsidR="00E84CB2" w:rsidRPr="002B61A0">
        <w:rPr>
          <w:rFonts w:eastAsia="Malgun Gothic"/>
          <w:bCs/>
          <w:iCs/>
          <w:sz w:val="24"/>
          <w:szCs w:val="24"/>
          <w:u w:val="single"/>
          <w:lang w:eastAsia="ko-KR"/>
        </w:rPr>
        <w:t xml:space="preserve">of an AP and a non-AP STA </w:t>
      </w:r>
      <w:r w:rsidR="001C546A">
        <w:rPr>
          <w:rFonts w:eastAsia="Malgun Gothic"/>
          <w:bCs/>
          <w:iCs/>
          <w:sz w:val="24"/>
          <w:szCs w:val="24"/>
          <w:u w:val="single"/>
          <w:lang w:eastAsia="ko-KR"/>
        </w:rPr>
        <w:t xml:space="preserve">are </w:t>
      </w:r>
      <w:r w:rsidR="00E84CB2" w:rsidRPr="002B61A0">
        <w:rPr>
          <w:rFonts w:eastAsia="Malgun Gothic"/>
          <w:bCs/>
          <w:iCs/>
          <w:sz w:val="24"/>
          <w:szCs w:val="24"/>
          <w:u w:val="single"/>
          <w:lang w:eastAsia="ko-KR"/>
        </w:rPr>
        <w:t>exchanged</w:t>
      </w:r>
      <w:r w:rsidR="00E84CB2">
        <w:rPr>
          <w:rFonts w:eastAsia="Malgun Gothic"/>
          <w:bCs/>
          <w:iCs/>
          <w:sz w:val="24"/>
          <w:szCs w:val="24"/>
          <w:lang w:eastAsia="ko-KR"/>
        </w:rPr>
        <w:t>.</w:t>
      </w:r>
      <w:r w:rsidR="009C2A0D">
        <w:rPr>
          <w:rFonts w:eastAsia="Malgun Gothic"/>
          <w:bCs/>
          <w:iCs/>
          <w:sz w:val="24"/>
          <w:szCs w:val="24"/>
          <w:lang w:eastAsia="ko-KR"/>
        </w:rPr>
        <w:t xml:space="preserve"> </w:t>
      </w:r>
      <w:r w:rsidR="00EB14CE" w:rsidRPr="00702F92">
        <w:rPr>
          <w:color w:val="000000" w:themeColor="text1"/>
          <w:highlight w:val="yellow"/>
        </w:rPr>
        <w:t>(</w:t>
      </w:r>
      <w:r w:rsidR="00EB14CE" w:rsidRPr="00504CBC">
        <w:rPr>
          <w:color w:val="FF0000"/>
          <w:highlight w:val="yellow"/>
        </w:rPr>
        <w:t>#463</w:t>
      </w:r>
      <w:r w:rsidR="00702F92" w:rsidRPr="00504CBC">
        <w:rPr>
          <w:color w:val="FF0000"/>
          <w:highlight w:val="yellow"/>
        </w:rPr>
        <w:t>, #815, #877</w:t>
      </w:r>
      <w:r w:rsidR="00EB14CE" w:rsidRPr="00702F92">
        <w:rPr>
          <w:color w:val="000000" w:themeColor="text1"/>
          <w:highlight w:val="yellow"/>
        </w:rPr>
        <w:t xml:space="preserve">, </w:t>
      </w:r>
      <w:r w:rsidR="006024A4" w:rsidRPr="00702F92">
        <w:rPr>
          <w:color w:val="000000" w:themeColor="text1"/>
          <w:highlight w:val="yellow"/>
        </w:rPr>
        <w:t>#93, #141, #145, #430, #611, #774)</w:t>
      </w:r>
    </w:p>
    <w:p w14:paraId="735C7140" w14:textId="57E94B1B" w:rsidR="00B06838" w:rsidRDefault="00B06838" w:rsidP="00CD5239">
      <w:pPr>
        <w:rPr>
          <w:rFonts w:eastAsia="Malgun Gothic"/>
          <w:bCs/>
          <w:iCs/>
          <w:sz w:val="24"/>
          <w:szCs w:val="24"/>
          <w:lang w:eastAsia="ko-KR"/>
        </w:rPr>
      </w:pPr>
    </w:p>
    <w:p w14:paraId="2BF31DD5" w14:textId="562B1B1B" w:rsidR="009650DD" w:rsidRPr="00EA6AB3" w:rsidRDefault="00547828" w:rsidP="00985B28">
      <w:pPr>
        <w:rPr>
          <w:rFonts w:eastAsia="Malgun Gothic"/>
          <w:bCs/>
          <w:iCs/>
          <w:sz w:val="24"/>
          <w:szCs w:val="24"/>
          <w:u w:val="single"/>
          <w:lang w:eastAsia="ko-KR"/>
        </w:rPr>
      </w:pPr>
      <w:r>
        <w:rPr>
          <w:rFonts w:eastAsia="Malgun Gothic"/>
          <w:bCs/>
          <w:iCs/>
          <w:sz w:val="24"/>
          <w:szCs w:val="24"/>
          <w:u w:val="single"/>
          <w:lang w:eastAsia="ko-KR"/>
        </w:rPr>
        <w:t>A</w:t>
      </w:r>
      <w:r w:rsidR="009650DD" w:rsidRPr="00EA6AB3">
        <w:rPr>
          <w:rFonts w:eastAsia="Malgun Gothic"/>
          <w:bCs/>
          <w:iCs/>
          <w:sz w:val="24"/>
          <w:szCs w:val="24"/>
          <w:u w:val="single"/>
          <w:lang w:eastAsia="ko-KR"/>
        </w:rPr>
        <w:t xml:space="preserve">n AP may </w:t>
      </w:r>
      <w:r w:rsidR="00985B28" w:rsidRPr="00EA6AB3">
        <w:rPr>
          <w:rFonts w:eastAsia="Malgun Gothic"/>
          <w:bCs/>
          <w:iCs/>
          <w:sz w:val="24"/>
          <w:szCs w:val="24"/>
          <w:u w:val="single"/>
          <w:lang w:eastAsia="ko-KR"/>
        </w:rPr>
        <w:t xml:space="preserve">set the Invitation </w:t>
      </w:r>
      <w:r w:rsidR="004A5980">
        <w:rPr>
          <w:rFonts w:eastAsia="Malgun Gothic"/>
          <w:bCs/>
          <w:iCs/>
          <w:sz w:val="24"/>
          <w:szCs w:val="24"/>
          <w:u w:val="single"/>
          <w:lang w:eastAsia="ko-KR"/>
        </w:rPr>
        <w:t>O</w:t>
      </w:r>
      <w:r w:rsidR="00985B28" w:rsidRPr="00EA6AB3">
        <w:rPr>
          <w:rFonts w:eastAsia="Malgun Gothic"/>
          <w:bCs/>
          <w:iCs/>
          <w:sz w:val="24"/>
          <w:szCs w:val="24"/>
          <w:u w:val="single"/>
          <w:lang w:eastAsia="ko-KR"/>
        </w:rPr>
        <w:t xml:space="preserve">f Responder </w:t>
      </w:r>
      <w:r w:rsidR="004A5980">
        <w:rPr>
          <w:rFonts w:eastAsia="Malgun Gothic"/>
          <w:bCs/>
          <w:iCs/>
          <w:sz w:val="24"/>
          <w:szCs w:val="24"/>
          <w:u w:val="single"/>
          <w:lang w:eastAsia="ko-KR"/>
        </w:rPr>
        <w:t xml:space="preserve">For Sensing </w:t>
      </w:r>
      <w:r w:rsidR="00940A81">
        <w:rPr>
          <w:rFonts w:eastAsia="Malgun Gothic"/>
          <w:bCs/>
          <w:iCs/>
          <w:sz w:val="24"/>
          <w:szCs w:val="24"/>
          <w:u w:val="single"/>
          <w:lang w:eastAsia="ko-KR"/>
        </w:rPr>
        <w:t>sub</w:t>
      </w:r>
      <w:r w:rsidR="00985B28" w:rsidRPr="00EA6AB3">
        <w:rPr>
          <w:rFonts w:eastAsia="Malgun Gothic"/>
          <w:bCs/>
          <w:iCs/>
          <w:sz w:val="24"/>
          <w:szCs w:val="24"/>
          <w:u w:val="single"/>
          <w:lang w:eastAsia="ko-KR"/>
        </w:rPr>
        <w:t xml:space="preserve">field </w:t>
      </w:r>
      <w:r w:rsidR="00754835">
        <w:rPr>
          <w:rFonts w:eastAsia="Malgun Gothic"/>
          <w:bCs/>
          <w:iCs/>
          <w:sz w:val="24"/>
          <w:szCs w:val="24"/>
          <w:u w:val="single"/>
          <w:lang w:eastAsia="ko-KR"/>
        </w:rPr>
        <w:t xml:space="preserve">of the </w:t>
      </w:r>
      <w:r w:rsidR="00A04F0D">
        <w:rPr>
          <w:rFonts w:eastAsia="Malgun Gothic"/>
          <w:bCs/>
          <w:iCs/>
          <w:sz w:val="24"/>
          <w:szCs w:val="24"/>
          <w:u w:val="single"/>
          <w:lang w:eastAsia="ko-KR"/>
        </w:rPr>
        <w:t>Sensing</w:t>
      </w:r>
      <w:r w:rsidR="00A04F0D" w:rsidRPr="00A04F0D">
        <w:t xml:space="preserve"> </w:t>
      </w:r>
      <w:r w:rsidR="00A04F0D">
        <w:rPr>
          <w:rFonts w:eastAsia="Malgun Gothic"/>
          <w:bCs/>
          <w:iCs/>
          <w:sz w:val="24"/>
          <w:szCs w:val="24"/>
          <w:u w:val="single"/>
          <w:lang w:eastAsia="ko-KR"/>
        </w:rPr>
        <w:t xml:space="preserve">element </w:t>
      </w:r>
      <w:r w:rsidR="00985B28" w:rsidRPr="00EA6AB3">
        <w:rPr>
          <w:rFonts w:eastAsia="Malgun Gothic"/>
          <w:bCs/>
          <w:iCs/>
          <w:sz w:val="24"/>
          <w:szCs w:val="24"/>
          <w:u w:val="single"/>
          <w:lang w:eastAsia="ko-KR"/>
        </w:rPr>
        <w:t xml:space="preserve">in </w:t>
      </w:r>
      <w:r w:rsidR="00207A59">
        <w:rPr>
          <w:rFonts w:eastAsia="Malgun Gothic"/>
          <w:bCs/>
          <w:iCs/>
          <w:sz w:val="24"/>
          <w:szCs w:val="24"/>
          <w:u w:val="single"/>
          <w:lang w:eastAsia="ko-KR"/>
        </w:rPr>
        <w:t>a</w:t>
      </w:r>
      <w:r w:rsidR="00985B28" w:rsidRPr="00EA6AB3">
        <w:rPr>
          <w:rFonts w:eastAsia="Malgun Gothic"/>
          <w:bCs/>
          <w:iCs/>
          <w:sz w:val="24"/>
          <w:szCs w:val="24"/>
          <w:u w:val="single"/>
          <w:lang w:eastAsia="ko-KR"/>
        </w:rPr>
        <w:t xml:space="preserve"> Probe Response frame</w:t>
      </w:r>
      <w:r w:rsidR="00D16312" w:rsidRPr="00EA6AB3">
        <w:rPr>
          <w:rFonts w:eastAsia="Malgun Gothic"/>
          <w:bCs/>
          <w:iCs/>
          <w:sz w:val="24"/>
          <w:szCs w:val="24"/>
          <w:u w:val="single"/>
          <w:lang w:eastAsia="ko-KR"/>
        </w:rPr>
        <w:t xml:space="preserve"> to 1</w:t>
      </w:r>
      <w:r w:rsidR="007021A1">
        <w:rPr>
          <w:rFonts w:eastAsia="Malgun Gothic"/>
          <w:bCs/>
          <w:iCs/>
          <w:sz w:val="24"/>
          <w:szCs w:val="24"/>
          <w:u w:val="single"/>
          <w:lang w:eastAsia="ko-KR"/>
        </w:rPr>
        <w:t xml:space="preserve"> </w:t>
      </w:r>
      <w:r w:rsidR="007021A1" w:rsidRPr="007021A1">
        <w:rPr>
          <w:rFonts w:eastAsia="Malgun Gothic"/>
          <w:bCs/>
          <w:iCs/>
          <w:sz w:val="24"/>
          <w:szCs w:val="24"/>
          <w:u w:val="single"/>
          <w:lang w:eastAsia="ko-KR"/>
        </w:rPr>
        <w:t>to indicate the need for new</w:t>
      </w:r>
      <w:r w:rsidR="007021A1">
        <w:rPr>
          <w:rFonts w:eastAsia="Malgun Gothic"/>
          <w:bCs/>
          <w:iCs/>
          <w:sz w:val="24"/>
          <w:szCs w:val="24"/>
          <w:u w:val="single"/>
          <w:lang w:eastAsia="ko-KR"/>
        </w:rPr>
        <w:t xml:space="preserve"> sensing</w:t>
      </w:r>
      <w:r w:rsidR="007021A1" w:rsidRPr="007021A1">
        <w:rPr>
          <w:rFonts w:eastAsia="Malgun Gothic"/>
          <w:bCs/>
          <w:iCs/>
          <w:sz w:val="24"/>
          <w:szCs w:val="24"/>
          <w:u w:val="single"/>
          <w:lang w:eastAsia="ko-KR"/>
        </w:rPr>
        <w:t xml:space="preserve"> responders and </w:t>
      </w:r>
      <w:r w:rsidR="00751A23">
        <w:rPr>
          <w:rFonts w:eastAsia="Malgun Gothic"/>
          <w:bCs/>
          <w:iCs/>
          <w:sz w:val="24"/>
          <w:szCs w:val="24"/>
          <w:u w:val="single"/>
          <w:lang w:eastAsia="ko-KR"/>
        </w:rPr>
        <w:t xml:space="preserve">may </w:t>
      </w:r>
      <w:r w:rsidR="007021A1" w:rsidRPr="007021A1">
        <w:rPr>
          <w:rFonts w:eastAsia="Malgun Gothic"/>
          <w:bCs/>
          <w:iCs/>
          <w:sz w:val="24"/>
          <w:szCs w:val="24"/>
          <w:u w:val="single"/>
          <w:lang w:eastAsia="ko-KR"/>
        </w:rPr>
        <w:t xml:space="preserve">set to 0 to indicate </w:t>
      </w:r>
      <w:r w:rsidR="007021A1">
        <w:rPr>
          <w:rFonts w:eastAsia="Malgun Gothic"/>
          <w:bCs/>
          <w:iCs/>
          <w:sz w:val="24"/>
          <w:szCs w:val="24"/>
          <w:u w:val="single"/>
          <w:lang w:eastAsia="ko-KR"/>
        </w:rPr>
        <w:t xml:space="preserve">new sensing </w:t>
      </w:r>
      <w:r w:rsidR="007021A1" w:rsidRPr="007021A1">
        <w:rPr>
          <w:rFonts w:eastAsia="Malgun Gothic"/>
          <w:bCs/>
          <w:iCs/>
          <w:sz w:val="24"/>
          <w:szCs w:val="24"/>
          <w:u w:val="single"/>
          <w:lang w:eastAsia="ko-KR"/>
        </w:rPr>
        <w:t>responders are not needed</w:t>
      </w:r>
      <w:r w:rsidR="00985B28" w:rsidRPr="00EA6AB3">
        <w:rPr>
          <w:rFonts w:eastAsia="Malgun Gothic"/>
          <w:bCs/>
          <w:iCs/>
          <w:sz w:val="24"/>
          <w:szCs w:val="24"/>
          <w:u w:val="single"/>
          <w:lang w:eastAsia="ko-KR"/>
        </w:rPr>
        <w:t>.</w:t>
      </w:r>
      <w:r w:rsidR="007F3CB8" w:rsidRPr="007F3CB8">
        <w:rPr>
          <w:rFonts w:eastAsia="Malgun Gothic"/>
          <w:bCs/>
          <w:iCs/>
          <w:sz w:val="24"/>
          <w:szCs w:val="24"/>
          <w:lang w:eastAsia="ko-KR"/>
        </w:rPr>
        <w:t xml:space="preserve"> </w:t>
      </w:r>
      <w:r w:rsidR="00970E4C" w:rsidRPr="00702F92">
        <w:rPr>
          <w:rFonts w:eastAsia="Malgun Gothic"/>
          <w:bCs/>
          <w:iCs/>
          <w:color w:val="000000" w:themeColor="text1"/>
          <w:sz w:val="24"/>
          <w:szCs w:val="24"/>
          <w:highlight w:val="yellow"/>
          <w:lang w:eastAsia="ko-KR"/>
        </w:rPr>
        <w:t>(</w:t>
      </w:r>
      <w:r w:rsidR="00970E4C" w:rsidRPr="00702F92">
        <w:rPr>
          <w:color w:val="000000" w:themeColor="text1"/>
          <w:highlight w:val="yellow"/>
        </w:rPr>
        <w:t>#93, #141, #145, #430, #611, #774)</w:t>
      </w:r>
    </w:p>
    <w:p w14:paraId="1E770AE2" w14:textId="77777777" w:rsidR="009650DD" w:rsidRDefault="009650DD" w:rsidP="005D1F5E">
      <w:pPr>
        <w:rPr>
          <w:rFonts w:eastAsia="Malgun Gothic"/>
          <w:bCs/>
          <w:iCs/>
          <w:sz w:val="24"/>
          <w:szCs w:val="24"/>
          <w:lang w:eastAsia="ko-KR"/>
        </w:rPr>
      </w:pPr>
    </w:p>
    <w:p w14:paraId="69CB0CBF" w14:textId="51779A45" w:rsidR="009C2A0D" w:rsidRPr="00EB14CE" w:rsidRDefault="009C2A0D" w:rsidP="005D1F5E">
      <w:pPr>
        <w:rPr>
          <w:rFonts w:eastAsia="Malgun Gothic"/>
          <w:bCs/>
          <w:iCs/>
          <w:sz w:val="24"/>
          <w:szCs w:val="24"/>
          <w:u w:val="single"/>
          <w:lang w:eastAsia="ko-KR"/>
        </w:rPr>
      </w:pPr>
      <w:r w:rsidRPr="00EB14CE">
        <w:rPr>
          <w:rFonts w:eastAsia="Malgun Gothic"/>
          <w:bCs/>
          <w:iCs/>
          <w:sz w:val="24"/>
          <w:szCs w:val="24"/>
          <w:u w:val="single"/>
          <w:lang w:eastAsia="ko-KR"/>
        </w:rPr>
        <w:t xml:space="preserve">If a non-AP STA </w:t>
      </w:r>
      <w:r w:rsidR="00763502" w:rsidRPr="00EB14CE">
        <w:rPr>
          <w:rFonts w:eastAsia="Malgun Gothic"/>
          <w:bCs/>
          <w:iCs/>
          <w:sz w:val="24"/>
          <w:szCs w:val="24"/>
          <w:u w:val="single"/>
          <w:lang w:eastAsia="ko-KR"/>
        </w:rPr>
        <w:t>intend</w:t>
      </w:r>
      <w:r w:rsidR="00763502">
        <w:rPr>
          <w:rFonts w:eastAsia="Malgun Gothic"/>
          <w:bCs/>
          <w:iCs/>
          <w:sz w:val="24"/>
          <w:szCs w:val="24"/>
          <w:u w:val="single"/>
          <w:lang w:eastAsia="ko-KR"/>
        </w:rPr>
        <w:t>s</w:t>
      </w:r>
      <w:r w:rsidR="00763502" w:rsidRPr="00EB14CE">
        <w:rPr>
          <w:rFonts w:eastAsia="Malgun Gothic"/>
          <w:bCs/>
          <w:iCs/>
          <w:sz w:val="24"/>
          <w:szCs w:val="24"/>
          <w:u w:val="single"/>
          <w:lang w:eastAsia="ko-KR"/>
        </w:rPr>
        <w:t xml:space="preserve"> </w:t>
      </w:r>
      <w:r w:rsidR="001927DF" w:rsidRPr="00EB14CE">
        <w:rPr>
          <w:rFonts w:eastAsia="Malgun Gothic"/>
          <w:bCs/>
          <w:iCs/>
          <w:sz w:val="24"/>
          <w:szCs w:val="24"/>
          <w:u w:val="single"/>
          <w:lang w:eastAsia="ko-KR"/>
        </w:rPr>
        <w:t xml:space="preserve">to </w:t>
      </w:r>
      <w:r w:rsidRPr="00EB14CE">
        <w:rPr>
          <w:rFonts w:eastAsia="Malgun Gothic"/>
          <w:bCs/>
          <w:iCs/>
          <w:sz w:val="24"/>
          <w:szCs w:val="24"/>
          <w:u w:val="single"/>
          <w:lang w:eastAsia="ko-KR"/>
        </w:rPr>
        <w:t xml:space="preserve">associate with </w:t>
      </w:r>
      <w:r w:rsidR="000929E5">
        <w:rPr>
          <w:rFonts w:eastAsia="Malgun Gothic"/>
          <w:bCs/>
          <w:iCs/>
          <w:sz w:val="24"/>
          <w:szCs w:val="24"/>
          <w:u w:val="single"/>
          <w:lang w:eastAsia="ko-KR"/>
        </w:rPr>
        <w:t>an</w:t>
      </w:r>
      <w:r w:rsidRPr="00EB14CE">
        <w:rPr>
          <w:rFonts w:eastAsia="Malgun Gothic"/>
          <w:bCs/>
          <w:iCs/>
          <w:sz w:val="24"/>
          <w:szCs w:val="24"/>
          <w:u w:val="single"/>
          <w:lang w:eastAsia="ko-KR"/>
        </w:rPr>
        <w:t xml:space="preserve"> AP, </w:t>
      </w:r>
      <w:r w:rsidR="001927DF" w:rsidRPr="00EB14CE">
        <w:rPr>
          <w:rFonts w:eastAsia="Malgun Gothic"/>
          <w:bCs/>
          <w:iCs/>
          <w:sz w:val="24"/>
          <w:szCs w:val="24"/>
          <w:u w:val="single"/>
          <w:lang w:eastAsia="ko-KR"/>
        </w:rPr>
        <w:t xml:space="preserve">the sensing session is established when the </w:t>
      </w:r>
      <w:r w:rsidR="00AE40C9" w:rsidRPr="00EB14CE">
        <w:rPr>
          <w:rFonts w:eastAsia="Malgun Gothic"/>
          <w:bCs/>
          <w:iCs/>
          <w:sz w:val="24"/>
          <w:szCs w:val="24"/>
          <w:u w:val="single"/>
          <w:lang w:eastAsia="ko-KR"/>
        </w:rPr>
        <w:t>(re)</w:t>
      </w:r>
      <w:r w:rsidR="001927DF" w:rsidRPr="00EB14CE">
        <w:rPr>
          <w:rFonts w:eastAsia="Malgun Gothic"/>
          <w:bCs/>
          <w:iCs/>
          <w:sz w:val="24"/>
          <w:szCs w:val="24"/>
          <w:u w:val="single"/>
          <w:lang w:eastAsia="ko-KR"/>
        </w:rPr>
        <w:t>association complete</w:t>
      </w:r>
      <w:r w:rsidR="00AE40C9" w:rsidRPr="00EB14CE">
        <w:rPr>
          <w:rFonts w:eastAsia="Malgun Gothic"/>
          <w:bCs/>
          <w:iCs/>
          <w:sz w:val="24"/>
          <w:szCs w:val="24"/>
          <w:u w:val="single"/>
          <w:lang w:eastAsia="ko-KR"/>
        </w:rPr>
        <w:t>s</w:t>
      </w:r>
      <w:r w:rsidR="001927DF" w:rsidRPr="00EB14CE">
        <w:rPr>
          <w:rFonts w:eastAsia="Malgun Gothic"/>
          <w:bCs/>
          <w:iCs/>
          <w:sz w:val="24"/>
          <w:szCs w:val="24"/>
          <w:u w:val="single"/>
          <w:lang w:eastAsia="ko-KR"/>
        </w:rPr>
        <w:t xml:space="preserve">, i.e., the sensing session setup procedure is the association procedure. </w:t>
      </w:r>
      <w:r w:rsidR="00702F92" w:rsidRPr="00702F92">
        <w:rPr>
          <w:rFonts w:eastAsia="Malgun Gothic"/>
          <w:bCs/>
          <w:iCs/>
          <w:color w:val="000000" w:themeColor="text1"/>
          <w:sz w:val="24"/>
          <w:szCs w:val="24"/>
          <w:highlight w:val="yellow"/>
          <w:lang w:eastAsia="ko-KR"/>
        </w:rPr>
        <w:t>(</w:t>
      </w:r>
      <w:r w:rsidR="00702F92" w:rsidRPr="00702F92">
        <w:rPr>
          <w:color w:val="000000" w:themeColor="text1"/>
          <w:highlight w:val="yellow"/>
        </w:rPr>
        <w:t>#93, #141, #145, #430, #611, #774)</w:t>
      </w:r>
    </w:p>
    <w:p w14:paraId="6EA2092E" w14:textId="77777777" w:rsidR="00B06838" w:rsidRPr="00EB14CE" w:rsidRDefault="00B06838" w:rsidP="005D1F5E">
      <w:pPr>
        <w:rPr>
          <w:rFonts w:eastAsia="Malgun Gothic"/>
          <w:bCs/>
          <w:iCs/>
          <w:sz w:val="24"/>
          <w:szCs w:val="24"/>
          <w:u w:val="single"/>
          <w:lang w:eastAsia="ko-KR"/>
        </w:rPr>
      </w:pPr>
    </w:p>
    <w:p w14:paraId="7CCA9429" w14:textId="77777777" w:rsidR="00862A05" w:rsidRDefault="00862A05" w:rsidP="004A780A">
      <w:pPr>
        <w:rPr>
          <w:rFonts w:eastAsia="Malgun Gothic"/>
          <w:bCs/>
          <w:iCs/>
          <w:sz w:val="24"/>
          <w:szCs w:val="24"/>
          <w:u w:val="single"/>
          <w:lang w:eastAsia="ko-KR"/>
        </w:rPr>
      </w:pPr>
    </w:p>
    <w:p w14:paraId="5277368A" w14:textId="55E8F7EE" w:rsidR="00862A05" w:rsidRDefault="00862A05" w:rsidP="00862A05">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1225B7" w:rsidRPr="001225B7">
        <w:rPr>
          <w:i/>
          <w:highlight w:val="yellow"/>
        </w:rPr>
        <w:t xml:space="preserve">Figure 11-41xxx </w:t>
      </w:r>
      <w:r>
        <w:rPr>
          <w:i/>
          <w:highlight w:val="yellow"/>
        </w:rPr>
        <w:t>in clause</w:t>
      </w:r>
      <w:r w:rsidRPr="002D6D3A">
        <w:rPr>
          <w:i/>
          <w:highlight w:val="yellow"/>
        </w:rPr>
        <w:t xml:space="preserve"> ‘</w:t>
      </w:r>
      <w:r w:rsidRPr="00D00685">
        <w:rPr>
          <w:i/>
          <w:highlight w:val="yellow"/>
        </w:rPr>
        <w:t>11.21.18.3 Sensing session setup</w:t>
      </w:r>
      <w:r w:rsidRPr="002D6D3A">
        <w:rPr>
          <w:i/>
          <w:highlight w:val="yellow"/>
        </w:rPr>
        <w:t xml:space="preserve">’ </w:t>
      </w:r>
      <w:r>
        <w:rPr>
          <w:i/>
          <w:highlight w:val="yellow"/>
        </w:rPr>
        <w:t>of 11bf D0.</w:t>
      </w:r>
      <w:r w:rsidR="003F27FA">
        <w:rPr>
          <w:i/>
          <w:highlight w:val="yellow"/>
        </w:rPr>
        <w:t>3</w:t>
      </w:r>
      <w:r w:rsidRPr="00BE7840">
        <w:rPr>
          <w:i/>
          <w:highlight w:val="yellow"/>
        </w:rPr>
        <w:t>:</w:t>
      </w:r>
    </w:p>
    <w:p w14:paraId="25017DD2" w14:textId="5F8E0498" w:rsidR="00B06838" w:rsidRPr="00EB14CE" w:rsidRDefault="001D5D67" w:rsidP="004A780A">
      <w:pPr>
        <w:rPr>
          <w:rFonts w:eastAsia="Malgun Gothic"/>
          <w:bCs/>
          <w:iCs/>
          <w:sz w:val="24"/>
          <w:szCs w:val="24"/>
          <w:u w:val="single"/>
          <w:lang w:eastAsia="ko-KR"/>
        </w:rPr>
      </w:pPr>
      <w:r w:rsidRPr="009D395E">
        <w:rPr>
          <w:rFonts w:eastAsia="Malgun Gothic"/>
          <w:bCs/>
          <w:iCs/>
          <w:sz w:val="24"/>
          <w:szCs w:val="24"/>
          <w:lang w:val="en-US" w:eastAsia="ko-KR"/>
        </w:rPr>
        <w:object w:dxaOrig="18231" w:dyaOrig="7226" w14:anchorId="73D35EE4">
          <v:shape id="_x0000_i1031" type="#_x0000_t75" style="width:461.2pt;height:183.3pt" o:ole="">
            <v:imagedata r:id="rId21" o:title=""/>
          </v:shape>
          <o:OLEObject Type="Embed" ProgID="Visio.Drawing.15" ShapeID="_x0000_i1031" DrawAspect="Content" ObjectID="_1728804802" r:id="rId22"/>
        </w:object>
      </w:r>
    </w:p>
    <w:p w14:paraId="0EB4A7C5" w14:textId="1E5602B2" w:rsidR="00953A2E" w:rsidRPr="00EB14CE" w:rsidRDefault="00953A2E" w:rsidP="00953A2E">
      <w:pPr>
        <w:jc w:val="center"/>
        <w:rPr>
          <w:rFonts w:eastAsia="Malgun Gothic"/>
          <w:bCs/>
          <w:iCs/>
          <w:sz w:val="24"/>
          <w:szCs w:val="24"/>
          <w:u w:val="single"/>
          <w:lang w:eastAsia="ko-KR"/>
        </w:rPr>
      </w:pPr>
      <w:r w:rsidRPr="00EB14CE">
        <w:rPr>
          <w:rFonts w:eastAsia="Malgun Gothic"/>
          <w:bCs/>
          <w:iCs/>
          <w:sz w:val="24"/>
          <w:szCs w:val="24"/>
          <w:u w:val="single"/>
          <w:lang w:eastAsia="ko-KR"/>
        </w:rPr>
        <w:t>Figure 11-41</w:t>
      </w:r>
      <w:r w:rsidR="00171820">
        <w:rPr>
          <w:rFonts w:eastAsia="Malgun Gothic"/>
          <w:bCs/>
          <w:iCs/>
          <w:sz w:val="24"/>
          <w:szCs w:val="24"/>
          <w:u w:val="single"/>
          <w:lang w:eastAsia="ko-KR"/>
        </w:rPr>
        <w:t>xxx</w:t>
      </w:r>
      <w:r w:rsidRPr="00EB14CE">
        <w:rPr>
          <w:rFonts w:eastAsia="Malgun Gothic"/>
          <w:bCs/>
          <w:iCs/>
          <w:sz w:val="24"/>
          <w:szCs w:val="24"/>
          <w:u w:val="single"/>
          <w:lang w:eastAsia="ko-KR"/>
        </w:rPr>
        <w:t>—</w:t>
      </w:r>
      <w:r w:rsidR="0074471B" w:rsidRPr="00EB14CE">
        <w:rPr>
          <w:rFonts w:eastAsia="Malgun Gothic"/>
          <w:bCs/>
          <w:iCs/>
          <w:sz w:val="24"/>
          <w:szCs w:val="24"/>
          <w:u w:val="single"/>
          <w:lang w:eastAsia="ko-KR"/>
        </w:rPr>
        <w:t xml:space="preserve"> </w:t>
      </w:r>
      <w:r w:rsidR="00E82636">
        <w:rPr>
          <w:rFonts w:eastAsia="Malgun Gothic"/>
          <w:bCs/>
          <w:iCs/>
          <w:sz w:val="24"/>
          <w:szCs w:val="24"/>
          <w:u w:val="single"/>
          <w:lang w:eastAsia="ko-KR"/>
        </w:rPr>
        <w:t>U</w:t>
      </w:r>
      <w:r w:rsidR="00E82636" w:rsidRPr="00EB14CE">
        <w:rPr>
          <w:rFonts w:eastAsia="Malgun Gothic"/>
          <w:bCs/>
          <w:iCs/>
          <w:sz w:val="24"/>
          <w:szCs w:val="24"/>
          <w:u w:val="single"/>
          <w:lang w:eastAsia="ko-KR"/>
        </w:rPr>
        <w:t xml:space="preserve">nassociated </w:t>
      </w:r>
      <w:r w:rsidR="00D067DC" w:rsidRPr="00EB14CE">
        <w:rPr>
          <w:rFonts w:eastAsia="Malgun Gothic"/>
          <w:bCs/>
          <w:iCs/>
          <w:sz w:val="24"/>
          <w:szCs w:val="24"/>
          <w:u w:val="single"/>
          <w:lang w:eastAsia="ko-KR"/>
        </w:rPr>
        <w:t>non-AP</w:t>
      </w:r>
      <w:r w:rsidR="0074471B" w:rsidRPr="00EB14CE">
        <w:rPr>
          <w:rFonts w:eastAsia="Malgun Gothic"/>
          <w:bCs/>
          <w:iCs/>
          <w:sz w:val="24"/>
          <w:szCs w:val="24"/>
          <w:u w:val="single"/>
          <w:lang w:eastAsia="ko-KR"/>
        </w:rPr>
        <w:t xml:space="preserve"> STA sensing state machine diagram</w:t>
      </w:r>
    </w:p>
    <w:p w14:paraId="7099865E" w14:textId="7B51D43C" w:rsidR="000B0E42" w:rsidRDefault="000B0E42" w:rsidP="004110C5">
      <w:pPr>
        <w:rPr>
          <w:rFonts w:eastAsia="Malgun Gothic"/>
          <w:bCs/>
          <w:iCs/>
          <w:sz w:val="24"/>
          <w:szCs w:val="24"/>
          <w:u w:val="single"/>
          <w:lang w:eastAsia="ko-KR"/>
        </w:rPr>
      </w:pPr>
    </w:p>
    <w:p w14:paraId="0D47EC6C" w14:textId="40F22C6B" w:rsidR="00B014B0" w:rsidRPr="008A4BD3" w:rsidRDefault="006D75C5" w:rsidP="004110C5">
      <w:pPr>
        <w:rPr>
          <w:rFonts w:eastAsia="Malgun Gothic"/>
          <w:bCs/>
          <w:iCs/>
          <w:color w:val="000000" w:themeColor="text1"/>
          <w:sz w:val="24"/>
          <w:szCs w:val="24"/>
          <w:u w:val="single"/>
          <w:lang w:eastAsia="ko-KR"/>
        </w:rPr>
      </w:pPr>
      <w:r w:rsidRPr="006D75C5">
        <w:rPr>
          <w:rFonts w:eastAsia="Malgun Gothic"/>
          <w:bCs/>
          <w:iCs/>
          <w:sz w:val="24"/>
          <w:szCs w:val="24"/>
          <w:u w:val="single"/>
          <w:lang w:eastAsia="ko-KR"/>
        </w:rPr>
        <w:t>Initially a</w:t>
      </w:r>
      <w:r>
        <w:rPr>
          <w:rFonts w:eastAsia="Malgun Gothic"/>
          <w:bCs/>
          <w:iCs/>
          <w:sz w:val="24"/>
          <w:szCs w:val="24"/>
          <w:u w:val="single"/>
          <w:lang w:eastAsia="ko-KR"/>
        </w:rPr>
        <w:t xml:space="preserve"> sensing session between an</w:t>
      </w:r>
      <w:r w:rsidRPr="004D4EA0">
        <w:rPr>
          <w:rFonts w:eastAsia="Malgun Gothic"/>
          <w:bCs/>
          <w:iCs/>
          <w:sz w:val="24"/>
          <w:szCs w:val="24"/>
          <w:u w:val="single"/>
          <w:lang w:eastAsia="ko-KR"/>
        </w:rPr>
        <w:t xml:space="preserve"> unassociated non-AP STA</w:t>
      </w:r>
      <w:r>
        <w:rPr>
          <w:rFonts w:eastAsia="Malgun Gothic"/>
          <w:bCs/>
          <w:iCs/>
          <w:sz w:val="24"/>
          <w:szCs w:val="24"/>
          <w:u w:val="single"/>
          <w:lang w:eastAsia="ko-KR"/>
        </w:rPr>
        <w:t xml:space="preserve"> and an AP</w:t>
      </w:r>
      <w:r w:rsidRPr="006D75C5">
        <w:rPr>
          <w:rFonts w:eastAsia="Malgun Gothic"/>
          <w:bCs/>
          <w:iCs/>
          <w:sz w:val="24"/>
          <w:szCs w:val="24"/>
          <w:u w:val="single"/>
          <w:lang w:eastAsia="ko-KR"/>
        </w:rPr>
        <w:t xml:space="preserve"> is inactive</w:t>
      </w:r>
      <w:r w:rsidR="00456BDD">
        <w:rPr>
          <w:rFonts w:eastAsia="Malgun Gothic"/>
          <w:bCs/>
          <w:iCs/>
          <w:sz w:val="24"/>
          <w:szCs w:val="24"/>
          <w:u w:val="single"/>
          <w:lang w:eastAsia="ko-KR"/>
        </w:rPr>
        <w:t xml:space="preserve">. </w:t>
      </w:r>
      <w:r w:rsidR="001716E8" w:rsidRPr="008A4BD3">
        <w:rPr>
          <w:rFonts w:eastAsia="Malgun Gothic"/>
          <w:bCs/>
          <w:iCs/>
          <w:color w:val="000000" w:themeColor="text1"/>
          <w:sz w:val="24"/>
          <w:szCs w:val="24"/>
          <w:highlight w:val="yellow"/>
          <w:lang w:eastAsia="ko-KR"/>
        </w:rPr>
        <w:t>(</w:t>
      </w:r>
      <w:r w:rsidR="001716E8" w:rsidRPr="008A4BD3">
        <w:rPr>
          <w:color w:val="000000" w:themeColor="text1"/>
          <w:highlight w:val="yellow"/>
        </w:rPr>
        <w:t>#93, #141, #145, #430, #611, #774)</w:t>
      </w:r>
    </w:p>
    <w:p w14:paraId="2D5943F5" w14:textId="77777777" w:rsidR="00204A46" w:rsidRDefault="00204A46" w:rsidP="004110C5">
      <w:pPr>
        <w:rPr>
          <w:rFonts w:eastAsia="Malgun Gothic"/>
          <w:bCs/>
          <w:iCs/>
          <w:sz w:val="24"/>
          <w:szCs w:val="24"/>
          <w:u w:val="single"/>
          <w:lang w:eastAsia="ko-KR"/>
        </w:rPr>
      </w:pPr>
    </w:p>
    <w:p w14:paraId="14B9F888" w14:textId="4315B322" w:rsidR="00B014B0" w:rsidRDefault="00250168" w:rsidP="004110C5">
      <w:pPr>
        <w:rPr>
          <w:rFonts w:eastAsia="Malgun Gothic"/>
          <w:bCs/>
          <w:iCs/>
          <w:sz w:val="24"/>
          <w:szCs w:val="24"/>
          <w:u w:val="single"/>
          <w:lang w:eastAsia="ko-KR"/>
        </w:rPr>
      </w:pPr>
      <w:r>
        <w:rPr>
          <w:rFonts w:eastAsia="Malgun Gothic"/>
          <w:bCs/>
          <w:iCs/>
          <w:sz w:val="24"/>
          <w:szCs w:val="24"/>
          <w:u w:val="single"/>
          <w:lang w:eastAsia="ko-KR"/>
        </w:rPr>
        <w:t xml:space="preserve">Following </w:t>
      </w:r>
      <w:r w:rsidRPr="00250168">
        <w:rPr>
          <w:rFonts w:eastAsia="Malgun Gothic"/>
          <w:bCs/>
          <w:iCs/>
          <w:sz w:val="24"/>
          <w:szCs w:val="24"/>
          <w:u w:val="single"/>
          <w:lang w:eastAsia="ko-KR"/>
        </w:rPr>
        <w:t>a successful sensing measurement setup</w:t>
      </w:r>
      <w:r>
        <w:rPr>
          <w:rFonts w:eastAsia="Malgun Gothic"/>
          <w:bCs/>
          <w:iCs/>
          <w:sz w:val="24"/>
          <w:szCs w:val="24"/>
          <w:u w:val="single"/>
          <w:lang w:eastAsia="ko-KR"/>
        </w:rPr>
        <w:t xml:space="preserve"> initiated by either </w:t>
      </w:r>
      <w:r w:rsidR="00013D4A">
        <w:rPr>
          <w:rFonts w:eastAsia="Malgun Gothic"/>
          <w:bCs/>
          <w:iCs/>
          <w:sz w:val="24"/>
          <w:szCs w:val="24"/>
          <w:u w:val="single"/>
          <w:lang w:eastAsia="ko-KR"/>
        </w:rPr>
        <w:t>an</w:t>
      </w:r>
      <w:r>
        <w:rPr>
          <w:rFonts w:eastAsia="Malgun Gothic"/>
          <w:bCs/>
          <w:iCs/>
          <w:sz w:val="24"/>
          <w:szCs w:val="24"/>
          <w:u w:val="single"/>
          <w:lang w:eastAsia="ko-KR"/>
        </w:rPr>
        <w:t xml:space="preserve"> AP</w:t>
      </w:r>
      <w:r w:rsidR="007454FB">
        <w:rPr>
          <w:rFonts w:eastAsia="Malgun Gothic"/>
          <w:bCs/>
          <w:iCs/>
          <w:sz w:val="24"/>
          <w:szCs w:val="24"/>
          <w:u w:val="single"/>
          <w:lang w:eastAsia="ko-KR"/>
        </w:rPr>
        <w:t xml:space="preserve"> (see 11.</w:t>
      </w:r>
      <w:r w:rsidR="00E9126C">
        <w:rPr>
          <w:rFonts w:eastAsia="Malgun Gothic"/>
          <w:bCs/>
          <w:iCs/>
          <w:sz w:val="24"/>
          <w:szCs w:val="24"/>
          <w:u w:val="single"/>
          <w:lang w:eastAsia="ko-KR"/>
        </w:rPr>
        <w:t>21.</w:t>
      </w:r>
      <w:r w:rsidR="007454FB">
        <w:rPr>
          <w:rFonts w:eastAsia="Malgun Gothic"/>
          <w:bCs/>
          <w:iCs/>
          <w:sz w:val="24"/>
          <w:szCs w:val="24"/>
          <w:u w:val="single"/>
          <w:lang w:eastAsia="ko-KR"/>
        </w:rPr>
        <w:t>18.</w:t>
      </w:r>
      <w:r w:rsidR="00D92EF2">
        <w:rPr>
          <w:rFonts w:eastAsia="Malgun Gothic"/>
          <w:bCs/>
          <w:iCs/>
          <w:sz w:val="24"/>
          <w:szCs w:val="24"/>
          <w:u w:val="single"/>
          <w:lang w:eastAsia="ko-KR"/>
        </w:rPr>
        <w:t>4.2</w:t>
      </w:r>
      <w:r w:rsidR="007454FB">
        <w:rPr>
          <w:rFonts w:eastAsia="Malgun Gothic"/>
          <w:bCs/>
          <w:iCs/>
          <w:sz w:val="24"/>
          <w:szCs w:val="24"/>
          <w:u w:val="single"/>
          <w:lang w:eastAsia="ko-KR"/>
        </w:rPr>
        <w:t xml:space="preserve"> </w:t>
      </w:r>
      <w:r w:rsidR="007E451A">
        <w:rPr>
          <w:rFonts w:eastAsia="Malgun Gothic"/>
          <w:bCs/>
          <w:iCs/>
          <w:sz w:val="24"/>
          <w:szCs w:val="24"/>
          <w:u w:val="single"/>
          <w:lang w:eastAsia="ko-KR"/>
        </w:rPr>
        <w:t>(</w:t>
      </w:r>
      <w:r w:rsidR="007454FB">
        <w:rPr>
          <w:rFonts w:eastAsia="Malgun Gothic"/>
          <w:bCs/>
          <w:iCs/>
          <w:sz w:val="24"/>
          <w:szCs w:val="24"/>
          <w:u w:val="single"/>
          <w:lang w:eastAsia="ko-KR"/>
        </w:rPr>
        <w:t xml:space="preserve">TB </w:t>
      </w:r>
      <w:r w:rsidR="0060608B">
        <w:rPr>
          <w:rFonts w:eastAsia="Malgun Gothic"/>
          <w:bCs/>
          <w:iCs/>
          <w:sz w:val="24"/>
          <w:szCs w:val="24"/>
          <w:u w:val="single"/>
          <w:lang w:eastAsia="ko-KR"/>
        </w:rPr>
        <w:t>Measurement Setup</w:t>
      </w:r>
      <w:r w:rsidR="007E451A">
        <w:rPr>
          <w:rFonts w:eastAsia="Malgun Gothic"/>
          <w:bCs/>
          <w:iCs/>
          <w:sz w:val="24"/>
          <w:szCs w:val="24"/>
          <w:u w:val="single"/>
          <w:lang w:eastAsia="ko-KR"/>
        </w:rPr>
        <w:t>)</w:t>
      </w:r>
      <w:r w:rsidR="007454FB">
        <w:rPr>
          <w:rFonts w:eastAsia="Malgun Gothic"/>
          <w:bCs/>
          <w:iCs/>
          <w:sz w:val="24"/>
          <w:szCs w:val="24"/>
          <w:u w:val="single"/>
          <w:lang w:eastAsia="ko-KR"/>
        </w:rPr>
        <w:t>)</w:t>
      </w:r>
      <w:r>
        <w:rPr>
          <w:rFonts w:eastAsia="Malgun Gothic"/>
          <w:bCs/>
          <w:iCs/>
          <w:sz w:val="24"/>
          <w:szCs w:val="24"/>
          <w:u w:val="single"/>
          <w:lang w:eastAsia="ko-KR"/>
        </w:rPr>
        <w:t xml:space="preserve"> or </w:t>
      </w:r>
      <w:r w:rsidR="00013D4A">
        <w:rPr>
          <w:rFonts w:eastAsia="Malgun Gothic"/>
          <w:bCs/>
          <w:iCs/>
          <w:sz w:val="24"/>
          <w:szCs w:val="24"/>
          <w:u w:val="single"/>
          <w:lang w:eastAsia="ko-KR"/>
        </w:rPr>
        <w:t>an</w:t>
      </w:r>
      <w:r>
        <w:rPr>
          <w:rFonts w:eastAsia="Malgun Gothic"/>
          <w:bCs/>
          <w:iCs/>
          <w:sz w:val="24"/>
          <w:szCs w:val="24"/>
          <w:u w:val="single"/>
          <w:lang w:eastAsia="ko-KR"/>
        </w:rPr>
        <w:t xml:space="preserve"> </w:t>
      </w:r>
      <w:r w:rsidRPr="004D4EA0">
        <w:rPr>
          <w:rFonts w:eastAsia="Malgun Gothic"/>
          <w:bCs/>
          <w:iCs/>
          <w:sz w:val="24"/>
          <w:szCs w:val="24"/>
          <w:u w:val="single"/>
          <w:lang w:eastAsia="ko-KR"/>
        </w:rPr>
        <w:t>unassociated non-AP STA</w:t>
      </w:r>
      <w:r w:rsidR="007454FB">
        <w:rPr>
          <w:rFonts w:eastAsia="Malgun Gothic"/>
          <w:bCs/>
          <w:iCs/>
          <w:sz w:val="24"/>
          <w:szCs w:val="24"/>
          <w:u w:val="single"/>
          <w:lang w:eastAsia="ko-KR"/>
        </w:rPr>
        <w:t xml:space="preserve"> (see 11.</w:t>
      </w:r>
      <w:r w:rsidR="00E9126C">
        <w:rPr>
          <w:rFonts w:eastAsia="Malgun Gothic"/>
          <w:bCs/>
          <w:iCs/>
          <w:sz w:val="24"/>
          <w:szCs w:val="24"/>
          <w:u w:val="single"/>
          <w:lang w:eastAsia="ko-KR"/>
        </w:rPr>
        <w:t>21.</w:t>
      </w:r>
      <w:r w:rsidR="007454FB">
        <w:rPr>
          <w:rFonts w:eastAsia="Malgun Gothic"/>
          <w:bCs/>
          <w:iCs/>
          <w:sz w:val="24"/>
          <w:szCs w:val="24"/>
          <w:u w:val="single"/>
          <w:lang w:eastAsia="ko-KR"/>
        </w:rPr>
        <w:t>18.</w:t>
      </w:r>
      <w:r w:rsidR="00D92EF2">
        <w:rPr>
          <w:rFonts w:eastAsia="Malgun Gothic"/>
          <w:bCs/>
          <w:iCs/>
          <w:sz w:val="24"/>
          <w:szCs w:val="24"/>
          <w:u w:val="single"/>
          <w:lang w:eastAsia="ko-KR"/>
        </w:rPr>
        <w:t>4.3</w:t>
      </w:r>
      <w:r w:rsidR="007454FB">
        <w:rPr>
          <w:rFonts w:eastAsia="Malgun Gothic"/>
          <w:bCs/>
          <w:iCs/>
          <w:sz w:val="24"/>
          <w:szCs w:val="24"/>
          <w:u w:val="single"/>
          <w:lang w:eastAsia="ko-KR"/>
        </w:rPr>
        <w:t xml:space="preserve"> </w:t>
      </w:r>
      <w:r w:rsidR="009A7659">
        <w:rPr>
          <w:rFonts w:eastAsia="Malgun Gothic"/>
          <w:bCs/>
          <w:iCs/>
          <w:sz w:val="24"/>
          <w:szCs w:val="24"/>
          <w:u w:val="single"/>
          <w:lang w:eastAsia="ko-KR"/>
        </w:rPr>
        <w:t>(</w:t>
      </w:r>
      <w:r w:rsidR="0060608B">
        <w:rPr>
          <w:rFonts w:eastAsia="Malgun Gothic"/>
          <w:bCs/>
          <w:iCs/>
          <w:sz w:val="24"/>
          <w:szCs w:val="24"/>
          <w:u w:val="single"/>
          <w:lang w:eastAsia="ko-KR"/>
        </w:rPr>
        <w:t>N</w:t>
      </w:r>
      <w:r w:rsidR="007454FB">
        <w:rPr>
          <w:rFonts w:eastAsia="Malgun Gothic"/>
          <w:bCs/>
          <w:iCs/>
          <w:sz w:val="24"/>
          <w:szCs w:val="24"/>
          <w:u w:val="single"/>
          <w:lang w:eastAsia="ko-KR"/>
        </w:rPr>
        <w:t xml:space="preserve">on-TB </w:t>
      </w:r>
      <w:r w:rsidR="0060608B">
        <w:rPr>
          <w:rFonts w:eastAsia="Malgun Gothic"/>
          <w:bCs/>
          <w:iCs/>
          <w:sz w:val="24"/>
          <w:szCs w:val="24"/>
          <w:u w:val="single"/>
          <w:lang w:eastAsia="ko-KR"/>
        </w:rPr>
        <w:t>Measurement Setup</w:t>
      </w:r>
      <w:r w:rsidR="009A7659">
        <w:rPr>
          <w:rFonts w:eastAsia="Malgun Gothic"/>
          <w:bCs/>
          <w:iCs/>
          <w:sz w:val="24"/>
          <w:szCs w:val="24"/>
          <w:u w:val="single"/>
          <w:lang w:eastAsia="ko-KR"/>
        </w:rPr>
        <w:t>)</w:t>
      </w:r>
      <w:r w:rsidR="007454FB">
        <w:rPr>
          <w:rFonts w:eastAsia="Malgun Gothic"/>
          <w:bCs/>
          <w:iCs/>
          <w:sz w:val="24"/>
          <w:szCs w:val="24"/>
          <w:u w:val="single"/>
          <w:lang w:eastAsia="ko-KR"/>
        </w:rPr>
        <w:t>)</w:t>
      </w:r>
      <w:r>
        <w:rPr>
          <w:rFonts w:eastAsia="Malgun Gothic"/>
          <w:bCs/>
          <w:iCs/>
          <w:sz w:val="24"/>
          <w:szCs w:val="24"/>
          <w:u w:val="single"/>
          <w:lang w:eastAsia="ko-KR"/>
        </w:rPr>
        <w:t xml:space="preserve">, </w:t>
      </w:r>
      <w:r w:rsidR="00013D4A">
        <w:rPr>
          <w:rFonts w:eastAsia="Malgun Gothic"/>
          <w:bCs/>
          <w:iCs/>
          <w:sz w:val="24"/>
          <w:szCs w:val="24"/>
          <w:u w:val="single"/>
          <w:lang w:eastAsia="ko-KR"/>
        </w:rPr>
        <w:t>the sensing session between the</w:t>
      </w:r>
      <w:r w:rsidR="00013D4A" w:rsidRPr="004D4EA0">
        <w:rPr>
          <w:rFonts w:eastAsia="Malgun Gothic"/>
          <w:bCs/>
          <w:iCs/>
          <w:sz w:val="24"/>
          <w:szCs w:val="24"/>
          <w:u w:val="single"/>
          <w:lang w:eastAsia="ko-KR"/>
        </w:rPr>
        <w:t xml:space="preserve"> unassociated non-AP STA</w:t>
      </w:r>
      <w:r w:rsidR="00013D4A">
        <w:rPr>
          <w:rFonts w:eastAsia="Malgun Gothic"/>
          <w:bCs/>
          <w:iCs/>
          <w:sz w:val="24"/>
          <w:szCs w:val="24"/>
          <w:u w:val="single"/>
          <w:lang w:eastAsia="ko-KR"/>
        </w:rPr>
        <w:t xml:space="preserve"> and the AP</w:t>
      </w:r>
      <w:r w:rsidR="00013D4A" w:rsidRPr="006D75C5">
        <w:rPr>
          <w:rFonts w:eastAsia="Malgun Gothic"/>
          <w:bCs/>
          <w:iCs/>
          <w:sz w:val="24"/>
          <w:szCs w:val="24"/>
          <w:u w:val="single"/>
          <w:lang w:eastAsia="ko-KR"/>
        </w:rPr>
        <w:t xml:space="preserve"> </w:t>
      </w:r>
      <w:r w:rsidR="00013D4A">
        <w:rPr>
          <w:rFonts w:eastAsia="Malgun Gothic"/>
          <w:bCs/>
          <w:iCs/>
          <w:sz w:val="24"/>
          <w:szCs w:val="24"/>
          <w:u w:val="single"/>
          <w:lang w:eastAsia="ko-KR"/>
        </w:rPr>
        <w:t>becomes</w:t>
      </w:r>
      <w:r w:rsidR="00013D4A" w:rsidRPr="006D75C5">
        <w:rPr>
          <w:rFonts w:eastAsia="Malgun Gothic"/>
          <w:bCs/>
          <w:iCs/>
          <w:sz w:val="24"/>
          <w:szCs w:val="24"/>
          <w:u w:val="single"/>
          <w:lang w:eastAsia="ko-KR"/>
        </w:rPr>
        <w:t xml:space="preserve"> </w:t>
      </w:r>
      <w:r w:rsidR="00013D4A">
        <w:rPr>
          <w:rFonts w:eastAsia="Malgun Gothic"/>
          <w:bCs/>
          <w:iCs/>
          <w:sz w:val="24"/>
          <w:szCs w:val="24"/>
          <w:u w:val="single"/>
          <w:lang w:eastAsia="ko-KR"/>
        </w:rPr>
        <w:t>a</w:t>
      </w:r>
      <w:r w:rsidR="00013D4A" w:rsidRPr="006D75C5">
        <w:rPr>
          <w:rFonts w:eastAsia="Malgun Gothic"/>
          <w:bCs/>
          <w:iCs/>
          <w:sz w:val="24"/>
          <w:szCs w:val="24"/>
          <w:u w:val="single"/>
          <w:lang w:eastAsia="ko-KR"/>
        </w:rPr>
        <w:t>ctive</w:t>
      </w:r>
      <w:r w:rsidR="00204A46">
        <w:rPr>
          <w:rFonts w:eastAsia="Malgun Gothic"/>
          <w:bCs/>
          <w:iCs/>
          <w:sz w:val="24"/>
          <w:szCs w:val="24"/>
          <w:u w:val="single"/>
          <w:lang w:eastAsia="ko-KR"/>
        </w:rPr>
        <w:t xml:space="preserve">, and </w:t>
      </w:r>
      <w:r w:rsidR="00204A46" w:rsidRPr="00204A46">
        <w:rPr>
          <w:rFonts w:eastAsia="Malgun Gothic"/>
          <w:bCs/>
          <w:iCs/>
          <w:sz w:val="24"/>
          <w:szCs w:val="24"/>
          <w:u w:val="single"/>
          <w:lang w:eastAsia="ko-KR"/>
        </w:rPr>
        <w:t xml:space="preserve">both sides shall start </w:t>
      </w:r>
      <w:r w:rsidR="00204A46">
        <w:rPr>
          <w:rFonts w:eastAsia="Malgun Gothic"/>
          <w:bCs/>
          <w:iCs/>
          <w:sz w:val="24"/>
          <w:szCs w:val="24"/>
          <w:u w:val="single"/>
          <w:lang w:eastAsia="ko-KR"/>
        </w:rPr>
        <w:t>an</w:t>
      </w:r>
      <w:r w:rsidR="00204A46" w:rsidRPr="00204A46">
        <w:rPr>
          <w:rFonts w:eastAsia="Malgun Gothic"/>
          <w:bCs/>
          <w:iCs/>
          <w:sz w:val="24"/>
          <w:szCs w:val="24"/>
          <w:u w:val="single"/>
          <w:lang w:eastAsia="ko-KR"/>
        </w:rPr>
        <w:t xml:space="preserve"> unassociated STA activity timer </w:t>
      </w:r>
      <w:r w:rsidR="00204A46">
        <w:rPr>
          <w:rFonts w:eastAsia="Malgun Gothic"/>
          <w:bCs/>
          <w:iCs/>
          <w:sz w:val="24"/>
          <w:szCs w:val="24"/>
          <w:u w:val="single"/>
          <w:lang w:eastAsia="ko-KR"/>
        </w:rPr>
        <w:t xml:space="preserve">for this sensing session. The </w:t>
      </w:r>
      <w:r w:rsidR="00204A46" w:rsidRPr="00EB14CE">
        <w:rPr>
          <w:rFonts w:eastAsia="Malgun Gothic"/>
          <w:bCs/>
          <w:iCs/>
          <w:sz w:val="24"/>
          <w:szCs w:val="24"/>
          <w:u w:val="single"/>
          <w:lang w:eastAsia="ko-KR"/>
        </w:rPr>
        <w:t xml:space="preserve">unassociated STA activity timer </w:t>
      </w:r>
      <w:r w:rsidR="00204A46">
        <w:rPr>
          <w:rFonts w:eastAsia="Malgun Gothic"/>
          <w:bCs/>
          <w:iCs/>
          <w:sz w:val="24"/>
          <w:szCs w:val="24"/>
          <w:u w:val="single"/>
          <w:lang w:eastAsia="ko-KR"/>
        </w:rPr>
        <w:t xml:space="preserve">shall be set to the </w:t>
      </w:r>
      <w:r w:rsidR="00204A46" w:rsidRPr="00204A46">
        <w:rPr>
          <w:rFonts w:eastAsia="Malgun Gothic"/>
          <w:bCs/>
          <w:iCs/>
          <w:sz w:val="24"/>
          <w:szCs w:val="24"/>
          <w:u w:val="single"/>
          <w:lang w:eastAsia="ko-KR"/>
        </w:rPr>
        <w:t>Unassociated STA Sensing Session Timeout value</w:t>
      </w:r>
      <w:r w:rsidR="00204A46">
        <w:rPr>
          <w:rFonts w:eastAsia="Malgun Gothic"/>
          <w:bCs/>
          <w:iCs/>
          <w:sz w:val="24"/>
          <w:szCs w:val="24"/>
          <w:u w:val="single"/>
          <w:lang w:eastAsia="ko-KR"/>
        </w:rPr>
        <w:t xml:space="preserve"> (see Table 11-xx (Sensing Timeout Values))</w:t>
      </w:r>
      <w:r w:rsidR="00CC2A17">
        <w:rPr>
          <w:rFonts w:eastAsia="Malgun Gothic"/>
          <w:bCs/>
          <w:iCs/>
          <w:sz w:val="24"/>
          <w:szCs w:val="24"/>
          <w:u w:val="single"/>
          <w:lang w:eastAsia="ko-KR"/>
        </w:rPr>
        <w:t>.</w:t>
      </w:r>
    </w:p>
    <w:p w14:paraId="53953ABE" w14:textId="513BE80B" w:rsidR="00204A46" w:rsidRDefault="00C17815" w:rsidP="004110C5">
      <w:pPr>
        <w:rPr>
          <w:rFonts w:eastAsia="Malgun Gothic"/>
          <w:bCs/>
          <w:iCs/>
          <w:sz w:val="24"/>
          <w:szCs w:val="24"/>
          <w:u w:val="single"/>
          <w:lang w:eastAsia="ko-KR"/>
        </w:rPr>
      </w:pPr>
      <w:r>
        <w:rPr>
          <w:rFonts w:eastAsia="Malgun Gothic"/>
          <w:bCs/>
          <w:iCs/>
          <w:sz w:val="24"/>
          <w:szCs w:val="24"/>
          <w:u w:val="single"/>
          <w:lang w:eastAsia="ko-KR"/>
        </w:rPr>
        <w:t>When the sensing session between an</w:t>
      </w:r>
      <w:r w:rsidRPr="004D4EA0">
        <w:rPr>
          <w:rFonts w:eastAsia="Malgun Gothic"/>
          <w:bCs/>
          <w:iCs/>
          <w:sz w:val="24"/>
          <w:szCs w:val="24"/>
          <w:u w:val="single"/>
          <w:lang w:eastAsia="ko-KR"/>
        </w:rPr>
        <w:t xml:space="preserve"> unassociated non-AP STA</w:t>
      </w:r>
      <w:r>
        <w:rPr>
          <w:rFonts w:eastAsia="Malgun Gothic"/>
          <w:bCs/>
          <w:iCs/>
          <w:sz w:val="24"/>
          <w:szCs w:val="24"/>
          <w:u w:val="single"/>
          <w:lang w:eastAsia="ko-KR"/>
        </w:rPr>
        <w:t xml:space="preserve"> and an AP is active, </w:t>
      </w:r>
      <w:r w:rsidRPr="00C17815">
        <w:rPr>
          <w:rFonts w:eastAsia="Malgun Gothic"/>
          <w:bCs/>
          <w:iCs/>
          <w:sz w:val="24"/>
          <w:szCs w:val="24"/>
          <w:u w:val="single"/>
          <w:lang w:eastAsia="ko-KR"/>
        </w:rPr>
        <w:t xml:space="preserve">both sides shall reset the unassociated STA activity timer for this </w:t>
      </w:r>
      <w:r>
        <w:rPr>
          <w:rFonts w:eastAsia="Malgun Gothic"/>
          <w:bCs/>
          <w:iCs/>
          <w:sz w:val="24"/>
          <w:szCs w:val="24"/>
          <w:u w:val="single"/>
          <w:lang w:eastAsia="ko-KR"/>
        </w:rPr>
        <w:t xml:space="preserve">sensing session </w:t>
      </w:r>
      <w:r w:rsidR="000F10F1">
        <w:rPr>
          <w:rFonts w:eastAsia="Malgun Gothic"/>
          <w:bCs/>
          <w:iCs/>
          <w:sz w:val="24"/>
          <w:szCs w:val="24"/>
          <w:u w:val="single"/>
          <w:lang w:eastAsia="ko-KR"/>
        </w:rPr>
        <w:t>in any of the following conditions:</w:t>
      </w:r>
    </w:p>
    <w:p w14:paraId="0241CD4F" w14:textId="02E6C6D6" w:rsidR="000F10F1" w:rsidRDefault="000F10F1" w:rsidP="004110C5">
      <w:pPr>
        <w:rPr>
          <w:rFonts w:eastAsia="Malgun Gothic"/>
          <w:bCs/>
          <w:iCs/>
          <w:sz w:val="24"/>
          <w:szCs w:val="24"/>
          <w:u w:val="single"/>
          <w:lang w:eastAsia="ko-KR"/>
        </w:rPr>
      </w:pPr>
      <w:r>
        <w:rPr>
          <w:rFonts w:eastAsia="Malgun Gothic"/>
          <w:bCs/>
          <w:iCs/>
          <w:sz w:val="24"/>
          <w:szCs w:val="24"/>
          <w:u w:val="single"/>
          <w:lang w:eastAsia="ko-KR"/>
        </w:rPr>
        <w:t>--</w:t>
      </w:r>
      <w:r w:rsidRPr="000F10F1">
        <w:t xml:space="preserve"> </w:t>
      </w:r>
      <w:r>
        <w:rPr>
          <w:rFonts w:eastAsia="Malgun Gothic"/>
          <w:bCs/>
          <w:iCs/>
          <w:sz w:val="24"/>
          <w:szCs w:val="24"/>
          <w:u w:val="single"/>
          <w:lang w:eastAsia="ko-KR"/>
        </w:rPr>
        <w:t>T</w:t>
      </w:r>
      <w:r w:rsidRPr="000F10F1">
        <w:rPr>
          <w:rFonts w:eastAsia="Malgun Gothic"/>
          <w:bCs/>
          <w:iCs/>
          <w:sz w:val="24"/>
          <w:szCs w:val="24"/>
          <w:u w:val="single"/>
          <w:lang w:eastAsia="ko-KR"/>
        </w:rPr>
        <w:t xml:space="preserve">he unassociated non-AP STA </w:t>
      </w:r>
      <w:r>
        <w:rPr>
          <w:rFonts w:eastAsia="Malgun Gothic"/>
          <w:bCs/>
          <w:iCs/>
          <w:sz w:val="24"/>
          <w:szCs w:val="24"/>
          <w:u w:val="single"/>
          <w:lang w:eastAsia="ko-KR"/>
        </w:rPr>
        <w:t xml:space="preserve">and the AP </w:t>
      </w:r>
      <w:r w:rsidRPr="000F10F1">
        <w:rPr>
          <w:rFonts w:eastAsia="Malgun Gothic"/>
          <w:bCs/>
          <w:iCs/>
          <w:sz w:val="24"/>
          <w:szCs w:val="24"/>
          <w:u w:val="single"/>
          <w:lang w:eastAsia="ko-KR"/>
        </w:rPr>
        <w:t>success</w:t>
      </w:r>
      <w:r>
        <w:rPr>
          <w:rFonts w:eastAsia="Malgun Gothic"/>
          <w:bCs/>
          <w:iCs/>
          <w:sz w:val="24"/>
          <w:szCs w:val="24"/>
          <w:u w:val="single"/>
          <w:lang w:eastAsia="ko-KR"/>
        </w:rPr>
        <w:t>fully establish a</w:t>
      </w:r>
      <w:r w:rsidRPr="000F10F1">
        <w:rPr>
          <w:rFonts w:eastAsia="Malgun Gothic"/>
          <w:bCs/>
          <w:iCs/>
          <w:sz w:val="24"/>
          <w:szCs w:val="24"/>
          <w:u w:val="single"/>
          <w:lang w:eastAsia="ko-KR"/>
        </w:rPr>
        <w:t xml:space="preserve"> </w:t>
      </w:r>
      <w:r>
        <w:rPr>
          <w:rFonts w:eastAsia="Malgun Gothic"/>
          <w:bCs/>
          <w:iCs/>
          <w:sz w:val="24"/>
          <w:szCs w:val="24"/>
          <w:u w:val="single"/>
          <w:lang w:eastAsia="ko-KR"/>
        </w:rPr>
        <w:t>sensing measurement setup as</w:t>
      </w:r>
      <w:r w:rsidRPr="000F10F1">
        <w:rPr>
          <w:rFonts w:eastAsia="Malgun Gothic"/>
          <w:bCs/>
          <w:iCs/>
          <w:sz w:val="24"/>
          <w:szCs w:val="24"/>
          <w:u w:val="single"/>
          <w:lang w:eastAsia="ko-KR"/>
        </w:rPr>
        <w:t xml:space="preserve"> specified in 11.21.18.4 (Sensing measurement setup)</w:t>
      </w:r>
      <w:r>
        <w:rPr>
          <w:rFonts w:eastAsia="Malgun Gothic"/>
          <w:bCs/>
          <w:iCs/>
          <w:sz w:val="24"/>
          <w:szCs w:val="24"/>
          <w:u w:val="single"/>
          <w:lang w:eastAsia="ko-KR"/>
        </w:rPr>
        <w:t>.</w:t>
      </w:r>
    </w:p>
    <w:p w14:paraId="7CCAFB87" w14:textId="3C872C01" w:rsidR="000F10F1" w:rsidRDefault="000F10F1" w:rsidP="004110C5">
      <w:pPr>
        <w:rPr>
          <w:rFonts w:eastAsia="Malgun Gothic"/>
          <w:bCs/>
          <w:iCs/>
          <w:sz w:val="24"/>
          <w:szCs w:val="24"/>
          <w:u w:val="single"/>
          <w:lang w:eastAsia="ko-KR"/>
        </w:rPr>
      </w:pPr>
      <w:r>
        <w:rPr>
          <w:rFonts w:eastAsia="Malgun Gothic"/>
          <w:bCs/>
          <w:iCs/>
          <w:sz w:val="24"/>
          <w:szCs w:val="24"/>
          <w:u w:val="single"/>
          <w:lang w:eastAsia="ko-KR"/>
        </w:rPr>
        <w:t>--</w:t>
      </w:r>
      <w:r w:rsidRPr="000F10F1">
        <w:t xml:space="preserve"> </w:t>
      </w:r>
      <w:r>
        <w:rPr>
          <w:rFonts w:eastAsia="Malgun Gothic"/>
          <w:bCs/>
          <w:iCs/>
          <w:sz w:val="24"/>
          <w:szCs w:val="24"/>
          <w:u w:val="single"/>
          <w:lang w:eastAsia="ko-KR"/>
        </w:rPr>
        <w:t>T</w:t>
      </w:r>
      <w:r w:rsidRPr="000F10F1">
        <w:rPr>
          <w:rFonts w:eastAsia="Malgun Gothic"/>
          <w:bCs/>
          <w:iCs/>
          <w:sz w:val="24"/>
          <w:szCs w:val="24"/>
          <w:u w:val="single"/>
          <w:lang w:eastAsia="ko-KR"/>
        </w:rPr>
        <w:t>he unassociated non-AP STA participates in a sensing measurement instance</w:t>
      </w:r>
      <w:r>
        <w:rPr>
          <w:rFonts w:eastAsia="Malgun Gothic"/>
          <w:bCs/>
          <w:iCs/>
          <w:sz w:val="24"/>
          <w:szCs w:val="24"/>
          <w:u w:val="single"/>
          <w:lang w:eastAsia="ko-KR"/>
        </w:rPr>
        <w:t xml:space="preserve"> (</w:t>
      </w:r>
      <w:r w:rsidRPr="000F10F1">
        <w:rPr>
          <w:rFonts w:eastAsia="Malgun Gothic"/>
          <w:bCs/>
          <w:iCs/>
          <w:sz w:val="24"/>
          <w:szCs w:val="24"/>
          <w:u w:val="single"/>
          <w:lang w:eastAsia="ko-KR"/>
        </w:rPr>
        <w:t>see 11.21.18.8 (Sensing measurement setup termination)</w:t>
      </w:r>
      <w:r>
        <w:rPr>
          <w:rFonts w:eastAsia="Malgun Gothic"/>
          <w:bCs/>
          <w:iCs/>
          <w:sz w:val="24"/>
          <w:szCs w:val="24"/>
          <w:u w:val="single"/>
          <w:lang w:eastAsia="ko-KR"/>
        </w:rPr>
        <w:t>)</w:t>
      </w:r>
    </w:p>
    <w:p w14:paraId="183804BB" w14:textId="77777777" w:rsidR="00C17815" w:rsidRDefault="00C17815" w:rsidP="004110C5">
      <w:pPr>
        <w:rPr>
          <w:rFonts w:eastAsia="Malgun Gothic"/>
          <w:bCs/>
          <w:iCs/>
          <w:sz w:val="24"/>
          <w:szCs w:val="24"/>
          <w:u w:val="single"/>
          <w:lang w:eastAsia="ko-KR"/>
        </w:rPr>
      </w:pPr>
    </w:p>
    <w:p w14:paraId="4A495EBC" w14:textId="34552502" w:rsidR="00250168" w:rsidRDefault="00F04E64" w:rsidP="006638CC">
      <w:pPr>
        <w:rPr>
          <w:rFonts w:eastAsia="Malgun Gothic"/>
          <w:bCs/>
          <w:iCs/>
          <w:sz w:val="24"/>
          <w:szCs w:val="24"/>
          <w:u w:val="single"/>
          <w:lang w:eastAsia="ko-KR"/>
        </w:rPr>
      </w:pPr>
      <w:r>
        <w:rPr>
          <w:rFonts w:eastAsia="Malgun Gothic"/>
          <w:bCs/>
          <w:iCs/>
          <w:sz w:val="24"/>
          <w:szCs w:val="24"/>
          <w:u w:val="single"/>
          <w:lang w:eastAsia="ko-KR"/>
        </w:rPr>
        <w:t xml:space="preserve">An active sensing session becomes inactive following an </w:t>
      </w:r>
      <w:r w:rsidRPr="00EB14CE">
        <w:rPr>
          <w:rFonts w:eastAsia="Malgun Gothic"/>
          <w:bCs/>
          <w:iCs/>
          <w:sz w:val="24"/>
          <w:szCs w:val="24"/>
          <w:u w:val="single"/>
          <w:lang w:eastAsia="ko-KR"/>
        </w:rPr>
        <w:t xml:space="preserve">unassociated STA </w:t>
      </w:r>
      <w:r w:rsidR="00556BCE">
        <w:rPr>
          <w:rFonts w:eastAsia="Malgun Gothic"/>
          <w:bCs/>
          <w:iCs/>
          <w:sz w:val="24"/>
          <w:szCs w:val="24"/>
          <w:u w:val="single"/>
          <w:lang w:eastAsia="ko-KR"/>
        </w:rPr>
        <w:t>s</w:t>
      </w:r>
      <w:r w:rsidRPr="00F04E64">
        <w:rPr>
          <w:rFonts w:eastAsia="Malgun Gothic"/>
          <w:bCs/>
          <w:iCs/>
          <w:sz w:val="24"/>
          <w:szCs w:val="24"/>
          <w:u w:val="single"/>
          <w:lang w:eastAsia="ko-KR"/>
        </w:rPr>
        <w:t xml:space="preserve">ensing </w:t>
      </w:r>
      <w:r w:rsidR="00556BCE">
        <w:rPr>
          <w:rFonts w:eastAsia="Malgun Gothic"/>
          <w:bCs/>
          <w:iCs/>
          <w:sz w:val="24"/>
          <w:szCs w:val="24"/>
          <w:u w:val="single"/>
          <w:lang w:eastAsia="ko-KR"/>
        </w:rPr>
        <w:t>s</w:t>
      </w:r>
      <w:r w:rsidRPr="00F04E64">
        <w:rPr>
          <w:rFonts w:eastAsia="Malgun Gothic"/>
          <w:bCs/>
          <w:iCs/>
          <w:sz w:val="24"/>
          <w:szCs w:val="24"/>
          <w:u w:val="single"/>
          <w:lang w:eastAsia="ko-KR"/>
        </w:rPr>
        <w:t xml:space="preserve">ession </w:t>
      </w:r>
      <w:r>
        <w:rPr>
          <w:rFonts w:eastAsia="Malgun Gothic"/>
          <w:bCs/>
          <w:iCs/>
          <w:sz w:val="24"/>
          <w:szCs w:val="24"/>
          <w:u w:val="single"/>
          <w:lang w:eastAsia="ko-KR"/>
        </w:rPr>
        <w:t>timeout detected at the</w:t>
      </w:r>
      <w:r w:rsidRPr="004D4EA0">
        <w:rPr>
          <w:rFonts w:eastAsia="Malgun Gothic"/>
          <w:bCs/>
          <w:iCs/>
          <w:sz w:val="24"/>
          <w:szCs w:val="24"/>
          <w:u w:val="single"/>
          <w:lang w:eastAsia="ko-KR"/>
        </w:rPr>
        <w:t xml:space="preserve"> unassociated non-AP STA</w:t>
      </w:r>
      <w:r>
        <w:rPr>
          <w:rFonts w:eastAsia="Malgun Gothic"/>
          <w:bCs/>
          <w:iCs/>
          <w:sz w:val="24"/>
          <w:szCs w:val="24"/>
          <w:u w:val="single"/>
          <w:lang w:eastAsia="ko-KR"/>
        </w:rPr>
        <w:t xml:space="preserve"> or the AP of the sensing session</w:t>
      </w:r>
      <w:r w:rsidR="006638CC">
        <w:rPr>
          <w:rFonts w:eastAsia="Malgun Gothic"/>
          <w:bCs/>
          <w:iCs/>
          <w:sz w:val="24"/>
          <w:szCs w:val="24"/>
          <w:u w:val="single"/>
          <w:lang w:eastAsia="ko-KR"/>
        </w:rPr>
        <w:t xml:space="preserve"> when </w:t>
      </w:r>
      <w:r w:rsidR="006638CC" w:rsidRPr="00EB14CE">
        <w:rPr>
          <w:rFonts w:eastAsia="Malgun Gothic"/>
          <w:bCs/>
          <w:iCs/>
          <w:sz w:val="24"/>
          <w:szCs w:val="24"/>
          <w:u w:val="single"/>
          <w:lang w:eastAsia="ko-KR"/>
        </w:rPr>
        <w:t>the</w:t>
      </w:r>
      <w:r w:rsidR="006638CC">
        <w:rPr>
          <w:rFonts w:eastAsia="Malgun Gothic"/>
          <w:bCs/>
          <w:iCs/>
          <w:sz w:val="24"/>
          <w:szCs w:val="24"/>
          <w:u w:val="single"/>
          <w:lang w:eastAsia="ko-KR"/>
        </w:rPr>
        <w:t xml:space="preserve"> corresponding</w:t>
      </w:r>
      <w:r w:rsidR="006638CC" w:rsidRPr="00EB14CE">
        <w:rPr>
          <w:rFonts w:eastAsia="Malgun Gothic"/>
          <w:bCs/>
          <w:iCs/>
          <w:sz w:val="24"/>
          <w:szCs w:val="24"/>
          <w:u w:val="single"/>
          <w:lang w:eastAsia="ko-KR"/>
        </w:rPr>
        <w:t xml:space="preserve"> unassociated STA activity timer</w:t>
      </w:r>
      <w:r w:rsidR="006638CC">
        <w:rPr>
          <w:rFonts w:eastAsia="Malgun Gothic"/>
          <w:bCs/>
          <w:iCs/>
          <w:sz w:val="24"/>
          <w:szCs w:val="24"/>
          <w:u w:val="single"/>
          <w:lang w:eastAsia="ko-KR"/>
        </w:rPr>
        <w:t xml:space="preserve"> expires.</w:t>
      </w:r>
      <w:r w:rsidR="00C47828">
        <w:rPr>
          <w:rFonts w:eastAsia="Malgun Gothic"/>
          <w:bCs/>
          <w:iCs/>
          <w:sz w:val="24"/>
          <w:szCs w:val="24"/>
          <w:u w:val="single"/>
          <w:lang w:eastAsia="ko-KR"/>
        </w:rPr>
        <w:t xml:space="preserve"> </w:t>
      </w:r>
      <w:r w:rsidR="008A4BD3" w:rsidRPr="008A4BD3">
        <w:rPr>
          <w:rFonts w:eastAsia="Malgun Gothic"/>
          <w:bCs/>
          <w:iCs/>
          <w:color w:val="000000" w:themeColor="text1"/>
          <w:sz w:val="24"/>
          <w:szCs w:val="24"/>
          <w:highlight w:val="yellow"/>
          <w:lang w:eastAsia="ko-KR"/>
        </w:rPr>
        <w:t>(</w:t>
      </w:r>
      <w:r w:rsidR="008A4BD3" w:rsidRPr="008A4BD3">
        <w:rPr>
          <w:color w:val="000000" w:themeColor="text1"/>
          <w:highlight w:val="yellow"/>
        </w:rPr>
        <w:t>#93, #141, #145, #430, #611, #774)</w:t>
      </w:r>
    </w:p>
    <w:p w14:paraId="5FADFBC6" w14:textId="4533D478" w:rsidR="004A1C37" w:rsidRDefault="004A1C37" w:rsidP="004A1C37">
      <w:pPr>
        <w:rPr>
          <w:rFonts w:eastAsia="Malgun Gothic"/>
          <w:bCs/>
          <w:iCs/>
          <w:sz w:val="24"/>
          <w:szCs w:val="24"/>
          <w:u w:val="single"/>
          <w:lang w:eastAsia="ko-KR"/>
        </w:rPr>
      </w:pPr>
    </w:p>
    <w:p w14:paraId="634768CD" w14:textId="20693EC6" w:rsidR="00101ECD" w:rsidRDefault="000F45DB" w:rsidP="002B61A0">
      <w:pPr>
        <w:rPr>
          <w:color w:val="000000" w:themeColor="text1"/>
          <w:highlight w:val="yellow"/>
        </w:rPr>
      </w:pPr>
      <w:r w:rsidRPr="00EB14CE">
        <w:rPr>
          <w:rFonts w:eastAsia="Malgun Gothic"/>
          <w:bCs/>
          <w:iCs/>
          <w:sz w:val="24"/>
          <w:szCs w:val="24"/>
          <w:u w:val="single"/>
          <w:lang w:eastAsia="ko-KR"/>
        </w:rPr>
        <w:t>A typical sensing state machine implementation of unassociated non-AP STA is provided in Figure 11-41</w:t>
      </w:r>
      <w:r w:rsidR="001763C4">
        <w:rPr>
          <w:rFonts w:eastAsia="Malgun Gothic"/>
          <w:bCs/>
          <w:iCs/>
          <w:sz w:val="24"/>
          <w:szCs w:val="24"/>
          <w:u w:val="single"/>
          <w:lang w:eastAsia="ko-KR"/>
        </w:rPr>
        <w:t>xxx</w:t>
      </w:r>
      <w:r w:rsidRPr="00EB14CE">
        <w:rPr>
          <w:rFonts w:eastAsia="Malgun Gothic"/>
          <w:bCs/>
          <w:iCs/>
          <w:sz w:val="24"/>
          <w:szCs w:val="24"/>
          <w:u w:val="single"/>
          <w:lang w:eastAsia="ko-KR"/>
        </w:rPr>
        <w:t xml:space="preserve"> (</w:t>
      </w:r>
      <w:r w:rsidR="00E82636">
        <w:rPr>
          <w:rFonts w:eastAsia="Malgun Gothic"/>
          <w:bCs/>
          <w:iCs/>
          <w:sz w:val="24"/>
          <w:szCs w:val="24"/>
          <w:u w:val="single"/>
          <w:lang w:eastAsia="ko-KR"/>
        </w:rPr>
        <w:t>U</w:t>
      </w:r>
      <w:r w:rsidR="00E82636" w:rsidRPr="00EB14CE">
        <w:rPr>
          <w:rFonts w:eastAsia="Malgun Gothic"/>
          <w:bCs/>
          <w:iCs/>
          <w:sz w:val="24"/>
          <w:szCs w:val="24"/>
          <w:u w:val="single"/>
          <w:lang w:eastAsia="ko-KR"/>
        </w:rPr>
        <w:t xml:space="preserve">nassociated </w:t>
      </w:r>
      <w:r w:rsidRPr="00EB14CE">
        <w:rPr>
          <w:rFonts w:eastAsia="Malgun Gothic"/>
          <w:bCs/>
          <w:iCs/>
          <w:sz w:val="24"/>
          <w:szCs w:val="24"/>
          <w:u w:val="single"/>
          <w:lang w:eastAsia="ko-KR"/>
        </w:rPr>
        <w:t>non-AP STA sensing state machine diagram).</w:t>
      </w:r>
      <w:r w:rsidR="00801306">
        <w:rPr>
          <w:rFonts w:eastAsia="Malgun Gothic"/>
          <w:bCs/>
          <w:iCs/>
          <w:sz w:val="24"/>
          <w:szCs w:val="24"/>
          <w:u w:val="single"/>
          <w:lang w:eastAsia="ko-KR"/>
        </w:rPr>
        <w:t xml:space="preserve"> </w:t>
      </w:r>
      <w:r w:rsidR="008A4BD3" w:rsidRPr="008A4BD3">
        <w:rPr>
          <w:rFonts w:eastAsia="Malgun Gothic"/>
          <w:bCs/>
          <w:iCs/>
          <w:color w:val="000000" w:themeColor="text1"/>
          <w:sz w:val="24"/>
          <w:szCs w:val="24"/>
          <w:highlight w:val="yellow"/>
          <w:lang w:eastAsia="ko-KR"/>
        </w:rPr>
        <w:t>(</w:t>
      </w:r>
      <w:r w:rsidR="008A4BD3" w:rsidRPr="008A4BD3">
        <w:rPr>
          <w:color w:val="000000" w:themeColor="text1"/>
          <w:highlight w:val="yellow"/>
        </w:rPr>
        <w:t>#93, #141, #145, #430, #611, #774)</w:t>
      </w:r>
    </w:p>
    <w:p w14:paraId="0099FBE3" w14:textId="77777777" w:rsidR="008A4BD3" w:rsidRDefault="008A4BD3" w:rsidP="002B61A0">
      <w:pPr>
        <w:rPr>
          <w:rFonts w:eastAsia="Malgun Gothic"/>
          <w:bCs/>
          <w:iCs/>
          <w:sz w:val="24"/>
          <w:szCs w:val="24"/>
          <w:lang w:eastAsia="ko-KR"/>
        </w:rPr>
      </w:pPr>
    </w:p>
    <w:p w14:paraId="25CED8CD" w14:textId="7972B9BE" w:rsidR="008F46BA" w:rsidRPr="008F46BA" w:rsidRDefault="008F46BA" w:rsidP="008F46BA">
      <w:r w:rsidRPr="00976690">
        <w:rPr>
          <w:rFonts w:eastAsia="Malgun Gothic"/>
          <w:bCs/>
          <w:iCs/>
          <w:sz w:val="24"/>
          <w:szCs w:val="24"/>
          <w:lang w:eastAsia="ko-KR"/>
        </w:rPr>
        <w:t xml:space="preserve">A sensing session is identified by </w:t>
      </w:r>
      <w:r w:rsidRPr="008F46BA">
        <w:rPr>
          <w:rFonts w:eastAsia="Malgun Gothic"/>
          <w:bCs/>
          <w:iCs/>
          <w:sz w:val="24"/>
          <w:szCs w:val="24"/>
          <w:lang w:eastAsia="ko-KR"/>
        </w:rPr>
        <w:t>the tuple: &lt;AP’s MAC Address, non-AP STA’s identifier&gt;, where the non-AP STA’s identifier is</w:t>
      </w:r>
    </w:p>
    <w:p w14:paraId="0B60025F" w14:textId="77777777" w:rsidR="008F46BA" w:rsidRPr="008F46BA" w:rsidRDefault="008F46BA" w:rsidP="008F46BA">
      <w:pPr>
        <w:rPr>
          <w:rFonts w:eastAsia="Malgun Gothic"/>
          <w:bCs/>
          <w:iCs/>
          <w:sz w:val="24"/>
          <w:szCs w:val="24"/>
          <w:lang w:eastAsia="ko-KR"/>
        </w:rPr>
      </w:pPr>
      <w:r w:rsidRPr="008F46BA">
        <w:t xml:space="preserve">    </w:t>
      </w:r>
      <w:r w:rsidRPr="008F46BA">
        <w:rPr>
          <w:rFonts w:eastAsia="Malgun Gothic"/>
          <w:bCs/>
          <w:iCs/>
          <w:sz w:val="24"/>
          <w:szCs w:val="24"/>
          <w:lang w:eastAsia="ko-KR"/>
        </w:rPr>
        <w:t>- AID of the associated non-AP STA, or</w:t>
      </w:r>
    </w:p>
    <w:p w14:paraId="7D47BE71" w14:textId="77777777" w:rsidR="008F46BA" w:rsidRPr="008F46BA" w:rsidRDefault="008F46BA" w:rsidP="008F46BA">
      <w:pPr>
        <w:rPr>
          <w:rFonts w:eastAsia="Malgun Gothic"/>
          <w:bCs/>
          <w:iCs/>
          <w:sz w:val="24"/>
          <w:szCs w:val="24"/>
          <w:lang w:eastAsia="ko-KR"/>
        </w:rPr>
      </w:pPr>
      <w:r w:rsidRPr="008F46BA">
        <w:rPr>
          <w:rFonts w:eastAsia="Malgun Gothic"/>
          <w:bCs/>
          <w:iCs/>
          <w:sz w:val="24"/>
          <w:szCs w:val="24"/>
          <w:lang w:eastAsia="ko-KR"/>
        </w:rPr>
        <w:t xml:space="preserve">    - USID of the non-AP STA when the non-AP STA is unassociated with the AP and is assigned to be a sensing responder, or</w:t>
      </w:r>
    </w:p>
    <w:p w14:paraId="4461DD47" w14:textId="77777777" w:rsidR="008F46BA" w:rsidRDefault="008F46BA" w:rsidP="008F46BA">
      <w:pPr>
        <w:rPr>
          <w:rFonts w:eastAsia="Malgun Gothic"/>
          <w:bCs/>
          <w:iCs/>
          <w:sz w:val="24"/>
          <w:szCs w:val="24"/>
          <w:lang w:eastAsia="ko-KR"/>
        </w:rPr>
      </w:pPr>
      <w:r w:rsidRPr="008F46BA">
        <w:rPr>
          <w:rFonts w:eastAsia="Malgun Gothic"/>
          <w:bCs/>
          <w:iCs/>
          <w:sz w:val="24"/>
          <w:szCs w:val="24"/>
          <w:lang w:eastAsia="ko-KR"/>
        </w:rPr>
        <w:t xml:space="preserve">    - MAC address of the non-AP STA when the non-AP STA is unassociated with the AP and is  a sensing initiator.</w:t>
      </w:r>
      <w:r w:rsidRPr="00A41CB1">
        <w:rPr>
          <w:rFonts w:eastAsia="Malgun Gothic"/>
          <w:bCs/>
          <w:iCs/>
          <w:sz w:val="24"/>
          <w:szCs w:val="24"/>
          <w:lang w:eastAsia="ko-KR"/>
        </w:rPr>
        <w:t xml:space="preserve"> (#</w:t>
      </w:r>
      <w:r w:rsidRPr="00976690">
        <w:rPr>
          <w:rFonts w:eastAsia="Malgun Gothic"/>
          <w:bCs/>
          <w:iCs/>
          <w:sz w:val="24"/>
          <w:szCs w:val="24"/>
          <w:lang w:eastAsia="ko-KR"/>
        </w:rPr>
        <w:t>228, #729</w:t>
      </w:r>
      <w:r>
        <w:rPr>
          <w:rFonts w:eastAsia="Malgun Gothic"/>
          <w:bCs/>
          <w:iCs/>
          <w:sz w:val="24"/>
          <w:szCs w:val="24"/>
          <w:lang w:eastAsia="ko-KR"/>
        </w:rPr>
        <w:t xml:space="preserve">, </w:t>
      </w:r>
      <w:r w:rsidRPr="001E3B1B">
        <w:rPr>
          <w:rFonts w:eastAsia="Malgun Gothic"/>
          <w:bCs/>
          <w:iCs/>
          <w:sz w:val="24"/>
          <w:szCs w:val="24"/>
          <w:lang w:eastAsia="ko-KR"/>
        </w:rPr>
        <w:t>#</w:t>
      </w:r>
      <w:r w:rsidRPr="008F46BA">
        <w:rPr>
          <w:rFonts w:eastAsia="Malgun Gothic"/>
          <w:bCs/>
          <w:iCs/>
          <w:sz w:val="24"/>
          <w:szCs w:val="24"/>
          <w:lang w:eastAsia="ko-KR"/>
        </w:rPr>
        <w:t>24, #142, #143).</w:t>
      </w:r>
    </w:p>
    <w:p w14:paraId="3F5486C1" w14:textId="0677323C" w:rsidR="00101ECD" w:rsidRDefault="00101ECD" w:rsidP="00101ECD">
      <w:pPr>
        <w:rPr>
          <w:rFonts w:eastAsia="Malgun Gothic"/>
          <w:bCs/>
          <w:iCs/>
          <w:sz w:val="24"/>
          <w:szCs w:val="24"/>
          <w:lang w:eastAsia="ko-KR"/>
        </w:rPr>
      </w:pPr>
    </w:p>
    <w:p w14:paraId="2FAF0919" w14:textId="77777777" w:rsidR="001A245A" w:rsidRDefault="001A245A" w:rsidP="006D6AFE">
      <w:pPr>
        <w:rPr>
          <w:rStyle w:val="a9"/>
        </w:rPr>
      </w:pPr>
    </w:p>
    <w:p w14:paraId="13286B91" w14:textId="44A7070A" w:rsidR="006D6AFE" w:rsidRPr="009C56DF" w:rsidRDefault="006D6AFE" w:rsidP="006D6AFE">
      <w:pPr>
        <w:rPr>
          <w:rFonts w:eastAsia="Malgun Gothic"/>
          <w:bCs/>
          <w:iCs/>
          <w:sz w:val="24"/>
          <w:szCs w:val="24"/>
          <w:lang w:eastAsia="ko-KR"/>
        </w:rPr>
      </w:pPr>
      <w:r w:rsidRPr="009C56DF">
        <w:rPr>
          <w:rFonts w:eastAsia="Malgun Gothic"/>
          <w:bCs/>
          <w:iCs/>
          <w:strike/>
          <w:sz w:val="24"/>
          <w:szCs w:val="24"/>
          <w:lang w:eastAsia="ko-KR"/>
        </w:rPr>
        <w:lastRenderedPageBreak/>
        <w:t>A STA may participate in multiple sensing sessions either as a sensing initiator or as a sensing responder.</w:t>
      </w:r>
      <w:r w:rsidR="009C56DF">
        <w:rPr>
          <w:rFonts w:eastAsia="Malgun Gothic"/>
          <w:bCs/>
          <w:iCs/>
          <w:strike/>
          <w:sz w:val="24"/>
          <w:szCs w:val="24"/>
          <w:lang w:eastAsia="ko-KR"/>
        </w:rPr>
        <w:t xml:space="preserve"> </w:t>
      </w:r>
      <w:r w:rsidR="009C56DF" w:rsidRPr="00A52A64">
        <w:rPr>
          <w:rFonts w:eastAsia="Malgun Gothic"/>
          <w:bCs/>
          <w:iCs/>
          <w:sz w:val="24"/>
          <w:szCs w:val="24"/>
          <w:u w:val="single"/>
          <w:lang w:eastAsia="ko-KR"/>
        </w:rPr>
        <w:t xml:space="preserve">In a sensing session, the AP may participate in multiple measurement setups either as a sensing initiator or as a sensing responder, correspondingly the non-AP STA may participate in multiple </w:t>
      </w:r>
      <w:r w:rsidR="001D5D67" w:rsidRPr="007374FA">
        <w:rPr>
          <w:rFonts w:eastAsia="Malgun Gothic"/>
          <w:bCs/>
          <w:iCs/>
          <w:color w:val="FF0000"/>
          <w:sz w:val="24"/>
          <w:szCs w:val="24"/>
          <w:u w:val="single"/>
          <w:lang w:eastAsia="ko-KR"/>
        </w:rPr>
        <w:t xml:space="preserve">sensing </w:t>
      </w:r>
      <w:r w:rsidR="009C56DF" w:rsidRPr="00A52A64">
        <w:rPr>
          <w:rFonts w:eastAsia="Malgun Gothic"/>
          <w:bCs/>
          <w:iCs/>
          <w:sz w:val="24"/>
          <w:szCs w:val="24"/>
          <w:u w:val="single"/>
          <w:lang w:eastAsia="ko-KR"/>
        </w:rPr>
        <w:t>measurement setups either as a sensing responder or as a sensing initiator.</w:t>
      </w:r>
      <w:r w:rsidR="00CE38DC" w:rsidRPr="00CE38DC">
        <w:rPr>
          <w:rFonts w:eastAsia="Malgun Gothic"/>
          <w:bCs/>
          <w:iCs/>
          <w:sz w:val="24"/>
          <w:szCs w:val="24"/>
          <w:lang w:eastAsia="ko-KR"/>
        </w:rPr>
        <w:t xml:space="preserve"> </w:t>
      </w:r>
      <w:r w:rsidR="00597913" w:rsidRPr="008A4BD3">
        <w:rPr>
          <w:rFonts w:eastAsia="Malgun Gothic"/>
          <w:bCs/>
          <w:iCs/>
          <w:color w:val="000000" w:themeColor="text1"/>
          <w:sz w:val="24"/>
          <w:szCs w:val="24"/>
          <w:highlight w:val="yellow"/>
          <w:lang w:eastAsia="ko-KR"/>
        </w:rPr>
        <w:t>(</w:t>
      </w:r>
      <w:r w:rsidR="00597913" w:rsidRPr="008A4BD3">
        <w:rPr>
          <w:color w:val="000000" w:themeColor="text1"/>
          <w:highlight w:val="yellow"/>
        </w:rPr>
        <w:t>#93, #141, #145, #430, #611, #774)</w:t>
      </w:r>
    </w:p>
    <w:p w14:paraId="2990AA58" w14:textId="77777777" w:rsidR="00A6206F" w:rsidRDefault="00A6206F" w:rsidP="006D6AFE">
      <w:pPr>
        <w:rPr>
          <w:rFonts w:eastAsia="Malgun Gothic"/>
          <w:bCs/>
          <w:iCs/>
          <w:sz w:val="24"/>
          <w:szCs w:val="24"/>
          <w:lang w:eastAsia="ko-KR"/>
        </w:rPr>
      </w:pPr>
    </w:p>
    <w:p w14:paraId="4BD9E95D" w14:textId="369ADB34" w:rsidR="006D6AFE" w:rsidRDefault="006D6AFE" w:rsidP="006D6AFE">
      <w:pPr>
        <w:rPr>
          <w:rFonts w:eastAsia="Malgun Gothic"/>
          <w:bCs/>
          <w:iCs/>
          <w:sz w:val="24"/>
          <w:szCs w:val="24"/>
          <w:lang w:eastAsia="ko-KR"/>
        </w:rPr>
      </w:pPr>
      <w:r w:rsidRPr="00FF12F0">
        <w:rPr>
          <w:rFonts w:eastAsia="Malgun Gothic"/>
          <w:bCs/>
          <w:iCs/>
          <w:strike/>
          <w:sz w:val="24"/>
          <w:szCs w:val="24"/>
          <w:lang w:eastAsia="ko-KR"/>
        </w:rPr>
        <w:t>A sensing initiator</w:t>
      </w:r>
      <w:r w:rsidRPr="00EA5A80">
        <w:rPr>
          <w:rFonts w:eastAsia="Malgun Gothic"/>
          <w:bCs/>
          <w:iCs/>
          <w:sz w:val="24"/>
          <w:szCs w:val="24"/>
          <w:u w:val="single"/>
          <w:lang w:eastAsia="ko-KR"/>
        </w:rPr>
        <w:t xml:space="preserve"> </w:t>
      </w:r>
      <w:r w:rsidR="00EA5A80" w:rsidRPr="00EA5A80">
        <w:rPr>
          <w:rFonts w:eastAsia="Malgun Gothic"/>
          <w:bCs/>
          <w:iCs/>
          <w:sz w:val="24"/>
          <w:szCs w:val="24"/>
          <w:u w:val="single"/>
          <w:lang w:eastAsia="ko-KR"/>
        </w:rPr>
        <w:t>An AP</w:t>
      </w:r>
      <w:r w:rsidR="00EA5A80">
        <w:rPr>
          <w:rFonts w:eastAsia="Malgun Gothic"/>
          <w:bCs/>
          <w:iCs/>
          <w:sz w:val="24"/>
          <w:szCs w:val="24"/>
          <w:lang w:eastAsia="ko-KR"/>
        </w:rPr>
        <w:t xml:space="preserve"> </w:t>
      </w:r>
      <w:r w:rsidRPr="006D6AFE">
        <w:rPr>
          <w:rFonts w:eastAsia="Malgun Gothic"/>
          <w:bCs/>
          <w:iCs/>
          <w:sz w:val="24"/>
          <w:szCs w:val="24"/>
          <w:lang w:eastAsia="ko-KR"/>
        </w:rPr>
        <w:t>may maintain multiple sensing sessions</w:t>
      </w:r>
      <w:r w:rsidR="00EA5A80" w:rsidRPr="00EA5A80">
        <w:rPr>
          <w:rFonts w:eastAsia="Malgun Gothic"/>
          <w:bCs/>
          <w:iCs/>
          <w:sz w:val="24"/>
          <w:szCs w:val="24"/>
          <w:u w:val="single"/>
          <w:lang w:eastAsia="ko-KR"/>
        </w:rPr>
        <w:t xml:space="preserve">, </w:t>
      </w:r>
      <w:r w:rsidRPr="00EA5A80">
        <w:rPr>
          <w:rFonts w:eastAsia="Malgun Gothic"/>
          <w:bCs/>
          <w:iCs/>
          <w:sz w:val="24"/>
          <w:szCs w:val="24"/>
          <w:u w:val="single"/>
          <w:lang w:eastAsia="ko-KR"/>
        </w:rPr>
        <w:t xml:space="preserve"> </w:t>
      </w:r>
      <w:r w:rsidR="00EA5A80" w:rsidRPr="00EA5A80">
        <w:rPr>
          <w:rFonts w:eastAsia="Malgun Gothic"/>
          <w:bCs/>
          <w:iCs/>
          <w:sz w:val="24"/>
          <w:szCs w:val="24"/>
          <w:u w:val="single"/>
          <w:lang w:eastAsia="ko-KR"/>
        </w:rPr>
        <w:t>each established with a different non-AP STA,</w:t>
      </w:r>
      <w:r w:rsidR="00EA5A80">
        <w:rPr>
          <w:rFonts w:eastAsia="Malgun Gothic"/>
          <w:bCs/>
          <w:iCs/>
          <w:sz w:val="24"/>
          <w:szCs w:val="24"/>
          <w:lang w:eastAsia="ko-KR"/>
        </w:rPr>
        <w:t xml:space="preserve"> </w:t>
      </w:r>
      <w:r w:rsidRPr="006D6AFE">
        <w:rPr>
          <w:rFonts w:eastAsia="Malgun Gothic"/>
          <w:bCs/>
          <w:iCs/>
          <w:sz w:val="24"/>
          <w:szCs w:val="24"/>
          <w:lang w:eastAsia="ko-KR"/>
        </w:rPr>
        <w:t>to fulfill the requirements of a WLAN sensing</w:t>
      </w:r>
      <w:r w:rsidR="00A6206F">
        <w:rPr>
          <w:rFonts w:eastAsia="Malgun Gothic"/>
          <w:bCs/>
          <w:iCs/>
          <w:sz w:val="24"/>
          <w:szCs w:val="24"/>
          <w:lang w:eastAsia="ko-KR"/>
        </w:rPr>
        <w:t xml:space="preserve"> </w:t>
      </w:r>
      <w:r w:rsidRPr="006D6AFE">
        <w:rPr>
          <w:rFonts w:eastAsia="Malgun Gothic"/>
          <w:bCs/>
          <w:iCs/>
          <w:sz w:val="24"/>
          <w:szCs w:val="24"/>
          <w:lang w:eastAsia="ko-KR"/>
        </w:rPr>
        <w:t>procedure.</w:t>
      </w:r>
      <w:r w:rsidR="00801306">
        <w:rPr>
          <w:rFonts w:eastAsia="Malgun Gothic"/>
          <w:bCs/>
          <w:iCs/>
          <w:sz w:val="24"/>
          <w:szCs w:val="24"/>
          <w:lang w:eastAsia="ko-KR"/>
        </w:rPr>
        <w:t xml:space="preserve"> </w:t>
      </w:r>
      <w:r w:rsidR="00876860" w:rsidRPr="00EC4BCD">
        <w:rPr>
          <w:rFonts w:eastAsia="Malgun Gothic"/>
          <w:bCs/>
          <w:iCs/>
          <w:sz w:val="24"/>
          <w:szCs w:val="24"/>
          <w:u w:val="single"/>
          <w:lang w:eastAsia="ko-KR"/>
        </w:rPr>
        <w:t xml:space="preserve">A non-AP STA may maintain multiple sensing sessions,  each established with a different AP, to initiate or participate in different </w:t>
      </w:r>
      <w:r w:rsidR="001D5D67" w:rsidRPr="007374FA">
        <w:rPr>
          <w:rFonts w:eastAsia="Malgun Gothic"/>
          <w:bCs/>
          <w:iCs/>
          <w:color w:val="FF0000"/>
          <w:sz w:val="24"/>
          <w:szCs w:val="24"/>
          <w:u w:val="single"/>
          <w:lang w:eastAsia="ko-KR"/>
        </w:rPr>
        <w:t>sensing measurement setups</w:t>
      </w:r>
      <w:r w:rsidR="00EC4BCD">
        <w:rPr>
          <w:bCs/>
          <w:iCs/>
          <w:sz w:val="24"/>
          <w:szCs w:val="24"/>
          <w:u w:val="single"/>
          <w:lang w:val="en-US" w:eastAsia="zh-CN"/>
        </w:rPr>
        <w:t>.</w:t>
      </w:r>
      <w:r w:rsidR="00876860">
        <w:rPr>
          <w:rFonts w:eastAsia="Malgun Gothic"/>
          <w:bCs/>
          <w:iCs/>
          <w:sz w:val="24"/>
          <w:szCs w:val="24"/>
          <w:lang w:eastAsia="ko-KR"/>
        </w:rPr>
        <w:t xml:space="preserve"> </w:t>
      </w:r>
      <w:r w:rsidR="00243462" w:rsidRPr="008A4BD3">
        <w:rPr>
          <w:rFonts w:eastAsia="Malgun Gothic"/>
          <w:bCs/>
          <w:iCs/>
          <w:color w:val="000000" w:themeColor="text1"/>
          <w:sz w:val="24"/>
          <w:szCs w:val="24"/>
          <w:highlight w:val="yellow"/>
          <w:lang w:eastAsia="ko-KR"/>
        </w:rPr>
        <w:t>(</w:t>
      </w:r>
      <w:r w:rsidR="00243462" w:rsidRPr="008A4BD3">
        <w:rPr>
          <w:color w:val="000000" w:themeColor="text1"/>
          <w:highlight w:val="yellow"/>
        </w:rPr>
        <w:t>#93, #141, #145, #430, #611, #774)</w:t>
      </w:r>
    </w:p>
    <w:p w14:paraId="766C0885" w14:textId="77777777" w:rsidR="00A6206F" w:rsidRPr="006D6AFE" w:rsidRDefault="00A6206F" w:rsidP="006D6AFE">
      <w:pPr>
        <w:rPr>
          <w:rFonts w:eastAsia="Malgun Gothic"/>
          <w:bCs/>
          <w:iCs/>
          <w:sz w:val="24"/>
          <w:szCs w:val="24"/>
          <w:lang w:eastAsia="ko-KR"/>
        </w:rPr>
      </w:pPr>
    </w:p>
    <w:p w14:paraId="46C832BC" w14:textId="3768EF12" w:rsidR="00A6206F" w:rsidRDefault="006D6AFE" w:rsidP="00A6206F">
      <w:pPr>
        <w:rPr>
          <w:rFonts w:eastAsia="Malgun Gothic"/>
          <w:bCs/>
          <w:iCs/>
          <w:sz w:val="24"/>
          <w:szCs w:val="24"/>
          <w:lang w:eastAsia="ko-KR"/>
        </w:rPr>
      </w:pPr>
      <w:r w:rsidRPr="00A6206F">
        <w:rPr>
          <w:rFonts w:eastAsia="Malgun Gothic"/>
          <w:bCs/>
          <w:iCs/>
          <w:strike/>
          <w:sz w:val="24"/>
          <w:szCs w:val="24"/>
          <w:lang w:eastAsia="ko-KR"/>
        </w:rPr>
        <w:t xml:space="preserve">The detailed sensing session setup procedure </w:t>
      </w:r>
      <w:r w:rsidRPr="006046F2">
        <w:rPr>
          <w:rFonts w:eastAsia="Malgun Gothic"/>
          <w:bCs/>
          <w:iCs/>
          <w:strike/>
          <w:sz w:val="24"/>
          <w:szCs w:val="24"/>
          <w:lang w:eastAsia="ko-KR"/>
        </w:rPr>
        <w:t>is TBD.</w:t>
      </w:r>
      <w:r w:rsidR="00A6206F" w:rsidRPr="006046F2">
        <w:rPr>
          <w:rFonts w:eastAsia="Malgun Gothic"/>
          <w:bCs/>
          <w:iCs/>
          <w:strike/>
          <w:sz w:val="24"/>
          <w:szCs w:val="24"/>
          <w:lang w:eastAsia="ko-KR"/>
        </w:rPr>
        <w:t xml:space="preserve"> </w:t>
      </w:r>
      <w:r w:rsidR="00A6206F" w:rsidRPr="006046F2">
        <w:rPr>
          <w:strike/>
        </w:rPr>
        <w:t>(#463)</w:t>
      </w:r>
    </w:p>
    <w:p w14:paraId="6FAA9741" w14:textId="6EC38258" w:rsidR="00CD68DB" w:rsidRDefault="00CD68DB" w:rsidP="006D6AFE">
      <w:pPr>
        <w:rPr>
          <w:rFonts w:eastAsia="Malgun Gothic"/>
          <w:bCs/>
          <w:iCs/>
          <w:strike/>
          <w:sz w:val="24"/>
          <w:szCs w:val="24"/>
          <w:lang w:eastAsia="ko-KR"/>
        </w:rPr>
      </w:pPr>
    </w:p>
    <w:p w14:paraId="5D6C641A" w14:textId="77777777" w:rsidR="0020027B" w:rsidRPr="00A6206F" w:rsidRDefault="0020027B" w:rsidP="006D6AFE">
      <w:pPr>
        <w:rPr>
          <w:rFonts w:eastAsia="Malgun Gothic"/>
          <w:bCs/>
          <w:iCs/>
          <w:strike/>
          <w:sz w:val="24"/>
          <w:szCs w:val="24"/>
          <w:lang w:eastAsia="ko-KR"/>
        </w:rPr>
      </w:pPr>
    </w:p>
    <w:p w14:paraId="478AA4ED" w14:textId="3E37A503" w:rsidR="0020027B" w:rsidRDefault="0020027B" w:rsidP="0020027B">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195210">
        <w:rPr>
          <w:i/>
          <w:highlight w:val="yellow"/>
        </w:rPr>
        <w:t>P</w:t>
      </w:r>
      <w:r w:rsidR="002F3891">
        <w:rPr>
          <w:i/>
          <w:highlight w:val="yellow"/>
        </w:rPr>
        <w:t>91</w:t>
      </w:r>
      <w:r w:rsidR="00195210">
        <w:rPr>
          <w:i/>
          <w:highlight w:val="yellow"/>
        </w:rPr>
        <w:t>L</w:t>
      </w:r>
      <w:r w:rsidR="002F3891">
        <w:rPr>
          <w:i/>
          <w:highlight w:val="yellow"/>
        </w:rPr>
        <w:t>65</w:t>
      </w:r>
      <w:r w:rsidR="00195210">
        <w:rPr>
          <w:i/>
          <w:highlight w:val="yellow"/>
        </w:rPr>
        <w:t xml:space="preserve"> in </w:t>
      </w:r>
      <w:r>
        <w:rPr>
          <w:i/>
          <w:highlight w:val="yellow"/>
        </w:rPr>
        <w:t>clause</w:t>
      </w:r>
      <w:r w:rsidRPr="002D6D3A">
        <w:rPr>
          <w:i/>
          <w:highlight w:val="yellow"/>
        </w:rPr>
        <w:t xml:space="preserve"> ‘</w:t>
      </w:r>
      <w:r w:rsidRPr="0020027B">
        <w:rPr>
          <w:i/>
          <w:highlight w:val="yellow"/>
        </w:rPr>
        <w:t>11.21.18.4 Sensing measurement setup</w:t>
      </w:r>
      <w:r w:rsidRPr="002D6D3A">
        <w:rPr>
          <w:i/>
          <w:highlight w:val="yellow"/>
        </w:rPr>
        <w:t xml:space="preserve">’ </w:t>
      </w:r>
      <w:r>
        <w:rPr>
          <w:i/>
          <w:highlight w:val="yellow"/>
        </w:rPr>
        <w:t>of 11bf D0.</w:t>
      </w:r>
      <w:r w:rsidR="00C453CD">
        <w:rPr>
          <w:i/>
          <w:highlight w:val="yellow"/>
        </w:rPr>
        <w:t>3</w:t>
      </w:r>
      <w:r>
        <w:rPr>
          <w:i/>
          <w:highlight w:val="yellow"/>
        </w:rPr>
        <w:t xml:space="preserve"> as following</w:t>
      </w:r>
      <w:r w:rsidRPr="00BE7840">
        <w:rPr>
          <w:i/>
          <w:highlight w:val="yellow"/>
        </w:rPr>
        <w:t>:</w:t>
      </w:r>
    </w:p>
    <w:p w14:paraId="7E797EF6" w14:textId="7D280ABF" w:rsidR="00CD68DB" w:rsidRPr="0036529F" w:rsidRDefault="0036529F" w:rsidP="00D90E57">
      <w:pPr>
        <w:pStyle w:val="3"/>
      </w:pPr>
      <w:bookmarkStart w:id="9" w:name="_11.21.18.4_Sensing_measurement"/>
      <w:bookmarkEnd w:id="9"/>
      <w:r w:rsidRPr="0036529F">
        <w:t>11.21.18.4 Sensing measurement setup</w:t>
      </w:r>
    </w:p>
    <w:p w14:paraId="556E634A" w14:textId="7183CECB" w:rsidR="008B2DB2" w:rsidRDefault="008B2DB2" w:rsidP="00F515F9">
      <w:pPr>
        <w:rPr>
          <w:u w:val="single"/>
        </w:rPr>
      </w:pPr>
    </w:p>
    <w:p w14:paraId="774D4BB5" w14:textId="02D58110" w:rsidR="000E25A5" w:rsidRPr="00CF695B" w:rsidRDefault="000B4790" w:rsidP="000E25A5">
      <w:pPr>
        <w:rPr>
          <w:rFonts w:eastAsia="Malgun Gothic"/>
          <w:bCs/>
          <w:iCs/>
          <w:color w:val="FF0000"/>
          <w:sz w:val="24"/>
          <w:szCs w:val="24"/>
          <w:u w:val="single"/>
          <w:lang w:eastAsia="ko-KR"/>
        </w:rPr>
      </w:pPr>
      <w:r w:rsidRPr="000B4790">
        <w:rPr>
          <w:rFonts w:eastAsia="Malgun Gothic"/>
          <w:bCs/>
          <w:iCs/>
          <w:sz w:val="24"/>
          <w:szCs w:val="24"/>
          <w:lang w:eastAsia="ko-KR"/>
        </w:rPr>
        <w:t>A sensing initiator shall transmit a Sensing Measurement Setup Request frame to a sensing responder with</w:t>
      </w:r>
      <w:r>
        <w:rPr>
          <w:rFonts w:eastAsia="Malgun Gothic"/>
          <w:bCs/>
          <w:iCs/>
          <w:sz w:val="24"/>
          <w:szCs w:val="24"/>
          <w:lang w:eastAsia="ko-KR"/>
        </w:rPr>
        <w:t xml:space="preserve"> </w:t>
      </w:r>
      <w:r w:rsidRPr="000B4790">
        <w:rPr>
          <w:rFonts w:eastAsia="Malgun Gothic"/>
          <w:bCs/>
          <w:iCs/>
          <w:sz w:val="24"/>
          <w:szCs w:val="24"/>
          <w:lang w:eastAsia="ko-KR"/>
        </w:rPr>
        <w:t>which it intends to initiate a sensing measurement setup(#88, #431, #453, #612, #751)</w:t>
      </w:r>
      <w:r w:rsidR="0095151A" w:rsidRPr="0095151A">
        <w:rPr>
          <w:rFonts w:eastAsia="Malgun Gothic"/>
          <w:bCs/>
          <w:iCs/>
          <w:sz w:val="24"/>
          <w:szCs w:val="24"/>
          <w:lang w:eastAsia="ko-KR"/>
        </w:rPr>
        <w:t>.</w:t>
      </w:r>
      <w:r w:rsidR="000E25A5" w:rsidRPr="00CF695B">
        <w:rPr>
          <w:rFonts w:eastAsia="Malgun Gothic"/>
          <w:bCs/>
          <w:iCs/>
          <w:color w:val="FF0000"/>
          <w:sz w:val="24"/>
          <w:szCs w:val="24"/>
          <w:u w:val="single"/>
          <w:lang w:eastAsia="ko-KR"/>
        </w:rPr>
        <w:t xml:space="preserve">The Comeback subfield of the Sensing Comeback Info field in the Sensing Measurement Setup Request frame shall be set to 0 </w:t>
      </w:r>
      <w:r w:rsidR="00C47B42" w:rsidRPr="00CF695B">
        <w:rPr>
          <w:rFonts w:eastAsia="Malgun Gothic"/>
          <w:bCs/>
          <w:iCs/>
          <w:color w:val="FF0000"/>
          <w:sz w:val="24"/>
          <w:szCs w:val="24"/>
          <w:u w:val="single"/>
          <w:lang w:eastAsia="ko-KR"/>
        </w:rPr>
        <w:t>if any of the following is true</w:t>
      </w:r>
      <w:r w:rsidR="000E25A5" w:rsidRPr="00CF695B">
        <w:rPr>
          <w:rFonts w:eastAsia="Malgun Gothic"/>
          <w:bCs/>
          <w:iCs/>
          <w:color w:val="FF0000"/>
          <w:sz w:val="24"/>
          <w:szCs w:val="24"/>
          <w:u w:val="single"/>
          <w:lang w:eastAsia="ko-KR"/>
        </w:rPr>
        <w:t>:</w:t>
      </w:r>
    </w:p>
    <w:p w14:paraId="6B5E5FB4" w14:textId="73D6521D" w:rsidR="000E25A5" w:rsidRPr="00CF695B" w:rsidRDefault="00C47B42" w:rsidP="000E25A5">
      <w:pPr>
        <w:rPr>
          <w:rFonts w:eastAsia="Malgun Gothic"/>
          <w:bCs/>
          <w:iCs/>
          <w:color w:val="FF0000"/>
          <w:sz w:val="24"/>
          <w:szCs w:val="24"/>
          <w:u w:val="single"/>
          <w:lang w:eastAsia="ko-KR"/>
        </w:rPr>
      </w:pPr>
      <w:r w:rsidRPr="00CF695B">
        <w:rPr>
          <w:rFonts w:eastAsia="Malgun Gothic"/>
          <w:bCs/>
          <w:iCs/>
          <w:color w:val="FF0000"/>
          <w:sz w:val="24"/>
          <w:szCs w:val="24"/>
          <w:u w:val="single"/>
          <w:lang w:eastAsia="ko-KR"/>
        </w:rPr>
        <w:t xml:space="preserve">    </w:t>
      </w:r>
      <w:r w:rsidR="000E25A5" w:rsidRPr="00CF695B">
        <w:rPr>
          <w:rFonts w:eastAsia="Malgun Gothic"/>
          <w:bCs/>
          <w:iCs/>
          <w:color w:val="FF0000"/>
          <w:sz w:val="24"/>
          <w:szCs w:val="24"/>
          <w:u w:val="single"/>
          <w:lang w:eastAsia="ko-KR"/>
        </w:rPr>
        <w:t>- the non-AP STA is a sensing initiator</w:t>
      </w:r>
    </w:p>
    <w:p w14:paraId="47F5D400" w14:textId="7DE011A9" w:rsidR="0095151A" w:rsidRPr="0095151A" w:rsidRDefault="00C47B42" w:rsidP="000E25A5">
      <w:pPr>
        <w:rPr>
          <w:rFonts w:eastAsia="Malgun Gothic"/>
          <w:bCs/>
          <w:iCs/>
          <w:sz w:val="24"/>
          <w:szCs w:val="24"/>
          <w:lang w:eastAsia="ko-KR"/>
        </w:rPr>
      </w:pPr>
      <w:r w:rsidRPr="00CF695B">
        <w:rPr>
          <w:rFonts w:eastAsia="Malgun Gothic"/>
          <w:bCs/>
          <w:iCs/>
          <w:color w:val="FF0000"/>
          <w:sz w:val="24"/>
          <w:szCs w:val="24"/>
          <w:u w:val="single"/>
          <w:lang w:eastAsia="ko-KR"/>
        </w:rPr>
        <w:t xml:space="preserve">    </w:t>
      </w:r>
      <w:r w:rsidR="000E25A5" w:rsidRPr="00CF695B">
        <w:rPr>
          <w:rFonts w:eastAsia="Malgun Gothic"/>
          <w:bCs/>
          <w:iCs/>
          <w:color w:val="FF0000"/>
          <w:sz w:val="24"/>
          <w:szCs w:val="24"/>
          <w:u w:val="single"/>
          <w:lang w:eastAsia="ko-KR"/>
        </w:rPr>
        <w:t>- the non-AP STA is associated</w:t>
      </w:r>
      <w:r w:rsidR="002E4EBB" w:rsidRPr="00CF695B">
        <w:rPr>
          <w:rFonts w:eastAsia="Malgun Gothic"/>
          <w:bCs/>
          <w:iCs/>
          <w:color w:val="FF0000"/>
          <w:sz w:val="24"/>
          <w:szCs w:val="24"/>
          <w:u w:val="single"/>
          <w:lang w:eastAsia="ko-KR"/>
        </w:rPr>
        <w:t xml:space="preserve"> with the AP</w:t>
      </w:r>
      <w:r w:rsidR="000E25A5" w:rsidRPr="00CF695B">
        <w:rPr>
          <w:rFonts w:eastAsia="Malgun Gothic"/>
          <w:bCs/>
          <w:iCs/>
          <w:color w:val="FF0000"/>
          <w:sz w:val="24"/>
          <w:szCs w:val="24"/>
          <w:u w:val="single"/>
          <w:lang w:eastAsia="ko-KR"/>
        </w:rPr>
        <w:t xml:space="preserve"> and is a sensing responder</w:t>
      </w:r>
      <w:r w:rsidR="00CD4EE9">
        <w:rPr>
          <w:rFonts w:eastAsia="Malgun Gothic"/>
          <w:bCs/>
          <w:iCs/>
          <w:color w:val="FF0000"/>
          <w:sz w:val="24"/>
          <w:szCs w:val="24"/>
          <w:u w:val="single"/>
          <w:lang w:eastAsia="ko-KR"/>
        </w:rPr>
        <w:t xml:space="preserve">. </w:t>
      </w:r>
      <w:r w:rsidR="00FD0F0A" w:rsidRPr="008A4BD3">
        <w:rPr>
          <w:rFonts w:eastAsia="Malgun Gothic"/>
          <w:bCs/>
          <w:iCs/>
          <w:color w:val="000000" w:themeColor="text1"/>
          <w:sz w:val="24"/>
          <w:szCs w:val="24"/>
          <w:highlight w:val="yellow"/>
          <w:lang w:eastAsia="ko-KR"/>
        </w:rPr>
        <w:t>(</w:t>
      </w:r>
      <w:r w:rsidR="00FD0F0A" w:rsidRPr="008A4BD3">
        <w:rPr>
          <w:color w:val="000000" w:themeColor="text1"/>
          <w:highlight w:val="yellow"/>
        </w:rPr>
        <w:t>#93, #141, #145, #430, #611, #774)</w:t>
      </w:r>
    </w:p>
    <w:p w14:paraId="53A1ECA2" w14:textId="77777777" w:rsidR="0095151A" w:rsidRDefault="0095151A" w:rsidP="0095151A">
      <w:pPr>
        <w:rPr>
          <w:rFonts w:eastAsia="Malgun Gothic"/>
          <w:bCs/>
          <w:iCs/>
          <w:strike/>
          <w:sz w:val="24"/>
          <w:szCs w:val="24"/>
          <w:lang w:eastAsia="ko-KR"/>
        </w:rPr>
      </w:pPr>
    </w:p>
    <w:p w14:paraId="464D37E0" w14:textId="5FDC8F2A" w:rsidR="00080F58" w:rsidRPr="00053344" w:rsidRDefault="00080F58" w:rsidP="00080F58">
      <w:pPr>
        <w:rPr>
          <w:rFonts w:eastAsia="Malgun Gothic"/>
          <w:bCs/>
          <w:iCs/>
          <w:sz w:val="24"/>
          <w:szCs w:val="24"/>
          <w:lang w:eastAsia="ko-KR"/>
        </w:rPr>
      </w:pPr>
      <w:r w:rsidRPr="00731E78">
        <w:rPr>
          <w:rFonts w:eastAsia="Malgun Gothic"/>
          <w:bCs/>
          <w:iCs/>
          <w:strike/>
          <w:sz w:val="24"/>
          <w:szCs w:val="24"/>
          <w:lang w:eastAsia="ko-KR"/>
        </w:rPr>
        <w:t>After receiving the</w:t>
      </w:r>
      <w:r w:rsidRPr="00DF3772">
        <w:rPr>
          <w:rFonts w:eastAsia="Malgun Gothic"/>
          <w:bCs/>
          <w:iCs/>
          <w:sz w:val="24"/>
          <w:szCs w:val="24"/>
          <w:lang w:eastAsia="ko-KR"/>
        </w:rPr>
        <w:t xml:space="preserve"> </w:t>
      </w:r>
      <w:r w:rsidR="00731E78" w:rsidRPr="00E3518D">
        <w:rPr>
          <w:rFonts w:eastAsia="Malgun Gothic"/>
          <w:bCs/>
          <w:iCs/>
          <w:sz w:val="24"/>
          <w:szCs w:val="24"/>
          <w:u w:val="single"/>
          <w:lang w:eastAsia="ko-KR"/>
        </w:rPr>
        <w:t xml:space="preserve">Upon reception of </w:t>
      </w:r>
      <w:r w:rsidR="003207A4">
        <w:rPr>
          <w:rFonts w:eastAsia="Malgun Gothic"/>
          <w:bCs/>
          <w:iCs/>
          <w:sz w:val="24"/>
          <w:szCs w:val="24"/>
          <w:u w:val="single"/>
          <w:lang w:eastAsia="ko-KR"/>
        </w:rPr>
        <w:t>the</w:t>
      </w:r>
      <w:r w:rsidR="00731E78" w:rsidRPr="00DF3772">
        <w:rPr>
          <w:rFonts w:eastAsia="Malgun Gothic"/>
          <w:bCs/>
          <w:iCs/>
          <w:sz w:val="24"/>
          <w:szCs w:val="24"/>
          <w:lang w:eastAsia="ko-KR"/>
        </w:rPr>
        <w:t xml:space="preserve"> </w:t>
      </w:r>
      <w:r w:rsidRPr="00DF3772">
        <w:rPr>
          <w:rFonts w:eastAsia="Malgun Gothic"/>
          <w:bCs/>
          <w:iCs/>
          <w:sz w:val="24"/>
          <w:szCs w:val="24"/>
          <w:lang w:eastAsia="ko-KR"/>
        </w:rPr>
        <w:t>Sensing Measurement Setup Request frame</w:t>
      </w:r>
      <w:r w:rsidR="00DF3772" w:rsidRPr="00DF3772">
        <w:rPr>
          <w:rFonts w:eastAsia="Malgun Gothic"/>
          <w:bCs/>
          <w:iCs/>
          <w:sz w:val="24"/>
          <w:szCs w:val="24"/>
          <w:lang w:eastAsia="ko-KR"/>
        </w:rPr>
        <w:t xml:space="preserve"> </w:t>
      </w:r>
      <w:r w:rsidR="00DF3772" w:rsidRPr="00DF3772">
        <w:rPr>
          <w:rFonts w:eastAsia="Malgun Gothic"/>
          <w:bCs/>
          <w:iCs/>
          <w:sz w:val="24"/>
          <w:szCs w:val="24"/>
          <w:u w:val="single"/>
          <w:lang w:eastAsia="ko-KR"/>
        </w:rPr>
        <w:t xml:space="preserve">with the Comeback subfield </w:t>
      </w:r>
      <w:r w:rsidR="008F3EAF">
        <w:rPr>
          <w:rFonts w:eastAsia="Malgun Gothic"/>
          <w:bCs/>
          <w:iCs/>
          <w:sz w:val="24"/>
          <w:szCs w:val="24"/>
          <w:u w:val="single"/>
          <w:lang w:eastAsia="ko-KR"/>
        </w:rPr>
        <w:t xml:space="preserve">of the </w:t>
      </w:r>
      <w:r w:rsidR="008F3EAF" w:rsidRPr="00F91528">
        <w:rPr>
          <w:rFonts w:eastAsia="Malgun Gothic"/>
          <w:bCs/>
          <w:iCs/>
          <w:sz w:val="24"/>
          <w:szCs w:val="24"/>
          <w:u w:val="single"/>
          <w:lang w:eastAsia="ko-KR"/>
        </w:rPr>
        <w:t>Sensing Comeback Info field</w:t>
      </w:r>
      <w:r w:rsidR="008F3EAF">
        <w:rPr>
          <w:rFonts w:eastAsia="Malgun Gothic"/>
          <w:bCs/>
          <w:iCs/>
          <w:sz w:val="24"/>
          <w:szCs w:val="24"/>
          <w:u w:val="single"/>
          <w:lang w:eastAsia="ko-KR"/>
        </w:rPr>
        <w:t xml:space="preserve"> </w:t>
      </w:r>
      <w:r w:rsidR="00DF3772" w:rsidRPr="00DF3772">
        <w:rPr>
          <w:rFonts w:eastAsia="Malgun Gothic"/>
          <w:bCs/>
          <w:iCs/>
          <w:sz w:val="24"/>
          <w:szCs w:val="24"/>
          <w:u w:val="single"/>
          <w:lang w:eastAsia="ko-KR"/>
        </w:rPr>
        <w:t>set to 0</w:t>
      </w:r>
      <w:r w:rsidRPr="00DF3772">
        <w:rPr>
          <w:rFonts w:eastAsia="Malgun Gothic"/>
          <w:bCs/>
          <w:iCs/>
          <w:sz w:val="24"/>
          <w:szCs w:val="24"/>
          <w:lang w:eastAsia="ko-KR"/>
        </w:rPr>
        <w:t xml:space="preserve">, </w:t>
      </w:r>
      <w:r w:rsidR="00C36B76" w:rsidRPr="008A4BD3">
        <w:rPr>
          <w:rFonts w:eastAsia="Malgun Gothic"/>
          <w:bCs/>
          <w:iCs/>
          <w:color w:val="000000" w:themeColor="text1"/>
          <w:sz w:val="24"/>
          <w:szCs w:val="24"/>
          <w:highlight w:val="yellow"/>
          <w:lang w:eastAsia="ko-KR"/>
        </w:rPr>
        <w:t>(</w:t>
      </w:r>
      <w:r w:rsidR="00C36B76" w:rsidRPr="008A4BD3">
        <w:rPr>
          <w:color w:val="000000" w:themeColor="text1"/>
          <w:highlight w:val="yellow"/>
        </w:rPr>
        <w:t>#93, #141, #145, #430, #611, #774)</w:t>
      </w:r>
      <w:r w:rsidR="00142989">
        <w:rPr>
          <w:color w:val="00B050"/>
        </w:rPr>
        <w:t xml:space="preserve"> </w:t>
      </w:r>
      <w:r w:rsidRPr="00DF3772">
        <w:rPr>
          <w:rFonts w:eastAsia="Malgun Gothic"/>
          <w:bCs/>
          <w:iCs/>
          <w:sz w:val="24"/>
          <w:szCs w:val="24"/>
          <w:lang w:eastAsia="ko-KR"/>
        </w:rPr>
        <w:t>the sensing responder shall transmit a Sensing Measurement Setup Response frame to the sensing initiator which transmitted the Sensing Measurement Setup Request frame, according to the following rules:</w:t>
      </w:r>
    </w:p>
    <w:p w14:paraId="5C6B50F8" w14:textId="528B0332" w:rsidR="00AB20EB" w:rsidRPr="00053344" w:rsidRDefault="00AB20EB" w:rsidP="00885416">
      <w:pPr>
        <w:rPr>
          <w:rFonts w:eastAsia="Malgun Gothic"/>
          <w:bCs/>
          <w:iCs/>
          <w:sz w:val="24"/>
          <w:szCs w:val="24"/>
          <w:lang w:eastAsia="ko-KR"/>
        </w:rPr>
      </w:pPr>
      <w:r w:rsidRPr="00053344">
        <w:rPr>
          <w:rFonts w:eastAsia="Malgun Gothic" w:hint="eastAsia"/>
          <w:bCs/>
          <w:iCs/>
          <w:sz w:val="24"/>
          <w:szCs w:val="24"/>
          <w:lang w:eastAsia="ko-KR"/>
        </w:rPr>
        <w:t>—</w:t>
      </w:r>
      <w:r w:rsidRPr="00053344">
        <w:rPr>
          <w:rFonts w:eastAsia="Malgun Gothic"/>
          <w:bCs/>
          <w:iCs/>
          <w:sz w:val="24"/>
          <w:szCs w:val="24"/>
          <w:lang w:eastAsia="ko-KR"/>
        </w:rPr>
        <w:t xml:space="preserve"> </w:t>
      </w:r>
      <w:r w:rsidR="00885416" w:rsidRPr="00885416">
        <w:rPr>
          <w:rFonts w:eastAsia="Malgun Gothic"/>
          <w:bCs/>
          <w:iCs/>
          <w:sz w:val="24"/>
          <w:szCs w:val="24"/>
          <w:lang w:eastAsia="ko-KR"/>
        </w:rPr>
        <w:t>If the sensing responder accepts the requested sensing measurement setup parameters in the received</w:t>
      </w:r>
      <w:r w:rsidR="00885416">
        <w:rPr>
          <w:rFonts w:eastAsia="Malgun Gothic"/>
          <w:bCs/>
          <w:iCs/>
          <w:sz w:val="24"/>
          <w:szCs w:val="24"/>
          <w:lang w:eastAsia="ko-KR"/>
        </w:rPr>
        <w:t xml:space="preserve"> </w:t>
      </w:r>
      <w:r w:rsidR="00885416" w:rsidRPr="00885416">
        <w:rPr>
          <w:rFonts w:eastAsia="Malgun Gothic"/>
          <w:bCs/>
          <w:iCs/>
          <w:sz w:val="24"/>
          <w:szCs w:val="24"/>
          <w:lang w:eastAsia="ko-KR"/>
        </w:rPr>
        <w:t>Sensing Measurement Setup Request frame, it shall set the Status Code field to SUCCESS(#522) in</w:t>
      </w:r>
      <w:r w:rsidR="00885416">
        <w:rPr>
          <w:rFonts w:eastAsia="Malgun Gothic"/>
          <w:bCs/>
          <w:iCs/>
          <w:sz w:val="24"/>
          <w:szCs w:val="24"/>
          <w:lang w:eastAsia="ko-KR"/>
        </w:rPr>
        <w:t xml:space="preserve"> </w:t>
      </w:r>
      <w:r w:rsidR="00885416" w:rsidRPr="00885416">
        <w:rPr>
          <w:rFonts w:eastAsia="Malgun Gothic"/>
          <w:bCs/>
          <w:iCs/>
          <w:sz w:val="24"/>
          <w:szCs w:val="24"/>
          <w:lang w:eastAsia="ko-KR"/>
        </w:rPr>
        <w:t>the Sensing Measurement Setup Response frame</w:t>
      </w:r>
      <w:r w:rsidRPr="00053344">
        <w:rPr>
          <w:rFonts w:eastAsia="Malgun Gothic"/>
          <w:bCs/>
          <w:iCs/>
          <w:sz w:val="24"/>
          <w:szCs w:val="24"/>
          <w:lang w:eastAsia="ko-KR"/>
        </w:rPr>
        <w:t>.</w:t>
      </w:r>
    </w:p>
    <w:p w14:paraId="1448B7F5" w14:textId="0EDE06E4" w:rsidR="00D5675F" w:rsidRPr="00D5675F" w:rsidRDefault="00AB20EB" w:rsidP="00D5675F">
      <w:pPr>
        <w:rPr>
          <w:rFonts w:eastAsia="Malgun Gothic"/>
          <w:bCs/>
          <w:iCs/>
          <w:sz w:val="24"/>
          <w:szCs w:val="24"/>
          <w:lang w:eastAsia="ko-KR"/>
        </w:rPr>
      </w:pPr>
      <w:r w:rsidRPr="00053344">
        <w:rPr>
          <w:rFonts w:eastAsia="Malgun Gothic" w:hint="eastAsia"/>
          <w:bCs/>
          <w:iCs/>
          <w:sz w:val="24"/>
          <w:szCs w:val="24"/>
          <w:lang w:eastAsia="ko-KR"/>
        </w:rPr>
        <w:t>—</w:t>
      </w:r>
      <w:r w:rsidRPr="00053344">
        <w:rPr>
          <w:rFonts w:eastAsia="Malgun Gothic"/>
          <w:bCs/>
          <w:iCs/>
          <w:sz w:val="24"/>
          <w:szCs w:val="24"/>
          <w:lang w:eastAsia="ko-KR"/>
        </w:rPr>
        <w:t xml:space="preserve"> </w:t>
      </w:r>
      <w:r w:rsidR="00D5675F" w:rsidRPr="00D5675F">
        <w:rPr>
          <w:rFonts w:eastAsia="Malgun Gothic"/>
          <w:bCs/>
          <w:iCs/>
          <w:sz w:val="24"/>
          <w:szCs w:val="24"/>
          <w:lang w:eastAsia="ko-KR"/>
        </w:rPr>
        <w:t>Otherwise, the sensing responder shall set the Status Code field to DECLINED_SENSING_MEASUREMENT_SETUP or PREFERRED_MEASUREMENT_SETUP_PARAMETERS_SUGGESTED</w:t>
      </w:r>
    </w:p>
    <w:p w14:paraId="44C5F763" w14:textId="77777777" w:rsidR="00D5675F" w:rsidRPr="00D5675F" w:rsidRDefault="00D5675F" w:rsidP="00D5675F">
      <w:pPr>
        <w:rPr>
          <w:rFonts w:eastAsia="Malgun Gothic"/>
          <w:bCs/>
          <w:iCs/>
          <w:sz w:val="24"/>
          <w:szCs w:val="24"/>
          <w:lang w:eastAsia="ko-KR"/>
        </w:rPr>
      </w:pPr>
      <w:r w:rsidRPr="00D5675F">
        <w:rPr>
          <w:rFonts w:eastAsia="Malgun Gothic"/>
          <w:bCs/>
          <w:iCs/>
          <w:sz w:val="24"/>
          <w:szCs w:val="24"/>
          <w:lang w:eastAsia="ko-KR"/>
        </w:rPr>
        <w:t>in the Sensing Measurement Setup Response frame(#613). If the Status Code field is set to</w:t>
      </w:r>
    </w:p>
    <w:p w14:paraId="7BA8FFB5" w14:textId="0655EF23" w:rsidR="00AB20EB" w:rsidRDefault="00D5675F" w:rsidP="00D5675F">
      <w:pPr>
        <w:rPr>
          <w:rFonts w:eastAsia="Malgun Gothic"/>
          <w:bCs/>
          <w:iCs/>
          <w:sz w:val="24"/>
          <w:szCs w:val="24"/>
          <w:lang w:eastAsia="ko-KR"/>
        </w:rPr>
      </w:pPr>
      <w:r w:rsidRPr="00D5675F">
        <w:rPr>
          <w:rFonts w:eastAsia="Malgun Gothic"/>
          <w:bCs/>
          <w:iCs/>
          <w:sz w:val="24"/>
          <w:szCs w:val="24"/>
          <w:lang w:eastAsia="ko-KR"/>
        </w:rPr>
        <w:t>PREFERRED_MEASUREMENT_SETUP_PARAMETERS_SUGGESTED(#148, #522), the sensing</w:t>
      </w:r>
      <w:r>
        <w:rPr>
          <w:rFonts w:eastAsia="Malgun Gothic"/>
          <w:bCs/>
          <w:iCs/>
          <w:sz w:val="24"/>
          <w:szCs w:val="24"/>
          <w:lang w:eastAsia="ko-KR"/>
        </w:rPr>
        <w:t xml:space="preserve"> </w:t>
      </w:r>
      <w:r w:rsidRPr="00D5675F">
        <w:rPr>
          <w:rFonts w:eastAsia="Malgun Gothic"/>
          <w:bCs/>
          <w:iCs/>
          <w:sz w:val="24"/>
          <w:szCs w:val="24"/>
          <w:lang w:eastAsia="ko-KR"/>
        </w:rPr>
        <w:t>responder shall provide its preferred sensing measurement parameters in the Sensing Measurement</w:t>
      </w:r>
      <w:r>
        <w:rPr>
          <w:rFonts w:eastAsia="Malgun Gothic"/>
          <w:bCs/>
          <w:iCs/>
          <w:sz w:val="24"/>
          <w:szCs w:val="24"/>
          <w:lang w:eastAsia="ko-KR"/>
        </w:rPr>
        <w:t xml:space="preserve"> </w:t>
      </w:r>
      <w:r w:rsidRPr="00D5675F">
        <w:rPr>
          <w:rFonts w:eastAsia="Malgun Gothic"/>
          <w:bCs/>
          <w:iCs/>
          <w:sz w:val="24"/>
          <w:szCs w:val="24"/>
          <w:lang w:eastAsia="ko-KR"/>
        </w:rPr>
        <w:t>Setup Response frame(#613)</w:t>
      </w:r>
      <w:r w:rsidR="00AB20EB" w:rsidRPr="00053344">
        <w:rPr>
          <w:rFonts w:eastAsia="Malgun Gothic"/>
          <w:bCs/>
          <w:iCs/>
          <w:sz w:val="24"/>
          <w:szCs w:val="24"/>
          <w:lang w:eastAsia="ko-KR"/>
        </w:rPr>
        <w:t>.</w:t>
      </w:r>
    </w:p>
    <w:p w14:paraId="715C68F5" w14:textId="77777777" w:rsidR="00080F58" w:rsidRPr="007013BF" w:rsidRDefault="00080F58" w:rsidP="00080F58">
      <w:pPr>
        <w:rPr>
          <w:u w:val="single"/>
        </w:rPr>
      </w:pPr>
    </w:p>
    <w:p w14:paraId="6ED0E511" w14:textId="4D1B59DF" w:rsidR="0036529F" w:rsidRPr="00DB0626" w:rsidRDefault="00DB0626" w:rsidP="00E80A7F">
      <w:pPr>
        <w:rPr>
          <w:rFonts w:eastAsia="Malgun Gothic"/>
          <w:bCs/>
          <w:iCs/>
          <w:sz w:val="24"/>
          <w:szCs w:val="24"/>
          <w:lang w:eastAsia="ko-KR"/>
        </w:rPr>
      </w:pPr>
      <w:r w:rsidRPr="00DB0626">
        <w:rPr>
          <w:rFonts w:eastAsia="Malgun Gothic"/>
          <w:bCs/>
          <w:iCs/>
          <w:sz w:val="24"/>
          <w:szCs w:val="24"/>
          <w:lang w:eastAsia="ko-KR"/>
        </w:rPr>
        <w:t xml:space="preserve">The sensing responder should transmit the Sensing Measurement Setup Response frame within  </w:t>
      </w:r>
      <w:r w:rsidR="00CA4B6B">
        <w:rPr>
          <w:rFonts w:eastAsia="Malgun Gothic"/>
          <w:bCs/>
          <w:iCs/>
          <w:sz w:val="24"/>
          <w:szCs w:val="24"/>
          <w:lang w:eastAsia="ko-KR"/>
        </w:rPr>
        <w:t xml:space="preserve">a </w:t>
      </w:r>
      <w:r w:rsidR="00CC21BA" w:rsidRPr="007152C6">
        <w:rPr>
          <w:rFonts w:eastAsia="Malgun Gothic"/>
          <w:bCs/>
          <w:iCs/>
          <w:sz w:val="24"/>
          <w:szCs w:val="24"/>
          <w:u w:val="single"/>
          <w:lang w:eastAsia="ko-KR"/>
        </w:rPr>
        <w:t xml:space="preserve">sensing frame exchange timeout </w:t>
      </w:r>
      <w:r w:rsidR="00C868AE">
        <w:rPr>
          <w:rFonts w:eastAsia="Malgun Gothic"/>
          <w:bCs/>
          <w:iCs/>
          <w:sz w:val="24"/>
          <w:szCs w:val="24"/>
          <w:u w:val="single"/>
          <w:lang w:eastAsia="ko-KR"/>
        </w:rPr>
        <w:t xml:space="preserve">(see </w:t>
      </w:r>
      <w:r w:rsidR="00C868AE" w:rsidRPr="00C868AE">
        <w:rPr>
          <w:rFonts w:eastAsia="Malgun Gothic"/>
          <w:bCs/>
          <w:iCs/>
          <w:sz w:val="24"/>
          <w:szCs w:val="24"/>
          <w:u w:val="single"/>
          <w:lang w:eastAsia="ko-KR"/>
        </w:rPr>
        <w:t xml:space="preserve">11.21.18.1 </w:t>
      </w:r>
      <w:r w:rsidR="00C868AE">
        <w:rPr>
          <w:rFonts w:eastAsia="Malgun Gothic"/>
          <w:bCs/>
          <w:iCs/>
          <w:sz w:val="24"/>
          <w:szCs w:val="24"/>
          <w:u w:val="single"/>
          <w:lang w:eastAsia="ko-KR"/>
        </w:rPr>
        <w:t>(</w:t>
      </w:r>
      <w:r w:rsidR="00C868AE" w:rsidRPr="00C868AE">
        <w:rPr>
          <w:rFonts w:eastAsia="Malgun Gothic"/>
          <w:bCs/>
          <w:iCs/>
          <w:sz w:val="24"/>
          <w:szCs w:val="24"/>
          <w:u w:val="single"/>
          <w:lang w:eastAsia="ko-KR"/>
        </w:rPr>
        <w:t>Overview</w:t>
      </w:r>
      <w:r w:rsidR="00C868AE">
        <w:rPr>
          <w:rFonts w:eastAsia="Malgun Gothic"/>
          <w:bCs/>
          <w:iCs/>
          <w:sz w:val="24"/>
          <w:szCs w:val="24"/>
          <w:u w:val="single"/>
          <w:lang w:eastAsia="ko-KR"/>
        </w:rPr>
        <w:t>))</w:t>
      </w:r>
      <w:r w:rsidRPr="00DB0626">
        <w:rPr>
          <w:rFonts w:eastAsia="Malgun Gothic"/>
          <w:bCs/>
          <w:iCs/>
          <w:sz w:val="24"/>
          <w:szCs w:val="24"/>
          <w:lang w:eastAsia="ko-KR"/>
        </w:rPr>
        <w:t>in</w:t>
      </w:r>
      <w:r>
        <w:rPr>
          <w:rFonts w:eastAsia="Malgun Gothic"/>
          <w:bCs/>
          <w:iCs/>
          <w:sz w:val="24"/>
          <w:szCs w:val="24"/>
          <w:lang w:eastAsia="ko-KR"/>
        </w:rPr>
        <w:t xml:space="preserve"> </w:t>
      </w:r>
      <w:r w:rsidRPr="00DB0626">
        <w:rPr>
          <w:rFonts w:eastAsia="Malgun Gothic"/>
          <w:bCs/>
          <w:iCs/>
          <w:sz w:val="24"/>
          <w:szCs w:val="24"/>
          <w:lang w:eastAsia="ko-KR"/>
        </w:rPr>
        <w:t>response to the Sensing Measurement Setup Request frame.</w:t>
      </w:r>
      <w:r w:rsidR="00E80A7F" w:rsidRPr="00E80A7F">
        <w:t xml:space="preserve"> </w:t>
      </w:r>
      <w:r w:rsidR="00E80A7F" w:rsidRPr="00E80A7F">
        <w:rPr>
          <w:rFonts w:eastAsia="Malgun Gothic"/>
          <w:bCs/>
          <w:iCs/>
          <w:sz w:val="24"/>
          <w:szCs w:val="24"/>
          <w:lang w:eastAsia="ko-KR"/>
        </w:rPr>
        <w:t>If no Sensing Measurement Setup Response</w:t>
      </w:r>
      <w:r w:rsidR="00B40208">
        <w:rPr>
          <w:rFonts w:eastAsia="Malgun Gothic"/>
          <w:bCs/>
          <w:iCs/>
          <w:sz w:val="24"/>
          <w:szCs w:val="24"/>
          <w:lang w:eastAsia="ko-KR"/>
        </w:rPr>
        <w:t xml:space="preserve"> </w:t>
      </w:r>
      <w:r w:rsidR="00E80A7F" w:rsidRPr="00E80A7F">
        <w:rPr>
          <w:rFonts w:eastAsia="Malgun Gothic"/>
          <w:bCs/>
          <w:iCs/>
          <w:sz w:val="24"/>
          <w:szCs w:val="24"/>
          <w:lang w:eastAsia="ko-KR"/>
        </w:rPr>
        <w:t>frame is received within this time period, or if a Sensing Measurement Setup Response frame is received</w:t>
      </w:r>
      <w:r w:rsidR="00B40208">
        <w:rPr>
          <w:rFonts w:eastAsia="Malgun Gothic"/>
          <w:bCs/>
          <w:iCs/>
          <w:sz w:val="24"/>
          <w:szCs w:val="24"/>
          <w:lang w:eastAsia="ko-KR"/>
        </w:rPr>
        <w:t xml:space="preserve"> </w:t>
      </w:r>
      <w:r w:rsidR="00E80A7F" w:rsidRPr="00E80A7F">
        <w:rPr>
          <w:rFonts w:eastAsia="Malgun Gothic"/>
          <w:bCs/>
          <w:iCs/>
          <w:sz w:val="24"/>
          <w:szCs w:val="24"/>
          <w:lang w:eastAsia="ko-KR"/>
        </w:rPr>
        <w:lastRenderedPageBreak/>
        <w:t>with a status code other than 0 (SUCCESS), the Measurement Setup shall be considered unsuccessful(#770).</w:t>
      </w:r>
    </w:p>
    <w:p w14:paraId="54A0E3C8" w14:textId="5914216B" w:rsidR="0036529F" w:rsidRDefault="0036529F" w:rsidP="008B2DB2"/>
    <w:p w14:paraId="41C69714" w14:textId="35F63B23" w:rsidR="00E3518D" w:rsidRDefault="00DB0626" w:rsidP="008D0DA0">
      <w:pPr>
        <w:rPr>
          <w:rFonts w:eastAsia="Malgun Gothic"/>
          <w:bCs/>
          <w:iCs/>
          <w:sz w:val="24"/>
          <w:szCs w:val="24"/>
          <w:u w:val="single"/>
          <w:lang w:eastAsia="ko-KR"/>
        </w:rPr>
      </w:pPr>
      <w:r w:rsidRPr="00EB14CE">
        <w:rPr>
          <w:rFonts w:eastAsia="Malgun Gothic"/>
          <w:bCs/>
          <w:iCs/>
          <w:sz w:val="24"/>
          <w:szCs w:val="24"/>
          <w:u w:val="single"/>
          <w:lang w:eastAsia="ko-KR"/>
        </w:rPr>
        <w:t>If a</w:t>
      </w:r>
      <w:r w:rsidR="00F85812">
        <w:rPr>
          <w:rFonts w:eastAsia="Malgun Gothic"/>
          <w:bCs/>
          <w:iCs/>
          <w:sz w:val="24"/>
          <w:szCs w:val="24"/>
          <w:u w:val="single"/>
          <w:lang w:eastAsia="ko-KR"/>
        </w:rPr>
        <w:t>n unassociated</w:t>
      </w:r>
      <w:r w:rsidRPr="00EB14CE">
        <w:rPr>
          <w:rFonts w:eastAsia="Malgun Gothic"/>
          <w:bCs/>
          <w:iCs/>
          <w:sz w:val="24"/>
          <w:szCs w:val="24"/>
          <w:u w:val="single"/>
          <w:lang w:eastAsia="ko-KR"/>
        </w:rPr>
        <w:t xml:space="preserve"> non-AP STA </w:t>
      </w:r>
      <w:r w:rsidR="00E3518D">
        <w:rPr>
          <w:rFonts w:eastAsia="Malgun Gothic"/>
          <w:bCs/>
          <w:iCs/>
          <w:sz w:val="24"/>
          <w:szCs w:val="24"/>
          <w:u w:val="single"/>
          <w:lang w:eastAsia="ko-KR"/>
        </w:rPr>
        <w:t>intends to participate in a sensing measurement setup initiated by an AP</w:t>
      </w:r>
      <w:r>
        <w:rPr>
          <w:rFonts w:eastAsia="Malgun Gothic"/>
          <w:bCs/>
          <w:iCs/>
          <w:sz w:val="24"/>
          <w:szCs w:val="24"/>
          <w:u w:val="single"/>
          <w:lang w:eastAsia="ko-KR"/>
        </w:rPr>
        <w:t>, it shall transmit a Sensing Measurement Setup Query frame to</w:t>
      </w:r>
      <w:r w:rsidRPr="000929E5">
        <w:rPr>
          <w:rFonts w:eastAsia="Malgun Gothic"/>
          <w:bCs/>
          <w:iCs/>
          <w:sz w:val="24"/>
          <w:szCs w:val="24"/>
          <w:u w:val="single"/>
          <w:lang w:eastAsia="ko-KR"/>
        </w:rPr>
        <w:t xml:space="preserve"> solicit a </w:t>
      </w:r>
      <w:r>
        <w:rPr>
          <w:rFonts w:eastAsia="Malgun Gothic"/>
          <w:bCs/>
          <w:iCs/>
          <w:sz w:val="24"/>
          <w:szCs w:val="24"/>
          <w:u w:val="single"/>
          <w:lang w:eastAsia="ko-KR"/>
        </w:rPr>
        <w:t xml:space="preserve">Sensing Measurement Setup </w:t>
      </w:r>
      <w:r w:rsidRPr="000929E5">
        <w:rPr>
          <w:rFonts w:eastAsia="Malgun Gothic"/>
          <w:bCs/>
          <w:iCs/>
          <w:sz w:val="24"/>
          <w:szCs w:val="24"/>
          <w:u w:val="single"/>
          <w:lang w:eastAsia="ko-KR"/>
        </w:rPr>
        <w:t xml:space="preserve">Request frame from </w:t>
      </w:r>
      <w:r>
        <w:rPr>
          <w:rFonts w:eastAsia="Malgun Gothic"/>
          <w:bCs/>
          <w:iCs/>
          <w:sz w:val="24"/>
          <w:szCs w:val="24"/>
          <w:u w:val="single"/>
          <w:lang w:eastAsia="ko-KR"/>
        </w:rPr>
        <w:t>the</w:t>
      </w:r>
      <w:r w:rsidRPr="000929E5">
        <w:rPr>
          <w:rFonts w:eastAsia="Malgun Gothic"/>
          <w:bCs/>
          <w:iCs/>
          <w:sz w:val="24"/>
          <w:szCs w:val="24"/>
          <w:u w:val="single"/>
          <w:lang w:eastAsia="ko-KR"/>
        </w:rPr>
        <w:t xml:space="preserve"> AP</w:t>
      </w:r>
      <w:r>
        <w:rPr>
          <w:rFonts w:eastAsia="Malgun Gothic"/>
          <w:bCs/>
          <w:iCs/>
          <w:sz w:val="24"/>
          <w:szCs w:val="24"/>
          <w:u w:val="single"/>
          <w:lang w:eastAsia="ko-KR"/>
        </w:rPr>
        <w:t xml:space="preserve">. </w:t>
      </w:r>
      <w:r w:rsidR="00087743">
        <w:rPr>
          <w:rFonts w:eastAsia="Malgun Gothic"/>
          <w:bCs/>
          <w:iCs/>
          <w:sz w:val="24"/>
          <w:szCs w:val="24"/>
          <w:u w:val="single"/>
          <w:lang w:eastAsia="ko-KR"/>
        </w:rPr>
        <w:t xml:space="preserve"> </w:t>
      </w:r>
      <w:r w:rsidR="00E25E96" w:rsidRPr="008A4BD3">
        <w:rPr>
          <w:rFonts w:eastAsia="Malgun Gothic"/>
          <w:bCs/>
          <w:iCs/>
          <w:color w:val="000000" w:themeColor="text1"/>
          <w:sz w:val="24"/>
          <w:szCs w:val="24"/>
          <w:highlight w:val="yellow"/>
          <w:lang w:eastAsia="ko-KR"/>
        </w:rPr>
        <w:t>(</w:t>
      </w:r>
      <w:r w:rsidR="00E25E96" w:rsidRPr="008A4BD3">
        <w:rPr>
          <w:color w:val="000000" w:themeColor="text1"/>
          <w:highlight w:val="yellow"/>
        </w:rPr>
        <w:t>#93, #141, #145, #430, #611, #774)</w:t>
      </w:r>
    </w:p>
    <w:p w14:paraId="2BA1EC2D" w14:textId="3C478A95" w:rsidR="00DB0626" w:rsidRPr="00E3518D" w:rsidRDefault="00E3518D" w:rsidP="008D0DA0">
      <w:pPr>
        <w:rPr>
          <w:rFonts w:eastAsia="Malgun Gothic"/>
          <w:bCs/>
          <w:iCs/>
          <w:sz w:val="24"/>
          <w:szCs w:val="24"/>
          <w:u w:val="single"/>
          <w:lang w:eastAsia="ko-KR"/>
        </w:rPr>
      </w:pPr>
      <w:r w:rsidRPr="00E3518D">
        <w:rPr>
          <w:rFonts w:eastAsia="Malgun Gothic"/>
          <w:bCs/>
          <w:iCs/>
          <w:sz w:val="24"/>
          <w:szCs w:val="24"/>
          <w:u w:val="single"/>
          <w:lang w:eastAsia="ko-KR"/>
        </w:rPr>
        <w:t>Upon reception of a</w:t>
      </w:r>
      <w:r w:rsidR="00A87A14" w:rsidRPr="00E3518D">
        <w:rPr>
          <w:rFonts w:eastAsia="Malgun Gothic"/>
          <w:bCs/>
          <w:iCs/>
          <w:sz w:val="24"/>
          <w:szCs w:val="24"/>
          <w:u w:val="single"/>
          <w:lang w:eastAsia="ko-KR"/>
        </w:rPr>
        <w:t xml:space="preserve"> Sensing Measurement Setup Request frame with the </w:t>
      </w:r>
      <w:r w:rsidR="00A87A14" w:rsidRPr="003427FF">
        <w:rPr>
          <w:rFonts w:eastAsia="Malgun Gothic"/>
          <w:bCs/>
          <w:iCs/>
          <w:color w:val="FF0000"/>
          <w:sz w:val="24"/>
          <w:szCs w:val="24"/>
          <w:u w:val="single"/>
          <w:lang w:eastAsia="ko-KR"/>
        </w:rPr>
        <w:t xml:space="preserve">Comeback subfield </w:t>
      </w:r>
      <w:r w:rsidR="00FC607A" w:rsidRPr="003427FF">
        <w:rPr>
          <w:rFonts w:eastAsia="Malgun Gothic"/>
          <w:bCs/>
          <w:iCs/>
          <w:color w:val="FF0000"/>
          <w:sz w:val="24"/>
          <w:szCs w:val="24"/>
          <w:u w:val="single"/>
          <w:lang w:eastAsia="ko-KR"/>
        </w:rPr>
        <w:t>of the Sensing Comeback Info field</w:t>
      </w:r>
      <w:r w:rsidR="00FC607A" w:rsidRPr="00FC607A">
        <w:rPr>
          <w:rFonts w:eastAsia="Malgun Gothic"/>
          <w:bCs/>
          <w:iCs/>
          <w:sz w:val="24"/>
          <w:szCs w:val="24"/>
          <w:u w:val="single"/>
          <w:lang w:eastAsia="ko-KR"/>
        </w:rPr>
        <w:t xml:space="preserve"> </w:t>
      </w:r>
      <w:r w:rsidR="00A87A14" w:rsidRPr="00E3518D">
        <w:rPr>
          <w:rFonts w:eastAsia="Malgun Gothic"/>
          <w:bCs/>
          <w:iCs/>
          <w:sz w:val="24"/>
          <w:szCs w:val="24"/>
          <w:u w:val="single"/>
          <w:lang w:eastAsia="ko-KR"/>
        </w:rPr>
        <w:t xml:space="preserve">set to 1, </w:t>
      </w:r>
      <w:r w:rsidRPr="00E3518D">
        <w:rPr>
          <w:rFonts w:eastAsia="Malgun Gothic"/>
          <w:bCs/>
          <w:iCs/>
          <w:sz w:val="24"/>
          <w:szCs w:val="24"/>
          <w:u w:val="single"/>
          <w:lang w:eastAsia="ko-KR"/>
        </w:rPr>
        <w:t>a</w:t>
      </w:r>
      <w:r w:rsidR="00A87A14" w:rsidRPr="00E3518D">
        <w:rPr>
          <w:rFonts w:eastAsia="Malgun Gothic"/>
          <w:bCs/>
          <w:iCs/>
          <w:sz w:val="24"/>
          <w:szCs w:val="24"/>
          <w:u w:val="single"/>
          <w:lang w:eastAsia="ko-KR"/>
        </w:rPr>
        <w:t xml:space="preserve"> </w:t>
      </w:r>
      <w:r w:rsidR="00EE75A0" w:rsidRPr="00E3518D">
        <w:rPr>
          <w:rFonts w:eastAsia="Malgun Gothic"/>
          <w:bCs/>
          <w:iCs/>
          <w:sz w:val="24"/>
          <w:szCs w:val="24"/>
          <w:u w:val="single"/>
          <w:lang w:eastAsia="ko-KR"/>
        </w:rPr>
        <w:t>non-AP STA</w:t>
      </w:r>
      <w:r w:rsidR="00A87A14" w:rsidRPr="00E3518D">
        <w:rPr>
          <w:rFonts w:eastAsia="Malgun Gothic"/>
          <w:bCs/>
          <w:iCs/>
          <w:sz w:val="24"/>
          <w:szCs w:val="24"/>
          <w:u w:val="single"/>
          <w:lang w:eastAsia="ko-KR"/>
        </w:rPr>
        <w:t xml:space="preserve"> shall transmit a Sensing Measurement Setup </w:t>
      </w:r>
      <w:r w:rsidR="00A7276A" w:rsidRPr="00E3518D">
        <w:rPr>
          <w:rFonts w:eastAsia="Malgun Gothic"/>
          <w:bCs/>
          <w:iCs/>
          <w:sz w:val="24"/>
          <w:szCs w:val="24"/>
          <w:u w:val="single"/>
          <w:lang w:eastAsia="ko-KR"/>
        </w:rPr>
        <w:t>Query</w:t>
      </w:r>
      <w:r w:rsidR="00A87A14" w:rsidRPr="00E3518D">
        <w:rPr>
          <w:rFonts w:eastAsia="Malgun Gothic"/>
          <w:bCs/>
          <w:iCs/>
          <w:sz w:val="24"/>
          <w:szCs w:val="24"/>
          <w:u w:val="single"/>
          <w:lang w:eastAsia="ko-KR"/>
        </w:rPr>
        <w:t xml:space="preserve"> frame to </w:t>
      </w:r>
      <w:r w:rsidR="00EE75A0" w:rsidRPr="00E3518D">
        <w:rPr>
          <w:rFonts w:eastAsia="Malgun Gothic"/>
          <w:bCs/>
          <w:iCs/>
          <w:sz w:val="24"/>
          <w:szCs w:val="24"/>
          <w:u w:val="single"/>
          <w:lang w:eastAsia="ko-KR"/>
        </w:rPr>
        <w:t xml:space="preserve">the AP </w:t>
      </w:r>
      <w:r w:rsidR="00921F49" w:rsidRPr="00A65626">
        <w:rPr>
          <w:rFonts w:eastAsia="Malgun Gothic"/>
          <w:bCs/>
          <w:iCs/>
          <w:color w:val="FF0000"/>
          <w:sz w:val="24"/>
          <w:szCs w:val="24"/>
          <w:u w:val="single"/>
          <w:lang w:eastAsia="ko-KR"/>
        </w:rPr>
        <w:t xml:space="preserve">after </w:t>
      </w:r>
      <w:r w:rsidR="00921F49">
        <w:rPr>
          <w:rFonts w:eastAsia="Malgun Gothic"/>
          <w:bCs/>
          <w:iCs/>
          <w:sz w:val="24"/>
          <w:szCs w:val="24"/>
          <w:u w:val="single"/>
          <w:lang w:eastAsia="ko-KR"/>
        </w:rPr>
        <w:t>the</w:t>
      </w:r>
      <w:r w:rsidR="00A65626">
        <w:rPr>
          <w:rFonts w:eastAsia="Malgun Gothic"/>
          <w:bCs/>
          <w:iCs/>
          <w:sz w:val="24"/>
          <w:szCs w:val="24"/>
          <w:u w:val="single"/>
          <w:lang w:eastAsia="ko-KR"/>
        </w:rPr>
        <w:t xml:space="preserve"> time specified as </w:t>
      </w:r>
      <w:r w:rsidR="00A65626" w:rsidRPr="00A65626">
        <w:rPr>
          <w:rFonts w:eastAsia="Malgun Gothic"/>
          <w:bCs/>
          <w:iCs/>
          <w:sz w:val="24"/>
          <w:szCs w:val="24"/>
          <w:u w:val="single"/>
          <w:lang w:eastAsia="ko-KR"/>
        </w:rPr>
        <w:t>Unassociated STA Comeback After value</w:t>
      </w:r>
      <w:r w:rsidR="00A65626">
        <w:rPr>
          <w:rFonts w:eastAsia="Malgun Gothic"/>
          <w:bCs/>
          <w:iCs/>
          <w:sz w:val="24"/>
          <w:szCs w:val="24"/>
          <w:u w:val="single"/>
          <w:lang w:eastAsia="ko-KR"/>
        </w:rPr>
        <w:t xml:space="preserve"> (see Table 11-xx (Sensing Timeout Values))</w:t>
      </w:r>
      <w:r w:rsidR="00921F49">
        <w:rPr>
          <w:rFonts w:eastAsia="Malgun Gothic"/>
          <w:bCs/>
          <w:iCs/>
          <w:sz w:val="24"/>
          <w:szCs w:val="24"/>
          <w:u w:val="single"/>
          <w:lang w:eastAsia="ko-KR"/>
        </w:rPr>
        <w:t xml:space="preserve"> </w:t>
      </w:r>
      <w:r w:rsidR="00A65626" w:rsidRPr="00A65626">
        <w:rPr>
          <w:rFonts w:eastAsia="Malgun Gothic"/>
          <w:bCs/>
          <w:iCs/>
          <w:color w:val="FF0000"/>
          <w:sz w:val="24"/>
          <w:szCs w:val="24"/>
          <w:u w:val="single"/>
          <w:lang w:eastAsia="ko-KR"/>
        </w:rPr>
        <w:t xml:space="preserve">and </w:t>
      </w:r>
      <w:r w:rsidR="00A7276A" w:rsidRPr="00683758">
        <w:rPr>
          <w:rFonts w:eastAsia="Malgun Gothic"/>
          <w:bCs/>
          <w:iCs/>
          <w:color w:val="FF0000"/>
          <w:sz w:val="24"/>
          <w:szCs w:val="24"/>
          <w:u w:val="single"/>
          <w:lang w:eastAsia="ko-KR"/>
        </w:rPr>
        <w:t xml:space="preserve">before </w:t>
      </w:r>
      <w:r w:rsidR="00A65626">
        <w:rPr>
          <w:rFonts w:eastAsia="Malgun Gothic"/>
          <w:bCs/>
          <w:iCs/>
          <w:sz w:val="24"/>
          <w:szCs w:val="24"/>
          <w:u w:val="single"/>
          <w:lang w:eastAsia="ko-KR"/>
        </w:rPr>
        <w:t xml:space="preserve">time specified as </w:t>
      </w:r>
      <w:r w:rsidR="00A65626" w:rsidRPr="00A65626">
        <w:rPr>
          <w:rFonts w:eastAsia="Malgun Gothic"/>
          <w:bCs/>
          <w:iCs/>
          <w:sz w:val="24"/>
          <w:szCs w:val="24"/>
          <w:u w:val="single"/>
          <w:lang w:eastAsia="ko-KR"/>
        </w:rPr>
        <w:t xml:space="preserve">Unassociated STA Comeback </w:t>
      </w:r>
      <w:r w:rsidR="00A65626">
        <w:rPr>
          <w:rFonts w:eastAsia="Malgun Gothic"/>
          <w:bCs/>
          <w:iCs/>
          <w:sz w:val="24"/>
          <w:szCs w:val="24"/>
          <w:u w:val="single"/>
          <w:lang w:eastAsia="ko-KR"/>
        </w:rPr>
        <w:t>Before</w:t>
      </w:r>
      <w:r w:rsidR="00A65626" w:rsidRPr="00A65626">
        <w:rPr>
          <w:rFonts w:eastAsia="Malgun Gothic"/>
          <w:bCs/>
          <w:iCs/>
          <w:sz w:val="24"/>
          <w:szCs w:val="24"/>
          <w:u w:val="single"/>
          <w:lang w:eastAsia="ko-KR"/>
        </w:rPr>
        <w:t xml:space="preserve"> value</w:t>
      </w:r>
      <w:r w:rsidR="00A65626">
        <w:rPr>
          <w:rFonts w:eastAsia="Malgun Gothic"/>
          <w:bCs/>
          <w:iCs/>
          <w:sz w:val="24"/>
          <w:szCs w:val="24"/>
          <w:u w:val="single"/>
          <w:lang w:eastAsia="ko-KR"/>
        </w:rPr>
        <w:t xml:space="preserve"> (see Table 11-xx (Sensing Timeout Values))</w:t>
      </w:r>
      <w:r w:rsidR="008D0DA0" w:rsidRPr="00E3518D">
        <w:rPr>
          <w:rFonts w:eastAsia="Malgun Gothic"/>
          <w:bCs/>
          <w:iCs/>
          <w:sz w:val="24"/>
          <w:szCs w:val="24"/>
          <w:u w:val="single"/>
          <w:lang w:eastAsia="ko-KR"/>
        </w:rPr>
        <w:t>, to</w:t>
      </w:r>
      <w:r w:rsidR="00C25476" w:rsidRPr="00E3518D">
        <w:rPr>
          <w:rFonts w:eastAsia="Malgun Gothic"/>
          <w:bCs/>
          <w:iCs/>
          <w:sz w:val="24"/>
          <w:szCs w:val="24"/>
          <w:u w:val="single"/>
          <w:lang w:eastAsia="ko-KR"/>
        </w:rPr>
        <w:t xml:space="preserve"> solicit a </w:t>
      </w:r>
      <w:r w:rsidR="008D0DA0" w:rsidRPr="00E3518D">
        <w:rPr>
          <w:rFonts w:eastAsia="Malgun Gothic"/>
          <w:bCs/>
          <w:iCs/>
          <w:sz w:val="24"/>
          <w:szCs w:val="24"/>
          <w:u w:val="single"/>
          <w:lang w:eastAsia="ko-KR"/>
        </w:rPr>
        <w:t xml:space="preserve">Sensing Measurement Setup </w:t>
      </w:r>
      <w:r w:rsidR="00C25476" w:rsidRPr="00E3518D">
        <w:rPr>
          <w:rFonts w:eastAsia="Malgun Gothic"/>
          <w:bCs/>
          <w:iCs/>
          <w:sz w:val="24"/>
          <w:szCs w:val="24"/>
          <w:u w:val="single"/>
          <w:lang w:eastAsia="ko-KR"/>
        </w:rPr>
        <w:t>Request frame</w:t>
      </w:r>
      <w:r w:rsidR="008D0DA0" w:rsidRPr="00E3518D">
        <w:rPr>
          <w:rFonts w:eastAsia="Malgun Gothic"/>
          <w:bCs/>
          <w:iCs/>
          <w:sz w:val="24"/>
          <w:szCs w:val="24"/>
          <w:u w:val="single"/>
          <w:lang w:eastAsia="ko-KR"/>
        </w:rPr>
        <w:t xml:space="preserve"> from the AP</w:t>
      </w:r>
      <w:r w:rsidR="009165F8" w:rsidRPr="00E3518D">
        <w:rPr>
          <w:rFonts w:eastAsia="Malgun Gothic"/>
          <w:bCs/>
          <w:iCs/>
          <w:sz w:val="24"/>
          <w:szCs w:val="24"/>
          <w:u w:val="single"/>
          <w:lang w:eastAsia="ko-KR"/>
        </w:rPr>
        <w:t xml:space="preserve">. </w:t>
      </w:r>
      <w:r w:rsidR="007D310D">
        <w:rPr>
          <w:rFonts w:eastAsia="Malgun Gothic"/>
          <w:bCs/>
          <w:iCs/>
          <w:sz w:val="24"/>
          <w:szCs w:val="24"/>
          <w:u w:val="single"/>
          <w:lang w:eastAsia="ko-KR"/>
        </w:rPr>
        <w:t xml:space="preserve">Both sides start </w:t>
      </w:r>
      <w:r w:rsidR="005B1298">
        <w:rPr>
          <w:rFonts w:eastAsia="Malgun Gothic"/>
          <w:bCs/>
          <w:iCs/>
          <w:sz w:val="24"/>
          <w:szCs w:val="24"/>
          <w:u w:val="single"/>
          <w:lang w:eastAsia="ko-KR"/>
        </w:rPr>
        <w:t>a</w:t>
      </w:r>
      <w:r w:rsidR="007D310D">
        <w:rPr>
          <w:rFonts w:eastAsia="Malgun Gothic"/>
          <w:bCs/>
          <w:iCs/>
          <w:sz w:val="24"/>
          <w:szCs w:val="24"/>
          <w:u w:val="single"/>
          <w:lang w:eastAsia="ko-KR"/>
        </w:rPr>
        <w:t xml:space="preserve"> </w:t>
      </w:r>
      <w:r w:rsidR="004B1E9E">
        <w:rPr>
          <w:rFonts w:eastAsia="Malgun Gothic"/>
          <w:bCs/>
          <w:iCs/>
          <w:sz w:val="24"/>
          <w:szCs w:val="24"/>
          <w:u w:val="single"/>
          <w:lang w:eastAsia="ko-KR"/>
        </w:rPr>
        <w:t xml:space="preserve">corresponding </w:t>
      </w:r>
      <w:r w:rsidR="007D310D" w:rsidRPr="00E3518D">
        <w:rPr>
          <w:rFonts w:eastAsia="Malgun Gothic"/>
          <w:bCs/>
          <w:iCs/>
          <w:sz w:val="24"/>
          <w:szCs w:val="24"/>
          <w:u w:val="single"/>
          <w:lang w:eastAsia="ko-KR"/>
        </w:rPr>
        <w:t>unassociated STA comeback timer</w:t>
      </w:r>
      <w:r w:rsidR="007D310D">
        <w:rPr>
          <w:rFonts w:eastAsia="Malgun Gothic"/>
          <w:bCs/>
          <w:iCs/>
          <w:sz w:val="24"/>
          <w:szCs w:val="24"/>
          <w:u w:val="single"/>
          <w:lang w:eastAsia="ko-KR"/>
        </w:rPr>
        <w:t xml:space="preserve"> when </w:t>
      </w:r>
      <w:r w:rsidR="007D310D" w:rsidRPr="007D310D">
        <w:rPr>
          <w:rFonts w:eastAsia="Malgun Gothic"/>
          <w:bCs/>
          <w:iCs/>
          <w:sz w:val="24"/>
          <w:szCs w:val="24"/>
          <w:u w:val="single"/>
          <w:lang w:eastAsia="ko-KR"/>
        </w:rPr>
        <w:t xml:space="preserve">the exchange of the </w:t>
      </w:r>
      <w:r w:rsidR="007D310D">
        <w:rPr>
          <w:rFonts w:eastAsia="Malgun Gothic"/>
          <w:bCs/>
          <w:iCs/>
          <w:sz w:val="24"/>
          <w:szCs w:val="24"/>
          <w:u w:val="single"/>
          <w:lang w:eastAsia="ko-KR"/>
        </w:rPr>
        <w:t xml:space="preserve">Sensing Measurement Setup Query </w:t>
      </w:r>
      <w:r w:rsidR="00986B89">
        <w:rPr>
          <w:rFonts w:eastAsia="Malgun Gothic"/>
          <w:bCs/>
          <w:iCs/>
          <w:sz w:val="24"/>
          <w:szCs w:val="24"/>
          <w:u w:val="single"/>
          <w:lang w:eastAsia="ko-KR"/>
        </w:rPr>
        <w:t xml:space="preserve">frame </w:t>
      </w:r>
      <w:r w:rsidR="007D310D" w:rsidRPr="007D310D">
        <w:rPr>
          <w:rFonts w:eastAsia="Malgun Gothic"/>
          <w:bCs/>
          <w:iCs/>
          <w:sz w:val="24"/>
          <w:szCs w:val="24"/>
          <w:u w:val="single"/>
          <w:lang w:eastAsia="ko-KR"/>
        </w:rPr>
        <w:t xml:space="preserve">and the </w:t>
      </w:r>
      <w:r w:rsidR="007D310D">
        <w:rPr>
          <w:rFonts w:eastAsia="Malgun Gothic"/>
          <w:bCs/>
          <w:iCs/>
          <w:sz w:val="24"/>
          <w:szCs w:val="24"/>
          <w:u w:val="single"/>
          <w:lang w:eastAsia="ko-KR"/>
        </w:rPr>
        <w:t xml:space="preserve">Sensing Measurement Setup </w:t>
      </w:r>
      <w:r w:rsidR="007D310D" w:rsidRPr="007D310D">
        <w:rPr>
          <w:rFonts w:eastAsia="Malgun Gothic"/>
          <w:bCs/>
          <w:iCs/>
          <w:sz w:val="24"/>
          <w:szCs w:val="24"/>
          <w:u w:val="single"/>
          <w:lang w:eastAsia="ko-KR"/>
        </w:rPr>
        <w:t>Request</w:t>
      </w:r>
      <w:r w:rsidR="00986B89">
        <w:rPr>
          <w:rFonts w:eastAsia="Malgun Gothic"/>
          <w:bCs/>
          <w:iCs/>
          <w:sz w:val="24"/>
          <w:szCs w:val="24"/>
          <w:u w:val="single"/>
          <w:lang w:eastAsia="ko-KR"/>
        </w:rPr>
        <w:t xml:space="preserve"> frame</w:t>
      </w:r>
      <w:r w:rsidR="007D310D" w:rsidRPr="007D310D">
        <w:rPr>
          <w:rFonts w:eastAsia="Malgun Gothic"/>
          <w:bCs/>
          <w:iCs/>
          <w:sz w:val="24"/>
          <w:szCs w:val="24"/>
          <w:u w:val="single"/>
          <w:lang w:eastAsia="ko-KR"/>
        </w:rPr>
        <w:t xml:space="preserve"> </w:t>
      </w:r>
      <w:r w:rsidR="007D310D" w:rsidRPr="00E3518D">
        <w:rPr>
          <w:rFonts w:eastAsia="Malgun Gothic"/>
          <w:bCs/>
          <w:iCs/>
          <w:sz w:val="24"/>
          <w:szCs w:val="24"/>
          <w:u w:val="single"/>
          <w:lang w:eastAsia="ko-KR"/>
        </w:rPr>
        <w:t xml:space="preserve">with the Comeback subfield </w:t>
      </w:r>
      <w:r w:rsidR="00D45F1B">
        <w:rPr>
          <w:rFonts w:eastAsia="Malgun Gothic"/>
          <w:bCs/>
          <w:iCs/>
          <w:sz w:val="24"/>
          <w:szCs w:val="24"/>
          <w:u w:val="single"/>
          <w:lang w:eastAsia="ko-KR"/>
        </w:rPr>
        <w:t xml:space="preserve">of the </w:t>
      </w:r>
      <w:r w:rsidR="00D45F1B" w:rsidRPr="00F91528">
        <w:rPr>
          <w:rFonts w:eastAsia="Malgun Gothic"/>
          <w:bCs/>
          <w:iCs/>
          <w:sz w:val="24"/>
          <w:szCs w:val="24"/>
          <w:u w:val="single"/>
          <w:lang w:eastAsia="ko-KR"/>
        </w:rPr>
        <w:t>Sensing Comeback Info field</w:t>
      </w:r>
      <w:r w:rsidR="00D45F1B" w:rsidRPr="00E3518D">
        <w:rPr>
          <w:rFonts w:eastAsia="Malgun Gothic"/>
          <w:bCs/>
          <w:iCs/>
          <w:sz w:val="24"/>
          <w:szCs w:val="24"/>
          <w:u w:val="single"/>
          <w:lang w:eastAsia="ko-KR"/>
        </w:rPr>
        <w:t xml:space="preserve"> </w:t>
      </w:r>
      <w:r w:rsidR="007D310D" w:rsidRPr="00E3518D">
        <w:rPr>
          <w:rFonts w:eastAsia="Malgun Gothic"/>
          <w:bCs/>
          <w:iCs/>
          <w:sz w:val="24"/>
          <w:szCs w:val="24"/>
          <w:u w:val="single"/>
          <w:lang w:eastAsia="ko-KR"/>
        </w:rPr>
        <w:t>set to 1</w:t>
      </w:r>
      <w:r w:rsidR="007D310D">
        <w:rPr>
          <w:rFonts w:eastAsia="Malgun Gothic"/>
          <w:bCs/>
          <w:iCs/>
          <w:sz w:val="24"/>
          <w:szCs w:val="24"/>
          <w:u w:val="single"/>
          <w:lang w:eastAsia="ko-KR"/>
        </w:rPr>
        <w:t xml:space="preserve"> completes</w:t>
      </w:r>
      <w:r w:rsidR="007D310D" w:rsidRPr="007D310D">
        <w:rPr>
          <w:rFonts w:eastAsia="Malgun Gothic"/>
          <w:bCs/>
          <w:iCs/>
          <w:sz w:val="24"/>
          <w:szCs w:val="24"/>
          <w:u w:val="single"/>
          <w:lang w:eastAsia="ko-KR"/>
        </w:rPr>
        <w:t xml:space="preserve">. </w:t>
      </w:r>
      <w:r w:rsidR="00564465">
        <w:rPr>
          <w:rFonts w:eastAsia="Malgun Gothic"/>
          <w:bCs/>
          <w:iCs/>
          <w:sz w:val="24"/>
          <w:szCs w:val="24"/>
          <w:u w:val="single"/>
          <w:lang w:eastAsia="ko-KR"/>
        </w:rPr>
        <w:t xml:space="preserve">The </w:t>
      </w:r>
      <w:r w:rsidR="00564465" w:rsidRPr="00E3518D">
        <w:rPr>
          <w:rFonts w:eastAsia="Malgun Gothic"/>
          <w:bCs/>
          <w:iCs/>
          <w:sz w:val="24"/>
          <w:szCs w:val="24"/>
          <w:u w:val="single"/>
          <w:lang w:eastAsia="ko-KR"/>
        </w:rPr>
        <w:t>unassociated STA comeback timer</w:t>
      </w:r>
      <w:r w:rsidR="00564465">
        <w:rPr>
          <w:rFonts w:eastAsia="Malgun Gothic"/>
          <w:bCs/>
          <w:iCs/>
          <w:sz w:val="24"/>
          <w:szCs w:val="24"/>
          <w:u w:val="single"/>
          <w:lang w:eastAsia="ko-KR"/>
        </w:rPr>
        <w:t xml:space="preserve"> shall be set to the </w:t>
      </w:r>
      <w:r w:rsidR="005B1298" w:rsidRPr="00A65626">
        <w:rPr>
          <w:rFonts w:eastAsia="Malgun Gothic"/>
          <w:bCs/>
          <w:iCs/>
          <w:sz w:val="24"/>
          <w:szCs w:val="24"/>
          <w:u w:val="single"/>
          <w:lang w:eastAsia="ko-KR"/>
        </w:rPr>
        <w:t xml:space="preserve">Unassociated STA Comeback </w:t>
      </w:r>
      <w:r w:rsidR="005B1298">
        <w:rPr>
          <w:rFonts w:eastAsia="Malgun Gothic"/>
          <w:bCs/>
          <w:iCs/>
          <w:sz w:val="24"/>
          <w:szCs w:val="24"/>
          <w:u w:val="single"/>
          <w:lang w:eastAsia="ko-KR"/>
        </w:rPr>
        <w:t>Before</w:t>
      </w:r>
      <w:r w:rsidR="005B1298" w:rsidRPr="00A65626">
        <w:rPr>
          <w:rFonts w:eastAsia="Malgun Gothic"/>
          <w:bCs/>
          <w:iCs/>
          <w:sz w:val="24"/>
          <w:szCs w:val="24"/>
          <w:u w:val="single"/>
          <w:lang w:eastAsia="ko-KR"/>
        </w:rPr>
        <w:t xml:space="preserve"> value</w:t>
      </w:r>
      <w:r w:rsidR="005B1298">
        <w:rPr>
          <w:rFonts w:eastAsia="Malgun Gothic"/>
          <w:bCs/>
          <w:iCs/>
          <w:sz w:val="24"/>
          <w:szCs w:val="24"/>
          <w:u w:val="single"/>
          <w:lang w:eastAsia="ko-KR"/>
        </w:rPr>
        <w:t xml:space="preserve"> (see Table 11-xx (Sensing Timeout Values)) </w:t>
      </w:r>
      <w:r w:rsidR="00564465">
        <w:rPr>
          <w:rFonts w:eastAsia="Malgun Gothic"/>
          <w:bCs/>
          <w:iCs/>
          <w:sz w:val="24"/>
          <w:szCs w:val="24"/>
          <w:u w:val="single"/>
          <w:lang w:eastAsia="ko-KR"/>
        </w:rPr>
        <w:t xml:space="preserve">indicated in the Sensing Measurement Setup Request frame. </w:t>
      </w:r>
      <w:r w:rsidR="00E60266" w:rsidRPr="008A4BD3">
        <w:rPr>
          <w:rFonts w:eastAsia="Malgun Gothic"/>
          <w:bCs/>
          <w:iCs/>
          <w:color w:val="000000" w:themeColor="text1"/>
          <w:sz w:val="24"/>
          <w:szCs w:val="24"/>
          <w:highlight w:val="yellow"/>
          <w:lang w:eastAsia="ko-KR"/>
        </w:rPr>
        <w:t>(</w:t>
      </w:r>
      <w:r w:rsidR="00E60266" w:rsidRPr="008A4BD3">
        <w:rPr>
          <w:color w:val="000000" w:themeColor="text1"/>
          <w:highlight w:val="yellow"/>
        </w:rPr>
        <w:t>#93, #141, #145, #430, #611, #774)</w:t>
      </w:r>
    </w:p>
    <w:p w14:paraId="7452E82D" w14:textId="60D5150A" w:rsidR="00DB0626" w:rsidRDefault="00DB0626" w:rsidP="008B2DB2"/>
    <w:p w14:paraId="17FFD017" w14:textId="67BA62CC" w:rsidR="001B224B" w:rsidRDefault="004A5980" w:rsidP="001B224B">
      <w:pPr>
        <w:rPr>
          <w:rFonts w:eastAsia="Malgun Gothic"/>
          <w:bCs/>
          <w:iCs/>
          <w:sz w:val="24"/>
          <w:szCs w:val="24"/>
          <w:u w:val="single"/>
          <w:lang w:eastAsia="ko-KR"/>
        </w:rPr>
      </w:pPr>
      <w:r>
        <w:rPr>
          <w:rFonts w:eastAsia="Malgun Gothic"/>
          <w:bCs/>
          <w:iCs/>
          <w:sz w:val="24"/>
          <w:szCs w:val="24"/>
          <w:u w:val="single"/>
          <w:lang w:eastAsia="ko-KR"/>
        </w:rPr>
        <w:t>I</w:t>
      </w:r>
      <w:r w:rsidR="001B224B" w:rsidRPr="00EA6AB3">
        <w:rPr>
          <w:rFonts w:eastAsia="Malgun Gothic"/>
          <w:bCs/>
          <w:iCs/>
          <w:sz w:val="24"/>
          <w:szCs w:val="24"/>
          <w:u w:val="single"/>
          <w:lang w:eastAsia="ko-KR"/>
        </w:rPr>
        <w:t xml:space="preserve">f </w:t>
      </w:r>
      <w:r>
        <w:rPr>
          <w:rFonts w:eastAsia="Malgun Gothic"/>
          <w:bCs/>
          <w:iCs/>
          <w:sz w:val="24"/>
          <w:szCs w:val="24"/>
          <w:u w:val="single"/>
          <w:lang w:eastAsia="ko-KR"/>
        </w:rPr>
        <w:t>an</w:t>
      </w:r>
      <w:r w:rsidR="001B224B" w:rsidRPr="00EA6AB3">
        <w:rPr>
          <w:rFonts w:eastAsia="Malgun Gothic"/>
          <w:bCs/>
          <w:iCs/>
          <w:sz w:val="24"/>
          <w:szCs w:val="24"/>
          <w:u w:val="single"/>
          <w:lang w:eastAsia="ko-KR"/>
        </w:rPr>
        <w:t xml:space="preserve"> AP i</w:t>
      </w:r>
      <w:r>
        <w:rPr>
          <w:rFonts w:eastAsia="Malgun Gothic"/>
          <w:bCs/>
          <w:iCs/>
          <w:sz w:val="24"/>
          <w:szCs w:val="24"/>
          <w:u w:val="single"/>
          <w:lang w:eastAsia="ko-KR"/>
        </w:rPr>
        <w:t>ntends to i</w:t>
      </w:r>
      <w:r w:rsidR="001B224B" w:rsidRPr="00EA6AB3">
        <w:rPr>
          <w:rFonts w:eastAsia="Malgun Gothic"/>
          <w:bCs/>
          <w:iCs/>
          <w:sz w:val="24"/>
          <w:szCs w:val="24"/>
          <w:u w:val="single"/>
          <w:lang w:eastAsia="ko-KR"/>
        </w:rPr>
        <w:t>nvite</w:t>
      </w:r>
      <w:r>
        <w:rPr>
          <w:rFonts w:eastAsia="Malgun Gothic"/>
          <w:bCs/>
          <w:iCs/>
          <w:sz w:val="24"/>
          <w:szCs w:val="24"/>
          <w:u w:val="single"/>
          <w:lang w:eastAsia="ko-KR"/>
        </w:rPr>
        <w:t xml:space="preserve"> a sensing responder which is an unassociated non-AP STA, </w:t>
      </w:r>
      <w:r w:rsidR="001B224B" w:rsidRPr="00EA6AB3">
        <w:rPr>
          <w:rFonts w:eastAsia="Malgun Gothic"/>
          <w:bCs/>
          <w:iCs/>
          <w:sz w:val="24"/>
          <w:szCs w:val="24"/>
          <w:u w:val="single"/>
          <w:lang w:eastAsia="ko-KR"/>
        </w:rPr>
        <w:t xml:space="preserve">to </w:t>
      </w:r>
      <w:r w:rsidR="00F44A56">
        <w:rPr>
          <w:rFonts w:eastAsia="Malgun Gothic"/>
          <w:bCs/>
          <w:iCs/>
          <w:sz w:val="24"/>
          <w:szCs w:val="24"/>
          <w:u w:val="single"/>
          <w:lang w:eastAsia="ko-KR"/>
        </w:rPr>
        <w:t>participate another</w:t>
      </w:r>
      <w:r w:rsidR="001B224B" w:rsidRPr="00EA6AB3">
        <w:rPr>
          <w:rFonts w:eastAsia="Malgun Gothic"/>
          <w:bCs/>
          <w:iCs/>
          <w:sz w:val="24"/>
          <w:szCs w:val="24"/>
          <w:u w:val="single"/>
          <w:lang w:eastAsia="ko-KR"/>
        </w:rPr>
        <w:t xml:space="preserve"> sensing measurement</w:t>
      </w:r>
      <w:r w:rsidR="00F44A56">
        <w:rPr>
          <w:rFonts w:eastAsia="Malgun Gothic"/>
          <w:bCs/>
          <w:iCs/>
          <w:sz w:val="24"/>
          <w:szCs w:val="24"/>
          <w:u w:val="single"/>
          <w:lang w:eastAsia="ko-KR"/>
        </w:rPr>
        <w:t xml:space="preserve"> setup</w:t>
      </w:r>
      <w:r w:rsidR="001B224B" w:rsidRPr="00EA6AB3">
        <w:rPr>
          <w:rFonts w:eastAsia="Malgun Gothic"/>
          <w:bCs/>
          <w:iCs/>
          <w:sz w:val="24"/>
          <w:szCs w:val="24"/>
          <w:u w:val="single"/>
          <w:lang w:eastAsia="ko-KR"/>
        </w:rPr>
        <w:t xml:space="preserve"> as a sensing responder</w:t>
      </w:r>
      <w:r>
        <w:rPr>
          <w:rFonts w:eastAsia="Malgun Gothic"/>
          <w:bCs/>
          <w:iCs/>
          <w:sz w:val="24"/>
          <w:szCs w:val="24"/>
          <w:u w:val="single"/>
          <w:lang w:eastAsia="ko-KR"/>
        </w:rPr>
        <w:t xml:space="preserve">, </w:t>
      </w:r>
      <w:r w:rsidR="00F44A56">
        <w:rPr>
          <w:rFonts w:eastAsia="Malgun Gothic"/>
          <w:bCs/>
          <w:iCs/>
          <w:sz w:val="24"/>
          <w:szCs w:val="24"/>
          <w:u w:val="single"/>
          <w:lang w:eastAsia="ko-KR"/>
        </w:rPr>
        <w:t>the</w:t>
      </w:r>
      <w:r w:rsidRPr="00EA6AB3">
        <w:rPr>
          <w:rFonts w:eastAsia="Malgun Gothic"/>
          <w:bCs/>
          <w:iCs/>
          <w:sz w:val="24"/>
          <w:szCs w:val="24"/>
          <w:u w:val="single"/>
          <w:lang w:eastAsia="ko-KR"/>
        </w:rPr>
        <w:t xml:space="preserve"> AP may set the </w:t>
      </w:r>
      <w:r w:rsidR="00F44A56" w:rsidRPr="00BA5DED">
        <w:rPr>
          <w:rFonts w:eastAsia="Malgun Gothic"/>
          <w:bCs/>
          <w:iCs/>
          <w:color w:val="FF0000"/>
          <w:sz w:val="24"/>
          <w:szCs w:val="24"/>
          <w:u w:val="single"/>
          <w:lang w:eastAsia="ko-KR"/>
        </w:rPr>
        <w:t>Comeback</w:t>
      </w:r>
      <w:r w:rsidRPr="00BA5DED">
        <w:rPr>
          <w:rFonts w:eastAsia="Malgun Gothic"/>
          <w:bCs/>
          <w:iCs/>
          <w:color w:val="FF0000"/>
          <w:sz w:val="24"/>
          <w:szCs w:val="24"/>
          <w:u w:val="single"/>
          <w:lang w:eastAsia="ko-KR"/>
        </w:rPr>
        <w:t xml:space="preserve"> </w:t>
      </w:r>
      <w:r w:rsidR="00D45F1B" w:rsidRPr="00BA5DED">
        <w:rPr>
          <w:rFonts w:eastAsia="Malgun Gothic"/>
          <w:bCs/>
          <w:iCs/>
          <w:color w:val="FF0000"/>
          <w:sz w:val="24"/>
          <w:szCs w:val="24"/>
          <w:u w:val="single"/>
          <w:lang w:eastAsia="ko-KR"/>
        </w:rPr>
        <w:t xml:space="preserve">subfield </w:t>
      </w:r>
      <w:r w:rsidR="005F7EDE" w:rsidRPr="00BA5DED">
        <w:rPr>
          <w:rFonts w:eastAsia="Malgun Gothic"/>
          <w:bCs/>
          <w:iCs/>
          <w:color w:val="FF0000"/>
          <w:sz w:val="24"/>
          <w:szCs w:val="24"/>
          <w:u w:val="single"/>
          <w:lang w:eastAsia="ko-KR"/>
        </w:rPr>
        <w:t xml:space="preserve">of the corresponding User Info field </w:t>
      </w:r>
      <w:r w:rsidRPr="00EA6AB3">
        <w:rPr>
          <w:rFonts w:eastAsia="Malgun Gothic"/>
          <w:bCs/>
          <w:iCs/>
          <w:sz w:val="24"/>
          <w:szCs w:val="24"/>
          <w:u w:val="single"/>
          <w:lang w:eastAsia="ko-KR"/>
        </w:rPr>
        <w:t xml:space="preserve">in </w:t>
      </w:r>
      <w:r w:rsidR="005F7EDE">
        <w:rPr>
          <w:rFonts w:eastAsia="Malgun Gothic"/>
          <w:bCs/>
          <w:iCs/>
          <w:sz w:val="24"/>
          <w:szCs w:val="24"/>
          <w:u w:val="single"/>
          <w:lang w:eastAsia="ko-KR"/>
        </w:rPr>
        <w:t>the</w:t>
      </w:r>
      <w:r w:rsidR="00F44A56">
        <w:rPr>
          <w:rFonts w:eastAsia="Malgun Gothic"/>
          <w:bCs/>
          <w:iCs/>
          <w:sz w:val="24"/>
          <w:szCs w:val="24"/>
          <w:u w:val="single"/>
          <w:lang w:eastAsia="ko-KR"/>
        </w:rPr>
        <w:t xml:space="preserve"> </w:t>
      </w:r>
      <w:r w:rsidR="00F44A56" w:rsidRPr="00F44A56">
        <w:rPr>
          <w:rFonts w:eastAsia="Malgun Gothic"/>
          <w:bCs/>
          <w:iCs/>
          <w:sz w:val="24"/>
          <w:szCs w:val="24"/>
          <w:u w:val="single"/>
          <w:lang w:eastAsia="ko-KR"/>
        </w:rPr>
        <w:t>Sensing Polling Trigger</w:t>
      </w:r>
      <w:r w:rsidR="005F7EDE">
        <w:rPr>
          <w:rFonts w:eastAsia="Malgun Gothic"/>
          <w:bCs/>
          <w:iCs/>
          <w:sz w:val="24"/>
          <w:szCs w:val="24"/>
          <w:u w:val="single"/>
          <w:lang w:eastAsia="ko-KR"/>
        </w:rPr>
        <w:t xml:space="preserve"> frame</w:t>
      </w:r>
      <w:r w:rsidR="00F44A56" w:rsidRPr="00F44A56">
        <w:rPr>
          <w:rFonts w:eastAsia="Malgun Gothic"/>
          <w:bCs/>
          <w:iCs/>
          <w:sz w:val="24"/>
          <w:szCs w:val="24"/>
          <w:u w:val="single"/>
          <w:lang w:eastAsia="ko-KR"/>
        </w:rPr>
        <w:t xml:space="preserve"> </w:t>
      </w:r>
      <w:r w:rsidR="005F7EDE">
        <w:rPr>
          <w:rFonts w:eastAsia="Malgun Gothic"/>
          <w:bCs/>
          <w:iCs/>
          <w:sz w:val="24"/>
          <w:szCs w:val="24"/>
          <w:u w:val="single"/>
          <w:lang w:eastAsia="ko-KR"/>
        </w:rPr>
        <w:t xml:space="preserve">in a </w:t>
      </w:r>
      <w:r w:rsidR="005F7EDE" w:rsidRPr="005F7EDE">
        <w:rPr>
          <w:rFonts w:eastAsia="Malgun Gothic"/>
          <w:bCs/>
          <w:iCs/>
          <w:sz w:val="24"/>
          <w:szCs w:val="24"/>
          <w:u w:val="single"/>
          <w:lang w:eastAsia="ko-KR"/>
        </w:rPr>
        <w:t>TB sensing measurement instance</w:t>
      </w:r>
      <w:r w:rsidR="00F44A56">
        <w:rPr>
          <w:rFonts w:eastAsia="Malgun Gothic"/>
          <w:bCs/>
          <w:iCs/>
          <w:sz w:val="24"/>
          <w:szCs w:val="24"/>
          <w:u w:val="single"/>
          <w:lang w:eastAsia="ko-KR"/>
        </w:rPr>
        <w:t xml:space="preserve"> </w:t>
      </w:r>
      <w:r w:rsidRPr="00EA6AB3">
        <w:rPr>
          <w:rFonts w:eastAsia="Malgun Gothic"/>
          <w:bCs/>
          <w:iCs/>
          <w:sz w:val="24"/>
          <w:szCs w:val="24"/>
          <w:u w:val="single"/>
          <w:lang w:eastAsia="ko-KR"/>
        </w:rPr>
        <w:t>to 1</w:t>
      </w:r>
      <w:r w:rsidR="005F7EDE">
        <w:rPr>
          <w:rFonts w:eastAsia="Malgun Gothic"/>
          <w:bCs/>
          <w:iCs/>
          <w:sz w:val="24"/>
          <w:szCs w:val="24"/>
          <w:u w:val="single"/>
          <w:lang w:eastAsia="ko-KR"/>
        </w:rPr>
        <w:t>.</w:t>
      </w:r>
      <w:r w:rsidR="0086045C" w:rsidRPr="0086045C">
        <w:rPr>
          <w:rFonts w:eastAsia="Malgun Gothic"/>
          <w:bCs/>
          <w:iCs/>
          <w:sz w:val="24"/>
          <w:szCs w:val="24"/>
          <w:lang w:eastAsia="ko-KR"/>
        </w:rPr>
        <w:t xml:space="preserve"> </w:t>
      </w:r>
      <w:r w:rsidR="00EC7141" w:rsidRPr="008A4BD3">
        <w:rPr>
          <w:rFonts w:eastAsia="Malgun Gothic"/>
          <w:bCs/>
          <w:iCs/>
          <w:color w:val="000000" w:themeColor="text1"/>
          <w:sz w:val="24"/>
          <w:szCs w:val="24"/>
          <w:highlight w:val="yellow"/>
          <w:lang w:eastAsia="ko-KR"/>
        </w:rPr>
        <w:t>(</w:t>
      </w:r>
      <w:r w:rsidR="00EC7141" w:rsidRPr="008A4BD3">
        <w:rPr>
          <w:color w:val="000000" w:themeColor="text1"/>
          <w:highlight w:val="yellow"/>
        </w:rPr>
        <w:t>#93, #141, #145, #430, #611, #774)</w:t>
      </w:r>
    </w:p>
    <w:p w14:paraId="6995197D" w14:textId="4390D271" w:rsidR="001B224B" w:rsidRDefault="006A76C9" w:rsidP="008F53D7">
      <w:pPr>
        <w:rPr>
          <w:rFonts w:eastAsia="Malgun Gothic"/>
          <w:bCs/>
          <w:iCs/>
          <w:sz w:val="24"/>
          <w:szCs w:val="24"/>
          <w:u w:val="single"/>
          <w:lang w:eastAsia="ko-KR"/>
        </w:rPr>
      </w:pPr>
      <w:r w:rsidRPr="006A76C9">
        <w:rPr>
          <w:rFonts w:eastAsia="Malgun Gothic"/>
          <w:bCs/>
          <w:iCs/>
          <w:sz w:val="24"/>
          <w:szCs w:val="24"/>
          <w:u w:val="single"/>
          <w:lang w:eastAsia="ko-KR"/>
        </w:rPr>
        <w:t xml:space="preserve">If the sensing responder is </w:t>
      </w:r>
      <w:r>
        <w:rPr>
          <w:rFonts w:eastAsia="Malgun Gothic"/>
          <w:bCs/>
          <w:iCs/>
          <w:sz w:val="24"/>
          <w:szCs w:val="24"/>
          <w:u w:val="single"/>
          <w:lang w:eastAsia="ko-KR"/>
        </w:rPr>
        <w:t xml:space="preserve">an unassociated non-AP STA, </w:t>
      </w:r>
      <w:r w:rsidR="008F53D7">
        <w:rPr>
          <w:rFonts w:eastAsia="Malgun Gothic"/>
          <w:bCs/>
          <w:iCs/>
          <w:sz w:val="24"/>
          <w:szCs w:val="24"/>
          <w:u w:val="single"/>
          <w:lang w:eastAsia="ko-KR"/>
        </w:rPr>
        <w:t xml:space="preserve">the sensing initiator shall assign the sensing responder </w:t>
      </w:r>
      <w:r w:rsidR="008F53D7" w:rsidRPr="008F53D7">
        <w:rPr>
          <w:rFonts w:eastAsia="Malgun Gothic"/>
          <w:bCs/>
          <w:iCs/>
          <w:sz w:val="24"/>
          <w:szCs w:val="24"/>
          <w:u w:val="single"/>
          <w:lang w:eastAsia="ko-KR"/>
        </w:rPr>
        <w:t>to</w:t>
      </w:r>
      <w:r w:rsidR="008F53D7">
        <w:rPr>
          <w:rFonts w:eastAsia="Malgun Gothic"/>
          <w:bCs/>
          <w:iCs/>
          <w:sz w:val="24"/>
          <w:szCs w:val="24"/>
          <w:u w:val="single"/>
          <w:lang w:eastAsia="ko-KR"/>
        </w:rPr>
        <w:t xml:space="preserve"> </w:t>
      </w:r>
      <w:r w:rsidR="008F53D7" w:rsidRPr="008F53D7">
        <w:rPr>
          <w:rFonts w:eastAsia="Malgun Gothic"/>
          <w:bCs/>
          <w:iCs/>
          <w:sz w:val="24"/>
          <w:szCs w:val="24"/>
          <w:u w:val="single"/>
          <w:lang w:eastAsia="ko-KR"/>
        </w:rPr>
        <w:t>be polled in the TB sensing measurement instance</w:t>
      </w:r>
      <w:r w:rsidR="00EA6635">
        <w:rPr>
          <w:rFonts w:eastAsia="Malgun Gothic"/>
          <w:bCs/>
          <w:iCs/>
          <w:sz w:val="24"/>
          <w:szCs w:val="24"/>
          <w:u w:val="single"/>
          <w:lang w:eastAsia="ko-KR"/>
        </w:rPr>
        <w:t xml:space="preserve"> by setting </w:t>
      </w:r>
      <w:r w:rsidR="00EA6635" w:rsidRPr="009A47B6">
        <w:rPr>
          <w:rFonts w:eastAsia="Malgun Gothic"/>
          <w:bCs/>
          <w:iCs/>
          <w:color w:val="FF0000"/>
          <w:sz w:val="24"/>
          <w:szCs w:val="24"/>
          <w:u w:val="single"/>
          <w:lang w:eastAsia="ko-KR"/>
        </w:rPr>
        <w:t xml:space="preserve">Poll </w:t>
      </w:r>
      <w:r w:rsidR="00141891">
        <w:rPr>
          <w:rFonts w:eastAsia="Malgun Gothic"/>
          <w:bCs/>
          <w:iCs/>
          <w:color w:val="FF0000"/>
          <w:sz w:val="24"/>
          <w:szCs w:val="24"/>
          <w:u w:val="single"/>
          <w:lang w:eastAsia="ko-KR"/>
        </w:rPr>
        <w:t>Assigned</w:t>
      </w:r>
      <w:r w:rsidR="00EA6635" w:rsidRPr="009A47B6">
        <w:rPr>
          <w:rFonts w:eastAsia="Malgun Gothic"/>
          <w:bCs/>
          <w:iCs/>
          <w:color w:val="FF0000"/>
          <w:sz w:val="24"/>
          <w:szCs w:val="24"/>
          <w:u w:val="single"/>
          <w:lang w:eastAsia="ko-KR"/>
        </w:rPr>
        <w:t xml:space="preserve"> </w:t>
      </w:r>
      <w:r w:rsidR="003475B9" w:rsidRPr="009A47B6">
        <w:rPr>
          <w:rFonts w:eastAsia="Malgun Gothic"/>
          <w:bCs/>
          <w:iCs/>
          <w:color w:val="FF0000"/>
          <w:sz w:val="24"/>
          <w:szCs w:val="24"/>
          <w:u w:val="single"/>
          <w:lang w:eastAsia="ko-KR"/>
        </w:rPr>
        <w:t>sub</w:t>
      </w:r>
      <w:r w:rsidR="00EA6635" w:rsidRPr="009A47B6">
        <w:rPr>
          <w:rFonts w:eastAsia="Malgun Gothic"/>
          <w:bCs/>
          <w:iCs/>
          <w:color w:val="FF0000"/>
          <w:sz w:val="24"/>
          <w:szCs w:val="24"/>
          <w:u w:val="single"/>
          <w:lang w:eastAsia="ko-KR"/>
        </w:rPr>
        <w:t>field</w:t>
      </w:r>
      <w:r w:rsidR="009C4928" w:rsidRPr="009A47B6">
        <w:rPr>
          <w:rFonts w:eastAsia="Malgun Gothic"/>
          <w:bCs/>
          <w:iCs/>
          <w:color w:val="FF0000"/>
          <w:sz w:val="24"/>
          <w:szCs w:val="24"/>
          <w:u w:val="single"/>
          <w:lang w:eastAsia="ko-KR"/>
        </w:rPr>
        <w:t xml:space="preserve"> of the Sensing Measurement Parameters field</w:t>
      </w:r>
      <w:r w:rsidR="00EA6635" w:rsidRPr="009A47B6">
        <w:rPr>
          <w:rFonts w:eastAsia="Malgun Gothic"/>
          <w:bCs/>
          <w:iCs/>
          <w:color w:val="FF0000"/>
          <w:sz w:val="24"/>
          <w:szCs w:val="24"/>
          <w:u w:val="single"/>
          <w:lang w:eastAsia="ko-KR"/>
        </w:rPr>
        <w:t xml:space="preserve"> </w:t>
      </w:r>
      <w:r w:rsidR="00EA6635">
        <w:rPr>
          <w:rFonts w:eastAsia="Malgun Gothic"/>
          <w:bCs/>
          <w:iCs/>
          <w:sz w:val="24"/>
          <w:szCs w:val="24"/>
          <w:u w:val="single"/>
          <w:lang w:eastAsia="ko-KR"/>
        </w:rPr>
        <w:t xml:space="preserve">in the </w:t>
      </w:r>
      <w:r w:rsidR="00D735AB" w:rsidRPr="00E3518D">
        <w:rPr>
          <w:rFonts w:eastAsia="Malgun Gothic"/>
          <w:bCs/>
          <w:iCs/>
          <w:sz w:val="24"/>
          <w:szCs w:val="24"/>
          <w:u w:val="single"/>
          <w:lang w:eastAsia="ko-KR"/>
        </w:rPr>
        <w:t>Sensing Measurement Setup Request frame</w:t>
      </w:r>
      <w:r w:rsidR="00FA6988">
        <w:rPr>
          <w:rFonts w:eastAsia="Malgun Gothic"/>
          <w:bCs/>
          <w:iCs/>
          <w:sz w:val="24"/>
          <w:szCs w:val="24"/>
          <w:u w:val="single"/>
          <w:lang w:eastAsia="ko-KR"/>
        </w:rPr>
        <w:t xml:space="preserve"> to 1</w:t>
      </w:r>
      <w:r w:rsidR="008F53D7">
        <w:rPr>
          <w:rFonts w:eastAsia="Malgun Gothic"/>
          <w:bCs/>
          <w:iCs/>
          <w:sz w:val="24"/>
          <w:szCs w:val="24"/>
          <w:u w:val="single"/>
          <w:lang w:eastAsia="ko-KR"/>
        </w:rPr>
        <w:t>.</w:t>
      </w:r>
      <w:r w:rsidR="0086045C" w:rsidRPr="0086045C">
        <w:rPr>
          <w:rFonts w:eastAsia="Malgun Gothic"/>
          <w:bCs/>
          <w:iCs/>
          <w:sz w:val="24"/>
          <w:szCs w:val="24"/>
          <w:lang w:eastAsia="ko-KR"/>
        </w:rPr>
        <w:t xml:space="preserve"> </w:t>
      </w:r>
      <w:r w:rsidR="001673FD" w:rsidRPr="008A4BD3">
        <w:rPr>
          <w:rFonts w:eastAsia="Malgun Gothic"/>
          <w:bCs/>
          <w:iCs/>
          <w:color w:val="000000" w:themeColor="text1"/>
          <w:sz w:val="24"/>
          <w:szCs w:val="24"/>
          <w:highlight w:val="yellow"/>
          <w:lang w:eastAsia="ko-KR"/>
        </w:rPr>
        <w:t>(</w:t>
      </w:r>
      <w:r w:rsidR="001673FD" w:rsidRPr="008A4BD3">
        <w:rPr>
          <w:color w:val="000000" w:themeColor="text1"/>
          <w:highlight w:val="yellow"/>
        </w:rPr>
        <w:t>#93, #141, #145, #430, #611, #774)</w:t>
      </w:r>
    </w:p>
    <w:p w14:paraId="6F37F9E6" w14:textId="6846E9F6" w:rsidR="006A76C9" w:rsidRDefault="006A76C9" w:rsidP="008B2DB2"/>
    <w:p w14:paraId="038A6C52" w14:textId="693F08CE" w:rsidR="000D2651" w:rsidRPr="009D5DB3" w:rsidRDefault="000D2651" w:rsidP="000D2651">
      <w:pPr>
        <w:rPr>
          <w:sz w:val="24"/>
        </w:rPr>
      </w:pPr>
      <w:r w:rsidRPr="009D5DB3">
        <w:rPr>
          <w:sz w:val="24"/>
        </w:rPr>
        <w:t>The Measurement Setup ID(#217) shall be assigned by a sensing initiator, the &lt;sensing initiator’s MAC</w:t>
      </w:r>
      <w:r w:rsidR="009D5DB3">
        <w:rPr>
          <w:sz w:val="24"/>
        </w:rPr>
        <w:t xml:space="preserve"> </w:t>
      </w:r>
      <w:r w:rsidRPr="009D5DB3">
        <w:rPr>
          <w:sz w:val="24"/>
        </w:rPr>
        <w:t>address, Measurement Setup ID&gt; tuple should be used to uniquely(#25) identify the corresponding sensing measurement setup(#861, #752).</w:t>
      </w:r>
    </w:p>
    <w:p w14:paraId="1B9A67A5" w14:textId="2C2B4B21" w:rsidR="004531B5" w:rsidRDefault="004531B5" w:rsidP="008B2DB2"/>
    <w:p w14:paraId="13EDF314" w14:textId="2A26D214" w:rsidR="000D2651" w:rsidRDefault="000D2651" w:rsidP="008B2DB2">
      <w:r>
        <w:t>…</w:t>
      </w:r>
    </w:p>
    <w:p w14:paraId="27E58BA7" w14:textId="77777777" w:rsidR="000D2651" w:rsidRDefault="000D2651" w:rsidP="008B2DB2"/>
    <w:p w14:paraId="347B5BA0" w14:textId="2F9786C5" w:rsidR="004531B5" w:rsidRDefault="004531B5" w:rsidP="004531B5">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w:t>
      </w:r>
      <w:r w:rsidR="00444969">
        <w:rPr>
          <w:i/>
          <w:highlight w:val="yellow"/>
        </w:rPr>
        <w:t>94</w:t>
      </w:r>
      <w:r>
        <w:rPr>
          <w:i/>
          <w:highlight w:val="yellow"/>
        </w:rPr>
        <w:t>L</w:t>
      </w:r>
      <w:r w:rsidR="00444969">
        <w:rPr>
          <w:i/>
          <w:highlight w:val="yellow"/>
        </w:rPr>
        <w:t>60</w:t>
      </w:r>
      <w:r>
        <w:rPr>
          <w:i/>
          <w:highlight w:val="yellow"/>
        </w:rPr>
        <w:t xml:space="preserve"> in clause</w:t>
      </w:r>
      <w:r w:rsidRPr="002D6D3A">
        <w:rPr>
          <w:i/>
          <w:highlight w:val="yellow"/>
        </w:rPr>
        <w:t xml:space="preserve"> ‘</w:t>
      </w:r>
      <w:r w:rsidR="00EA770D" w:rsidRPr="00EA770D">
        <w:rPr>
          <w:i/>
          <w:highlight w:val="yellow"/>
        </w:rPr>
        <w:t>11.21.18.6.</w:t>
      </w:r>
      <w:r w:rsidR="00D733F3">
        <w:rPr>
          <w:i/>
          <w:highlight w:val="yellow"/>
        </w:rPr>
        <w:t>2</w:t>
      </w:r>
      <w:r w:rsidR="00EA770D" w:rsidRPr="00EA770D">
        <w:rPr>
          <w:i/>
          <w:highlight w:val="yellow"/>
        </w:rPr>
        <w:t xml:space="preserve"> Polling phase</w:t>
      </w:r>
      <w:r w:rsidRPr="002D6D3A">
        <w:rPr>
          <w:i/>
          <w:highlight w:val="yellow"/>
        </w:rPr>
        <w:t xml:space="preserve">’ </w:t>
      </w:r>
      <w:r>
        <w:rPr>
          <w:i/>
          <w:highlight w:val="yellow"/>
        </w:rPr>
        <w:t>of 11bf D0.</w:t>
      </w:r>
      <w:r w:rsidR="000178DD">
        <w:rPr>
          <w:i/>
          <w:highlight w:val="yellow"/>
        </w:rPr>
        <w:t>3</w:t>
      </w:r>
      <w:r>
        <w:rPr>
          <w:i/>
          <w:highlight w:val="yellow"/>
        </w:rPr>
        <w:t xml:space="preserve"> as following</w:t>
      </w:r>
      <w:r w:rsidRPr="00BE7840">
        <w:rPr>
          <w:i/>
          <w:highlight w:val="yellow"/>
        </w:rPr>
        <w:t>:</w:t>
      </w:r>
    </w:p>
    <w:p w14:paraId="11D90E93" w14:textId="4F10E602" w:rsidR="004531B5" w:rsidRDefault="004531B5" w:rsidP="008B2DB2"/>
    <w:p w14:paraId="5654B4F0" w14:textId="7730FB17" w:rsidR="004531B5" w:rsidRPr="004531B5" w:rsidRDefault="004531B5" w:rsidP="00D90E57">
      <w:pPr>
        <w:pStyle w:val="3"/>
      </w:pPr>
      <w:bookmarkStart w:id="10" w:name="_Hlk115424469"/>
      <w:r w:rsidRPr="004531B5">
        <w:t>11.21.18.6.</w:t>
      </w:r>
      <w:r w:rsidR="00D733F3">
        <w:t>2</w:t>
      </w:r>
      <w:r w:rsidRPr="004531B5">
        <w:t xml:space="preserve"> Polling phase</w:t>
      </w:r>
      <w:bookmarkEnd w:id="10"/>
    </w:p>
    <w:p w14:paraId="2B88272C" w14:textId="1B360AE8" w:rsidR="004531B5" w:rsidRDefault="004531B5" w:rsidP="008B2DB2"/>
    <w:p w14:paraId="034D29F2" w14:textId="5258715F" w:rsidR="003E2A15" w:rsidRPr="00626637" w:rsidRDefault="003E2A15" w:rsidP="003E2A15">
      <w:pPr>
        <w:rPr>
          <w:sz w:val="24"/>
        </w:rPr>
      </w:pPr>
      <w:r w:rsidRPr="00626637">
        <w:rPr>
          <w:sz w:val="24"/>
        </w:rPr>
        <w:t>The AP shall send a Sensing Polling Trigger frame to one or more STAs and shall allocate each RU indicated in the Polling Trigger frame to only one STA(#163). Any STA addressed by a User Info field in a Sensing Polling Trigger frame may request to participate in the TB sensing measurement instance by</w:t>
      </w:r>
      <w:r w:rsidR="00626637">
        <w:rPr>
          <w:sz w:val="24"/>
        </w:rPr>
        <w:t xml:space="preserve"> </w:t>
      </w:r>
      <w:r w:rsidRPr="00626637">
        <w:rPr>
          <w:sz w:val="24"/>
        </w:rPr>
        <w:t>responding with a CTS-to-self frame in its designated RU allocation as identified in the Sensing Polling</w:t>
      </w:r>
      <w:r w:rsidR="00626637">
        <w:rPr>
          <w:sz w:val="24"/>
        </w:rPr>
        <w:t xml:space="preserve"> </w:t>
      </w:r>
      <w:r w:rsidRPr="00626637">
        <w:rPr>
          <w:sz w:val="24"/>
        </w:rPr>
        <w:t>Trigger frame(#760).</w:t>
      </w:r>
    </w:p>
    <w:p w14:paraId="51FB9425" w14:textId="3D6D669B" w:rsidR="003E2A15" w:rsidRPr="00B10774" w:rsidRDefault="003E2A15" w:rsidP="003E2A15">
      <w:pPr>
        <w:rPr>
          <w:rFonts w:ascii="TimesNewRoman,BoldItalic" w:eastAsia="TimesNewRoman,BoldItalic" w:cs="TimesNewRoman,BoldItalic"/>
          <w:bCs/>
          <w:i/>
          <w:iCs/>
          <w:sz w:val="20"/>
          <w:lang w:val="en-US"/>
        </w:rPr>
      </w:pPr>
      <w:r w:rsidRPr="00B10774">
        <w:rPr>
          <w:rFonts w:ascii="TimesNewRoman,BoldItalic" w:eastAsia="TimesNewRoman,BoldItalic" w:cs="TimesNewRoman,BoldItalic"/>
          <w:bCs/>
          <w:i/>
          <w:iCs/>
          <w:sz w:val="20"/>
          <w:lang w:val="en-US"/>
        </w:rPr>
        <w:t>Editor</w:t>
      </w:r>
      <w:r w:rsidR="00B10774">
        <w:rPr>
          <w:rFonts w:ascii="TimesNewRoman,BoldItalic" w:eastAsia="TimesNewRoman,BoldItalic" w:cs="TimesNewRoman,BoldItalic"/>
          <w:bCs/>
          <w:i/>
          <w:iCs/>
          <w:sz w:val="20"/>
          <w:lang w:val="en-US"/>
        </w:rPr>
        <w:t>’</w:t>
      </w:r>
      <w:r w:rsidRPr="00B10774">
        <w:rPr>
          <w:rFonts w:ascii="TimesNewRoman,BoldItalic" w:eastAsia="TimesNewRoman,BoldItalic" w:cs="TimesNewRoman,BoldItalic"/>
          <w:bCs/>
          <w:i/>
          <w:iCs/>
          <w:sz w:val="20"/>
          <w:lang w:val="en-US"/>
        </w:rPr>
        <w:t>s Note: The format of Sensing Polling Trigger frame is TBD.</w:t>
      </w:r>
    </w:p>
    <w:p w14:paraId="715E7DF2" w14:textId="77777777" w:rsidR="003E2A15" w:rsidRDefault="003E2A15" w:rsidP="003E2A15"/>
    <w:p w14:paraId="725E035D" w14:textId="0917750F" w:rsidR="00A63C19" w:rsidRDefault="00A63C19" w:rsidP="00A63C19">
      <w:pPr>
        <w:rPr>
          <w:rFonts w:eastAsia="Malgun Gothic"/>
          <w:bCs/>
          <w:iCs/>
          <w:sz w:val="24"/>
          <w:szCs w:val="24"/>
          <w:u w:val="single"/>
          <w:lang w:eastAsia="ko-KR"/>
        </w:rPr>
      </w:pPr>
      <w:r>
        <w:rPr>
          <w:rFonts w:eastAsia="Malgun Gothic"/>
          <w:bCs/>
          <w:iCs/>
          <w:sz w:val="24"/>
          <w:szCs w:val="24"/>
          <w:u w:val="single"/>
          <w:lang w:eastAsia="ko-KR"/>
        </w:rPr>
        <w:t>I</w:t>
      </w:r>
      <w:r w:rsidRPr="00EA6AB3">
        <w:rPr>
          <w:rFonts w:eastAsia="Malgun Gothic"/>
          <w:bCs/>
          <w:iCs/>
          <w:sz w:val="24"/>
          <w:szCs w:val="24"/>
          <w:u w:val="single"/>
          <w:lang w:eastAsia="ko-KR"/>
        </w:rPr>
        <w:t xml:space="preserve">f </w:t>
      </w:r>
      <w:r w:rsidR="002B64D2">
        <w:rPr>
          <w:rFonts w:eastAsia="Malgun Gothic"/>
          <w:bCs/>
          <w:iCs/>
          <w:sz w:val="24"/>
          <w:szCs w:val="24"/>
          <w:u w:val="single"/>
          <w:lang w:eastAsia="ko-KR"/>
        </w:rPr>
        <w:t>the</w:t>
      </w:r>
      <w:r w:rsidRPr="00EA6AB3">
        <w:rPr>
          <w:rFonts w:eastAsia="Malgun Gothic"/>
          <w:bCs/>
          <w:iCs/>
          <w:sz w:val="24"/>
          <w:szCs w:val="24"/>
          <w:u w:val="single"/>
          <w:lang w:eastAsia="ko-KR"/>
        </w:rPr>
        <w:t xml:space="preserve"> AP i</w:t>
      </w:r>
      <w:r>
        <w:rPr>
          <w:rFonts w:eastAsia="Malgun Gothic"/>
          <w:bCs/>
          <w:iCs/>
          <w:sz w:val="24"/>
          <w:szCs w:val="24"/>
          <w:u w:val="single"/>
          <w:lang w:eastAsia="ko-KR"/>
        </w:rPr>
        <w:t>ntends to i</w:t>
      </w:r>
      <w:r w:rsidRPr="00EA6AB3">
        <w:rPr>
          <w:rFonts w:eastAsia="Malgun Gothic"/>
          <w:bCs/>
          <w:iCs/>
          <w:sz w:val="24"/>
          <w:szCs w:val="24"/>
          <w:u w:val="single"/>
          <w:lang w:eastAsia="ko-KR"/>
        </w:rPr>
        <w:t>nvite</w:t>
      </w:r>
      <w:r>
        <w:rPr>
          <w:rFonts w:eastAsia="Malgun Gothic"/>
          <w:bCs/>
          <w:iCs/>
          <w:sz w:val="24"/>
          <w:szCs w:val="24"/>
          <w:u w:val="single"/>
          <w:lang w:eastAsia="ko-KR"/>
        </w:rPr>
        <w:t xml:space="preserve"> a sensing responder which is an unassociated non-AP STA, </w:t>
      </w:r>
      <w:r w:rsidRPr="00EA6AB3">
        <w:rPr>
          <w:rFonts w:eastAsia="Malgun Gothic"/>
          <w:bCs/>
          <w:iCs/>
          <w:sz w:val="24"/>
          <w:szCs w:val="24"/>
          <w:u w:val="single"/>
          <w:lang w:eastAsia="ko-KR"/>
        </w:rPr>
        <w:t xml:space="preserve">to </w:t>
      </w:r>
      <w:r>
        <w:rPr>
          <w:rFonts w:eastAsia="Malgun Gothic"/>
          <w:bCs/>
          <w:iCs/>
          <w:sz w:val="24"/>
          <w:szCs w:val="24"/>
          <w:u w:val="single"/>
          <w:lang w:eastAsia="ko-KR"/>
        </w:rPr>
        <w:t>participate another</w:t>
      </w:r>
      <w:r w:rsidRPr="00EA6AB3">
        <w:rPr>
          <w:rFonts w:eastAsia="Malgun Gothic"/>
          <w:bCs/>
          <w:iCs/>
          <w:sz w:val="24"/>
          <w:szCs w:val="24"/>
          <w:u w:val="single"/>
          <w:lang w:eastAsia="ko-KR"/>
        </w:rPr>
        <w:t xml:space="preserve"> sensing measurement</w:t>
      </w:r>
      <w:r>
        <w:rPr>
          <w:rFonts w:eastAsia="Malgun Gothic"/>
          <w:bCs/>
          <w:iCs/>
          <w:sz w:val="24"/>
          <w:szCs w:val="24"/>
          <w:u w:val="single"/>
          <w:lang w:eastAsia="ko-KR"/>
        </w:rPr>
        <w:t xml:space="preserve"> setup</w:t>
      </w:r>
      <w:r w:rsidRPr="00EA6AB3">
        <w:rPr>
          <w:rFonts w:eastAsia="Malgun Gothic"/>
          <w:bCs/>
          <w:iCs/>
          <w:sz w:val="24"/>
          <w:szCs w:val="24"/>
          <w:u w:val="single"/>
          <w:lang w:eastAsia="ko-KR"/>
        </w:rPr>
        <w:t xml:space="preserve"> as a sensing responder</w:t>
      </w:r>
      <w:r>
        <w:rPr>
          <w:rFonts w:eastAsia="Malgun Gothic"/>
          <w:bCs/>
          <w:iCs/>
          <w:sz w:val="24"/>
          <w:szCs w:val="24"/>
          <w:u w:val="single"/>
          <w:lang w:eastAsia="ko-KR"/>
        </w:rPr>
        <w:t>, the</w:t>
      </w:r>
      <w:r w:rsidRPr="00EA6AB3">
        <w:rPr>
          <w:rFonts w:eastAsia="Malgun Gothic"/>
          <w:bCs/>
          <w:iCs/>
          <w:sz w:val="24"/>
          <w:szCs w:val="24"/>
          <w:u w:val="single"/>
          <w:lang w:eastAsia="ko-KR"/>
        </w:rPr>
        <w:t xml:space="preserve"> AP may set the </w:t>
      </w:r>
      <w:r w:rsidRPr="004B7209">
        <w:rPr>
          <w:rFonts w:eastAsia="Malgun Gothic"/>
          <w:bCs/>
          <w:iCs/>
          <w:color w:val="FF0000"/>
          <w:sz w:val="24"/>
          <w:szCs w:val="24"/>
          <w:u w:val="single"/>
          <w:lang w:eastAsia="ko-KR"/>
        </w:rPr>
        <w:t xml:space="preserve">Comeback </w:t>
      </w:r>
      <w:r w:rsidR="000170DB" w:rsidRPr="004B7209">
        <w:rPr>
          <w:rFonts w:eastAsia="Malgun Gothic"/>
          <w:bCs/>
          <w:iCs/>
          <w:color w:val="FF0000"/>
          <w:sz w:val="24"/>
          <w:szCs w:val="24"/>
          <w:u w:val="single"/>
          <w:lang w:eastAsia="ko-KR"/>
        </w:rPr>
        <w:t>sub</w:t>
      </w:r>
      <w:r w:rsidRPr="004B7209">
        <w:rPr>
          <w:rFonts w:eastAsia="Malgun Gothic"/>
          <w:bCs/>
          <w:iCs/>
          <w:color w:val="FF0000"/>
          <w:sz w:val="24"/>
          <w:szCs w:val="24"/>
          <w:u w:val="single"/>
          <w:lang w:eastAsia="ko-KR"/>
        </w:rPr>
        <w:t xml:space="preserve">field </w:t>
      </w:r>
      <w:r w:rsidR="00B601D2" w:rsidRPr="004B7209">
        <w:rPr>
          <w:rFonts w:eastAsia="Malgun Gothic"/>
          <w:bCs/>
          <w:iCs/>
          <w:color w:val="FF0000"/>
          <w:sz w:val="24"/>
          <w:szCs w:val="24"/>
          <w:u w:val="single"/>
          <w:lang w:eastAsia="ko-KR"/>
        </w:rPr>
        <w:t xml:space="preserve">of </w:t>
      </w:r>
      <w:r w:rsidRPr="004B7209">
        <w:rPr>
          <w:rFonts w:eastAsia="Malgun Gothic"/>
          <w:bCs/>
          <w:iCs/>
          <w:color w:val="FF0000"/>
          <w:sz w:val="24"/>
          <w:szCs w:val="24"/>
          <w:u w:val="single"/>
          <w:lang w:eastAsia="ko-KR"/>
        </w:rPr>
        <w:t xml:space="preserve">the corresponding User Info field </w:t>
      </w:r>
      <w:r w:rsidRPr="00EA6AB3">
        <w:rPr>
          <w:rFonts w:eastAsia="Malgun Gothic"/>
          <w:bCs/>
          <w:iCs/>
          <w:sz w:val="24"/>
          <w:szCs w:val="24"/>
          <w:u w:val="single"/>
          <w:lang w:eastAsia="ko-KR"/>
        </w:rPr>
        <w:t xml:space="preserve">in </w:t>
      </w:r>
      <w:r>
        <w:rPr>
          <w:rFonts w:eastAsia="Malgun Gothic"/>
          <w:bCs/>
          <w:iCs/>
          <w:sz w:val="24"/>
          <w:szCs w:val="24"/>
          <w:u w:val="single"/>
          <w:lang w:eastAsia="ko-KR"/>
        </w:rPr>
        <w:t xml:space="preserve">the </w:t>
      </w:r>
      <w:r w:rsidRPr="00F44A56">
        <w:rPr>
          <w:rFonts w:eastAsia="Malgun Gothic"/>
          <w:bCs/>
          <w:iCs/>
          <w:sz w:val="24"/>
          <w:szCs w:val="24"/>
          <w:u w:val="single"/>
          <w:lang w:eastAsia="ko-KR"/>
        </w:rPr>
        <w:t>Sensing Polling Trigger</w:t>
      </w:r>
      <w:r>
        <w:rPr>
          <w:rFonts w:eastAsia="Malgun Gothic"/>
          <w:bCs/>
          <w:iCs/>
          <w:sz w:val="24"/>
          <w:szCs w:val="24"/>
          <w:u w:val="single"/>
          <w:lang w:eastAsia="ko-KR"/>
        </w:rPr>
        <w:t xml:space="preserve"> frame</w:t>
      </w:r>
      <w:r w:rsidRPr="00F44A56">
        <w:rPr>
          <w:rFonts w:eastAsia="Malgun Gothic"/>
          <w:bCs/>
          <w:iCs/>
          <w:sz w:val="24"/>
          <w:szCs w:val="24"/>
          <w:u w:val="single"/>
          <w:lang w:eastAsia="ko-KR"/>
        </w:rPr>
        <w:t xml:space="preserve"> </w:t>
      </w:r>
      <w:r>
        <w:rPr>
          <w:rFonts w:eastAsia="Malgun Gothic"/>
          <w:bCs/>
          <w:iCs/>
          <w:sz w:val="24"/>
          <w:szCs w:val="24"/>
          <w:u w:val="single"/>
          <w:lang w:eastAsia="ko-KR"/>
        </w:rPr>
        <w:t xml:space="preserve">in a </w:t>
      </w:r>
      <w:r w:rsidRPr="005F7EDE">
        <w:rPr>
          <w:rFonts w:eastAsia="Malgun Gothic"/>
          <w:bCs/>
          <w:iCs/>
          <w:sz w:val="24"/>
          <w:szCs w:val="24"/>
          <w:u w:val="single"/>
          <w:lang w:eastAsia="ko-KR"/>
        </w:rPr>
        <w:t>TB sensing measurement instance</w:t>
      </w:r>
      <w:r>
        <w:rPr>
          <w:rFonts w:eastAsia="Malgun Gothic"/>
          <w:bCs/>
          <w:iCs/>
          <w:sz w:val="24"/>
          <w:szCs w:val="24"/>
          <w:u w:val="single"/>
          <w:lang w:eastAsia="ko-KR"/>
        </w:rPr>
        <w:t xml:space="preserve"> </w:t>
      </w:r>
      <w:r w:rsidRPr="00EA6AB3">
        <w:rPr>
          <w:rFonts w:eastAsia="Malgun Gothic"/>
          <w:bCs/>
          <w:iCs/>
          <w:sz w:val="24"/>
          <w:szCs w:val="24"/>
          <w:u w:val="single"/>
          <w:lang w:eastAsia="ko-KR"/>
        </w:rPr>
        <w:t>to 1</w:t>
      </w:r>
      <w:r>
        <w:rPr>
          <w:rFonts w:eastAsia="Malgun Gothic"/>
          <w:bCs/>
          <w:iCs/>
          <w:sz w:val="24"/>
          <w:szCs w:val="24"/>
          <w:u w:val="single"/>
          <w:lang w:eastAsia="ko-KR"/>
        </w:rPr>
        <w:t>.</w:t>
      </w:r>
      <w:r w:rsidR="00360110">
        <w:rPr>
          <w:rFonts w:eastAsia="Malgun Gothic"/>
          <w:bCs/>
          <w:iCs/>
          <w:sz w:val="24"/>
          <w:szCs w:val="24"/>
          <w:u w:val="single"/>
          <w:lang w:eastAsia="ko-KR"/>
        </w:rPr>
        <w:t xml:space="preserve"> </w:t>
      </w:r>
      <w:r w:rsidR="00BA7D11" w:rsidRPr="00A1644C">
        <w:rPr>
          <w:rFonts w:eastAsia="Malgun Gothic"/>
          <w:bCs/>
          <w:iCs/>
          <w:color w:val="FF0000"/>
          <w:sz w:val="24"/>
          <w:szCs w:val="24"/>
          <w:u w:val="single"/>
          <w:lang w:eastAsia="ko-KR"/>
        </w:rPr>
        <w:t xml:space="preserve">After reception of a Sensing Polling Trigger frame with the Comeback subfield of the corresponding User Info field set to 1, </w:t>
      </w:r>
      <w:bookmarkStart w:id="11" w:name="_Hlk112077434"/>
      <w:r w:rsidR="00BA7D11" w:rsidRPr="00DE1C77">
        <w:rPr>
          <w:rFonts w:eastAsia="Malgun Gothic"/>
          <w:bCs/>
          <w:iCs/>
          <w:color w:val="FF0000"/>
          <w:sz w:val="24"/>
          <w:szCs w:val="24"/>
          <w:u w:val="single"/>
          <w:lang w:eastAsia="ko-KR"/>
        </w:rPr>
        <w:t xml:space="preserve">a non-AP STA should </w:t>
      </w:r>
      <w:r w:rsidR="00BA7D11" w:rsidRPr="00DE1C77">
        <w:rPr>
          <w:rFonts w:eastAsia="Malgun Gothic"/>
          <w:bCs/>
          <w:iCs/>
          <w:color w:val="FF0000"/>
          <w:sz w:val="24"/>
          <w:szCs w:val="24"/>
          <w:u w:val="single"/>
          <w:lang w:eastAsia="ko-KR"/>
        </w:rPr>
        <w:lastRenderedPageBreak/>
        <w:t>transmit a Sensing Measurement Setup Query frame to the AP outside the current availability window</w:t>
      </w:r>
      <w:bookmarkEnd w:id="11"/>
      <w:r w:rsidR="004B1899">
        <w:rPr>
          <w:rFonts w:eastAsia="Malgun Gothic"/>
          <w:bCs/>
          <w:iCs/>
          <w:sz w:val="24"/>
          <w:szCs w:val="24"/>
          <w:u w:val="single"/>
          <w:lang w:eastAsia="ko-KR"/>
        </w:rPr>
        <w:t xml:space="preserve">. </w:t>
      </w:r>
      <w:r w:rsidR="00065739" w:rsidRPr="008A4BD3">
        <w:rPr>
          <w:rFonts w:eastAsia="Malgun Gothic"/>
          <w:bCs/>
          <w:iCs/>
          <w:color w:val="000000" w:themeColor="text1"/>
          <w:sz w:val="24"/>
          <w:szCs w:val="24"/>
          <w:highlight w:val="yellow"/>
          <w:lang w:eastAsia="ko-KR"/>
        </w:rPr>
        <w:t>(</w:t>
      </w:r>
      <w:r w:rsidR="00065739" w:rsidRPr="008A4BD3">
        <w:rPr>
          <w:color w:val="000000" w:themeColor="text1"/>
          <w:highlight w:val="yellow"/>
        </w:rPr>
        <w:t>#93, #141, #145, #430, #611, #774)</w:t>
      </w:r>
    </w:p>
    <w:p w14:paraId="1D4A1822" w14:textId="6B158403" w:rsidR="004531B5" w:rsidRDefault="004531B5" w:rsidP="008B2DB2"/>
    <w:p w14:paraId="33764919" w14:textId="77777777" w:rsidR="00C05995" w:rsidRPr="00577BE0" w:rsidRDefault="00C05995" w:rsidP="008B2DB2"/>
    <w:p w14:paraId="49D62F21" w14:textId="77777777" w:rsidR="00B85077" w:rsidRDefault="00B85077" w:rsidP="00B85077"/>
    <w:p w14:paraId="38DADA1C" w14:textId="144ED268" w:rsidR="00B85077" w:rsidRPr="00BF095A" w:rsidRDefault="00B85077" w:rsidP="00B8507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w:t>
      </w:r>
      <w:r w:rsidR="00AE0884">
        <w:rPr>
          <w:i/>
          <w:highlight w:val="yellow"/>
        </w:rPr>
        <w:t>99</w:t>
      </w:r>
      <w:r>
        <w:rPr>
          <w:i/>
          <w:highlight w:val="yellow"/>
        </w:rPr>
        <w:t>L</w:t>
      </w:r>
      <w:r w:rsidR="00AE0884">
        <w:rPr>
          <w:i/>
          <w:highlight w:val="yellow"/>
        </w:rPr>
        <w:t>14</w:t>
      </w:r>
      <w:r>
        <w:rPr>
          <w:i/>
          <w:highlight w:val="yellow"/>
        </w:rPr>
        <w:t xml:space="preserve"> in clause</w:t>
      </w:r>
      <w:r w:rsidRPr="002D6D3A">
        <w:rPr>
          <w:i/>
          <w:highlight w:val="yellow"/>
        </w:rPr>
        <w:t xml:space="preserve"> ‘</w:t>
      </w:r>
      <w:r w:rsidRPr="00CE71A7">
        <w:rPr>
          <w:i/>
          <w:highlight w:val="yellow"/>
        </w:rPr>
        <w:t>11.21.18.8 Sensing measurement setup termination</w:t>
      </w:r>
      <w:r w:rsidRPr="002D6D3A">
        <w:rPr>
          <w:i/>
          <w:highlight w:val="yellow"/>
        </w:rPr>
        <w:t xml:space="preserve">’ </w:t>
      </w:r>
      <w:r>
        <w:rPr>
          <w:i/>
          <w:highlight w:val="yellow"/>
        </w:rPr>
        <w:t>of 11bf D0.</w:t>
      </w:r>
      <w:r w:rsidR="00E74D50">
        <w:rPr>
          <w:i/>
          <w:highlight w:val="yellow"/>
        </w:rPr>
        <w:t>3</w:t>
      </w:r>
      <w:r>
        <w:rPr>
          <w:i/>
          <w:highlight w:val="yellow"/>
        </w:rPr>
        <w:t xml:space="preserve"> as following</w:t>
      </w:r>
      <w:r w:rsidRPr="00BE7840">
        <w:rPr>
          <w:i/>
          <w:highlight w:val="yellow"/>
        </w:rPr>
        <w:t>:</w:t>
      </w:r>
    </w:p>
    <w:p w14:paraId="3EEE24D6" w14:textId="43B9A1C6" w:rsidR="00B85077" w:rsidRDefault="00B85077" w:rsidP="00D90E57">
      <w:pPr>
        <w:pStyle w:val="3"/>
      </w:pPr>
      <w:r w:rsidRPr="00C9038E">
        <w:t>11.21.18.8 Sensing measurement setup termination</w:t>
      </w:r>
      <w:r w:rsidR="000E310D">
        <w:t>(#132)</w:t>
      </w:r>
    </w:p>
    <w:p w14:paraId="6B1406B2" w14:textId="7EBF7621" w:rsidR="0036529F" w:rsidRDefault="0036529F" w:rsidP="008B2DB2"/>
    <w:p w14:paraId="7C576AEA" w14:textId="2F53FA00" w:rsidR="00EA7C1A" w:rsidRDefault="00EA7C1A" w:rsidP="00EA7C1A">
      <w:pPr>
        <w:rPr>
          <w:rFonts w:eastAsia="Malgun Gothic"/>
          <w:bCs/>
          <w:iCs/>
          <w:sz w:val="24"/>
          <w:szCs w:val="24"/>
          <w:lang w:eastAsia="ko-KR"/>
        </w:rPr>
      </w:pPr>
      <w:r w:rsidRPr="00EA7C1A">
        <w:rPr>
          <w:rFonts w:eastAsia="Malgun Gothic"/>
          <w:bCs/>
          <w:iCs/>
          <w:sz w:val="24"/>
          <w:szCs w:val="24"/>
          <w:lang w:eastAsia="ko-KR"/>
        </w:rPr>
        <w:t>After it is established (see 11.21.18.4 (Sensing measurement setup)), a sensing measurement setup is terminated</w:t>
      </w:r>
      <w:r>
        <w:rPr>
          <w:rFonts w:eastAsia="Malgun Gothic"/>
          <w:bCs/>
          <w:iCs/>
          <w:sz w:val="24"/>
          <w:szCs w:val="24"/>
          <w:lang w:eastAsia="ko-KR"/>
        </w:rPr>
        <w:t xml:space="preserve"> </w:t>
      </w:r>
      <w:r w:rsidRPr="00EA7C1A">
        <w:rPr>
          <w:rFonts w:eastAsia="Malgun Gothic"/>
          <w:bCs/>
          <w:iCs/>
          <w:sz w:val="24"/>
          <w:szCs w:val="24"/>
          <w:lang w:eastAsia="ko-KR"/>
        </w:rPr>
        <w:t>either explicitly or implicitly. Under the explicit sensing measurement setup termination, a STA uses</w:t>
      </w:r>
      <w:r>
        <w:rPr>
          <w:rFonts w:eastAsia="Malgun Gothic"/>
          <w:bCs/>
          <w:iCs/>
          <w:sz w:val="24"/>
          <w:szCs w:val="24"/>
          <w:lang w:eastAsia="ko-KR"/>
        </w:rPr>
        <w:t xml:space="preserve"> </w:t>
      </w:r>
      <w:r w:rsidRPr="00EA7C1A">
        <w:rPr>
          <w:rFonts w:eastAsia="Malgun Gothic"/>
          <w:bCs/>
          <w:iCs/>
          <w:sz w:val="24"/>
          <w:szCs w:val="24"/>
          <w:lang w:eastAsia="ko-KR"/>
        </w:rPr>
        <w:t>the Sensing Measurement Setup Termination frame for the sensing measurement setup termination. Under</w:t>
      </w:r>
      <w:r>
        <w:rPr>
          <w:rFonts w:eastAsia="Malgun Gothic"/>
          <w:bCs/>
          <w:iCs/>
          <w:sz w:val="24"/>
          <w:szCs w:val="24"/>
          <w:lang w:eastAsia="ko-KR"/>
        </w:rPr>
        <w:t xml:space="preserve"> </w:t>
      </w:r>
      <w:r w:rsidRPr="00EA7C1A">
        <w:rPr>
          <w:rFonts w:eastAsia="Malgun Gothic"/>
          <w:bCs/>
          <w:iCs/>
          <w:sz w:val="24"/>
          <w:szCs w:val="24"/>
          <w:lang w:eastAsia="ko-KR"/>
        </w:rPr>
        <w:t>the implicit sensing measurement setup termination, the sensing measurement setup is terminated after the</w:t>
      </w:r>
      <w:r>
        <w:rPr>
          <w:rFonts w:eastAsia="Malgun Gothic"/>
          <w:bCs/>
          <w:iCs/>
          <w:sz w:val="24"/>
          <w:szCs w:val="24"/>
          <w:lang w:eastAsia="ko-KR"/>
        </w:rPr>
        <w:t xml:space="preserve"> </w:t>
      </w:r>
      <w:r w:rsidRPr="00EA7C1A">
        <w:rPr>
          <w:rFonts w:eastAsia="Malgun Gothic"/>
          <w:bCs/>
          <w:iCs/>
          <w:sz w:val="24"/>
          <w:szCs w:val="24"/>
          <w:lang w:eastAsia="ko-KR"/>
        </w:rPr>
        <w:t>expiration of the measurement setup expiry timer(#51, #175, #568, #569).</w:t>
      </w:r>
    </w:p>
    <w:p w14:paraId="43AAA94B" w14:textId="77777777" w:rsidR="00567F47" w:rsidRPr="00EA7C1A" w:rsidRDefault="00567F47" w:rsidP="00EA7C1A">
      <w:pPr>
        <w:rPr>
          <w:rFonts w:eastAsia="Malgun Gothic"/>
          <w:bCs/>
          <w:iCs/>
          <w:sz w:val="24"/>
          <w:szCs w:val="24"/>
          <w:lang w:eastAsia="ko-KR"/>
        </w:rPr>
      </w:pPr>
    </w:p>
    <w:p w14:paraId="797A82EA" w14:textId="2B27C241" w:rsidR="00EA7C1A" w:rsidRPr="00EA7C1A" w:rsidRDefault="00EA7C1A" w:rsidP="00EA7C1A">
      <w:pPr>
        <w:rPr>
          <w:rFonts w:eastAsia="Malgun Gothic"/>
          <w:bCs/>
          <w:iCs/>
          <w:sz w:val="24"/>
          <w:szCs w:val="24"/>
          <w:lang w:eastAsia="ko-KR"/>
        </w:rPr>
      </w:pPr>
      <w:r w:rsidRPr="00EA7C1A">
        <w:rPr>
          <w:rFonts w:eastAsia="Malgun Gothic"/>
          <w:bCs/>
          <w:iCs/>
          <w:sz w:val="24"/>
          <w:szCs w:val="24"/>
          <w:lang w:eastAsia="ko-KR"/>
        </w:rPr>
        <w:t>Sensing measurement setup(s) may be terminated explicitly at any time by either the sensing initiator or the</w:t>
      </w:r>
      <w:r>
        <w:rPr>
          <w:rFonts w:eastAsia="Malgun Gothic"/>
          <w:bCs/>
          <w:iCs/>
          <w:sz w:val="24"/>
          <w:szCs w:val="24"/>
          <w:lang w:eastAsia="ko-KR"/>
        </w:rPr>
        <w:t xml:space="preserve"> </w:t>
      </w:r>
      <w:r w:rsidRPr="00EA7C1A">
        <w:rPr>
          <w:rFonts w:eastAsia="Malgun Gothic"/>
          <w:bCs/>
          <w:iCs/>
          <w:sz w:val="24"/>
          <w:szCs w:val="24"/>
          <w:lang w:eastAsia="ko-KR"/>
        </w:rPr>
        <w:t>sensing responder by transmitting an individually addressed Sensing</w:t>
      </w:r>
      <w:r w:rsidR="00567F47">
        <w:rPr>
          <w:rFonts w:eastAsia="Malgun Gothic"/>
          <w:bCs/>
          <w:iCs/>
          <w:sz w:val="24"/>
          <w:szCs w:val="24"/>
          <w:lang w:eastAsia="ko-KR"/>
        </w:rPr>
        <w:t xml:space="preserve"> </w:t>
      </w:r>
      <w:r w:rsidRPr="00EA7C1A">
        <w:rPr>
          <w:rFonts w:eastAsia="Malgun Gothic"/>
          <w:bCs/>
          <w:iCs/>
          <w:sz w:val="24"/>
          <w:szCs w:val="24"/>
          <w:lang w:eastAsia="ko-KR"/>
        </w:rPr>
        <w:t>Measurement Setup Termination</w:t>
      </w:r>
      <w:r w:rsidR="00567F47">
        <w:rPr>
          <w:rFonts w:eastAsia="Malgun Gothic"/>
          <w:bCs/>
          <w:iCs/>
          <w:sz w:val="24"/>
          <w:szCs w:val="24"/>
          <w:lang w:eastAsia="ko-KR"/>
        </w:rPr>
        <w:t xml:space="preserve"> </w:t>
      </w:r>
      <w:r w:rsidRPr="00EA7C1A">
        <w:rPr>
          <w:rFonts w:eastAsia="Malgun Gothic"/>
          <w:bCs/>
          <w:iCs/>
          <w:sz w:val="24"/>
          <w:szCs w:val="24"/>
          <w:lang w:eastAsia="ko-KR"/>
        </w:rPr>
        <w:t>frame(#203, #634).</w:t>
      </w:r>
    </w:p>
    <w:p w14:paraId="3E72751A" w14:textId="77777777" w:rsidR="00EA7C1A" w:rsidRDefault="00EA7C1A" w:rsidP="00EA7C1A">
      <w:pPr>
        <w:rPr>
          <w:rFonts w:eastAsia="Malgun Gothic"/>
          <w:bCs/>
          <w:iCs/>
          <w:sz w:val="24"/>
          <w:szCs w:val="24"/>
          <w:u w:val="single"/>
          <w:lang w:eastAsia="ko-KR"/>
        </w:rPr>
      </w:pPr>
    </w:p>
    <w:p w14:paraId="6685240B" w14:textId="4BA0B01C" w:rsidR="009E5F4C" w:rsidRPr="00C25476" w:rsidRDefault="009E5F4C" w:rsidP="009E5F4C">
      <w:pPr>
        <w:rPr>
          <w:rFonts w:eastAsia="Malgun Gothic"/>
          <w:bCs/>
          <w:iCs/>
          <w:sz w:val="24"/>
          <w:szCs w:val="24"/>
          <w:u w:val="single"/>
          <w:lang w:eastAsia="ko-KR"/>
        </w:rPr>
      </w:pPr>
      <w:r w:rsidRPr="00C25476">
        <w:rPr>
          <w:rFonts w:eastAsia="Malgun Gothic"/>
          <w:bCs/>
          <w:iCs/>
          <w:sz w:val="24"/>
          <w:szCs w:val="24"/>
          <w:u w:val="single"/>
          <w:lang w:eastAsia="ko-KR"/>
        </w:rPr>
        <w:t xml:space="preserve">Upon </w:t>
      </w:r>
      <w:r w:rsidRPr="00EA6AB3">
        <w:rPr>
          <w:rFonts w:eastAsia="Malgun Gothic"/>
          <w:bCs/>
          <w:iCs/>
          <w:sz w:val="24"/>
          <w:szCs w:val="24"/>
          <w:u w:val="single"/>
          <w:lang w:eastAsia="ko-KR"/>
        </w:rPr>
        <w:t>reception of a</w:t>
      </w:r>
      <w:r w:rsidRPr="00C25476">
        <w:rPr>
          <w:rFonts w:eastAsia="Malgun Gothic"/>
          <w:bCs/>
          <w:iCs/>
          <w:sz w:val="24"/>
          <w:szCs w:val="24"/>
          <w:u w:val="single"/>
          <w:lang w:eastAsia="ko-KR"/>
        </w:rPr>
        <w:t xml:space="preserve"> </w:t>
      </w:r>
      <w:r>
        <w:rPr>
          <w:rFonts w:eastAsia="Malgun Gothic"/>
          <w:bCs/>
          <w:iCs/>
          <w:sz w:val="24"/>
          <w:szCs w:val="24"/>
          <w:u w:val="single"/>
          <w:lang w:eastAsia="ko-KR"/>
        </w:rPr>
        <w:t>Sensing Measurement Setup</w:t>
      </w:r>
      <w:r w:rsidRPr="00C25476">
        <w:rPr>
          <w:rFonts w:eastAsia="Malgun Gothic"/>
          <w:bCs/>
          <w:iCs/>
          <w:sz w:val="24"/>
          <w:szCs w:val="24"/>
          <w:u w:val="single"/>
          <w:lang w:eastAsia="ko-KR"/>
        </w:rPr>
        <w:t xml:space="preserve"> Query frame</w:t>
      </w:r>
      <w:r>
        <w:rPr>
          <w:rFonts w:eastAsia="Malgun Gothic"/>
          <w:bCs/>
          <w:iCs/>
          <w:sz w:val="24"/>
          <w:szCs w:val="24"/>
          <w:u w:val="single"/>
          <w:lang w:eastAsia="ko-KR"/>
        </w:rPr>
        <w:t xml:space="preserve"> from an unassociated STA</w:t>
      </w:r>
      <w:r w:rsidRPr="00C25476">
        <w:rPr>
          <w:rFonts w:eastAsia="Malgun Gothic"/>
          <w:bCs/>
          <w:iCs/>
          <w:sz w:val="24"/>
          <w:szCs w:val="24"/>
          <w:u w:val="single"/>
          <w:lang w:eastAsia="ko-KR"/>
        </w:rPr>
        <w:t xml:space="preserve">, the AP </w:t>
      </w:r>
      <w:r>
        <w:rPr>
          <w:rFonts w:eastAsia="Malgun Gothic"/>
          <w:bCs/>
          <w:iCs/>
          <w:sz w:val="24"/>
          <w:szCs w:val="24"/>
          <w:u w:val="single"/>
          <w:lang w:eastAsia="ko-KR"/>
        </w:rPr>
        <w:t>may transmit</w:t>
      </w:r>
      <w:r w:rsidRPr="00DC2AAC">
        <w:rPr>
          <w:rFonts w:eastAsia="Malgun Gothic"/>
          <w:bCs/>
          <w:iCs/>
          <w:sz w:val="24"/>
          <w:szCs w:val="24"/>
          <w:u w:val="single"/>
          <w:lang w:eastAsia="ko-KR"/>
        </w:rPr>
        <w:t xml:space="preserve"> </w:t>
      </w:r>
      <w:r w:rsidRPr="00EA6AB3">
        <w:rPr>
          <w:rFonts w:eastAsia="Malgun Gothic"/>
          <w:bCs/>
          <w:iCs/>
          <w:sz w:val="24"/>
          <w:szCs w:val="24"/>
          <w:u w:val="single"/>
          <w:lang w:eastAsia="ko-KR"/>
        </w:rPr>
        <w:t>a</w:t>
      </w:r>
      <w:r w:rsidRPr="00C25476">
        <w:rPr>
          <w:rFonts w:eastAsia="Malgun Gothic"/>
          <w:bCs/>
          <w:iCs/>
          <w:sz w:val="24"/>
          <w:szCs w:val="24"/>
          <w:u w:val="single"/>
          <w:lang w:eastAsia="ko-KR"/>
        </w:rPr>
        <w:t xml:space="preserve"> </w:t>
      </w:r>
      <w:r>
        <w:rPr>
          <w:rFonts w:eastAsia="Malgun Gothic"/>
          <w:bCs/>
          <w:iCs/>
          <w:sz w:val="24"/>
          <w:szCs w:val="24"/>
          <w:u w:val="single"/>
          <w:lang w:eastAsia="ko-KR"/>
        </w:rPr>
        <w:t>Sensing Measurement Setup</w:t>
      </w:r>
      <w:r w:rsidRPr="00C25476">
        <w:rPr>
          <w:rFonts w:eastAsia="Malgun Gothic"/>
          <w:bCs/>
          <w:iCs/>
          <w:sz w:val="24"/>
          <w:szCs w:val="24"/>
          <w:u w:val="single"/>
          <w:lang w:eastAsia="ko-KR"/>
        </w:rPr>
        <w:t xml:space="preserve"> </w:t>
      </w:r>
      <w:r w:rsidRPr="00DC2AAC">
        <w:rPr>
          <w:rFonts w:eastAsia="Malgun Gothic"/>
          <w:bCs/>
          <w:iCs/>
          <w:sz w:val="24"/>
          <w:szCs w:val="24"/>
          <w:u w:val="single"/>
          <w:lang w:eastAsia="ko-KR"/>
        </w:rPr>
        <w:t xml:space="preserve">Termination frame to the </w:t>
      </w:r>
      <w:r>
        <w:rPr>
          <w:rFonts w:eastAsia="Malgun Gothic"/>
          <w:bCs/>
          <w:iCs/>
          <w:sz w:val="24"/>
          <w:szCs w:val="24"/>
          <w:u w:val="single"/>
          <w:lang w:eastAsia="ko-KR"/>
        </w:rPr>
        <w:t>unassociated STA</w:t>
      </w:r>
      <w:r w:rsidRPr="00C25476">
        <w:rPr>
          <w:rFonts w:eastAsia="Malgun Gothic"/>
          <w:bCs/>
          <w:iCs/>
          <w:sz w:val="24"/>
          <w:szCs w:val="24"/>
          <w:u w:val="single"/>
          <w:lang w:eastAsia="ko-KR"/>
        </w:rPr>
        <w:t xml:space="preserve"> </w:t>
      </w:r>
      <w:r w:rsidRPr="00BB0C6C">
        <w:rPr>
          <w:rFonts w:eastAsia="Malgun Gothic"/>
          <w:bCs/>
          <w:iCs/>
          <w:sz w:val="24"/>
          <w:szCs w:val="24"/>
          <w:u w:val="single"/>
          <w:lang w:eastAsia="ko-KR"/>
        </w:rPr>
        <w:t>within</w:t>
      </w:r>
      <w:r w:rsidR="003775D9" w:rsidRPr="00BB0C6C">
        <w:rPr>
          <w:rFonts w:eastAsia="Malgun Gothic"/>
          <w:bCs/>
          <w:iCs/>
          <w:sz w:val="24"/>
          <w:szCs w:val="24"/>
          <w:u w:val="single"/>
          <w:lang w:eastAsia="ko-KR"/>
        </w:rPr>
        <w:t xml:space="preserve"> a</w:t>
      </w:r>
      <w:r w:rsidR="00BB0C6C" w:rsidRPr="00BB0C6C">
        <w:rPr>
          <w:rFonts w:eastAsia="Malgun Gothic"/>
          <w:bCs/>
          <w:iCs/>
          <w:sz w:val="24"/>
          <w:szCs w:val="24"/>
          <w:u w:val="single"/>
          <w:lang w:eastAsia="ko-KR"/>
        </w:rPr>
        <w:t xml:space="preserve"> </w:t>
      </w:r>
      <w:r w:rsidR="003775D9" w:rsidRPr="00BB0C6C">
        <w:rPr>
          <w:rFonts w:eastAsia="Malgun Gothic"/>
          <w:bCs/>
          <w:iCs/>
          <w:sz w:val="24"/>
          <w:szCs w:val="24"/>
          <w:u w:val="single"/>
          <w:lang w:eastAsia="ko-KR"/>
        </w:rPr>
        <w:t>sensing</w:t>
      </w:r>
      <w:r w:rsidR="003775D9" w:rsidRPr="007152C6">
        <w:rPr>
          <w:rFonts w:eastAsia="Malgun Gothic"/>
          <w:bCs/>
          <w:iCs/>
          <w:sz w:val="24"/>
          <w:szCs w:val="24"/>
          <w:u w:val="single"/>
          <w:lang w:eastAsia="ko-KR"/>
        </w:rPr>
        <w:t xml:space="preserve"> frame exchange timeout</w:t>
      </w:r>
      <w:r w:rsidR="00C77E9B">
        <w:rPr>
          <w:rFonts w:eastAsia="Malgun Gothic"/>
          <w:bCs/>
          <w:iCs/>
          <w:sz w:val="24"/>
          <w:szCs w:val="24"/>
          <w:u w:val="single"/>
          <w:lang w:eastAsia="ko-KR"/>
        </w:rPr>
        <w:t xml:space="preserve"> (see </w:t>
      </w:r>
      <w:r w:rsidR="00C77E9B" w:rsidRPr="00C868AE">
        <w:rPr>
          <w:rFonts w:eastAsia="Malgun Gothic"/>
          <w:bCs/>
          <w:iCs/>
          <w:sz w:val="24"/>
          <w:szCs w:val="24"/>
          <w:u w:val="single"/>
          <w:lang w:eastAsia="ko-KR"/>
        </w:rPr>
        <w:t xml:space="preserve">11.21.18.1 </w:t>
      </w:r>
      <w:r w:rsidR="00C77E9B">
        <w:rPr>
          <w:rFonts w:eastAsia="Malgun Gothic"/>
          <w:bCs/>
          <w:iCs/>
          <w:sz w:val="24"/>
          <w:szCs w:val="24"/>
          <w:u w:val="single"/>
          <w:lang w:eastAsia="ko-KR"/>
        </w:rPr>
        <w:t>(</w:t>
      </w:r>
      <w:r w:rsidR="00C77E9B" w:rsidRPr="00C868AE">
        <w:rPr>
          <w:rFonts w:eastAsia="Malgun Gothic"/>
          <w:bCs/>
          <w:iCs/>
          <w:sz w:val="24"/>
          <w:szCs w:val="24"/>
          <w:u w:val="single"/>
          <w:lang w:eastAsia="ko-KR"/>
        </w:rPr>
        <w:t>Overview</w:t>
      </w:r>
      <w:r w:rsidR="00C77E9B">
        <w:rPr>
          <w:rFonts w:eastAsia="Malgun Gothic"/>
          <w:bCs/>
          <w:iCs/>
          <w:sz w:val="24"/>
          <w:szCs w:val="24"/>
          <w:u w:val="single"/>
          <w:lang w:eastAsia="ko-KR"/>
        </w:rPr>
        <w:t>))</w:t>
      </w:r>
      <w:r w:rsidRPr="00DC2AAC">
        <w:rPr>
          <w:rFonts w:eastAsia="Malgun Gothic"/>
          <w:bCs/>
          <w:iCs/>
          <w:sz w:val="24"/>
          <w:szCs w:val="24"/>
          <w:u w:val="single"/>
          <w:lang w:eastAsia="ko-KR"/>
        </w:rPr>
        <w:t xml:space="preserve">, </w:t>
      </w:r>
      <w:r>
        <w:rPr>
          <w:rFonts w:eastAsia="Malgun Gothic"/>
          <w:bCs/>
          <w:iCs/>
          <w:sz w:val="24"/>
          <w:szCs w:val="24"/>
          <w:u w:val="single"/>
          <w:lang w:eastAsia="ko-KR"/>
        </w:rPr>
        <w:t>to</w:t>
      </w:r>
      <w:r w:rsidRPr="00DC2AAC">
        <w:rPr>
          <w:rFonts w:eastAsia="Malgun Gothic"/>
          <w:bCs/>
          <w:iCs/>
          <w:sz w:val="24"/>
          <w:szCs w:val="24"/>
          <w:u w:val="single"/>
          <w:lang w:eastAsia="ko-KR"/>
        </w:rPr>
        <w:t xml:space="preserve"> terminat</w:t>
      </w:r>
      <w:r>
        <w:rPr>
          <w:rFonts w:eastAsia="Malgun Gothic"/>
          <w:bCs/>
          <w:iCs/>
          <w:sz w:val="24"/>
          <w:szCs w:val="24"/>
          <w:u w:val="single"/>
          <w:lang w:eastAsia="ko-KR"/>
        </w:rPr>
        <w:t>e</w:t>
      </w:r>
      <w:r w:rsidRPr="00DC2AAC">
        <w:rPr>
          <w:rFonts w:eastAsia="Malgun Gothic"/>
          <w:bCs/>
          <w:iCs/>
          <w:sz w:val="24"/>
          <w:szCs w:val="24"/>
          <w:u w:val="single"/>
          <w:lang w:eastAsia="ko-KR"/>
        </w:rPr>
        <w:t xml:space="preserve"> one or more </w:t>
      </w:r>
      <w:r>
        <w:rPr>
          <w:rFonts w:eastAsia="Malgun Gothic"/>
          <w:bCs/>
          <w:iCs/>
          <w:sz w:val="24"/>
          <w:szCs w:val="24"/>
          <w:u w:val="single"/>
          <w:lang w:eastAsia="ko-KR"/>
        </w:rPr>
        <w:t>s</w:t>
      </w:r>
      <w:r w:rsidRPr="00087743">
        <w:rPr>
          <w:rFonts w:eastAsia="Malgun Gothic"/>
          <w:bCs/>
          <w:iCs/>
          <w:sz w:val="24"/>
          <w:szCs w:val="24"/>
          <w:u w:val="single"/>
          <w:lang w:eastAsia="ko-KR"/>
        </w:rPr>
        <w:t>ensing measurement setup(s)</w:t>
      </w:r>
      <w:r w:rsidRPr="00C25476">
        <w:rPr>
          <w:rFonts w:eastAsia="Malgun Gothic"/>
          <w:bCs/>
          <w:iCs/>
          <w:sz w:val="24"/>
          <w:szCs w:val="24"/>
          <w:u w:val="single"/>
          <w:lang w:eastAsia="ko-KR"/>
        </w:rPr>
        <w:t>.</w:t>
      </w:r>
      <w:r>
        <w:rPr>
          <w:rFonts w:eastAsia="Malgun Gothic"/>
          <w:bCs/>
          <w:iCs/>
          <w:sz w:val="24"/>
          <w:szCs w:val="24"/>
          <w:u w:val="single"/>
          <w:lang w:eastAsia="ko-KR"/>
        </w:rPr>
        <w:t xml:space="preserve"> </w:t>
      </w:r>
      <w:r w:rsidR="00197CF3" w:rsidRPr="008A4BD3">
        <w:rPr>
          <w:rFonts w:eastAsia="Malgun Gothic"/>
          <w:bCs/>
          <w:iCs/>
          <w:color w:val="000000" w:themeColor="text1"/>
          <w:sz w:val="24"/>
          <w:szCs w:val="24"/>
          <w:highlight w:val="yellow"/>
          <w:lang w:eastAsia="ko-KR"/>
        </w:rPr>
        <w:t>(</w:t>
      </w:r>
      <w:r w:rsidR="00197CF3" w:rsidRPr="008A4BD3">
        <w:rPr>
          <w:color w:val="000000" w:themeColor="text1"/>
          <w:highlight w:val="yellow"/>
        </w:rPr>
        <w:t>#93, #141, #145, #430, #611, #774)</w:t>
      </w:r>
    </w:p>
    <w:p w14:paraId="113D563D" w14:textId="47BC6544" w:rsidR="00DC2AAC" w:rsidRPr="008E1005" w:rsidRDefault="00DC2AAC" w:rsidP="00DC2AAC">
      <w:pPr>
        <w:rPr>
          <w:rFonts w:eastAsia="Malgun Gothic"/>
          <w:bCs/>
          <w:iCs/>
          <w:sz w:val="24"/>
          <w:szCs w:val="24"/>
          <w:u w:val="single"/>
          <w:lang w:eastAsia="ko-KR"/>
        </w:rPr>
      </w:pPr>
    </w:p>
    <w:p w14:paraId="7A6DBE54" w14:textId="77777777" w:rsidR="00CA0457" w:rsidRPr="00DC2AAC" w:rsidRDefault="00CA0457" w:rsidP="008B2DB2">
      <w:pPr>
        <w:rPr>
          <w:b/>
          <w:lang w:val="en-US"/>
        </w:rPr>
      </w:pPr>
    </w:p>
    <w:p w14:paraId="04E2637A" w14:textId="77777777" w:rsidR="00132D22" w:rsidRDefault="00132D22"/>
    <w:p w14:paraId="6A47870B" w14:textId="021428E4" w:rsidR="00E0742B" w:rsidRDefault="00EC466C" w:rsidP="00E0742B">
      <w:pPr>
        <w:pStyle w:val="1"/>
      </w:pPr>
      <w:r>
        <w:t xml:space="preserve">21, </w:t>
      </w:r>
      <w:r w:rsidR="008D7908">
        <w:t>570</w:t>
      </w:r>
      <w:r w:rsidR="00495B00">
        <w:t xml:space="preserve">, 912, </w:t>
      </w:r>
      <w:r w:rsidR="008E0C55">
        <w:t xml:space="preserve"> – termination procedure</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742B" w:rsidRPr="00FB46B3" w14:paraId="11C6BDBB" w14:textId="77777777" w:rsidTr="002D410E">
        <w:trPr>
          <w:trHeight w:val="362"/>
        </w:trPr>
        <w:tc>
          <w:tcPr>
            <w:tcW w:w="704" w:type="dxa"/>
            <w:hideMark/>
          </w:tcPr>
          <w:p w14:paraId="5514AD00"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CID</w:t>
            </w:r>
          </w:p>
        </w:tc>
        <w:tc>
          <w:tcPr>
            <w:tcW w:w="1418" w:type="dxa"/>
            <w:hideMark/>
          </w:tcPr>
          <w:p w14:paraId="153DCA72"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7E8C2B09" w14:textId="77777777" w:rsidR="00E0742B" w:rsidRPr="00FB46B3" w:rsidRDefault="00E0742B" w:rsidP="002D410E">
            <w:pPr>
              <w:rPr>
                <w:rFonts w:eastAsia="Malgun Gothic"/>
                <w:b/>
                <w:bCs/>
                <w:iCs/>
                <w:lang w:val="en-US" w:eastAsia="ko-KR"/>
              </w:rPr>
            </w:pPr>
            <w:r w:rsidRPr="00461D01">
              <w:rPr>
                <w:rFonts w:eastAsia="Malgun Gothic"/>
                <w:b/>
                <w:bCs/>
                <w:iCs/>
                <w:lang w:eastAsia="ko-KR"/>
              </w:rPr>
              <w:t>Page</w:t>
            </w:r>
          </w:p>
        </w:tc>
        <w:tc>
          <w:tcPr>
            <w:tcW w:w="2048" w:type="dxa"/>
            <w:hideMark/>
          </w:tcPr>
          <w:p w14:paraId="625BFE3D"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Comment</w:t>
            </w:r>
          </w:p>
        </w:tc>
        <w:tc>
          <w:tcPr>
            <w:tcW w:w="2127" w:type="dxa"/>
            <w:hideMark/>
          </w:tcPr>
          <w:p w14:paraId="7E3561AB"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0F0D275"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Resolution</w:t>
            </w:r>
          </w:p>
        </w:tc>
      </w:tr>
      <w:tr w:rsidR="004B208D" w:rsidRPr="00FB46B3" w14:paraId="580BC860" w14:textId="77777777" w:rsidTr="002D410E">
        <w:trPr>
          <w:trHeight w:val="362"/>
        </w:trPr>
        <w:tc>
          <w:tcPr>
            <w:tcW w:w="704" w:type="dxa"/>
          </w:tcPr>
          <w:p w14:paraId="161411BB" w14:textId="034D2C36" w:rsidR="004B208D" w:rsidRPr="00FB46B3" w:rsidRDefault="004B208D" w:rsidP="004B208D">
            <w:pPr>
              <w:rPr>
                <w:rFonts w:eastAsia="Malgun Gothic"/>
                <w:b/>
                <w:bCs/>
                <w:iCs/>
                <w:lang w:val="en-US" w:eastAsia="ko-KR"/>
              </w:rPr>
            </w:pPr>
            <w:r w:rsidRPr="00652008">
              <w:rPr>
                <w:rFonts w:ascii="Arial" w:hAnsi="Arial" w:cs="Arial"/>
                <w:b/>
                <w:sz w:val="20"/>
              </w:rPr>
              <w:t>21</w:t>
            </w:r>
          </w:p>
        </w:tc>
        <w:tc>
          <w:tcPr>
            <w:tcW w:w="1418" w:type="dxa"/>
          </w:tcPr>
          <w:p w14:paraId="1AF8F64C" w14:textId="42A5B2CA" w:rsidR="004B208D" w:rsidRPr="00FB46B3" w:rsidRDefault="004B208D" w:rsidP="004B208D">
            <w:pPr>
              <w:rPr>
                <w:rFonts w:eastAsia="Malgun Gothic"/>
                <w:b/>
                <w:bCs/>
                <w:iCs/>
                <w:lang w:val="en-US" w:eastAsia="ko-KR"/>
              </w:rPr>
            </w:pPr>
            <w:r>
              <w:rPr>
                <w:rFonts w:ascii="Arial" w:hAnsi="Arial" w:cs="Arial"/>
                <w:sz w:val="20"/>
              </w:rPr>
              <w:t>Rajat Pushkarna</w:t>
            </w:r>
          </w:p>
        </w:tc>
        <w:tc>
          <w:tcPr>
            <w:tcW w:w="928" w:type="dxa"/>
          </w:tcPr>
          <w:p w14:paraId="5C0D8066" w14:textId="69C8B870" w:rsidR="004B208D" w:rsidRPr="00461D01" w:rsidRDefault="004B208D" w:rsidP="004B208D">
            <w:pPr>
              <w:rPr>
                <w:rFonts w:eastAsia="Malgun Gothic"/>
                <w:b/>
                <w:bCs/>
                <w:iCs/>
                <w:lang w:eastAsia="ko-KR"/>
              </w:rPr>
            </w:pPr>
            <w:r>
              <w:rPr>
                <w:rFonts w:ascii="Arial" w:hAnsi="Arial" w:cs="Arial"/>
                <w:sz w:val="20"/>
              </w:rPr>
              <w:t>72.48</w:t>
            </w:r>
          </w:p>
        </w:tc>
        <w:tc>
          <w:tcPr>
            <w:tcW w:w="2048" w:type="dxa"/>
          </w:tcPr>
          <w:p w14:paraId="0D03AB24" w14:textId="5458955A" w:rsidR="004B208D" w:rsidRPr="00FB46B3" w:rsidRDefault="004B208D" w:rsidP="004B208D">
            <w:pPr>
              <w:rPr>
                <w:rFonts w:eastAsia="Malgun Gothic"/>
                <w:b/>
                <w:bCs/>
                <w:iCs/>
                <w:lang w:val="en-US" w:eastAsia="ko-KR"/>
              </w:rPr>
            </w:pPr>
            <w:r>
              <w:rPr>
                <w:rFonts w:ascii="Arial" w:hAnsi="Arial" w:cs="Arial"/>
                <w:sz w:val="20"/>
              </w:rPr>
              <w:t xml:space="preserve">Sensing session termination should provide specifics on how the termination in a sensing session would occur? If there are multiple sensing session, does it </w:t>
            </w:r>
            <w:proofErr w:type="gramStart"/>
            <w:r>
              <w:rPr>
                <w:rFonts w:ascii="Arial" w:hAnsi="Arial" w:cs="Arial"/>
                <w:sz w:val="20"/>
              </w:rPr>
              <w:t>means</w:t>
            </w:r>
            <w:proofErr w:type="gramEnd"/>
            <w:r>
              <w:rPr>
                <w:rFonts w:ascii="Arial" w:hAnsi="Arial" w:cs="Arial"/>
                <w:sz w:val="20"/>
              </w:rPr>
              <w:t xml:space="preserve"> if the sensing initiator/responder initiates a sensing termination frame does it terminates all the sensing sessions?</w:t>
            </w:r>
          </w:p>
        </w:tc>
        <w:tc>
          <w:tcPr>
            <w:tcW w:w="2127" w:type="dxa"/>
          </w:tcPr>
          <w:p w14:paraId="60C92EA3" w14:textId="6566706A" w:rsidR="004B208D" w:rsidRPr="00FB46B3" w:rsidRDefault="004B208D" w:rsidP="004B208D">
            <w:pPr>
              <w:rPr>
                <w:rFonts w:eastAsia="Malgun Gothic"/>
                <w:b/>
                <w:bCs/>
                <w:iCs/>
                <w:lang w:val="en-US" w:eastAsia="ko-KR"/>
              </w:rPr>
            </w:pPr>
            <w:r>
              <w:rPr>
                <w:rFonts w:ascii="Arial" w:hAnsi="Arial" w:cs="Arial"/>
                <w:sz w:val="20"/>
              </w:rPr>
              <w:t>The details of sensing session termination shall be provided. The sensing session must terminate based on the sensing session ID and may either be initiated by a sensing initiator or a sensing responder with the sensing termination frame carrying the measurement setup ID.</w:t>
            </w:r>
          </w:p>
        </w:tc>
        <w:tc>
          <w:tcPr>
            <w:tcW w:w="2125" w:type="dxa"/>
          </w:tcPr>
          <w:p w14:paraId="25F380BB" w14:textId="77777777" w:rsidR="004B208D" w:rsidRPr="00FD5FAB" w:rsidRDefault="004B208D" w:rsidP="004B208D">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99E40D5" w14:textId="33EA6C83" w:rsidR="004B208D" w:rsidRPr="00FD5FAB" w:rsidRDefault="004B208D" w:rsidP="004B208D">
            <w:pPr>
              <w:rPr>
                <w:rFonts w:ascii="Arial" w:hAnsi="Arial" w:cs="Arial"/>
                <w:sz w:val="20"/>
                <w:lang w:val="en-SG" w:eastAsia="en-SG"/>
              </w:rPr>
            </w:pPr>
            <w:r>
              <w:rPr>
                <w:rFonts w:ascii="Arial" w:hAnsi="Arial" w:cs="Arial"/>
                <w:sz w:val="20"/>
                <w:lang w:val="en-SG" w:eastAsia="en-SG"/>
              </w:rPr>
              <w:t>One &lt;AP, non-AP STA&gt; pair only have one sensing session</w:t>
            </w:r>
            <w:r w:rsidR="000C5F3E">
              <w:rPr>
                <w:rFonts w:ascii="Arial" w:hAnsi="Arial" w:cs="Arial"/>
                <w:sz w:val="20"/>
                <w:lang w:val="en-SG" w:eastAsia="en-SG"/>
              </w:rPr>
              <w:t>.</w:t>
            </w:r>
            <w:r>
              <w:rPr>
                <w:rFonts w:ascii="Arial" w:hAnsi="Arial" w:cs="Arial"/>
                <w:sz w:val="20"/>
                <w:lang w:val="en-SG" w:eastAsia="en-SG"/>
              </w:rPr>
              <w:t xml:space="preserve"> </w:t>
            </w:r>
            <w:r w:rsidR="000C5F3E">
              <w:rPr>
                <w:rFonts w:ascii="Arial" w:hAnsi="Arial" w:cs="Arial"/>
                <w:sz w:val="20"/>
                <w:lang w:val="en-SG" w:eastAsia="en-SG"/>
              </w:rPr>
              <w:t>It</w:t>
            </w:r>
            <w:r>
              <w:rPr>
                <w:rFonts w:ascii="Arial" w:hAnsi="Arial" w:cs="Arial"/>
                <w:sz w:val="20"/>
                <w:lang w:val="en-SG" w:eastAsia="en-SG"/>
              </w:rPr>
              <w:t xml:space="preserve"> shall </w:t>
            </w:r>
            <w:r w:rsidR="008C3BC1">
              <w:rPr>
                <w:rFonts w:ascii="Arial" w:hAnsi="Arial" w:cs="Arial"/>
                <w:sz w:val="20"/>
                <w:lang w:val="en-SG" w:eastAsia="en-SG"/>
              </w:rPr>
              <w:t>be terminated when disassocat</w:t>
            </w:r>
            <w:r w:rsidR="004974A9">
              <w:rPr>
                <w:rFonts w:ascii="Arial" w:hAnsi="Arial" w:cs="Arial"/>
                <w:sz w:val="20"/>
                <w:lang w:val="en-SG" w:eastAsia="en-SG"/>
              </w:rPr>
              <w:t>e for associated STA</w:t>
            </w:r>
            <w:r w:rsidR="000C5F3E">
              <w:rPr>
                <w:rFonts w:ascii="Arial" w:hAnsi="Arial" w:cs="Arial"/>
                <w:sz w:val="20"/>
                <w:lang w:val="en-SG" w:eastAsia="en-SG"/>
              </w:rPr>
              <w:t xml:space="preserve">. </w:t>
            </w:r>
            <w:r w:rsidR="000C5F3E" w:rsidRPr="00AC3BA8">
              <w:rPr>
                <w:rFonts w:ascii="Arial" w:hAnsi="Arial" w:cs="Arial"/>
                <w:sz w:val="20"/>
                <w:lang w:val="en-SG" w:eastAsia="en-SG"/>
              </w:rPr>
              <w:t>For unassociated, the sensing session may</w:t>
            </w:r>
            <w:r w:rsidR="004974A9" w:rsidRPr="00AC3BA8">
              <w:rPr>
                <w:rFonts w:ascii="Arial" w:hAnsi="Arial" w:cs="Arial"/>
                <w:sz w:val="20"/>
                <w:lang w:val="en-SG" w:eastAsia="en-SG"/>
              </w:rPr>
              <w:t xml:space="preserve"> </w:t>
            </w:r>
            <w:r w:rsidRPr="00AC3BA8">
              <w:rPr>
                <w:rFonts w:ascii="Arial" w:hAnsi="Arial" w:cs="Arial"/>
                <w:sz w:val="20"/>
                <w:lang w:val="en-SG" w:eastAsia="en-SG"/>
              </w:rPr>
              <w:t>be terminiated implicitly</w:t>
            </w:r>
            <w:r w:rsidR="004974A9" w:rsidRPr="00AC3BA8">
              <w:rPr>
                <w:rFonts w:ascii="Arial" w:hAnsi="Arial" w:cs="Arial"/>
                <w:sz w:val="20"/>
                <w:lang w:val="en-SG" w:eastAsia="en-SG"/>
              </w:rPr>
              <w:t xml:space="preserve"> </w:t>
            </w:r>
            <w:r w:rsidR="000C5F3E" w:rsidRPr="00AC3BA8">
              <w:rPr>
                <w:rFonts w:ascii="Arial" w:hAnsi="Arial" w:cs="Arial"/>
                <w:color w:val="FF0000"/>
                <w:sz w:val="20"/>
                <w:lang w:val="en-SG" w:eastAsia="en-SG"/>
              </w:rPr>
              <w:t>or explicitly</w:t>
            </w:r>
            <w:r w:rsidR="000C5F3E" w:rsidRPr="00AC3BA8">
              <w:rPr>
                <w:rFonts w:ascii="Arial" w:hAnsi="Arial" w:cs="Arial"/>
                <w:sz w:val="20"/>
                <w:lang w:val="en-SG" w:eastAsia="en-SG"/>
              </w:rPr>
              <w:t>.</w:t>
            </w:r>
          </w:p>
          <w:p w14:paraId="1729D604" w14:textId="77777777" w:rsidR="004B208D" w:rsidRDefault="004B208D" w:rsidP="004B208D">
            <w:pPr>
              <w:rPr>
                <w:rFonts w:ascii="Arial" w:hAnsi="Arial" w:cs="Arial"/>
                <w:sz w:val="20"/>
                <w:lang w:val="en-SG" w:eastAsia="en-SG"/>
              </w:rPr>
            </w:pPr>
          </w:p>
          <w:p w14:paraId="3B04187E" w14:textId="77777777" w:rsidR="004B208D" w:rsidRPr="00FD5FAB" w:rsidRDefault="004B208D" w:rsidP="004B208D">
            <w:pPr>
              <w:rPr>
                <w:rFonts w:ascii="Arial" w:hAnsi="Arial" w:cs="Arial"/>
                <w:sz w:val="20"/>
                <w:lang w:val="en-SG" w:eastAsia="en-SG"/>
              </w:rPr>
            </w:pPr>
            <w:r>
              <w:rPr>
                <w:bCs/>
                <w:i/>
                <w:szCs w:val="22"/>
              </w:rPr>
              <w:t xml:space="preserve"> </w:t>
            </w:r>
          </w:p>
          <w:p w14:paraId="0E481A20" w14:textId="33351BEC" w:rsidR="00B84DB3" w:rsidRPr="00FD5FAB" w:rsidRDefault="00B84DB3" w:rsidP="00B84DB3">
            <w:pPr>
              <w:rPr>
                <w:rFonts w:ascii="Arial" w:hAnsi="Arial" w:cs="Arial"/>
                <w:sz w:val="20"/>
                <w:lang w:val="en-SG" w:eastAsia="en-SG"/>
              </w:rPr>
            </w:pPr>
            <w:r w:rsidRPr="00FD5FAB">
              <w:rPr>
                <w:bCs/>
                <w:i/>
                <w:szCs w:val="22"/>
              </w:rPr>
              <w:t>TGbf editor to make the changes shown in IEEE 802.11-22/</w:t>
            </w:r>
            <w:r w:rsidR="00B44744">
              <w:rPr>
                <w:bCs/>
                <w:i/>
                <w:szCs w:val="22"/>
              </w:rPr>
              <w:t>1385r9</w:t>
            </w:r>
            <w:r w:rsidR="00037C64" w:rsidRPr="00FD5FAB">
              <w:rPr>
                <w:bCs/>
                <w:i/>
                <w:szCs w:val="22"/>
              </w:rPr>
              <w:t xml:space="preserve"> </w:t>
            </w:r>
            <w:r w:rsidRPr="00FD5FAB">
              <w:rPr>
                <w:bCs/>
                <w:i/>
                <w:szCs w:val="22"/>
              </w:rPr>
              <w:t xml:space="preserve">under all headings that include CID </w:t>
            </w:r>
            <w:r>
              <w:rPr>
                <w:bCs/>
                <w:i/>
                <w:szCs w:val="22"/>
              </w:rPr>
              <w:t>21</w:t>
            </w:r>
            <w:r w:rsidRPr="00FD5FAB">
              <w:rPr>
                <w:bCs/>
                <w:i/>
                <w:szCs w:val="22"/>
              </w:rPr>
              <w:t>.</w:t>
            </w:r>
          </w:p>
          <w:p w14:paraId="210F03A6" w14:textId="77777777" w:rsidR="004B208D" w:rsidRPr="00B84DB3" w:rsidRDefault="004B208D" w:rsidP="004B208D">
            <w:pPr>
              <w:rPr>
                <w:rFonts w:eastAsia="Malgun Gothic"/>
                <w:b/>
                <w:bCs/>
                <w:iCs/>
                <w:lang w:val="en-SG" w:eastAsia="ko-KR"/>
              </w:rPr>
            </w:pPr>
          </w:p>
        </w:tc>
      </w:tr>
      <w:tr w:rsidR="00E0742B" w:rsidRPr="00FB46B3" w14:paraId="642FA8DD" w14:textId="77777777" w:rsidTr="00F14CC2">
        <w:trPr>
          <w:trHeight w:val="995"/>
        </w:trPr>
        <w:tc>
          <w:tcPr>
            <w:tcW w:w="704" w:type="dxa"/>
          </w:tcPr>
          <w:p w14:paraId="10695FA4" w14:textId="05FC12E4" w:rsidR="00E0742B" w:rsidRPr="00F57A5F" w:rsidRDefault="00E0742B" w:rsidP="00E0742B">
            <w:pPr>
              <w:rPr>
                <w:rFonts w:ascii="Arial" w:hAnsi="Arial" w:cs="Arial"/>
                <w:b/>
                <w:sz w:val="20"/>
              </w:rPr>
            </w:pPr>
            <w:r w:rsidRPr="00F57A5F">
              <w:rPr>
                <w:rFonts w:ascii="Arial" w:hAnsi="Arial" w:cs="Arial"/>
                <w:b/>
                <w:sz w:val="20"/>
              </w:rPr>
              <w:lastRenderedPageBreak/>
              <w:t>570</w:t>
            </w:r>
          </w:p>
        </w:tc>
        <w:tc>
          <w:tcPr>
            <w:tcW w:w="1418" w:type="dxa"/>
          </w:tcPr>
          <w:p w14:paraId="3586CC9A" w14:textId="291F3754" w:rsidR="00E0742B" w:rsidRPr="000D1755" w:rsidRDefault="00E0742B" w:rsidP="00E0742B">
            <w:pPr>
              <w:rPr>
                <w:rFonts w:ascii="Arial" w:hAnsi="Arial" w:cs="Arial"/>
                <w:sz w:val="20"/>
              </w:rPr>
            </w:pPr>
            <w:r>
              <w:rPr>
                <w:rFonts w:ascii="Arial" w:hAnsi="Arial" w:cs="Arial"/>
                <w:sz w:val="20"/>
              </w:rPr>
              <w:t>Dong Guk Lim</w:t>
            </w:r>
          </w:p>
        </w:tc>
        <w:tc>
          <w:tcPr>
            <w:tcW w:w="928" w:type="dxa"/>
            <w:shd w:val="clear" w:color="auto" w:fill="auto"/>
          </w:tcPr>
          <w:p w14:paraId="0F64085D" w14:textId="1862F03E" w:rsidR="00E0742B" w:rsidRPr="000D1755" w:rsidRDefault="00E0742B" w:rsidP="00E0742B">
            <w:pPr>
              <w:rPr>
                <w:rFonts w:ascii="Arial" w:hAnsi="Arial" w:cs="Arial"/>
                <w:sz w:val="20"/>
              </w:rPr>
            </w:pPr>
            <w:r>
              <w:rPr>
                <w:rFonts w:ascii="Arial" w:hAnsi="Arial" w:cs="Arial"/>
                <w:sz w:val="20"/>
              </w:rPr>
              <w:t>72.50</w:t>
            </w:r>
          </w:p>
        </w:tc>
        <w:tc>
          <w:tcPr>
            <w:tcW w:w="2048" w:type="dxa"/>
          </w:tcPr>
          <w:p w14:paraId="0BA19827" w14:textId="771DE1D9" w:rsidR="00E0742B" w:rsidRPr="000D1755" w:rsidRDefault="00E0742B" w:rsidP="00E0742B">
            <w:pPr>
              <w:rPr>
                <w:rFonts w:ascii="Arial" w:hAnsi="Arial" w:cs="Arial"/>
                <w:sz w:val="20"/>
              </w:rPr>
            </w:pPr>
            <w:r>
              <w:rPr>
                <w:rFonts w:ascii="Arial" w:hAnsi="Arial" w:cs="Arial"/>
                <w:sz w:val="20"/>
              </w:rPr>
              <w:t>Define the sensing session termination procedure and delte the text in lin 50.</w:t>
            </w:r>
          </w:p>
        </w:tc>
        <w:tc>
          <w:tcPr>
            <w:tcW w:w="2127" w:type="dxa"/>
          </w:tcPr>
          <w:p w14:paraId="5156C4C4" w14:textId="31CB3AE0" w:rsidR="00E0742B" w:rsidRPr="000D1755" w:rsidRDefault="00E0742B" w:rsidP="00E0742B">
            <w:pPr>
              <w:rPr>
                <w:rFonts w:ascii="Arial" w:hAnsi="Arial" w:cs="Arial"/>
                <w:sz w:val="20"/>
              </w:rPr>
            </w:pPr>
            <w:r>
              <w:rPr>
                <w:rFonts w:ascii="Arial" w:hAnsi="Arial" w:cs="Arial"/>
                <w:sz w:val="20"/>
              </w:rPr>
              <w:t>As in comment.</w:t>
            </w:r>
          </w:p>
        </w:tc>
        <w:tc>
          <w:tcPr>
            <w:tcW w:w="2125" w:type="dxa"/>
          </w:tcPr>
          <w:p w14:paraId="08C780AD" w14:textId="77777777" w:rsidR="00E0742B" w:rsidRPr="00FD5FAB" w:rsidRDefault="00E0742B" w:rsidP="00E0742B">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3BB29592" w14:textId="1F57B696" w:rsidR="002473DE" w:rsidRPr="00FD5FAB" w:rsidRDefault="002473DE" w:rsidP="002473DE">
            <w:pPr>
              <w:rPr>
                <w:rFonts w:ascii="Arial" w:hAnsi="Arial" w:cs="Arial"/>
                <w:sz w:val="20"/>
                <w:lang w:val="en-SG" w:eastAsia="en-SG"/>
              </w:rPr>
            </w:pPr>
            <w:r>
              <w:rPr>
                <w:rFonts w:ascii="Arial" w:hAnsi="Arial" w:cs="Arial"/>
                <w:sz w:val="20"/>
                <w:lang w:val="en-SG" w:eastAsia="en-SG"/>
              </w:rPr>
              <w:t>Same resolution as CID 21.</w:t>
            </w:r>
          </w:p>
          <w:p w14:paraId="2AD74429" w14:textId="4D20D9C8" w:rsidR="00E0742B" w:rsidRDefault="00E0742B" w:rsidP="00E0742B">
            <w:pPr>
              <w:rPr>
                <w:rFonts w:ascii="Arial" w:hAnsi="Arial" w:cs="Arial"/>
                <w:sz w:val="20"/>
                <w:lang w:val="en-SG" w:eastAsia="en-SG"/>
              </w:rPr>
            </w:pPr>
          </w:p>
          <w:p w14:paraId="004F9C09" w14:textId="77777777" w:rsidR="002473DE" w:rsidRDefault="002473DE" w:rsidP="00E0742B">
            <w:pPr>
              <w:rPr>
                <w:rFonts w:ascii="Arial" w:hAnsi="Arial" w:cs="Arial"/>
                <w:sz w:val="20"/>
                <w:lang w:val="en-SG" w:eastAsia="en-SG"/>
              </w:rPr>
            </w:pPr>
          </w:p>
          <w:p w14:paraId="68A02EC8" w14:textId="2F500B28" w:rsidR="00B84DB3" w:rsidRPr="00B84DB3" w:rsidRDefault="00B84DB3" w:rsidP="00E0742B">
            <w:pPr>
              <w:rPr>
                <w:rFonts w:ascii="Arial" w:hAnsi="Arial" w:cs="Arial"/>
                <w:sz w:val="20"/>
                <w:lang w:val="en-SG" w:eastAsia="en-SG"/>
              </w:rPr>
            </w:pPr>
            <w:r w:rsidRPr="00FD5FAB">
              <w:rPr>
                <w:bCs/>
                <w:i/>
                <w:szCs w:val="22"/>
              </w:rPr>
              <w:t>TGbf editor to make the changes shown in IEEE 802.11-22/</w:t>
            </w:r>
            <w:r w:rsidR="00B44744">
              <w:rPr>
                <w:bCs/>
                <w:i/>
                <w:szCs w:val="22"/>
              </w:rPr>
              <w:t>1385r9</w:t>
            </w:r>
            <w:r w:rsidR="00037C64" w:rsidRPr="00FD5FAB">
              <w:rPr>
                <w:bCs/>
                <w:i/>
                <w:szCs w:val="22"/>
              </w:rPr>
              <w:t xml:space="preserve"> </w:t>
            </w:r>
            <w:r w:rsidRPr="00FD5FAB">
              <w:rPr>
                <w:bCs/>
                <w:i/>
                <w:szCs w:val="22"/>
              </w:rPr>
              <w:t xml:space="preserve">under all headings that include CID </w:t>
            </w:r>
            <w:r w:rsidR="00474D66">
              <w:rPr>
                <w:bCs/>
                <w:i/>
                <w:szCs w:val="22"/>
              </w:rPr>
              <w:t>570</w:t>
            </w:r>
            <w:r w:rsidRPr="00FD5FAB">
              <w:rPr>
                <w:bCs/>
                <w:i/>
                <w:szCs w:val="22"/>
              </w:rPr>
              <w:t>.</w:t>
            </w:r>
          </w:p>
        </w:tc>
      </w:tr>
      <w:tr w:rsidR="00924A19" w:rsidRPr="00FB46B3" w14:paraId="210F4ABA" w14:textId="77777777" w:rsidTr="00F14CC2">
        <w:trPr>
          <w:trHeight w:val="995"/>
        </w:trPr>
        <w:tc>
          <w:tcPr>
            <w:tcW w:w="704" w:type="dxa"/>
          </w:tcPr>
          <w:p w14:paraId="7A304CCB" w14:textId="2DC75A61" w:rsidR="00924A19" w:rsidRPr="00924A19" w:rsidRDefault="00924A19" w:rsidP="00924A19">
            <w:pPr>
              <w:rPr>
                <w:rFonts w:ascii="Arial" w:hAnsi="Arial" w:cs="Arial"/>
                <w:b/>
                <w:sz w:val="20"/>
              </w:rPr>
            </w:pPr>
            <w:r w:rsidRPr="00924A19">
              <w:rPr>
                <w:rFonts w:ascii="Arial" w:hAnsi="Arial" w:cs="Arial"/>
                <w:b/>
                <w:sz w:val="20"/>
              </w:rPr>
              <w:t>912</w:t>
            </w:r>
          </w:p>
        </w:tc>
        <w:tc>
          <w:tcPr>
            <w:tcW w:w="1418" w:type="dxa"/>
          </w:tcPr>
          <w:p w14:paraId="29FF0C72" w14:textId="53E31633" w:rsidR="00924A19" w:rsidRDefault="00924A19" w:rsidP="00924A19">
            <w:pPr>
              <w:rPr>
                <w:rFonts w:ascii="Arial" w:hAnsi="Arial" w:cs="Arial"/>
                <w:sz w:val="20"/>
              </w:rPr>
            </w:pPr>
            <w:r>
              <w:rPr>
                <w:rFonts w:ascii="Arial" w:hAnsi="Arial" w:cs="Arial"/>
                <w:sz w:val="20"/>
              </w:rPr>
              <w:t>Zinan Lin</w:t>
            </w:r>
          </w:p>
        </w:tc>
        <w:tc>
          <w:tcPr>
            <w:tcW w:w="928" w:type="dxa"/>
            <w:shd w:val="clear" w:color="auto" w:fill="auto"/>
          </w:tcPr>
          <w:p w14:paraId="388D3F44" w14:textId="49D78FFF" w:rsidR="00924A19" w:rsidRDefault="00924A19" w:rsidP="00924A19">
            <w:pPr>
              <w:rPr>
                <w:rFonts w:ascii="Arial" w:hAnsi="Arial" w:cs="Arial"/>
                <w:sz w:val="20"/>
              </w:rPr>
            </w:pPr>
            <w:r>
              <w:rPr>
                <w:rFonts w:ascii="Arial" w:hAnsi="Arial" w:cs="Arial"/>
                <w:sz w:val="20"/>
              </w:rPr>
              <w:t>72.48</w:t>
            </w:r>
          </w:p>
        </w:tc>
        <w:tc>
          <w:tcPr>
            <w:tcW w:w="2048" w:type="dxa"/>
          </w:tcPr>
          <w:p w14:paraId="1DC0E2FB" w14:textId="6DBC11EF" w:rsidR="00924A19" w:rsidRDefault="00924A19" w:rsidP="00924A19">
            <w:pPr>
              <w:rPr>
                <w:rFonts w:ascii="Arial" w:hAnsi="Arial" w:cs="Arial"/>
                <w:sz w:val="20"/>
              </w:rPr>
            </w:pPr>
            <w:r>
              <w:rPr>
                <w:rFonts w:ascii="Arial" w:hAnsi="Arial" w:cs="Arial"/>
                <w:sz w:val="20"/>
              </w:rPr>
              <w:t>Can any STA initiate the sensing session termination?</w:t>
            </w:r>
          </w:p>
        </w:tc>
        <w:tc>
          <w:tcPr>
            <w:tcW w:w="2127" w:type="dxa"/>
          </w:tcPr>
          <w:p w14:paraId="0BD07168" w14:textId="6308F808" w:rsidR="00924A19" w:rsidRDefault="00924A19" w:rsidP="00924A19">
            <w:pPr>
              <w:rPr>
                <w:rFonts w:ascii="Arial" w:hAnsi="Arial" w:cs="Arial"/>
                <w:sz w:val="20"/>
              </w:rPr>
            </w:pPr>
            <w:r>
              <w:rPr>
                <w:rFonts w:ascii="Arial" w:hAnsi="Arial" w:cs="Arial"/>
                <w:sz w:val="20"/>
              </w:rPr>
              <w:t>Add details on which device can initiate the sensing session termination and how the devices receive the sensing session termination notification</w:t>
            </w:r>
          </w:p>
        </w:tc>
        <w:tc>
          <w:tcPr>
            <w:tcW w:w="2125" w:type="dxa"/>
          </w:tcPr>
          <w:p w14:paraId="66020367" w14:textId="77777777" w:rsidR="00924A19" w:rsidRPr="00FD5FAB" w:rsidRDefault="00924A19" w:rsidP="00924A19">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927E0A4" w14:textId="77777777" w:rsidR="002473DE" w:rsidRPr="00FD5FAB" w:rsidRDefault="002473DE" w:rsidP="002473DE">
            <w:pPr>
              <w:rPr>
                <w:rFonts w:ascii="Arial" w:hAnsi="Arial" w:cs="Arial"/>
                <w:sz w:val="20"/>
                <w:lang w:val="en-SG" w:eastAsia="en-SG"/>
              </w:rPr>
            </w:pPr>
            <w:r>
              <w:rPr>
                <w:rFonts w:ascii="Arial" w:hAnsi="Arial" w:cs="Arial"/>
                <w:sz w:val="20"/>
                <w:lang w:val="en-SG" w:eastAsia="en-SG"/>
              </w:rPr>
              <w:t>Same resolution as CID 21.</w:t>
            </w:r>
          </w:p>
          <w:p w14:paraId="57E2B727" w14:textId="77777777" w:rsidR="00924A19" w:rsidRDefault="00924A19" w:rsidP="00924A19">
            <w:pPr>
              <w:rPr>
                <w:rFonts w:ascii="Arial" w:hAnsi="Arial" w:cs="Arial"/>
                <w:b/>
                <w:bCs/>
                <w:i/>
                <w:iCs/>
                <w:sz w:val="20"/>
                <w:lang w:val="en-SG" w:eastAsia="en-SG"/>
              </w:rPr>
            </w:pPr>
          </w:p>
          <w:p w14:paraId="569B5B6D" w14:textId="2FBECBE7" w:rsidR="00B84DB3" w:rsidRPr="00D95B55" w:rsidRDefault="00B84DB3" w:rsidP="00924A19">
            <w:pPr>
              <w:rPr>
                <w:rFonts w:ascii="Arial" w:hAnsi="Arial" w:cs="Arial"/>
                <w:sz w:val="20"/>
                <w:lang w:val="en-SG" w:eastAsia="en-SG"/>
              </w:rPr>
            </w:pPr>
            <w:r w:rsidRPr="00FD5FAB">
              <w:rPr>
                <w:bCs/>
                <w:i/>
                <w:szCs w:val="22"/>
              </w:rPr>
              <w:t>TGbf editor to make the changes shown in IEEE 802.11-22/</w:t>
            </w:r>
            <w:r w:rsidR="00B44744">
              <w:rPr>
                <w:bCs/>
                <w:i/>
                <w:szCs w:val="22"/>
              </w:rPr>
              <w:t>1385r9</w:t>
            </w:r>
            <w:r w:rsidR="00037C64" w:rsidRPr="00FD5FAB">
              <w:rPr>
                <w:bCs/>
                <w:i/>
                <w:szCs w:val="22"/>
              </w:rPr>
              <w:t xml:space="preserve"> </w:t>
            </w:r>
            <w:r w:rsidRPr="00FD5FAB">
              <w:rPr>
                <w:bCs/>
                <w:i/>
                <w:szCs w:val="22"/>
              </w:rPr>
              <w:t xml:space="preserve">under all headings that include CID </w:t>
            </w:r>
            <w:r w:rsidR="00474D66">
              <w:rPr>
                <w:bCs/>
                <w:i/>
                <w:szCs w:val="22"/>
              </w:rPr>
              <w:t>912</w:t>
            </w:r>
            <w:r w:rsidRPr="00FD5FAB">
              <w:rPr>
                <w:bCs/>
                <w:i/>
                <w:szCs w:val="22"/>
              </w:rPr>
              <w:t>.</w:t>
            </w:r>
          </w:p>
        </w:tc>
      </w:tr>
    </w:tbl>
    <w:p w14:paraId="7C0EE1A2" w14:textId="3A07D406" w:rsidR="00132D22" w:rsidRDefault="00132D22"/>
    <w:p w14:paraId="117EC361" w14:textId="4E4AE6F6" w:rsidR="00193A63" w:rsidRDefault="00193A63" w:rsidP="00193A63">
      <w:pPr>
        <w:rPr>
          <w:i/>
          <w:highlight w:val="yellow"/>
        </w:rPr>
      </w:pPr>
    </w:p>
    <w:p w14:paraId="3EBF3356" w14:textId="77777777" w:rsidR="00193A63" w:rsidRDefault="00193A63" w:rsidP="00193A63">
      <w:pPr>
        <w:rPr>
          <w:rFonts w:eastAsia="Malgun Gothic"/>
          <w:b/>
          <w:bCs/>
          <w:iCs/>
          <w:lang w:eastAsia="ko-KR"/>
        </w:rPr>
      </w:pPr>
      <w:r>
        <w:rPr>
          <w:b/>
          <w:sz w:val="28"/>
        </w:rPr>
        <w:t>Resolution</w:t>
      </w:r>
      <w:r>
        <w:rPr>
          <w:rFonts w:eastAsia="Malgun Gothic" w:hint="eastAsia"/>
          <w:b/>
          <w:bCs/>
          <w:iCs/>
          <w:lang w:eastAsia="ko-KR"/>
        </w:rPr>
        <w:t>:</w:t>
      </w:r>
    </w:p>
    <w:p w14:paraId="2A8B5817" w14:textId="77777777" w:rsidR="00193A63" w:rsidRDefault="00193A63" w:rsidP="00193A63">
      <w:pPr>
        <w:rPr>
          <w:i/>
          <w:highlight w:val="yellow"/>
        </w:rPr>
      </w:pPr>
    </w:p>
    <w:p w14:paraId="1586ACA0" w14:textId="75183EB3" w:rsidR="00193A63" w:rsidRPr="00BF095A" w:rsidRDefault="00193A63" w:rsidP="00193A63">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clause</w:t>
      </w:r>
      <w:r w:rsidRPr="002D6D3A">
        <w:rPr>
          <w:i/>
          <w:highlight w:val="yellow"/>
        </w:rPr>
        <w:t xml:space="preserve"> ‘</w:t>
      </w:r>
      <w:r w:rsidRPr="00CE71A7">
        <w:rPr>
          <w:i/>
          <w:highlight w:val="yellow"/>
        </w:rPr>
        <w:t>11.21.18.</w:t>
      </w:r>
      <w:r w:rsidR="00446879">
        <w:rPr>
          <w:i/>
          <w:highlight w:val="yellow"/>
        </w:rPr>
        <w:t>9</w:t>
      </w:r>
      <w:r w:rsidRPr="00CE71A7">
        <w:rPr>
          <w:i/>
          <w:highlight w:val="yellow"/>
        </w:rPr>
        <w:t xml:space="preserve"> Sensing </w:t>
      </w:r>
      <w:r w:rsidR="00446879">
        <w:rPr>
          <w:i/>
          <w:highlight w:val="yellow"/>
        </w:rPr>
        <w:t>session</w:t>
      </w:r>
      <w:r w:rsidRPr="00CE71A7">
        <w:rPr>
          <w:i/>
          <w:highlight w:val="yellow"/>
        </w:rPr>
        <w:t xml:space="preserve"> termination</w:t>
      </w:r>
      <w:r w:rsidRPr="002D6D3A">
        <w:rPr>
          <w:i/>
          <w:highlight w:val="yellow"/>
        </w:rPr>
        <w:t xml:space="preserve">’ </w:t>
      </w:r>
      <w:r>
        <w:rPr>
          <w:i/>
          <w:highlight w:val="yellow"/>
        </w:rPr>
        <w:t>of 11bf D0.</w:t>
      </w:r>
      <w:r w:rsidR="004B492E">
        <w:rPr>
          <w:i/>
          <w:highlight w:val="yellow"/>
        </w:rPr>
        <w:t>3</w:t>
      </w:r>
      <w:r>
        <w:rPr>
          <w:i/>
          <w:highlight w:val="yellow"/>
        </w:rPr>
        <w:t xml:space="preserve"> as following</w:t>
      </w:r>
      <w:r w:rsidRPr="00BE7840">
        <w:rPr>
          <w:i/>
          <w:highlight w:val="yellow"/>
        </w:rPr>
        <w:t>:</w:t>
      </w:r>
    </w:p>
    <w:p w14:paraId="77A172DE" w14:textId="3AF54FE7" w:rsidR="009B45C5" w:rsidRDefault="009B45C5" w:rsidP="009B45C5">
      <w:pPr>
        <w:rPr>
          <w:b/>
        </w:rPr>
      </w:pPr>
    </w:p>
    <w:p w14:paraId="700711BA" w14:textId="44691C7B" w:rsidR="00604397" w:rsidRDefault="00ED65C7" w:rsidP="00D90E57">
      <w:pPr>
        <w:pStyle w:val="3"/>
      </w:pPr>
      <w:r w:rsidRPr="00ED65C7">
        <w:t>11.21.18.9 Sensing session termination</w:t>
      </w:r>
    </w:p>
    <w:p w14:paraId="0F766E28" w14:textId="77777777" w:rsidR="00ED65C7" w:rsidRDefault="00ED65C7" w:rsidP="009B45C5">
      <w:pPr>
        <w:rPr>
          <w:b/>
        </w:rPr>
      </w:pPr>
    </w:p>
    <w:p w14:paraId="07C0B2C0" w14:textId="407EC182" w:rsidR="009B45C5" w:rsidRDefault="009B45C5" w:rsidP="009B45C5">
      <w:pPr>
        <w:rPr>
          <w:rFonts w:eastAsia="Malgun Gothic"/>
          <w:bCs/>
          <w:iCs/>
          <w:sz w:val="24"/>
          <w:szCs w:val="24"/>
          <w:lang w:eastAsia="ko-KR"/>
        </w:rPr>
      </w:pPr>
      <w:r w:rsidRPr="00087743">
        <w:rPr>
          <w:rFonts w:eastAsia="Malgun Gothic"/>
          <w:bCs/>
          <w:iCs/>
          <w:sz w:val="24"/>
          <w:szCs w:val="24"/>
          <w:lang w:eastAsia="ko-KR"/>
        </w:rPr>
        <w:t xml:space="preserve">In the sensing session termination, </w:t>
      </w:r>
      <w:r w:rsidRPr="00C20D62">
        <w:rPr>
          <w:rFonts w:eastAsia="Malgun Gothic"/>
          <w:bCs/>
          <w:iCs/>
          <w:strike/>
          <w:sz w:val="24"/>
          <w:szCs w:val="24"/>
          <w:lang w:eastAsia="ko-KR"/>
        </w:rPr>
        <w:t>STAs</w:t>
      </w:r>
      <w:r w:rsidRPr="00087743">
        <w:rPr>
          <w:rFonts w:eastAsia="Malgun Gothic"/>
          <w:bCs/>
          <w:iCs/>
          <w:sz w:val="24"/>
          <w:szCs w:val="24"/>
          <w:lang w:eastAsia="ko-KR"/>
        </w:rPr>
        <w:t xml:space="preserve"> </w:t>
      </w:r>
      <w:r w:rsidR="009656BE">
        <w:rPr>
          <w:rFonts w:eastAsia="Malgun Gothic"/>
          <w:bCs/>
          <w:iCs/>
          <w:sz w:val="24"/>
          <w:szCs w:val="24"/>
          <w:lang w:eastAsia="ko-KR"/>
        </w:rPr>
        <w:t>an</w:t>
      </w:r>
      <w:r w:rsidR="00C20D62">
        <w:rPr>
          <w:rFonts w:eastAsia="Malgun Gothic"/>
          <w:bCs/>
          <w:iCs/>
          <w:sz w:val="24"/>
          <w:szCs w:val="24"/>
          <w:lang w:eastAsia="ko-KR"/>
        </w:rPr>
        <w:t xml:space="preserve"> AP and </w:t>
      </w:r>
      <w:r w:rsidR="009656BE">
        <w:rPr>
          <w:rFonts w:eastAsia="Malgun Gothic"/>
          <w:bCs/>
          <w:iCs/>
          <w:sz w:val="24"/>
          <w:szCs w:val="24"/>
          <w:lang w:eastAsia="ko-KR"/>
        </w:rPr>
        <w:t>a</w:t>
      </w:r>
      <w:r w:rsidR="00C20D62">
        <w:rPr>
          <w:rFonts w:eastAsia="Malgun Gothic"/>
          <w:bCs/>
          <w:iCs/>
          <w:sz w:val="24"/>
          <w:szCs w:val="24"/>
          <w:lang w:eastAsia="ko-KR"/>
        </w:rPr>
        <w:t xml:space="preserve"> non-AP STA </w:t>
      </w:r>
      <w:r w:rsidRPr="00C20D62">
        <w:rPr>
          <w:rFonts w:eastAsia="Malgun Gothic"/>
          <w:bCs/>
          <w:iCs/>
          <w:strike/>
          <w:sz w:val="24"/>
          <w:szCs w:val="24"/>
          <w:lang w:eastAsia="ko-KR"/>
        </w:rPr>
        <w:t>stop performing measurements and</w:t>
      </w:r>
      <w:r w:rsidR="00157B48">
        <w:rPr>
          <w:rFonts w:eastAsia="Malgun Gothic"/>
          <w:bCs/>
          <w:iCs/>
          <w:strike/>
          <w:sz w:val="24"/>
          <w:szCs w:val="24"/>
          <w:lang w:eastAsia="ko-KR"/>
        </w:rPr>
        <w:t xml:space="preserve"> </w:t>
      </w:r>
      <w:r w:rsidR="00157B48" w:rsidRPr="00CA16AD">
        <w:rPr>
          <w:color w:val="000000" w:themeColor="text1"/>
          <w:highlight w:val="yellow"/>
        </w:rPr>
        <w:t>(#</w:t>
      </w:r>
      <w:r w:rsidR="00712659" w:rsidRPr="00CA16AD">
        <w:rPr>
          <w:color w:val="000000" w:themeColor="text1"/>
          <w:highlight w:val="yellow"/>
        </w:rPr>
        <w:t>21, #570, #912</w:t>
      </w:r>
      <w:r w:rsidR="00157B48" w:rsidRPr="00CA16AD">
        <w:rPr>
          <w:color w:val="000000" w:themeColor="text1"/>
          <w:highlight w:val="yellow"/>
        </w:rPr>
        <w:t>)</w:t>
      </w:r>
      <w:r w:rsidR="00157B48" w:rsidRPr="00CA16AD">
        <w:rPr>
          <w:color w:val="000000" w:themeColor="text1"/>
        </w:rPr>
        <w:t xml:space="preserve"> </w:t>
      </w:r>
      <w:r w:rsidRPr="00712659">
        <w:rPr>
          <w:rFonts w:eastAsia="Malgun Gothic"/>
          <w:bCs/>
          <w:iCs/>
          <w:sz w:val="24"/>
          <w:szCs w:val="24"/>
          <w:lang w:eastAsia="ko-KR"/>
        </w:rPr>
        <w:t>terminate</w:t>
      </w:r>
      <w:r w:rsidRPr="00087743">
        <w:rPr>
          <w:rFonts w:eastAsia="Malgun Gothic"/>
          <w:bCs/>
          <w:iCs/>
          <w:sz w:val="24"/>
          <w:szCs w:val="24"/>
          <w:lang w:eastAsia="ko-KR"/>
        </w:rPr>
        <w:t xml:space="preserve"> the sensing session</w:t>
      </w:r>
      <w:r w:rsidR="00C20D62">
        <w:rPr>
          <w:rFonts w:eastAsia="Malgun Gothic"/>
          <w:bCs/>
          <w:iCs/>
          <w:sz w:val="24"/>
          <w:szCs w:val="24"/>
          <w:lang w:eastAsia="ko-KR"/>
        </w:rPr>
        <w:t xml:space="preserve"> established between them</w:t>
      </w:r>
      <w:r w:rsidRPr="00087743">
        <w:rPr>
          <w:rFonts w:eastAsia="Malgun Gothic"/>
          <w:bCs/>
          <w:iCs/>
          <w:sz w:val="24"/>
          <w:szCs w:val="24"/>
          <w:lang w:eastAsia="ko-KR"/>
        </w:rPr>
        <w:t>.</w:t>
      </w:r>
      <w:r w:rsidR="00732468">
        <w:rPr>
          <w:rFonts w:eastAsia="Malgun Gothic"/>
          <w:bCs/>
          <w:iCs/>
          <w:sz w:val="24"/>
          <w:szCs w:val="24"/>
          <w:lang w:eastAsia="ko-KR"/>
        </w:rPr>
        <w:t xml:space="preserve"> </w:t>
      </w:r>
      <w:r w:rsidR="00732468" w:rsidRPr="00651957">
        <w:rPr>
          <w:rFonts w:eastAsia="Malgun Gothic"/>
          <w:bCs/>
          <w:iCs/>
          <w:color w:val="FF0000"/>
          <w:sz w:val="24"/>
          <w:szCs w:val="24"/>
          <w:u w:val="single"/>
          <w:lang w:eastAsia="ko-KR"/>
        </w:rPr>
        <w:t xml:space="preserve">When </w:t>
      </w:r>
      <w:r w:rsidR="00651957" w:rsidRPr="00651957">
        <w:rPr>
          <w:rFonts w:eastAsia="Malgun Gothic"/>
          <w:bCs/>
          <w:iCs/>
          <w:color w:val="FF0000"/>
          <w:sz w:val="24"/>
          <w:szCs w:val="24"/>
          <w:u w:val="single"/>
          <w:lang w:eastAsia="ko-KR"/>
        </w:rPr>
        <w:t>the</w:t>
      </w:r>
      <w:r w:rsidR="00732468" w:rsidRPr="00651957">
        <w:rPr>
          <w:rFonts w:eastAsia="Malgun Gothic"/>
          <w:bCs/>
          <w:iCs/>
          <w:color w:val="FF0000"/>
          <w:sz w:val="24"/>
          <w:szCs w:val="24"/>
          <w:u w:val="single"/>
          <w:lang w:eastAsia="ko-KR"/>
        </w:rPr>
        <w:t xml:space="preserve"> sensing session </w:t>
      </w:r>
      <w:r w:rsidR="00651957" w:rsidRPr="00651957">
        <w:rPr>
          <w:rFonts w:eastAsia="Malgun Gothic"/>
          <w:bCs/>
          <w:iCs/>
          <w:color w:val="FF0000"/>
          <w:sz w:val="24"/>
          <w:szCs w:val="24"/>
          <w:u w:val="single"/>
          <w:lang w:eastAsia="ko-KR"/>
        </w:rPr>
        <w:t xml:space="preserve">between an AP and a non-AP STA </w:t>
      </w:r>
      <w:r w:rsidR="00732468" w:rsidRPr="00651957">
        <w:rPr>
          <w:rFonts w:eastAsia="Malgun Gothic"/>
          <w:bCs/>
          <w:iCs/>
          <w:color w:val="FF0000"/>
          <w:sz w:val="24"/>
          <w:szCs w:val="24"/>
          <w:u w:val="single"/>
          <w:lang w:eastAsia="ko-KR"/>
        </w:rPr>
        <w:t>is terminated, all active sensing measurement setups established between the AP and the non-AP STA shall be terminated automatically.</w:t>
      </w:r>
      <w:r w:rsidR="00CA16AD">
        <w:rPr>
          <w:rFonts w:eastAsia="Malgun Gothic"/>
          <w:bCs/>
          <w:iCs/>
          <w:color w:val="FF0000"/>
          <w:sz w:val="24"/>
          <w:szCs w:val="24"/>
          <w:u w:val="single"/>
          <w:lang w:eastAsia="ko-KR"/>
        </w:rPr>
        <w:t xml:space="preserve"> </w:t>
      </w:r>
      <w:r w:rsidR="00CA16AD" w:rsidRPr="00CA16AD">
        <w:rPr>
          <w:color w:val="000000" w:themeColor="text1"/>
          <w:highlight w:val="yellow"/>
        </w:rPr>
        <w:t>(#21, #570, #912)</w:t>
      </w:r>
    </w:p>
    <w:p w14:paraId="427F73A9" w14:textId="77777777" w:rsidR="002B56BE" w:rsidRPr="00157B48" w:rsidRDefault="002B56BE" w:rsidP="009B45C5">
      <w:pPr>
        <w:rPr>
          <w:rFonts w:eastAsia="Malgun Gothic"/>
          <w:bCs/>
          <w:iCs/>
          <w:sz w:val="24"/>
          <w:szCs w:val="24"/>
          <w:u w:val="single"/>
          <w:lang w:eastAsia="ko-KR"/>
        </w:rPr>
      </w:pPr>
    </w:p>
    <w:p w14:paraId="06962C39" w14:textId="5AF4DC34" w:rsidR="009B45C5" w:rsidRDefault="009B45C5" w:rsidP="009B45C5">
      <w:pPr>
        <w:rPr>
          <w:highlight w:val="yellow"/>
        </w:rPr>
      </w:pPr>
      <w:r w:rsidRPr="009B45C5">
        <w:rPr>
          <w:rFonts w:eastAsia="Malgun Gothic"/>
          <w:bCs/>
          <w:iCs/>
          <w:strike/>
          <w:sz w:val="24"/>
          <w:szCs w:val="24"/>
          <w:lang w:eastAsia="ko-KR"/>
        </w:rPr>
        <w:t>The detailed procedure is TBD.</w:t>
      </w:r>
      <w:r w:rsidR="00157B48">
        <w:rPr>
          <w:rFonts w:eastAsia="Malgun Gothic"/>
          <w:bCs/>
          <w:iCs/>
          <w:strike/>
          <w:sz w:val="24"/>
          <w:szCs w:val="24"/>
          <w:lang w:eastAsia="ko-KR"/>
        </w:rPr>
        <w:t xml:space="preserve"> </w:t>
      </w:r>
      <w:r w:rsidR="006825C2" w:rsidRPr="00CA16AD">
        <w:rPr>
          <w:color w:val="000000" w:themeColor="text1"/>
          <w:highlight w:val="yellow"/>
        </w:rPr>
        <w:t>(#21, #570, #912)</w:t>
      </w:r>
    </w:p>
    <w:p w14:paraId="69FFEBC4" w14:textId="77777777" w:rsidR="002B56BE" w:rsidRPr="00157B48" w:rsidRDefault="002B56BE" w:rsidP="009B45C5">
      <w:pPr>
        <w:rPr>
          <w:rFonts w:eastAsia="Malgun Gothic"/>
          <w:bCs/>
          <w:iCs/>
          <w:sz w:val="24"/>
          <w:szCs w:val="24"/>
          <w:u w:val="single"/>
          <w:lang w:eastAsia="ko-KR"/>
        </w:rPr>
      </w:pPr>
    </w:p>
    <w:p w14:paraId="4A2B2A39" w14:textId="59F481D7" w:rsidR="009B45C5" w:rsidRDefault="009656BE" w:rsidP="009B45C5">
      <w:pPr>
        <w:rPr>
          <w:b/>
        </w:rPr>
      </w:pPr>
      <w:r>
        <w:rPr>
          <w:rFonts w:eastAsia="Malgun Gothic"/>
          <w:bCs/>
          <w:iCs/>
          <w:sz w:val="24"/>
          <w:szCs w:val="24"/>
          <w:u w:val="single"/>
          <w:lang w:eastAsia="ko-KR"/>
        </w:rPr>
        <w:t>T</w:t>
      </w:r>
      <w:r w:rsidRPr="00EB14CE">
        <w:rPr>
          <w:rFonts w:eastAsia="Malgun Gothic"/>
          <w:bCs/>
          <w:iCs/>
          <w:sz w:val="24"/>
          <w:szCs w:val="24"/>
          <w:u w:val="single"/>
          <w:lang w:eastAsia="ko-KR"/>
        </w:rPr>
        <w:t xml:space="preserve">he sensing session </w:t>
      </w:r>
      <w:r>
        <w:rPr>
          <w:rFonts w:eastAsia="Malgun Gothic"/>
          <w:bCs/>
          <w:iCs/>
          <w:sz w:val="24"/>
          <w:szCs w:val="24"/>
          <w:u w:val="single"/>
          <w:lang w:eastAsia="ko-KR"/>
        </w:rPr>
        <w:t xml:space="preserve">between an AP and an associated non-AP STA </w:t>
      </w:r>
      <w:r w:rsidR="00752924">
        <w:rPr>
          <w:rFonts w:eastAsia="Malgun Gothic"/>
          <w:bCs/>
          <w:iCs/>
          <w:sz w:val="24"/>
          <w:szCs w:val="24"/>
          <w:u w:val="single"/>
          <w:lang w:eastAsia="ko-KR"/>
        </w:rPr>
        <w:t xml:space="preserve">shall be </w:t>
      </w:r>
      <w:r>
        <w:rPr>
          <w:rFonts w:eastAsia="Malgun Gothic"/>
          <w:bCs/>
          <w:iCs/>
          <w:sz w:val="24"/>
          <w:szCs w:val="24"/>
          <w:u w:val="single"/>
          <w:lang w:eastAsia="ko-KR"/>
        </w:rPr>
        <w:t>terminated</w:t>
      </w:r>
      <w:r w:rsidRPr="00EB14CE">
        <w:rPr>
          <w:rFonts w:eastAsia="Malgun Gothic"/>
          <w:bCs/>
          <w:iCs/>
          <w:sz w:val="24"/>
          <w:szCs w:val="24"/>
          <w:u w:val="single"/>
          <w:lang w:eastAsia="ko-KR"/>
        </w:rPr>
        <w:t xml:space="preserve"> when the </w:t>
      </w:r>
      <w:r>
        <w:rPr>
          <w:rFonts w:eastAsia="Malgun Gothic"/>
          <w:bCs/>
          <w:iCs/>
          <w:sz w:val="24"/>
          <w:szCs w:val="24"/>
          <w:u w:val="single"/>
          <w:lang w:eastAsia="ko-KR"/>
        </w:rPr>
        <w:t>non-AP STA disassociates with the AP</w:t>
      </w:r>
      <w:r w:rsidRPr="00EB14CE">
        <w:rPr>
          <w:rFonts w:eastAsia="Malgun Gothic"/>
          <w:bCs/>
          <w:iCs/>
          <w:sz w:val="24"/>
          <w:szCs w:val="24"/>
          <w:u w:val="single"/>
          <w:lang w:eastAsia="ko-KR"/>
        </w:rPr>
        <w:t xml:space="preserve">, i.e., the sensing session </w:t>
      </w:r>
      <w:r>
        <w:rPr>
          <w:rFonts w:eastAsia="Malgun Gothic"/>
          <w:bCs/>
          <w:iCs/>
          <w:sz w:val="24"/>
          <w:szCs w:val="24"/>
          <w:u w:val="single"/>
          <w:lang w:eastAsia="ko-KR"/>
        </w:rPr>
        <w:t>termination</w:t>
      </w:r>
      <w:r w:rsidRPr="00EB14CE">
        <w:rPr>
          <w:rFonts w:eastAsia="Malgun Gothic"/>
          <w:bCs/>
          <w:iCs/>
          <w:sz w:val="24"/>
          <w:szCs w:val="24"/>
          <w:u w:val="single"/>
          <w:lang w:eastAsia="ko-KR"/>
        </w:rPr>
        <w:t xml:space="preserve"> procedure is the </w:t>
      </w:r>
      <w:r>
        <w:rPr>
          <w:rFonts w:eastAsia="Malgun Gothic"/>
          <w:bCs/>
          <w:iCs/>
          <w:sz w:val="24"/>
          <w:szCs w:val="24"/>
          <w:u w:val="single"/>
          <w:lang w:eastAsia="ko-KR"/>
        </w:rPr>
        <w:t>dis</w:t>
      </w:r>
      <w:r w:rsidRPr="00EB14CE">
        <w:rPr>
          <w:rFonts w:eastAsia="Malgun Gothic"/>
          <w:bCs/>
          <w:iCs/>
          <w:sz w:val="24"/>
          <w:szCs w:val="24"/>
          <w:u w:val="single"/>
          <w:lang w:eastAsia="ko-KR"/>
        </w:rPr>
        <w:t>association procedure.</w:t>
      </w:r>
      <w:r w:rsidR="002B56BE">
        <w:rPr>
          <w:rFonts w:eastAsia="Malgun Gothic"/>
          <w:bCs/>
          <w:iCs/>
          <w:sz w:val="24"/>
          <w:szCs w:val="24"/>
          <w:u w:val="single"/>
          <w:lang w:eastAsia="ko-KR"/>
        </w:rPr>
        <w:t xml:space="preserve"> </w:t>
      </w:r>
      <w:r w:rsidR="006825C2" w:rsidRPr="00CA16AD">
        <w:rPr>
          <w:color w:val="000000" w:themeColor="text1"/>
          <w:highlight w:val="yellow"/>
        </w:rPr>
        <w:t>(#21, #570, #912)</w:t>
      </w:r>
    </w:p>
    <w:p w14:paraId="00CFF73C" w14:textId="48C4F446" w:rsidR="00346C75" w:rsidRDefault="00346C75" w:rsidP="009B45C5">
      <w:pPr>
        <w:rPr>
          <w:b/>
        </w:rPr>
      </w:pPr>
    </w:p>
    <w:p w14:paraId="387A62C1" w14:textId="146EC318" w:rsidR="00724E24" w:rsidRDefault="00C23F46" w:rsidP="009B45C5">
      <w:pPr>
        <w:rPr>
          <w:color w:val="000000" w:themeColor="text1"/>
          <w:highlight w:val="yellow"/>
        </w:rPr>
      </w:pPr>
      <w:r>
        <w:rPr>
          <w:rFonts w:eastAsia="Malgun Gothic"/>
          <w:bCs/>
          <w:iCs/>
          <w:sz w:val="24"/>
          <w:szCs w:val="24"/>
          <w:u w:val="single"/>
          <w:lang w:eastAsia="ko-KR"/>
        </w:rPr>
        <w:t>T</w:t>
      </w:r>
      <w:r w:rsidRPr="00EB14CE">
        <w:rPr>
          <w:rFonts w:eastAsia="Malgun Gothic"/>
          <w:bCs/>
          <w:iCs/>
          <w:sz w:val="24"/>
          <w:szCs w:val="24"/>
          <w:u w:val="single"/>
          <w:lang w:eastAsia="ko-KR"/>
        </w:rPr>
        <w:t xml:space="preserve">he sensing session </w:t>
      </w:r>
      <w:r>
        <w:rPr>
          <w:rFonts w:eastAsia="Malgun Gothic"/>
          <w:bCs/>
          <w:iCs/>
          <w:sz w:val="24"/>
          <w:szCs w:val="24"/>
          <w:u w:val="single"/>
          <w:lang w:eastAsia="ko-KR"/>
        </w:rPr>
        <w:t xml:space="preserve">between an AP and an unassociated non-AP STA </w:t>
      </w:r>
      <w:r w:rsidR="00752924">
        <w:rPr>
          <w:rFonts w:eastAsia="Malgun Gothic"/>
          <w:bCs/>
          <w:iCs/>
          <w:sz w:val="24"/>
          <w:szCs w:val="24"/>
          <w:u w:val="single"/>
          <w:lang w:eastAsia="ko-KR"/>
        </w:rPr>
        <w:t xml:space="preserve">shall be </w:t>
      </w:r>
      <w:r>
        <w:rPr>
          <w:rFonts w:eastAsia="Malgun Gothic"/>
          <w:bCs/>
          <w:iCs/>
          <w:sz w:val="24"/>
          <w:szCs w:val="24"/>
          <w:u w:val="single"/>
          <w:lang w:eastAsia="ko-KR"/>
        </w:rPr>
        <w:t>terminated</w:t>
      </w:r>
      <w:r w:rsidRPr="00EB14CE">
        <w:rPr>
          <w:rFonts w:eastAsia="Malgun Gothic"/>
          <w:bCs/>
          <w:iCs/>
          <w:sz w:val="24"/>
          <w:szCs w:val="24"/>
          <w:u w:val="single"/>
          <w:lang w:eastAsia="ko-KR"/>
        </w:rPr>
        <w:t xml:space="preserve"> when</w:t>
      </w:r>
      <w:r w:rsidR="001F2A2A">
        <w:rPr>
          <w:b/>
        </w:rPr>
        <w:t xml:space="preserve"> </w:t>
      </w:r>
      <w:r>
        <w:rPr>
          <w:rFonts w:eastAsia="Malgun Gothic"/>
          <w:bCs/>
          <w:iCs/>
          <w:sz w:val="24"/>
          <w:szCs w:val="24"/>
          <w:u w:val="single"/>
          <w:lang w:eastAsia="ko-KR"/>
        </w:rPr>
        <w:t>the</w:t>
      </w:r>
      <w:r w:rsidR="009656BE" w:rsidRPr="00EB14CE">
        <w:rPr>
          <w:rFonts w:eastAsia="Malgun Gothic"/>
          <w:bCs/>
          <w:iCs/>
          <w:sz w:val="24"/>
          <w:szCs w:val="24"/>
          <w:u w:val="single"/>
          <w:lang w:eastAsia="ko-KR"/>
        </w:rPr>
        <w:t xml:space="preserve"> unassociated non-AP STA transit</w:t>
      </w:r>
      <w:r w:rsidR="0095372E">
        <w:rPr>
          <w:rFonts w:eastAsia="Malgun Gothic"/>
          <w:bCs/>
          <w:iCs/>
          <w:sz w:val="24"/>
          <w:szCs w:val="24"/>
          <w:u w:val="single"/>
          <w:lang w:eastAsia="ko-KR"/>
        </w:rPr>
        <w:t>ion</w:t>
      </w:r>
      <w:r w:rsidR="009656BE" w:rsidRPr="00EB14CE">
        <w:rPr>
          <w:rFonts w:eastAsia="Malgun Gothic"/>
          <w:bCs/>
          <w:iCs/>
          <w:sz w:val="24"/>
          <w:szCs w:val="24"/>
          <w:u w:val="single"/>
          <w:lang w:eastAsia="ko-KR"/>
        </w:rPr>
        <w:t xml:space="preserve">s from sensing active state to sensing </w:t>
      </w:r>
      <w:r>
        <w:rPr>
          <w:rFonts w:eastAsia="Malgun Gothic"/>
          <w:bCs/>
          <w:iCs/>
          <w:sz w:val="24"/>
          <w:szCs w:val="24"/>
          <w:u w:val="single"/>
          <w:lang w:eastAsia="ko-KR"/>
        </w:rPr>
        <w:t>in</w:t>
      </w:r>
      <w:r w:rsidR="009656BE" w:rsidRPr="00EB14CE">
        <w:rPr>
          <w:rFonts w:eastAsia="Malgun Gothic"/>
          <w:bCs/>
          <w:iCs/>
          <w:sz w:val="24"/>
          <w:szCs w:val="24"/>
          <w:u w:val="single"/>
          <w:lang w:eastAsia="ko-KR"/>
        </w:rPr>
        <w:t>active state</w:t>
      </w:r>
      <w:r w:rsidR="0078764A">
        <w:rPr>
          <w:rFonts w:eastAsia="Malgun Gothic"/>
          <w:bCs/>
          <w:iCs/>
          <w:sz w:val="24"/>
          <w:szCs w:val="24"/>
          <w:u w:val="single"/>
          <w:lang w:eastAsia="ko-KR"/>
        </w:rPr>
        <w:t xml:space="preserve">, see </w:t>
      </w:r>
      <w:r w:rsidR="0078764A" w:rsidRPr="0078764A">
        <w:rPr>
          <w:rFonts w:eastAsia="Malgun Gothic"/>
          <w:bCs/>
          <w:iCs/>
          <w:sz w:val="24"/>
          <w:szCs w:val="24"/>
          <w:u w:val="single"/>
          <w:lang w:eastAsia="ko-KR"/>
        </w:rPr>
        <w:t xml:space="preserve">11.21.18.3 </w:t>
      </w:r>
      <w:r w:rsidR="00467374">
        <w:rPr>
          <w:rFonts w:eastAsia="Malgun Gothic"/>
          <w:bCs/>
          <w:iCs/>
          <w:sz w:val="24"/>
          <w:szCs w:val="24"/>
          <w:u w:val="single"/>
          <w:lang w:eastAsia="ko-KR"/>
        </w:rPr>
        <w:t>(</w:t>
      </w:r>
      <w:r w:rsidR="0078764A" w:rsidRPr="0078764A">
        <w:rPr>
          <w:rFonts w:eastAsia="Malgun Gothic"/>
          <w:bCs/>
          <w:iCs/>
          <w:sz w:val="24"/>
          <w:szCs w:val="24"/>
          <w:u w:val="single"/>
          <w:lang w:eastAsia="ko-KR"/>
        </w:rPr>
        <w:t>Sensing session setup</w:t>
      </w:r>
      <w:r w:rsidR="00467374">
        <w:rPr>
          <w:rFonts w:eastAsia="Malgun Gothic"/>
          <w:bCs/>
          <w:iCs/>
          <w:sz w:val="24"/>
          <w:szCs w:val="24"/>
          <w:u w:val="single"/>
          <w:lang w:eastAsia="ko-KR"/>
        </w:rPr>
        <w:t>)</w:t>
      </w:r>
      <w:r w:rsidR="009656BE" w:rsidRPr="00EB14CE">
        <w:rPr>
          <w:rFonts w:eastAsia="Malgun Gothic"/>
          <w:bCs/>
          <w:iCs/>
          <w:sz w:val="24"/>
          <w:szCs w:val="24"/>
          <w:u w:val="single"/>
          <w:lang w:eastAsia="ko-KR"/>
        </w:rPr>
        <w:t>.</w:t>
      </w:r>
      <w:r w:rsidR="002B56BE">
        <w:rPr>
          <w:rFonts w:eastAsia="Malgun Gothic"/>
          <w:bCs/>
          <w:iCs/>
          <w:sz w:val="24"/>
          <w:szCs w:val="24"/>
          <w:u w:val="single"/>
          <w:lang w:eastAsia="ko-KR"/>
        </w:rPr>
        <w:t xml:space="preserve"> </w:t>
      </w:r>
      <w:r w:rsidR="006825C2" w:rsidRPr="00CA16AD">
        <w:rPr>
          <w:color w:val="000000" w:themeColor="text1"/>
          <w:highlight w:val="yellow"/>
        </w:rPr>
        <w:t>(#21, #570, #912)</w:t>
      </w:r>
    </w:p>
    <w:p w14:paraId="783F2058" w14:textId="77777777" w:rsidR="00F332F1" w:rsidRDefault="00F332F1" w:rsidP="009B45C5">
      <w:pPr>
        <w:rPr>
          <w:b/>
        </w:rPr>
      </w:pPr>
    </w:p>
    <w:p w14:paraId="1DAEA23E" w14:textId="0D039CA1" w:rsidR="00724E24" w:rsidRDefault="00724E24" w:rsidP="009B45C5">
      <w:pPr>
        <w:rPr>
          <w:b/>
        </w:rPr>
      </w:pPr>
      <w:r w:rsidRPr="00327B99">
        <w:rPr>
          <w:rFonts w:eastAsia="Malgun Gothic"/>
          <w:bCs/>
          <w:iCs/>
          <w:color w:val="FF0000"/>
          <w:sz w:val="24"/>
          <w:szCs w:val="24"/>
          <w:u w:val="single"/>
          <w:lang w:eastAsia="ko-KR"/>
        </w:rPr>
        <w:t>The sensing session between an AP and an unassociated non-AP STA may be terminated explicitly by either the AP or the unassociated non-AP STA by transmitting an individually addressed Sensing Measurement Setup Termination frame</w:t>
      </w:r>
      <w:r w:rsidR="00ED0A8B" w:rsidRPr="00327B99">
        <w:rPr>
          <w:rFonts w:eastAsia="Malgun Gothic"/>
          <w:bCs/>
          <w:iCs/>
          <w:color w:val="FF0000"/>
          <w:sz w:val="24"/>
          <w:szCs w:val="24"/>
          <w:u w:val="single"/>
          <w:lang w:eastAsia="ko-KR"/>
        </w:rPr>
        <w:t xml:space="preserve"> with the </w:t>
      </w:r>
      <w:bookmarkStart w:id="12" w:name="_Hlk116576456"/>
      <w:r w:rsidR="00ED0A8B" w:rsidRPr="00327B99">
        <w:rPr>
          <w:rFonts w:eastAsia="Malgun Gothic"/>
          <w:bCs/>
          <w:iCs/>
          <w:color w:val="FF0000"/>
          <w:sz w:val="24"/>
          <w:szCs w:val="24"/>
          <w:u w:val="single"/>
          <w:lang w:eastAsia="ko-KR"/>
        </w:rPr>
        <w:t>Terminate Unassociated STA Sensing Session subfield</w:t>
      </w:r>
      <w:bookmarkEnd w:id="12"/>
      <w:r w:rsidR="00ED0A8B" w:rsidRPr="00327B99">
        <w:rPr>
          <w:rFonts w:eastAsia="Malgun Gothic"/>
          <w:bCs/>
          <w:iCs/>
          <w:color w:val="FF0000"/>
          <w:sz w:val="24"/>
          <w:szCs w:val="24"/>
          <w:u w:val="single"/>
          <w:lang w:eastAsia="ko-KR"/>
        </w:rPr>
        <w:t xml:space="preserve"> set to 1</w:t>
      </w:r>
      <w:r w:rsidRPr="00EB14CE">
        <w:rPr>
          <w:rFonts w:eastAsia="Malgun Gothic"/>
          <w:bCs/>
          <w:iCs/>
          <w:sz w:val="24"/>
          <w:szCs w:val="24"/>
          <w:u w:val="single"/>
          <w:lang w:eastAsia="ko-KR"/>
        </w:rPr>
        <w:t>.</w:t>
      </w:r>
      <w:r>
        <w:rPr>
          <w:rFonts w:eastAsia="Malgun Gothic"/>
          <w:bCs/>
          <w:iCs/>
          <w:sz w:val="24"/>
          <w:szCs w:val="24"/>
          <w:u w:val="single"/>
          <w:lang w:eastAsia="ko-KR"/>
        </w:rPr>
        <w:t xml:space="preserve"> </w:t>
      </w:r>
      <w:r w:rsidR="00430E51" w:rsidRPr="00CA16AD">
        <w:rPr>
          <w:color w:val="000000" w:themeColor="text1"/>
          <w:highlight w:val="yellow"/>
        </w:rPr>
        <w:t>(#21, #570, #912)</w:t>
      </w:r>
    </w:p>
    <w:p w14:paraId="692C2B26" w14:textId="3061C878" w:rsidR="009200C3" w:rsidRPr="00A54ECF" w:rsidRDefault="009200C3">
      <w:pPr>
        <w:rPr>
          <w:lang w:val="en-US" w:eastAsia="zh-CN"/>
        </w:rPr>
      </w:pPr>
    </w:p>
    <w:p w14:paraId="35B20A9F" w14:textId="3F72B3AD" w:rsidR="00596191" w:rsidRDefault="002B5190">
      <w:r>
        <w:t xml:space="preserve"> </w:t>
      </w:r>
    </w:p>
    <w:p w14:paraId="09270164" w14:textId="7276F240" w:rsidR="00596191" w:rsidRDefault="00596191"/>
    <w:p w14:paraId="76C745C1" w14:textId="77777777" w:rsidR="00D90E57" w:rsidRDefault="00D90E57"/>
    <w:p w14:paraId="5E803EB9" w14:textId="77777777" w:rsidR="009200C3" w:rsidRDefault="009200C3"/>
    <w:p w14:paraId="78F32AF3" w14:textId="022676B5" w:rsidR="009200C3" w:rsidRDefault="009200C3">
      <w:r>
        <w:t>SP:</w:t>
      </w:r>
    </w:p>
    <w:p w14:paraId="524B0AF6" w14:textId="50661432"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8F00F8">
        <w:t>299, 308, 316, 481</w:t>
      </w:r>
      <w:r w:rsidR="00EF6F73">
        <w:t>,</w:t>
      </w:r>
      <w:r w:rsidR="00DB628D">
        <w:t xml:space="preserve"> </w:t>
      </w:r>
      <w:r w:rsidR="00DB628D" w:rsidRPr="00E30E3E">
        <w:t>93, 141, 145, 430,</w:t>
      </w:r>
      <w:r w:rsidR="00DB628D">
        <w:t xml:space="preserve"> </w:t>
      </w:r>
      <w:r w:rsidR="00366EE1" w:rsidRPr="00E30E3E">
        <w:t>611, 774</w:t>
      </w:r>
      <w:r w:rsidR="00366EE1">
        <w:t xml:space="preserve">, </w:t>
      </w:r>
      <w:r w:rsidR="002F1C17">
        <w:t>463,</w:t>
      </w:r>
      <w:r w:rsidR="00CC71CA">
        <w:t xml:space="preserve"> 815, 877, </w:t>
      </w:r>
      <w:r w:rsidR="002F1C17">
        <w:t xml:space="preserve"> </w:t>
      </w:r>
      <w:r w:rsidR="00366EE1">
        <w:t xml:space="preserve">21, </w:t>
      </w:r>
      <w:r w:rsidR="00DB628D">
        <w:t>570</w:t>
      </w:r>
      <w:r w:rsidR="00366EE1">
        <w:t xml:space="preserve">, </w:t>
      </w:r>
      <w:r w:rsidR="00DB628D" w:rsidRPr="005C1EDF">
        <w:t>912</w:t>
      </w:r>
      <w:r w:rsidR="00EF6F73">
        <w:t xml:space="preserve"> </w:t>
      </w:r>
      <w:r w:rsidR="003E20CC">
        <w:t>in 11-22/</w:t>
      </w:r>
      <w:r w:rsidR="00B44744">
        <w:rPr>
          <w:bCs/>
          <w:i/>
          <w:szCs w:val="22"/>
        </w:rPr>
        <w:t>1385r9</w:t>
      </w:r>
      <w:r w:rsidR="00FD276F" w:rsidRPr="00FD5FAB">
        <w:rPr>
          <w:bCs/>
          <w:i/>
          <w:szCs w:val="22"/>
        </w:rPr>
        <w:t xml:space="preserve"> </w:t>
      </w:r>
      <w:r w:rsidR="00922C49">
        <w:t>[</w:t>
      </w:r>
      <w:r w:rsidR="00CC4C07">
        <w:t>1</w:t>
      </w:r>
      <w:r w:rsidR="0019708A">
        <w:t>6</w:t>
      </w:r>
      <w:r w:rsidR="003C26ED">
        <w:t xml:space="preserve"> </w:t>
      </w:r>
      <w:proofErr w:type="gramStart"/>
      <w:r w:rsidR="003C26ED">
        <w:t>CIDs]</w:t>
      </w:r>
      <w:proofErr w:type="gramEnd"/>
    </w:p>
    <w:p w14:paraId="23C3B420" w14:textId="77777777" w:rsidR="009200C3" w:rsidRDefault="009200C3"/>
    <w:p w14:paraId="48D5AF0B" w14:textId="48A91B74" w:rsidR="001934A8" w:rsidRDefault="001934A8">
      <w:r>
        <w:t>Y/N/A</w:t>
      </w:r>
    </w:p>
    <w:p w14:paraId="13CF1094" w14:textId="77777777" w:rsidR="009200C3" w:rsidRDefault="009200C3"/>
    <w:sectPr w:rsidR="009200C3" w:rsidSect="00A67F69">
      <w:headerReference w:type="default" r:id="rId23"/>
      <w:footerReference w:type="default" r:id="rId24"/>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4EB6" w16cex:dateUtc="2022-09-02T16:43:00Z"/>
  <w16cex:commentExtensible w16cex:durableId="26BC50E7" w16cex:dateUtc="2022-09-02T16:52:00Z"/>
  <w16cex:commentExtensible w16cex:durableId="26BC521D" w16cex:dateUtc="2022-09-02T16:57:00Z"/>
  <w16cex:commentExtensible w16cex:durableId="26BC5258" w16cex:dateUtc="2022-09-02T16:58:00Z"/>
  <w16cex:commentExtensible w16cex:durableId="26BB5280" w16cex:dateUtc="2022-09-01T22:47:00Z"/>
  <w16cex:commentExtensible w16cex:durableId="26BC52A9" w16cex:dateUtc="2022-09-02T17:00:00Z"/>
  <w16cex:commentExtensible w16cex:durableId="26BC53F3" w16cex:dateUtc="2022-09-02T17:05:00Z"/>
  <w16cex:commentExtensible w16cex:durableId="26BC544B" w16cex:dateUtc="2022-09-02T17:07:00Z"/>
  <w16cex:commentExtensible w16cex:durableId="26BC57C6" w16cex:dateUtc="2022-09-02T17:21:00Z"/>
  <w16cex:commentExtensible w16cex:durableId="26BC57E1" w16cex:dateUtc="2022-09-02T17:22:00Z"/>
  <w16cex:commentExtensible w16cex:durableId="26BC65BE" w16cex:dateUtc="2022-09-02T18:21:00Z"/>
  <w16cex:commentExtensible w16cex:durableId="26BC5873" w16cex:dateUtc="2022-09-02T17:24:00Z"/>
  <w16cex:commentExtensible w16cex:durableId="26BB5392" w16cex:dateUtc="2022-09-01T22:51:00Z"/>
  <w16cex:commentExtensible w16cex:durableId="26BB54E0" w16cex:dateUtc="2022-09-01T22:57:00Z"/>
  <w16cex:commentExtensible w16cex:durableId="26BB572F" w16cex:dateUtc="2022-09-01T23:07:00Z"/>
  <w16cex:commentExtensible w16cex:durableId="26BC58AF" w16cex:dateUtc="2022-09-02T17:25:00Z"/>
  <w16cex:commentExtensible w16cex:durableId="26BB576A" w16cex:dateUtc="2022-09-01T23:08:00Z"/>
  <w16cex:commentExtensible w16cex:durableId="26BC5931" w16cex:dateUtc="2022-09-02T17:28:00Z"/>
  <w16cex:commentExtensible w16cex:durableId="26BB5B49" w16cex:dateUtc="2022-09-01T23:24:00Z"/>
  <w16cex:commentExtensible w16cex:durableId="26BC59B0" w16cex:dateUtc="2022-09-02T17:30:00Z"/>
  <w16cex:commentExtensible w16cex:durableId="26BC5BBB" w16cex:dateUtc="2022-09-02T17:38:00Z"/>
  <w16cex:commentExtensible w16cex:durableId="26BB57EB" w16cex:dateUtc="2022-09-01T23:10:00Z"/>
  <w16cex:commentExtensible w16cex:durableId="26BB586F" w16cex:dateUtc="2022-09-01T23:12:00Z"/>
  <w16cex:commentExtensible w16cex:durableId="26BB58A4" w16cex:dateUtc="2022-09-01T23:13:00Z"/>
  <w16cex:commentExtensible w16cex:durableId="26BC5FBA" w16cex:dateUtc="2022-09-02T17:55:00Z"/>
  <w16cex:commentExtensible w16cex:durableId="26BC6057" w16cex:dateUtc="2022-09-02T17:58:00Z"/>
  <w16cex:commentExtensible w16cex:durableId="26BC629F" w16cex:dateUtc="2022-09-02T18:08:00Z"/>
  <w16cex:commentExtensible w16cex:durableId="26BC62E5" w16cex:dateUtc="2022-09-02T18:09:00Z"/>
  <w16cex:commentExtensible w16cex:durableId="26BC6312" w16cex:dateUtc="2022-09-02T18:10:00Z"/>
  <w16cex:commentExtensible w16cex:durableId="26BB5AE3" w16cex:dateUtc="2022-09-01T23:22:00Z"/>
  <w16cex:commentExtensible w16cex:durableId="26BC632C" w16cex:dateUtc="2022-09-02T18:10:00Z"/>
  <w16cex:commentExtensible w16cex:durableId="26BC6355" w16cex:dateUtc="2022-09-02T18:11:00Z"/>
  <w16cex:commentExtensible w16cex:durableId="26BC636E" w16cex:dateUtc="2022-09-02T18:11:00Z"/>
  <w16cex:commentExtensible w16cex:durableId="26BC63E0" w16cex:dateUtc="2022-09-02T18:13:00Z"/>
  <w16cex:commentExtensible w16cex:durableId="26BC643D" w16cex:dateUtc="2022-09-02T18:15:00Z"/>
  <w16cex:commentExtensible w16cex:durableId="26BC6576" w16cex:dateUtc="2022-09-02T18:20:00Z"/>
  <w16cex:commentExtensible w16cex:durableId="26BC66B0" w16cex:dateUtc="2022-09-02T18:25:00Z"/>
  <w16cex:commentExtensible w16cex:durableId="26BB5B9B" w16cex:dateUtc="2022-09-01T23:26:00Z"/>
  <w16cex:commentExtensible w16cex:durableId="26BC66EB" w16cex:dateUtc="2022-09-02T18:26:00Z"/>
  <w16cex:commentExtensible w16cex:durableId="26BC670D" w16cex:dateUtc="2022-09-02T18:27:00Z"/>
  <w16cex:commentExtensible w16cex:durableId="26BC6771" w16cex:dateUtc="2022-09-02T18:28:00Z"/>
  <w16cex:commentExtensible w16cex:durableId="26BB5C10" w16cex:dateUtc="2022-09-01T23:28:00Z"/>
  <w16cex:commentExtensible w16cex:durableId="26BC678E" w16cex:dateUtc="2022-09-02T18:29:00Z"/>
  <w16cex:commentExtensible w16cex:durableId="26BC67F1" w16cex:dateUtc="2022-09-02T18:30:00Z"/>
  <w16cex:commentExtensible w16cex:durableId="26BC680F" w16cex:dateUtc="2022-09-02T18:31:00Z"/>
  <w16cex:commentExtensible w16cex:durableId="26BC6867" w16cex:dateUtc="2022-09-02T18:32:00Z"/>
  <w16cex:commentExtensible w16cex:durableId="26BC6870" w16cex:dateUtc="2022-09-02T18:33:00Z"/>
  <w16cex:commentExtensible w16cex:durableId="26BC68A8" w16cex:dateUtc="2022-09-02T18:34:00Z"/>
  <w16cex:commentExtensible w16cex:durableId="26BC6953" w16cex:dateUtc="2022-09-02T18:36:00Z"/>
  <w16cex:commentExtensible w16cex:durableId="26BC6AEF" w16cex:dateUtc="2022-09-02T18:43:00Z"/>
  <w16cex:commentExtensible w16cex:durableId="26BC6B17" w16cex:dateUtc="2022-09-02T18:44:00Z"/>
  <w16cex:commentExtensible w16cex:durableId="26BB5D17" w16cex:dateUtc="2022-09-01T23:32:00Z"/>
  <w16cex:commentExtensible w16cex:durableId="26BC6B2E" w16cex:dateUtc="2022-09-02T18:44:00Z"/>
  <w16cex:commentExtensible w16cex:durableId="26BC6B72" w16cex:dateUtc="2022-09-02T18:45:00Z"/>
  <w16cex:commentExtensible w16cex:durableId="26BB5E3D" w16cex:dateUtc="2022-09-01T23:37:00Z"/>
  <w16cex:commentExtensible w16cex:durableId="26BC6CA6" w16cex:dateUtc="2022-09-02T18:51:00Z"/>
  <w16cex:commentExtensible w16cex:durableId="26BC6CC9" w16cex:dateUtc="2022-09-02T18:51:00Z"/>
  <w16cex:commentExtensible w16cex:durableId="26BB5EBE" w16cex:dateUtc="2022-09-01T23:39:00Z"/>
  <w16cex:commentExtensible w16cex:durableId="26BC8756" w16cex:dateUtc="2022-09-02T20:44:00Z"/>
  <w16cex:commentExtensible w16cex:durableId="26BC875A" w16cex:dateUtc="2022-09-02T20:44:00Z"/>
  <w16cex:commentExtensible w16cex:durableId="26BB5F06" w16cex:dateUtc="2022-09-01T23: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61527" w14:textId="77777777" w:rsidR="002F4FC9" w:rsidRDefault="002F4FC9">
      <w:r>
        <w:separator/>
      </w:r>
    </w:p>
  </w:endnote>
  <w:endnote w:type="continuationSeparator" w:id="0">
    <w:p w14:paraId="3F2A976F" w14:textId="77777777" w:rsidR="002F4FC9" w:rsidRDefault="002F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宋体"/>
    <w:panose1 w:val="00000000000000000000"/>
    <w:charset w:val="00"/>
    <w:family w:val="auto"/>
    <w:notTrueType/>
    <w:pitch w:val="default"/>
    <w:sig w:usb0="00000003" w:usb1="08070000" w:usb2="00000010" w:usb3="00000000" w:csb0="00020001"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66DA6CED" w:rsidR="005D364E" w:rsidRDefault="002F4FC9">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5D364E">
          <w:t>Submission</w:t>
        </w:r>
      </w:sdtContent>
    </w:sdt>
    <w:r w:rsidR="005D364E">
      <w:tab/>
      <w:t xml:space="preserve">page </w:t>
    </w:r>
    <w:r w:rsidR="005D364E">
      <w:fldChar w:fldCharType="begin"/>
    </w:r>
    <w:r w:rsidR="005D364E">
      <w:instrText xml:space="preserve">page </w:instrText>
    </w:r>
    <w:r w:rsidR="005D364E">
      <w:fldChar w:fldCharType="separate"/>
    </w:r>
    <w:r w:rsidR="005D364E">
      <w:rPr>
        <w:noProof/>
      </w:rPr>
      <w:t>11</w:t>
    </w:r>
    <w:r w:rsidR="005D364E">
      <w:fldChar w:fldCharType="end"/>
    </w:r>
    <w:r w:rsidR="005D364E">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5D364E">
          <w:t>Chaoming Luo</w:t>
        </w:r>
      </w:sdtContent>
    </w:sdt>
    <w:r w:rsidR="005D364E">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5D364E">
          <w:t>OPPO</w:t>
        </w:r>
      </w:sdtContent>
    </w:sdt>
  </w:p>
  <w:p w14:paraId="456BB360" w14:textId="77777777" w:rsidR="005D364E" w:rsidRDefault="005D36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F2FD6" w14:textId="77777777" w:rsidR="002F4FC9" w:rsidRDefault="002F4FC9">
      <w:r>
        <w:separator/>
      </w:r>
    </w:p>
  </w:footnote>
  <w:footnote w:type="continuationSeparator" w:id="0">
    <w:p w14:paraId="6E34AF1B" w14:textId="77777777" w:rsidR="002F4FC9" w:rsidRDefault="002F4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40DB7C97" w:rsidR="005D364E" w:rsidRDefault="000407F1">
    <w:pPr>
      <w:pStyle w:val="a4"/>
      <w:tabs>
        <w:tab w:val="clear" w:pos="6480"/>
        <w:tab w:val="center" w:pos="4680"/>
        <w:tab w:val="right" w:pos="9360"/>
      </w:tabs>
    </w:pPr>
    <w:r>
      <w:t>Nov</w:t>
    </w:r>
    <w:r w:rsidR="005D364E">
      <w:t>. 2022</w:t>
    </w:r>
    <w:r w:rsidR="005D364E">
      <w:tab/>
    </w:r>
    <w:r w:rsidR="005D364E">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5D364E">
          <w:rPr>
            <w:rFonts w:hint="eastAsia"/>
            <w:lang w:val="en-US" w:eastAsia="zh-CN"/>
          </w:rPr>
          <w:t>1385</w:t>
        </w:r>
        <w:r w:rsidR="005D364E">
          <w:rPr>
            <w:rFonts w:hint="eastAsia"/>
            <w:lang w:eastAsia="zh-CN"/>
          </w:rPr>
          <w:t>r</w:t>
        </w:r>
        <w:r>
          <w:rPr>
            <w:lang w:val="en-US" w:eastAsia="zh-CN"/>
          </w:rPr>
          <w:t>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67B02"/>
    <w:multiLevelType w:val="hybridMultilevel"/>
    <w:tmpl w:val="A234564C"/>
    <w:lvl w:ilvl="0" w:tplc="FE50E184">
      <w:start w:val="1"/>
      <w:numFmt w:val="bullet"/>
      <w:lvlText w:val=""/>
      <w:lvlJc w:val="left"/>
      <w:pPr>
        <w:tabs>
          <w:tab w:val="num" w:pos="720"/>
        </w:tabs>
        <w:ind w:left="720" w:hanging="360"/>
      </w:pPr>
      <w:rPr>
        <w:rFonts w:ascii="Wingdings" w:hAnsi="Wingdings" w:hint="default"/>
      </w:rPr>
    </w:lvl>
    <w:lvl w:ilvl="1" w:tplc="411C637C">
      <w:numFmt w:val="bullet"/>
      <w:lvlText w:val="o"/>
      <w:lvlJc w:val="left"/>
      <w:pPr>
        <w:tabs>
          <w:tab w:val="num" w:pos="1440"/>
        </w:tabs>
        <w:ind w:left="1440" w:hanging="360"/>
      </w:pPr>
      <w:rPr>
        <w:rFonts w:ascii="Courier New" w:hAnsi="Courier New" w:hint="default"/>
      </w:rPr>
    </w:lvl>
    <w:lvl w:ilvl="2" w:tplc="E014DB54">
      <w:numFmt w:val="bullet"/>
      <w:lvlText w:val=""/>
      <w:lvlJc w:val="left"/>
      <w:pPr>
        <w:tabs>
          <w:tab w:val="num" w:pos="2160"/>
        </w:tabs>
        <w:ind w:left="2160" w:hanging="360"/>
      </w:pPr>
      <w:rPr>
        <w:rFonts w:ascii="Wingdings" w:hAnsi="Wingdings" w:hint="default"/>
      </w:rPr>
    </w:lvl>
    <w:lvl w:ilvl="3" w:tplc="B1FED708" w:tentative="1">
      <w:start w:val="1"/>
      <w:numFmt w:val="bullet"/>
      <w:lvlText w:val=""/>
      <w:lvlJc w:val="left"/>
      <w:pPr>
        <w:tabs>
          <w:tab w:val="num" w:pos="2880"/>
        </w:tabs>
        <w:ind w:left="2880" w:hanging="360"/>
      </w:pPr>
      <w:rPr>
        <w:rFonts w:ascii="Wingdings" w:hAnsi="Wingdings" w:hint="default"/>
      </w:rPr>
    </w:lvl>
    <w:lvl w:ilvl="4" w:tplc="F612B426" w:tentative="1">
      <w:start w:val="1"/>
      <w:numFmt w:val="bullet"/>
      <w:lvlText w:val=""/>
      <w:lvlJc w:val="left"/>
      <w:pPr>
        <w:tabs>
          <w:tab w:val="num" w:pos="3600"/>
        </w:tabs>
        <w:ind w:left="3600" w:hanging="360"/>
      </w:pPr>
      <w:rPr>
        <w:rFonts w:ascii="Wingdings" w:hAnsi="Wingdings" w:hint="default"/>
      </w:rPr>
    </w:lvl>
    <w:lvl w:ilvl="5" w:tplc="84EE256C" w:tentative="1">
      <w:start w:val="1"/>
      <w:numFmt w:val="bullet"/>
      <w:lvlText w:val=""/>
      <w:lvlJc w:val="left"/>
      <w:pPr>
        <w:tabs>
          <w:tab w:val="num" w:pos="4320"/>
        </w:tabs>
        <w:ind w:left="4320" w:hanging="360"/>
      </w:pPr>
      <w:rPr>
        <w:rFonts w:ascii="Wingdings" w:hAnsi="Wingdings" w:hint="default"/>
      </w:rPr>
    </w:lvl>
    <w:lvl w:ilvl="6" w:tplc="E9D2B320" w:tentative="1">
      <w:start w:val="1"/>
      <w:numFmt w:val="bullet"/>
      <w:lvlText w:val=""/>
      <w:lvlJc w:val="left"/>
      <w:pPr>
        <w:tabs>
          <w:tab w:val="num" w:pos="5040"/>
        </w:tabs>
        <w:ind w:left="5040" w:hanging="360"/>
      </w:pPr>
      <w:rPr>
        <w:rFonts w:ascii="Wingdings" w:hAnsi="Wingdings" w:hint="default"/>
      </w:rPr>
    </w:lvl>
    <w:lvl w:ilvl="7" w:tplc="5B568AC2" w:tentative="1">
      <w:start w:val="1"/>
      <w:numFmt w:val="bullet"/>
      <w:lvlText w:val=""/>
      <w:lvlJc w:val="left"/>
      <w:pPr>
        <w:tabs>
          <w:tab w:val="num" w:pos="5760"/>
        </w:tabs>
        <w:ind w:left="5760" w:hanging="360"/>
      </w:pPr>
      <w:rPr>
        <w:rFonts w:ascii="Wingdings" w:hAnsi="Wingdings" w:hint="default"/>
      </w:rPr>
    </w:lvl>
    <w:lvl w:ilvl="8" w:tplc="A2263E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4D27085"/>
    <w:multiLevelType w:val="hybridMultilevel"/>
    <w:tmpl w:val="C8BA42D4"/>
    <w:lvl w:ilvl="0" w:tplc="2BC8F590">
      <w:start w:val="1"/>
      <w:numFmt w:val="bullet"/>
      <w:lvlText w:val=""/>
      <w:lvlJc w:val="left"/>
      <w:pPr>
        <w:tabs>
          <w:tab w:val="num" w:pos="720"/>
        </w:tabs>
        <w:ind w:left="720" w:hanging="360"/>
      </w:pPr>
      <w:rPr>
        <w:rFonts w:ascii="Wingdings" w:hAnsi="Wingdings" w:hint="default"/>
      </w:rPr>
    </w:lvl>
    <w:lvl w:ilvl="1" w:tplc="4290FCE6">
      <w:numFmt w:val="bullet"/>
      <w:lvlText w:val="o"/>
      <w:lvlJc w:val="left"/>
      <w:pPr>
        <w:tabs>
          <w:tab w:val="num" w:pos="1440"/>
        </w:tabs>
        <w:ind w:left="1440" w:hanging="360"/>
      </w:pPr>
      <w:rPr>
        <w:rFonts w:ascii="Courier New" w:hAnsi="Courier New" w:hint="default"/>
      </w:rPr>
    </w:lvl>
    <w:lvl w:ilvl="2" w:tplc="B1860892">
      <w:numFmt w:val="bullet"/>
      <w:lvlText w:val="•"/>
      <w:lvlJc w:val="left"/>
      <w:pPr>
        <w:tabs>
          <w:tab w:val="num" w:pos="2160"/>
        </w:tabs>
        <w:ind w:left="2160" w:hanging="360"/>
      </w:pPr>
      <w:rPr>
        <w:rFonts w:ascii="Arial" w:hAnsi="Arial" w:hint="default"/>
      </w:rPr>
    </w:lvl>
    <w:lvl w:ilvl="3" w:tplc="12B4048C" w:tentative="1">
      <w:start w:val="1"/>
      <w:numFmt w:val="bullet"/>
      <w:lvlText w:val=""/>
      <w:lvlJc w:val="left"/>
      <w:pPr>
        <w:tabs>
          <w:tab w:val="num" w:pos="2880"/>
        </w:tabs>
        <w:ind w:left="2880" w:hanging="360"/>
      </w:pPr>
      <w:rPr>
        <w:rFonts w:ascii="Wingdings" w:hAnsi="Wingdings" w:hint="default"/>
      </w:rPr>
    </w:lvl>
    <w:lvl w:ilvl="4" w:tplc="D75EE15E" w:tentative="1">
      <w:start w:val="1"/>
      <w:numFmt w:val="bullet"/>
      <w:lvlText w:val=""/>
      <w:lvlJc w:val="left"/>
      <w:pPr>
        <w:tabs>
          <w:tab w:val="num" w:pos="3600"/>
        </w:tabs>
        <w:ind w:left="3600" w:hanging="360"/>
      </w:pPr>
      <w:rPr>
        <w:rFonts w:ascii="Wingdings" w:hAnsi="Wingdings" w:hint="default"/>
      </w:rPr>
    </w:lvl>
    <w:lvl w:ilvl="5" w:tplc="5F166424" w:tentative="1">
      <w:start w:val="1"/>
      <w:numFmt w:val="bullet"/>
      <w:lvlText w:val=""/>
      <w:lvlJc w:val="left"/>
      <w:pPr>
        <w:tabs>
          <w:tab w:val="num" w:pos="4320"/>
        </w:tabs>
        <w:ind w:left="4320" w:hanging="360"/>
      </w:pPr>
      <w:rPr>
        <w:rFonts w:ascii="Wingdings" w:hAnsi="Wingdings" w:hint="default"/>
      </w:rPr>
    </w:lvl>
    <w:lvl w:ilvl="6" w:tplc="25FEC478" w:tentative="1">
      <w:start w:val="1"/>
      <w:numFmt w:val="bullet"/>
      <w:lvlText w:val=""/>
      <w:lvlJc w:val="left"/>
      <w:pPr>
        <w:tabs>
          <w:tab w:val="num" w:pos="5040"/>
        </w:tabs>
        <w:ind w:left="5040" w:hanging="360"/>
      </w:pPr>
      <w:rPr>
        <w:rFonts w:ascii="Wingdings" w:hAnsi="Wingdings" w:hint="default"/>
      </w:rPr>
    </w:lvl>
    <w:lvl w:ilvl="7" w:tplc="E1365C82" w:tentative="1">
      <w:start w:val="1"/>
      <w:numFmt w:val="bullet"/>
      <w:lvlText w:val=""/>
      <w:lvlJc w:val="left"/>
      <w:pPr>
        <w:tabs>
          <w:tab w:val="num" w:pos="5760"/>
        </w:tabs>
        <w:ind w:left="5760" w:hanging="360"/>
      </w:pPr>
      <w:rPr>
        <w:rFonts w:ascii="Wingdings" w:hAnsi="Wingdings" w:hint="default"/>
      </w:rPr>
    </w:lvl>
    <w:lvl w:ilvl="8" w:tplc="3CEE092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66CDE"/>
    <w:multiLevelType w:val="hybridMultilevel"/>
    <w:tmpl w:val="C316C55C"/>
    <w:lvl w:ilvl="0" w:tplc="F0E07264">
      <w:start w:val="1"/>
      <w:numFmt w:val="bullet"/>
      <w:lvlText w:val=""/>
      <w:lvlJc w:val="left"/>
      <w:pPr>
        <w:tabs>
          <w:tab w:val="num" w:pos="720"/>
        </w:tabs>
        <w:ind w:left="720" w:hanging="360"/>
      </w:pPr>
      <w:rPr>
        <w:rFonts w:ascii="Wingdings" w:hAnsi="Wingdings" w:hint="default"/>
      </w:rPr>
    </w:lvl>
    <w:lvl w:ilvl="1" w:tplc="D7B2464E">
      <w:numFmt w:val="bullet"/>
      <w:lvlText w:val="o"/>
      <w:lvlJc w:val="left"/>
      <w:pPr>
        <w:tabs>
          <w:tab w:val="num" w:pos="1440"/>
        </w:tabs>
        <w:ind w:left="1440" w:hanging="360"/>
      </w:pPr>
      <w:rPr>
        <w:rFonts w:ascii="Courier New" w:hAnsi="Courier New" w:hint="default"/>
      </w:rPr>
    </w:lvl>
    <w:lvl w:ilvl="2" w:tplc="9426070E">
      <w:numFmt w:val="bullet"/>
      <w:lvlText w:val="•"/>
      <w:lvlJc w:val="left"/>
      <w:pPr>
        <w:tabs>
          <w:tab w:val="num" w:pos="2160"/>
        </w:tabs>
        <w:ind w:left="2160" w:hanging="360"/>
      </w:pPr>
      <w:rPr>
        <w:rFonts w:ascii="Arial" w:hAnsi="Arial" w:hint="default"/>
      </w:rPr>
    </w:lvl>
    <w:lvl w:ilvl="3" w:tplc="DF9A944A" w:tentative="1">
      <w:start w:val="1"/>
      <w:numFmt w:val="bullet"/>
      <w:lvlText w:val=""/>
      <w:lvlJc w:val="left"/>
      <w:pPr>
        <w:tabs>
          <w:tab w:val="num" w:pos="2880"/>
        </w:tabs>
        <w:ind w:left="2880" w:hanging="360"/>
      </w:pPr>
      <w:rPr>
        <w:rFonts w:ascii="Wingdings" w:hAnsi="Wingdings" w:hint="default"/>
      </w:rPr>
    </w:lvl>
    <w:lvl w:ilvl="4" w:tplc="428086B2" w:tentative="1">
      <w:start w:val="1"/>
      <w:numFmt w:val="bullet"/>
      <w:lvlText w:val=""/>
      <w:lvlJc w:val="left"/>
      <w:pPr>
        <w:tabs>
          <w:tab w:val="num" w:pos="3600"/>
        </w:tabs>
        <w:ind w:left="3600" w:hanging="360"/>
      </w:pPr>
      <w:rPr>
        <w:rFonts w:ascii="Wingdings" w:hAnsi="Wingdings" w:hint="default"/>
      </w:rPr>
    </w:lvl>
    <w:lvl w:ilvl="5" w:tplc="D22A3B42" w:tentative="1">
      <w:start w:val="1"/>
      <w:numFmt w:val="bullet"/>
      <w:lvlText w:val=""/>
      <w:lvlJc w:val="left"/>
      <w:pPr>
        <w:tabs>
          <w:tab w:val="num" w:pos="4320"/>
        </w:tabs>
        <w:ind w:left="4320" w:hanging="360"/>
      </w:pPr>
      <w:rPr>
        <w:rFonts w:ascii="Wingdings" w:hAnsi="Wingdings" w:hint="default"/>
      </w:rPr>
    </w:lvl>
    <w:lvl w:ilvl="6" w:tplc="D8C46E4A" w:tentative="1">
      <w:start w:val="1"/>
      <w:numFmt w:val="bullet"/>
      <w:lvlText w:val=""/>
      <w:lvlJc w:val="left"/>
      <w:pPr>
        <w:tabs>
          <w:tab w:val="num" w:pos="5040"/>
        </w:tabs>
        <w:ind w:left="5040" w:hanging="360"/>
      </w:pPr>
      <w:rPr>
        <w:rFonts w:ascii="Wingdings" w:hAnsi="Wingdings" w:hint="default"/>
      </w:rPr>
    </w:lvl>
    <w:lvl w:ilvl="7" w:tplc="A516E822" w:tentative="1">
      <w:start w:val="1"/>
      <w:numFmt w:val="bullet"/>
      <w:lvlText w:val=""/>
      <w:lvlJc w:val="left"/>
      <w:pPr>
        <w:tabs>
          <w:tab w:val="num" w:pos="5760"/>
        </w:tabs>
        <w:ind w:left="5760" w:hanging="360"/>
      </w:pPr>
      <w:rPr>
        <w:rFonts w:ascii="Wingdings" w:hAnsi="Wingdings" w:hint="default"/>
      </w:rPr>
    </w:lvl>
    <w:lvl w:ilvl="8" w:tplc="EF30B5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4"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118E5"/>
    <w:multiLevelType w:val="hybridMultilevel"/>
    <w:tmpl w:val="9C1C6F18"/>
    <w:lvl w:ilvl="0" w:tplc="6FC0B1C0">
      <w:start w:val="1"/>
      <w:numFmt w:val="bullet"/>
      <w:lvlText w:val=""/>
      <w:lvlJc w:val="left"/>
      <w:pPr>
        <w:tabs>
          <w:tab w:val="num" w:pos="720"/>
        </w:tabs>
        <w:ind w:left="720" w:hanging="360"/>
      </w:pPr>
      <w:rPr>
        <w:rFonts w:ascii="Wingdings" w:hAnsi="Wingdings" w:hint="default"/>
      </w:rPr>
    </w:lvl>
    <w:lvl w:ilvl="1" w:tplc="88E4FC84">
      <w:numFmt w:val="bullet"/>
      <w:lvlText w:val="o"/>
      <w:lvlJc w:val="left"/>
      <w:pPr>
        <w:tabs>
          <w:tab w:val="num" w:pos="1440"/>
        </w:tabs>
        <w:ind w:left="1440" w:hanging="360"/>
      </w:pPr>
      <w:rPr>
        <w:rFonts w:ascii="Courier New" w:hAnsi="Courier New" w:hint="default"/>
      </w:rPr>
    </w:lvl>
    <w:lvl w:ilvl="2" w:tplc="FAB83106" w:tentative="1">
      <w:start w:val="1"/>
      <w:numFmt w:val="bullet"/>
      <w:lvlText w:val=""/>
      <w:lvlJc w:val="left"/>
      <w:pPr>
        <w:tabs>
          <w:tab w:val="num" w:pos="2160"/>
        </w:tabs>
        <w:ind w:left="2160" w:hanging="360"/>
      </w:pPr>
      <w:rPr>
        <w:rFonts w:ascii="Wingdings" w:hAnsi="Wingdings" w:hint="default"/>
      </w:rPr>
    </w:lvl>
    <w:lvl w:ilvl="3" w:tplc="08A054AC" w:tentative="1">
      <w:start w:val="1"/>
      <w:numFmt w:val="bullet"/>
      <w:lvlText w:val=""/>
      <w:lvlJc w:val="left"/>
      <w:pPr>
        <w:tabs>
          <w:tab w:val="num" w:pos="2880"/>
        </w:tabs>
        <w:ind w:left="2880" w:hanging="360"/>
      </w:pPr>
      <w:rPr>
        <w:rFonts w:ascii="Wingdings" w:hAnsi="Wingdings" w:hint="default"/>
      </w:rPr>
    </w:lvl>
    <w:lvl w:ilvl="4" w:tplc="E5104F76" w:tentative="1">
      <w:start w:val="1"/>
      <w:numFmt w:val="bullet"/>
      <w:lvlText w:val=""/>
      <w:lvlJc w:val="left"/>
      <w:pPr>
        <w:tabs>
          <w:tab w:val="num" w:pos="3600"/>
        </w:tabs>
        <w:ind w:left="3600" w:hanging="360"/>
      </w:pPr>
      <w:rPr>
        <w:rFonts w:ascii="Wingdings" w:hAnsi="Wingdings" w:hint="default"/>
      </w:rPr>
    </w:lvl>
    <w:lvl w:ilvl="5" w:tplc="F036E6F0" w:tentative="1">
      <w:start w:val="1"/>
      <w:numFmt w:val="bullet"/>
      <w:lvlText w:val=""/>
      <w:lvlJc w:val="left"/>
      <w:pPr>
        <w:tabs>
          <w:tab w:val="num" w:pos="4320"/>
        </w:tabs>
        <w:ind w:left="4320" w:hanging="360"/>
      </w:pPr>
      <w:rPr>
        <w:rFonts w:ascii="Wingdings" w:hAnsi="Wingdings" w:hint="default"/>
      </w:rPr>
    </w:lvl>
    <w:lvl w:ilvl="6" w:tplc="11E26E1E" w:tentative="1">
      <w:start w:val="1"/>
      <w:numFmt w:val="bullet"/>
      <w:lvlText w:val=""/>
      <w:lvlJc w:val="left"/>
      <w:pPr>
        <w:tabs>
          <w:tab w:val="num" w:pos="5040"/>
        </w:tabs>
        <w:ind w:left="5040" w:hanging="360"/>
      </w:pPr>
      <w:rPr>
        <w:rFonts w:ascii="Wingdings" w:hAnsi="Wingdings" w:hint="default"/>
      </w:rPr>
    </w:lvl>
    <w:lvl w:ilvl="7" w:tplc="04CEC9CC" w:tentative="1">
      <w:start w:val="1"/>
      <w:numFmt w:val="bullet"/>
      <w:lvlText w:val=""/>
      <w:lvlJc w:val="left"/>
      <w:pPr>
        <w:tabs>
          <w:tab w:val="num" w:pos="5760"/>
        </w:tabs>
        <w:ind w:left="5760" w:hanging="360"/>
      </w:pPr>
      <w:rPr>
        <w:rFonts w:ascii="Wingdings" w:hAnsi="Wingdings" w:hint="default"/>
      </w:rPr>
    </w:lvl>
    <w:lvl w:ilvl="8" w:tplc="3D6A719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9"/>
  </w:num>
  <w:num w:numId="4">
    <w:abstractNumId w:val="5"/>
  </w:num>
  <w:num w:numId="5">
    <w:abstractNumId w:val="15"/>
  </w:num>
  <w:num w:numId="6">
    <w:abstractNumId w:val="3"/>
  </w:num>
  <w:num w:numId="7">
    <w:abstractNumId w:val="14"/>
  </w:num>
  <w:num w:numId="8">
    <w:abstractNumId w:val="2"/>
  </w:num>
  <w:num w:numId="9">
    <w:abstractNumId w:val="11"/>
  </w:num>
  <w:num w:numId="10">
    <w:abstractNumId w:val="12"/>
  </w:num>
  <w:num w:numId="11">
    <w:abstractNumId w:val="6"/>
  </w:num>
  <w:num w:numId="12">
    <w:abstractNumId w:val="13"/>
  </w:num>
  <w:num w:numId="13">
    <w:abstractNumId w:val="4"/>
  </w:num>
  <w:num w:numId="14">
    <w:abstractNumId w:val="0"/>
  </w:num>
  <w:num w:numId="15">
    <w:abstractNumId w:val="10"/>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4A72"/>
    <w:rsid w:val="000058E3"/>
    <w:rsid w:val="00005D79"/>
    <w:rsid w:val="00005DB4"/>
    <w:rsid w:val="00005F7B"/>
    <w:rsid w:val="0000665F"/>
    <w:rsid w:val="00006751"/>
    <w:rsid w:val="00007717"/>
    <w:rsid w:val="00007756"/>
    <w:rsid w:val="00007DD4"/>
    <w:rsid w:val="00010B77"/>
    <w:rsid w:val="00011A8B"/>
    <w:rsid w:val="00011EAC"/>
    <w:rsid w:val="0001210C"/>
    <w:rsid w:val="00012E53"/>
    <w:rsid w:val="00013187"/>
    <w:rsid w:val="00013D4A"/>
    <w:rsid w:val="00014910"/>
    <w:rsid w:val="000153CE"/>
    <w:rsid w:val="0001696F"/>
    <w:rsid w:val="000170DB"/>
    <w:rsid w:val="000175A7"/>
    <w:rsid w:val="00017694"/>
    <w:rsid w:val="000178DD"/>
    <w:rsid w:val="00020291"/>
    <w:rsid w:val="00021405"/>
    <w:rsid w:val="000221AE"/>
    <w:rsid w:val="000234AC"/>
    <w:rsid w:val="00023AD6"/>
    <w:rsid w:val="000249DB"/>
    <w:rsid w:val="00025912"/>
    <w:rsid w:val="000271AC"/>
    <w:rsid w:val="00027DB8"/>
    <w:rsid w:val="00031780"/>
    <w:rsid w:val="00031AF4"/>
    <w:rsid w:val="00031B2F"/>
    <w:rsid w:val="00032B6C"/>
    <w:rsid w:val="00032D02"/>
    <w:rsid w:val="00034923"/>
    <w:rsid w:val="000349AE"/>
    <w:rsid w:val="000349C6"/>
    <w:rsid w:val="000352F9"/>
    <w:rsid w:val="000353A5"/>
    <w:rsid w:val="000361B3"/>
    <w:rsid w:val="00036580"/>
    <w:rsid w:val="000365F3"/>
    <w:rsid w:val="00037619"/>
    <w:rsid w:val="00037C64"/>
    <w:rsid w:val="00040258"/>
    <w:rsid w:val="000407F1"/>
    <w:rsid w:val="00041852"/>
    <w:rsid w:val="00041EFA"/>
    <w:rsid w:val="00042078"/>
    <w:rsid w:val="00044E47"/>
    <w:rsid w:val="00045840"/>
    <w:rsid w:val="000459EC"/>
    <w:rsid w:val="00047DAA"/>
    <w:rsid w:val="00050B8A"/>
    <w:rsid w:val="00052519"/>
    <w:rsid w:val="00053344"/>
    <w:rsid w:val="00053677"/>
    <w:rsid w:val="000553E0"/>
    <w:rsid w:val="00055E4D"/>
    <w:rsid w:val="00056AC8"/>
    <w:rsid w:val="00056CE0"/>
    <w:rsid w:val="00060E80"/>
    <w:rsid w:val="00061B8C"/>
    <w:rsid w:val="000646F1"/>
    <w:rsid w:val="00064BD6"/>
    <w:rsid w:val="00064ED4"/>
    <w:rsid w:val="00065292"/>
    <w:rsid w:val="00065739"/>
    <w:rsid w:val="00066A9B"/>
    <w:rsid w:val="00072379"/>
    <w:rsid w:val="00072F6E"/>
    <w:rsid w:val="000736BC"/>
    <w:rsid w:val="00073BDB"/>
    <w:rsid w:val="00075363"/>
    <w:rsid w:val="0007624E"/>
    <w:rsid w:val="0007633A"/>
    <w:rsid w:val="00076ACF"/>
    <w:rsid w:val="00076D78"/>
    <w:rsid w:val="00080AFD"/>
    <w:rsid w:val="00080F58"/>
    <w:rsid w:val="00082437"/>
    <w:rsid w:val="0008290C"/>
    <w:rsid w:val="00082A40"/>
    <w:rsid w:val="00083F23"/>
    <w:rsid w:val="000844D6"/>
    <w:rsid w:val="0008580C"/>
    <w:rsid w:val="00085E03"/>
    <w:rsid w:val="0008751A"/>
    <w:rsid w:val="00087743"/>
    <w:rsid w:val="00090A83"/>
    <w:rsid w:val="000915E0"/>
    <w:rsid w:val="00092556"/>
    <w:rsid w:val="000929E5"/>
    <w:rsid w:val="00093A45"/>
    <w:rsid w:val="0009435F"/>
    <w:rsid w:val="00094560"/>
    <w:rsid w:val="0009478C"/>
    <w:rsid w:val="00094D0D"/>
    <w:rsid w:val="00097574"/>
    <w:rsid w:val="00097A28"/>
    <w:rsid w:val="00097EA5"/>
    <w:rsid w:val="000A058D"/>
    <w:rsid w:val="000A09B7"/>
    <w:rsid w:val="000A140A"/>
    <w:rsid w:val="000A1AD5"/>
    <w:rsid w:val="000A1F32"/>
    <w:rsid w:val="000A3EBC"/>
    <w:rsid w:val="000A474A"/>
    <w:rsid w:val="000A5398"/>
    <w:rsid w:val="000B0197"/>
    <w:rsid w:val="000B0E42"/>
    <w:rsid w:val="000B28E3"/>
    <w:rsid w:val="000B3665"/>
    <w:rsid w:val="000B39CB"/>
    <w:rsid w:val="000B3CBB"/>
    <w:rsid w:val="000B415A"/>
    <w:rsid w:val="000B4790"/>
    <w:rsid w:val="000B4936"/>
    <w:rsid w:val="000B5CF2"/>
    <w:rsid w:val="000B63B2"/>
    <w:rsid w:val="000B6B3D"/>
    <w:rsid w:val="000C1710"/>
    <w:rsid w:val="000C4FD1"/>
    <w:rsid w:val="000C5D99"/>
    <w:rsid w:val="000C5F3E"/>
    <w:rsid w:val="000C658A"/>
    <w:rsid w:val="000C7259"/>
    <w:rsid w:val="000C7511"/>
    <w:rsid w:val="000C75DA"/>
    <w:rsid w:val="000D075A"/>
    <w:rsid w:val="000D0EA3"/>
    <w:rsid w:val="000D1755"/>
    <w:rsid w:val="000D2651"/>
    <w:rsid w:val="000D2E28"/>
    <w:rsid w:val="000D346A"/>
    <w:rsid w:val="000D433E"/>
    <w:rsid w:val="000D51DC"/>
    <w:rsid w:val="000D525A"/>
    <w:rsid w:val="000D54B5"/>
    <w:rsid w:val="000E00BD"/>
    <w:rsid w:val="000E017C"/>
    <w:rsid w:val="000E25A5"/>
    <w:rsid w:val="000E2770"/>
    <w:rsid w:val="000E2BE7"/>
    <w:rsid w:val="000E310D"/>
    <w:rsid w:val="000E40A4"/>
    <w:rsid w:val="000E4A67"/>
    <w:rsid w:val="000E612C"/>
    <w:rsid w:val="000E67E9"/>
    <w:rsid w:val="000E6A51"/>
    <w:rsid w:val="000E6CB2"/>
    <w:rsid w:val="000E73FF"/>
    <w:rsid w:val="000E7FA4"/>
    <w:rsid w:val="000E7FD4"/>
    <w:rsid w:val="000F10F1"/>
    <w:rsid w:val="000F154B"/>
    <w:rsid w:val="000F45DB"/>
    <w:rsid w:val="000F47BA"/>
    <w:rsid w:val="000F4F8F"/>
    <w:rsid w:val="000F5DA7"/>
    <w:rsid w:val="000F607C"/>
    <w:rsid w:val="000F6945"/>
    <w:rsid w:val="000F6F0B"/>
    <w:rsid w:val="00101D25"/>
    <w:rsid w:val="00101D6E"/>
    <w:rsid w:val="00101ECD"/>
    <w:rsid w:val="001030F6"/>
    <w:rsid w:val="001032DE"/>
    <w:rsid w:val="00103517"/>
    <w:rsid w:val="00104169"/>
    <w:rsid w:val="0010425C"/>
    <w:rsid w:val="0010586C"/>
    <w:rsid w:val="00105942"/>
    <w:rsid w:val="001061DE"/>
    <w:rsid w:val="00106D4A"/>
    <w:rsid w:val="00106D70"/>
    <w:rsid w:val="00111906"/>
    <w:rsid w:val="00111C5F"/>
    <w:rsid w:val="00112CA5"/>
    <w:rsid w:val="00113494"/>
    <w:rsid w:val="00113821"/>
    <w:rsid w:val="001154F7"/>
    <w:rsid w:val="001167E2"/>
    <w:rsid w:val="00117015"/>
    <w:rsid w:val="001176CC"/>
    <w:rsid w:val="00117718"/>
    <w:rsid w:val="0011792A"/>
    <w:rsid w:val="001179D0"/>
    <w:rsid w:val="00120CBC"/>
    <w:rsid w:val="00121D23"/>
    <w:rsid w:val="00121FB7"/>
    <w:rsid w:val="001222E0"/>
    <w:rsid w:val="001225B7"/>
    <w:rsid w:val="00122FBF"/>
    <w:rsid w:val="00123A67"/>
    <w:rsid w:val="001243EE"/>
    <w:rsid w:val="00124474"/>
    <w:rsid w:val="001244DF"/>
    <w:rsid w:val="0012499B"/>
    <w:rsid w:val="0012527A"/>
    <w:rsid w:val="00125378"/>
    <w:rsid w:val="00125AD1"/>
    <w:rsid w:val="0012603A"/>
    <w:rsid w:val="0012686F"/>
    <w:rsid w:val="00126C52"/>
    <w:rsid w:val="00126CEC"/>
    <w:rsid w:val="00126FF4"/>
    <w:rsid w:val="00127378"/>
    <w:rsid w:val="00127B33"/>
    <w:rsid w:val="00130F75"/>
    <w:rsid w:val="001312BB"/>
    <w:rsid w:val="00132242"/>
    <w:rsid w:val="00132D22"/>
    <w:rsid w:val="001332E2"/>
    <w:rsid w:val="0013366D"/>
    <w:rsid w:val="00133BBD"/>
    <w:rsid w:val="00133C03"/>
    <w:rsid w:val="00134A61"/>
    <w:rsid w:val="001353F1"/>
    <w:rsid w:val="00135452"/>
    <w:rsid w:val="00141891"/>
    <w:rsid w:val="00141D2F"/>
    <w:rsid w:val="001426B2"/>
    <w:rsid w:val="00142989"/>
    <w:rsid w:val="00142FD7"/>
    <w:rsid w:val="00143164"/>
    <w:rsid w:val="001442D7"/>
    <w:rsid w:val="001454B2"/>
    <w:rsid w:val="0014634C"/>
    <w:rsid w:val="00147094"/>
    <w:rsid w:val="0014766A"/>
    <w:rsid w:val="00147A7F"/>
    <w:rsid w:val="001500A2"/>
    <w:rsid w:val="00150738"/>
    <w:rsid w:val="00150E51"/>
    <w:rsid w:val="00151EF0"/>
    <w:rsid w:val="00151F5B"/>
    <w:rsid w:val="00152554"/>
    <w:rsid w:val="001526BA"/>
    <w:rsid w:val="00152F35"/>
    <w:rsid w:val="0015330F"/>
    <w:rsid w:val="00153738"/>
    <w:rsid w:val="00153866"/>
    <w:rsid w:val="00154889"/>
    <w:rsid w:val="00157B48"/>
    <w:rsid w:val="00157C51"/>
    <w:rsid w:val="00157E23"/>
    <w:rsid w:val="00160371"/>
    <w:rsid w:val="00160860"/>
    <w:rsid w:val="00161253"/>
    <w:rsid w:val="001618FF"/>
    <w:rsid w:val="00162D00"/>
    <w:rsid w:val="00163347"/>
    <w:rsid w:val="00164243"/>
    <w:rsid w:val="00164580"/>
    <w:rsid w:val="00165818"/>
    <w:rsid w:val="00166007"/>
    <w:rsid w:val="0016623B"/>
    <w:rsid w:val="00166295"/>
    <w:rsid w:val="001673FD"/>
    <w:rsid w:val="00170020"/>
    <w:rsid w:val="0017130A"/>
    <w:rsid w:val="001713C3"/>
    <w:rsid w:val="001716E8"/>
    <w:rsid w:val="00171820"/>
    <w:rsid w:val="001718D0"/>
    <w:rsid w:val="00173C21"/>
    <w:rsid w:val="00173F45"/>
    <w:rsid w:val="001748D7"/>
    <w:rsid w:val="0017532C"/>
    <w:rsid w:val="00175532"/>
    <w:rsid w:val="001758ED"/>
    <w:rsid w:val="00176129"/>
    <w:rsid w:val="001763C4"/>
    <w:rsid w:val="00176F2E"/>
    <w:rsid w:val="00177528"/>
    <w:rsid w:val="0018070A"/>
    <w:rsid w:val="00180C51"/>
    <w:rsid w:val="001814B0"/>
    <w:rsid w:val="001827A3"/>
    <w:rsid w:val="00183317"/>
    <w:rsid w:val="00183E38"/>
    <w:rsid w:val="00184A67"/>
    <w:rsid w:val="0018591F"/>
    <w:rsid w:val="00187DC1"/>
    <w:rsid w:val="001902EB"/>
    <w:rsid w:val="001927DF"/>
    <w:rsid w:val="001934A8"/>
    <w:rsid w:val="00193A63"/>
    <w:rsid w:val="00195210"/>
    <w:rsid w:val="0019708A"/>
    <w:rsid w:val="0019791D"/>
    <w:rsid w:val="001979FF"/>
    <w:rsid w:val="00197CF3"/>
    <w:rsid w:val="001A1F4F"/>
    <w:rsid w:val="001A245A"/>
    <w:rsid w:val="001A2C5F"/>
    <w:rsid w:val="001A2FB7"/>
    <w:rsid w:val="001A368E"/>
    <w:rsid w:val="001A3E44"/>
    <w:rsid w:val="001A74D8"/>
    <w:rsid w:val="001B0013"/>
    <w:rsid w:val="001B00DB"/>
    <w:rsid w:val="001B18E9"/>
    <w:rsid w:val="001B224B"/>
    <w:rsid w:val="001B2298"/>
    <w:rsid w:val="001B28A9"/>
    <w:rsid w:val="001B3229"/>
    <w:rsid w:val="001B3E89"/>
    <w:rsid w:val="001B4674"/>
    <w:rsid w:val="001B59C0"/>
    <w:rsid w:val="001B7BC4"/>
    <w:rsid w:val="001C1C30"/>
    <w:rsid w:val="001C283F"/>
    <w:rsid w:val="001C41F9"/>
    <w:rsid w:val="001C5170"/>
    <w:rsid w:val="001C546A"/>
    <w:rsid w:val="001C63D6"/>
    <w:rsid w:val="001D033B"/>
    <w:rsid w:val="001D2D6A"/>
    <w:rsid w:val="001D31D9"/>
    <w:rsid w:val="001D4675"/>
    <w:rsid w:val="001D4777"/>
    <w:rsid w:val="001D4BBB"/>
    <w:rsid w:val="001D5D67"/>
    <w:rsid w:val="001D66B1"/>
    <w:rsid w:val="001D6B20"/>
    <w:rsid w:val="001D6CCB"/>
    <w:rsid w:val="001D723B"/>
    <w:rsid w:val="001E07EF"/>
    <w:rsid w:val="001E4086"/>
    <w:rsid w:val="001E40CE"/>
    <w:rsid w:val="001E4C6B"/>
    <w:rsid w:val="001E5209"/>
    <w:rsid w:val="001E59A5"/>
    <w:rsid w:val="001E6B80"/>
    <w:rsid w:val="001E710D"/>
    <w:rsid w:val="001F0009"/>
    <w:rsid w:val="001F0017"/>
    <w:rsid w:val="001F03C6"/>
    <w:rsid w:val="001F2044"/>
    <w:rsid w:val="001F2920"/>
    <w:rsid w:val="001F2A2A"/>
    <w:rsid w:val="001F3D55"/>
    <w:rsid w:val="001F4002"/>
    <w:rsid w:val="001F4428"/>
    <w:rsid w:val="001F6E2E"/>
    <w:rsid w:val="0020027B"/>
    <w:rsid w:val="0020037C"/>
    <w:rsid w:val="002024CB"/>
    <w:rsid w:val="002032A6"/>
    <w:rsid w:val="002038E9"/>
    <w:rsid w:val="00203BA3"/>
    <w:rsid w:val="002042CF"/>
    <w:rsid w:val="00204478"/>
    <w:rsid w:val="00204A46"/>
    <w:rsid w:val="0020559B"/>
    <w:rsid w:val="00207A59"/>
    <w:rsid w:val="00207D49"/>
    <w:rsid w:val="0021154F"/>
    <w:rsid w:val="00211BB3"/>
    <w:rsid w:val="002132E4"/>
    <w:rsid w:val="002139F0"/>
    <w:rsid w:val="00213BAB"/>
    <w:rsid w:val="00214AD2"/>
    <w:rsid w:val="00215E8F"/>
    <w:rsid w:val="0021764F"/>
    <w:rsid w:val="002178B3"/>
    <w:rsid w:val="00217D7E"/>
    <w:rsid w:val="00220DFE"/>
    <w:rsid w:val="002219DD"/>
    <w:rsid w:val="00222AFD"/>
    <w:rsid w:val="0022466E"/>
    <w:rsid w:val="0022615E"/>
    <w:rsid w:val="00226DE7"/>
    <w:rsid w:val="002279DC"/>
    <w:rsid w:val="00234CA4"/>
    <w:rsid w:val="002363A6"/>
    <w:rsid w:val="0023733B"/>
    <w:rsid w:val="002414ED"/>
    <w:rsid w:val="00242275"/>
    <w:rsid w:val="00243462"/>
    <w:rsid w:val="002434C7"/>
    <w:rsid w:val="00243524"/>
    <w:rsid w:val="00245262"/>
    <w:rsid w:val="00245515"/>
    <w:rsid w:val="00245DA8"/>
    <w:rsid w:val="00245DEB"/>
    <w:rsid w:val="002465EE"/>
    <w:rsid w:val="002473DE"/>
    <w:rsid w:val="00247A92"/>
    <w:rsid w:val="00250168"/>
    <w:rsid w:val="00250F01"/>
    <w:rsid w:val="00253243"/>
    <w:rsid w:val="002536AB"/>
    <w:rsid w:val="00255C2C"/>
    <w:rsid w:val="002568A7"/>
    <w:rsid w:val="00256C40"/>
    <w:rsid w:val="00260C27"/>
    <w:rsid w:val="0026116A"/>
    <w:rsid w:val="00261E6E"/>
    <w:rsid w:val="002624D6"/>
    <w:rsid w:val="0026251D"/>
    <w:rsid w:val="0026451A"/>
    <w:rsid w:val="00265B06"/>
    <w:rsid w:val="002666AB"/>
    <w:rsid w:val="00270062"/>
    <w:rsid w:val="00270C9D"/>
    <w:rsid w:val="002712B4"/>
    <w:rsid w:val="00271CFE"/>
    <w:rsid w:val="0027267A"/>
    <w:rsid w:val="00273D39"/>
    <w:rsid w:val="00274AAA"/>
    <w:rsid w:val="00274F87"/>
    <w:rsid w:val="00277053"/>
    <w:rsid w:val="00280EA9"/>
    <w:rsid w:val="00282776"/>
    <w:rsid w:val="002829E5"/>
    <w:rsid w:val="00283665"/>
    <w:rsid w:val="00283EDD"/>
    <w:rsid w:val="002858B3"/>
    <w:rsid w:val="00286334"/>
    <w:rsid w:val="00286E1D"/>
    <w:rsid w:val="002879A8"/>
    <w:rsid w:val="00290156"/>
    <w:rsid w:val="0029020B"/>
    <w:rsid w:val="002918E5"/>
    <w:rsid w:val="00292844"/>
    <w:rsid w:val="0029414E"/>
    <w:rsid w:val="00294375"/>
    <w:rsid w:val="00294D71"/>
    <w:rsid w:val="00294FDA"/>
    <w:rsid w:val="002966E2"/>
    <w:rsid w:val="00297BED"/>
    <w:rsid w:val="002A0603"/>
    <w:rsid w:val="002A0AD8"/>
    <w:rsid w:val="002A22FD"/>
    <w:rsid w:val="002A39DA"/>
    <w:rsid w:val="002A5608"/>
    <w:rsid w:val="002A5F84"/>
    <w:rsid w:val="002A6E48"/>
    <w:rsid w:val="002B1150"/>
    <w:rsid w:val="002B17E0"/>
    <w:rsid w:val="002B200B"/>
    <w:rsid w:val="002B2E3C"/>
    <w:rsid w:val="002B2E83"/>
    <w:rsid w:val="002B403B"/>
    <w:rsid w:val="002B5190"/>
    <w:rsid w:val="002B56BE"/>
    <w:rsid w:val="002B5EFE"/>
    <w:rsid w:val="002B61A0"/>
    <w:rsid w:val="002B64D2"/>
    <w:rsid w:val="002C13E4"/>
    <w:rsid w:val="002C324F"/>
    <w:rsid w:val="002C37C7"/>
    <w:rsid w:val="002C4938"/>
    <w:rsid w:val="002C5C7D"/>
    <w:rsid w:val="002C6284"/>
    <w:rsid w:val="002C7619"/>
    <w:rsid w:val="002D2843"/>
    <w:rsid w:val="002D293A"/>
    <w:rsid w:val="002D410E"/>
    <w:rsid w:val="002D414C"/>
    <w:rsid w:val="002D44BE"/>
    <w:rsid w:val="002D68B0"/>
    <w:rsid w:val="002D7CCC"/>
    <w:rsid w:val="002E013D"/>
    <w:rsid w:val="002E1925"/>
    <w:rsid w:val="002E2B35"/>
    <w:rsid w:val="002E404C"/>
    <w:rsid w:val="002E4EBB"/>
    <w:rsid w:val="002E5B72"/>
    <w:rsid w:val="002E5D84"/>
    <w:rsid w:val="002F00B5"/>
    <w:rsid w:val="002F136B"/>
    <w:rsid w:val="002F1417"/>
    <w:rsid w:val="002F1C17"/>
    <w:rsid w:val="002F1DCC"/>
    <w:rsid w:val="002F2A42"/>
    <w:rsid w:val="002F2E2C"/>
    <w:rsid w:val="002F3891"/>
    <w:rsid w:val="002F3918"/>
    <w:rsid w:val="002F3BE9"/>
    <w:rsid w:val="002F4767"/>
    <w:rsid w:val="002F4886"/>
    <w:rsid w:val="002F4FC9"/>
    <w:rsid w:val="002F59E7"/>
    <w:rsid w:val="002F5FC4"/>
    <w:rsid w:val="002F6B35"/>
    <w:rsid w:val="003003A3"/>
    <w:rsid w:val="00300672"/>
    <w:rsid w:val="0030169B"/>
    <w:rsid w:val="00301757"/>
    <w:rsid w:val="00302105"/>
    <w:rsid w:val="00302BDA"/>
    <w:rsid w:val="00302DDC"/>
    <w:rsid w:val="00303D25"/>
    <w:rsid w:val="00304094"/>
    <w:rsid w:val="003045B7"/>
    <w:rsid w:val="003058F8"/>
    <w:rsid w:val="003065EB"/>
    <w:rsid w:val="00306C74"/>
    <w:rsid w:val="00307331"/>
    <w:rsid w:val="00307C12"/>
    <w:rsid w:val="00310ACF"/>
    <w:rsid w:val="003117B6"/>
    <w:rsid w:val="00312CCB"/>
    <w:rsid w:val="00312F7D"/>
    <w:rsid w:val="00314B48"/>
    <w:rsid w:val="00314C2A"/>
    <w:rsid w:val="00314D36"/>
    <w:rsid w:val="003165F2"/>
    <w:rsid w:val="00317598"/>
    <w:rsid w:val="00317816"/>
    <w:rsid w:val="003178D4"/>
    <w:rsid w:val="00317922"/>
    <w:rsid w:val="00317DF8"/>
    <w:rsid w:val="00317EDF"/>
    <w:rsid w:val="003207A4"/>
    <w:rsid w:val="003210DF"/>
    <w:rsid w:val="0032156F"/>
    <w:rsid w:val="003238AF"/>
    <w:rsid w:val="003244D2"/>
    <w:rsid w:val="00324A4E"/>
    <w:rsid w:val="00327793"/>
    <w:rsid w:val="00327B99"/>
    <w:rsid w:val="00327F7C"/>
    <w:rsid w:val="0033009E"/>
    <w:rsid w:val="00331377"/>
    <w:rsid w:val="003315FD"/>
    <w:rsid w:val="00331871"/>
    <w:rsid w:val="00331A69"/>
    <w:rsid w:val="00331CEA"/>
    <w:rsid w:val="00331DEC"/>
    <w:rsid w:val="00333940"/>
    <w:rsid w:val="00334271"/>
    <w:rsid w:val="0033434A"/>
    <w:rsid w:val="00334B3A"/>
    <w:rsid w:val="00335609"/>
    <w:rsid w:val="00335AB8"/>
    <w:rsid w:val="003362C2"/>
    <w:rsid w:val="00337482"/>
    <w:rsid w:val="003427FF"/>
    <w:rsid w:val="00342E47"/>
    <w:rsid w:val="00342ECB"/>
    <w:rsid w:val="00343E55"/>
    <w:rsid w:val="003448CA"/>
    <w:rsid w:val="003452E7"/>
    <w:rsid w:val="00345D35"/>
    <w:rsid w:val="00346C75"/>
    <w:rsid w:val="00346D43"/>
    <w:rsid w:val="0034718A"/>
    <w:rsid w:val="003475B9"/>
    <w:rsid w:val="00347C71"/>
    <w:rsid w:val="00351A2D"/>
    <w:rsid w:val="0035375A"/>
    <w:rsid w:val="00353844"/>
    <w:rsid w:val="00353D13"/>
    <w:rsid w:val="00353E5D"/>
    <w:rsid w:val="00354417"/>
    <w:rsid w:val="00355FA4"/>
    <w:rsid w:val="00356890"/>
    <w:rsid w:val="00360110"/>
    <w:rsid w:val="003606B7"/>
    <w:rsid w:val="00361F76"/>
    <w:rsid w:val="00363136"/>
    <w:rsid w:val="003632A9"/>
    <w:rsid w:val="00363357"/>
    <w:rsid w:val="0036363D"/>
    <w:rsid w:val="0036529F"/>
    <w:rsid w:val="00366017"/>
    <w:rsid w:val="00366EE1"/>
    <w:rsid w:val="00367998"/>
    <w:rsid w:val="00370BB3"/>
    <w:rsid w:val="003713CE"/>
    <w:rsid w:val="00371A8A"/>
    <w:rsid w:val="00373AD9"/>
    <w:rsid w:val="00375C49"/>
    <w:rsid w:val="003760A7"/>
    <w:rsid w:val="0037666D"/>
    <w:rsid w:val="0037673B"/>
    <w:rsid w:val="003775D9"/>
    <w:rsid w:val="00377C80"/>
    <w:rsid w:val="00380A43"/>
    <w:rsid w:val="0038186D"/>
    <w:rsid w:val="0038253C"/>
    <w:rsid w:val="00386978"/>
    <w:rsid w:val="0038702B"/>
    <w:rsid w:val="00387DE7"/>
    <w:rsid w:val="00390C7E"/>
    <w:rsid w:val="00392E51"/>
    <w:rsid w:val="00394759"/>
    <w:rsid w:val="00394C7F"/>
    <w:rsid w:val="00394FE5"/>
    <w:rsid w:val="00395EC8"/>
    <w:rsid w:val="003A0641"/>
    <w:rsid w:val="003A06B4"/>
    <w:rsid w:val="003A07AF"/>
    <w:rsid w:val="003A1F4A"/>
    <w:rsid w:val="003A2AB3"/>
    <w:rsid w:val="003A3BA8"/>
    <w:rsid w:val="003A5A0C"/>
    <w:rsid w:val="003A65D3"/>
    <w:rsid w:val="003A7403"/>
    <w:rsid w:val="003A75CA"/>
    <w:rsid w:val="003B0D1C"/>
    <w:rsid w:val="003B174B"/>
    <w:rsid w:val="003B1C84"/>
    <w:rsid w:val="003B2031"/>
    <w:rsid w:val="003B2656"/>
    <w:rsid w:val="003B28DB"/>
    <w:rsid w:val="003B2BBA"/>
    <w:rsid w:val="003B3D79"/>
    <w:rsid w:val="003B454A"/>
    <w:rsid w:val="003B48EF"/>
    <w:rsid w:val="003B7478"/>
    <w:rsid w:val="003B7B13"/>
    <w:rsid w:val="003C177D"/>
    <w:rsid w:val="003C26ED"/>
    <w:rsid w:val="003C2817"/>
    <w:rsid w:val="003C3846"/>
    <w:rsid w:val="003C4D6C"/>
    <w:rsid w:val="003C4FB8"/>
    <w:rsid w:val="003C526F"/>
    <w:rsid w:val="003C6269"/>
    <w:rsid w:val="003C69E4"/>
    <w:rsid w:val="003D0191"/>
    <w:rsid w:val="003D04A1"/>
    <w:rsid w:val="003D0E8A"/>
    <w:rsid w:val="003D3A8C"/>
    <w:rsid w:val="003D632A"/>
    <w:rsid w:val="003D6624"/>
    <w:rsid w:val="003D76CC"/>
    <w:rsid w:val="003D7B64"/>
    <w:rsid w:val="003E1A4D"/>
    <w:rsid w:val="003E20CC"/>
    <w:rsid w:val="003E2180"/>
    <w:rsid w:val="003E2A15"/>
    <w:rsid w:val="003E30A8"/>
    <w:rsid w:val="003E4436"/>
    <w:rsid w:val="003E4CE5"/>
    <w:rsid w:val="003E5FAE"/>
    <w:rsid w:val="003E6344"/>
    <w:rsid w:val="003E6C2A"/>
    <w:rsid w:val="003E71E0"/>
    <w:rsid w:val="003E7619"/>
    <w:rsid w:val="003E7EF2"/>
    <w:rsid w:val="003F0394"/>
    <w:rsid w:val="003F1B15"/>
    <w:rsid w:val="003F214C"/>
    <w:rsid w:val="003F27FA"/>
    <w:rsid w:val="003F3001"/>
    <w:rsid w:val="003F4D99"/>
    <w:rsid w:val="003F526D"/>
    <w:rsid w:val="003F6941"/>
    <w:rsid w:val="003F71B9"/>
    <w:rsid w:val="003F7C21"/>
    <w:rsid w:val="00402B31"/>
    <w:rsid w:val="00403909"/>
    <w:rsid w:val="0040560D"/>
    <w:rsid w:val="00405B5A"/>
    <w:rsid w:val="00406440"/>
    <w:rsid w:val="00406B84"/>
    <w:rsid w:val="00406C2C"/>
    <w:rsid w:val="00407641"/>
    <w:rsid w:val="004110C5"/>
    <w:rsid w:val="0041318B"/>
    <w:rsid w:val="0041361A"/>
    <w:rsid w:val="00414DA5"/>
    <w:rsid w:val="00415BCB"/>
    <w:rsid w:val="004165E1"/>
    <w:rsid w:val="004175D6"/>
    <w:rsid w:val="00417D90"/>
    <w:rsid w:val="004210FF"/>
    <w:rsid w:val="004213BB"/>
    <w:rsid w:val="004219BC"/>
    <w:rsid w:val="00421BCA"/>
    <w:rsid w:val="00421CE0"/>
    <w:rsid w:val="00422E6D"/>
    <w:rsid w:val="00423557"/>
    <w:rsid w:val="00423EBC"/>
    <w:rsid w:val="004247C0"/>
    <w:rsid w:val="00425193"/>
    <w:rsid w:val="00425C0A"/>
    <w:rsid w:val="00426679"/>
    <w:rsid w:val="004272C2"/>
    <w:rsid w:val="00430E51"/>
    <w:rsid w:val="00431828"/>
    <w:rsid w:val="0043359E"/>
    <w:rsid w:val="004348B8"/>
    <w:rsid w:val="00434B94"/>
    <w:rsid w:val="004351D3"/>
    <w:rsid w:val="0043657E"/>
    <w:rsid w:val="00436B26"/>
    <w:rsid w:val="00440035"/>
    <w:rsid w:val="004413F8"/>
    <w:rsid w:val="00441BCA"/>
    <w:rsid w:val="00442037"/>
    <w:rsid w:val="00442364"/>
    <w:rsid w:val="004423D6"/>
    <w:rsid w:val="00442D07"/>
    <w:rsid w:val="00443A70"/>
    <w:rsid w:val="00444969"/>
    <w:rsid w:val="00445577"/>
    <w:rsid w:val="00445AF2"/>
    <w:rsid w:val="00445FC0"/>
    <w:rsid w:val="004464CF"/>
    <w:rsid w:val="004465AB"/>
    <w:rsid w:val="00446630"/>
    <w:rsid w:val="00446879"/>
    <w:rsid w:val="00447747"/>
    <w:rsid w:val="00447F63"/>
    <w:rsid w:val="00451BDB"/>
    <w:rsid w:val="00452DB4"/>
    <w:rsid w:val="00452E4F"/>
    <w:rsid w:val="004531B5"/>
    <w:rsid w:val="0045355B"/>
    <w:rsid w:val="00453F9D"/>
    <w:rsid w:val="00454168"/>
    <w:rsid w:val="004542EA"/>
    <w:rsid w:val="00454CF6"/>
    <w:rsid w:val="00456A65"/>
    <w:rsid w:val="00456BDD"/>
    <w:rsid w:val="0046182C"/>
    <w:rsid w:val="00461D01"/>
    <w:rsid w:val="004625DA"/>
    <w:rsid w:val="004631DF"/>
    <w:rsid w:val="004638EF"/>
    <w:rsid w:val="00464768"/>
    <w:rsid w:val="00466744"/>
    <w:rsid w:val="004672BF"/>
    <w:rsid w:val="00467374"/>
    <w:rsid w:val="00467470"/>
    <w:rsid w:val="004702CB"/>
    <w:rsid w:val="00470314"/>
    <w:rsid w:val="0047055B"/>
    <w:rsid w:val="00470703"/>
    <w:rsid w:val="0047111F"/>
    <w:rsid w:val="004715CB"/>
    <w:rsid w:val="0047336E"/>
    <w:rsid w:val="00474813"/>
    <w:rsid w:val="00474D66"/>
    <w:rsid w:val="0047623F"/>
    <w:rsid w:val="00476602"/>
    <w:rsid w:val="0047682A"/>
    <w:rsid w:val="004778C9"/>
    <w:rsid w:val="004817AE"/>
    <w:rsid w:val="00481BB3"/>
    <w:rsid w:val="00481BD7"/>
    <w:rsid w:val="00481EA2"/>
    <w:rsid w:val="00482DCD"/>
    <w:rsid w:val="004840DF"/>
    <w:rsid w:val="00484E49"/>
    <w:rsid w:val="0048620E"/>
    <w:rsid w:val="004875DB"/>
    <w:rsid w:val="004905F4"/>
    <w:rsid w:val="00490C66"/>
    <w:rsid w:val="00495B00"/>
    <w:rsid w:val="00495E82"/>
    <w:rsid w:val="0049643D"/>
    <w:rsid w:val="004974A9"/>
    <w:rsid w:val="004974F3"/>
    <w:rsid w:val="004975E6"/>
    <w:rsid w:val="004A1C37"/>
    <w:rsid w:val="004A2FDA"/>
    <w:rsid w:val="004A3531"/>
    <w:rsid w:val="004A36F6"/>
    <w:rsid w:val="004A4581"/>
    <w:rsid w:val="004A49E2"/>
    <w:rsid w:val="004A5330"/>
    <w:rsid w:val="004A5980"/>
    <w:rsid w:val="004A780A"/>
    <w:rsid w:val="004B03C0"/>
    <w:rsid w:val="004B064B"/>
    <w:rsid w:val="004B07D5"/>
    <w:rsid w:val="004B1899"/>
    <w:rsid w:val="004B1E9E"/>
    <w:rsid w:val="004B208D"/>
    <w:rsid w:val="004B293E"/>
    <w:rsid w:val="004B2C6E"/>
    <w:rsid w:val="004B358D"/>
    <w:rsid w:val="004B38A9"/>
    <w:rsid w:val="004B427E"/>
    <w:rsid w:val="004B492E"/>
    <w:rsid w:val="004B5439"/>
    <w:rsid w:val="004B5EAF"/>
    <w:rsid w:val="004B6265"/>
    <w:rsid w:val="004B7209"/>
    <w:rsid w:val="004C0A14"/>
    <w:rsid w:val="004C2142"/>
    <w:rsid w:val="004C4D4E"/>
    <w:rsid w:val="004C590F"/>
    <w:rsid w:val="004C7D89"/>
    <w:rsid w:val="004D02AA"/>
    <w:rsid w:val="004D11E5"/>
    <w:rsid w:val="004D180A"/>
    <w:rsid w:val="004D4387"/>
    <w:rsid w:val="004D4B6C"/>
    <w:rsid w:val="004D4EA0"/>
    <w:rsid w:val="004D5448"/>
    <w:rsid w:val="004D6C61"/>
    <w:rsid w:val="004E35C1"/>
    <w:rsid w:val="004E3CD2"/>
    <w:rsid w:val="004E4417"/>
    <w:rsid w:val="004E4DDC"/>
    <w:rsid w:val="004E5255"/>
    <w:rsid w:val="004E6FE4"/>
    <w:rsid w:val="004E707F"/>
    <w:rsid w:val="004E73F2"/>
    <w:rsid w:val="004F0048"/>
    <w:rsid w:val="004F302A"/>
    <w:rsid w:val="004F3077"/>
    <w:rsid w:val="004F401F"/>
    <w:rsid w:val="004F4771"/>
    <w:rsid w:val="004F4E84"/>
    <w:rsid w:val="004F5ACC"/>
    <w:rsid w:val="004F6796"/>
    <w:rsid w:val="004F750B"/>
    <w:rsid w:val="004F7DAF"/>
    <w:rsid w:val="00500682"/>
    <w:rsid w:val="005013AA"/>
    <w:rsid w:val="005016E2"/>
    <w:rsid w:val="00501D2C"/>
    <w:rsid w:val="005031CD"/>
    <w:rsid w:val="00503239"/>
    <w:rsid w:val="00504CBC"/>
    <w:rsid w:val="00506F45"/>
    <w:rsid w:val="00507241"/>
    <w:rsid w:val="00507278"/>
    <w:rsid w:val="00507BD1"/>
    <w:rsid w:val="005103DF"/>
    <w:rsid w:val="00510E3D"/>
    <w:rsid w:val="005121BA"/>
    <w:rsid w:val="0051303E"/>
    <w:rsid w:val="0051360F"/>
    <w:rsid w:val="0051543D"/>
    <w:rsid w:val="005168E8"/>
    <w:rsid w:val="00516CBB"/>
    <w:rsid w:val="00522BBC"/>
    <w:rsid w:val="0052440E"/>
    <w:rsid w:val="00524BD2"/>
    <w:rsid w:val="0052570C"/>
    <w:rsid w:val="0052616E"/>
    <w:rsid w:val="00527D32"/>
    <w:rsid w:val="00532847"/>
    <w:rsid w:val="00533D9F"/>
    <w:rsid w:val="00536791"/>
    <w:rsid w:val="00536F9E"/>
    <w:rsid w:val="005373D5"/>
    <w:rsid w:val="005377FB"/>
    <w:rsid w:val="00537985"/>
    <w:rsid w:val="00540709"/>
    <w:rsid w:val="00541A96"/>
    <w:rsid w:val="00542B78"/>
    <w:rsid w:val="00542BD7"/>
    <w:rsid w:val="00543309"/>
    <w:rsid w:val="005435ED"/>
    <w:rsid w:val="00544184"/>
    <w:rsid w:val="00545060"/>
    <w:rsid w:val="00545864"/>
    <w:rsid w:val="00547313"/>
    <w:rsid w:val="00547340"/>
    <w:rsid w:val="00547828"/>
    <w:rsid w:val="00547C23"/>
    <w:rsid w:val="00547D98"/>
    <w:rsid w:val="00547E07"/>
    <w:rsid w:val="005515A9"/>
    <w:rsid w:val="00553933"/>
    <w:rsid w:val="0055412D"/>
    <w:rsid w:val="00554FF0"/>
    <w:rsid w:val="00555116"/>
    <w:rsid w:val="0055536D"/>
    <w:rsid w:val="00556216"/>
    <w:rsid w:val="00556BCE"/>
    <w:rsid w:val="0055717B"/>
    <w:rsid w:val="00557221"/>
    <w:rsid w:val="00557244"/>
    <w:rsid w:val="00557857"/>
    <w:rsid w:val="00557C08"/>
    <w:rsid w:val="005603F0"/>
    <w:rsid w:val="005606F1"/>
    <w:rsid w:val="00561772"/>
    <w:rsid w:val="00561DC4"/>
    <w:rsid w:val="00561DEF"/>
    <w:rsid w:val="00562DFD"/>
    <w:rsid w:val="00564465"/>
    <w:rsid w:val="00564C81"/>
    <w:rsid w:val="00564E23"/>
    <w:rsid w:val="00567F47"/>
    <w:rsid w:val="00570266"/>
    <w:rsid w:val="00571FB7"/>
    <w:rsid w:val="0057212F"/>
    <w:rsid w:val="005722FD"/>
    <w:rsid w:val="00577BE0"/>
    <w:rsid w:val="00580039"/>
    <w:rsid w:val="0058261B"/>
    <w:rsid w:val="005826B6"/>
    <w:rsid w:val="00582A53"/>
    <w:rsid w:val="00584498"/>
    <w:rsid w:val="00586204"/>
    <w:rsid w:val="005863FD"/>
    <w:rsid w:val="0059012D"/>
    <w:rsid w:val="00590185"/>
    <w:rsid w:val="00590D4D"/>
    <w:rsid w:val="00591866"/>
    <w:rsid w:val="00591CF5"/>
    <w:rsid w:val="00592965"/>
    <w:rsid w:val="00593204"/>
    <w:rsid w:val="005934CC"/>
    <w:rsid w:val="005947F6"/>
    <w:rsid w:val="00595D14"/>
    <w:rsid w:val="00596191"/>
    <w:rsid w:val="00596258"/>
    <w:rsid w:val="005965F0"/>
    <w:rsid w:val="00597586"/>
    <w:rsid w:val="00597913"/>
    <w:rsid w:val="005A0445"/>
    <w:rsid w:val="005A0B4A"/>
    <w:rsid w:val="005A124F"/>
    <w:rsid w:val="005A254D"/>
    <w:rsid w:val="005A28C9"/>
    <w:rsid w:val="005A34AE"/>
    <w:rsid w:val="005A3B55"/>
    <w:rsid w:val="005A3FAC"/>
    <w:rsid w:val="005A4BCB"/>
    <w:rsid w:val="005A66E8"/>
    <w:rsid w:val="005A6D01"/>
    <w:rsid w:val="005B0B18"/>
    <w:rsid w:val="005B1298"/>
    <w:rsid w:val="005B1F98"/>
    <w:rsid w:val="005B4261"/>
    <w:rsid w:val="005B47C9"/>
    <w:rsid w:val="005B4A71"/>
    <w:rsid w:val="005B4B7A"/>
    <w:rsid w:val="005B5399"/>
    <w:rsid w:val="005B53AC"/>
    <w:rsid w:val="005B6C8D"/>
    <w:rsid w:val="005B7792"/>
    <w:rsid w:val="005C0810"/>
    <w:rsid w:val="005C131F"/>
    <w:rsid w:val="005C16BB"/>
    <w:rsid w:val="005C1EDF"/>
    <w:rsid w:val="005C3137"/>
    <w:rsid w:val="005C7489"/>
    <w:rsid w:val="005D039A"/>
    <w:rsid w:val="005D1229"/>
    <w:rsid w:val="005D178A"/>
    <w:rsid w:val="005D1999"/>
    <w:rsid w:val="005D1F5E"/>
    <w:rsid w:val="005D1FF2"/>
    <w:rsid w:val="005D21D9"/>
    <w:rsid w:val="005D31FD"/>
    <w:rsid w:val="005D364E"/>
    <w:rsid w:val="005D53F3"/>
    <w:rsid w:val="005D736A"/>
    <w:rsid w:val="005E0092"/>
    <w:rsid w:val="005E0CD6"/>
    <w:rsid w:val="005E0F1E"/>
    <w:rsid w:val="005E3418"/>
    <w:rsid w:val="005E3D63"/>
    <w:rsid w:val="005E4CA6"/>
    <w:rsid w:val="005E4F7F"/>
    <w:rsid w:val="005E5D2C"/>
    <w:rsid w:val="005E6479"/>
    <w:rsid w:val="005E72D5"/>
    <w:rsid w:val="005E7F4A"/>
    <w:rsid w:val="005F0AA9"/>
    <w:rsid w:val="005F1CDD"/>
    <w:rsid w:val="005F2742"/>
    <w:rsid w:val="005F2F0A"/>
    <w:rsid w:val="005F3A0A"/>
    <w:rsid w:val="005F40C6"/>
    <w:rsid w:val="005F52D0"/>
    <w:rsid w:val="005F5806"/>
    <w:rsid w:val="005F6352"/>
    <w:rsid w:val="005F76C4"/>
    <w:rsid w:val="005F7EDE"/>
    <w:rsid w:val="005F7F65"/>
    <w:rsid w:val="00600AC9"/>
    <w:rsid w:val="00601C55"/>
    <w:rsid w:val="006024A4"/>
    <w:rsid w:val="00604397"/>
    <w:rsid w:val="006046F2"/>
    <w:rsid w:val="00604B89"/>
    <w:rsid w:val="006058A0"/>
    <w:rsid w:val="0060608B"/>
    <w:rsid w:val="0060658D"/>
    <w:rsid w:val="00610672"/>
    <w:rsid w:val="00611623"/>
    <w:rsid w:val="0061190D"/>
    <w:rsid w:val="00612962"/>
    <w:rsid w:val="0061309C"/>
    <w:rsid w:val="006141CE"/>
    <w:rsid w:val="0061755D"/>
    <w:rsid w:val="006216B8"/>
    <w:rsid w:val="00622CCF"/>
    <w:rsid w:val="006230DA"/>
    <w:rsid w:val="00623A98"/>
    <w:rsid w:val="00623E37"/>
    <w:rsid w:val="006242B4"/>
    <w:rsid w:val="0062440B"/>
    <w:rsid w:val="00625675"/>
    <w:rsid w:val="00625B71"/>
    <w:rsid w:val="00626637"/>
    <w:rsid w:val="00627622"/>
    <w:rsid w:val="00627C38"/>
    <w:rsid w:val="00631C12"/>
    <w:rsid w:val="00631F22"/>
    <w:rsid w:val="00632203"/>
    <w:rsid w:val="00632530"/>
    <w:rsid w:val="00635580"/>
    <w:rsid w:val="00635DBC"/>
    <w:rsid w:val="00635E93"/>
    <w:rsid w:val="00636D03"/>
    <w:rsid w:val="00640E38"/>
    <w:rsid w:val="006427C6"/>
    <w:rsid w:val="0064290F"/>
    <w:rsid w:val="00642FA0"/>
    <w:rsid w:val="0064327D"/>
    <w:rsid w:val="00643CD6"/>
    <w:rsid w:val="006444C1"/>
    <w:rsid w:val="006453E1"/>
    <w:rsid w:val="00645AFA"/>
    <w:rsid w:val="006460C7"/>
    <w:rsid w:val="00647203"/>
    <w:rsid w:val="00651218"/>
    <w:rsid w:val="00651957"/>
    <w:rsid w:val="00652008"/>
    <w:rsid w:val="0065234F"/>
    <w:rsid w:val="00653E2F"/>
    <w:rsid w:val="00655612"/>
    <w:rsid w:val="0065600F"/>
    <w:rsid w:val="006561E2"/>
    <w:rsid w:val="00656D46"/>
    <w:rsid w:val="006570E0"/>
    <w:rsid w:val="006575B7"/>
    <w:rsid w:val="0066054C"/>
    <w:rsid w:val="00661C3F"/>
    <w:rsid w:val="00662A9E"/>
    <w:rsid w:val="00663373"/>
    <w:rsid w:val="006638CC"/>
    <w:rsid w:val="00663D4F"/>
    <w:rsid w:val="00664616"/>
    <w:rsid w:val="00667573"/>
    <w:rsid w:val="00671136"/>
    <w:rsid w:val="00672E72"/>
    <w:rsid w:val="00673D30"/>
    <w:rsid w:val="00673D5B"/>
    <w:rsid w:val="0067470D"/>
    <w:rsid w:val="00674CFB"/>
    <w:rsid w:val="00675559"/>
    <w:rsid w:val="00677131"/>
    <w:rsid w:val="00677E46"/>
    <w:rsid w:val="00680178"/>
    <w:rsid w:val="006801B1"/>
    <w:rsid w:val="00680F1F"/>
    <w:rsid w:val="0068115D"/>
    <w:rsid w:val="0068184F"/>
    <w:rsid w:val="006825C2"/>
    <w:rsid w:val="00683428"/>
    <w:rsid w:val="00683758"/>
    <w:rsid w:val="00683BD3"/>
    <w:rsid w:val="00684163"/>
    <w:rsid w:val="0068461E"/>
    <w:rsid w:val="006864B2"/>
    <w:rsid w:val="00686736"/>
    <w:rsid w:val="00686B9C"/>
    <w:rsid w:val="00687320"/>
    <w:rsid w:val="00687AC9"/>
    <w:rsid w:val="006900C9"/>
    <w:rsid w:val="00690A78"/>
    <w:rsid w:val="0069100D"/>
    <w:rsid w:val="0069133A"/>
    <w:rsid w:val="006920D6"/>
    <w:rsid w:val="00692399"/>
    <w:rsid w:val="006929F5"/>
    <w:rsid w:val="00695A9B"/>
    <w:rsid w:val="006A0194"/>
    <w:rsid w:val="006A03FE"/>
    <w:rsid w:val="006A2EF3"/>
    <w:rsid w:val="006A3327"/>
    <w:rsid w:val="006A35CD"/>
    <w:rsid w:val="006A47EB"/>
    <w:rsid w:val="006A4EE4"/>
    <w:rsid w:val="006A4EF3"/>
    <w:rsid w:val="006A54CB"/>
    <w:rsid w:val="006A7628"/>
    <w:rsid w:val="006A76C9"/>
    <w:rsid w:val="006B007E"/>
    <w:rsid w:val="006B014D"/>
    <w:rsid w:val="006B0898"/>
    <w:rsid w:val="006B2934"/>
    <w:rsid w:val="006B31BA"/>
    <w:rsid w:val="006B3272"/>
    <w:rsid w:val="006B3E07"/>
    <w:rsid w:val="006B5A68"/>
    <w:rsid w:val="006B62E9"/>
    <w:rsid w:val="006B7C66"/>
    <w:rsid w:val="006C0727"/>
    <w:rsid w:val="006C0EB1"/>
    <w:rsid w:val="006C36AC"/>
    <w:rsid w:val="006C3B72"/>
    <w:rsid w:val="006C4843"/>
    <w:rsid w:val="006C54C7"/>
    <w:rsid w:val="006C693C"/>
    <w:rsid w:val="006C7AB2"/>
    <w:rsid w:val="006C7C36"/>
    <w:rsid w:val="006D0F79"/>
    <w:rsid w:val="006D2285"/>
    <w:rsid w:val="006D26AB"/>
    <w:rsid w:val="006D3762"/>
    <w:rsid w:val="006D43F5"/>
    <w:rsid w:val="006D6894"/>
    <w:rsid w:val="006D6AFE"/>
    <w:rsid w:val="006D70BD"/>
    <w:rsid w:val="006D75C5"/>
    <w:rsid w:val="006D76EC"/>
    <w:rsid w:val="006E145F"/>
    <w:rsid w:val="006E37FF"/>
    <w:rsid w:val="006E3A50"/>
    <w:rsid w:val="006E3B02"/>
    <w:rsid w:val="006E622B"/>
    <w:rsid w:val="006E6272"/>
    <w:rsid w:val="006E65D6"/>
    <w:rsid w:val="006E70AF"/>
    <w:rsid w:val="006F01FC"/>
    <w:rsid w:val="006F223E"/>
    <w:rsid w:val="006F30BE"/>
    <w:rsid w:val="006F3A7A"/>
    <w:rsid w:val="006F406C"/>
    <w:rsid w:val="006F4A2D"/>
    <w:rsid w:val="006F4A52"/>
    <w:rsid w:val="006F4E7A"/>
    <w:rsid w:val="006F56EB"/>
    <w:rsid w:val="006F726A"/>
    <w:rsid w:val="00700440"/>
    <w:rsid w:val="00700F9D"/>
    <w:rsid w:val="007013BF"/>
    <w:rsid w:val="00701A6E"/>
    <w:rsid w:val="007021A1"/>
    <w:rsid w:val="00702E27"/>
    <w:rsid w:val="00702E78"/>
    <w:rsid w:val="00702F92"/>
    <w:rsid w:val="00703ADA"/>
    <w:rsid w:val="00703C8D"/>
    <w:rsid w:val="007042EB"/>
    <w:rsid w:val="00706C17"/>
    <w:rsid w:val="007101C7"/>
    <w:rsid w:val="00710A8E"/>
    <w:rsid w:val="00710B95"/>
    <w:rsid w:val="007111B1"/>
    <w:rsid w:val="00712659"/>
    <w:rsid w:val="007131DA"/>
    <w:rsid w:val="00714D00"/>
    <w:rsid w:val="007152C6"/>
    <w:rsid w:val="00715890"/>
    <w:rsid w:val="0071623B"/>
    <w:rsid w:val="007171AB"/>
    <w:rsid w:val="0072084A"/>
    <w:rsid w:val="00720BE8"/>
    <w:rsid w:val="00722D9C"/>
    <w:rsid w:val="00722E81"/>
    <w:rsid w:val="00724000"/>
    <w:rsid w:val="00724E24"/>
    <w:rsid w:val="0072574B"/>
    <w:rsid w:val="00725793"/>
    <w:rsid w:val="00725E55"/>
    <w:rsid w:val="007269FC"/>
    <w:rsid w:val="007303EA"/>
    <w:rsid w:val="00731001"/>
    <w:rsid w:val="00731E78"/>
    <w:rsid w:val="00732468"/>
    <w:rsid w:val="00733B48"/>
    <w:rsid w:val="00733C48"/>
    <w:rsid w:val="00735E68"/>
    <w:rsid w:val="00735EF8"/>
    <w:rsid w:val="00736409"/>
    <w:rsid w:val="007372C6"/>
    <w:rsid w:val="007374FA"/>
    <w:rsid w:val="007411EF"/>
    <w:rsid w:val="007412C0"/>
    <w:rsid w:val="00741A12"/>
    <w:rsid w:val="00742266"/>
    <w:rsid w:val="007422F8"/>
    <w:rsid w:val="00742627"/>
    <w:rsid w:val="00743535"/>
    <w:rsid w:val="00743E53"/>
    <w:rsid w:val="007441A4"/>
    <w:rsid w:val="0074471B"/>
    <w:rsid w:val="007454F5"/>
    <w:rsid w:val="007454FB"/>
    <w:rsid w:val="00746093"/>
    <w:rsid w:val="00746E46"/>
    <w:rsid w:val="00747749"/>
    <w:rsid w:val="00747A2B"/>
    <w:rsid w:val="00751A23"/>
    <w:rsid w:val="00752311"/>
    <w:rsid w:val="00752924"/>
    <w:rsid w:val="00753594"/>
    <w:rsid w:val="00753D1F"/>
    <w:rsid w:val="00754835"/>
    <w:rsid w:val="00754F77"/>
    <w:rsid w:val="00755256"/>
    <w:rsid w:val="00755B07"/>
    <w:rsid w:val="00757CF0"/>
    <w:rsid w:val="00762920"/>
    <w:rsid w:val="0076345B"/>
    <w:rsid w:val="00763502"/>
    <w:rsid w:val="00763A65"/>
    <w:rsid w:val="00763C10"/>
    <w:rsid w:val="00764399"/>
    <w:rsid w:val="0076562D"/>
    <w:rsid w:val="00765722"/>
    <w:rsid w:val="007664CA"/>
    <w:rsid w:val="00767022"/>
    <w:rsid w:val="007678E3"/>
    <w:rsid w:val="00770537"/>
    <w:rsid w:val="0077056D"/>
    <w:rsid w:val="00770572"/>
    <w:rsid w:val="007720FB"/>
    <w:rsid w:val="0077279E"/>
    <w:rsid w:val="007736D5"/>
    <w:rsid w:val="00773ED7"/>
    <w:rsid w:val="00776490"/>
    <w:rsid w:val="00777884"/>
    <w:rsid w:val="0078165C"/>
    <w:rsid w:val="007818A0"/>
    <w:rsid w:val="007822C8"/>
    <w:rsid w:val="00785F65"/>
    <w:rsid w:val="007866F5"/>
    <w:rsid w:val="007873E4"/>
    <w:rsid w:val="007875F9"/>
    <w:rsid w:val="0078764A"/>
    <w:rsid w:val="007919B7"/>
    <w:rsid w:val="00791EA8"/>
    <w:rsid w:val="007923E3"/>
    <w:rsid w:val="007936BC"/>
    <w:rsid w:val="00793994"/>
    <w:rsid w:val="00795D13"/>
    <w:rsid w:val="00797CA2"/>
    <w:rsid w:val="00797E75"/>
    <w:rsid w:val="007A0189"/>
    <w:rsid w:val="007A0ADE"/>
    <w:rsid w:val="007A0C25"/>
    <w:rsid w:val="007A1661"/>
    <w:rsid w:val="007A192F"/>
    <w:rsid w:val="007A391E"/>
    <w:rsid w:val="007A3E8C"/>
    <w:rsid w:val="007A60B4"/>
    <w:rsid w:val="007B1424"/>
    <w:rsid w:val="007B1EFB"/>
    <w:rsid w:val="007B5234"/>
    <w:rsid w:val="007B5596"/>
    <w:rsid w:val="007C01CA"/>
    <w:rsid w:val="007C0F7C"/>
    <w:rsid w:val="007C1AF1"/>
    <w:rsid w:val="007C265C"/>
    <w:rsid w:val="007C4D5E"/>
    <w:rsid w:val="007C52F6"/>
    <w:rsid w:val="007C7A03"/>
    <w:rsid w:val="007D07ED"/>
    <w:rsid w:val="007D134D"/>
    <w:rsid w:val="007D1605"/>
    <w:rsid w:val="007D16C1"/>
    <w:rsid w:val="007D17B5"/>
    <w:rsid w:val="007D1C99"/>
    <w:rsid w:val="007D1D3E"/>
    <w:rsid w:val="007D2430"/>
    <w:rsid w:val="007D310D"/>
    <w:rsid w:val="007D34D9"/>
    <w:rsid w:val="007D409E"/>
    <w:rsid w:val="007D40D2"/>
    <w:rsid w:val="007D588C"/>
    <w:rsid w:val="007E0277"/>
    <w:rsid w:val="007E09CE"/>
    <w:rsid w:val="007E1A6F"/>
    <w:rsid w:val="007E3410"/>
    <w:rsid w:val="007E3C2B"/>
    <w:rsid w:val="007E3F9C"/>
    <w:rsid w:val="007E451A"/>
    <w:rsid w:val="007E4D17"/>
    <w:rsid w:val="007E5802"/>
    <w:rsid w:val="007E7435"/>
    <w:rsid w:val="007E7938"/>
    <w:rsid w:val="007E7A3F"/>
    <w:rsid w:val="007E7FF3"/>
    <w:rsid w:val="007F0023"/>
    <w:rsid w:val="007F0DB4"/>
    <w:rsid w:val="007F0ED8"/>
    <w:rsid w:val="007F1707"/>
    <w:rsid w:val="007F2636"/>
    <w:rsid w:val="007F2A51"/>
    <w:rsid w:val="007F3CB8"/>
    <w:rsid w:val="007F40C0"/>
    <w:rsid w:val="007F5C48"/>
    <w:rsid w:val="007F766A"/>
    <w:rsid w:val="00801306"/>
    <w:rsid w:val="00802D08"/>
    <w:rsid w:val="00802EBB"/>
    <w:rsid w:val="008042F7"/>
    <w:rsid w:val="00804DF8"/>
    <w:rsid w:val="00806305"/>
    <w:rsid w:val="00806538"/>
    <w:rsid w:val="00806E90"/>
    <w:rsid w:val="00807162"/>
    <w:rsid w:val="00810B43"/>
    <w:rsid w:val="008124D0"/>
    <w:rsid w:val="00812662"/>
    <w:rsid w:val="00814791"/>
    <w:rsid w:val="00815639"/>
    <w:rsid w:val="008163A9"/>
    <w:rsid w:val="008169BB"/>
    <w:rsid w:val="00817356"/>
    <w:rsid w:val="008178CE"/>
    <w:rsid w:val="00817EDB"/>
    <w:rsid w:val="008205C4"/>
    <w:rsid w:val="00822776"/>
    <w:rsid w:val="00822EAF"/>
    <w:rsid w:val="00823330"/>
    <w:rsid w:val="0082357E"/>
    <w:rsid w:val="00826D83"/>
    <w:rsid w:val="00827421"/>
    <w:rsid w:val="0082795E"/>
    <w:rsid w:val="00827A3D"/>
    <w:rsid w:val="0083041C"/>
    <w:rsid w:val="00831145"/>
    <w:rsid w:val="00832F0F"/>
    <w:rsid w:val="00833021"/>
    <w:rsid w:val="008333CC"/>
    <w:rsid w:val="00834C06"/>
    <w:rsid w:val="00834CC2"/>
    <w:rsid w:val="00834D2A"/>
    <w:rsid w:val="008362CA"/>
    <w:rsid w:val="0084004E"/>
    <w:rsid w:val="00840129"/>
    <w:rsid w:val="008401F7"/>
    <w:rsid w:val="00840B6C"/>
    <w:rsid w:val="0084373C"/>
    <w:rsid w:val="00844673"/>
    <w:rsid w:val="00844E77"/>
    <w:rsid w:val="0084583A"/>
    <w:rsid w:val="00847565"/>
    <w:rsid w:val="00850FE2"/>
    <w:rsid w:val="00852C07"/>
    <w:rsid w:val="0085332A"/>
    <w:rsid w:val="00853936"/>
    <w:rsid w:val="00854662"/>
    <w:rsid w:val="00854712"/>
    <w:rsid w:val="00854D14"/>
    <w:rsid w:val="00854E84"/>
    <w:rsid w:val="00855971"/>
    <w:rsid w:val="008561DC"/>
    <w:rsid w:val="0086045C"/>
    <w:rsid w:val="00860CA3"/>
    <w:rsid w:val="00862A05"/>
    <w:rsid w:val="00864E08"/>
    <w:rsid w:val="00866AA7"/>
    <w:rsid w:val="0087086D"/>
    <w:rsid w:val="00871503"/>
    <w:rsid w:val="00872CE4"/>
    <w:rsid w:val="008731E2"/>
    <w:rsid w:val="00873B20"/>
    <w:rsid w:val="00874082"/>
    <w:rsid w:val="00874260"/>
    <w:rsid w:val="0087509E"/>
    <w:rsid w:val="0087532D"/>
    <w:rsid w:val="00875FD8"/>
    <w:rsid w:val="00876505"/>
    <w:rsid w:val="008765D7"/>
    <w:rsid w:val="00876860"/>
    <w:rsid w:val="00876CD8"/>
    <w:rsid w:val="0088176E"/>
    <w:rsid w:val="008819BC"/>
    <w:rsid w:val="00882A5E"/>
    <w:rsid w:val="00883225"/>
    <w:rsid w:val="00885416"/>
    <w:rsid w:val="00885BD3"/>
    <w:rsid w:val="008866B1"/>
    <w:rsid w:val="008870F1"/>
    <w:rsid w:val="00887A31"/>
    <w:rsid w:val="008904A9"/>
    <w:rsid w:val="00891D0B"/>
    <w:rsid w:val="00893018"/>
    <w:rsid w:val="008936F1"/>
    <w:rsid w:val="00893A18"/>
    <w:rsid w:val="008A1474"/>
    <w:rsid w:val="008A1DB0"/>
    <w:rsid w:val="008A2CFD"/>
    <w:rsid w:val="008A45A1"/>
    <w:rsid w:val="008A479B"/>
    <w:rsid w:val="008A4872"/>
    <w:rsid w:val="008A4882"/>
    <w:rsid w:val="008A4BD3"/>
    <w:rsid w:val="008A4EEF"/>
    <w:rsid w:val="008A5054"/>
    <w:rsid w:val="008A67E0"/>
    <w:rsid w:val="008A68C3"/>
    <w:rsid w:val="008A73F4"/>
    <w:rsid w:val="008A74FD"/>
    <w:rsid w:val="008B11A5"/>
    <w:rsid w:val="008B2DB2"/>
    <w:rsid w:val="008B3629"/>
    <w:rsid w:val="008B7736"/>
    <w:rsid w:val="008B778A"/>
    <w:rsid w:val="008C0512"/>
    <w:rsid w:val="008C0C37"/>
    <w:rsid w:val="008C1976"/>
    <w:rsid w:val="008C358A"/>
    <w:rsid w:val="008C372D"/>
    <w:rsid w:val="008C3BC1"/>
    <w:rsid w:val="008C3EB0"/>
    <w:rsid w:val="008C41C6"/>
    <w:rsid w:val="008C517D"/>
    <w:rsid w:val="008C5444"/>
    <w:rsid w:val="008C62A1"/>
    <w:rsid w:val="008C62C8"/>
    <w:rsid w:val="008C650E"/>
    <w:rsid w:val="008C6A4C"/>
    <w:rsid w:val="008D0169"/>
    <w:rsid w:val="008D090B"/>
    <w:rsid w:val="008D0B30"/>
    <w:rsid w:val="008D0DA0"/>
    <w:rsid w:val="008D1EFA"/>
    <w:rsid w:val="008D3C68"/>
    <w:rsid w:val="008D4ACF"/>
    <w:rsid w:val="008D52E7"/>
    <w:rsid w:val="008D5854"/>
    <w:rsid w:val="008D763B"/>
    <w:rsid w:val="008D7908"/>
    <w:rsid w:val="008E0AC7"/>
    <w:rsid w:val="008E0BAA"/>
    <w:rsid w:val="008E0C55"/>
    <w:rsid w:val="008E1005"/>
    <w:rsid w:val="008E133B"/>
    <w:rsid w:val="008E231E"/>
    <w:rsid w:val="008E2C55"/>
    <w:rsid w:val="008E35DC"/>
    <w:rsid w:val="008E435A"/>
    <w:rsid w:val="008E5B8F"/>
    <w:rsid w:val="008E68A8"/>
    <w:rsid w:val="008E7119"/>
    <w:rsid w:val="008E726B"/>
    <w:rsid w:val="008F00F8"/>
    <w:rsid w:val="008F09D2"/>
    <w:rsid w:val="008F3EAF"/>
    <w:rsid w:val="008F4475"/>
    <w:rsid w:val="008F46BA"/>
    <w:rsid w:val="008F53D7"/>
    <w:rsid w:val="008F605D"/>
    <w:rsid w:val="008F60E8"/>
    <w:rsid w:val="008F6C22"/>
    <w:rsid w:val="00900FAD"/>
    <w:rsid w:val="0090241B"/>
    <w:rsid w:val="009028C9"/>
    <w:rsid w:val="00904F80"/>
    <w:rsid w:val="00905732"/>
    <w:rsid w:val="00905C2A"/>
    <w:rsid w:val="00906297"/>
    <w:rsid w:val="00906C91"/>
    <w:rsid w:val="00907B30"/>
    <w:rsid w:val="00911767"/>
    <w:rsid w:val="00912181"/>
    <w:rsid w:val="00913E66"/>
    <w:rsid w:val="00914DEB"/>
    <w:rsid w:val="009151D8"/>
    <w:rsid w:val="009165A3"/>
    <w:rsid w:val="009165F8"/>
    <w:rsid w:val="009200C3"/>
    <w:rsid w:val="00921F49"/>
    <w:rsid w:val="009229A3"/>
    <w:rsid w:val="00922C49"/>
    <w:rsid w:val="00924A19"/>
    <w:rsid w:val="00924B6E"/>
    <w:rsid w:val="00925F60"/>
    <w:rsid w:val="00926442"/>
    <w:rsid w:val="00930731"/>
    <w:rsid w:val="00930EA7"/>
    <w:rsid w:val="00931130"/>
    <w:rsid w:val="009321EA"/>
    <w:rsid w:val="00933872"/>
    <w:rsid w:val="009340B6"/>
    <w:rsid w:val="00934BC2"/>
    <w:rsid w:val="00935EF9"/>
    <w:rsid w:val="00936976"/>
    <w:rsid w:val="00936B58"/>
    <w:rsid w:val="00936DA2"/>
    <w:rsid w:val="00937565"/>
    <w:rsid w:val="00940A81"/>
    <w:rsid w:val="0094122A"/>
    <w:rsid w:val="00941646"/>
    <w:rsid w:val="00942DE8"/>
    <w:rsid w:val="00943269"/>
    <w:rsid w:val="009433C9"/>
    <w:rsid w:val="00944018"/>
    <w:rsid w:val="0094681C"/>
    <w:rsid w:val="00946F47"/>
    <w:rsid w:val="009471ED"/>
    <w:rsid w:val="00947A60"/>
    <w:rsid w:val="00947AA4"/>
    <w:rsid w:val="00947CD6"/>
    <w:rsid w:val="009508A6"/>
    <w:rsid w:val="00950C14"/>
    <w:rsid w:val="0095151A"/>
    <w:rsid w:val="0095178E"/>
    <w:rsid w:val="00951DF3"/>
    <w:rsid w:val="0095372E"/>
    <w:rsid w:val="00953A2E"/>
    <w:rsid w:val="00953FAE"/>
    <w:rsid w:val="0095526B"/>
    <w:rsid w:val="00955B2A"/>
    <w:rsid w:val="00955FE9"/>
    <w:rsid w:val="009561E8"/>
    <w:rsid w:val="00956318"/>
    <w:rsid w:val="009576F3"/>
    <w:rsid w:val="00957AA3"/>
    <w:rsid w:val="00957E73"/>
    <w:rsid w:val="00960533"/>
    <w:rsid w:val="009628AE"/>
    <w:rsid w:val="0096349B"/>
    <w:rsid w:val="00964DA4"/>
    <w:rsid w:val="009650DD"/>
    <w:rsid w:val="009653E2"/>
    <w:rsid w:val="009656BE"/>
    <w:rsid w:val="00965CC9"/>
    <w:rsid w:val="00967B69"/>
    <w:rsid w:val="00967F40"/>
    <w:rsid w:val="00970449"/>
    <w:rsid w:val="00970B0B"/>
    <w:rsid w:val="00970E4C"/>
    <w:rsid w:val="00971380"/>
    <w:rsid w:val="00974B2B"/>
    <w:rsid w:val="009762C4"/>
    <w:rsid w:val="0097690F"/>
    <w:rsid w:val="009770B2"/>
    <w:rsid w:val="00980AF5"/>
    <w:rsid w:val="00980E90"/>
    <w:rsid w:val="00981855"/>
    <w:rsid w:val="009836D5"/>
    <w:rsid w:val="00984300"/>
    <w:rsid w:val="00984840"/>
    <w:rsid w:val="00985B28"/>
    <w:rsid w:val="00985E08"/>
    <w:rsid w:val="00985FF2"/>
    <w:rsid w:val="00986B89"/>
    <w:rsid w:val="00987F4D"/>
    <w:rsid w:val="00990E05"/>
    <w:rsid w:val="009931B3"/>
    <w:rsid w:val="009932BB"/>
    <w:rsid w:val="00993607"/>
    <w:rsid w:val="00995FEC"/>
    <w:rsid w:val="0099612D"/>
    <w:rsid w:val="009974AD"/>
    <w:rsid w:val="009A1180"/>
    <w:rsid w:val="009A2E79"/>
    <w:rsid w:val="009A47B6"/>
    <w:rsid w:val="009A6A03"/>
    <w:rsid w:val="009A6E6D"/>
    <w:rsid w:val="009A7659"/>
    <w:rsid w:val="009B0B86"/>
    <w:rsid w:val="009B143D"/>
    <w:rsid w:val="009B2E46"/>
    <w:rsid w:val="009B45C5"/>
    <w:rsid w:val="009B4BFA"/>
    <w:rsid w:val="009B5251"/>
    <w:rsid w:val="009B5904"/>
    <w:rsid w:val="009B62EE"/>
    <w:rsid w:val="009B64BB"/>
    <w:rsid w:val="009B683C"/>
    <w:rsid w:val="009B6D6A"/>
    <w:rsid w:val="009C0D9D"/>
    <w:rsid w:val="009C1E8B"/>
    <w:rsid w:val="009C2A0D"/>
    <w:rsid w:val="009C3239"/>
    <w:rsid w:val="009C3AD6"/>
    <w:rsid w:val="009C46E5"/>
    <w:rsid w:val="009C4928"/>
    <w:rsid w:val="009C56DF"/>
    <w:rsid w:val="009C5CDB"/>
    <w:rsid w:val="009C6C34"/>
    <w:rsid w:val="009C6C82"/>
    <w:rsid w:val="009C6D63"/>
    <w:rsid w:val="009C7378"/>
    <w:rsid w:val="009C76F4"/>
    <w:rsid w:val="009C78BD"/>
    <w:rsid w:val="009D02C7"/>
    <w:rsid w:val="009D0562"/>
    <w:rsid w:val="009D0BAA"/>
    <w:rsid w:val="009D1185"/>
    <w:rsid w:val="009D128C"/>
    <w:rsid w:val="009D1468"/>
    <w:rsid w:val="009D26F4"/>
    <w:rsid w:val="009D3185"/>
    <w:rsid w:val="009D395E"/>
    <w:rsid w:val="009D5A54"/>
    <w:rsid w:val="009D5B4E"/>
    <w:rsid w:val="009D5DB3"/>
    <w:rsid w:val="009D5EE1"/>
    <w:rsid w:val="009D7FF8"/>
    <w:rsid w:val="009E09C4"/>
    <w:rsid w:val="009E321A"/>
    <w:rsid w:val="009E334A"/>
    <w:rsid w:val="009E37F5"/>
    <w:rsid w:val="009E46D8"/>
    <w:rsid w:val="009E470B"/>
    <w:rsid w:val="009E5F4C"/>
    <w:rsid w:val="009E618E"/>
    <w:rsid w:val="009F0A51"/>
    <w:rsid w:val="009F0F22"/>
    <w:rsid w:val="009F2111"/>
    <w:rsid w:val="009F27D2"/>
    <w:rsid w:val="009F2FBC"/>
    <w:rsid w:val="009F3E53"/>
    <w:rsid w:val="009F4F1A"/>
    <w:rsid w:val="009F7862"/>
    <w:rsid w:val="00A00840"/>
    <w:rsid w:val="00A0342B"/>
    <w:rsid w:val="00A0383B"/>
    <w:rsid w:val="00A04B26"/>
    <w:rsid w:val="00A04E2A"/>
    <w:rsid w:val="00A04F0D"/>
    <w:rsid w:val="00A055BC"/>
    <w:rsid w:val="00A0634D"/>
    <w:rsid w:val="00A069A2"/>
    <w:rsid w:val="00A06C84"/>
    <w:rsid w:val="00A0728A"/>
    <w:rsid w:val="00A07C9F"/>
    <w:rsid w:val="00A100C0"/>
    <w:rsid w:val="00A106D8"/>
    <w:rsid w:val="00A138DF"/>
    <w:rsid w:val="00A13993"/>
    <w:rsid w:val="00A1485A"/>
    <w:rsid w:val="00A1644C"/>
    <w:rsid w:val="00A20804"/>
    <w:rsid w:val="00A20C99"/>
    <w:rsid w:val="00A21146"/>
    <w:rsid w:val="00A21C28"/>
    <w:rsid w:val="00A21CBB"/>
    <w:rsid w:val="00A21DD9"/>
    <w:rsid w:val="00A224C3"/>
    <w:rsid w:val="00A22B05"/>
    <w:rsid w:val="00A22FD1"/>
    <w:rsid w:val="00A23113"/>
    <w:rsid w:val="00A24225"/>
    <w:rsid w:val="00A24EBF"/>
    <w:rsid w:val="00A24F0A"/>
    <w:rsid w:val="00A25A6C"/>
    <w:rsid w:val="00A27736"/>
    <w:rsid w:val="00A3014E"/>
    <w:rsid w:val="00A314BF"/>
    <w:rsid w:val="00A3177F"/>
    <w:rsid w:val="00A33D60"/>
    <w:rsid w:val="00A34808"/>
    <w:rsid w:val="00A34B3B"/>
    <w:rsid w:val="00A350EB"/>
    <w:rsid w:val="00A35DF5"/>
    <w:rsid w:val="00A36787"/>
    <w:rsid w:val="00A36876"/>
    <w:rsid w:val="00A37167"/>
    <w:rsid w:val="00A40BED"/>
    <w:rsid w:val="00A42372"/>
    <w:rsid w:val="00A423DE"/>
    <w:rsid w:val="00A431D3"/>
    <w:rsid w:val="00A43810"/>
    <w:rsid w:val="00A43F0B"/>
    <w:rsid w:val="00A43F33"/>
    <w:rsid w:val="00A45AF5"/>
    <w:rsid w:val="00A47364"/>
    <w:rsid w:val="00A47800"/>
    <w:rsid w:val="00A5002D"/>
    <w:rsid w:val="00A505B6"/>
    <w:rsid w:val="00A52A64"/>
    <w:rsid w:val="00A54666"/>
    <w:rsid w:val="00A54ECF"/>
    <w:rsid w:val="00A56D77"/>
    <w:rsid w:val="00A574B5"/>
    <w:rsid w:val="00A60081"/>
    <w:rsid w:val="00A603C4"/>
    <w:rsid w:val="00A60AD5"/>
    <w:rsid w:val="00A60CEC"/>
    <w:rsid w:val="00A60F3F"/>
    <w:rsid w:val="00A60F99"/>
    <w:rsid w:val="00A6116C"/>
    <w:rsid w:val="00A61A13"/>
    <w:rsid w:val="00A6206F"/>
    <w:rsid w:val="00A63C19"/>
    <w:rsid w:val="00A64488"/>
    <w:rsid w:val="00A65017"/>
    <w:rsid w:val="00A651DD"/>
    <w:rsid w:val="00A65430"/>
    <w:rsid w:val="00A65626"/>
    <w:rsid w:val="00A65EE0"/>
    <w:rsid w:val="00A665C2"/>
    <w:rsid w:val="00A66A8A"/>
    <w:rsid w:val="00A66C31"/>
    <w:rsid w:val="00A673FE"/>
    <w:rsid w:val="00A67F69"/>
    <w:rsid w:val="00A722A1"/>
    <w:rsid w:val="00A7276A"/>
    <w:rsid w:val="00A73CFE"/>
    <w:rsid w:val="00A74206"/>
    <w:rsid w:val="00A74398"/>
    <w:rsid w:val="00A75A2C"/>
    <w:rsid w:val="00A75BB5"/>
    <w:rsid w:val="00A77B42"/>
    <w:rsid w:val="00A77BA3"/>
    <w:rsid w:val="00A802FA"/>
    <w:rsid w:val="00A804CC"/>
    <w:rsid w:val="00A8269A"/>
    <w:rsid w:val="00A84D49"/>
    <w:rsid w:val="00A85303"/>
    <w:rsid w:val="00A8549C"/>
    <w:rsid w:val="00A855C9"/>
    <w:rsid w:val="00A874D0"/>
    <w:rsid w:val="00A87A14"/>
    <w:rsid w:val="00A91220"/>
    <w:rsid w:val="00A91A04"/>
    <w:rsid w:val="00A9233F"/>
    <w:rsid w:val="00A9269A"/>
    <w:rsid w:val="00A92D08"/>
    <w:rsid w:val="00A938CB"/>
    <w:rsid w:val="00A93E77"/>
    <w:rsid w:val="00A94424"/>
    <w:rsid w:val="00A94473"/>
    <w:rsid w:val="00A95119"/>
    <w:rsid w:val="00A96545"/>
    <w:rsid w:val="00A97D86"/>
    <w:rsid w:val="00AA01D4"/>
    <w:rsid w:val="00AA2EFD"/>
    <w:rsid w:val="00AA427C"/>
    <w:rsid w:val="00AA5430"/>
    <w:rsid w:val="00AA5D62"/>
    <w:rsid w:val="00AA6617"/>
    <w:rsid w:val="00AB03AF"/>
    <w:rsid w:val="00AB0BB1"/>
    <w:rsid w:val="00AB20EB"/>
    <w:rsid w:val="00AB2287"/>
    <w:rsid w:val="00AB38AE"/>
    <w:rsid w:val="00AB5E0A"/>
    <w:rsid w:val="00AB6A12"/>
    <w:rsid w:val="00AB6A67"/>
    <w:rsid w:val="00AB6BE1"/>
    <w:rsid w:val="00AB7E29"/>
    <w:rsid w:val="00AC1B51"/>
    <w:rsid w:val="00AC202F"/>
    <w:rsid w:val="00AC3BA8"/>
    <w:rsid w:val="00AC3F4F"/>
    <w:rsid w:val="00AC42C9"/>
    <w:rsid w:val="00AC5038"/>
    <w:rsid w:val="00AC69EA"/>
    <w:rsid w:val="00AC705D"/>
    <w:rsid w:val="00AC7C05"/>
    <w:rsid w:val="00AD070B"/>
    <w:rsid w:val="00AD0D2C"/>
    <w:rsid w:val="00AD222A"/>
    <w:rsid w:val="00AD3D91"/>
    <w:rsid w:val="00AD4BBF"/>
    <w:rsid w:val="00AD57EE"/>
    <w:rsid w:val="00AD5CC8"/>
    <w:rsid w:val="00AD66D7"/>
    <w:rsid w:val="00AD6830"/>
    <w:rsid w:val="00AD68D8"/>
    <w:rsid w:val="00AD6E6E"/>
    <w:rsid w:val="00AD70A7"/>
    <w:rsid w:val="00AD7517"/>
    <w:rsid w:val="00AD754F"/>
    <w:rsid w:val="00AE0884"/>
    <w:rsid w:val="00AE0B35"/>
    <w:rsid w:val="00AE2001"/>
    <w:rsid w:val="00AE2792"/>
    <w:rsid w:val="00AE2B50"/>
    <w:rsid w:val="00AE2D9C"/>
    <w:rsid w:val="00AE32B6"/>
    <w:rsid w:val="00AE40C9"/>
    <w:rsid w:val="00AE4442"/>
    <w:rsid w:val="00AE45C1"/>
    <w:rsid w:val="00AE4C80"/>
    <w:rsid w:val="00AE5881"/>
    <w:rsid w:val="00AE5D57"/>
    <w:rsid w:val="00AE713B"/>
    <w:rsid w:val="00AE77BF"/>
    <w:rsid w:val="00AF0B0F"/>
    <w:rsid w:val="00AF1404"/>
    <w:rsid w:val="00AF2E95"/>
    <w:rsid w:val="00AF48B2"/>
    <w:rsid w:val="00AF4B6A"/>
    <w:rsid w:val="00AF4C62"/>
    <w:rsid w:val="00AF4F48"/>
    <w:rsid w:val="00AF51BD"/>
    <w:rsid w:val="00AF5C37"/>
    <w:rsid w:val="00AF693A"/>
    <w:rsid w:val="00AF7DC9"/>
    <w:rsid w:val="00B0017C"/>
    <w:rsid w:val="00B0062A"/>
    <w:rsid w:val="00B01131"/>
    <w:rsid w:val="00B013C0"/>
    <w:rsid w:val="00B014B0"/>
    <w:rsid w:val="00B01E8C"/>
    <w:rsid w:val="00B02188"/>
    <w:rsid w:val="00B03412"/>
    <w:rsid w:val="00B0469E"/>
    <w:rsid w:val="00B04A96"/>
    <w:rsid w:val="00B06838"/>
    <w:rsid w:val="00B07534"/>
    <w:rsid w:val="00B10774"/>
    <w:rsid w:val="00B10E1C"/>
    <w:rsid w:val="00B10EFB"/>
    <w:rsid w:val="00B10F9B"/>
    <w:rsid w:val="00B112DE"/>
    <w:rsid w:val="00B117C8"/>
    <w:rsid w:val="00B127D3"/>
    <w:rsid w:val="00B143C8"/>
    <w:rsid w:val="00B15BDC"/>
    <w:rsid w:val="00B17908"/>
    <w:rsid w:val="00B17C76"/>
    <w:rsid w:val="00B2112E"/>
    <w:rsid w:val="00B21561"/>
    <w:rsid w:val="00B216E7"/>
    <w:rsid w:val="00B2229F"/>
    <w:rsid w:val="00B23C15"/>
    <w:rsid w:val="00B24155"/>
    <w:rsid w:val="00B24396"/>
    <w:rsid w:val="00B26511"/>
    <w:rsid w:val="00B27863"/>
    <w:rsid w:val="00B27D2C"/>
    <w:rsid w:val="00B304C3"/>
    <w:rsid w:val="00B3170C"/>
    <w:rsid w:val="00B33BD5"/>
    <w:rsid w:val="00B363FC"/>
    <w:rsid w:val="00B3733E"/>
    <w:rsid w:val="00B3767B"/>
    <w:rsid w:val="00B37FAB"/>
    <w:rsid w:val="00B40208"/>
    <w:rsid w:val="00B42070"/>
    <w:rsid w:val="00B437E4"/>
    <w:rsid w:val="00B441A2"/>
    <w:rsid w:val="00B44744"/>
    <w:rsid w:val="00B460F2"/>
    <w:rsid w:val="00B4616D"/>
    <w:rsid w:val="00B46D87"/>
    <w:rsid w:val="00B471CE"/>
    <w:rsid w:val="00B479B4"/>
    <w:rsid w:val="00B47A59"/>
    <w:rsid w:val="00B47A72"/>
    <w:rsid w:val="00B52405"/>
    <w:rsid w:val="00B527B9"/>
    <w:rsid w:val="00B52FE6"/>
    <w:rsid w:val="00B532C3"/>
    <w:rsid w:val="00B5389D"/>
    <w:rsid w:val="00B54EBB"/>
    <w:rsid w:val="00B55629"/>
    <w:rsid w:val="00B56533"/>
    <w:rsid w:val="00B576BA"/>
    <w:rsid w:val="00B57845"/>
    <w:rsid w:val="00B57CD2"/>
    <w:rsid w:val="00B601D2"/>
    <w:rsid w:val="00B6244E"/>
    <w:rsid w:val="00B62AAD"/>
    <w:rsid w:val="00B62C54"/>
    <w:rsid w:val="00B6365E"/>
    <w:rsid w:val="00B660B5"/>
    <w:rsid w:val="00B6658E"/>
    <w:rsid w:val="00B66FA1"/>
    <w:rsid w:val="00B67813"/>
    <w:rsid w:val="00B701FC"/>
    <w:rsid w:val="00B7399F"/>
    <w:rsid w:val="00B73A6F"/>
    <w:rsid w:val="00B73C54"/>
    <w:rsid w:val="00B73F6C"/>
    <w:rsid w:val="00B7413D"/>
    <w:rsid w:val="00B7432F"/>
    <w:rsid w:val="00B74902"/>
    <w:rsid w:val="00B7556D"/>
    <w:rsid w:val="00B75FB5"/>
    <w:rsid w:val="00B8034C"/>
    <w:rsid w:val="00B8083D"/>
    <w:rsid w:val="00B8102D"/>
    <w:rsid w:val="00B8336C"/>
    <w:rsid w:val="00B83944"/>
    <w:rsid w:val="00B83DF4"/>
    <w:rsid w:val="00B83F20"/>
    <w:rsid w:val="00B83FBB"/>
    <w:rsid w:val="00B84DB3"/>
    <w:rsid w:val="00B85077"/>
    <w:rsid w:val="00B86593"/>
    <w:rsid w:val="00B866A4"/>
    <w:rsid w:val="00B87A52"/>
    <w:rsid w:val="00B919C9"/>
    <w:rsid w:val="00B91F52"/>
    <w:rsid w:val="00B92914"/>
    <w:rsid w:val="00B92936"/>
    <w:rsid w:val="00B93873"/>
    <w:rsid w:val="00B9479C"/>
    <w:rsid w:val="00B94AF1"/>
    <w:rsid w:val="00B95743"/>
    <w:rsid w:val="00B97004"/>
    <w:rsid w:val="00BA02FF"/>
    <w:rsid w:val="00BA0D9E"/>
    <w:rsid w:val="00BA2A6B"/>
    <w:rsid w:val="00BA3197"/>
    <w:rsid w:val="00BA53EA"/>
    <w:rsid w:val="00BA5DED"/>
    <w:rsid w:val="00BA62AF"/>
    <w:rsid w:val="00BA6646"/>
    <w:rsid w:val="00BA7139"/>
    <w:rsid w:val="00BA7C4B"/>
    <w:rsid w:val="00BA7D11"/>
    <w:rsid w:val="00BB0B68"/>
    <w:rsid w:val="00BB0C6C"/>
    <w:rsid w:val="00BB21FE"/>
    <w:rsid w:val="00BB23D7"/>
    <w:rsid w:val="00BB35C1"/>
    <w:rsid w:val="00BB3ACD"/>
    <w:rsid w:val="00BB469C"/>
    <w:rsid w:val="00BB4DB6"/>
    <w:rsid w:val="00BB4E3B"/>
    <w:rsid w:val="00BB5BE1"/>
    <w:rsid w:val="00BB7783"/>
    <w:rsid w:val="00BC20B4"/>
    <w:rsid w:val="00BC24B9"/>
    <w:rsid w:val="00BC3299"/>
    <w:rsid w:val="00BC3B52"/>
    <w:rsid w:val="00BC3BA2"/>
    <w:rsid w:val="00BC48F9"/>
    <w:rsid w:val="00BC5135"/>
    <w:rsid w:val="00BC5699"/>
    <w:rsid w:val="00BD195C"/>
    <w:rsid w:val="00BD2825"/>
    <w:rsid w:val="00BD33AB"/>
    <w:rsid w:val="00BD4222"/>
    <w:rsid w:val="00BD6305"/>
    <w:rsid w:val="00BD70E0"/>
    <w:rsid w:val="00BD7B14"/>
    <w:rsid w:val="00BD7DD8"/>
    <w:rsid w:val="00BE174A"/>
    <w:rsid w:val="00BE187E"/>
    <w:rsid w:val="00BE38DF"/>
    <w:rsid w:val="00BE3C2E"/>
    <w:rsid w:val="00BE4F9A"/>
    <w:rsid w:val="00BE66FF"/>
    <w:rsid w:val="00BE68C2"/>
    <w:rsid w:val="00BE7840"/>
    <w:rsid w:val="00BF095A"/>
    <w:rsid w:val="00BF1AFD"/>
    <w:rsid w:val="00BF2768"/>
    <w:rsid w:val="00BF5D78"/>
    <w:rsid w:val="00BF75C8"/>
    <w:rsid w:val="00C006AD"/>
    <w:rsid w:val="00C00BD5"/>
    <w:rsid w:val="00C011C1"/>
    <w:rsid w:val="00C01D6F"/>
    <w:rsid w:val="00C01F6F"/>
    <w:rsid w:val="00C0313F"/>
    <w:rsid w:val="00C03AFF"/>
    <w:rsid w:val="00C0462E"/>
    <w:rsid w:val="00C04A0E"/>
    <w:rsid w:val="00C05995"/>
    <w:rsid w:val="00C06131"/>
    <w:rsid w:val="00C06176"/>
    <w:rsid w:val="00C108EA"/>
    <w:rsid w:val="00C10900"/>
    <w:rsid w:val="00C10B7A"/>
    <w:rsid w:val="00C11618"/>
    <w:rsid w:val="00C11AEE"/>
    <w:rsid w:val="00C122FA"/>
    <w:rsid w:val="00C12310"/>
    <w:rsid w:val="00C123E0"/>
    <w:rsid w:val="00C12D17"/>
    <w:rsid w:val="00C14A62"/>
    <w:rsid w:val="00C14DE0"/>
    <w:rsid w:val="00C14E34"/>
    <w:rsid w:val="00C14FBB"/>
    <w:rsid w:val="00C162F3"/>
    <w:rsid w:val="00C1692A"/>
    <w:rsid w:val="00C17815"/>
    <w:rsid w:val="00C20111"/>
    <w:rsid w:val="00C201F3"/>
    <w:rsid w:val="00C2092E"/>
    <w:rsid w:val="00C20B5B"/>
    <w:rsid w:val="00C20D62"/>
    <w:rsid w:val="00C20FF9"/>
    <w:rsid w:val="00C22582"/>
    <w:rsid w:val="00C230DA"/>
    <w:rsid w:val="00C23F46"/>
    <w:rsid w:val="00C23FEB"/>
    <w:rsid w:val="00C24DEB"/>
    <w:rsid w:val="00C25286"/>
    <w:rsid w:val="00C25476"/>
    <w:rsid w:val="00C27A0D"/>
    <w:rsid w:val="00C27F91"/>
    <w:rsid w:val="00C30781"/>
    <w:rsid w:val="00C33A37"/>
    <w:rsid w:val="00C36B76"/>
    <w:rsid w:val="00C379A9"/>
    <w:rsid w:val="00C37E31"/>
    <w:rsid w:val="00C403AF"/>
    <w:rsid w:val="00C41417"/>
    <w:rsid w:val="00C41A71"/>
    <w:rsid w:val="00C41CED"/>
    <w:rsid w:val="00C4218C"/>
    <w:rsid w:val="00C42227"/>
    <w:rsid w:val="00C425EF"/>
    <w:rsid w:val="00C42CA1"/>
    <w:rsid w:val="00C42E4D"/>
    <w:rsid w:val="00C43CD8"/>
    <w:rsid w:val="00C44057"/>
    <w:rsid w:val="00C4482C"/>
    <w:rsid w:val="00C45043"/>
    <w:rsid w:val="00C453CD"/>
    <w:rsid w:val="00C45F2D"/>
    <w:rsid w:val="00C46466"/>
    <w:rsid w:val="00C46836"/>
    <w:rsid w:val="00C47305"/>
    <w:rsid w:val="00C47550"/>
    <w:rsid w:val="00C47828"/>
    <w:rsid w:val="00C47B42"/>
    <w:rsid w:val="00C50823"/>
    <w:rsid w:val="00C509EC"/>
    <w:rsid w:val="00C51241"/>
    <w:rsid w:val="00C52996"/>
    <w:rsid w:val="00C529F3"/>
    <w:rsid w:val="00C529F6"/>
    <w:rsid w:val="00C534E7"/>
    <w:rsid w:val="00C54EFF"/>
    <w:rsid w:val="00C55C22"/>
    <w:rsid w:val="00C562D1"/>
    <w:rsid w:val="00C56763"/>
    <w:rsid w:val="00C56844"/>
    <w:rsid w:val="00C57293"/>
    <w:rsid w:val="00C60F4E"/>
    <w:rsid w:val="00C61983"/>
    <w:rsid w:val="00C62985"/>
    <w:rsid w:val="00C62E01"/>
    <w:rsid w:val="00C6352B"/>
    <w:rsid w:val="00C655E7"/>
    <w:rsid w:val="00C6596C"/>
    <w:rsid w:val="00C665A9"/>
    <w:rsid w:val="00C66B77"/>
    <w:rsid w:val="00C70506"/>
    <w:rsid w:val="00C707FB"/>
    <w:rsid w:val="00C70E68"/>
    <w:rsid w:val="00C71894"/>
    <w:rsid w:val="00C71C3F"/>
    <w:rsid w:val="00C737E2"/>
    <w:rsid w:val="00C74542"/>
    <w:rsid w:val="00C75A69"/>
    <w:rsid w:val="00C75DA1"/>
    <w:rsid w:val="00C75F75"/>
    <w:rsid w:val="00C76B66"/>
    <w:rsid w:val="00C775E7"/>
    <w:rsid w:val="00C7783E"/>
    <w:rsid w:val="00C77E9B"/>
    <w:rsid w:val="00C8061B"/>
    <w:rsid w:val="00C80D02"/>
    <w:rsid w:val="00C80E5C"/>
    <w:rsid w:val="00C82029"/>
    <w:rsid w:val="00C828B5"/>
    <w:rsid w:val="00C836C7"/>
    <w:rsid w:val="00C844D7"/>
    <w:rsid w:val="00C84A14"/>
    <w:rsid w:val="00C85C4C"/>
    <w:rsid w:val="00C868AE"/>
    <w:rsid w:val="00C9038E"/>
    <w:rsid w:val="00C92879"/>
    <w:rsid w:val="00C92C96"/>
    <w:rsid w:val="00C9309D"/>
    <w:rsid w:val="00C93269"/>
    <w:rsid w:val="00C935C9"/>
    <w:rsid w:val="00C9449E"/>
    <w:rsid w:val="00C94CAE"/>
    <w:rsid w:val="00C95423"/>
    <w:rsid w:val="00C95C56"/>
    <w:rsid w:val="00C965DC"/>
    <w:rsid w:val="00C97B90"/>
    <w:rsid w:val="00CA0457"/>
    <w:rsid w:val="00CA05C7"/>
    <w:rsid w:val="00CA09B2"/>
    <w:rsid w:val="00CA12BE"/>
    <w:rsid w:val="00CA16AD"/>
    <w:rsid w:val="00CA1AC1"/>
    <w:rsid w:val="00CA364A"/>
    <w:rsid w:val="00CA4B6B"/>
    <w:rsid w:val="00CA56AB"/>
    <w:rsid w:val="00CA6FD5"/>
    <w:rsid w:val="00CA7134"/>
    <w:rsid w:val="00CB107A"/>
    <w:rsid w:val="00CB183C"/>
    <w:rsid w:val="00CB27F2"/>
    <w:rsid w:val="00CB34B2"/>
    <w:rsid w:val="00CB3AE4"/>
    <w:rsid w:val="00CB5694"/>
    <w:rsid w:val="00CC018C"/>
    <w:rsid w:val="00CC0233"/>
    <w:rsid w:val="00CC0B0E"/>
    <w:rsid w:val="00CC21BA"/>
    <w:rsid w:val="00CC2386"/>
    <w:rsid w:val="00CC2A17"/>
    <w:rsid w:val="00CC38EA"/>
    <w:rsid w:val="00CC3DEC"/>
    <w:rsid w:val="00CC49FF"/>
    <w:rsid w:val="00CC4C07"/>
    <w:rsid w:val="00CC4C0E"/>
    <w:rsid w:val="00CC4D59"/>
    <w:rsid w:val="00CC4FEC"/>
    <w:rsid w:val="00CC5770"/>
    <w:rsid w:val="00CC71CA"/>
    <w:rsid w:val="00CC73FE"/>
    <w:rsid w:val="00CC7D0C"/>
    <w:rsid w:val="00CD1034"/>
    <w:rsid w:val="00CD2420"/>
    <w:rsid w:val="00CD4089"/>
    <w:rsid w:val="00CD4968"/>
    <w:rsid w:val="00CD4EE9"/>
    <w:rsid w:val="00CD5239"/>
    <w:rsid w:val="00CD5660"/>
    <w:rsid w:val="00CD68DB"/>
    <w:rsid w:val="00CD6CD7"/>
    <w:rsid w:val="00CE18FC"/>
    <w:rsid w:val="00CE2ABC"/>
    <w:rsid w:val="00CE30C7"/>
    <w:rsid w:val="00CE38DC"/>
    <w:rsid w:val="00CE645F"/>
    <w:rsid w:val="00CE71A7"/>
    <w:rsid w:val="00CE7A97"/>
    <w:rsid w:val="00CF014B"/>
    <w:rsid w:val="00CF017E"/>
    <w:rsid w:val="00CF0748"/>
    <w:rsid w:val="00CF17AC"/>
    <w:rsid w:val="00CF2371"/>
    <w:rsid w:val="00CF4BD4"/>
    <w:rsid w:val="00CF66DD"/>
    <w:rsid w:val="00CF695B"/>
    <w:rsid w:val="00CF6DB9"/>
    <w:rsid w:val="00D00625"/>
    <w:rsid w:val="00D00A73"/>
    <w:rsid w:val="00D00F7C"/>
    <w:rsid w:val="00D016C8"/>
    <w:rsid w:val="00D01F14"/>
    <w:rsid w:val="00D0236F"/>
    <w:rsid w:val="00D0383E"/>
    <w:rsid w:val="00D05148"/>
    <w:rsid w:val="00D056F2"/>
    <w:rsid w:val="00D067DC"/>
    <w:rsid w:val="00D07F16"/>
    <w:rsid w:val="00D10765"/>
    <w:rsid w:val="00D10CEB"/>
    <w:rsid w:val="00D14B9D"/>
    <w:rsid w:val="00D151B5"/>
    <w:rsid w:val="00D158CF"/>
    <w:rsid w:val="00D16312"/>
    <w:rsid w:val="00D16399"/>
    <w:rsid w:val="00D16F02"/>
    <w:rsid w:val="00D17D8D"/>
    <w:rsid w:val="00D23628"/>
    <w:rsid w:val="00D240D6"/>
    <w:rsid w:val="00D249AB"/>
    <w:rsid w:val="00D26114"/>
    <w:rsid w:val="00D273DE"/>
    <w:rsid w:val="00D30D8D"/>
    <w:rsid w:val="00D30D92"/>
    <w:rsid w:val="00D31A36"/>
    <w:rsid w:val="00D3229D"/>
    <w:rsid w:val="00D331B4"/>
    <w:rsid w:val="00D34663"/>
    <w:rsid w:val="00D36342"/>
    <w:rsid w:val="00D365D4"/>
    <w:rsid w:val="00D379DC"/>
    <w:rsid w:val="00D419C8"/>
    <w:rsid w:val="00D422B8"/>
    <w:rsid w:val="00D43DF6"/>
    <w:rsid w:val="00D44D8E"/>
    <w:rsid w:val="00D44FAA"/>
    <w:rsid w:val="00D45F1B"/>
    <w:rsid w:val="00D45F59"/>
    <w:rsid w:val="00D47503"/>
    <w:rsid w:val="00D508E7"/>
    <w:rsid w:val="00D51F67"/>
    <w:rsid w:val="00D52A53"/>
    <w:rsid w:val="00D52A95"/>
    <w:rsid w:val="00D52AB7"/>
    <w:rsid w:val="00D53608"/>
    <w:rsid w:val="00D543AA"/>
    <w:rsid w:val="00D5675F"/>
    <w:rsid w:val="00D57BFF"/>
    <w:rsid w:val="00D61693"/>
    <w:rsid w:val="00D6188D"/>
    <w:rsid w:val="00D61DD9"/>
    <w:rsid w:val="00D62926"/>
    <w:rsid w:val="00D657C6"/>
    <w:rsid w:val="00D6592D"/>
    <w:rsid w:val="00D65998"/>
    <w:rsid w:val="00D6673F"/>
    <w:rsid w:val="00D66873"/>
    <w:rsid w:val="00D6689A"/>
    <w:rsid w:val="00D66912"/>
    <w:rsid w:val="00D67509"/>
    <w:rsid w:val="00D678B6"/>
    <w:rsid w:val="00D71156"/>
    <w:rsid w:val="00D712BD"/>
    <w:rsid w:val="00D7206F"/>
    <w:rsid w:val="00D725E9"/>
    <w:rsid w:val="00D7260C"/>
    <w:rsid w:val="00D733F3"/>
    <w:rsid w:val="00D735AB"/>
    <w:rsid w:val="00D73811"/>
    <w:rsid w:val="00D73D64"/>
    <w:rsid w:val="00D743D5"/>
    <w:rsid w:val="00D75D23"/>
    <w:rsid w:val="00D76481"/>
    <w:rsid w:val="00D7679A"/>
    <w:rsid w:val="00D80BED"/>
    <w:rsid w:val="00D8139F"/>
    <w:rsid w:val="00D83295"/>
    <w:rsid w:val="00D83A4C"/>
    <w:rsid w:val="00D83A9A"/>
    <w:rsid w:val="00D840CF"/>
    <w:rsid w:val="00D860BB"/>
    <w:rsid w:val="00D86808"/>
    <w:rsid w:val="00D86811"/>
    <w:rsid w:val="00D87DD6"/>
    <w:rsid w:val="00D90729"/>
    <w:rsid w:val="00D90E57"/>
    <w:rsid w:val="00D91F05"/>
    <w:rsid w:val="00D92213"/>
    <w:rsid w:val="00D92EF2"/>
    <w:rsid w:val="00D93457"/>
    <w:rsid w:val="00D93A24"/>
    <w:rsid w:val="00D94C93"/>
    <w:rsid w:val="00D9516F"/>
    <w:rsid w:val="00D95213"/>
    <w:rsid w:val="00D95B55"/>
    <w:rsid w:val="00D9739F"/>
    <w:rsid w:val="00D97CA1"/>
    <w:rsid w:val="00DA0FB2"/>
    <w:rsid w:val="00DA1C8A"/>
    <w:rsid w:val="00DA1E20"/>
    <w:rsid w:val="00DA274A"/>
    <w:rsid w:val="00DA31EA"/>
    <w:rsid w:val="00DA3E41"/>
    <w:rsid w:val="00DA5710"/>
    <w:rsid w:val="00DA584C"/>
    <w:rsid w:val="00DB0626"/>
    <w:rsid w:val="00DB0ADF"/>
    <w:rsid w:val="00DB2817"/>
    <w:rsid w:val="00DB3026"/>
    <w:rsid w:val="00DB3835"/>
    <w:rsid w:val="00DB3C56"/>
    <w:rsid w:val="00DB3E87"/>
    <w:rsid w:val="00DB41BC"/>
    <w:rsid w:val="00DB4662"/>
    <w:rsid w:val="00DB5D57"/>
    <w:rsid w:val="00DB628D"/>
    <w:rsid w:val="00DC0E3D"/>
    <w:rsid w:val="00DC1A03"/>
    <w:rsid w:val="00DC2AAC"/>
    <w:rsid w:val="00DC2CA1"/>
    <w:rsid w:val="00DC3EBD"/>
    <w:rsid w:val="00DC40D6"/>
    <w:rsid w:val="00DC5052"/>
    <w:rsid w:val="00DC5A7B"/>
    <w:rsid w:val="00DC7366"/>
    <w:rsid w:val="00DC7D17"/>
    <w:rsid w:val="00DD0FC5"/>
    <w:rsid w:val="00DD12AD"/>
    <w:rsid w:val="00DD250E"/>
    <w:rsid w:val="00DD2654"/>
    <w:rsid w:val="00DD2C3F"/>
    <w:rsid w:val="00DD411A"/>
    <w:rsid w:val="00DD4179"/>
    <w:rsid w:val="00DD4867"/>
    <w:rsid w:val="00DD4CBC"/>
    <w:rsid w:val="00DD5BC5"/>
    <w:rsid w:val="00DD5D34"/>
    <w:rsid w:val="00DD614E"/>
    <w:rsid w:val="00DD63D5"/>
    <w:rsid w:val="00DE1C77"/>
    <w:rsid w:val="00DE223B"/>
    <w:rsid w:val="00DE30B4"/>
    <w:rsid w:val="00DE336E"/>
    <w:rsid w:val="00DE5026"/>
    <w:rsid w:val="00DE51A6"/>
    <w:rsid w:val="00DE53B4"/>
    <w:rsid w:val="00DE605B"/>
    <w:rsid w:val="00DE6273"/>
    <w:rsid w:val="00DE7DF4"/>
    <w:rsid w:val="00DF18C7"/>
    <w:rsid w:val="00DF3637"/>
    <w:rsid w:val="00DF3772"/>
    <w:rsid w:val="00DF38D9"/>
    <w:rsid w:val="00DF3EBE"/>
    <w:rsid w:val="00DF485A"/>
    <w:rsid w:val="00DF4DBB"/>
    <w:rsid w:val="00DF53D2"/>
    <w:rsid w:val="00DF5CAA"/>
    <w:rsid w:val="00DF66C3"/>
    <w:rsid w:val="00DF6A5C"/>
    <w:rsid w:val="00DF6D93"/>
    <w:rsid w:val="00DF7591"/>
    <w:rsid w:val="00E004C6"/>
    <w:rsid w:val="00E02831"/>
    <w:rsid w:val="00E02A54"/>
    <w:rsid w:val="00E02F10"/>
    <w:rsid w:val="00E038A2"/>
    <w:rsid w:val="00E04A7A"/>
    <w:rsid w:val="00E051CE"/>
    <w:rsid w:val="00E05796"/>
    <w:rsid w:val="00E05A80"/>
    <w:rsid w:val="00E0742B"/>
    <w:rsid w:val="00E10384"/>
    <w:rsid w:val="00E111EE"/>
    <w:rsid w:val="00E11B9F"/>
    <w:rsid w:val="00E12082"/>
    <w:rsid w:val="00E12257"/>
    <w:rsid w:val="00E1252C"/>
    <w:rsid w:val="00E128F5"/>
    <w:rsid w:val="00E133BE"/>
    <w:rsid w:val="00E135A6"/>
    <w:rsid w:val="00E14EF6"/>
    <w:rsid w:val="00E161CB"/>
    <w:rsid w:val="00E171F0"/>
    <w:rsid w:val="00E17C3D"/>
    <w:rsid w:val="00E2041A"/>
    <w:rsid w:val="00E20E66"/>
    <w:rsid w:val="00E22332"/>
    <w:rsid w:val="00E23AF5"/>
    <w:rsid w:val="00E2468D"/>
    <w:rsid w:val="00E25E96"/>
    <w:rsid w:val="00E27016"/>
    <w:rsid w:val="00E27804"/>
    <w:rsid w:val="00E30E3E"/>
    <w:rsid w:val="00E34C4A"/>
    <w:rsid w:val="00E3518D"/>
    <w:rsid w:val="00E370BD"/>
    <w:rsid w:val="00E37990"/>
    <w:rsid w:val="00E37AB8"/>
    <w:rsid w:val="00E4351D"/>
    <w:rsid w:val="00E43EBB"/>
    <w:rsid w:val="00E44DDA"/>
    <w:rsid w:val="00E44FE8"/>
    <w:rsid w:val="00E454F7"/>
    <w:rsid w:val="00E4555E"/>
    <w:rsid w:val="00E464FD"/>
    <w:rsid w:val="00E4687E"/>
    <w:rsid w:val="00E46BD6"/>
    <w:rsid w:val="00E472C6"/>
    <w:rsid w:val="00E47F22"/>
    <w:rsid w:val="00E510A5"/>
    <w:rsid w:val="00E51413"/>
    <w:rsid w:val="00E51590"/>
    <w:rsid w:val="00E51D5B"/>
    <w:rsid w:val="00E53B2D"/>
    <w:rsid w:val="00E55701"/>
    <w:rsid w:val="00E55EC4"/>
    <w:rsid w:val="00E567DA"/>
    <w:rsid w:val="00E56CD6"/>
    <w:rsid w:val="00E60266"/>
    <w:rsid w:val="00E604D2"/>
    <w:rsid w:val="00E6053E"/>
    <w:rsid w:val="00E60B7C"/>
    <w:rsid w:val="00E61516"/>
    <w:rsid w:val="00E625C4"/>
    <w:rsid w:val="00E62690"/>
    <w:rsid w:val="00E646AA"/>
    <w:rsid w:val="00E652C2"/>
    <w:rsid w:val="00E678C8"/>
    <w:rsid w:val="00E70430"/>
    <w:rsid w:val="00E7207A"/>
    <w:rsid w:val="00E733FE"/>
    <w:rsid w:val="00E74201"/>
    <w:rsid w:val="00E748B8"/>
    <w:rsid w:val="00E74D50"/>
    <w:rsid w:val="00E75442"/>
    <w:rsid w:val="00E76520"/>
    <w:rsid w:val="00E77239"/>
    <w:rsid w:val="00E77425"/>
    <w:rsid w:val="00E77607"/>
    <w:rsid w:val="00E80427"/>
    <w:rsid w:val="00E80A7F"/>
    <w:rsid w:val="00E8197B"/>
    <w:rsid w:val="00E820D1"/>
    <w:rsid w:val="00E82636"/>
    <w:rsid w:val="00E82EC9"/>
    <w:rsid w:val="00E8335F"/>
    <w:rsid w:val="00E846DA"/>
    <w:rsid w:val="00E84CB2"/>
    <w:rsid w:val="00E857BE"/>
    <w:rsid w:val="00E85BA4"/>
    <w:rsid w:val="00E85F7C"/>
    <w:rsid w:val="00E85FEF"/>
    <w:rsid w:val="00E862CC"/>
    <w:rsid w:val="00E86ADE"/>
    <w:rsid w:val="00E87FC5"/>
    <w:rsid w:val="00E90098"/>
    <w:rsid w:val="00E9126C"/>
    <w:rsid w:val="00E91F87"/>
    <w:rsid w:val="00E94730"/>
    <w:rsid w:val="00E947EB"/>
    <w:rsid w:val="00E949B5"/>
    <w:rsid w:val="00E94E6C"/>
    <w:rsid w:val="00E953E1"/>
    <w:rsid w:val="00E95887"/>
    <w:rsid w:val="00E95BFB"/>
    <w:rsid w:val="00E95E8A"/>
    <w:rsid w:val="00E960C4"/>
    <w:rsid w:val="00E9637B"/>
    <w:rsid w:val="00EA35E9"/>
    <w:rsid w:val="00EA377B"/>
    <w:rsid w:val="00EA5A80"/>
    <w:rsid w:val="00EA5C14"/>
    <w:rsid w:val="00EA6206"/>
    <w:rsid w:val="00EA62DE"/>
    <w:rsid w:val="00EA6635"/>
    <w:rsid w:val="00EA6AB3"/>
    <w:rsid w:val="00EA770D"/>
    <w:rsid w:val="00EA7C1A"/>
    <w:rsid w:val="00EB022A"/>
    <w:rsid w:val="00EB09B0"/>
    <w:rsid w:val="00EB0D54"/>
    <w:rsid w:val="00EB14CE"/>
    <w:rsid w:val="00EB1B75"/>
    <w:rsid w:val="00EB2E1A"/>
    <w:rsid w:val="00EB2FDB"/>
    <w:rsid w:val="00EB340C"/>
    <w:rsid w:val="00EB3EC6"/>
    <w:rsid w:val="00EB4C3B"/>
    <w:rsid w:val="00EB516B"/>
    <w:rsid w:val="00EB597D"/>
    <w:rsid w:val="00EB5DC5"/>
    <w:rsid w:val="00EB6496"/>
    <w:rsid w:val="00EB668B"/>
    <w:rsid w:val="00EB69E4"/>
    <w:rsid w:val="00EB738A"/>
    <w:rsid w:val="00EB786F"/>
    <w:rsid w:val="00EB790B"/>
    <w:rsid w:val="00EB7D00"/>
    <w:rsid w:val="00EC2344"/>
    <w:rsid w:val="00EC2617"/>
    <w:rsid w:val="00EC2D65"/>
    <w:rsid w:val="00EC326F"/>
    <w:rsid w:val="00EC39AE"/>
    <w:rsid w:val="00EC41F3"/>
    <w:rsid w:val="00EC466C"/>
    <w:rsid w:val="00EC4BCD"/>
    <w:rsid w:val="00EC56A8"/>
    <w:rsid w:val="00EC5B7B"/>
    <w:rsid w:val="00EC6092"/>
    <w:rsid w:val="00EC7141"/>
    <w:rsid w:val="00EC7CD9"/>
    <w:rsid w:val="00EC7E78"/>
    <w:rsid w:val="00ED0374"/>
    <w:rsid w:val="00ED0A8B"/>
    <w:rsid w:val="00ED28C0"/>
    <w:rsid w:val="00ED2981"/>
    <w:rsid w:val="00ED37C3"/>
    <w:rsid w:val="00ED38DE"/>
    <w:rsid w:val="00ED491D"/>
    <w:rsid w:val="00ED5996"/>
    <w:rsid w:val="00ED5B41"/>
    <w:rsid w:val="00ED601F"/>
    <w:rsid w:val="00ED65C7"/>
    <w:rsid w:val="00ED67BD"/>
    <w:rsid w:val="00ED7298"/>
    <w:rsid w:val="00EE0CF5"/>
    <w:rsid w:val="00EE134F"/>
    <w:rsid w:val="00EE1861"/>
    <w:rsid w:val="00EE194D"/>
    <w:rsid w:val="00EE1CC0"/>
    <w:rsid w:val="00EE2854"/>
    <w:rsid w:val="00EE499F"/>
    <w:rsid w:val="00EE5896"/>
    <w:rsid w:val="00EE6E78"/>
    <w:rsid w:val="00EE75A0"/>
    <w:rsid w:val="00EE77DA"/>
    <w:rsid w:val="00EF0F4E"/>
    <w:rsid w:val="00EF216A"/>
    <w:rsid w:val="00EF2491"/>
    <w:rsid w:val="00EF29A5"/>
    <w:rsid w:val="00EF3BD1"/>
    <w:rsid w:val="00EF4138"/>
    <w:rsid w:val="00EF594E"/>
    <w:rsid w:val="00EF6F73"/>
    <w:rsid w:val="00F00707"/>
    <w:rsid w:val="00F00A5B"/>
    <w:rsid w:val="00F01746"/>
    <w:rsid w:val="00F01A30"/>
    <w:rsid w:val="00F03AA0"/>
    <w:rsid w:val="00F03D29"/>
    <w:rsid w:val="00F04E64"/>
    <w:rsid w:val="00F06D7E"/>
    <w:rsid w:val="00F07067"/>
    <w:rsid w:val="00F074A9"/>
    <w:rsid w:val="00F108A7"/>
    <w:rsid w:val="00F11C04"/>
    <w:rsid w:val="00F140EA"/>
    <w:rsid w:val="00F145F1"/>
    <w:rsid w:val="00F14AE2"/>
    <w:rsid w:val="00F14CC2"/>
    <w:rsid w:val="00F166A5"/>
    <w:rsid w:val="00F2019F"/>
    <w:rsid w:val="00F20EF6"/>
    <w:rsid w:val="00F21633"/>
    <w:rsid w:val="00F21C5B"/>
    <w:rsid w:val="00F227B3"/>
    <w:rsid w:val="00F231FD"/>
    <w:rsid w:val="00F23D41"/>
    <w:rsid w:val="00F26B5B"/>
    <w:rsid w:val="00F26D31"/>
    <w:rsid w:val="00F26E1D"/>
    <w:rsid w:val="00F30E64"/>
    <w:rsid w:val="00F30E89"/>
    <w:rsid w:val="00F31D69"/>
    <w:rsid w:val="00F327E2"/>
    <w:rsid w:val="00F332F1"/>
    <w:rsid w:val="00F3393E"/>
    <w:rsid w:val="00F33DC9"/>
    <w:rsid w:val="00F34064"/>
    <w:rsid w:val="00F34F98"/>
    <w:rsid w:val="00F35131"/>
    <w:rsid w:val="00F3593C"/>
    <w:rsid w:val="00F3707F"/>
    <w:rsid w:val="00F3753E"/>
    <w:rsid w:val="00F37F6D"/>
    <w:rsid w:val="00F37F95"/>
    <w:rsid w:val="00F40FBE"/>
    <w:rsid w:val="00F43AC2"/>
    <w:rsid w:val="00F44A56"/>
    <w:rsid w:val="00F46CEA"/>
    <w:rsid w:val="00F47F78"/>
    <w:rsid w:val="00F50F82"/>
    <w:rsid w:val="00F515F9"/>
    <w:rsid w:val="00F51B01"/>
    <w:rsid w:val="00F5232F"/>
    <w:rsid w:val="00F53D4B"/>
    <w:rsid w:val="00F54490"/>
    <w:rsid w:val="00F556BC"/>
    <w:rsid w:val="00F55B3D"/>
    <w:rsid w:val="00F56301"/>
    <w:rsid w:val="00F5788B"/>
    <w:rsid w:val="00F57A5F"/>
    <w:rsid w:val="00F6002C"/>
    <w:rsid w:val="00F6220D"/>
    <w:rsid w:val="00F62ACA"/>
    <w:rsid w:val="00F62C73"/>
    <w:rsid w:val="00F63C5A"/>
    <w:rsid w:val="00F64B94"/>
    <w:rsid w:val="00F6571B"/>
    <w:rsid w:val="00F658C0"/>
    <w:rsid w:val="00F65968"/>
    <w:rsid w:val="00F65B4B"/>
    <w:rsid w:val="00F67E07"/>
    <w:rsid w:val="00F728C4"/>
    <w:rsid w:val="00F72A5C"/>
    <w:rsid w:val="00F734E9"/>
    <w:rsid w:val="00F744BB"/>
    <w:rsid w:val="00F75116"/>
    <w:rsid w:val="00F77B1C"/>
    <w:rsid w:val="00F80CE1"/>
    <w:rsid w:val="00F814D3"/>
    <w:rsid w:val="00F82AF6"/>
    <w:rsid w:val="00F837E8"/>
    <w:rsid w:val="00F83901"/>
    <w:rsid w:val="00F8427B"/>
    <w:rsid w:val="00F848C2"/>
    <w:rsid w:val="00F85812"/>
    <w:rsid w:val="00F859D1"/>
    <w:rsid w:val="00F870F0"/>
    <w:rsid w:val="00F90668"/>
    <w:rsid w:val="00F9105B"/>
    <w:rsid w:val="00F910B4"/>
    <w:rsid w:val="00F91528"/>
    <w:rsid w:val="00F91FF3"/>
    <w:rsid w:val="00F9284E"/>
    <w:rsid w:val="00F92A96"/>
    <w:rsid w:val="00F939A4"/>
    <w:rsid w:val="00F93CAF"/>
    <w:rsid w:val="00F94EB0"/>
    <w:rsid w:val="00F94F98"/>
    <w:rsid w:val="00FA054D"/>
    <w:rsid w:val="00FA0577"/>
    <w:rsid w:val="00FA0B6F"/>
    <w:rsid w:val="00FA0C48"/>
    <w:rsid w:val="00FA1E8F"/>
    <w:rsid w:val="00FA283B"/>
    <w:rsid w:val="00FA2C88"/>
    <w:rsid w:val="00FA2E57"/>
    <w:rsid w:val="00FA39B4"/>
    <w:rsid w:val="00FA524C"/>
    <w:rsid w:val="00FA57DE"/>
    <w:rsid w:val="00FA6988"/>
    <w:rsid w:val="00FA75D9"/>
    <w:rsid w:val="00FA7CC3"/>
    <w:rsid w:val="00FA7E42"/>
    <w:rsid w:val="00FB0055"/>
    <w:rsid w:val="00FB02CC"/>
    <w:rsid w:val="00FB0546"/>
    <w:rsid w:val="00FB2481"/>
    <w:rsid w:val="00FB30BA"/>
    <w:rsid w:val="00FB3974"/>
    <w:rsid w:val="00FB3E16"/>
    <w:rsid w:val="00FB46B3"/>
    <w:rsid w:val="00FB7C28"/>
    <w:rsid w:val="00FC0750"/>
    <w:rsid w:val="00FC3550"/>
    <w:rsid w:val="00FC428F"/>
    <w:rsid w:val="00FC607A"/>
    <w:rsid w:val="00FC6918"/>
    <w:rsid w:val="00FC72F1"/>
    <w:rsid w:val="00FC7A8E"/>
    <w:rsid w:val="00FD0F0A"/>
    <w:rsid w:val="00FD11B3"/>
    <w:rsid w:val="00FD276F"/>
    <w:rsid w:val="00FD290C"/>
    <w:rsid w:val="00FD35FF"/>
    <w:rsid w:val="00FD3E82"/>
    <w:rsid w:val="00FD4134"/>
    <w:rsid w:val="00FD43D7"/>
    <w:rsid w:val="00FD5EF1"/>
    <w:rsid w:val="00FD5FAB"/>
    <w:rsid w:val="00FD6621"/>
    <w:rsid w:val="00FD6A76"/>
    <w:rsid w:val="00FD7540"/>
    <w:rsid w:val="00FD7CCA"/>
    <w:rsid w:val="00FE0D2F"/>
    <w:rsid w:val="00FE1DA9"/>
    <w:rsid w:val="00FE2122"/>
    <w:rsid w:val="00FE2318"/>
    <w:rsid w:val="00FE38BE"/>
    <w:rsid w:val="00FE3AEC"/>
    <w:rsid w:val="00FE4129"/>
    <w:rsid w:val="00FE459C"/>
    <w:rsid w:val="00FE4F54"/>
    <w:rsid w:val="00FE5904"/>
    <w:rsid w:val="00FE69AA"/>
    <w:rsid w:val="00FF00A8"/>
    <w:rsid w:val="00FF046F"/>
    <w:rsid w:val="00FF12F0"/>
    <w:rsid w:val="00FF16FE"/>
    <w:rsid w:val="00FF39E2"/>
    <w:rsid w:val="00FF4349"/>
    <w:rsid w:val="00FF5380"/>
    <w:rsid w:val="00FF564A"/>
    <w:rsid w:val="00FF5E11"/>
    <w:rsid w:val="00FF609D"/>
    <w:rsid w:val="00FF617D"/>
    <w:rsid w:val="00FF632A"/>
    <w:rsid w:val="00FF6379"/>
    <w:rsid w:val="00FF659D"/>
    <w:rsid w:val="00FF7061"/>
    <w:rsid w:val="00FF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5">
    <w:name w:val="heading 5"/>
    <w:basedOn w:val="a"/>
    <w:next w:val="a"/>
    <w:link w:val="50"/>
    <w:semiHidden/>
    <w:unhideWhenUsed/>
    <w:qFormat/>
    <w:rsid w:val="00C9038E"/>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character" w:customStyle="1" w:styleId="50">
    <w:name w:val="标题 5 字符"/>
    <w:basedOn w:val="a0"/>
    <w:link w:val="5"/>
    <w:semiHidden/>
    <w:rsid w:val="00C9038E"/>
    <w:rPr>
      <w:rFonts w:asciiTheme="majorHAnsi" w:eastAsiaTheme="majorEastAsia" w:hAnsiTheme="majorHAnsi" w:cstheme="majorBidi"/>
      <w:color w:val="2F5496" w:themeColor="accent1" w:themeShade="BF"/>
      <w:sz w:val="22"/>
      <w:lang w:val="en-GB"/>
    </w:rPr>
  </w:style>
  <w:style w:type="paragraph" w:styleId="af1">
    <w:name w:val="Revision"/>
    <w:hidden/>
    <w:uiPriority w:val="99"/>
    <w:semiHidden/>
    <w:rsid w:val="00B013C0"/>
    <w:rPr>
      <w:sz w:val="22"/>
      <w:lang w:val="en-GB"/>
    </w:rPr>
  </w:style>
  <w:style w:type="character" w:styleId="af2">
    <w:name w:val="Unresolved Mention"/>
    <w:basedOn w:val="a0"/>
    <w:uiPriority w:val="99"/>
    <w:semiHidden/>
    <w:unhideWhenUsed/>
    <w:rsid w:val="00A42372"/>
    <w:rPr>
      <w:color w:val="605E5C"/>
      <w:shd w:val="clear" w:color="auto" w:fill="E1DFDD"/>
    </w:rPr>
  </w:style>
  <w:style w:type="character" w:styleId="af3">
    <w:name w:val="FollowedHyperlink"/>
    <w:basedOn w:val="a0"/>
    <w:rsid w:val="00A423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05670758">
      <w:bodyDiv w:val="1"/>
      <w:marLeft w:val="0"/>
      <w:marRight w:val="0"/>
      <w:marTop w:val="0"/>
      <w:marBottom w:val="0"/>
      <w:divBdr>
        <w:top w:val="none" w:sz="0" w:space="0" w:color="auto"/>
        <w:left w:val="none" w:sz="0" w:space="0" w:color="auto"/>
        <w:bottom w:val="none" w:sz="0" w:space="0" w:color="auto"/>
        <w:right w:val="none" w:sz="0" w:space="0" w:color="auto"/>
      </w:divBdr>
      <w:divsChild>
        <w:div w:id="698818408">
          <w:marLeft w:val="1267"/>
          <w:marRight w:val="0"/>
          <w:marTop w:val="0"/>
          <w:marBottom w:val="0"/>
          <w:divBdr>
            <w:top w:val="none" w:sz="0" w:space="0" w:color="auto"/>
            <w:left w:val="none" w:sz="0" w:space="0" w:color="auto"/>
            <w:bottom w:val="none" w:sz="0" w:space="0" w:color="auto"/>
            <w:right w:val="none" w:sz="0" w:space="0" w:color="auto"/>
          </w:divBdr>
        </w:div>
        <w:div w:id="1603688332">
          <w:marLeft w:val="1987"/>
          <w:marRight w:val="0"/>
          <w:marTop w:val="0"/>
          <w:marBottom w:val="0"/>
          <w:divBdr>
            <w:top w:val="none" w:sz="0" w:space="0" w:color="auto"/>
            <w:left w:val="none" w:sz="0" w:space="0" w:color="auto"/>
            <w:bottom w:val="none" w:sz="0" w:space="0" w:color="auto"/>
            <w:right w:val="none" w:sz="0" w:space="0" w:color="auto"/>
          </w:divBdr>
        </w:div>
        <w:div w:id="1999527860">
          <w:marLeft w:val="1987"/>
          <w:marRight w:val="0"/>
          <w:marTop w:val="0"/>
          <w:marBottom w:val="0"/>
          <w:divBdr>
            <w:top w:val="none" w:sz="0" w:space="0" w:color="auto"/>
            <w:left w:val="none" w:sz="0" w:space="0" w:color="auto"/>
            <w:bottom w:val="none" w:sz="0" w:space="0" w:color="auto"/>
            <w:right w:val="none" w:sz="0" w:space="0" w:color="auto"/>
          </w:divBdr>
        </w:div>
      </w:divsChild>
    </w:div>
    <w:div w:id="477578994">
      <w:bodyDiv w:val="1"/>
      <w:marLeft w:val="0"/>
      <w:marRight w:val="0"/>
      <w:marTop w:val="0"/>
      <w:marBottom w:val="0"/>
      <w:divBdr>
        <w:top w:val="none" w:sz="0" w:space="0" w:color="auto"/>
        <w:left w:val="none" w:sz="0" w:space="0" w:color="auto"/>
        <w:bottom w:val="none" w:sz="0" w:space="0" w:color="auto"/>
        <w:right w:val="none" w:sz="0" w:space="0" w:color="auto"/>
      </w:divBdr>
      <w:divsChild>
        <w:div w:id="207036490">
          <w:marLeft w:val="446"/>
          <w:marRight w:val="0"/>
          <w:marTop w:val="0"/>
          <w:marBottom w:val="0"/>
          <w:divBdr>
            <w:top w:val="none" w:sz="0" w:space="0" w:color="auto"/>
            <w:left w:val="none" w:sz="0" w:space="0" w:color="auto"/>
            <w:bottom w:val="none" w:sz="0" w:space="0" w:color="auto"/>
            <w:right w:val="none" w:sz="0" w:space="0" w:color="auto"/>
          </w:divBdr>
        </w:div>
        <w:div w:id="1358967050">
          <w:marLeft w:val="1267"/>
          <w:marRight w:val="0"/>
          <w:marTop w:val="0"/>
          <w:marBottom w:val="0"/>
          <w:divBdr>
            <w:top w:val="none" w:sz="0" w:space="0" w:color="auto"/>
            <w:left w:val="none" w:sz="0" w:space="0" w:color="auto"/>
            <w:bottom w:val="none" w:sz="0" w:space="0" w:color="auto"/>
            <w:right w:val="none" w:sz="0" w:space="0" w:color="auto"/>
          </w:divBdr>
        </w:div>
        <w:div w:id="1949699123">
          <w:marLeft w:val="1267"/>
          <w:marRight w:val="0"/>
          <w:marTop w:val="0"/>
          <w:marBottom w:val="0"/>
          <w:divBdr>
            <w:top w:val="none" w:sz="0" w:space="0" w:color="auto"/>
            <w:left w:val="none" w:sz="0" w:space="0" w:color="auto"/>
            <w:bottom w:val="none" w:sz="0" w:space="0" w:color="auto"/>
            <w:right w:val="none" w:sz="0" w:space="0" w:color="auto"/>
          </w:divBdr>
        </w:div>
        <w:div w:id="1911957574">
          <w:marLeft w:val="1267"/>
          <w:marRight w:val="0"/>
          <w:marTop w:val="0"/>
          <w:marBottom w:val="0"/>
          <w:divBdr>
            <w:top w:val="none" w:sz="0" w:space="0" w:color="auto"/>
            <w:left w:val="none" w:sz="0" w:space="0" w:color="auto"/>
            <w:bottom w:val="none" w:sz="0" w:space="0" w:color="auto"/>
            <w:right w:val="none" w:sz="0" w:space="0" w:color="auto"/>
          </w:divBdr>
        </w:div>
      </w:divsChild>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18407096">
      <w:bodyDiv w:val="1"/>
      <w:marLeft w:val="0"/>
      <w:marRight w:val="0"/>
      <w:marTop w:val="0"/>
      <w:marBottom w:val="0"/>
      <w:divBdr>
        <w:top w:val="none" w:sz="0" w:space="0" w:color="auto"/>
        <w:left w:val="none" w:sz="0" w:space="0" w:color="auto"/>
        <w:bottom w:val="none" w:sz="0" w:space="0" w:color="auto"/>
        <w:right w:val="none" w:sz="0" w:space="0" w:color="auto"/>
      </w:divBdr>
      <w:divsChild>
        <w:div w:id="2146385488">
          <w:marLeft w:val="446"/>
          <w:marRight w:val="0"/>
          <w:marTop w:val="0"/>
          <w:marBottom w:val="0"/>
          <w:divBdr>
            <w:top w:val="none" w:sz="0" w:space="0" w:color="auto"/>
            <w:left w:val="none" w:sz="0" w:space="0" w:color="auto"/>
            <w:bottom w:val="none" w:sz="0" w:space="0" w:color="auto"/>
            <w:right w:val="none" w:sz="0" w:space="0" w:color="auto"/>
          </w:divBdr>
        </w:div>
        <w:div w:id="1548761049">
          <w:marLeft w:val="1267"/>
          <w:marRight w:val="0"/>
          <w:marTop w:val="0"/>
          <w:marBottom w:val="0"/>
          <w:divBdr>
            <w:top w:val="none" w:sz="0" w:space="0" w:color="auto"/>
            <w:left w:val="none" w:sz="0" w:space="0" w:color="auto"/>
            <w:bottom w:val="none" w:sz="0" w:space="0" w:color="auto"/>
            <w:right w:val="none" w:sz="0" w:space="0" w:color="auto"/>
          </w:divBdr>
        </w:div>
        <w:div w:id="1834906628">
          <w:marLeft w:val="1267"/>
          <w:marRight w:val="0"/>
          <w:marTop w:val="0"/>
          <w:marBottom w:val="0"/>
          <w:divBdr>
            <w:top w:val="none" w:sz="0" w:space="0" w:color="auto"/>
            <w:left w:val="none" w:sz="0" w:space="0" w:color="auto"/>
            <w:bottom w:val="none" w:sz="0" w:space="0" w:color="auto"/>
            <w:right w:val="none" w:sz="0" w:space="0" w:color="auto"/>
          </w:divBdr>
        </w:div>
        <w:div w:id="619342561">
          <w:marLeft w:val="1267"/>
          <w:marRight w:val="0"/>
          <w:marTop w:val="0"/>
          <w:marBottom w:val="0"/>
          <w:divBdr>
            <w:top w:val="none" w:sz="0" w:space="0" w:color="auto"/>
            <w:left w:val="none" w:sz="0" w:space="0" w:color="auto"/>
            <w:bottom w:val="none" w:sz="0" w:space="0" w:color="auto"/>
            <w:right w:val="none" w:sz="0" w:space="0" w:color="auto"/>
          </w:divBdr>
        </w:div>
        <w:div w:id="569969580">
          <w:marLeft w:val="1267"/>
          <w:marRight w:val="0"/>
          <w:marTop w:val="0"/>
          <w:marBottom w:val="0"/>
          <w:divBdr>
            <w:top w:val="none" w:sz="0" w:space="0" w:color="auto"/>
            <w:left w:val="none" w:sz="0" w:space="0" w:color="auto"/>
            <w:bottom w:val="none" w:sz="0" w:space="0" w:color="auto"/>
            <w:right w:val="none" w:sz="0" w:space="0" w:color="auto"/>
          </w:divBdr>
        </w:div>
        <w:div w:id="800879927">
          <w:marLeft w:val="1987"/>
          <w:marRight w:val="0"/>
          <w:marTop w:val="0"/>
          <w:marBottom w:val="0"/>
          <w:divBdr>
            <w:top w:val="none" w:sz="0" w:space="0" w:color="auto"/>
            <w:left w:val="none" w:sz="0" w:space="0" w:color="auto"/>
            <w:bottom w:val="none" w:sz="0" w:space="0" w:color="auto"/>
            <w:right w:val="none" w:sz="0" w:space="0" w:color="auto"/>
          </w:divBdr>
        </w:div>
        <w:div w:id="270089954">
          <w:marLeft w:val="1987"/>
          <w:marRight w:val="0"/>
          <w:marTop w:val="0"/>
          <w:marBottom w:val="0"/>
          <w:divBdr>
            <w:top w:val="none" w:sz="0" w:space="0" w:color="auto"/>
            <w:left w:val="none" w:sz="0" w:space="0" w:color="auto"/>
            <w:bottom w:val="none" w:sz="0" w:space="0" w:color="auto"/>
            <w:right w:val="none" w:sz="0" w:space="0" w:color="auto"/>
          </w:divBdr>
        </w:div>
        <w:div w:id="1630894417">
          <w:marLeft w:val="1267"/>
          <w:marRight w:val="0"/>
          <w:marTop w:val="0"/>
          <w:marBottom w:val="0"/>
          <w:divBdr>
            <w:top w:val="none" w:sz="0" w:space="0" w:color="auto"/>
            <w:left w:val="none" w:sz="0" w:space="0" w:color="auto"/>
            <w:bottom w:val="none" w:sz="0" w:space="0" w:color="auto"/>
            <w:right w:val="none" w:sz="0" w:space="0" w:color="auto"/>
          </w:divBdr>
        </w:div>
        <w:div w:id="2024819051">
          <w:marLeft w:val="1987"/>
          <w:marRight w:val="0"/>
          <w:marTop w:val="0"/>
          <w:marBottom w:val="0"/>
          <w:divBdr>
            <w:top w:val="none" w:sz="0" w:space="0" w:color="auto"/>
            <w:left w:val="none" w:sz="0" w:space="0" w:color="auto"/>
            <w:bottom w:val="none" w:sz="0" w:space="0" w:color="auto"/>
            <w:right w:val="none" w:sz="0" w:space="0" w:color="auto"/>
          </w:divBdr>
        </w:div>
        <w:div w:id="594703990">
          <w:marLeft w:val="1987"/>
          <w:marRight w:val="0"/>
          <w:marTop w:val="0"/>
          <w:marBottom w:val="0"/>
          <w:divBdr>
            <w:top w:val="none" w:sz="0" w:space="0" w:color="auto"/>
            <w:left w:val="none" w:sz="0" w:space="0" w:color="auto"/>
            <w:bottom w:val="none" w:sz="0" w:space="0" w:color="auto"/>
            <w:right w:val="none" w:sz="0" w:space="0" w:color="auto"/>
          </w:divBdr>
        </w:div>
      </w:divsChild>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49382253">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243100571">
      <w:bodyDiv w:val="1"/>
      <w:marLeft w:val="0"/>
      <w:marRight w:val="0"/>
      <w:marTop w:val="0"/>
      <w:marBottom w:val="0"/>
      <w:divBdr>
        <w:top w:val="none" w:sz="0" w:space="0" w:color="auto"/>
        <w:left w:val="none" w:sz="0" w:space="0" w:color="auto"/>
        <w:bottom w:val="none" w:sz="0" w:space="0" w:color="auto"/>
        <w:right w:val="none" w:sz="0" w:space="0" w:color="auto"/>
      </w:divBdr>
      <w:divsChild>
        <w:div w:id="98068269">
          <w:marLeft w:val="1987"/>
          <w:marRight w:val="0"/>
          <w:marTop w:val="0"/>
          <w:marBottom w:val="0"/>
          <w:divBdr>
            <w:top w:val="none" w:sz="0" w:space="0" w:color="auto"/>
            <w:left w:val="none" w:sz="0" w:space="0" w:color="auto"/>
            <w:bottom w:val="none" w:sz="0" w:space="0" w:color="auto"/>
            <w:right w:val="none" w:sz="0" w:space="0" w:color="auto"/>
          </w:divBdr>
        </w:div>
      </w:divsChild>
    </w:div>
    <w:div w:id="1366370418">
      <w:bodyDiv w:val="1"/>
      <w:marLeft w:val="0"/>
      <w:marRight w:val="0"/>
      <w:marTop w:val="0"/>
      <w:marBottom w:val="0"/>
      <w:divBdr>
        <w:top w:val="none" w:sz="0" w:space="0" w:color="auto"/>
        <w:left w:val="none" w:sz="0" w:space="0" w:color="auto"/>
        <w:bottom w:val="none" w:sz="0" w:space="0" w:color="auto"/>
        <w:right w:val="none" w:sz="0" w:space="0" w:color="auto"/>
      </w:divBdr>
      <w:divsChild>
        <w:div w:id="1539271756">
          <w:marLeft w:val="446"/>
          <w:marRight w:val="0"/>
          <w:marTop w:val="0"/>
          <w:marBottom w:val="0"/>
          <w:divBdr>
            <w:top w:val="none" w:sz="0" w:space="0" w:color="auto"/>
            <w:left w:val="none" w:sz="0" w:space="0" w:color="auto"/>
            <w:bottom w:val="none" w:sz="0" w:space="0" w:color="auto"/>
            <w:right w:val="none" w:sz="0" w:space="0" w:color="auto"/>
          </w:divBdr>
        </w:div>
        <w:div w:id="279385163">
          <w:marLeft w:val="1267"/>
          <w:marRight w:val="0"/>
          <w:marTop w:val="0"/>
          <w:marBottom w:val="0"/>
          <w:divBdr>
            <w:top w:val="none" w:sz="0" w:space="0" w:color="auto"/>
            <w:left w:val="none" w:sz="0" w:space="0" w:color="auto"/>
            <w:bottom w:val="none" w:sz="0" w:space="0" w:color="auto"/>
            <w:right w:val="none" w:sz="0" w:space="0" w:color="auto"/>
          </w:divBdr>
        </w:div>
        <w:div w:id="174271054">
          <w:marLeft w:val="1267"/>
          <w:marRight w:val="0"/>
          <w:marTop w:val="0"/>
          <w:marBottom w:val="0"/>
          <w:divBdr>
            <w:top w:val="none" w:sz="0" w:space="0" w:color="auto"/>
            <w:left w:val="none" w:sz="0" w:space="0" w:color="auto"/>
            <w:bottom w:val="none" w:sz="0" w:space="0" w:color="auto"/>
            <w:right w:val="none" w:sz="0" w:space="0" w:color="auto"/>
          </w:divBdr>
        </w:div>
        <w:div w:id="591860107">
          <w:marLeft w:val="1987"/>
          <w:marRight w:val="0"/>
          <w:marTop w:val="0"/>
          <w:marBottom w:val="0"/>
          <w:divBdr>
            <w:top w:val="none" w:sz="0" w:space="0" w:color="auto"/>
            <w:left w:val="none" w:sz="0" w:space="0" w:color="auto"/>
            <w:bottom w:val="none" w:sz="0" w:space="0" w:color="auto"/>
            <w:right w:val="none" w:sz="0" w:space="0" w:color="auto"/>
          </w:divBdr>
        </w:div>
        <w:div w:id="2018656970">
          <w:marLeft w:val="1987"/>
          <w:marRight w:val="0"/>
          <w:marTop w:val="0"/>
          <w:marBottom w:val="0"/>
          <w:divBdr>
            <w:top w:val="none" w:sz="0" w:space="0" w:color="auto"/>
            <w:left w:val="none" w:sz="0" w:space="0" w:color="auto"/>
            <w:bottom w:val="none" w:sz="0" w:space="0" w:color="auto"/>
            <w:right w:val="none" w:sz="0" w:space="0" w:color="auto"/>
          </w:divBdr>
        </w:div>
        <w:div w:id="1225794835">
          <w:marLeft w:val="1267"/>
          <w:marRight w:val="0"/>
          <w:marTop w:val="0"/>
          <w:marBottom w:val="0"/>
          <w:divBdr>
            <w:top w:val="none" w:sz="0" w:space="0" w:color="auto"/>
            <w:left w:val="none" w:sz="0" w:space="0" w:color="auto"/>
            <w:bottom w:val="none" w:sz="0" w:space="0" w:color="auto"/>
            <w:right w:val="none" w:sz="0" w:space="0" w:color="auto"/>
          </w:divBdr>
        </w:div>
        <w:div w:id="66729533">
          <w:marLeft w:val="1267"/>
          <w:marRight w:val="0"/>
          <w:marTop w:val="0"/>
          <w:marBottom w:val="0"/>
          <w:divBdr>
            <w:top w:val="none" w:sz="0" w:space="0" w:color="auto"/>
            <w:left w:val="none" w:sz="0" w:space="0" w:color="auto"/>
            <w:bottom w:val="none" w:sz="0" w:space="0" w:color="auto"/>
            <w:right w:val="none" w:sz="0" w:space="0" w:color="auto"/>
          </w:divBdr>
        </w:div>
      </w:divsChild>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35770694">
      <w:bodyDiv w:val="1"/>
      <w:marLeft w:val="0"/>
      <w:marRight w:val="0"/>
      <w:marTop w:val="0"/>
      <w:marBottom w:val="0"/>
      <w:divBdr>
        <w:top w:val="none" w:sz="0" w:space="0" w:color="auto"/>
        <w:left w:val="none" w:sz="0" w:space="0" w:color="auto"/>
        <w:bottom w:val="none" w:sz="0" w:space="0" w:color="auto"/>
        <w:right w:val="none" w:sz="0" w:space="0" w:color="auto"/>
      </w:divBdr>
      <w:divsChild>
        <w:div w:id="1026173459">
          <w:marLeft w:val="446"/>
          <w:marRight w:val="0"/>
          <w:marTop w:val="0"/>
          <w:marBottom w:val="0"/>
          <w:divBdr>
            <w:top w:val="none" w:sz="0" w:space="0" w:color="auto"/>
            <w:left w:val="none" w:sz="0" w:space="0" w:color="auto"/>
            <w:bottom w:val="none" w:sz="0" w:space="0" w:color="auto"/>
            <w:right w:val="none" w:sz="0" w:space="0" w:color="auto"/>
          </w:divBdr>
        </w:div>
        <w:div w:id="139613889">
          <w:marLeft w:val="1267"/>
          <w:marRight w:val="0"/>
          <w:marTop w:val="0"/>
          <w:marBottom w:val="0"/>
          <w:divBdr>
            <w:top w:val="none" w:sz="0" w:space="0" w:color="auto"/>
            <w:left w:val="none" w:sz="0" w:space="0" w:color="auto"/>
            <w:bottom w:val="none" w:sz="0" w:space="0" w:color="auto"/>
            <w:right w:val="none" w:sz="0" w:space="0" w:color="auto"/>
          </w:divBdr>
        </w:div>
        <w:div w:id="907959396">
          <w:marLeft w:val="1987"/>
          <w:marRight w:val="0"/>
          <w:marTop w:val="0"/>
          <w:marBottom w:val="0"/>
          <w:divBdr>
            <w:top w:val="none" w:sz="0" w:space="0" w:color="auto"/>
            <w:left w:val="none" w:sz="0" w:space="0" w:color="auto"/>
            <w:bottom w:val="none" w:sz="0" w:space="0" w:color="auto"/>
            <w:right w:val="none" w:sz="0" w:space="0" w:color="auto"/>
          </w:divBdr>
        </w:div>
        <w:div w:id="1791164725">
          <w:marLeft w:val="1267"/>
          <w:marRight w:val="0"/>
          <w:marTop w:val="0"/>
          <w:marBottom w:val="0"/>
          <w:divBdr>
            <w:top w:val="none" w:sz="0" w:space="0" w:color="auto"/>
            <w:left w:val="none" w:sz="0" w:space="0" w:color="auto"/>
            <w:bottom w:val="none" w:sz="0" w:space="0" w:color="auto"/>
            <w:right w:val="none" w:sz="0" w:space="0" w:color="auto"/>
          </w:divBdr>
        </w:div>
      </w:divsChild>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e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8.emf"/><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Visio_Drawing5.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package" Target="embeddings/Microsoft_Visio_Drawing6.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宋体"/>
    <w:panose1 w:val="00000000000000000000"/>
    <w:charset w:val="00"/>
    <w:family w:val="auto"/>
    <w:notTrueType/>
    <w:pitch w:val="default"/>
    <w:sig w:usb0="00000003" w:usb1="08070000" w:usb2="00000010" w:usb3="00000000" w:csb0="00020001"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14E02"/>
    <w:rsid w:val="00037923"/>
    <w:rsid w:val="00073C88"/>
    <w:rsid w:val="00094E54"/>
    <w:rsid w:val="000E59D1"/>
    <w:rsid w:val="00137839"/>
    <w:rsid w:val="00150866"/>
    <w:rsid w:val="001772A8"/>
    <w:rsid w:val="00190A85"/>
    <w:rsid w:val="001C111E"/>
    <w:rsid w:val="0025496C"/>
    <w:rsid w:val="00286D30"/>
    <w:rsid w:val="002B6517"/>
    <w:rsid w:val="002C5CB0"/>
    <w:rsid w:val="002D63E3"/>
    <w:rsid w:val="002F7B30"/>
    <w:rsid w:val="003452D7"/>
    <w:rsid w:val="00366183"/>
    <w:rsid w:val="0037497B"/>
    <w:rsid w:val="00374A66"/>
    <w:rsid w:val="003B5A6E"/>
    <w:rsid w:val="003D2444"/>
    <w:rsid w:val="004130FF"/>
    <w:rsid w:val="00460010"/>
    <w:rsid w:val="00473E02"/>
    <w:rsid w:val="00485A34"/>
    <w:rsid w:val="004913E0"/>
    <w:rsid w:val="00556820"/>
    <w:rsid w:val="005B218A"/>
    <w:rsid w:val="005E6A9B"/>
    <w:rsid w:val="00616901"/>
    <w:rsid w:val="00664C4B"/>
    <w:rsid w:val="00670417"/>
    <w:rsid w:val="00673A97"/>
    <w:rsid w:val="006C14DD"/>
    <w:rsid w:val="006D7C46"/>
    <w:rsid w:val="0070199B"/>
    <w:rsid w:val="00764266"/>
    <w:rsid w:val="00776C1B"/>
    <w:rsid w:val="007F685B"/>
    <w:rsid w:val="00820B04"/>
    <w:rsid w:val="00851F39"/>
    <w:rsid w:val="008E042A"/>
    <w:rsid w:val="009159C5"/>
    <w:rsid w:val="009407F2"/>
    <w:rsid w:val="00981905"/>
    <w:rsid w:val="009F0E00"/>
    <w:rsid w:val="00A069A1"/>
    <w:rsid w:val="00A07500"/>
    <w:rsid w:val="00A40458"/>
    <w:rsid w:val="00AD5799"/>
    <w:rsid w:val="00B2609A"/>
    <w:rsid w:val="00B96734"/>
    <w:rsid w:val="00BC5A28"/>
    <w:rsid w:val="00C333B8"/>
    <w:rsid w:val="00C5302C"/>
    <w:rsid w:val="00CB25CE"/>
    <w:rsid w:val="00CF3231"/>
    <w:rsid w:val="00D954BD"/>
    <w:rsid w:val="00DC2224"/>
    <w:rsid w:val="00DF5AC9"/>
    <w:rsid w:val="00E00D65"/>
    <w:rsid w:val="00E2744C"/>
    <w:rsid w:val="00E35E65"/>
    <w:rsid w:val="00E406E3"/>
    <w:rsid w:val="00E522C0"/>
    <w:rsid w:val="00E76511"/>
    <w:rsid w:val="00E900BD"/>
    <w:rsid w:val="00EA0F51"/>
    <w:rsid w:val="00EA21E7"/>
    <w:rsid w:val="00EC091B"/>
    <w:rsid w:val="00F55587"/>
    <w:rsid w:val="00F74311"/>
    <w:rsid w:val="00FD1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1741F-A43B-4F16-AF18-44071BC3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1530</TotalTime>
  <Pages>18</Pages>
  <Words>5142</Words>
  <Characters>29314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1385r2</vt:lpstr>
    </vt:vector>
  </TitlesOfParts>
  <Company>OPPO</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1385r9</dc:title>
  <dc:subject>Submission</dc:subject>
  <dc:creator>Chaoming Luo</dc:creator>
  <cp:keywords>xxxxr0</cp:keywords>
  <dc:description/>
  <cp:lastModifiedBy>luochaoming</cp:lastModifiedBy>
  <cp:revision>777</cp:revision>
  <cp:lastPrinted>1900-01-01T08:00:00Z</cp:lastPrinted>
  <dcterms:created xsi:type="dcterms:W3CDTF">2022-09-02T17:46:00Z</dcterms:created>
  <dcterms:modified xsi:type="dcterms:W3CDTF">2022-11-01T02:46:00Z</dcterms:modified>
</cp:coreProperties>
</file>