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15209443" w:rsidR="00CA09B2" w:rsidRDefault="00CA09B2">
            <w:pPr>
              <w:pStyle w:val="T2"/>
              <w:ind w:left="0"/>
              <w:rPr>
                <w:sz w:val="20"/>
                <w:lang w:eastAsia="zh-CN"/>
              </w:rPr>
            </w:pPr>
            <w:r>
              <w:rPr>
                <w:sz w:val="20"/>
              </w:rPr>
              <w:t>Date:</w:t>
            </w:r>
            <w:r>
              <w:rPr>
                <w:b w:val="0"/>
                <w:sz w:val="20"/>
              </w:rPr>
              <w:t xml:space="preserve">  </w:t>
            </w:r>
            <w:r w:rsidR="00743E53">
              <w:rPr>
                <w:b w:val="0"/>
                <w:sz w:val="20"/>
              </w:rPr>
              <w:t>2022-</w:t>
            </w:r>
            <w:r w:rsidR="00806E90">
              <w:rPr>
                <w:b w:val="0"/>
                <w:sz w:val="20"/>
              </w:rPr>
              <w:t>10</w:t>
            </w:r>
            <w:r w:rsidR="00847565">
              <w:rPr>
                <w:b w:val="0"/>
                <w:sz w:val="20"/>
              </w:rPr>
              <w:t>-</w:t>
            </w:r>
            <w:r w:rsidR="00DD411A">
              <w:rPr>
                <w:b w:val="0"/>
                <w:sz w:val="20"/>
              </w:rPr>
              <w:t>14</w:t>
            </w:r>
            <w:bookmarkStart w:id="0" w:name="_GoBack"/>
            <w:bookmarkEnd w:id="0"/>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20E66" w:rsidRDefault="00E20E66">
                            <w:pPr>
                              <w:pStyle w:val="T1"/>
                              <w:spacing w:after="120"/>
                            </w:pPr>
                            <w:r>
                              <w:t>Abstract</w:t>
                            </w:r>
                          </w:p>
                          <w:p w14:paraId="27E35EC3" w14:textId="0A257873" w:rsidR="00E20E66" w:rsidRDefault="00E20E66" w:rsidP="00B91F52">
                            <w:pPr>
                              <w:jc w:val="both"/>
                              <w:rPr>
                                <w:lang w:eastAsia="ko-KR"/>
                              </w:rPr>
                            </w:pPr>
                            <w:r>
                              <w:t xml:space="preserve">This submission resolves comments of CID 299, 308, 316, 481, </w:t>
                            </w:r>
                            <w:r w:rsidRPr="00E30E3E">
                              <w:t>93, 141, 145, 430,</w:t>
                            </w:r>
                            <w:r>
                              <w:t xml:space="preserve"> </w:t>
                            </w:r>
                            <w:r w:rsidRPr="00E30E3E">
                              <w:t>611, 774</w:t>
                            </w:r>
                            <w:r>
                              <w:t>, 463,</w:t>
                            </w:r>
                            <w:r w:rsidR="0083041C">
                              <w:t xml:space="preserve"> 815, 877,</w:t>
                            </w:r>
                            <w:r>
                              <w:t xml:space="preserve"> 21, 570, </w:t>
                            </w:r>
                            <w:r w:rsidRPr="005C1EDF">
                              <w:t>912</w:t>
                            </w:r>
                            <w:r>
                              <w:t>.</w:t>
                            </w:r>
                          </w:p>
                          <w:p w14:paraId="6A7591EA" w14:textId="77777777" w:rsidR="00E20E66" w:rsidRPr="00B91F52" w:rsidRDefault="00E20E66" w:rsidP="00B91F52">
                            <w:pPr>
                              <w:jc w:val="both"/>
                              <w:rPr>
                                <w:rFonts w:eastAsia="Malgun Gothic"/>
                              </w:rPr>
                            </w:pPr>
                          </w:p>
                          <w:p w14:paraId="58B72439" w14:textId="77777777" w:rsidR="00E20E66" w:rsidRPr="00B91F52" w:rsidRDefault="00E20E66" w:rsidP="00B91F52">
                            <w:pPr>
                              <w:jc w:val="both"/>
                              <w:rPr>
                                <w:rFonts w:eastAsia="Malgun Gothic"/>
                              </w:rPr>
                            </w:pPr>
                            <w:r w:rsidRPr="00B91F52">
                              <w:rPr>
                                <w:rFonts w:eastAsia="Malgun Gothic"/>
                              </w:rPr>
                              <w:t>Revisions:</w:t>
                            </w:r>
                          </w:p>
                          <w:p w14:paraId="04F58031" w14:textId="77777777" w:rsidR="00E20E66" w:rsidRPr="00FB0055" w:rsidRDefault="00E20E66" w:rsidP="00B91F52">
                            <w:pPr>
                              <w:jc w:val="both"/>
                              <w:rPr>
                                <w:lang w:eastAsia="zh-CN"/>
                              </w:rPr>
                            </w:pPr>
                          </w:p>
                          <w:p w14:paraId="59439757" w14:textId="77777777" w:rsidR="00E20E66" w:rsidRDefault="00E20E66" w:rsidP="00B91F52">
                            <w:pPr>
                              <w:numPr>
                                <w:ilvl w:val="0"/>
                                <w:numId w:val="5"/>
                              </w:numPr>
                              <w:jc w:val="both"/>
                              <w:rPr>
                                <w:rFonts w:eastAsia="Malgun Gothic"/>
                              </w:rPr>
                            </w:pPr>
                            <w:r w:rsidRPr="00B91F52">
                              <w:rPr>
                                <w:rFonts w:eastAsia="Malgun Gothic"/>
                              </w:rPr>
                              <w:t>Rev 0: Initial version of the document.</w:t>
                            </w:r>
                          </w:p>
                          <w:p w14:paraId="1F743B56" w14:textId="77777777" w:rsidR="00E20E66" w:rsidRDefault="00E20E66"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E20E66" w:rsidRPr="00415BCB" w:rsidRDefault="00E20E66"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E20E66" w:rsidRDefault="00E20E66" w:rsidP="00415BCB">
                            <w:pPr>
                              <w:numPr>
                                <w:ilvl w:val="0"/>
                                <w:numId w:val="5"/>
                              </w:numPr>
                              <w:jc w:val="both"/>
                              <w:rPr>
                                <w:rFonts w:eastAsia="Malgun Gothic"/>
                              </w:rPr>
                            </w:pPr>
                            <w:r>
                              <w:rPr>
                                <w:rFonts w:eastAsia="Malgun Gothic"/>
                              </w:rPr>
                              <w:t>Rev 3: Editorial changes</w:t>
                            </w:r>
                          </w:p>
                          <w:p w14:paraId="3B9D7C9D" w14:textId="77777777" w:rsidR="00E20E66" w:rsidRDefault="00E20E66" w:rsidP="00415BCB">
                            <w:pPr>
                              <w:numPr>
                                <w:ilvl w:val="0"/>
                                <w:numId w:val="5"/>
                              </w:numPr>
                              <w:jc w:val="both"/>
                              <w:rPr>
                                <w:rFonts w:eastAsia="Malgun Gothic"/>
                              </w:rPr>
                            </w:pPr>
                            <w:r>
                              <w:rPr>
                                <w:rFonts w:eastAsia="Malgun Gothic"/>
                              </w:rPr>
                              <w:t xml:space="preserve">Rev 4: </w:t>
                            </w:r>
                          </w:p>
                          <w:p w14:paraId="23C27066" w14:textId="77777777" w:rsidR="00E20E66" w:rsidRDefault="00E20E66" w:rsidP="00415BCB">
                            <w:pPr>
                              <w:numPr>
                                <w:ilvl w:val="1"/>
                                <w:numId w:val="5"/>
                              </w:numPr>
                              <w:jc w:val="both"/>
                              <w:rPr>
                                <w:rFonts w:eastAsia="Malgun Gothic"/>
                              </w:rPr>
                            </w:pPr>
                            <w:r>
                              <w:rPr>
                                <w:rFonts w:eastAsia="Malgun Gothic"/>
                              </w:rPr>
                              <w:t>Add a description for active/inactive state</w:t>
                            </w:r>
                          </w:p>
                          <w:p w14:paraId="755EB8F7" w14:textId="77777777" w:rsidR="00E20E66" w:rsidRPr="00B91F52" w:rsidRDefault="00E20E66"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518563F4" w:rsidR="00E20E66" w:rsidRDefault="00E20E66" w:rsidP="00B91F52">
                            <w:pPr>
                              <w:numPr>
                                <w:ilvl w:val="0"/>
                                <w:numId w:val="5"/>
                              </w:numPr>
                              <w:jc w:val="both"/>
                              <w:rPr>
                                <w:rFonts w:eastAsia="Malgun Gothic"/>
                              </w:rPr>
                            </w:pPr>
                            <w:r>
                              <w:rPr>
                                <w:rFonts w:eastAsia="Malgun Gothic"/>
                              </w:rPr>
                              <w:t xml:space="preserve">Rev 5: </w:t>
                            </w:r>
                          </w:p>
                          <w:p w14:paraId="27560B86" w14:textId="3C817618" w:rsidR="00E20E66" w:rsidRDefault="00E20E66" w:rsidP="00441BCA">
                            <w:pPr>
                              <w:numPr>
                                <w:ilvl w:val="1"/>
                                <w:numId w:val="5"/>
                              </w:numPr>
                              <w:jc w:val="both"/>
                              <w:rPr>
                                <w:rFonts w:eastAsia="Malgun Gothic"/>
                              </w:rPr>
                            </w:pPr>
                            <w:r>
                              <w:rPr>
                                <w:rFonts w:eastAsia="Malgun Gothic"/>
                              </w:rPr>
                              <w:t>Add Comeback After Exponent subfield</w:t>
                            </w:r>
                          </w:p>
                          <w:p w14:paraId="071EB786" w14:textId="46869BD7" w:rsidR="00E20E66" w:rsidRDefault="00E20E66" w:rsidP="00441BCA">
                            <w:pPr>
                              <w:numPr>
                                <w:ilvl w:val="1"/>
                                <w:numId w:val="5"/>
                              </w:numPr>
                              <w:jc w:val="both"/>
                              <w:rPr>
                                <w:rFonts w:eastAsia="Malgun Gothic"/>
                              </w:rPr>
                            </w:pPr>
                            <w:r>
                              <w:rPr>
                                <w:rFonts w:eastAsia="Malgun Gothic"/>
                              </w:rPr>
                              <w:t xml:space="preserve">Add </w:t>
                            </w:r>
                            <w:r w:rsidRPr="0082795E">
                              <w:rPr>
                                <w:rFonts w:eastAsia="Malgun Gothic"/>
                              </w:rPr>
                              <w:t>Table 11-xx—Sensing Timeout Values</w:t>
                            </w:r>
                          </w:p>
                          <w:p w14:paraId="055878A3" w14:textId="436EA78D" w:rsidR="00E20E66" w:rsidRDefault="00E20E66" w:rsidP="00441BCA">
                            <w:pPr>
                              <w:numPr>
                                <w:ilvl w:val="1"/>
                                <w:numId w:val="5"/>
                              </w:numPr>
                              <w:jc w:val="both"/>
                              <w:rPr>
                                <w:rFonts w:eastAsia="Malgun Gothic"/>
                              </w:rPr>
                            </w:pPr>
                            <w:r>
                              <w:rPr>
                                <w:rFonts w:eastAsia="Malgun Gothic"/>
                              </w:rPr>
                              <w:t>Merge Sensing Capabilities element and Sensing Operation element into Sensing element</w:t>
                            </w:r>
                          </w:p>
                          <w:p w14:paraId="7B9528EE" w14:textId="7AB68916" w:rsidR="00E20E66" w:rsidRDefault="00E20E66" w:rsidP="00441BCA">
                            <w:pPr>
                              <w:numPr>
                                <w:ilvl w:val="1"/>
                                <w:numId w:val="5"/>
                              </w:numPr>
                              <w:jc w:val="both"/>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089C4F7F" w14:textId="161B6BC8" w:rsidR="00E20E66" w:rsidRDefault="00E20E66" w:rsidP="00F11C04">
                            <w:pPr>
                              <w:numPr>
                                <w:ilvl w:val="0"/>
                                <w:numId w:val="5"/>
                              </w:numPr>
                              <w:jc w:val="both"/>
                              <w:rPr>
                                <w:rFonts w:eastAsia="Malgun Gothic"/>
                              </w:rPr>
                            </w:pPr>
                            <w:r>
                              <w:rPr>
                                <w:rFonts w:eastAsia="Malgun Gothic"/>
                              </w:rPr>
                              <w:t xml:space="preserve">Rev 6: (Key changes marked in </w:t>
                            </w:r>
                            <w:r w:rsidRPr="00860CA3">
                              <w:rPr>
                                <w:rFonts w:eastAsia="Malgun Gothic"/>
                                <w:color w:val="FF0000"/>
                              </w:rPr>
                              <w:t>red</w:t>
                            </w:r>
                            <w:r>
                              <w:rPr>
                                <w:rFonts w:eastAsia="Malgun Gothic"/>
                              </w:rPr>
                              <w:t>)</w:t>
                            </w:r>
                          </w:p>
                          <w:p w14:paraId="47B60DD3" w14:textId="6FA27979" w:rsidR="00E20E66" w:rsidRDefault="00E20E66" w:rsidP="0097690F">
                            <w:pPr>
                              <w:numPr>
                                <w:ilvl w:val="1"/>
                                <w:numId w:val="5"/>
                              </w:numPr>
                              <w:jc w:val="both"/>
                              <w:rPr>
                                <w:rFonts w:eastAsia="Malgun Gothic"/>
                              </w:rPr>
                            </w:pPr>
                            <w:r>
                              <w:rPr>
                                <w:rFonts w:eastAsia="Malgun Gothic"/>
                              </w:rPr>
                              <w:t xml:space="preserve">Fix typo in the title of </w:t>
                            </w:r>
                            <w:r w:rsidRPr="00F11C04">
                              <w:rPr>
                                <w:rFonts w:eastAsia="Malgun Gothic"/>
                              </w:rPr>
                              <w:t>Figure 9-1002ci</w:t>
                            </w:r>
                          </w:p>
                          <w:p w14:paraId="471B1BF4" w14:textId="43113481" w:rsidR="00E20E66" w:rsidRDefault="00E20E66" w:rsidP="0097690F">
                            <w:pPr>
                              <w:numPr>
                                <w:ilvl w:val="1"/>
                                <w:numId w:val="5"/>
                              </w:numPr>
                              <w:jc w:val="both"/>
                              <w:rPr>
                                <w:rFonts w:eastAsia="Malgun Gothic"/>
                              </w:rPr>
                            </w:pPr>
                            <w:r>
                              <w:rPr>
                                <w:rFonts w:eastAsia="Malgun Gothic"/>
                              </w:rPr>
                              <w:t xml:space="preserve">Change </w:t>
                            </w:r>
                            <w:r w:rsidRPr="00E960C4">
                              <w:rPr>
                                <w:rFonts w:eastAsia="Malgun Gothic"/>
                              </w:rPr>
                              <w:t>Unassociated STA Sensing Session Timeout value</w:t>
                            </w:r>
                            <w:r>
                              <w:rPr>
                                <w:rFonts w:eastAsia="Malgun Gothic"/>
                              </w:rPr>
                              <w:t xml:space="preserve"> from 26.1 s to 100 s.</w:t>
                            </w:r>
                          </w:p>
                          <w:p w14:paraId="06181541" w14:textId="6CFD45E9" w:rsidR="00E20E66" w:rsidRDefault="00E20E66" w:rsidP="0097690F">
                            <w:pPr>
                              <w:numPr>
                                <w:ilvl w:val="1"/>
                                <w:numId w:val="5"/>
                              </w:numPr>
                              <w:jc w:val="both"/>
                              <w:rPr>
                                <w:rFonts w:eastAsia="Malgun Gothic"/>
                              </w:rPr>
                            </w:pPr>
                            <w:r>
                              <w:rPr>
                                <w:rFonts w:eastAsia="Malgun Gothic"/>
                              </w:rPr>
                              <w:t xml:space="preserve">Change fields’ presence in </w:t>
                            </w:r>
                            <w:r w:rsidRPr="00D419C8">
                              <w:rPr>
                                <w:rFonts w:eastAsia="Malgun Gothic"/>
                              </w:rPr>
                              <w:t>Sensing Measurement Setup Request frame</w:t>
                            </w:r>
                          </w:p>
                          <w:p w14:paraId="4B6FF9E6" w14:textId="1F84BA39" w:rsidR="00E20E66" w:rsidRDefault="00E20E66" w:rsidP="0097690F">
                            <w:pPr>
                              <w:numPr>
                                <w:ilvl w:val="1"/>
                                <w:numId w:val="5"/>
                              </w:numPr>
                              <w:jc w:val="both"/>
                              <w:rPr>
                                <w:rFonts w:eastAsia="Malgun Gothic"/>
                              </w:rPr>
                            </w:pPr>
                            <w:r>
                              <w:rPr>
                                <w:rFonts w:eastAsia="Malgun Gothic"/>
                              </w:rPr>
                              <w:t xml:space="preserve">Add </w:t>
                            </w:r>
                            <w:r w:rsidRPr="007E5802">
                              <w:rPr>
                                <w:rFonts w:eastAsia="Malgun Gothic"/>
                              </w:rPr>
                              <w:t>Terminate Unassociated STA Sensing Session subfield</w:t>
                            </w:r>
                            <w:r>
                              <w:rPr>
                                <w:rFonts w:eastAsia="Malgun Gothic"/>
                              </w:rPr>
                              <w:t xml:space="preserve"> into MS Termination frame</w:t>
                            </w:r>
                            <w:r w:rsidR="0095178E">
                              <w:rPr>
                                <w:rFonts w:eastAsia="Malgun Gothic"/>
                              </w:rPr>
                              <w:t xml:space="preserve"> and </w:t>
                            </w:r>
                            <w:r w:rsidR="003448CA">
                              <w:rPr>
                                <w:rFonts w:eastAsia="Malgun Gothic"/>
                              </w:rPr>
                              <w:t>fix typo of</w:t>
                            </w:r>
                            <w:r w:rsidR="0095178E">
                              <w:rPr>
                                <w:rFonts w:eastAsia="Malgun Gothic"/>
                              </w:rPr>
                              <w:t xml:space="preserve"> subfield names.</w:t>
                            </w:r>
                          </w:p>
                          <w:p w14:paraId="75850223" w14:textId="48298066" w:rsidR="002279DC" w:rsidRDefault="002279DC" w:rsidP="0097690F">
                            <w:pPr>
                              <w:numPr>
                                <w:ilvl w:val="1"/>
                                <w:numId w:val="5"/>
                              </w:numPr>
                              <w:jc w:val="both"/>
                              <w:rPr>
                                <w:rFonts w:eastAsia="Malgun Gothic"/>
                              </w:rPr>
                            </w:pPr>
                            <w:r>
                              <w:rPr>
                                <w:rFonts w:eastAsia="Malgun Gothic"/>
                              </w:rPr>
                              <w:t>Add CID 815 and 877</w:t>
                            </w:r>
                          </w:p>
                          <w:p w14:paraId="7B2FAA76" w14:textId="0D234E73" w:rsidR="00CF014B" w:rsidRDefault="00CF014B" w:rsidP="0097690F">
                            <w:pPr>
                              <w:numPr>
                                <w:ilvl w:val="1"/>
                                <w:numId w:val="5"/>
                              </w:numPr>
                              <w:jc w:val="both"/>
                              <w:rPr>
                                <w:rFonts w:eastAsia="Malgun Gothic"/>
                              </w:rPr>
                            </w:pPr>
                            <w:r>
                              <w:rPr>
                                <w:rFonts w:eastAsia="Malgun Gothic"/>
                              </w:rPr>
                              <w:t>Minor editorial changes</w:t>
                            </w:r>
                          </w:p>
                          <w:p w14:paraId="1AF07115" w14:textId="77777777" w:rsidR="00E20E66" w:rsidRDefault="00E20E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20E66" w:rsidRDefault="00E20E66">
                      <w:pPr>
                        <w:pStyle w:val="T1"/>
                        <w:spacing w:after="120"/>
                      </w:pPr>
                      <w:r>
                        <w:t>Abstract</w:t>
                      </w:r>
                    </w:p>
                    <w:p w14:paraId="27E35EC3" w14:textId="0A257873" w:rsidR="00E20E66" w:rsidRDefault="00E20E66" w:rsidP="00B91F52">
                      <w:pPr>
                        <w:jc w:val="both"/>
                        <w:rPr>
                          <w:lang w:eastAsia="ko-KR"/>
                        </w:rPr>
                      </w:pPr>
                      <w:r>
                        <w:t xml:space="preserve">This submission resolves comments of CID 299, 308, 316, 481, </w:t>
                      </w:r>
                      <w:r w:rsidRPr="00E30E3E">
                        <w:t>93, 141, 145, 430,</w:t>
                      </w:r>
                      <w:r>
                        <w:t xml:space="preserve"> </w:t>
                      </w:r>
                      <w:r w:rsidRPr="00E30E3E">
                        <w:t>611, 774</w:t>
                      </w:r>
                      <w:r>
                        <w:t>, 463,</w:t>
                      </w:r>
                      <w:r w:rsidR="0083041C">
                        <w:t xml:space="preserve"> 815, 877,</w:t>
                      </w:r>
                      <w:r>
                        <w:t xml:space="preserve"> 21, 570, </w:t>
                      </w:r>
                      <w:r w:rsidRPr="005C1EDF">
                        <w:t>912</w:t>
                      </w:r>
                      <w:r>
                        <w:t>.</w:t>
                      </w:r>
                    </w:p>
                    <w:p w14:paraId="6A7591EA" w14:textId="77777777" w:rsidR="00E20E66" w:rsidRPr="00B91F52" w:rsidRDefault="00E20E66" w:rsidP="00B91F52">
                      <w:pPr>
                        <w:jc w:val="both"/>
                        <w:rPr>
                          <w:rFonts w:eastAsia="Malgun Gothic"/>
                        </w:rPr>
                      </w:pPr>
                    </w:p>
                    <w:p w14:paraId="58B72439" w14:textId="77777777" w:rsidR="00E20E66" w:rsidRPr="00B91F52" w:rsidRDefault="00E20E66" w:rsidP="00B91F52">
                      <w:pPr>
                        <w:jc w:val="both"/>
                        <w:rPr>
                          <w:rFonts w:eastAsia="Malgun Gothic"/>
                        </w:rPr>
                      </w:pPr>
                      <w:r w:rsidRPr="00B91F52">
                        <w:rPr>
                          <w:rFonts w:eastAsia="Malgun Gothic"/>
                        </w:rPr>
                        <w:t>Revisions:</w:t>
                      </w:r>
                    </w:p>
                    <w:p w14:paraId="04F58031" w14:textId="77777777" w:rsidR="00E20E66" w:rsidRPr="00FB0055" w:rsidRDefault="00E20E66" w:rsidP="00B91F52">
                      <w:pPr>
                        <w:jc w:val="both"/>
                        <w:rPr>
                          <w:lang w:eastAsia="zh-CN"/>
                        </w:rPr>
                      </w:pPr>
                    </w:p>
                    <w:p w14:paraId="59439757" w14:textId="77777777" w:rsidR="00E20E66" w:rsidRDefault="00E20E66" w:rsidP="00B91F52">
                      <w:pPr>
                        <w:numPr>
                          <w:ilvl w:val="0"/>
                          <w:numId w:val="5"/>
                        </w:numPr>
                        <w:jc w:val="both"/>
                        <w:rPr>
                          <w:rFonts w:eastAsia="Malgun Gothic"/>
                        </w:rPr>
                      </w:pPr>
                      <w:r w:rsidRPr="00B91F52">
                        <w:rPr>
                          <w:rFonts w:eastAsia="Malgun Gothic"/>
                        </w:rPr>
                        <w:t>Rev 0: Initial version of the document.</w:t>
                      </w:r>
                    </w:p>
                    <w:p w14:paraId="1F743B56" w14:textId="77777777" w:rsidR="00E20E66" w:rsidRDefault="00E20E66"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E20E66" w:rsidRPr="00415BCB" w:rsidRDefault="00E20E66"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E20E66" w:rsidRDefault="00E20E66" w:rsidP="00415BCB">
                      <w:pPr>
                        <w:numPr>
                          <w:ilvl w:val="0"/>
                          <w:numId w:val="5"/>
                        </w:numPr>
                        <w:jc w:val="both"/>
                        <w:rPr>
                          <w:rFonts w:eastAsia="Malgun Gothic"/>
                        </w:rPr>
                      </w:pPr>
                      <w:r>
                        <w:rPr>
                          <w:rFonts w:eastAsia="Malgun Gothic"/>
                        </w:rPr>
                        <w:t>Rev 3: Editorial changes</w:t>
                      </w:r>
                    </w:p>
                    <w:p w14:paraId="3B9D7C9D" w14:textId="77777777" w:rsidR="00E20E66" w:rsidRDefault="00E20E66" w:rsidP="00415BCB">
                      <w:pPr>
                        <w:numPr>
                          <w:ilvl w:val="0"/>
                          <w:numId w:val="5"/>
                        </w:numPr>
                        <w:jc w:val="both"/>
                        <w:rPr>
                          <w:rFonts w:eastAsia="Malgun Gothic"/>
                        </w:rPr>
                      </w:pPr>
                      <w:r>
                        <w:rPr>
                          <w:rFonts w:eastAsia="Malgun Gothic"/>
                        </w:rPr>
                        <w:t xml:space="preserve">Rev 4: </w:t>
                      </w:r>
                    </w:p>
                    <w:p w14:paraId="23C27066" w14:textId="77777777" w:rsidR="00E20E66" w:rsidRDefault="00E20E66" w:rsidP="00415BCB">
                      <w:pPr>
                        <w:numPr>
                          <w:ilvl w:val="1"/>
                          <w:numId w:val="5"/>
                        </w:numPr>
                        <w:jc w:val="both"/>
                        <w:rPr>
                          <w:rFonts w:eastAsia="Malgun Gothic"/>
                        </w:rPr>
                      </w:pPr>
                      <w:r>
                        <w:rPr>
                          <w:rFonts w:eastAsia="Malgun Gothic"/>
                        </w:rPr>
                        <w:t>Add a description for active/inactive state</w:t>
                      </w:r>
                    </w:p>
                    <w:p w14:paraId="755EB8F7" w14:textId="77777777" w:rsidR="00E20E66" w:rsidRPr="00B91F52" w:rsidRDefault="00E20E66"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518563F4" w:rsidR="00E20E66" w:rsidRDefault="00E20E66" w:rsidP="00B91F52">
                      <w:pPr>
                        <w:numPr>
                          <w:ilvl w:val="0"/>
                          <w:numId w:val="5"/>
                        </w:numPr>
                        <w:jc w:val="both"/>
                        <w:rPr>
                          <w:rFonts w:eastAsia="Malgun Gothic"/>
                        </w:rPr>
                      </w:pPr>
                      <w:r>
                        <w:rPr>
                          <w:rFonts w:eastAsia="Malgun Gothic"/>
                        </w:rPr>
                        <w:t xml:space="preserve">Rev 5: </w:t>
                      </w:r>
                    </w:p>
                    <w:p w14:paraId="27560B86" w14:textId="3C817618" w:rsidR="00E20E66" w:rsidRDefault="00E20E66" w:rsidP="00441BCA">
                      <w:pPr>
                        <w:numPr>
                          <w:ilvl w:val="1"/>
                          <w:numId w:val="5"/>
                        </w:numPr>
                        <w:jc w:val="both"/>
                        <w:rPr>
                          <w:rFonts w:eastAsia="Malgun Gothic"/>
                        </w:rPr>
                      </w:pPr>
                      <w:r>
                        <w:rPr>
                          <w:rFonts w:eastAsia="Malgun Gothic"/>
                        </w:rPr>
                        <w:t>Add Comeback After Exponent subfield</w:t>
                      </w:r>
                    </w:p>
                    <w:p w14:paraId="071EB786" w14:textId="46869BD7" w:rsidR="00E20E66" w:rsidRDefault="00E20E66" w:rsidP="00441BCA">
                      <w:pPr>
                        <w:numPr>
                          <w:ilvl w:val="1"/>
                          <w:numId w:val="5"/>
                        </w:numPr>
                        <w:jc w:val="both"/>
                        <w:rPr>
                          <w:rFonts w:eastAsia="Malgun Gothic"/>
                        </w:rPr>
                      </w:pPr>
                      <w:r>
                        <w:rPr>
                          <w:rFonts w:eastAsia="Malgun Gothic"/>
                        </w:rPr>
                        <w:t xml:space="preserve">Add </w:t>
                      </w:r>
                      <w:r w:rsidRPr="0082795E">
                        <w:rPr>
                          <w:rFonts w:eastAsia="Malgun Gothic"/>
                        </w:rPr>
                        <w:t>Table 11-xx—Sensing Timeout Values</w:t>
                      </w:r>
                    </w:p>
                    <w:p w14:paraId="055878A3" w14:textId="436EA78D" w:rsidR="00E20E66" w:rsidRDefault="00E20E66" w:rsidP="00441BCA">
                      <w:pPr>
                        <w:numPr>
                          <w:ilvl w:val="1"/>
                          <w:numId w:val="5"/>
                        </w:numPr>
                        <w:jc w:val="both"/>
                        <w:rPr>
                          <w:rFonts w:eastAsia="Malgun Gothic"/>
                        </w:rPr>
                      </w:pPr>
                      <w:r>
                        <w:rPr>
                          <w:rFonts w:eastAsia="Malgun Gothic"/>
                        </w:rPr>
                        <w:t>Merge Sensing Capabilities element and Sensing Operation element into Sensing element</w:t>
                      </w:r>
                    </w:p>
                    <w:p w14:paraId="7B9528EE" w14:textId="7AB68916" w:rsidR="00E20E66" w:rsidRDefault="00E20E66" w:rsidP="00441BCA">
                      <w:pPr>
                        <w:numPr>
                          <w:ilvl w:val="1"/>
                          <w:numId w:val="5"/>
                        </w:numPr>
                        <w:jc w:val="both"/>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089C4F7F" w14:textId="161B6BC8" w:rsidR="00E20E66" w:rsidRDefault="00E20E66" w:rsidP="00F11C04">
                      <w:pPr>
                        <w:numPr>
                          <w:ilvl w:val="0"/>
                          <w:numId w:val="5"/>
                        </w:numPr>
                        <w:jc w:val="both"/>
                        <w:rPr>
                          <w:rFonts w:eastAsia="Malgun Gothic"/>
                        </w:rPr>
                      </w:pPr>
                      <w:r>
                        <w:rPr>
                          <w:rFonts w:eastAsia="Malgun Gothic"/>
                        </w:rPr>
                        <w:t xml:space="preserve">Rev 6: (Key changes marked in </w:t>
                      </w:r>
                      <w:r w:rsidRPr="00860CA3">
                        <w:rPr>
                          <w:rFonts w:eastAsia="Malgun Gothic"/>
                          <w:color w:val="FF0000"/>
                        </w:rPr>
                        <w:t>red</w:t>
                      </w:r>
                      <w:r>
                        <w:rPr>
                          <w:rFonts w:eastAsia="Malgun Gothic"/>
                        </w:rPr>
                        <w:t>)</w:t>
                      </w:r>
                    </w:p>
                    <w:p w14:paraId="47B60DD3" w14:textId="6FA27979" w:rsidR="00E20E66" w:rsidRDefault="00E20E66" w:rsidP="0097690F">
                      <w:pPr>
                        <w:numPr>
                          <w:ilvl w:val="1"/>
                          <w:numId w:val="5"/>
                        </w:numPr>
                        <w:jc w:val="both"/>
                        <w:rPr>
                          <w:rFonts w:eastAsia="Malgun Gothic"/>
                        </w:rPr>
                      </w:pPr>
                      <w:r>
                        <w:rPr>
                          <w:rFonts w:eastAsia="Malgun Gothic"/>
                        </w:rPr>
                        <w:t xml:space="preserve">Fix typo in the title of </w:t>
                      </w:r>
                      <w:r w:rsidRPr="00F11C04">
                        <w:rPr>
                          <w:rFonts w:eastAsia="Malgun Gothic"/>
                        </w:rPr>
                        <w:t>Figure 9-1002ci</w:t>
                      </w:r>
                    </w:p>
                    <w:p w14:paraId="471B1BF4" w14:textId="43113481" w:rsidR="00E20E66" w:rsidRDefault="00E20E66" w:rsidP="0097690F">
                      <w:pPr>
                        <w:numPr>
                          <w:ilvl w:val="1"/>
                          <w:numId w:val="5"/>
                        </w:numPr>
                        <w:jc w:val="both"/>
                        <w:rPr>
                          <w:rFonts w:eastAsia="Malgun Gothic"/>
                        </w:rPr>
                      </w:pPr>
                      <w:r>
                        <w:rPr>
                          <w:rFonts w:eastAsia="Malgun Gothic"/>
                        </w:rPr>
                        <w:t xml:space="preserve">Change </w:t>
                      </w:r>
                      <w:r w:rsidRPr="00E960C4">
                        <w:rPr>
                          <w:rFonts w:eastAsia="Malgun Gothic"/>
                        </w:rPr>
                        <w:t>Unassociated STA Sensing Session Timeout value</w:t>
                      </w:r>
                      <w:r>
                        <w:rPr>
                          <w:rFonts w:eastAsia="Malgun Gothic"/>
                        </w:rPr>
                        <w:t xml:space="preserve"> from 26.1 s to 100 s.</w:t>
                      </w:r>
                    </w:p>
                    <w:p w14:paraId="06181541" w14:textId="6CFD45E9" w:rsidR="00E20E66" w:rsidRDefault="00E20E66" w:rsidP="0097690F">
                      <w:pPr>
                        <w:numPr>
                          <w:ilvl w:val="1"/>
                          <w:numId w:val="5"/>
                        </w:numPr>
                        <w:jc w:val="both"/>
                        <w:rPr>
                          <w:rFonts w:eastAsia="Malgun Gothic"/>
                        </w:rPr>
                      </w:pPr>
                      <w:r>
                        <w:rPr>
                          <w:rFonts w:eastAsia="Malgun Gothic"/>
                        </w:rPr>
                        <w:t xml:space="preserve">Change fields’ presence in </w:t>
                      </w:r>
                      <w:r w:rsidRPr="00D419C8">
                        <w:rPr>
                          <w:rFonts w:eastAsia="Malgun Gothic"/>
                        </w:rPr>
                        <w:t>Sensing Measurement Setup Request frame</w:t>
                      </w:r>
                    </w:p>
                    <w:p w14:paraId="4B6FF9E6" w14:textId="1F84BA39" w:rsidR="00E20E66" w:rsidRDefault="00E20E66" w:rsidP="0097690F">
                      <w:pPr>
                        <w:numPr>
                          <w:ilvl w:val="1"/>
                          <w:numId w:val="5"/>
                        </w:numPr>
                        <w:jc w:val="both"/>
                        <w:rPr>
                          <w:rFonts w:eastAsia="Malgun Gothic"/>
                        </w:rPr>
                      </w:pPr>
                      <w:r>
                        <w:rPr>
                          <w:rFonts w:eastAsia="Malgun Gothic"/>
                        </w:rPr>
                        <w:t xml:space="preserve">Add </w:t>
                      </w:r>
                      <w:r w:rsidRPr="007E5802">
                        <w:rPr>
                          <w:rFonts w:eastAsia="Malgun Gothic"/>
                        </w:rPr>
                        <w:t>Terminate Unassociated STA Sensing Session subfield</w:t>
                      </w:r>
                      <w:r>
                        <w:rPr>
                          <w:rFonts w:eastAsia="Malgun Gothic"/>
                        </w:rPr>
                        <w:t xml:space="preserve"> into MS Termination frame</w:t>
                      </w:r>
                      <w:r w:rsidR="0095178E">
                        <w:rPr>
                          <w:rFonts w:eastAsia="Malgun Gothic"/>
                        </w:rPr>
                        <w:t xml:space="preserve"> and </w:t>
                      </w:r>
                      <w:r w:rsidR="003448CA">
                        <w:rPr>
                          <w:rFonts w:eastAsia="Malgun Gothic"/>
                        </w:rPr>
                        <w:t>fix typo of</w:t>
                      </w:r>
                      <w:r w:rsidR="0095178E">
                        <w:rPr>
                          <w:rFonts w:eastAsia="Malgun Gothic"/>
                        </w:rPr>
                        <w:t xml:space="preserve"> subfield names.</w:t>
                      </w:r>
                    </w:p>
                    <w:p w14:paraId="75850223" w14:textId="48298066" w:rsidR="002279DC" w:rsidRDefault="002279DC" w:rsidP="0097690F">
                      <w:pPr>
                        <w:numPr>
                          <w:ilvl w:val="1"/>
                          <w:numId w:val="5"/>
                        </w:numPr>
                        <w:jc w:val="both"/>
                        <w:rPr>
                          <w:rFonts w:eastAsia="Malgun Gothic"/>
                        </w:rPr>
                      </w:pPr>
                      <w:r>
                        <w:rPr>
                          <w:rFonts w:eastAsia="Malgun Gothic"/>
                        </w:rPr>
                        <w:t>Add CID 815 and 877</w:t>
                      </w:r>
                    </w:p>
                    <w:p w14:paraId="7B2FAA76" w14:textId="0D234E73" w:rsidR="00CF014B" w:rsidRDefault="00CF014B" w:rsidP="0097690F">
                      <w:pPr>
                        <w:numPr>
                          <w:ilvl w:val="1"/>
                          <w:numId w:val="5"/>
                        </w:numPr>
                        <w:jc w:val="both"/>
                        <w:rPr>
                          <w:rFonts w:eastAsia="Malgun Gothic"/>
                        </w:rPr>
                      </w:pPr>
                      <w:r>
                        <w:rPr>
                          <w:rFonts w:eastAsia="Malgun Gothic"/>
                        </w:rPr>
                        <w:t>Minor editorial changes</w:t>
                      </w:r>
                    </w:p>
                    <w:p w14:paraId="1AF07115" w14:textId="77777777" w:rsidR="00E20E66" w:rsidRDefault="00E20E66">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50FC80A" w14:textId="77777777" w:rsidR="000C7511" w:rsidRDefault="000C7511" w:rsidP="000C7511">
      <w:pPr>
        <w:pStyle w:val="1"/>
      </w:pPr>
      <w:r>
        <w:t xml:space="preserve">299, 308, 316, 481 - frames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0C7511" w:rsidRPr="00FB46B3" w14:paraId="19F3F0CF" w14:textId="77777777" w:rsidTr="00F53D4B">
        <w:trPr>
          <w:trHeight w:val="875"/>
        </w:trPr>
        <w:tc>
          <w:tcPr>
            <w:tcW w:w="704" w:type="dxa"/>
            <w:hideMark/>
          </w:tcPr>
          <w:p w14:paraId="297A1A93"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CID</w:t>
            </w:r>
          </w:p>
        </w:tc>
        <w:tc>
          <w:tcPr>
            <w:tcW w:w="1418" w:type="dxa"/>
            <w:hideMark/>
          </w:tcPr>
          <w:p w14:paraId="4C5A454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Commenter</w:t>
            </w:r>
          </w:p>
        </w:tc>
        <w:tc>
          <w:tcPr>
            <w:tcW w:w="928" w:type="dxa"/>
            <w:hideMark/>
          </w:tcPr>
          <w:p w14:paraId="3E219B40" w14:textId="77777777" w:rsidR="000C7511" w:rsidRPr="00FB46B3" w:rsidRDefault="000C7511" w:rsidP="00F53D4B">
            <w:pPr>
              <w:rPr>
                <w:rFonts w:eastAsia="Malgun Gothic"/>
                <w:b/>
                <w:bCs/>
                <w:iCs/>
                <w:lang w:val="en-US" w:eastAsia="ko-KR"/>
              </w:rPr>
            </w:pPr>
            <w:r>
              <w:rPr>
                <w:rFonts w:eastAsia="Malgun Gothic"/>
                <w:b/>
                <w:bCs/>
                <w:iCs/>
                <w:lang w:val="en-US" w:eastAsia="ko-KR"/>
              </w:rPr>
              <w:t>Page</w:t>
            </w:r>
          </w:p>
        </w:tc>
        <w:tc>
          <w:tcPr>
            <w:tcW w:w="2048" w:type="dxa"/>
            <w:hideMark/>
          </w:tcPr>
          <w:p w14:paraId="2A4DBEE4"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w:t>
            </w:r>
          </w:p>
        </w:tc>
        <w:tc>
          <w:tcPr>
            <w:tcW w:w="2127" w:type="dxa"/>
            <w:hideMark/>
          </w:tcPr>
          <w:p w14:paraId="03A1061A"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373BBA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Resolution</w:t>
            </w:r>
          </w:p>
        </w:tc>
      </w:tr>
      <w:tr w:rsidR="000C7511" w:rsidRPr="00FB46B3" w14:paraId="43C346A3" w14:textId="77777777" w:rsidTr="00F53D4B">
        <w:trPr>
          <w:trHeight w:val="995"/>
        </w:trPr>
        <w:tc>
          <w:tcPr>
            <w:tcW w:w="704" w:type="dxa"/>
          </w:tcPr>
          <w:p w14:paraId="3E69EC92" w14:textId="77777777" w:rsidR="000C7511" w:rsidRPr="009321EA" w:rsidRDefault="000C7511" w:rsidP="00F53D4B">
            <w:pPr>
              <w:rPr>
                <w:rFonts w:ascii="Arial" w:hAnsi="Arial" w:cs="Arial"/>
                <w:b/>
                <w:sz w:val="20"/>
                <w:lang w:val="en-US"/>
              </w:rPr>
            </w:pPr>
            <w:r w:rsidRPr="009321EA">
              <w:rPr>
                <w:rFonts w:ascii="Arial" w:hAnsi="Arial" w:cs="Arial"/>
                <w:b/>
                <w:sz w:val="20"/>
              </w:rPr>
              <w:t>299</w:t>
            </w:r>
          </w:p>
        </w:tc>
        <w:tc>
          <w:tcPr>
            <w:tcW w:w="1418" w:type="dxa"/>
          </w:tcPr>
          <w:p w14:paraId="00A57FCC"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8247805" w14:textId="77777777" w:rsidR="000C7511" w:rsidRDefault="000C7511" w:rsidP="00F53D4B">
            <w:pPr>
              <w:rPr>
                <w:rFonts w:ascii="Arial" w:hAnsi="Arial" w:cs="Arial"/>
                <w:sz w:val="20"/>
              </w:rPr>
            </w:pPr>
            <w:r>
              <w:rPr>
                <w:rFonts w:ascii="Arial" w:hAnsi="Arial" w:cs="Arial"/>
                <w:sz w:val="20"/>
              </w:rPr>
              <w:t>57.19</w:t>
            </w:r>
          </w:p>
        </w:tc>
        <w:tc>
          <w:tcPr>
            <w:tcW w:w="2048" w:type="dxa"/>
          </w:tcPr>
          <w:p w14:paraId="5A1D3986" w14:textId="77777777" w:rsidR="000C7511" w:rsidRDefault="000C7511" w:rsidP="00F53D4B">
            <w:pPr>
              <w:rPr>
                <w:rFonts w:ascii="Arial" w:hAnsi="Arial" w:cs="Arial"/>
                <w:sz w:val="20"/>
              </w:rPr>
            </w:pPr>
            <w:r>
              <w:rPr>
                <w:rFonts w:ascii="Arial" w:hAnsi="Arial" w:cs="Arial"/>
                <w:sz w:val="20"/>
              </w:rPr>
              <w:t>Sensing Session Setup/termination frames are missing.</w:t>
            </w:r>
          </w:p>
        </w:tc>
        <w:tc>
          <w:tcPr>
            <w:tcW w:w="2127" w:type="dxa"/>
          </w:tcPr>
          <w:p w14:paraId="2E34A997" w14:textId="77777777" w:rsidR="000C7511" w:rsidRDefault="000C7511" w:rsidP="00F53D4B">
            <w:pPr>
              <w:rPr>
                <w:rFonts w:ascii="Arial" w:hAnsi="Arial" w:cs="Arial"/>
                <w:sz w:val="20"/>
              </w:rPr>
            </w:pPr>
            <w:r>
              <w:rPr>
                <w:rFonts w:ascii="Arial" w:hAnsi="Arial" w:cs="Arial"/>
                <w:sz w:val="20"/>
              </w:rPr>
              <w:t>Add Sensing Session Setup/termination frames.</w:t>
            </w:r>
          </w:p>
        </w:tc>
        <w:tc>
          <w:tcPr>
            <w:tcW w:w="2125" w:type="dxa"/>
          </w:tcPr>
          <w:p w14:paraId="355ACC84" w14:textId="1EBD985F" w:rsidR="000C7511" w:rsidRPr="00FD5FAB" w:rsidRDefault="00714D00"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7764A271"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w:t>
            </w:r>
          </w:p>
          <w:p w14:paraId="6AB8B59F"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Sensing session setup/termination for associated STA is done by the assocation/disassoci-ation procedure, so no new frames should be added. </w:t>
            </w:r>
          </w:p>
          <w:p w14:paraId="4B1C763E" w14:textId="7FDAFB83" w:rsidR="000C7511" w:rsidRPr="00F859D1" w:rsidRDefault="000C7511" w:rsidP="00F53D4B">
            <w:pPr>
              <w:rPr>
                <w:rFonts w:ascii="Arial" w:hAnsi="Arial" w:cs="Arial"/>
                <w:bCs/>
                <w:iCs/>
                <w:sz w:val="20"/>
                <w:lang w:val="en-SG" w:eastAsia="en-SG"/>
              </w:rPr>
            </w:pPr>
            <w:r>
              <w:rPr>
                <w:rFonts w:ascii="Arial" w:hAnsi="Arial" w:cs="Arial"/>
                <w:bCs/>
                <w:iCs/>
                <w:sz w:val="20"/>
                <w:lang w:val="en-SG" w:eastAsia="en-SG"/>
              </w:rPr>
              <w:t xml:space="preserve">And for unasssociated STA, </w:t>
            </w:r>
            <w:r w:rsidR="00714D00">
              <w:rPr>
                <w:rFonts w:ascii="Arial" w:hAnsi="Arial" w:cs="Arial"/>
                <w:bCs/>
                <w:iCs/>
                <w:sz w:val="20"/>
                <w:lang w:val="en-SG" w:eastAsia="en-SG"/>
              </w:rPr>
              <w:t xml:space="preserve">sensing session may be </w:t>
            </w:r>
            <w:r w:rsidR="00714D00" w:rsidRPr="00833021">
              <w:rPr>
                <w:rFonts w:ascii="Arial" w:hAnsi="Arial" w:cs="Arial"/>
                <w:bCs/>
                <w:iCs/>
                <w:color w:val="FF0000"/>
                <w:sz w:val="20"/>
                <w:lang w:val="en-SG" w:eastAsia="en-SG"/>
              </w:rPr>
              <w:t>explicitly terminated by MS terminat</w:t>
            </w:r>
            <w:r w:rsidR="00F859D1">
              <w:rPr>
                <w:rFonts w:ascii="Arial" w:hAnsi="Arial" w:cs="Arial"/>
                <w:bCs/>
                <w:iCs/>
                <w:color w:val="FF0000"/>
                <w:sz w:val="20"/>
                <w:lang w:val="en-SG" w:eastAsia="en-SG"/>
              </w:rPr>
              <w:t>ion</w:t>
            </w:r>
            <w:r w:rsidR="00714D00" w:rsidRPr="00833021">
              <w:rPr>
                <w:rFonts w:ascii="Arial" w:hAnsi="Arial" w:cs="Arial"/>
                <w:bCs/>
                <w:iCs/>
                <w:color w:val="FF0000"/>
                <w:sz w:val="20"/>
                <w:lang w:val="en-SG" w:eastAsia="en-SG"/>
              </w:rPr>
              <w:t xml:space="preserve"> frame </w:t>
            </w:r>
            <w:r w:rsidR="00714D00">
              <w:rPr>
                <w:rFonts w:ascii="Arial" w:hAnsi="Arial" w:cs="Arial"/>
                <w:bCs/>
                <w:iCs/>
                <w:sz w:val="20"/>
                <w:lang w:val="en-SG" w:eastAsia="en-SG"/>
              </w:rPr>
              <w:t xml:space="preserve">or </w:t>
            </w:r>
            <w:r>
              <w:rPr>
                <w:rFonts w:ascii="Arial" w:hAnsi="Arial" w:cs="Arial"/>
                <w:bCs/>
                <w:iCs/>
                <w:sz w:val="20"/>
                <w:lang w:val="en-SG" w:eastAsia="en-SG"/>
              </w:rPr>
              <w:t>implicit</w:t>
            </w:r>
            <w:r w:rsidR="00714D00">
              <w:rPr>
                <w:rFonts w:ascii="Arial" w:hAnsi="Arial" w:cs="Arial"/>
                <w:bCs/>
                <w:iCs/>
                <w:sz w:val="20"/>
                <w:lang w:val="en-SG" w:eastAsia="en-SG"/>
              </w:rPr>
              <w:t>ly</w:t>
            </w:r>
            <w:r>
              <w:rPr>
                <w:rFonts w:ascii="Arial" w:hAnsi="Arial" w:cs="Arial"/>
                <w:bCs/>
                <w:iCs/>
                <w:sz w:val="20"/>
                <w:lang w:val="en-SG" w:eastAsia="en-SG"/>
              </w:rPr>
              <w:t xml:space="preserve"> </w:t>
            </w:r>
            <w:r w:rsidR="00714D00">
              <w:rPr>
                <w:rFonts w:ascii="Arial" w:hAnsi="Arial" w:cs="Arial"/>
                <w:bCs/>
                <w:iCs/>
                <w:sz w:val="20"/>
                <w:lang w:val="en-SG" w:eastAsia="en-SG"/>
              </w:rPr>
              <w:t>terminate</w:t>
            </w:r>
            <w:r w:rsidR="009D1468">
              <w:rPr>
                <w:rFonts w:ascii="Arial" w:hAnsi="Arial" w:cs="Arial"/>
                <w:bCs/>
                <w:iCs/>
                <w:sz w:val="20"/>
                <w:lang w:val="en-SG" w:eastAsia="en-SG"/>
              </w:rPr>
              <w:t>d</w:t>
            </w:r>
            <w:r>
              <w:rPr>
                <w:bCs/>
                <w:i/>
                <w:szCs w:val="22"/>
              </w:rPr>
              <w:t>.</w:t>
            </w:r>
            <w:r w:rsidR="00F859D1">
              <w:rPr>
                <w:bCs/>
                <w:i/>
                <w:szCs w:val="22"/>
              </w:rPr>
              <w:t xml:space="preserve"> </w:t>
            </w:r>
            <w:r w:rsidR="00F859D1" w:rsidRPr="00F859D1">
              <w:rPr>
                <w:rFonts w:ascii="Arial" w:hAnsi="Arial" w:cs="Arial"/>
                <w:bCs/>
                <w:iCs/>
                <w:sz w:val="20"/>
                <w:lang w:val="en-SG" w:eastAsia="en-SG"/>
              </w:rPr>
              <w:t>The format of MS termination frame is modified.</w:t>
            </w:r>
          </w:p>
          <w:p w14:paraId="3A4318E2" w14:textId="77777777" w:rsidR="000C7511" w:rsidRDefault="000C7511" w:rsidP="00F53D4B">
            <w:pPr>
              <w:rPr>
                <w:rFonts w:ascii="Arial" w:hAnsi="Arial" w:cs="Arial"/>
                <w:bCs/>
                <w:iCs/>
                <w:sz w:val="20"/>
                <w:lang w:eastAsia="en-SG"/>
              </w:rPr>
            </w:pPr>
          </w:p>
          <w:p w14:paraId="1DF10E6E" w14:textId="1D541117" w:rsidR="00F01A30" w:rsidRPr="00F01A30" w:rsidRDefault="00F01A30" w:rsidP="00F53D4B">
            <w:pPr>
              <w:rPr>
                <w:rFonts w:ascii="Arial" w:hAnsi="Arial" w:cs="Arial"/>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w:t>
            </w:r>
            <w:r w:rsidRPr="00FD5FAB">
              <w:rPr>
                <w:bCs/>
                <w:i/>
                <w:szCs w:val="22"/>
              </w:rPr>
              <w:lastRenderedPageBreak/>
              <w:t xml:space="preserve">headings that include CID </w:t>
            </w:r>
            <w:r>
              <w:rPr>
                <w:bCs/>
                <w:i/>
                <w:szCs w:val="22"/>
              </w:rPr>
              <w:t>299</w:t>
            </w:r>
            <w:r w:rsidRPr="00FD5FAB">
              <w:rPr>
                <w:bCs/>
                <w:i/>
                <w:szCs w:val="22"/>
              </w:rPr>
              <w:t>.</w:t>
            </w:r>
          </w:p>
        </w:tc>
      </w:tr>
      <w:tr w:rsidR="000C7511" w:rsidRPr="00FB46B3" w14:paraId="4059A5DF" w14:textId="77777777" w:rsidTr="00F53D4B">
        <w:trPr>
          <w:trHeight w:val="995"/>
        </w:trPr>
        <w:tc>
          <w:tcPr>
            <w:tcW w:w="704" w:type="dxa"/>
          </w:tcPr>
          <w:p w14:paraId="3579A94B" w14:textId="77777777" w:rsidR="000C7511" w:rsidRPr="003315FD" w:rsidRDefault="000C7511" w:rsidP="00F53D4B">
            <w:pPr>
              <w:rPr>
                <w:rFonts w:ascii="Arial" w:hAnsi="Arial" w:cs="Arial"/>
                <w:b/>
                <w:sz w:val="20"/>
                <w:lang w:val="en-US"/>
              </w:rPr>
            </w:pPr>
            <w:r w:rsidRPr="003315FD">
              <w:rPr>
                <w:rFonts w:ascii="Arial" w:hAnsi="Arial" w:cs="Arial"/>
                <w:b/>
                <w:sz w:val="20"/>
              </w:rPr>
              <w:lastRenderedPageBreak/>
              <w:t>308</w:t>
            </w:r>
          </w:p>
        </w:tc>
        <w:tc>
          <w:tcPr>
            <w:tcW w:w="1418" w:type="dxa"/>
          </w:tcPr>
          <w:p w14:paraId="17606011"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7521A08" w14:textId="77777777" w:rsidR="000C7511" w:rsidRDefault="000C7511" w:rsidP="00F53D4B">
            <w:pPr>
              <w:rPr>
                <w:rFonts w:ascii="Arial" w:hAnsi="Arial" w:cs="Arial"/>
                <w:sz w:val="20"/>
              </w:rPr>
            </w:pPr>
            <w:r>
              <w:rPr>
                <w:rFonts w:ascii="Arial" w:hAnsi="Arial" w:cs="Arial"/>
                <w:sz w:val="20"/>
              </w:rPr>
              <w:t>66.49</w:t>
            </w:r>
          </w:p>
        </w:tc>
        <w:tc>
          <w:tcPr>
            <w:tcW w:w="2048" w:type="dxa"/>
          </w:tcPr>
          <w:p w14:paraId="53BD850A" w14:textId="77777777" w:rsidR="000C7511" w:rsidRDefault="000C7511" w:rsidP="00F53D4B">
            <w:pPr>
              <w:rPr>
                <w:rFonts w:ascii="Arial" w:hAnsi="Arial" w:cs="Arial"/>
                <w:sz w:val="20"/>
              </w:rPr>
            </w:pPr>
            <w:r>
              <w:rPr>
                <w:rFonts w:ascii="Arial" w:hAnsi="Arial" w:cs="Arial"/>
                <w:sz w:val="20"/>
              </w:rPr>
              <w:t>Details of the frames used for Sensing Session Setup are missing.</w:t>
            </w:r>
          </w:p>
        </w:tc>
        <w:tc>
          <w:tcPr>
            <w:tcW w:w="2127" w:type="dxa"/>
          </w:tcPr>
          <w:p w14:paraId="28A5AC32" w14:textId="77777777" w:rsidR="000C7511" w:rsidRDefault="000C7511" w:rsidP="00F53D4B">
            <w:pPr>
              <w:rPr>
                <w:rFonts w:ascii="Arial" w:hAnsi="Arial" w:cs="Arial"/>
                <w:sz w:val="20"/>
              </w:rPr>
            </w:pPr>
            <w:r>
              <w:rPr>
                <w:rFonts w:ascii="Arial" w:hAnsi="Arial" w:cs="Arial"/>
                <w:sz w:val="20"/>
              </w:rPr>
              <w:t>Add details of the frames used for Sensing Session Setup.</w:t>
            </w:r>
          </w:p>
        </w:tc>
        <w:tc>
          <w:tcPr>
            <w:tcW w:w="2125" w:type="dxa"/>
          </w:tcPr>
          <w:p w14:paraId="76CBD2A7" w14:textId="19F1C00C" w:rsidR="000C7511" w:rsidRPr="00FD5FAB" w:rsidRDefault="00F53D4B" w:rsidP="00F53D4B">
            <w:pPr>
              <w:rPr>
                <w:rFonts w:ascii="Arial" w:hAnsi="Arial" w:cs="Arial"/>
                <w:sz w:val="20"/>
                <w:lang w:val="en-SG" w:eastAsia="en-SG"/>
              </w:rPr>
            </w:pPr>
            <w:r w:rsidRPr="00297BED">
              <w:rPr>
                <w:rFonts w:ascii="Arial" w:hAnsi="Arial" w:cs="Arial"/>
                <w:b/>
                <w:bCs/>
                <w:i/>
                <w:iCs/>
                <w:sz w:val="20"/>
                <w:lang w:val="en-SG" w:eastAsia="en-SG"/>
              </w:rPr>
              <w:t>Revised</w:t>
            </w:r>
            <w:r w:rsidR="000C7511" w:rsidRPr="00FD5FAB">
              <w:rPr>
                <w:rFonts w:ascii="Arial" w:hAnsi="Arial" w:cs="Arial"/>
                <w:bCs/>
                <w:i/>
                <w:iCs/>
                <w:sz w:val="20"/>
                <w:lang w:val="en-SG" w:eastAsia="en-SG"/>
              </w:rPr>
              <w:t xml:space="preserve">: </w:t>
            </w:r>
          </w:p>
          <w:p w14:paraId="0E66F2A0" w14:textId="13F536AF" w:rsidR="00F53D4B" w:rsidRPr="00FD5FAB" w:rsidRDefault="00F53D4B" w:rsidP="00F53D4B">
            <w:pPr>
              <w:rPr>
                <w:rFonts w:ascii="Arial" w:hAnsi="Arial" w:cs="Arial"/>
                <w:sz w:val="20"/>
                <w:lang w:val="en-SG" w:eastAsia="en-SG"/>
              </w:rPr>
            </w:pPr>
            <w:r>
              <w:rPr>
                <w:rFonts w:ascii="Arial" w:hAnsi="Arial" w:cs="Arial"/>
                <w:sz w:val="20"/>
                <w:lang w:val="en-SG" w:eastAsia="en-SG"/>
              </w:rPr>
              <w:t xml:space="preserve">Changes for (re)association frame and </w:t>
            </w:r>
            <w:r w:rsidR="00A92D08">
              <w:rPr>
                <w:rFonts w:ascii="Arial" w:hAnsi="Arial" w:cs="Arial"/>
                <w:sz w:val="20"/>
                <w:lang w:val="en-SG" w:eastAsia="en-SG"/>
              </w:rPr>
              <w:t>measurement setup query</w:t>
            </w:r>
            <w:r w:rsidR="00FF5380">
              <w:rPr>
                <w:rFonts w:ascii="Arial" w:hAnsi="Arial" w:cs="Arial"/>
                <w:sz w:val="20"/>
                <w:lang w:val="en-SG" w:eastAsia="en-SG"/>
              </w:rPr>
              <w:t xml:space="preserve"> </w:t>
            </w:r>
            <w:r w:rsidR="00A92D08">
              <w:rPr>
                <w:rFonts w:ascii="Arial" w:hAnsi="Arial" w:cs="Arial"/>
                <w:sz w:val="20"/>
                <w:lang w:val="en-SG" w:eastAsia="en-SG"/>
              </w:rPr>
              <w:t>/</w:t>
            </w:r>
            <w:r w:rsidR="00FF5380">
              <w:rPr>
                <w:rFonts w:ascii="Arial" w:hAnsi="Arial" w:cs="Arial"/>
                <w:sz w:val="20"/>
                <w:lang w:val="en-SG" w:eastAsia="en-SG"/>
              </w:rPr>
              <w:t xml:space="preserve"> </w:t>
            </w:r>
            <w:r w:rsidR="00A92D08">
              <w:rPr>
                <w:rFonts w:ascii="Arial" w:hAnsi="Arial" w:cs="Arial"/>
                <w:sz w:val="20"/>
                <w:lang w:val="en-SG" w:eastAsia="en-SG"/>
              </w:rPr>
              <w:t>request</w:t>
            </w:r>
            <w:r w:rsidR="00FF5380">
              <w:rPr>
                <w:rFonts w:ascii="Arial" w:hAnsi="Arial" w:cs="Arial"/>
                <w:sz w:val="20"/>
                <w:lang w:val="en-SG" w:eastAsia="en-SG"/>
              </w:rPr>
              <w:t xml:space="preserve"> </w:t>
            </w:r>
            <w:r w:rsidR="00A92D08">
              <w:rPr>
                <w:rFonts w:ascii="Arial" w:hAnsi="Arial" w:cs="Arial"/>
                <w:sz w:val="20"/>
                <w:lang w:val="en-SG" w:eastAsia="en-SG"/>
              </w:rPr>
              <w:t>/</w:t>
            </w:r>
            <w:r w:rsidR="00FF5380">
              <w:rPr>
                <w:rFonts w:ascii="Arial" w:hAnsi="Arial" w:cs="Arial"/>
                <w:sz w:val="20"/>
                <w:lang w:val="en-SG" w:eastAsia="en-SG"/>
              </w:rPr>
              <w:t xml:space="preserve"> </w:t>
            </w:r>
            <w:r w:rsidR="00A92D08">
              <w:rPr>
                <w:rFonts w:ascii="Arial" w:hAnsi="Arial" w:cs="Arial"/>
                <w:sz w:val="20"/>
                <w:lang w:val="en-SG" w:eastAsia="en-SG"/>
              </w:rPr>
              <w:t>response</w:t>
            </w:r>
            <w:r w:rsidR="00722E81">
              <w:rPr>
                <w:rFonts w:ascii="Arial" w:hAnsi="Arial" w:cs="Arial"/>
                <w:sz w:val="20"/>
                <w:lang w:val="en-SG" w:eastAsia="en-SG"/>
              </w:rPr>
              <w:t xml:space="preserve"> / </w:t>
            </w:r>
            <w:r w:rsidR="00722E81" w:rsidRPr="00722E81">
              <w:rPr>
                <w:rFonts w:ascii="Arial" w:hAnsi="Arial" w:cs="Arial"/>
                <w:color w:val="FF0000"/>
                <w:sz w:val="20"/>
                <w:lang w:val="en-SG" w:eastAsia="en-SG"/>
              </w:rPr>
              <w:t>termination</w:t>
            </w:r>
            <w:r w:rsidR="00A92D08" w:rsidRPr="00722E81">
              <w:rPr>
                <w:rFonts w:ascii="Arial" w:hAnsi="Arial" w:cs="Arial"/>
                <w:color w:val="FF0000"/>
                <w:sz w:val="20"/>
                <w:lang w:val="en-SG" w:eastAsia="en-SG"/>
              </w:rPr>
              <w:t xml:space="preserve"> </w:t>
            </w:r>
            <w:r w:rsidR="00A92D08">
              <w:rPr>
                <w:rFonts w:ascii="Arial" w:hAnsi="Arial" w:cs="Arial"/>
                <w:sz w:val="20"/>
                <w:lang w:val="en-SG" w:eastAsia="en-SG"/>
              </w:rPr>
              <w:t>frames are made.</w:t>
            </w:r>
          </w:p>
          <w:p w14:paraId="082E4CA1" w14:textId="77777777" w:rsidR="000C7511" w:rsidRDefault="000C7511" w:rsidP="00F53D4B">
            <w:pPr>
              <w:rPr>
                <w:rFonts w:ascii="Arial" w:hAnsi="Arial" w:cs="Arial"/>
                <w:bCs/>
                <w:iCs/>
                <w:sz w:val="20"/>
                <w:lang w:val="en-SG" w:eastAsia="en-SG"/>
              </w:rPr>
            </w:pPr>
          </w:p>
          <w:p w14:paraId="395F4B61" w14:textId="77777777" w:rsidR="00A92D08" w:rsidRPr="00FD5FAB" w:rsidRDefault="00A92D08" w:rsidP="00A92D08">
            <w:pPr>
              <w:rPr>
                <w:rFonts w:ascii="Arial" w:hAnsi="Arial" w:cs="Arial"/>
                <w:sz w:val="20"/>
                <w:lang w:val="en-SG" w:eastAsia="en-SG"/>
              </w:rPr>
            </w:pPr>
          </w:p>
          <w:p w14:paraId="17DB95B8" w14:textId="7CA24719" w:rsidR="00A92D08" w:rsidRPr="00FD5FAB" w:rsidRDefault="00A92D08" w:rsidP="00A92D08">
            <w:pPr>
              <w:rPr>
                <w:rFonts w:ascii="Arial" w:hAnsi="Arial" w:cs="Arial"/>
                <w:sz w:val="20"/>
                <w:lang w:val="en-SG" w:eastAsia="en-SG"/>
              </w:rPr>
            </w:pPr>
            <w:r w:rsidRPr="00FD5FAB">
              <w:rPr>
                <w:bCs/>
                <w:i/>
                <w:szCs w:val="22"/>
              </w:rPr>
              <w:t>TGbf editor to make the changes shown in IEEE 802.11-22/</w:t>
            </w:r>
            <w:r w:rsidR="00EB2E1A">
              <w:rPr>
                <w:bCs/>
                <w:i/>
                <w:szCs w:val="22"/>
              </w:rPr>
              <w:t>1385r6</w:t>
            </w:r>
            <w:r w:rsidRPr="00FD5FAB">
              <w:rPr>
                <w:bCs/>
                <w:i/>
                <w:szCs w:val="22"/>
              </w:rPr>
              <w:t xml:space="preserve"> under all headings that include CID </w:t>
            </w:r>
            <w:r>
              <w:rPr>
                <w:bCs/>
                <w:i/>
                <w:szCs w:val="22"/>
              </w:rPr>
              <w:t>308</w:t>
            </w:r>
            <w:r w:rsidRPr="00FD5FAB">
              <w:rPr>
                <w:bCs/>
                <w:i/>
                <w:szCs w:val="22"/>
              </w:rPr>
              <w:t>.</w:t>
            </w:r>
          </w:p>
          <w:p w14:paraId="733E83F8" w14:textId="77777777" w:rsidR="000C7511" w:rsidRPr="00FD5FAB" w:rsidRDefault="000C7511" w:rsidP="00F53D4B">
            <w:pPr>
              <w:rPr>
                <w:rFonts w:ascii="Arial" w:hAnsi="Arial" w:cs="Arial"/>
                <w:b/>
                <w:bCs/>
                <w:i/>
                <w:iCs/>
                <w:sz w:val="20"/>
                <w:lang w:val="en-SG" w:eastAsia="en-SG"/>
              </w:rPr>
            </w:pPr>
          </w:p>
        </w:tc>
      </w:tr>
      <w:tr w:rsidR="000C7511" w:rsidRPr="00FB46B3" w14:paraId="6C196695" w14:textId="77777777" w:rsidTr="00F53D4B">
        <w:trPr>
          <w:trHeight w:val="557"/>
        </w:trPr>
        <w:tc>
          <w:tcPr>
            <w:tcW w:w="704" w:type="dxa"/>
          </w:tcPr>
          <w:p w14:paraId="4A3D41B0" w14:textId="77777777" w:rsidR="000C7511" w:rsidRPr="003315FD" w:rsidRDefault="000C7511" w:rsidP="00F53D4B">
            <w:pPr>
              <w:rPr>
                <w:rFonts w:ascii="Arial" w:hAnsi="Arial" w:cs="Arial"/>
                <w:b/>
                <w:sz w:val="20"/>
                <w:lang w:val="en-US"/>
              </w:rPr>
            </w:pPr>
            <w:r w:rsidRPr="003315FD">
              <w:rPr>
                <w:rFonts w:ascii="Arial" w:hAnsi="Arial" w:cs="Arial"/>
                <w:b/>
                <w:sz w:val="20"/>
              </w:rPr>
              <w:t>316</w:t>
            </w:r>
          </w:p>
        </w:tc>
        <w:tc>
          <w:tcPr>
            <w:tcW w:w="1418" w:type="dxa"/>
          </w:tcPr>
          <w:p w14:paraId="2B0DE96F"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4FC121C3" w14:textId="77777777" w:rsidR="000C7511" w:rsidRDefault="000C7511" w:rsidP="00F53D4B">
            <w:pPr>
              <w:rPr>
                <w:rFonts w:ascii="Arial" w:hAnsi="Arial" w:cs="Arial"/>
                <w:sz w:val="20"/>
              </w:rPr>
            </w:pPr>
            <w:r>
              <w:rPr>
                <w:rFonts w:ascii="Arial" w:hAnsi="Arial" w:cs="Arial"/>
                <w:sz w:val="20"/>
              </w:rPr>
              <w:t>72.45</w:t>
            </w:r>
          </w:p>
        </w:tc>
        <w:tc>
          <w:tcPr>
            <w:tcW w:w="2048" w:type="dxa"/>
          </w:tcPr>
          <w:p w14:paraId="3F3918E5" w14:textId="77777777" w:rsidR="000C7511" w:rsidRDefault="000C7511" w:rsidP="00F53D4B">
            <w:pPr>
              <w:rPr>
                <w:rFonts w:ascii="Arial" w:hAnsi="Arial" w:cs="Arial"/>
                <w:sz w:val="20"/>
              </w:rPr>
            </w:pPr>
            <w:r>
              <w:rPr>
                <w:rFonts w:ascii="Arial" w:hAnsi="Arial" w:cs="Arial"/>
                <w:sz w:val="20"/>
              </w:rPr>
              <w:t>Details of the frames used for Sensing Session termination are missing.</w:t>
            </w:r>
          </w:p>
        </w:tc>
        <w:tc>
          <w:tcPr>
            <w:tcW w:w="2127" w:type="dxa"/>
          </w:tcPr>
          <w:p w14:paraId="0C7CE7FB" w14:textId="77777777" w:rsidR="000C7511" w:rsidRDefault="000C7511" w:rsidP="00F53D4B">
            <w:pPr>
              <w:rPr>
                <w:rFonts w:ascii="Arial" w:hAnsi="Arial" w:cs="Arial"/>
                <w:sz w:val="20"/>
              </w:rPr>
            </w:pPr>
            <w:r>
              <w:rPr>
                <w:rFonts w:ascii="Arial" w:hAnsi="Arial" w:cs="Arial"/>
                <w:sz w:val="20"/>
              </w:rPr>
              <w:t>Add details of the frames used for Sensing Session Setup/termination.</w:t>
            </w:r>
          </w:p>
        </w:tc>
        <w:tc>
          <w:tcPr>
            <w:tcW w:w="2125" w:type="dxa"/>
          </w:tcPr>
          <w:p w14:paraId="2EDC330B" w14:textId="361C0ADC" w:rsidR="000C7511" w:rsidRPr="00FD5FAB" w:rsidRDefault="008169BB"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509F02F0" w14:textId="30C00E4C" w:rsidR="000C7511" w:rsidRPr="00FD5FAB" w:rsidRDefault="000C7511" w:rsidP="00F53D4B">
            <w:pPr>
              <w:rPr>
                <w:rFonts w:ascii="Arial" w:hAnsi="Arial" w:cs="Arial"/>
                <w:sz w:val="20"/>
                <w:lang w:val="en-SG" w:eastAsia="en-SG"/>
              </w:rPr>
            </w:pPr>
            <w:r>
              <w:rPr>
                <w:rFonts w:ascii="Arial" w:hAnsi="Arial" w:cs="Arial"/>
                <w:sz w:val="20"/>
                <w:lang w:val="en-SG" w:eastAsia="en-SG"/>
              </w:rPr>
              <w:t xml:space="preserve">Same resolution as CID </w:t>
            </w:r>
            <w:r w:rsidR="00722E81">
              <w:rPr>
                <w:rFonts w:ascii="Arial" w:hAnsi="Arial" w:cs="Arial"/>
                <w:sz w:val="20"/>
                <w:lang w:val="en-SG" w:eastAsia="en-SG"/>
              </w:rPr>
              <w:t>308</w:t>
            </w:r>
            <w:r>
              <w:rPr>
                <w:rFonts w:ascii="Arial" w:hAnsi="Arial" w:cs="Arial"/>
                <w:sz w:val="20"/>
                <w:lang w:val="en-SG" w:eastAsia="en-SG"/>
              </w:rPr>
              <w:t>.</w:t>
            </w:r>
          </w:p>
          <w:p w14:paraId="6B74B750" w14:textId="77777777" w:rsidR="000C7511" w:rsidRDefault="000C7511" w:rsidP="00F53D4B">
            <w:pPr>
              <w:rPr>
                <w:rFonts w:ascii="Arial" w:hAnsi="Arial" w:cs="Arial"/>
                <w:bCs/>
                <w:iCs/>
                <w:sz w:val="20"/>
                <w:lang w:val="en-SG" w:eastAsia="en-SG"/>
              </w:rPr>
            </w:pPr>
          </w:p>
          <w:p w14:paraId="7F409823" w14:textId="069AEDF5" w:rsidR="00980E90" w:rsidRPr="00A431D3" w:rsidRDefault="00980E90" w:rsidP="00F53D4B">
            <w:pPr>
              <w:rPr>
                <w:rFonts w:ascii="Arial" w:hAnsi="Arial" w:cs="Arial"/>
                <w:bCs/>
                <w:iCs/>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sidR="009508A6">
              <w:rPr>
                <w:bCs/>
                <w:i/>
                <w:szCs w:val="22"/>
              </w:rPr>
              <w:t>316</w:t>
            </w:r>
            <w:r w:rsidRPr="00FD5FAB">
              <w:rPr>
                <w:bCs/>
                <w:i/>
                <w:szCs w:val="22"/>
              </w:rPr>
              <w:t>.</w:t>
            </w:r>
          </w:p>
        </w:tc>
      </w:tr>
      <w:tr w:rsidR="000C7511" w:rsidRPr="00FB46B3" w14:paraId="3D6CE3A5" w14:textId="77777777" w:rsidTr="00F53D4B">
        <w:trPr>
          <w:trHeight w:val="995"/>
        </w:trPr>
        <w:tc>
          <w:tcPr>
            <w:tcW w:w="704" w:type="dxa"/>
          </w:tcPr>
          <w:p w14:paraId="25814350" w14:textId="77777777" w:rsidR="000C7511" w:rsidRPr="00C20FF9" w:rsidRDefault="000C7511" w:rsidP="00F53D4B">
            <w:pPr>
              <w:rPr>
                <w:rFonts w:ascii="Arial" w:hAnsi="Arial" w:cs="Arial"/>
                <w:b/>
                <w:sz w:val="20"/>
              </w:rPr>
            </w:pPr>
            <w:r w:rsidRPr="00C20FF9">
              <w:rPr>
                <w:rFonts w:ascii="Arial" w:hAnsi="Arial" w:cs="Arial"/>
                <w:b/>
                <w:sz w:val="20"/>
              </w:rPr>
              <w:t>481</w:t>
            </w:r>
          </w:p>
        </w:tc>
        <w:tc>
          <w:tcPr>
            <w:tcW w:w="1418" w:type="dxa"/>
          </w:tcPr>
          <w:p w14:paraId="6B001E2A" w14:textId="77777777" w:rsidR="000C7511" w:rsidRDefault="000C7511" w:rsidP="00F53D4B">
            <w:pPr>
              <w:rPr>
                <w:rFonts w:ascii="Arial" w:hAnsi="Arial" w:cs="Arial"/>
                <w:sz w:val="20"/>
              </w:rPr>
            </w:pPr>
            <w:r>
              <w:rPr>
                <w:rFonts w:ascii="Arial" w:hAnsi="Arial" w:cs="Arial"/>
                <w:sz w:val="20"/>
              </w:rPr>
              <w:t>Rajat Pushkarna</w:t>
            </w:r>
          </w:p>
        </w:tc>
        <w:tc>
          <w:tcPr>
            <w:tcW w:w="928" w:type="dxa"/>
          </w:tcPr>
          <w:p w14:paraId="7E9223BF" w14:textId="77777777" w:rsidR="000C7511" w:rsidRDefault="000C7511" w:rsidP="00F53D4B">
            <w:pPr>
              <w:rPr>
                <w:rFonts w:ascii="Arial" w:hAnsi="Arial" w:cs="Arial"/>
                <w:sz w:val="20"/>
              </w:rPr>
            </w:pPr>
            <w:r>
              <w:rPr>
                <w:rFonts w:ascii="Arial" w:hAnsi="Arial" w:cs="Arial"/>
                <w:sz w:val="20"/>
              </w:rPr>
              <w:t>72.54</w:t>
            </w:r>
          </w:p>
        </w:tc>
        <w:tc>
          <w:tcPr>
            <w:tcW w:w="2048" w:type="dxa"/>
          </w:tcPr>
          <w:p w14:paraId="47724535" w14:textId="77777777" w:rsidR="000C7511" w:rsidRDefault="000C7511" w:rsidP="00F53D4B">
            <w:pPr>
              <w:rPr>
                <w:rFonts w:ascii="Arial" w:hAnsi="Arial" w:cs="Arial"/>
                <w:sz w:val="20"/>
              </w:rPr>
            </w:pPr>
            <w:r>
              <w:rPr>
                <w:rFonts w:ascii="Arial" w:hAnsi="Arial" w:cs="Arial"/>
                <w:sz w:val="20"/>
              </w:rPr>
              <w:t>Frame format for sensing session termination are missing</w:t>
            </w:r>
          </w:p>
        </w:tc>
        <w:tc>
          <w:tcPr>
            <w:tcW w:w="2127" w:type="dxa"/>
          </w:tcPr>
          <w:p w14:paraId="05D5CE9C" w14:textId="77777777" w:rsidR="000C7511" w:rsidRDefault="000C7511" w:rsidP="00F53D4B">
            <w:pPr>
              <w:rPr>
                <w:rFonts w:ascii="Arial" w:hAnsi="Arial" w:cs="Arial"/>
                <w:sz w:val="20"/>
              </w:rPr>
            </w:pPr>
            <w:r>
              <w:rPr>
                <w:rFonts w:ascii="Arial" w:hAnsi="Arial" w:cs="Arial"/>
                <w:sz w:val="20"/>
              </w:rPr>
              <w:t>Add frame format details for sensing session termination</w:t>
            </w:r>
          </w:p>
        </w:tc>
        <w:tc>
          <w:tcPr>
            <w:tcW w:w="2125" w:type="dxa"/>
          </w:tcPr>
          <w:p w14:paraId="7663EDAB" w14:textId="4983DC81" w:rsidR="000C7511" w:rsidRPr="00FD5FAB" w:rsidRDefault="008169BB" w:rsidP="00F53D4B">
            <w:pPr>
              <w:rPr>
                <w:rFonts w:ascii="Arial" w:hAnsi="Arial" w:cs="Arial"/>
                <w:sz w:val="20"/>
                <w:lang w:val="en-SG" w:eastAsia="en-SG"/>
              </w:rPr>
            </w:pPr>
            <w:r>
              <w:rPr>
                <w:rFonts w:ascii="Arial" w:hAnsi="Arial" w:cs="Arial"/>
                <w:b/>
                <w:bCs/>
                <w:i/>
                <w:iCs/>
                <w:color w:val="FF0000"/>
                <w:sz w:val="20"/>
                <w:lang w:val="en-SG" w:eastAsia="en-SG"/>
              </w:rPr>
              <w:t>Revised</w:t>
            </w:r>
            <w:r w:rsidR="000C7511" w:rsidRPr="00FD5FAB">
              <w:rPr>
                <w:rFonts w:ascii="Arial" w:hAnsi="Arial" w:cs="Arial"/>
                <w:bCs/>
                <w:i/>
                <w:iCs/>
                <w:sz w:val="20"/>
                <w:lang w:val="en-SG" w:eastAsia="en-SG"/>
              </w:rPr>
              <w:t xml:space="preserve">: </w:t>
            </w:r>
          </w:p>
          <w:p w14:paraId="069D1794" w14:textId="77777777" w:rsidR="000C7511" w:rsidRDefault="000C7511" w:rsidP="00F53D4B">
            <w:pPr>
              <w:rPr>
                <w:rFonts w:ascii="Arial" w:hAnsi="Arial" w:cs="Arial"/>
                <w:sz w:val="20"/>
                <w:lang w:val="en-SG" w:eastAsia="en-SG"/>
              </w:rPr>
            </w:pPr>
            <w:r>
              <w:rPr>
                <w:rFonts w:ascii="Arial" w:hAnsi="Arial" w:cs="Arial"/>
                <w:sz w:val="20"/>
                <w:lang w:val="en-SG" w:eastAsia="en-SG"/>
              </w:rPr>
              <w:t>Same resolution as CID 299.</w:t>
            </w:r>
          </w:p>
          <w:p w14:paraId="7B6266B2" w14:textId="77777777" w:rsidR="00980E90" w:rsidRDefault="00980E90" w:rsidP="00F53D4B">
            <w:pPr>
              <w:rPr>
                <w:rFonts w:ascii="Arial" w:hAnsi="Arial" w:cs="Arial"/>
                <w:sz w:val="20"/>
                <w:lang w:val="en-SG" w:eastAsia="en-SG"/>
              </w:rPr>
            </w:pPr>
          </w:p>
          <w:p w14:paraId="72A19F65" w14:textId="19D61C3B" w:rsidR="00980E90" w:rsidRPr="00D90729" w:rsidRDefault="00980E90" w:rsidP="00F53D4B">
            <w:pPr>
              <w:rPr>
                <w:rFonts w:ascii="Arial" w:hAnsi="Arial" w:cs="Arial"/>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sidR="009508A6">
              <w:rPr>
                <w:bCs/>
                <w:i/>
                <w:szCs w:val="22"/>
              </w:rPr>
              <w:t>481</w:t>
            </w:r>
            <w:r w:rsidRPr="00FD5FAB">
              <w:rPr>
                <w:bCs/>
                <w:i/>
                <w:szCs w:val="22"/>
              </w:rPr>
              <w:t>.</w:t>
            </w:r>
          </w:p>
        </w:tc>
      </w:tr>
    </w:tbl>
    <w:p w14:paraId="156617D2" w14:textId="77777777" w:rsidR="000C7511" w:rsidRDefault="000C7511" w:rsidP="000C7511"/>
    <w:p w14:paraId="62059367" w14:textId="683AB9FD" w:rsidR="00953FAE" w:rsidRDefault="00953FAE" w:rsidP="00E604D2"/>
    <w:p w14:paraId="2EA5B1B9" w14:textId="77777777" w:rsidR="00125378" w:rsidRDefault="00125378"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D90E57">
      <w:pPr>
        <w:pStyle w:val="3"/>
        <w:rPr>
          <w:lang w:eastAsia="ko-KR"/>
        </w:rPr>
      </w:pPr>
      <w:r w:rsidRPr="00014910">
        <w:rPr>
          <w:lang w:eastAsia="ko-KR"/>
        </w:rPr>
        <w:t>9.6.7.1 Public Action frames</w:t>
      </w:r>
    </w:p>
    <w:p w14:paraId="6148F677" w14:textId="19288258"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w:t>
      </w:r>
      <w:r w:rsidR="00885BD3">
        <w:rPr>
          <w:i/>
          <w:highlight w:val="yellow"/>
        </w:rPr>
        <w:t>3</w:t>
      </w:r>
      <w:r>
        <w:rPr>
          <w:i/>
          <w:highlight w:val="yellow"/>
        </w:rPr>
        <w:t xml:space="preserve">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lastRenderedPageBreak/>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5770E645" w:rsidR="004D02AA" w:rsidRPr="00655612"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B0017C">
              <w:rPr>
                <w:color w:val="000000" w:themeColor="text1"/>
                <w:highlight w:val="yellow"/>
              </w:rPr>
              <w:t>(</w:t>
            </w:r>
            <w:r w:rsidR="002F5FC4" w:rsidRPr="00B0017C">
              <w:rPr>
                <w:color w:val="000000" w:themeColor="text1"/>
                <w:highlight w:val="yellow"/>
              </w:rPr>
              <w:t>#</w:t>
            </w:r>
            <w:r w:rsidR="00B0017C" w:rsidRPr="00B0017C">
              <w:rPr>
                <w:color w:val="000000" w:themeColor="text1"/>
                <w:highlight w:val="yellow"/>
              </w:rPr>
              <w:t xml:space="preserve">299, </w:t>
            </w:r>
            <w:r w:rsidR="00B0017C" w:rsidRPr="00B0017C">
              <w:rPr>
                <w:color w:val="000000" w:themeColor="text1"/>
                <w:highlight w:val="yellow"/>
              </w:rPr>
              <w:t>#</w:t>
            </w:r>
            <w:r w:rsidR="00B0017C" w:rsidRPr="00B0017C">
              <w:rPr>
                <w:color w:val="000000" w:themeColor="text1"/>
                <w:highlight w:val="yellow"/>
              </w:rPr>
              <w:t xml:space="preserve">308, </w:t>
            </w:r>
            <w:r w:rsidR="00B0017C" w:rsidRPr="00B0017C">
              <w:rPr>
                <w:color w:val="000000" w:themeColor="text1"/>
                <w:highlight w:val="yellow"/>
              </w:rPr>
              <w:t>#</w:t>
            </w:r>
            <w:r w:rsidR="00B0017C" w:rsidRPr="00B0017C">
              <w:rPr>
                <w:color w:val="000000" w:themeColor="text1"/>
                <w:highlight w:val="yellow"/>
              </w:rPr>
              <w:t xml:space="preserve">316, </w:t>
            </w:r>
            <w:r w:rsidR="00B0017C" w:rsidRPr="00B0017C">
              <w:rPr>
                <w:color w:val="000000" w:themeColor="text1"/>
                <w:highlight w:val="yellow"/>
              </w:rPr>
              <w:t>#</w:t>
            </w:r>
            <w:r w:rsidR="00B0017C" w:rsidRPr="00B0017C">
              <w:rPr>
                <w:color w:val="000000" w:themeColor="text1"/>
                <w:highlight w:val="yellow"/>
              </w:rPr>
              <w:t>481</w:t>
            </w:r>
            <w:r w:rsidR="005B4A71" w:rsidRPr="00B0017C">
              <w:rPr>
                <w:color w:val="000000" w:themeColor="text1"/>
                <w:highlight w:val="yellow"/>
              </w:rPr>
              <w:t>)</w:t>
            </w:r>
          </w:p>
        </w:tc>
      </w:tr>
    </w:tbl>
    <w:p w14:paraId="7FD535EC" w14:textId="77777777" w:rsidR="005934CC" w:rsidRPr="00097EA5" w:rsidRDefault="005934CC" w:rsidP="003606B7">
      <w:pPr>
        <w:rPr>
          <w:highlight w:val="yellow"/>
        </w:rPr>
      </w:pPr>
    </w:p>
    <w:p w14:paraId="77EAB375" w14:textId="3AF6031C" w:rsidR="005934CC" w:rsidRDefault="00014910" w:rsidP="00D90E57">
      <w:pPr>
        <w:pStyle w:val="3"/>
        <w:rPr>
          <w:lang w:eastAsia="ko-KR"/>
        </w:rPr>
      </w:pPr>
      <w:r w:rsidRPr="00014910">
        <w:rPr>
          <w:lang w:eastAsia="ko-KR"/>
        </w:rPr>
        <w:t>9.6.10 Protected Dual of Public Action frames</w:t>
      </w:r>
    </w:p>
    <w:p w14:paraId="0AE20D5C" w14:textId="4CE919C8"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w:t>
      </w:r>
      <w:r w:rsidR="0033009E">
        <w:rPr>
          <w:i/>
          <w:highlight w:val="yellow"/>
        </w:rPr>
        <w:t>3</w:t>
      </w:r>
      <w:r>
        <w:rPr>
          <w:i/>
          <w:highlight w:val="yellow"/>
        </w:rPr>
        <w:t xml:space="preserve">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0A8BF2E9"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B0017C" w:rsidRPr="00B0017C">
              <w:rPr>
                <w:color w:val="000000" w:themeColor="text1"/>
                <w:highlight w:val="yellow"/>
              </w:rPr>
              <w:t>(#299, #308, #316, #481)</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3BC25A60"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36B58">
        <w:rPr>
          <w:i/>
          <w:highlight w:val="yellow"/>
        </w:rPr>
        <w:t>3</w:t>
      </w:r>
    </w:p>
    <w:p w14:paraId="3354031B" w14:textId="0720F0FB" w:rsidR="0008580C" w:rsidRPr="00FE1DA9" w:rsidRDefault="0008580C" w:rsidP="00D90E57">
      <w:pPr>
        <w:pStyle w:val="3"/>
        <w:rPr>
          <w:i/>
        </w:rPr>
      </w:pPr>
      <w:r w:rsidRPr="00FE1DA9">
        <w:rPr>
          <w:lang w:val="en-US"/>
        </w:rPr>
        <w:t>9.6.7.5</w:t>
      </w:r>
      <w:r w:rsidR="00C50823">
        <w:rPr>
          <w:lang w:val="en-US"/>
        </w:rPr>
        <w:t>7</w:t>
      </w:r>
      <w:r w:rsidRPr="00FE1DA9">
        <w:rPr>
          <w:lang w:val="en-US"/>
        </w:rPr>
        <w:t xml:space="preserve"> Sensing </w:t>
      </w:r>
      <w:r w:rsidR="00302105">
        <w:rPr>
          <w:lang w:val="en-US"/>
        </w:rPr>
        <w:t>Measurement Setup Query</w:t>
      </w:r>
      <w:r w:rsidRPr="00FE1DA9">
        <w:rPr>
          <w:lang w:val="en-US"/>
        </w:rPr>
        <w:t xml:space="preserve"> frame format </w:t>
      </w:r>
      <w:r w:rsidR="00A65430" w:rsidRPr="00B0017C">
        <w:rPr>
          <w:color w:val="000000" w:themeColor="text1"/>
          <w:highlight w:val="yellow"/>
        </w:rPr>
        <w:t>(#299, #308, #316, #481)</w:t>
      </w:r>
    </w:p>
    <w:p w14:paraId="3907F408" w14:textId="6F3F0797"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w:t>
      </w:r>
      <w:r w:rsidR="00C70E68">
        <w:rPr>
          <w:rFonts w:ascii="Arial" w:hAnsi="Arial" w:cs="Arial"/>
          <w:sz w:val="20"/>
          <w:u w:val="single"/>
        </w:rPr>
        <w:t xml:space="preserve"> inform</w:t>
      </w:r>
      <w:r w:rsidR="0077056D">
        <w:rPr>
          <w:rFonts w:ascii="Arial" w:hAnsi="Arial" w:cs="Arial"/>
          <w:sz w:val="20"/>
          <w:u w:val="single"/>
        </w:rPr>
        <w:t xml:space="preserve"> </w:t>
      </w:r>
      <w:r w:rsidR="00D6689A">
        <w:rPr>
          <w:rFonts w:ascii="Arial" w:hAnsi="Arial" w:cs="Arial"/>
          <w:sz w:val="20"/>
          <w:u w:val="single"/>
        </w:rPr>
        <w:t xml:space="preserve">its </w:t>
      </w:r>
      <w:r w:rsidR="0077056D">
        <w:rPr>
          <w:rFonts w:ascii="Arial" w:hAnsi="Arial" w:cs="Arial"/>
          <w:sz w:val="20"/>
          <w:u w:val="single"/>
        </w:rPr>
        <w:t>capabilities</w:t>
      </w:r>
      <w:r w:rsidR="00D6689A">
        <w:rPr>
          <w:rFonts w:ascii="Arial" w:hAnsi="Arial" w:cs="Arial"/>
          <w:sz w:val="20"/>
          <w:u w:val="single"/>
        </w:rPr>
        <w:t xml:space="preserve"> </w:t>
      </w:r>
      <w:r w:rsidR="00D44D8E">
        <w:rPr>
          <w:rFonts w:ascii="Arial" w:hAnsi="Arial" w:cs="Arial"/>
          <w:sz w:val="20"/>
          <w:u w:val="single"/>
        </w:rPr>
        <w:t xml:space="preserve">and presence </w:t>
      </w:r>
      <w:r w:rsidR="00D6689A">
        <w:rPr>
          <w:rFonts w:ascii="Arial" w:hAnsi="Arial" w:cs="Arial"/>
          <w:sz w:val="20"/>
          <w:u w:val="single"/>
        </w:rPr>
        <w:t>to the AP</w:t>
      </w:r>
      <w:r w:rsidR="00147094">
        <w:rPr>
          <w:rFonts w:ascii="Arial" w:hAnsi="Arial" w:cs="Arial"/>
          <w:sz w:val="20"/>
          <w:u w:val="single"/>
        </w:rPr>
        <w:t xml:space="preserve"> to perform </w:t>
      </w:r>
      <w:r w:rsidR="00547313">
        <w:rPr>
          <w:rFonts w:ascii="Arial" w:hAnsi="Arial" w:cs="Arial"/>
          <w:sz w:val="20"/>
          <w:u w:val="single"/>
        </w:rPr>
        <w:t xml:space="preserve">WLAN </w:t>
      </w:r>
      <w:r w:rsidR="00147094">
        <w:rPr>
          <w:rFonts w:ascii="Arial" w:hAnsi="Arial" w:cs="Arial"/>
          <w:sz w:val="20"/>
          <w:u w:val="single"/>
        </w:rPr>
        <w:t>sensing</w:t>
      </w:r>
      <w:r w:rsidR="00271CFE">
        <w:rPr>
          <w:rFonts w:ascii="Arial" w:hAnsi="Arial" w:cs="Arial"/>
          <w:sz w:val="20"/>
          <w:u w:val="single"/>
          <w:lang w:val="en-US" w:eastAsia="zh-CN"/>
        </w:rPr>
        <w:t>.</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frame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2CF37953" w:rsidR="0008580C" w:rsidRPr="00BA0D9E" w:rsidRDefault="007D134D"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5pt;height:80.05pt" o:ole="">
            <v:imagedata r:id="rId8" o:title=""/>
          </v:shape>
          <o:OLEObject Type="Embed" ProgID="Visio.Drawing.15" ShapeID="_x0000_i1025" DrawAspect="Content" ObjectID="_1727250260" r:id="rId9"/>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4C3A7BC2"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 xml:space="preserve">Sensing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7B7EC466"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D95213">
        <w:rPr>
          <w:i/>
          <w:highlight w:val="yellow"/>
        </w:rPr>
        <w:t>3</w:t>
      </w:r>
      <w:r w:rsidR="008866B1">
        <w:rPr>
          <w:i/>
        </w:rPr>
        <w:t xml:space="preserve">: </w:t>
      </w:r>
    </w:p>
    <w:p w14:paraId="68E6E7E6" w14:textId="23091B1D" w:rsidR="00BC5699" w:rsidRPr="00BC5699" w:rsidRDefault="00BC5699" w:rsidP="00D90E57">
      <w:pPr>
        <w:pStyle w:val="3"/>
        <w:rPr>
          <w:lang w:val="en-US"/>
        </w:rPr>
      </w:pPr>
      <w:r w:rsidRPr="005E0CD6">
        <w:rPr>
          <w:color w:val="FF0000"/>
          <w:lang w:val="en-US"/>
        </w:rPr>
        <w:t>9.4.2.3</w:t>
      </w:r>
      <w:r w:rsidR="002F136B" w:rsidRPr="005E0CD6">
        <w:rPr>
          <w:color w:val="FF0000"/>
          <w:lang w:val="en-US"/>
        </w:rPr>
        <w:t>30</w:t>
      </w:r>
      <w:r w:rsidRPr="005E0CD6">
        <w:rPr>
          <w:color w:val="FF0000"/>
          <w:lang w:val="en-US"/>
        </w:rPr>
        <w:t xml:space="preserve"> Sensing element</w:t>
      </w:r>
      <w:r w:rsidR="00864E08" w:rsidRPr="005E0CD6">
        <w:rPr>
          <w:color w:val="FF0000"/>
          <w:lang w:val="en-US"/>
        </w:rPr>
        <w:t xml:space="preserve"> </w:t>
      </w:r>
      <w:r w:rsidR="00066A9B" w:rsidRPr="00B0017C">
        <w:rPr>
          <w:color w:val="000000" w:themeColor="text1"/>
          <w:highlight w:val="yellow"/>
        </w:rPr>
        <w:t>(#299, #308, #316, #481)</w:t>
      </w:r>
    </w:p>
    <w:p w14:paraId="7D5B4E86" w14:textId="5D35CFF6" w:rsidR="00BC5699" w:rsidRPr="00421CE0" w:rsidRDefault="00BC5699" w:rsidP="00BC5699">
      <w:pPr>
        <w:rPr>
          <w:rFonts w:ascii="Arial" w:hAnsi="Arial" w:cs="Arial"/>
          <w:color w:val="FF0000"/>
          <w:sz w:val="20"/>
          <w:u w:val="single"/>
        </w:rPr>
      </w:pPr>
      <w:r w:rsidRPr="00BC5699">
        <w:rPr>
          <w:rFonts w:ascii="Arial" w:hAnsi="Arial" w:cs="Arial"/>
          <w:sz w:val="20"/>
          <w:u w:val="single"/>
        </w:rPr>
        <w:t xml:space="preserve">The Sensing element contains fields that are used to advertise </w:t>
      </w:r>
      <w:r w:rsidRPr="00421CE0">
        <w:rPr>
          <w:rFonts w:ascii="Arial" w:hAnsi="Arial" w:cs="Arial"/>
          <w:color w:val="FF0000"/>
          <w:sz w:val="20"/>
          <w:u w:val="single"/>
        </w:rPr>
        <w:t>optional sensing</w:t>
      </w:r>
    </w:p>
    <w:p w14:paraId="3BEEDB5B" w14:textId="6EB000A5" w:rsidR="0041318B" w:rsidRDefault="00553933" w:rsidP="00F37F6D">
      <w:pPr>
        <w:rPr>
          <w:rFonts w:ascii="Arial" w:hAnsi="Arial" w:cs="Arial"/>
          <w:sz w:val="20"/>
          <w:u w:val="single"/>
        </w:rPr>
      </w:pPr>
      <w:r w:rsidRPr="00421CE0">
        <w:rPr>
          <w:rFonts w:ascii="Arial" w:hAnsi="Arial" w:cs="Arial"/>
          <w:color w:val="FF0000"/>
          <w:sz w:val="20"/>
          <w:u w:val="single"/>
        </w:rPr>
        <w:t>c</w:t>
      </w:r>
      <w:r w:rsidR="00BC5699" w:rsidRPr="00421CE0">
        <w:rPr>
          <w:rFonts w:ascii="Arial" w:hAnsi="Arial" w:cs="Arial"/>
          <w:color w:val="FF0000"/>
          <w:sz w:val="20"/>
          <w:u w:val="single"/>
        </w:rPr>
        <w:t>apabilities</w:t>
      </w:r>
      <w:r w:rsidRPr="00421CE0">
        <w:rPr>
          <w:rFonts w:ascii="Arial" w:hAnsi="Arial" w:cs="Arial"/>
          <w:color w:val="FF0000"/>
          <w:sz w:val="20"/>
          <w:u w:val="single"/>
        </w:rPr>
        <w:t xml:space="preserve"> a</w:t>
      </w:r>
      <w:r w:rsidRPr="00553933">
        <w:rPr>
          <w:rFonts w:ascii="Arial" w:hAnsi="Arial" w:cs="Arial"/>
          <w:color w:val="FF0000"/>
          <w:sz w:val="20"/>
          <w:u w:val="single"/>
        </w:rPr>
        <w:t>nd sensing operation information</w:t>
      </w:r>
      <w:r w:rsidR="00BC5699" w:rsidRPr="00BC5699">
        <w:rPr>
          <w:rFonts w:ascii="Arial" w:hAnsi="Arial" w:cs="Arial"/>
          <w:sz w:val="20"/>
          <w:u w:val="single"/>
        </w:rPr>
        <w:t xml:space="preserve">. The element </w:t>
      </w:r>
      <w:r w:rsidR="00CD4968">
        <w:rPr>
          <w:rFonts w:ascii="Arial" w:hAnsi="Arial" w:cs="Arial"/>
          <w:sz w:val="20"/>
          <w:u w:val="single"/>
        </w:rPr>
        <w:t>may be</w:t>
      </w:r>
      <w:r w:rsidR="00BC5699"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00BC5699" w:rsidRPr="00BC5699">
        <w:rPr>
          <w:rFonts w:ascii="Arial" w:hAnsi="Arial" w:cs="Arial"/>
          <w:sz w:val="20"/>
          <w:u w:val="single"/>
        </w:rPr>
        <w:t>Request, Reassociation Response, Probe Response</w:t>
      </w:r>
      <w:r w:rsidR="0041318B">
        <w:rPr>
          <w:rFonts w:ascii="Arial" w:hAnsi="Arial" w:cs="Arial"/>
          <w:sz w:val="20"/>
          <w:u w:val="single"/>
        </w:rPr>
        <w:t xml:space="preserve"> and Sensing </w:t>
      </w:r>
      <w:r w:rsidR="0041318B">
        <w:rPr>
          <w:rFonts w:ascii="Arial" w:hAnsi="Arial" w:cs="Arial"/>
          <w:sz w:val="20"/>
          <w:u w:val="single"/>
        </w:rPr>
        <w:lastRenderedPageBreak/>
        <w:t>Measurement Setup Query</w:t>
      </w:r>
      <w:r w:rsidR="00BC5699"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element format).</w:t>
      </w:r>
    </w:p>
    <w:p w14:paraId="1BFB405F" w14:textId="2E2696CF" w:rsidR="004210FF" w:rsidRDefault="00AC7C05"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5.55pt;height:91.9pt" o:ole="">
            <v:imagedata r:id="rId10" o:title=""/>
          </v:shape>
          <o:OLEObject Type="Embed" ProgID="Visio.Drawing.15" ShapeID="_x0000_i1026" DrawAspect="Content" ObjectID="_1727250261" r:id="rId11"/>
        </w:object>
      </w:r>
    </w:p>
    <w:p w14:paraId="4D523365" w14:textId="690EDE72" w:rsidR="00434B94" w:rsidRPr="00985FF2" w:rsidRDefault="00434B94" w:rsidP="00434B94">
      <w:pPr>
        <w:jc w:val="center"/>
        <w:rPr>
          <w:rFonts w:ascii="Arial" w:eastAsia="Malgun Gothic" w:hAnsi="Arial" w:cs="Arial"/>
          <w:b/>
          <w:bCs/>
          <w:color w:val="000000"/>
          <w:sz w:val="20"/>
          <w:u w:val="single"/>
          <w:lang w:val="en-US"/>
        </w:rPr>
      </w:pPr>
      <w:bookmarkStart w:id="1" w:name="_Hlk116230369"/>
      <w:r w:rsidRPr="00985FF2">
        <w:rPr>
          <w:rFonts w:ascii="Arial" w:eastAsia="Malgun Gothic" w:hAnsi="Arial" w:cs="Arial"/>
          <w:b/>
          <w:bCs/>
          <w:color w:val="000000"/>
          <w:sz w:val="20"/>
          <w:u w:val="single"/>
          <w:lang w:val="en-US"/>
        </w:rPr>
        <w:t>Figure 9-1002ci</w:t>
      </w:r>
      <w:bookmarkEnd w:id="1"/>
      <w:r w:rsidRPr="00985FF2">
        <w:rPr>
          <w:rFonts w:ascii="Arial" w:eastAsia="Malgun Gothic" w:hAnsi="Arial" w:cs="Arial"/>
          <w:b/>
          <w:bCs/>
          <w:color w:val="000000"/>
          <w:sz w:val="20"/>
          <w:u w:val="single"/>
          <w:lang w:val="en-US"/>
        </w:rPr>
        <w:t>—</w:t>
      </w:r>
      <w:r w:rsidR="00955FE9" w:rsidRPr="004C7D89">
        <w:rPr>
          <w:rFonts w:ascii="Arial" w:eastAsia="Malgun Gothic" w:hAnsi="Arial" w:cs="Arial"/>
          <w:b/>
          <w:bCs/>
          <w:color w:val="FF0000"/>
          <w:sz w:val="20"/>
          <w:u w:val="single"/>
          <w:lang w:val="en-US"/>
        </w:rPr>
        <w:t>Sensing element</w:t>
      </w:r>
      <w:r w:rsidRPr="004C7D89">
        <w:rPr>
          <w:rFonts w:ascii="Arial" w:eastAsia="Malgun Gothic" w:hAnsi="Arial" w:cs="Arial"/>
          <w:b/>
          <w:bCs/>
          <w:color w:val="FF0000"/>
          <w:sz w:val="20"/>
          <w:u w:val="single"/>
          <w:lang w:val="en-US"/>
        </w:rPr>
        <w:t xml:space="preserve"> </w:t>
      </w:r>
      <w:r w:rsidRPr="00985FF2">
        <w:rPr>
          <w:rFonts w:ascii="Arial" w:eastAsia="Malgun Gothic" w:hAnsi="Arial" w:cs="Arial"/>
          <w:b/>
          <w:bCs/>
          <w:color w:val="000000"/>
          <w:sz w:val="20"/>
          <w:u w:val="single"/>
          <w:lang w:val="en-US"/>
        </w:rPr>
        <w:t>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139F9FFB" w:rsidR="00434B94" w:rsidRPr="009C3239" w:rsidRDefault="009C3239" w:rsidP="009C3239">
      <w:pPr>
        <w:rPr>
          <w:rFonts w:ascii="Arial" w:hAnsi="Arial" w:cs="Arial"/>
          <w:sz w:val="20"/>
          <w:u w:val="single"/>
        </w:rPr>
      </w:pPr>
      <w:r w:rsidRPr="009C3239">
        <w:rPr>
          <w:rFonts w:ascii="Arial" w:hAnsi="Arial" w:cs="Arial"/>
          <w:sz w:val="20"/>
          <w:u w:val="single"/>
        </w:rPr>
        <w:t>The Sensing field is defined in Figure 9-1002cj (Sensing field format).</w:t>
      </w:r>
    </w:p>
    <w:bookmarkStart w:id="2" w:name="_Hlk112074957"/>
    <w:p w14:paraId="6A1D1BF9" w14:textId="0AF1371F" w:rsidR="00434B94" w:rsidRDefault="007D134D" w:rsidP="00B67813">
      <w:pPr>
        <w:jc w:val="center"/>
        <w:rPr>
          <w:rFonts w:eastAsia="Malgun Gothic"/>
          <w:b/>
          <w:bCs/>
          <w:iCs/>
          <w:sz w:val="24"/>
          <w:szCs w:val="24"/>
          <w:lang w:eastAsia="ko-KR"/>
        </w:rPr>
      </w:pPr>
      <w:r>
        <w:object w:dxaOrig="3891" w:dyaOrig="1886" w14:anchorId="22E05994">
          <v:shape id="_x0000_i1027" type="#_x0000_t75" style="width:193.75pt;height:93.3pt" o:ole="">
            <v:imagedata r:id="rId12" o:title=""/>
          </v:shape>
          <o:OLEObject Type="Embed" ProgID="Visio.Drawing.15" ShapeID="_x0000_i1027" DrawAspect="Content" ObjectID="_1727250262" r:id="rId13"/>
        </w:object>
      </w:r>
    </w:p>
    <w:p w14:paraId="176311AA" w14:textId="6DC92EA2"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field format</w:t>
      </w:r>
    </w:p>
    <w:bookmarkEnd w:id="2"/>
    <w:p w14:paraId="65A19F4D" w14:textId="05256547" w:rsidR="00AC7C05" w:rsidRDefault="00AC7C05" w:rsidP="00AC7C05">
      <w:pPr>
        <w:rPr>
          <w:rFonts w:ascii="Arial" w:hAnsi="Arial" w:cs="Arial"/>
          <w:sz w:val="20"/>
          <w:u w:val="single"/>
        </w:rPr>
      </w:pPr>
      <w:r w:rsidRPr="00A21C28">
        <w:rPr>
          <w:rFonts w:ascii="Arial" w:hAnsi="Arial" w:cs="Arial"/>
          <w:sz w:val="20"/>
          <w:u w:val="single"/>
        </w:rPr>
        <w:t xml:space="preserve">The </w:t>
      </w:r>
      <w:r>
        <w:rPr>
          <w:rFonts w:ascii="Arial" w:hAnsi="Arial" w:cs="Arial"/>
          <w:sz w:val="20"/>
          <w:u w:val="single"/>
        </w:rPr>
        <w:t xml:space="preserve">Invitation </w:t>
      </w:r>
      <w:proofErr w:type="gramStart"/>
      <w:r>
        <w:rPr>
          <w:rFonts w:ascii="Arial" w:hAnsi="Arial" w:cs="Arial"/>
          <w:sz w:val="20"/>
          <w:u w:val="single"/>
        </w:rPr>
        <w:t>Of</w:t>
      </w:r>
      <w:proofErr w:type="gramEnd"/>
      <w:r>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Pr="00D422B8">
        <w:rPr>
          <w:rFonts w:ascii="Arial" w:hAnsi="Arial" w:cs="Arial"/>
          <w:sz w:val="20"/>
          <w:u w:val="single"/>
        </w:rPr>
        <w:t xml:space="preserve">in </w:t>
      </w:r>
      <w:r>
        <w:rPr>
          <w:rFonts w:ascii="Arial" w:hAnsi="Arial" w:cs="Arial"/>
          <w:sz w:val="20"/>
          <w:u w:val="single"/>
        </w:rPr>
        <w:t>a</w:t>
      </w:r>
      <w:r w:rsidRPr="00D422B8">
        <w:rPr>
          <w:rFonts w:ascii="Arial" w:hAnsi="Arial" w:cs="Arial"/>
          <w:sz w:val="20"/>
          <w:u w:val="single"/>
        </w:rPr>
        <w:t xml:space="preserve"> Probe Response frame </w:t>
      </w:r>
      <w:r>
        <w:rPr>
          <w:rFonts w:ascii="Arial" w:hAnsi="Arial" w:cs="Arial"/>
          <w:sz w:val="20"/>
          <w:u w:val="single"/>
        </w:rPr>
        <w:t>to</w:t>
      </w:r>
      <w:r w:rsidR="001C283F" w:rsidRPr="001C283F">
        <w:rPr>
          <w:rFonts w:ascii="Arial" w:hAnsi="Arial" w:cs="Arial"/>
          <w:sz w:val="20"/>
          <w:u w:val="single"/>
        </w:rPr>
        <w:t xml:space="preserve"> indicate the need for new sensing responders</w:t>
      </w:r>
      <w:r w:rsidR="008E133B">
        <w:rPr>
          <w:rFonts w:ascii="Arial" w:hAnsi="Arial" w:cs="Arial"/>
          <w:sz w:val="20"/>
          <w:u w:val="single"/>
        </w:rPr>
        <w:t>,</w:t>
      </w:r>
      <w:r w:rsidR="001C283F" w:rsidRPr="001C283F">
        <w:rPr>
          <w:rFonts w:ascii="Arial" w:hAnsi="Arial" w:cs="Arial"/>
          <w:sz w:val="20"/>
          <w:u w:val="single"/>
        </w:rPr>
        <w:t xml:space="preserve"> and </w:t>
      </w:r>
      <w:r w:rsidR="00B3170C">
        <w:rPr>
          <w:rFonts w:ascii="Arial" w:hAnsi="Arial" w:cs="Arial"/>
          <w:sz w:val="20"/>
          <w:u w:val="single"/>
        </w:rPr>
        <w:t xml:space="preserve">is </w:t>
      </w:r>
      <w:r w:rsidR="001C283F" w:rsidRPr="001C283F">
        <w:rPr>
          <w:rFonts w:ascii="Arial" w:hAnsi="Arial" w:cs="Arial"/>
          <w:sz w:val="20"/>
          <w:u w:val="single"/>
        </w:rPr>
        <w:t>set to 0 to indicate new sensing responders are not needed</w:t>
      </w:r>
      <w:r w:rsidRPr="00A21C28">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D90E57">
      <w:pPr>
        <w:pStyle w:val="3"/>
        <w:rPr>
          <w:lang w:eastAsia="ko-KR"/>
        </w:rPr>
      </w:pPr>
      <w:r w:rsidRPr="00EF2491">
        <w:rPr>
          <w:lang w:eastAsia="ko-KR"/>
        </w:rPr>
        <w:t>9.3.3 (PV0) Management frames</w:t>
      </w:r>
    </w:p>
    <w:p w14:paraId="5FD5F1CD" w14:textId="3C366118"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w:t>
      </w:r>
      <w:r w:rsidR="00082A40" w:rsidRPr="00C8061B">
        <w:rPr>
          <w:i/>
          <w:highlight w:val="yellow"/>
        </w:rPr>
        <w:t>in</w:t>
      </w:r>
      <w:r w:rsidR="00C47550" w:rsidRPr="00C8061B">
        <w:rPr>
          <w:i/>
          <w:highlight w:val="yellow"/>
        </w:rPr>
        <w:t>to</w:t>
      </w:r>
      <w:r w:rsidR="00C8061B">
        <w:rPr>
          <w:b/>
          <w:i/>
          <w:highlight w:val="yellow"/>
        </w:rPr>
        <w:t xml:space="preserve"> </w:t>
      </w:r>
      <w:r w:rsidR="00C8061B" w:rsidRPr="00C8061B">
        <w:rPr>
          <w:b/>
          <w:i/>
          <w:highlight w:val="yellow"/>
        </w:rPr>
        <w:t>Table 9-60</w:t>
      </w:r>
      <w:r w:rsidR="009C78BD">
        <w:rPr>
          <w:b/>
          <w:i/>
          <w:highlight w:val="yellow"/>
        </w:rPr>
        <w:t xml:space="preserve"> </w:t>
      </w:r>
      <w:r w:rsidR="009C78BD" w:rsidRPr="009C78BD">
        <w:rPr>
          <w:i/>
          <w:highlight w:val="yellow"/>
        </w:rPr>
        <w:t>(</w:t>
      </w:r>
      <w:r w:rsidR="00C8061B" w:rsidRPr="009C78BD">
        <w:rPr>
          <w:i/>
          <w:highlight w:val="yellow"/>
        </w:rPr>
        <w:t>Beacon frame body</w:t>
      </w:r>
      <w:r w:rsidR="009C78BD" w:rsidRPr="009C78BD">
        <w:rPr>
          <w:i/>
          <w:highlight w:val="yellow"/>
        </w:rPr>
        <w:t>)</w:t>
      </w:r>
      <w:r w:rsidR="00C8061B" w:rsidRPr="009C78BD">
        <w:rPr>
          <w:i/>
          <w:highlight w:val="yellow"/>
        </w:rPr>
        <w:t>,</w:t>
      </w:r>
      <w:r w:rsidR="00C8061B" w:rsidRPr="00C8061B">
        <w:rPr>
          <w:b/>
          <w:i/>
          <w:highlight w:val="yellow"/>
        </w:rPr>
        <w:t xml:space="preserve">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8F6C22">
        <w:rPr>
          <w:i/>
          <w:highlight w:val="yellow"/>
        </w:rPr>
        <w:t>3</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7EB8075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w:t>
            </w:r>
          </w:p>
        </w:tc>
        <w:tc>
          <w:tcPr>
            <w:tcW w:w="4535" w:type="dxa"/>
          </w:tcPr>
          <w:p w14:paraId="6791A20A" w14:textId="1889C305"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w:t>
            </w:r>
            <w:r w:rsidR="00157C51">
              <w:rPr>
                <w:rFonts w:ascii="Arial" w:hAnsi="Arial" w:cs="Arial"/>
                <w:sz w:val="20"/>
                <w:u w:val="single"/>
              </w:rPr>
              <w:t xml:space="preserve"> </w:t>
            </w:r>
            <w:r w:rsidRPr="00B94AF1">
              <w:rPr>
                <w:rFonts w:ascii="Arial" w:hAnsi="Arial" w:cs="Arial"/>
                <w:sz w:val="20"/>
                <w:u w:val="single"/>
              </w:rPr>
              <w:t>element) and is present if</w:t>
            </w:r>
          </w:p>
          <w:p w14:paraId="7D86E408" w14:textId="7FA8F165"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CF2371" w:rsidRPr="00B0017C">
              <w:rPr>
                <w:color w:val="000000" w:themeColor="text1"/>
                <w:highlight w:val="yellow"/>
              </w:rPr>
              <w:t>(#299, #308, #316, #481)</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D90E57">
      <w:pPr>
        <w:pStyle w:val="3"/>
        <w:rPr>
          <w:lang w:eastAsia="ko-KR"/>
        </w:rPr>
      </w:pPr>
      <w:r w:rsidRPr="00A0383B">
        <w:rPr>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05FB2DDC"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w:t>
      </w:r>
      <w:r w:rsidR="008F6C22">
        <w:rPr>
          <w:i/>
          <w:highlight w:val="yellow"/>
        </w:rPr>
        <w:t>3</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5CD30CCB"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element (see 9.4.2.330( Sensing element))</w:t>
            </w:r>
            <w:r w:rsidR="00A56D77">
              <w:rPr>
                <w:rFonts w:ascii="TimesNewRoman" w:eastAsia="TimesNewRoman" w:cs="TimesNewRoman"/>
                <w:sz w:val="18"/>
                <w:szCs w:val="18"/>
                <w:u w:val="single"/>
                <w:lang w:val="en-US"/>
              </w:rPr>
              <w:t xml:space="preserve"> </w:t>
            </w:r>
            <w:r w:rsidR="00052519">
              <w:rPr>
                <w:rFonts w:ascii="TimesNewRoman" w:eastAsia="TimesNewRoman" w:cs="TimesNewRoman"/>
                <w:sz w:val="18"/>
                <w:szCs w:val="18"/>
                <w:u w:val="single"/>
                <w:lang w:val="en-US"/>
              </w:rPr>
              <w:t xml:space="preserve"> </w:t>
            </w:r>
            <w:r w:rsidR="00C30781" w:rsidRPr="00B0017C">
              <w:rPr>
                <w:color w:val="000000" w:themeColor="text1"/>
                <w:highlight w:val="yellow"/>
              </w:rPr>
              <w:t>(#299, #308, #316, #481)</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1775834B" w14:textId="4DE2251C" w:rsidR="00A3014E" w:rsidRDefault="00A3014E" w:rsidP="003606B7">
      <w:pPr>
        <w:rPr>
          <w:rFonts w:eastAsia="Malgun Gothic"/>
          <w:b/>
          <w:bCs/>
          <w:iCs/>
          <w:sz w:val="24"/>
          <w:szCs w:val="24"/>
          <w:lang w:eastAsia="ko-KR"/>
        </w:rPr>
      </w:pPr>
    </w:p>
    <w:p w14:paraId="6CEDF96D" w14:textId="0086B214" w:rsidR="00A3014E" w:rsidRDefault="00A3014E" w:rsidP="003606B7">
      <w:pPr>
        <w:rPr>
          <w:rFonts w:eastAsia="Malgun Gothic"/>
          <w:b/>
          <w:bCs/>
          <w:iCs/>
          <w:sz w:val="24"/>
          <w:szCs w:val="24"/>
          <w:lang w:eastAsia="ko-KR"/>
        </w:rPr>
      </w:pPr>
    </w:p>
    <w:p w14:paraId="4A6A56E6" w14:textId="77777777" w:rsidR="00A3014E" w:rsidRDefault="00A3014E"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D90E57">
      <w:pPr>
        <w:pStyle w:val="3"/>
        <w:rPr>
          <w:lang w:eastAsia="ko-KR"/>
        </w:rPr>
      </w:pPr>
      <w:r w:rsidRPr="00053677">
        <w:rPr>
          <w:lang w:eastAsia="ko-KR"/>
        </w:rPr>
        <w:lastRenderedPageBreak/>
        <w:t>9.6.7.49 Sensing Measurement Setup Request frame format</w:t>
      </w:r>
    </w:p>
    <w:p w14:paraId="13D9DE34" w14:textId="4DE1E380"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w:t>
      </w:r>
      <w:r w:rsidR="00C0462E">
        <w:rPr>
          <w:i/>
          <w:highlight w:val="yellow"/>
        </w:rPr>
        <w:t>3</w:t>
      </w:r>
      <w:r>
        <w:rPr>
          <w:i/>
          <w:highlight w:val="yellow"/>
        </w:rPr>
        <w:t xml:space="preserve"> as following</w:t>
      </w:r>
      <w:r w:rsidRPr="00BE7840">
        <w:rPr>
          <w:i/>
          <w:highlight w:val="yellow"/>
        </w:rPr>
        <w:t>:</w:t>
      </w:r>
    </w:p>
    <w:p w14:paraId="10B2FA1F" w14:textId="0D74DA2C" w:rsidR="00DD614E" w:rsidRDefault="00D43DF6" w:rsidP="003606B7">
      <w:pPr>
        <w:rPr>
          <w:highlight w:val="yellow"/>
        </w:rPr>
      </w:pPr>
      <w:r>
        <w:object w:dxaOrig="9180" w:dyaOrig="2049" w14:anchorId="5F50BFBA">
          <v:shape id="_x0000_i1033" type="#_x0000_t75" style="width:459.45pt;height:102.3pt" o:ole="">
            <v:imagedata r:id="rId14" o:title=""/>
          </v:shape>
          <o:OLEObject Type="Embed" ProgID="Visio.Drawing.15" ShapeID="_x0000_i1033" DrawAspect="Content" ObjectID="_1727250263" r:id="rId15"/>
        </w:object>
      </w:r>
    </w:p>
    <w:p w14:paraId="4BFF9F68" w14:textId="5E92759A"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0D0EA3" w:rsidRPr="00B0017C">
        <w:rPr>
          <w:color w:val="000000" w:themeColor="text1"/>
          <w:highlight w:val="yellow"/>
        </w:rPr>
        <w:t>(#299, #308, #316, #481)</w:t>
      </w:r>
    </w:p>
    <w:p w14:paraId="300D0653" w14:textId="6CF0FAAA" w:rsidR="00DD614E" w:rsidRDefault="00DD614E" w:rsidP="003606B7">
      <w:pPr>
        <w:rPr>
          <w:highlight w:val="yellow"/>
        </w:rPr>
      </w:pPr>
    </w:p>
    <w:p w14:paraId="7DA0A0E8" w14:textId="77777777" w:rsidR="008A2CFD" w:rsidRPr="00503239" w:rsidRDefault="008A2CFD" w:rsidP="00503239">
      <w:pPr>
        <w:rPr>
          <w:rFonts w:eastAsia="Malgun Gothic"/>
          <w:bCs/>
          <w:iCs/>
          <w:sz w:val="24"/>
          <w:szCs w:val="24"/>
          <w:lang w:eastAsia="ko-KR"/>
        </w:rPr>
      </w:pPr>
      <w:r w:rsidRPr="00503239">
        <w:rPr>
          <w:rFonts w:eastAsia="Malgun Gothic"/>
          <w:bCs/>
          <w:iCs/>
          <w:sz w:val="24"/>
          <w:szCs w:val="24"/>
          <w:lang w:eastAsia="ko-KR"/>
        </w:rPr>
        <w:t>The Category field is defined in 9.4.1.11 (Action field).</w:t>
      </w:r>
    </w:p>
    <w:p w14:paraId="1649CCCF" w14:textId="77777777" w:rsidR="008A2CFD" w:rsidRPr="00503239" w:rsidRDefault="008A2CFD" w:rsidP="00503239">
      <w:pPr>
        <w:rPr>
          <w:rFonts w:eastAsia="Malgun Gothic"/>
          <w:bCs/>
          <w:iCs/>
          <w:sz w:val="24"/>
          <w:szCs w:val="24"/>
          <w:lang w:eastAsia="ko-KR"/>
        </w:rPr>
      </w:pPr>
      <w:r w:rsidRPr="00503239">
        <w:rPr>
          <w:rFonts w:eastAsia="Malgun Gothic"/>
          <w:bCs/>
          <w:iCs/>
          <w:sz w:val="24"/>
          <w:szCs w:val="24"/>
          <w:lang w:eastAsia="ko-KR"/>
        </w:rPr>
        <w:t>The Public Action field is defined in 9.6.7.1 (Public Action frames).</w:t>
      </w:r>
    </w:p>
    <w:p w14:paraId="73CD3A20" w14:textId="7CA61324" w:rsidR="008A2CFD" w:rsidRPr="00503239" w:rsidRDefault="008A2CFD" w:rsidP="008A2CFD">
      <w:pPr>
        <w:rPr>
          <w:rFonts w:eastAsia="Malgun Gothic"/>
          <w:bCs/>
          <w:iCs/>
          <w:sz w:val="24"/>
          <w:szCs w:val="24"/>
          <w:lang w:eastAsia="ko-KR"/>
        </w:rPr>
      </w:pPr>
      <w:r w:rsidRPr="00503239">
        <w:rPr>
          <w:rFonts w:eastAsia="Malgun Gothic"/>
          <w:bCs/>
          <w:iCs/>
          <w:sz w:val="24"/>
          <w:szCs w:val="24"/>
          <w:lang w:eastAsia="ko-KR"/>
        </w:rPr>
        <w:t>The Dialog Token field is defined in 9.4.1.12 (Dialog Token field)(#706).</w:t>
      </w:r>
    </w:p>
    <w:p w14:paraId="0A39587F" w14:textId="77777777" w:rsidR="00503239" w:rsidRDefault="00503239" w:rsidP="008A2CFD">
      <w:pPr>
        <w:rPr>
          <w:highlight w:val="yellow"/>
        </w:rPr>
      </w:pPr>
    </w:p>
    <w:p w14:paraId="303520A0" w14:textId="19D5031A"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w:t>
      </w:r>
      <w:r w:rsidR="00C529F6">
        <w:rPr>
          <w:i/>
          <w:highlight w:val="yellow"/>
        </w:rPr>
        <w:t>77</w:t>
      </w:r>
      <w:r>
        <w:rPr>
          <w:i/>
          <w:highlight w:val="yellow"/>
        </w:rPr>
        <w:t>L</w:t>
      </w:r>
      <w:r w:rsidR="00C529F6">
        <w:rPr>
          <w:i/>
          <w:highlight w:val="yellow"/>
        </w:rPr>
        <w:t>61</w:t>
      </w:r>
      <w:r>
        <w:rPr>
          <w:i/>
          <w:highlight w:val="yellow"/>
        </w:rPr>
        <w:t xml:space="preserve"> in clause ‘</w:t>
      </w:r>
      <w:r w:rsidRPr="005F52D0">
        <w:rPr>
          <w:i/>
          <w:highlight w:val="yellow"/>
        </w:rPr>
        <w:t xml:space="preserve">9.6.7.49’ </w:t>
      </w:r>
      <w:r>
        <w:rPr>
          <w:i/>
          <w:highlight w:val="yellow"/>
        </w:rPr>
        <w:t>of 11bf D0.</w:t>
      </w:r>
      <w:r w:rsidR="00355FA4">
        <w:rPr>
          <w:i/>
          <w:highlight w:val="yellow"/>
        </w:rPr>
        <w:t>3</w:t>
      </w:r>
      <w:r>
        <w:rPr>
          <w:i/>
          <w:highlight w:val="yellow"/>
        </w:rPr>
        <w:t xml:space="preserve"> as following</w:t>
      </w:r>
      <w:r w:rsidRPr="00BE7840">
        <w:rPr>
          <w:i/>
          <w:highlight w:val="yellow"/>
        </w:rPr>
        <w:t>:</w:t>
      </w:r>
    </w:p>
    <w:p w14:paraId="164C642E" w14:textId="230FE5A1"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3"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3"/>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702E78" w:rsidRPr="00B0017C">
        <w:rPr>
          <w:color w:val="000000" w:themeColor="text1"/>
          <w:highlight w:val="yellow"/>
        </w:rPr>
        <w:t>(#299, #308, #316, #481)</w:t>
      </w:r>
    </w:p>
    <w:p w14:paraId="61E36D51" w14:textId="503AF335" w:rsidR="00561DEF" w:rsidRPr="000F6F0B" w:rsidRDefault="00905C2A" w:rsidP="000F6F0B">
      <w:pPr>
        <w:jc w:val="center"/>
        <w:rPr>
          <w:rFonts w:eastAsia="Malgun Gothic"/>
          <w:bCs/>
          <w:iCs/>
          <w:sz w:val="24"/>
          <w:szCs w:val="24"/>
          <w:u w:val="single"/>
          <w:lang w:eastAsia="ko-KR"/>
        </w:rPr>
      </w:pPr>
      <w:r w:rsidRPr="000F6F0B">
        <w:object w:dxaOrig="7440" w:dyaOrig="2186" w14:anchorId="445C70F2">
          <v:shape id="_x0000_i1029" type="#_x0000_t75" style="width:370.9pt;height:108.45pt" o:ole="">
            <v:imagedata r:id="rId16" o:title=""/>
          </v:shape>
          <o:OLEObject Type="Embed" ProgID="Visio.Drawing.15" ShapeID="_x0000_i1029" DrawAspect="Content" ObjectID="_1727250264" r:id="rId17"/>
        </w:object>
      </w:r>
    </w:p>
    <w:p w14:paraId="4EC049E6" w14:textId="4A782397"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D43DF6" w:rsidRPr="00B0017C">
        <w:rPr>
          <w:color w:val="000000" w:themeColor="text1"/>
          <w:highlight w:val="yellow"/>
        </w:rPr>
        <w:t>(#299, #308, #316, #481)</w:t>
      </w:r>
    </w:p>
    <w:p w14:paraId="7499E3AD" w14:textId="0296483C"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xml:space="preserve">, to indicate that the </w:t>
      </w:r>
      <w:r w:rsidR="00635580">
        <w:rPr>
          <w:rFonts w:eastAsia="Malgun Gothic"/>
          <w:bCs/>
          <w:iCs/>
          <w:sz w:val="24"/>
          <w:szCs w:val="24"/>
          <w:u w:val="single"/>
          <w:lang w:eastAsia="ko-KR"/>
        </w:rPr>
        <w:t xml:space="preserve">AP is not currently able to </w:t>
      </w:r>
      <w:r w:rsidR="00B17C76">
        <w:rPr>
          <w:rFonts w:eastAsia="Malgun Gothic"/>
          <w:bCs/>
          <w:iCs/>
          <w:sz w:val="24"/>
          <w:szCs w:val="24"/>
          <w:u w:val="single"/>
          <w:lang w:eastAsia="ko-KR"/>
        </w:rPr>
        <w:t>perform a</w:t>
      </w:r>
      <w:r w:rsidR="00B701FC">
        <w:rPr>
          <w:rFonts w:eastAsia="Malgun Gothic"/>
          <w:bCs/>
          <w:iCs/>
          <w:sz w:val="24"/>
          <w:szCs w:val="24"/>
          <w:u w:val="single"/>
          <w:lang w:eastAsia="ko-KR"/>
        </w:rPr>
        <w:t xml:space="preserve"> new sensing measurement setup with this non-AP STA</w:t>
      </w:r>
      <w:r w:rsidR="00EC41F3">
        <w:rPr>
          <w:rFonts w:eastAsia="Malgun Gothic"/>
          <w:bCs/>
          <w:iCs/>
          <w:sz w:val="24"/>
          <w:szCs w:val="24"/>
          <w:u w:val="single"/>
          <w:lang w:eastAsia="ko-KR"/>
        </w:rPr>
        <w:t>.</w:t>
      </w:r>
      <w:r w:rsidR="003238AF">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68115D" w:rsidRPr="0068115D">
        <w:rPr>
          <w:color w:val="00B050"/>
        </w:rPr>
        <w:t xml:space="preserve"> </w:t>
      </w:r>
      <w:r w:rsidR="00D43DF6" w:rsidRPr="00B0017C">
        <w:rPr>
          <w:color w:val="000000" w:themeColor="text1"/>
          <w:highlight w:val="yellow"/>
        </w:rPr>
        <w:t>(#299, #308, #316, #481)</w:t>
      </w:r>
    </w:p>
    <w:p w14:paraId="665C774B" w14:textId="5FC688AF" w:rsidR="00D508E7" w:rsidRPr="00D508E7" w:rsidRDefault="00D508E7" w:rsidP="00AF1404">
      <w:pPr>
        <w:rPr>
          <w:rFonts w:eastAsia="Malgun Gothic"/>
          <w:bCs/>
          <w:iCs/>
          <w:sz w:val="24"/>
          <w:szCs w:val="24"/>
          <w:u w:val="single"/>
          <w:lang w:eastAsia="ko-KR"/>
        </w:rPr>
      </w:pPr>
      <w:r w:rsidRPr="00D508E7">
        <w:rPr>
          <w:rFonts w:eastAsia="Malgun Gothic"/>
          <w:bCs/>
          <w:iCs/>
          <w:sz w:val="24"/>
          <w:szCs w:val="24"/>
          <w:u w:val="single"/>
          <w:lang w:eastAsia="ko-KR"/>
        </w:rPr>
        <w:t>The</w:t>
      </w:r>
      <w:r w:rsidR="008C62A1">
        <w:rPr>
          <w:rFonts w:eastAsia="Malgun Gothic"/>
          <w:bCs/>
          <w:iCs/>
          <w:sz w:val="24"/>
          <w:szCs w:val="24"/>
          <w:u w:val="single"/>
          <w:lang w:eastAsia="ko-KR"/>
        </w:rPr>
        <w:t xml:space="preserve"> </w:t>
      </w:r>
      <w:r w:rsidR="008C62A1" w:rsidRPr="00582A53">
        <w:rPr>
          <w:rFonts w:eastAsia="Malgun Gothic"/>
          <w:bCs/>
          <w:iCs/>
          <w:color w:val="FF0000"/>
          <w:sz w:val="24"/>
          <w:szCs w:val="24"/>
          <w:u w:val="single"/>
          <w:lang w:eastAsia="ko-KR"/>
        </w:rPr>
        <w:t>Unassociated STA</w:t>
      </w:r>
      <w:r w:rsidRPr="00582A53">
        <w:rPr>
          <w:rFonts w:eastAsia="Malgun Gothic"/>
          <w:bCs/>
          <w:iCs/>
          <w:color w:val="FF0000"/>
          <w:sz w:val="24"/>
          <w:szCs w:val="24"/>
          <w:u w:val="single"/>
          <w:lang w:eastAsia="ko-KR"/>
        </w:rPr>
        <w:t xml:space="preserve"> </w:t>
      </w:r>
      <w:r w:rsidRPr="00582A53">
        <w:rPr>
          <w:rFonts w:eastAsia="Malgun Gothic"/>
          <w:bCs/>
          <w:iCs/>
          <w:sz w:val="24"/>
          <w:szCs w:val="24"/>
          <w:u w:val="single"/>
          <w:lang w:eastAsia="ko-KR"/>
        </w:rPr>
        <w:t xml:space="preserve">Comeback After Exponent </w:t>
      </w:r>
      <w:r>
        <w:rPr>
          <w:rFonts w:eastAsia="Malgun Gothic"/>
          <w:bCs/>
          <w:iCs/>
          <w:sz w:val="24"/>
          <w:szCs w:val="24"/>
          <w:u w:val="single"/>
          <w:lang w:eastAsia="ko-KR"/>
        </w:rPr>
        <w:t xml:space="preserve">subfield </w:t>
      </w:r>
      <w:r w:rsidR="00891D0B" w:rsidRPr="00484E49">
        <w:rPr>
          <w:rFonts w:eastAsia="Malgun Gothic"/>
          <w:bCs/>
          <w:iCs/>
          <w:sz w:val="24"/>
          <w:szCs w:val="24"/>
          <w:u w:val="single"/>
          <w:lang w:eastAsia="ko-KR"/>
        </w:rPr>
        <w:t>contains an unsigned integer. It is encoded according to the conventions in 9.2.2 (Conventions).</w:t>
      </w:r>
      <w:r w:rsidR="00891D0B">
        <w:rPr>
          <w:rFonts w:eastAsia="Malgun Gothic"/>
          <w:bCs/>
          <w:iCs/>
          <w:sz w:val="24"/>
          <w:szCs w:val="24"/>
          <w:u w:val="single"/>
          <w:lang w:eastAsia="ko-KR"/>
        </w:rPr>
        <w:t xml:space="preserve"> </w:t>
      </w:r>
      <w:r w:rsidR="00891D0B" w:rsidRPr="00484E49">
        <w:rPr>
          <w:rFonts w:eastAsia="Malgun Gothic"/>
          <w:bCs/>
          <w:iCs/>
          <w:sz w:val="24"/>
          <w:szCs w:val="24"/>
          <w:u w:val="single"/>
          <w:lang w:eastAsia="ko-KR"/>
        </w:rPr>
        <w:t xml:space="preserve">The </w:t>
      </w:r>
      <w:r w:rsidR="00582A53">
        <w:rPr>
          <w:rFonts w:eastAsia="Malgun Gothic"/>
          <w:bCs/>
          <w:iCs/>
          <w:sz w:val="24"/>
          <w:szCs w:val="24"/>
          <w:u w:val="single"/>
          <w:lang w:eastAsia="ko-KR"/>
        </w:rPr>
        <w:t>U</w:t>
      </w:r>
      <w:r w:rsidR="00891D0B" w:rsidRPr="00EB5DC5">
        <w:rPr>
          <w:rFonts w:eastAsia="Malgun Gothic"/>
          <w:bCs/>
          <w:iCs/>
          <w:sz w:val="24"/>
          <w:szCs w:val="24"/>
          <w:u w:val="single"/>
          <w:lang w:eastAsia="ko-KR"/>
        </w:rPr>
        <w:t xml:space="preserve">nassociated STA </w:t>
      </w:r>
      <w:r w:rsidR="00891D0B">
        <w:rPr>
          <w:rFonts w:eastAsia="Malgun Gothic"/>
          <w:bCs/>
          <w:iCs/>
          <w:sz w:val="24"/>
          <w:szCs w:val="24"/>
          <w:u w:val="single"/>
          <w:lang w:eastAsia="ko-KR"/>
        </w:rPr>
        <w:t>Comeback</w:t>
      </w:r>
      <w:r w:rsidR="00891D0B" w:rsidRPr="00484E49">
        <w:rPr>
          <w:rFonts w:eastAsia="Malgun Gothic"/>
          <w:bCs/>
          <w:iCs/>
          <w:sz w:val="24"/>
          <w:szCs w:val="24"/>
          <w:u w:val="single"/>
          <w:lang w:eastAsia="ko-KR"/>
        </w:rPr>
        <w:t xml:space="preserve"> </w:t>
      </w:r>
      <w:r w:rsidR="00891D0B">
        <w:rPr>
          <w:rFonts w:eastAsia="Malgun Gothic"/>
          <w:bCs/>
          <w:iCs/>
          <w:sz w:val="24"/>
          <w:szCs w:val="24"/>
          <w:u w:val="single"/>
          <w:lang w:eastAsia="ko-KR"/>
        </w:rPr>
        <w:t xml:space="preserve">After </w:t>
      </w:r>
      <w:r w:rsidR="00891D0B" w:rsidRPr="00484E49">
        <w:rPr>
          <w:rFonts w:eastAsia="Malgun Gothic"/>
          <w:bCs/>
          <w:iCs/>
          <w:sz w:val="24"/>
          <w:szCs w:val="24"/>
          <w:u w:val="single"/>
          <w:lang w:eastAsia="ko-KR"/>
        </w:rPr>
        <w:t xml:space="preserve">value is equal to </w:t>
      </w:r>
      <w:r w:rsidR="00891D0B" w:rsidRPr="007D134D">
        <w:rPr>
          <w:rFonts w:eastAsia="Malgun Gothic"/>
          <w:bCs/>
          <w:iCs/>
          <w:color w:val="FF0000"/>
          <w:sz w:val="24"/>
          <w:szCs w:val="24"/>
          <w:u w:val="single"/>
          <w:lang w:eastAsia="ko-KR"/>
        </w:rPr>
        <w:t>2</w:t>
      </w:r>
      <w:r w:rsidR="00891D0B" w:rsidRPr="007D134D">
        <w:rPr>
          <w:rFonts w:eastAsia="Malgun Gothic"/>
          <w:bCs/>
          <w:iCs/>
          <w:color w:val="FF0000"/>
          <w:sz w:val="28"/>
          <w:szCs w:val="24"/>
          <w:u w:val="single"/>
          <w:vertAlign w:val="superscript"/>
          <w:lang w:eastAsia="ko-KR"/>
        </w:rPr>
        <w:t>(Comeback After Exponent + 4)</w:t>
      </w:r>
      <w:r w:rsidR="00891D0B" w:rsidRPr="007D134D">
        <w:rPr>
          <w:rFonts w:eastAsia="Malgun Gothic"/>
          <w:bCs/>
          <w:iCs/>
          <w:color w:val="FF0000"/>
          <w:sz w:val="32"/>
          <w:szCs w:val="24"/>
          <w:u w:val="single"/>
          <w:lang w:eastAsia="ko-KR"/>
        </w:rPr>
        <w:t xml:space="preserve"> </w:t>
      </w:r>
      <w:r w:rsidR="00891D0B" w:rsidRPr="007D134D">
        <w:rPr>
          <w:rFonts w:eastAsia="Malgun Gothic"/>
          <w:bCs/>
          <w:iCs/>
          <w:color w:val="FF0000"/>
          <w:sz w:val="24"/>
          <w:szCs w:val="24"/>
          <w:u w:val="single"/>
          <w:lang w:eastAsia="ko-KR"/>
        </w:rPr>
        <w:t>ms</w:t>
      </w:r>
      <w:r w:rsidR="00EF29A5" w:rsidRPr="007D134D">
        <w:rPr>
          <w:rFonts w:eastAsia="Malgun Gothic"/>
          <w:bCs/>
          <w:iCs/>
          <w:color w:val="FF0000"/>
          <w:sz w:val="24"/>
          <w:szCs w:val="24"/>
          <w:u w:val="single"/>
          <w:lang w:eastAsia="ko-KR"/>
        </w:rPr>
        <w:t xml:space="preserve"> (Giving it a value from 16</w:t>
      </w:r>
      <w:r w:rsidR="0040560D" w:rsidRPr="007D134D">
        <w:rPr>
          <w:rFonts w:eastAsia="Malgun Gothic"/>
          <w:bCs/>
          <w:iCs/>
          <w:color w:val="FF0000"/>
          <w:sz w:val="24"/>
          <w:szCs w:val="24"/>
          <w:u w:val="single"/>
          <w:lang w:eastAsia="ko-KR"/>
        </w:rPr>
        <w:t xml:space="preserve"> </w:t>
      </w:r>
      <w:r w:rsidR="00EF29A5" w:rsidRPr="007D134D">
        <w:rPr>
          <w:rFonts w:eastAsia="Malgun Gothic"/>
          <w:bCs/>
          <w:iCs/>
          <w:color w:val="FF0000"/>
          <w:sz w:val="24"/>
          <w:szCs w:val="24"/>
          <w:u w:val="single"/>
          <w:lang w:eastAsia="ko-KR"/>
        </w:rPr>
        <w:t xml:space="preserve">ms to </w:t>
      </w:r>
      <w:r w:rsidR="0040560D" w:rsidRPr="007D134D">
        <w:rPr>
          <w:rFonts w:eastAsia="Malgun Gothic"/>
          <w:bCs/>
          <w:iCs/>
          <w:color w:val="FF0000"/>
          <w:sz w:val="24"/>
          <w:szCs w:val="24"/>
          <w:u w:val="single"/>
          <w:lang w:eastAsia="ko-KR"/>
        </w:rPr>
        <w:t xml:space="preserve">2048 </w:t>
      </w:r>
      <w:r w:rsidR="00EF29A5" w:rsidRPr="007D134D">
        <w:rPr>
          <w:rFonts w:eastAsia="Malgun Gothic"/>
          <w:bCs/>
          <w:iCs/>
          <w:color w:val="FF0000"/>
          <w:sz w:val="24"/>
          <w:szCs w:val="24"/>
          <w:u w:val="single"/>
          <w:lang w:eastAsia="ko-KR"/>
        </w:rPr>
        <w:t>ms)</w:t>
      </w:r>
      <w:r w:rsidR="00891D0B" w:rsidRPr="00484E49">
        <w:rPr>
          <w:rFonts w:eastAsia="Malgun Gothic"/>
          <w:bCs/>
          <w:iCs/>
          <w:sz w:val="24"/>
          <w:szCs w:val="24"/>
          <w:u w:val="single"/>
          <w:lang w:eastAsia="ko-KR"/>
        </w:rPr>
        <w:t>.</w:t>
      </w:r>
      <w:r w:rsidR="00E22332">
        <w:rPr>
          <w:rFonts w:eastAsia="Malgun Gothic"/>
          <w:bCs/>
          <w:iCs/>
          <w:sz w:val="24"/>
          <w:szCs w:val="24"/>
          <w:u w:val="single"/>
          <w:lang w:eastAsia="ko-KR"/>
        </w:rPr>
        <w:t xml:space="preserve"> </w:t>
      </w:r>
      <w:r w:rsidR="00CD2420" w:rsidRPr="00CD2420">
        <w:rPr>
          <w:rFonts w:eastAsia="Malgun Gothic"/>
          <w:bCs/>
          <w:iCs/>
          <w:sz w:val="24"/>
          <w:szCs w:val="24"/>
          <w:u w:val="single"/>
          <w:lang w:eastAsia="ko-KR"/>
        </w:rPr>
        <w:t xml:space="preserve">It is a time </w:t>
      </w:r>
      <w:r w:rsidR="00CD2420">
        <w:rPr>
          <w:rFonts w:eastAsia="Malgun Gothic"/>
          <w:bCs/>
          <w:iCs/>
          <w:sz w:val="24"/>
          <w:szCs w:val="24"/>
          <w:u w:val="single"/>
          <w:lang w:eastAsia="ko-KR"/>
        </w:rPr>
        <w:t>after</w:t>
      </w:r>
      <w:r w:rsidR="00CD2420" w:rsidRPr="00CD2420">
        <w:rPr>
          <w:rFonts w:eastAsia="Malgun Gothic"/>
          <w:bCs/>
          <w:iCs/>
          <w:sz w:val="24"/>
          <w:szCs w:val="24"/>
          <w:u w:val="single"/>
          <w:lang w:eastAsia="ko-KR"/>
        </w:rPr>
        <w:t xml:space="preserve"> which the unassociated non-AP STA is expected to transmit a Sensing Measurement Setup Query frame to the AP (see 11.21.18.3 (Sensing session setup)).</w:t>
      </w:r>
      <w:r w:rsidR="00EC5B7B">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w:t>
      </w:r>
      <w:r w:rsidR="00582A53" w:rsidRPr="00582A53">
        <w:rPr>
          <w:rFonts w:eastAsia="Malgun Gothic"/>
          <w:bCs/>
          <w:iCs/>
          <w:color w:val="FF0000"/>
          <w:sz w:val="24"/>
          <w:szCs w:val="24"/>
          <w:u w:val="single"/>
          <w:lang w:eastAsia="ko-KR"/>
        </w:rPr>
        <w:t xml:space="preserve">Unassociated STA </w:t>
      </w:r>
      <w:r w:rsidR="00E95E8A">
        <w:rPr>
          <w:rFonts w:eastAsia="Malgun Gothic"/>
          <w:bCs/>
          <w:iCs/>
          <w:sz w:val="24"/>
          <w:szCs w:val="24"/>
          <w:u w:val="single"/>
          <w:lang w:eastAsia="ko-KR"/>
        </w:rPr>
        <w:t xml:space="preserve">Comeback After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CD2420" w:rsidRPr="00CD2420">
        <w:rPr>
          <w:rFonts w:eastAsia="Malgun Gothic"/>
          <w:bCs/>
          <w:iCs/>
          <w:sz w:val="24"/>
          <w:szCs w:val="24"/>
          <w:u w:val="single"/>
          <w:lang w:eastAsia="ko-KR"/>
        </w:rPr>
        <w:t xml:space="preserve"> </w:t>
      </w:r>
      <w:r w:rsidR="00D43DF6" w:rsidRPr="00B0017C">
        <w:rPr>
          <w:color w:val="000000" w:themeColor="text1"/>
          <w:highlight w:val="yellow"/>
        </w:rPr>
        <w:t>(#299, #308, #316, #481)</w:t>
      </w:r>
    </w:p>
    <w:p w14:paraId="03F11E80" w14:textId="6F715447" w:rsidR="00CA364A" w:rsidRDefault="00484E49" w:rsidP="00950C14">
      <w:pPr>
        <w:rPr>
          <w:color w:val="000000" w:themeColor="text1"/>
          <w:highlight w:val="yellow"/>
        </w:rPr>
      </w:pPr>
      <w:r w:rsidRPr="00484E49">
        <w:rPr>
          <w:rFonts w:eastAsia="Malgun Gothic"/>
          <w:bCs/>
          <w:iCs/>
          <w:sz w:val="24"/>
          <w:szCs w:val="24"/>
          <w:u w:val="single"/>
          <w:lang w:eastAsia="ko-KR"/>
        </w:rPr>
        <w:t>The</w:t>
      </w:r>
      <w:r w:rsidR="0061309C">
        <w:rPr>
          <w:rFonts w:eastAsia="Malgun Gothic"/>
          <w:bCs/>
          <w:iCs/>
          <w:sz w:val="24"/>
          <w:szCs w:val="24"/>
          <w:u w:val="single"/>
          <w:lang w:eastAsia="ko-KR"/>
        </w:rPr>
        <w:t xml:space="preserve"> </w:t>
      </w:r>
      <w:r w:rsidR="0061309C" w:rsidRPr="00582A53">
        <w:rPr>
          <w:rFonts w:eastAsia="Malgun Gothic"/>
          <w:bCs/>
          <w:iCs/>
          <w:color w:val="FF0000"/>
          <w:sz w:val="24"/>
          <w:szCs w:val="24"/>
          <w:u w:val="single"/>
          <w:lang w:eastAsia="ko-KR"/>
        </w:rPr>
        <w:t>Unassociated STA</w:t>
      </w:r>
      <w:r w:rsidRPr="00582A53">
        <w:rPr>
          <w:rFonts w:eastAsia="Malgun Gothic"/>
          <w:bCs/>
          <w:iCs/>
          <w:color w:val="FF0000"/>
          <w:sz w:val="24"/>
          <w:szCs w:val="24"/>
          <w:u w:val="single"/>
          <w:lang w:eastAsia="ko-KR"/>
        </w:rPr>
        <w:t xml:space="preserve"> </w:t>
      </w:r>
      <w:r w:rsidR="00FE3AEC" w:rsidRPr="00582A53">
        <w:rPr>
          <w:rFonts w:eastAsia="Malgun Gothic"/>
          <w:bCs/>
          <w:iCs/>
          <w:color w:val="FF0000"/>
          <w:sz w:val="24"/>
          <w:szCs w:val="24"/>
          <w:u w:val="single"/>
          <w:lang w:val="en-US" w:eastAsia="ko-KR"/>
        </w:rPr>
        <w:t>Comeback</w:t>
      </w:r>
      <w:r w:rsidR="00FE3AEC" w:rsidRPr="00582A53">
        <w:rPr>
          <w:rFonts w:eastAsia="Malgun Gothic"/>
          <w:bCs/>
          <w:iCs/>
          <w:color w:val="FF0000"/>
          <w:sz w:val="24"/>
          <w:szCs w:val="24"/>
          <w:u w:val="single"/>
          <w:lang w:eastAsia="ko-KR"/>
        </w:rPr>
        <w:t xml:space="preserve"> </w:t>
      </w:r>
      <w:r w:rsidR="00D508E7" w:rsidRPr="00582A53">
        <w:rPr>
          <w:rFonts w:eastAsia="Malgun Gothic"/>
          <w:bCs/>
          <w:iCs/>
          <w:color w:val="FF0000"/>
          <w:sz w:val="24"/>
          <w:szCs w:val="24"/>
          <w:u w:val="single"/>
          <w:lang w:eastAsia="ko-KR"/>
        </w:rPr>
        <w:t xml:space="preserve">Before </w:t>
      </w:r>
      <w:r w:rsidRPr="00582A53">
        <w:rPr>
          <w:rFonts w:eastAsia="Malgun Gothic"/>
          <w:bCs/>
          <w:iCs/>
          <w:color w:val="FF0000"/>
          <w:sz w:val="24"/>
          <w:szCs w:val="24"/>
          <w:u w:val="single"/>
          <w:lang w:eastAsia="ko-KR"/>
        </w:rPr>
        <w:t xml:space="preserve">Exponent </w:t>
      </w:r>
      <w:r w:rsidRPr="00484E49">
        <w:rPr>
          <w:rFonts w:eastAsia="Malgun Gothic"/>
          <w:bCs/>
          <w:iCs/>
          <w:sz w:val="24"/>
          <w:szCs w:val="24"/>
          <w:u w:val="single"/>
          <w:lang w:eastAsia="ko-KR"/>
        </w:rPr>
        <w:t>subfield contains an unsigned integer. It is encoded according to the conventions in 9.2.2 (Conventions).</w:t>
      </w:r>
      <w:r w:rsidR="00047DAA">
        <w:rPr>
          <w:rFonts w:eastAsia="Malgun Gothic"/>
          <w:bCs/>
          <w:iCs/>
          <w:sz w:val="24"/>
          <w:szCs w:val="24"/>
          <w:u w:val="single"/>
          <w:lang w:eastAsia="ko-KR"/>
        </w:rPr>
        <w:t xml:space="preserve"> </w:t>
      </w:r>
      <w:r w:rsidRPr="00484E49">
        <w:rPr>
          <w:rFonts w:eastAsia="Malgun Gothic"/>
          <w:bCs/>
          <w:iCs/>
          <w:sz w:val="24"/>
          <w:szCs w:val="24"/>
          <w:u w:val="single"/>
          <w:lang w:eastAsia="ko-KR"/>
        </w:rPr>
        <w:t xml:space="preserve">The </w:t>
      </w:r>
      <w:r w:rsidR="00582A53">
        <w:rPr>
          <w:rFonts w:eastAsia="Malgun Gothic"/>
          <w:bCs/>
          <w:iCs/>
          <w:sz w:val="24"/>
          <w:szCs w:val="24"/>
          <w:u w:val="single"/>
          <w:lang w:eastAsia="ko-KR"/>
        </w:rPr>
        <w:t>U</w:t>
      </w:r>
      <w:r w:rsidR="00AD3D91" w:rsidRPr="00EB5DC5">
        <w:rPr>
          <w:rFonts w:eastAsia="Malgun Gothic"/>
          <w:bCs/>
          <w:iCs/>
          <w:sz w:val="24"/>
          <w:szCs w:val="24"/>
          <w:u w:val="single"/>
          <w:lang w:eastAsia="ko-KR"/>
        </w:rPr>
        <w:t xml:space="preserve">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w:t>
      </w:r>
      <w:r w:rsidR="00D508E7">
        <w:rPr>
          <w:rFonts w:eastAsia="Malgun Gothic"/>
          <w:bCs/>
          <w:iCs/>
          <w:sz w:val="24"/>
          <w:szCs w:val="24"/>
          <w:u w:val="single"/>
          <w:lang w:eastAsia="ko-KR"/>
        </w:rPr>
        <w:t xml:space="preserve"> Before </w:t>
      </w:r>
      <w:r w:rsidRPr="00484E49">
        <w:rPr>
          <w:rFonts w:eastAsia="Malgun Gothic"/>
          <w:bCs/>
          <w:iCs/>
          <w:sz w:val="24"/>
          <w:szCs w:val="24"/>
          <w:u w:val="single"/>
          <w:lang w:eastAsia="ko-KR"/>
        </w:rPr>
        <w:t xml:space="preserve">value is equal to </w:t>
      </w:r>
      <w:r w:rsidRPr="007D134D">
        <w:rPr>
          <w:rFonts w:eastAsia="Malgun Gothic"/>
          <w:bCs/>
          <w:iCs/>
          <w:color w:val="FF0000"/>
          <w:sz w:val="24"/>
          <w:szCs w:val="24"/>
          <w:u w:val="single"/>
          <w:lang w:eastAsia="ko-KR"/>
        </w:rPr>
        <w:t>2</w:t>
      </w:r>
      <w:r w:rsidRPr="007D134D">
        <w:rPr>
          <w:rFonts w:eastAsia="Malgun Gothic"/>
          <w:bCs/>
          <w:iCs/>
          <w:color w:val="FF0000"/>
          <w:sz w:val="28"/>
          <w:szCs w:val="24"/>
          <w:u w:val="single"/>
          <w:vertAlign w:val="superscript"/>
          <w:lang w:eastAsia="ko-KR"/>
        </w:rPr>
        <w:t>(</w:t>
      </w:r>
      <w:r w:rsidR="00234CA4" w:rsidRPr="007D134D">
        <w:rPr>
          <w:rFonts w:eastAsia="Malgun Gothic"/>
          <w:bCs/>
          <w:iCs/>
          <w:color w:val="FF0000"/>
          <w:sz w:val="28"/>
          <w:szCs w:val="24"/>
          <w:u w:val="single"/>
          <w:vertAlign w:val="superscript"/>
          <w:lang w:eastAsia="ko-KR"/>
        </w:rPr>
        <w:t>Comeback</w:t>
      </w:r>
      <w:r w:rsidRPr="007D134D">
        <w:rPr>
          <w:rFonts w:eastAsia="Malgun Gothic"/>
          <w:bCs/>
          <w:iCs/>
          <w:color w:val="FF0000"/>
          <w:sz w:val="28"/>
          <w:szCs w:val="24"/>
          <w:u w:val="single"/>
          <w:vertAlign w:val="superscript"/>
          <w:lang w:eastAsia="ko-KR"/>
        </w:rPr>
        <w:t xml:space="preserve"> </w:t>
      </w:r>
      <w:r w:rsidR="00891D0B" w:rsidRPr="007D134D">
        <w:rPr>
          <w:rFonts w:eastAsia="Malgun Gothic"/>
          <w:bCs/>
          <w:iCs/>
          <w:color w:val="FF0000"/>
          <w:sz w:val="28"/>
          <w:szCs w:val="24"/>
          <w:u w:val="single"/>
          <w:vertAlign w:val="superscript"/>
          <w:lang w:eastAsia="ko-KR"/>
        </w:rPr>
        <w:t xml:space="preserve"> Before</w:t>
      </w:r>
      <w:r w:rsidRPr="007D134D">
        <w:rPr>
          <w:rFonts w:eastAsia="Malgun Gothic"/>
          <w:bCs/>
          <w:iCs/>
          <w:color w:val="FF0000"/>
          <w:sz w:val="28"/>
          <w:szCs w:val="24"/>
          <w:u w:val="single"/>
          <w:vertAlign w:val="superscript"/>
          <w:lang w:eastAsia="ko-KR"/>
        </w:rPr>
        <w:t xml:space="preserve"> Exponent + </w:t>
      </w:r>
      <w:r w:rsidR="00354417" w:rsidRPr="007D134D">
        <w:rPr>
          <w:rFonts w:eastAsia="Malgun Gothic"/>
          <w:bCs/>
          <w:iCs/>
          <w:color w:val="FF0000"/>
          <w:sz w:val="28"/>
          <w:szCs w:val="24"/>
          <w:u w:val="single"/>
          <w:vertAlign w:val="superscript"/>
          <w:lang w:eastAsia="ko-KR"/>
        </w:rPr>
        <w:t>1</w:t>
      </w:r>
      <w:r w:rsidR="003C2817" w:rsidRPr="007D134D">
        <w:rPr>
          <w:rFonts w:eastAsia="Malgun Gothic"/>
          <w:bCs/>
          <w:iCs/>
          <w:color w:val="FF0000"/>
          <w:sz w:val="28"/>
          <w:szCs w:val="24"/>
          <w:u w:val="single"/>
          <w:vertAlign w:val="superscript"/>
          <w:lang w:eastAsia="ko-KR"/>
        </w:rPr>
        <w:t>2</w:t>
      </w:r>
      <w:r w:rsidRPr="007D134D">
        <w:rPr>
          <w:rFonts w:eastAsia="Malgun Gothic"/>
          <w:bCs/>
          <w:iCs/>
          <w:color w:val="FF0000"/>
          <w:sz w:val="28"/>
          <w:szCs w:val="24"/>
          <w:u w:val="single"/>
          <w:vertAlign w:val="superscript"/>
          <w:lang w:eastAsia="ko-KR"/>
        </w:rPr>
        <w:t>)</w:t>
      </w:r>
      <w:r w:rsidRPr="007D134D">
        <w:rPr>
          <w:rFonts w:eastAsia="Malgun Gothic"/>
          <w:bCs/>
          <w:iCs/>
          <w:color w:val="FF0000"/>
          <w:sz w:val="32"/>
          <w:szCs w:val="24"/>
          <w:u w:val="single"/>
          <w:lang w:eastAsia="ko-KR"/>
        </w:rPr>
        <w:t xml:space="preserve"> </w:t>
      </w:r>
      <w:r w:rsidRPr="007D134D">
        <w:rPr>
          <w:rFonts w:eastAsia="Malgun Gothic"/>
          <w:bCs/>
          <w:iCs/>
          <w:color w:val="FF0000"/>
          <w:sz w:val="24"/>
          <w:szCs w:val="24"/>
          <w:u w:val="single"/>
          <w:lang w:eastAsia="ko-KR"/>
        </w:rPr>
        <w:t>ms</w:t>
      </w:r>
      <w:r w:rsidR="002918E5" w:rsidRPr="007D134D">
        <w:rPr>
          <w:rFonts w:eastAsia="Malgun Gothic"/>
          <w:bCs/>
          <w:iCs/>
          <w:color w:val="FF0000"/>
          <w:sz w:val="24"/>
          <w:szCs w:val="24"/>
          <w:u w:val="single"/>
          <w:lang w:eastAsia="ko-KR"/>
        </w:rPr>
        <w:t xml:space="preserve"> (Giving it a value from </w:t>
      </w:r>
      <w:r w:rsidR="003C2817" w:rsidRPr="007D134D">
        <w:rPr>
          <w:rFonts w:eastAsia="Malgun Gothic"/>
          <w:bCs/>
          <w:iCs/>
          <w:color w:val="FF0000"/>
          <w:sz w:val="24"/>
          <w:szCs w:val="24"/>
          <w:u w:val="single"/>
          <w:lang w:eastAsia="ko-KR"/>
        </w:rPr>
        <w:t>4096</w:t>
      </w:r>
      <w:r w:rsidR="002918E5" w:rsidRPr="007D134D">
        <w:rPr>
          <w:rFonts w:eastAsia="Malgun Gothic"/>
          <w:bCs/>
          <w:iCs/>
          <w:color w:val="FF0000"/>
          <w:sz w:val="24"/>
          <w:szCs w:val="24"/>
          <w:u w:val="single"/>
          <w:lang w:eastAsia="ko-KR"/>
        </w:rPr>
        <w:t xml:space="preserve"> ms to </w:t>
      </w:r>
      <w:r w:rsidR="00356890" w:rsidRPr="007D134D">
        <w:rPr>
          <w:rFonts w:eastAsia="Malgun Gothic"/>
          <w:bCs/>
          <w:iCs/>
          <w:color w:val="FF0000"/>
          <w:sz w:val="24"/>
          <w:szCs w:val="24"/>
          <w:u w:val="single"/>
          <w:lang w:eastAsia="ko-KR"/>
        </w:rPr>
        <w:t xml:space="preserve">65536 </w:t>
      </w:r>
      <w:r w:rsidR="002918E5" w:rsidRPr="007D134D">
        <w:rPr>
          <w:rFonts w:eastAsia="Malgun Gothic"/>
          <w:bCs/>
          <w:iCs/>
          <w:color w:val="FF0000"/>
          <w:sz w:val="24"/>
          <w:szCs w:val="24"/>
          <w:u w:val="single"/>
          <w:lang w:eastAsia="ko-KR"/>
        </w:rPr>
        <w:t>ms)</w:t>
      </w:r>
      <w:r w:rsidRPr="00484E49">
        <w:rPr>
          <w:rFonts w:eastAsia="Malgun Gothic"/>
          <w:bCs/>
          <w:iCs/>
          <w:sz w:val="24"/>
          <w:szCs w:val="24"/>
          <w:u w:val="single"/>
          <w:lang w:eastAsia="ko-KR"/>
        </w:rPr>
        <w:t xml:space="preserve">. It is a time </w:t>
      </w:r>
      <w:r w:rsidR="00151F5B">
        <w:rPr>
          <w:rFonts w:eastAsia="Malgun Gothic"/>
          <w:bCs/>
          <w:iCs/>
          <w:sz w:val="24"/>
          <w:szCs w:val="24"/>
          <w:u w:val="single"/>
          <w:lang w:eastAsia="ko-KR"/>
        </w:rPr>
        <w:t xml:space="preserve">before </w:t>
      </w:r>
      <w:r w:rsidRPr="00484E49">
        <w:rPr>
          <w:rFonts w:eastAsia="Malgun Gothic"/>
          <w:bCs/>
          <w:iCs/>
          <w:sz w:val="24"/>
          <w:szCs w:val="24"/>
          <w:u w:val="single"/>
          <w:lang w:eastAsia="ko-KR"/>
        </w:rPr>
        <w:t xml:space="preserve">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r w:rsidR="002E2B35">
        <w:rPr>
          <w:rFonts w:eastAsia="Malgun Gothic"/>
          <w:bCs/>
          <w:iCs/>
          <w:sz w:val="24"/>
          <w:szCs w:val="24"/>
          <w:u w:val="single"/>
          <w:lang w:eastAsia="ko-KR"/>
        </w:rPr>
        <w:t xml:space="preserve">see </w:t>
      </w:r>
      <w:r w:rsidR="00234CA4" w:rsidRPr="00234CA4">
        <w:rPr>
          <w:rFonts w:eastAsia="Malgun Gothic"/>
          <w:bCs/>
          <w:iCs/>
          <w:sz w:val="24"/>
          <w:szCs w:val="24"/>
          <w:u w:val="single"/>
          <w:lang w:eastAsia="ko-KR"/>
        </w:rPr>
        <w:t xml:space="preserve">11.21.18.3 </w:t>
      </w:r>
      <w:r w:rsidR="002E2B35">
        <w:rPr>
          <w:rFonts w:eastAsia="Malgun Gothic"/>
          <w:bCs/>
          <w:iCs/>
          <w:sz w:val="24"/>
          <w:szCs w:val="24"/>
          <w:u w:val="single"/>
          <w:lang w:eastAsia="ko-KR"/>
        </w:rPr>
        <w:t>(</w:t>
      </w:r>
      <w:r w:rsidR="00234CA4" w:rsidRPr="00234CA4">
        <w:rPr>
          <w:rFonts w:eastAsia="Malgun Gothic"/>
          <w:bCs/>
          <w:iCs/>
          <w:sz w:val="24"/>
          <w:szCs w:val="24"/>
          <w:u w:val="single"/>
          <w:lang w:eastAsia="ko-KR"/>
        </w:rPr>
        <w:t>Sensing session setup</w:t>
      </w:r>
      <w:r w:rsidR="002E2B35">
        <w:rPr>
          <w:rFonts w:eastAsia="Malgun Gothic"/>
          <w:bCs/>
          <w:iCs/>
          <w:sz w:val="24"/>
          <w:szCs w:val="24"/>
          <w:u w:val="single"/>
          <w:lang w:eastAsia="ko-KR"/>
        </w:rPr>
        <w:t>)</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w:t>
      </w:r>
      <w:r w:rsidR="00D71156" w:rsidRPr="00582A53">
        <w:rPr>
          <w:rFonts w:eastAsia="Malgun Gothic"/>
          <w:bCs/>
          <w:iCs/>
          <w:color w:val="FF0000"/>
          <w:sz w:val="24"/>
          <w:szCs w:val="24"/>
          <w:u w:val="single"/>
          <w:lang w:eastAsia="ko-KR"/>
        </w:rPr>
        <w:t xml:space="preserve">Unassociated STA </w:t>
      </w:r>
      <w:r w:rsidR="00E95E8A">
        <w:rPr>
          <w:rFonts w:eastAsia="Malgun Gothic"/>
          <w:bCs/>
          <w:iCs/>
          <w:sz w:val="24"/>
          <w:szCs w:val="24"/>
          <w:u w:val="single"/>
          <w:lang w:eastAsia="ko-KR"/>
        </w:rPr>
        <w:t xml:space="preserve">Comeback Before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E95E8A" w:rsidRPr="00CD2420">
        <w:rPr>
          <w:rFonts w:eastAsia="Malgun Gothic"/>
          <w:bCs/>
          <w:iCs/>
          <w:sz w:val="24"/>
          <w:szCs w:val="24"/>
          <w:u w:val="single"/>
          <w:lang w:eastAsia="ko-KR"/>
        </w:rPr>
        <w:t xml:space="preserve"> </w:t>
      </w:r>
      <w:r w:rsidR="00AD4BBF" w:rsidRPr="00B0017C">
        <w:rPr>
          <w:color w:val="000000" w:themeColor="text1"/>
          <w:highlight w:val="yellow"/>
        </w:rPr>
        <w:t>(#299, #308, #316, #481)</w:t>
      </w:r>
    </w:p>
    <w:p w14:paraId="69BB1868" w14:textId="77777777" w:rsidR="00E128F5" w:rsidRDefault="00E128F5" w:rsidP="00950C14">
      <w:pPr>
        <w:rPr>
          <w:highlight w:val="yellow"/>
        </w:rPr>
      </w:pPr>
    </w:p>
    <w:p w14:paraId="331CC898" w14:textId="77777777" w:rsidR="005C7489" w:rsidRDefault="005C7489" w:rsidP="00950C14">
      <w:pPr>
        <w:rPr>
          <w:highlight w:val="yellow"/>
        </w:rPr>
      </w:pPr>
    </w:p>
    <w:p w14:paraId="1A7EF0BF" w14:textId="72482D2F" w:rsidR="005C7489" w:rsidRDefault="005C7489" w:rsidP="005C7489">
      <w:pPr>
        <w:rPr>
          <w:highlight w:val="yellow"/>
        </w:rPr>
      </w:pPr>
      <w:r w:rsidRPr="00470703">
        <w:rPr>
          <w:i/>
          <w:highlight w:val="yellow"/>
        </w:rPr>
        <w:lastRenderedPageBreak/>
        <w:t>TGbf Editor</w:t>
      </w:r>
      <w:r w:rsidRPr="00007756">
        <w:rPr>
          <w:i/>
          <w:highlight w:val="yellow"/>
        </w:rPr>
        <w:t>: Pleas</w:t>
      </w:r>
      <w:r w:rsidRPr="00BE7840">
        <w:rPr>
          <w:i/>
          <w:highlight w:val="yellow"/>
        </w:rPr>
        <w:t>e</w:t>
      </w:r>
      <w:r>
        <w:rPr>
          <w:i/>
          <w:highlight w:val="yellow"/>
        </w:rPr>
        <w:t xml:space="preserve"> modify</w:t>
      </w:r>
      <w:r w:rsidRPr="00BE7840">
        <w:rPr>
          <w:i/>
          <w:highlight w:val="yellow"/>
        </w:rPr>
        <w:t xml:space="preserve"> </w:t>
      </w:r>
      <w:r>
        <w:rPr>
          <w:i/>
          <w:highlight w:val="yellow"/>
        </w:rPr>
        <w:t>P78L1 in clause ‘</w:t>
      </w:r>
      <w:r w:rsidRPr="005F52D0">
        <w:rPr>
          <w:i/>
          <w:highlight w:val="yellow"/>
        </w:rPr>
        <w:t xml:space="preserve">9.6.7.49’ </w:t>
      </w:r>
      <w:r>
        <w:rPr>
          <w:i/>
          <w:highlight w:val="yellow"/>
        </w:rPr>
        <w:t>of 11bf D0.3 as following</w:t>
      </w:r>
      <w:r w:rsidRPr="00BE7840">
        <w:rPr>
          <w:i/>
          <w:highlight w:val="yellow"/>
        </w:rPr>
        <w:t>:</w:t>
      </w:r>
    </w:p>
    <w:p w14:paraId="651CBCAC" w14:textId="77777777" w:rsidR="005C7489" w:rsidRDefault="005C7489" w:rsidP="00950C14">
      <w:pPr>
        <w:rPr>
          <w:highlight w:val="yellow"/>
        </w:rPr>
      </w:pPr>
    </w:p>
    <w:p w14:paraId="4543D34A" w14:textId="6F45FE8A" w:rsidR="005A0445" w:rsidRDefault="008561DC" w:rsidP="008561DC">
      <w:pPr>
        <w:rPr>
          <w:highlight w:val="yellow"/>
        </w:rPr>
      </w:pPr>
      <w:r w:rsidRPr="008561DC">
        <w:rPr>
          <w:rFonts w:eastAsia="Malgun Gothic"/>
          <w:bCs/>
          <w:iCs/>
          <w:sz w:val="24"/>
          <w:szCs w:val="24"/>
          <w:lang w:eastAsia="ko-KR"/>
        </w:rPr>
        <w:t>The Measurement Setup ID field in the Sensing Measurement Setup Request frame indicates a Measurement Setup ID that identifies assigned operational parameters in the Sensing Measurement Parameters Element to be used in the corresponding sensing measurement instances as shown in Figure 9-1138b (Measurement Setup ID field format(#76, #261, #518)).</w:t>
      </w:r>
      <w:r>
        <w:rPr>
          <w:rFonts w:eastAsia="Malgun Gothic"/>
          <w:bCs/>
          <w:iCs/>
          <w:sz w:val="24"/>
          <w:szCs w:val="24"/>
          <w:lang w:eastAsia="ko-KR"/>
        </w:rPr>
        <w:t xml:space="preserve"> </w:t>
      </w:r>
      <w:r w:rsidRPr="008561DC">
        <w:rPr>
          <w:rFonts w:eastAsia="Malgun Gothic"/>
          <w:bCs/>
          <w:iCs/>
          <w:color w:val="FF0000"/>
          <w:sz w:val="24"/>
          <w:szCs w:val="24"/>
          <w:u w:val="single"/>
          <w:lang w:eastAsia="ko-KR"/>
        </w:rPr>
        <w:t xml:space="preserve">The Measurement Setup ID field is not present if the Comeback subfield of the Sensing Comeback Info field is set to </w:t>
      </w:r>
      <w:r w:rsidR="00D249AB">
        <w:rPr>
          <w:rFonts w:eastAsia="Malgun Gothic"/>
          <w:bCs/>
          <w:iCs/>
          <w:color w:val="FF0000"/>
          <w:sz w:val="24"/>
          <w:szCs w:val="24"/>
          <w:u w:val="single"/>
          <w:lang w:eastAsia="ko-KR"/>
        </w:rPr>
        <w:t>1</w:t>
      </w:r>
      <w:r w:rsidR="00BB4E3B">
        <w:rPr>
          <w:rFonts w:eastAsia="Malgun Gothic"/>
          <w:bCs/>
          <w:iCs/>
          <w:color w:val="FF0000"/>
          <w:sz w:val="24"/>
          <w:szCs w:val="24"/>
          <w:u w:val="single"/>
          <w:lang w:eastAsia="ko-KR"/>
        </w:rPr>
        <w:t xml:space="preserve"> </w:t>
      </w:r>
      <w:r w:rsidR="00BB4E3B" w:rsidRPr="00BB4E3B">
        <w:rPr>
          <w:rFonts w:eastAsia="Malgun Gothic"/>
          <w:bCs/>
          <w:iCs/>
          <w:color w:val="FF0000"/>
          <w:sz w:val="24"/>
          <w:szCs w:val="24"/>
          <w:u w:val="single"/>
          <w:lang w:eastAsia="ko-KR"/>
        </w:rPr>
        <w:t>in a Sensing Measurement Setup Request frame addressed to an unassociated non-AP STA by an AP</w:t>
      </w:r>
      <w:r>
        <w:rPr>
          <w:rFonts w:eastAsia="Malgun Gothic"/>
          <w:bCs/>
          <w:iCs/>
          <w:color w:val="FF0000"/>
          <w:sz w:val="24"/>
          <w:szCs w:val="24"/>
          <w:u w:val="single"/>
          <w:lang w:eastAsia="ko-KR"/>
        </w:rPr>
        <w:t xml:space="preserve">. </w:t>
      </w:r>
      <w:r w:rsidR="00F227B3" w:rsidRPr="00B0017C">
        <w:rPr>
          <w:color w:val="000000" w:themeColor="text1"/>
          <w:highlight w:val="yellow"/>
        </w:rPr>
        <w:t>(#299, #308, #316, #481)</w:t>
      </w:r>
    </w:p>
    <w:p w14:paraId="537BE96C" w14:textId="77777777" w:rsidR="00C14E34" w:rsidRPr="008561DC" w:rsidRDefault="00C14E34" w:rsidP="008561DC">
      <w:pPr>
        <w:rPr>
          <w:rFonts w:eastAsia="Malgun Gothic"/>
          <w:bCs/>
          <w:iCs/>
          <w:sz w:val="24"/>
          <w:szCs w:val="24"/>
          <w:lang w:eastAsia="ko-KR"/>
        </w:rPr>
      </w:pPr>
    </w:p>
    <w:p w14:paraId="15FE965E" w14:textId="53DDE332" w:rsidR="008561DC" w:rsidRDefault="008561DC" w:rsidP="00950C14">
      <w:pPr>
        <w:rPr>
          <w:highlight w:val="yellow"/>
        </w:rPr>
      </w:pPr>
    </w:p>
    <w:p w14:paraId="0261D5FA" w14:textId="2873D012" w:rsidR="00C14E34" w:rsidRDefault="00C14E34" w:rsidP="00950C14">
      <w:pPr>
        <w:rPr>
          <w:highlight w:val="yellow"/>
        </w:rPr>
      </w:pPr>
      <w:r w:rsidRPr="00470703">
        <w:rPr>
          <w:i/>
          <w:highlight w:val="yellow"/>
        </w:rPr>
        <w:t>TGbf Editor</w:t>
      </w:r>
      <w:r w:rsidRPr="00007756">
        <w:rPr>
          <w:i/>
          <w:highlight w:val="yellow"/>
        </w:rPr>
        <w:t>: Pleas</w:t>
      </w:r>
      <w:r w:rsidRPr="00BE7840">
        <w:rPr>
          <w:i/>
          <w:highlight w:val="yellow"/>
        </w:rPr>
        <w:t>e</w:t>
      </w:r>
      <w:r>
        <w:rPr>
          <w:i/>
          <w:highlight w:val="yellow"/>
        </w:rPr>
        <w:t xml:space="preserve"> modify</w:t>
      </w:r>
      <w:r w:rsidRPr="00BE7840">
        <w:rPr>
          <w:i/>
          <w:highlight w:val="yellow"/>
        </w:rPr>
        <w:t xml:space="preserve"> </w:t>
      </w:r>
      <w:r>
        <w:rPr>
          <w:i/>
          <w:highlight w:val="yellow"/>
        </w:rPr>
        <w:t>P78L16 in clause ‘</w:t>
      </w:r>
      <w:r w:rsidRPr="005F52D0">
        <w:rPr>
          <w:i/>
          <w:highlight w:val="yellow"/>
        </w:rPr>
        <w:t xml:space="preserve">9.6.7.49’ </w:t>
      </w:r>
      <w:r>
        <w:rPr>
          <w:i/>
          <w:highlight w:val="yellow"/>
        </w:rPr>
        <w:t>of 11bf D0.3 as following</w:t>
      </w:r>
      <w:r w:rsidRPr="00BE7840">
        <w:rPr>
          <w:i/>
          <w:highlight w:val="yellow"/>
        </w:rPr>
        <w:t>:</w:t>
      </w:r>
    </w:p>
    <w:p w14:paraId="10DBFC5C" w14:textId="1A29CFEA" w:rsidR="008561DC" w:rsidRPr="00E004C6" w:rsidRDefault="00E004C6" w:rsidP="00E004C6">
      <w:pPr>
        <w:rPr>
          <w:rFonts w:eastAsia="Malgun Gothic"/>
          <w:bCs/>
          <w:iCs/>
          <w:sz w:val="24"/>
          <w:szCs w:val="24"/>
          <w:lang w:eastAsia="ko-KR"/>
        </w:rPr>
      </w:pPr>
      <w:r w:rsidRPr="00E004C6">
        <w:rPr>
          <w:rFonts w:eastAsia="Malgun Gothic"/>
          <w:bCs/>
          <w:iCs/>
          <w:sz w:val="24"/>
          <w:szCs w:val="24"/>
          <w:lang w:eastAsia="ko-KR"/>
        </w:rPr>
        <w:t>The Sensing Measurement Parameters Element is defined in 9.4.2.317 (Sensing Measurement Parameters</w:t>
      </w:r>
      <w:r>
        <w:rPr>
          <w:rFonts w:eastAsia="Malgun Gothic"/>
          <w:bCs/>
          <w:iCs/>
          <w:sz w:val="24"/>
          <w:szCs w:val="24"/>
          <w:lang w:eastAsia="ko-KR"/>
        </w:rPr>
        <w:t xml:space="preserve"> </w:t>
      </w:r>
      <w:r w:rsidRPr="00E004C6">
        <w:rPr>
          <w:rFonts w:eastAsia="Malgun Gothic"/>
          <w:bCs/>
          <w:iCs/>
          <w:sz w:val="24"/>
          <w:szCs w:val="24"/>
          <w:lang w:eastAsia="ko-KR"/>
        </w:rPr>
        <w:t>element).</w:t>
      </w:r>
      <w:r>
        <w:rPr>
          <w:rFonts w:eastAsia="Malgun Gothic"/>
          <w:bCs/>
          <w:iCs/>
          <w:sz w:val="24"/>
          <w:szCs w:val="24"/>
          <w:lang w:eastAsia="ko-KR"/>
        </w:rPr>
        <w:t xml:space="preserve"> </w:t>
      </w:r>
      <w:r w:rsidRPr="008561DC">
        <w:rPr>
          <w:rFonts w:eastAsia="Malgun Gothic"/>
          <w:bCs/>
          <w:iCs/>
          <w:color w:val="FF0000"/>
          <w:sz w:val="24"/>
          <w:szCs w:val="24"/>
          <w:u w:val="single"/>
          <w:lang w:eastAsia="ko-KR"/>
        </w:rPr>
        <w:t xml:space="preserve">The </w:t>
      </w:r>
      <w:r w:rsidRPr="00E004C6">
        <w:rPr>
          <w:rFonts w:eastAsia="Malgun Gothic"/>
          <w:bCs/>
          <w:iCs/>
          <w:color w:val="FF0000"/>
          <w:sz w:val="24"/>
          <w:szCs w:val="24"/>
          <w:u w:val="single"/>
          <w:lang w:eastAsia="ko-KR"/>
        </w:rPr>
        <w:t>Sensing Measurement Parameters Element</w:t>
      </w:r>
      <w:r w:rsidRPr="008561DC">
        <w:rPr>
          <w:rFonts w:eastAsia="Malgun Gothic"/>
          <w:bCs/>
          <w:iCs/>
          <w:color w:val="FF0000"/>
          <w:sz w:val="24"/>
          <w:szCs w:val="24"/>
          <w:u w:val="single"/>
          <w:lang w:eastAsia="ko-KR"/>
        </w:rPr>
        <w:t xml:space="preserve"> is not present if the Comeback subfield of the Sensing Comeback Info field is set to </w:t>
      </w:r>
      <w:r w:rsidR="00D249AB">
        <w:rPr>
          <w:rFonts w:eastAsia="Malgun Gothic"/>
          <w:bCs/>
          <w:iCs/>
          <w:color w:val="FF0000"/>
          <w:sz w:val="24"/>
          <w:szCs w:val="24"/>
          <w:u w:val="single"/>
          <w:lang w:eastAsia="ko-KR"/>
        </w:rPr>
        <w:t>1</w:t>
      </w:r>
      <w:r w:rsidR="00623E37" w:rsidRPr="00623E37">
        <w:rPr>
          <w:rFonts w:eastAsia="Malgun Gothic"/>
          <w:bCs/>
          <w:iCs/>
          <w:color w:val="FF0000"/>
          <w:sz w:val="24"/>
          <w:szCs w:val="24"/>
          <w:u w:val="single"/>
          <w:lang w:eastAsia="ko-KR"/>
        </w:rPr>
        <w:t xml:space="preserve"> </w:t>
      </w:r>
      <w:r w:rsidR="00623E37" w:rsidRPr="00623E37">
        <w:rPr>
          <w:rFonts w:eastAsia="Malgun Gothic"/>
          <w:bCs/>
          <w:iCs/>
          <w:color w:val="FF0000"/>
          <w:sz w:val="24"/>
          <w:szCs w:val="24"/>
          <w:u w:val="single"/>
          <w:lang w:eastAsia="ko-KR"/>
        </w:rPr>
        <w:t>in a Sensing Measurement Setup Request frame addressed to an unassociated non-AP STA by an AP</w:t>
      </w:r>
      <w:r>
        <w:rPr>
          <w:rFonts w:eastAsia="Malgun Gothic"/>
          <w:bCs/>
          <w:iCs/>
          <w:color w:val="FF0000"/>
          <w:sz w:val="24"/>
          <w:szCs w:val="24"/>
          <w:u w:val="single"/>
          <w:lang w:eastAsia="ko-KR"/>
        </w:rPr>
        <w:t xml:space="preserve">. </w:t>
      </w:r>
      <w:r w:rsidR="00FA75D9" w:rsidRPr="00B0017C">
        <w:rPr>
          <w:color w:val="000000" w:themeColor="text1"/>
          <w:highlight w:val="yellow"/>
        </w:rPr>
        <w:t>(#299, #308, #316, #481)</w:t>
      </w:r>
    </w:p>
    <w:p w14:paraId="0F792902" w14:textId="3626FB75" w:rsidR="008561DC" w:rsidRDefault="008561DC" w:rsidP="00950C14">
      <w:pPr>
        <w:rPr>
          <w:highlight w:val="yellow"/>
        </w:rPr>
      </w:pPr>
    </w:p>
    <w:p w14:paraId="10898728" w14:textId="08371703" w:rsidR="008561DC" w:rsidRDefault="008561DC" w:rsidP="00950C14">
      <w:pPr>
        <w:rPr>
          <w:highlight w:val="yellow"/>
        </w:rPr>
      </w:pPr>
    </w:p>
    <w:p w14:paraId="447A9499" w14:textId="1459FACB" w:rsidR="006B007E" w:rsidRDefault="006B007E" w:rsidP="00950C14">
      <w:pPr>
        <w:rPr>
          <w:highlight w:val="yellow"/>
        </w:rPr>
      </w:pPr>
    </w:p>
    <w:p w14:paraId="5AF6E7DB" w14:textId="1503F566" w:rsidR="00FF79D2" w:rsidRPr="00A1485A" w:rsidRDefault="00A1485A" w:rsidP="00A1485A">
      <w:pPr>
        <w:pStyle w:val="3"/>
        <w:rPr>
          <w:lang w:eastAsia="ko-KR"/>
        </w:rPr>
      </w:pPr>
      <w:r w:rsidRPr="00A1485A">
        <w:rPr>
          <w:lang w:eastAsia="ko-KR"/>
        </w:rPr>
        <w:t>9.6.7.52 Sensing Measurement Setup Termination frame format</w:t>
      </w:r>
    </w:p>
    <w:p w14:paraId="4FF4534B" w14:textId="7EE6C778" w:rsidR="00FF79D2" w:rsidRDefault="00072F6E" w:rsidP="00950C14">
      <w:pPr>
        <w:rPr>
          <w:rFonts w:eastAsia="Malgun Gothic"/>
          <w:bCs/>
          <w:iCs/>
          <w:sz w:val="24"/>
          <w:szCs w:val="24"/>
          <w:lang w:eastAsia="ko-KR"/>
        </w:rPr>
      </w:pPr>
      <w:r w:rsidRPr="00072F6E">
        <w:rPr>
          <w:rFonts w:eastAsia="Malgun Gothic"/>
          <w:bCs/>
          <w:iCs/>
          <w:sz w:val="24"/>
          <w:szCs w:val="24"/>
          <w:lang w:eastAsia="ko-KR"/>
        </w:rPr>
        <w:t>…</w:t>
      </w:r>
    </w:p>
    <w:p w14:paraId="767F3389" w14:textId="51F1816B" w:rsidR="0061190D" w:rsidRPr="00072F6E" w:rsidRDefault="0061190D" w:rsidP="00950C14">
      <w:pPr>
        <w:rPr>
          <w:rFonts w:eastAsia="Malgun Gothic"/>
          <w:bCs/>
          <w:iCs/>
          <w:sz w:val="24"/>
          <w:szCs w:val="24"/>
          <w:lang w:eastAsia="ko-KR"/>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Pr="00BB35C1">
        <w:rPr>
          <w:i/>
          <w:highlight w:val="yellow"/>
        </w:rPr>
        <w:t>Figure 9-113</w:t>
      </w:r>
      <w:r>
        <w:rPr>
          <w:i/>
          <w:highlight w:val="yellow"/>
        </w:rPr>
        <w:t>9f in clause ‘</w:t>
      </w:r>
      <w:r w:rsidRPr="005F52D0">
        <w:rPr>
          <w:i/>
          <w:highlight w:val="yellow"/>
        </w:rPr>
        <w:t>9.6.7.</w:t>
      </w:r>
      <w:r>
        <w:rPr>
          <w:i/>
          <w:highlight w:val="yellow"/>
        </w:rPr>
        <w:t>52</w:t>
      </w:r>
      <w:r w:rsidRPr="005F52D0">
        <w:rPr>
          <w:i/>
          <w:highlight w:val="yellow"/>
        </w:rPr>
        <w:t>’</w:t>
      </w:r>
      <w:r w:rsidRPr="002D6D3A">
        <w:rPr>
          <w:i/>
          <w:highlight w:val="yellow"/>
        </w:rPr>
        <w:t xml:space="preserve"> </w:t>
      </w:r>
      <w:r>
        <w:rPr>
          <w:i/>
          <w:highlight w:val="yellow"/>
        </w:rPr>
        <w:t>of 11bf D0.3 as following</w:t>
      </w:r>
      <w:r w:rsidRPr="00BE7840">
        <w:rPr>
          <w:i/>
          <w:highlight w:val="yellow"/>
        </w:rPr>
        <w:t>:</w:t>
      </w:r>
    </w:p>
    <w:p w14:paraId="1E14041C" w14:textId="0CE13A83" w:rsidR="00FF79D2" w:rsidRDefault="00A9269A" w:rsidP="009229A3">
      <w:pPr>
        <w:jc w:val="center"/>
        <w:rPr>
          <w:highlight w:val="yellow"/>
        </w:rPr>
      </w:pPr>
      <w:r w:rsidRPr="000F6F0B">
        <w:object w:dxaOrig="9703" w:dyaOrig="2143" w14:anchorId="68D6748B">
          <v:shape id="_x0000_i1035" type="#_x0000_t75" style="width:483.65pt;height:106.6pt" o:ole="">
            <v:imagedata r:id="rId18" o:title=""/>
          </v:shape>
          <o:OLEObject Type="Embed" ProgID="Visio.Drawing.15" ShapeID="_x0000_i1035" DrawAspect="Content" ObjectID="_1727250265" r:id="rId19"/>
        </w:object>
      </w:r>
    </w:p>
    <w:p w14:paraId="230CB30C" w14:textId="77777777" w:rsidR="00A45AF5" w:rsidRPr="009229A3" w:rsidRDefault="00A45AF5" w:rsidP="00A45AF5">
      <w:pPr>
        <w:jc w:val="center"/>
        <w:rPr>
          <w:rFonts w:ascii="Arial" w:eastAsia="Malgun Gothic" w:hAnsi="Arial" w:cs="Arial"/>
          <w:b/>
          <w:bCs/>
          <w:color w:val="000000"/>
          <w:sz w:val="20"/>
          <w:lang w:val="en-US"/>
        </w:rPr>
      </w:pPr>
      <w:r w:rsidRPr="009229A3">
        <w:rPr>
          <w:rFonts w:ascii="Arial" w:eastAsia="Malgun Gothic" w:hAnsi="Arial" w:cs="Arial"/>
          <w:b/>
          <w:bCs/>
          <w:color w:val="000000"/>
          <w:sz w:val="20"/>
          <w:lang w:val="en-US"/>
        </w:rPr>
        <w:t>Figure 9-1139f</w:t>
      </w:r>
      <w:r w:rsidRPr="009229A3">
        <w:rPr>
          <w:rFonts w:ascii="Arial" w:eastAsia="Malgun Gothic" w:hAnsi="Arial" w:cs="Arial" w:hint="eastAsia"/>
          <w:b/>
          <w:bCs/>
          <w:color w:val="000000"/>
          <w:sz w:val="20"/>
          <w:lang w:val="en-US"/>
        </w:rPr>
        <w:t>—</w:t>
      </w:r>
      <w:r w:rsidRPr="009229A3">
        <w:rPr>
          <w:rFonts w:ascii="Arial" w:eastAsia="Malgun Gothic" w:hAnsi="Arial" w:cs="Arial"/>
          <w:b/>
          <w:bCs/>
          <w:color w:val="000000"/>
          <w:sz w:val="20"/>
          <w:lang w:val="en-US"/>
        </w:rPr>
        <w:t xml:space="preserve"> Measurement Setup Termination Control field format(Motion 100, #11, #46,</w:t>
      </w:r>
    </w:p>
    <w:p w14:paraId="576FD33F" w14:textId="41A022AB" w:rsidR="00FF79D2" w:rsidRPr="009229A3" w:rsidRDefault="00A45AF5" w:rsidP="00A45AF5">
      <w:pPr>
        <w:jc w:val="center"/>
        <w:rPr>
          <w:rFonts w:ascii="Arial" w:eastAsia="Malgun Gothic" w:hAnsi="Arial" w:cs="Arial"/>
          <w:b/>
          <w:bCs/>
          <w:color w:val="000000"/>
          <w:sz w:val="20"/>
          <w:lang w:val="en-US"/>
        </w:rPr>
      </w:pPr>
      <w:r w:rsidRPr="009229A3">
        <w:rPr>
          <w:rFonts w:ascii="Arial" w:eastAsia="Malgun Gothic" w:hAnsi="Arial" w:cs="Arial"/>
          <w:b/>
          <w:bCs/>
          <w:color w:val="000000"/>
          <w:sz w:val="20"/>
          <w:lang w:val="en-US"/>
        </w:rPr>
        <w:t>#77, #80, #492</w:t>
      </w:r>
      <w:r w:rsidR="009F2111">
        <w:rPr>
          <w:rFonts w:ascii="Arial" w:eastAsia="Malgun Gothic" w:hAnsi="Arial" w:cs="Arial"/>
          <w:b/>
          <w:bCs/>
          <w:color w:val="000000"/>
          <w:sz w:val="20"/>
          <w:lang w:val="en-US"/>
        </w:rPr>
        <w:t xml:space="preserve">, </w:t>
      </w:r>
      <w:r w:rsidR="009F2111" w:rsidRPr="00874082">
        <w:rPr>
          <w:rFonts w:ascii="Arial" w:eastAsia="Malgun Gothic" w:hAnsi="Arial" w:cs="Arial"/>
          <w:b/>
          <w:bCs/>
          <w:color w:val="000000"/>
          <w:sz w:val="20"/>
          <w:highlight w:val="yellow"/>
          <w:lang w:val="en-US"/>
        </w:rPr>
        <w:t>#299, #308, #316, #481</w:t>
      </w:r>
      <w:r w:rsidRPr="009229A3">
        <w:rPr>
          <w:rFonts w:ascii="Arial" w:eastAsia="Malgun Gothic" w:hAnsi="Arial" w:cs="Arial"/>
          <w:b/>
          <w:bCs/>
          <w:color w:val="000000"/>
          <w:sz w:val="20"/>
          <w:lang w:val="en-US"/>
        </w:rPr>
        <w:t>)</w:t>
      </w:r>
    </w:p>
    <w:p w14:paraId="63EE0869" w14:textId="3DC5991C" w:rsidR="00FF79D2" w:rsidRDefault="00FF79D2" w:rsidP="00950C14">
      <w:pPr>
        <w:rPr>
          <w:highlight w:val="yellow"/>
        </w:rPr>
      </w:pPr>
    </w:p>
    <w:p w14:paraId="7BE60353" w14:textId="4377C33F" w:rsidR="009229A3" w:rsidRDefault="009229A3" w:rsidP="009229A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text and figure after P80L45 in clause ‘</w:t>
      </w:r>
      <w:r w:rsidRPr="005F52D0">
        <w:rPr>
          <w:i/>
          <w:highlight w:val="yellow"/>
        </w:rPr>
        <w:t>9.6.7.</w:t>
      </w:r>
      <w:r>
        <w:rPr>
          <w:i/>
          <w:highlight w:val="yellow"/>
        </w:rPr>
        <w:t>52</w:t>
      </w:r>
      <w:r w:rsidRPr="005F52D0">
        <w:rPr>
          <w:i/>
          <w:highlight w:val="yellow"/>
        </w:rPr>
        <w:t xml:space="preserve"> </w:t>
      </w:r>
      <w:r>
        <w:rPr>
          <w:i/>
          <w:highlight w:val="yellow"/>
        </w:rPr>
        <w:t>of 11bf D0.3 as following</w:t>
      </w:r>
      <w:r w:rsidRPr="00BE7840">
        <w:rPr>
          <w:i/>
          <w:highlight w:val="yellow"/>
        </w:rPr>
        <w:t>:</w:t>
      </w:r>
    </w:p>
    <w:p w14:paraId="608F8F67" w14:textId="3CA0CFD5" w:rsidR="00FF79D2" w:rsidRPr="00874082" w:rsidRDefault="001F4428" w:rsidP="001F4428">
      <w:pPr>
        <w:rPr>
          <w:rFonts w:eastAsia="Malgun Gothic"/>
          <w:bCs/>
          <w:iCs/>
          <w:color w:val="000000" w:themeColor="text1"/>
          <w:sz w:val="24"/>
          <w:szCs w:val="24"/>
          <w:u w:val="single"/>
          <w:lang w:eastAsia="ko-KR"/>
        </w:rPr>
      </w:pPr>
      <w:r w:rsidRPr="006E37FF">
        <w:rPr>
          <w:rFonts w:eastAsia="Malgun Gothic"/>
          <w:bCs/>
          <w:iCs/>
          <w:color w:val="FF0000"/>
          <w:sz w:val="24"/>
          <w:szCs w:val="24"/>
          <w:u w:val="single"/>
          <w:lang w:eastAsia="ko-KR"/>
        </w:rPr>
        <w:t xml:space="preserve">The Terminate Unassociated STA Sensing Session subfield is set to 1 to indicate that the </w:t>
      </w:r>
      <w:r w:rsidR="00160371" w:rsidRPr="006E37FF">
        <w:rPr>
          <w:rFonts w:eastAsia="Malgun Gothic"/>
          <w:bCs/>
          <w:iCs/>
          <w:color w:val="FF0000"/>
          <w:sz w:val="24"/>
          <w:szCs w:val="24"/>
          <w:u w:val="single"/>
          <w:lang w:eastAsia="ko-KR"/>
        </w:rPr>
        <w:t xml:space="preserve">AP or </w:t>
      </w:r>
      <w:r w:rsidRPr="006E37FF">
        <w:rPr>
          <w:rFonts w:eastAsia="Malgun Gothic"/>
          <w:bCs/>
          <w:iCs/>
          <w:color w:val="FF0000"/>
          <w:sz w:val="24"/>
          <w:szCs w:val="24"/>
          <w:u w:val="single"/>
          <w:lang w:eastAsia="ko-KR"/>
        </w:rPr>
        <w:t>unassociated STA</w:t>
      </w:r>
      <w:r w:rsidR="00160371" w:rsidRPr="006E37FF">
        <w:rPr>
          <w:rFonts w:eastAsia="Malgun Gothic"/>
          <w:bCs/>
          <w:iCs/>
          <w:color w:val="FF0000"/>
          <w:sz w:val="24"/>
          <w:szCs w:val="24"/>
          <w:u w:val="single"/>
          <w:lang w:eastAsia="ko-KR"/>
        </w:rPr>
        <w:t xml:space="preserve"> </w:t>
      </w:r>
      <w:r w:rsidRPr="006E37FF">
        <w:rPr>
          <w:rFonts w:eastAsia="Malgun Gothic"/>
          <w:bCs/>
          <w:iCs/>
          <w:color w:val="FF0000"/>
          <w:sz w:val="24"/>
          <w:szCs w:val="24"/>
          <w:u w:val="single"/>
          <w:lang w:eastAsia="ko-KR"/>
        </w:rPr>
        <w:t>requests to terminate the sensing session established between the</w:t>
      </w:r>
      <w:r w:rsidR="00160371" w:rsidRPr="006E37FF">
        <w:rPr>
          <w:rFonts w:eastAsia="Malgun Gothic"/>
          <w:bCs/>
          <w:iCs/>
          <w:color w:val="FF0000"/>
          <w:sz w:val="24"/>
          <w:szCs w:val="24"/>
          <w:u w:val="single"/>
          <w:lang w:eastAsia="ko-KR"/>
        </w:rPr>
        <w:t xml:space="preserve"> AP and the</w:t>
      </w:r>
      <w:r w:rsidRPr="006E37FF">
        <w:rPr>
          <w:rFonts w:eastAsia="Malgun Gothic"/>
          <w:bCs/>
          <w:iCs/>
          <w:color w:val="FF0000"/>
          <w:sz w:val="24"/>
          <w:szCs w:val="24"/>
          <w:u w:val="single"/>
          <w:lang w:eastAsia="ko-KR"/>
        </w:rPr>
        <w:t xml:space="preserve"> unassociated STA.</w:t>
      </w:r>
      <w:r w:rsidR="002B1150" w:rsidRPr="006E37FF">
        <w:rPr>
          <w:rFonts w:eastAsia="Malgun Gothic"/>
          <w:bCs/>
          <w:iCs/>
          <w:color w:val="FF0000"/>
          <w:sz w:val="24"/>
          <w:szCs w:val="24"/>
          <w:u w:val="single"/>
          <w:lang w:eastAsia="ko-KR"/>
        </w:rPr>
        <w:t xml:space="preserve"> Otherwise </w:t>
      </w:r>
      <w:r w:rsidR="00261E6E" w:rsidRPr="006E37FF">
        <w:rPr>
          <w:rFonts w:eastAsia="Malgun Gothic"/>
          <w:bCs/>
          <w:iCs/>
          <w:color w:val="FF0000"/>
          <w:sz w:val="24"/>
          <w:szCs w:val="24"/>
          <w:u w:val="single"/>
          <w:lang w:eastAsia="ko-KR"/>
        </w:rPr>
        <w:t>t</w:t>
      </w:r>
      <w:r w:rsidR="002B1150" w:rsidRPr="006E37FF">
        <w:rPr>
          <w:rFonts w:eastAsia="Malgun Gothic"/>
          <w:bCs/>
          <w:iCs/>
          <w:color w:val="FF0000"/>
          <w:sz w:val="24"/>
          <w:szCs w:val="24"/>
          <w:u w:val="single"/>
          <w:lang w:eastAsia="ko-KR"/>
        </w:rPr>
        <w:t>he Terminate Unassociated STA Sensing Session subfield is reserved.</w:t>
      </w:r>
      <w:r w:rsidR="00261E6E" w:rsidRPr="006E37FF">
        <w:rPr>
          <w:rFonts w:eastAsia="Malgun Gothic"/>
          <w:bCs/>
          <w:iCs/>
          <w:color w:val="FF0000"/>
          <w:sz w:val="24"/>
          <w:szCs w:val="24"/>
          <w:u w:val="single"/>
          <w:lang w:eastAsia="ko-KR"/>
        </w:rPr>
        <w:t xml:space="preserve"> If the Terminate Unassociated STA Sensing Session subfield is set to 1, the Terminate All TB Measurement Setups subfield, Terminate All non-TB Measurement Setups subfield and TB/non-TB Measurement Setup Type subfield are reserved.</w:t>
      </w:r>
      <w:r w:rsidR="00874082">
        <w:rPr>
          <w:rFonts w:eastAsia="Malgun Gothic"/>
          <w:bCs/>
          <w:iCs/>
          <w:color w:val="FF0000"/>
          <w:sz w:val="24"/>
          <w:szCs w:val="24"/>
          <w:u w:val="single"/>
          <w:lang w:eastAsia="ko-KR"/>
        </w:rPr>
        <w:t xml:space="preserve"> </w:t>
      </w:r>
      <w:r w:rsidR="00874082" w:rsidRPr="00874082">
        <w:rPr>
          <w:rFonts w:eastAsia="Malgun Gothic"/>
          <w:bCs/>
          <w:iCs/>
          <w:color w:val="000000" w:themeColor="text1"/>
          <w:sz w:val="24"/>
          <w:szCs w:val="24"/>
          <w:highlight w:val="yellow"/>
          <w:u w:val="single"/>
          <w:lang w:eastAsia="ko-KR"/>
        </w:rPr>
        <w:t>(</w:t>
      </w:r>
      <w:r w:rsidR="00874082" w:rsidRPr="00874082">
        <w:rPr>
          <w:rFonts w:ascii="Arial" w:eastAsia="Malgun Gothic" w:hAnsi="Arial" w:cs="Arial"/>
          <w:bCs/>
          <w:color w:val="000000"/>
          <w:sz w:val="20"/>
          <w:highlight w:val="yellow"/>
          <w:lang w:val="en-US"/>
        </w:rPr>
        <w:t>#299, #308, #316, #481)</w:t>
      </w:r>
    </w:p>
    <w:p w14:paraId="2612FAED" w14:textId="41311929" w:rsidR="00FF79D2" w:rsidRDefault="00FF79D2" w:rsidP="00950C14">
      <w:pPr>
        <w:rPr>
          <w:highlight w:val="yellow"/>
        </w:rPr>
      </w:pPr>
    </w:p>
    <w:p w14:paraId="139F032D" w14:textId="77777777" w:rsidR="00FF79D2" w:rsidRDefault="00FF79D2" w:rsidP="00950C14">
      <w:pPr>
        <w:rPr>
          <w:highlight w:val="yellow"/>
        </w:rPr>
      </w:pPr>
    </w:p>
    <w:p w14:paraId="756561D6" w14:textId="4525A263" w:rsidR="008561DC" w:rsidRDefault="008561DC" w:rsidP="00950C14">
      <w:pPr>
        <w:rPr>
          <w:highlight w:val="yellow"/>
        </w:rPr>
      </w:pPr>
    </w:p>
    <w:p w14:paraId="4FD38216" w14:textId="003262D5" w:rsidR="00FD4134" w:rsidRDefault="00FD4134" w:rsidP="00950C14">
      <w:pPr>
        <w:rPr>
          <w:highlight w:val="yellow"/>
        </w:rPr>
      </w:pPr>
    </w:p>
    <w:p w14:paraId="120D97BE" w14:textId="3AF5163E" w:rsidR="00FD4134" w:rsidRDefault="00FD4134" w:rsidP="00FD4134"/>
    <w:p w14:paraId="67632C40" w14:textId="62A58A62" w:rsidR="00C7783E" w:rsidRDefault="00C7783E" w:rsidP="00FD4134"/>
    <w:p w14:paraId="03BACA77" w14:textId="2FF5EA2F" w:rsidR="00C7783E" w:rsidRDefault="00C7783E" w:rsidP="00FD4134"/>
    <w:p w14:paraId="0825D456" w14:textId="77777777" w:rsidR="00C7783E" w:rsidRDefault="00C7783E" w:rsidP="00FD4134"/>
    <w:p w14:paraId="2E831942" w14:textId="77777777" w:rsidR="00FD4134" w:rsidRDefault="00FD4134" w:rsidP="00FD4134"/>
    <w:p w14:paraId="766CCC85" w14:textId="160B7A10" w:rsidR="00FD4134" w:rsidRDefault="00FD4134" w:rsidP="00FD4134">
      <w:pPr>
        <w:pStyle w:val="1"/>
      </w:pPr>
      <w:r>
        <w:t>93, 141, 145, 430, 611, 774, 463</w:t>
      </w:r>
      <w:r w:rsidR="00C41417">
        <w:t>, 815, 877</w:t>
      </w:r>
      <w:r>
        <w:t xml:space="preserve"> – setup procedure</w:t>
      </w:r>
    </w:p>
    <w:p w14:paraId="46EEF876" w14:textId="77777777" w:rsidR="00FD4134" w:rsidRPr="00E604D2" w:rsidRDefault="00FD4134" w:rsidP="00FD4134">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FD4134" w:rsidRPr="00FB46B3" w14:paraId="4BB2CB28" w14:textId="77777777" w:rsidTr="00A9291D">
        <w:trPr>
          <w:trHeight w:val="416"/>
        </w:trPr>
        <w:tc>
          <w:tcPr>
            <w:tcW w:w="704" w:type="dxa"/>
            <w:hideMark/>
          </w:tcPr>
          <w:p w14:paraId="58BEA14E" w14:textId="77777777" w:rsidR="00FD4134" w:rsidRPr="00FB46B3" w:rsidRDefault="00FD4134" w:rsidP="00A9291D">
            <w:pPr>
              <w:rPr>
                <w:rFonts w:eastAsia="Malgun Gothic"/>
                <w:b/>
                <w:bCs/>
                <w:iCs/>
                <w:lang w:val="en-US" w:eastAsia="ko-KR"/>
              </w:rPr>
            </w:pPr>
            <w:r w:rsidRPr="00FB46B3">
              <w:rPr>
                <w:rFonts w:eastAsia="Malgun Gothic"/>
                <w:b/>
                <w:bCs/>
                <w:iCs/>
                <w:lang w:val="en-US" w:eastAsia="ko-KR"/>
              </w:rPr>
              <w:t>CID</w:t>
            </w:r>
          </w:p>
        </w:tc>
        <w:tc>
          <w:tcPr>
            <w:tcW w:w="1418" w:type="dxa"/>
            <w:hideMark/>
          </w:tcPr>
          <w:p w14:paraId="243F1065" w14:textId="77777777" w:rsidR="00FD4134" w:rsidRPr="00FB46B3" w:rsidRDefault="00FD4134" w:rsidP="00A9291D">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264AB1D" w14:textId="77777777" w:rsidR="00FD4134" w:rsidRPr="00FB46B3" w:rsidRDefault="00FD4134" w:rsidP="00A9291D">
            <w:pPr>
              <w:rPr>
                <w:rFonts w:eastAsia="Malgun Gothic"/>
                <w:b/>
                <w:bCs/>
                <w:iCs/>
                <w:lang w:val="en-US" w:eastAsia="ko-KR"/>
              </w:rPr>
            </w:pPr>
            <w:r w:rsidRPr="00461D01">
              <w:rPr>
                <w:rFonts w:eastAsia="Malgun Gothic"/>
                <w:b/>
                <w:bCs/>
                <w:iCs/>
                <w:lang w:eastAsia="ko-KR"/>
              </w:rPr>
              <w:t>Page</w:t>
            </w:r>
          </w:p>
        </w:tc>
        <w:tc>
          <w:tcPr>
            <w:tcW w:w="2048" w:type="dxa"/>
            <w:hideMark/>
          </w:tcPr>
          <w:p w14:paraId="0B0548C3" w14:textId="77777777" w:rsidR="00FD4134" w:rsidRPr="00FB46B3" w:rsidRDefault="00FD4134" w:rsidP="00A9291D">
            <w:pPr>
              <w:rPr>
                <w:rFonts w:eastAsia="Malgun Gothic"/>
                <w:b/>
                <w:bCs/>
                <w:iCs/>
                <w:lang w:val="en-US" w:eastAsia="ko-KR"/>
              </w:rPr>
            </w:pPr>
            <w:r w:rsidRPr="00FB46B3">
              <w:rPr>
                <w:rFonts w:eastAsia="Malgun Gothic"/>
                <w:b/>
                <w:bCs/>
                <w:iCs/>
                <w:lang w:val="en-US" w:eastAsia="ko-KR"/>
              </w:rPr>
              <w:t>Comment</w:t>
            </w:r>
          </w:p>
        </w:tc>
        <w:tc>
          <w:tcPr>
            <w:tcW w:w="2127" w:type="dxa"/>
            <w:hideMark/>
          </w:tcPr>
          <w:p w14:paraId="64C5106B" w14:textId="77777777" w:rsidR="00FD4134" w:rsidRPr="00FB46B3" w:rsidRDefault="00FD4134" w:rsidP="00A9291D">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713BFD2" w14:textId="77777777" w:rsidR="00FD4134" w:rsidRPr="00FB46B3" w:rsidRDefault="00FD4134" w:rsidP="00A9291D">
            <w:pPr>
              <w:rPr>
                <w:rFonts w:eastAsia="Malgun Gothic"/>
                <w:b/>
                <w:bCs/>
                <w:iCs/>
                <w:lang w:val="en-US" w:eastAsia="ko-KR"/>
              </w:rPr>
            </w:pPr>
            <w:r w:rsidRPr="00FB46B3">
              <w:rPr>
                <w:rFonts w:eastAsia="Malgun Gothic"/>
                <w:b/>
                <w:bCs/>
                <w:iCs/>
                <w:lang w:val="en-US" w:eastAsia="ko-KR"/>
              </w:rPr>
              <w:t>Resolution</w:t>
            </w:r>
          </w:p>
        </w:tc>
      </w:tr>
      <w:tr w:rsidR="00FD4134" w:rsidRPr="00FB46B3" w14:paraId="633220B6" w14:textId="77777777" w:rsidTr="00A9291D">
        <w:trPr>
          <w:trHeight w:val="995"/>
        </w:trPr>
        <w:tc>
          <w:tcPr>
            <w:tcW w:w="704" w:type="dxa"/>
            <w:hideMark/>
          </w:tcPr>
          <w:p w14:paraId="25289EB7" w14:textId="77777777" w:rsidR="00FD4134" w:rsidRPr="00652008" w:rsidRDefault="00FD4134" w:rsidP="00A9291D">
            <w:pPr>
              <w:rPr>
                <w:rFonts w:eastAsia="Malgun Gothic"/>
                <w:b/>
                <w:bCs/>
                <w:iCs/>
                <w:lang w:val="en-US" w:eastAsia="ko-KR"/>
              </w:rPr>
            </w:pPr>
            <w:r w:rsidRPr="00652008">
              <w:rPr>
                <w:rFonts w:ascii="Arial" w:hAnsi="Arial" w:cs="Arial"/>
                <w:b/>
                <w:sz w:val="20"/>
              </w:rPr>
              <w:t>93</w:t>
            </w:r>
          </w:p>
        </w:tc>
        <w:tc>
          <w:tcPr>
            <w:tcW w:w="1418" w:type="dxa"/>
            <w:hideMark/>
          </w:tcPr>
          <w:p w14:paraId="225D9C83" w14:textId="77777777" w:rsidR="00FD4134" w:rsidRPr="00FD5FAB" w:rsidRDefault="00FD4134" w:rsidP="00A9291D">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7C4A12BF" w14:textId="77777777" w:rsidR="00FD4134" w:rsidRPr="00FD5FAB" w:rsidRDefault="00FD4134" w:rsidP="00A9291D">
            <w:pPr>
              <w:rPr>
                <w:rFonts w:eastAsia="Malgun Gothic"/>
                <w:bCs/>
                <w:iCs/>
                <w:lang w:val="en-US" w:eastAsia="ko-KR"/>
              </w:rPr>
            </w:pPr>
            <w:r>
              <w:rPr>
                <w:rFonts w:ascii="Arial" w:hAnsi="Arial" w:cs="Arial"/>
                <w:sz w:val="20"/>
              </w:rPr>
              <w:t>66.51</w:t>
            </w:r>
          </w:p>
        </w:tc>
        <w:tc>
          <w:tcPr>
            <w:tcW w:w="2048" w:type="dxa"/>
            <w:hideMark/>
          </w:tcPr>
          <w:p w14:paraId="40BE1C54" w14:textId="77777777" w:rsidR="00FD4134" w:rsidRPr="00FD5FAB" w:rsidRDefault="00FD4134" w:rsidP="00A9291D">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58518E91" w14:textId="77777777" w:rsidR="00FD4134" w:rsidRPr="00FD5FAB" w:rsidRDefault="00FD4134" w:rsidP="00A9291D">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4BD73887"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AA06372" w14:textId="77777777" w:rsidR="00FD4134" w:rsidRDefault="00FD4134" w:rsidP="00A9291D">
            <w:pPr>
              <w:rPr>
                <w:rFonts w:ascii="Arial" w:hAnsi="Arial" w:cs="Arial"/>
                <w:sz w:val="20"/>
                <w:lang w:val="en-SG" w:eastAsia="en-SG"/>
              </w:rPr>
            </w:pPr>
            <w:r>
              <w:rPr>
                <w:rFonts w:ascii="Arial" w:hAnsi="Arial" w:cs="Arial"/>
                <w:sz w:val="20"/>
                <w:lang w:val="en-SG" w:eastAsia="en-SG"/>
              </w:rPr>
              <w:t xml:space="preserve">Agree in principle, implicit sensing session setup is introduced. And a </w:t>
            </w:r>
            <w:r>
              <w:rPr>
                <w:rFonts w:ascii="Arial" w:hAnsi="Arial" w:cs="Arial"/>
                <w:sz w:val="20"/>
                <w:lang w:val="en-SG"/>
              </w:rPr>
              <w:t>p</w:t>
            </w:r>
            <w:r>
              <w:rPr>
                <w:rFonts w:ascii="Arial" w:hAnsi="Arial" w:cs="Arial"/>
                <w:sz w:val="20"/>
              </w:rPr>
              <w:t>rocedure to exchange sensing related capabilities is defined</w:t>
            </w:r>
            <w:r>
              <w:rPr>
                <w:rFonts w:ascii="Arial" w:hAnsi="Arial" w:cs="Arial"/>
                <w:sz w:val="20"/>
                <w:lang w:val="en-SG" w:eastAsia="en-SG"/>
              </w:rPr>
              <w:t>.</w:t>
            </w:r>
          </w:p>
          <w:p w14:paraId="1613BC12" w14:textId="77777777" w:rsidR="00FD4134" w:rsidRPr="00FD5FAB" w:rsidRDefault="00FD4134" w:rsidP="00A9291D">
            <w:pPr>
              <w:rPr>
                <w:rFonts w:ascii="Arial" w:hAnsi="Arial" w:cs="Arial"/>
                <w:sz w:val="20"/>
                <w:lang w:val="en-SG" w:eastAsia="en-SG"/>
              </w:rPr>
            </w:pPr>
          </w:p>
          <w:p w14:paraId="0E22C619" w14:textId="77777777" w:rsidR="00FD4134" w:rsidRPr="00FD5FAB" w:rsidRDefault="00FD4134" w:rsidP="00A9291D">
            <w:pPr>
              <w:rPr>
                <w:rFonts w:ascii="Arial" w:hAnsi="Arial" w:cs="Arial"/>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93</w:t>
            </w:r>
            <w:r w:rsidRPr="00FD5FAB">
              <w:rPr>
                <w:bCs/>
                <w:i/>
                <w:szCs w:val="22"/>
              </w:rPr>
              <w:t>.</w:t>
            </w:r>
          </w:p>
          <w:p w14:paraId="67167277" w14:textId="77777777" w:rsidR="00FD4134" w:rsidRPr="00FD5FAB" w:rsidRDefault="00FD4134" w:rsidP="00A9291D">
            <w:pPr>
              <w:rPr>
                <w:rFonts w:eastAsia="Malgun Gothic"/>
                <w:bCs/>
                <w:i/>
                <w:iCs/>
                <w:lang w:val="en-US" w:eastAsia="ko-KR"/>
              </w:rPr>
            </w:pPr>
            <w:r>
              <w:rPr>
                <w:bCs/>
                <w:i/>
                <w:szCs w:val="22"/>
              </w:rPr>
              <w:t xml:space="preserve"> </w:t>
            </w:r>
          </w:p>
        </w:tc>
      </w:tr>
      <w:tr w:rsidR="00FD4134" w:rsidRPr="00FB46B3" w14:paraId="6AB3D9F0" w14:textId="77777777" w:rsidTr="00A9291D">
        <w:trPr>
          <w:trHeight w:val="995"/>
        </w:trPr>
        <w:tc>
          <w:tcPr>
            <w:tcW w:w="704" w:type="dxa"/>
            <w:tcBorders>
              <w:top w:val="single" w:sz="4" w:space="0" w:color="auto"/>
              <w:bottom w:val="single" w:sz="4" w:space="0" w:color="auto"/>
            </w:tcBorders>
          </w:tcPr>
          <w:p w14:paraId="151DCC06" w14:textId="77777777" w:rsidR="00FD4134" w:rsidRPr="00957E73" w:rsidRDefault="00FD4134" w:rsidP="00A9291D">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3328B6DB" w14:textId="77777777" w:rsidR="00FD4134" w:rsidRPr="00461D01" w:rsidRDefault="00FD4134" w:rsidP="00A9291D">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3BFBBDA2" w14:textId="77777777" w:rsidR="00FD4134" w:rsidRPr="00461D01" w:rsidRDefault="00FD4134" w:rsidP="00A9291D">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43A6D408" w14:textId="77777777" w:rsidR="00FD4134" w:rsidRPr="00461D01" w:rsidRDefault="00FD4134" w:rsidP="00A9291D">
            <w:pPr>
              <w:rPr>
                <w:rFonts w:ascii="Arial" w:hAnsi="Arial" w:cs="Arial"/>
                <w:sz w:val="20"/>
              </w:rPr>
            </w:pPr>
            <w:r>
              <w:rPr>
                <w:rFonts w:ascii="Arial" w:hAnsi="Arial" w:cs="Arial"/>
                <w:sz w:val="20"/>
              </w:rPr>
              <w:t>"A sensing session is an agreement between a sensing initiator and a sensing responder" The procedure of the sensing session setup is missing</w:t>
            </w:r>
          </w:p>
        </w:tc>
        <w:tc>
          <w:tcPr>
            <w:tcW w:w="2127" w:type="dxa"/>
            <w:tcBorders>
              <w:top w:val="single" w:sz="4" w:space="0" w:color="auto"/>
              <w:bottom w:val="single" w:sz="4" w:space="0" w:color="auto"/>
            </w:tcBorders>
          </w:tcPr>
          <w:p w14:paraId="72210B1F" w14:textId="77777777" w:rsidR="00FD4134" w:rsidRPr="00461D01" w:rsidRDefault="00FD4134" w:rsidP="00A9291D">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8B4AAC1"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607B01D" w14:textId="77777777" w:rsidR="00FD4134" w:rsidRPr="00FD5FAB" w:rsidRDefault="00FD4134" w:rsidP="00A9291D">
            <w:pPr>
              <w:rPr>
                <w:rFonts w:ascii="Arial" w:hAnsi="Arial" w:cs="Arial"/>
                <w:sz w:val="20"/>
                <w:lang w:val="en-SG" w:eastAsia="en-SG"/>
              </w:rPr>
            </w:pPr>
            <w:r>
              <w:rPr>
                <w:rFonts w:ascii="Arial" w:hAnsi="Arial" w:cs="Arial"/>
                <w:sz w:val="20"/>
                <w:lang w:val="en-SG" w:eastAsia="en-SG"/>
              </w:rPr>
              <w:t>Same resolution as CID 93.</w:t>
            </w:r>
          </w:p>
          <w:p w14:paraId="2FFC2812" w14:textId="77777777" w:rsidR="00FD4134" w:rsidRPr="00FD5FAB" w:rsidRDefault="00FD4134" w:rsidP="00A9291D">
            <w:pPr>
              <w:rPr>
                <w:rFonts w:ascii="Arial" w:hAnsi="Arial" w:cs="Arial"/>
                <w:sz w:val="20"/>
                <w:lang w:val="en-SG" w:eastAsia="en-SG"/>
              </w:rPr>
            </w:pPr>
          </w:p>
          <w:p w14:paraId="779A04B7" w14:textId="77777777" w:rsidR="00FD4134" w:rsidRPr="009B45C5" w:rsidRDefault="00FD4134" w:rsidP="00A9291D">
            <w:pPr>
              <w:rPr>
                <w:rFonts w:ascii="Arial" w:hAnsi="Arial" w:cs="Arial"/>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141</w:t>
            </w:r>
            <w:r w:rsidRPr="00FD5FAB">
              <w:rPr>
                <w:bCs/>
                <w:i/>
                <w:szCs w:val="22"/>
              </w:rPr>
              <w:t>.</w:t>
            </w:r>
          </w:p>
        </w:tc>
      </w:tr>
      <w:tr w:rsidR="00FD4134" w:rsidRPr="00FB46B3" w14:paraId="29AD7B6E" w14:textId="77777777" w:rsidTr="00A9291D">
        <w:trPr>
          <w:trHeight w:val="995"/>
        </w:trPr>
        <w:tc>
          <w:tcPr>
            <w:tcW w:w="704" w:type="dxa"/>
            <w:tcBorders>
              <w:top w:val="single" w:sz="4" w:space="0" w:color="auto"/>
              <w:bottom w:val="single" w:sz="4" w:space="0" w:color="auto"/>
            </w:tcBorders>
          </w:tcPr>
          <w:p w14:paraId="10BCB6F7" w14:textId="77777777" w:rsidR="00FD4134" w:rsidRPr="00F166A5" w:rsidRDefault="00FD4134" w:rsidP="00A9291D">
            <w:pPr>
              <w:rPr>
                <w:rFonts w:ascii="Arial" w:hAnsi="Arial" w:cs="Arial"/>
                <w:b/>
                <w:sz w:val="20"/>
                <w:lang w:val="en-US"/>
              </w:rPr>
            </w:pPr>
            <w:r w:rsidRPr="00F166A5">
              <w:rPr>
                <w:rFonts w:ascii="Arial" w:hAnsi="Arial" w:cs="Arial"/>
                <w:b/>
                <w:sz w:val="20"/>
              </w:rPr>
              <w:t>145</w:t>
            </w:r>
          </w:p>
        </w:tc>
        <w:tc>
          <w:tcPr>
            <w:tcW w:w="1418" w:type="dxa"/>
            <w:tcBorders>
              <w:top w:val="single" w:sz="4" w:space="0" w:color="auto"/>
              <w:bottom w:val="single" w:sz="4" w:space="0" w:color="auto"/>
            </w:tcBorders>
          </w:tcPr>
          <w:p w14:paraId="32C3CEFD" w14:textId="77777777" w:rsidR="00FD4134" w:rsidRDefault="00FD4134" w:rsidP="00A9291D">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1CE88EAA" w14:textId="77777777" w:rsidR="00FD4134" w:rsidRDefault="00FD4134" w:rsidP="00A9291D">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20B5BF90" w14:textId="77777777" w:rsidR="00FD4134" w:rsidRDefault="00FD4134" w:rsidP="00A9291D">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7782CCCD" w14:textId="77777777" w:rsidR="00FD4134" w:rsidRDefault="00FD4134" w:rsidP="00A9291D">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6FF7DE57"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31991D7" w14:textId="77777777" w:rsidR="00FD4134" w:rsidRPr="00FD5FAB" w:rsidRDefault="00FD4134" w:rsidP="00A9291D">
            <w:pPr>
              <w:rPr>
                <w:rFonts w:ascii="Arial" w:hAnsi="Arial" w:cs="Arial"/>
                <w:sz w:val="20"/>
                <w:lang w:val="en-SG" w:eastAsia="en-SG"/>
              </w:rPr>
            </w:pPr>
            <w:r>
              <w:rPr>
                <w:rFonts w:ascii="Arial" w:hAnsi="Arial" w:cs="Arial"/>
                <w:sz w:val="20"/>
                <w:lang w:val="en-SG" w:eastAsia="en-SG"/>
              </w:rPr>
              <w:t>Same resolution as CID 93.</w:t>
            </w:r>
          </w:p>
          <w:p w14:paraId="56FC9DAD" w14:textId="77777777" w:rsidR="00FD4134" w:rsidRDefault="00FD4134" w:rsidP="00A9291D">
            <w:pPr>
              <w:rPr>
                <w:rFonts w:ascii="Arial" w:hAnsi="Arial" w:cs="Arial"/>
                <w:b/>
                <w:bCs/>
                <w:i/>
                <w:iCs/>
                <w:sz w:val="20"/>
                <w:lang w:val="en-SG" w:eastAsia="en-SG"/>
              </w:rPr>
            </w:pPr>
          </w:p>
          <w:p w14:paraId="3439D502" w14:textId="77777777" w:rsidR="00FD4134" w:rsidRPr="009B45C5" w:rsidRDefault="00FD4134" w:rsidP="00A9291D">
            <w:pPr>
              <w:rPr>
                <w:rFonts w:ascii="Arial" w:hAnsi="Arial" w:cs="Arial"/>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145</w:t>
            </w:r>
            <w:r w:rsidRPr="00FD5FAB">
              <w:rPr>
                <w:bCs/>
                <w:i/>
                <w:szCs w:val="22"/>
              </w:rPr>
              <w:t>.</w:t>
            </w:r>
          </w:p>
        </w:tc>
      </w:tr>
      <w:tr w:rsidR="00FD4134" w:rsidRPr="00FB46B3" w14:paraId="4E27E23D" w14:textId="77777777" w:rsidTr="00A9291D">
        <w:trPr>
          <w:trHeight w:val="995"/>
        </w:trPr>
        <w:tc>
          <w:tcPr>
            <w:tcW w:w="704" w:type="dxa"/>
            <w:tcBorders>
              <w:top w:val="single" w:sz="4" w:space="0" w:color="auto"/>
              <w:bottom w:val="single" w:sz="4" w:space="0" w:color="auto"/>
            </w:tcBorders>
          </w:tcPr>
          <w:p w14:paraId="7F64EC4B" w14:textId="77777777" w:rsidR="00FD4134" w:rsidRPr="00005F7B" w:rsidRDefault="00FD4134" w:rsidP="00A9291D">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5DCA086F" w14:textId="77777777" w:rsidR="00FD4134" w:rsidRDefault="00FD4134" w:rsidP="00A9291D">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AB268A9" w14:textId="77777777" w:rsidR="00FD4134" w:rsidRDefault="00FD4134" w:rsidP="00A9291D">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1965E92C" w14:textId="77777777" w:rsidR="00FD4134" w:rsidRDefault="00FD4134" w:rsidP="00A9291D">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75AF054A" w14:textId="77777777" w:rsidR="00FD4134" w:rsidRDefault="00FD4134" w:rsidP="00A9291D">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566ACC96"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A377520" w14:textId="77777777" w:rsidR="00FD4134" w:rsidRDefault="00FD4134" w:rsidP="00A9291D">
            <w:pPr>
              <w:rPr>
                <w:rFonts w:ascii="Arial" w:hAnsi="Arial" w:cs="Arial"/>
                <w:sz w:val="20"/>
                <w:lang w:val="en-SG" w:eastAsia="en-SG"/>
              </w:rPr>
            </w:pPr>
            <w:r>
              <w:rPr>
                <w:rFonts w:ascii="Arial" w:hAnsi="Arial" w:cs="Arial"/>
                <w:sz w:val="20"/>
                <w:lang w:val="en-SG" w:eastAsia="en-SG"/>
              </w:rPr>
              <w:t>Same resolution as CID 93.</w:t>
            </w:r>
          </w:p>
          <w:p w14:paraId="1C953647" w14:textId="77777777" w:rsidR="00FD4134" w:rsidRPr="00FD5FAB" w:rsidRDefault="00FD4134" w:rsidP="00A9291D">
            <w:pPr>
              <w:rPr>
                <w:rFonts w:ascii="Arial" w:hAnsi="Arial" w:cs="Arial"/>
                <w:sz w:val="20"/>
                <w:lang w:val="en-SG" w:eastAsia="en-SG"/>
              </w:rPr>
            </w:pPr>
          </w:p>
          <w:p w14:paraId="234FF99E" w14:textId="77777777" w:rsidR="00FD4134" w:rsidRPr="009B45C5" w:rsidRDefault="00FD4134" w:rsidP="00A9291D">
            <w:pPr>
              <w:rPr>
                <w:rFonts w:ascii="Arial" w:hAnsi="Arial" w:cs="Arial"/>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430</w:t>
            </w:r>
            <w:r w:rsidRPr="00FD5FAB">
              <w:rPr>
                <w:bCs/>
                <w:i/>
                <w:szCs w:val="22"/>
              </w:rPr>
              <w:t>.</w:t>
            </w:r>
          </w:p>
        </w:tc>
      </w:tr>
      <w:tr w:rsidR="00FD4134" w:rsidRPr="00FB46B3" w14:paraId="32355BA6" w14:textId="77777777" w:rsidTr="00A9291D">
        <w:trPr>
          <w:trHeight w:val="995"/>
        </w:trPr>
        <w:tc>
          <w:tcPr>
            <w:tcW w:w="704" w:type="dxa"/>
            <w:tcBorders>
              <w:top w:val="single" w:sz="4" w:space="0" w:color="auto"/>
              <w:bottom w:val="single" w:sz="4" w:space="0" w:color="auto"/>
            </w:tcBorders>
          </w:tcPr>
          <w:p w14:paraId="6B1F0EB5" w14:textId="77777777" w:rsidR="00FD4134" w:rsidRPr="00987F4D" w:rsidRDefault="00FD4134" w:rsidP="00A9291D">
            <w:pPr>
              <w:rPr>
                <w:rFonts w:ascii="Arial" w:hAnsi="Arial" w:cs="Arial"/>
                <w:b/>
                <w:sz w:val="20"/>
                <w:lang w:val="en-US"/>
              </w:rPr>
            </w:pPr>
            <w:r w:rsidRPr="00987F4D">
              <w:rPr>
                <w:rFonts w:ascii="Arial" w:hAnsi="Arial" w:cs="Arial"/>
                <w:b/>
                <w:sz w:val="20"/>
              </w:rPr>
              <w:lastRenderedPageBreak/>
              <w:t>611</w:t>
            </w:r>
          </w:p>
        </w:tc>
        <w:tc>
          <w:tcPr>
            <w:tcW w:w="1418" w:type="dxa"/>
            <w:tcBorders>
              <w:top w:val="single" w:sz="4" w:space="0" w:color="auto"/>
              <w:bottom w:val="single" w:sz="4" w:space="0" w:color="auto"/>
            </w:tcBorders>
          </w:tcPr>
          <w:p w14:paraId="218419B6" w14:textId="77777777" w:rsidR="00FD4134" w:rsidRDefault="00FD4134" w:rsidP="00A9291D">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63DB1A94" w14:textId="77777777" w:rsidR="00FD4134" w:rsidRDefault="00FD4134" w:rsidP="00A9291D">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67979A32" w14:textId="77777777" w:rsidR="00FD4134" w:rsidRDefault="00FD4134" w:rsidP="00A9291D">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3E0368B9" w14:textId="77777777" w:rsidR="00FD4134" w:rsidRDefault="00FD4134" w:rsidP="00A9291D">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D56503"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C90FBD5" w14:textId="77777777" w:rsidR="00FD4134" w:rsidRPr="00FD5FAB" w:rsidRDefault="00FD4134" w:rsidP="00A9291D">
            <w:pPr>
              <w:rPr>
                <w:rFonts w:ascii="Arial" w:hAnsi="Arial" w:cs="Arial"/>
                <w:sz w:val="20"/>
                <w:lang w:val="en-SG" w:eastAsia="en-SG"/>
              </w:rPr>
            </w:pPr>
            <w:r>
              <w:rPr>
                <w:rFonts w:ascii="Arial" w:hAnsi="Arial" w:cs="Arial"/>
                <w:sz w:val="20"/>
                <w:lang w:val="en-SG" w:eastAsia="en-SG"/>
              </w:rPr>
              <w:t>Same resolution as CID 93.</w:t>
            </w:r>
          </w:p>
          <w:p w14:paraId="7119E8C0" w14:textId="77777777" w:rsidR="00FD4134" w:rsidRDefault="00FD4134" w:rsidP="00A9291D">
            <w:pPr>
              <w:rPr>
                <w:rFonts w:ascii="Arial" w:hAnsi="Arial" w:cs="Arial"/>
                <w:b/>
                <w:bCs/>
                <w:i/>
                <w:iCs/>
                <w:sz w:val="20"/>
                <w:lang w:val="en-SG" w:eastAsia="en-SG"/>
              </w:rPr>
            </w:pPr>
          </w:p>
          <w:p w14:paraId="0A030DCE" w14:textId="77777777" w:rsidR="00FD4134" w:rsidRPr="009B45C5" w:rsidRDefault="00FD4134" w:rsidP="00A9291D">
            <w:pPr>
              <w:rPr>
                <w:rFonts w:ascii="Arial" w:hAnsi="Arial" w:cs="Arial"/>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611</w:t>
            </w:r>
            <w:r w:rsidRPr="00FD5FAB">
              <w:rPr>
                <w:bCs/>
                <w:i/>
                <w:szCs w:val="22"/>
              </w:rPr>
              <w:t>.</w:t>
            </w:r>
          </w:p>
        </w:tc>
      </w:tr>
      <w:tr w:rsidR="00FD4134" w:rsidRPr="00FB46B3" w14:paraId="335E6514" w14:textId="77777777" w:rsidTr="00A9291D">
        <w:trPr>
          <w:trHeight w:val="995"/>
        </w:trPr>
        <w:tc>
          <w:tcPr>
            <w:tcW w:w="704" w:type="dxa"/>
            <w:tcBorders>
              <w:top w:val="single" w:sz="4" w:space="0" w:color="auto"/>
              <w:bottom w:val="single" w:sz="4" w:space="0" w:color="auto"/>
            </w:tcBorders>
          </w:tcPr>
          <w:p w14:paraId="4409B18B" w14:textId="77777777" w:rsidR="00FD4134" w:rsidRPr="00FC428F" w:rsidRDefault="00FD4134" w:rsidP="00A9291D">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42ECEADA" w14:textId="77777777" w:rsidR="00FD4134" w:rsidRDefault="00FD4134" w:rsidP="00A9291D">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15FA805E" w14:textId="77777777" w:rsidR="00FD4134" w:rsidRDefault="00FD4134" w:rsidP="00A9291D">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461B6174" w14:textId="77777777" w:rsidR="00FD4134" w:rsidRDefault="00FD4134" w:rsidP="00A9291D">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237667AC" w14:textId="77777777" w:rsidR="00FD4134" w:rsidRDefault="00FD4134" w:rsidP="00A9291D">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107404BC"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DE64C34" w14:textId="77777777" w:rsidR="00FD4134" w:rsidRPr="00FD5FAB" w:rsidRDefault="00FD4134" w:rsidP="00A9291D">
            <w:pPr>
              <w:rPr>
                <w:rFonts w:ascii="Arial" w:hAnsi="Arial" w:cs="Arial"/>
                <w:sz w:val="20"/>
                <w:lang w:val="en-SG" w:eastAsia="en-SG"/>
              </w:rPr>
            </w:pPr>
            <w:r>
              <w:rPr>
                <w:rFonts w:ascii="Arial" w:hAnsi="Arial" w:cs="Arial"/>
                <w:sz w:val="20"/>
                <w:lang w:val="en-SG" w:eastAsia="en-SG"/>
              </w:rPr>
              <w:t>Same resolution as CID 93.</w:t>
            </w:r>
          </w:p>
          <w:p w14:paraId="170651AB" w14:textId="77777777" w:rsidR="00FD4134" w:rsidRDefault="00FD4134" w:rsidP="00A9291D">
            <w:pPr>
              <w:rPr>
                <w:rFonts w:ascii="Arial" w:hAnsi="Arial" w:cs="Arial"/>
                <w:b/>
                <w:bCs/>
                <w:i/>
                <w:iCs/>
                <w:sz w:val="20"/>
                <w:lang w:val="en-SG" w:eastAsia="en-SG"/>
              </w:rPr>
            </w:pPr>
          </w:p>
          <w:p w14:paraId="6877BA60" w14:textId="77777777" w:rsidR="00FD4134" w:rsidRPr="00FD5FAB" w:rsidRDefault="00FD4134" w:rsidP="00A9291D">
            <w:pPr>
              <w:rPr>
                <w:rFonts w:ascii="Arial" w:hAnsi="Arial" w:cs="Arial"/>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774</w:t>
            </w:r>
            <w:r w:rsidRPr="00FD5FAB">
              <w:rPr>
                <w:bCs/>
                <w:i/>
                <w:szCs w:val="22"/>
              </w:rPr>
              <w:t>.</w:t>
            </w:r>
          </w:p>
          <w:p w14:paraId="5435E9FD" w14:textId="77777777" w:rsidR="00FD4134" w:rsidRPr="00FD5FAB" w:rsidRDefault="00FD4134" w:rsidP="00A9291D">
            <w:pPr>
              <w:rPr>
                <w:rFonts w:ascii="Arial" w:hAnsi="Arial" w:cs="Arial"/>
                <w:b/>
                <w:bCs/>
                <w:i/>
                <w:iCs/>
                <w:sz w:val="20"/>
                <w:lang w:val="en-SG" w:eastAsia="en-SG"/>
              </w:rPr>
            </w:pPr>
          </w:p>
        </w:tc>
      </w:tr>
      <w:tr w:rsidR="00FD4134" w:rsidRPr="00FB46B3" w14:paraId="7CFC3806" w14:textId="77777777" w:rsidTr="00A9291D">
        <w:trPr>
          <w:trHeight w:val="995"/>
        </w:trPr>
        <w:tc>
          <w:tcPr>
            <w:tcW w:w="704" w:type="dxa"/>
            <w:tcBorders>
              <w:top w:val="single" w:sz="4" w:space="0" w:color="auto"/>
              <w:bottom w:val="single" w:sz="4" w:space="0" w:color="auto"/>
            </w:tcBorders>
          </w:tcPr>
          <w:p w14:paraId="475885C2" w14:textId="77777777" w:rsidR="00FD4134" w:rsidRPr="00FC428F" w:rsidRDefault="00FD4134" w:rsidP="00A9291D">
            <w:pPr>
              <w:rPr>
                <w:rFonts w:ascii="Arial" w:hAnsi="Arial" w:cs="Arial"/>
                <w:b/>
                <w:sz w:val="20"/>
              </w:rPr>
            </w:pPr>
            <w:r w:rsidRPr="00EF3BD1">
              <w:rPr>
                <w:rFonts w:ascii="Arial" w:hAnsi="Arial" w:cs="Arial"/>
                <w:b/>
                <w:sz w:val="20"/>
              </w:rPr>
              <w:t>463</w:t>
            </w:r>
          </w:p>
        </w:tc>
        <w:tc>
          <w:tcPr>
            <w:tcW w:w="1418" w:type="dxa"/>
            <w:tcBorders>
              <w:top w:val="single" w:sz="4" w:space="0" w:color="auto"/>
              <w:bottom w:val="single" w:sz="4" w:space="0" w:color="auto"/>
            </w:tcBorders>
          </w:tcPr>
          <w:p w14:paraId="2A1046FC" w14:textId="77777777" w:rsidR="00FD4134" w:rsidRDefault="00FD4134" w:rsidP="00A9291D">
            <w:pPr>
              <w:rPr>
                <w:rFonts w:ascii="Arial" w:hAnsi="Arial" w:cs="Arial"/>
                <w:sz w:val="20"/>
              </w:rPr>
            </w:pPr>
            <w:r>
              <w:rPr>
                <w:rFonts w:ascii="Arial" w:hAnsi="Arial" w:cs="Arial"/>
                <w:sz w:val="20"/>
              </w:rPr>
              <w:t>Sang Gook Kim</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D7FED6A" w14:textId="77777777" w:rsidR="00FD4134" w:rsidRDefault="00FD4134" w:rsidP="00A9291D">
            <w:pPr>
              <w:rPr>
                <w:rFonts w:ascii="Arial" w:hAnsi="Arial" w:cs="Arial"/>
                <w:sz w:val="20"/>
              </w:rPr>
            </w:pPr>
            <w:r>
              <w:rPr>
                <w:rFonts w:ascii="Arial" w:hAnsi="Arial" w:cs="Arial"/>
                <w:sz w:val="20"/>
              </w:rPr>
              <w:t>66.55</w:t>
            </w:r>
          </w:p>
        </w:tc>
        <w:tc>
          <w:tcPr>
            <w:tcW w:w="2048" w:type="dxa"/>
            <w:tcBorders>
              <w:top w:val="single" w:sz="4" w:space="0" w:color="auto"/>
              <w:bottom w:val="single" w:sz="4" w:space="0" w:color="auto"/>
            </w:tcBorders>
          </w:tcPr>
          <w:p w14:paraId="3FC3DA5E" w14:textId="77777777" w:rsidR="00FD4134" w:rsidRDefault="00FD4134" w:rsidP="00A9291D">
            <w:pPr>
              <w:rPr>
                <w:rFonts w:ascii="Arial" w:hAnsi="Arial" w:cs="Arial"/>
                <w:sz w:val="20"/>
              </w:rPr>
            </w:pPr>
            <w:r>
              <w:rPr>
                <w:rFonts w:ascii="Arial" w:hAnsi="Arial" w:cs="Arial"/>
                <w:sz w:val="20"/>
              </w:rPr>
              <w:t>Identify the operational parameters associated with the sensing session and provide detail information.</w:t>
            </w:r>
          </w:p>
        </w:tc>
        <w:tc>
          <w:tcPr>
            <w:tcW w:w="2127" w:type="dxa"/>
            <w:tcBorders>
              <w:top w:val="single" w:sz="4" w:space="0" w:color="auto"/>
              <w:bottom w:val="single" w:sz="4" w:space="0" w:color="auto"/>
            </w:tcBorders>
          </w:tcPr>
          <w:p w14:paraId="579D2057" w14:textId="77777777" w:rsidR="00FD4134" w:rsidRDefault="00FD4134" w:rsidP="00A9291D">
            <w:pPr>
              <w:rPr>
                <w:rFonts w:ascii="Arial" w:hAnsi="Arial" w:cs="Arial"/>
                <w:sz w:val="20"/>
              </w:rPr>
            </w:pPr>
            <w:r>
              <w:rPr>
                <w:rFonts w:ascii="Arial" w:hAnsi="Arial" w:cs="Arial"/>
                <w:sz w:val="20"/>
              </w:rPr>
              <w:t>As in the comment.</w:t>
            </w:r>
          </w:p>
        </w:tc>
        <w:tc>
          <w:tcPr>
            <w:tcW w:w="2125" w:type="dxa"/>
            <w:tcBorders>
              <w:top w:val="single" w:sz="4" w:space="0" w:color="auto"/>
              <w:bottom w:val="single" w:sz="4" w:space="0" w:color="auto"/>
            </w:tcBorders>
          </w:tcPr>
          <w:p w14:paraId="41EE7B6D"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501EBEC" w14:textId="77777777" w:rsidR="00FD4134" w:rsidRPr="00A60F99" w:rsidRDefault="00FD4134" w:rsidP="00A9291D">
            <w:pPr>
              <w:rPr>
                <w:rFonts w:ascii="Arial" w:hAnsi="Arial" w:cs="Arial"/>
                <w:sz w:val="20"/>
                <w:lang w:val="en-SG" w:eastAsia="en-SG"/>
              </w:rPr>
            </w:pPr>
            <w:r w:rsidRPr="00A60F99">
              <w:rPr>
                <w:rFonts w:ascii="Arial" w:hAnsi="Arial" w:cs="Arial"/>
                <w:sz w:val="20"/>
                <w:lang w:val="en-SG" w:eastAsia="en-SG"/>
              </w:rPr>
              <w:t>The group has discussed and agreed, no ‘session’ specific operational parameters are identified so far, propose to remove the sentence refered by the comments.</w:t>
            </w:r>
          </w:p>
          <w:p w14:paraId="65C4A914" w14:textId="77777777" w:rsidR="00FD4134" w:rsidRDefault="00FD4134" w:rsidP="00A9291D">
            <w:pPr>
              <w:rPr>
                <w:rFonts w:ascii="Arial" w:hAnsi="Arial" w:cs="Arial"/>
                <w:b/>
                <w:bCs/>
                <w:i/>
                <w:iCs/>
                <w:sz w:val="20"/>
                <w:lang w:val="en-SG" w:eastAsia="en-SG"/>
              </w:rPr>
            </w:pPr>
          </w:p>
          <w:p w14:paraId="44975748" w14:textId="77777777" w:rsidR="00FD4134" w:rsidRPr="00FD5FAB" w:rsidRDefault="00FD4134" w:rsidP="00A9291D">
            <w:pPr>
              <w:rPr>
                <w:rFonts w:ascii="Arial" w:hAnsi="Arial" w:cs="Arial"/>
                <w:b/>
                <w:bCs/>
                <w:i/>
                <w:iCs/>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463</w:t>
            </w:r>
            <w:r w:rsidRPr="00FD5FAB">
              <w:rPr>
                <w:bCs/>
                <w:i/>
                <w:szCs w:val="22"/>
              </w:rPr>
              <w:t>.</w:t>
            </w:r>
          </w:p>
        </w:tc>
      </w:tr>
      <w:tr w:rsidR="00FD4134" w:rsidRPr="00D36342" w14:paraId="6CB342F1" w14:textId="77777777" w:rsidTr="00A9291D">
        <w:trPr>
          <w:trHeight w:val="995"/>
        </w:trPr>
        <w:tc>
          <w:tcPr>
            <w:tcW w:w="704" w:type="dxa"/>
            <w:tcBorders>
              <w:top w:val="single" w:sz="4" w:space="0" w:color="auto"/>
              <w:bottom w:val="single" w:sz="4" w:space="0" w:color="auto"/>
            </w:tcBorders>
          </w:tcPr>
          <w:p w14:paraId="72FE3A55" w14:textId="77777777" w:rsidR="00FD4134" w:rsidRPr="00DA1C8A" w:rsidRDefault="00FD4134" w:rsidP="00A9291D">
            <w:pPr>
              <w:rPr>
                <w:rFonts w:ascii="Arial" w:hAnsi="Arial" w:cs="Arial"/>
                <w:b/>
                <w:sz w:val="20"/>
              </w:rPr>
            </w:pPr>
            <w:r w:rsidRPr="00D36342">
              <w:rPr>
                <w:b/>
                <w:color w:val="FF0000"/>
              </w:rPr>
              <w:t>815</w:t>
            </w:r>
          </w:p>
        </w:tc>
        <w:tc>
          <w:tcPr>
            <w:tcW w:w="1418" w:type="dxa"/>
            <w:tcBorders>
              <w:top w:val="single" w:sz="4" w:space="0" w:color="auto"/>
              <w:bottom w:val="single" w:sz="4" w:space="0" w:color="auto"/>
            </w:tcBorders>
          </w:tcPr>
          <w:p w14:paraId="1E10CE56" w14:textId="77777777" w:rsidR="00FD4134" w:rsidRDefault="00FD4134" w:rsidP="00A9291D">
            <w:pPr>
              <w:rPr>
                <w:rFonts w:ascii="Arial" w:hAnsi="Arial" w:cs="Arial"/>
                <w:sz w:val="20"/>
              </w:rPr>
            </w:pPr>
            <w:r w:rsidRPr="00302AC5">
              <w:t>Hanqing Lou</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5C86BAC" w14:textId="77777777" w:rsidR="00FD4134" w:rsidRDefault="00FD4134" w:rsidP="00A9291D">
            <w:pPr>
              <w:rPr>
                <w:rFonts w:ascii="Arial" w:hAnsi="Arial" w:cs="Arial"/>
                <w:sz w:val="20"/>
              </w:rPr>
            </w:pPr>
            <w:r w:rsidRPr="00DA1C8A">
              <w:rPr>
                <w:rFonts w:ascii="Arial" w:hAnsi="Arial" w:cs="Arial"/>
                <w:sz w:val="20"/>
              </w:rPr>
              <w:t>66.56</w:t>
            </w:r>
          </w:p>
        </w:tc>
        <w:tc>
          <w:tcPr>
            <w:tcW w:w="2048" w:type="dxa"/>
            <w:tcBorders>
              <w:top w:val="single" w:sz="4" w:space="0" w:color="auto"/>
              <w:bottom w:val="single" w:sz="4" w:space="0" w:color="auto"/>
            </w:tcBorders>
          </w:tcPr>
          <w:p w14:paraId="74D76253" w14:textId="77777777" w:rsidR="00FD4134" w:rsidRDefault="00FD4134" w:rsidP="00A9291D">
            <w:pPr>
              <w:rPr>
                <w:rFonts w:ascii="Arial" w:hAnsi="Arial" w:cs="Arial"/>
                <w:sz w:val="20"/>
              </w:rPr>
            </w:pPr>
            <w:r w:rsidRPr="00DA1C8A">
              <w:rPr>
                <w:rFonts w:ascii="Arial" w:hAnsi="Arial" w:cs="Arial"/>
                <w:sz w:val="20"/>
              </w:rPr>
              <w:t>do we have more detailed explanation or examples of "operational parameters"?</w:t>
            </w:r>
          </w:p>
        </w:tc>
        <w:tc>
          <w:tcPr>
            <w:tcW w:w="2127" w:type="dxa"/>
            <w:tcBorders>
              <w:top w:val="single" w:sz="4" w:space="0" w:color="auto"/>
              <w:bottom w:val="single" w:sz="4" w:space="0" w:color="auto"/>
            </w:tcBorders>
          </w:tcPr>
          <w:p w14:paraId="05E3F6E1" w14:textId="77777777" w:rsidR="00FD4134" w:rsidRPr="00DA1C8A" w:rsidRDefault="00FD4134" w:rsidP="00A9291D">
            <w:pPr>
              <w:rPr>
                <w:rFonts w:ascii="Arial" w:hAnsi="Arial" w:cs="Arial"/>
                <w:sz w:val="20"/>
              </w:rPr>
            </w:pPr>
            <w:r w:rsidRPr="00DA1C8A">
              <w:rPr>
                <w:rFonts w:ascii="Arial" w:hAnsi="Arial" w:cs="Arial"/>
                <w:sz w:val="20"/>
              </w:rPr>
              <w:t>Please clarify</w:t>
            </w:r>
          </w:p>
        </w:tc>
        <w:tc>
          <w:tcPr>
            <w:tcW w:w="2125" w:type="dxa"/>
            <w:tcBorders>
              <w:top w:val="single" w:sz="4" w:space="0" w:color="auto"/>
              <w:bottom w:val="single" w:sz="4" w:space="0" w:color="auto"/>
            </w:tcBorders>
          </w:tcPr>
          <w:p w14:paraId="1582B86F"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2EA319F" w14:textId="77777777" w:rsidR="00FD4134" w:rsidRPr="00EB340C" w:rsidRDefault="00FD4134" w:rsidP="00A9291D">
            <w:pPr>
              <w:rPr>
                <w:rFonts w:ascii="Arial" w:hAnsi="Arial" w:cs="Arial"/>
                <w:sz w:val="20"/>
                <w:lang w:val="en-SG" w:eastAsia="en-SG"/>
              </w:rPr>
            </w:pPr>
            <w:r w:rsidRPr="00EB340C">
              <w:rPr>
                <w:rFonts w:ascii="Arial" w:hAnsi="Arial" w:cs="Arial"/>
                <w:sz w:val="20"/>
                <w:lang w:val="en-SG" w:eastAsia="en-SG"/>
              </w:rPr>
              <w:t xml:space="preserve">Same resolution as </w:t>
            </w:r>
            <w:r>
              <w:rPr>
                <w:rFonts w:ascii="Arial" w:hAnsi="Arial" w:cs="Arial"/>
                <w:sz w:val="20"/>
                <w:lang w:val="en-SG" w:eastAsia="en-SG"/>
              </w:rPr>
              <w:t>CID 463.</w:t>
            </w:r>
          </w:p>
          <w:p w14:paraId="7D7E7C8C" w14:textId="77777777" w:rsidR="00FD4134" w:rsidRDefault="00FD4134" w:rsidP="00A9291D">
            <w:pPr>
              <w:rPr>
                <w:rFonts w:ascii="Arial" w:hAnsi="Arial" w:cs="Arial"/>
                <w:b/>
                <w:bCs/>
                <w:i/>
                <w:iCs/>
                <w:sz w:val="20"/>
                <w:lang w:val="en-SG" w:eastAsia="en-SG"/>
              </w:rPr>
            </w:pPr>
          </w:p>
          <w:p w14:paraId="787CF440" w14:textId="77777777" w:rsidR="00FD4134" w:rsidRPr="00FD5FAB" w:rsidRDefault="00FD4134" w:rsidP="00A9291D">
            <w:pPr>
              <w:rPr>
                <w:rFonts w:ascii="Arial" w:hAnsi="Arial" w:cs="Arial"/>
                <w:b/>
                <w:bCs/>
                <w:i/>
                <w:iCs/>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815</w:t>
            </w:r>
            <w:r w:rsidRPr="00FD5FAB">
              <w:rPr>
                <w:bCs/>
                <w:i/>
                <w:szCs w:val="22"/>
              </w:rPr>
              <w:t>.</w:t>
            </w:r>
          </w:p>
        </w:tc>
      </w:tr>
      <w:tr w:rsidR="00FD4134" w:rsidRPr="00D36342" w14:paraId="58C0202C" w14:textId="77777777" w:rsidTr="00A9291D">
        <w:trPr>
          <w:trHeight w:val="995"/>
        </w:trPr>
        <w:tc>
          <w:tcPr>
            <w:tcW w:w="704" w:type="dxa"/>
            <w:tcBorders>
              <w:top w:val="single" w:sz="4" w:space="0" w:color="auto"/>
              <w:bottom w:val="single" w:sz="4" w:space="0" w:color="auto"/>
            </w:tcBorders>
          </w:tcPr>
          <w:p w14:paraId="341C15F5" w14:textId="77777777" w:rsidR="00FD4134" w:rsidRPr="00D36342" w:rsidRDefault="00FD4134" w:rsidP="00A9291D">
            <w:pPr>
              <w:rPr>
                <w:b/>
              </w:rPr>
            </w:pPr>
            <w:r w:rsidRPr="00D36342">
              <w:rPr>
                <w:b/>
                <w:color w:val="FF0000"/>
              </w:rPr>
              <w:lastRenderedPageBreak/>
              <w:t>877</w:t>
            </w:r>
          </w:p>
        </w:tc>
        <w:tc>
          <w:tcPr>
            <w:tcW w:w="1418" w:type="dxa"/>
            <w:tcBorders>
              <w:top w:val="single" w:sz="4" w:space="0" w:color="auto"/>
              <w:bottom w:val="single" w:sz="4" w:space="0" w:color="auto"/>
            </w:tcBorders>
          </w:tcPr>
          <w:p w14:paraId="34831BF7" w14:textId="77777777" w:rsidR="00FD4134" w:rsidRPr="00302AC5" w:rsidRDefault="00FD4134" w:rsidP="00A9291D">
            <w:r w:rsidRPr="00F11FD2">
              <w:t>RUI YANG</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4D4A2E8" w14:textId="77777777" w:rsidR="00FD4134" w:rsidRPr="00DA1C8A" w:rsidRDefault="00FD4134" w:rsidP="00A9291D">
            <w:pPr>
              <w:rPr>
                <w:rFonts w:ascii="Arial" w:hAnsi="Arial" w:cs="Arial"/>
                <w:sz w:val="20"/>
              </w:rPr>
            </w:pPr>
            <w:r w:rsidRPr="00DA1C8A">
              <w:rPr>
                <w:rFonts w:ascii="Arial" w:hAnsi="Arial" w:cs="Arial"/>
                <w:sz w:val="20"/>
              </w:rPr>
              <w:t>66.56</w:t>
            </w:r>
          </w:p>
        </w:tc>
        <w:tc>
          <w:tcPr>
            <w:tcW w:w="2048" w:type="dxa"/>
            <w:tcBorders>
              <w:top w:val="single" w:sz="4" w:space="0" w:color="auto"/>
              <w:bottom w:val="single" w:sz="4" w:space="0" w:color="auto"/>
            </w:tcBorders>
          </w:tcPr>
          <w:p w14:paraId="0C7A5F66" w14:textId="77777777" w:rsidR="00FD4134" w:rsidRPr="00DA1C8A" w:rsidRDefault="00FD4134" w:rsidP="00A9291D">
            <w:pPr>
              <w:rPr>
                <w:rFonts w:ascii="Arial" w:hAnsi="Arial" w:cs="Arial"/>
                <w:sz w:val="20"/>
              </w:rPr>
            </w:pPr>
            <w:r w:rsidRPr="00985E08">
              <w:rPr>
                <w:rFonts w:ascii="Arial" w:hAnsi="Arial" w:cs="Arial"/>
                <w:sz w:val="20"/>
              </w:rPr>
              <w:t>It is not clear who (sensing initiator or responder, or both) determines operational parameters.</w:t>
            </w:r>
          </w:p>
        </w:tc>
        <w:tc>
          <w:tcPr>
            <w:tcW w:w="2127" w:type="dxa"/>
            <w:tcBorders>
              <w:top w:val="single" w:sz="4" w:space="0" w:color="auto"/>
              <w:bottom w:val="single" w:sz="4" w:space="0" w:color="auto"/>
            </w:tcBorders>
          </w:tcPr>
          <w:p w14:paraId="4DAA799C" w14:textId="77777777" w:rsidR="00FD4134" w:rsidRPr="00DA1C8A" w:rsidRDefault="00FD4134" w:rsidP="00A9291D">
            <w:pPr>
              <w:rPr>
                <w:rFonts w:ascii="Arial" w:hAnsi="Arial" w:cs="Arial"/>
                <w:sz w:val="20"/>
              </w:rPr>
            </w:pPr>
            <w:r w:rsidRPr="00985E08">
              <w:rPr>
                <w:rFonts w:ascii="Arial" w:hAnsi="Arial" w:cs="Arial"/>
                <w:sz w:val="20"/>
              </w:rPr>
              <w:t>complete the sentence by indicating which sensing entities (i.e., initiator or responder) determines the parameters.</w:t>
            </w:r>
          </w:p>
        </w:tc>
        <w:tc>
          <w:tcPr>
            <w:tcW w:w="2125" w:type="dxa"/>
            <w:tcBorders>
              <w:top w:val="single" w:sz="4" w:space="0" w:color="auto"/>
              <w:bottom w:val="single" w:sz="4" w:space="0" w:color="auto"/>
            </w:tcBorders>
          </w:tcPr>
          <w:p w14:paraId="2008404C" w14:textId="77777777" w:rsidR="00FD4134" w:rsidRPr="00FD5FAB" w:rsidRDefault="00FD4134" w:rsidP="00A9291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797694A" w14:textId="77777777" w:rsidR="00FD4134" w:rsidRPr="00EB340C" w:rsidRDefault="00FD4134" w:rsidP="00A9291D">
            <w:pPr>
              <w:rPr>
                <w:rFonts w:ascii="Arial" w:hAnsi="Arial" w:cs="Arial"/>
                <w:sz w:val="20"/>
                <w:lang w:val="en-SG" w:eastAsia="en-SG"/>
              </w:rPr>
            </w:pPr>
            <w:r w:rsidRPr="00EB340C">
              <w:rPr>
                <w:rFonts w:ascii="Arial" w:hAnsi="Arial" w:cs="Arial"/>
                <w:sz w:val="20"/>
                <w:lang w:val="en-SG" w:eastAsia="en-SG"/>
              </w:rPr>
              <w:t xml:space="preserve">Same resolution as </w:t>
            </w:r>
            <w:r>
              <w:rPr>
                <w:rFonts w:ascii="Arial" w:hAnsi="Arial" w:cs="Arial"/>
                <w:sz w:val="20"/>
                <w:lang w:val="en-SG" w:eastAsia="en-SG"/>
              </w:rPr>
              <w:t>CID 463.</w:t>
            </w:r>
          </w:p>
          <w:p w14:paraId="06AF393E" w14:textId="77777777" w:rsidR="00FD4134" w:rsidRDefault="00FD4134" w:rsidP="00A9291D">
            <w:pPr>
              <w:rPr>
                <w:rFonts w:ascii="Arial" w:hAnsi="Arial" w:cs="Arial"/>
                <w:b/>
                <w:bCs/>
                <w:i/>
                <w:iCs/>
                <w:sz w:val="20"/>
                <w:lang w:val="en-SG" w:eastAsia="en-SG"/>
              </w:rPr>
            </w:pPr>
          </w:p>
          <w:p w14:paraId="0B33AEA8" w14:textId="77777777" w:rsidR="00FD4134" w:rsidRPr="00FD5FAB" w:rsidRDefault="00FD4134" w:rsidP="00A9291D">
            <w:pPr>
              <w:rPr>
                <w:rFonts w:ascii="Arial" w:hAnsi="Arial" w:cs="Arial"/>
                <w:b/>
                <w:bCs/>
                <w:i/>
                <w:iCs/>
                <w:sz w:val="20"/>
                <w:lang w:val="en-SG" w:eastAsia="en-SG"/>
              </w:rPr>
            </w:pPr>
            <w:r w:rsidRPr="00FD5FAB">
              <w:rPr>
                <w:bCs/>
                <w:i/>
                <w:szCs w:val="22"/>
              </w:rPr>
              <w:t>TGbf editor to make the changes shown in IEEE 802.11-22/</w:t>
            </w:r>
            <w:r>
              <w:rPr>
                <w:bCs/>
                <w:i/>
                <w:szCs w:val="22"/>
              </w:rPr>
              <w:t>1385r6</w:t>
            </w:r>
            <w:r w:rsidRPr="00FD5FAB">
              <w:rPr>
                <w:bCs/>
                <w:i/>
                <w:szCs w:val="22"/>
              </w:rPr>
              <w:t xml:space="preserve"> under all headings that include CID </w:t>
            </w:r>
            <w:r>
              <w:rPr>
                <w:bCs/>
                <w:i/>
                <w:szCs w:val="22"/>
              </w:rPr>
              <w:t>877</w:t>
            </w:r>
            <w:r w:rsidRPr="00FD5FAB">
              <w:rPr>
                <w:bCs/>
                <w:i/>
                <w:szCs w:val="22"/>
              </w:rPr>
              <w:t>.</w:t>
            </w:r>
          </w:p>
        </w:tc>
      </w:tr>
    </w:tbl>
    <w:p w14:paraId="5D9F1A37" w14:textId="77777777" w:rsidR="00FD4134" w:rsidRDefault="00FD4134" w:rsidP="00FD4134">
      <w:pPr>
        <w:rPr>
          <w:rFonts w:eastAsia="Malgun Gothic"/>
          <w:b/>
          <w:bCs/>
          <w:iCs/>
          <w:lang w:eastAsia="ko-KR"/>
        </w:rPr>
      </w:pPr>
    </w:p>
    <w:p w14:paraId="721DA64B" w14:textId="77777777" w:rsidR="00FD4134" w:rsidRDefault="00FD4134" w:rsidP="00FD4134">
      <w:pPr>
        <w:rPr>
          <w:rFonts w:eastAsia="Malgun Gothic"/>
          <w:b/>
          <w:bCs/>
          <w:iCs/>
          <w:lang w:eastAsia="ko-KR"/>
        </w:rPr>
      </w:pPr>
    </w:p>
    <w:p w14:paraId="7681836E" w14:textId="77777777" w:rsidR="00FD4134" w:rsidRDefault="00FD4134" w:rsidP="00FD4134">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619BFA49" w14:textId="77777777" w:rsidR="00FD4134" w:rsidRDefault="00FD4134" w:rsidP="00FD4134">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D0.3:</w:t>
      </w:r>
    </w:p>
    <w:p w14:paraId="37DDAEF1" w14:textId="77777777" w:rsidR="00FD4134" w:rsidRPr="00406C2C" w:rsidRDefault="00FD4134" w:rsidP="00FD4134">
      <w:pPr>
        <w:rPr>
          <w:rFonts w:eastAsia="Malgun Gothic"/>
          <w:bCs/>
          <w:iCs/>
          <w:lang w:eastAsia="ko-KR"/>
        </w:rPr>
      </w:pPr>
      <w:r>
        <w:rPr>
          <w:noProof/>
        </w:rPr>
        <w:drawing>
          <wp:inline distT="0" distB="0" distL="0" distR="0" wp14:anchorId="4E8D2705" wp14:editId="181ED1FF">
            <wp:extent cx="5805237" cy="2061384"/>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6463" cy="2072472"/>
                    </a:xfrm>
                    <a:prstGeom prst="rect">
                      <a:avLst/>
                    </a:prstGeom>
                  </pic:spPr>
                </pic:pic>
              </a:graphicData>
            </a:graphic>
          </wp:inline>
        </w:drawing>
      </w:r>
    </w:p>
    <w:p w14:paraId="28063AE1" w14:textId="77777777" w:rsidR="00FD4134" w:rsidRDefault="00FD4134" w:rsidP="00950C14">
      <w:pPr>
        <w:rPr>
          <w:highlight w:val="yellow"/>
        </w:rPr>
      </w:pPr>
    </w:p>
    <w:p w14:paraId="4601F938" w14:textId="77777777" w:rsidR="00E733FE" w:rsidRDefault="00E733FE" w:rsidP="00E733FE">
      <w:pPr>
        <w:rPr>
          <w:rFonts w:eastAsia="Malgun Gothic"/>
          <w:b/>
          <w:bCs/>
          <w:iCs/>
          <w:lang w:eastAsia="ko-KR"/>
        </w:rPr>
      </w:pPr>
      <w:r>
        <w:rPr>
          <w:b/>
          <w:sz w:val="28"/>
        </w:rPr>
        <w:t>Resolution</w:t>
      </w:r>
      <w:r>
        <w:rPr>
          <w:rFonts w:eastAsia="Malgun Gothic" w:hint="eastAsia"/>
          <w:b/>
          <w:bCs/>
          <w:iCs/>
          <w:lang w:eastAsia="ko-KR"/>
        </w:rPr>
        <w:t>:</w:t>
      </w:r>
    </w:p>
    <w:p w14:paraId="0BABF55D" w14:textId="6F6A3FE2" w:rsidR="008561DC" w:rsidRDefault="008561DC" w:rsidP="00950C14">
      <w:pPr>
        <w:rPr>
          <w:highlight w:val="yellow"/>
        </w:rPr>
      </w:pPr>
    </w:p>
    <w:p w14:paraId="5A21AE92" w14:textId="5932FF6A" w:rsidR="002414ED" w:rsidRDefault="002414ED" w:rsidP="00950C14">
      <w:pPr>
        <w:rPr>
          <w:highlight w:val="yellow"/>
        </w:rPr>
      </w:pPr>
    </w:p>
    <w:p w14:paraId="147D6053" w14:textId="77777777" w:rsidR="002414ED" w:rsidRPr="00083F23" w:rsidRDefault="002414ED" w:rsidP="00950C14">
      <w:pPr>
        <w:rPr>
          <w:highlight w:val="yellow"/>
        </w:rPr>
      </w:pPr>
    </w:p>
    <w:p w14:paraId="7B3F3DD9" w14:textId="5B3B974E" w:rsidR="00EC6092" w:rsidRPr="00950C14" w:rsidRDefault="00950C14"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w:t>
      </w:r>
      <w:r w:rsidR="002B2E83">
        <w:rPr>
          <w:i/>
          <w:highlight w:val="yellow"/>
        </w:rPr>
        <w:t xml:space="preserve"> P89L12 in</w:t>
      </w:r>
      <w:r>
        <w:rPr>
          <w:i/>
          <w:highlight w:val="yellow"/>
        </w:rPr>
        <w:t xml:space="preserve"> clause</w:t>
      </w:r>
      <w:r w:rsidRPr="002D6D3A">
        <w:rPr>
          <w:i/>
          <w:highlight w:val="yellow"/>
        </w:rPr>
        <w:t xml:space="preserve"> ‘</w:t>
      </w:r>
      <w:r w:rsidRPr="00D00685">
        <w:rPr>
          <w:i/>
          <w:highlight w:val="yellow"/>
        </w:rPr>
        <w:t>11.21.18.</w:t>
      </w:r>
      <w:r>
        <w:rPr>
          <w:i/>
          <w:highlight w:val="yellow"/>
        </w:rPr>
        <w:t>1</w:t>
      </w:r>
      <w:r w:rsidRPr="00D00685">
        <w:rPr>
          <w:i/>
          <w:highlight w:val="yellow"/>
        </w:rPr>
        <w:t xml:space="preserve"> </w:t>
      </w:r>
      <w:r>
        <w:rPr>
          <w:i/>
          <w:highlight w:val="yellow"/>
        </w:rPr>
        <w:t>Overview</w:t>
      </w:r>
      <w:r w:rsidRPr="002D6D3A">
        <w:rPr>
          <w:i/>
          <w:highlight w:val="yellow"/>
        </w:rPr>
        <w:t xml:space="preserve">’ </w:t>
      </w:r>
      <w:r>
        <w:rPr>
          <w:i/>
          <w:highlight w:val="yellow"/>
        </w:rPr>
        <w:t>of 11bf D0.</w:t>
      </w:r>
      <w:r w:rsidR="00B33BD5">
        <w:rPr>
          <w:i/>
          <w:highlight w:val="yellow"/>
        </w:rPr>
        <w:t>3</w:t>
      </w:r>
      <w:r>
        <w:rPr>
          <w:i/>
          <w:highlight w:val="yellow"/>
        </w:rPr>
        <w:t xml:space="preserve"> as following</w:t>
      </w:r>
      <w:r w:rsidRPr="00BE7840">
        <w:rPr>
          <w:i/>
          <w:highlight w:val="yellow"/>
        </w:rPr>
        <w:t>:</w:t>
      </w:r>
    </w:p>
    <w:p w14:paraId="31D7BA1B" w14:textId="5AF75F5A" w:rsidR="00EC6092" w:rsidRPr="00DF53D2" w:rsidRDefault="00DF53D2" w:rsidP="00D90E57">
      <w:pPr>
        <w:pStyle w:val="3"/>
        <w:rPr>
          <w:lang w:eastAsia="ko-KR"/>
        </w:rPr>
      </w:pPr>
      <w:r w:rsidRPr="00DF53D2">
        <w:rPr>
          <w:lang w:eastAsia="ko-KR"/>
        </w:rPr>
        <w:t>11.21.18.1 Overview</w:t>
      </w:r>
    </w:p>
    <w:p w14:paraId="14B7807A" w14:textId="5B559090" w:rsidR="00686B9C" w:rsidRDefault="00686B9C" w:rsidP="00686B9C">
      <w:pPr>
        <w:rPr>
          <w:rFonts w:eastAsia="Malgun Gothic"/>
          <w:bCs/>
          <w:iCs/>
          <w:sz w:val="24"/>
          <w:szCs w:val="24"/>
          <w:lang w:eastAsia="ko-KR"/>
        </w:rPr>
      </w:pPr>
      <w:r>
        <w:rPr>
          <w:rFonts w:eastAsia="Malgun Gothic"/>
          <w:bCs/>
          <w:iCs/>
          <w:sz w:val="24"/>
          <w:szCs w:val="24"/>
          <w:lang w:eastAsia="ko-KR"/>
        </w:rPr>
        <w:t>…</w:t>
      </w:r>
    </w:p>
    <w:p w14:paraId="787177A9" w14:textId="4403B69D" w:rsidR="000E4A67" w:rsidRDefault="00686B9C" w:rsidP="00686B9C">
      <w:pPr>
        <w:rPr>
          <w:rFonts w:eastAsia="Malgun Gothic"/>
          <w:bCs/>
          <w:iCs/>
          <w:sz w:val="24"/>
          <w:szCs w:val="24"/>
          <w:lang w:eastAsia="ko-KR"/>
        </w:rPr>
      </w:pPr>
      <w:r w:rsidRPr="00686B9C">
        <w:rPr>
          <w:rFonts w:eastAsia="Malgun Gothic"/>
          <w:bCs/>
          <w:iCs/>
          <w:sz w:val="24"/>
          <w:szCs w:val="24"/>
          <w:lang w:eastAsia="ko-KR"/>
        </w:rPr>
        <w:t>During WLAN sensing procedure, an associated non-AP STA is identified by its AID and an unassociated</w:t>
      </w:r>
      <w:r>
        <w:rPr>
          <w:rFonts w:eastAsia="Malgun Gothic"/>
          <w:bCs/>
          <w:iCs/>
          <w:sz w:val="24"/>
          <w:szCs w:val="24"/>
          <w:lang w:eastAsia="ko-KR"/>
        </w:rPr>
        <w:t xml:space="preserve"> </w:t>
      </w:r>
      <w:r w:rsidRPr="00686B9C">
        <w:rPr>
          <w:rFonts w:eastAsia="Malgun Gothic"/>
          <w:bCs/>
          <w:iCs/>
          <w:sz w:val="24"/>
          <w:szCs w:val="24"/>
          <w:lang w:eastAsia="ko-KR"/>
        </w:rPr>
        <w:t>non-AP STA is identified by its unassociated STA identifier (USID). The USIDs are assigned to unassociated</w:t>
      </w:r>
      <w:r>
        <w:rPr>
          <w:rFonts w:eastAsia="Malgun Gothic"/>
          <w:bCs/>
          <w:iCs/>
          <w:sz w:val="24"/>
          <w:szCs w:val="24"/>
          <w:lang w:eastAsia="ko-KR"/>
        </w:rPr>
        <w:t xml:space="preserve"> </w:t>
      </w:r>
      <w:r w:rsidRPr="00686B9C">
        <w:rPr>
          <w:rFonts w:eastAsia="Malgun Gothic"/>
          <w:bCs/>
          <w:iCs/>
          <w:sz w:val="24"/>
          <w:szCs w:val="24"/>
          <w:lang w:eastAsia="ko-KR"/>
        </w:rPr>
        <w:t>STAs during the sensing measurement setup exchange. The AID and USID assignment shall be nonconflicting</w:t>
      </w:r>
      <w:r>
        <w:rPr>
          <w:rFonts w:eastAsia="Malgun Gothic"/>
          <w:bCs/>
          <w:iCs/>
          <w:sz w:val="24"/>
          <w:szCs w:val="24"/>
          <w:lang w:eastAsia="ko-KR"/>
        </w:rPr>
        <w:t xml:space="preserve"> </w:t>
      </w:r>
      <w:r w:rsidRPr="00686B9C">
        <w:rPr>
          <w:rFonts w:eastAsia="Malgun Gothic"/>
          <w:bCs/>
          <w:iCs/>
          <w:sz w:val="24"/>
          <w:szCs w:val="24"/>
          <w:lang w:eastAsia="ko-KR"/>
        </w:rPr>
        <w:t>and shall have the same size and valid range (as defined in 9.4.1.8 (AID field)). The USID usage</w:t>
      </w:r>
      <w:r>
        <w:rPr>
          <w:rFonts w:eastAsia="Malgun Gothic"/>
          <w:bCs/>
          <w:iCs/>
          <w:sz w:val="24"/>
          <w:szCs w:val="24"/>
          <w:lang w:eastAsia="ko-KR"/>
        </w:rPr>
        <w:t xml:space="preserve"> </w:t>
      </w:r>
      <w:r w:rsidRPr="00686B9C">
        <w:rPr>
          <w:rFonts w:eastAsia="Malgun Gothic"/>
          <w:bCs/>
          <w:iCs/>
          <w:sz w:val="24"/>
          <w:szCs w:val="24"/>
          <w:lang w:eastAsia="ko-KR"/>
        </w:rPr>
        <w:t>shall follow the same rules as that of AIDs(#781).</w:t>
      </w:r>
    </w:p>
    <w:p w14:paraId="5D818FE2" w14:textId="77777777" w:rsidR="00D93457" w:rsidRPr="00686B9C" w:rsidRDefault="00D93457" w:rsidP="00686B9C">
      <w:pPr>
        <w:rPr>
          <w:rFonts w:eastAsia="Malgun Gothic"/>
          <w:bCs/>
          <w:iCs/>
          <w:sz w:val="24"/>
          <w:szCs w:val="24"/>
          <w:lang w:eastAsia="ko-KR"/>
        </w:rPr>
      </w:pPr>
    </w:p>
    <w:p w14:paraId="67DAF6E1" w14:textId="73ACC01B" w:rsidR="00426679" w:rsidRDefault="00EC2D65" w:rsidP="00426679">
      <w:pPr>
        <w:rPr>
          <w:highlight w:val="yellow"/>
        </w:rPr>
      </w:pPr>
      <w:r w:rsidRPr="007152C6">
        <w:rPr>
          <w:rFonts w:eastAsia="Malgun Gothic"/>
          <w:bCs/>
          <w:iCs/>
          <w:sz w:val="24"/>
          <w:szCs w:val="24"/>
          <w:u w:val="single"/>
          <w:lang w:eastAsia="ko-KR"/>
        </w:rPr>
        <w:t xml:space="preserve">During WLAN sensing procedure, </w:t>
      </w:r>
      <w:r w:rsidR="00D93457">
        <w:rPr>
          <w:rFonts w:eastAsia="Malgun Gothic"/>
          <w:bCs/>
          <w:iCs/>
          <w:sz w:val="24"/>
          <w:szCs w:val="24"/>
          <w:u w:val="single"/>
          <w:lang w:eastAsia="ko-KR"/>
        </w:rPr>
        <w:t>the timeout</w:t>
      </w:r>
      <w:r w:rsidR="00762920">
        <w:rPr>
          <w:rFonts w:eastAsia="Malgun Gothic"/>
          <w:bCs/>
          <w:iCs/>
          <w:sz w:val="24"/>
          <w:szCs w:val="24"/>
          <w:u w:val="single"/>
          <w:lang w:eastAsia="ko-KR"/>
        </w:rPr>
        <w:t>s as described in Table 11-xx (Sensing Timeout Values)</w:t>
      </w:r>
      <w:r w:rsidR="00D93457">
        <w:rPr>
          <w:rFonts w:eastAsia="Malgun Gothic"/>
          <w:bCs/>
          <w:iCs/>
          <w:sz w:val="24"/>
          <w:szCs w:val="24"/>
          <w:u w:val="single"/>
          <w:lang w:eastAsia="ko-KR"/>
        </w:rPr>
        <w:t xml:space="preserve"> may be used</w:t>
      </w:r>
      <w:r w:rsidR="00D712BD">
        <w:rPr>
          <w:rFonts w:eastAsia="Malgun Gothic"/>
          <w:bCs/>
          <w:iCs/>
          <w:sz w:val="24"/>
          <w:szCs w:val="24"/>
          <w:u w:val="single"/>
          <w:lang w:eastAsia="ko-KR"/>
        </w:rPr>
        <w:t xml:space="preserve">. </w:t>
      </w:r>
      <w:r w:rsidR="00D712BD" w:rsidRPr="00DF6D93">
        <w:rPr>
          <w:color w:val="000000" w:themeColor="text1"/>
          <w:highlight w:val="yellow"/>
        </w:rPr>
        <w:t>(#93, #141, #145, #430, #611, #774)</w:t>
      </w:r>
      <w:r w:rsidR="000E6A51" w:rsidRPr="00DF6D93">
        <w:rPr>
          <w:color w:val="000000" w:themeColor="text1"/>
          <w:highlight w:val="yellow"/>
        </w:rPr>
        <w:t xml:space="preserve"> </w:t>
      </w:r>
      <w:bookmarkStart w:id="4" w:name="_Hlk115423894"/>
    </w:p>
    <w:p w14:paraId="7327F78D" w14:textId="6AB61F48" w:rsidR="00DD614E" w:rsidRDefault="00353D13" w:rsidP="00353D13">
      <w:pPr>
        <w:jc w:val="center"/>
        <w:rPr>
          <w:b/>
        </w:rPr>
      </w:pPr>
      <w:r w:rsidRPr="00353D13">
        <w:rPr>
          <w:b/>
        </w:rPr>
        <w:t>Table 11-</w:t>
      </w:r>
      <w:r>
        <w:rPr>
          <w:b/>
        </w:rPr>
        <w:t>xx</w:t>
      </w:r>
      <w:r w:rsidRPr="00353D13">
        <w:rPr>
          <w:b/>
        </w:rPr>
        <w:t>—</w:t>
      </w:r>
      <w:r>
        <w:rPr>
          <w:b/>
        </w:rPr>
        <w:t>Sensing Timeout Values</w:t>
      </w:r>
      <w:bookmarkEnd w:id="4"/>
    </w:p>
    <w:tbl>
      <w:tblPr>
        <w:tblStyle w:val="af0"/>
        <w:tblW w:w="9351" w:type="dxa"/>
        <w:tblLook w:val="04A0" w:firstRow="1" w:lastRow="0" w:firstColumn="1" w:lastColumn="0" w:noHBand="0" w:noVBand="1"/>
      </w:tblPr>
      <w:tblGrid>
        <w:gridCol w:w="3063"/>
        <w:gridCol w:w="1439"/>
        <w:gridCol w:w="4849"/>
      </w:tblGrid>
      <w:tr w:rsidR="00817356" w14:paraId="4CCCCF57" w14:textId="77777777" w:rsidTr="00C56763">
        <w:tc>
          <w:tcPr>
            <w:tcW w:w="3063" w:type="dxa"/>
          </w:tcPr>
          <w:p w14:paraId="584FE75D" w14:textId="6AC7D199" w:rsidR="00817356" w:rsidRPr="001A3E44" w:rsidRDefault="00817356" w:rsidP="008D763B">
            <w:pPr>
              <w:autoSpaceDE w:val="0"/>
              <w:autoSpaceDN w:val="0"/>
              <w:adjustRightInd w:val="0"/>
              <w:rPr>
                <w:b/>
                <w:bCs/>
                <w:color w:val="000000"/>
                <w:szCs w:val="18"/>
                <w:lang w:val="en-US"/>
              </w:rPr>
            </w:pPr>
            <w:r>
              <w:rPr>
                <w:b/>
                <w:bCs/>
                <w:color w:val="000000"/>
                <w:szCs w:val="18"/>
                <w:lang w:val="en-US"/>
              </w:rPr>
              <w:t>Name</w:t>
            </w:r>
          </w:p>
        </w:tc>
        <w:tc>
          <w:tcPr>
            <w:tcW w:w="1439" w:type="dxa"/>
          </w:tcPr>
          <w:p w14:paraId="0C6BC111" w14:textId="5E089773" w:rsidR="00817356" w:rsidRPr="001A3E44" w:rsidRDefault="00817356" w:rsidP="008D763B">
            <w:pPr>
              <w:autoSpaceDE w:val="0"/>
              <w:autoSpaceDN w:val="0"/>
              <w:adjustRightInd w:val="0"/>
              <w:rPr>
                <w:b/>
                <w:bCs/>
                <w:color w:val="000000"/>
                <w:szCs w:val="18"/>
                <w:lang w:val="en-US"/>
              </w:rPr>
            </w:pPr>
            <w:r>
              <w:rPr>
                <w:b/>
                <w:bCs/>
                <w:color w:val="000000"/>
                <w:szCs w:val="18"/>
                <w:lang w:val="en-US"/>
              </w:rPr>
              <w:t>Value</w:t>
            </w:r>
          </w:p>
        </w:tc>
        <w:tc>
          <w:tcPr>
            <w:tcW w:w="4849" w:type="dxa"/>
          </w:tcPr>
          <w:p w14:paraId="3CC0C463" w14:textId="5582FEEB" w:rsidR="00817356" w:rsidRPr="001A3E44" w:rsidRDefault="00817356" w:rsidP="008D763B">
            <w:pPr>
              <w:autoSpaceDE w:val="0"/>
              <w:autoSpaceDN w:val="0"/>
              <w:adjustRightInd w:val="0"/>
              <w:rPr>
                <w:b/>
                <w:bCs/>
                <w:color w:val="000000"/>
                <w:szCs w:val="18"/>
                <w:lang w:val="en-US"/>
              </w:rPr>
            </w:pPr>
            <w:r>
              <w:rPr>
                <w:b/>
                <w:bCs/>
                <w:color w:val="000000"/>
                <w:szCs w:val="18"/>
                <w:lang w:val="en-US"/>
              </w:rPr>
              <w:t>Description</w:t>
            </w:r>
          </w:p>
        </w:tc>
      </w:tr>
      <w:tr w:rsidR="00817356" w14:paraId="333562FD" w14:textId="77777777" w:rsidTr="00C56763">
        <w:tc>
          <w:tcPr>
            <w:tcW w:w="3063" w:type="dxa"/>
          </w:tcPr>
          <w:p w14:paraId="683B194A" w14:textId="291E198A" w:rsidR="00817356" w:rsidRPr="00942DE8" w:rsidRDefault="00632203" w:rsidP="008D763B">
            <w:pPr>
              <w:autoSpaceDE w:val="0"/>
              <w:autoSpaceDN w:val="0"/>
              <w:adjustRightInd w:val="0"/>
              <w:rPr>
                <w:rFonts w:ascii="Arial" w:hAnsi="Arial" w:cs="Arial"/>
                <w:sz w:val="20"/>
                <w:u w:val="single"/>
              </w:rPr>
            </w:pPr>
            <w:r>
              <w:rPr>
                <w:rFonts w:ascii="Arial" w:hAnsi="Arial" w:cs="Arial"/>
                <w:sz w:val="20"/>
                <w:u w:val="single"/>
              </w:rPr>
              <w:t>S</w:t>
            </w:r>
            <w:r w:rsidR="00817356" w:rsidRPr="00817356">
              <w:rPr>
                <w:rFonts w:ascii="Arial" w:hAnsi="Arial" w:cs="Arial"/>
                <w:sz w:val="20"/>
                <w:u w:val="single"/>
              </w:rPr>
              <w:t xml:space="preserve">ensing </w:t>
            </w:r>
            <w:r>
              <w:rPr>
                <w:rFonts w:ascii="Arial" w:hAnsi="Arial" w:cs="Arial"/>
                <w:sz w:val="20"/>
                <w:u w:val="single"/>
              </w:rPr>
              <w:t>F</w:t>
            </w:r>
            <w:r w:rsidR="00817356" w:rsidRPr="00817356">
              <w:rPr>
                <w:rFonts w:ascii="Arial" w:hAnsi="Arial" w:cs="Arial"/>
                <w:sz w:val="20"/>
                <w:u w:val="single"/>
              </w:rPr>
              <w:t xml:space="preserve">rame </w:t>
            </w:r>
            <w:r>
              <w:rPr>
                <w:rFonts w:ascii="Arial" w:hAnsi="Arial" w:cs="Arial"/>
                <w:sz w:val="20"/>
                <w:u w:val="single"/>
              </w:rPr>
              <w:t>E</w:t>
            </w:r>
            <w:r w:rsidR="00817356" w:rsidRPr="00817356">
              <w:rPr>
                <w:rFonts w:ascii="Arial" w:hAnsi="Arial" w:cs="Arial"/>
                <w:sz w:val="20"/>
                <w:u w:val="single"/>
              </w:rPr>
              <w:t xml:space="preserve">xchange </w:t>
            </w:r>
            <w:r w:rsidR="009471ED">
              <w:rPr>
                <w:rFonts w:ascii="Arial" w:hAnsi="Arial" w:cs="Arial"/>
                <w:sz w:val="20"/>
                <w:u w:val="single"/>
              </w:rPr>
              <w:t>T</w:t>
            </w:r>
            <w:r w:rsidR="00817356" w:rsidRPr="00817356">
              <w:rPr>
                <w:rFonts w:ascii="Arial" w:hAnsi="Arial" w:cs="Arial"/>
                <w:sz w:val="20"/>
                <w:u w:val="single"/>
              </w:rPr>
              <w:t>imeout</w:t>
            </w:r>
            <w:r>
              <w:rPr>
                <w:rFonts w:ascii="Arial" w:hAnsi="Arial" w:cs="Arial"/>
                <w:sz w:val="20"/>
                <w:u w:val="single"/>
              </w:rPr>
              <w:t xml:space="preserve"> value</w:t>
            </w:r>
          </w:p>
        </w:tc>
        <w:tc>
          <w:tcPr>
            <w:tcW w:w="1439" w:type="dxa"/>
          </w:tcPr>
          <w:p w14:paraId="3E46202C" w14:textId="49328D7C" w:rsidR="00817356" w:rsidRPr="00942DE8" w:rsidRDefault="00817356" w:rsidP="008D763B">
            <w:pPr>
              <w:autoSpaceDE w:val="0"/>
              <w:autoSpaceDN w:val="0"/>
              <w:adjustRightInd w:val="0"/>
              <w:rPr>
                <w:rFonts w:ascii="Arial" w:hAnsi="Arial" w:cs="Arial"/>
                <w:sz w:val="20"/>
                <w:u w:val="single"/>
              </w:rPr>
            </w:pPr>
            <w:r>
              <w:rPr>
                <w:rFonts w:ascii="Arial" w:hAnsi="Arial" w:cs="Arial"/>
                <w:sz w:val="20"/>
                <w:u w:val="single"/>
              </w:rPr>
              <w:t>20 ms</w:t>
            </w:r>
          </w:p>
        </w:tc>
        <w:tc>
          <w:tcPr>
            <w:tcW w:w="4849" w:type="dxa"/>
          </w:tcPr>
          <w:p w14:paraId="5E27A388" w14:textId="6E0F88B7" w:rsidR="00817356" w:rsidRPr="00942DE8" w:rsidRDefault="00684163" w:rsidP="008D763B">
            <w:pPr>
              <w:autoSpaceDE w:val="0"/>
              <w:autoSpaceDN w:val="0"/>
              <w:adjustRightInd w:val="0"/>
              <w:rPr>
                <w:rFonts w:ascii="Arial" w:hAnsi="Arial" w:cs="Arial"/>
                <w:sz w:val="20"/>
                <w:u w:val="single"/>
              </w:rPr>
            </w:pPr>
            <w:r>
              <w:rPr>
                <w:rFonts w:ascii="Arial" w:hAnsi="Arial" w:cs="Arial"/>
                <w:sz w:val="20"/>
                <w:u w:val="single"/>
              </w:rPr>
              <w:t>S</w:t>
            </w:r>
            <w:r w:rsidR="00166295" w:rsidRPr="00166295">
              <w:rPr>
                <w:rFonts w:ascii="Arial" w:hAnsi="Arial" w:cs="Arial"/>
                <w:sz w:val="20"/>
                <w:u w:val="single"/>
              </w:rPr>
              <w:t xml:space="preserve">ensing frame exchange timeout is detected within a STA’s MAC </w:t>
            </w:r>
            <w:r w:rsidR="003058F8">
              <w:rPr>
                <w:rFonts w:ascii="Arial" w:hAnsi="Arial" w:cs="Arial"/>
                <w:sz w:val="20"/>
                <w:u w:val="single"/>
              </w:rPr>
              <w:t>if</w:t>
            </w:r>
            <w:r w:rsidR="00166295" w:rsidRPr="00166295">
              <w:rPr>
                <w:rFonts w:ascii="Arial" w:hAnsi="Arial" w:cs="Arial"/>
                <w:sz w:val="20"/>
                <w:u w:val="single"/>
              </w:rPr>
              <w:t xml:space="preserve"> the </w:t>
            </w:r>
            <w:r w:rsidR="00D07F16">
              <w:rPr>
                <w:rFonts w:ascii="Arial" w:hAnsi="Arial" w:cs="Arial"/>
                <w:sz w:val="20"/>
                <w:u w:val="single"/>
              </w:rPr>
              <w:t xml:space="preserve">corresponding </w:t>
            </w:r>
            <w:r w:rsidR="00166295" w:rsidRPr="00166295">
              <w:rPr>
                <w:rFonts w:ascii="Arial" w:hAnsi="Arial" w:cs="Arial"/>
                <w:sz w:val="20"/>
                <w:u w:val="single"/>
              </w:rPr>
              <w:t>response frame is not received or not sent</w:t>
            </w:r>
            <w:r w:rsidR="00166295">
              <w:rPr>
                <w:rFonts w:ascii="Arial" w:hAnsi="Arial" w:cs="Arial"/>
                <w:sz w:val="20"/>
                <w:u w:val="single"/>
              </w:rPr>
              <w:t xml:space="preserve"> within this time.</w:t>
            </w:r>
          </w:p>
        </w:tc>
      </w:tr>
      <w:tr w:rsidR="00ED491D" w14:paraId="26C2136F" w14:textId="77777777" w:rsidTr="00C56763">
        <w:tc>
          <w:tcPr>
            <w:tcW w:w="3063" w:type="dxa"/>
          </w:tcPr>
          <w:p w14:paraId="44C5FCE2" w14:textId="31ED86EC" w:rsidR="00ED491D" w:rsidRPr="00817356" w:rsidRDefault="00596258" w:rsidP="008D763B">
            <w:pPr>
              <w:autoSpaceDE w:val="0"/>
              <w:autoSpaceDN w:val="0"/>
              <w:adjustRightInd w:val="0"/>
              <w:rPr>
                <w:rFonts w:ascii="Arial" w:hAnsi="Arial" w:cs="Arial"/>
                <w:sz w:val="20"/>
                <w:u w:val="single"/>
              </w:rPr>
            </w:pPr>
            <w:r>
              <w:rPr>
                <w:rFonts w:ascii="Arial" w:hAnsi="Arial" w:cs="Arial"/>
                <w:sz w:val="20"/>
                <w:u w:val="single"/>
              </w:rPr>
              <w:t>U</w:t>
            </w:r>
            <w:r w:rsidR="00ED491D" w:rsidRPr="00ED491D">
              <w:rPr>
                <w:rFonts w:ascii="Arial" w:hAnsi="Arial" w:cs="Arial"/>
                <w:sz w:val="20"/>
                <w:u w:val="single"/>
              </w:rPr>
              <w:t xml:space="preserve">nassociated STA </w:t>
            </w:r>
            <w:r w:rsidR="0018591F">
              <w:rPr>
                <w:rFonts w:ascii="Arial" w:hAnsi="Arial" w:cs="Arial"/>
                <w:sz w:val="20"/>
                <w:u w:val="single"/>
              </w:rPr>
              <w:t>S</w:t>
            </w:r>
            <w:r w:rsidR="00D05148">
              <w:rPr>
                <w:rFonts w:ascii="Arial" w:hAnsi="Arial" w:cs="Arial"/>
                <w:sz w:val="20"/>
                <w:u w:val="single"/>
              </w:rPr>
              <w:t xml:space="preserve">ensing </w:t>
            </w:r>
            <w:r w:rsidR="0018591F">
              <w:rPr>
                <w:rFonts w:ascii="Arial" w:hAnsi="Arial" w:cs="Arial"/>
                <w:sz w:val="20"/>
                <w:u w:val="single"/>
              </w:rPr>
              <w:t>S</w:t>
            </w:r>
            <w:r w:rsidR="00D05148">
              <w:rPr>
                <w:rFonts w:ascii="Arial" w:hAnsi="Arial" w:cs="Arial"/>
                <w:sz w:val="20"/>
                <w:u w:val="single"/>
              </w:rPr>
              <w:t>ession</w:t>
            </w:r>
            <w:r w:rsidR="00ED491D" w:rsidRPr="00ED491D">
              <w:rPr>
                <w:rFonts w:ascii="Arial" w:hAnsi="Arial" w:cs="Arial"/>
                <w:sz w:val="20"/>
                <w:u w:val="single"/>
              </w:rPr>
              <w:t xml:space="preserve"> </w:t>
            </w:r>
            <w:r w:rsidR="009471ED">
              <w:rPr>
                <w:rFonts w:ascii="Arial" w:hAnsi="Arial" w:cs="Arial"/>
                <w:sz w:val="20"/>
                <w:u w:val="single"/>
              </w:rPr>
              <w:t>T</w:t>
            </w:r>
            <w:r w:rsidR="00561DC4">
              <w:rPr>
                <w:rFonts w:ascii="Arial" w:hAnsi="Arial" w:cs="Arial"/>
                <w:sz w:val="20"/>
                <w:u w:val="single"/>
              </w:rPr>
              <w:t>imeout</w:t>
            </w:r>
            <w:r w:rsidR="006D26AB">
              <w:rPr>
                <w:rFonts w:ascii="Arial" w:hAnsi="Arial" w:cs="Arial"/>
                <w:sz w:val="20"/>
                <w:u w:val="single"/>
              </w:rPr>
              <w:t xml:space="preserve"> value</w:t>
            </w:r>
          </w:p>
        </w:tc>
        <w:tc>
          <w:tcPr>
            <w:tcW w:w="1439" w:type="dxa"/>
          </w:tcPr>
          <w:p w14:paraId="7A833DA5" w14:textId="5AE9905E" w:rsidR="00ED491D" w:rsidRDefault="005E0092" w:rsidP="008D763B">
            <w:pPr>
              <w:autoSpaceDE w:val="0"/>
              <w:autoSpaceDN w:val="0"/>
              <w:adjustRightInd w:val="0"/>
              <w:rPr>
                <w:rFonts w:ascii="Arial" w:hAnsi="Arial" w:cs="Arial"/>
                <w:sz w:val="20"/>
                <w:u w:val="single"/>
              </w:rPr>
            </w:pPr>
            <w:commentRangeStart w:id="5"/>
            <w:r>
              <w:rPr>
                <w:rFonts w:ascii="Arial" w:hAnsi="Arial" w:cs="Arial"/>
                <w:sz w:val="20"/>
                <w:u w:val="single"/>
              </w:rPr>
              <w:t xml:space="preserve">100 </w:t>
            </w:r>
            <w:r w:rsidR="002A5608" w:rsidRPr="002A5608">
              <w:rPr>
                <w:rFonts w:ascii="Arial" w:hAnsi="Arial" w:cs="Arial"/>
                <w:sz w:val="20"/>
                <w:u w:val="single"/>
              </w:rPr>
              <w:t>s</w:t>
            </w:r>
            <w:commentRangeEnd w:id="5"/>
            <w:r w:rsidR="001B59C0">
              <w:rPr>
                <w:rStyle w:val="a9"/>
              </w:rPr>
              <w:commentReference w:id="5"/>
            </w:r>
          </w:p>
        </w:tc>
        <w:tc>
          <w:tcPr>
            <w:tcW w:w="4849" w:type="dxa"/>
          </w:tcPr>
          <w:p w14:paraId="17E0D117" w14:textId="300C5134" w:rsidR="00ED491D" w:rsidRPr="00166295" w:rsidRDefault="00631C12" w:rsidP="008D763B">
            <w:pPr>
              <w:autoSpaceDE w:val="0"/>
              <w:autoSpaceDN w:val="0"/>
              <w:adjustRightInd w:val="0"/>
              <w:rPr>
                <w:rFonts w:ascii="Arial" w:hAnsi="Arial" w:cs="Arial"/>
                <w:sz w:val="20"/>
                <w:u w:val="single"/>
              </w:rPr>
            </w:pPr>
            <w:r>
              <w:rPr>
                <w:rFonts w:ascii="Arial" w:hAnsi="Arial" w:cs="Arial"/>
                <w:sz w:val="20"/>
                <w:u w:val="single"/>
              </w:rPr>
              <w:t>The</w:t>
            </w:r>
            <w:r w:rsidRPr="00631C12">
              <w:rPr>
                <w:rFonts w:ascii="Arial" w:hAnsi="Arial" w:cs="Arial"/>
                <w:sz w:val="20"/>
                <w:u w:val="single"/>
              </w:rPr>
              <w:t xml:space="preserve"> sensing session </w:t>
            </w:r>
            <w:r>
              <w:rPr>
                <w:rFonts w:ascii="Arial" w:hAnsi="Arial" w:cs="Arial"/>
                <w:sz w:val="20"/>
                <w:u w:val="single"/>
              </w:rPr>
              <w:t>between an</w:t>
            </w:r>
            <w:r w:rsidRPr="00631C12">
              <w:rPr>
                <w:rFonts w:ascii="Arial" w:hAnsi="Arial" w:cs="Arial"/>
                <w:sz w:val="20"/>
                <w:u w:val="single"/>
              </w:rPr>
              <w:t xml:space="preserve"> unassociated STA</w:t>
            </w:r>
            <w:r>
              <w:rPr>
                <w:rFonts w:ascii="Arial" w:hAnsi="Arial" w:cs="Arial"/>
                <w:sz w:val="20"/>
                <w:u w:val="single"/>
              </w:rPr>
              <w:t xml:space="preserve"> and an AP shall be terminated if the</w:t>
            </w:r>
            <w:r w:rsidR="006D26AB">
              <w:rPr>
                <w:rFonts w:ascii="Arial" w:hAnsi="Arial" w:cs="Arial"/>
                <w:sz w:val="20"/>
                <w:u w:val="single"/>
              </w:rPr>
              <w:t xml:space="preserve"> corresponding</w:t>
            </w:r>
            <w:r w:rsidR="00702E27">
              <w:rPr>
                <w:rFonts w:ascii="Arial" w:hAnsi="Arial" w:cs="Arial"/>
                <w:sz w:val="20"/>
                <w:u w:val="single"/>
              </w:rPr>
              <w:t xml:space="preserve"> </w:t>
            </w:r>
            <w:r w:rsidR="00D05148">
              <w:rPr>
                <w:rFonts w:ascii="Arial" w:hAnsi="Arial" w:cs="Arial"/>
                <w:sz w:val="20"/>
                <w:u w:val="single"/>
              </w:rPr>
              <w:lastRenderedPageBreak/>
              <w:t>sensing session expiry</w:t>
            </w:r>
            <w:r w:rsidRPr="00631C12">
              <w:rPr>
                <w:rFonts w:ascii="Arial" w:hAnsi="Arial" w:cs="Arial"/>
                <w:sz w:val="20"/>
                <w:u w:val="single"/>
              </w:rPr>
              <w:t xml:space="preserve"> timer has expired</w:t>
            </w:r>
            <w:r w:rsidR="00702E27">
              <w:rPr>
                <w:rFonts w:ascii="Arial" w:hAnsi="Arial" w:cs="Arial"/>
                <w:sz w:val="20"/>
                <w:u w:val="single"/>
              </w:rPr>
              <w:t>.</w:t>
            </w:r>
            <w:r w:rsidR="008B778A">
              <w:rPr>
                <w:rFonts w:ascii="Arial" w:hAnsi="Arial" w:cs="Arial"/>
                <w:sz w:val="20"/>
                <w:u w:val="single"/>
              </w:rPr>
              <w:t xml:space="preserve"> (see </w:t>
            </w:r>
            <w:r w:rsidR="008B778A" w:rsidRPr="008B778A">
              <w:rPr>
                <w:rFonts w:ascii="Arial" w:hAnsi="Arial" w:cs="Arial"/>
                <w:sz w:val="20"/>
                <w:u w:val="single"/>
              </w:rPr>
              <w:t xml:space="preserve">11.21.18.3 </w:t>
            </w:r>
            <w:r w:rsidR="008B778A">
              <w:rPr>
                <w:rFonts w:ascii="Arial" w:hAnsi="Arial" w:cs="Arial"/>
                <w:sz w:val="20"/>
                <w:u w:val="single"/>
              </w:rPr>
              <w:t>(</w:t>
            </w:r>
            <w:r w:rsidR="008B778A" w:rsidRPr="008B778A">
              <w:rPr>
                <w:rFonts w:ascii="Arial" w:hAnsi="Arial" w:cs="Arial"/>
                <w:sz w:val="20"/>
                <w:u w:val="single"/>
              </w:rPr>
              <w:t>Sensing session setup</w:t>
            </w:r>
            <w:r w:rsidR="008B778A">
              <w:rPr>
                <w:rFonts w:ascii="Arial" w:hAnsi="Arial" w:cs="Arial"/>
                <w:sz w:val="20"/>
                <w:u w:val="single"/>
              </w:rPr>
              <w:t>))</w:t>
            </w:r>
          </w:p>
        </w:tc>
      </w:tr>
      <w:tr w:rsidR="008D1EFA" w14:paraId="11420E1F" w14:textId="77777777" w:rsidTr="00C56763">
        <w:tc>
          <w:tcPr>
            <w:tcW w:w="3063" w:type="dxa"/>
          </w:tcPr>
          <w:p w14:paraId="3FB3A97A" w14:textId="3AE05788" w:rsidR="008D1EFA" w:rsidRPr="004975E6" w:rsidRDefault="00596258" w:rsidP="008D763B">
            <w:pPr>
              <w:autoSpaceDE w:val="0"/>
              <w:autoSpaceDN w:val="0"/>
              <w:adjustRightInd w:val="0"/>
              <w:rPr>
                <w:rFonts w:ascii="Arial" w:hAnsi="Arial" w:cs="Arial"/>
                <w:color w:val="FF0000"/>
                <w:sz w:val="20"/>
                <w:u w:val="single"/>
              </w:rPr>
            </w:pPr>
            <w:bookmarkStart w:id="6" w:name="_Hlk115428311"/>
            <w:r w:rsidRPr="004975E6">
              <w:rPr>
                <w:rFonts w:ascii="Arial" w:hAnsi="Arial" w:cs="Arial"/>
                <w:color w:val="FF0000"/>
                <w:sz w:val="20"/>
                <w:u w:val="single"/>
              </w:rPr>
              <w:lastRenderedPageBreak/>
              <w:t>Unassociated STA Comeback After value</w:t>
            </w:r>
          </w:p>
        </w:tc>
        <w:tc>
          <w:tcPr>
            <w:tcW w:w="1439" w:type="dxa"/>
          </w:tcPr>
          <w:p w14:paraId="6A7992C5" w14:textId="097CC99F" w:rsidR="008D1EFA"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55008D85" w14:textId="56E5A8E4" w:rsidR="008D1EFA" w:rsidRPr="00C41A71" w:rsidRDefault="00C46466"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w:t>
            </w:r>
            <w:r w:rsidR="00627622">
              <w:rPr>
                <w:rFonts w:ascii="Arial" w:hAnsi="Arial" w:cs="Arial"/>
                <w:sz w:val="20"/>
                <w:u w:val="single"/>
              </w:rPr>
              <w:t>M</w:t>
            </w:r>
            <w:r>
              <w:rPr>
                <w:rFonts w:ascii="Arial" w:hAnsi="Arial" w:cs="Arial"/>
                <w:sz w:val="20"/>
                <w:u w:val="single"/>
              </w:rPr>
              <w:t xml:space="preserve">easurement </w:t>
            </w:r>
            <w:r w:rsidR="00627622">
              <w:rPr>
                <w:rFonts w:ascii="Arial" w:hAnsi="Arial" w:cs="Arial"/>
                <w:sz w:val="20"/>
                <w:u w:val="single"/>
              </w:rPr>
              <w:t>S</w:t>
            </w:r>
            <w:r>
              <w:rPr>
                <w:rFonts w:ascii="Arial" w:hAnsi="Arial" w:cs="Arial"/>
                <w:sz w:val="20"/>
                <w:u w:val="single"/>
              </w:rPr>
              <w:t xml:space="preserve">etup </w:t>
            </w:r>
            <w:r w:rsidR="00627622">
              <w:rPr>
                <w:rFonts w:ascii="Arial" w:hAnsi="Arial" w:cs="Arial"/>
                <w:sz w:val="20"/>
                <w:u w:val="single"/>
              </w:rPr>
              <w:t>R</w:t>
            </w:r>
            <w:r>
              <w:rPr>
                <w:rFonts w:ascii="Arial" w:hAnsi="Arial" w:cs="Arial"/>
                <w:sz w:val="20"/>
                <w:u w:val="single"/>
              </w:rPr>
              <w:t>equest</w:t>
            </w:r>
            <w:r w:rsidR="00627622">
              <w:rPr>
                <w:rFonts w:ascii="Arial" w:hAnsi="Arial" w:cs="Arial"/>
                <w:sz w:val="20"/>
                <w:u w:val="single"/>
              </w:rPr>
              <w:t xml:space="preserve"> frame with </w:t>
            </w:r>
            <w:r w:rsidR="00627622" w:rsidRPr="00627622">
              <w:rPr>
                <w:rFonts w:ascii="Arial" w:hAnsi="Arial" w:cs="Arial"/>
                <w:sz w:val="20"/>
                <w:u w:val="single"/>
              </w:rPr>
              <w:t>Comeback subfield of the Sensing Comeback Info field</w:t>
            </w:r>
            <w:r w:rsidR="00627622">
              <w:rPr>
                <w:rFonts w:ascii="Arial" w:hAnsi="Arial" w:cs="Arial"/>
                <w:sz w:val="20"/>
                <w:u w:val="single"/>
              </w:rPr>
              <w:t xml:space="preserve"> set to 1</w:t>
            </w:r>
            <w:r>
              <w:rPr>
                <w:rFonts w:ascii="Arial" w:hAnsi="Arial" w:cs="Arial"/>
                <w:sz w:val="20"/>
                <w:u w:val="single"/>
              </w:rPr>
              <w:t xml:space="preserve">, </w:t>
            </w:r>
            <w:r w:rsidRPr="00DA5710">
              <w:rPr>
                <w:rFonts w:ascii="Arial" w:hAnsi="Arial" w:cs="Arial"/>
                <w:sz w:val="20"/>
                <w:u w:val="single"/>
              </w:rPr>
              <w:t xml:space="preserve">the unassociated non-AP STA </w:t>
            </w:r>
            <w:r w:rsidR="001244DF">
              <w:rPr>
                <w:rFonts w:ascii="Arial" w:hAnsi="Arial" w:cs="Arial"/>
                <w:sz w:val="20"/>
                <w:u w:val="single"/>
              </w:rPr>
              <w:t>should</w:t>
            </w:r>
            <w:r w:rsidRPr="00DA5710">
              <w:rPr>
                <w:rFonts w:ascii="Arial" w:hAnsi="Arial" w:cs="Arial"/>
                <w:sz w:val="20"/>
                <w:u w:val="single"/>
              </w:rPr>
              <w:t xml:space="preserve"> transmit a Sensing Measurement Setup Query frame to the AP </w:t>
            </w:r>
            <w:r>
              <w:rPr>
                <w:rFonts w:ascii="Arial" w:hAnsi="Arial" w:cs="Arial"/>
                <w:sz w:val="20"/>
                <w:u w:val="single"/>
              </w:rPr>
              <w:t xml:space="preserve">after this time. </w:t>
            </w:r>
            <w:r w:rsidR="00DA5710" w:rsidRPr="00DA5710">
              <w:rPr>
                <w:rFonts w:ascii="Arial" w:hAnsi="Arial" w:cs="Arial"/>
                <w:sz w:val="20"/>
                <w:u w:val="single"/>
              </w:rPr>
              <w:t>(see 11.21.18.3 (Sensing session setup)).</w:t>
            </w:r>
          </w:p>
        </w:tc>
      </w:tr>
      <w:bookmarkEnd w:id="6"/>
      <w:tr w:rsidR="00596258" w14:paraId="4558D4B6" w14:textId="77777777" w:rsidTr="00C56763">
        <w:tc>
          <w:tcPr>
            <w:tcW w:w="3063" w:type="dxa"/>
          </w:tcPr>
          <w:p w14:paraId="150327B9" w14:textId="268994BC" w:rsidR="00596258" w:rsidRPr="004975E6" w:rsidRDefault="00596258" w:rsidP="008D763B">
            <w:pPr>
              <w:autoSpaceDE w:val="0"/>
              <w:autoSpaceDN w:val="0"/>
              <w:adjustRightInd w:val="0"/>
              <w:rPr>
                <w:rFonts w:ascii="Arial" w:hAnsi="Arial" w:cs="Arial"/>
                <w:color w:val="FF0000"/>
                <w:sz w:val="20"/>
                <w:u w:val="single"/>
              </w:rPr>
            </w:pPr>
            <w:r w:rsidRPr="004975E6">
              <w:rPr>
                <w:rFonts w:ascii="Arial" w:hAnsi="Arial" w:cs="Arial"/>
                <w:color w:val="FF0000"/>
                <w:sz w:val="20"/>
                <w:u w:val="single"/>
              </w:rPr>
              <w:t>Unassociated STA Comeback Before value</w:t>
            </w:r>
          </w:p>
        </w:tc>
        <w:tc>
          <w:tcPr>
            <w:tcW w:w="1439" w:type="dxa"/>
          </w:tcPr>
          <w:p w14:paraId="3517AEB0" w14:textId="1B339BC2" w:rsidR="00596258"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indicated</w:t>
            </w:r>
            <w:r>
              <w:rPr>
                <w:rFonts w:ascii="Arial" w:hAnsi="Arial" w:cs="Arial"/>
                <w:sz w:val="20"/>
                <w:u w:val="single"/>
              </w:rPr>
              <w:t xml:space="preserve"> in the Measurement Setup Request</w:t>
            </w:r>
          </w:p>
        </w:tc>
        <w:tc>
          <w:tcPr>
            <w:tcW w:w="4849" w:type="dxa"/>
          </w:tcPr>
          <w:p w14:paraId="68955E8A" w14:textId="39402CD8" w:rsidR="00596258" w:rsidRPr="00C41A71" w:rsidRDefault="00D8139F"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Measurement Setup Request frame with </w:t>
            </w:r>
            <w:r w:rsidRPr="00627622">
              <w:rPr>
                <w:rFonts w:ascii="Arial" w:hAnsi="Arial" w:cs="Arial"/>
                <w:sz w:val="20"/>
                <w:u w:val="single"/>
              </w:rPr>
              <w:t>Comeback subfield of the Sensing Comeback Info field</w:t>
            </w:r>
            <w:r>
              <w:rPr>
                <w:rFonts w:ascii="Arial" w:hAnsi="Arial" w:cs="Arial"/>
                <w:sz w:val="20"/>
                <w:u w:val="single"/>
              </w:rPr>
              <w:t xml:space="preserve"> set to 1</w:t>
            </w:r>
            <w:r w:rsidR="00663D4F">
              <w:rPr>
                <w:rFonts w:ascii="Arial" w:hAnsi="Arial" w:cs="Arial"/>
                <w:sz w:val="20"/>
                <w:u w:val="single"/>
              </w:rPr>
              <w:t xml:space="preserve">, </w:t>
            </w:r>
            <w:r w:rsidR="00DA5710" w:rsidRPr="00DA5710">
              <w:rPr>
                <w:rFonts w:ascii="Arial" w:hAnsi="Arial" w:cs="Arial"/>
                <w:sz w:val="20"/>
                <w:u w:val="single"/>
              </w:rPr>
              <w:t xml:space="preserve">the unassociated non-AP STA </w:t>
            </w:r>
            <w:r w:rsidR="001244DF">
              <w:rPr>
                <w:rFonts w:ascii="Arial" w:hAnsi="Arial" w:cs="Arial"/>
                <w:sz w:val="20"/>
                <w:u w:val="single"/>
              </w:rPr>
              <w:t>should</w:t>
            </w:r>
            <w:r w:rsidR="00DA5710" w:rsidRPr="00DA5710">
              <w:rPr>
                <w:rFonts w:ascii="Arial" w:hAnsi="Arial" w:cs="Arial"/>
                <w:sz w:val="20"/>
                <w:u w:val="single"/>
              </w:rPr>
              <w:t xml:space="preserve"> transmit a Sensing Measurement Setup Query frame to the AP </w:t>
            </w:r>
            <w:r w:rsidR="00663D4F">
              <w:rPr>
                <w:rFonts w:ascii="Arial" w:hAnsi="Arial" w:cs="Arial"/>
                <w:sz w:val="20"/>
                <w:u w:val="single"/>
              </w:rPr>
              <w:t xml:space="preserve">before this time. </w:t>
            </w:r>
            <w:r w:rsidR="00DA5710" w:rsidRPr="00DA5710">
              <w:rPr>
                <w:rFonts w:ascii="Arial" w:hAnsi="Arial" w:cs="Arial"/>
                <w:sz w:val="20"/>
                <w:u w:val="single"/>
              </w:rPr>
              <w:t>(see 11.21.18.3 (Sensing session setup)).</w:t>
            </w:r>
          </w:p>
        </w:tc>
      </w:tr>
      <w:tr w:rsidR="00C56763" w14:paraId="4C5B8AD8" w14:textId="77777777" w:rsidTr="00C56763">
        <w:tc>
          <w:tcPr>
            <w:tcW w:w="3063" w:type="dxa"/>
          </w:tcPr>
          <w:p w14:paraId="52D274CF" w14:textId="6B706444"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Measurement Setup E</w:t>
            </w:r>
            <w:r w:rsidRPr="006D26AB">
              <w:rPr>
                <w:rFonts w:ascii="Arial" w:hAnsi="Arial" w:cs="Arial"/>
                <w:sz w:val="20"/>
                <w:u w:val="single"/>
              </w:rPr>
              <w:t>xpiry value</w:t>
            </w:r>
          </w:p>
        </w:tc>
        <w:tc>
          <w:tcPr>
            <w:tcW w:w="1439" w:type="dxa"/>
          </w:tcPr>
          <w:p w14:paraId="6ED7FB78" w14:textId="705BD3F5"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6ED7155D" w14:textId="52C0819E" w:rsidR="00C56763" w:rsidRDefault="00C56763" w:rsidP="00C56763">
            <w:pPr>
              <w:autoSpaceDE w:val="0"/>
              <w:autoSpaceDN w:val="0"/>
              <w:adjustRightInd w:val="0"/>
              <w:rPr>
                <w:rFonts w:ascii="Arial" w:hAnsi="Arial" w:cs="Arial"/>
                <w:sz w:val="20"/>
                <w:u w:val="single"/>
              </w:rPr>
            </w:pPr>
            <w:r w:rsidRPr="00C41A71">
              <w:rPr>
                <w:rFonts w:ascii="Arial" w:hAnsi="Arial" w:cs="Arial"/>
                <w:sz w:val="20"/>
                <w:u w:val="single"/>
              </w:rPr>
              <w:t xml:space="preserve">Upon expiry of the </w:t>
            </w:r>
            <w:r>
              <w:rPr>
                <w:rFonts w:ascii="Arial" w:hAnsi="Arial" w:cs="Arial"/>
                <w:sz w:val="20"/>
                <w:u w:val="single"/>
              </w:rPr>
              <w:t xml:space="preserve">corresponding </w:t>
            </w:r>
            <w:r w:rsidRPr="00C41A71">
              <w:rPr>
                <w:rFonts w:ascii="Arial" w:hAnsi="Arial" w:cs="Arial"/>
                <w:sz w:val="20"/>
                <w:u w:val="single"/>
              </w:rPr>
              <w:t>measurement setup expiry timer, the sensing initiator and sensing responder shall terminate</w:t>
            </w:r>
            <w:r>
              <w:rPr>
                <w:rFonts w:ascii="Arial" w:hAnsi="Arial" w:cs="Arial"/>
                <w:sz w:val="20"/>
                <w:u w:val="single"/>
              </w:rPr>
              <w:t xml:space="preserve"> </w:t>
            </w:r>
            <w:r w:rsidRPr="00C41A71">
              <w:rPr>
                <w:rFonts w:ascii="Arial" w:hAnsi="Arial" w:cs="Arial"/>
                <w:sz w:val="20"/>
                <w:u w:val="single"/>
              </w:rPr>
              <w:t>the sensing measurement setup</w:t>
            </w:r>
            <w:r>
              <w:rPr>
                <w:rFonts w:ascii="Arial" w:hAnsi="Arial" w:cs="Arial"/>
                <w:sz w:val="20"/>
                <w:u w:val="single"/>
              </w:rPr>
              <w:t xml:space="preserve">. (see </w:t>
            </w:r>
            <w:r w:rsidRPr="005D21D9">
              <w:rPr>
                <w:rFonts w:ascii="Arial" w:hAnsi="Arial" w:cs="Arial"/>
                <w:sz w:val="20"/>
                <w:u w:val="single"/>
              </w:rPr>
              <w:t xml:space="preserve">11.21.18.8 </w:t>
            </w:r>
            <w:r>
              <w:rPr>
                <w:rFonts w:ascii="Arial" w:hAnsi="Arial" w:cs="Arial"/>
                <w:sz w:val="20"/>
                <w:u w:val="single"/>
              </w:rPr>
              <w:t>(</w:t>
            </w:r>
            <w:r w:rsidRPr="005D21D9">
              <w:rPr>
                <w:rFonts w:ascii="Arial" w:hAnsi="Arial" w:cs="Arial"/>
                <w:sz w:val="20"/>
                <w:u w:val="single"/>
              </w:rPr>
              <w:t>Sensing measurement setup termination</w:t>
            </w:r>
            <w:r>
              <w:rPr>
                <w:rFonts w:ascii="Arial" w:hAnsi="Arial" w:cs="Arial"/>
                <w:sz w:val="20"/>
                <w:u w:val="single"/>
              </w:rPr>
              <w:t>))</w:t>
            </w:r>
          </w:p>
        </w:tc>
      </w:tr>
    </w:tbl>
    <w:p w14:paraId="2F56C220" w14:textId="2E621E7E" w:rsidR="000D075A" w:rsidRDefault="000D075A" w:rsidP="000D075A">
      <w:pPr>
        <w:rPr>
          <w:b/>
          <w:highlight w:val="yellow"/>
        </w:rPr>
      </w:pPr>
    </w:p>
    <w:p w14:paraId="05388B96" w14:textId="77777777" w:rsidR="000D075A" w:rsidRPr="00353D13" w:rsidRDefault="000D075A" w:rsidP="000D075A">
      <w:pPr>
        <w:rPr>
          <w:b/>
          <w:highlight w:val="yellow"/>
        </w:rPr>
      </w:pPr>
    </w:p>
    <w:p w14:paraId="067646F6" w14:textId="77777777" w:rsidR="00964DA4" w:rsidRPr="00083F23" w:rsidRDefault="00964DA4" w:rsidP="003606B7">
      <w:pPr>
        <w:rPr>
          <w:highlight w:val="yellow"/>
        </w:rPr>
      </w:pPr>
    </w:p>
    <w:p w14:paraId="5067D28D" w14:textId="60637FEB"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A75A2C">
        <w:rPr>
          <w:i/>
          <w:highlight w:val="yellow"/>
        </w:rPr>
        <w:t>3</w:t>
      </w:r>
      <w:r>
        <w:rPr>
          <w:i/>
          <w:highlight w:val="yellow"/>
        </w:rPr>
        <w:t xml:space="preserve">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D90E57">
      <w:pPr>
        <w:pStyle w:val="3"/>
        <w:rPr>
          <w:lang w:eastAsia="ko-KR"/>
        </w:rPr>
      </w:pPr>
      <w:r w:rsidRPr="009D0BAA">
        <w:rPr>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31DBE10C" w:rsidR="00EB14CE" w:rsidRPr="005722FD" w:rsidRDefault="0052440E" w:rsidP="00CD5239">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and operational parameters associated with the sensing session are determined and may be exchanged 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w:t>
      </w:r>
      <w:r w:rsidR="00CD5239">
        <w:rPr>
          <w:rFonts w:eastAsia="Malgun Gothic"/>
          <w:bCs/>
          <w:iCs/>
          <w:sz w:val="24"/>
          <w:szCs w:val="24"/>
          <w:u w:val="single"/>
          <w:lang w:eastAsia="ko-KR"/>
        </w:rPr>
        <w:t xml:space="preserve">(see </w:t>
      </w:r>
      <w:r w:rsidR="00CD5239" w:rsidRPr="0026116A">
        <w:rPr>
          <w:rFonts w:eastAsia="Malgun Gothic"/>
          <w:bCs/>
          <w:iCs/>
          <w:sz w:val="24"/>
          <w:szCs w:val="24"/>
          <w:u w:val="single"/>
          <w:lang w:eastAsia="ko-KR"/>
        </w:rPr>
        <w:t xml:space="preserve">9.4.2.26 </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Extended Capabilities element</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 xml:space="preserve"> </w:t>
      </w:r>
      <w:r w:rsidR="00CD5239">
        <w:rPr>
          <w:rFonts w:eastAsia="Malgun Gothic"/>
          <w:bCs/>
          <w:iCs/>
          <w:sz w:val="24"/>
          <w:szCs w:val="24"/>
          <w:u w:val="single"/>
          <w:lang w:eastAsia="ko-KR"/>
        </w:rPr>
        <w:t xml:space="preserve">and </w:t>
      </w:r>
      <w:r w:rsidR="00CD5239" w:rsidRPr="00E75442">
        <w:rPr>
          <w:rFonts w:eastAsia="Malgun Gothic"/>
          <w:bCs/>
          <w:iCs/>
          <w:sz w:val="24"/>
          <w:szCs w:val="24"/>
          <w:u w:val="single"/>
          <w:lang w:eastAsia="ko-KR"/>
        </w:rPr>
        <w:t xml:space="preserve">9.4.2.330 </w:t>
      </w:r>
      <w:r w:rsidR="00CD5239">
        <w:rPr>
          <w:rFonts w:eastAsia="Malgun Gothic"/>
          <w:bCs/>
          <w:iCs/>
          <w:sz w:val="24"/>
          <w:szCs w:val="24"/>
          <w:u w:val="single"/>
          <w:lang w:eastAsia="ko-KR"/>
        </w:rPr>
        <w:t>(</w:t>
      </w:r>
      <w:r w:rsidR="00CD5239" w:rsidRPr="00E75442">
        <w:rPr>
          <w:rFonts w:eastAsia="Malgun Gothic"/>
          <w:bCs/>
          <w:iCs/>
          <w:sz w:val="24"/>
          <w:szCs w:val="24"/>
          <w:u w:val="single"/>
          <w:lang w:eastAsia="ko-KR"/>
        </w:rPr>
        <w:t>Sensing element</w:t>
      </w:r>
      <w:r w:rsidR="00CD5239">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of an AP and a non-AP STA </w:t>
      </w:r>
      <w:r w:rsidR="001C546A">
        <w:rPr>
          <w:rFonts w:eastAsia="Malgun Gothic"/>
          <w:bCs/>
          <w:iCs/>
          <w:sz w:val="24"/>
          <w:szCs w:val="24"/>
          <w:u w:val="single"/>
          <w:lang w:eastAsia="ko-KR"/>
        </w:rPr>
        <w:t xml:space="preserve">are </w:t>
      </w:r>
      <w:r w:rsidR="00E84CB2" w:rsidRPr="002B61A0">
        <w:rPr>
          <w:rFonts w:eastAsia="Malgun Gothic"/>
          <w:bCs/>
          <w:iCs/>
          <w:sz w:val="24"/>
          <w:szCs w:val="24"/>
          <w:u w:val="single"/>
          <w:lang w:eastAsia="ko-KR"/>
        </w:rPr>
        <w:t>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702F92">
        <w:rPr>
          <w:color w:val="000000" w:themeColor="text1"/>
          <w:highlight w:val="yellow"/>
        </w:rPr>
        <w:t>(</w:t>
      </w:r>
      <w:r w:rsidR="00EB14CE" w:rsidRPr="00504CBC">
        <w:rPr>
          <w:color w:val="FF0000"/>
          <w:highlight w:val="yellow"/>
        </w:rPr>
        <w:t>#463</w:t>
      </w:r>
      <w:r w:rsidR="00702F92" w:rsidRPr="00504CBC">
        <w:rPr>
          <w:color w:val="FF0000"/>
          <w:highlight w:val="yellow"/>
        </w:rPr>
        <w:t>, #815, #877</w:t>
      </w:r>
      <w:r w:rsidR="00EB14CE" w:rsidRPr="00702F92">
        <w:rPr>
          <w:color w:val="000000" w:themeColor="text1"/>
          <w:highlight w:val="yellow"/>
        </w:rPr>
        <w:t xml:space="preserve">, </w:t>
      </w:r>
      <w:r w:rsidR="006024A4" w:rsidRPr="00702F92">
        <w:rPr>
          <w:color w:val="000000" w:themeColor="text1"/>
          <w:highlight w:val="yellow"/>
        </w:rPr>
        <w:t>#93, #141, #145, #430, #611, #774)</w:t>
      </w:r>
    </w:p>
    <w:p w14:paraId="735C7140" w14:textId="57E94B1B" w:rsidR="00B06838" w:rsidRDefault="00B06838" w:rsidP="00CD5239">
      <w:pPr>
        <w:rPr>
          <w:rFonts w:eastAsia="Malgun Gothic"/>
          <w:bCs/>
          <w:iCs/>
          <w:sz w:val="24"/>
          <w:szCs w:val="24"/>
          <w:lang w:eastAsia="ko-KR"/>
        </w:rPr>
      </w:pPr>
    </w:p>
    <w:p w14:paraId="2BF31DD5" w14:textId="562B1B1B" w:rsidR="009650DD" w:rsidRPr="00EA6AB3" w:rsidRDefault="00547828" w:rsidP="00985B28">
      <w:pPr>
        <w:rPr>
          <w:rFonts w:eastAsia="Malgun Gothic"/>
          <w:bCs/>
          <w:iCs/>
          <w:sz w:val="24"/>
          <w:szCs w:val="24"/>
          <w:u w:val="single"/>
          <w:lang w:eastAsia="ko-KR"/>
        </w:rPr>
      </w:pPr>
      <w:r>
        <w:rPr>
          <w:rFonts w:eastAsia="Malgun Gothic"/>
          <w:bCs/>
          <w:iCs/>
          <w:sz w:val="24"/>
          <w:szCs w:val="24"/>
          <w:u w:val="single"/>
          <w:lang w:eastAsia="ko-KR"/>
        </w:rPr>
        <w:t>A</w:t>
      </w:r>
      <w:r w:rsidR="009650DD" w:rsidRPr="00EA6AB3">
        <w:rPr>
          <w:rFonts w:eastAsia="Malgun Gothic"/>
          <w:bCs/>
          <w:iCs/>
          <w:sz w:val="24"/>
          <w:szCs w:val="24"/>
          <w:u w:val="single"/>
          <w:lang w:eastAsia="ko-KR"/>
        </w:rPr>
        <w:t xml:space="preserve">n AP may </w:t>
      </w:r>
      <w:r w:rsidR="00985B28" w:rsidRPr="00EA6AB3">
        <w:rPr>
          <w:rFonts w:eastAsia="Malgun Gothic"/>
          <w:bCs/>
          <w:iCs/>
          <w:sz w:val="24"/>
          <w:szCs w:val="24"/>
          <w:u w:val="single"/>
          <w:lang w:eastAsia="ko-KR"/>
        </w:rPr>
        <w:t xml:space="preserve">set the Invitation </w:t>
      </w:r>
      <w:r w:rsidR="004A5980">
        <w:rPr>
          <w:rFonts w:eastAsia="Malgun Gothic"/>
          <w:bCs/>
          <w:iCs/>
          <w:sz w:val="24"/>
          <w:szCs w:val="24"/>
          <w:u w:val="single"/>
          <w:lang w:eastAsia="ko-KR"/>
        </w:rPr>
        <w:t>O</w:t>
      </w:r>
      <w:r w:rsidR="00985B28" w:rsidRPr="00EA6AB3">
        <w:rPr>
          <w:rFonts w:eastAsia="Malgun Gothic"/>
          <w:bCs/>
          <w:iCs/>
          <w:sz w:val="24"/>
          <w:szCs w:val="24"/>
          <w:u w:val="single"/>
          <w:lang w:eastAsia="ko-KR"/>
        </w:rPr>
        <w:t xml:space="preserve">f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00985B28" w:rsidRPr="00EA6AB3">
        <w:rPr>
          <w:rFonts w:eastAsia="Malgun Gothic"/>
          <w:bCs/>
          <w:iCs/>
          <w:sz w:val="24"/>
          <w:szCs w:val="24"/>
          <w:u w:val="single"/>
          <w:lang w:eastAsia="ko-KR"/>
        </w:rPr>
        <w:t xml:space="preserve">field </w:t>
      </w:r>
      <w:r w:rsidR="00754835">
        <w:rPr>
          <w:rFonts w:eastAsia="Malgun Gothic"/>
          <w:bCs/>
          <w:iCs/>
          <w:sz w:val="24"/>
          <w:szCs w:val="24"/>
          <w:u w:val="single"/>
          <w:lang w:eastAsia="ko-KR"/>
        </w:rPr>
        <w:t xml:space="preserve">of the </w:t>
      </w:r>
      <w:r w:rsidR="00A04F0D">
        <w:rPr>
          <w:rFonts w:eastAsia="Malgun Gothic"/>
          <w:bCs/>
          <w:iCs/>
          <w:sz w:val="24"/>
          <w:szCs w:val="24"/>
          <w:u w:val="single"/>
          <w:lang w:eastAsia="ko-KR"/>
        </w:rPr>
        <w:t>Sensing</w:t>
      </w:r>
      <w:r w:rsidR="00A04F0D" w:rsidRPr="00A04F0D">
        <w:t xml:space="preserve"> </w:t>
      </w:r>
      <w:r w:rsidR="00A04F0D">
        <w:rPr>
          <w:rFonts w:eastAsia="Malgun Gothic"/>
          <w:bCs/>
          <w:iCs/>
          <w:sz w:val="24"/>
          <w:szCs w:val="24"/>
          <w:u w:val="single"/>
          <w:lang w:eastAsia="ko-KR"/>
        </w:rPr>
        <w:t xml:space="preserve">element </w:t>
      </w:r>
      <w:r w:rsidR="00985B28" w:rsidRPr="00EA6AB3">
        <w:rPr>
          <w:rFonts w:eastAsia="Malgun Gothic"/>
          <w:bCs/>
          <w:iCs/>
          <w:sz w:val="24"/>
          <w:szCs w:val="24"/>
          <w:u w:val="single"/>
          <w:lang w:eastAsia="ko-KR"/>
        </w:rPr>
        <w:t xml:space="preserve">in </w:t>
      </w:r>
      <w:r w:rsidR="00207A59">
        <w:rPr>
          <w:rFonts w:eastAsia="Malgun Gothic"/>
          <w:bCs/>
          <w:iCs/>
          <w:sz w:val="24"/>
          <w:szCs w:val="24"/>
          <w:u w:val="single"/>
          <w:lang w:eastAsia="ko-KR"/>
        </w:rPr>
        <w:t>a</w:t>
      </w:r>
      <w:r w:rsidR="00985B28" w:rsidRPr="00EA6AB3">
        <w:rPr>
          <w:rFonts w:eastAsia="Malgun Gothic"/>
          <w:bCs/>
          <w:iCs/>
          <w:sz w:val="24"/>
          <w:szCs w:val="24"/>
          <w:u w:val="single"/>
          <w:lang w:eastAsia="ko-KR"/>
        </w:rPr>
        <w:t xml:space="preserve"> Probe Response frame</w:t>
      </w:r>
      <w:r w:rsidR="00D16312" w:rsidRPr="00EA6AB3">
        <w:rPr>
          <w:rFonts w:eastAsia="Malgun Gothic"/>
          <w:bCs/>
          <w:iCs/>
          <w:sz w:val="24"/>
          <w:szCs w:val="24"/>
          <w:u w:val="single"/>
          <w:lang w:eastAsia="ko-KR"/>
        </w:rPr>
        <w:t xml:space="preserve"> to 1</w:t>
      </w:r>
      <w:r w:rsidR="007021A1">
        <w:rPr>
          <w:rFonts w:eastAsia="Malgun Gothic"/>
          <w:bCs/>
          <w:iCs/>
          <w:sz w:val="24"/>
          <w:szCs w:val="24"/>
          <w:u w:val="single"/>
          <w:lang w:eastAsia="ko-KR"/>
        </w:rPr>
        <w:t xml:space="preserve"> </w:t>
      </w:r>
      <w:r w:rsidR="007021A1" w:rsidRPr="007021A1">
        <w:rPr>
          <w:rFonts w:eastAsia="Malgun Gothic"/>
          <w:bCs/>
          <w:iCs/>
          <w:sz w:val="24"/>
          <w:szCs w:val="24"/>
          <w:u w:val="single"/>
          <w:lang w:eastAsia="ko-KR"/>
        </w:rPr>
        <w:t>to indicate the need for new</w:t>
      </w:r>
      <w:r w:rsidR="007021A1">
        <w:rPr>
          <w:rFonts w:eastAsia="Malgun Gothic"/>
          <w:bCs/>
          <w:iCs/>
          <w:sz w:val="24"/>
          <w:szCs w:val="24"/>
          <w:u w:val="single"/>
          <w:lang w:eastAsia="ko-KR"/>
        </w:rPr>
        <w:t xml:space="preserve"> sensing</w:t>
      </w:r>
      <w:r w:rsidR="007021A1" w:rsidRPr="007021A1">
        <w:rPr>
          <w:rFonts w:eastAsia="Malgun Gothic"/>
          <w:bCs/>
          <w:iCs/>
          <w:sz w:val="24"/>
          <w:szCs w:val="24"/>
          <w:u w:val="single"/>
          <w:lang w:eastAsia="ko-KR"/>
        </w:rPr>
        <w:t xml:space="preserve"> responders and </w:t>
      </w:r>
      <w:r w:rsidR="00751A23">
        <w:rPr>
          <w:rFonts w:eastAsia="Malgun Gothic"/>
          <w:bCs/>
          <w:iCs/>
          <w:sz w:val="24"/>
          <w:szCs w:val="24"/>
          <w:u w:val="single"/>
          <w:lang w:eastAsia="ko-KR"/>
        </w:rPr>
        <w:t xml:space="preserve">may </w:t>
      </w:r>
      <w:r w:rsidR="007021A1" w:rsidRPr="007021A1">
        <w:rPr>
          <w:rFonts w:eastAsia="Malgun Gothic"/>
          <w:bCs/>
          <w:iCs/>
          <w:sz w:val="24"/>
          <w:szCs w:val="24"/>
          <w:u w:val="single"/>
          <w:lang w:eastAsia="ko-KR"/>
        </w:rPr>
        <w:t xml:space="preserve">set to 0 to indicate </w:t>
      </w:r>
      <w:r w:rsidR="007021A1">
        <w:rPr>
          <w:rFonts w:eastAsia="Malgun Gothic"/>
          <w:bCs/>
          <w:iCs/>
          <w:sz w:val="24"/>
          <w:szCs w:val="24"/>
          <w:u w:val="single"/>
          <w:lang w:eastAsia="ko-KR"/>
        </w:rPr>
        <w:t xml:space="preserve">new sensing </w:t>
      </w:r>
      <w:r w:rsidR="007021A1" w:rsidRPr="007021A1">
        <w:rPr>
          <w:rFonts w:eastAsia="Malgun Gothic"/>
          <w:bCs/>
          <w:iCs/>
          <w:sz w:val="24"/>
          <w:szCs w:val="24"/>
          <w:u w:val="single"/>
          <w:lang w:eastAsia="ko-KR"/>
        </w:rPr>
        <w:t>responders are not needed</w:t>
      </w:r>
      <w:r w:rsidR="00985B28" w:rsidRPr="00EA6AB3">
        <w:rPr>
          <w:rFonts w:eastAsia="Malgun Gothic"/>
          <w:bCs/>
          <w:iCs/>
          <w:sz w:val="24"/>
          <w:szCs w:val="24"/>
          <w:u w:val="single"/>
          <w:lang w:eastAsia="ko-KR"/>
        </w:rPr>
        <w:t>.</w:t>
      </w:r>
      <w:r w:rsidR="007F3CB8" w:rsidRPr="007F3CB8">
        <w:rPr>
          <w:rFonts w:eastAsia="Malgun Gothic"/>
          <w:bCs/>
          <w:iCs/>
          <w:sz w:val="24"/>
          <w:szCs w:val="24"/>
          <w:lang w:eastAsia="ko-KR"/>
        </w:rPr>
        <w:t xml:space="preserve"> </w:t>
      </w:r>
      <w:r w:rsidR="00970E4C" w:rsidRPr="00702F92">
        <w:rPr>
          <w:rFonts w:eastAsia="Malgun Gothic"/>
          <w:bCs/>
          <w:iCs/>
          <w:color w:val="000000" w:themeColor="text1"/>
          <w:sz w:val="24"/>
          <w:szCs w:val="24"/>
          <w:highlight w:val="yellow"/>
          <w:lang w:eastAsia="ko-KR"/>
        </w:rPr>
        <w:t>(</w:t>
      </w:r>
      <w:r w:rsidR="00970E4C" w:rsidRPr="00702F92">
        <w:rPr>
          <w:color w:val="000000" w:themeColor="text1"/>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51779A45"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w:t>
      </w:r>
      <w:r w:rsidR="00763502" w:rsidRPr="00EB14CE">
        <w:rPr>
          <w:rFonts w:eastAsia="Malgun Gothic"/>
          <w:bCs/>
          <w:iCs/>
          <w:sz w:val="24"/>
          <w:szCs w:val="24"/>
          <w:u w:val="single"/>
          <w:lang w:eastAsia="ko-KR"/>
        </w:rPr>
        <w:t>intend</w:t>
      </w:r>
      <w:r w:rsidR="00763502">
        <w:rPr>
          <w:rFonts w:eastAsia="Malgun Gothic"/>
          <w:bCs/>
          <w:iCs/>
          <w:sz w:val="24"/>
          <w:szCs w:val="24"/>
          <w:u w:val="single"/>
          <w:lang w:eastAsia="ko-KR"/>
        </w:rPr>
        <w:t>s</w:t>
      </w:r>
      <w:r w:rsidR="00763502" w:rsidRPr="00EB14CE">
        <w:rPr>
          <w:rFonts w:eastAsia="Malgun Gothic"/>
          <w:bCs/>
          <w:iCs/>
          <w:sz w:val="24"/>
          <w:szCs w:val="24"/>
          <w:u w:val="single"/>
          <w:lang w:eastAsia="ko-KR"/>
        </w:rPr>
        <w:t xml:space="preserve"> </w:t>
      </w:r>
      <w:r w:rsidR="001927DF" w:rsidRPr="00EB14CE">
        <w:rPr>
          <w:rFonts w:eastAsia="Malgun Gothic"/>
          <w:bCs/>
          <w:iCs/>
          <w:sz w:val="24"/>
          <w:szCs w:val="24"/>
          <w:u w:val="single"/>
          <w:lang w:eastAsia="ko-KR"/>
        </w:rPr>
        <w:t xml:space="preserve">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02F92" w:rsidRPr="00702F92">
        <w:rPr>
          <w:rFonts w:eastAsia="Malgun Gothic"/>
          <w:bCs/>
          <w:iCs/>
          <w:color w:val="000000" w:themeColor="text1"/>
          <w:sz w:val="24"/>
          <w:szCs w:val="24"/>
          <w:highlight w:val="yellow"/>
          <w:lang w:eastAsia="ko-KR"/>
        </w:rPr>
        <w:t>(</w:t>
      </w:r>
      <w:r w:rsidR="00702F92" w:rsidRPr="00702F92">
        <w:rPr>
          <w:color w:val="000000" w:themeColor="text1"/>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55E8F7EE"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3F27FA">
        <w:rPr>
          <w:i/>
          <w:highlight w:val="yellow"/>
        </w:rPr>
        <w:t>3</w:t>
      </w:r>
      <w:r w:rsidRPr="00BE7840">
        <w:rPr>
          <w:i/>
          <w:highlight w:val="yellow"/>
        </w:rPr>
        <w:t>:</w:t>
      </w:r>
    </w:p>
    <w:p w14:paraId="25017DD2" w14:textId="5F8E0498" w:rsidR="00B06838" w:rsidRPr="00EB14CE" w:rsidRDefault="001D5D67" w:rsidP="004A780A">
      <w:pPr>
        <w:rPr>
          <w:rFonts w:eastAsia="Malgun Gothic"/>
          <w:bCs/>
          <w:iCs/>
          <w:sz w:val="24"/>
          <w:szCs w:val="24"/>
          <w:u w:val="single"/>
          <w:lang w:eastAsia="ko-KR"/>
        </w:rPr>
      </w:pPr>
      <w:r w:rsidRPr="009D395E">
        <w:rPr>
          <w:rFonts w:eastAsia="Malgun Gothic"/>
          <w:bCs/>
          <w:iCs/>
          <w:sz w:val="24"/>
          <w:szCs w:val="24"/>
          <w:lang w:val="en-US" w:eastAsia="ko-KR"/>
        </w:rPr>
        <w:object w:dxaOrig="18231" w:dyaOrig="7226" w14:anchorId="73D35EE4">
          <v:shape id="_x0000_i1037" type="#_x0000_t75" style="width:461.35pt;height:183.3pt" o:ole="">
            <v:imagedata r:id="rId24" o:title=""/>
          </v:shape>
          <o:OLEObject Type="Embed" ProgID="Visio.Drawing.15" ShapeID="_x0000_i1037" DrawAspect="Content" ObjectID="_1727250266" r:id="rId25"/>
        </w:object>
      </w:r>
    </w:p>
    <w:p w14:paraId="0EB4A7C5" w14:textId="1E5602B2" w:rsidR="00953A2E" w:rsidRPr="00EB14CE" w:rsidRDefault="00953A2E" w:rsidP="00953A2E">
      <w:pPr>
        <w:jc w:val="center"/>
        <w:rPr>
          <w:rFonts w:eastAsia="Malgun Gothic"/>
          <w:bCs/>
          <w:iCs/>
          <w:sz w:val="24"/>
          <w:szCs w:val="24"/>
          <w:u w:val="single"/>
          <w:lang w:eastAsia="ko-KR"/>
        </w:rPr>
      </w:pPr>
      <w:r w:rsidRPr="00EB14CE">
        <w:rPr>
          <w:rFonts w:eastAsia="Malgun Gothic"/>
          <w:bCs/>
          <w:iCs/>
          <w:sz w:val="24"/>
          <w:szCs w:val="24"/>
          <w:u w:val="single"/>
          <w:lang w:eastAsia="ko-KR"/>
        </w:rPr>
        <w:t>Figure 11-41</w:t>
      </w:r>
      <w:r w:rsidR="00171820">
        <w:rPr>
          <w:rFonts w:eastAsia="Malgun Gothic"/>
          <w:bCs/>
          <w:iCs/>
          <w:sz w:val="24"/>
          <w:szCs w:val="24"/>
          <w:u w:val="single"/>
          <w:lang w:eastAsia="ko-KR"/>
        </w:rPr>
        <w:t>xxx</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00D067DC" w:rsidRPr="00EB14CE">
        <w:rPr>
          <w:rFonts w:eastAsia="Malgun Gothic"/>
          <w:bCs/>
          <w:iCs/>
          <w:sz w:val="24"/>
          <w:szCs w:val="24"/>
          <w:u w:val="single"/>
          <w:lang w:eastAsia="ko-KR"/>
        </w:rPr>
        <w:t>non-AP</w:t>
      </w:r>
      <w:r w:rsidR="0074471B" w:rsidRPr="00EB14CE">
        <w:rPr>
          <w:rFonts w:eastAsia="Malgun Gothic"/>
          <w:bCs/>
          <w:iCs/>
          <w:sz w:val="24"/>
          <w:szCs w:val="24"/>
          <w:u w:val="single"/>
          <w:lang w:eastAsia="ko-KR"/>
        </w:rPr>
        <w:t xml:space="preserve"> STA sensing state machine diagram</w:t>
      </w:r>
    </w:p>
    <w:p w14:paraId="7099865E" w14:textId="7B51D43C" w:rsidR="000B0E42" w:rsidRDefault="000B0E42" w:rsidP="004110C5">
      <w:pPr>
        <w:rPr>
          <w:rFonts w:eastAsia="Malgun Gothic"/>
          <w:bCs/>
          <w:iCs/>
          <w:sz w:val="24"/>
          <w:szCs w:val="24"/>
          <w:u w:val="single"/>
          <w:lang w:eastAsia="ko-KR"/>
        </w:rPr>
      </w:pPr>
    </w:p>
    <w:p w14:paraId="0D47EC6C" w14:textId="40F22C6B" w:rsidR="00B014B0" w:rsidRPr="008A4BD3" w:rsidRDefault="006D75C5" w:rsidP="004110C5">
      <w:pPr>
        <w:rPr>
          <w:rFonts w:eastAsia="Malgun Gothic"/>
          <w:bCs/>
          <w:iCs/>
          <w:color w:val="000000" w:themeColor="text1"/>
          <w:sz w:val="24"/>
          <w:szCs w:val="24"/>
          <w:u w:val="single"/>
          <w:lang w:eastAsia="ko-KR"/>
        </w:rPr>
      </w:pPr>
      <w:r w:rsidRPr="006D75C5">
        <w:rPr>
          <w:rFonts w:eastAsia="Malgun Gothic"/>
          <w:bCs/>
          <w:iCs/>
          <w:sz w:val="24"/>
          <w:szCs w:val="24"/>
          <w:u w:val="single"/>
          <w:lang w:eastAsia="ko-KR"/>
        </w:rPr>
        <w:t>Initially a</w:t>
      </w:r>
      <w:r>
        <w:rPr>
          <w:rFonts w:eastAsia="Malgun Gothic"/>
          <w:bCs/>
          <w:iCs/>
          <w:sz w:val="24"/>
          <w:szCs w:val="24"/>
          <w:u w:val="single"/>
          <w:lang w:eastAsia="ko-KR"/>
        </w:rPr>
        <w:t xml:space="preserv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w:t>
      </w:r>
      <w:r w:rsidRPr="006D75C5">
        <w:rPr>
          <w:rFonts w:eastAsia="Malgun Gothic"/>
          <w:bCs/>
          <w:iCs/>
          <w:sz w:val="24"/>
          <w:szCs w:val="24"/>
          <w:u w:val="single"/>
          <w:lang w:eastAsia="ko-KR"/>
        </w:rPr>
        <w:t xml:space="preserve"> is inactive</w:t>
      </w:r>
      <w:r w:rsidR="00456BDD">
        <w:rPr>
          <w:rFonts w:eastAsia="Malgun Gothic"/>
          <w:bCs/>
          <w:iCs/>
          <w:sz w:val="24"/>
          <w:szCs w:val="24"/>
          <w:u w:val="single"/>
          <w:lang w:eastAsia="ko-KR"/>
        </w:rPr>
        <w:t xml:space="preserve">. </w:t>
      </w:r>
      <w:r w:rsidR="001716E8" w:rsidRPr="008A4BD3">
        <w:rPr>
          <w:rFonts w:eastAsia="Malgun Gothic"/>
          <w:bCs/>
          <w:iCs/>
          <w:color w:val="000000" w:themeColor="text1"/>
          <w:sz w:val="24"/>
          <w:szCs w:val="24"/>
          <w:highlight w:val="yellow"/>
          <w:lang w:eastAsia="ko-KR"/>
        </w:rPr>
        <w:t>(</w:t>
      </w:r>
      <w:r w:rsidR="001716E8" w:rsidRPr="008A4BD3">
        <w:rPr>
          <w:color w:val="000000" w:themeColor="text1"/>
          <w:highlight w:val="yellow"/>
        </w:rPr>
        <w:t>#93, #141, #145, #430, #611, #774)</w:t>
      </w:r>
    </w:p>
    <w:p w14:paraId="2D5943F5" w14:textId="77777777" w:rsidR="00204A46" w:rsidRDefault="00204A46" w:rsidP="004110C5">
      <w:pPr>
        <w:rPr>
          <w:rFonts w:eastAsia="Malgun Gothic"/>
          <w:bCs/>
          <w:iCs/>
          <w:sz w:val="24"/>
          <w:szCs w:val="24"/>
          <w:u w:val="single"/>
          <w:lang w:eastAsia="ko-KR"/>
        </w:rPr>
      </w:pPr>
    </w:p>
    <w:p w14:paraId="14B9F888" w14:textId="4315B322" w:rsidR="00B014B0" w:rsidRDefault="00250168" w:rsidP="004110C5">
      <w:pPr>
        <w:rPr>
          <w:rFonts w:eastAsia="Malgun Gothic"/>
          <w:bCs/>
          <w:iCs/>
          <w:sz w:val="24"/>
          <w:szCs w:val="24"/>
          <w:u w:val="single"/>
          <w:lang w:eastAsia="ko-KR"/>
        </w:rPr>
      </w:pPr>
      <w:r>
        <w:rPr>
          <w:rFonts w:eastAsia="Malgun Gothic"/>
          <w:bCs/>
          <w:iCs/>
          <w:sz w:val="24"/>
          <w:szCs w:val="24"/>
          <w:u w:val="single"/>
          <w:lang w:eastAsia="ko-KR"/>
        </w:rPr>
        <w:t xml:space="preserve">Following </w:t>
      </w:r>
      <w:r w:rsidRPr="00250168">
        <w:rPr>
          <w:rFonts w:eastAsia="Malgun Gothic"/>
          <w:bCs/>
          <w:iCs/>
          <w:sz w:val="24"/>
          <w:szCs w:val="24"/>
          <w:u w:val="single"/>
          <w:lang w:eastAsia="ko-KR"/>
        </w:rPr>
        <w:t>a successful sensing measurement setup</w:t>
      </w:r>
      <w:r>
        <w:rPr>
          <w:rFonts w:eastAsia="Malgun Gothic"/>
          <w:bCs/>
          <w:iCs/>
          <w:sz w:val="24"/>
          <w:szCs w:val="24"/>
          <w:u w:val="single"/>
          <w:lang w:eastAsia="ko-KR"/>
        </w:rPr>
        <w:t xml:space="preserve"> initiated by either </w:t>
      </w:r>
      <w:r w:rsidR="00013D4A">
        <w:rPr>
          <w:rFonts w:eastAsia="Malgun Gothic"/>
          <w:bCs/>
          <w:iCs/>
          <w:sz w:val="24"/>
          <w:szCs w:val="24"/>
          <w:u w:val="single"/>
          <w:lang w:eastAsia="ko-KR"/>
        </w:rPr>
        <w:t>an</w:t>
      </w:r>
      <w:r>
        <w:rPr>
          <w:rFonts w:eastAsia="Malgun Gothic"/>
          <w:bCs/>
          <w:iCs/>
          <w:sz w:val="24"/>
          <w:szCs w:val="24"/>
          <w:u w:val="single"/>
          <w:lang w:eastAsia="ko-KR"/>
        </w:rPr>
        <w:t xml:space="preserve"> AP</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4.2</w:t>
      </w:r>
      <w:r w:rsidR="007454FB">
        <w:rPr>
          <w:rFonts w:eastAsia="Malgun Gothic"/>
          <w:bCs/>
          <w:iCs/>
          <w:sz w:val="24"/>
          <w:szCs w:val="24"/>
          <w:u w:val="single"/>
          <w:lang w:eastAsia="ko-KR"/>
        </w:rPr>
        <w:t xml:space="preserve"> </w:t>
      </w:r>
      <w:r w:rsidR="007E451A">
        <w:rPr>
          <w:rFonts w:eastAsia="Malgun Gothic"/>
          <w:bCs/>
          <w:iCs/>
          <w:sz w:val="24"/>
          <w:szCs w:val="24"/>
          <w:u w:val="single"/>
          <w:lang w:eastAsia="ko-KR"/>
        </w:rPr>
        <w:t>(</w:t>
      </w:r>
      <w:r w:rsidR="007454FB">
        <w:rPr>
          <w:rFonts w:eastAsia="Malgun Gothic"/>
          <w:bCs/>
          <w:iCs/>
          <w:sz w:val="24"/>
          <w:szCs w:val="24"/>
          <w:u w:val="single"/>
          <w:lang w:eastAsia="ko-KR"/>
        </w:rPr>
        <w:t xml:space="preserve">TB </w:t>
      </w:r>
      <w:r w:rsidR="0060608B">
        <w:rPr>
          <w:rFonts w:eastAsia="Malgun Gothic"/>
          <w:bCs/>
          <w:iCs/>
          <w:sz w:val="24"/>
          <w:szCs w:val="24"/>
          <w:u w:val="single"/>
          <w:lang w:eastAsia="ko-KR"/>
        </w:rPr>
        <w:t>Measurement Setup</w:t>
      </w:r>
      <w:r w:rsidR="007E451A">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or </w:t>
      </w:r>
      <w:r w:rsidR="00013D4A">
        <w:rPr>
          <w:rFonts w:eastAsia="Malgun Gothic"/>
          <w:bCs/>
          <w:iCs/>
          <w:sz w:val="24"/>
          <w:szCs w:val="24"/>
          <w:u w:val="single"/>
          <w:lang w:eastAsia="ko-KR"/>
        </w:rPr>
        <w:t>an</w:t>
      </w:r>
      <w:r>
        <w:rPr>
          <w:rFonts w:eastAsia="Malgun Gothic"/>
          <w:bCs/>
          <w:iCs/>
          <w:sz w:val="24"/>
          <w:szCs w:val="24"/>
          <w:u w:val="single"/>
          <w:lang w:eastAsia="ko-KR"/>
        </w:rPr>
        <w:t xml:space="preserve"> </w:t>
      </w:r>
      <w:r w:rsidRPr="004D4EA0">
        <w:rPr>
          <w:rFonts w:eastAsia="Malgun Gothic"/>
          <w:bCs/>
          <w:iCs/>
          <w:sz w:val="24"/>
          <w:szCs w:val="24"/>
          <w:u w:val="single"/>
          <w:lang w:eastAsia="ko-KR"/>
        </w:rPr>
        <w:t>unassociated non-AP STA</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4.3</w:t>
      </w:r>
      <w:r w:rsidR="007454FB">
        <w:rPr>
          <w:rFonts w:eastAsia="Malgun Gothic"/>
          <w:bCs/>
          <w:iCs/>
          <w:sz w:val="24"/>
          <w:szCs w:val="24"/>
          <w:u w:val="single"/>
          <w:lang w:eastAsia="ko-KR"/>
        </w:rPr>
        <w:t xml:space="preserve"> </w:t>
      </w:r>
      <w:r w:rsidR="009A7659">
        <w:rPr>
          <w:rFonts w:eastAsia="Malgun Gothic"/>
          <w:bCs/>
          <w:iCs/>
          <w:sz w:val="24"/>
          <w:szCs w:val="24"/>
          <w:u w:val="single"/>
          <w:lang w:eastAsia="ko-KR"/>
        </w:rPr>
        <w:t>(</w:t>
      </w:r>
      <w:r w:rsidR="0060608B">
        <w:rPr>
          <w:rFonts w:eastAsia="Malgun Gothic"/>
          <w:bCs/>
          <w:iCs/>
          <w:sz w:val="24"/>
          <w:szCs w:val="24"/>
          <w:u w:val="single"/>
          <w:lang w:eastAsia="ko-KR"/>
        </w:rPr>
        <w:t>N</w:t>
      </w:r>
      <w:r w:rsidR="007454FB">
        <w:rPr>
          <w:rFonts w:eastAsia="Malgun Gothic"/>
          <w:bCs/>
          <w:iCs/>
          <w:sz w:val="24"/>
          <w:szCs w:val="24"/>
          <w:u w:val="single"/>
          <w:lang w:eastAsia="ko-KR"/>
        </w:rPr>
        <w:t xml:space="preserve">on-TB </w:t>
      </w:r>
      <w:r w:rsidR="0060608B">
        <w:rPr>
          <w:rFonts w:eastAsia="Malgun Gothic"/>
          <w:bCs/>
          <w:iCs/>
          <w:sz w:val="24"/>
          <w:szCs w:val="24"/>
          <w:u w:val="single"/>
          <w:lang w:eastAsia="ko-KR"/>
        </w:rPr>
        <w:t>Measurement Setup</w:t>
      </w:r>
      <w:r w:rsidR="009A7659">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w:t>
      </w:r>
      <w:r w:rsidR="00013D4A">
        <w:rPr>
          <w:rFonts w:eastAsia="Malgun Gothic"/>
          <w:bCs/>
          <w:iCs/>
          <w:sz w:val="24"/>
          <w:szCs w:val="24"/>
          <w:u w:val="single"/>
          <w:lang w:eastAsia="ko-KR"/>
        </w:rPr>
        <w:t>the sensing session between the</w:t>
      </w:r>
      <w:r w:rsidR="00013D4A" w:rsidRPr="004D4EA0">
        <w:rPr>
          <w:rFonts w:eastAsia="Malgun Gothic"/>
          <w:bCs/>
          <w:iCs/>
          <w:sz w:val="24"/>
          <w:szCs w:val="24"/>
          <w:u w:val="single"/>
          <w:lang w:eastAsia="ko-KR"/>
        </w:rPr>
        <w:t xml:space="preserve"> unassociated non-AP STA</w:t>
      </w:r>
      <w:r w:rsidR="00013D4A">
        <w:rPr>
          <w:rFonts w:eastAsia="Malgun Gothic"/>
          <w:bCs/>
          <w:iCs/>
          <w:sz w:val="24"/>
          <w:szCs w:val="24"/>
          <w:u w:val="single"/>
          <w:lang w:eastAsia="ko-KR"/>
        </w:rPr>
        <w:t xml:space="preserve"> and the AP</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becomes</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a</w:t>
      </w:r>
      <w:r w:rsidR="00013D4A" w:rsidRPr="006D75C5">
        <w:rPr>
          <w:rFonts w:eastAsia="Malgun Gothic"/>
          <w:bCs/>
          <w:iCs/>
          <w:sz w:val="24"/>
          <w:szCs w:val="24"/>
          <w:u w:val="single"/>
          <w:lang w:eastAsia="ko-KR"/>
        </w:rPr>
        <w:t>ctive</w:t>
      </w:r>
      <w:r w:rsidR="00204A46">
        <w:rPr>
          <w:rFonts w:eastAsia="Malgun Gothic"/>
          <w:bCs/>
          <w:iCs/>
          <w:sz w:val="24"/>
          <w:szCs w:val="24"/>
          <w:u w:val="single"/>
          <w:lang w:eastAsia="ko-KR"/>
        </w:rPr>
        <w:t xml:space="preserve">, and </w:t>
      </w:r>
      <w:r w:rsidR="00204A46" w:rsidRPr="00204A46">
        <w:rPr>
          <w:rFonts w:eastAsia="Malgun Gothic"/>
          <w:bCs/>
          <w:iCs/>
          <w:sz w:val="24"/>
          <w:szCs w:val="24"/>
          <w:u w:val="single"/>
          <w:lang w:eastAsia="ko-KR"/>
        </w:rPr>
        <w:t xml:space="preserve">both sides shall start </w:t>
      </w:r>
      <w:r w:rsidR="00204A46">
        <w:rPr>
          <w:rFonts w:eastAsia="Malgun Gothic"/>
          <w:bCs/>
          <w:iCs/>
          <w:sz w:val="24"/>
          <w:szCs w:val="24"/>
          <w:u w:val="single"/>
          <w:lang w:eastAsia="ko-KR"/>
        </w:rPr>
        <w:t>an</w:t>
      </w:r>
      <w:r w:rsidR="00204A46" w:rsidRPr="00204A46">
        <w:rPr>
          <w:rFonts w:eastAsia="Malgun Gothic"/>
          <w:bCs/>
          <w:iCs/>
          <w:sz w:val="24"/>
          <w:szCs w:val="24"/>
          <w:u w:val="single"/>
          <w:lang w:eastAsia="ko-KR"/>
        </w:rPr>
        <w:t xml:space="preserve"> unassociated STA activity timer </w:t>
      </w:r>
      <w:r w:rsidR="00204A46">
        <w:rPr>
          <w:rFonts w:eastAsia="Malgun Gothic"/>
          <w:bCs/>
          <w:iCs/>
          <w:sz w:val="24"/>
          <w:szCs w:val="24"/>
          <w:u w:val="single"/>
          <w:lang w:eastAsia="ko-KR"/>
        </w:rPr>
        <w:t xml:space="preserve">for this sensing session. The </w:t>
      </w:r>
      <w:r w:rsidR="00204A46" w:rsidRPr="00EB14CE">
        <w:rPr>
          <w:rFonts w:eastAsia="Malgun Gothic"/>
          <w:bCs/>
          <w:iCs/>
          <w:sz w:val="24"/>
          <w:szCs w:val="24"/>
          <w:u w:val="single"/>
          <w:lang w:eastAsia="ko-KR"/>
        </w:rPr>
        <w:t xml:space="preserve">unassociated STA activity timer </w:t>
      </w:r>
      <w:r w:rsidR="00204A46">
        <w:rPr>
          <w:rFonts w:eastAsia="Malgun Gothic"/>
          <w:bCs/>
          <w:iCs/>
          <w:sz w:val="24"/>
          <w:szCs w:val="24"/>
          <w:u w:val="single"/>
          <w:lang w:eastAsia="ko-KR"/>
        </w:rPr>
        <w:t xml:space="preserve">shall be set to the </w:t>
      </w:r>
      <w:r w:rsidR="00204A46" w:rsidRPr="00204A46">
        <w:rPr>
          <w:rFonts w:eastAsia="Malgun Gothic"/>
          <w:bCs/>
          <w:iCs/>
          <w:sz w:val="24"/>
          <w:szCs w:val="24"/>
          <w:u w:val="single"/>
          <w:lang w:eastAsia="ko-KR"/>
        </w:rPr>
        <w:t>Unassociated STA Sensing Session Timeout value</w:t>
      </w:r>
      <w:r w:rsidR="00204A46">
        <w:rPr>
          <w:rFonts w:eastAsia="Malgun Gothic"/>
          <w:bCs/>
          <w:iCs/>
          <w:sz w:val="24"/>
          <w:szCs w:val="24"/>
          <w:u w:val="single"/>
          <w:lang w:eastAsia="ko-KR"/>
        </w:rPr>
        <w:t xml:space="preserve"> (see Table 11-xx (Sensing Timeout Values))</w:t>
      </w:r>
      <w:r w:rsidR="00CC2A17">
        <w:rPr>
          <w:rFonts w:eastAsia="Malgun Gothic"/>
          <w:bCs/>
          <w:iCs/>
          <w:sz w:val="24"/>
          <w:szCs w:val="24"/>
          <w:u w:val="single"/>
          <w:lang w:eastAsia="ko-KR"/>
        </w:rPr>
        <w:t>.</w:t>
      </w:r>
    </w:p>
    <w:p w14:paraId="53953ABE" w14:textId="513BE80B" w:rsidR="00204A46" w:rsidRDefault="00C17815" w:rsidP="004110C5">
      <w:pPr>
        <w:rPr>
          <w:rFonts w:eastAsia="Malgun Gothic"/>
          <w:bCs/>
          <w:iCs/>
          <w:sz w:val="24"/>
          <w:szCs w:val="24"/>
          <w:u w:val="single"/>
          <w:lang w:eastAsia="ko-KR"/>
        </w:rPr>
      </w:pPr>
      <w:r>
        <w:rPr>
          <w:rFonts w:eastAsia="Malgun Gothic"/>
          <w:bCs/>
          <w:iCs/>
          <w:sz w:val="24"/>
          <w:szCs w:val="24"/>
          <w:u w:val="single"/>
          <w:lang w:eastAsia="ko-KR"/>
        </w:rPr>
        <w:t>When the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 is active, </w:t>
      </w:r>
      <w:r w:rsidRPr="00C17815">
        <w:rPr>
          <w:rFonts w:eastAsia="Malgun Gothic"/>
          <w:bCs/>
          <w:iCs/>
          <w:sz w:val="24"/>
          <w:szCs w:val="24"/>
          <w:u w:val="single"/>
          <w:lang w:eastAsia="ko-KR"/>
        </w:rPr>
        <w:t xml:space="preserve">both sides shall reset the unassociated STA activity timer for this </w:t>
      </w:r>
      <w:r>
        <w:rPr>
          <w:rFonts w:eastAsia="Malgun Gothic"/>
          <w:bCs/>
          <w:iCs/>
          <w:sz w:val="24"/>
          <w:szCs w:val="24"/>
          <w:u w:val="single"/>
          <w:lang w:eastAsia="ko-KR"/>
        </w:rPr>
        <w:t xml:space="preserve">sensing session </w:t>
      </w:r>
      <w:r w:rsidR="000F10F1">
        <w:rPr>
          <w:rFonts w:eastAsia="Malgun Gothic"/>
          <w:bCs/>
          <w:iCs/>
          <w:sz w:val="24"/>
          <w:szCs w:val="24"/>
          <w:u w:val="single"/>
          <w:lang w:eastAsia="ko-KR"/>
        </w:rPr>
        <w:t>in any of the following conditions:</w:t>
      </w:r>
    </w:p>
    <w:p w14:paraId="0241CD4F" w14:textId="02E6C6D6"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 xml:space="preserve">he unassociated non-AP STA </w:t>
      </w:r>
      <w:r>
        <w:rPr>
          <w:rFonts w:eastAsia="Malgun Gothic"/>
          <w:bCs/>
          <w:iCs/>
          <w:sz w:val="24"/>
          <w:szCs w:val="24"/>
          <w:u w:val="single"/>
          <w:lang w:eastAsia="ko-KR"/>
        </w:rPr>
        <w:t xml:space="preserve">and the AP </w:t>
      </w:r>
      <w:r w:rsidRPr="000F10F1">
        <w:rPr>
          <w:rFonts w:eastAsia="Malgun Gothic"/>
          <w:bCs/>
          <w:iCs/>
          <w:sz w:val="24"/>
          <w:szCs w:val="24"/>
          <w:u w:val="single"/>
          <w:lang w:eastAsia="ko-KR"/>
        </w:rPr>
        <w:t>success</w:t>
      </w:r>
      <w:r>
        <w:rPr>
          <w:rFonts w:eastAsia="Malgun Gothic"/>
          <w:bCs/>
          <w:iCs/>
          <w:sz w:val="24"/>
          <w:szCs w:val="24"/>
          <w:u w:val="single"/>
          <w:lang w:eastAsia="ko-KR"/>
        </w:rPr>
        <w:t>fully establish a</w:t>
      </w:r>
      <w:r w:rsidRPr="000F10F1">
        <w:rPr>
          <w:rFonts w:eastAsia="Malgun Gothic"/>
          <w:bCs/>
          <w:iCs/>
          <w:sz w:val="24"/>
          <w:szCs w:val="24"/>
          <w:u w:val="single"/>
          <w:lang w:eastAsia="ko-KR"/>
        </w:rPr>
        <w:t xml:space="preserve"> </w:t>
      </w:r>
      <w:r>
        <w:rPr>
          <w:rFonts w:eastAsia="Malgun Gothic"/>
          <w:bCs/>
          <w:iCs/>
          <w:sz w:val="24"/>
          <w:szCs w:val="24"/>
          <w:u w:val="single"/>
          <w:lang w:eastAsia="ko-KR"/>
        </w:rPr>
        <w:t>sensing measurement setup as</w:t>
      </w:r>
      <w:r w:rsidRPr="000F10F1">
        <w:rPr>
          <w:rFonts w:eastAsia="Malgun Gothic"/>
          <w:bCs/>
          <w:iCs/>
          <w:sz w:val="24"/>
          <w:szCs w:val="24"/>
          <w:u w:val="single"/>
          <w:lang w:eastAsia="ko-KR"/>
        </w:rPr>
        <w:t xml:space="preserve"> specified in 11.21.18.4 (Sensing measurement setup)</w:t>
      </w:r>
      <w:r>
        <w:rPr>
          <w:rFonts w:eastAsia="Malgun Gothic"/>
          <w:bCs/>
          <w:iCs/>
          <w:sz w:val="24"/>
          <w:szCs w:val="24"/>
          <w:u w:val="single"/>
          <w:lang w:eastAsia="ko-KR"/>
        </w:rPr>
        <w:t>.</w:t>
      </w:r>
    </w:p>
    <w:p w14:paraId="7CCAFB87" w14:textId="3C872C01"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he unassociated non-AP STA participates in a sensing measurement instance</w:t>
      </w:r>
      <w:r>
        <w:rPr>
          <w:rFonts w:eastAsia="Malgun Gothic"/>
          <w:bCs/>
          <w:iCs/>
          <w:sz w:val="24"/>
          <w:szCs w:val="24"/>
          <w:u w:val="single"/>
          <w:lang w:eastAsia="ko-KR"/>
        </w:rPr>
        <w:t xml:space="preserve"> (</w:t>
      </w:r>
      <w:r w:rsidRPr="000F10F1">
        <w:rPr>
          <w:rFonts w:eastAsia="Malgun Gothic"/>
          <w:bCs/>
          <w:iCs/>
          <w:sz w:val="24"/>
          <w:szCs w:val="24"/>
          <w:u w:val="single"/>
          <w:lang w:eastAsia="ko-KR"/>
        </w:rPr>
        <w:t>see 11.21.18.8 (Sensing measurement setup termination)</w:t>
      </w:r>
      <w:r>
        <w:rPr>
          <w:rFonts w:eastAsia="Malgun Gothic"/>
          <w:bCs/>
          <w:iCs/>
          <w:sz w:val="24"/>
          <w:szCs w:val="24"/>
          <w:u w:val="single"/>
          <w:lang w:eastAsia="ko-KR"/>
        </w:rPr>
        <w:t>)</w:t>
      </w:r>
    </w:p>
    <w:p w14:paraId="183804BB" w14:textId="77777777" w:rsidR="00C17815" w:rsidRDefault="00C17815" w:rsidP="004110C5">
      <w:pPr>
        <w:rPr>
          <w:rFonts w:eastAsia="Malgun Gothic"/>
          <w:bCs/>
          <w:iCs/>
          <w:sz w:val="24"/>
          <w:szCs w:val="24"/>
          <w:u w:val="single"/>
          <w:lang w:eastAsia="ko-KR"/>
        </w:rPr>
      </w:pPr>
    </w:p>
    <w:p w14:paraId="4A495EBC" w14:textId="34552502" w:rsidR="00250168" w:rsidRDefault="00F04E64" w:rsidP="006638CC">
      <w:pPr>
        <w:rPr>
          <w:rFonts w:eastAsia="Malgun Gothic"/>
          <w:bCs/>
          <w:iCs/>
          <w:sz w:val="24"/>
          <w:szCs w:val="24"/>
          <w:u w:val="single"/>
          <w:lang w:eastAsia="ko-KR"/>
        </w:rPr>
      </w:pPr>
      <w:r>
        <w:rPr>
          <w:rFonts w:eastAsia="Malgun Gothic"/>
          <w:bCs/>
          <w:iCs/>
          <w:sz w:val="24"/>
          <w:szCs w:val="24"/>
          <w:u w:val="single"/>
          <w:lang w:eastAsia="ko-KR"/>
        </w:rPr>
        <w:t xml:space="preserve">An active sensing session becomes inactive following an </w:t>
      </w:r>
      <w:r w:rsidRPr="00EB14CE">
        <w:rPr>
          <w:rFonts w:eastAsia="Malgun Gothic"/>
          <w:bCs/>
          <w:iCs/>
          <w:sz w:val="24"/>
          <w:szCs w:val="24"/>
          <w:u w:val="single"/>
          <w:lang w:eastAsia="ko-KR"/>
        </w:rPr>
        <w:t xml:space="preserve">unassociated STA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ensing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ession </w:t>
      </w:r>
      <w:r>
        <w:rPr>
          <w:rFonts w:eastAsia="Malgun Gothic"/>
          <w:bCs/>
          <w:iCs/>
          <w:sz w:val="24"/>
          <w:szCs w:val="24"/>
          <w:u w:val="single"/>
          <w:lang w:eastAsia="ko-KR"/>
        </w:rPr>
        <w:t>timeout detected at the</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or the AP of the sensing session</w:t>
      </w:r>
      <w:r w:rsidR="006638CC">
        <w:rPr>
          <w:rFonts w:eastAsia="Malgun Gothic"/>
          <w:bCs/>
          <w:iCs/>
          <w:sz w:val="24"/>
          <w:szCs w:val="24"/>
          <w:u w:val="single"/>
          <w:lang w:eastAsia="ko-KR"/>
        </w:rPr>
        <w:t xml:space="preserve"> when </w:t>
      </w:r>
      <w:r w:rsidR="006638CC" w:rsidRPr="00EB14CE">
        <w:rPr>
          <w:rFonts w:eastAsia="Malgun Gothic"/>
          <w:bCs/>
          <w:iCs/>
          <w:sz w:val="24"/>
          <w:szCs w:val="24"/>
          <w:u w:val="single"/>
          <w:lang w:eastAsia="ko-KR"/>
        </w:rPr>
        <w:t>the</w:t>
      </w:r>
      <w:r w:rsidR="006638CC">
        <w:rPr>
          <w:rFonts w:eastAsia="Malgun Gothic"/>
          <w:bCs/>
          <w:iCs/>
          <w:sz w:val="24"/>
          <w:szCs w:val="24"/>
          <w:u w:val="single"/>
          <w:lang w:eastAsia="ko-KR"/>
        </w:rPr>
        <w:t xml:space="preserve"> corresponding</w:t>
      </w:r>
      <w:r w:rsidR="006638CC" w:rsidRPr="00EB14CE">
        <w:rPr>
          <w:rFonts w:eastAsia="Malgun Gothic"/>
          <w:bCs/>
          <w:iCs/>
          <w:sz w:val="24"/>
          <w:szCs w:val="24"/>
          <w:u w:val="single"/>
          <w:lang w:eastAsia="ko-KR"/>
        </w:rPr>
        <w:t xml:space="preserve"> unassociated STA activity timer</w:t>
      </w:r>
      <w:r w:rsidR="006638CC">
        <w:rPr>
          <w:rFonts w:eastAsia="Malgun Gothic"/>
          <w:bCs/>
          <w:iCs/>
          <w:sz w:val="24"/>
          <w:szCs w:val="24"/>
          <w:u w:val="single"/>
          <w:lang w:eastAsia="ko-KR"/>
        </w:rPr>
        <w:t xml:space="preserve"> expires.</w:t>
      </w:r>
      <w:r w:rsidR="00C47828">
        <w:rPr>
          <w:rFonts w:eastAsia="Malgun Gothic"/>
          <w:bCs/>
          <w:iCs/>
          <w:sz w:val="24"/>
          <w:szCs w:val="24"/>
          <w:u w:val="single"/>
          <w:lang w:eastAsia="ko-KR"/>
        </w:rPr>
        <w:t xml:space="preserve"> </w:t>
      </w:r>
      <w:r w:rsidR="008A4BD3" w:rsidRPr="008A4BD3">
        <w:rPr>
          <w:rFonts w:eastAsia="Malgun Gothic"/>
          <w:bCs/>
          <w:iCs/>
          <w:color w:val="000000" w:themeColor="text1"/>
          <w:sz w:val="24"/>
          <w:szCs w:val="24"/>
          <w:highlight w:val="yellow"/>
          <w:lang w:eastAsia="ko-KR"/>
        </w:rPr>
        <w:t>(</w:t>
      </w:r>
      <w:r w:rsidR="008A4BD3" w:rsidRPr="008A4BD3">
        <w:rPr>
          <w:color w:val="000000" w:themeColor="text1"/>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634768CD" w14:textId="20693EC6" w:rsidR="00101ECD" w:rsidRDefault="000F45DB" w:rsidP="002B61A0">
      <w:pPr>
        <w:rPr>
          <w:color w:val="000000" w:themeColor="text1"/>
          <w:highlight w:val="yellow"/>
        </w:rPr>
      </w:pPr>
      <w:r w:rsidRPr="00EB14CE">
        <w:rPr>
          <w:rFonts w:eastAsia="Malgun Gothic"/>
          <w:bCs/>
          <w:iCs/>
          <w:sz w:val="24"/>
          <w:szCs w:val="24"/>
          <w:u w:val="single"/>
          <w:lang w:eastAsia="ko-KR"/>
        </w:rPr>
        <w:t>A typical sensing state machine implementation of unassociated non-AP STA is provided in Figure 11-41</w:t>
      </w:r>
      <w:r w:rsidR="001763C4">
        <w:rPr>
          <w:rFonts w:eastAsia="Malgun Gothic"/>
          <w:bCs/>
          <w:iCs/>
          <w:sz w:val="24"/>
          <w:szCs w:val="24"/>
          <w:u w:val="single"/>
          <w:lang w:eastAsia="ko-KR"/>
        </w:rPr>
        <w:t>xxx</w:t>
      </w:r>
      <w:r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Pr="00EB14CE">
        <w:rPr>
          <w:rFonts w:eastAsia="Malgun Gothic"/>
          <w:bCs/>
          <w:iCs/>
          <w:sz w:val="24"/>
          <w:szCs w:val="24"/>
          <w:u w:val="single"/>
          <w:lang w:eastAsia="ko-KR"/>
        </w:rPr>
        <w:t>non-AP STA sensing state machine diagram).</w:t>
      </w:r>
      <w:r w:rsidR="00801306">
        <w:rPr>
          <w:rFonts w:eastAsia="Malgun Gothic"/>
          <w:bCs/>
          <w:iCs/>
          <w:sz w:val="24"/>
          <w:szCs w:val="24"/>
          <w:u w:val="single"/>
          <w:lang w:eastAsia="ko-KR"/>
        </w:rPr>
        <w:t xml:space="preserve"> </w:t>
      </w:r>
      <w:r w:rsidR="008A4BD3" w:rsidRPr="008A4BD3">
        <w:rPr>
          <w:rFonts w:eastAsia="Malgun Gothic"/>
          <w:bCs/>
          <w:iCs/>
          <w:color w:val="000000" w:themeColor="text1"/>
          <w:sz w:val="24"/>
          <w:szCs w:val="24"/>
          <w:highlight w:val="yellow"/>
          <w:lang w:eastAsia="ko-KR"/>
        </w:rPr>
        <w:t>(</w:t>
      </w:r>
      <w:r w:rsidR="008A4BD3" w:rsidRPr="008A4BD3">
        <w:rPr>
          <w:color w:val="000000" w:themeColor="text1"/>
          <w:highlight w:val="yellow"/>
        </w:rPr>
        <w:t>#93, #141, #145, #430, #611, #774)</w:t>
      </w:r>
    </w:p>
    <w:p w14:paraId="0099FBE3" w14:textId="77777777" w:rsidR="008A4BD3" w:rsidRDefault="008A4BD3" w:rsidP="002B61A0">
      <w:pPr>
        <w:rPr>
          <w:rFonts w:eastAsia="Malgun Gothic"/>
          <w:bCs/>
          <w:iCs/>
          <w:sz w:val="24"/>
          <w:szCs w:val="24"/>
          <w:lang w:eastAsia="ko-KR"/>
        </w:rPr>
      </w:pPr>
    </w:p>
    <w:p w14:paraId="25CED8CD" w14:textId="7972B9BE" w:rsidR="008F46BA" w:rsidRPr="008F46BA" w:rsidRDefault="008F46BA" w:rsidP="008F46BA">
      <w:r w:rsidRPr="00976690">
        <w:rPr>
          <w:rFonts w:eastAsia="Malgun Gothic"/>
          <w:bCs/>
          <w:iCs/>
          <w:sz w:val="24"/>
          <w:szCs w:val="24"/>
          <w:lang w:eastAsia="ko-KR"/>
        </w:rPr>
        <w:t xml:space="preserve">A sensing session is identified by </w:t>
      </w:r>
      <w:r w:rsidRPr="008F46BA">
        <w:rPr>
          <w:rFonts w:eastAsia="Malgun Gothic"/>
          <w:bCs/>
          <w:iCs/>
          <w:sz w:val="24"/>
          <w:szCs w:val="24"/>
          <w:lang w:eastAsia="ko-KR"/>
        </w:rPr>
        <w:t>the tuple: &lt;AP’s MAC Address, non-AP STA’s identifier&gt;, where the non-AP STA’s identifier is</w:t>
      </w:r>
    </w:p>
    <w:p w14:paraId="0B60025F" w14:textId="77777777" w:rsidR="008F46BA" w:rsidRPr="008F46BA" w:rsidRDefault="008F46BA" w:rsidP="008F46BA">
      <w:pPr>
        <w:rPr>
          <w:rFonts w:eastAsia="Malgun Gothic"/>
          <w:bCs/>
          <w:iCs/>
          <w:sz w:val="24"/>
          <w:szCs w:val="24"/>
          <w:lang w:eastAsia="ko-KR"/>
        </w:rPr>
      </w:pPr>
      <w:r w:rsidRPr="008F46BA">
        <w:t xml:space="preserve">    </w:t>
      </w:r>
      <w:r w:rsidRPr="008F46BA">
        <w:rPr>
          <w:rFonts w:eastAsia="Malgun Gothic"/>
          <w:bCs/>
          <w:iCs/>
          <w:sz w:val="24"/>
          <w:szCs w:val="24"/>
          <w:lang w:eastAsia="ko-KR"/>
        </w:rPr>
        <w:t>- AID of the associated non-AP STA, or</w:t>
      </w:r>
    </w:p>
    <w:p w14:paraId="7D47BE71" w14:textId="77777777" w:rsidR="008F46BA" w:rsidRPr="008F46BA" w:rsidRDefault="008F46BA" w:rsidP="008F46BA">
      <w:pPr>
        <w:rPr>
          <w:rFonts w:eastAsia="Malgun Gothic"/>
          <w:bCs/>
          <w:iCs/>
          <w:sz w:val="24"/>
          <w:szCs w:val="24"/>
          <w:lang w:eastAsia="ko-KR"/>
        </w:rPr>
      </w:pPr>
      <w:r w:rsidRPr="008F46BA">
        <w:rPr>
          <w:rFonts w:eastAsia="Malgun Gothic"/>
          <w:bCs/>
          <w:iCs/>
          <w:sz w:val="24"/>
          <w:szCs w:val="24"/>
          <w:lang w:eastAsia="ko-KR"/>
        </w:rPr>
        <w:t xml:space="preserve">    - USID of the non-AP STA when the non-AP STA is unassociated with the AP and is assigned to be a sensing responder, or</w:t>
      </w:r>
    </w:p>
    <w:p w14:paraId="4461DD47" w14:textId="77777777" w:rsidR="008F46BA" w:rsidRDefault="008F46BA" w:rsidP="008F46BA">
      <w:pPr>
        <w:rPr>
          <w:rFonts w:eastAsia="Malgun Gothic"/>
          <w:bCs/>
          <w:iCs/>
          <w:sz w:val="24"/>
          <w:szCs w:val="24"/>
          <w:lang w:eastAsia="ko-KR"/>
        </w:rPr>
      </w:pPr>
      <w:r w:rsidRPr="008F46BA">
        <w:rPr>
          <w:rFonts w:eastAsia="Malgun Gothic"/>
          <w:bCs/>
          <w:iCs/>
          <w:sz w:val="24"/>
          <w:szCs w:val="24"/>
          <w:lang w:eastAsia="ko-KR"/>
        </w:rPr>
        <w:t xml:space="preserve">    - MAC address of the non-AP STA when the non-AP STA is unassociated with the AP and is  a sensing initiator.</w:t>
      </w:r>
      <w:r w:rsidRPr="00A41CB1">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1E3B1B">
        <w:rPr>
          <w:rFonts w:eastAsia="Malgun Gothic"/>
          <w:bCs/>
          <w:iCs/>
          <w:sz w:val="24"/>
          <w:szCs w:val="24"/>
          <w:lang w:eastAsia="ko-KR"/>
        </w:rPr>
        <w:t>#</w:t>
      </w:r>
      <w:r w:rsidRPr="008F46BA">
        <w:rPr>
          <w:rFonts w:eastAsia="Malgun Gothic"/>
          <w:bCs/>
          <w:iCs/>
          <w:sz w:val="24"/>
          <w:szCs w:val="24"/>
          <w:lang w:eastAsia="ko-KR"/>
        </w:rPr>
        <w:t>24, #142, #143).</w:t>
      </w:r>
    </w:p>
    <w:p w14:paraId="3F5486C1" w14:textId="0677323C" w:rsidR="00101ECD" w:rsidRDefault="00101ECD" w:rsidP="00101ECD">
      <w:pPr>
        <w:rPr>
          <w:rFonts w:eastAsia="Malgun Gothic"/>
          <w:bCs/>
          <w:iCs/>
          <w:sz w:val="24"/>
          <w:szCs w:val="24"/>
          <w:lang w:eastAsia="ko-KR"/>
        </w:rPr>
      </w:pPr>
    </w:p>
    <w:p w14:paraId="2FAF0919" w14:textId="77777777" w:rsidR="001A245A" w:rsidRDefault="001A245A" w:rsidP="006D6AFE">
      <w:pPr>
        <w:rPr>
          <w:rStyle w:val="a9"/>
        </w:rPr>
      </w:pPr>
    </w:p>
    <w:p w14:paraId="13286B91" w14:textId="44A7070A"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lastRenderedPageBreak/>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 xml:space="preserve">In a sensing session, the AP may participate in multiple measurement setups either as a sensing initiator or as a sensing responder, correspondingly the non-AP STA may participate in multiple </w:t>
      </w:r>
      <w:r w:rsidR="001D5D67" w:rsidRPr="007374FA">
        <w:rPr>
          <w:rFonts w:eastAsia="Malgun Gothic"/>
          <w:bCs/>
          <w:iCs/>
          <w:color w:val="FF0000"/>
          <w:sz w:val="24"/>
          <w:szCs w:val="24"/>
          <w:u w:val="single"/>
          <w:lang w:eastAsia="ko-KR"/>
        </w:rPr>
        <w:t xml:space="preserve">sensing </w:t>
      </w:r>
      <w:r w:rsidR="009C56DF" w:rsidRPr="00A52A64">
        <w:rPr>
          <w:rFonts w:eastAsia="Malgun Gothic"/>
          <w:bCs/>
          <w:iCs/>
          <w:sz w:val="24"/>
          <w:szCs w:val="24"/>
          <w:u w:val="single"/>
          <w:lang w:eastAsia="ko-KR"/>
        </w:rPr>
        <w:t>measurement setups either as a sensing responder or as a sensing initiator.</w:t>
      </w:r>
      <w:r w:rsidR="00CE38DC" w:rsidRPr="00CE38DC">
        <w:rPr>
          <w:rFonts w:eastAsia="Malgun Gothic"/>
          <w:bCs/>
          <w:iCs/>
          <w:sz w:val="24"/>
          <w:szCs w:val="24"/>
          <w:lang w:eastAsia="ko-KR"/>
        </w:rPr>
        <w:t xml:space="preserve"> </w:t>
      </w:r>
      <w:r w:rsidR="00597913" w:rsidRPr="008A4BD3">
        <w:rPr>
          <w:rFonts w:eastAsia="Malgun Gothic"/>
          <w:bCs/>
          <w:iCs/>
          <w:color w:val="000000" w:themeColor="text1"/>
          <w:sz w:val="24"/>
          <w:szCs w:val="24"/>
          <w:highlight w:val="yellow"/>
          <w:lang w:eastAsia="ko-KR"/>
        </w:rPr>
        <w:t>(</w:t>
      </w:r>
      <w:r w:rsidR="00597913" w:rsidRPr="008A4BD3">
        <w:rPr>
          <w:color w:val="000000" w:themeColor="text1"/>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369ADB34"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76860" w:rsidRPr="00EC4BCD">
        <w:rPr>
          <w:rFonts w:eastAsia="Malgun Gothic"/>
          <w:bCs/>
          <w:iCs/>
          <w:sz w:val="24"/>
          <w:szCs w:val="24"/>
          <w:u w:val="single"/>
          <w:lang w:eastAsia="ko-KR"/>
        </w:rPr>
        <w:t xml:space="preserve">A non-AP STA may maintain multiple sensing sessions,  each established with a different AP, to initiate or participate in different </w:t>
      </w:r>
      <w:r w:rsidR="001D5D67" w:rsidRPr="007374FA">
        <w:rPr>
          <w:rFonts w:eastAsia="Malgun Gothic"/>
          <w:bCs/>
          <w:iCs/>
          <w:color w:val="FF0000"/>
          <w:sz w:val="24"/>
          <w:szCs w:val="24"/>
          <w:u w:val="single"/>
          <w:lang w:eastAsia="ko-KR"/>
        </w:rPr>
        <w:t>sensing measurement setups</w:t>
      </w:r>
      <w:r w:rsidR="00EC4BCD">
        <w:rPr>
          <w:bCs/>
          <w:iCs/>
          <w:sz w:val="24"/>
          <w:szCs w:val="24"/>
          <w:u w:val="single"/>
          <w:lang w:val="en-US" w:eastAsia="zh-CN"/>
        </w:rPr>
        <w:t>.</w:t>
      </w:r>
      <w:r w:rsidR="00876860">
        <w:rPr>
          <w:rFonts w:eastAsia="Malgun Gothic"/>
          <w:bCs/>
          <w:iCs/>
          <w:sz w:val="24"/>
          <w:szCs w:val="24"/>
          <w:lang w:eastAsia="ko-KR"/>
        </w:rPr>
        <w:t xml:space="preserve"> </w:t>
      </w:r>
      <w:r w:rsidR="00243462" w:rsidRPr="008A4BD3">
        <w:rPr>
          <w:rFonts w:eastAsia="Malgun Gothic"/>
          <w:bCs/>
          <w:iCs/>
          <w:color w:val="000000" w:themeColor="text1"/>
          <w:sz w:val="24"/>
          <w:szCs w:val="24"/>
          <w:highlight w:val="yellow"/>
          <w:lang w:eastAsia="ko-KR"/>
        </w:rPr>
        <w:t>(</w:t>
      </w:r>
      <w:r w:rsidR="00243462" w:rsidRPr="008A4BD3">
        <w:rPr>
          <w:color w:val="000000" w:themeColor="text1"/>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6046F2">
        <w:rPr>
          <w:rFonts w:eastAsia="Malgun Gothic"/>
          <w:bCs/>
          <w:iCs/>
          <w:strike/>
          <w:sz w:val="24"/>
          <w:szCs w:val="24"/>
          <w:lang w:eastAsia="ko-KR"/>
        </w:rPr>
        <w:t>is TBD.</w:t>
      </w:r>
      <w:r w:rsidR="00A6206F" w:rsidRPr="006046F2">
        <w:rPr>
          <w:rFonts w:eastAsia="Malgun Gothic"/>
          <w:bCs/>
          <w:iCs/>
          <w:strike/>
          <w:sz w:val="24"/>
          <w:szCs w:val="24"/>
          <w:lang w:eastAsia="ko-KR"/>
        </w:rPr>
        <w:t xml:space="preserve"> </w:t>
      </w:r>
      <w:r w:rsidR="00A6206F" w:rsidRPr="006046F2">
        <w:rPr>
          <w:strike/>
        </w:rPr>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E37A503"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w:t>
      </w:r>
      <w:r w:rsidR="002F3891">
        <w:rPr>
          <w:i/>
          <w:highlight w:val="yellow"/>
        </w:rPr>
        <w:t>91</w:t>
      </w:r>
      <w:r w:rsidR="00195210">
        <w:rPr>
          <w:i/>
          <w:highlight w:val="yellow"/>
        </w:rPr>
        <w:t>L</w:t>
      </w:r>
      <w:r w:rsidR="002F3891">
        <w:rPr>
          <w:i/>
          <w:highlight w:val="yellow"/>
        </w:rPr>
        <w:t>65</w:t>
      </w:r>
      <w:r w:rsidR="00195210">
        <w:rPr>
          <w:i/>
          <w:highlight w:val="yellow"/>
        </w:rPr>
        <w:t xml:space="preserve">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w:t>
      </w:r>
      <w:r w:rsidR="00C453CD">
        <w:rPr>
          <w:i/>
          <w:highlight w:val="yellow"/>
        </w:rPr>
        <w:t>3</w:t>
      </w:r>
      <w:r>
        <w:rPr>
          <w:i/>
          <w:highlight w:val="yellow"/>
        </w:rPr>
        <w:t xml:space="preserve"> as following</w:t>
      </w:r>
      <w:r w:rsidRPr="00BE7840">
        <w:rPr>
          <w:i/>
          <w:highlight w:val="yellow"/>
        </w:rPr>
        <w:t>:</w:t>
      </w:r>
    </w:p>
    <w:p w14:paraId="7E797EF6" w14:textId="7D280ABF" w:rsidR="00CD68DB" w:rsidRPr="0036529F" w:rsidRDefault="0036529F" w:rsidP="00D90E57">
      <w:pPr>
        <w:pStyle w:val="3"/>
      </w:pPr>
      <w:r w:rsidRPr="0036529F">
        <w:t>11.21.18.4 Sensing measurement setup</w:t>
      </w:r>
    </w:p>
    <w:p w14:paraId="556E634A" w14:textId="7183CECB" w:rsidR="008B2DB2" w:rsidRDefault="008B2DB2" w:rsidP="00F515F9">
      <w:pPr>
        <w:rPr>
          <w:u w:val="single"/>
        </w:rPr>
      </w:pPr>
    </w:p>
    <w:p w14:paraId="774D4BB5" w14:textId="02D58110" w:rsidR="000E25A5" w:rsidRPr="00CF695B" w:rsidRDefault="000B4790" w:rsidP="000E25A5">
      <w:pPr>
        <w:rPr>
          <w:rFonts w:eastAsia="Malgun Gothic"/>
          <w:bCs/>
          <w:iCs/>
          <w:color w:val="FF0000"/>
          <w:sz w:val="24"/>
          <w:szCs w:val="24"/>
          <w:u w:val="single"/>
          <w:lang w:eastAsia="ko-KR"/>
        </w:rPr>
      </w:pPr>
      <w:r w:rsidRPr="000B4790">
        <w:rPr>
          <w:rFonts w:eastAsia="Malgun Gothic"/>
          <w:bCs/>
          <w:iCs/>
          <w:sz w:val="24"/>
          <w:szCs w:val="24"/>
          <w:lang w:eastAsia="ko-KR"/>
        </w:rPr>
        <w:t>A sensing initiator shall transmit a Sensing Measurement Setup Request frame to a sensing responder with</w:t>
      </w:r>
      <w:r>
        <w:rPr>
          <w:rFonts w:eastAsia="Malgun Gothic"/>
          <w:bCs/>
          <w:iCs/>
          <w:sz w:val="24"/>
          <w:szCs w:val="24"/>
          <w:lang w:eastAsia="ko-KR"/>
        </w:rPr>
        <w:t xml:space="preserve"> </w:t>
      </w:r>
      <w:r w:rsidRPr="000B4790">
        <w:rPr>
          <w:rFonts w:eastAsia="Malgun Gothic"/>
          <w:bCs/>
          <w:iCs/>
          <w:sz w:val="24"/>
          <w:szCs w:val="24"/>
          <w:lang w:eastAsia="ko-KR"/>
        </w:rPr>
        <w:t>which it intends to initiate a sensing measurement setup(#88, #431, #453, #612, #751)</w:t>
      </w:r>
      <w:r w:rsidR="0095151A" w:rsidRPr="0095151A">
        <w:rPr>
          <w:rFonts w:eastAsia="Malgun Gothic"/>
          <w:bCs/>
          <w:iCs/>
          <w:sz w:val="24"/>
          <w:szCs w:val="24"/>
          <w:lang w:eastAsia="ko-KR"/>
        </w:rPr>
        <w:t>.</w:t>
      </w:r>
      <w:r w:rsidR="000E25A5" w:rsidRPr="00CF695B">
        <w:rPr>
          <w:rFonts w:eastAsia="Malgun Gothic"/>
          <w:bCs/>
          <w:iCs/>
          <w:color w:val="FF0000"/>
          <w:sz w:val="24"/>
          <w:szCs w:val="24"/>
          <w:u w:val="single"/>
          <w:lang w:eastAsia="ko-KR"/>
        </w:rPr>
        <w:t xml:space="preserve">The Comeback subfield of the Sensing Comeback Info field in the Sensing Measurement Setup Request frame shall be set to 0 </w:t>
      </w:r>
      <w:r w:rsidR="00C47B42" w:rsidRPr="00CF695B">
        <w:rPr>
          <w:rFonts w:eastAsia="Malgun Gothic"/>
          <w:bCs/>
          <w:iCs/>
          <w:color w:val="FF0000"/>
          <w:sz w:val="24"/>
          <w:szCs w:val="24"/>
          <w:u w:val="single"/>
          <w:lang w:eastAsia="ko-KR"/>
        </w:rPr>
        <w:t>if any of the following is true</w:t>
      </w:r>
      <w:r w:rsidR="000E25A5" w:rsidRPr="00CF695B">
        <w:rPr>
          <w:rFonts w:eastAsia="Malgun Gothic"/>
          <w:bCs/>
          <w:iCs/>
          <w:color w:val="FF0000"/>
          <w:sz w:val="24"/>
          <w:szCs w:val="24"/>
          <w:u w:val="single"/>
          <w:lang w:eastAsia="ko-KR"/>
        </w:rPr>
        <w:t>:</w:t>
      </w:r>
    </w:p>
    <w:p w14:paraId="6B5E5FB4" w14:textId="73D6521D" w:rsidR="000E25A5" w:rsidRPr="00CF695B" w:rsidRDefault="00C47B42" w:rsidP="000E25A5">
      <w:pPr>
        <w:rPr>
          <w:rFonts w:eastAsia="Malgun Gothic"/>
          <w:bCs/>
          <w:iCs/>
          <w:color w:val="FF0000"/>
          <w:sz w:val="24"/>
          <w:szCs w:val="24"/>
          <w:u w:val="single"/>
          <w:lang w:eastAsia="ko-KR"/>
        </w:rPr>
      </w:pPr>
      <w:r w:rsidRPr="00CF695B">
        <w:rPr>
          <w:rFonts w:eastAsia="Malgun Gothic"/>
          <w:bCs/>
          <w:iCs/>
          <w:color w:val="FF0000"/>
          <w:sz w:val="24"/>
          <w:szCs w:val="24"/>
          <w:u w:val="single"/>
          <w:lang w:eastAsia="ko-KR"/>
        </w:rPr>
        <w:t xml:space="preserve">    </w:t>
      </w:r>
      <w:r w:rsidR="000E25A5" w:rsidRPr="00CF695B">
        <w:rPr>
          <w:rFonts w:eastAsia="Malgun Gothic"/>
          <w:bCs/>
          <w:iCs/>
          <w:color w:val="FF0000"/>
          <w:sz w:val="24"/>
          <w:szCs w:val="24"/>
          <w:u w:val="single"/>
          <w:lang w:eastAsia="ko-KR"/>
        </w:rPr>
        <w:t>- the non-AP STA is a sensing initiator</w:t>
      </w:r>
    </w:p>
    <w:p w14:paraId="47F5D400" w14:textId="7DE011A9" w:rsidR="0095151A" w:rsidRPr="0095151A" w:rsidRDefault="00C47B42" w:rsidP="000E25A5">
      <w:pPr>
        <w:rPr>
          <w:rFonts w:eastAsia="Malgun Gothic"/>
          <w:bCs/>
          <w:iCs/>
          <w:sz w:val="24"/>
          <w:szCs w:val="24"/>
          <w:lang w:eastAsia="ko-KR"/>
        </w:rPr>
      </w:pPr>
      <w:r w:rsidRPr="00CF695B">
        <w:rPr>
          <w:rFonts w:eastAsia="Malgun Gothic"/>
          <w:bCs/>
          <w:iCs/>
          <w:color w:val="FF0000"/>
          <w:sz w:val="24"/>
          <w:szCs w:val="24"/>
          <w:u w:val="single"/>
          <w:lang w:eastAsia="ko-KR"/>
        </w:rPr>
        <w:t xml:space="preserve">    </w:t>
      </w:r>
      <w:r w:rsidR="000E25A5" w:rsidRPr="00CF695B">
        <w:rPr>
          <w:rFonts w:eastAsia="Malgun Gothic"/>
          <w:bCs/>
          <w:iCs/>
          <w:color w:val="FF0000"/>
          <w:sz w:val="24"/>
          <w:szCs w:val="24"/>
          <w:u w:val="single"/>
          <w:lang w:eastAsia="ko-KR"/>
        </w:rPr>
        <w:t>- the non-AP STA is associated</w:t>
      </w:r>
      <w:r w:rsidR="002E4EBB" w:rsidRPr="00CF695B">
        <w:rPr>
          <w:rFonts w:eastAsia="Malgun Gothic"/>
          <w:bCs/>
          <w:iCs/>
          <w:color w:val="FF0000"/>
          <w:sz w:val="24"/>
          <w:szCs w:val="24"/>
          <w:u w:val="single"/>
          <w:lang w:eastAsia="ko-KR"/>
        </w:rPr>
        <w:t xml:space="preserve"> with the AP</w:t>
      </w:r>
      <w:r w:rsidR="000E25A5" w:rsidRPr="00CF695B">
        <w:rPr>
          <w:rFonts w:eastAsia="Malgun Gothic"/>
          <w:bCs/>
          <w:iCs/>
          <w:color w:val="FF0000"/>
          <w:sz w:val="24"/>
          <w:szCs w:val="24"/>
          <w:u w:val="single"/>
          <w:lang w:eastAsia="ko-KR"/>
        </w:rPr>
        <w:t xml:space="preserve"> and is a sensing responder</w:t>
      </w:r>
      <w:r w:rsidR="00CD4EE9">
        <w:rPr>
          <w:rFonts w:eastAsia="Malgun Gothic"/>
          <w:bCs/>
          <w:iCs/>
          <w:color w:val="FF0000"/>
          <w:sz w:val="24"/>
          <w:szCs w:val="24"/>
          <w:u w:val="single"/>
          <w:lang w:eastAsia="ko-KR"/>
        </w:rPr>
        <w:t xml:space="preserve">. </w:t>
      </w:r>
      <w:r w:rsidR="00FD0F0A" w:rsidRPr="008A4BD3">
        <w:rPr>
          <w:rFonts w:eastAsia="Malgun Gothic"/>
          <w:bCs/>
          <w:iCs/>
          <w:color w:val="000000" w:themeColor="text1"/>
          <w:sz w:val="24"/>
          <w:szCs w:val="24"/>
          <w:highlight w:val="yellow"/>
          <w:lang w:eastAsia="ko-KR"/>
        </w:rPr>
        <w:t>(</w:t>
      </w:r>
      <w:r w:rsidR="00FD0F0A" w:rsidRPr="008A4BD3">
        <w:rPr>
          <w:color w:val="000000" w:themeColor="text1"/>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464D37E0" w14:textId="5FDC8F2A" w:rsidR="00080F58" w:rsidRPr="00053344"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 xml:space="preserve">with the Comeback subfield </w:t>
      </w:r>
      <w:r w:rsidR="008F3EAF">
        <w:rPr>
          <w:rFonts w:eastAsia="Malgun Gothic"/>
          <w:bCs/>
          <w:iCs/>
          <w:sz w:val="24"/>
          <w:szCs w:val="24"/>
          <w:u w:val="single"/>
          <w:lang w:eastAsia="ko-KR"/>
        </w:rPr>
        <w:t xml:space="preserve">of the </w:t>
      </w:r>
      <w:r w:rsidR="008F3EAF" w:rsidRPr="00F91528">
        <w:rPr>
          <w:rFonts w:eastAsia="Malgun Gothic"/>
          <w:bCs/>
          <w:iCs/>
          <w:sz w:val="24"/>
          <w:szCs w:val="24"/>
          <w:u w:val="single"/>
          <w:lang w:eastAsia="ko-KR"/>
        </w:rPr>
        <w:t>Sensing Comeback Info field</w:t>
      </w:r>
      <w:r w:rsidR="008F3EAF">
        <w:rPr>
          <w:rFonts w:eastAsia="Malgun Gothic"/>
          <w:bCs/>
          <w:iCs/>
          <w:sz w:val="24"/>
          <w:szCs w:val="24"/>
          <w:u w:val="single"/>
          <w:lang w:eastAsia="ko-KR"/>
        </w:rPr>
        <w:t xml:space="preserve"> </w:t>
      </w:r>
      <w:r w:rsidR="00DF3772" w:rsidRPr="00DF3772">
        <w:rPr>
          <w:rFonts w:eastAsia="Malgun Gothic"/>
          <w:bCs/>
          <w:iCs/>
          <w:sz w:val="24"/>
          <w:szCs w:val="24"/>
          <w:u w:val="single"/>
          <w:lang w:eastAsia="ko-KR"/>
        </w:rPr>
        <w:t>set to 0</w:t>
      </w:r>
      <w:r w:rsidRPr="00DF3772">
        <w:rPr>
          <w:rFonts w:eastAsia="Malgun Gothic"/>
          <w:bCs/>
          <w:iCs/>
          <w:sz w:val="24"/>
          <w:szCs w:val="24"/>
          <w:lang w:eastAsia="ko-KR"/>
        </w:rPr>
        <w:t xml:space="preserve">, </w:t>
      </w:r>
      <w:r w:rsidR="00C36B76" w:rsidRPr="008A4BD3">
        <w:rPr>
          <w:rFonts w:eastAsia="Malgun Gothic"/>
          <w:bCs/>
          <w:iCs/>
          <w:color w:val="000000" w:themeColor="text1"/>
          <w:sz w:val="24"/>
          <w:szCs w:val="24"/>
          <w:highlight w:val="yellow"/>
          <w:lang w:eastAsia="ko-KR"/>
        </w:rPr>
        <w:t>(</w:t>
      </w:r>
      <w:r w:rsidR="00C36B76" w:rsidRPr="008A4BD3">
        <w:rPr>
          <w:color w:val="000000" w:themeColor="text1"/>
          <w:highlight w:val="yellow"/>
        </w:rPr>
        <w:t>#93, #141, #145, #430, #611, #774)</w:t>
      </w:r>
      <w:r w:rsidR="00142989">
        <w:rPr>
          <w:color w:val="00B050"/>
        </w:rPr>
        <w:t xml:space="preserve"> </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5C6B50F8" w14:textId="528B0332" w:rsidR="00AB20EB" w:rsidRPr="00053344" w:rsidRDefault="00AB20EB" w:rsidP="00885416">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w:t>
      </w:r>
      <w:r w:rsidR="00885416" w:rsidRPr="00885416">
        <w:rPr>
          <w:rFonts w:eastAsia="Malgun Gothic"/>
          <w:bCs/>
          <w:iCs/>
          <w:sz w:val="24"/>
          <w:szCs w:val="24"/>
          <w:lang w:eastAsia="ko-KR"/>
        </w:rPr>
        <w:t>If the sensing responder accepts the requested sensing measurement setup parameters in the received</w:t>
      </w:r>
      <w:r w:rsidR="00885416">
        <w:rPr>
          <w:rFonts w:eastAsia="Malgun Gothic"/>
          <w:bCs/>
          <w:iCs/>
          <w:sz w:val="24"/>
          <w:szCs w:val="24"/>
          <w:lang w:eastAsia="ko-KR"/>
        </w:rPr>
        <w:t xml:space="preserve"> </w:t>
      </w:r>
      <w:r w:rsidR="00885416" w:rsidRPr="00885416">
        <w:rPr>
          <w:rFonts w:eastAsia="Malgun Gothic"/>
          <w:bCs/>
          <w:iCs/>
          <w:sz w:val="24"/>
          <w:szCs w:val="24"/>
          <w:lang w:eastAsia="ko-KR"/>
        </w:rPr>
        <w:t>Sensing Measurement Setup Request frame, it shall set the Status Code field to SUCCESS(#522) in</w:t>
      </w:r>
      <w:r w:rsidR="00885416">
        <w:rPr>
          <w:rFonts w:eastAsia="Malgun Gothic"/>
          <w:bCs/>
          <w:iCs/>
          <w:sz w:val="24"/>
          <w:szCs w:val="24"/>
          <w:lang w:eastAsia="ko-KR"/>
        </w:rPr>
        <w:t xml:space="preserve"> </w:t>
      </w:r>
      <w:r w:rsidR="00885416" w:rsidRPr="00885416">
        <w:rPr>
          <w:rFonts w:eastAsia="Malgun Gothic"/>
          <w:bCs/>
          <w:iCs/>
          <w:sz w:val="24"/>
          <w:szCs w:val="24"/>
          <w:lang w:eastAsia="ko-KR"/>
        </w:rPr>
        <w:t>the Sensing Measurement Setup Response frame</w:t>
      </w:r>
      <w:r w:rsidRPr="00053344">
        <w:rPr>
          <w:rFonts w:eastAsia="Malgun Gothic"/>
          <w:bCs/>
          <w:iCs/>
          <w:sz w:val="24"/>
          <w:szCs w:val="24"/>
          <w:lang w:eastAsia="ko-KR"/>
        </w:rPr>
        <w:t>.</w:t>
      </w:r>
    </w:p>
    <w:p w14:paraId="1448B7F5" w14:textId="0EDE06E4" w:rsidR="00D5675F" w:rsidRPr="00D5675F" w:rsidRDefault="00AB20EB" w:rsidP="00D5675F">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w:t>
      </w:r>
      <w:r w:rsidR="00D5675F" w:rsidRPr="00D5675F">
        <w:rPr>
          <w:rFonts w:eastAsia="Malgun Gothic"/>
          <w:bCs/>
          <w:iCs/>
          <w:sz w:val="24"/>
          <w:szCs w:val="24"/>
          <w:lang w:eastAsia="ko-KR"/>
        </w:rPr>
        <w:t>Otherwise, the sensing responder shall set the Status Code field to DECLINED_SENSING_MEASUREMENT_SETUP or PREFERRED_MEASUREMENT_SETUP_PARAMETERS_SUGGESTED</w:t>
      </w:r>
    </w:p>
    <w:p w14:paraId="44C5F763" w14:textId="77777777" w:rsidR="00D5675F" w:rsidRPr="00D5675F" w:rsidRDefault="00D5675F" w:rsidP="00D5675F">
      <w:pPr>
        <w:rPr>
          <w:rFonts w:eastAsia="Malgun Gothic"/>
          <w:bCs/>
          <w:iCs/>
          <w:sz w:val="24"/>
          <w:szCs w:val="24"/>
          <w:lang w:eastAsia="ko-KR"/>
        </w:rPr>
      </w:pPr>
      <w:r w:rsidRPr="00D5675F">
        <w:rPr>
          <w:rFonts w:eastAsia="Malgun Gothic"/>
          <w:bCs/>
          <w:iCs/>
          <w:sz w:val="24"/>
          <w:szCs w:val="24"/>
          <w:lang w:eastAsia="ko-KR"/>
        </w:rPr>
        <w:t>in the Sensing Measurement Setup Response frame(#613). If the Status Code field is set to</w:t>
      </w:r>
    </w:p>
    <w:p w14:paraId="7BA8FFB5" w14:textId="0655EF23" w:rsidR="00AB20EB" w:rsidRDefault="00D5675F" w:rsidP="00D5675F">
      <w:pPr>
        <w:rPr>
          <w:rFonts w:eastAsia="Malgun Gothic"/>
          <w:bCs/>
          <w:iCs/>
          <w:sz w:val="24"/>
          <w:szCs w:val="24"/>
          <w:lang w:eastAsia="ko-KR"/>
        </w:rPr>
      </w:pPr>
      <w:r w:rsidRPr="00D5675F">
        <w:rPr>
          <w:rFonts w:eastAsia="Malgun Gothic"/>
          <w:bCs/>
          <w:iCs/>
          <w:sz w:val="24"/>
          <w:szCs w:val="24"/>
          <w:lang w:eastAsia="ko-KR"/>
        </w:rPr>
        <w:t>PREFERRED_MEASUREMENT_SETUP_PARAMETERS_SUGGESTED(#148, #522), the sensing</w:t>
      </w:r>
      <w:r>
        <w:rPr>
          <w:rFonts w:eastAsia="Malgun Gothic"/>
          <w:bCs/>
          <w:iCs/>
          <w:sz w:val="24"/>
          <w:szCs w:val="24"/>
          <w:lang w:eastAsia="ko-KR"/>
        </w:rPr>
        <w:t xml:space="preserve"> </w:t>
      </w:r>
      <w:r w:rsidRPr="00D5675F">
        <w:rPr>
          <w:rFonts w:eastAsia="Malgun Gothic"/>
          <w:bCs/>
          <w:iCs/>
          <w:sz w:val="24"/>
          <w:szCs w:val="24"/>
          <w:lang w:eastAsia="ko-KR"/>
        </w:rPr>
        <w:t>responder shall provide its preferred sensing measurement parameters in the Sensing Measurement</w:t>
      </w:r>
      <w:r>
        <w:rPr>
          <w:rFonts w:eastAsia="Malgun Gothic"/>
          <w:bCs/>
          <w:iCs/>
          <w:sz w:val="24"/>
          <w:szCs w:val="24"/>
          <w:lang w:eastAsia="ko-KR"/>
        </w:rPr>
        <w:t xml:space="preserve"> </w:t>
      </w:r>
      <w:r w:rsidRPr="00D5675F">
        <w:rPr>
          <w:rFonts w:eastAsia="Malgun Gothic"/>
          <w:bCs/>
          <w:iCs/>
          <w:sz w:val="24"/>
          <w:szCs w:val="24"/>
          <w:lang w:eastAsia="ko-KR"/>
        </w:rPr>
        <w:t>Setup Response frame(#613)</w:t>
      </w:r>
      <w:r w:rsidR="00AB20EB" w:rsidRPr="00053344">
        <w:rPr>
          <w:rFonts w:eastAsia="Malgun Gothic"/>
          <w:bCs/>
          <w:iCs/>
          <w:sz w:val="24"/>
          <w:szCs w:val="24"/>
          <w:lang w:eastAsia="ko-KR"/>
        </w:rPr>
        <w:t>.</w:t>
      </w:r>
    </w:p>
    <w:p w14:paraId="715C68F5" w14:textId="77777777" w:rsidR="00080F58" w:rsidRPr="007013BF" w:rsidRDefault="00080F58" w:rsidP="00080F58">
      <w:pPr>
        <w:rPr>
          <w:u w:val="single"/>
        </w:rPr>
      </w:pPr>
    </w:p>
    <w:p w14:paraId="6ED0E511" w14:textId="4D1B59DF" w:rsidR="0036529F" w:rsidRPr="00DB0626" w:rsidRDefault="00DB0626" w:rsidP="00E80A7F">
      <w:pPr>
        <w:rPr>
          <w:rFonts w:eastAsia="Malgun Gothic"/>
          <w:bCs/>
          <w:iCs/>
          <w:sz w:val="24"/>
          <w:szCs w:val="24"/>
          <w:lang w:eastAsia="ko-KR"/>
        </w:rPr>
      </w:pPr>
      <w:r w:rsidRPr="00DB0626">
        <w:rPr>
          <w:rFonts w:eastAsia="Malgun Gothic"/>
          <w:bCs/>
          <w:iCs/>
          <w:sz w:val="24"/>
          <w:szCs w:val="24"/>
          <w:lang w:eastAsia="ko-KR"/>
        </w:rPr>
        <w:t xml:space="preserve">The sensing responder should transmit the Sensing Measurement Setup Response frame within  </w:t>
      </w:r>
      <w:r w:rsidR="00CA4B6B">
        <w:rPr>
          <w:rFonts w:eastAsia="Malgun Gothic"/>
          <w:bCs/>
          <w:iCs/>
          <w:sz w:val="24"/>
          <w:szCs w:val="24"/>
          <w:lang w:eastAsia="ko-KR"/>
        </w:rPr>
        <w:t xml:space="preserve">a </w:t>
      </w:r>
      <w:r w:rsidR="00CC21BA" w:rsidRPr="007152C6">
        <w:rPr>
          <w:rFonts w:eastAsia="Malgun Gothic"/>
          <w:bCs/>
          <w:iCs/>
          <w:sz w:val="24"/>
          <w:szCs w:val="24"/>
          <w:u w:val="single"/>
          <w:lang w:eastAsia="ko-KR"/>
        </w:rPr>
        <w:t xml:space="preserve">sensing frame exchange timeout </w:t>
      </w:r>
      <w:r w:rsidR="00C868AE">
        <w:rPr>
          <w:rFonts w:eastAsia="Malgun Gothic"/>
          <w:bCs/>
          <w:iCs/>
          <w:sz w:val="24"/>
          <w:szCs w:val="24"/>
          <w:u w:val="single"/>
          <w:lang w:eastAsia="ko-KR"/>
        </w:rPr>
        <w:t xml:space="preserve">(see </w:t>
      </w:r>
      <w:r w:rsidR="00C868AE" w:rsidRPr="00C868AE">
        <w:rPr>
          <w:rFonts w:eastAsia="Malgun Gothic"/>
          <w:bCs/>
          <w:iCs/>
          <w:sz w:val="24"/>
          <w:szCs w:val="24"/>
          <w:u w:val="single"/>
          <w:lang w:eastAsia="ko-KR"/>
        </w:rPr>
        <w:t xml:space="preserve">11.21.18.1 </w:t>
      </w:r>
      <w:r w:rsidR="00C868AE">
        <w:rPr>
          <w:rFonts w:eastAsia="Malgun Gothic"/>
          <w:bCs/>
          <w:iCs/>
          <w:sz w:val="24"/>
          <w:szCs w:val="24"/>
          <w:u w:val="single"/>
          <w:lang w:eastAsia="ko-KR"/>
        </w:rPr>
        <w:t>(</w:t>
      </w:r>
      <w:r w:rsidR="00C868AE" w:rsidRPr="00C868AE">
        <w:rPr>
          <w:rFonts w:eastAsia="Malgun Gothic"/>
          <w:bCs/>
          <w:iCs/>
          <w:sz w:val="24"/>
          <w:szCs w:val="24"/>
          <w:u w:val="single"/>
          <w:lang w:eastAsia="ko-KR"/>
        </w:rPr>
        <w:t>Overview</w:t>
      </w:r>
      <w:r w:rsidR="00C868AE">
        <w:rPr>
          <w:rFonts w:eastAsia="Malgun Gothic"/>
          <w:bCs/>
          <w:iCs/>
          <w:sz w:val="24"/>
          <w:szCs w:val="24"/>
          <w:u w:val="single"/>
          <w:lang w:eastAsia="ko-KR"/>
        </w:rPr>
        <w:t>))</w:t>
      </w:r>
      <w:r w:rsidRPr="00DB0626">
        <w:rPr>
          <w:rFonts w:eastAsia="Malgun Gothic"/>
          <w:bCs/>
          <w:iCs/>
          <w:sz w:val="24"/>
          <w:szCs w:val="24"/>
          <w:lang w:eastAsia="ko-KR"/>
        </w:rPr>
        <w:t>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r w:rsidR="00E80A7F" w:rsidRPr="00E80A7F">
        <w:t xml:space="preserve"> </w:t>
      </w:r>
      <w:r w:rsidR="00E80A7F" w:rsidRPr="00E80A7F">
        <w:rPr>
          <w:rFonts w:eastAsia="Malgun Gothic"/>
          <w:bCs/>
          <w:iCs/>
          <w:sz w:val="24"/>
          <w:szCs w:val="24"/>
          <w:lang w:eastAsia="ko-KR"/>
        </w:rPr>
        <w:t>If no Sensing Measurement Setup Response</w:t>
      </w:r>
      <w:r w:rsidR="00B40208">
        <w:rPr>
          <w:rFonts w:eastAsia="Malgun Gothic"/>
          <w:bCs/>
          <w:iCs/>
          <w:sz w:val="24"/>
          <w:szCs w:val="24"/>
          <w:lang w:eastAsia="ko-KR"/>
        </w:rPr>
        <w:t xml:space="preserve"> </w:t>
      </w:r>
      <w:r w:rsidR="00E80A7F" w:rsidRPr="00E80A7F">
        <w:rPr>
          <w:rFonts w:eastAsia="Malgun Gothic"/>
          <w:bCs/>
          <w:iCs/>
          <w:sz w:val="24"/>
          <w:szCs w:val="24"/>
          <w:lang w:eastAsia="ko-KR"/>
        </w:rPr>
        <w:t>frame is received within this time period, or if a Sensing Measurement Setup Response frame is received</w:t>
      </w:r>
      <w:r w:rsidR="00B40208">
        <w:rPr>
          <w:rFonts w:eastAsia="Malgun Gothic"/>
          <w:bCs/>
          <w:iCs/>
          <w:sz w:val="24"/>
          <w:szCs w:val="24"/>
          <w:lang w:eastAsia="ko-KR"/>
        </w:rPr>
        <w:t xml:space="preserve"> </w:t>
      </w:r>
      <w:r w:rsidR="00E80A7F" w:rsidRPr="00E80A7F">
        <w:rPr>
          <w:rFonts w:eastAsia="Malgun Gothic"/>
          <w:bCs/>
          <w:iCs/>
          <w:sz w:val="24"/>
          <w:szCs w:val="24"/>
          <w:lang w:eastAsia="ko-KR"/>
        </w:rPr>
        <w:lastRenderedPageBreak/>
        <w:t>with a status code other than 0 (SUCCESS), the Measurement Setup shall be considered unsuccessful(#770).</w:t>
      </w:r>
    </w:p>
    <w:p w14:paraId="54A0E3C8" w14:textId="5914216B" w:rsidR="0036529F" w:rsidRDefault="0036529F" w:rsidP="008B2DB2"/>
    <w:p w14:paraId="41C69714" w14:textId="35F63B23"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E25E96" w:rsidRPr="008A4BD3">
        <w:rPr>
          <w:rFonts w:eastAsia="Malgun Gothic"/>
          <w:bCs/>
          <w:iCs/>
          <w:color w:val="000000" w:themeColor="text1"/>
          <w:sz w:val="24"/>
          <w:szCs w:val="24"/>
          <w:highlight w:val="yellow"/>
          <w:lang w:eastAsia="ko-KR"/>
        </w:rPr>
        <w:t>(</w:t>
      </w:r>
      <w:r w:rsidR="00E25E96" w:rsidRPr="008A4BD3">
        <w:rPr>
          <w:color w:val="000000" w:themeColor="text1"/>
          <w:highlight w:val="yellow"/>
        </w:rPr>
        <w:t>#93, #141, #145, #430, #611, #774)</w:t>
      </w:r>
    </w:p>
    <w:p w14:paraId="2BA1EC2D" w14:textId="3C478A95"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t>Upon reception of a</w:t>
      </w:r>
      <w:r w:rsidR="00A87A14" w:rsidRPr="00E3518D">
        <w:rPr>
          <w:rFonts w:eastAsia="Malgun Gothic"/>
          <w:bCs/>
          <w:iCs/>
          <w:sz w:val="24"/>
          <w:szCs w:val="24"/>
          <w:u w:val="single"/>
          <w:lang w:eastAsia="ko-KR"/>
        </w:rPr>
        <w:t xml:space="preserve"> Sensing Measurement Setup Request frame with the </w:t>
      </w:r>
      <w:r w:rsidR="00A87A14" w:rsidRPr="003427FF">
        <w:rPr>
          <w:rFonts w:eastAsia="Malgun Gothic"/>
          <w:bCs/>
          <w:iCs/>
          <w:color w:val="FF0000"/>
          <w:sz w:val="24"/>
          <w:szCs w:val="24"/>
          <w:u w:val="single"/>
          <w:lang w:eastAsia="ko-KR"/>
        </w:rPr>
        <w:t xml:space="preserve">Comeback subfield </w:t>
      </w:r>
      <w:r w:rsidR="00FC607A" w:rsidRPr="003427FF">
        <w:rPr>
          <w:rFonts w:eastAsia="Malgun Gothic"/>
          <w:bCs/>
          <w:iCs/>
          <w:color w:val="FF0000"/>
          <w:sz w:val="24"/>
          <w:szCs w:val="24"/>
          <w:u w:val="single"/>
          <w:lang w:eastAsia="ko-KR"/>
        </w:rPr>
        <w:t>of the Sensing Comeback Info field</w:t>
      </w:r>
      <w:r w:rsidR="00FC607A" w:rsidRPr="00FC607A">
        <w:rPr>
          <w:rFonts w:eastAsia="Malgun Gothic"/>
          <w:bCs/>
          <w:iCs/>
          <w:sz w:val="24"/>
          <w:szCs w:val="24"/>
          <w:u w:val="single"/>
          <w:lang w:eastAsia="ko-KR"/>
        </w:rPr>
        <w:t xml:space="preserve"> </w:t>
      </w:r>
      <w:r w:rsidR="00A87A14" w:rsidRPr="00E3518D">
        <w:rPr>
          <w:rFonts w:eastAsia="Malgun Gothic"/>
          <w:bCs/>
          <w:iCs/>
          <w:sz w:val="24"/>
          <w:szCs w:val="24"/>
          <w:u w:val="single"/>
          <w:lang w:eastAsia="ko-KR"/>
        </w:rPr>
        <w:t xml:space="preserve">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921F49" w:rsidRPr="00A65626">
        <w:rPr>
          <w:rFonts w:eastAsia="Malgun Gothic"/>
          <w:bCs/>
          <w:iCs/>
          <w:color w:val="FF0000"/>
          <w:sz w:val="24"/>
          <w:szCs w:val="24"/>
          <w:u w:val="single"/>
          <w:lang w:eastAsia="ko-KR"/>
        </w:rPr>
        <w:t xml:space="preserve">after </w:t>
      </w:r>
      <w:r w:rsidR="00921F49">
        <w:rPr>
          <w:rFonts w:eastAsia="Malgun Gothic"/>
          <w:bCs/>
          <w:iCs/>
          <w:sz w:val="24"/>
          <w:szCs w:val="24"/>
          <w:u w:val="single"/>
          <w:lang w:eastAsia="ko-KR"/>
        </w:rPr>
        <w:t>the</w:t>
      </w:r>
      <w:r w:rsidR="00A65626">
        <w:rPr>
          <w:rFonts w:eastAsia="Malgun Gothic"/>
          <w:bCs/>
          <w:iCs/>
          <w:sz w:val="24"/>
          <w:szCs w:val="24"/>
          <w:u w:val="single"/>
          <w:lang w:eastAsia="ko-KR"/>
        </w:rPr>
        <w:t xml:space="preserve"> time specified as </w:t>
      </w:r>
      <w:r w:rsidR="00A65626" w:rsidRPr="00A65626">
        <w:rPr>
          <w:rFonts w:eastAsia="Malgun Gothic"/>
          <w:bCs/>
          <w:iCs/>
          <w:sz w:val="24"/>
          <w:szCs w:val="24"/>
          <w:u w:val="single"/>
          <w:lang w:eastAsia="ko-KR"/>
        </w:rPr>
        <w:t>Unassociated STA Comeback After value</w:t>
      </w:r>
      <w:r w:rsidR="00A65626">
        <w:rPr>
          <w:rFonts w:eastAsia="Malgun Gothic"/>
          <w:bCs/>
          <w:iCs/>
          <w:sz w:val="24"/>
          <w:szCs w:val="24"/>
          <w:u w:val="single"/>
          <w:lang w:eastAsia="ko-KR"/>
        </w:rPr>
        <w:t xml:space="preserve"> (see Table 11-xx (Sensing Timeout Values))</w:t>
      </w:r>
      <w:r w:rsidR="00921F49">
        <w:rPr>
          <w:rFonts w:eastAsia="Malgun Gothic"/>
          <w:bCs/>
          <w:iCs/>
          <w:sz w:val="24"/>
          <w:szCs w:val="24"/>
          <w:u w:val="single"/>
          <w:lang w:eastAsia="ko-KR"/>
        </w:rPr>
        <w:t xml:space="preserve"> </w:t>
      </w:r>
      <w:r w:rsidR="00A65626" w:rsidRPr="00A65626">
        <w:rPr>
          <w:rFonts w:eastAsia="Malgun Gothic"/>
          <w:bCs/>
          <w:iCs/>
          <w:color w:val="FF0000"/>
          <w:sz w:val="24"/>
          <w:szCs w:val="24"/>
          <w:u w:val="single"/>
          <w:lang w:eastAsia="ko-KR"/>
        </w:rPr>
        <w:t xml:space="preserve">and </w:t>
      </w:r>
      <w:r w:rsidR="00A7276A" w:rsidRPr="00683758">
        <w:rPr>
          <w:rFonts w:eastAsia="Malgun Gothic"/>
          <w:bCs/>
          <w:iCs/>
          <w:color w:val="FF0000"/>
          <w:sz w:val="24"/>
          <w:szCs w:val="24"/>
          <w:u w:val="single"/>
          <w:lang w:eastAsia="ko-KR"/>
        </w:rPr>
        <w:t xml:space="preserve">before </w:t>
      </w:r>
      <w:r w:rsidR="00A65626">
        <w:rPr>
          <w:rFonts w:eastAsia="Malgun Gothic"/>
          <w:bCs/>
          <w:iCs/>
          <w:sz w:val="24"/>
          <w:szCs w:val="24"/>
          <w:u w:val="single"/>
          <w:lang w:eastAsia="ko-KR"/>
        </w:rPr>
        <w:t xml:space="preserve">time specified as </w:t>
      </w:r>
      <w:r w:rsidR="00A65626" w:rsidRPr="00A65626">
        <w:rPr>
          <w:rFonts w:eastAsia="Malgun Gothic"/>
          <w:bCs/>
          <w:iCs/>
          <w:sz w:val="24"/>
          <w:szCs w:val="24"/>
          <w:u w:val="single"/>
          <w:lang w:eastAsia="ko-KR"/>
        </w:rPr>
        <w:t xml:space="preserve">Unassociated STA Comeback </w:t>
      </w:r>
      <w:r w:rsidR="00A65626">
        <w:rPr>
          <w:rFonts w:eastAsia="Malgun Gothic"/>
          <w:bCs/>
          <w:iCs/>
          <w:sz w:val="24"/>
          <w:szCs w:val="24"/>
          <w:u w:val="single"/>
          <w:lang w:eastAsia="ko-KR"/>
        </w:rPr>
        <w:t>Before</w:t>
      </w:r>
      <w:r w:rsidR="00A65626" w:rsidRPr="00A65626">
        <w:rPr>
          <w:rFonts w:eastAsia="Malgun Gothic"/>
          <w:bCs/>
          <w:iCs/>
          <w:sz w:val="24"/>
          <w:szCs w:val="24"/>
          <w:u w:val="single"/>
          <w:lang w:eastAsia="ko-KR"/>
        </w:rPr>
        <w:t xml:space="preserve"> value</w:t>
      </w:r>
      <w:r w:rsidR="00A65626">
        <w:rPr>
          <w:rFonts w:eastAsia="Malgun Gothic"/>
          <w:bCs/>
          <w:iCs/>
          <w:sz w:val="24"/>
          <w:szCs w:val="24"/>
          <w:u w:val="single"/>
          <w:lang w:eastAsia="ko-KR"/>
        </w:rPr>
        <w:t xml:space="preserve"> (see Table 11-xx (Sensing Timeout Values))</w:t>
      </w:r>
      <w:r w:rsidR="008D0DA0" w:rsidRPr="00E3518D">
        <w:rPr>
          <w:rFonts w:eastAsia="Malgun Gothic"/>
          <w:bCs/>
          <w:iCs/>
          <w:sz w:val="24"/>
          <w:szCs w:val="24"/>
          <w:u w:val="single"/>
          <w:lang w:eastAsia="ko-KR"/>
        </w:rPr>
        <w:t>,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w:t>
      </w:r>
      <w:r w:rsidR="005B1298">
        <w:rPr>
          <w:rFonts w:eastAsia="Malgun Gothic"/>
          <w:bCs/>
          <w:iCs/>
          <w:sz w:val="24"/>
          <w:szCs w:val="24"/>
          <w:u w:val="single"/>
          <w:lang w:eastAsia="ko-KR"/>
        </w:rPr>
        <w:t>a</w:t>
      </w:r>
      <w:r w:rsidR="007D310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986B89">
        <w:rPr>
          <w:rFonts w:eastAsia="Malgun Gothic"/>
          <w:bCs/>
          <w:iCs/>
          <w:sz w:val="24"/>
          <w:szCs w:val="24"/>
          <w:u w:val="single"/>
          <w:lang w:eastAsia="ko-KR"/>
        </w:rPr>
        <w:t xml:space="preserve">frame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Request</w:t>
      </w:r>
      <w:r w:rsidR="00986B89">
        <w:rPr>
          <w:rFonts w:eastAsia="Malgun Gothic"/>
          <w:bCs/>
          <w:iCs/>
          <w:sz w:val="24"/>
          <w:szCs w:val="24"/>
          <w:u w:val="single"/>
          <w:lang w:eastAsia="ko-KR"/>
        </w:rPr>
        <w:t xml:space="preserve"> frame</w:t>
      </w:r>
      <w:r w:rsidR="007D310D" w:rsidRPr="007D310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 xml:space="preserve">with the Comeback subfield </w:t>
      </w:r>
      <w:r w:rsidR="00D45F1B">
        <w:rPr>
          <w:rFonts w:eastAsia="Malgun Gothic"/>
          <w:bCs/>
          <w:iCs/>
          <w:sz w:val="24"/>
          <w:szCs w:val="24"/>
          <w:u w:val="single"/>
          <w:lang w:eastAsia="ko-KR"/>
        </w:rPr>
        <w:t xml:space="preserve">of the </w:t>
      </w:r>
      <w:r w:rsidR="00D45F1B" w:rsidRPr="00F91528">
        <w:rPr>
          <w:rFonts w:eastAsia="Malgun Gothic"/>
          <w:bCs/>
          <w:iCs/>
          <w:sz w:val="24"/>
          <w:szCs w:val="24"/>
          <w:u w:val="single"/>
          <w:lang w:eastAsia="ko-KR"/>
        </w:rPr>
        <w:t>Sensing Comeback Info field</w:t>
      </w:r>
      <w:r w:rsidR="00D45F1B" w:rsidRPr="00E3518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w:t>
      </w:r>
      <w:r w:rsidR="005B1298" w:rsidRPr="00A65626">
        <w:rPr>
          <w:rFonts w:eastAsia="Malgun Gothic"/>
          <w:bCs/>
          <w:iCs/>
          <w:sz w:val="24"/>
          <w:szCs w:val="24"/>
          <w:u w:val="single"/>
          <w:lang w:eastAsia="ko-KR"/>
        </w:rPr>
        <w:t xml:space="preserve">Unassociated STA Comeback </w:t>
      </w:r>
      <w:r w:rsidR="005B1298">
        <w:rPr>
          <w:rFonts w:eastAsia="Malgun Gothic"/>
          <w:bCs/>
          <w:iCs/>
          <w:sz w:val="24"/>
          <w:szCs w:val="24"/>
          <w:u w:val="single"/>
          <w:lang w:eastAsia="ko-KR"/>
        </w:rPr>
        <w:t>Before</w:t>
      </w:r>
      <w:r w:rsidR="005B1298" w:rsidRPr="00A65626">
        <w:rPr>
          <w:rFonts w:eastAsia="Malgun Gothic"/>
          <w:bCs/>
          <w:iCs/>
          <w:sz w:val="24"/>
          <w:szCs w:val="24"/>
          <w:u w:val="single"/>
          <w:lang w:eastAsia="ko-KR"/>
        </w:rPr>
        <w:t xml:space="preserve"> value</w:t>
      </w:r>
      <w:r w:rsidR="005B1298">
        <w:rPr>
          <w:rFonts w:eastAsia="Malgun Gothic"/>
          <w:bCs/>
          <w:iCs/>
          <w:sz w:val="24"/>
          <w:szCs w:val="24"/>
          <w:u w:val="single"/>
          <w:lang w:eastAsia="ko-KR"/>
        </w:rPr>
        <w:t xml:space="preserve"> (see Table 11-xx (Sensing Timeout Values)) </w:t>
      </w:r>
      <w:r w:rsidR="00564465">
        <w:rPr>
          <w:rFonts w:eastAsia="Malgun Gothic"/>
          <w:bCs/>
          <w:iCs/>
          <w:sz w:val="24"/>
          <w:szCs w:val="24"/>
          <w:u w:val="single"/>
          <w:lang w:eastAsia="ko-KR"/>
        </w:rPr>
        <w:t xml:space="preserve">indicated in the Sensing Measurement Setup Request frame. </w:t>
      </w:r>
      <w:r w:rsidR="00E60266" w:rsidRPr="008A4BD3">
        <w:rPr>
          <w:rFonts w:eastAsia="Malgun Gothic"/>
          <w:bCs/>
          <w:iCs/>
          <w:color w:val="000000" w:themeColor="text1"/>
          <w:sz w:val="24"/>
          <w:szCs w:val="24"/>
          <w:highlight w:val="yellow"/>
          <w:lang w:eastAsia="ko-KR"/>
        </w:rPr>
        <w:t>(</w:t>
      </w:r>
      <w:r w:rsidR="00E60266" w:rsidRPr="008A4BD3">
        <w:rPr>
          <w:color w:val="000000" w:themeColor="text1"/>
          <w:highlight w:val="yellow"/>
        </w:rPr>
        <w:t>#93, #141, #145, #430, #611, #774)</w:t>
      </w:r>
    </w:p>
    <w:p w14:paraId="7452E82D" w14:textId="60D5150A" w:rsidR="00DB0626" w:rsidRDefault="00DB0626" w:rsidP="008B2DB2"/>
    <w:p w14:paraId="17FFD017" w14:textId="67BA62CC"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sidRPr="00BA5DED">
        <w:rPr>
          <w:rFonts w:eastAsia="Malgun Gothic"/>
          <w:bCs/>
          <w:iCs/>
          <w:color w:val="FF0000"/>
          <w:sz w:val="24"/>
          <w:szCs w:val="24"/>
          <w:u w:val="single"/>
          <w:lang w:eastAsia="ko-KR"/>
        </w:rPr>
        <w:t>Comeback</w:t>
      </w:r>
      <w:r w:rsidRPr="00BA5DED">
        <w:rPr>
          <w:rFonts w:eastAsia="Malgun Gothic"/>
          <w:bCs/>
          <w:iCs/>
          <w:color w:val="FF0000"/>
          <w:sz w:val="24"/>
          <w:szCs w:val="24"/>
          <w:u w:val="single"/>
          <w:lang w:eastAsia="ko-KR"/>
        </w:rPr>
        <w:t xml:space="preserve"> </w:t>
      </w:r>
      <w:r w:rsidR="00D45F1B" w:rsidRPr="00BA5DED">
        <w:rPr>
          <w:rFonts w:eastAsia="Malgun Gothic"/>
          <w:bCs/>
          <w:iCs/>
          <w:color w:val="FF0000"/>
          <w:sz w:val="24"/>
          <w:szCs w:val="24"/>
          <w:u w:val="single"/>
          <w:lang w:eastAsia="ko-KR"/>
        </w:rPr>
        <w:t xml:space="preserve">subfield </w:t>
      </w:r>
      <w:r w:rsidR="005F7EDE" w:rsidRPr="00BA5DED">
        <w:rPr>
          <w:rFonts w:eastAsia="Malgun Gothic"/>
          <w:bCs/>
          <w:iCs/>
          <w:color w:val="FF0000"/>
          <w:sz w:val="24"/>
          <w:szCs w:val="24"/>
          <w:u w:val="single"/>
          <w:lang w:eastAsia="ko-KR"/>
        </w:rPr>
        <w:t xml:space="preserve">of the corresponding User Info field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EC7141" w:rsidRPr="008A4BD3">
        <w:rPr>
          <w:rFonts w:eastAsia="Malgun Gothic"/>
          <w:bCs/>
          <w:iCs/>
          <w:color w:val="000000" w:themeColor="text1"/>
          <w:sz w:val="24"/>
          <w:szCs w:val="24"/>
          <w:highlight w:val="yellow"/>
          <w:lang w:eastAsia="ko-KR"/>
        </w:rPr>
        <w:t>(</w:t>
      </w:r>
      <w:r w:rsidR="00EC7141" w:rsidRPr="008A4BD3">
        <w:rPr>
          <w:color w:val="000000" w:themeColor="text1"/>
          <w:highlight w:val="yellow"/>
        </w:rPr>
        <w:t>#93, #141, #145, #430, #611, #774)</w:t>
      </w:r>
    </w:p>
    <w:p w14:paraId="6995197D" w14:textId="104D05EA"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shall 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r w:rsidR="00EA6635" w:rsidRPr="009A47B6">
        <w:rPr>
          <w:rFonts w:eastAsia="Malgun Gothic"/>
          <w:bCs/>
          <w:iCs/>
          <w:color w:val="FF0000"/>
          <w:sz w:val="24"/>
          <w:szCs w:val="24"/>
          <w:u w:val="single"/>
          <w:lang w:eastAsia="ko-KR"/>
        </w:rPr>
        <w:t xml:space="preserve">Poll Assigned </w:t>
      </w:r>
      <w:r w:rsidR="003475B9" w:rsidRPr="009A47B6">
        <w:rPr>
          <w:rFonts w:eastAsia="Malgun Gothic"/>
          <w:bCs/>
          <w:iCs/>
          <w:color w:val="FF0000"/>
          <w:sz w:val="24"/>
          <w:szCs w:val="24"/>
          <w:u w:val="single"/>
          <w:lang w:eastAsia="ko-KR"/>
        </w:rPr>
        <w:t>sub</w:t>
      </w:r>
      <w:r w:rsidR="00EA6635" w:rsidRPr="009A47B6">
        <w:rPr>
          <w:rFonts w:eastAsia="Malgun Gothic"/>
          <w:bCs/>
          <w:iCs/>
          <w:color w:val="FF0000"/>
          <w:sz w:val="24"/>
          <w:szCs w:val="24"/>
          <w:u w:val="single"/>
          <w:lang w:eastAsia="ko-KR"/>
        </w:rPr>
        <w:t>field</w:t>
      </w:r>
      <w:r w:rsidR="009C4928" w:rsidRPr="009A47B6">
        <w:rPr>
          <w:rFonts w:eastAsia="Malgun Gothic"/>
          <w:bCs/>
          <w:iCs/>
          <w:color w:val="FF0000"/>
          <w:sz w:val="24"/>
          <w:szCs w:val="24"/>
          <w:u w:val="single"/>
          <w:lang w:eastAsia="ko-KR"/>
        </w:rPr>
        <w:t xml:space="preserve"> of the Sensing Measurement Parameters field</w:t>
      </w:r>
      <w:r w:rsidR="00EA6635" w:rsidRPr="009A47B6">
        <w:rPr>
          <w:rFonts w:eastAsia="Malgun Gothic"/>
          <w:bCs/>
          <w:iCs/>
          <w:color w:val="FF0000"/>
          <w:sz w:val="24"/>
          <w:szCs w:val="24"/>
          <w:u w:val="single"/>
          <w:lang w:eastAsia="ko-KR"/>
        </w:rPr>
        <w:t xml:space="preserve"> </w:t>
      </w:r>
      <w:r w:rsidR="00EA6635">
        <w:rPr>
          <w:rFonts w:eastAsia="Malgun Gothic"/>
          <w:bCs/>
          <w:iCs/>
          <w:sz w:val="24"/>
          <w:szCs w:val="24"/>
          <w:u w:val="single"/>
          <w:lang w:eastAsia="ko-KR"/>
        </w:rPr>
        <w:t xml:space="preserve">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1673FD" w:rsidRPr="008A4BD3">
        <w:rPr>
          <w:rFonts w:eastAsia="Malgun Gothic"/>
          <w:bCs/>
          <w:iCs/>
          <w:color w:val="000000" w:themeColor="text1"/>
          <w:sz w:val="24"/>
          <w:szCs w:val="24"/>
          <w:highlight w:val="yellow"/>
          <w:lang w:eastAsia="ko-KR"/>
        </w:rPr>
        <w:t>(</w:t>
      </w:r>
      <w:r w:rsidR="001673FD" w:rsidRPr="008A4BD3">
        <w:rPr>
          <w:color w:val="000000" w:themeColor="text1"/>
          <w:highlight w:val="yellow"/>
        </w:rPr>
        <w:t>#93, #141, #145, #430, #611, #774)</w:t>
      </w:r>
    </w:p>
    <w:p w14:paraId="6F37F9E6" w14:textId="6846E9F6" w:rsidR="006A76C9" w:rsidRDefault="006A76C9" w:rsidP="008B2DB2"/>
    <w:p w14:paraId="038A6C52" w14:textId="693F08CE" w:rsidR="000D2651" w:rsidRPr="009D5DB3" w:rsidRDefault="000D2651" w:rsidP="000D2651">
      <w:pPr>
        <w:rPr>
          <w:sz w:val="24"/>
        </w:rPr>
      </w:pPr>
      <w:r w:rsidRPr="009D5DB3">
        <w:rPr>
          <w:sz w:val="24"/>
        </w:rPr>
        <w:t>The Measurement Setup ID(#217) shall be assigned by a sensing initiator, the &lt;sensing initiator’s MAC</w:t>
      </w:r>
      <w:r w:rsidR="009D5DB3">
        <w:rPr>
          <w:sz w:val="24"/>
        </w:rPr>
        <w:t xml:space="preserve"> </w:t>
      </w:r>
      <w:r w:rsidRPr="009D5DB3">
        <w:rPr>
          <w:sz w:val="24"/>
        </w:rPr>
        <w:t>address, Measurement Setup ID&gt; tuple should be used to uniquely(#25) identify the corresponding sensing measurement setup(#861, #752).</w:t>
      </w:r>
    </w:p>
    <w:p w14:paraId="1B9A67A5" w14:textId="2C2B4B21" w:rsidR="004531B5" w:rsidRDefault="004531B5" w:rsidP="008B2DB2"/>
    <w:p w14:paraId="13EDF314" w14:textId="2A26D214" w:rsidR="000D2651" w:rsidRDefault="000D2651" w:rsidP="008B2DB2">
      <w:r>
        <w:t>…</w:t>
      </w:r>
    </w:p>
    <w:p w14:paraId="27E58BA7" w14:textId="77777777" w:rsidR="000D2651" w:rsidRDefault="000D2651" w:rsidP="008B2DB2"/>
    <w:p w14:paraId="347B5BA0" w14:textId="2F9786C5"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444969">
        <w:rPr>
          <w:i/>
          <w:highlight w:val="yellow"/>
        </w:rPr>
        <w:t>94</w:t>
      </w:r>
      <w:r>
        <w:rPr>
          <w:i/>
          <w:highlight w:val="yellow"/>
        </w:rPr>
        <w:t>L</w:t>
      </w:r>
      <w:r w:rsidR="00444969">
        <w:rPr>
          <w:i/>
          <w:highlight w:val="yellow"/>
        </w:rPr>
        <w:t>60</w:t>
      </w:r>
      <w:r>
        <w:rPr>
          <w:i/>
          <w:highlight w:val="yellow"/>
        </w:rPr>
        <w:t xml:space="preserve"> in clause</w:t>
      </w:r>
      <w:r w:rsidRPr="002D6D3A">
        <w:rPr>
          <w:i/>
          <w:highlight w:val="yellow"/>
        </w:rPr>
        <w:t xml:space="preserve"> ‘</w:t>
      </w:r>
      <w:r w:rsidR="00EA770D" w:rsidRPr="00EA770D">
        <w:rPr>
          <w:i/>
          <w:highlight w:val="yellow"/>
        </w:rPr>
        <w:t>11.21.18.6.</w:t>
      </w:r>
      <w:r w:rsidR="00D733F3">
        <w:rPr>
          <w:i/>
          <w:highlight w:val="yellow"/>
        </w:rPr>
        <w:t>2</w:t>
      </w:r>
      <w:r w:rsidR="00EA770D" w:rsidRPr="00EA770D">
        <w:rPr>
          <w:i/>
          <w:highlight w:val="yellow"/>
        </w:rPr>
        <w:t xml:space="preserve"> Polling phase</w:t>
      </w:r>
      <w:r w:rsidRPr="002D6D3A">
        <w:rPr>
          <w:i/>
          <w:highlight w:val="yellow"/>
        </w:rPr>
        <w:t xml:space="preserve">’ </w:t>
      </w:r>
      <w:r>
        <w:rPr>
          <w:i/>
          <w:highlight w:val="yellow"/>
        </w:rPr>
        <w:t>of 11bf D0.</w:t>
      </w:r>
      <w:r w:rsidR="000178DD">
        <w:rPr>
          <w:i/>
          <w:highlight w:val="yellow"/>
        </w:rPr>
        <w:t>3</w:t>
      </w:r>
      <w:r>
        <w:rPr>
          <w:i/>
          <w:highlight w:val="yellow"/>
        </w:rPr>
        <w:t xml:space="preserve"> as following</w:t>
      </w:r>
      <w:r w:rsidRPr="00BE7840">
        <w:rPr>
          <w:i/>
          <w:highlight w:val="yellow"/>
        </w:rPr>
        <w:t>:</w:t>
      </w:r>
    </w:p>
    <w:p w14:paraId="11D90E93" w14:textId="4F10E602" w:rsidR="004531B5" w:rsidRDefault="004531B5" w:rsidP="008B2DB2"/>
    <w:p w14:paraId="5654B4F0" w14:textId="7730FB17" w:rsidR="004531B5" w:rsidRPr="004531B5" w:rsidRDefault="004531B5" w:rsidP="00D90E57">
      <w:pPr>
        <w:pStyle w:val="3"/>
      </w:pPr>
      <w:bookmarkStart w:id="7" w:name="_Hlk115424469"/>
      <w:r w:rsidRPr="004531B5">
        <w:t>11.21.18.6.</w:t>
      </w:r>
      <w:r w:rsidR="00D733F3">
        <w:t>2</w:t>
      </w:r>
      <w:r w:rsidRPr="004531B5">
        <w:t xml:space="preserve"> Polling phase</w:t>
      </w:r>
      <w:bookmarkEnd w:id="7"/>
    </w:p>
    <w:p w14:paraId="2B88272C" w14:textId="1B360AE8" w:rsidR="004531B5" w:rsidRDefault="004531B5" w:rsidP="008B2DB2"/>
    <w:p w14:paraId="034D29F2" w14:textId="5258715F" w:rsidR="003E2A15" w:rsidRPr="00626637" w:rsidRDefault="003E2A15" w:rsidP="003E2A15">
      <w:pPr>
        <w:rPr>
          <w:sz w:val="24"/>
        </w:rPr>
      </w:pPr>
      <w:r w:rsidRPr="00626637">
        <w:rPr>
          <w:sz w:val="24"/>
        </w:rPr>
        <w:t>The AP shall send a Sensing Polling Trigger frame to one or more STAs and shall allocate each RU indicated in the Polling Trigger frame to only one STA(#163). Any STA addressed by a User Info field in a Sensing Polling Trigger frame may request to participate in the TB sensing measurement instance by</w:t>
      </w:r>
      <w:r w:rsidR="00626637">
        <w:rPr>
          <w:sz w:val="24"/>
        </w:rPr>
        <w:t xml:space="preserve"> </w:t>
      </w:r>
      <w:r w:rsidRPr="00626637">
        <w:rPr>
          <w:sz w:val="24"/>
        </w:rPr>
        <w:t>responding with a CTS-to-self frame in its designated RU allocation as identified in the Sensing Polling</w:t>
      </w:r>
      <w:r w:rsidR="00626637">
        <w:rPr>
          <w:sz w:val="24"/>
        </w:rPr>
        <w:t xml:space="preserve"> </w:t>
      </w:r>
      <w:r w:rsidRPr="00626637">
        <w:rPr>
          <w:sz w:val="24"/>
        </w:rPr>
        <w:t>Trigger frame(#760).</w:t>
      </w:r>
    </w:p>
    <w:p w14:paraId="51FB9425" w14:textId="3D6D669B" w:rsidR="003E2A15" w:rsidRPr="00B10774" w:rsidRDefault="003E2A15" w:rsidP="003E2A15">
      <w:pPr>
        <w:rPr>
          <w:rFonts w:ascii="TimesNewRoman,BoldItalic" w:eastAsia="TimesNewRoman,BoldItalic" w:cs="TimesNewRoman,BoldItalic"/>
          <w:bCs/>
          <w:i/>
          <w:iCs/>
          <w:sz w:val="20"/>
          <w:lang w:val="en-US"/>
        </w:rPr>
      </w:pPr>
      <w:r w:rsidRPr="00B10774">
        <w:rPr>
          <w:rFonts w:ascii="TimesNewRoman,BoldItalic" w:eastAsia="TimesNewRoman,BoldItalic" w:cs="TimesNewRoman,BoldItalic"/>
          <w:bCs/>
          <w:i/>
          <w:iCs/>
          <w:sz w:val="20"/>
          <w:lang w:val="en-US"/>
        </w:rPr>
        <w:t>Editor</w:t>
      </w:r>
      <w:r w:rsidR="00B10774">
        <w:rPr>
          <w:rFonts w:ascii="TimesNewRoman,BoldItalic" w:eastAsia="TimesNewRoman,BoldItalic" w:cs="TimesNewRoman,BoldItalic"/>
          <w:bCs/>
          <w:i/>
          <w:iCs/>
          <w:sz w:val="20"/>
          <w:lang w:val="en-US"/>
        </w:rPr>
        <w:t>’</w:t>
      </w:r>
      <w:r w:rsidRPr="00B10774">
        <w:rPr>
          <w:rFonts w:ascii="TimesNewRoman,BoldItalic" w:eastAsia="TimesNewRoman,BoldItalic" w:cs="TimesNewRoman,BoldItalic"/>
          <w:bCs/>
          <w:i/>
          <w:iCs/>
          <w:sz w:val="20"/>
          <w:lang w:val="en-US"/>
        </w:rPr>
        <w:t>s Note: The format of Sensing Polling Trigger frame is TBD.</w:t>
      </w:r>
    </w:p>
    <w:p w14:paraId="715E7DF2" w14:textId="77777777" w:rsidR="003E2A15" w:rsidRDefault="003E2A15" w:rsidP="003E2A15"/>
    <w:p w14:paraId="725E035D" w14:textId="0917750F"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commentRangeStart w:id="8"/>
      <w:r w:rsidRPr="004B7209">
        <w:rPr>
          <w:rFonts w:eastAsia="Malgun Gothic"/>
          <w:bCs/>
          <w:iCs/>
          <w:color w:val="FF0000"/>
          <w:sz w:val="24"/>
          <w:szCs w:val="24"/>
          <w:u w:val="single"/>
          <w:lang w:eastAsia="ko-KR"/>
        </w:rPr>
        <w:t xml:space="preserve">Comeback </w:t>
      </w:r>
      <w:r w:rsidR="000170DB" w:rsidRPr="004B7209">
        <w:rPr>
          <w:rFonts w:eastAsia="Malgun Gothic"/>
          <w:bCs/>
          <w:iCs/>
          <w:color w:val="FF0000"/>
          <w:sz w:val="24"/>
          <w:szCs w:val="24"/>
          <w:u w:val="single"/>
          <w:lang w:eastAsia="ko-KR"/>
        </w:rPr>
        <w:t>sub</w:t>
      </w:r>
      <w:r w:rsidRPr="004B7209">
        <w:rPr>
          <w:rFonts w:eastAsia="Malgun Gothic"/>
          <w:bCs/>
          <w:iCs/>
          <w:color w:val="FF0000"/>
          <w:sz w:val="24"/>
          <w:szCs w:val="24"/>
          <w:u w:val="single"/>
          <w:lang w:eastAsia="ko-KR"/>
        </w:rPr>
        <w:t xml:space="preserve">field </w:t>
      </w:r>
      <w:commentRangeEnd w:id="8"/>
      <w:r w:rsidR="002F4767">
        <w:rPr>
          <w:rStyle w:val="a9"/>
        </w:rPr>
        <w:commentReference w:id="8"/>
      </w:r>
      <w:r w:rsidR="00B601D2" w:rsidRPr="004B7209">
        <w:rPr>
          <w:rFonts w:eastAsia="Malgun Gothic"/>
          <w:bCs/>
          <w:iCs/>
          <w:color w:val="FF0000"/>
          <w:sz w:val="24"/>
          <w:szCs w:val="24"/>
          <w:u w:val="single"/>
          <w:lang w:eastAsia="ko-KR"/>
        </w:rPr>
        <w:t xml:space="preserve">of </w:t>
      </w:r>
      <w:r w:rsidRPr="004B7209">
        <w:rPr>
          <w:rFonts w:eastAsia="Malgun Gothic"/>
          <w:bCs/>
          <w:iCs/>
          <w:color w:val="FF0000"/>
          <w:sz w:val="24"/>
          <w:szCs w:val="24"/>
          <w:u w:val="single"/>
          <w:lang w:eastAsia="ko-KR"/>
        </w:rPr>
        <w:t xml:space="preserve">the corresponding User Info field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BA7D11" w:rsidRPr="00A1644C">
        <w:rPr>
          <w:rFonts w:eastAsia="Malgun Gothic"/>
          <w:bCs/>
          <w:iCs/>
          <w:color w:val="FF0000"/>
          <w:sz w:val="24"/>
          <w:szCs w:val="24"/>
          <w:u w:val="single"/>
          <w:lang w:eastAsia="ko-KR"/>
        </w:rPr>
        <w:t xml:space="preserve">After reception of a Sensing Polling Trigger frame with the Comeback subfield of the corresponding User Info field set to 1, </w:t>
      </w:r>
      <w:bookmarkStart w:id="9" w:name="_Hlk112077434"/>
      <w:r w:rsidR="00BA7D11" w:rsidRPr="00DE1C77">
        <w:rPr>
          <w:rFonts w:eastAsia="Malgun Gothic"/>
          <w:bCs/>
          <w:iCs/>
          <w:color w:val="FF0000"/>
          <w:sz w:val="24"/>
          <w:szCs w:val="24"/>
          <w:u w:val="single"/>
          <w:lang w:eastAsia="ko-KR"/>
        </w:rPr>
        <w:t xml:space="preserve">a non-AP STA </w:t>
      </w:r>
      <w:commentRangeStart w:id="10"/>
      <w:r w:rsidR="00BA7D11" w:rsidRPr="00DE1C77">
        <w:rPr>
          <w:rFonts w:eastAsia="Malgun Gothic"/>
          <w:bCs/>
          <w:iCs/>
          <w:color w:val="FF0000"/>
          <w:sz w:val="24"/>
          <w:szCs w:val="24"/>
          <w:u w:val="single"/>
          <w:lang w:eastAsia="ko-KR"/>
        </w:rPr>
        <w:t xml:space="preserve">should </w:t>
      </w:r>
      <w:commentRangeEnd w:id="10"/>
      <w:r w:rsidR="00673D5B">
        <w:rPr>
          <w:rStyle w:val="a9"/>
        </w:rPr>
        <w:lastRenderedPageBreak/>
        <w:commentReference w:id="10"/>
      </w:r>
      <w:r w:rsidR="00BA7D11" w:rsidRPr="00DE1C77">
        <w:rPr>
          <w:rFonts w:eastAsia="Malgun Gothic"/>
          <w:bCs/>
          <w:iCs/>
          <w:color w:val="FF0000"/>
          <w:sz w:val="24"/>
          <w:szCs w:val="24"/>
          <w:u w:val="single"/>
          <w:lang w:eastAsia="ko-KR"/>
        </w:rPr>
        <w:t>transmit a Sensing Measurement Setup Query frame to the AP outside the current availability window</w:t>
      </w:r>
      <w:bookmarkEnd w:id="9"/>
      <w:r w:rsidR="004B1899">
        <w:rPr>
          <w:rFonts w:eastAsia="Malgun Gothic"/>
          <w:bCs/>
          <w:iCs/>
          <w:sz w:val="24"/>
          <w:szCs w:val="24"/>
          <w:u w:val="single"/>
          <w:lang w:eastAsia="ko-KR"/>
        </w:rPr>
        <w:t xml:space="preserve">. </w:t>
      </w:r>
      <w:r w:rsidR="00065739" w:rsidRPr="008A4BD3">
        <w:rPr>
          <w:rFonts w:eastAsia="Malgun Gothic"/>
          <w:bCs/>
          <w:iCs/>
          <w:color w:val="000000" w:themeColor="text1"/>
          <w:sz w:val="24"/>
          <w:szCs w:val="24"/>
          <w:highlight w:val="yellow"/>
          <w:lang w:eastAsia="ko-KR"/>
        </w:rPr>
        <w:t>(</w:t>
      </w:r>
      <w:r w:rsidR="00065739" w:rsidRPr="008A4BD3">
        <w:rPr>
          <w:color w:val="000000" w:themeColor="text1"/>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144ED268"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AE0884">
        <w:rPr>
          <w:i/>
          <w:highlight w:val="yellow"/>
        </w:rPr>
        <w:t>99</w:t>
      </w:r>
      <w:r>
        <w:rPr>
          <w:i/>
          <w:highlight w:val="yellow"/>
        </w:rPr>
        <w:t>L</w:t>
      </w:r>
      <w:r w:rsidR="00AE0884">
        <w:rPr>
          <w:i/>
          <w:highlight w:val="yellow"/>
        </w:rPr>
        <w:t>14</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w:t>
      </w:r>
      <w:r w:rsidR="00E74D50">
        <w:rPr>
          <w:i/>
          <w:highlight w:val="yellow"/>
        </w:rPr>
        <w:t>3</w:t>
      </w:r>
      <w:r>
        <w:rPr>
          <w:i/>
          <w:highlight w:val="yellow"/>
        </w:rPr>
        <w:t xml:space="preserve"> as following</w:t>
      </w:r>
      <w:r w:rsidRPr="00BE7840">
        <w:rPr>
          <w:i/>
          <w:highlight w:val="yellow"/>
        </w:rPr>
        <w:t>:</w:t>
      </w:r>
    </w:p>
    <w:p w14:paraId="3EEE24D6" w14:textId="43B9A1C6" w:rsidR="00B85077" w:rsidRDefault="00B85077" w:rsidP="00D90E57">
      <w:pPr>
        <w:pStyle w:val="3"/>
      </w:pPr>
      <w:r w:rsidRPr="00C9038E">
        <w:t>11.21.18.8 Sensing measurement setup termination</w:t>
      </w:r>
      <w:r w:rsidR="000E310D">
        <w:t>(#132)</w:t>
      </w:r>
    </w:p>
    <w:p w14:paraId="6B1406B2" w14:textId="7EBF7621" w:rsidR="0036529F" w:rsidRDefault="0036529F" w:rsidP="008B2DB2"/>
    <w:p w14:paraId="7C576AEA" w14:textId="2F53FA00" w:rsidR="00EA7C1A" w:rsidRDefault="00EA7C1A" w:rsidP="00EA7C1A">
      <w:pPr>
        <w:rPr>
          <w:rFonts w:eastAsia="Malgun Gothic"/>
          <w:bCs/>
          <w:iCs/>
          <w:sz w:val="24"/>
          <w:szCs w:val="24"/>
          <w:lang w:eastAsia="ko-KR"/>
        </w:rPr>
      </w:pPr>
      <w:r w:rsidRPr="00EA7C1A">
        <w:rPr>
          <w:rFonts w:eastAsia="Malgun Gothic"/>
          <w:bCs/>
          <w:iCs/>
          <w:sz w:val="24"/>
          <w:szCs w:val="24"/>
          <w:lang w:eastAsia="ko-KR"/>
        </w:rPr>
        <w:t>After it is established (see 11.21.18.4 (Sensing measurement setup)), a sensing measurement setup is terminated</w:t>
      </w:r>
      <w:r>
        <w:rPr>
          <w:rFonts w:eastAsia="Malgun Gothic"/>
          <w:bCs/>
          <w:iCs/>
          <w:sz w:val="24"/>
          <w:szCs w:val="24"/>
          <w:lang w:eastAsia="ko-KR"/>
        </w:rPr>
        <w:t xml:space="preserve"> </w:t>
      </w:r>
      <w:r w:rsidRPr="00EA7C1A">
        <w:rPr>
          <w:rFonts w:eastAsia="Malgun Gothic"/>
          <w:bCs/>
          <w:iCs/>
          <w:sz w:val="24"/>
          <w:szCs w:val="24"/>
          <w:lang w:eastAsia="ko-KR"/>
        </w:rPr>
        <w:t>either explicitly or implicitly. Under the explicit sensing measurement setup termination, a STA uses</w:t>
      </w:r>
      <w:r>
        <w:rPr>
          <w:rFonts w:eastAsia="Malgun Gothic"/>
          <w:bCs/>
          <w:iCs/>
          <w:sz w:val="24"/>
          <w:szCs w:val="24"/>
          <w:lang w:eastAsia="ko-KR"/>
        </w:rPr>
        <w:t xml:space="preserve"> </w:t>
      </w:r>
      <w:r w:rsidRPr="00EA7C1A">
        <w:rPr>
          <w:rFonts w:eastAsia="Malgun Gothic"/>
          <w:bCs/>
          <w:iCs/>
          <w:sz w:val="24"/>
          <w:szCs w:val="24"/>
          <w:lang w:eastAsia="ko-KR"/>
        </w:rPr>
        <w:t>the Sensing Measurement Setup Termination frame for the sensing measurement setup termination. Under</w:t>
      </w:r>
      <w:r>
        <w:rPr>
          <w:rFonts w:eastAsia="Malgun Gothic"/>
          <w:bCs/>
          <w:iCs/>
          <w:sz w:val="24"/>
          <w:szCs w:val="24"/>
          <w:lang w:eastAsia="ko-KR"/>
        </w:rPr>
        <w:t xml:space="preserve"> </w:t>
      </w:r>
      <w:r w:rsidRPr="00EA7C1A">
        <w:rPr>
          <w:rFonts w:eastAsia="Malgun Gothic"/>
          <w:bCs/>
          <w:iCs/>
          <w:sz w:val="24"/>
          <w:szCs w:val="24"/>
          <w:lang w:eastAsia="ko-KR"/>
        </w:rPr>
        <w:t>the implicit sensing measurement setup termination, the sensing measurement setup is terminated after the</w:t>
      </w:r>
      <w:r>
        <w:rPr>
          <w:rFonts w:eastAsia="Malgun Gothic"/>
          <w:bCs/>
          <w:iCs/>
          <w:sz w:val="24"/>
          <w:szCs w:val="24"/>
          <w:lang w:eastAsia="ko-KR"/>
        </w:rPr>
        <w:t xml:space="preserve"> </w:t>
      </w:r>
      <w:r w:rsidRPr="00EA7C1A">
        <w:rPr>
          <w:rFonts w:eastAsia="Malgun Gothic"/>
          <w:bCs/>
          <w:iCs/>
          <w:sz w:val="24"/>
          <w:szCs w:val="24"/>
          <w:lang w:eastAsia="ko-KR"/>
        </w:rPr>
        <w:t>expiration of the measurement setup expiry timer(#51, #175, #568, #569).</w:t>
      </w:r>
    </w:p>
    <w:p w14:paraId="43AAA94B" w14:textId="77777777" w:rsidR="00567F47" w:rsidRPr="00EA7C1A" w:rsidRDefault="00567F47" w:rsidP="00EA7C1A">
      <w:pPr>
        <w:rPr>
          <w:rFonts w:eastAsia="Malgun Gothic"/>
          <w:bCs/>
          <w:iCs/>
          <w:sz w:val="24"/>
          <w:szCs w:val="24"/>
          <w:lang w:eastAsia="ko-KR"/>
        </w:rPr>
      </w:pPr>
    </w:p>
    <w:p w14:paraId="797A82EA" w14:textId="2B27C241" w:rsidR="00EA7C1A" w:rsidRPr="00EA7C1A" w:rsidRDefault="00EA7C1A" w:rsidP="00EA7C1A">
      <w:pPr>
        <w:rPr>
          <w:rFonts w:eastAsia="Malgun Gothic"/>
          <w:bCs/>
          <w:iCs/>
          <w:sz w:val="24"/>
          <w:szCs w:val="24"/>
          <w:lang w:eastAsia="ko-KR"/>
        </w:rPr>
      </w:pPr>
      <w:r w:rsidRPr="00EA7C1A">
        <w:rPr>
          <w:rFonts w:eastAsia="Malgun Gothic"/>
          <w:bCs/>
          <w:iCs/>
          <w:sz w:val="24"/>
          <w:szCs w:val="24"/>
          <w:lang w:eastAsia="ko-KR"/>
        </w:rPr>
        <w:t>Sensing measurement setup(s) may be terminated explicitly at any time by either the sensing initiator or the</w:t>
      </w:r>
      <w:r>
        <w:rPr>
          <w:rFonts w:eastAsia="Malgun Gothic"/>
          <w:bCs/>
          <w:iCs/>
          <w:sz w:val="24"/>
          <w:szCs w:val="24"/>
          <w:lang w:eastAsia="ko-KR"/>
        </w:rPr>
        <w:t xml:space="preserve"> </w:t>
      </w:r>
      <w:r w:rsidRPr="00EA7C1A">
        <w:rPr>
          <w:rFonts w:eastAsia="Malgun Gothic"/>
          <w:bCs/>
          <w:iCs/>
          <w:sz w:val="24"/>
          <w:szCs w:val="24"/>
          <w:lang w:eastAsia="ko-KR"/>
        </w:rPr>
        <w:t>sensing responder by transmitting an individually addressed Sensing</w:t>
      </w:r>
      <w:r w:rsidR="00567F47">
        <w:rPr>
          <w:rFonts w:eastAsia="Malgun Gothic"/>
          <w:bCs/>
          <w:iCs/>
          <w:sz w:val="24"/>
          <w:szCs w:val="24"/>
          <w:lang w:eastAsia="ko-KR"/>
        </w:rPr>
        <w:t xml:space="preserve"> </w:t>
      </w:r>
      <w:r w:rsidRPr="00EA7C1A">
        <w:rPr>
          <w:rFonts w:eastAsia="Malgun Gothic"/>
          <w:bCs/>
          <w:iCs/>
          <w:sz w:val="24"/>
          <w:szCs w:val="24"/>
          <w:lang w:eastAsia="ko-KR"/>
        </w:rPr>
        <w:t>Measurement Setup Termination</w:t>
      </w:r>
      <w:r w:rsidR="00567F47">
        <w:rPr>
          <w:rFonts w:eastAsia="Malgun Gothic"/>
          <w:bCs/>
          <w:iCs/>
          <w:sz w:val="24"/>
          <w:szCs w:val="24"/>
          <w:lang w:eastAsia="ko-KR"/>
        </w:rPr>
        <w:t xml:space="preserve"> </w:t>
      </w:r>
      <w:r w:rsidRPr="00EA7C1A">
        <w:rPr>
          <w:rFonts w:eastAsia="Malgun Gothic"/>
          <w:bCs/>
          <w:iCs/>
          <w:sz w:val="24"/>
          <w:szCs w:val="24"/>
          <w:lang w:eastAsia="ko-KR"/>
        </w:rPr>
        <w:t>frame(#203, #634).</w:t>
      </w:r>
    </w:p>
    <w:p w14:paraId="3E72751A" w14:textId="77777777" w:rsidR="00EA7C1A" w:rsidRDefault="00EA7C1A" w:rsidP="00EA7C1A">
      <w:pPr>
        <w:rPr>
          <w:rFonts w:eastAsia="Malgun Gothic"/>
          <w:bCs/>
          <w:iCs/>
          <w:sz w:val="24"/>
          <w:szCs w:val="24"/>
          <w:u w:val="single"/>
          <w:lang w:eastAsia="ko-KR"/>
        </w:rPr>
      </w:pPr>
    </w:p>
    <w:p w14:paraId="6685240B" w14:textId="4BA0B01C"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t>
      </w:r>
      <w:r w:rsidRPr="00BB0C6C">
        <w:rPr>
          <w:rFonts w:eastAsia="Malgun Gothic"/>
          <w:bCs/>
          <w:iCs/>
          <w:sz w:val="24"/>
          <w:szCs w:val="24"/>
          <w:u w:val="single"/>
          <w:lang w:eastAsia="ko-KR"/>
        </w:rPr>
        <w:t>within</w:t>
      </w:r>
      <w:r w:rsidR="003775D9" w:rsidRPr="00BB0C6C">
        <w:rPr>
          <w:rFonts w:eastAsia="Malgun Gothic"/>
          <w:bCs/>
          <w:iCs/>
          <w:sz w:val="24"/>
          <w:szCs w:val="24"/>
          <w:u w:val="single"/>
          <w:lang w:eastAsia="ko-KR"/>
        </w:rPr>
        <w:t xml:space="preserve"> a</w:t>
      </w:r>
      <w:r w:rsidR="00BB0C6C" w:rsidRPr="00BB0C6C">
        <w:rPr>
          <w:rFonts w:eastAsia="Malgun Gothic"/>
          <w:bCs/>
          <w:iCs/>
          <w:sz w:val="24"/>
          <w:szCs w:val="24"/>
          <w:u w:val="single"/>
          <w:lang w:eastAsia="ko-KR"/>
        </w:rPr>
        <w:t xml:space="preserve"> </w:t>
      </w:r>
      <w:r w:rsidR="003775D9" w:rsidRPr="00BB0C6C">
        <w:rPr>
          <w:rFonts w:eastAsia="Malgun Gothic"/>
          <w:bCs/>
          <w:iCs/>
          <w:sz w:val="24"/>
          <w:szCs w:val="24"/>
          <w:u w:val="single"/>
          <w:lang w:eastAsia="ko-KR"/>
        </w:rPr>
        <w:t>sensing</w:t>
      </w:r>
      <w:r w:rsidR="003775D9" w:rsidRPr="007152C6">
        <w:rPr>
          <w:rFonts w:eastAsia="Malgun Gothic"/>
          <w:bCs/>
          <w:iCs/>
          <w:sz w:val="24"/>
          <w:szCs w:val="24"/>
          <w:u w:val="single"/>
          <w:lang w:eastAsia="ko-KR"/>
        </w:rPr>
        <w:t xml:space="preserve"> frame exchange timeout</w:t>
      </w:r>
      <w:r w:rsidR="00C77E9B">
        <w:rPr>
          <w:rFonts w:eastAsia="Malgun Gothic"/>
          <w:bCs/>
          <w:iCs/>
          <w:sz w:val="24"/>
          <w:szCs w:val="24"/>
          <w:u w:val="single"/>
          <w:lang w:eastAsia="ko-KR"/>
        </w:rPr>
        <w:t xml:space="preserve"> (see </w:t>
      </w:r>
      <w:r w:rsidR="00C77E9B" w:rsidRPr="00C868AE">
        <w:rPr>
          <w:rFonts w:eastAsia="Malgun Gothic"/>
          <w:bCs/>
          <w:iCs/>
          <w:sz w:val="24"/>
          <w:szCs w:val="24"/>
          <w:u w:val="single"/>
          <w:lang w:eastAsia="ko-KR"/>
        </w:rPr>
        <w:t xml:space="preserve">11.21.18.1 </w:t>
      </w:r>
      <w:r w:rsidR="00C77E9B">
        <w:rPr>
          <w:rFonts w:eastAsia="Malgun Gothic"/>
          <w:bCs/>
          <w:iCs/>
          <w:sz w:val="24"/>
          <w:szCs w:val="24"/>
          <w:u w:val="single"/>
          <w:lang w:eastAsia="ko-KR"/>
        </w:rPr>
        <w:t>(</w:t>
      </w:r>
      <w:r w:rsidR="00C77E9B" w:rsidRPr="00C868AE">
        <w:rPr>
          <w:rFonts w:eastAsia="Malgun Gothic"/>
          <w:bCs/>
          <w:iCs/>
          <w:sz w:val="24"/>
          <w:szCs w:val="24"/>
          <w:u w:val="single"/>
          <w:lang w:eastAsia="ko-KR"/>
        </w:rPr>
        <w:t>Overview</w:t>
      </w:r>
      <w:r w:rsidR="00C77E9B">
        <w:rPr>
          <w:rFonts w:eastAsia="Malgun Gothic"/>
          <w:bCs/>
          <w:iCs/>
          <w:sz w:val="24"/>
          <w:szCs w:val="24"/>
          <w:u w:val="single"/>
          <w:lang w:eastAsia="ko-KR"/>
        </w:rPr>
        <w:t>))</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97CF3" w:rsidRPr="008A4BD3">
        <w:rPr>
          <w:rFonts w:eastAsia="Malgun Gothic"/>
          <w:bCs/>
          <w:iCs/>
          <w:color w:val="000000" w:themeColor="text1"/>
          <w:sz w:val="24"/>
          <w:szCs w:val="24"/>
          <w:highlight w:val="yellow"/>
          <w:lang w:eastAsia="ko-KR"/>
        </w:rPr>
        <w:t>(</w:t>
      </w:r>
      <w:r w:rsidR="00197CF3" w:rsidRPr="008A4BD3">
        <w:rPr>
          <w:color w:val="000000" w:themeColor="text1"/>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33EA6C83" w:rsidR="004B208D" w:rsidRPr="00FD5FAB" w:rsidRDefault="004B208D" w:rsidP="004B208D">
            <w:pPr>
              <w:rPr>
                <w:rFonts w:ascii="Arial" w:hAnsi="Arial" w:cs="Arial"/>
                <w:sz w:val="20"/>
                <w:lang w:val="en-SG" w:eastAsia="en-SG"/>
              </w:rPr>
            </w:pPr>
            <w:r>
              <w:rPr>
                <w:rFonts w:ascii="Arial" w:hAnsi="Arial" w:cs="Arial"/>
                <w:sz w:val="20"/>
                <w:lang w:val="en-SG" w:eastAsia="en-SG"/>
              </w:rPr>
              <w:t>One &lt;AP, non-AP STA&gt; pair only have one sensing session</w:t>
            </w:r>
            <w:r w:rsidR="000C5F3E">
              <w:rPr>
                <w:rFonts w:ascii="Arial" w:hAnsi="Arial" w:cs="Arial"/>
                <w:sz w:val="20"/>
                <w:lang w:val="en-SG" w:eastAsia="en-SG"/>
              </w:rPr>
              <w:t>.</w:t>
            </w:r>
            <w:r>
              <w:rPr>
                <w:rFonts w:ascii="Arial" w:hAnsi="Arial" w:cs="Arial"/>
                <w:sz w:val="20"/>
                <w:lang w:val="en-SG" w:eastAsia="en-SG"/>
              </w:rPr>
              <w:t xml:space="preserve"> </w:t>
            </w:r>
            <w:r w:rsidR="000C5F3E">
              <w:rPr>
                <w:rFonts w:ascii="Arial" w:hAnsi="Arial" w:cs="Arial"/>
                <w:sz w:val="20"/>
                <w:lang w:val="en-SG" w:eastAsia="en-SG"/>
              </w:rPr>
              <w:t>It</w:t>
            </w:r>
            <w:r>
              <w:rPr>
                <w:rFonts w:ascii="Arial" w:hAnsi="Arial" w:cs="Arial"/>
                <w:sz w:val="20"/>
                <w:lang w:val="en-SG" w:eastAsia="en-SG"/>
              </w:rPr>
              <w:t xml:space="preserve"> shall </w:t>
            </w:r>
            <w:r w:rsidR="008C3BC1">
              <w:rPr>
                <w:rFonts w:ascii="Arial" w:hAnsi="Arial" w:cs="Arial"/>
                <w:sz w:val="20"/>
                <w:lang w:val="en-SG" w:eastAsia="en-SG"/>
              </w:rPr>
              <w:t>be terminated when disassocat</w:t>
            </w:r>
            <w:r w:rsidR="004974A9">
              <w:rPr>
                <w:rFonts w:ascii="Arial" w:hAnsi="Arial" w:cs="Arial"/>
                <w:sz w:val="20"/>
                <w:lang w:val="en-SG" w:eastAsia="en-SG"/>
              </w:rPr>
              <w:t>e for associated STA</w:t>
            </w:r>
            <w:r w:rsidR="000C5F3E">
              <w:rPr>
                <w:rFonts w:ascii="Arial" w:hAnsi="Arial" w:cs="Arial"/>
                <w:sz w:val="20"/>
                <w:lang w:val="en-SG" w:eastAsia="en-SG"/>
              </w:rPr>
              <w:t xml:space="preserve">. </w:t>
            </w:r>
            <w:r w:rsidR="000C5F3E" w:rsidRPr="00AC3BA8">
              <w:rPr>
                <w:rFonts w:ascii="Arial" w:hAnsi="Arial" w:cs="Arial"/>
                <w:sz w:val="20"/>
                <w:lang w:val="en-SG" w:eastAsia="en-SG"/>
              </w:rPr>
              <w:t>For unassociated, the sensing session may</w:t>
            </w:r>
            <w:r w:rsidR="004974A9" w:rsidRPr="00AC3BA8">
              <w:rPr>
                <w:rFonts w:ascii="Arial" w:hAnsi="Arial" w:cs="Arial"/>
                <w:sz w:val="20"/>
                <w:lang w:val="en-SG" w:eastAsia="en-SG"/>
              </w:rPr>
              <w:t xml:space="preserve"> </w:t>
            </w:r>
            <w:r w:rsidRPr="00AC3BA8">
              <w:rPr>
                <w:rFonts w:ascii="Arial" w:hAnsi="Arial" w:cs="Arial"/>
                <w:sz w:val="20"/>
                <w:lang w:val="en-SG" w:eastAsia="en-SG"/>
              </w:rPr>
              <w:t>be terminiated implicitly</w:t>
            </w:r>
            <w:r w:rsidR="004974A9" w:rsidRPr="00AC3BA8">
              <w:rPr>
                <w:rFonts w:ascii="Arial" w:hAnsi="Arial" w:cs="Arial"/>
                <w:sz w:val="20"/>
                <w:lang w:val="en-SG" w:eastAsia="en-SG"/>
              </w:rPr>
              <w:t xml:space="preserve"> </w:t>
            </w:r>
            <w:r w:rsidR="000C5F3E" w:rsidRPr="00AC3BA8">
              <w:rPr>
                <w:rFonts w:ascii="Arial" w:hAnsi="Arial" w:cs="Arial"/>
                <w:color w:val="FF0000"/>
                <w:sz w:val="20"/>
                <w:lang w:val="en-SG" w:eastAsia="en-SG"/>
              </w:rPr>
              <w:t>or explicitly</w:t>
            </w:r>
            <w:r w:rsidR="000C5F3E" w:rsidRPr="00AC3BA8">
              <w:rPr>
                <w:rFonts w:ascii="Arial" w:hAnsi="Arial" w:cs="Arial"/>
                <w:sz w:val="20"/>
                <w:lang w:val="en-SG" w:eastAsia="en-SG"/>
              </w:rPr>
              <w:t>.</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0AC30F15"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EB2E1A">
              <w:rPr>
                <w:bCs/>
                <w:i/>
                <w:szCs w:val="22"/>
              </w:rPr>
              <w:t>1385r6</w:t>
            </w:r>
            <w:r w:rsidR="00037C64" w:rsidRPr="00FD5FAB">
              <w:rPr>
                <w:bCs/>
                <w:i/>
                <w:szCs w:val="22"/>
              </w:rPr>
              <w:t xml:space="preserve">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lastRenderedPageBreak/>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7139AE5B"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EB2E1A">
              <w:rPr>
                <w:bCs/>
                <w:i/>
                <w:szCs w:val="22"/>
              </w:rPr>
              <w:t>1385r6</w:t>
            </w:r>
            <w:r w:rsidR="00037C64" w:rsidRPr="00FD5FAB">
              <w:rPr>
                <w:bCs/>
                <w:i/>
                <w:szCs w:val="22"/>
              </w:rPr>
              <w:t xml:space="preserve">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3445C1A4"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EB2E1A">
              <w:rPr>
                <w:bCs/>
                <w:i/>
                <w:szCs w:val="22"/>
              </w:rPr>
              <w:t>1385r6</w:t>
            </w:r>
            <w:r w:rsidR="00037C64" w:rsidRPr="00FD5FAB">
              <w:rPr>
                <w:bCs/>
                <w:i/>
                <w:szCs w:val="22"/>
              </w:rPr>
              <w:t xml:space="preserve">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75183EB3"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w:t>
      </w:r>
      <w:r w:rsidR="004B492E">
        <w:rPr>
          <w:i/>
          <w:highlight w:val="yellow"/>
        </w:rPr>
        <w:t>3</w:t>
      </w:r>
      <w:r>
        <w:rPr>
          <w:i/>
          <w:highlight w:val="yellow"/>
        </w:rPr>
        <w:t xml:space="preserve">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D90E57">
      <w:pPr>
        <w:pStyle w:val="3"/>
      </w:pPr>
      <w:r w:rsidRPr="00ED65C7">
        <w:t>11.21.18.9 Sensing session termination</w:t>
      </w:r>
    </w:p>
    <w:p w14:paraId="0F766E28" w14:textId="77777777" w:rsidR="00ED65C7" w:rsidRDefault="00ED65C7" w:rsidP="009B45C5">
      <w:pPr>
        <w:rPr>
          <w:b/>
        </w:rPr>
      </w:pPr>
    </w:p>
    <w:p w14:paraId="07C0B2C0" w14:textId="407EC182"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CA16AD">
        <w:rPr>
          <w:color w:val="000000" w:themeColor="text1"/>
          <w:highlight w:val="yellow"/>
        </w:rPr>
        <w:t>(#</w:t>
      </w:r>
      <w:r w:rsidR="00712659" w:rsidRPr="00CA16AD">
        <w:rPr>
          <w:color w:val="000000" w:themeColor="text1"/>
          <w:highlight w:val="yellow"/>
        </w:rPr>
        <w:t>21, #570, #912</w:t>
      </w:r>
      <w:r w:rsidR="00157B48" w:rsidRPr="00CA16AD">
        <w:rPr>
          <w:color w:val="000000" w:themeColor="text1"/>
          <w:highlight w:val="yellow"/>
        </w:rPr>
        <w:t>)</w:t>
      </w:r>
      <w:r w:rsidR="00157B48" w:rsidRPr="00CA16AD">
        <w:rPr>
          <w:color w:val="000000" w:themeColor="text1"/>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r w:rsidR="00732468">
        <w:rPr>
          <w:rFonts w:eastAsia="Malgun Gothic"/>
          <w:bCs/>
          <w:iCs/>
          <w:sz w:val="24"/>
          <w:szCs w:val="24"/>
          <w:lang w:eastAsia="ko-KR"/>
        </w:rPr>
        <w:t xml:space="preserve"> </w:t>
      </w:r>
      <w:r w:rsidR="00732468" w:rsidRPr="00651957">
        <w:rPr>
          <w:rFonts w:eastAsia="Malgun Gothic"/>
          <w:bCs/>
          <w:iCs/>
          <w:color w:val="FF0000"/>
          <w:sz w:val="24"/>
          <w:szCs w:val="24"/>
          <w:u w:val="single"/>
          <w:lang w:eastAsia="ko-KR"/>
        </w:rPr>
        <w:t xml:space="preserve">When </w:t>
      </w:r>
      <w:r w:rsidR="00651957" w:rsidRPr="00651957">
        <w:rPr>
          <w:rFonts w:eastAsia="Malgun Gothic"/>
          <w:bCs/>
          <w:iCs/>
          <w:color w:val="FF0000"/>
          <w:sz w:val="24"/>
          <w:szCs w:val="24"/>
          <w:u w:val="single"/>
          <w:lang w:eastAsia="ko-KR"/>
        </w:rPr>
        <w:t>the</w:t>
      </w:r>
      <w:r w:rsidR="00732468" w:rsidRPr="00651957">
        <w:rPr>
          <w:rFonts w:eastAsia="Malgun Gothic"/>
          <w:bCs/>
          <w:iCs/>
          <w:color w:val="FF0000"/>
          <w:sz w:val="24"/>
          <w:szCs w:val="24"/>
          <w:u w:val="single"/>
          <w:lang w:eastAsia="ko-KR"/>
        </w:rPr>
        <w:t xml:space="preserve"> sensing session </w:t>
      </w:r>
      <w:r w:rsidR="00651957" w:rsidRPr="00651957">
        <w:rPr>
          <w:rFonts w:eastAsia="Malgun Gothic"/>
          <w:bCs/>
          <w:iCs/>
          <w:color w:val="FF0000"/>
          <w:sz w:val="24"/>
          <w:szCs w:val="24"/>
          <w:u w:val="single"/>
          <w:lang w:eastAsia="ko-KR"/>
        </w:rPr>
        <w:t xml:space="preserve">between an AP and a non-AP STA </w:t>
      </w:r>
      <w:r w:rsidR="00732468" w:rsidRPr="00651957">
        <w:rPr>
          <w:rFonts w:eastAsia="Malgun Gothic"/>
          <w:bCs/>
          <w:iCs/>
          <w:color w:val="FF0000"/>
          <w:sz w:val="24"/>
          <w:szCs w:val="24"/>
          <w:u w:val="single"/>
          <w:lang w:eastAsia="ko-KR"/>
        </w:rPr>
        <w:t>is terminated, all active sensing measurement setups established between the AP and the non-AP STA shall be terminated automatically.</w:t>
      </w:r>
      <w:r w:rsidR="00CA16AD">
        <w:rPr>
          <w:rFonts w:eastAsia="Malgun Gothic"/>
          <w:bCs/>
          <w:iCs/>
          <w:color w:val="FF0000"/>
          <w:sz w:val="24"/>
          <w:szCs w:val="24"/>
          <w:u w:val="single"/>
          <w:lang w:eastAsia="ko-KR"/>
        </w:rPr>
        <w:t xml:space="preserve"> </w:t>
      </w:r>
      <w:r w:rsidR="00CA16AD" w:rsidRPr="00CA16AD">
        <w:rPr>
          <w:color w:val="000000" w:themeColor="text1"/>
          <w:highlight w:val="yellow"/>
        </w:rPr>
        <w:t>(#21, #570, #912)</w:t>
      </w:r>
    </w:p>
    <w:p w14:paraId="427F73A9" w14:textId="77777777" w:rsidR="002B56BE" w:rsidRPr="00157B48" w:rsidRDefault="002B56BE" w:rsidP="009B45C5">
      <w:pPr>
        <w:rPr>
          <w:rFonts w:eastAsia="Malgun Gothic"/>
          <w:bCs/>
          <w:iCs/>
          <w:sz w:val="24"/>
          <w:szCs w:val="24"/>
          <w:u w:val="single"/>
          <w:lang w:eastAsia="ko-KR"/>
        </w:rPr>
      </w:pPr>
    </w:p>
    <w:p w14:paraId="06962C39" w14:textId="5AF4DC34"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6825C2" w:rsidRPr="00CA16AD">
        <w:rPr>
          <w:color w:val="000000" w:themeColor="text1"/>
          <w:highlight w:val="yellow"/>
        </w:rPr>
        <w:t>(#21, #570, #912)</w:t>
      </w:r>
    </w:p>
    <w:p w14:paraId="69FFEBC4" w14:textId="77777777" w:rsidR="002B56BE" w:rsidRPr="00157B48" w:rsidRDefault="002B56BE" w:rsidP="009B45C5">
      <w:pPr>
        <w:rPr>
          <w:rFonts w:eastAsia="Malgun Gothic"/>
          <w:bCs/>
          <w:iCs/>
          <w:sz w:val="24"/>
          <w:szCs w:val="24"/>
          <w:u w:val="single"/>
          <w:lang w:eastAsia="ko-KR"/>
        </w:rPr>
      </w:pPr>
    </w:p>
    <w:p w14:paraId="4A2B2A39" w14:textId="59F481D7" w:rsidR="009B45C5" w:rsidRDefault="009656BE"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6825C2" w:rsidRPr="00CA16AD">
        <w:rPr>
          <w:color w:val="000000" w:themeColor="text1"/>
          <w:highlight w:val="yellow"/>
        </w:rPr>
        <w:t>(#21, #570, #912)</w:t>
      </w:r>
    </w:p>
    <w:p w14:paraId="00CFF73C" w14:textId="48C4F446" w:rsidR="00346C75" w:rsidRDefault="00346C75" w:rsidP="009B45C5">
      <w:pPr>
        <w:rPr>
          <w:b/>
        </w:rPr>
      </w:pPr>
    </w:p>
    <w:p w14:paraId="387A62C1" w14:textId="146EC318" w:rsidR="00724E24" w:rsidRDefault="00C23F46" w:rsidP="009B45C5">
      <w:pPr>
        <w:rPr>
          <w:color w:val="000000" w:themeColor="text1"/>
          <w:highlight w:val="yellow"/>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r w:rsidR="001F2A2A">
        <w:rPr>
          <w:b/>
        </w:rPr>
        <w:t xml:space="preserve"> </w:t>
      </w: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w:t>
      </w:r>
      <w:r w:rsidR="0095372E">
        <w:rPr>
          <w:rFonts w:eastAsia="Malgun Gothic"/>
          <w:bCs/>
          <w:iCs/>
          <w:sz w:val="24"/>
          <w:szCs w:val="24"/>
          <w:u w:val="single"/>
          <w:lang w:eastAsia="ko-KR"/>
        </w:rPr>
        <w:t>ion</w:t>
      </w:r>
      <w:r w:rsidR="009656BE" w:rsidRPr="00EB14CE">
        <w:rPr>
          <w:rFonts w:eastAsia="Malgun Gothic"/>
          <w:bCs/>
          <w:iCs/>
          <w:sz w:val="24"/>
          <w:szCs w:val="24"/>
          <w:u w:val="single"/>
          <w:lang w:eastAsia="ko-KR"/>
        </w:rPr>
        <w:t xml:space="preserve">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6825C2" w:rsidRPr="00CA16AD">
        <w:rPr>
          <w:color w:val="000000" w:themeColor="text1"/>
          <w:highlight w:val="yellow"/>
        </w:rPr>
        <w:t>(#21, #570, #912)</w:t>
      </w:r>
    </w:p>
    <w:p w14:paraId="783F2058" w14:textId="77777777" w:rsidR="00F332F1" w:rsidRDefault="00F332F1" w:rsidP="009B45C5">
      <w:pPr>
        <w:rPr>
          <w:b/>
        </w:rPr>
      </w:pPr>
    </w:p>
    <w:p w14:paraId="1DAEA23E" w14:textId="0D039CA1" w:rsidR="00724E24" w:rsidRDefault="00724E24" w:rsidP="009B45C5">
      <w:pPr>
        <w:rPr>
          <w:b/>
        </w:rPr>
      </w:pPr>
      <w:r w:rsidRPr="00327B99">
        <w:rPr>
          <w:rFonts w:eastAsia="Malgun Gothic"/>
          <w:bCs/>
          <w:iCs/>
          <w:color w:val="FF0000"/>
          <w:sz w:val="24"/>
          <w:szCs w:val="24"/>
          <w:u w:val="single"/>
          <w:lang w:eastAsia="ko-KR"/>
        </w:rPr>
        <w:t>The sensing session between an AP and an unassociated non-AP STA may be terminated explicitly by either the AP or the unassociated non-AP STA by transmitting an individually addressed Sensing Measurement Setup Termination frame</w:t>
      </w:r>
      <w:r w:rsidR="00ED0A8B" w:rsidRPr="00327B99">
        <w:rPr>
          <w:rFonts w:eastAsia="Malgun Gothic"/>
          <w:bCs/>
          <w:iCs/>
          <w:color w:val="FF0000"/>
          <w:sz w:val="24"/>
          <w:szCs w:val="24"/>
          <w:u w:val="single"/>
          <w:lang w:eastAsia="ko-KR"/>
        </w:rPr>
        <w:t xml:space="preserve"> with the </w:t>
      </w:r>
      <w:bookmarkStart w:id="11" w:name="_Hlk116576456"/>
      <w:r w:rsidR="00ED0A8B" w:rsidRPr="00327B99">
        <w:rPr>
          <w:rFonts w:eastAsia="Malgun Gothic"/>
          <w:bCs/>
          <w:iCs/>
          <w:color w:val="FF0000"/>
          <w:sz w:val="24"/>
          <w:szCs w:val="24"/>
          <w:u w:val="single"/>
          <w:lang w:eastAsia="ko-KR"/>
        </w:rPr>
        <w:t>Terminate Unassociated STA Sensing Session subfield</w:t>
      </w:r>
      <w:bookmarkEnd w:id="11"/>
      <w:r w:rsidR="00ED0A8B" w:rsidRPr="00327B99">
        <w:rPr>
          <w:rFonts w:eastAsia="Malgun Gothic"/>
          <w:bCs/>
          <w:iCs/>
          <w:color w:val="FF0000"/>
          <w:sz w:val="24"/>
          <w:szCs w:val="24"/>
          <w:u w:val="single"/>
          <w:lang w:eastAsia="ko-KR"/>
        </w:rPr>
        <w:t xml:space="preserve"> set to 1</w:t>
      </w:r>
      <w:r w:rsidRPr="00EB14CE">
        <w:rPr>
          <w:rFonts w:eastAsia="Malgun Gothic"/>
          <w:bCs/>
          <w:iCs/>
          <w:sz w:val="24"/>
          <w:szCs w:val="24"/>
          <w:u w:val="single"/>
          <w:lang w:eastAsia="ko-KR"/>
        </w:rPr>
        <w:t>.</w:t>
      </w:r>
      <w:r>
        <w:rPr>
          <w:rFonts w:eastAsia="Malgun Gothic"/>
          <w:bCs/>
          <w:iCs/>
          <w:sz w:val="24"/>
          <w:szCs w:val="24"/>
          <w:u w:val="single"/>
          <w:lang w:eastAsia="ko-KR"/>
        </w:rPr>
        <w:t xml:space="preserve"> </w:t>
      </w:r>
      <w:r w:rsidR="00430E51" w:rsidRPr="00CA16AD">
        <w:rPr>
          <w:color w:val="000000" w:themeColor="text1"/>
          <w:highlight w:val="yellow"/>
        </w:rPr>
        <w:t>(#21, #570, #912)</w:t>
      </w:r>
    </w:p>
    <w:p w14:paraId="692C2B26" w14:textId="3061C878" w:rsidR="009200C3" w:rsidRPr="00A54ECF" w:rsidRDefault="009200C3">
      <w:pPr>
        <w:rPr>
          <w:lang w:val="en-US" w:eastAsia="zh-CN"/>
        </w:rPr>
      </w:pPr>
    </w:p>
    <w:p w14:paraId="35B20A9F" w14:textId="3F72B3AD" w:rsidR="00596191" w:rsidRDefault="002B5190">
      <w:r>
        <w:t xml:space="preserve"> </w:t>
      </w:r>
    </w:p>
    <w:p w14:paraId="09270164" w14:textId="7276F240" w:rsidR="00596191" w:rsidRDefault="00596191"/>
    <w:p w14:paraId="76C745C1" w14:textId="77777777" w:rsidR="00D90E57" w:rsidRDefault="00D90E57"/>
    <w:p w14:paraId="5E803EB9" w14:textId="77777777" w:rsidR="009200C3" w:rsidRDefault="009200C3"/>
    <w:p w14:paraId="78F32AF3" w14:textId="022676B5" w:rsidR="009200C3" w:rsidRDefault="009200C3">
      <w:r>
        <w:t>SP:</w:t>
      </w:r>
    </w:p>
    <w:p w14:paraId="524B0AF6" w14:textId="5556922E"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8F00F8">
        <w:t>299, 308, 316, 481</w:t>
      </w:r>
      <w:r w:rsidR="00EF6F73">
        <w:t>,</w:t>
      </w:r>
      <w:r w:rsidR="00DB628D">
        <w:t xml:space="preserve"> </w:t>
      </w:r>
      <w:r w:rsidR="00DB628D" w:rsidRPr="00E30E3E">
        <w:t>93, 141, 145, 430,</w:t>
      </w:r>
      <w:r w:rsidR="00DB628D">
        <w:t xml:space="preserve"> </w:t>
      </w:r>
      <w:r w:rsidR="00366EE1" w:rsidRPr="00E30E3E">
        <w:t>611, 774</w:t>
      </w:r>
      <w:r w:rsidR="00366EE1">
        <w:t xml:space="preserve">, </w:t>
      </w:r>
      <w:r w:rsidR="002F1C17">
        <w:t>463,</w:t>
      </w:r>
      <w:r w:rsidR="00CC71CA">
        <w:t xml:space="preserve"> 815, 877, </w:t>
      </w:r>
      <w:r w:rsidR="002F1C17">
        <w:t xml:space="preserve"> </w:t>
      </w:r>
      <w:r w:rsidR="00366EE1">
        <w:t xml:space="preserve">21, </w:t>
      </w:r>
      <w:r w:rsidR="00DB628D">
        <w:t>570</w:t>
      </w:r>
      <w:r w:rsidR="00366EE1">
        <w:t xml:space="preserve">, </w:t>
      </w:r>
      <w:r w:rsidR="00DB628D" w:rsidRPr="005C1EDF">
        <w:t>912</w:t>
      </w:r>
      <w:r w:rsidR="00EF6F73">
        <w:t xml:space="preserve"> </w:t>
      </w:r>
      <w:r w:rsidR="003E20CC">
        <w:t>in 11-22/</w:t>
      </w:r>
      <w:r w:rsidR="00EB2E1A">
        <w:rPr>
          <w:bCs/>
          <w:i/>
          <w:szCs w:val="22"/>
        </w:rPr>
        <w:t>1385r6</w:t>
      </w:r>
      <w:r w:rsidR="00FD276F" w:rsidRPr="00FD5FAB">
        <w:rPr>
          <w:bCs/>
          <w:i/>
          <w:szCs w:val="22"/>
        </w:rPr>
        <w:t xml:space="preserve"> </w:t>
      </w:r>
      <w:r w:rsidR="00922C49">
        <w:t>[</w:t>
      </w:r>
      <w:r w:rsidR="00CC4C07">
        <w:t>1</w:t>
      </w:r>
      <w:r w:rsidR="0019708A">
        <w:t>6</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default" r:id="rId26"/>
      <w:footerReference w:type="default" r:id="rId2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luochaoming" w:date="2022-09-28T15:53:00Z" w:initials="luo">
    <w:p w14:paraId="1D75F601" w14:textId="77777777" w:rsidR="00E20E66" w:rsidRDefault="00E20E66" w:rsidP="005E0092">
      <w:pPr>
        <w:pStyle w:val="aa"/>
      </w:pPr>
      <w:r>
        <w:rPr>
          <w:rStyle w:val="a9"/>
        </w:rPr>
        <w:annotationRef/>
      </w:r>
      <w:r>
        <w:t xml:space="preserve">Previously I use 26.1 s, which is the upper bound of </w:t>
      </w:r>
      <w:r w:rsidRPr="00C45043">
        <w:t xml:space="preserve">periodicity of </w:t>
      </w:r>
      <w:r>
        <w:t>the assigned</w:t>
      </w:r>
      <w:r w:rsidRPr="00C45043">
        <w:t xml:space="preserve"> availability window</w:t>
      </w:r>
      <w:r>
        <w:t>.</w:t>
      </w:r>
    </w:p>
    <w:p w14:paraId="2A336782" w14:textId="516B42D1" w:rsidR="00E20E66" w:rsidRDefault="00E20E66" w:rsidP="005E0092">
      <w:pPr>
        <w:pStyle w:val="aa"/>
      </w:pPr>
      <w:r>
        <w:t xml:space="preserve">Change to 100 s (a little bigger than 26.1 + 65.5), considering the max of </w:t>
      </w:r>
      <w:r>
        <w:rPr>
          <w:rFonts w:ascii="TimesNewRoman" w:eastAsia="TimesNewRoman" w:cs="TimesNewRoman"/>
          <w:lang w:val="en-US"/>
        </w:rPr>
        <w:t xml:space="preserve">Measurement Setup Expiry value is 65536 ms (according </w:t>
      </w:r>
      <w:r w:rsidRPr="00FC57C1">
        <w:rPr>
          <w:rFonts w:ascii="TimesNewRoman" w:eastAsia="TimesNewRoman" w:cs="TimesNewRoman"/>
          <w:lang w:val="en-US"/>
        </w:rPr>
        <w:t xml:space="preserve">to </w:t>
      </w:r>
      <w:r w:rsidRPr="00FC57C1">
        <w:rPr>
          <w:rFonts w:eastAsia="Malgun Gothic"/>
          <w:bCs/>
          <w:iCs/>
          <w:sz w:val="24"/>
          <w:szCs w:val="24"/>
          <w:lang w:eastAsia="ko-KR"/>
        </w:rPr>
        <w:t>2</w:t>
      </w:r>
      <w:r w:rsidRPr="00FC57C1">
        <w:rPr>
          <w:rFonts w:eastAsia="Malgun Gothic"/>
          <w:bCs/>
          <w:iCs/>
          <w:sz w:val="28"/>
          <w:szCs w:val="24"/>
          <w:vertAlign w:val="superscript"/>
          <w:lang w:eastAsia="ko-KR"/>
        </w:rPr>
        <w:t xml:space="preserve">(Measurement Setup Expiry Exponent + </w:t>
      </w:r>
      <w:r>
        <w:rPr>
          <w:rFonts w:eastAsia="Malgun Gothic"/>
          <w:bCs/>
          <w:iCs/>
          <w:sz w:val="28"/>
          <w:szCs w:val="24"/>
          <w:vertAlign w:val="superscript"/>
          <w:lang w:eastAsia="ko-KR"/>
        </w:rPr>
        <w:t>8</w:t>
      </w:r>
      <w:r w:rsidRPr="00FC57C1">
        <w:rPr>
          <w:rFonts w:eastAsia="Malgun Gothic"/>
          <w:bCs/>
          <w:iCs/>
          <w:sz w:val="28"/>
          <w:szCs w:val="24"/>
          <w:vertAlign w:val="superscript"/>
          <w:lang w:eastAsia="ko-KR"/>
        </w:rPr>
        <w:t>)</w:t>
      </w:r>
      <w:r w:rsidRPr="00FC57C1">
        <w:rPr>
          <w:rFonts w:eastAsia="Malgun Gothic"/>
          <w:bCs/>
          <w:iCs/>
          <w:sz w:val="32"/>
          <w:szCs w:val="24"/>
          <w:lang w:eastAsia="ko-KR"/>
        </w:rPr>
        <w:t xml:space="preserve"> </w:t>
      </w:r>
      <w:r w:rsidRPr="00FC57C1">
        <w:rPr>
          <w:rFonts w:eastAsia="Malgun Gothic"/>
          <w:bCs/>
          <w:iCs/>
          <w:sz w:val="24"/>
          <w:szCs w:val="24"/>
          <w:lang w:eastAsia="ko-KR"/>
        </w:rPr>
        <w:t>ms</w:t>
      </w:r>
      <w:r>
        <w:rPr>
          <w:rFonts w:eastAsia="Malgun Gothic"/>
          <w:bCs/>
          <w:iCs/>
          <w:sz w:val="24"/>
          <w:szCs w:val="24"/>
          <w:lang w:eastAsia="ko-KR"/>
        </w:rPr>
        <w:t xml:space="preserve">, where </w:t>
      </w:r>
      <w:r>
        <w:rPr>
          <w:rFonts w:ascii="TimesNewRoman" w:eastAsia="TimesNewRoman" w:cs="TimesNewRoman"/>
          <w:lang w:val="en-US"/>
        </w:rPr>
        <w:t>Measurement Setup Expiry Exponent is 0-7)</w:t>
      </w:r>
    </w:p>
  </w:comment>
  <w:comment w:id="8" w:author="luochaoming" w:date="2022-10-14T10:19:00Z" w:initials="luo">
    <w:p w14:paraId="425B7F06" w14:textId="62BA4580" w:rsidR="002F4767" w:rsidRDefault="002F4767">
      <w:pPr>
        <w:pStyle w:val="aa"/>
      </w:pPr>
      <w:r>
        <w:rPr>
          <w:rStyle w:val="a9"/>
        </w:rPr>
        <w:annotationRef/>
      </w:r>
      <w:r w:rsidR="00A95119">
        <w:t>Only one bit</w:t>
      </w:r>
    </w:p>
  </w:comment>
  <w:comment w:id="10" w:author="luochaoming" w:date="2022-10-13T17:24:00Z" w:initials="luo">
    <w:p w14:paraId="368C9297" w14:textId="77777777" w:rsidR="00E20E66" w:rsidRDefault="00E20E66">
      <w:pPr>
        <w:pStyle w:val="aa"/>
        <w:rPr>
          <w:lang w:val="en-US"/>
        </w:rPr>
      </w:pPr>
      <w:r>
        <w:rPr>
          <w:rStyle w:val="a9"/>
        </w:rPr>
        <w:annotationRef/>
      </w:r>
      <w:r>
        <w:rPr>
          <w:lang w:val="en-US"/>
        </w:rPr>
        <w:t xml:space="preserve">AP informs the U-STA to comeback. </w:t>
      </w:r>
    </w:p>
    <w:p w14:paraId="38E963AA" w14:textId="2BF4E251" w:rsidR="00E20E66" w:rsidRDefault="00E20E66">
      <w:pPr>
        <w:pStyle w:val="aa"/>
        <w:rPr>
          <w:lang w:val="en-US"/>
        </w:rPr>
      </w:pPr>
      <w:r>
        <w:rPr>
          <w:lang w:val="en-US"/>
        </w:rPr>
        <w:t>If U-STA comeback quickly, but AP is not ready, AP send MS request with timeouts, so no DoS issue.</w:t>
      </w:r>
    </w:p>
    <w:p w14:paraId="14126A5B" w14:textId="731C7C7C" w:rsidR="00E20E66" w:rsidRPr="00E8197B" w:rsidRDefault="00E20E66">
      <w:pPr>
        <w:pStyle w:val="aa"/>
        <w:rPr>
          <w:lang w:val="en-US"/>
        </w:rPr>
      </w:pPr>
      <w:r>
        <w:rPr>
          <w:lang w:val="en-US"/>
        </w:rPr>
        <w:t xml:space="preserve">If U-STA do not comeback, AP could inform again in the </w:t>
      </w:r>
      <w:r w:rsidR="00C23FEB">
        <w:rPr>
          <w:lang w:val="en-US"/>
        </w:rPr>
        <w:t>measurement instance</w:t>
      </w:r>
      <w:r w:rsidR="00106D4A">
        <w:rPr>
          <w:lang w:val="en-US"/>
        </w:rPr>
        <w:t xml:space="preserve"> in the next AVW</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36782" w15:done="0"/>
  <w15:commentEx w15:paraId="425B7F06" w15:done="0"/>
  <w15:commentEx w15:paraId="14126A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4EB6" w16cex:dateUtc="2022-09-02T16:43:00Z"/>
  <w16cex:commentExtensible w16cex:durableId="26BC50E7" w16cex:dateUtc="2022-09-02T16:52:00Z"/>
  <w16cex:commentExtensible w16cex:durableId="26BC521D" w16cex:dateUtc="2022-09-02T16:57:00Z"/>
  <w16cex:commentExtensible w16cex:durableId="26BC5258" w16cex:dateUtc="2022-09-02T16:58:00Z"/>
  <w16cex:commentExtensible w16cex:durableId="26BB5280" w16cex:dateUtc="2022-09-01T22:47:00Z"/>
  <w16cex:commentExtensible w16cex:durableId="26BC52A9" w16cex:dateUtc="2022-09-02T17:00:00Z"/>
  <w16cex:commentExtensible w16cex:durableId="26BC53F3" w16cex:dateUtc="2022-09-02T17:05:00Z"/>
  <w16cex:commentExtensible w16cex:durableId="26BC544B" w16cex:dateUtc="2022-09-02T17:07:00Z"/>
  <w16cex:commentExtensible w16cex:durableId="26BC57C6" w16cex:dateUtc="2022-09-02T17:21:00Z"/>
  <w16cex:commentExtensible w16cex:durableId="26BC57E1" w16cex:dateUtc="2022-09-02T17:22:00Z"/>
  <w16cex:commentExtensible w16cex:durableId="26BC65BE" w16cex:dateUtc="2022-09-02T18:21:00Z"/>
  <w16cex:commentExtensible w16cex:durableId="26BC5873" w16cex:dateUtc="2022-09-02T17:24:00Z"/>
  <w16cex:commentExtensible w16cex:durableId="26BB5392" w16cex:dateUtc="2022-09-01T22:51:00Z"/>
  <w16cex:commentExtensible w16cex:durableId="26BB54E0" w16cex:dateUtc="2022-09-01T22:57:00Z"/>
  <w16cex:commentExtensible w16cex:durableId="26BB572F" w16cex:dateUtc="2022-09-01T23:07:00Z"/>
  <w16cex:commentExtensible w16cex:durableId="26BC58AF" w16cex:dateUtc="2022-09-02T17:25:00Z"/>
  <w16cex:commentExtensible w16cex:durableId="26BB576A" w16cex:dateUtc="2022-09-01T23:08:00Z"/>
  <w16cex:commentExtensible w16cex:durableId="26BC5931" w16cex:dateUtc="2022-09-02T17:28:00Z"/>
  <w16cex:commentExtensible w16cex:durableId="26BB5B49" w16cex:dateUtc="2022-09-01T23:24:00Z"/>
  <w16cex:commentExtensible w16cex:durableId="26BC59B0" w16cex:dateUtc="2022-09-02T17:30:00Z"/>
  <w16cex:commentExtensible w16cex:durableId="26BC5BBB" w16cex:dateUtc="2022-09-02T17:38:00Z"/>
  <w16cex:commentExtensible w16cex:durableId="26BB57EB" w16cex:dateUtc="2022-09-01T23:10:00Z"/>
  <w16cex:commentExtensible w16cex:durableId="26BB586F" w16cex:dateUtc="2022-09-01T23:12:00Z"/>
  <w16cex:commentExtensible w16cex:durableId="26BB58A4" w16cex:dateUtc="2022-09-01T23:13:00Z"/>
  <w16cex:commentExtensible w16cex:durableId="26BC5FBA" w16cex:dateUtc="2022-09-02T17:55:00Z"/>
  <w16cex:commentExtensible w16cex:durableId="26BC6057" w16cex:dateUtc="2022-09-02T17:58:00Z"/>
  <w16cex:commentExtensible w16cex:durableId="26BC629F" w16cex:dateUtc="2022-09-02T18:08:00Z"/>
  <w16cex:commentExtensible w16cex:durableId="26BC62E5" w16cex:dateUtc="2022-09-02T18:09:00Z"/>
  <w16cex:commentExtensible w16cex:durableId="26BC6312" w16cex:dateUtc="2022-09-02T18:10:00Z"/>
  <w16cex:commentExtensible w16cex:durableId="26BB5AE3" w16cex:dateUtc="2022-09-01T23:22:00Z"/>
  <w16cex:commentExtensible w16cex:durableId="26BC632C" w16cex:dateUtc="2022-09-02T18:10:00Z"/>
  <w16cex:commentExtensible w16cex:durableId="26BC6355" w16cex:dateUtc="2022-09-02T18:11:00Z"/>
  <w16cex:commentExtensible w16cex:durableId="26BC636E" w16cex:dateUtc="2022-09-02T18:11:00Z"/>
  <w16cex:commentExtensible w16cex:durableId="26BC63E0" w16cex:dateUtc="2022-09-02T18:13:00Z"/>
  <w16cex:commentExtensible w16cex:durableId="26BC643D" w16cex:dateUtc="2022-09-02T18:15:00Z"/>
  <w16cex:commentExtensible w16cex:durableId="26BC6576" w16cex:dateUtc="2022-09-02T18:20:00Z"/>
  <w16cex:commentExtensible w16cex:durableId="26BC66B0" w16cex:dateUtc="2022-09-02T18:25:00Z"/>
  <w16cex:commentExtensible w16cex:durableId="26BB5B9B" w16cex:dateUtc="2022-09-01T23:26:00Z"/>
  <w16cex:commentExtensible w16cex:durableId="26BC66EB" w16cex:dateUtc="2022-09-02T18:26:00Z"/>
  <w16cex:commentExtensible w16cex:durableId="26BC670D" w16cex:dateUtc="2022-09-02T18:27:00Z"/>
  <w16cex:commentExtensible w16cex:durableId="26BC6771" w16cex:dateUtc="2022-09-02T18:28:00Z"/>
  <w16cex:commentExtensible w16cex:durableId="26BB5C10" w16cex:dateUtc="2022-09-01T23:28:00Z"/>
  <w16cex:commentExtensible w16cex:durableId="26BC678E" w16cex:dateUtc="2022-09-02T18:29:00Z"/>
  <w16cex:commentExtensible w16cex:durableId="26BC67F1" w16cex:dateUtc="2022-09-02T18:30:00Z"/>
  <w16cex:commentExtensible w16cex:durableId="26BC680F" w16cex:dateUtc="2022-09-02T18:31:00Z"/>
  <w16cex:commentExtensible w16cex:durableId="26BC6867" w16cex:dateUtc="2022-09-02T18:32:00Z"/>
  <w16cex:commentExtensible w16cex:durableId="26BC6870" w16cex:dateUtc="2022-09-02T18:33:00Z"/>
  <w16cex:commentExtensible w16cex:durableId="26BC68A8" w16cex:dateUtc="2022-09-02T18:34:00Z"/>
  <w16cex:commentExtensible w16cex:durableId="26BC6953" w16cex:dateUtc="2022-09-02T18:36:00Z"/>
  <w16cex:commentExtensible w16cex:durableId="26BC6AEF" w16cex:dateUtc="2022-09-02T18:43:00Z"/>
  <w16cex:commentExtensible w16cex:durableId="26BC6B17" w16cex:dateUtc="2022-09-02T18:44:00Z"/>
  <w16cex:commentExtensible w16cex:durableId="26BB5D17" w16cex:dateUtc="2022-09-01T23:32:00Z"/>
  <w16cex:commentExtensible w16cex:durableId="26BC6B2E" w16cex:dateUtc="2022-09-02T18:44:00Z"/>
  <w16cex:commentExtensible w16cex:durableId="26BC6B72" w16cex:dateUtc="2022-09-02T18:45:00Z"/>
  <w16cex:commentExtensible w16cex:durableId="26BB5E3D" w16cex:dateUtc="2022-09-01T23:37:00Z"/>
  <w16cex:commentExtensible w16cex:durableId="26BC6CA6" w16cex:dateUtc="2022-09-02T18:51:00Z"/>
  <w16cex:commentExtensible w16cex:durableId="26BC6CC9" w16cex:dateUtc="2022-09-02T18:51:00Z"/>
  <w16cex:commentExtensible w16cex:durableId="26BB5EBE" w16cex:dateUtc="2022-09-01T23:39:00Z"/>
  <w16cex:commentExtensible w16cex:durableId="26BC8756" w16cex:dateUtc="2022-09-02T20:44:00Z"/>
  <w16cex:commentExtensible w16cex:durableId="26BC875A" w16cex:dateUtc="2022-09-02T20:44:00Z"/>
  <w16cex:commentExtensible w16cex:durableId="26BB5F06" w16cex:dateUtc="2022-09-01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36782" w16cid:durableId="26DEEC7A"/>
  <w16cid:commentId w16cid:paraId="425B7F06" w16cid:durableId="26F3B62B"/>
  <w16cid:commentId w16cid:paraId="14126A5B" w16cid:durableId="26F2C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95FD" w14:textId="77777777" w:rsidR="008042F7" w:rsidRDefault="008042F7">
      <w:r>
        <w:separator/>
      </w:r>
    </w:p>
  </w:endnote>
  <w:endnote w:type="continuationSeparator" w:id="0">
    <w:p w14:paraId="692FF311" w14:textId="77777777" w:rsidR="008042F7" w:rsidRDefault="0080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宋体"/>
    <w:panose1 w:val="00000000000000000000"/>
    <w:charset w:val="00"/>
    <w:family w:val="auto"/>
    <w:notTrueType/>
    <w:pitch w:val="default"/>
    <w:sig w:usb0="00000003" w:usb1="080F0000" w:usb2="00000010" w:usb3="00000000" w:csb0="0006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66DA6CED" w:rsidR="00E20E66" w:rsidRDefault="00E20E66">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Content>
        <w:r>
          <w:t>Submission</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Content>
        <w:r>
          <w:t>Chaoming Luo</w:t>
        </w:r>
      </w:sdtContent>
    </w:sdt>
    <w:r>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Content>
        <w:r>
          <w:t>OPPO</w:t>
        </w:r>
      </w:sdtContent>
    </w:sdt>
  </w:p>
  <w:p w14:paraId="456BB360" w14:textId="77777777" w:rsidR="00E20E66" w:rsidRDefault="00E20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0A97D" w14:textId="77777777" w:rsidR="008042F7" w:rsidRDefault="008042F7">
      <w:r>
        <w:separator/>
      </w:r>
    </w:p>
  </w:footnote>
  <w:footnote w:type="continuationSeparator" w:id="0">
    <w:p w14:paraId="0D2201F7" w14:textId="77777777" w:rsidR="008042F7" w:rsidRDefault="0080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4D0848A5" w:rsidR="00E20E66" w:rsidRDefault="00E20E66">
    <w:pPr>
      <w:pStyle w:val="a4"/>
      <w:tabs>
        <w:tab w:val="clear" w:pos="6480"/>
        <w:tab w:val="center" w:pos="4680"/>
        <w:tab w:val="right" w:pos="9360"/>
      </w:tabs>
    </w:pPr>
    <w:r>
      <w:t>Oct.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Pr>
            <w:rFonts w:hint="eastAsia"/>
            <w:lang w:val="en-US" w:eastAsia="zh-CN"/>
          </w:rPr>
          <w:t>1385</w:t>
        </w:r>
        <w:r>
          <w:rPr>
            <w:rFonts w:hint="eastAsia"/>
            <w:lang w:eastAsia="zh-CN"/>
          </w:rPr>
          <w:t>r</w:t>
        </w:r>
        <w:r>
          <w:rPr>
            <w:lang w:val="en-US" w:eastAsia="zh-CN"/>
          </w:rPr>
          <w:t>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3D4A"/>
    <w:rsid w:val="00014910"/>
    <w:rsid w:val="000153CE"/>
    <w:rsid w:val="0001696F"/>
    <w:rsid w:val="000170DB"/>
    <w:rsid w:val="000175A7"/>
    <w:rsid w:val="00017694"/>
    <w:rsid w:val="000178DD"/>
    <w:rsid w:val="00020291"/>
    <w:rsid w:val="00021405"/>
    <w:rsid w:val="000221AE"/>
    <w:rsid w:val="000234AC"/>
    <w:rsid w:val="00023AD6"/>
    <w:rsid w:val="000249DB"/>
    <w:rsid w:val="00025912"/>
    <w:rsid w:val="000271AC"/>
    <w:rsid w:val="00027DB8"/>
    <w:rsid w:val="00031780"/>
    <w:rsid w:val="00031AF4"/>
    <w:rsid w:val="00031B2F"/>
    <w:rsid w:val="00032B6C"/>
    <w:rsid w:val="00032D02"/>
    <w:rsid w:val="00034923"/>
    <w:rsid w:val="000349AE"/>
    <w:rsid w:val="000349C6"/>
    <w:rsid w:val="000352F9"/>
    <w:rsid w:val="000353A5"/>
    <w:rsid w:val="000361B3"/>
    <w:rsid w:val="00036580"/>
    <w:rsid w:val="000365F3"/>
    <w:rsid w:val="00037619"/>
    <w:rsid w:val="00037C64"/>
    <w:rsid w:val="00040258"/>
    <w:rsid w:val="00041852"/>
    <w:rsid w:val="00041EFA"/>
    <w:rsid w:val="00042078"/>
    <w:rsid w:val="00044E47"/>
    <w:rsid w:val="00045840"/>
    <w:rsid w:val="000459EC"/>
    <w:rsid w:val="00047DAA"/>
    <w:rsid w:val="00050B8A"/>
    <w:rsid w:val="00052519"/>
    <w:rsid w:val="00053344"/>
    <w:rsid w:val="00053677"/>
    <w:rsid w:val="000553E0"/>
    <w:rsid w:val="00055E4D"/>
    <w:rsid w:val="00056AC8"/>
    <w:rsid w:val="00056CE0"/>
    <w:rsid w:val="00060E80"/>
    <w:rsid w:val="00061B8C"/>
    <w:rsid w:val="000646F1"/>
    <w:rsid w:val="00064BD6"/>
    <w:rsid w:val="00064ED4"/>
    <w:rsid w:val="00065292"/>
    <w:rsid w:val="00065739"/>
    <w:rsid w:val="00066A9B"/>
    <w:rsid w:val="00072379"/>
    <w:rsid w:val="00072F6E"/>
    <w:rsid w:val="000736BC"/>
    <w:rsid w:val="00073BDB"/>
    <w:rsid w:val="00075363"/>
    <w:rsid w:val="0007624E"/>
    <w:rsid w:val="0007633A"/>
    <w:rsid w:val="00076ACF"/>
    <w:rsid w:val="00076D78"/>
    <w:rsid w:val="00080AFD"/>
    <w:rsid w:val="00080F58"/>
    <w:rsid w:val="00082437"/>
    <w:rsid w:val="0008290C"/>
    <w:rsid w:val="00082A40"/>
    <w:rsid w:val="00083F23"/>
    <w:rsid w:val="000844D6"/>
    <w:rsid w:val="0008580C"/>
    <w:rsid w:val="00085E03"/>
    <w:rsid w:val="0008751A"/>
    <w:rsid w:val="00087743"/>
    <w:rsid w:val="00090A83"/>
    <w:rsid w:val="000915E0"/>
    <w:rsid w:val="00092556"/>
    <w:rsid w:val="000929E5"/>
    <w:rsid w:val="00093A45"/>
    <w:rsid w:val="0009435F"/>
    <w:rsid w:val="00094560"/>
    <w:rsid w:val="0009478C"/>
    <w:rsid w:val="00094D0D"/>
    <w:rsid w:val="00097574"/>
    <w:rsid w:val="00097A28"/>
    <w:rsid w:val="00097EA5"/>
    <w:rsid w:val="000A058D"/>
    <w:rsid w:val="000A09B7"/>
    <w:rsid w:val="000A140A"/>
    <w:rsid w:val="000A1AD5"/>
    <w:rsid w:val="000A1F32"/>
    <w:rsid w:val="000A3EBC"/>
    <w:rsid w:val="000A474A"/>
    <w:rsid w:val="000A5398"/>
    <w:rsid w:val="000B0197"/>
    <w:rsid w:val="000B0E42"/>
    <w:rsid w:val="000B28E3"/>
    <w:rsid w:val="000B3665"/>
    <w:rsid w:val="000B39CB"/>
    <w:rsid w:val="000B3CBB"/>
    <w:rsid w:val="000B415A"/>
    <w:rsid w:val="000B4790"/>
    <w:rsid w:val="000B4936"/>
    <w:rsid w:val="000B5CF2"/>
    <w:rsid w:val="000B63B2"/>
    <w:rsid w:val="000B6B3D"/>
    <w:rsid w:val="000C1710"/>
    <w:rsid w:val="000C4FD1"/>
    <w:rsid w:val="000C5D99"/>
    <w:rsid w:val="000C5F3E"/>
    <w:rsid w:val="000C658A"/>
    <w:rsid w:val="000C7259"/>
    <w:rsid w:val="000C7511"/>
    <w:rsid w:val="000C75DA"/>
    <w:rsid w:val="000D075A"/>
    <w:rsid w:val="000D0EA3"/>
    <w:rsid w:val="000D1755"/>
    <w:rsid w:val="000D2651"/>
    <w:rsid w:val="000D2E28"/>
    <w:rsid w:val="000D346A"/>
    <w:rsid w:val="000D433E"/>
    <w:rsid w:val="000D51DC"/>
    <w:rsid w:val="000D525A"/>
    <w:rsid w:val="000D54B5"/>
    <w:rsid w:val="000E00BD"/>
    <w:rsid w:val="000E017C"/>
    <w:rsid w:val="000E25A5"/>
    <w:rsid w:val="000E2770"/>
    <w:rsid w:val="000E2BE7"/>
    <w:rsid w:val="000E310D"/>
    <w:rsid w:val="000E40A4"/>
    <w:rsid w:val="000E4A67"/>
    <w:rsid w:val="000E612C"/>
    <w:rsid w:val="000E67E9"/>
    <w:rsid w:val="000E6A51"/>
    <w:rsid w:val="000E6CB2"/>
    <w:rsid w:val="000E73FF"/>
    <w:rsid w:val="000E7FA4"/>
    <w:rsid w:val="000E7FD4"/>
    <w:rsid w:val="000F10F1"/>
    <w:rsid w:val="000F154B"/>
    <w:rsid w:val="000F45DB"/>
    <w:rsid w:val="000F47BA"/>
    <w:rsid w:val="000F4F8F"/>
    <w:rsid w:val="000F5DA7"/>
    <w:rsid w:val="000F607C"/>
    <w:rsid w:val="000F6945"/>
    <w:rsid w:val="000F6F0B"/>
    <w:rsid w:val="00101D25"/>
    <w:rsid w:val="00101D6E"/>
    <w:rsid w:val="00101ECD"/>
    <w:rsid w:val="001030F6"/>
    <w:rsid w:val="001032DE"/>
    <w:rsid w:val="00103517"/>
    <w:rsid w:val="00104169"/>
    <w:rsid w:val="0010425C"/>
    <w:rsid w:val="00105942"/>
    <w:rsid w:val="001061DE"/>
    <w:rsid w:val="00106D4A"/>
    <w:rsid w:val="00106D70"/>
    <w:rsid w:val="00111906"/>
    <w:rsid w:val="00111C5F"/>
    <w:rsid w:val="00112CA5"/>
    <w:rsid w:val="00113494"/>
    <w:rsid w:val="00113821"/>
    <w:rsid w:val="001154F7"/>
    <w:rsid w:val="001167E2"/>
    <w:rsid w:val="00117015"/>
    <w:rsid w:val="001176CC"/>
    <w:rsid w:val="00117718"/>
    <w:rsid w:val="0011792A"/>
    <w:rsid w:val="001179D0"/>
    <w:rsid w:val="00120CBC"/>
    <w:rsid w:val="00121D23"/>
    <w:rsid w:val="00121FB7"/>
    <w:rsid w:val="001222E0"/>
    <w:rsid w:val="001225B7"/>
    <w:rsid w:val="00122FBF"/>
    <w:rsid w:val="00123A67"/>
    <w:rsid w:val="001243EE"/>
    <w:rsid w:val="00124474"/>
    <w:rsid w:val="001244DF"/>
    <w:rsid w:val="0012499B"/>
    <w:rsid w:val="0012527A"/>
    <w:rsid w:val="00125378"/>
    <w:rsid w:val="00125AD1"/>
    <w:rsid w:val="0012603A"/>
    <w:rsid w:val="00126C52"/>
    <w:rsid w:val="00126CEC"/>
    <w:rsid w:val="00126FF4"/>
    <w:rsid w:val="00127378"/>
    <w:rsid w:val="00127B33"/>
    <w:rsid w:val="00130F75"/>
    <w:rsid w:val="001312BB"/>
    <w:rsid w:val="00132242"/>
    <w:rsid w:val="00132D22"/>
    <w:rsid w:val="001332E2"/>
    <w:rsid w:val="0013366D"/>
    <w:rsid w:val="00133BBD"/>
    <w:rsid w:val="00133C03"/>
    <w:rsid w:val="00134A61"/>
    <w:rsid w:val="001353F1"/>
    <w:rsid w:val="00135452"/>
    <w:rsid w:val="00141D2F"/>
    <w:rsid w:val="001426B2"/>
    <w:rsid w:val="00142989"/>
    <w:rsid w:val="00142FD7"/>
    <w:rsid w:val="00143164"/>
    <w:rsid w:val="001442D7"/>
    <w:rsid w:val="001454B2"/>
    <w:rsid w:val="0014634C"/>
    <w:rsid w:val="00147094"/>
    <w:rsid w:val="0014766A"/>
    <w:rsid w:val="00147A7F"/>
    <w:rsid w:val="001500A2"/>
    <w:rsid w:val="00150738"/>
    <w:rsid w:val="00150E51"/>
    <w:rsid w:val="00151EF0"/>
    <w:rsid w:val="00151F5B"/>
    <w:rsid w:val="00152554"/>
    <w:rsid w:val="001526BA"/>
    <w:rsid w:val="00152F35"/>
    <w:rsid w:val="0015330F"/>
    <w:rsid w:val="00153738"/>
    <w:rsid w:val="00153866"/>
    <w:rsid w:val="00154889"/>
    <w:rsid w:val="00157B48"/>
    <w:rsid w:val="00157C51"/>
    <w:rsid w:val="00157E23"/>
    <w:rsid w:val="00160371"/>
    <w:rsid w:val="00160860"/>
    <w:rsid w:val="00161253"/>
    <w:rsid w:val="001618FF"/>
    <w:rsid w:val="00162D00"/>
    <w:rsid w:val="00163347"/>
    <w:rsid w:val="00164243"/>
    <w:rsid w:val="00164580"/>
    <w:rsid w:val="00165818"/>
    <w:rsid w:val="00166007"/>
    <w:rsid w:val="0016623B"/>
    <w:rsid w:val="00166295"/>
    <w:rsid w:val="001673FD"/>
    <w:rsid w:val="00170020"/>
    <w:rsid w:val="0017130A"/>
    <w:rsid w:val="001713C3"/>
    <w:rsid w:val="001716E8"/>
    <w:rsid w:val="00171820"/>
    <w:rsid w:val="001718D0"/>
    <w:rsid w:val="00173C21"/>
    <w:rsid w:val="00173F45"/>
    <w:rsid w:val="001748D7"/>
    <w:rsid w:val="0017532C"/>
    <w:rsid w:val="00175532"/>
    <w:rsid w:val="001758ED"/>
    <w:rsid w:val="00176129"/>
    <w:rsid w:val="001763C4"/>
    <w:rsid w:val="00176F2E"/>
    <w:rsid w:val="00177528"/>
    <w:rsid w:val="0018070A"/>
    <w:rsid w:val="00180C51"/>
    <w:rsid w:val="001814B0"/>
    <w:rsid w:val="001827A3"/>
    <w:rsid w:val="00183317"/>
    <w:rsid w:val="00183E38"/>
    <w:rsid w:val="00184A67"/>
    <w:rsid w:val="0018591F"/>
    <w:rsid w:val="00187DC1"/>
    <w:rsid w:val="001902EB"/>
    <w:rsid w:val="001927DF"/>
    <w:rsid w:val="001934A8"/>
    <w:rsid w:val="00193A63"/>
    <w:rsid w:val="00195210"/>
    <w:rsid w:val="0019708A"/>
    <w:rsid w:val="0019791D"/>
    <w:rsid w:val="001979FF"/>
    <w:rsid w:val="00197CF3"/>
    <w:rsid w:val="001A1F4F"/>
    <w:rsid w:val="001A245A"/>
    <w:rsid w:val="001A2C5F"/>
    <w:rsid w:val="001A2FB7"/>
    <w:rsid w:val="001A368E"/>
    <w:rsid w:val="001A3E44"/>
    <w:rsid w:val="001A74D8"/>
    <w:rsid w:val="001B0013"/>
    <w:rsid w:val="001B00DB"/>
    <w:rsid w:val="001B18E9"/>
    <w:rsid w:val="001B224B"/>
    <w:rsid w:val="001B2298"/>
    <w:rsid w:val="001B28A9"/>
    <w:rsid w:val="001B3229"/>
    <w:rsid w:val="001B3E89"/>
    <w:rsid w:val="001B4674"/>
    <w:rsid w:val="001B59C0"/>
    <w:rsid w:val="001B7BC4"/>
    <w:rsid w:val="001C1C30"/>
    <w:rsid w:val="001C283F"/>
    <w:rsid w:val="001C41F9"/>
    <w:rsid w:val="001C5170"/>
    <w:rsid w:val="001C546A"/>
    <w:rsid w:val="001C63D6"/>
    <w:rsid w:val="001D033B"/>
    <w:rsid w:val="001D2D6A"/>
    <w:rsid w:val="001D31D9"/>
    <w:rsid w:val="001D4675"/>
    <w:rsid w:val="001D4777"/>
    <w:rsid w:val="001D4BBB"/>
    <w:rsid w:val="001D5D67"/>
    <w:rsid w:val="001D66B1"/>
    <w:rsid w:val="001D6B20"/>
    <w:rsid w:val="001D6CCB"/>
    <w:rsid w:val="001D723B"/>
    <w:rsid w:val="001E07EF"/>
    <w:rsid w:val="001E4086"/>
    <w:rsid w:val="001E40CE"/>
    <w:rsid w:val="001E4C6B"/>
    <w:rsid w:val="001E5209"/>
    <w:rsid w:val="001E59A5"/>
    <w:rsid w:val="001E6B80"/>
    <w:rsid w:val="001E710D"/>
    <w:rsid w:val="001F0009"/>
    <w:rsid w:val="001F0017"/>
    <w:rsid w:val="001F03C6"/>
    <w:rsid w:val="001F2044"/>
    <w:rsid w:val="001F2920"/>
    <w:rsid w:val="001F2A2A"/>
    <w:rsid w:val="001F3D55"/>
    <w:rsid w:val="001F4002"/>
    <w:rsid w:val="001F4428"/>
    <w:rsid w:val="001F6E2E"/>
    <w:rsid w:val="0020027B"/>
    <w:rsid w:val="0020037C"/>
    <w:rsid w:val="002024CB"/>
    <w:rsid w:val="002032A6"/>
    <w:rsid w:val="002038E9"/>
    <w:rsid w:val="00203BA3"/>
    <w:rsid w:val="002042CF"/>
    <w:rsid w:val="00204478"/>
    <w:rsid w:val="00204A46"/>
    <w:rsid w:val="0020559B"/>
    <w:rsid w:val="00207A59"/>
    <w:rsid w:val="00207D49"/>
    <w:rsid w:val="0021154F"/>
    <w:rsid w:val="00211BB3"/>
    <w:rsid w:val="002132E4"/>
    <w:rsid w:val="002139F0"/>
    <w:rsid w:val="00213BAB"/>
    <w:rsid w:val="00215E8F"/>
    <w:rsid w:val="0021764F"/>
    <w:rsid w:val="002178B3"/>
    <w:rsid w:val="00217D7E"/>
    <w:rsid w:val="00220DFE"/>
    <w:rsid w:val="002219DD"/>
    <w:rsid w:val="00222AFD"/>
    <w:rsid w:val="0022466E"/>
    <w:rsid w:val="0022615E"/>
    <w:rsid w:val="00226DE7"/>
    <w:rsid w:val="002279DC"/>
    <w:rsid w:val="00234CA4"/>
    <w:rsid w:val="002363A6"/>
    <w:rsid w:val="0023733B"/>
    <w:rsid w:val="002414ED"/>
    <w:rsid w:val="00242275"/>
    <w:rsid w:val="00243462"/>
    <w:rsid w:val="002434C7"/>
    <w:rsid w:val="00243524"/>
    <w:rsid w:val="00245262"/>
    <w:rsid w:val="00245515"/>
    <w:rsid w:val="00245DA8"/>
    <w:rsid w:val="00245DEB"/>
    <w:rsid w:val="002465EE"/>
    <w:rsid w:val="002473DE"/>
    <w:rsid w:val="00247A92"/>
    <w:rsid w:val="00250168"/>
    <w:rsid w:val="00250F01"/>
    <w:rsid w:val="00253243"/>
    <w:rsid w:val="002536AB"/>
    <w:rsid w:val="00255C2C"/>
    <w:rsid w:val="002568A7"/>
    <w:rsid w:val="00256C40"/>
    <w:rsid w:val="00260C27"/>
    <w:rsid w:val="0026116A"/>
    <w:rsid w:val="00261E6E"/>
    <w:rsid w:val="002624D6"/>
    <w:rsid w:val="0026251D"/>
    <w:rsid w:val="0026451A"/>
    <w:rsid w:val="00265B06"/>
    <w:rsid w:val="002666AB"/>
    <w:rsid w:val="00270062"/>
    <w:rsid w:val="00270C9D"/>
    <w:rsid w:val="002712B4"/>
    <w:rsid w:val="00271CFE"/>
    <w:rsid w:val="0027267A"/>
    <w:rsid w:val="00273D39"/>
    <w:rsid w:val="00274AAA"/>
    <w:rsid w:val="00274F87"/>
    <w:rsid w:val="00277053"/>
    <w:rsid w:val="00280EA9"/>
    <w:rsid w:val="00282776"/>
    <w:rsid w:val="002829E5"/>
    <w:rsid w:val="00283665"/>
    <w:rsid w:val="00283EDD"/>
    <w:rsid w:val="002858B3"/>
    <w:rsid w:val="00286334"/>
    <w:rsid w:val="00286E1D"/>
    <w:rsid w:val="002879A8"/>
    <w:rsid w:val="00290156"/>
    <w:rsid w:val="0029020B"/>
    <w:rsid w:val="002918E5"/>
    <w:rsid w:val="0029414E"/>
    <w:rsid w:val="00294375"/>
    <w:rsid w:val="00294D71"/>
    <w:rsid w:val="00294FDA"/>
    <w:rsid w:val="002966E2"/>
    <w:rsid w:val="00297BED"/>
    <w:rsid w:val="002A0603"/>
    <w:rsid w:val="002A0AD8"/>
    <w:rsid w:val="002A22FD"/>
    <w:rsid w:val="002A39DA"/>
    <w:rsid w:val="002A5608"/>
    <w:rsid w:val="002A5F84"/>
    <w:rsid w:val="002A6E48"/>
    <w:rsid w:val="002B1150"/>
    <w:rsid w:val="002B17E0"/>
    <w:rsid w:val="002B200B"/>
    <w:rsid w:val="002B2E3C"/>
    <w:rsid w:val="002B2E83"/>
    <w:rsid w:val="002B403B"/>
    <w:rsid w:val="002B5190"/>
    <w:rsid w:val="002B56BE"/>
    <w:rsid w:val="002B5EFE"/>
    <w:rsid w:val="002B61A0"/>
    <w:rsid w:val="002B64D2"/>
    <w:rsid w:val="002C13E4"/>
    <w:rsid w:val="002C324F"/>
    <w:rsid w:val="002C37C7"/>
    <w:rsid w:val="002C4938"/>
    <w:rsid w:val="002C5C7D"/>
    <w:rsid w:val="002C6284"/>
    <w:rsid w:val="002C7619"/>
    <w:rsid w:val="002D2843"/>
    <w:rsid w:val="002D293A"/>
    <w:rsid w:val="002D410E"/>
    <w:rsid w:val="002D414C"/>
    <w:rsid w:val="002D44BE"/>
    <w:rsid w:val="002D68B0"/>
    <w:rsid w:val="002D7CCC"/>
    <w:rsid w:val="002E013D"/>
    <w:rsid w:val="002E1925"/>
    <w:rsid w:val="002E2B35"/>
    <w:rsid w:val="002E404C"/>
    <w:rsid w:val="002E4EBB"/>
    <w:rsid w:val="002E5B72"/>
    <w:rsid w:val="002E5D84"/>
    <w:rsid w:val="002F00B5"/>
    <w:rsid w:val="002F136B"/>
    <w:rsid w:val="002F1417"/>
    <w:rsid w:val="002F1C17"/>
    <w:rsid w:val="002F1DCC"/>
    <w:rsid w:val="002F2A42"/>
    <w:rsid w:val="002F2E2C"/>
    <w:rsid w:val="002F3891"/>
    <w:rsid w:val="002F3918"/>
    <w:rsid w:val="002F3BE9"/>
    <w:rsid w:val="002F4767"/>
    <w:rsid w:val="002F4886"/>
    <w:rsid w:val="002F59E7"/>
    <w:rsid w:val="002F5FC4"/>
    <w:rsid w:val="002F6B35"/>
    <w:rsid w:val="003003A3"/>
    <w:rsid w:val="00300672"/>
    <w:rsid w:val="0030169B"/>
    <w:rsid w:val="00301757"/>
    <w:rsid w:val="00302105"/>
    <w:rsid w:val="00302BDA"/>
    <w:rsid w:val="00302DDC"/>
    <w:rsid w:val="00303D25"/>
    <w:rsid w:val="00304094"/>
    <w:rsid w:val="003045B7"/>
    <w:rsid w:val="003058F8"/>
    <w:rsid w:val="003065EB"/>
    <w:rsid w:val="00306C74"/>
    <w:rsid w:val="00307331"/>
    <w:rsid w:val="00307C12"/>
    <w:rsid w:val="00310ACF"/>
    <w:rsid w:val="003117B6"/>
    <w:rsid w:val="00312CCB"/>
    <w:rsid w:val="00312F7D"/>
    <w:rsid w:val="00314B48"/>
    <w:rsid w:val="00314C2A"/>
    <w:rsid w:val="00314D36"/>
    <w:rsid w:val="003165F2"/>
    <w:rsid w:val="00317816"/>
    <w:rsid w:val="003178D4"/>
    <w:rsid w:val="00317922"/>
    <w:rsid w:val="00317DF8"/>
    <w:rsid w:val="00317EDF"/>
    <w:rsid w:val="003207A4"/>
    <w:rsid w:val="003210DF"/>
    <w:rsid w:val="0032156F"/>
    <w:rsid w:val="003238AF"/>
    <w:rsid w:val="003244D2"/>
    <w:rsid w:val="00324A4E"/>
    <w:rsid w:val="00327793"/>
    <w:rsid w:val="00327B99"/>
    <w:rsid w:val="0033009E"/>
    <w:rsid w:val="00331377"/>
    <w:rsid w:val="003315FD"/>
    <w:rsid w:val="00331871"/>
    <w:rsid w:val="00331A69"/>
    <w:rsid w:val="00331CEA"/>
    <w:rsid w:val="00331DEC"/>
    <w:rsid w:val="00333940"/>
    <w:rsid w:val="00334271"/>
    <w:rsid w:val="0033434A"/>
    <w:rsid w:val="00334B3A"/>
    <w:rsid w:val="00335609"/>
    <w:rsid w:val="00335AB8"/>
    <w:rsid w:val="003362C2"/>
    <w:rsid w:val="00337482"/>
    <w:rsid w:val="003427FF"/>
    <w:rsid w:val="00342E47"/>
    <w:rsid w:val="00342ECB"/>
    <w:rsid w:val="00343E55"/>
    <w:rsid w:val="003448CA"/>
    <w:rsid w:val="003452E7"/>
    <w:rsid w:val="00345D35"/>
    <w:rsid w:val="00346C75"/>
    <w:rsid w:val="00346D43"/>
    <w:rsid w:val="0034718A"/>
    <w:rsid w:val="003475B9"/>
    <w:rsid w:val="00347C71"/>
    <w:rsid w:val="00351A2D"/>
    <w:rsid w:val="0035375A"/>
    <w:rsid w:val="00353844"/>
    <w:rsid w:val="00353D13"/>
    <w:rsid w:val="00353E5D"/>
    <w:rsid w:val="00354417"/>
    <w:rsid w:val="00355FA4"/>
    <w:rsid w:val="00356890"/>
    <w:rsid w:val="00360110"/>
    <w:rsid w:val="003606B7"/>
    <w:rsid w:val="00361F76"/>
    <w:rsid w:val="00363136"/>
    <w:rsid w:val="003632A9"/>
    <w:rsid w:val="00363357"/>
    <w:rsid w:val="0036363D"/>
    <w:rsid w:val="0036529F"/>
    <w:rsid w:val="00366017"/>
    <w:rsid w:val="00366EE1"/>
    <w:rsid w:val="00367998"/>
    <w:rsid w:val="00370BB3"/>
    <w:rsid w:val="003713CE"/>
    <w:rsid w:val="00371A8A"/>
    <w:rsid w:val="00373AD9"/>
    <w:rsid w:val="00375C49"/>
    <w:rsid w:val="003760A7"/>
    <w:rsid w:val="0037666D"/>
    <w:rsid w:val="0037673B"/>
    <w:rsid w:val="003775D9"/>
    <w:rsid w:val="00377C80"/>
    <w:rsid w:val="00380A43"/>
    <w:rsid w:val="0038186D"/>
    <w:rsid w:val="0038253C"/>
    <w:rsid w:val="0038702B"/>
    <w:rsid w:val="00387DE7"/>
    <w:rsid w:val="00390C7E"/>
    <w:rsid w:val="00392E51"/>
    <w:rsid w:val="00394759"/>
    <w:rsid w:val="00394C7F"/>
    <w:rsid w:val="00394FE5"/>
    <w:rsid w:val="00395EC8"/>
    <w:rsid w:val="003A0641"/>
    <w:rsid w:val="003A06B4"/>
    <w:rsid w:val="003A07AF"/>
    <w:rsid w:val="003A1F4A"/>
    <w:rsid w:val="003A2AB3"/>
    <w:rsid w:val="003A3BA8"/>
    <w:rsid w:val="003A5A0C"/>
    <w:rsid w:val="003A65D3"/>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2817"/>
    <w:rsid w:val="003C3846"/>
    <w:rsid w:val="003C4D6C"/>
    <w:rsid w:val="003C4FB8"/>
    <w:rsid w:val="003C526F"/>
    <w:rsid w:val="003C6269"/>
    <w:rsid w:val="003C69E4"/>
    <w:rsid w:val="003D0191"/>
    <w:rsid w:val="003D04A1"/>
    <w:rsid w:val="003D0E8A"/>
    <w:rsid w:val="003D3A8C"/>
    <w:rsid w:val="003D6624"/>
    <w:rsid w:val="003D76CC"/>
    <w:rsid w:val="003D7B64"/>
    <w:rsid w:val="003E1A4D"/>
    <w:rsid w:val="003E20CC"/>
    <w:rsid w:val="003E2180"/>
    <w:rsid w:val="003E2A15"/>
    <w:rsid w:val="003E30A8"/>
    <w:rsid w:val="003E4436"/>
    <w:rsid w:val="003E4CE5"/>
    <w:rsid w:val="003E5FAE"/>
    <w:rsid w:val="003E6344"/>
    <w:rsid w:val="003E6C2A"/>
    <w:rsid w:val="003E71E0"/>
    <w:rsid w:val="003E7619"/>
    <w:rsid w:val="003E7EF2"/>
    <w:rsid w:val="003F0394"/>
    <w:rsid w:val="003F1B15"/>
    <w:rsid w:val="003F214C"/>
    <w:rsid w:val="003F27FA"/>
    <w:rsid w:val="003F3001"/>
    <w:rsid w:val="003F4D99"/>
    <w:rsid w:val="003F526D"/>
    <w:rsid w:val="003F6941"/>
    <w:rsid w:val="003F71B9"/>
    <w:rsid w:val="003F7C21"/>
    <w:rsid w:val="00402B31"/>
    <w:rsid w:val="00403909"/>
    <w:rsid w:val="0040560D"/>
    <w:rsid w:val="00405B5A"/>
    <w:rsid w:val="00406440"/>
    <w:rsid w:val="00406B84"/>
    <w:rsid w:val="00406C2C"/>
    <w:rsid w:val="00407641"/>
    <w:rsid w:val="004110C5"/>
    <w:rsid w:val="0041318B"/>
    <w:rsid w:val="0041361A"/>
    <w:rsid w:val="00415BCB"/>
    <w:rsid w:val="004165E1"/>
    <w:rsid w:val="004175D6"/>
    <w:rsid w:val="00417D90"/>
    <w:rsid w:val="004210FF"/>
    <w:rsid w:val="004213BB"/>
    <w:rsid w:val="004219BC"/>
    <w:rsid w:val="00421BCA"/>
    <w:rsid w:val="00421CE0"/>
    <w:rsid w:val="00422E6D"/>
    <w:rsid w:val="00423557"/>
    <w:rsid w:val="00423EBC"/>
    <w:rsid w:val="004247C0"/>
    <w:rsid w:val="00425193"/>
    <w:rsid w:val="00425C0A"/>
    <w:rsid w:val="00426679"/>
    <w:rsid w:val="004272C2"/>
    <w:rsid w:val="00430E51"/>
    <w:rsid w:val="00431828"/>
    <w:rsid w:val="0043359E"/>
    <w:rsid w:val="004348B8"/>
    <w:rsid w:val="00434B94"/>
    <w:rsid w:val="004351D3"/>
    <w:rsid w:val="0043657E"/>
    <w:rsid w:val="00436B26"/>
    <w:rsid w:val="00440035"/>
    <w:rsid w:val="004413F8"/>
    <w:rsid w:val="00441BCA"/>
    <w:rsid w:val="00442037"/>
    <w:rsid w:val="00442364"/>
    <w:rsid w:val="004423D6"/>
    <w:rsid w:val="00442D07"/>
    <w:rsid w:val="00443A70"/>
    <w:rsid w:val="00444969"/>
    <w:rsid w:val="00445577"/>
    <w:rsid w:val="00445AF2"/>
    <w:rsid w:val="00445FC0"/>
    <w:rsid w:val="004464CF"/>
    <w:rsid w:val="004465AB"/>
    <w:rsid w:val="00446630"/>
    <w:rsid w:val="00446879"/>
    <w:rsid w:val="00447747"/>
    <w:rsid w:val="00447F63"/>
    <w:rsid w:val="00451BDB"/>
    <w:rsid w:val="00452DB4"/>
    <w:rsid w:val="00452E4F"/>
    <w:rsid w:val="004531B5"/>
    <w:rsid w:val="0045355B"/>
    <w:rsid w:val="00453F9D"/>
    <w:rsid w:val="00454168"/>
    <w:rsid w:val="004542EA"/>
    <w:rsid w:val="00454CF6"/>
    <w:rsid w:val="00456A65"/>
    <w:rsid w:val="00456BDD"/>
    <w:rsid w:val="0046182C"/>
    <w:rsid w:val="00461D01"/>
    <w:rsid w:val="004625DA"/>
    <w:rsid w:val="004631DF"/>
    <w:rsid w:val="004638EF"/>
    <w:rsid w:val="00464768"/>
    <w:rsid w:val="00466744"/>
    <w:rsid w:val="004672BF"/>
    <w:rsid w:val="00467374"/>
    <w:rsid w:val="00467470"/>
    <w:rsid w:val="004702CB"/>
    <w:rsid w:val="00470314"/>
    <w:rsid w:val="0047055B"/>
    <w:rsid w:val="00470703"/>
    <w:rsid w:val="0047111F"/>
    <w:rsid w:val="004715CB"/>
    <w:rsid w:val="0047336E"/>
    <w:rsid w:val="00474813"/>
    <w:rsid w:val="00474D66"/>
    <w:rsid w:val="0047623F"/>
    <w:rsid w:val="00476602"/>
    <w:rsid w:val="0047682A"/>
    <w:rsid w:val="004778C9"/>
    <w:rsid w:val="004817AE"/>
    <w:rsid w:val="00481BB3"/>
    <w:rsid w:val="00481BD7"/>
    <w:rsid w:val="00481EA2"/>
    <w:rsid w:val="00482DCD"/>
    <w:rsid w:val="004840DF"/>
    <w:rsid w:val="00484E49"/>
    <w:rsid w:val="0048620E"/>
    <w:rsid w:val="004875DB"/>
    <w:rsid w:val="004905F4"/>
    <w:rsid w:val="00490C66"/>
    <w:rsid w:val="00495B00"/>
    <w:rsid w:val="00495E82"/>
    <w:rsid w:val="0049643D"/>
    <w:rsid w:val="004974A9"/>
    <w:rsid w:val="004974F3"/>
    <w:rsid w:val="004975E6"/>
    <w:rsid w:val="004A1C37"/>
    <w:rsid w:val="004A2FDA"/>
    <w:rsid w:val="004A3531"/>
    <w:rsid w:val="004A36F6"/>
    <w:rsid w:val="004A4581"/>
    <w:rsid w:val="004A49E2"/>
    <w:rsid w:val="004A5330"/>
    <w:rsid w:val="004A5980"/>
    <w:rsid w:val="004A780A"/>
    <w:rsid w:val="004B03C0"/>
    <w:rsid w:val="004B064B"/>
    <w:rsid w:val="004B07D5"/>
    <w:rsid w:val="004B1899"/>
    <w:rsid w:val="004B1E9E"/>
    <w:rsid w:val="004B208D"/>
    <w:rsid w:val="004B293E"/>
    <w:rsid w:val="004B2C6E"/>
    <w:rsid w:val="004B358D"/>
    <w:rsid w:val="004B38A9"/>
    <w:rsid w:val="004B427E"/>
    <w:rsid w:val="004B492E"/>
    <w:rsid w:val="004B5439"/>
    <w:rsid w:val="004B5EAF"/>
    <w:rsid w:val="004B6265"/>
    <w:rsid w:val="004B7209"/>
    <w:rsid w:val="004C0A14"/>
    <w:rsid w:val="004C2142"/>
    <w:rsid w:val="004C4D4E"/>
    <w:rsid w:val="004C590F"/>
    <w:rsid w:val="004C7D89"/>
    <w:rsid w:val="004D02AA"/>
    <w:rsid w:val="004D11E5"/>
    <w:rsid w:val="004D180A"/>
    <w:rsid w:val="004D4387"/>
    <w:rsid w:val="004D4B6C"/>
    <w:rsid w:val="004D4EA0"/>
    <w:rsid w:val="004D5448"/>
    <w:rsid w:val="004D6C61"/>
    <w:rsid w:val="004E35C1"/>
    <w:rsid w:val="004E3CD2"/>
    <w:rsid w:val="004E4417"/>
    <w:rsid w:val="004E4DDC"/>
    <w:rsid w:val="004E5255"/>
    <w:rsid w:val="004E6FE4"/>
    <w:rsid w:val="004E707F"/>
    <w:rsid w:val="004E73F2"/>
    <w:rsid w:val="004F0048"/>
    <w:rsid w:val="004F302A"/>
    <w:rsid w:val="004F3077"/>
    <w:rsid w:val="004F4771"/>
    <w:rsid w:val="004F4E84"/>
    <w:rsid w:val="004F5ACC"/>
    <w:rsid w:val="004F6796"/>
    <w:rsid w:val="004F750B"/>
    <w:rsid w:val="004F7DAF"/>
    <w:rsid w:val="00500682"/>
    <w:rsid w:val="005013AA"/>
    <w:rsid w:val="005016E2"/>
    <w:rsid w:val="00501D2C"/>
    <w:rsid w:val="005031CD"/>
    <w:rsid w:val="00503239"/>
    <w:rsid w:val="00504CBC"/>
    <w:rsid w:val="00506F45"/>
    <w:rsid w:val="00507241"/>
    <w:rsid w:val="00507278"/>
    <w:rsid w:val="00507BD1"/>
    <w:rsid w:val="005103DF"/>
    <w:rsid w:val="00510E3D"/>
    <w:rsid w:val="005121BA"/>
    <w:rsid w:val="0051303E"/>
    <w:rsid w:val="0051360F"/>
    <w:rsid w:val="0051543D"/>
    <w:rsid w:val="005168E8"/>
    <w:rsid w:val="00516CBB"/>
    <w:rsid w:val="00522BBC"/>
    <w:rsid w:val="0052440E"/>
    <w:rsid w:val="00524BD2"/>
    <w:rsid w:val="0052570C"/>
    <w:rsid w:val="0052616E"/>
    <w:rsid w:val="00527D32"/>
    <w:rsid w:val="00532847"/>
    <w:rsid w:val="00533D9F"/>
    <w:rsid w:val="00536791"/>
    <w:rsid w:val="00536F9E"/>
    <w:rsid w:val="005373D5"/>
    <w:rsid w:val="005377FB"/>
    <w:rsid w:val="00537985"/>
    <w:rsid w:val="00540709"/>
    <w:rsid w:val="00541A96"/>
    <w:rsid w:val="00542B78"/>
    <w:rsid w:val="00542BD7"/>
    <w:rsid w:val="00543309"/>
    <w:rsid w:val="005435ED"/>
    <w:rsid w:val="00544184"/>
    <w:rsid w:val="00545060"/>
    <w:rsid w:val="00545864"/>
    <w:rsid w:val="00547313"/>
    <w:rsid w:val="00547340"/>
    <w:rsid w:val="00547828"/>
    <w:rsid w:val="00547C23"/>
    <w:rsid w:val="00547D98"/>
    <w:rsid w:val="00547E07"/>
    <w:rsid w:val="005515A9"/>
    <w:rsid w:val="00553933"/>
    <w:rsid w:val="0055412D"/>
    <w:rsid w:val="00554FF0"/>
    <w:rsid w:val="00555116"/>
    <w:rsid w:val="0055536D"/>
    <w:rsid w:val="00556216"/>
    <w:rsid w:val="00556BCE"/>
    <w:rsid w:val="0055717B"/>
    <w:rsid w:val="00557221"/>
    <w:rsid w:val="00557244"/>
    <w:rsid w:val="00557857"/>
    <w:rsid w:val="00557C08"/>
    <w:rsid w:val="005603F0"/>
    <w:rsid w:val="005606F1"/>
    <w:rsid w:val="00561DC4"/>
    <w:rsid w:val="00561DEF"/>
    <w:rsid w:val="00562DFD"/>
    <w:rsid w:val="00564465"/>
    <w:rsid w:val="00564C81"/>
    <w:rsid w:val="00564E23"/>
    <w:rsid w:val="00567F47"/>
    <w:rsid w:val="00570266"/>
    <w:rsid w:val="00571FB7"/>
    <w:rsid w:val="0057212F"/>
    <w:rsid w:val="005722FD"/>
    <w:rsid w:val="00577BE0"/>
    <w:rsid w:val="00580039"/>
    <w:rsid w:val="0058261B"/>
    <w:rsid w:val="005826B6"/>
    <w:rsid w:val="00582A53"/>
    <w:rsid w:val="00584498"/>
    <w:rsid w:val="00586204"/>
    <w:rsid w:val="005863FD"/>
    <w:rsid w:val="0059012D"/>
    <w:rsid w:val="00590185"/>
    <w:rsid w:val="00590D4D"/>
    <w:rsid w:val="00591866"/>
    <w:rsid w:val="00591CF5"/>
    <w:rsid w:val="00592965"/>
    <w:rsid w:val="00593204"/>
    <w:rsid w:val="005934CC"/>
    <w:rsid w:val="005947F6"/>
    <w:rsid w:val="00595D14"/>
    <w:rsid w:val="00596191"/>
    <w:rsid w:val="00596258"/>
    <w:rsid w:val="005965F0"/>
    <w:rsid w:val="00597586"/>
    <w:rsid w:val="00597913"/>
    <w:rsid w:val="005A0445"/>
    <w:rsid w:val="005A0B4A"/>
    <w:rsid w:val="005A124F"/>
    <w:rsid w:val="005A254D"/>
    <w:rsid w:val="005A28C9"/>
    <w:rsid w:val="005A34AE"/>
    <w:rsid w:val="005A3B55"/>
    <w:rsid w:val="005A3FAC"/>
    <w:rsid w:val="005A4BCB"/>
    <w:rsid w:val="005A66E8"/>
    <w:rsid w:val="005A6D01"/>
    <w:rsid w:val="005B0B18"/>
    <w:rsid w:val="005B1298"/>
    <w:rsid w:val="005B1F98"/>
    <w:rsid w:val="005B4261"/>
    <w:rsid w:val="005B47C9"/>
    <w:rsid w:val="005B4A71"/>
    <w:rsid w:val="005B4B7A"/>
    <w:rsid w:val="005B5399"/>
    <w:rsid w:val="005B53AC"/>
    <w:rsid w:val="005B6C8D"/>
    <w:rsid w:val="005B7792"/>
    <w:rsid w:val="005C0810"/>
    <w:rsid w:val="005C131F"/>
    <w:rsid w:val="005C16BB"/>
    <w:rsid w:val="005C1EDF"/>
    <w:rsid w:val="005C3137"/>
    <w:rsid w:val="005C7489"/>
    <w:rsid w:val="005D039A"/>
    <w:rsid w:val="005D1229"/>
    <w:rsid w:val="005D178A"/>
    <w:rsid w:val="005D1999"/>
    <w:rsid w:val="005D1F5E"/>
    <w:rsid w:val="005D1FF2"/>
    <w:rsid w:val="005D21D9"/>
    <w:rsid w:val="005D31FD"/>
    <w:rsid w:val="005D736A"/>
    <w:rsid w:val="005E0092"/>
    <w:rsid w:val="005E0CD6"/>
    <w:rsid w:val="005E0F1E"/>
    <w:rsid w:val="005E3418"/>
    <w:rsid w:val="005E3D63"/>
    <w:rsid w:val="005E4CA6"/>
    <w:rsid w:val="005E4F7F"/>
    <w:rsid w:val="005E5D2C"/>
    <w:rsid w:val="005E6479"/>
    <w:rsid w:val="005E72D5"/>
    <w:rsid w:val="005E7F4A"/>
    <w:rsid w:val="005F0AA9"/>
    <w:rsid w:val="005F1CDD"/>
    <w:rsid w:val="005F2742"/>
    <w:rsid w:val="005F2F0A"/>
    <w:rsid w:val="005F3A0A"/>
    <w:rsid w:val="005F40C6"/>
    <w:rsid w:val="005F52D0"/>
    <w:rsid w:val="005F5806"/>
    <w:rsid w:val="005F6352"/>
    <w:rsid w:val="005F76C4"/>
    <w:rsid w:val="005F7EDE"/>
    <w:rsid w:val="005F7F65"/>
    <w:rsid w:val="00600AC9"/>
    <w:rsid w:val="00601C55"/>
    <w:rsid w:val="006024A4"/>
    <w:rsid w:val="00604397"/>
    <w:rsid w:val="006046F2"/>
    <w:rsid w:val="00604B89"/>
    <w:rsid w:val="006058A0"/>
    <w:rsid w:val="0060608B"/>
    <w:rsid w:val="0060658D"/>
    <w:rsid w:val="00610672"/>
    <w:rsid w:val="00611623"/>
    <w:rsid w:val="0061190D"/>
    <w:rsid w:val="00612962"/>
    <w:rsid w:val="0061309C"/>
    <w:rsid w:val="006141CE"/>
    <w:rsid w:val="0061755D"/>
    <w:rsid w:val="006216B8"/>
    <w:rsid w:val="00622CCF"/>
    <w:rsid w:val="006230DA"/>
    <w:rsid w:val="00623A98"/>
    <w:rsid w:val="00623E37"/>
    <w:rsid w:val="006242B4"/>
    <w:rsid w:val="0062440B"/>
    <w:rsid w:val="00625675"/>
    <w:rsid w:val="00625B71"/>
    <w:rsid w:val="00626637"/>
    <w:rsid w:val="00627622"/>
    <w:rsid w:val="00627C38"/>
    <w:rsid w:val="00631C12"/>
    <w:rsid w:val="00631F22"/>
    <w:rsid w:val="00632203"/>
    <w:rsid w:val="00632530"/>
    <w:rsid w:val="00635580"/>
    <w:rsid w:val="00635DBC"/>
    <w:rsid w:val="00635E93"/>
    <w:rsid w:val="00636D03"/>
    <w:rsid w:val="006427C6"/>
    <w:rsid w:val="0064290F"/>
    <w:rsid w:val="00642FA0"/>
    <w:rsid w:val="0064327D"/>
    <w:rsid w:val="00643CD6"/>
    <w:rsid w:val="006444C1"/>
    <w:rsid w:val="006453E1"/>
    <w:rsid w:val="00645AFA"/>
    <w:rsid w:val="006460C7"/>
    <w:rsid w:val="00647203"/>
    <w:rsid w:val="00651218"/>
    <w:rsid w:val="00651957"/>
    <w:rsid w:val="00652008"/>
    <w:rsid w:val="0065234F"/>
    <w:rsid w:val="00653E2F"/>
    <w:rsid w:val="00655612"/>
    <w:rsid w:val="0065600F"/>
    <w:rsid w:val="006561E2"/>
    <w:rsid w:val="00656D46"/>
    <w:rsid w:val="006570E0"/>
    <w:rsid w:val="006575B7"/>
    <w:rsid w:val="0066054C"/>
    <w:rsid w:val="00661C3F"/>
    <w:rsid w:val="00662A9E"/>
    <w:rsid w:val="00663373"/>
    <w:rsid w:val="006638CC"/>
    <w:rsid w:val="00663D4F"/>
    <w:rsid w:val="00664616"/>
    <w:rsid w:val="00667573"/>
    <w:rsid w:val="00671136"/>
    <w:rsid w:val="00672E72"/>
    <w:rsid w:val="00673D30"/>
    <w:rsid w:val="00673D5B"/>
    <w:rsid w:val="0067470D"/>
    <w:rsid w:val="00674CFB"/>
    <w:rsid w:val="00675559"/>
    <w:rsid w:val="00677131"/>
    <w:rsid w:val="00677E46"/>
    <w:rsid w:val="00680178"/>
    <w:rsid w:val="006801B1"/>
    <w:rsid w:val="00680F1F"/>
    <w:rsid w:val="0068115D"/>
    <w:rsid w:val="0068184F"/>
    <w:rsid w:val="006825C2"/>
    <w:rsid w:val="00683428"/>
    <w:rsid w:val="00683758"/>
    <w:rsid w:val="00683BD3"/>
    <w:rsid w:val="00684163"/>
    <w:rsid w:val="0068461E"/>
    <w:rsid w:val="006864B2"/>
    <w:rsid w:val="00686736"/>
    <w:rsid w:val="00686B9C"/>
    <w:rsid w:val="00687320"/>
    <w:rsid w:val="00687AC9"/>
    <w:rsid w:val="006900C9"/>
    <w:rsid w:val="00690A78"/>
    <w:rsid w:val="0069100D"/>
    <w:rsid w:val="0069133A"/>
    <w:rsid w:val="006920D6"/>
    <w:rsid w:val="00692399"/>
    <w:rsid w:val="006929F5"/>
    <w:rsid w:val="00695A9B"/>
    <w:rsid w:val="006A0194"/>
    <w:rsid w:val="006A2EF3"/>
    <w:rsid w:val="006A3327"/>
    <w:rsid w:val="006A35CD"/>
    <w:rsid w:val="006A47EB"/>
    <w:rsid w:val="006A4EE4"/>
    <w:rsid w:val="006A4EF3"/>
    <w:rsid w:val="006A54CB"/>
    <w:rsid w:val="006A7628"/>
    <w:rsid w:val="006A76C9"/>
    <w:rsid w:val="006B007E"/>
    <w:rsid w:val="006B014D"/>
    <w:rsid w:val="006B0898"/>
    <w:rsid w:val="006B2934"/>
    <w:rsid w:val="006B31BA"/>
    <w:rsid w:val="006B3272"/>
    <w:rsid w:val="006B3E07"/>
    <w:rsid w:val="006B5A68"/>
    <w:rsid w:val="006B62E9"/>
    <w:rsid w:val="006C0727"/>
    <w:rsid w:val="006C0EB1"/>
    <w:rsid w:val="006C36AC"/>
    <w:rsid w:val="006C3B72"/>
    <w:rsid w:val="006C4843"/>
    <w:rsid w:val="006C54C7"/>
    <w:rsid w:val="006C693C"/>
    <w:rsid w:val="006C7AB2"/>
    <w:rsid w:val="006C7C36"/>
    <w:rsid w:val="006D0F79"/>
    <w:rsid w:val="006D2285"/>
    <w:rsid w:val="006D26AB"/>
    <w:rsid w:val="006D3762"/>
    <w:rsid w:val="006D43F5"/>
    <w:rsid w:val="006D6894"/>
    <w:rsid w:val="006D6AFE"/>
    <w:rsid w:val="006D70BD"/>
    <w:rsid w:val="006D75C5"/>
    <w:rsid w:val="006D76EC"/>
    <w:rsid w:val="006E145F"/>
    <w:rsid w:val="006E37FF"/>
    <w:rsid w:val="006E3A50"/>
    <w:rsid w:val="006E3B02"/>
    <w:rsid w:val="006E622B"/>
    <w:rsid w:val="006E6272"/>
    <w:rsid w:val="006E65D6"/>
    <w:rsid w:val="006E70AF"/>
    <w:rsid w:val="006F01FC"/>
    <w:rsid w:val="006F223E"/>
    <w:rsid w:val="006F30BE"/>
    <w:rsid w:val="006F3A7A"/>
    <w:rsid w:val="006F406C"/>
    <w:rsid w:val="006F4A2D"/>
    <w:rsid w:val="006F4A52"/>
    <w:rsid w:val="006F4E7A"/>
    <w:rsid w:val="006F56EB"/>
    <w:rsid w:val="00700440"/>
    <w:rsid w:val="00700F9D"/>
    <w:rsid w:val="007013BF"/>
    <w:rsid w:val="00701A6E"/>
    <w:rsid w:val="007021A1"/>
    <w:rsid w:val="00702E27"/>
    <w:rsid w:val="00702E78"/>
    <w:rsid w:val="00702F92"/>
    <w:rsid w:val="00703ADA"/>
    <w:rsid w:val="00703C8D"/>
    <w:rsid w:val="007042EB"/>
    <w:rsid w:val="00706C17"/>
    <w:rsid w:val="007101C7"/>
    <w:rsid w:val="00710A8E"/>
    <w:rsid w:val="00710B95"/>
    <w:rsid w:val="007111B1"/>
    <w:rsid w:val="00712659"/>
    <w:rsid w:val="007131DA"/>
    <w:rsid w:val="00714D00"/>
    <w:rsid w:val="007152C6"/>
    <w:rsid w:val="00715890"/>
    <w:rsid w:val="0071623B"/>
    <w:rsid w:val="0072084A"/>
    <w:rsid w:val="00720BE8"/>
    <w:rsid w:val="00722D9C"/>
    <w:rsid w:val="00722E81"/>
    <w:rsid w:val="00724000"/>
    <w:rsid w:val="00724E24"/>
    <w:rsid w:val="0072574B"/>
    <w:rsid w:val="00725793"/>
    <w:rsid w:val="00725E55"/>
    <w:rsid w:val="007269FC"/>
    <w:rsid w:val="007303EA"/>
    <w:rsid w:val="00731001"/>
    <w:rsid w:val="00731E78"/>
    <w:rsid w:val="00732468"/>
    <w:rsid w:val="00733B48"/>
    <w:rsid w:val="00733C48"/>
    <w:rsid w:val="00735E68"/>
    <w:rsid w:val="00735EF8"/>
    <w:rsid w:val="00736409"/>
    <w:rsid w:val="007372C6"/>
    <w:rsid w:val="007374FA"/>
    <w:rsid w:val="007411EF"/>
    <w:rsid w:val="007412C0"/>
    <w:rsid w:val="00741A12"/>
    <w:rsid w:val="00742266"/>
    <w:rsid w:val="007422F8"/>
    <w:rsid w:val="00742627"/>
    <w:rsid w:val="00743535"/>
    <w:rsid w:val="00743E53"/>
    <w:rsid w:val="007441A4"/>
    <w:rsid w:val="0074471B"/>
    <w:rsid w:val="007454F5"/>
    <w:rsid w:val="007454FB"/>
    <w:rsid w:val="00746093"/>
    <w:rsid w:val="00746E46"/>
    <w:rsid w:val="00747749"/>
    <w:rsid w:val="00747A2B"/>
    <w:rsid w:val="00751A23"/>
    <w:rsid w:val="00752311"/>
    <w:rsid w:val="00752924"/>
    <w:rsid w:val="00753594"/>
    <w:rsid w:val="00753D1F"/>
    <w:rsid w:val="00754835"/>
    <w:rsid w:val="00754F77"/>
    <w:rsid w:val="00755256"/>
    <w:rsid w:val="00755B07"/>
    <w:rsid w:val="00757CF0"/>
    <w:rsid w:val="00762920"/>
    <w:rsid w:val="0076345B"/>
    <w:rsid w:val="00763502"/>
    <w:rsid w:val="00763A65"/>
    <w:rsid w:val="00763C10"/>
    <w:rsid w:val="00764399"/>
    <w:rsid w:val="0076562D"/>
    <w:rsid w:val="00765722"/>
    <w:rsid w:val="007664CA"/>
    <w:rsid w:val="00767022"/>
    <w:rsid w:val="007678E3"/>
    <w:rsid w:val="00770537"/>
    <w:rsid w:val="0077056D"/>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23E3"/>
    <w:rsid w:val="007936BC"/>
    <w:rsid w:val="00793994"/>
    <w:rsid w:val="00795D13"/>
    <w:rsid w:val="00797CA2"/>
    <w:rsid w:val="00797E75"/>
    <w:rsid w:val="007A0189"/>
    <w:rsid w:val="007A0ADE"/>
    <w:rsid w:val="007A0C25"/>
    <w:rsid w:val="007A1661"/>
    <w:rsid w:val="007A192F"/>
    <w:rsid w:val="007A391E"/>
    <w:rsid w:val="007A3E8C"/>
    <w:rsid w:val="007A60B4"/>
    <w:rsid w:val="007B1424"/>
    <w:rsid w:val="007B1EFB"/>
    <w:rsid w:val="007B5234"/>
    <w:rsid w:val="007B5596"/>
    <w:rsid w:val="007C01CA"/>
    <w:rsid w:val="007C0F7C"/>
    <w:rsid w:val="007C1AF1"/>
    <w:rsid w:val="007C265C"/>
    <w:rsid w:val="007C4D5E"/>
    <w:rsid w:val="007C52F6"/>
    <w:rsid w:val="007C7A03"/>
    <w:rsid w:val="007D07ED"/>
    <w:rsid w:val="007D134D"/>
    <w:rsid w:val="007D1605"/>
    <w:rsid w:val="007D16C1"/>
    <w:rsid w:val="007D17B5"/>
    <w:rsid w:val="007D1C99"/>
    <w:rsid w:val="007D1D3E"/>
    <w:rsid w:val="007D2430"/>
    <w:rsid w:val="007D310D"/>
    <w:rsid w:val="007D34D9"/>
    <w:rsid w:val="007D409E"/>
    <w:rsid w:val="007D40D2"/>
    <w:rsid w:val="007D588C"/>
    <w:rsid w:val="007E0277"/>
    <w:rsid w:val="007E09CE"/>
    <w:rsid w:val="007E1A6F"/>
    <w:rsid w:val="007E3410"/>
    <w:rsid w:val="007E3C2B"/>
    <w:rsid w:val="007E3F9C"/>
    <w:rsid w:val="007E451A"/>
    <w:rsid w:val="007E4D17"/>
    <w:rsid w:val="007E5802"/>
    <w:rsid w:val="007E7435"/>
    <w:rsid w:val="007E7938"/>
    <w:rsid w:val="007E7A3F"/>
    <w:rsid w:val="007E7FF3"/>
    <w:rsid w:val="007F0023"/>
    <w:rsid w:val="007F0DB4"/>
    <w:rsid w:val="007F0ED8"/>
    <w:rsid w:val="007F1707"/>
    <w:rsid w:val="007F2636"/>
    <w:rsid w:val="007F2A51"/>
    <w:rsid w:val="007F3CB8"/>
    <w:rsid w:val="007F40C0"/>
    <w:rsid w:val="007F5C48"/>
    <w:rsid w:val="007F766A"/>
    <w:rsid w:val="00801306"/>
    <w:rsid w:val="00802D08"/>
    <w:rsid w:val="00802EBB"/>
    <w:rsid w:val="008042F7"/>
    <w:rsid w:val="00804DF8"/>
    <w:rsid w:val="00806305"/>
    <w:rsid w:val="00806538"/>
    <w:rsid w:val="00806E90"/>
    <w:rsid w:val="00807162"/>
    <w:rsid w:val="00810B43"/>
    <w:rsid w:val="008124D0"/>
    <w:rsid w:val="00812662"/>
    <w:rsid w:val="00814791"/>
    <w:rsid w:val="00815639"/>
    <w:rsid w:val="008163A9"/>
    <w:rsid w:val="008169BB"/>
    <w:rsid w:val="00817356"/>
    <w:rsid w:val="008178CE"/>
    <w:rsid w:val="00817EDB"/>
    <w:rsid w:val="008205C4"/>
    <w:rsid w:val="00822776"/>
    <w:rsid w:val="00822EAF"/>
    <w:rsid w:val="00823330"/>
    <w:rsid w:val="0082357E"/>
    <w:rsid w:val="00826D83"/>
    <w:rsid w:val="00827421"/>
    <w:rsid w:val="0082795E"/>
    <w:rsid w:val="00827A3D"/>
    <w:rsid w:val="0083041C"/>
    <w:rsid w:val="00831145"/>
    <w:rsid w:val="00832F0F"/>
    <w:rsid w:val="00833021"/>
    <w:rsid w:val="008333CC"/>
    <w:rsid w:val="00834C06"/>
    <w:rsid w:val="00834CC2"/>
    <w:rsid w:val="00834D2A"/>
    <w:rsid w:val="008362CA"/>
    <w:rsid w:val="0084004E"/>
    <w:rsid w:val="00840129"/>
    <w:rsid w:val="008401F7"/>
    <w:rsid w:val="00840B6C"/>
    <w:rsid w:val="0084373C"/>
    <w:rsid w:val="00844673"/>
    <w:rsid w:val="00844E77"/>
    <w:rsid w:val="0084583A"/>
    <w:rsid w:val="00847565"/>
    <w:rsid w:val="00850FE2"/>
    <w:rsid w:val="00852C07"/>
    <w:rsid w:val="0085332A"/>
    <w:rsid w:val="00853936"/>
    <w:rsid w:val="00854662"/>
    <w:rsid w:val="00854712"/>
    <w:rsid w:val="00854D14"/>
    <w:rsid w:val="00854E84"/>
    <w:rsid w:val="00855971"/>
    <w:rsid w:val="008561DC"/>
    <w:rsid w:val="0086045C"/>
    <w:rsid w:val="00860CA3"/>
    <w:rsid w:val="00862A05"/>
    <w:rsid w:val="00864E08"/>
    <w:rsid w:val="00866AA7"/>
    <w:rsid w:val="0087086D"/>
    <w:rsid w:val="00871503"/>
    <w:rsid w:val="00872CE4"/>
    <w:rsid w:val="008731E2"/>
    <w:rsid w:val="00873B20"/>
    <w:rsid w:val="00874082"/>
    <w:rsid w:val="00874260"/>
    <w:rsid w:val="0087509E"/>
    <w:rsid w:val="0087532D"/>
    <w:rsid w:val="00875FD8"/>
    <w:rsid w:val="00876505"/>
    <w:rsid w:val="008765D7"/>
    <w:rsid w:val="00876860"/>
    <w:rsid w:val="00876CD8"/>
    <w:rsid w:val="0088176E"/>
    <w:rsid w:val="008819BC"/>
    <w:rsid w:val="00882A5E"/>
    <w:rsid w:val="00883225"/>
    <w:rsid w:val="00885416"/>
    <w:rsid w:val="00885BD3"/>
    <w:rsid w:val="008866B1"/>
    <w:rsid w:val="008870F1"/>
    <w:rsid w:val="00887A31"/>
    <w:rsid w:val="008904A9"/>
    <w:rsid w:val="00891D0B"/>
    <w:rsid w:val="00893018"/>
    <w:rsid w:val="008936F1"/>
    <w:rsid w:val="00893A18"/>
    <w:rsid w:val="008A1474"/>
    <w:rsid w:val="008A1DB0"/>
    <w:rsid w:val="008A2CFD"/>
    <w:rsid w:val="008A45A1"/>
    <w:rsid w:val="008A479B"/>
    <w:rsid w:val="008A4872"/>
    <w:rsid w:val="008A4882"/>
    <w:rsid w:val="008A4BD3"/>
    <w:rsid w:val="008A4EEF"/>
    <w:rsid w:val="008A5054"/>
    <w:rsid w:val="008A67E0"/>
    <w:rsid w:val="008A68C3"/>
    <w:rsid w:val="008A73F4"/>
    <w:rsid w:val="008A74FD"/>
    <w:rsid w:val="008B11A5"/>
    <w:rsid w:val="008B2DB2"/>
    <w:rsid w:val="008B3629"/>
    <w:rsid w:val="008B7736"/>
    <w:rsid w:val="008B778A"/>
    <w:rsid w:val="008C0512"/>
    <w:rsid w:val="008C0C37"/>
    <w:rsid w:val="008C1976"/>
    <w:rsid w:val="008C358A"/>
    <w:rsid w:val="008C372D"/>
    <w:rsid w:val="008C3BC1"/>
    <w:rsid w:val="008C3EB0"/>
    <w:rsid w:val="008C41C6"/>
    <w:rsid w:val="008C517D"/>
    <w:rsid w:val="008C5444"/>
    <w:rsid w:val="008C62A1"/>
    <w:rsid w:val="008C62C8"/>
    <w:rsid w:val="008C650E"/>
    <w:rsid w:val="008C6A4C"/>
    <w:rsid w:val="008D0169"/>
    <w:rsid w:val="008D090B"/>
    <w:rsid w:val="008D0B30"/>
    <w:rsid w:val="008D0DA0"/>
    <w:rsid w:val="008D1EFA"/>
    <w:rsid w:val="008D4ACF"/>
    <w:rsid w:val="008D52E7"/>
    <w:rsid w:val="008D5854"/>
    <w:rsid w:val="008D763B"/>
    <w:rsid w:val="008D7908"/>
    <w:rsid w:val="008E0AC7"/>
    <w:rsid w:val="008E0BAA"/>
    <w:rsid w:val="008E0C55"/>
    <w:rsid w:val="008E1005"/>
    <w:rsid w:val="008E133B"/>
    <w:rsid w:val="008E231E"/>
    <w:rsid w:val="008E2C55"/>
    <w:rsid w:val="008E35DC"/>
    <w:rsid w:val="008E435A"/>
    <w:rsid w:val="008E5B8F"/>
    <w:rsid w:val="008E68A8"/>
    <w:rsid w:val="008E7119"/>
    <w:rsid w:val="008E726B"/>
    <w:rsid w:val="008F00F8"/>
    <w:rsid w:val="008F09D2"/>
    <w:rsid w:val="008F3EAF"/>
    <w:rsid w:val="008F4475"/>
    <w:rsid w:val="008F46BA"/>
    <w:rsid w:val="008F53D7"/>
    <w:rsid w:val="008F605D"/>
    <w:rsid w:val="008F60E8"/>
    <w:rsid w:val="008F6C22"/>
    <w:rsid w:val="00900FAD"/>
    <w:rsid w:val="0090241B"/>
    <w:rsid w:val="009028C9"/>
    <w:rsid w:val="00904F80"/>
    <w:rsid w:val="00905C2A"/>
    <w:rsid w:val="00906297"/>
    <w:rsid w:val="00906C91"/>
    <w:rsid w:val="00907B30"/>
    <w:rsid w:val="00911767"/>
    <w:rsid w:val="00912181"/>
    <w:rsid w:val="00913E66"/>
    <w:rsid w:val="00914DEB"/>
    <w:rsid w:val="009151D8"/>
    <w:rsid w:val="009165A3"/>
    <w:rsid w:val="009165F8"/>
    <w:rsid w:val="009200C3"/>
    <w:rsid w:val="00921F49"/>
    <w:rsid w:val="009229A3"/>
    <w:rsid w:val="00922C49"/>
    <w:rsid w:val="00924A19"/>
    <w:rsid w:val="00924B6E"/>
    <w:rsid w:val="00925F60"/>
    <w:rsid w:val="00926442"/>
    <w:rsid w:val="00930731"/>
    <w:rsid w:val="00930EA7"/>
    <w:rsid w:val="00931130"/>
    <w:rsid w:val="009321EA"/>
    <w:rsid w:val="00933872"/>
    <w:rsid w:val="009340B6"/>
    <w:rsid w:val="00934BC2"/>
    <w:rsid w:val="00936976"/>
    <w:rsid w:val="00936B58"/>
    <w:rsid w:val="00936DA2"/>
    <w:rsid w:val="00937565"/>
    <w:rsid w:val="00940A81"/>
    <w:rsid w:val="0094122A"/>
    <w:rsid w:val="00941646"/>
    <w:rsid w:val="00942DE8"/>
    <w:rsid w:val="00943269"/>
    <w:rsid w:val="009433C9"/>
    <w:rsid w:val="00944018"/>
    <w:rsid w:val="0094681C"/>
    <w:rsid w:val="00946F47"/>
    <w:rsid w:val="009471ED"/>
    <w:rsid w:val="00947A60"/>
    <w:rsid w:val="00947AA4"/>
    <w:rsid w:val="00947CD6"/>
    <w:rsid w:val="009508A6"/>
    <w:rsid w:val="00950C14"/>
    <w:rsid w:val="0095151A"/>
    <w:rsid w:val="0095178E"/>
    <w:rsid w:val="00951DF3"/>
    <w:rsid w:val="0095372E"/>
    <w:rsid w:val="00953A2E"/>
    <w:rsid w:val="00953FAE"/>
    <w:rsid w:val="0095526B"/>
    <w:rsid w:val="00955B2A"/>
    <w:rsid w:val="00955FE9"/>
    <w:rsid w:val="009561E8"/>
    <w:rsid w:val="00956318"/>
    <w:rsid w:val="009576F3"/>
    <w:rsid w:val="00957AA3"/>
    <w:rsid w:val="00957E73"/>
    <w:rsid w:val="00960533"/>
    <w:rsid w:val="009628AE"/>
    <w:rsid w:val="0096349B"/>
    <w:rsid w:val="00964DA4"/>
    <w:rsid w:val="009650DD"/>
    <w:rsid w:val="009653E2"/>
    <w:rsid w:val="009656BE"/>
    <w:rsid w:val="00965CC9"/>
    <w:rsid w:val="00967B69"/>
    <w:rsid w:val="00967F40"/>
    <w:rsid w:val="00970449"/>
    <w:rsid w:val="00970B0B"/>
    <w:rsid w:val="00970E4C"/>
    <w:rsid w:val="00971380"/>
    <w:rsid w:val="00974B2B"/>
    <w:rsid w:val="009762C4"/>
    <w:rsid w:val="0097690F"/>
    <w:rsid w:val="009770B2"/>
    <w:rsid w:val="00980AF5"/>
    <w:rsid w:val="00980E90"/>
    <w:rsid w:val="00981855"/>
    <w:rsid w:val="009836D5"/>
    <w:rsid w:val="00984300"/>
    <w:rsid w:val="00984840"/>
    <w:rsid w:val="00985B28"/>
    <w:rsid w:val="00985E08"/>
    <w:rsid w:val="00985FF2"/>
    <w:rsid w:val="00986B89"/>
    <w:rsid w:val="00987F4D"/>
    <w:rsid w:val="00990E05"/>
    <w:rsid w:val="009931B3"/>
    <w:rsid w:val="009932BB"/>
    <w:rsid w:val="00993607"/>
    <w:rsid w:val="00995FEC"/>
    <w:rsid w:val="0099612D"/>
    <w:rsid w:val="009974AD"/>
    <w:rsid w:val="009A1180"/>
    <w:rsid w:val="009A2E79"/>
    <w:rsid w:val="009A47B6"/>
    <w:rsid w:val="009A6A03"/>
    <w:rsid w:val="009A6E6D"/>
    <w:rsid w:val="009A7659"/>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3AD6"/>
    <w:rsid w:val="009C46E5"/>
    <w:rsid w:val="009C4928"/>
    <w:rsid w:val="009C56DF"/>
    <w:rsid w:val="009C5CDB"/>
    <w:rsid w:val="009C6C34"/>
    <w:rsid w:val="009C6C82"/>
    <w:rsid w:val="009C6D63"/>
    <w:rsid w:val="009C7378"/>
    <w:rsid w:val="009C76F4"/>
    <w:rsid w:val="009C78BD"/>
    <w:rsid w:val="009D02C7"/>
    <w:rsid w:val="009D0562"/>
    <w:rsid w:val="009D0BAA"/>
    <w:rsid w:val="009D1185"/>
    <w:rsid w:val="009D128C"/>
    <w:rsid w:val="009D1468"/>
    <w:rsid w:val="009D26F4"/>
    <w:rsid w:val="009D3185"/>
    <w:rsid w:val="009D395E"/>
    <w:rsid w:val="009D5A54"/>
    <w:rsid w:val="009D5B4E"/>
    <w:rsid w:val="009D5DB3"/>
    <w:rsid w:val="009D5EE1"/>
    <w:rsid w:val="009D7FF8"/>
    <w:rsid w:val="009E09C4"/>
    <w:rsid w:val="009E321A"/>
    <w:rsid w:val="009E334A"/>
    <w:rsid w:val="009E37F5"/>
    <w:rsid w:val="009E46D8"/>
    <w:rsid w:val="009E470B"/>
    <w:rsid w:val="009E5F4C"/>
    <w:rsid w:val="009E618E"/>
    <w:rsid w:val="009F0A51"/>
    <w:rsid w:val="009F0F22"/>
    <w:rsid w:val="009F2111"/>
    <w:rsid w:val="009F27D2"/>
    <w:rsid w:val="009F2FBC"/>
    <w:rsid w:val="009F3E53"/>
    <w:rsid w:val="009F4F1A"/>
    <w:rsid w:val="009F7862"/>
    <w:rsid w:val="00A00840"/>
    <w:rsid w:val="00A0342B"/>
    <w:rsid w:val="00A0383B"/>
    <w:rsid w:val="00A04B26"/>
    <w:rsid w:val="00A04E2A"/>
    <w:rsid w:val="00A04F0D"/>
    <w:rsid w:val="00A055BC"/>
    <w:rsid w:val="00A0634D"/>
    <w:rsid w:val="00A069A2"/>
    <w:rsid w:val="00A06C84"/>
    <w:rsid w:val="00A0728A"/>
    <w:rsid w:val="00A07C9F"/>
    <w:rsid w:val="00A100C0"/>
    <w:rsid w:val="00A106D8"/>
    <w:rsid w:val="00A138DF"/>
    <w:rsid w:val="00A13993"/>
    <w:rsid w:val="00A1485A"/>
    <w:rsid w:val="00A1644C"/>
    <w:rsid w:val="00A20804"/>
    <w:rsid w:val="00A20C99"/>
    <w:rsid w:val="00A21146"/>
    <w:rsid w:val="00A21C28"/>
    <w:rsid w:val="00A21CBB"/>
    <w:rsid w:val="00A21DD9"/>
    <w:rsid w:val="00A224C3"/>
    <w:rsid w:val="00A22B05"/>
    <w:rsid w:val="00A22FD1"/>
    <w:rsid w:val="00A23113"/>
    <w:rsid w:val="00A24225"/>
    <w:rsid w:val="00A24EBF"/>
    <w:rsid w:val="00A24F0A"/>
    <w:rsid w:val="00A25A6C"/>
    <w:rsid w:val="00A27736"/>
    <w:rsid w:val="00A3014E"/>
    <w:rsid w:val="00A314BF"/>
    <w:rsid w:val="00A3177F"/>
    <w:rsid w:val="00A33D60"/>
    <w:rsid w:val="00A34808"/>
    <w:rsid w:val="00A34B3B"/>
    <w:rsid w:val="00A350EB"/>
    <w:rsid w:val="00A35DF5"/>
    <w:rsid w:val="00A36787"/>
    <w:rsid w:val="00A36876"/>
    <w:rsid w:val="00A37167"/>
    <w:rsid w:val="00A40BED"/>
    <w:rsid w:val="00A423DE"/>
    <w:rsid w:val="00A431D3"/>
    <w:rsid w:val="00A43810"/>
    <w:rsid w:val="00A43F0B"/>
    <w:rsid w:val="00A43F33"/>
    <w:rsid w:val="00A45AF5"/>
    <w:rsid w:val="00A47364"/>
    <w:rsid w:val="00A47800"/>
    <w:rsid w:val="00A5002D"/>
    <w:rsid w:val="00A505B6"/>
    <w:rsid w:val="00A52A64"/>
    <w:rsid w:val="00A54666"/>
    <w:rsid w:val="00A54ECF"/>
    <w:rsid w:val="00A56D77"/>
    <w:rsid w:val="00A574B5"/>
    <w:rsid w:val="00A60081"/>
    <w:rsid w:val="00A603C4"/>
    <w:rsid w:val="00A60AD5"/>
    <w:rsid w:val="00A60CEC"/>
    <w:rsid w:val="00A60F3F"/>
    <w:rsid w:val="00A60F99"/>
    <w:rsid w:val="00A6116C"/>
    <w:rsid w:val="00A61A13"/>
    <w:rsid w:val="00A6206F"/>
    <w:rsid w:val="00A63C19"/>
    <w:rsid w:val="00A64488"/>
    <w:rsid w:val="00A65017"/>
    <w:rsid w:val="00A651DD"/>
    <w:rsid w:val="00A65430"/>
    <w:rsid w:val="00A65626"/>
    <w:rsid w:val="00A65EE0"/>
    <w:rsid w:val="00A665C2"/>
    <w:rsid w:val="00A66A8A"/>
    <w:rsid w:val="00A66C31"/>
    <w:rsid w:val="00A673FE"/>
    <w:rsid w:val="00A67F69"/>
    <w:rsid w:val="00A722A1"/>
    <w:rsid w:val="00A7276A"/>
    <w:rsid w:val="00A73CFE"/>
    <w:rsid w:val="00A74206"/>
    <w:rsid w:val="00A74398"/>
    <w:rsid w:val="00A75A2C"/>
    <w:rsid w:val="00A75BB5"/>
    <w:rsid w:val="00A77B42"/>
    <w:rsid w:val="00A77BA3"/>
    <w:rsid w:val="00A802FA"/>
    <w:rsid w:val="00A804CC"/>
    <w:rsid w:val="00A8269A"/>
    <w:rsid w:val="00A84D49"/>
    <w:rsid w:val="00A85303"/>
    <w:rsid w:val="00A8549C"/>
    <w:rsid w:val="00A855C9"/>
    <w:rsid w:val="00A874D0"/>
    <w:rsid w:val="00A87A14"/>
    <w:rsid w:val="00A91220"/>
    <w:rsid w:val="00A91A04"/>
    <w:rsid w:val="00A9233F"/>
    <w:rsid w:val="00A9269A"/>
    <w:rsid w:val="00A92D08"/>
    <w:rsid w:val="00A938CB"/>
    <w:rsid w:val="00A93E77"/>
    <w:rsid w:val="00A94424"/>
    <w:rsid w:val="00A94473"/>
    <w:rsid w:val="00A95119"/>
    <w:rsid w:val="00A96545"/>
    <w:rsid w:val="00A97D86"/>
    <w:rsid w:val="00AA01D4"/>
    <w:rsid w:val="00AA2EFD"/>
    <w:rsid w:val="00AA427C"/>
    <w:rsid w:val="00AA5430"/>
    <w:rsid w:val="00AA5D62"/>
    <w:rsid w:val="00AA6617"/>
    <w:rsid w:val="00AB03AF"/>
    <w:rsid w:val="00AB0BB1"/>
    <w:rsid w:val="00AB20EB"/>
    <w:rsid w:val="00AB2287"/>
    <w:rsid w:val="00AB38AE"/>
    <w:rsid w:val="00AB5E0A"/>
    <w:rsid w:val="00AB6A12"/>
    <w:rsid w:val="00AB6A67"/>
    <w:rsid w:val="00AB6BE1"/>
    <w:rsid w:val="00AB7E29"/>
    <w:rsid w:val="00AC1B51"/>
    <w:rsid w:val="00AC202F"/>
    <w:rsid w:val="00AC3BA8"/>
    <w:rsid w:val="00AC3F4F"/>
    <w:rsid w:val="00AC42C9"/>
    <w:rsid w:val="00AC5038"/>
    <w:rsid w:val="00AC69EA"/>
    <w:rsid w:val="00AC705D"/>
    <w:rsid w:val="00AC7C05"/>
    <w:rsid w:val="00AD070B"/>
    <w:rsid w:val="00AD0D2C"/>
    <w:rsid w:val="00AD222A"/>
    <w:rsid w:val="00AD3D91"/>
    <w:rsid w:val="00AD4BBF"/>
    <w:rsid w:val="00AD57EE"/>
    <w:rsid w:val="00AD5CC8"/>
    <w:rsid w:val="00AD66D7"/>
    <w:rsid w:val="00AD6830"/>
    <w:rsid w:val="00AD68D8"/>
    <w:rsid w:val="00AD6E6E"/>
    <w:rsid w:val="00AD70A7"/>
    <w:rsid w:val="00AD7517"/>
    <w:rsid w:val="00AD754F"/>
    <w:rsid w:val="00AE0884"/>
    <w:rsid w:val="00AE0B35"/>
    <w:rsid w:val="00AE2001"/>
    <w:rsid w:val="00AE2792"/>
    <w:rsid w:val="00AE2B50"/>
    <w:rsid w:val="00AE2D9C"/>
    <w:rsid w:val="00AE32B6"/>
    <w:rsid w:val="00AE40C9"/>
    <w:rsid w:val="00AE4442"/>
    <w:rsid w:val="00AE45C1"/>
    <w:rsid w:val="00AE4C80"/>
    <w:rsid w:val="00AE5881"/>
    <w:rsid w:val="00AE5D57"/>
    <w:rsid w:val="00AE713B"/>
    <w:rsid w:val="00AE77BF"/>
    <w:rsid w:val="00AF0B0F"/>
    <w:rsid w:val="00AF1404"/>
    <w:rsid w:val="00AF2E95"/>
    <w:rsid w:val="00AF48B2"/>
    <w:rsid w:val="00AF4B6A"/>
    <w:rsid w:val="00AF4C62"/>
    <w:rsid w:val="00AF4F48"/>
    <w:rsid w:val="00AF51BD"/>
    <w:rsid w:val="00AF5C37"/>
    <w:rsid w:val="00AF693A"/>
    <w:rsid w:val="00AF7DC9"/>
    <w:rsid w:val="00B0017C"/>
    <w:rsid w:val="00B0062A"/>
    <w:rsid w:val="00B01131"/>
    <w:rsid w:val="00B013C0"/>
    <w:rsid w:val="00B014B0"/>
    <w:rsid w:val="00B01E8C"/>
    <w:rsid w:val="00B02188"/>
    <w:rsid w:val="00B03412"/>
    <w:rsid w:val="00B0469E"/>
    <w:rsid w:val="00B04A96"/>
    <w:rsid w:val="00B06838"/>
    <w:rsid w:val="00B07534"/>
    <w:rsid w:val="00B10774"/>
    <w:rsid w:val="00B10E1C"/>
    <w:rsid w:val="00B10EFB"/>
    <w:rsid w:val="00B10F9B"/>
    <w:rsid w:val="00B112DE"/>
    <w:rsid w:val="00B117C8"/>
    <w:rsid w:val="00B127D3"/>
    <w:rsid w:val="00B143C8"/>
    <w:rsid w:val="00B15BDC"/>
    <w:rsid w:val="00B17908"/>
    <w:rsid w:val="00B17C76"/>
    <w:rsid w:val="00B2112E"/>
    <w:rsid w:val="00B21561"/>
    <w:rsid w:val="00B216E7"/>
    <w:rsid w:val="00B2229F"/>
    <w:rsid w:val="00B23C15"/>
    <w:rsid w:val="00B24155"/>
    <w:rsid w:val="00B24396"/>
    <w:rsid w:val="00B26511"/>
    <w:rsid w:val="00B27863"/>
    <w:rsid w:val="00B27D2C"/>
    <w:rsid w:val="00B304C3"/>
    <w:rsid w:val="00B3170C"/>
    <w:rsid w:val="00B33BD5"/>
    <w:rsid w:val="00B363FC"/>
    <w:rsid w:val="00B3733E"/>
    <w:rsid w:val="00B3767B"/>
    <w:rsid w:val="00B37FAB"/>
    <w:rsid w:val="00B40208"/>
    <w:rsid w:val="00B42070"/>
    <w:rsid w:val="00B437E4"/>
    <w:rsid w:val="00B441A2"/>
    <w:rsid w:val="00B460F2"/>
    <w:rsid w:val="00B4616D"/>
    <w:rsid w:val="00B46D87"/>
    <w:rsid w:val="00B471CE"/>
    <w:rsid w:val="00B479B4"/>
    <w:rsid w:val="00B47A59"/>
    <w:rsid w:val="00B47A72"/>
    <w:rsid w:val="00B52405"/>
    <w:rsid w:val="00B527B9"/>
    <w:rsid w:val="00B52FE6"/>
    <w:rsid w:val="00B532C3"/>
    <w:rsid w:val="00B5389D"/>
    <w:rsid w:val="00B54EBB"/>
    <w:rsid w:val="00B55629"/>
    <w:rsid w:val="00B56533"/>
    <w:rsid w:val="00B576BA"/>
    <w:rsid w:val="00B57845"/>
    <w:rsid w:val="00B57CD2"/>
    <w:rsid w:val="00B601D2"/>
    <w:rsid w:val="00B6244E"/>
    <w:rsid w:val="00B62AAD"/>
    <w:rsid w:val="00B62C54"/>
    <w:rsid w:val="00B6365E"/>
    <w:rsid w:val="00B660B5"/>
    <w:rsid w:val="00B6658E"/>
    <w:rsid w:val="00B66FA1"/>
    <w:rsid w:val="00B67813"/>
    <w:rsid w:val="00B701FC"/>
    <w:rsid w:val="00B7399F"/>
    <w:rsid w:val="00B73A6F"/>
    <w:rsid w:val="00B73C54"/>
    <w:rsid w:val="00B73F6C"/>
    <w:rsid w:val="00B7413D"/>
    <w:rsid w:val="00B7432F"/>
    <w:rsid w:val="00B74902"/>
    <w:rsid w:val="00B7556D"/>
    <w:rsid w:val="00B75FB5"/>
    <w:rsid w:val="00B8034C"/>
    <w:rsid w:val="00B8083D"/>
    <w:rsid w:val="00B8102D"/>
    <w:rsid w:val="00B8336C"/>
    <w:rsid w:val="00B83944"/>
    <w:rsid w:val="00B83DF4"/>
    <w:rsid w:val="00B83F20"/>
    <w:rsid w:val="00B83FBB"/>
    <w:rsid w:val="00B84DB3"/>
    <w:rsid w:val="00B85077"/>
    <w:rsid w:val="00B86593"/>
    <w:rsid w:val="00B866A4"/>
    <w:rsid w:val="00B87A52"/>
    <w:rsid w:val="00B919C9"/>
    <w:rsid w:val="00B91F52"/>
    <w:rsid w:val="00B92914"/>
    <w:rsid w:val="00B92936"/>
    <w:rsid w:val="00B93873"/>
    <w:rsid w:val="00B9479C"/>
    <w:rsid w:val="00B94AF1"/>
    <w:rsid w:val="00B95743"/>
    <w:rsid w:val="00B97004"/>
    <w:rsid w:val="00BA02FF"/>
    <w:rsid w:val="00BA0D9E"/>
    <w:rsid w:val="00BA2A6B"/>
    <w:rsid w:val="00BA3197"/>
    <w:rsid w:val="00BA53EA"/>
    <w:rsid w:val="00BA5DED"/>
    <w:rsid w:val="00BA62AF"/>
    <w:rsid w:val="00BA6646"/>
    <w:rsid w:val="00BA7139"/>
    <w:rsid w:val="00BA7C4B"/>
    <w:rsid w:val="00BA7D11"/>
    <w:rsid w:val="00BB0B68"/>
    <w:rsid w:val="00BB0C6C"/>
    <w:rsid w:val="00BB21FE"/>
    <w:rsid w:val="00BB23D7"/>
    <w:rsid w:val="00BB35C1"/>
    <w:rsid w:val="00BB3ACD"/>
    <w:rsid w:val="00BB469C"/>
    <w:rsid w:val="00BB4DB6"/>
    <w:rsid w:val="00BB4E3B"/>
    <w:rsid w:val="00BB5BE1"/>
    <w:rsid w:val="00BB7783"/>
    <w:rsid w:val="00BC20B4"/>
    <w:rsid w:val="00BC24B9"/>
    <w:rsid w:val="00BC3299"/>
    <w:rsid w:val="00BC3B52"/>
    <w:rsid w:val="00BC3BA2"/>
    <w:rsid w:val="00BC48F9"/>
    <w:rsid w:val="00BC5135"/>
    <w:rsid w:val="00BC5699"/>
    <w:rsid w:val="00BD195C"/>
    <w:rsid w:val="00BD2825"/>
    <w:rsid w:val="00BD33AB"/>
    <w:rsid w:val="00BD4222"/>
    <w:rsid w:val="00BD6305"/>
    <w:rsid w:val="00BD70E0"/>
    <w:rsid w:val="00BD7B14"/>
    <w:rsid w:val="00BD7DD8"/>
    <w:rsid w:val="00BE174A"/>
    <w:rsid w:val="00BE187E"/>
    <w:rsid w:val="00BE38DF"/>
    <w:rsid w:val="00BE3C2E"/>
    <w:rsid w:val="00BE66FF"/>
    <w:rsid w:val="00BE68C2"/>
    <w:rsid w:val="00BE7840"/>
    <w:rsid w:val="00BF095A"/>
    <w:rsid w:val="00BF1AFD"/>
    <w:rsid w:val="00BF2768"/>
    <w:rsid w:val="00BF5D78"/>
    <w:rsid w:val="00BF75C8"/>
    <w:rsid w:val="00C006AD"/>
    <w:rsid w:val="00C00BD5"/>
    <w:rsid w:val="00C011C1"/>
    <w:rsid w:val="00C01D6F"/>
    <w:rsid w:val="00C01F6F"/>
    <w:rsid w:val="00C0313F"/>
    <w:rsid w:val="00C03AFF"/>
    <w:rsid w:val="00C0462E"/>
    <w:rsid w:val="00C04A0E"/>
    <w:rsid w:val="00C05995"/>
    <w:rsid w:val="00C06131"/>
    <w:rsid w:val="00C06176"/>
    <w:rsid w:val="00C108EA"/>
    <w:rsid w:val="00C10900"/>
    <w:rsid w:val="00C10B7A"/>
    <w:rsid w:val="00C11618"/>
    <w:rsid w:val="00C11AEE"/>
    <w:rsid w:val="00C122FA"/>
    <w:rsid w:val="00C12310"/>
    <w:rsid w:val="00C123E0"/>
    <w:rsid w:val="00C12D17"/>
    <w:rsid w:val="00C14A62"/>
    <w:rsid w:val="00C14DE0"/>
    <w:rsid w:val="00C14E34"/>
    <w:rsid w:val="00C14FBB"/>
    <w:rsid w:val="00C162F3"/>
    <w:rsid w:val="00C1692A"/>
    <w:rsid w:val="00C17815"/>
    <w:rsid w:val="00C20111"/>
    <w:rsid w:val="00C201F3"/>
    <w:rsid w:val="00C2092E"/>
    <w:rsid w:val="00C20B5B"/>
    <w:rsid w:val="00C20D62"/>
    <w:rsid w:val="00C20FF9"/>
    <w:rsid w:val="00C22582"/>
    <w:rsid w:val="00C230DA"/>
    <w:rsid w:val="00C23F46"/>
    <w:rsid w:val="00C23FEB"/>
    <w:rsid w:val="00C24DEB"/>
    <w:rsid w:val="00C25286"/>
    <w:rsid w:val="00C25476"/>
    <w:rsid w:val="00C27A0D"/>
    <w:rsid w:val="00C27F91"/>
    <w:rsid w:val="00C30781"/>
    <w:rsid w:val="00C33A37"/>
    <w:rsid w:val="00C36B76"/>
    <w:rsid w:val="00C379A9"/>
    <w:rsid w:val="00C37E31"/>
    <w:rsid w:val="00C403AF"/>
    <w:rsid w:val="00C41417"/>
    <w:rsid w:val="00C41A71"/>
    <w:rsid w:val="00C41CED"/>
    <w:rsid w:val="00C42227"/>
    <w:rsid w:val="00C425EF"/>
    <w:rsid w:val="00C42CA1"/>
    <w:rsid w:val="00C42E4D"/>
    <w:rsid w:val="00C43CD8"/>
    <w:rsid w:val="00C44057"/>
    <w:rsid w:val="00C4482C"/>
    <w:rsid w:val="00C45043"/>
    <w:rsid w:val="00C453CD"/>
    <w:rsid w:val="00C45F2D"/>
    <w:rsid w:val="00C46466"/>
    <w:rsid w:val="00C46836"/>
    <w:rsid w:val="00C47305"/>
    <w:rsid w:val="00C47550"/>
    <w:rsid w:val="00C47828"/>
    <w:rsid w:val="00C47B42"/>
    <w:rsid w:val="00C50823"/>
    <w:rsid w:val="00C509EC"/>
    <w:rsid w:val="00C51241"/>
    <w:rsid w:val="00C52996"/>
    <w:rsid w:val="00C529F3"/>
    <w:rsid w:val="00C529F6"/>
    <w:rsid w:val="00C534E7"/>
    <w:rsid w:val="00C54EFF"/>
    <w:rsid w:val="00C55C22"/>
    <w:rsid w:val="00C562D1"/>
    <w:rsid w:val="00C56763"/>
    <w:rsid w:val="00C56844"/>
    <w:rsid w:val="00C57293"/>
    <w:rsid w:val="00C60F4E"/>
    <w:rsid w:val="00C61983"/>
    <w:rsid w:val="00C62985"/>
    <w:rsid w:val="00C62E01"/>
    <w:rsid w:val="00C6352B"/>
    <w:rsid w:val="00C655E7"/>
    <w:rsid w:val="00C6596C"/>
    <w:rsid w:val="00C665A9"/>
    <w:rsid w:val="00C66B77"/>
    <w:rsid w:val="00C70506"/>
    <w:rsid w:val="00C707FB"/>
    <w:rsid w:val="00C70E68"/>
    <w:rsid w:val="00C71894"/>
    <w:rsid w:val="00C71C3F"/>
    <w:rsid w:val="00C737E2"/>
    <w:rsid w:val="00C74542"/>
    <w:rsid w:val="00C75A69"/>
    <w:rsid w:val="00C75DA1"/>
    <w:rsid w:val="00C75F75"/>
    <w:rsid w:val="00C76B66"/>
    <w:rsid w:val="00C775E7"/>
    <w:rsid w:val="00C7783E"/>
    <w:rsid w:val="00C77E9B"/>
    <w:rsid w:val="00C8061B"/>
    <w:rsid w:val="00C80D02"/>
    <w:rsid w:val="00C80E5C"/>
    <w:rsid w:val="00C82029"/>
    <w:rsid w:val="00C828B5"/>
    <w:rsid w:val="00C836C7"/>
    <w:rsid w:val="00C844D7"/>
    <w:rsid w:val="00C84A14"/>
    <w:rsid w:val="00C85C4C"/>
    <w:rsid w:val="00C868AE"/>
    <w:rsid w:val="00C9038E"/>
    <w:rsid w:val="00C92879"/>
    <w:rsid w:val="00C92C96"/>
    <w:rsid w:val="00C9309D"/>
    <w:rsid w:val="00C93269"/>
    <w:rsid w:val="00C935C9"/>
    <w:rsid w:val="00C9449E"/>
    <w:rsid w:val="00C94CAE"/>
    <w:rsid w:val="00C95423"/>
    <w:rsid w:val="00C95C56"/>
    <w:rsid w:val="00C965DC"/>
    <w:rsid w:val="00C97B90"/>
    <w:rsid w:val="00CA0457"/>
    <w:rsid w:val="00CA05C7"/>
    <w:rsid w:val="00CA09B2"/>
    <w:rsid w:val="00CA12BE"/>
    <w:rsid w:val="00CA16AD"/>
    <w:rsid w:val="00CA1AC1"/>
    <w:rsid w:val="00CA364A"/>
    <w:rsid w:val="00CA4B6B"/>
    <w:rsid w:val="00CA56AB"/>
    <w:rsid w:val="00CA6FD5"/>
    <w:rsid w:val="00CA7134"/>
    <w:rsid w:val="00CB107A"/>
    <w:rsid w:val="00CB183C"/>
    <w:rsid w:val="00CB27F2"/>
    <w:rsid w:val="00CB34B2"/>
    <w:rsid w:val="00CB3AE4"/>
    <w:rsid w:val="00CB5694"/>
    <w:rsid w:val="00CC018C"/>
    <w:rsid w:val="00CC0233"/>
    <w:rsid w:val="00CC0B0E"/>
    <w:rsid w:val="00CC21BA"/>
    <w:rsid w:val="00CC2386"/>
    <w:rsid w:val="00CC2A17"/>
    <w:rsid w:val="00CC38EA"/>
    <w:rsid w:val="00CC3DEC"/>
    <w:rsid w:val="00CC49FF"/>
    <w:rsid w:val="00CC4C07"/>
    <w:rsid w:val="00CC4C0E"/>
    <w:rsid w:val="00CC4D59"/>
    <w:rsid w:val="00CC4FEC"/>
    <w:rsid w:val="00CC5770"/>
    <w:rsid w:val="00CC71CA"/>
    <w:rsid w:val="00CC73FE"/>
    <w:rsid w:val="00CC7D0C"/>
    <w:rsid w:val="00CD1034"/>
    <w:rsid w:val="00CD2420"/>
    <w:rsid w:val="00CD4089"/>
    <w:rsid w:val="00CD4968"/>
    <w:rsid w:val="00CD4EE9"/>
    <w:rsid w:val="00CD5239"/>
    <w:rsid w:val="00CD5660"/>
    <w:rsid w:val="00CD68DB"/>
    <w:rsid w:val="00CD6CD7"/>
    <w:rsid w:val="00CE18FC"/>
    <w:rsid w:val="00CE2ABC"/>
    <w:rsid w:val="00CE30C7"/>
    <w:rsid w:val="00CE38DC"/>
    <w:rsid w:val="00CE645F"/>
    <w:rsid w:val="00CE71A7"/>
    <w:rsid w:val="00CE7A97"/>
    <w:rsid w:val="00CF014B"/>
    <w:rsid w:val="00CF017E"/>
    <w:rsid w:val="00CF0748"/>
    <w:rsid w:val="00CF17AC"/>
    <w:rsid w:val="00CF2371"/>
    <w:rsid w:val="00CF4BD4"/>
    <w:rsid w:val="00CF66DD"/>
    <w:rsid w:val="00CF695B"/>
    <w:rsid w:val="00CF6DB9"/>
    <w:rsid w:val="00D00625"/>
    <w:rsid w:val="00D00A73"/>
    <w:rsid w:val="00D00F7C"/>
    <w:rsid w:val="00D016C8"/>
    <w:rsid w:val="00D01F14"/>
    <w:rsid w:val="00D0236F"/>
    <w:rsid w:val="00D0383E"/>
    <w:rsid w:val="00D05148"/>
    <w:rsid w:val="00D056F2"/>
    <w:rsid w:val="00D067DC"/>
    <w:rsid w:val="00D07F16"/>
    <w:rsid w:val="00D10765"/>
    <w:rsid w:val="00D10CEB"/>
    <w:rsid w:val="00D14B9D"/>
    <w:rsid w:val="00D151B5"/>
    <w:rsid w:val="00D158CF"/>
    <w:rsid w:val="00D16312"/>
    <w:rsid w:val="00D16399"/>
    <w:rsid w:val="00D16F02"/>
    <w:rsid w:val="00D17D8D"/>
    <w:rsid w:val="00D23628"/>
    <w:rsid w:val="00D240D6"/>
    <w:rsid w:val="00D249AB"/>
    <w:rsid w:val="00D26114"/>
    <w:rsid w:val="00D273DE"/>
    <w:rsid w:val="00D30D8D"/>
    <w:rsid w:val="00D30D92"/>
    <w:rsid w:val="00D31A36"/>
    <w:rsid w:val="00D3229D"/>
    <w:rsid w:val="00D331B4"/>
    <w:rsid w:val="00D34663"/>
    <w:rsid w:val="00D36342"/>
    <w:rsid w:val="00D365D4"/>
    <w:rsid w:val="00D379DC"/>
    <w:rsid w:val="00D419C8"/>
    <w:rsid w:val="00D422B8"/>
    <w:rsid w:val="00D43DF6"/>
    <w:rsid w:val="00D44D8E"/>
    <w:rsid w:val="00D44FAA"/>
    <w:rsid w:val="00D45F1B"/>
    <w:rsid w:val="00D45F59"/>
    <w:rsid w:val="00D47503"/>
    <w:rsid w:val="00D508E7"/>
    <w:rsid w:val="00D51F67"/>
    <w:rsid w:val="00D52A53"/>
    <w:rsid w:val="00D52A95"/>
    <w:rsid w:val="00D52AB7"/>
    <w:rsid w:val="00D53608"/>
    <w:rsid w:val="00D543AA"/>
    <w:rsid w:val="00D5675F"/>
    <w:rsid w:val="00D57BFF"/>
    <w:rsid w:val="00D61693"/>
    <w:rsid w:val="00D6188D"/>
    <w:rsid w:val="00D61DD9"/>
    <w:rsid w:val="00D62926"/>
    <w:rsid w:val="00D657C6"/>
    <w:rsid w:val="00D6592D"/>
    <w:rsid w:val="00D65998"/>
    <w:rsid w:val="00D6673F"/>
    <w:rsid w:val="00D66873"/>
    <w:rsid w:val="00D6689A"/>
    <w:rsid w:val="00D66912"/>
    <w:rsid w:val="00D67509"/>
    <w:rsid w:val="00D678B6"/>
    <w:rsid w:val="00D71156"/>
    <w:rsid w:val="00D712BD"/>
    <w:rsid w:val="00D7206F"/>
    <w:rsid w:val="00D725E9"/>
    <w:rsid w:val="00D7260C"/>
    <w:rsid w:val="00D733F3"/>
    <w:rsid w:val="00D735AB"/>
    <w:rsid w:val="00D73811"/>
    <w:rsid w:val="00D73D64"/>
    <w:rsid w:val="00D743D5"/>
    <w:rsid w:val="00D75D23"/>
    <w:rsid w:val="00D76481"/>
    <w:rsid w:val="00D7679A"/>
    <w:rsid w:val="00D80BED"/>
    <w:rsid w:val="00D8139F"/>
    <w:rsid w:val="00D83295"/>
    <w:rsid w:val="00D83A4C"/>
    <w:rsid w:val="00D83A9A"/>
    <w:rsid w:val="00D840CF"/>
    <w:rsid w:val="00D860BB"/>
    <w:rsid w:val="00D86808"/>
    <w:rsid w:val="00D86811"/>
    <w:rsid w:val="00D87DD6"/>
    <w:rsid w:val="00D90729"/>
    <w:rsid w:val="00D90E57"/>
    <w:rsid w:val="00D91F05"/>
    <w:rsid w:val="00D92213"/>
    <w:rsid w:val="00D92EF2"/>
    <w:rsid w:val="00D93457"/>
    <w:rsid w:val="00D93A24"/>
    <w:rsid w:val="00D94C93"/>
    <w:rsid w:val="00D9516F"/>
    <w:rsid w:val="00D95213"/>
    <w:rsid w:val="00D95B55"/>
    <w:rsid w:val="00D9739F"/>
    <w:rsid w:val="00D97CA1"/>
    <w:rsid w:val="00DA0FB2"/>
    <w:rsid w:val="00DA1C8A"/>
    <w:rsid w:val="00DA1E20"/>
    <w:rsid w:val="00DA274A"/>
    <w:rsid w:val="00DA31EA"/>
    <w:rsid w:val="00DA3E41"/>
    <w:rsid w:val="00DA5710"/>
    <w:rsid w:val="00DA584C"/>
    <w:rsid w:val="00DB0626"/>
    <w:rsid w:val="00DB0ADF"/>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40D6"/>
    <w:rsid w:val="00DC5052"/>
    <w:rsid w:val="00DC5A7B"/>
    <w:rsid w:val="00DC7366"/>
    <w:rsid w:val="00DC7D17"/>
    <w:rsid w:val="00DD0FC5"/>
    <w:rsid w:val="00DD12AD"/>
    <w:rsid w:val="00DD250E"/>
    <w:rsid w:val="00DD2654"/>
    <w:rsid w:val="00DD2C3F"/>
    <w:rsid w:val="00DD411A"/>
    <w:rsid w:val="00DD4179"/>
    <w:rsid w:val="00DD4867"/>
    <w:rsid w:val="00DD5BC5"/>
    <w:rsid w:val="00DD5D34"/>
    <w:rsid w:val="00DD614E"/>
    <w:rsid w:val="00DD63D5"/>
    <w:rsid w:val="00DE1C77"/>
    <w:rsid w:val="00DE223B"/>
    <w:rsid w:val="00DE30B4"/>
    <w:rsid w:val="00DE336E"/>
    <w:rsid w:val="00DE5026"/>
    <w:rsid w:val="00DE51A6"/>
    <w:rsid w:val="00DE53B4"/>
    <w:rsid w:val="00DE605B"/>
    <w:rsid w:val="00DE6273"/>
    <w:rsid w:val="00DE7DF4"/>
    <w:rsid w:val="00DF18C7"/>
    <w:rsid w:val="00DF3637"/>
    <w:rsid w:val="00DF3772"/>
    <w:rsid w:val="00DF38D9"/>
    <w:rsid w:val="00DF3EBE"/>
    <w:rsid w:val="00DF485A"/>
    <w:rsid w:val="00DF4DBB"/>
    <w:rsid w:val="00DF53D2"/>
    <w:rsid w:val="00DF5CAA"/>
    <w:rsid w:val="00DF66C3"/>
    <w:rsid w:val="00DF6A5C"/>
    <w:rsid w:val="00DF6D93"/>
    <w:rsid w:val="00DF7591"/>
    <w:rsid w:val="00E004C6"/>
    <w:rsid w:val="00E02831"/>
    <w:rsid w:val="00E02A54"/>
    <w:rsid w:val="00E02F10"/>
    <w:rsid w:val="00E038A2"/>
    <w:rsid w:val="00E04A7A"/>
    <w:rsid w:val="00E051CE"/>
    <w:rsid w:val="00E05796"/>
    <w:rsid w:val="00E05A80"/>
    <w:rsid w:val="00E0742B"/>
    <w:rsid w:val="00E10384"/>
    <w:rsid w:val="00E111EE"/>
    <w:rsid w:val="00E11B9F"/>
    <w:rsid w:val="00E12082"/>
    <w:rsid w:val="00E12257"/>
    <w:rsid w:val="00E1252C"/>
    <w:rsid w:val="00E128F5"/>
    <w:rsid w:val="00E133BE"/>
    <w:rsid w:val="00E14EF6"/>
    <w:rsid w:val="00E161CB"/>
    <w:rsid w:val="00E171F0"/>
    <w:rsid w:val="00E17C3D"/>
    <w:rsid w:val="00E2041A"/>
    <w:rsid w:val="00E20E66"/>
    <w:rsid w:val="00E22332"/>
    <w:rsid w:val="00E23AF5"/>
    <w:rsid w:val="00E2468D"/>
    <w:rsid w:val="00E25E96"/>
    <w:rsid w:val="00E27016"/>
    <w:rsid w:val="00E27804"/>
    <w:rsid w:val="00E30E3E"/>
    <w:rsid w:val="00E34C4A"/>
    <w:rsid w:val="00E3518D"/>
    <w:rsid w:val="00E370BD"/>
    <w:rsid w:val="00E37990"/>
    <w:rsid w:val="00E37AB8"/>
    <w:rsid w:val="00E4351D"/>
    <w:rsid w:val="00E43EBB"/>
    <w:rsid w:val="00E44DDA"/>
    <w:rsid w:val="00E44FE8"/>
    <w:rsid w:val="00E454F7"/>
    <w:rsid w:val="00E4555E"/>
    <w:rsid w:val="00E464FD"/>
    <w:rsid w:val="00E4687E"/>
    <w:rsid w:val="00E46BD6"/>
    <w:rsid w:val="00E472C6"/>
    <w:rsid w:val="00E47F22"/>
    <w:rsid w:val="00E510A5"/>
    <w:rsid w:val="00E51413"/>
    <w:rsid w:val="00E51590"/>
    <w:rsid w:val="00E51D5B"/>
    <w:rsid w:val="00E53B2D"/>
    <w:rsid w:val="00E55701"/>
    <w:rsid w:val="00E55EC4"/>
    <w:rsid w:val="00E567DA"/>
    <w:rsid w:val="00E56CD6"/>
    <w:rsid w:val="00E60266"/>
    <w:rsid w:val="00E604D2"/>
    <w:rsid w:val="00E6053E"/>
    <w:rsid w:val="00E60B7C"/>
    <w:rsid w:val="00E61516"/>
    <w:rsid w:val="00E625C4"/>
    <w:rsid w:val="00E62690"/>
    <w:rsid w:val="00E646AA"/>
    <w:rsid w:val="00E652C2"/>
    <w:rsid w:val="00E678C8"/>
    <w:rsid w:val="00E70430"/>
    <w:rsid w:val="00E7207A"/>
    <w:rsid w:val="00E733FE"/>
    <w:rsid w:val="00E74201"/>
    <w:rsid w:val="00E748B8"/>
    <w:rsid w:val="00E74D50"/>
    <w:rsid w:val="00E75442"/>
    <w:rsid w:val="00E76520"/>
    <w:rsid w:val="00E77239"/>
    <w:rsid w:val="00E77425"/>
    <w:rsid w:val="00E77607"/>
    <w:rsid w:val="00E80427"/>
    <w:rsid w:val="00E80A7F"/>
    <w:rsid w:val="00E8197B"/>
    <w:rsid w:val="00E820D1"/>
    <w:rsid w:val="00E82636"/>
    <w:rsid w:val="00E82EC9"/>
    <w:rsid w:val="00E8335F"/>
    <w:rsid w:val="00E846DA"/>
    <w:rsid w:val="00E84CB2"/>
    <w:rsid w:val="00E857BE"/>
    <w:rsid w:val="00E85BA4"/>
    <w:rsid w:val="00E85F7C"/>
    <w:rsid w:val="00E85FEF"/>
    <w:rsid w:val="00E862CC"/>
    <w:rsid w:val="00E86ADE"/>
    <w:rsid w:val="00E87FC5"/>
    <w:rsid w:val="00E90098"/>
    <w:rsid w:val="00E9126C"/>
    <w:rsid w:val="00E91F87"/>
    <w:rsid w:val="00E94730"/>
    <w:rsid w:val="00E947EB"/>
    <w:rsid w:val="00E94E6C"/>
    <w:rsid w:val="00E953E1"/>
    <w:rsid w:val="00E95887"/>
    <w:rsid w:val="00E95BFB"/>
    <w:rsid w:val="00E95E8A"/>
    <w:rsid w:val="00E960C4"/>
    <w:rsid w:val="00E9637B"/>
    <w:rsid w:val="00EA35E9"/>
    <w:rsid w:val="00EA377B"/>
    <w:rsid w:val="00EA5A80"/>
    <w:rsid w:val="00EA5C14"/>
    <w:rsid w:val="00EA6206"/>
    <w:rsid w:val="00EA62DE"/>
    <w:rsid w:val="00EA6635"/>
    <w:rsid w:val="00EA6AB3"/>
    <w:rsid w:val="00EA770D"/>
    <w:rsid w:val="00EA7C1A"/>
    <w:rsid w:val="00EB022A"/>
    <w:rsid w:val="00EB09B0"/>
    <w:rsid w:val="00EB0D54"/>
    <w:rsid w:val="00EB14CE"/>
    <w:rsid w:val="00EB1B75"/>
    <w:rsid w:val="00EB2E1A"/>
    <w:rsid w:val="00EB2FDB"/>
    <w:rsid w:val="00EB340C"/>
    <w:rsid w:val="00EB3EC6"/>
    <w:rsid w:val="00EB4C3B"/>
    <w:rsid w:val="00EB516B"/>
    <w:rsid w:val="00EB597D"/>
    <w:rsid w:val="00EB5DC5"/>
    <w:rsid w:val="00EB6496"/>
    <w:rsid w:val="00EB668B"/>
    <w:rsid w:val="00EB69E4"/>
    <w:rsid w:val="00EB738A"/>
    <w:rsid w:val="00EB786F"/>
    <w:rsid w:val="00EB790B"/>
    <w:rsid w:val="00EB7D00"/>
    <w:rsid w:val="00EC2344"/>
    <w:rsid w:val="00EC2617"/>
    <w:rsid w:val="00EC2D65"/>
    <w:rsid w:val="00EC326F"/>
    <w:rsid w:val="00EC39AE"/>
    <w:rsid w:val="00EC41F3"/>
    <w:rsid w:val="00EC466C"/>
    <w:rsid w:val="00EC4BCD"/>
    <w:rsid w:val="00EC56A8"/>
    <w:rsid w:val="00EC5B7B"/>
    <w:rsid w:val="00EC6092"/>
    <w:rsid w:val="00EC7141"/>
    <w:rsid w:val="00EC7CD9"/>
    <w:rsid w:val="00EC7E78"/>
    <w:rsid w:val="00ED0374"/>
    <w:rsid w:val="00ED0A8B"/>
    <w:rsid w:val="00ED28C0"/>
    <w:rsid w:val="00ED2981"/>
    <w:rsid w:val="00ED37C3"/>
    <w:rsid w:val="00ED38DE"/>
    <w:rsid w:val="00ED491D"/>
    <w:rsid w:val="00ED5996"/>
    <w:rsid w:val="00ED5B41"/>
    <w:rsid w:val="00ED601F"/>
    <w:rsid w:val="00ED65C7"/>
    <w:rsid w:val="00ED67BD"/>
    <w:rsid w:val="00ED7298"/>
    <w:rsid w:val="00EE0CF5"/>
    <w:rsid w:val="00EE134F"/>
    <w:rsid w:val="00EE1861"/>
    <w:rsid w:val="00EE194D"/>
    <w:rsid w:val="00EE1CC0"/>
    <w:rsid w:val="00EE2854"/>
    <w:rsid w:val="00EE499F"/>
    <w:rsid w:val="00EE5896"/>
    <w:rsid w:val="00EE6E78"/>
    <w:rsid w:val="00EE75A0"/>
    <w:rsid w:val="00EE77DA"/>
    <w:rsid w:val="00EF0F4E"/>
    <w:rsid w:val="00EF216A"/>
    <w:rsid w:val="00EF2491"/>
    <w:rsid w:val="00EF29A5"/>
    <w:rsid w:val="00EF3BD1"/>
    <w:rsid w:val="00EF4138"/>
    <w:rsid w:val="00EF594E"/>
    <w:rsid w:val="00EF6F73"/>
    <w:rsid w:val="00F00707"/>
    <w:rsid w:val="00F00A5B"/>
    <w:rsid w:val="00F01746"/>
    <w:rsid w:val="00F01A30"/>
    <w:rsid w:val="00F03AA0"/>
    <w:rsid w:val="00F03D29"/>
    <w:rsid w:val="00F04E64"/>
    <w:rsid w:val="00F06D7E"/>
    <w:rsid w:val="00F07067"/>
    <w:rsid w:val="00F074A9"/>
    <w:rsid w:val="00F108A7"/>
    <w:rsid w:val="00F11C04"/>
    <w:rsid w:val="00F140EA"/>
    <w:rsid w:val="00F145F1"/>
    <w:rsid w:val="00F14AE2"/>
    <w:rsid w:val="00F14CC2"/>
    <w:rsid w:val="00F166A5"/>
    <w:rsid w:val="00F2019F"/>
    <w:rsid w:val="00F20EF6"/>
    <w:rsid w:val="00F21633"/>
    <w:rsid w:val="00F21C5B"/>
    <w:rsid w:val="00F227B3"/>
    <w:rsid w:val="00F231FD"/>
    <w:rsid w:val="00F23D41"/>
    <w:rsid w:val="00F26B5B"/>
    <w:rsid w:val="00F26D31"/>
    <w:rsid w:val="00F26E1D"/>
    <w:rsid w:val="00F30E64"/>
    <w:rsid w:val="00F30E89"/>
    <w:rsid w:val="00F31D69"/>
    <w:rsid w:val="00F327E2"/>
    <w:rsid w:val="00F332F1"/>
    <w:rsid w:val="00F3393E"/>
    <w:rsid w:val="00F33DC9"/>
    <w:rsid w:val="00F34064"/>
    <w:rsid w:val="00F34F98"/>
    <w:rsid w:val="00F35131"/>
    <w:rsid w:val="00F3593C"/>
    <w:rsid w:val="00F3707F"/>
    <w:rsid w:val="00F3753E"/>
    <w:rsid w:val="00F37F6D"/>
    <w:rsid w:val="00F37F95"/>
    <w:rsid w:val="00F40FBE"/>
    <w:rsid w:val="00F43AC2"/>
    <w:rsid w:val="00F44A56"/>
    <w:rsid w:val="00F46CEA"/>
    <w:rsid w:val="00F47F78"/>
    <w:rsid w:val="00F50F82"/>
    <w:rsid w:val="00F515F9"/>
    <w:rsid w:val="00F51B01"/>
    <w:rsid w:val="00F5232F"/>
    <w:rsid w:val="00F53D4B"/>
    <w:rsid w:val="00F54490"/>
    <w:rsid w:val="00F556BC"/>
    <w:rsid w:val="00F55B3D"/>
    <w:rsid w:val="00F56301"/>
    <w:rsid w:val="00F5788B"/>
    <w:rsid w:val="00F57A5F"/>
    <w:rsid w:val="00F6002C"/>
    <w:rsid w:val="00F6220D"/>
    <w:rsid w:val="00F62ACA"/>
    <w:rsid w:val="00F62C73"/>
    <w:rsid w:val="00F63C5A"/>
    <w:rsid w:val="00F64B94"/>
    <w:rsid w:val="00F6571B"/>
    <w:rsid w:val="00F658C0"/>
    <w:rsid w:val="00F65968"/>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859D1"/>
    <w:rsid w:val="00F870F0"/>
    <w:rsid w:val="00F90668"/>
    <w:rsid w:val="00F9105B"/>
    <w:rsid w:val="00F910B4"/>
    <w:rsid w:val="00F91528"/>
    <w:rsid w:val="00F91FF3"/>
    <w:rsid w:val="00F9284E"/>
    <w:rsid w:val="00F92A96"/>
    <w:rsid w:val="00F939A4"/>
    <w:rsid w:val="00F93CAF"/>
    <w:rsid w:val="00F94EB0"/>
    <w:rsid w:val="00F94F98"/>
    <w:rsid w:val="00FA054D"/>
    <w:rsid w:val="00FA0577"/>
    <w:rsid w:val="00FA0C48"/>
    <w:rsid w:val="00FA1E8F"/>
    <w:rsid w:val="00FA283B"/>
    <w:rsid w:val="00FA2C88"/>
    <w:rsid w:val="00FA2E57"/>
    <w:rsid w:val="00FA39B4"/>
    <w:rsid w:val="00FA524C"/>
    <w:rsid w:val="00FA57DE"/>
    <w:rsid w:val="00FA6988"/>
    <w:rsid w:val="00FA75D9"/>
    <w:rsid w:val="00FA7CC3"/>
    <w:rsid w:val="00FA7E42"/>
    <w:rsid w:val="00FB0055"/>
    <w:rsid w:val="00FB02CC"/>
    <w:rsid w:val="00FB0546"/>
    <w:rsid w:val="00FB2481"/>
    <w:rsid w:val="00FB30BA"/>
    <w:rsid w:val="00FB3974"/>
    <w:rsid w:val="00FB3E16"/>
    <w:rsid w:val="00FB46B3"/>
    <w:rsid w:val="00FB7C28"/>
    <w:rsid w:val="00FC0750"/>
    <w:rsid w:val="00FC3550"/>
    <w:rsid w:val="00FC428F"/>
    <w:rsid w:val="00FC607A"/>
    <w:rsid w:val="00FC6918"/>
    <w:rsid w:val="00FC72F1"/>
    <w:rsid w:val="00FC7A8E"/>
    <w:rsid w:val="00FD0F0A"/>
    <w:rsid w:val="00FD11B3"/>
    <w:rsid w:val="00FD276F"/>
    <w:rsid w:val="00FD290C"/>
    <w:rsid w:val="00FD35FF"/>
    <w:rsid w:val="00FD3E82"/>
    <w:rsid w:val="00FD4134"/>
    <w:rsid w:val="00FD43D7"/>
    <w:rsid w:val="00FD5EF1"/>
    <w:rsid w:val="00FD5FAB"/>
    <w:rsid w:val="00FD6621"/>
    <w:rsid w:val="00FD6A76"/>
    <w:rsid w:val="00FD7540"/>
    <w:rsid w:val="00FD7CCA"/>
    <w:rsid w:val="00FE0D2F"/>
    <w:rsid w:val="00FE1DA9"/>
    <w:rsid w:val="00FE2122"/>
    <w:rsid w:val="00FE2318"/>
    <w:rsid w:val="00FE38BE"/>
    <w:rsid w:val="00FE3AEC"/>
    <w:rsid w:val="00FE4129"/>
    <w:rsid w:val="00FE459C"/>
    <w:rsid w:val="00FE4F54"/>
    <w:rsid w:val="00FE5904"/>
    <w:rsid w:val="00FE69AA"/>
    <w:rsid w:val="00FF046F"/>
    <w:rsid w:val="00FF12F0"/>
    <w:rsid w:val="00FF16FE"/>
    <w:rsid w:val="00FF39E2"/>
    <w:rsid w:val="00FF4349"/>
    <w:rsid w:val="00FF5380"/>
    <w:rsid w:val="00FF564A"/>
    <w:rsid w:val="00FF5E11"/>
    <w:rsid w:val="00FF609D"/>
    <w:rsid w:val="00FF617D"/>
    <w:rsid w:val="00FF632A"/>
    <w:rsid w:val="00FF6379"/>
    <w:rsid w:val="00FF659D"/>
    <w:rsid w:val="00FF7061"/>
    <w:rsid w:val="00FF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 w:type="paragraph" w:styleId="af1">
    <w:name w:val="Revision"/>
    <w:hidden/>
    <w:uiPriority w:val="99"/>
    <w:semiHidden/>
    <w:rsid w:val="00B013C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49382253">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mments" Target="comment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package" Target="embeddings/Microsoft_Visio_Drawing6.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宋体"/>
    <w:panose1 w:val="00000000000000000000"/>
    <w:charset w:val="00"/>
    <w:family w:val="auto"/>
    <w:notTrueType/>
    <w:pitch w:val="default"/>
    <w:sig w:usb0="00000003" w:usb1="080F0000" w:usb2="00000010" w:usb3="00000000" w:csb0="0006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14E02"/>
    <w:rsid w:val="00073C88"/>
    <w:rsid w:val="00094E54"/>
    <w:rsid w:val="000E59D1"/>
    <w:rsid w:val="00137839"/>
    <w:rsid w:val="00150866"/>
    <w:rsid w:val="001772A8"/>
    <w:rsid w:val="00190A85"/>
    <w:rsid w:val="001C111E"/>
    <w:rsid w:val="0025496C"/>
    <w:rsid w:val="00286D30"/>
    <w:rsid w:val="002B6517"/>
    <w:rsid w:val="002C5CB0"/>
    <w:rsid w:val="002D63E3"/>
    <w:rsid w:val="002F7B30"/>
    <w:rsid w:val="003452D7"/>
    <w:rsid w:val="00366183"/>
    <w:rsid w:val="0037497B"/>
    <w:rsid w:val="00374A66"/>
    <w:rsid w:val="003B5A6E"/>
    <w:rsid w:val="003D2444"/>
    <w:rsid w:val="004130FF"/>
    <w:rsid w:val="00460010"/>
    <w:rsid w:val="00473E02"/>
    <w:rsid w:val="00485A34"/>
    <w:rsid w:val="004913E0"/>
    <w:rsid w:val="00556820"/>
    <w:rsid w:val="005B218A"/>
    <w:rsid w:val="005E6A9B"/>
    <w:rsid w:val="00616901"/>
    <w:rsid w:val="00664C4B"/>
    <w:rsid w:val="00670417"/>
    <w:rsid w:val="006C14DD"/>
    <w:rsid w:val="006D7C46"/>
    <w:rsid w:val="0070199B"/>
    <w:rsid w:val="00776C1B"/>
    <w:rsid w:val="007F685B"/>
    <w:rsid w:val="00820B04"/>
    <w:rsid w:val="00851F39"/>
    <w:rsid w:val="008E042A"/>
    <w:rsid w:val="009159C5"/>
    <w:rsid w:val="009407F2"/>
    <w:rsid w:val="00981905"/>
    <w:rsid w:val="009F0E00"/>
    <w:rsid w:val="00A069A1"/>
    <w:rsid w:val="00A07500"/>
    <w:rsid w:val="00A40458"/>
    <w:rsid w:val="00AD5799"/>
    <w:rsid w:val="00B96734"/>
    <w:rsid w:val="00BC5A28"/>
    <w:rsid w:val="00C333B8"/>
    <w:rsid w:val="00CB25CE"/>
    <w:rsid w:val="00CF3231"/>
    <w:rsid w:val="00D954BD"/>
    <w:rsid w:val="00DC2224"/>
    <w:rsid w:val="00DF5AC9"/>
    <w:rsid w:val="00E00D65"/>
    <w:rsid w:val="00E2744C"/>
    <w:rsid w:val="00E35E65"/>
    <w:rsid w:val="00E406E3"/>
    <w:rsid w:val="00E522C0"/>
    <w:rsid w:val="00E76511"/>
    <w:rsid w:val="00E900BD"/>
    <w:rsid w:val="00EA0F51"/>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B1E17-A55E-42E7-B04D-2E50C753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1448</TotalTime>
  <Pages>18</Pages>
  <Words>5143</Words>
  <Characters>29317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1385r2</vt:lpstr>
    </vt:vector>
  </TitlesOfParts>
  <Company>OPPO</Company>
  <LinksUpToDate>false</LinksUpToDate>
  <CharactersWithSpaces>34392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1385r6</dc:title>
  <dc:subject>Submission</dc:subject>
  <dc:creator>Chaoming Luo</dc:creator>
  <cp:keywords>xxxxr0</cp:keywords>
  <dc:description/>
  <cp:lastModifiedBy>luochaoming</cp:lastModifiedBy>
  <cp:revision>746</cp:revision>
  <cp:lastPrinted>1900-01-01T08:00:00Z</cp:lastPrinted>
  <dcterms:created xsi:type="dcterms:W3CDTF">2022-09-02T17:46:00Z</dcterms:created>
  <dcterms:modified xsi:type="dcterms:W3CDTF">2022-10-14T02:48:00Z</dcterms:modified>
</cp:coreProperties>
</file>