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15A60E5" w:rsidR="00BD6FB0" w:rsidRPr="002A26D1" w:rsidRDefault="00F560C4" w:rsidP="00F47674">
            <w:pPr>
              <w:jc w:val="center"/>
              <w:rPr>
                <w:b/>
                <w:bCs/>
                <w:color w:val="000000"/>
                <w:sz w:val="28"/>
                <w:szCs w:val="28"/>
                <w:lang w:val="en-US" w:eastAsia="ko-KR"/>
              </w:rPr>
            </w:pPr>
            <w:r>
              <w:rPr>
                <w:rFonts w:hint="eastAsia"/>
                <w:b/>
                <w:sz w:val="28"/>
                <w:szCs w:val="28"/>
                <w:lang w:val="en-US" w:eastAsia="ko-KR"/>
              </w:rPr>
              <w:t>LB</w:t>
            </w:r>
            <w:r>
              <w:rPr>
                <w:b/>
                <w:sz w:val="28"/>
                <w:szCs w:val="28"/>
                <w:lang w:val="en-US" w:eastAsia="ko-KR"/>
              </w:rPr>
              <w:t>226</w:t>
            </w:r>
            <w:r w:rsidR="00826FBF">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C76A5">
              <w:rPr>
                <w:b/>
                <w:sz w:val="28"/>
                <w:szCs w:val="28"/>
                <w:lang w:val="en-US" w:eastAsia="ko-KR"/>
              </w:rPr>
              <w:t>clause 36.3.</w:t>
            </w:r>
            <w:r w:rsidR="00F47674">
              <w:rPr>
                <w:b/>
                <w:sz w:val="28"/>
                <w:szCs w:val="28"/>
                <w:lang w:val="en-US" w:eastAsia="ko-KR"/>
              </w:rPr>
              <w:t>4</w:t>
            </w:r>
            <w:r w:rsidR="0033200F">
              <w:rPr>
                <w:b/>
                <w:sz w:val="28"/>
                <w:szCs w:val="28"/>
                <w:lang w:val="en-US" w:eastAsia="ko-KR"/>
              </w:rPr>
              <w:t xml:space="preserve"> </w:t>
            </w:r>
            <w:r w:rsidR="00F0417A">
              <w:rPr>
                <w:b/>
                <w:sz w:val="28"/>
                <w:szCs w:val="28"/>
                <w:lang w:val="en-US" w:eastAsia="ko-KR"/>
              </w:rPr>
              <w:t>EHT PPDU 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FEBDCB8" w:rsidR="00BD6FB0" w:rsidRPr="00BD6FB0" w:rsidRDefault="00BD6FB0" w:rsidP="00ED79A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F560C4">
              <w:t>2</w:t>
            </w:r>
            <w:r w:rsidR="00361A7D">
              <w:t>-</w:t>
            </w:r>
            <w:r w:rsidR="005357BF">
              <w:t>0</w:t>
            </w:r>
            <w:r w:rsidR="00ED79AC">
              <w:t>8</w:t>
            </w:r>
            <w:r w:rsidR="00361A7D">
              <w:t>-</w:t>
            </w:r>
            <w:r w:rsidR="00ED79AC">
              <w:t>30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3F3321" w:rsidRPr="0019516D" w14:paraId="798EB27C" w14:textId="77777777" w:rsidTr="00FB1C8F">
        <w:trPr>
          <w:trHeight w:val="294"/>
        </w:trPr>
        <w:tc>
          <w:tcPr>
            <w:tcW w:w="1555" w:type="dxa"/>
            <w:shd w:val="clear" w:color="auto" w:fill="FFFFFF"/>
            <w:tcMar>
              <w:top w:w="15" w:type="dxa"/>
              <w:left w:w="108" w:type="dxa"/>
              <w:bottom w:w="0" w:type="dxa"/>
              <w:right w:w="108" w:type="dxa"/>
            </w:tcMar>
            <w:vAlign w:val="center"/>
          </w:tcPr>
          <w:p w14:paraId="3B7F8171" w14:textId="1FC506DD" w:rsidR="003F3321" w:rsidRDefault="003F3321" w:rsidP="003D66D1">
            <w:pPr>
              <w:rPr>
                <w:lang w:eastAsia="ko-KR"/>
              </w:rPr>
            </w:pPr>
            <w:proofErr w:type="spellStart"/>
            <w:r>
              <w:rPr>
                <w:rFonts w:hint="eastAsia"/>
                <w:lang w:eastAsia="ko-KR"/>
              </w:rPr>
              <w:t>Insik</w:t>
            </w:r>
            <w:proofErr w:type="spellEnd"/>
            <w:r>
              <w:rPr>
                <w:rFonts w:hint="eastAsia"/>
                <w:lang w:eastAsia="ko-KR"/>
              </w:rPr>
              <w:t xml:space="preserve"> Jung</w:t>
            </w:r>
          </w:p>
        </w:tc>
        <w:tc>
          <w:tcPr>
            <w:tcW w:w="1275" w:type="dxa"/>
            <w:vMerge/>
            <w:shd w:val="clear" w:color="auto" w:fill="FFFFFF"/>
            <w:vAlign w:val="center"/>
          </w:tcPr>
          <w:p w14:paraId="259592C9" w14:textId="77777777" w:rsidR="003F3321" w:rsidRDefault="003F332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762CEE7A" w14:textId="77777777" w:rsidR="003F3321" w:rsidRPr="00CA3569" w:rsidRDefault="003F3321" w:rsidP="00CA3569"/>
        </w:tc>
        <w:tc>
          <w:tcPr>
            <w:tcW w:w="992" w:type="dxa"/>
            <w:shd w:val="clear" w:color="auto" w:fill="FFFFFF"/>
            <w:tcMar>
              <w:top w:w="15" w:type="dxa"/>
              <w:left w:w="108" w:type="dxa"/>
              <w:bottom w:w="0" w:type="dxa"/>
              <w:right w:w="108" w:type="dxa"/>
            </w:tcMar>
            <w:vAlign w:val="center"/>
          </w:tcPr>
          <w:p w14:paraId="34C5A6C5" w14:textId="77777777" w:rsidR="003F3321" w:rsidRPr="00855146" w:rsidRDefault="003F3321" w:rsidP="003D66D1">
            <w:pPr>
              <w:rPr>
                <w:sz w:val="16"/>
                <w:szCs w:val="16"/>
              </w:rPr>
            </w:pPr>
          </w:p>
        </w:tc>
        <w:tc>
          <w:tcPr>
            <w:tcW w:w="2267" w:type="dxa"/>
            <w:shd w:val="clear" w:color="auto" w:fill="FFFFFF"/>
            <w:tcMar>
              <w:top w:w="15" w:type="dxa"/>
              <w:left w:w="108" w:type="dxa"/>
              <w:bottom w:w="0" w:type="dxa"/>
              <w:right w:w="108" w:type="dxa"/>
            </w:tcMar>
            <w:vAlign w:val="center"/>
          </w:tcPr>
          <w:p w14:paraId="1D9BB580" w14:textId="3F6F838C" w:rsidR="003F3321" w:rsidRDefault="003F3321" w:rsidP="003F3321">
            <w:pPr>
              <w:rPr>
                <w:sz w:val="18"/>
                <w:lang w:eastAsia="ko-KR"/>
              </w:rPr>
            </w:pPr>
            <w:r w:rsidRPr="003F3321">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17A32949"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3002DE">
        <w:rPr>
          <w:lang w:eastAsia="ko-KR"/>
        </w:rPr>
        <w:t>C</w:t>
      </w:r>
      <w:r w:rsidR="002A26D1">
        <w:rPr>
          <w:lang w:eastAsia="ko-KR"/>
        </w:rPr>
        <w:t>ID:</w:t>
      </w:r>
      <w:r w:rsidR="00F560C4">
        <w:rPr>
          <w:lang w:eastAsia="ko-KR"/>
        </w:rPr>
        <w:t xml:space="preserve"> </w:t>
      </w:r>
      <w:r w:rsidR="00226790" w:rsidRPr="00226790">
        <w:rPr>
          <w:lang w:eastAsia="ko-KR"/>
        </w:rPr>
        <w:t>10097</w:t>
      </w:r>
      <w:r w:rsidR="00AC76A5">
        <w:rPr>
          <w:lang w:eastAsia="ko-KR"/>
        </w:rPr>
        <w:t xml:space="preserve">, </w:t>
      </w:r>
      <w:r w:rsidR="00226790" w:rsidRPr="00226790">
        <w:rPr>
          <w:lang w:eastAsia="ko-KR"/>
        </w:rPr>
        <w:t>10336, 11633</w:t>
      </w:r>
      <w:r w:rsidR="00226790">
        <w:rPr>
          <w:lang w:eastAsia="ko-KR"/>
        </w:rPr>
        <w:t xml:space="preserve">, </w:t>
      </w:r>
      <w:r w:rsidR="006A1C32" w:rsidRPr="006A1C32">
        <w:rPr>
          <w:lang w:eastAsia="ko-KR"/>
        </w:rPr>
        <w:t>10377</w:t>
      </w:r>
      <w:r w:rsidR="006A1C32">
        <w:rPr>
          <w:lang w:eastAsia="ko-KR"/>
        </w:rPr>
        <w:t xml:space="preserve">, </w:t>
      </w:r>
      <w:r w:rsidR="009544D4" w:rsidRPr="009544D4">
        <w:rPr>
          <w:lang w:eastAsia="ko-KR"/>
        </w:rPr>
        <w:t>12841, 12888</w:t>
      </w:r>
      <w:r w:rsidR="009544D4">
        <w:rPr>
          <w:lang w:eastAsia="ko-KR"/>
        </w:rPr>
        <w:t xml:space="preserve">, and </w:t>
      </w:r>
      <w:r w:rsidR="009544D4" w:rsidRPr="009544D4">
        <w:rPr>
          <w:lang w:eastAsia="ko-KR"/>
        </w:rPr>
        <w:t>12583</w:t>
      </w:r>
    </w:p>
    <w:p w14:paraId="09E2D099" w14:textId="5FF75F8D" w:rsidR="00DF3C0B" w:rsidRPr="00AC76A5" w:rsidRDefault="00DF3C0B" w:rsidP="00E07EED">
      <w:pPr>
        <w:jc w:val="both"/>
        <w:rPr>
          <w:lang w:eastAsia="ko-KR"/>
        </w:rPr>
      </w:pPr>
      <w:bookmarkStart w:id="0" w:name="_GoBack"/>
      <w:bookmarkEnd w:id="0"/>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459805A"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F47674">
        <w:rPr>
          <w:lang w:eastAsia="ko-KR"/>
        </w:rPr>
        <w:t>2</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4A8F0E9"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F560C4">
        <w:rPr>
          <w:b/>
          <w:bCs/>
          <w:i/>
          <w:iCs/>
          <w:lang w:eastAsia="ko-KR"/>
        </w:rPr>
        <w:t>2</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5CC40171"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226790" w:rsidRPr="00226790">
        <w:rPr>
          <w:i/>
          <w:sz w:val="22"/>
          <w:szCs w:val="22"/>
          <w:lang w:eastAsia="ko-KR"/>
        </w:rPr>
        <w:t>10097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F47674" w:rsidRPr="00821890" w14:paraId="7278F19B" w14:textId="77777777" w:rsidTr="00E3727D">
        <w:trPr>
          <w:trHeight w:val="734"/>
        </w:trPr>
        <w:tc>
          <w:tcPr>
            <w:tcW w:w="735" w:type="dxa"/>
            <w:shd w:val="clear" w:color="auto" w:fill="auto"/>
          </w:tcPr>
          <w:p w14:paraId="6BC07A99" w14:textId="228F206D" w:rsidR="00F47674" w:rsidRPr="009217A9" w:rsidRDefault="00F47674" w:rsidP="00F47674">
            <w:pPr>
              <w:jc w:val="right"/>
              <w:rPr>
                <w:rFonts w:ascii="Arial" w:hAnsi="Arial" w:cs="Arial"/>
                <w:color w:val="000000" w:themeColor="text1"/>
                <w:sz w:val="20"/>
                <w:lang w:eastAsia="ko-KR"/>
              </w:rPr>
            </w:pPr>
            <w:r>
              <w:rPr>
                <w:rFonts w:ascii="Arial" w:eastAsia="맑은 고딕" w:hAnsi="Arial" w:cs="Arial"/>
                <w:sz w:val="20"/>
              </w:rPr>
              <w:t>10097</w:t>
            </w:r>
          </w:p>
        </w:tc>
        <w:tc>
          <w:tcPr>
            <w:tcW w:w="1133" w:type="dxa"/>
            <w:shd w:val="clear" w:color="auto" w:fill="auto"/>
          </w:tcPr>
          <w:p w14:paraId="522C2A34" w14:textId="752DBED1" w:rsidR="00F47674" w:rsidRPr="009217A9" w:rsidRDefault="00F47674" w:rsidP="00F47674">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035BF904" w14:textId="13997D91" w:rsidR="00F47674" w:rsidRPr="009217A9" w:rsidRDefault="00F47674" w:rsidP="00F47674">
            <w:pPr>
              <w:jc w:val="right"/>
              <w:rPr>
                <w:rFonts w:ascii="Arial" w:hAnsi="Arial" w:cs="Arial"/>
                <w:color w:val="000000" w:themeColor="text1"/>
                <w:sz w:val="20"/>
                <w:lang w:eastAsia="ko-KR"/>
              </w:rPr>
            </w:pPr>
            <w:r>
              <w:rPr>
                <w:rFonts w:ascii="Arial" w:eastAsia="맑은 고딕" w:hAnsi="Arial" w:cs="Arial"/>
                <w:sz w:val="20"/>
              </w:rPr>
              <w:t>606.08</w:t>
            </w:r>
          </w:p>
        </w:tc>
        <w:tc>
          <w:tcPr>
            <w:tcW w:w="2410" w:type="dxa"/>
            <w:shd w:val="clear" w:color="auto" w:fill="auto"/>
          </w:tcPr>
          <w:p w14:paraId="7A6CC60C" w14:textId="0CF3AAFA" w:rsidR="00F47674" w:rsidRPr="009217A9" w:rsidRDefault="00F47674" w:rsidP="00F47674">
            <w:pPr>
              <w:rPr>
                <w:rFonts w:ascii="Arial" w:hAnsi="Arial" w:cs="Arial"/>
                <w:color w:val="000000" w:themeColor="text1"/>
                <w:sz w:val="20"/>
              </w:rPr>
            </w:pPr>
            <w:r>
              <w:rPr>
                <w:rFonts w:ascii="Arial" w:eastAsia="맑은 고딕" w:hAnsi="Arial" w:cs="Arial"/>
                <w:sz w:val="20"/>
              </w:rPr>
              <w:t>11be added support for a 320MHz BW, this should also be expanded to support FTM</w:t>
            </w:r>
          </w:p>
        </w:tc>
        <w:tc>
          <w:tcPr>
            <w:tcW w:w="2215" w:type="dxa"/>
            <w:shd w:val="clear" w:color="auto" w:fill="auto"/>
          </w:tcPr>
          <w:p w14:paraId="39F6B205" w14:textId="5745A6E8" w:rsidR="00F47674" w:rsidRPr="009217A9" w:rsidRDefault="00F47674" w:rsidP="00F47674">
            <w:pPr>
              <w:rPr>
                <w:rFonts w:ascii="Arial" w:hAnsi="Arial" w:cs="Arial"/>
                <w:color w:val="000000" w:themeColor="text1"/>
                <w:sz w:val="20"/>
                <w:lang w:val="en-US"/>
              </w:rPr>
            </w:pPr>
            <w:r>
              <w:rPr>
                <w:rFonts w:ascii="Arial" w:eastAsia="맑은 고딕" w:hAnsi="Arial" w:cs="Arial"/>
                <w:sz w:val="20"/>
              </w:rPr>
              <w:t>Add an NDP for ranging with 320MHz bandwidth, the format should be EHT Ranging NDP</w:t>
            </w:r>
            <w:r>
              <w:rPr>
                <w:rFonts w:ascii="Arial" w:eastAsia="맑은 고딕" w:hAnsi="Arial" w:cs="Arial"/>
                <w:sz w:val="20"/>
              </w:rPr>
              <w:br/>
              <w:t>and EHT TB Ranging NDP used for TB and NTB FTM measurement exchange.</w:t>
            </w:r>
          </w:p>
        </w:tc>
        <w:tc>
          <w:tcPr>
            <w:tcW w:w="2693" w:type="dxa"/>
            <w:shd w:val="clear" w:color="auto" w:fill="auto"/>
          </w:tcPr>
          <w:p w14:paraId="62760E0B" w14:textId="77777777" w:rsidR="00F47674" w:rsidRDefault="00F47674" w:rsidP="00F47674">
            <w:pPr>
              <w:rPr>
                <w:rFonts w:ascii="Arial" w:eastAsia="맑은 고딕" w:hAnsi="Arial" w:cs="Arial"/>
                <w:sz w:val="20"/>
              </w:rPr>
            </w:pPr>
            <w:r>
              <w:rPr>
                <w:rFonts w:ascii="Arial" w:eastAsia="맑은 고딕" w:hAnsi="Arial" w:cs="Arial"/>
                <w:sz w:val="20"/>
              </w:rPr>
              <w:t xml:space="preserve">Rejected </w:t>
            </w:r>
          </w:p>
          <w:p w14:paraId="0E669BAC" w14:textId="77777777" w:rsidR="00F47674" w:rsidRDefault="00F47674" w:rsidP="00F47674">
            <w:pPr>
              <w:rPr>
                <w:rFonts w:ascii="Arial" w:hAnsi="Arial" w:cs="Arial"/>
                <w:color w:val="000000" w:themeColor="text1"/>
                <w:sz w:val="20"/>
                <w:lang w:eastAsia="ko-KR"/>
              </w:rPr>
            </w:pPr>
          </w:p>
          <w:p w14:paraId="2A4358F8" w14:textId="0A8682B5" w:rsidR="00F47674" w:rsidRDefault="00F47674" w:rsidP="00F4767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Actually, 11az does not </w:t>
            </w:r>
            <w:r>
              <w:rPr>
                <w:rFonts w:ascii="Arial" w:hAnsi="Arial" w:cs="Arial"/>
                <w:color w:val="000000" w:themeColor="text1"/>
                <w:sz w:val="20"/>
                <w:lang w:eastAsia="ko-KR"/>
              </w:rPr>
              <w:t>support the 320MHz bandwidth and</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the EHT PPDU format for the ranging. Therefore, we don’t need to add the </w:t>
            </w:r>
            <w:r w:rsidR="00226790">
              <w:rPr>
                <w:rFonts w:ascii="Arial" w:hAnsi="Arial" w:cs="Arial"/>
                <w:color w:val="000000" w:themeColor="text1"/>
                <w:sz w:val="20"/>
                <w:lang w:eastAsia="ko-KR"/>
              </w:rPr>
              <w:t xml:space="preserve">PPDU format for the ranging in the 11be spec draft.  </w:t>
            </w:r>
          </w:p>
          <w:p w14:paraId="5EBF785A" w14:textId="54AA747A" w:rsidR="00226790" w:rsidRPr="00FD2FE6" w:rsidRDefault="00226790" w:rsidP="00F47674">
            <w:pPr>
              <w:rPr>
                <w:rFonts w:ascii="Arial" w:hAnsi="Arial" w:cs="Arial"/>
                <w:color w:val="000000" w:themeColor="text1"/>
                <w:sz w:val="20"/>
                <w:lang w:eastAsia="ko-KR"/>
              </w:rPr>
            </w:pPr>
          </w:p>
        </w:tc>
      </w:tr>
    </w:tbl>
    <w:p w14:paraId="5D0802E4" w14:textId="77777777" w:rsidR="004F66EB" w:rsidRDefault="004F66EB" w:rsidP="00127970">
      <w:pPr>
        <w:pStyle w:val="BodyText"/>
      </w:pPr>
    </w:p>
    <w:p w14:paraId="696B2E38" w14:textId="7A2AF709" w:rsidR="004F66EB" w:rsidRPr="004B1506" w:rsidRDefault="004F66EB" w:rsidP="004F66EB">
      <w:pPr>
        <w:pStyle w:val="4"/>
        <w:numPr>
          <w:ilvl w:val="0"/>
          <w:numId w:val="0"/>
        </w:numPr>
        <w:ind w:left="360" w:hanging="360"/>
        <w:rPr>
          <w:i/>
          <w:sz w:val="22"/>
          <w:szCs w:val="22"/>
        </w:rPr>
      </w:pPr>
      <w:r w:rsidRPr="004B1506">
        <w:rPr>
          <w:rFonts w:hint="eastAsia"/>
          <w:i/>
          <w:sz w:val="22"/>
          <w:szCs w:val="22"/>
          <w:lang w:eastAsia="ko-KR"/>
        </w:rPr>
        <w:t xml:space="preserve">CID </w:t>
      </w:r>
      <w:r w:rsidR="00226790" w:rsidRPr="00226790">
        <w:rPr>
          <w:i/>
          <w:sz w:val="22"/>
          <w:szCs w:val="22"/>
          <w:lang w:eastAsia="ko-KR"/>
        </w:rPr>
        <w:t>10336</w:t>
      </w:r>
      <w:r w:rsidR="00226790">
        <w:rPr>
          <w:i/>
          <w:sz w:val="22"/>
          <w:szCs w:val="22"/>
          <w:lang w:eastAsia="ko-KR"/>
        </w:rPr>
        <w:t xml:space="preserve">, </w:t>
      </w:r>
      <w:r w:rsidR="00226790" w:rsidRPr="00226790">
        <w:rPr>
          <w:i/>
          <w:sz w:val="22"/>
          <w:szCs w:val="22"/>
          <w:lang w:eastAsia="ko-KR"/>
        </w:rPr>
        <w:t>11633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F66EB" w14:paraId="55F36301" w14:textId="77777777" w:rsidTr="00022023">
        <w:trPr>
          <w:trHeight w:val="386"/>
        </w:trPr>
        <w:tc>
          <w:tcPr>
            <w:tcW w:w="735" w:type="dxa"/>
            <w:shd w:val="clear" w:color="auto" w:fill="auto"/>
            <w:hideMark/>
          </w:tcPr>
          <w:p w14:paraId="4FD91C0B" w14:textId="77777777" w:rsidR="004F66EB" w:rsidRDefault="004F66EB" w:rsidP="0002202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715BBF2" w14:textId="77777777" w:rsidR="004F66EB" w:rsidRDefault="004F66EB" w:rsidP="00022023">
            <w:pPr>
              <w:rPr>
                <w:rFonts w:ascii="Arial" w:hAnsi="Arial" w:cs="Arial"/>
                <w:b/>
                <w:bCs/>
                <w:sz w:val="20"/>
              </w:rPr>
            </w:pPr>
            <w:r>
              <w:rPr>
                <w:rFonts w:ascii="Arial" w:hAnsi="Arial" w:cs="Arial"/>
                <w:b/>
                <w:bCs/>
                <w:sz w:val="20"/>
              </w:rPr>
              <w:t>Clause</w:t>
            </w:r>
          </w:p>
        </w:tc>
        <w:tc>
          <w:tcPr>
            <w:tcW w:w="850" w:type="dxa"/>
            <w:shd w:val="clear" w:color="auto" w:fill="auto"/>
            <w:hideMark/>
          </w:tcPr>
          <w:p w14:paraId="77D8069B" w14:textId="77777777" w:rsidR="004F66EB" w:rsidRDefault="004F66EB" w:rsidP="00022023">
            <w:pPr>
              <w:rPr>
                <w:rFonts w:ascii="Arial" w:hAnsi="Arial" w:cs="Arial"/>
                <w:b/>
                <w:bCs/>
                <w:sz w:val="20"/>
              </w:rPr>
            </w:pPr>
            <w:r>
              <w:rPr>
                <w:rFonts w:ascii="Arial" w:hAnsi="Arial" w:cs="Arial"/>
                <w:b/>
                <w:bCs/>
                <w:sz w:val="20"/>
              </w:rPr>
              <w:t>PP.LL</w:t>
            </w:r>
          </w:p>
        </w:tc>
        <w:tc>
          <w:tcPr>
            <w:tcW w:w="2410" w:type="dxa"/>
            <w:shd w:val="clear" w:color="auto" w:fill="auto"/>
            <w:hideMark/>
          </w:tcPr>
          <w:p w14:paraId="35826464" w14:textId="77777777" w:rsidR="004F66EB" w:rsidRDefault="004F66EB" w:rsidP="00022023">
            <w:pPr>
              <w:rPr>
                <w:rFonts w:ascii="Arial" w:hAnsi="Arial" w:cs="Arial"/>
                <w:b/>
                <w:bCs/>
                <w:sz w:val="20"/>
              </w:rPr>
            </w:pPr>
            <w:r>
              <w:rPr>
                <w:rFonts w:ascii="Arial" w:hAnsi="Arial" w:cs="Arial"/>
                <w:b/>
                <w:bCs/>
                <w:sz w:val="20"/>
              </w:rPr>
              <w:t>Comment</w:t>
            </w:r>
          </w:p>
        </w:tc>
        <w:tc>
          <w:tcPr>
            <w:tcW w:w="2215" w:type="dxa"/>
            <w:shd w:val="clear" w:color="auto" w:fill="auto"/>
            <w:hideMark/>
          </w:tcPr>
          <w:p w14:paraId="6652225F" w14:textId="77777777" w:rsidR="004F66EB" w:rsidRDefault="004F66EB" w:rsidP="0002202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7FD92BD" w14:textId="77777777" w:rsidR="004F66EB" w:rsidRDefault="004F66EB" w:rsidP="00022023">
            <w:pPr>
              <w:rPr>
                <w:rFonts w:ascii="Arial" w:hAnsi="Arial" w:cs="Arial"/>
                <w:b/>
                <w:bCs/>
                <w:sz w:val="20"/>
              </w:rPr>
            </w:pPr>
            <w:r>
              <w:rPr>
                <w:rFonts w:ascii="Arial" w:hAnsi="Arial" w:cs="Arial"/>
                <w:b/>
                <w:bCs/>
                <w:sz w:val="20"/>
              </w:rPr>
              <w:t>Resolution</w:t>
            </w:r>
          </w:p>
        </w:tc>
      </w:tr>
      <w:tr w:rsidR="00F47674" w:rsidRPr="00821890" w14:paraId="1253A407" w14:textId="77777777" w:rsidTr="00022023">
        <w:trPr>
          <w:trHeight w:val="734"/>
        </w:trPr>
        <w:tc>
          <w:tcPr>
            <w:tcW w:w="735" w:type="dxa"/>
            <w:shd w:val="clear" w:color="auto" w:fill="auto"/>
          </w:tcPr>
          <w:p w14:paraId="15DED370" w14:textId="42259FF9" w:rsidR="00F47674" w:rsidRDefault="00F47674" w:rsidP="00F47674">
            <w:pPr>
              <w:jc w:val="right"/>
              <w:rPr>
                <w:rFonts w:ascii="Arial" w:eastAsia="맑은 고딕" w:hAnsi="Arial" w:cs="Arial"/>
                <w:sz w:val="20"/>
              </w:rPr>
            </w:pPr>
            <w:r>
              <w:rPr>
                <w:rFonts w:ascii="Arial" w:eastAsia="맑은 고딕" w:hAnsi="Arial" w:cs="Arial"/>
                <w:sz w:val="20"/>
              </w:rPr>
              <w:t>10336</w:t>
            </w:r>
          </w:p>
        </w:tc>
        <w:tc>
          <w:tcPr>
            <w:tcW w:w="1133" w:type="dxa"/>
            <w:shd w:val="clear" w:color="auto" w:fill="auto"/>
          </w:tcPr>
          <w:p w14:paraId="206236F2" w14:textId="4380650B" w:rsidR="00F47674" w:rsidRDefault="00F47674" w:rsidP="00F47674">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72E2B1C9" w14:textId="3B101A66" w:rsidR="00F47674" w:rsidRDefault="00F47674" w:rsidP="00F47674">
            <w:pPr>
              <w:jc w:val="right"/>
              <w:rPr>
                <w:rFonts w:ascii="Arial" w:eastAsia="맑은 고딕" w:hAnsi="Arial" w:cs="Arial"/>
                <w:sz w:val="20"/>
              </w:rPr>
            </w:pPr>
            <w:r>
              <w:rPr>
                <w:rFonts w:ascii="Arial" w:eastAsia="맑은 고딕" w:hAnsi="Arial" w:cs="Arial"/>
                <w:sz w:val="20"/>
              </w:rPr>
              <w:t>606.20</w:t>
            </w:r>
          </w:p>
        </w:tc>
        <w:tc>
          <w:tcPr>
            <w:tcW w:w="2410" w:type="dxa"/>
            <w:shd w:val="clear" w:color="auto" w:fill="auto"/>
          </w:tcPr>
          <w:p w14:paraId="7DCB5DFB" w14:textId="491374D5" w:rsidR="00F47674" w:rsidRDefault="00F47674" w:rsidP="00F47674">
            <w:pPr>
              <w:rPr>
                <w:rFonts w:ascii="Arial" w:eastAsia="맑은 고딕" w:hAnsi="Arial" w:cs="Arial"/>
                <w:sz w:val="20"/>
              </w:rPr>
            </w:pPr>
            <w:r>
              <w:rPr>
                <w:rFonts w:ascii="Arial" w:eastAsia="맑은 고딕" w:hAnsi="Arial" w:cs="Arial"/>
                <w:sz w:val="20"/>
              </w:rPr>
              <w:t>Regarding the words above U-SIG, there should have a blank space before the "4us".</w:t>
            </w:r>
          </w:p>
        </w:tc>
        <w:tc>
          <w:tcPr>
            <w:tcW w:w="2215" w:type="dxa"/>
            <w:shd w:val="clear" w:color="auto" w:fill="auto"/>
          </w:tcPr>
          <w:p w14:paraId="7DE17106" w14:textId="662AF5EA" w:rsidR="00F47674" w:rsidRDefault="00F47674" w:rsidP="00F47674">
            <w:pPr>
              <w:rPr>
                <w:rFonts w:ascii="Arial" w:eastAsia="맑은 고딕" w:hAnsi="Arial" w:cs="Arial"/>
                <w:sz w:val="20"/>
              </w:rPr>
            </w:pPr>
            <w:r>
              <w:rPr>
                <w:rFonts w:ascii="Arial" w:eastAsia="맑은 고딕" w:hAnsi="Arial" w:cs="Arial"/>
                <w:sz w:val="20"/>
              </w:rPr>
              <w:t>Add a blank space before the "4us".</w:t>
            </w:r>
          </w:p>
        </w:tc>
        <w:tc>
          <w:tcPr>
            <w:tcW w:w="2693" w:type="dxa"/>
            <w:shd w:val="clear" w:color="auto" w:fill="auto"/>
          </w:tcPr>
          <w:p w14:paraId="4CB9E359" w14:textId="77777777" w:rsidR="00F47674" w:rsidRDefault="00F47674" w:rsidP="00F4767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F47674" w:rsidRPr="00821890" w14:paraId="6D502B87" w14:textId="77777777" w:rsidTr="00022023">
        <w:trPr>
          <w:trHeight w:val="734"/>
        </w:trPr>
        <w:tc>
          <w:tcPr>
            <w:tcW w:w="735" w:type="dxa"/>
            <w:shd w:val="clear" w:color="auto" w:fill="auto"/>
          </w:tcPr>
          <w:p w14:paraId="0DE449EF" w14:textId="546BF8BD" w:rsidR="00F47674" w:rsidRDefault="00F47674" w:rsidP="00F47674">
            <w:pPr>
              <w:jc w:val="right"/>
              <w:rPr>
                <w:rFonts w:ascii="Arial" w:eastAsia="맑은 고딕" w:hAnsi="Arial" w:cs="Arial"/>
                <w:sz w:val="20"/>
              </w:rPr>
            </w:pPr>
            <w:r>
              <w:rPr>
                <w:rFonts w:ascii="Arial" w:eastAsia="맑은 고딕" w:hAnsi="Arial" w:cs="Arial"/>
                <w:sz w:val="20"/>
              </w:rPr>
              <w:t>11633</w:t>
            </w:r>
          </w:p>
        </w:tc>
        <w:tc>
          <w:tcPr>
            <w:tcW w:w="1133" w:type="dxa"/>
            <w:shd w:val="clear" w:color="auto" w:fill="auto"/>
          </w:tcPr>
          <w:p w14:paraId="09F511EC" w14:textId="4D323F41" w:rsidR="00F47674" w:rsidRDefault="00F47674" w:rsidP="00F47674">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19BD31C6" w14:textId="1BB17D3A" w:rsidR="00F47674" w:rsidRDefault="00F47674" w:rsidP="00F47674">
            <w:pPr>
              <w:jc w:val="right"/>
              <w:rPr>
                <w:rFonts w:ascii="Arial" w:eastAsia="맑은 고딕" w:hAnsi="Arial" w:cs="Arial"/>
                <w:sz w:val="20"/>
              </w:rPr>
            </w:pPr>
            <w:r>
              <w:rPr>
                <w:rFonts w:ascii="Arial" w:eastAsia="맑은 고딕" w:hAnsi="Arial" w:cs="Arial"/>
                <w:sz w:val="20"/>
              </w:rPr>
              <w:t>606.20</w:t>
            </w:r>
          </w:p>
        </w:tc>
        <w:tc>
          <w:tcPr>
            <w:tcW w:w="2410" w:type="dxa"/>
            <w:shd w:val="clear" w:color="auto" w:fill="auto"/>
          </w:tcPr>
          <w:p w14:paraId="0A2B44C3" w14:textId="031DE108" w:rsidR="00F47674" w:rsidRDefault="00F47674" w:rsidP="00F47674">
            <w:pPr>
              <w:rPr>
                <w:rFonts w:ascii="Arial" w:eastAsia="맑은 고딕" w:hAnsi="Arial" w:cs="Arial"/>
                <w:sz w:val="20"/>
              </w:rPr>
            </w:pPr>
            <w:r>
              <w:rPr>
                <w:rFonts w:ascii="Arial" w:eastAsia="맑은 고딕" w:hAnsi="Arial" w:cs="Arial"/>
                <w:sz w:val="20"/>
              </w:rPr>
              <w:t>In figure 36-17 need to add a space in a description of USIG duration</w:t>
            </w:r>
          </w:p>
        </w:tc>
        <w:tc>
          <w:tcPr>
            <w:tcW w:w="2215" w:type="dxa"/>
            <w:shd w:val="clear" w:color="auto" w:fill="auto"/>
          </w:tcPr>
          <w:p w14:paraId="38F9996C" w14:textId="2C4EA3E8" w:rsidR="00F47674" w:rsidRDefault="00F47674" w:rsidP="00F47674">
            <w:pPr>
              <w:rPr>
                <w:rFonts w:ascii="Arial" w:eastAsia="맑은 고딕" w:hAnsi="Arial" w:cs="Arial"/>
                <w:sz w:val="20"/>
              </w:rPr>
            </w:pPr>
            <w:r>
              <w:rPr>
                <w:rFonts w:ascii="Arial" w:eastAsia="맑은 고딕" w:hAnsi="Arial" w:cs="Arial"/>
                <w:sz w:val="20"/>
              </w:rPr>
              <w:t>Change text to 8us: 4us per symbol</w:t>
            </w:r>
          </w:p>
        </w:tc>
        <w:tc>
          <w:tcPr>
            <w:tcW w:w="2693" w:type="dxa"/>
            <w:shd w:val="clear" w:color="auto" w:fill="auto"/>
          </w:tcPr>
          <w:p w14:paraId="5A7FA0FF" w14:textId="023D2B10" w:rsidR="00F47674" w:rsidRDefault="00F47674" w:rsidP="00F4767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bl>
    <w:p w14:paraId="5EE61B8B" w14:textId="095D28F3" w:rsidR="004F66EB" w:rsidRDefault="004F66EB" w:rsidP="004F66EB">
      <w:pPr>
        <w:pStyle w:val="BodyText"/>
        <w:rPr>
          <w:lang w:eastAsia="ko-KR"/>
        </w:rPr>
      </w:pPr>
      <w:r>
        <w:rPr>
          <w:rFonts w:hint="eastAsia"/>
          <w:lang w:eastAsia="ko-KR"/>
        </w:rPr>
        <w:t>P6</w:t>
      </w:r>
      <w:r w:rsidR="00F47674">
        <w:rPr>
          <w:lang w:eastAsia="ko-KR"/>
        </w:rPr>
        <w:t>06</w:t>
      </w:r>
      <w:r>
        <w:rPr>
          <w:rFonts w:hint="eastAsia"/>
          <w:lang w:eastAsia="ko-KR"/>
        </w:rPr>
        <w:t>L</w:t>
      </w:r>
      <w:r w:rsidR="00F47674">
        <w:rPr>
          <w:lang w:eastAsia="ko-KR"/>
        </w:rPr>
        <w:t>20</w:t>
      </w:r>
      <w:r>
        <w:rPr>
          <w:rFonts w:hint="eastAsia"/>
          <w:lang w:eastAsia="ko-KR"/>
        </w:rPr>
        <w:t xml:space="preserve"> at D2.0 </w:t>
      </w:r>
    </w:p>
    <w:p w14:paraId="1763C437" w14:textId="77C722A9" w:rsidR="004F66EB" w:rsidRDefault="00F47674" w:rsidP="00127970">
      <w:pPr>
        <w:pStyle w:val="BodyText"/>
        <w:rPr>
          <w:lang w:eastAsia="ko-KR"/>
        </w:rPr>
      </w:pPr>
      <w:r w:rsidRPr="00F47674">
        <w:rPr>
          <w:noProof/>
          <w:lang w:val="en-US" w:eastAsia="ko-KR"/>
        </w:rPr>
        <w:drawing>
          <wp:inline distT="0" distB="0" distL="0" distR="0" wp14:anchorId="0621F368" wp14:editId="5124DE07">
            <wp:extent cx="6578314" cy="899769"/>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887" cy="906960"/>
                    </a:xfrm>
                    <a:prstGeom prst="rect">
                      <a:avLst/>
                    </a:prstGeom>
                    <a:noFill/>
                    <a:ln>
                      <a:noFill/>
                    </a:ln>
                  </pic:spPr>
                </pic:pic>
              </a:graphicData>
            </a:graphic>
          </wp:inline>
        </w:drawing>
      </w:r>
    </w:p>
    <w:p w14:paraId="50FE8D72" w14:textId="77777777" w:rsidR="004F66EB" w:rsidRDefault="004F66EB" w:rsidP="00127970">
      <w:pPr>
        <w:pStyle w:val="BodyText"/>
        <w:rPr>
          <w:lang w:eastAsia="ko-KR"/>
        </w:rPr>
      </w:pPr>
    </w:p>
    <w:p w14:paraId="10408907" w14:textId="77777777" w:rsidR="004F66EB" w:rsidRPr="004B1506" w:rsidRDefault="004F66EB" w:rsidP="004F66EB">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10377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F66EB" w14:paraId="4F5F0750" w14:textId="77777777" w:rsidTr="00022023">
        <w:trPr>
          <w:trHeight w:val="386"/>
        </w:trPr>
        <w:tc>
          <w:tcPr>
            <w:tcW w:w="735" w:type="dxa"/>
            <w:shd w:val="clear" w:color="auto" w:fill="auto"/>
            <w:hideMark/>
          </w:tcPr>
          <w:p w14:paraId="16D59D13" w14:textId="77777777" w:rsidR="004F66EB" w:rsidRDefault="004F66EB" w:rsidP="0002202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F798FA" w14:textId="77777777" w:rsidR="004F66EB" w:rsidRDefault="004F66EB" w:rsidP="00022023">
            <w:pPr>
              <w:rPr>
                <w:rFonts w:ascii="Arial" w:hAnsi="Arial" w:cs="Arial"/>
                <w:b/>
                <w:bCs/>
                <w:sz w:val="20"/>
              </w:rPr>
            </w:pPr>
            <w:r>
              <w:rPr>
                <w:rFonts w:ascii="Arial" w:hAnsi="Arial" w:cs="Arial"/>
                <w:b/>
                <w:bCs/>
                <w:sz w:val="20"/>
              </w:rPr>
              <w:t>Clause</w:t>
            </w:r>
          </w:p>
        </w:tc>
        <w:tc>
          <w:tcPr>
            <w:tcW w:w="850" w:type="dxa"/>
            <w:shd w:val="clear" w:color="auto" w:fill="auto"/>
            <w:hideMark/>
          </w:tcPr>
          <w:p w14:paraId="04B475B5" w14:textId="77777777" w:rsidR="004F66EB" w:rsidRDefault="004F66EB" w:rsidP="00022023">
            <w:pPr>
              <w:rPr>
                <w:rFonts w:ascii="Arial" w:hAnsi="Arial" w:cs="Arial"/>
                <w:b/>
                <w:bCs/>
                <w:sz w:val="20"/>
              </w:rPr>
            </w:pPr>
            <w:r>
              <w:rPr>
                <w:rFonts w:ascii="Arial" w:hAnsi="Arial" w:cs="Arial"/>
                <w:b/>
                <w:bCs/>
                <w:sz w:val="20"/>
              </w:rPr>
              <w:t>PP.LL</w:t>
            </w:r>
          </w:p>
        </w:tc>
        <w:tc>
          <w:tcPr>
            <w:tcW w:w="2410" w:type="dxa"/>
            <w:shd w:val="clear" w:color="auto" w:fill="auto"/>
            <w:hideMark/>
          </w:tcPr>
          <w:p w14:paraId="1A144DCA" w14:textId="77777777" w:rsidR="004F66EB" w:rsidRDefault="004F66EB" w:rsidP="00022023">
            <w:pPr>
              <w:rPr>
                <w:rFonts w:ascii="Arial" w:hAnsi="Arial" w:cs="Arial"/>
                <w:b/>
                <w:bCs/>
                <w:sz w:val="20"/>
              </w:rPr>
            </w:pPr>
            <w:r>
              <w:rPr>
                <w:rFonts w:ascii="Arial" w:hAnsi="Arial" w:cs="Arial"/>
                <w:b/>
                <w:bCs/>
                <w:sz w:val="20"/>
              </w:rPr>
              <w:t>Comment</w:t>
            </w:r>
          </w:p>
        </w:tc>
        <w:tc>
          <w:tcPr>
            <w:tcW w:w="2215" w:type="dxa"/>
            <w:shd w:val="clear" w:color="auto" w:fill="auto"/>
            <w:hideMark/>
          </w:tcPr>
          <w:p w14:paraId="17F8F83B" w14:textId="77777777" w:rsidR="004F66EB" w:rsidRDefault="004F66EB" w:rsidP="0002202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557AB9A" w14:textId="77777777" w:rsidR="004F66EB" w:rsidRDefault="004F66EB" w:rsidP="00022023">
            <w:pPr>
              <w:rPr>
                <w:rFonts w:ascii="Arial" w:hAnsi="Arial" w:cs="Arial"/>
                <w:b/>
                <w:bCs/>
                <w:sz w:val="20"/>
              </w:rPr>
            </w:pPr>
            <w:r>
              <w:rPr>
                <w:rFonts w:ascii="Arial" w:hAnsi="Arial" w:cs="Arial"/>
                <w:b/>
                <w:bCs/>
                <w:sz w:val="20"/>
              </w:rPr>
              <w:t>Resolution</w:t>
            </w:r>
          </w:p>
        </w:tc>
      </w:tr>
      <w:tr w:rsidR="00226790" w:rsidRPr="00821890" w14:paraId="4E669212" w14:textId="77777777" w:rsidTr="00022023">
        <w:trPr>
          <w:trHeight w:val="734"/>
        </w:trPr>
        <w:tc>
          <w:tcPr>
            <w:tcW w:w="735" w:type="dxa"/>
            <w:shd w:val="clear" w:color="auto" w:fill="auto"/>
          </w:tcPr>
          <w:p w14:paraId="08736243" w14:textId="629B94A6" w:rsidR="00226790" w:rsidRDefault="00226790" w:rsidP="00226790">
            <w:pPr>
              <w:jc w:val="right"/>
              <w:rPr>
                <w:rFonts w:ascii="Arial" w:eastAsia="맑은 고딕" w:hAnsi="Arial" w:cs="Arial"/>
                <w:sz w:val="20"/>
              </w:rPr>
            </w:pPr>
            <w:r>
              <w:rPr>
                <w:rFonts w:ascii="Arial" w:eastAsia="맑은 고딕" w:hAnsi="Arial" w:cs="Arial"/>
                <w:sz w:val="20"/>
              </w:rPr>
              <w:t>10337</w:t>
            </w:r>
          </w:p>
        </w:tc>
        <w:tc>
          <w:tcPr>
            <w:tcW w:w="1133" w:type="dxa"/>
            <w:shd w:val="clear" w:color="auto" w:fill="auto"/>
          </w:tcPr>
          <w:p w14:paraId="4D8D51BF" w14:textId="4A1DF174" w:rsidR="00226790" w:rsidRDefault="00226790" w:rsidP="00226790">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4185E913" w14:textId="0BDDE830" w:rsidR="00226790" w:rsidRDefault="00226790" w:rsidP="00226790">
            <w:pPr>
              <w:jc w:val="right"/>
              <w:rPr>
                <w:rFonts w:ascii="Arial" w:eastAsia="맑은 고딕" w:hAnsi="Arial" w:cs="Arial"/>
                <w:sz w:val="20"/>
              </w:rPr>
            </w:pPr>
            <w:r>
              <w:rPr>
                <w:rFonts w:ascii="Arial" w:eastAsia="맑은 고딕" w:hAnsi="Arial" w:cs="Arial"/>
                <w:sz w:val="20"/>
              </w:rPr>
              <w:t>606.63</w:t>
            </w:r>
          </w:p>
        </w:tc>
        <w:tc>
          <w:tcPr>
            <w:tcW w:w="2410" w:type="dxa"/>
            <w:shd w:val="clear" w:color="auto" w:fill="auto"/>
          </w:tcPr>
          <w:p w14:paraId="494B4BD4" w14:textId="24F84555" w:rsidR="00226790" w:rsidRDefault="00226790" w:rsidP="00226790">
            <w:pPr>
              <w:rPr>
                <w:rFonts w:ascii="Arial" w:eastAsia="맑은 고딕" w:hAnsi="Arial" w:cs="Arial"/>
                <w:sz w:val="20"/>
              </w:rPr>
            </w:pPr>
            <w:r>
              <w:rPr>
                <w:rFonts w:ascii="Arial" w:eastAsia="맑은 고딕" w:hAnsi="Arial" w:cs="Arial"/>
                <w:sz w:val="20"/>
              </w:rPr>
              <w:t>"extension" should be "Extension"</w:t>
            </w:r>
          </w:p>
        </w:tc>
        <w:tc>
          <w:tcPr>
            <w:tcW w:w="2215" w:type="dxa"/>
            <w:shd w:val="clear" w:color="auto" w:fill="auto"/>
          </w:tcPr>
          <w:p w14:paraId="68A8DA42" w14:textId="0C3553EB" w:rsidR="00226790" w:rsidRDefault="00226790" w:rsidP="00226790">
            <w:pPr>
              <w:rPr>
                <w:rFonts w:ascii="Arial" w:eastAsia="맑은 고딕" w:hAnsi="Arial" w:cs="Arial"/>
                <w:sz w:val="20"/>
              </w:rPr>
            </w:pPr>
            <w:r>
              <w:rPr>
                <w:rFonts w:ascii="Arial" w:eastAsia="맑은 고딕" w:hAnsi="Arial" w:cs="Arial"/>
                <w:sz w:val="20"/>
              </w:rPr>
              <w:t>Replace "extension" with "Extension".</w:t>
            </w:r>
          </w:p>
        </w:tc>
        <w:tc>
          <w:tcPr>
            <w:tcW w:w="2693" w:type="dxa"/>
            <w:shd w:val="clear" w:color="auto" w:fill="auto"/>
          </w:tcPr>
          <w:p w14:paraId="30C9F270" w14:textId="1003A986" w:rsidR="00226790" w:rsidRDefault="00226790" w:rsidP="00226790">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tc>
      </w:tr>
    </w:tbl>
    <w:p w14:paraId="02D368D7" w14:textId="71ACF487" w:rsidR="004F66EB" w:rsidRDefault="004F66EB" w:rsidP="00127970">
      <w:pPr>
        <w:pStyle w:val="BodyText"/>
        <w:rPr>
          <w:lang w:eastAsia="ko-KR"/>
        </w:rPr>
      </w:pPr>
    </w:p>
    <w:p w14:paraId="52150532" w14:textId="6A0BEEC4" w:rsidR="00F14DC1" w:rsidRDefault="00F14DC1" w:rsidP="00127970">
      <w:pPr>
        <w:pStyle w:val="BodyText"/>
        <w:rPr>
          <w:lang w:eastAsia="ko-KR"/>
        </w:rPr>
      </w:pPr>
      <w:r>
        <w:rPr>
          <w:rFonts w:hint="eastAsia"/>
          <w:lang w:eastAsia="ko-KR"/>
        </w:rPr>
        <w:t>P</w:t>
      </w:r>
      <w:r>
        <w:rPr>
          <w:lang w:eastAsia="ko-KR"/>
        </w:rPr>
        <w:t>6</w:t>
      </w:r>
      <w:r w:rsidR="00226790">
        <w:rPr>
          <w:lang w:eastAsia="ko-KR"/>
        </w:rPr>
        <w:t>06</w:t>
      </w:r>
      <w:r>
        <w:rPr>
          <w:lang w:eastAsia="ko-KR"/>
        </w:rPr>
        <w:t>L</w:t>
      </w:r>
      <w:r w:rsidR="00226790">
        <w:rPr>
          <w:lang w:eastAsia="ko-KR"/>
        </w:rPr>
        <w:t>6</w:t>
      </w:r>
      <w:r>
        <w:rPr>
          <w:lang w:eastAsia="ko-KR"/>
        </w:rPr>
        <w:t>3</w:t>
      </w:r>
      <w:r w:rsidR="00E37254">
        <w:rPr>
          <w:lang w:eastAsia="ko-KR"/>
        </w:rPr>
        <w:t xml:space="preserve"> at D2.0</w:t>
      </w:r>
    </w:p>
    <w:p w14:paraId="388D22F0" w14:textId="7F9FD350" w:rsidR="00C37ACF" w:rsidRDefault="00226790" w:rsidP="00127970">
      <w:pPr>
        <w:pStyle w:val="BodyText"/>
        <w:rPr>
          <w:noProof/>
          <w:lang w:val="en-US" w:eastAsia="ko-KR"/>
        </w:rPr>
      </w:pPr>
      <w:r w:rsidRPr="00226790">
        <w:rPr>
          <w:noProof/>
          <w:lang w:val="en-US" w:eastAsia="ko-KR"/>
        </w:rPr>
        <w:drawing>
          <wp:inline distT="0" distB="0" distL="0" distR="0" wp14:anchorId="3FB4B8B3" wp14:editId="381B9CCF">
            <wp:extent cx="5943600" cy="565496"/>
            <wp:effectExtent l="0" t="0" r="0" b="635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5496"/>
                    </a:xfrm>
                    <a:prstGeom prst="rect">
                      <a:avLst/>
                    </a:prstGeom>
                    <a:noFill/>
                    <a:ln>
                      <a:noFill/>
                    </a:ln>
                  </pic:spPr>
                </pic:pic>
              </a:graphicData>
            </a:graphic>
          </wp:inline>
        </w:drawing>
      </w:r>
    </w:p>
    <w:p w14:paraId="198223D6" w14:textId="77777777" w:rsidR="00C37ACF" w:rsidRDefault="00C37ACF" w:rsidP="00127970">
      <w:pPr>
        <w:pStyle w:val="BodyText"/>
        <w:rPr>
          <w:noProof/>
          <w:lang w:val="en-US" w:eastAsia="ko-KR"/>
        </w:rPr>
      </w:pPr>
    </w:p>
    <w:p w14:paraId="10E44FDD" w14:textId="301D469C" w:rsidR="00226790" w:rsidRPr="004B1506" w:rsidRDefault="00226790" w:rsidP="00226790">
      <w:pPr>
        <w:pStyle w:val="4"/>
        <w:numPr>
          <w:ilvl w:val="0"/>
          <w:numId w:val="0"/>
        </w:numPr>
        <w:ind w:left="360" w:hanging="360"/>
        <w:rPr>
          <w:i/>
          <w:sz w:val="22"/>
          <w:szCs w:val="22"/>
        </w:rPr>
      </w:pPr>
      <w:r w:rsidRPr="004B1506">
        <w:rPr>
          <w:rFonts w:hint="eastAsia"/>
          <w:i/>
          <w:sz w:val="22"/>
          <w:szCs w:val="22"/>
          <w:lang w:eastAsia="ko-KR"/>
        </w:rPr>
        <w:t xml:space="preserve">CID </w:t>
      </w:r>
      <w:r w:rsidRPr="00226790">
        <w:rPr>
          <w:i/>
          <w:sz w:val="22"/>
          <w:szCs w:val="22"/>
          <w:lang w:eastAsia="ko-KR"/>
        </w:rPr>
        <w:t>12841</w:t>
      </w:r>
      <w:r w:rsidR="009544D4">
        <w:rPr>
          <w:i/>
          <w:sz w:val="22"/>
          <w:szCs w:val="22"/>
          <w:lang w:eastAsia="ko-KR"/>
        </w:rPr>
        <w:t>,</w:t>
      </w:r>
      <w:r w:rsidR="009544D4" w:rsidRPr="009544D4">
        <w:t xml:space="preserve"> </w:t>
      </w:r>
      <w:r w:rsidR="009544D4" w:rsidRPr="009544D4">
        <w:rPr>
          <w:i/>
          <w:sz w:val="22"/>
          <w:szCs w:val="22"/>
          <w:lang w:eastAsia="ko-KR"/>
        </w:rPr>
        <w:t>12888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26790" w14:paraId="4377FB56" w14:textId="77777777" w:rsidTr="00B1694E">
        <w:trPr>
          <w:trHeight w:val="386"/>
        </w:trPr>
        <w:tc>
          <w:tcPr>
            <w:tcW w:w="735" w:type="dxa"/>
            <w:shd w:val="clear" w:color="auto" w:fill="auto"/>
            <w:hideMark/>
          </w:tcPr>
          <w:p w14:paraId="21D88A9C" w14:textId="77777777" w:rsidR="00226790" w:rsidRDefault="00226790" w:rsidP="00B1694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B4A346E" w14:textId="77777777" w:rsidR="00226790" w:rsidRDefault="00226790" w:rsidP="00B1694E">
            <w:pPr>
              <w:rPr>
                <w:rFonts w:ascii="Arial" w:hAnsi="Arial" w:cs="Arial"/>
                <w:b/>
                <w:bCs/>
                <w:sz w:val="20"/>
              </w:rPr>
            </w:pPr>
            <w:r>
              <w:rPr>
                <w:rFonts w:ascii="Arial" w:hAnsi="Arial" w:cs="Arial"/>
                <w:b/>
                <w:bCs/>
                <w:sz w:val="20"/>
              </w:rPr>
              <w:t>Clause</w:t>
            </w:r>
          </w:p>
        </w:tc>
        <w:tc>
          <w:tcPr>
            <w:tcW w:w="850" w:type="dxa"/>
            <w:shd w:val="clear" w:color="auto" w:fill="auto"/>
            <w:hideMark/>
          </w:tcPr>
          <w:p w14:paraId="38CA0474" w14:textId="77777777" w:rsidR="00226790" w:rsidRDefault="00226790" w:rsidP="00B1694E">
            <w:pPr>
              <w:rPr>
                <w:rFonts w:ascii="Arial" w:hAnsi="Arial" w:cs="Arial"/>
                <w:b/>
                <w:bCs/>
                <w:sz w:val="20"/>
              </w:rPr>
            </w:pPr>
            <w:r>
              <w:rPr>
                <w:rFonts w:ascii="Arial" w:hAnsi="Arial" w:cs="Arial"/>
                <w:b/>
                <w:bCs/>
                <w:sz w:val="20"/>
              </w:rPr>
              <w:t>PP.LL</w:t>
            </w:r>
          </w:p>
        </w:tc>
        <w:tc>
          <w:tcPr>
            <w:tcW w:w="2410" w:type="dxa"/>
            <w:shd w:val="clear" w:color="auto" w:fill="auto"/>
            <w:hideMark/>
          </w:tcPr>
          <w:p w14:paraId="39199B3A" w14:textId="77777777" w:rsidR="00226790" w:rsidRDefault="00226790" w:rsidP="00B1694E">
            <w:pPr>
              <w:rPr>
                <w:rFonts w:ascii="Arial" w:hAnsi="Arial" w:cs="Arial"/>
                <w:b/>
                <w:bCs/>
                <w:sz w:val="20"/>
              </w:rPr>
            </w:pPr>
            <w:r>
              <w:rPr>
                <w:rFonts w:ascii="Arial" w:hAnsi="Arial" w:cs="Arial"/>
                <w:b/>
                <w:bCs/>
                <w:sz w:val="20"/>
              </w:rPr>
              <w:t>Comment</w:t>
            </w:r>
          </w:p>
        </w:tc>
        <w:tc>
          <w:tcPr>
            <w:tcW w:w="2215" w:type="dxa"/>
            <w:shd w:val="clear" w:color="auto" w:fill="auto"/>
            <w:hideMark/>
          </w:tcPr>
          <w:p w14:paraId="2664C5AE" w14:textId="77777777" w:rsidR="00226790" w:rsidRDefault="00226790" w:rsidP="00B1694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300743D" w14:textId="77777777" w:rsidR="00226790" w:rsidRDefault="00226790" w:rsidP="00B1694E">
            <w:pPr>
              <w:rPr>
                <w:rFonts w:ascii="Arial" w:hAnsi="Arial" w:cs="Arial"/>
                <w:b/>
                <w:bCs/>
                <w:sz w:val="20"/>
              </w:rPr>
            </w:pPr>
            <w:r>
              <w:rPr>
                <w:rFonts w:ascii="Arial" w:hAnsi="Arial" w:cs="Arial"/>
                <w:b/>
                <w:bCs/>
                <w:sz w:val="20"/>
              </w:rPr>
              <w:t>Resolution</w:t>
            </w:r>
          </w:p>
        </w:tc>
      </w:tr>
      <w:tr w:rsidR="00226790" w:rsidRPr="00821890" w14:paraId="7C52A75C" w14:textId="77777777" w:rsidTr="00B1694E">
        <w:trPr>
          <w:trHeight w:val="734"/>
        </w:trPr>
        <w:tc>
          <w:tcPr>
            <w:tcW w:w="735" w:type="dxa"/>
            <w:shd w:val="clear" w:color="auto" w:fill="auto"/>
          </w:tcPr>
          <w:p w14:paraId="6CF1EE67" w14:textId="4B98E0C6" w:rsidR="00226790" w:rsidRDefault="00226790" w:rsidP="00226790">
            <w:pPr>
              <w:jc w:val="right"/>
              <w:rPr>
                <w:rFonts w:ascii="Arial" w:eastAsia="맑은 고딕" w:hAnsi="Arial" w:cs="Arial"/>
                <w:sz w:val="20"/>
              </w:rPr>
            </w:pPr>
            <w:r>
              <w:rPr>
                <w:rFonts w:ascii="Arial" w:eastAsia="맑은 고딕" w:hAnsi="Arial" w:cs="Arial"/>
                <w:sz w:val="20"/>
              </w:rPr>
              <w:t>12841</w:t>
            </w:r>
          </w:p>
        </w:tc>
        <w:tc>
          <w:tcPr>
            <w:tcW w:w="1133" w:type="dxa"/>
            <w:shd w:val="clear" w:color="auto" w:fill="auto"/>
          </w:tcPr>
          <w:p w14:paraId="1853E64C" w14:textId="20585889" w:rsidR="00226790" w:rsidRDefault="00226790" w:rsidP="00226790">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65B6B545" w14:textId="2E4226E7" w:rsidR="00226790" w:rsidRDefault="00226790" w:rsidP="00226790">
            <w:pPr>
              <w:jc w:val="right"/>
              <w:rPr>
                <w:rFonts w:ascii="Arial" w:eastAsia="맑은 고딕" w:hAnsi="Arial" w:cs="Arial"/>
                <w:sz w:val="20"/>
              </w:rPr>
            </w:pPr>
            <w:r>
              <w:rPr>
                <w:rFonts w:ascii="Arial" w:eastAsia="맑은 고딕" w:hAnsi="Arial" w:cs="Arial"/>
                <w:sz w:val="20"/>
              </w:rPr>
              <w:t>607.04</w:t>
            </w:r>
          </w:p>
        </w:tc>
        <w:tc>
          <w:tcPr>
            <w:tcW w:w="2410" w:type="dxa"/>
            <w:shd w:val="clear" w:color="auto" w:fill="auto"/>
          </w:tcPr>
          <w:p w14:paraId="2D54F2BB" w14:textId="047B29EB" w:rsidR="00226790" w:rsidRDefault="00226790" w:rsidP="00226790">
            <w:pPr>
              <w:rPr>
                <w:rFonts w:ascii="Arial" w:eastAsia="맑은 고딕" w:hAnsi="Arial" w:cs="Arial"/>
                <w:sz w:val="20"/>
              </w:rPr>
            </w:pPr>
            <w:r>
              <w:rPr>
                <w:rFonts w:ascii="Arial" w:eastAsia="맑은 고딕" w:hAnsi="Arial" w:cs="Arial"/>
                <w:sz w:val="20"/>
              </w:rPr>
              <w:t xml:space="preserve">How to transmit the pre-EHT modulated </w:t>
            </w:r>
            <w:proofErr w:type="spellStart"/>
            <w:r>
              <w:rPr>
                <w:rFonts w:ascii="Arial" w:eastAsia="맑은 고딕" w:hAnsi="Arial" w:cs="Arial"/>
                <w:sz w:val="20"/>
              </w:rPr>
              <w:t>fileds</w:t>
            </w:r>
            <w:proofErr w:type="spellEnd"/>
            <w:r>
              <w:rPr>
                <w:rFonts w:ascii="Arial" w:eastAsia="맑은 고딕" w:hAnsi="Arial" w:cs="Arial"/>
                <w:sz w:val="20"/>
              </w:rPr>
              <w:t xml:space="preserve"> including L-STF, L-LTF, L-SIG, RL-SIG and U-SIG over 20 MHz in the EHT TB-PPDU is summarized in </w:t>
            </w:r>
            <w:proofErr w:type="spellStart"/>
            <w:r>
              <w:rPr>
                <w:rFonts w:ascii="Arial" w:eastAsia="맑은 고딕" w:hAnsi="Arial" w:cs="Arial"/>
                <w:sz w:val="20"/>
              </w:rPr>
              <w:t>Subclause</w:t>
            </w:r>
            <w:proofErr w:type="spellEnd"/>
            <w:r>
              <w:rPr>
                <w:rFonts w:ascii="Arial" w:eastAsia="맑은 고딕" w:hAnsi="Arial" w:cs="Arial"/>
                <w:sz w:val="20"/>
              </w:rPr>
              <w:t xml:space="preserve"> 36.3.4. However, a summary on how to transmit the pre-EHT modulated fields including L-STF, L-LTF, L-SIG, RL-SIG, U-SIG and EHT-SIG for EHT MU PPDU with the bandwidth &gt; 20 MHz is missing in </w:t>
            </w:r>
            <w:proofErr w:type="spellStart"/>
            <w:r>
              <w:rPr>
                <w:rFonts w:ascii="Arial" w:eastAsia="맑은 고딕" w:hAnsi="Arial" w:cs="Arial"/>
                <w:sz w:val="20"/>
              </w:rPr>
              <w:t>subclause</w:t>
            </w:r>
            <w:proofErr w:type="spellEnd"/>
            <w:r>
              <w:rPr>
                <w:rFonts w:ascii="Arial" w:eastAsia="맑은 고딕" w:hAnsi="Arial" w:cs="Arial"/>
                <w:sz w:val="20"/>
              </w:rPr>
              <w:t xml:space="preserve"> 36.3.4 (the related text is in 36.3.6 (Transmitter block diagram) and 36.3.12.8 (EHT-SIG)).</w:t>
            </w:r>
          </w:p>
        </w:tc>
        <w:tc>
          <w:tcPr>
            <w:tcW w:w="2215" w:type="dxa"/>
            <w:shd w:val="clear" w:color="auto" w:fill="auto"/>
          </w:tcPr>
          <w:p w14:paraId="2EF0C188" w14:textId="203B55AA" w:rsidR="00226790" w:rsidRDefault="00226790" w:rsidP="00226790">
            <w:pPr>
              <w:rPr>
                <w:rFonts w:ascii="Arial" w:eastAsia="맑은 고딕" w:hAnsi="Arial" w:cs="Arial"/>
                <w:sz w:val="20"/>
              </w:rPr>
            </w:pPr>
            <w:proofErr w:type="gramStart"/>
            <w:r>
              <w:rPr>
                <w:rFonts w:ascii="Arial" w:eastAsia="맑은 고딕" w:hAnsi="Arial" w:cs="Arial"/>
                <w:sz w:val="20"/>
              </w:rPr>
              <w:t>add</w:t>
            </w:r>
            <w:proofErr w:type="gramEnd"/>
            <w:r>
              <w:rPr>
                <w:rFonts w:ascii="Arial" w:eastAsia="맑은 고딕" w:hAnsi="Arial" w:cs="Arial"/>
                <w:sz w:val="20"/>
              </w:rPr>
              <w:t xml:space="preserve"> a summary on the transmission of the pre-EHT modulated fields for EHT MU PPDU with the bandwidth &gt; 20 MHz in </w:t>
            </w:r>
            <w:proofErr w:type="spellStart"/>
            <w:r>
              <w:rPr>
                <w:rFonts w:ascii="Arial" w:eastAsia="맑은 고딕" w:hAnsi="Arial" w:cs="Arial"/>
                <w:sz w:val="20"/>
              </w:rPr>
              <w:t>Subclause</w:t>
            </w:r>
            <w:proofErr w:type="spellEnd"/>
            <w:r>
              <w:rPr>
                <w:rFonts w:ascii="Arial" w:eastAsia="맑은 고딕" w:hAnsi="Arial" w:cs="Arial"/>
                <w:sz w:val="20"/>
              </w:rPr>
              <w:t xml:space="preserve"> 36.3.4.</w:t>
            </w:r>
          </w:p>
        </w:tc>
        <w:tc>
          <w:tcPr>
            <w:tcW w:w="2693" w:type="dxa"/>
            <w:shd w:val="clear" w:color="auto" w:fill="auto"/>
          </w:tcPr>
          <w:p w14:paraId="5FA1BBFE" w14:textId="77777777" w:rsidR="00226790" w:rsidRDefault="00D612B4" w:rsidP="0022679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26A44C1" w14:textId="77777777" w:rsidR="00D612B4" w:rsidRDefault="00D612B4" w:rsidP="00226790">
            <w:pPr>
              <w:rPr>
                <w:rFonts w:ascii="Arial" w:hAnsi="Arial" w:cs="Arial"/>
                <w:color w:val="000000" w:themeColor="text1"/>
                <w:sz w:val="20"/>
                <w:lang w:eastAsia="ko-KR"/>
              </w:rPr>
            </w:pPr>
          </w:p>
          <w:p w14:paraId="6DF3FB39" w14:textId="0556136E" w:rsidR="00D612B4" w:rsidRDefault="00F0417A" w:rsidP="00D612B4">
            <w:pPr>
              <w:rPr>
                <w:rFonts w:ascii="Arial" w:hAnsi="Arial" w:cs="Arial"/>
                <w:color w:val="000000" w:themeColor="text1"/>
                <w:sz w:val="20"/>
                <w:lang w:eastAsia="ko-KR"/>
              </w:rPr>
            </w:pPr>
            <w:r w:rsidRPr="00F0417A">
              <w:rPr>
                <w:rFonts w:ascii="Arial" w:hAnsi="Arial" w:cs="Arial"/>
                <w:color w:val="000000" w:themeColor="text1"/>
                <w:sz w:val="20"/>
                <w:lang w:eastAsia="ko-KR"/>
              </w:rPr>
              <w:t xml:space="preserve">EHT TB PPDU is transmitted by using the allocated RU/MRU and the preamble is sent on the 20Mhz channel where the allocated RU/MRU is present. So, to indicate this, we need a description of that. However, each pre-EHT modulate field in MU-PPDU is transmitted by using the occupied BW, and L-STF, L-LTF, L-SIG, RL-SIG, and U-SIG are duplicated per 20MHz channel within the occupied BW. The details are described in each sub-clause for each field. Therefore since it is self-evident, we don’t need to add </w:t>
            </w:r>
            <w:r w:rsidR="00794A36">
              <w:rPr>
                <w:rFonts w:ascii="Arial" w:hAnsi="Arial" w:cs="Arial"/>
                <w:color w:val="000000" w:themeColor="text1"/>
                <w:sz w:val="20"/>
                <w:lang w:eastAsia="ko-KR"/>
              </w:rPr>
              <w:t>additional</w:t>
            </w:r>
            <w:r w:rsidRPr="00F0417A">
              <w:rPr>
                <w:rFonts w:ascii="Arial" w:hAnsi="Arial" w:cs="Arial"/>
                <w:color w:val="000000" w:themeColor="text1"/>
                <w:sz w:val="20"/>
                <w:lang w:eastAsia="ko-KR"/>
              </w:rPr>
              <w:t xml:space="preserve"> description for EHT MU-PPDU.</w:t>
            </w:r>
          </w:p>
          <w:p w14:paraId="653D50D3" w14:textId="29AC1A98" w:rsidR="00D612B4" w:rsidRDefault="00D612B4" w:rsidP="00D612B4">
            <w:pPr>
              <w:rPr>
                <w:rFonts w:ascii="Arial" w:hAnsi="Arial" w:cs="Arial"/>
                <w:color w:val="000000" w:themeColor="text1"/>
                <w:sz w:val="20"/>
                <w:lang w:eastAsia="ko-KR"/>
              </w:rPr>
            </w:pPr>
          </w:p>
        </w:tc>
      </w:tr>
      <w:tr w:rsidR="00A30C94" w:rsidRPr="00821890" w14:paraId="6C37430D" w14:textId="77777777" w:rsidTr="00B1694E">
        <w:trPr>
          <w:trHeight w:val="734"/>
        </w:trPr>
        <w:tc>
          <w:tcPr>
            <w:tcW w:w="735" w:type="dxa"/>
            <w:shd w:val="clear" w:color="auto" w:fill="auto"/>
          </w:tcPr>
          <w:p w14:paraId="368F3C6C" w14:textId="2DA95D6A" w:rsidR="00A30C94" w:rsidRDefault="00A30C94" w:rsidP="00A30C94">
            <w:pPr>
              <w:jc w:val="right"/>
              <w:rPr>
                <w:rFonts w:ascii="Arial" w:eastAsia="맑은 고딕" w:hAnsi="Arial" w:cs="Arial"/>
                <w:sz w:val="20"/>
              </w:rPr>
            </w:pPr>
            <w:r>
              <w:rPr>
                <w:rFonts w:ascii="Arial" w:eastAsia="맑은 고딕" w:hAnsi="Arial" w:cs="Arial"/>
                <w:sz w:val="20"/>
              </w:rPr>
              <w:t>12888</w:t>
            </w:r>
          </w:p>
        </w:tc>
        <w:tc>
          <w:tcPr>
            <w:tcW w:w="1133" w:type="dxa"/>
            <w:shd w:val="clear" w:color="auto" w:fill="auto"/>
          </w:tcPr>
          <w:p w14:paraId="300DCE42" w14:textId="55717A1B" w:rsidR="00A30C94" w:rsidRDefault="00A30C94" w:rsidP="00A30C94">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1CAE7758" w14:textId="7D664C66" w:rsidR="00A30C94" w:rsidRDefault="00A30C94" w:rsidP="00A30C94">
            <w:pPr>
              <w:jc w:val="right"/>
              <w:rPr>
                <w:rFonts w:ascii="Arial" w:eastAsia="맑은 고딕" w:hAnsi="Arial" w:cs="Arial"/>
                <w:sz w:val="20"/>
              </w:rPr>
            </w:pPr>
            <w:r>
              <w:rPr>
                <w:rFonts w:ascii="Arial" w:eastAsia="맑은 고딕" w:hAnsi="Arial" w:cs="Arial"/>
                <w:sz w:val="20"/>
              </w:rPr>
              <w:t>607.08</w:t>
            </w:r>
          </w:p>
        </w:tc>
        <w:tc>
          <w:tcPr>
            <w:tcW w:w="2410" w:type="dxa"/>
            <w:shd w:val="clear" w:color="auto" w:fill="auto"/>
          </w:tcPr>
          <w:p w14:paraId="6C253BBD" w14:textId="588DE927" w:rsidR="00A30C94" w:rsidRDefault="00A30C94" w:rsidP="00A30C94">
            <w:pPr>
              <w:rPr>
                <w:rFonts w:ascii="Arial" w:eastAsia="맑은 고딕" w:hAnsi="Arial" w:cs="Arial"/>
                <w:sz w:val="20"/>
              </w:rPr>
            </w:pPr>
            <w:r>
              <w:rPr>
                <w:rFonts w:ascii="Arial" w:eastAsia="맑은 고딕" w:hAnsi="Arial" w:cs="Arial"/>
                <w:sz w:val="20"/>
              </w:rPr>
              <w:t>This rule for the pre-EHT modulated fields is stated only for EHT TB PPDU and not for EHT MU PPDU. According to Figure 36-19, L-SIG, RL-SIG, and U-SIG fields are duplicated over multiple 20 MHz as well.</w:t>
            </w:r>
          </w:p>
        </w:tc>
        <w:tc>
          <w:tcPr>
            <w:tcW w:w="2215" w:type="dxa"/>
            <w:shd w:val="clear" w:color="auto" w:fill="auto"/>
          </w:tcPr>
          <w:p w14:paraId="6B71BA84" w14:textId="57365FFF" w:rsidR="00A30C94" w:rsidRDefault="00A30C94" w:rsidP="00A30C94">
            <w:pPr>
              <w:rPr>
                <w:rFonts w:ascii="Arial" w:eastAsia="맑은 고딕" w:hAnsi="Arial" w:cs="Arial"/>
                <w:sz w:val="20"/>
              </w:rPr>
            </w:pPr>
            <w:r>
              <w:rPr>
                <w:rFonts w:ascii="Arial" w:eastAsia="맑은 고딕" w:hAnsi="Arial" w:cs="Arial"/>
                <w:sz w:val="20"/>
              </w:rPr>
              <w:t xml:space="preserve">Please add </w:t>
            </w:r>
            <w:proofErr w:type="spellStart"/>
            <w:r>
              <w:rPr>
                <w:rFonts w:ascii="Arial" w:eastAsia="맑은 고딕" w:hAnsi="Arial" w:cs="Arial"/>
                <w:sz w:val="20"/>
              </w:rPr>
              <w:t>athe</w:t>
            </w:r>
            <w:proofErr w:type="spellEnd"/>
            <w:r>
              <w:rPr>
                <w:rFonts w:ascii="Arial" w:eastAsia="맑은 고딕" w:hAnsi="Arial" w:cs="Arial"/>
                <w:sz w:val="20"/>
              </w:rPr>
              <w:t xml:space="preserve"> following rule: "In the EHT MU PPDU, the pre-EHT modulated fields, which include L-STF, L-LTF, L-SIG, RL-SIG, and U-SIG fields, are sent only on the 20 MHz channels where the STA's EHT modulated fields are present. If the STA's EHT modulated fields occupy more than one 20 MHz channel, the pre-EHT modulated fields are duplicated over multiple 20 MHz channels."</w:t>
            </w:r>
          </w:p>
        </w:tc>
        <w:tc>
          <w:tcPr>
            <w:tcW w:w="2693" w:type="dxa"/>
            <w:shd w:val="clear" w:color="auto" w:fill="auto"/>
          </w:tcPr>
          <w:p w14:paraId="2B084741" w14:textId="77777777" w:rsidR="00F0417A" w:rsidRDefault="00F0417A" w:rsidP="00F0417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77A24142" w14:textId="77777777" w:rsidR="00F0417A" w:rsidRDefault="00F0417A" w:rsidP="00F0417A">
            <w:pPr>
              <w:rPr>
                <w:rFonts w:ascii="Arial" w:hAnsi="Arial" w:cs="Arial"/>
                <w:color w:val="000000" w:themeColor="text1"/>
                <w:sz w:val="20"/>
                <w:lang w:eastAsia="ko-KR"/>
              </w:rPr>
            </w:pPr>
          </w:p>
          <w:p w14:paraId="0D6F7CA7" w14:textId="6DA481C7" w:rsidR="00A30C94" w:rsidRPr="00794A36" w:rsidRDefault="00F0417A" w:rsidP="00F0417A">
            <w:pPr>
              <w:rPr>
                <w:rFonts w:ascii="Arial" w:hAnsi="Arial" w:cs="Arial"/>
                <w:color w:val="000000" w:themeColor="text1"/>
                <w:sz w:val="20"/>
                <w:lang w:eastAsia="ko-KR"/>
              </w:rPr>
            </w:pPr>
            <w:r w:rsidRPr="00F0417A">
              <w:rPr>
                <w:rFonts w:ascii="Arial" w:hAnsi="Arial" w:cs="Arial"/>
                <w:color w:val="000000" w:themeColor="text1"/>
                <w:sz w:val="20"/>
                <w:lang w:eastAsia="ko-KR"/>
              </w:rPr>
              <w:t>EHT TB PPDU is transmitted by using the allocated RU/MRU and the preamble is sent on the 20Mhz channel where the allocated RU/MRU is present. So, to indicate this, we need a description of that. However, each pre-EHT modulate field in MU-PPDU is transmitted by using the occupied BW, and L-STF, L-LTF, L-SIG, RL-SIG, and U-SIG are duplicated per 20MHz channel within the occupied BW. The details are described in each sub-</w:t>
            </w:r>
            <w:r w:rsidRPr="00F0417A">
              <w:rPr>
                <w:rFonts w:ascii="Arial" w:hAnsi="Arial" w:cs="Arial"/>
                <w:color w:val="000000" w:themeColor="text1"/>
                <w:sz w:val="20"/>
                <w:lang w:eastAsia="ko-KR"/>
              </w:rPr>
              <w:lastRenderedPageBreak/>
              <w:t>clause for each field. Therefore</w:t>
            </w:r>
            <w:r w:rsidR="00794A36">
              <w:rPr>
                <w:rFonts w:ascii="Arial" w:hAnsi="Arial" w:cs="Arial"/>
                <w:color w:val="000000" w:themeColor="text1"/>
                <w:sz w:val="20"/>
                <w:lang w:eastAsia="ko-KR"/>
              </w:rPr>
              <w:t>,</w:t>
            </w:r>
            <w:r w:rsidRPr="00F0417A">
              <w:rPr>
                <w:rFonts w:ascii="Arial" w:hAnsi="Arial" w:cs="Arial"/>
                <w:color w:val="000000" w:themeColor="text1"/>
                <w:sz w:val="20"/>
                <w:lang w:eastAsia="ko-KR"/>
              </w:rPr>
              <w:t xml:space="preserve"> since it is self-evident, we don’t need to add </w:t>
            </w:r>
            <w:r w:rsidR="00794A36">
              <w:rPr>
                <w:rFonts w:ascii="Arial" w:hAnsi="Arial" w:cs="Arial"/>
                <w:color w:val="000000" w:themeColor="text1"/>
                <w:sz w:val="20"/>
                <w:lang w:eastAsia="ko-KR"/>
              </w:rPr>
              <w:t>additional</w:t>
            </w:r>
            <w:r w:rsidRPr="00F0417A">
              <w:rPr>
                <w:rFonts w:ascii="Arial" w:hAnsi="Arial" w:cs="Arial"/>
                <w:color w:val="000000" w:themeColor="text1"/>
                <w:sz w:val="20"/>
                <w:lang w:eastAsia="ko-KR"/>
              </w:rPr>
              <w:t xml:space="preserve"> description</w:t>
            </w:r>
            <w:r w:rsidR="00794A36">
              <w:rPr>
                <w:rFonts w:ascii="Arial" w:hAnsi="Arial" w:cs="Arial"/>
                <w:color w:val="000000" w:themeColor="text1"/>
                <w:sz w:val="20"/>
                <w:lang w:eastAsia="ko-KR"/>
              </w:rPr>
              <w:t xml:space="preserve"> for EHT MU PPDU</w:t>
            </w:r>
          </w:p>
          <w:p w14:paraId="090DCC11" w14:textId="77777777" w:rsidR="00F0417A" w:rsidRDefault="00F0417A" w:rsidP="00F0417A">
            <w:pPr>
              <w:rPr>
                <w:rFonts w:ascii="Arial" w:hAnsi="Arial" w:cs="Arial"/>
                <w:color w:val="000000" w:themeColor="text1"/>
                <w:sz w:val="20"/>
                <w:lang w:eastAsia="ko-KR"/>
              </w:rPr>
            </w:pPr>
          </w:p>
          <w:p w14:paraId="050D59B6" w14:textId="26AE729B" w:rsidR="00F0417A" w:rsidRDefault="00F0417A" w:rsidP="00F0417A">
            <w:pPr>
              <w:rPr>
                <w:rFonts w:ascii="Arial" w:hAnsi="Arial" w:cs="Arial"/>
                <w:color w:val="000000" w:themeColor="text1"/>
                <w:sz w:val="20"/>
                <w:lang w:eastAsia="ko-KR"/>
              </w:rPr>
            </w:pPr>
          </w:p>
        </w:tc>
      </w:tr>
    </w:tbl>
    <w:p w14:paraId="30A589A2" w14:textId="0F276E8E" w:rsidR="00C37ACF" w:rsidRDefault="00C37ACF" w:rsidP="00127970">
      <w:pPr>
        <w:pStyle w:val="BodyText"/>
        <w:rPr>
          <w:noProof/>
          <w:lang w:val="en-US" w:eastAsia="ko-KR"/>
        </w:rPr>
      </w:pPr>
    </w:p>
    <w:p w14:paraId="7ACECAD9" w14:textId="76C9067D" w:rsidR="00A30C94" w:rsidRDefault="00A30C94" w:rsidP="00127970">
      <w:pPr>
        <w:pStyle w:val="BodyText"/>
        <w:rPr>
          <w:noProof/>
          <w:lang w:val="en-US" w:eastAsia="ko-KR"/>
        </w:rPr>
      </w:pPr>
      <w:r>
        <w:rPr>
          <w:noProof/>
          <w:lang w:val="en-US" w:eastAsia="ko-KR"/>
        </w:rPr>
        <w:t>P607L04</w:t>
      </w:r>
    </w:p>
    <w:p w14:paraId="4FFE9F25" w14:textId="27586B09" w:rsidR="004F66EB" w:rsidRDefault="00E37254" w:rsidP="00127970">
      <w:pPr>
        <w:pStyle w:val="BodyText"/>
        <w:rPr>
          <w:lang w:eastAsia="ko-KR"/>
        </w:rPr>
      </w:pPr>
      <w:r w:rsidRPr="00E37254">
        <w:rPr>
          <w:noProof/>
          <w:lang w:val="en-US" w:eastAsia="ko-KR"/>
        </w:rPr>
        <w:drawing>
          <wp:inline distT="0" distB="0" distL="0" distR="0" wp14:anchorId="1F587753" wp14:editId="5A03A452">
            <wp:extent cx="5943600" cy="1203964"/>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03964"/>
                    </a:xfrm>
                    <a:prstGeom prst="rect">
                      <a:avLst/>
                    </a:prstGeom>
                    <a:noFill/>
                    <a:ln>
                      <a:noFill/>
                    </a:ln>
                  </pic:spPr>
                </pic:pic>
              </a:graphicData>
            </a:graphic>
          </wp:inline>
        </w:drawing>
      </w:r>
    </w:p>
    <w:p w14:paraId="41CEE4B1" w14:textId="77777777" w:rsidR="00E37254" w:rsidRDefault="00E37254" w:rsidP="00127970">
      <w:pPr>
        <w:pStyle w:val="BodyText"/>
        <w:rPr>
          <w:lang w:eastAsia="ko-KR"/>
        </w:rPr>
      </w:pPr>
    </w:p>
    <w:p w14:paraId="56F4D448" w14:textId="6328FEA1" w:rsidR="00E37254" w:rsidRPr="004B1506" w:rsidRDefault="00E37254" w:rsidP="00E37254">
      <w:pPr>
        <w:pStyle w:val="4"/>
        <w:numPr>
          <w:ilvl w:val="0"/>
          <w:numId w:val="0"/>
        </w:numPr>
        <w:ind w:left="360" w:hanging="360"/>
        <w:rPr>
          <w:i/>
          <w:sz w:val="22"/>
          <w:szCs w:val="22"/>
        </w:rPr>
      </w:pPr>
      <w:r w:rsidRPr="004B1506">
        <w:rPr>
          <w:rFonts w:hint="eastAsia"/>
          <w:i/>
          <w:sz w:val="22"/>
          <w:szCs w:val="22"/>
          <w:lang w:eastAsia="ko-KR"/>
        </w:rPr>
        <w:t xml:space="preserve">CID </w:t>
      </w:r>
      <w:r w:rsidRPr="00E37254">
        <w:rPr>
          <w:i/>
          <w:sz w:val="22"/>
          <w:szCs w:val="22"/>
          <w:lang w:eastAsia="ko-KR"/>
        </w:rPr>
        <w:t>12583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E37254" w14:paraId="0AFAD0F6" w14:textId="77777777" w:rsidTr="00B1694E">
        <w:trPr>
          <w:trHeight w:val="386"/>
        </w:trPr>
        <w:tc>
          <w:tcPr>
            <w:tcW w:w="735" w:type="dxa"/>
            <w:shd w:val="clear" w:color="auto" w:fill="auto"/>
            <w:hideMark/>
          </w:tcPr>
          <w:p w14:paraId="0980BFAD" w14:textId="77777777" w:rsidR="00E37254" w:rsidRDefault="00E37254" w:rsidP="00B1694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B460A71" w14:textId="77777777" w:rsidR="00E37254" w:rsidRDefault="00E37254" w:rsidP="00B1694E">
            <w:pPr>
              <w:rPr>
                <w:rFonts w:ascii="Arial" w:hAnsi="Arial" w:cs="Arial"/>
                <w:b/>
                <w:bCs/>
                <w:sz w:val="20"/>
              </w:rPr>
            </w:pPr>
            <w:r>
              <w:rPr>
                <w:rFonts w:ascii="Arial" w:hAnsi="Arial" w:cs="Arial"/>
                <w:b/>
                <w:bCs/>
                <w:sz w:val="20"/>
              </w:rPr>
              <w:t>Clause</w:t>
            </w:r>
          </w:p>
        </w:tc>
        <w:tc>
          <w:tcPr>
            <w:tcW w:w="850" w:type="dxa"/>
            <w:shd w:val="clear" w:color="auto" w:fill="auto"/>
            <w:hideMark/>
          </w:tcPr>
          <w:p w14:paraId="390B6C8A" w14:textId="77777777" w:rsidR="00E37254" w:rsidRDefault="00E37254" w:rsidP="00B1694E">
            <w:pPr>
              <w:rPr>
                <w:rFonts w:ascii="Arial" w:hAnsi="Arial" w:cs="Arial"/>
                <w:b/>
                <w:bCs/>
                <w:sz w:val="20"/>
              </w:rPr>
            </w:pPr>
            <w:r>
              <w:rPr>
                <w:rFonts w:ascii="Arial" w:hAnsi="Arial" w:cs="Arial"/>
                <w:b/>
                <w:bCs/>
                <w:sz w:val="20"/>
              </w:rPr>
              <w:t>PP.LL</w:t>
            </w:r>
          </w:p>
        </w:tc>
        <w:tc>
          <w:tcPr>
            <w:tcW w:w="2410" w:type="dxa"/>
            <w:shd w:val="clear" w:color="auto" w:fill="auto"/>
            <w:hideMark/>
          </w:tcPr>
          <w:p w14:paraId="064FBBA9" w14:textId="77777777" w:rsidR="00E37254" w:rsidRDefault="00E37254" w:rsidP="00B1694E">
            <w:pPr>
              <w:rPr>
                <w:rFonts w:ascii="Arial" w:hAnsi="Arial" w:cs="Arial"/>
                <w:b/>
                <w:bCs/>
                <w:sz w:val="20"/>
              </w:rPr>
            </w:pPr>
            <w:r>
              <w:rPr>
                <w:rFonts w:ascii="Arial" w:hAnsi="Arial" w:cs="Arial"/>
                <w:b/>
                <w:bCs/>
                <w:sz w:val="20"/>
              </w:rPr>
              <w:t>Comment</w:t>
            </w:r>
          </w:p>
        </w:tc>
        <w:tc>
          <w:tcPr>
            <w:tcW w:w="2215" w:type="dxa"/>
            <w:shd w:val="clear" w:color="auto" w:fill="auto"/>
            <w:hideMark/>
          </w:tcPr>
          <w:p w14:paraId="3BDEE77C" w14:textId="77777777" w:rsidR="00E37254" w:rsidRDefault="00E37254" w:rsidP="00B1694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1635683" w14:textId="77777777" w:rsidR="00E37254" w:rsidRDefault="00E37254" w:rsidP="00B1694E">
            <w:pPr>
              <w:rPr>
                <w:rFonts w:ascii="Arial" w:hAnsi="Arial" w:cs="Arial"/>
                <w:b/>
                <w:bCs/>
                <w:sz w:val="20"/>
              </w:rPr>
            </w:pPr>
            <w:r>
              <w:rPr>
                <w:rFonts w:ascii="Arial" w:hAnsi="Arial" w:cs="Arial"/>
                <w:b/>
                <w:bCs/>
                <w:sz w:val="20"/>
              </w:rPr>
              <w:t>Resolution</w:t>
            </w:r>
          </w:p>
        </w:tc>
      </w:tr>
      <w:tr w:rsidR="00E37254" w:rsidRPr="00821890" w14:paraId="590F4D17" w14:textId="77777777" w:rsidTr="00B1694E">
        <w:trPr>
          <w:trHeight w:val="734"/>
        </w:trPr>
        <w:tc>
          <w:tcPr>
            <w:tcW w:w="735" w:type="dxa"/>
            <w:shd w:val="clear" w:color="auto" w:fill="auto"/>
          </w:tcPr>
          <w:p w14:paraId="532F1A19" w14:textId="690A165E" w:rsidR="00E37254" w:rsidRDefault="00E37254" w:rsidP="00E37254">
            <w:pPr>
              <w:jc w:val="right"/>
              <w:rPr>
                <w:rFonts w:ascii="Arial" w:eastAsia="맑은 고딕" w:hAnsi="Arial" w:cs="Arial"/>
                <w:sz w:val="20"/>
              </w:rPr>
            </w:pPr>
            <w:r>
              <w:rPr>
                <w:rFonts w:ascii="Arial" w:eastAsia="맑은 고딕" w:hAnsi="Arial" w:cs="Arial"/>
                <w:sz w:val="20"/>
              </w:rPr>
              <w:t>12583</w:t>
            </w:r>
          </w:p>
        </w:tc>
        <w:tc>
          <w:tcPr>
            <w:tcW w:w="1133" w:type="dxa"/>
            <w:shd w:val="clear" w:color="auto" w:fill="auto"/>
          </w:tcPr>
          <w:p w14:paraId="51091BC7" w14:textId="4E5B3F7B" w:rsidR="00E37254" w:rsidRDefault="00E37254" w:rsidP="00E37254">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657B944E" w14:textId="7FEDB2FC" w:rsidR="00E37254" w:rsidRDefault="00E37254" w:rsidP="00E37254">
            <w:pPr>
              <w:jc w:val="right"/>
              <w:rPr>
                <w:rFonts w:ascii="Arial" w:eastAsia="맑은 고딕" w:hAnsi="Arial" w:cs="Arial"/>
                <w:sz w:val="20"/>
              </w:rPr>
            </w:pPr>
            <w:r>
              <w:rPr>
                <w:rFonts w:ascii="Arial" w:eastAsia="맑은 고딕" w:hAnsi="Arial" w:cs="Arial"/>
                <w:sz w:val="20"/>
              </w:rPr>
              <w:t>607.12</w:t>
            </w:r>
          </w:p>
        </w:tc>
        <w:tc>
          <w:tcPr>
            <w:tcW w:w="2410" w:type="dxa"/>
            <w:shd w:val="clear" w:color="auto" w:fill="auto"/>
          </w:tcPr>
          <w:p w14:paraId="50F56D92" w14:textId="40104216" w:rsidR="00E37254" w:rsidRDefault="00E37254" w:rsidP="00E37254">
            <w:pPr>
              <w:rPr>
                <w:rFonts w:ascii="Arial" w:eastAsia="맑은 고딕" w:hAnsi="Arial" w:cs="Arial"/>
                <w:sz w:val="20"/>
              </w:rPr>
            </w:pPr>
            <w:r>
              <w:rPr>
                <w:rFonts w:ascii="Arial" w:eastAsia="맑은 고딕" w:hAnsi="Arial" w:cs="Arial"/>
                <w:sz w:val="20"/>
              </w:rPr>
              <w:t>The pre-EHT modulated fields are duplicated over multiple non-punctured 20 MHz channels.</w:t>
            </w:r>
          </w:p>
        </w:tc>
        <w:tc>
          <w:tcPr>
            <w:tcW w:w="2215" w:type="dxa"/>
            <w:shd w:val="clear" w:color="auto" w:fill="auto"/>
          </w:tcPr>
          <w:p w14:paraId="72794FD4" w14:textId="5FC12EAA" w:rsidR="00E37254" w:rsidRDefault="00E37254" w:rsidP="00E37254">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2F87765" w14:textId="44576298" w:rsidR="00E37254" w:rsidRDefault="00E37254" w:rsidP="00E372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76E3091" w14:textId="77777777" w:rsidR="00E37254" w:rsidRDefault="00E37254" w:rsidP="00E37254">
            <w:pPr>
              <w:rPr>
                <w:rFonts w:ascii="Arial" w:hAnsi="Arial" w:cs="Arial"/>
                <w:color w:val="000000" w:themeColor="text1"/>
                <w:sz w:val="20"/>
                <w:lang w:eastAsia="ko-KR"/>
              </w:rPr>
            </w:pPr>
          </w:p>
          <w:p w14:paraId="79AA15F5" w14:textId="2904E717" w:rsidR="00E37254" w:rsidRDefault="00E37254" w:rsidP="00E37254">
            <w:pPr>
              <w:rPr>
                <w:rFonts w:ascii="Arial" w:hAnsi="Arial" w:cs="Arial"/>
                <w:color w:val="000000" w:themeColor="text1"/>
                <w:sz w:val="20"/>
                <w:lang w:eastAsia="ko-KR"/>
              </w:rPr>
            </w:pPr>
            <w:r>
              <w:rPr>
                <w:rFonts w:ascii="Arial" w:hAnsi="Arial" w:cs="Arial"/>
                <w:color w:val="000000" w:themeColor="text1"/>
                <w:sz w:val="20"/>
                <w:lang w:eastAsia="ko-KR"/>
              </w:rPr>
              <w:t xml:space="preserve">Principle I agree with the commenter. </w:t>
            </w:r>
          </w:p>
          <w:p w14:paraId="01092F71" w14:textId="77777777" w:rsidR="00E37254" w:rsidRDefault="00E37254" w:rsidP="00E37254">
            <w:pPr>
              <w:rPr>
                <w:rFonts w:ascii="Arial" w:hAnsi="Arial" w:cs="Arial"/>
                <w:color w:val="000000" w:themeColor="text1"/>
                <w:sz w:val="20"/>
                <w:lang w:eastAsia="ko-KR"/>
              </w:rPr>
            </w:pPr>
          </w:p>
          <w:p w14:paraId="04D3E278" w14:textId="140A0037" w:rsidR="00E37254" w:rsidRDefault="00A30C94" w:rsidP="00E37254">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o </w:t>
            </w:r>
            <w:r>
              <w:rPr>
                <w:rFonts w:ascii="Arial" w:hAnsi="Arial" w:cs="Arial"/>
                <w:color w:val="000000" w:themeColor="text1"/>
                <w:sz w:val="20"/>
                <w:lang w:eastAsia="ko-KR"/>
              </w:rPr>
              <w:t xml:space="preserve">clarify it, the text can be modified. </w:t>
            </w:r>
          </w:p>
          <w:p w14:paraId="296DEEDE" w14:textId="77777777" w:rsidR="00A30C94" w:rsidRDefault="00A30C94" w:rsidP="00E37254">
            <w:pPr>
              <w:rPr>
                <w:rFonts w:ascii="Arial" w:hAnsi="Arial" w:cs="Arial"/>
                <w:color w:val="000000" w:themeColor="text1"/>
                <w:sz w:val="20"/>
                <w:lang w:eastAsia="ko-KR"/>
              </w:rPr>
            </w:pPr>
          </w:p>
          <w:p w14:paraId="301F26CB" w14:textId="543C7B69" w:rsidR="009544D4" w:rsidRPr="00D73BE5" w:rsidRDefault="009544D4" w:rsidP="009544D4">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w:t>
            </w:r>
            <w:r w:rsidR="001E6ADC">
              <w:rPr>
                <w:lang w:eastAsia="ko-KR"/>
              </w:rPr>
              <w:t>://mentor.ieee.org/802.11/dcn/22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FF2B1E" w:rsidRPr="00FF2B1E">
              <w:rPr>
                <w:lang w:eastAsia="ko-KR"/>
              </w:rPr>
              <w:t>1384</w:t>
            </w:r>
            <w:r w:rsidRPr="00D73BE5">
              <w:rPr>
                <w:lang w:eastAsia="ko-KR"/>
              </w:rPr>
              <w:t>-00-00be-</w:t>
            </w:r>
            <w:r>
              <w:rPr>
                <w:lang w:eastAsia="ko-KR"/>
              </w:rPr>
              <w:t>LB266</w:t>
            </w:r>
            <w:r w:rsidRPr="00D73BE5">
              <w:rPr>
                <w:lang w:eastAsia="ko-KR"/>
              </w:rPr>
              <w:t>-CR-for-</w:t>
            </w:r>
            <w:r>
              <w:rPr>
                <w:rFonts w:hint="eastAsia"/>
                <w:lang w:eastAsia="ko-KR"/>
              </w:rPr>
              <w:t xml:space="preserve">clause </w:t>
            </w:r>
            <w:r>
              <w:rPr>
                <w:lang w:eastAsia="ko-KR"/>
              </w:rPr>
              <w:t>36.3.</w:t>
            </w:r>
            <w:r w:rsidR="001E6ADC">
              <w:rPr>
                <w:lang w:eastAsia="ko-KR"/>
              </w:rPr>
              <w:t>4 EHT PPDU Format</w:t>
            </w:r>
            <w:r w:rsidRPr="00D73BE5">
              <w:rPr>
                <w:lang w:eastAsia="ko-KR"/>
              </w:rPr>
              <w:t>.docx.</w:t>
            </w:r>
          </w:p>
          <w:p w14:paraId="79718BB8" w14:textId="77777777" w:rsidR="00A30C94" w:rsidRPr="009544D4" w:rsidRDefault="00A30C94" w:rsidP="00E37254">
            <w:pPr>
              <w:rPr>
                <w:rFonts w:ascii="Arial" w:hAnsi="Arial" w:cs="Arial"/>
                <w:color w:val="000000" w:themeColor="text1"/>
                <w:sz w:val="20"/>
                <w:lang w:eastAsia="ko-KR"/>
              </w:rPr>
            </w:pPr>
          </w:p>
          <w:p w14:paraId="4FA3C6D2" w14:textId="77777777" w:rsidR="00E37254" w:rsidRDefault="00E37254" w:rsidP="00E37254">
            <w:pPr>
              <w:rPr>
                <w:rFonts w:ascii="Arial" w:hAnsi="Arial" w:cs="Arial"/>
                <w:color w:val="000000" w:themeColor="text1"/>
                <w:sz w:val="20"/>
                <w:lang w:eastAsia="ko-KR"/>
              </w:rPr>
            </w:pPr>
          </w:p>
        </w:tc>
      </w:tr>
    </w:tbl>
    <w:p w14:paraId="392837E3" w14:textId="190ADF80" w:rsidR="00E37254" w:rsidRDefault="00A30C94" w:rsidP="00127970">
      <w:pPr>
        <w:pStyle w:val="BodyText"/>
        <w:rPr>
          <w:lang w:eastAsia="ko-KR"/>
        </w:rPr>
      </w:pPr>
      <w:r>
        <w:rPr>
          <w:rFonts w:hint="eastAsia"/>
          <w:lang w:eastAsia="ko-KR"/>
        </w:rPr>
        <w:t>P607L12</w:t>
      </w:r>
    </w:p>
    <w:p w14:paraId="2E900231" w14:textId="28B3D295" w:rsidR="00A30C94" w:rsidRDefault="00A30C94" w:rsidP="00127970">
      <w:pPr>
        <w:pStyle w:val="BodyText"/>
        <w:rPr>
          <w:lang w:eastAsia="ko-KR"/>
        </w:rPr>
      </w:pPr>
      <w:r w:rsidRPr="00A30C94">
        <w:rPr>
          <w:rFonts w:hint="eastAsia"/>
          <w:noProof/>
          <w:lang w:val="en-US" w:eastAsia="ko-KR"/>
        </w:rPr>
        <w:drawing>
          <wp:inline distT="0" distB="0" distL="0" distR="0" wp14:anchorId="57A61DC0" wp14:editId="7EC23095">
            <wp:extent cx="5943600" cy="627267"/>
            <wp:effectExtent l="0" t="0" r="0" b="190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27267"/>
                    </a:xfrm>
                    <a:prstGeom prst="rect">
                      <a:avLst/>
                    </a:prstGeom>
                    <a:noFill/>
                    <a:ln>
                      <a:noFill/>
                    </a:ln>
                  </pic:spPr>
                </pic:pic>
              </a:graphicData>
            </a:graphic>
          </wp:inline>
        </w:drawing>
      </w:r>
    </w:p>
    <w:p w14:paraId="512CEF2A" w14:textId="77777777" w:rsidR="00A30C94" w:rsidRDefault="00A30C94" w:rsidP="00127970">
      <w:pPr>
        <w:pStyle w:val="BodyText"/>
        <w:rPr>
          <w:lang w:eastAsia="ko-KR"/>
        </w:rPr>
      </w:pPr>
    </w:p>
    <w:p w14:paraId="4FC3252D" w14:textId="679CD678" w:rsidR="009544D4" w:rsidRDefault="009544D4" w:rsidP="009544D4">
      <w:pPr>
        <w:pStyle w:val="BodyText"/>
        <w:rPr>
          <w:b/>
          <w:i/>
          <w:lang w:eastAsia="ko-KR"/>
        </w:rPr>
      </w:pPr>
      <w:proofErr w:type="spellStart"/>
      <w:r w:rsidRPr="009544D4">
        <w:rPr>
          <w:b/>
          <w:i/>
          <w:highlight w:val="yellow"/>
          <w:lang w:eastAsia="ko-KR"/>
        </w:rPr>
        <w:t>TGbe</w:t>
      </w:r>
      <w:proofErr w:type="spellEnd"/>
      <w:r w:rsidRPr="009544D4">
        <w:rPr>
          <w:b/>
          <w:i/>
          <w:highlight w:val="yellow"/>
          <w:lang w:eastAsia="ko-KR"/>
        </w:rPr>
        <w:t xml:space="preserve"> Editor</w:t>
      </w:r>
      <w:r w:rsidRPr="00FD2FE6">
        <w:rPr>
          <w:b/>
          <w:i/>
          <w:lang w:eastAsia="ko-KR"/>
        </w:rPr>
        <w:t xml:space="preserve">: </w:t>
      </w:r>
      <w:r>
        <w:rPr>
          <w:b/>
          <w:i/>
          <w:lang w:eastAsia="ko-KR"/>
        </w:rPr>
        <w:t xml:space="preserve">please modify the following at </w:t>
      </w:r>
      <w:r w:rsidRPr="00FD2FE6">
        <w:rPr>
          <w:rFonts w:hint="eastAsia"/>
          <w:b/>
          <w:i/>
          <w:lang w:eastAsia="ko-KR"/>
        </w:rPr>
        <w:t>P</w:t>
      </w:r>
      <w:r>
        <w:rPr>
          <w:b/>
          <w:i/>
          <w:lang w:eastAsia="ko-KR"/>
        </w:rPr>
        <w:t>619</w:t>
      </w:r>
      <w:r w:rsidRPr="00FD2FE6">
        <w:rPr>
          <w:rFonts w:hint="eastAsia"/>
          <w:b/>
          <w:i/>
          <w:lang w:eastAsia="ko-KR"/>
        </w:rPr>
        <w:t>L</w:t>
      </w:r>
      <w:r>
        <w:rPr>
          <w:b/>
          <w:i/>
          <w:lang w:eastAsia="ko-KR"/>
        </w:rPr>
        <w:t>12 of 11be D2.1 as follows</w:t>
      </w:r>
    </w:p>
    <w:p w14:paraId="07CE3EFD" w14:textId="7257B4FE" w:rsidR="00A30C94" w:rsidRPr="009544D4" w:rsidRDefault="009544D4" w:rsidP="009544D4">
      <w:pPr>
        <w:pStyle w:val="BodyText"/>
        <w:rPr>
          <w:lang w:eastAsia="ko-KR"/>
        </w:rPr>
      </w:pPr>
      <w:proofErr w:type="gramStart"/>
      <w:r>
        <w:rPr>
          <w:lang w:eastAsia="ko-KR"/>
        </w:rPr>
        <w:t>“ …</w:t>
      </w:r>
      <w:proofErr w:type="gramEnd"/>
      <w:r>
        <w:rPr>
          <w:lang w:eastAsia="ko-KR"/>
        </w:rPr>
        <w:t xml:space="preserve"> duplicated over multiple </w:t>
      </w:r>
      <w:r w:rsidRPr="009544D4">
        <w:rPr>
          <w:color w:val="FF0000"/>
          <w:lang w:eastAsia="ko-KR"/>
        </w:rPr>
        <w:t>non-punctured</w:t>
      </w:r>
      <w:r>
        <w:rPr>
          <w:lang w:eastAsia="ko-KR"/>
        </w:rPr>
        <w:t xml:space="preserve"> 20 MHz channels. </w:t>
      </w:r>
      <w:r w:rsidRPr="009544D4">
        <w:rPr>
          <w:color w:val="00B0F0"/>
          <w:lang w:eastAsia="ko-KR"/>
        </w:rPr>
        <w:t>(#12583)</w:t>
      </w:r>
    </w:p>
    <w:p w14:paraId="242899AB" w14:textId="77777777" w:rsidR="00A30C94" w:rsidRPr="00A30C94" w:rsidRDefault="00A30C94" w:rsidP="00127970">
      <w:pPr>
        <w:pStyle w:val="BodyText"/>
        <w:rPr>
          <w:lang w:eastAsia="ko-KR"/>
        </w:rPr>
      </w:pPr>
    </w:p>
    <w:sectPr w:rsidR="00A30C94" w:rsidRPr="00A30C94"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1EAF3" w14:textId="77777777" w:rsidR="003F1A43" w:rsidRDefault="003F1A43">
      <w:r>
        <w:separator/>
      </w:r>
    </w:p>
  </w:endnote>
  <w:endnote w:type="continuationSeparator" w:id="0">
    <w:p w14:paraId="6B82CC35" w14:textId="77777777" w:rsidR="003F1A43" w:rsidRDefault="003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D79AC">
      <w:rPr>
        <w:noProof/>
      </w:rPr>
      <w:t>4</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4702" w14:textId="77777777" w:rsidR="003F1A43" w:rsidRDefault="003F1A43">
      <w:r>
        <w:separator/>
      </w:r>
    </w:p>
  </w:footnote>
  <w:footnote w:type="continuationSeparator" w:id="0">
    <w:p w14:paraId="41D923B2" w14:textId="77777777" w:rsidR="003F1A43" w:rsidRDefault="003F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4662A02" w:rsidR="00C0354C" w:rsidRDefault="00ED79AC" w:rsidP="00844104">
    <w:pPr>
      <w:pStyle w:val="a4"/>
      <w:tabs>
        <w:tab w:val="clear" w:pos="6480"/>
        <w:tab w:val="center" w:pos="4680"/>
        <w:tab w:val="right" w:pos="9360"/>
      </w:tabs>
      <w:ind w:firstLineChars="50" w:firstLine="137"/>
    </w:pPr>
    <w:r>
      <w:rPr>
        <w:rFonts w:hint="eastAsia"/>
        <w:lang w:eastAsia="ko-KR"/>
      </w:rPr>
      <w:t>Aug</w:t>
    </w:r>
    <w:r w:rsidR="006D32D1">
      <w:rPr>
        <w:rFonts w:hint="eastAsia"/>
        <w:lang w:eastAsia="ko-KR"/>
      </w:rPr>
      <w:t>.</w:t>
    </w:r>
    <w:r w:rsidR="00C0354C">
      <w:rPr>
        <w:lang w:eastAsia="ko-KR"/>
      </w:rPr>
      <w:t xml:space="preserve"> 20</w:t>
    </w:r>
    <w:r w:rsidR="00C0354C">
      <w:t>2</w:t>
    </w:r>
    <w:r w:rsidR="00F0417A">
      <w:t>2</w:t>
    </w:r>
    <w:r w:rsidR="00C0354C">
      <w:tab/>
    </w:r>
    <w:r w:rsidR="00C0354C">
      <w:tab/>
    </w:r>
    <w:r w:rsidR="003F1A43">
      <w:fldChar w:fldCharType="begin"/>
    </w:r>
    <w:r w:rsidR="003F1A43">
      <w:instrText xml:space="preserve"> TITLE  \* MERGEFORMAT </w:instrText>
    </w:r>
    <w:r w:rsidR="003F1A43">
      <w:fldChar w:fldCharType="separate"/>
    </w:r>
    <w:r w:rsidR="00C0354C">
      <w:t>doc.: IEEE 802.11-2</w:t>
    </w:r>
    <w:r w:rsidR="00FF2B1E">
      <w:t>2</w:t>
    </w:r>
    <w:r w:rsidR="00C0354C">
      <w:t>/</w:t>
    </w:r>
    <w:r w:rsidR="003F1A43">
      <w:fldChar w:fldCharType="end"/>
    </w:r>
    <w:r w:rsidR="00FF2B1E" w:rsidRPr="00FF2B1E">
      <w:t>1384</w:t>
    </w:r>
    <w:r w:rsidR="00C0354C">
      <w:t>r</w:t>
    </w:r>
    <w:r w:rsidR="0075403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AB4"/>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27970"/>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284A"/>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E6ADC"/>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790"/>
    <w:rsid w:val="00226EBD"/>
    <w:rsid w:val="00227DFB"/>
    <w:rsid w:val="00230E7B"/>
    <w:rsid w:val="002315FF"/>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3A5A"/>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1A43"/>
    <w:rsid w:val="003F3321"/>
    <w:rsid w:val="003F3CE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6EB"/>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57BF"/>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6FB"/>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2685"/>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63CE"/>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1C32"/>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3728"/>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038"/>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1B"/>
    <w:rsid w:val="007925C0"/>
    <w:rsid w:val="0079274C"/>
    <w:rsid w:val="00792AA8"/>
    <w:rsid w:val="0079367F"/>
    <w:rsid w:val="00793A45"/>
    <w:rsid w:val="00793A62"/>
    <w:rsid w:val="00794A36"/>
    <w:rsid w:val="00795AE4"/>
    <w:rsid w:val="00796D0D"/>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4215"/>
    <w:rsid w:val="008E0D6B"/>
    <w:rsid w:val="008E11DC"/>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37F0A"/>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4D4"/>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4870"/>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E71"/>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0C94"/>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0B7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C76A5"/>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3F4E"/>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0450"/>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37ACF"/>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12B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0E5B"/>
    <w:rsid w:val="00DE10FA"/>
    <w:rsid w:val="00DE3071"/>
    <w:rsid w:val="00DE470A"/>
    <w:rsid w:val="00DE5A0B"/>
    <w:rsid w:val="00DE6303"/>
    <w:rsid w:val="00DE70A5"/>
    <w:rsid w:val="00DE7DA2"/>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54"/>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1F26"/>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31C5"/>
    <w:rsid w:val="00ED74B6"/>
    <w:rsid w:val="00ED79AC"/>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17A"/>
    <w:rsid w:val="00F04210"/>
    <w:rsid w:val="00F05298"/>
    <w:rsid w:val="00F05A57"/>
    <w:rsid w:val="00F106FA"/>
    <w:rsid w:val="00F114F7"/>
    <w:rsid w:val="00F1357E"/>
    <w:rsid w:val="00F14DC1"/>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47674"/>
    <w:rsid w:val="00F50D50"/>
    <w:rsid w:val="00F5236A"/>
    <w:rsid w:val="00F52FD5"/>
    <w:rsid w:val="00F54DA7"/>
    <w:rsid w:val="00F55F4A"/>
    <w:rsid w:val="00F55FC4"/>
    <w:rsid w:val="00F560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1D68"/>
    <w:rsid w:val="00FD2CE9"/>
    <w:rsid w:val="00FD2FE6"/>
    <w:rsid w:val="00FD63CD"/>
    <w:rsid w:val="00FD7F39"/>
    <w:rsid w:val="00FE0085"/>
    <w:rsid w:val="00FE01E5"/>
    <w:rsid w:val="00FE08ED"/>
    <w:rsid w:val="00FE0F3F"/>
    <w:rsid w:val="00FE2E6D"/>
    <w:rsid w:val="00FE49EB"/>
    <w:rsid w:val="00FE58B8"/>
    <w:rsid w:val="00FE64FD"/>
    <w:rsid w:val="00FF2516"/>
    <w:rsid w:val="00FF2B1E"/>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7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14B7C0E-0D4B-4D3B-B3F7-AE506A4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TotalTime>
  <Pages>4</Pages>
  <Words>798</Words>
  <Characters>4551</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7</cp:revision>
  <cp:lastPrinted>2016-01-08T21:12:00Z</cp:lastPrinted>
  <dcterms:created xsi:type="dcterms:W3CDTF">2022-08-11T02:05:00Z</dcterms:created>
  <dcterms:modified xsi:type="dcterms:W3CDTF">2022-08-30T02:07:00Z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