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5D3953CD" w:rsidR="00CA09B2" w:rsidRDefault="004A6053">
            <w:pPr>
              <w:pStyle w:val="T2"/>
            </w:pPr>
            <w:proofErr w:type="spellStart"/>
            <w:r>
              <w:t>TG</w:t>
            </w:r>
            <w:r w:rsidR="00FD0125">
              <w:t>b</w:t>
            </w:r>
            <w:r w:rsidR="00344798">
              <w:t>e</w:t>
            </w:r>
            <w:proofErr w:type="spellEnd"/>
            <w:r>
              <w:t xml:space="preserve"> </w:t>
            </w:r>
            <w:r w:rsidR="00344798">
              <w:t>LB2</w:t>
            </w:r>
            <w:r w:rsidR="00CC63DE">
              <w:t>66</w:t>
            </w:r>
            <w:r w:rsidR="00002CAE">
              <w:t xml:space="preserve"> </w:t>
            </w:r>
            <w:r w:rsidR="00E539F1">
              <w:t>C</w:t>
            </w:r>
            <w:r w:rsidR="00CC63DE">
              <w:t>omment resolutions</w:t>
            </w:r>
            <w:r w:rsidR="00E539F1">
              <w:t xml:space="preserve"> for </w:t>
            </w:r>
            <w:r w:rsidR="00792B19">
              <w:t>RSNA and Keying</w:t>
            </w:r>
          </w:p>
        </w:tc>
      </w:tr>
      <w:tr w:rsidR="00CA09B2" w14:paraId="76ED5BCC" w14:textId="77777777" w:rsidTr="007E12F6">
        <w:trPr>
          <w:trHeight w:val="359"/>
          <w:jc w:val="center"/>
        </w:trPr>
        <w:tc>
          <w:tcPr>
            <w:tcW w:w="9576" w:type="dxa"/>
            <w:gridSpan w:val="5"/>
            <w:vAlign w:val="center"/>
          </w:tcPr>
          <w:p w14:paraId="3207F922" w14:textId="311A4D72" w:rsidR="00CA09B2" w:rsidRDefault="00CA09B2">
            <w:pPr>
              <w:pStyle w:val="T2"/>
              <w:ind w:left="0"/>
              <w:rPr>
                <w:sz w:val="20"/>
              </w:rPr>
            </w:pPr>
            <w:r>
              <w:rPr>
                <w:sz w:val="20"/>
              </w:rPr>
              <w:t>Date:</w:t>
            </w:r>
            <w:r>
              <w:rPr>
                <w:b w:val="0"/>
                <w:sz w:val="20"/>
              </w:rPr>
              <w:t xml:space="preserve">  </w:t>
            </w:r>
            <w:r w:rsidR="00AB1E2A">
              <w:rPr>
                <w:b w:val="0"/>
                <w:sz w:val="20"/>
              </w:rPr>
              <w:t>2022-0</w:t>
            </w:r>
            <w:r w:rsidR="00A51D52">
              <w:rPr>
                <w:b w:val="0"/>
                <w:sz w:val="20"/>
              </w:rPr>
              <w:t>9</w:t>
            </w:r>
            <w:r w:rsidR="00CC63DE">
              <w:rPr>
                <w:b w:val="0"/>
                <w:sz w:val="20"/>
              </w:rPr>
              <w:t>-</w:t>
            </w:r>
            <w:r w:rsidR="00A51D52">
              <w:rPr>
                <w:b w:val="0"/>
                <w:sz w:val="20"/>
              </w:rPr>
              <w:t>01</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DE1208" w:rsidRDefault="00DE1208">
                            <w:pPr>
                              <w:pStyle w:val="T1"/>
                              <w:spacing w:after="120"/>
                            </w:pPr>
                            <w:r>
                              <w:t>Background</w:t>
                            </w:r>
                          </w:p>
                          <w:p w14:paraId="5FB964F9" w14:textId="3F99A069" w:rsidR="00DE1208" w:rsidRDefault="00DE1208" w:rsidP="00FE6AC8">
                            <w:r>
                              <w:t xml:space="preserve">This contribution proposes comment resolutions to </w:t>
                            </w:r>
                            <w:proofErr w:type="spellStart"/>
                            <w:r>
                              <w:t>TGbe</w:t>
                            </w:r>
                            <w:proofErr w:type="spellEnd"/>
                            <w:r>
                              <w:t xml:space="preserve"> comments received in LB266 on Clause 12.6 and 12.7 of P802.11be D2.0. The resolutions will be shown relative to D2.0.</w:t>
                            </w:r>
                          </w:p>
                          <w:p w14:paraId="53B0FA96" w14:textId="478A24C2" w:rsidR="00DE1208" w:rsidRDefault="00DE1208" w:rsidP="00FE6AC8"/>
                          <w:p w14:paraId="020F6628" w14:textId="7AC64BFB" w:rsidR="00DE1208" w:rsidRPr="00D17157" w:rsidRDefault="00DE1208" w:rsidP="000929B0">
                            <w:r>
                              <w:t>CIDs 13179, 13182, 13183, 13184, 10294, 10293, 13185, 11086, 13186, 13187, 13189, 13190, 14100, 13191, 12097, 13192, 11071, 12098, 13194, 10678, 12099, 13195, 12100, 10679, 12101, 13196, 13197, 12102, 14094, 12103, 12104, 13198, 13199, 13200, 13201, 13202, 10593</w:t>
                            </w:r>
                          </w:p>
                          <w:p w14:paraId="19B0FF45" w14:textId="684FE42F" w:rsidR="00DE1208" w:rsidRDefault="00DE1208" w:rsidP="00FE6AC8"/>
                          <w:p w14:paraId="53DB0598" w14:textId="44D01F67" w:rsidR="00DE1208" w:rsidRDefault="00DE1208"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fNxz54QAAAAoB&#10;AAAPAAAAZHJzL2Rvd25yZXYueG1sTI9NT8MwDIbvSPyHyEjctqSDrVupOyEkLjsgMdjHMWtNU61x&#10;qibdyr8nnOBo+9Hr583Xo23FhXrfOEZIpgoEcemqhmuEz4/XyRKED5or3TomhG/ysC5ub3KdVe7K&#10;73TZhlrEEPaZRjAhdJmUvjRktZ+6jjjevlxvdYhjX8uq19cYbls5U2ohrW44fjC6oxdD5Xk7WARa&#10;7objWxgaPiyMOe/TzUHtNoj3d+PzE4hAY/iD4Vc/qkMRnU5u4MqLFmGSqHlEER6SFEQEVrN5XJwQ&#10;HtNVCrLI5f8KxQ8AAAD//wMAUEsBAi0AFAAGAAgAAAAhALaDOJL+AAAA4QEAABMAAAAAAAAAAAAA&#10;AAAAAAAAAFtDb250ZW50X1R5cGVzXS54bWxQSwECLQAUAAYACAAAACEAOP0h/9YAAACUAQAACwAA&#10;AAAAAAAAAAAAAAAvAQAAX3JlbHMvLnJlbHNQSwECLQAUAAYACAAAACEA2jLIJHQCAAD5BAAADgAA&#10;AAAAAAAAAAAAAAAuAgAAZHJzL2Uyb0RvYy54bWxQSwECLQAUAAYACAAAACEAnzcc+eEAAAAKAQAA&#10;DwAAAAAAAAAAAAAAAADOBAAAZHJzL2Rvd25yZXYueG1sUEsFBgAAAAAEAAQA8wAAANwFAAAAAA==&#10;" o:allowincell="f" stroked="f">
                <v:path arrowok="t"/>
                <v:textbox>
                  <w:txbxContent>
                    <w:p w14:paraId="787C1BCA" w14:textId="0365B521" w:rsidR="00DE1208" w:rsidRDefault="00DE1208">
                      <w:pPr>
                        <w:pStyle w:val="T1"/>
                        <w:spacing w:after="120"/>
                      </w:pPr>
                      <w:r>
                        <w:t>Background</w:t>
                      </w:r>
                    </w:p>
                    <w:p w14:paraId="5FB964F9" w14:textId="3F99A069" w:rsidR="00DE1208" w:rsidRDefault="00DE1208" w:rsidP="00FE6AC8">
                      <w:r>
                        <w:t xml:space="preserve">This contribution proposes comment resolutions to </w:t>
                      </w:r>
                      <w:proofErr w:type="spellStart"/>
                      <w:r>
                        <w:t>TGbe</w:t>
                      </w:r>
                      <w:proofErr w:type="spellEnd"/>
                      <w:r>
                        <w:t xml:space="preserve"> comments received in LB266 on Clause 12.6 and 12.7 of P802.11be D2.0. The resolutions will be shown relative to D2.0.</w:t>
                      </w:r>
                    </w:p>
                    <w:p w14:paraId="53B0FA96" w14:textId="478A24C2" w:rsidR="00DE1208" w:rsidRDefault="00DE1208" w:rsidP="00FE6AC8"/>
                    <w:p w14:paraId="020F6628" w14:textId="7AC64BFB" w:rsidR="00DE1208" w:rsidRPr="00D17157" w:rsidRDefault="00DE1208" w:rsidP="000929B0">
                      <w:r>
                        <w:t>CIDs 13179, 13182, 13183, 13184, 10294, 10293, 13185, 11086, 13186, 13187, 13189, 13190, 14100, 13191, 12097, 13192, 11071, 12098, 13194, 10678, 12099, 13195, 12100, 10679, 12101, 13196, 13197, 12102, 14094, 12103, 12104, 13198, 13199, 13200, 13201, 13202, 10593</w:t>
                      </w:r>
                    </w:p>
                    <w:p w14:paraId="19B0FF45" w14:textId="684FE42F" w:rsidR="00DE1208" w:rsidRDefault="00DE1208" w:rsidP="00FE6AC8"/>
                    <w:p w14:paraId="53DB0598" w14:textId="44D01F67" w:rsidR="00DE1208" w:rsidRDefault="00DE1208" w:rsidP="00FE6AC8"/>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7"/>
        <w:gridCol w:w="984"/>
        <w:gridCol w:w="1104"/>
        <w:gridCol w:w="2548"/>
        <w:gridCol w:w="2486"/>
      </w:tblGrid>
      <w:tr w:rsidR="00F71E39" w14:paraId="48B273C6" w14:textId="77777777" w:rsidTr="008827BA">
        <w:trPr>
          <w:trHeight w:val="765"/>
        </w:trPr>
        <w:tc>
          <w:tcPr>
            <w:tcW w:w="773" w:type="dxa"/>
            <w:hideMark/>
          </w:tcPr>
          <w:p w14:paraId="565AFDD3" w14:textId="77777777" w:rsidR="00F71E39" w:rsidRDefault="00F71E39">
            <w:pPr>
              <w:rPr>
                <w:rFonts w:ascii="Arial" w:hAnsi="Arial" w:cs="Arial"/>
                <w:b/>
                <w:bCs/>
                <w:sz w:val="20"/>
                <w:szCs w:val="20"/>
              </w:rPr>
            </w:pPr>
            <w:r>
              <w:rPr>
                <w:rFonts w:ascii="Arial" w:hAnsi="Arial" w:cs="Arial"/>
                <w:b/>
                <w:bCs/>
                <w:sz w:val="20"/>
                <w:szCs w:val="20"/>
              </w:rPr>
              <w:t>CID</w:t>
            </w:r>
          </w:p>
        </w:tc>
        <w:tc>
          <w:tcPr>
            <w:tcW w:w="937" w:type="dxa"/>
            <w:hideMark/>
          </w:tcPr>
          <w:p w14:paraId="7BC8592C" w14:textId="1BAFE4EB" w:rsidR="00F71E39" w:rsidRDefault="00FA5A5B">
            <w:pPr>
              <w:rPr>
                <w:rFonts w:ascii="Arial" w:hAnsi="Arial" w:cs="Arial"/>
                <w:b/>
                <w:bCs/>
                <w:sz w:val="20"/>
                <w:szCs w:val="20"/>
              </w:rPr>
            </w:pPr>
            <w:r>
              <w:rPr>
                <w:rFonts w:ascii="Arial" w:hAnsi="Arial" w:cs="Arial"/>
                <w:b/>
                <w:bCs/>
                <w:sz w:val="20"/>
                <w:szCs w:val="20"/>
              </w:rPr>
              <w:t>Clause</w:t>
            </w:r>
          </w:p>
        </w:tc>
        <w:tc>
          <w:tcPr>
            <w:tcW w:w="984" w:type="dxa"/>
            <w:hideMark/>
          </w:tcPr>
          <w:p w14:paraId="5011DECD" w14:textId="6FF58588" w:rsidR="00F71E39" w:rsidRDefault="00FA5A5B">
            <w:pPr>
              <w:rPr>
                <w:rFonts w:ascii="Arial" w:hAnsi="Arial" w:cs="Arial"/>
                <w:b/>
                <w:bCs/>
                <w:sz w:val="20"/>
                <w:szCs w:val="20"/>
              </w:rPr>
            </w:pPr>
            <w:r>
              <w:rPr>
                <w:rFonts w:ascii="Arial" w:hAnsi="Arial" w:cs="Arial"/>
                <w:b/>
                <w:bCs/>
                <w:sz w:val="20"/>
                <w:szCs w:val="20"/>
              </w:rPr>
              <w:t>Page</w:t>
            </w:r>
          </w:p>
        </w:tc>
        <w:tc>
          <w:tcPr>
            <w:tcW w:w="1104" w:type="dxa"/>
            <w:hideMark/>
          </w:tcPr>
          <w:p w14:paraId="589D3503" w14:textId="2849947E" w:rsidR="00F71E39" w:rsidRDefault="00FA5A5B">
            <w:pPr>
              <w:rPr>
                <w:rFonts w:ascii="Arial" w:hAnsi="Arial" w:cs="Arial"/>
                <w:b/>
                <w:bCs/>
                <w:sz w:val="20"/>
                <w:szCs w:val="20"/>
              </w:rPr>
            </w:pPr>
            <w:r>
              <w:rPr>
                <w:rFonts w:ascii="Arial" w:hAnsi="Arial" w:cs="Arial"/>
                <w:b/>
                <w:bCs/>
                <w:sz w:val="20"/>
                <w:szCs w:val="20"/>
              </w:rPr>
              <w:t>Line</w:t>
            </w:r>
          </w:p>
        </w:tc>
        <w:tc>
          <w:tcPr>
            <w:tcW w:w="2548" w:type="dxa"/>
            <w:hideMark/>
          </w:tcPr>
          <w:p w14:paraId="1B6EA080" w14:textId="77777777" w:rsidR="00F71E39" w:rsidRDefault="00F71E39">
            <w:pPr>
              <w:rPr>
                <w:rFonts w:ascii="Arial" w:hAnsi="Arial" w:cs="Arial"/>
                <w:b/>
                <w:bCs/>
                <w:sz w:val="20"/>
                <w:szCs w:val="20"/>
              </w:rPr>
            </w:pPr>
            <w:r>
              <w:rPr>
                <w:rFonts w:ascii="Arial" w:hAnsi="Arial" w:cs="Arial"/>
                <w:b/>
                <w:bCs/>
                <w:sz w:val="20"/>
                <w:szCs w:val="20"/>
              </w:rPr>
              <w:t>Comment</w:t>
            </w:r>
          </w:p>
        </w:tc>
        <w:tc>
          <w:tcPr>
            <w:tcW w:w="2486" w:type="dxa"/>
            <w:hideMark/>
          </w:tcPr>
          <w:p w14:paraId="7E100C3D" w14:textId="77777777" w:rsidR="00F71E39" w:rsidRDefault="00F71E39">
            <w:pPr>
              <w:rPr>
                <w:rFonts w:ascii="Arial" w:hAnsi="Arial" w:cs="Arial"/>
                <w:b/>
                <w:bCs/>
                <w:sz w:val="20"/>
                <w:szCs w:val="20"/>
              </w:rPr>
            </w:pPr>
            <w:r>
              <w:rPr>
                <w:rFonts w:ascii="Arial" w:hAnsi="Arial" w:cs="Arial"/>
                <w:b/>
                <w:bCs/>
                <w:sz w:val="20"/>
                <w:szCs w:val="20"/>
              </w:rPr>
              <w:t>Proposed Change</w:t>
            </w:r>
          </w:p>
        </w:tc>
      </w:tr>
      <w:tr w:rsidR="008827BA" w14:paraId="6A4DAE7F" w14:textId="77777777" w:rsidTr="008827BA">
        <w:trPr>
          <w:trHeight w:val="1020"/>
        </w:trPr>
        <w:tc>
          <w:tcPr>
            <w:tcW w:w="773" w:type="dxa"/>
            <w:hideMark/>
          </w:tcPr>
          <w:p w14:paraId="2694D0DA" w14:textId="77777777" w:rsidR="008827BA" w:rsidRDefault="008827BA">
            <w:pPr>
              <w:jc w:val="right"/>
              <w:rPr>
                <w:rFonts w:ascii="Arial" w:hAnsi="Arial" w:cs="Arial"/>
                <w:sz w:val="20"/>
                <w:szCs w:val="20"/>
              </w:rPr>
            </w:pPr>
            <w:r>
              <w:rPr>
                <w:rFonts w:ascii="Arial" w:hAnsi="Arial" w:cs="Arial"/>
                <w:sz w:val="20"/>
                <w:szCs w:val="20"/>
              </w:rPr>
              <w:t>13179</w:t>
            </w:r>
          </w:p>
        </w:tc>
        <w:tc>
          <w:tcPr>
            <w:tcW w:w="937" w:type="dxa"/>
            <w:hideMark/>
          </w:tcPr>
          <w:p w14:paraId="361CF1AB" w14:textId="77777777" w:rsidR="008827BA" w:rsidRDefault="008827BA">
            <w:pPr>
              <w:rPr>
                <w:rFonts w:ascii="Arial" w:hAnsi="Arial" w:cs="Arial"/>
                <w:sz w:val="20"/>
                <w:szCs w:val="20"/>
              </w:rPr>
            </w:pPr>
            <w:r>
              <w:rPr>
                <w:rFonts w:ascii="Arial" w:hAnsi="Arial" w:cs="Arial"/>
                <w:sz w:val="20"/>
                <w:szCs w:val="20"/>
              </w:rPr>
              <w:t>12.6.2</w:t>
            </w:r>
          </w:p>
        </w:tc>
        <w:tc>
          <w:tcPr>
            <w:tcW w:w="984" w:type="dxa"/>
            <w:hideMark/>
          </w:tcPr>
          <w:p w14:paraId="0F7008FD" w14:textId="77777777" w:rsidR="008827BA" w:rsidRDefault="008827BA">
            <w:pPr>
              <w:rPr>
                <w:rFonts w:ascii="Arial" w:hAnsi="Arial" w:cs="Arial"/>
                <w:sz w:val="20"/>
                <w:szCs w:val="20"/>
              </w:rPr>
            </w:pPr>
            <w:r>
              <w:rPr>
                <w:rFonts w:ascii="Arial" w:hAnsi="Arial" w:cs="Arial"/>
                <w:sz w:val="20"/>
                <w:szCs w:val="20"/>
              </w:rPr>
              <w:t>347</w:t>
            </w:r>
          </w:p>
        </w:tc>
        <w:tc>
          <w:tcPr>
            <w:tcW w:w="1104" w:type="dxa"/>
            <w:hideMark/>
          </w:tcPr>
          <w:p w14:paraId="5815798C" w14:textId="77777777" w:rsidR="008827BA" w:rsidRDefault="008827BA">
            <w:pPr>
              <w:rPr>
                <w:rFonts w:ascii="Arial" w:hAnsi="Arial" w:cs="Arial"/>
                <w:sz w:val="20"/>
                <w:szCs w:val="20"/>
              </w:rPr>
            </w:pPr>
            <w:r>
              <w:rPr>
                <w:rFonts w:ascii="Arial" w:hAnsi="Arial" w:cs="Arial"/>
                <w:sz w:val="20"/>
                <w:szCs w:val="20"/>
              </w:rPr>
              <w:t>49</w:t>
            </w:r>
          </w:p>
        </w:tc>
        <w:tc>
          <w:tcPr>
            <w:tcW w:w="2548" w:type="dxa"/>
            <w:hideMark/>
          </w:tcPr>
          <w:p w14:paraId="4AE4CD12" w14:textId="77777777" w:rsidR="008827BA" w:rsidRDefault="008827BA">
            <w:pPr>
              <w:rPr>
                <w:rFonts w:ascii="Arial" w:hAnsi="Arial" w:cs="Arial"/>
                <w:sz w:val="20"/>
                <w:szCs w:val="20"/>
              </w:rPr>
            </w:pPr>
            <w:r>
              <w:rPr>
                <w:rFonts w:ascii="Arial" w:hAnsi="Arial" w:cs="Arial"/>
                <w:sz w:val="20"/>
                <w:szCs w:val="20"/>
              </w:rPr>
              <w:t>"All APs affiliated with an AP MLD shall advertise the same RSNE and RSNXE if included" needs a comma</w:t>
            </w:r>
          </w:p>
        </w:tc>
        <w:tc>
          <w:tcPr>
            <w:tcW w:w="2486" w:type="dxa"/>
            <w:hideMark/>
          </w:tcPr>
          <w:p w14:paraId="469C03E1" w14:textId="77777777" w:rsidR="008827BA" w:rsidRDefault="008827BA">
            <w:pPr>
              <w:rPr>
                <w:rFonts w:ascii="Arial" w:hAnsi="Arial" w:cs="Arial"/>
                <w:sz w:val="20"/>
                <w:szCs w:val="20"/>
              </w:rPr>
            </w:pPr>
            <w:r>
              <w:rPr>
                <w:rFonts w:ascii="Arial" w:hAnsi="Arial" w:cs="Arial"/>
                <w:sz w:val="20"/>
                <w:szCs w:val="20"/>
              </w:rPr>
              <w:t>Change to "All APs affiliated with an AP MLD shall advertise the same RSNE, and RSNXE if included"</w:t>
            </w:r>
          </w:p>
        </w:tc>
      </w:tr>
    </w:tbl>
    <w:p w14:paraId="31ED5255" w14:textId="77777777" w:rsidR="00A7288F" w:rsidRDefault="00A7288F" w:rsidP="00A7288F">
      <w:pPr>
        <w:pStyle w:val="Heading3"/>
      </w:pPr>
      <w:r>
        <w:t>Discussion:</w:t>
      </w:r>
    </w:p>
    <w:p w14:paraId="4374C500" w14:textId="2E345A08" w:rsidR="00C37A8A" w:rsidRDefault="00C37A8A" w:rsidP="00C37A8A">
      <w:pPr>
        <w:pStyle w:val="ListParagraph"/>
        <w:numPr>
          <w:ilvl w:val="0"/>
          <w:numId w:val="33"/>
        </w:numPr>
        <w:rPr>
          <w:lang w:val="en-GB"/>
        </w:rPr>
      </w:pPr>
      <w:r>
        <w:rPr>
          <w:lang w:val="en-GB"/>
        </w:rPr>
        <w:t>The location of the cited phrases is here:</w:t>
      </w:r>
    </w:p>
    <w:p w14:paraId="5418EFC0" w14:textId="77777777" w:rsidR="00CD6C53" w:rsidRPr="00C37A8A" w:rsidRDefault="00CD6C53" w:rsidP="00CD6C53">
      <w:pPr>
        <w:pStyle w:val="ListParagraph"/>
        <w:rPr>
          <w:lang w:val="en-GB"/>
        </w:rPr>
      </w:pPr>
    </w:p>
    <w:p w14:paraId="0035D460" w14:textId="19597764" w:rsidR="00C37A8A" w:rsidRPr="00C37A8A" w:rsidRDefault="00CB3A69" w:rsidP="00C37A8A">
      <w:pPr>
        <w:rPr>
          <w:lang w:val="en-GB"/>
        </w:rPr>
      </w:pPr>
      <w:r w:rsidRPr="00CB3A69">
        <w:rPr>
          <w:noProof/>
        </w:rPr>
        <w:drawing>
          <wp:inline distT="0" distB="0" distL="0" distR="0" wp14:anchorId="1845E650" wp14:editId="069D04AA">
            <wp:extent cx="6226911" cy="1590675"/>
            <wp:effectExtent l="0" t="0" r="254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6236644" cy="1593161"/>
                    </a:xfrm>
                    <a:prstGeom prst="rect">
                      <a:avLst/>
                    </a:prstGeom>
                  </pic:spPr>
                </pic:pic>
              </a:graphicData>
            </a:graphic>
          </wp:inline>
        </w:drawing>
      </w:r>
    </w:p>
    <w:p w14:paraId="2B516FDF" w14:textId="70A9C3EC" w:rsidR="00AB71A5" w:rsidRPr="00AB71A5" w:rsidRDefault="00AB71A5" w:rsidP="00AB71A5">
      <w:pPr>
        <w:ind w:left="360"/>
        <w:rPr>
          <w:lang w:val="en-GB"/>
        </w:rPr>
      </w:pPr>
    </w:p>
    <w:p w14:paraId="6C6227EC" w14:textId="7E0BD521" w:rsidR="00C11AA3" w:rsidRDefault="0050287B" w:rsidP="005E110B">
      <w:pPr>
        <w:pStyle w:val="ListParagraph"/>
        <w:numPr>
          <w:ilvl w:val="0"/>
          <w:numId w:val="33"/>
        </w:numPr>
        <w:rPr>
          <w:rFonts w:ascii="Arial" w:hAnsi="Arial" w:cs="Arial"/>
          <w:sz w:val="20"/>
          <w:szCs w:val="20"/>
        </w:rPr>
      </w:pPr>
      <w:r>
        <w:rPr>
          <w:lang w:val="en-GB"/>
        </w:rPr>
        <w:t>The proposed change adds a comma between “RSNE” and “and”</w:t>
      </w:r>
      <w:r w:rsidR="0077437A">
        <w:rPr>
          <w:lang w:val="en-GB"/>
        </w:rPr>
        <w:t>.</w:t>
      </w:r>
    </w:p>
    <w:p w14:paraId="5FFE8B38" w14:textId="0AFEE079" w:rsidR="00EE484F" w:rsidRPr="002E5190" w:rsidRDefault="00EE484F" w:rsidP="002E5190">
      <w:pPr>
        <w:rPr>
          <w:rFonts w:ascii="Arial" w:hAnsi="Arial" w:cs="Arial"/>
          <w:sz w:val="20"/>
          <w:szCs w:val="20"/>
        </w:rPr>
      </w:pPr>
    </w:p>
    <w:p w14:paraId="7E8D0B4F" w14:textId="77777777" w:rsidR="0082235B" w:rsidRPr="005E110B" w:rsidRDefault="0082235B" w:rsidP="0082235B">
      <w:pPr>
        <w:pStyle w:val="ListParagraph"/>
        <w:rPr>
          <w:rFonts w:ascii="Arial" w:hAnsi="Arial" w:cs="Arial"/>
          <w:sz w:val="20"/>
          <w:szCs w:val="20"/>
        </w:rPr>
      </w:pPr>
    </w:p>
    <w:p w14:paraId="5E291161" w14:textId="77777777" w:rsidR="00C11AA3" w:rsidRPr="00161402" w:rsidRDefault="00C11AA3" w:rsidP="00161402">
      <w:pPr>
        <w:ind w:left="720"/>
        <w:rPr>
          <w:lang w:val="en-GB"/>
        </w:rPr>
      </w:pPr>
    </w:p>
    <w:p w14:paraId="54D3F8D2" w14:textId="568CF343" w:rsidR="00A7288F" w:rsidRDefault="00A7288F" w:rsidP="00A7288F">
      <w:pPr>
        <w:pStyle w:val="Heading3"/>
      </w:pPr>
      <w:r w:rsidRPr="00D91C3E">
        <w:t>Proposed Resolution</w:t>
      </w:r>
      <w:r>
        <w:t>: (</w:t>
      </w:r>
      <w:r w:rsidR="001400F9">
        <w:t>13</w:t>
      </w:r>
      <w:r w:rsidR="00D91C3E">
        <w:t>1</w:t>
      </w:r>
      <w:r w:rsidR="00F00299">
        <w:t>79</w:t>
      </w:r>
      <w:r>
        <w:t>)</w:t>
      </w:r>
    </w:p>
    <w:p w14:paraId="2C65AD0A" w14:textId="62C8FC02" w:rsidR="006C5AAA" w:rsidRPr="003A289A" w:rsidRDefault="0050287B" w:rsidP="006C5AAA">
      <w:pPr>
        <w:rPr>
          <w:lang w:val="en-GB"/>
        </w:rPr>
      </w:pPr>
      <w:r>
        <w:rPr>
          <w:lang w:val="en-GB"/>
        </w:rPr>
        <w:t>ACCEPTED</w:t>
      </w:r>
    </w:p>
    <w:bookmarkEnd w:id="0"/>
    <w:p w14:paraId="0D096A12" w14:textId="7A04E014" w:rsidR="001108B4" w:rsidRDefault="00EF700F" w:rsidP="001108B4">
      <w:pPr>
        <w:pStyle w:val="Heading3"/>
      </w:pPr>
      <w:r>
        <w:br w:type="page"/>
      </w:r>
      <w:r w:rsidR="00AF6BAA">
        <w:lastRenderedPageBreak/>
        <w:t xml:space="preserve"> </w:t>
      </w:r>
      <w:r w:rsidR="00525820">
        <w:t>C</w:t>
      </w:r>
      <w:r w:rsidR="001108B4" w:rsidRPr="00586C60">
        <w:t>omment</w:t>
      </w:r>
      <w:r w:rsidR="002F27D4">
        <w:t>s</w:t>
      </w:r>
    </w:p>
    <w:tbl>
      <w:tblPr>
        <w:tblStyle w:val="TableGrid"/>
        <w:tblW w:w="9634" w:type="dxa"/>
        <w:tblLook w:val="04A0" w:firstRow="1" w:lastRow="0" w:firstColumn="1" w:lastColumn="0" w:noHBand="0" w:noVBand="1"/>
      </w:tblPr>
      <w:tblGrid>
        <w:gridCol w:w="773"/>
        <w:gridCol w:w="939"/>
        <w:gridCol w:w="982"/>
        <w:gridCol w:w="1118"/>
        <w:gridCol w:w="2692"/>
        <w:gridCol w:w="3130"/>
      </w:tblGrid>
      <w:tr w:rsidR="00652FAC" w14:paraId="50855723" w14:textId="77777777" w:rsidTr="00784CD1">
        <w:trPr>
          <w:trHeight w:val="577"/>
        </w:trPr>
        <w:tc>
          <w:tcPr>
            <w:tcW w:w="773" w:type="dxa"/>
            <w:hideMark/>
          </w:tcPr>
          <w:p w14:paraId="3D36F487" w14:textId="77777777" w:rsidR="00652FAC" w:rsidRDefault="00652FAC" w:rsidP="00952488">
            <w:pPr>
              <w:rPr>
                <w:rFonts w:ascii="Arial" w:hAnsi="Arial" w:cs="Arial"/>
                <w:b/>
                <w:bCs/>
                <w:sz w:val="20"/>
                <w:szCs w:val="20"/>
              </w:rPr>
            </w:pPr>
            <w:r>
              <w:rPr>
                <w:rFonts w:ascii="Arial" w:hAnsi="Arial" w:cs="Arial"/>
                <w:b/>
                <w:bCs/>
                <w:sz w:val="20"/>
                <w:szCs w:val="20"/>
              </w:rPr>
              <w:t>CID</w:t>
            </w:r>
          </w:p>
        </w:tc>
        <w:tc>
          <w:tcPr>
            <w:tcW w:w="939" w:type="dxa"/>
            <w:hideMark/>
          </w:tcPr>
          <w:p w14:paraId="004FBD88" w14:textId="13CED7FE" w:rsidR="00652FAC" w:rsidRDefault="007711DF" w:rsidP="00952488">
            <w:pPr>
              <w:rPr>
                <w:rFonts w:ascii="Arial" w:hAnsi="Arial" w:cs="Arial"/>
                <w:b/>
                <w:bCs/>
                <w:sz w:val="20"/>
                <w:szCs w:val="20"/>
              </w:rPr>
            </w:pPr>
            <w:r>
              <w:rPr>
                <w:rFonts w:ascii="Arial" w:hAnsi="Arial" w:cs="Arial"/>
                <w:b/>
                <w:bCs/>
                <w:sz w:val="20"/>
                <w:szCs w:val="20"/>
              </w:rPr>
              <w:t>Clause</w:t>
            </w:r>
          </w:p>
        </w:tc>
        <w:tc>
          <w:tcPr>
            <w:tcW w:w="982" w:type="dxa"/>
            <w:hideMark/>
          </w:tcPr>
          <w:p w14:paraId="0E26BFC2" w14:textId="2BC53BDE" w:rsidR="00652FAC" w:rsidRDefault="007711DF" w:rsidP="00952488">
            <w:pPr>
              <w:rPr>
                <w:rFonts w:ascii="Arial" w:hAnsi="Arial" w:cs="Arial"/>
                <w:b/>
                <w:bCs/>
                <w:sz w:val="20"/>
                <w:szCs w:val="20"/>
              </w:rPr>
            </w:pPr>
            <w:r>
              <w:rPr>
                <w:rFonts w:ascii="Arial" w:hAnsi="Arial" w:cs="Arial"/>
                <w:b/>
                <w:bCs/>
                <w:sz w:val="20"/>
                <w:szCs w:val="20"/>
              </w:rPr>
              <w:t>Page</w:t>
            </w:r>
          </w:p>
        </w:tc>
        <w:tc>
          <w:tcPr>
            <w:tcW w:w="1118" w:type="dxa"/>
            <w:hideMark/>
          </w:tcPr>
          <w:p w14:paraId="7F97358A" w14:textId="4A289828" w:rsidR="00652FAC" w:rsidRDefault="00FA5A5B" w:rsidP="00952488">
            <w:pPr>
              <w:rPr>
                <w:rFonts w:ascii="Arial" w:hAnsi="Arial" w:cs="Arial"/>
                <w:b/>
                <w:bCs/>
                <w:sz w:val="20"/>
                <w:szCs w:val="20"/>
              </w:rPr>
            </w:pPr>
            <w:r>
              <w:rPr>
                <w:rFonts w:ascii="Arial" w:hAnsi="Arial" w:cs="Arial"/>
                <w:b/>
                <w:bCs/>
                <w:sz w:val="20"/>
                <w:szCs w:val="20"/>
              </w:rPr>
              <w:t>Line</w:t>
            </w:r>
          </w:p>
        </w:tc>
        <w:tc>
          <w:tcPr>
            <w:tcW w:w="2692" w:type="dxa"/>
            <w:hideMark/>
          </w:tcPr>
          <w:p w14:paraId="4F288561" w14:textId="77777777" w:rsidR="00652FAC" w:rsidRDefault="00652FAC" w:rsidP="00952488">
            <w:pPr>
              <w:rPr>
                <w:rFonts w:ascii="Arial" w:hAnsi="Arial" w:cs="Arial"/>
                <w:b/>
                <w:bCs/>
                <w:sz w:val="20"/>
                <w:szCs w:val="20"/>
              </w:rPr>
            </w:pPr>
            <w:r>
              <w:rPr>
                <w:rFonts w:ascii="Arial" w:hAnsi="Arial" w:cs="Arial"/>
                <w:b/>
                <w:bCs/>
                <w:sz w:val="20"/>
                <w:szCs w:val="20"/>
              </w:rPr>
              <w:t>Comment</w:t>
            </w:r>
          </w:p>
        </w:tc>
        <w:tc>
          <w:tcPr>
            <w:tcW w:w="3130" w:type="dxa"/>
            <w:hideMark/>
          </w:tcPr>
          <w:p w14:paraId="6091B2CD" w14:textId="77777777" w:rsidR="00652FAC" w:rsidRDefault="00652FAC" w:rsidP="00952488">
            <w:pPr>
              <w:rPr>
                <w:rFonts w:ascii="Arial" w:hAnsi="Arial" w:cs="Arial"/>
                <w:b/>
                <w:bCs/>
                <w:sz w:val="20"/>
                <w:szCs w:val="20"/>
              </w:rPr>
            </w:pPr>
            <w:r>
              <w:rPr>
                <w:rFonts w:ascii="Arial" w:hAnsi="Arial" w:cs="Arial"/>
                <w:b/>
                <w:bCs/>
                <w:sz w:val="20"/>
                <w:szCs w:val="20"/>
              </w:rPr>
              <w:t>Proposed Change</w:t>
            </w:r>
          </w:p>
        </w:tc>
      </w:tr>
      <w:tr w:rsidR="00784CD1" w14:paraId="6BE40E35" w14:textId="77777777" w:rsidTr="00784CD1">
        <w:trPr>
          <w:trHeight w:val="510"/>
        </w:trPr>
        <w:tc>
          <w:tcPr>
            <w:tcW w:w="773" w:type="dxa"/>
            <w:hideMark/>
          </w:tcPr>
          <w:p w14:paraId="080D69AB" w14:textId="77777777" w:rsidR="00784CD1" w:rsidRDefault="00784CD1">
            <w:pPr>
              <w:jc w:val="right"/>
              <w:rPr>
                <w:rFonts w:ascii="Arial" w:hAnsi="Arial" w:cs="Arial"/>
                <w:sz w:val="20"/>
                <w:szCs w:val="20"/>
              </w:rPr>
            </w:pPr>
            <w:r>
              <w:rPr>
                <w:rFonts w:ascii="Arial" w:hAnsi="Arial" w:cs="Arial"/>
                <w:sz w:val="20"/>
                <w:szCs w:val="20"/>
              </w:rPr>
              <w:t>13182</w:t>
            </w:r>
          </w:p>
        </w:tc>
        <w:tc>
          <w:tcPr>
            <w:tcW w:w="939" w:type="dxa"/>
            <w:hideMark/>
          </w:tcPr>
          <w:p w14:paraId="059B729B"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3788619A"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06151AC1" w14:textId="77777777" w:rsidR="00784CD1" w:rsidRDefault="00784CD1">
            <w:pPr>
              <w:rPr>
                <w:rFonts w:ascii="Arial" w:hAnsi="Arial" w:cs="Arial"/>
                <w:sz w:val="20"/>
                <w:szCs w:val="20"/>
              </w:rPr>
            </w:pPr>
            <w:r>
              <w:rPr>
                <w:rFonts w:ascii="Arial" w:hAnsi="Arial" w:cs="Arial"/>
                <w:sz w:val="20"/>
                <w:szCs w:val="20"/>
              </w:rPr>
              <w:t>12</w:t>
            </w:r>
          </w:p>
        </w:tc>
        <w:tc>
          <w:tcPr>
            <w:tcW w:w="2692" w:type="dxa"/>
            <w:hideMark/>
          </w:tcPr>
          <w:p w14:paraId="72B00E5D" w14:textId="77777777" w:rsidR="00784CD1" w:rsidRDefault="00784CD1">
            <w:pPr>
              <w:rPr>
                <w:rFonts w:ascii="Arial" w:hAnsi="Arial" w:cs="Arial"/>
                <w:sz w:val="20"/>
                <w:szCs w:val="20"/>
              </w:rPr>
            </w:pPr>
            <w:r>
              <w:rPr>
                <w:rFonts w:ascii="Arial" w:hAnsi="Arial" w:cs="Arial"/>
                <w:sz w:val="20"/>
                <w:szCs w:val="20"/>
              </w:rPr>
              <w:t>"its (Re)Association Request" missing "frame"</w:t>
            </w:r>
          </w:p>
        </w:tc>
        <w:tc>
          <w:tcPr>
            <w:tcW w:w="3130" w:type="dxa"/>
            <w:hideMark/>
          </w:tcPr>
          <w:p w14:paraId="67240516" w14:textId="77777777" w:rsidR="00784CD1" w:rsidRDefault="00784CD1">
            <w:pPr>
              <w:rPr>
                <w:rFonts w:ascii="Arial" w:hAnsi="Arial" w:cs="Arial"/>
                <w:sz w:val="20"/>
                <w:szCs w:val="20"/>
              </w:rPr>
            </w:pPr>
            <w:r>
              <w:rPr>
                <w:rFonts w:ascii="Arial" w:hAnsi="Arial" w:cs="Arial"/>
                <w:sz w:val="20"/>
                <w:szCs w:val="20"/>
              </w:rPr>
              <w:t>Append " frame"</w:t>
            </w:r>
          </w:p>
        </w:tc>
      </w:tr>
      <w:tr w:rsidR="00784CD1" w14:paraId="0E7CD798" w14:textId="77777777" w:rsidTr="00784CD1">
        <w:trPr>
          <w:trHeight w:val="2805"/>
        </w:trPr>
        <w:tc>
          <w:tcPr>
            <w:tcW w:w="773" w:type="dxa"/>
            <w:hideMark/>
          </w:tcPr>
          <w:p w14:paraId="2701F2B4" w14:textId="77777777" w:rsidR="00784CD1" w:rsidRDefault="00784CD1">
            <w:pPr>
              <w:jc w:val="right"/>
              <w:rPr>
                <w:rFonts w:ascii="Arial" w:hAnsi="Arial" w:cs="Arial"/>
                <w:sz w:val="20"/>
                <w:szCs w:val="20"/>
              </w:rPr>
            </w:pPr>
            <w:r>
              <w:rPr>
                <w:rFonts w:ascii="Arial" w:hAnsi="Arial" w:cs="Arial"/>
                <w:sz w:val="20"/>
                <w:szCs w:val="20"/>
              </w:rPr>
              <w:t>13183</w:t>
            </w:r>
          </w:p>
        </w:tc>
        <w:tc>
          <w:tcPr>
            <w:tcW w:w="939" w:type="dxa"/>
            <w:hideMark/>
          </w:tcPr>
          <w:p w14:paraId="10C8A927"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7D0DF4C3"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1B73D481" w14:textId="77777777" w:rsidR="00784CD1" w:rsidRDefault="00784CD1">
            <w:pPr>
              <w:rPr>
                <w:rFonts w:ascii="Arial" w:hAnsi="Arial" w:cs="Arial"/>
                <w:sz w:val="20"/>
                <w:szCs w:val="20"/>
              </w:rPr>
            </w:pPr>
            <w:r>
              <w:rPr>
                <w:rFonts w:ascii="Arial" w:hAnsi="Arial" w:cs="Arial"/>
                <w:sz w:val="20"/>
                <w:szCs w:val="20"/>
              </w:rPr>
              <w:t>17</w:t>
            </w:r>
          </w:p>
        </w:tc>
        <w:tc>
          <w:tcPr>
            <w:tcW w:w="2692" w:type="dxa"/>
            <w:hideMark/>
          </w:tcPr>
          <w:p w14:paraId="45AC0F7C" w14:textId="77777777" w:rsidR="00784CD1" w:rsidRDefault="00784CD1">
            <w:pPr>
              <w:rPr>
                <w:rFonts w:ascii="Arial" w:hAnsi="Arial" w:cs="Arial"/>
                <w:sz w:val="20"/>
                <w:szCs w:val="20"/>
              </w:rPr>
            </w:pPr>
            <w:r>
              <w:rPr>
                <w:rFonts w:ascii="Arial" w:hAnsi="Arial" w:cs="Arial"/>
                <w:sz w:val="20"/>
                <w:szCs w:val="20"/>
              </w:rPr>
              <w:t>"For MLO, there shall be only one RSNE and RSNXE inserted into the</w:t>
            </w:r>
            <w:r>
              <w:rPr>
                <w:rFonts w:ascii="Arial" w:hAnsi="Arial" w:cs="Arial"/>
                <w:sz w:val="20"/>
                <w:szCs w:val="20"/>
              </w:rPr>
              <w:br/>
              <w:t>(Re)Association Request frame initiated by the non-AP MLD." -- isn't this already the case for non-MLO?  Also, this suggests an RSNXE is mandatory but I'm not sure it is, per "if included" elsewhere</w:t>
            </w:r>
          </w:p>
        </w:tc>
        <w:tc>
          <w:tcPr>
            <w:tcW w:w="3130" w:type="dxa"/>
            <w:hideMark/>
          </w:tcPr>
          <w:p w14:paraId="74DAF1D8" w14:textId="77777777" w:rsidR="00784CD1" w:rsidRDefault="00784CD1">
            <w:pPr>
              <w:rPr>
                <w:rFonts w:ascii="Arial" w:hAnsi="Arial" w:cs="Arial"/>
                <w:sz w:val="20"/>
                <w:szCs w:val="20"/>
              </w:rPr>
            </w:pPr>
            <w:r>
              <w:rPr>
                <w:rFonts w:ascii="Arial" w:hAnsi="Arial" w:cs="Arial"/>
                <w:sz w:val="20"/>
                <w:szCs w:val="20"/>
              </w:rPr>
              <w:t>Do not insert this sentence</w:t>
            </w:r>
          </w:p>
        </w:tc>
      </w:tr>
      <w:tr w:rsidR="00784CD1" w14:paraId="5F954F47" w14:textId="77777777" w:rsidTr="00784CD1">
        <w:trPr>
          <w:trHeight w:val="4845"/>
        </w:trPr>
        <w:tc>
          <w:tcPr>
            <w:tcW w:w="773" w:type="dxa"/>
            <w:hideMark/>
          </w:tcPr>
          <w:p w14:paraId="666799E3" w14:textId="77777777" w:rsidR="00784CD1" w:rsidRDefault="00784CD1">
            <w:pPr>
              <w:jc w:val="right"/>
              <w:rPr>
                <w:rFonts w:ascii="Arial" w:hAnsi="Arial" w:cs="Arial"/>
                <w:sz w:val="20"/>
                <w:szCs w:val="20"/>
              </w:rPr>
            </w:pPr>
            <w:r>
              <w:rPr>
                <w:rFonts w:ascii="Arial" w:hAnsi="Arial" w:cs="Arial"/>
                <w:sz w:val="20"/>
                <w:szCs w:val="20"/>
              </w:rPr>
              <w:t>13184</w:t>
            </w:r>
          </w:p>
        </w:tc>
        <w:tc>
          <w:tcPr>
            <w:tcW w:w="939" w:type="dxa"/>
            <w:hideMark/>
          </w:tcPr>
          <w:p w14:paraId="2F879818"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7FE2A981"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358DC36F" w14:textId="77777777" w:rsidR="00784CD1" w:rsidRDefault="00784CD1">
            <w:pPr>
              <w:rPr>
                <w:rFonts w:ascii="Arial" w:hAnsi="Arial" w:cs="Arial"/>
                <w:sz w:val="20"/>
                <w:szCs w:val="20"/>
              </w:rPr>
            </w:pPr>
            <w:r>
              <w:rPr>
                <w:rFonts w:ascii="Arial" w:hAnsi="Arial" w:cs="Arial"/>
                <w:sz w:val="20"/>
                <w:szCs w:val="20"/>
              </w:rPr>
              <w:t>23</w:t>
            </w:r>
          </w:p>
        </w:tc>
        <w:tc>
          <w:tcPr>
            <w:tcW w:w="2692" w:type="dxa"/>
            <w:hideMark/>
          </w:tcPr>
          <w:p w14:paraId="1A8F3FAF" w14:textId="77777777" w:rsidR="00784CD1" w:rsidRDefault="00784CD1">
            <w:pPr>
              <w:rPr>
                <w:rFonts w:ascii="Arial" w:hAnsi="Arial" w:cs="Arial"/>
                <w:sz w:val="20"/>
                <w:szCs w:val="20"/>
              </w:rPr>
            </w:pPr>
            <w:r>
              <w:rPr>
                <w:rFonts w:ascii="Arial" w:hAnsi="Arial" w:cs="Arial"/>
                <w:sz w:val="20"/>
                <w:szCs w:val="20"/>
              </w:rPr>
              <w:t>"A non-AP MLD would determine the appropriate AKM suite selector and pairwise</w:t>
            </w:r>
            <w:r>
              <w:rPr>
                <w:rFonts w:ascii="Arial" w:hAnsi="Arial" w:cs="Arial"/>
                <w:sz w:val="20"/>
                <w:szCs w:val="20"/>
              </w:rPr>
              <w:br/>
              <w:t>cipher suite selector during MLO discovery by monitoring Beacon frames transmitted by APs affiliated with</w:t>
            </w:r>
            <w:r>
              <w:rPr>
                <w:rFonts w:ascii="Arial" w:hAnsi="Arial" w:cs="Arial"/>
                <w:sz w:val="20"/>
                <w:szCs w:val="20"/>
              </w:rPr>
              <w:br/>
              <w:t>the AP MLD or performing basic probing with each AP affiliated with the AP MLD or by performing ML</w:t>
            </w:r>
            <w:r>
              <w:rPr>
                <w:rFonts w:ascii="Arial" w:hAnsi="Arial" w:cs="Arial"/>
                <w:sz w:val="20"/>
                <w:szCs w:val="20"/>
              </w:rPr>
              <w:br/>
              <w:t>probing with one or more APs affiliated with the AP MLD." -- this hypothetical language is very odd indeed.  And what is "basic probing"?!</w:t>
            </w:r>
          </w:p>
        </w:tc>
        <w:tc>
          <w:tcPr>
            <w:tcW w:w="3130" w:type="dxa"/>
            <w:hideMark/>
          </w:tcPr>
          <w:p w14:paraId="048AE58F" w14:textId="77777777" w:rsidR="00784CD1" w:rsidRDefault="00784CD1">
            <w:pPr>
              <w:rPr>
                <w:rFonts w:ascii="Arial" w:hAnsi="Arial" w:cs="Arial"/>
                <w:sz w:val="20"/>
                <w:szCs w:val="20"/>
              </w:rPr>
            </w:pPr>
            <w:r>
              <w:rPr>
                <w:rFonts w:ascii="Arial" w:hAnsi="Arial" w:cs="Arial"/>
                <w:sz w:val="20"/>
                <w:szCs w:val="20"/>
              </w:rPr>
              <w:t>Change to "</w:t>
            </w:r>
            <w:bookmarkStart w:id="1" w:name="_Hlk111560590"/>
            <w:r>
              <w:rPr>
                <w:rFonts w:ascii="Arial" w:hAnsi="Arial" w:cs="Arial"/>
                <w:sz w:val="20"/>
                <w:szCs w:val="20"/>
              </w:rPr>
              <w:t>A non-AP MLD determines the appropriate AKM suite selector and pairwise</w:t>
            </w:r>
            <w:r>
              <w:rPr>
                <w:rFonts w:ascii="Arial" w:hAnsi="Arial" w:cs="Arial"/>
                <w:sz w:val="20"/>
                <w:szCs w:val="20"/>
              </w:rPr>
              <w:br/>
              <w:t>cipher suite selector during MLO discovery by passively or actively scanning for APs affiliated with</w:t>
            </w:r>
            <w:r>
              <w:rPr>
                <w:rFonts w:ascii="Arial" w:hAnsi="Arial" w:cs="Arial"/>
                <w:sz w:val="20"/>
                <w:szCs w:val="20"/>
              </w:rPr>
              <w:br/>
              <w:t>the AP MLD or by performing ML</w:t>
            </w:r>
            <w:r>
              <w:rPr>
                <w:rFonts w:ascii="Arial" w:hAnsi="Arial" w:cs="Arial"/>
                <w:sz w:val="20"/>
                <w:szCs w:val="20"/>
              </w:rPr>
              <w:br/>
              <w:t>probing with one or more APs affiliated with the AP MLD</w:t>
            </w:r>
            <w:bookmarkEnd w:id="1"/>
            <w:r>
              <w:rPr>
                <w:rFonts w:ascii="Arial" w:hAnsi="Arial" w:cs="Arial"/>
                <w:sz w:val="20"/>
                <w:szCs w:val="20"/>
              </w:rPr>
              <w:t>."</w:t>
            </w:r>
          </w:p>
        </w:tc>
      </w:tr>
      <w:tr w:rsidR="00784CD1" w14:paraId="272E0BF3" w14:textId="77777777" w:rsidTr="00784CD1">
        <w:trPr>
          <w:trHeight w:val="510"/>
        </w:trPr>
        <w:tc>
          <w:tcPr>
            <w:tcW w:w="773" w:type="dxa"/>
            <w:hideMark/>
          </w:tcPr>
          <w:p w14:paraId="7E0F36B3" w14:textId="77777777" w:rsidR="00784CD1" w:rsidRDefault="00784CD1">
            <w:pPr>
              <w:jc w:val="right"/>
              <w:rPr>
                <w:rFonts w:ascii="Arial" w:hAnsi="Arial" w:cs="Arial"/>
                <w:sz w:val="20"/>
                <w:szCs w:val="20"/>
              </w:rPr>
            </w:pPr>
            <w:r>
              <w:rPr>
                <w:rFonts w:ascii="Arial" w:hAnsi="Arial" w:cs="Arial"/>
                <w:sz w:val="20"/>
                <w:szCs w:val="20"/>
              </w:rPr>
              <w:t>10294</w:t>
            </w:r>
          </w:p>
        </w:tc>
        <w:tc>
          <w:tcPr>
            <w:tcW w:w="939" w:type="dxa"/>
            <w:hideMark/>
          </w:tcPr>
          <w:p w14:paraId="28B25E0D"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5DCED749"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6325FF0F" w14:textId="77777777" w:rsidR="00784CD1" w:rsidRDefault="00784CD1">
            <w:pPr>
              <w:rPr>
                <w:rFonts w:ascii="Arial" w:hAnsi="Arial" w:cs="Arial"/>
                <w:sz w:val="20"/>
                <w:szCs w:val="20"/>
              </w:rPr>
            </w:pPr>
            <w:r>
              <w:rPr>
                <w:rFonts w:ascii="Arial" w:hAnsi="Arial" w:cs="Arial"/>
                <w:sz w:val="20"/>
                <w:szCs w:val="20"/>
              </w:rPr>
              <w:t>26</w:t>
            </w:r>
          </w:p>
        </w:tc>
        <w:tc>
          <w:tcPr>
            <w:tcW w:w="2692" w:type="dxa"/>
            <w:hideMark/>
          </w:tcPr>
          <w:p w14:paraId="43B6BFBC" w14:textId="77777777" w:rsidR="00784CD1" w:rsidRDefault="00784CD1">
            <w:pPr>
              <w:rPr>
                <w:rFonts w:ascii="Arial" w:hAnsi="Arial" w:cs="Arial"/>
                <w:sz w:val="20"/>
                <w:szCs w:val="20"/>
              </w:rPr>
            </w:pPr>
            <w:r>
              <w:rPr>
                <w:rFonts w:ascii="Arial" w:hAnsi="Arial" w:cs="Arial"/>
                <w:sz w:val="20"/>
                <w:szCs w:val="20"/>
              </w:rPr>
              <w:t>There is no basic probing.</w:t>
            </w:r>
          </w:p>
        </w:tc>
        <w:tc>
          <w:tcPr>
            <w:tcW w:w="3130" w:type="dxa"/>
            <w:hideMark/>
          </w:tcPr>
          <w:p w14:paraId="54E66E9B" w14:textId="77777777" w:rsidR="00784CD1" w:rsidRDefault="00784CD1">
            <w:pPr>
              <w:rPr>
                <w:rFonts w:ascii="Arial" w:hAnsi="Arial" w:cs="Arial"/>
                <w:sz w:val="20"/>
                <w:szCs w:val="20"/>
              </w:rPr>
            </w:pPr>
            <w:r>
              <w:rPr>
                <w:rFonts w:ascii="Arial" w:hAnsi="Arial" w:cs="Arial"/>
                <w:sz w:val="20"/>
                <w:szCs w:val="20"/>
              </w:rPr>
              <w:t>At cited location, change ""basic probing" to "passive or active scanning"</w:t>
            </w:r>
          </w:p>
        </w:tc>
      </w:tr>
      <w:tr w:rsidR="00784CD1" w14:paraId="7850F2AD" w14:textId="77777777" w:rsidTr="00784CD1">
        <w:trPr>
          <w:trHeight w:val="765"/>
        </w:trPr>
        <w:tc>
          <w:tcPr>
            <w:tcW w:w="773" w:type="dxa"/>
            <w:hideMark/>
          </w:tcPr>
          <w:p w14:paraId="2C8D2260" w14:textId="77777777" w:rsidR="00784CD1" w:rsidRDefault="00784CD1">
            <w:pPr>
              <w:jc w:val="right"/>
              <w:rPr>
                <w:rFonts w:ascii="Arial" w:hAnsi="Arial" w:cs="Arial"/>
                <w:sz w:val="20"/>
                <w:szCs w:val="20"/>
              </w:rPr>
            </w:pPr>
            <w:r>
              <w:rPr>
                <w:rFonts w:ascii="Arial" w:hAnsi="Arial" w:cs="Arial"/>
                <w:sz w:val="20"/>
                <w:szCs w:val="20"/>
              </w:rPr>
              <w:t>10293</w:t>
            </w:r>
          </w:p>
        </w:tc>
        <w:tc>
          <w:tcPr>
            <w:tcW w:w="939" w:type="dxa"/>
            <w:hideMark/>
          </w:tcPr>
          <w:p w14:paraId="3D6C8016" w14:textId="77777777" w:rsidR="00784CD1" w:rsidRDefault="00784CD1">
            <w:pPr>
              <w:rPr>
                <w:rFonts w:ascii="Arial" w:hAnsi="Arial" w:cs="Arial"/>
                <w:sz w:val="20"/>
                <w:szCs w:val="20"/>
              </w:rPr>
            </w:pPr>
            <w:r>
              <w:rPr>
                <w:rFonts w:ascii="Arial" w:hAnsi="Arial" w:cs="Arial"/>
                <w:sz w:val="20"/>
                <w:szCs w:val="20"/>
              </w:rPr>
              <w:t>12.6.3.1</w:t>
            </w:r>
          </w:p>
        </w:tc>
        <w:tc>
          <w:tcPr>
            <w:tcW w:w="982" w:type="dxa"/>
            <w:hideMark/>
          </w:tcPr>
          <w:p w14:paraId="067AA336" w14:textId="77777777" w:rsidR="00784CD1" w:rsidRDefault="00784CD1">
            <w:pPr>
              <w:rPr>
                <w:rFonts w:ascii="Arial" w:hAnsi="Arial" w:cs="Arial"/>
                <w:sz w:val="20"/>
                <w:szCs w:val="20"/>
              </w:rPr>
            </w:pPr>
            <w:r>
              <w:rPr>
                <w:rFonts w:ascii="Arial" w:hAnsi="Arial" w:cs="Arial"/>
                <w:sz w:val="20"/>
                <w:szCs w:val="20"/>
              </w:rPr>
              <w:t>348</w:t>
            </w:r>
          </w:p>
        </w:tc>
        <w:tc>
          <w:tcPr>
            <w:tcW w:w="1118" w:type="dxa"/>
            <w:hideMark/>
          </w:tcPr>
          <w:p w14:paraId="29D41294" w14:textId="77777777" w:rsidR="00784CD1" w:rsidRDefault="00784CD1">
            <w:pPr>
              <w:rPr>
                <w:rFonts w:ascii="Arial" w:hAnsi="Arial" w:cs="Arial"/>
                <w:sz w:val="20"/>
                <w:szCs w:val="20"/>
              </w:rPr>
            </w:pPr>
            <w:r>
              <w:rPr>
                <w:rFonts w:ascii="Arial" w:hAnsi="Arial" w:cs="Arial"/>
                <w:sz w:val="20"/>
                <w:szCs w:val="20"/>
              </w:rPr>
              <w:t>27</w:t>
            </w:r>
          </w:p>
        </w:tc>
        <w:tc>
          <w:tcPr>
            <w:tcW w:w="2692" w:type="dxa"/>
            <w:hideMark/>
          </w:tcPr>
          <w:p w14:paraId="47D987F0" w14:textId="77777777" w:rsidR="00784CD1" w:rsidRDefault="00784CD1">
            <w:pPr>
              <w:rPr>
                <w:rFonts w:ascii="Arial" w:hAnsi="Arial" w:cs="Arial"/>
                <w:sz w:val="20"/>
                <w:szCs w:val="20"/>
              </w:rPr>
            </w:pPr>
            <w:r>
              <w:rPr>
                <w:rFonts w:ascii="Arial" w:hAnsi="Arial" w:cs="Arial"/>
                <w:sz w:val="20"/>
                <w:szCs w:val="20"/>
              </w:rPr>
              <w:t>There is no such thing as ML probing</w:t>
            </w:r>
          </w:p>
        </w:tc>
        <w:tc>
          <w:tcPr>
            <w:tcW w:w="3130" w:type="dxa"/>
            <w:hideMark/>
          </w:tcPr>
          <w:p w14:paraId="7F40E9A9" w14:textId="77777777" w:rsidR="00784CD1" w:rsidRDefault="00784CD1">
            <w:pPr>
              <w:rPr>
                <w:rFonts w:ascii="Arial" w:hAnsi="Arial" w:cs="Arial"/>
                <w:sz w:val="20"/>
                <w:szCs w:val="20"/>
              </w:rPr>
            </w:pPr>
            <w:r>
              <w:rPr>
                <w:rFonts w:ascii="Arial" w:hAnsi="Arial" w:cs="Arial"/>
                <w:sz w:val="20"/>
                <w:szCs w:val="20"/>
              </w:rPr>
              <w:t>At cited location, change "ML probing" to "an exchange of Multi-Link Probe Request and Multi-Link Probe Response frames"</w:t>
            </w:r>
          </w:p>
        </w:tc>
      </w:tr>
    </w:tbl>
    <w:p w14:paraId="63D1F9AD" w14:textId="77777777" w:rsidR="001108B4" w:rsidRDefault="001108B4" w:rsidP="001108B4">
      <w:pPr>
        <w:pStyle w:val="Heading3"/>
      </w:pPr>
      <w:r>
        <w:t>Discussion:</w:t>
      </w:r>
    </w:p>
    <w:p w14:paraId="1E982C1C" w14:textId="77777777" w:rsidR="00C104E7" w:rsidRDefault="00C104E7" w:rsidP="00A84BDA">
      <w:pPr>
        <w:pStyle w:val="ListParagraph"/>
        <w:numPr>
          <w:ilvl w:val="0"/>
          <w:numId w:val="33"/>
        </w:numPr>
        <w:rPr>
          <w:lang w:val="en-GB"/>
        </w:rPr>
      </w:pPr>
      <w:r>
        <w:rPr>
          <w:lang w:val="en-GB"/>
        </w:rPr>
        <w:t>The cited text is:</w:t>
      </w:r>
    </w:p>
    <w:p w14:paraId="37160670" w14:textId="55921416" w:rsidR="00A84BDA" w:rsidRDefault="00F00299" w:rsidP="00C104E7">
      <w:pPr>
        <w:ind w:left="360"/>
        <w:rPr>
          <w:lang w:val="en-GB"/>
        </w:rPr>
      </w:pPr>
      <w:r w:rsidRPr="00F00299">
        <w:rPr>
          <w:noProof/>
        </w:rPr>
        <w:lastRenderedPageBreak/>
        <w:drawing>
          <wp:inline distT="0" distB="0" distL="0" distR="0" wp14:anchorId="60196C61" wp14:editId="55B5FDD0">
            <wp:extent cx="6343650" cy="3780122"/>
            <wp:effectExtent l="19050" t="19050" r="19050" b="11430"/>
            <wp:docPr id="14" name="Picture 1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with medium confidence"/>
                    <pic:cNvPicPr/>
                  </pic:nvPicPr>
                  <pic:blipFill>
                    <a:blip r:embed="rId9"/>
                    <a:stretch>
                      <a:fillRect/>
                    </a:stretch>
                  </pic:blipFill>
                  <pic:spPr>
                    <a:xfrm>
                      <a:off x="0" y="0"/>
                      <a:ext cx="6367509" cy="3794339"/>
                    </a:xfrm>
                    <a:prstGeom prst="rect">
                      <a:avLst/>
                    </a:prstGeom>
                    <a:ln>
                      <a:solidFill>
                        <a:schemeClr val="accent1"/>
                      </a:solidFill>
                    </a:ln>
                  </pic:spPr>
                </pic:pic>
              </a:graphicData>
            </a:graphic>
          </wp:inline>
        </w:drawing>
      </w:r>
    </w:p>
    <w:p w14:paraId="00EEC63A" w14:textId="70486C52" w:rsidR="004D73FD" w:rsidRDefault="004D73FD" w:rsidP="004D73FD">
      <w:pPr>
        <w:pStyle w:val="ListParagraph"/>
        <w:numPr>
          <w:ilvl w:val="0"/>
          <w:numId w:val="33"/>
        </w:numPr>
        <w:rPr>
          <w:lang w:val="en-GB"/>
        </w:rPr>
      </w:pPr>
      <w:r>
        <w:rPr>
          <w:lang w:val="en-GB"/>
        </w:rPr>
        <w:t xml:space="preserve">CID </w:t>
      </w:r>
      <w:r w:rsidR="0042040D">
        <w:rPr>
          <w:lang w:val="en-GB"/>
        </w:rPr>
        <w:t xml:space="preserve">13182 correctly points out that in the first line, (Re)Association Request is missing frame. </w:t>
      </w:r>
    </w:p>
    <w:p w14:paraId="39030684" w14:textId="7258FED2" w:rsidR="00AA4D86" w:rsidRDefault="00527607" w:rsidP="00AA4D86">
      <w:pPr>
        <w:pStyle w:val="ListParagraph"/>
        <w:numPr>
          <w:ilvl w:val="0"/>
          <w:numId w:val="33"/>
        </w:numPr>
        <w:rPr>
          <w:lang w:val="en-GB"/>
        </w:rPr>
      </w:pPr>
      <w:r>
        <w:rPr>
          <w:lang w:val="en-GB"/>
        </w:rPr>
        <w:t xml:space="preserve">CID </w:t>
      </w:r>
      <w:r w:rsidR="00832C4C">
        <w:rPr>
          <w:lang w:val="en-GB"/>
        </w:rPr>
        <w:t>13183</w:t>
      </w:r>
      <w:r w:rsidR="00091506">
        <w:rPr>
          <w:lang w:val="en-GB"/>
        </w:rPr>
        <w:t xml:space="preserve"> requests that the last sentence of the paragraph </w:t>
      </w:r>
      <w:r w:rsidR="00421848">
        <w:rPr>
          <w:lang w:val="en-GB"/>
        </w:rPr>
        <w:t>be</w:t>
      </w:r>
      <w:r w:rsidR="00091506">
        <w:rPr>
          <w:lang w:val="en-GB"/>
        </w:rPr>
        <w:t xml:space="preserve"> </w:t>
      </w:r>
      <w:r w:rsidR="009752A1">
        <w:rPr>
          <w:lang w:val="en-GB"/>
        </w:rPr>
        <w:t xml:space="preserve">removed since </w:t>
      </w:r>
      <w:r w:rsidR="008B6132">
        <w:rPr>
          <w:lang w:val="en-GB"/>
        </w:rPr>
        <w:t xml:space="preserve">the </w:t>
      </w:r>
      <w:proofErr w:type="spellStart"/>
      <w:r w:rsidR="008B6132">
        <w:rPr>
          <w:lang w:val="en-GB"/>
        </w:rPr>
        <w:t>behavior</w:t>
      </w:r>
      <w:proofErr w:type="spellEnd"/>
      <w:r w:rsidR="008B6132">
        <w:rPr>
          <w:lang w:val="en-GB"/>
        </w:rPr>
        <w:t xml:space="preserve"> is no different from the baseline. </w:t>
      </w:r>
      <w:r w:rsidR="00421848">
        <w:rPr>
          <w:lang w:val="en-GB"/>
        </w:rPr>
        <w:t>However,</w:t>
      </w:r>
      <w:r w:rsidR="00477580">
        <w:rPr>
          <w:lang w:val="en-GB"/>
        </w:rPr>
        <w:t xml:space="preserve"> the advertisement of the RSNE and RSNXE, if present, is done per link </w:t>
      </w:r>
      <w:r w:rsidR="00AA4D86">
        <w:rPr>
          <w:lang w:val="en-GB"/>
        </w:rPr>
        <w:t>rather than for the MLD, so it would be beneficial to combine the last sentence of the first paragraph with the first sentence of the second paragraph. So the change would be:</w:t>
      </w:r>
    </w:p>
    <w:p w14:paraId="0D905F69" w14:textId="77777777" w:rsidR="0040448E" w:rsidRDefault="0040448E" w:rsidP="0040448E">
      <w:pPr>
        <w:pStyle w:val="ListParagraph"/>
        <w:rPr>
          <w:lang w:val="en-GB"/>
        </w:rPr>
      </w:pPr>
    </w:p>
    <w:p w14:paraId="46BECC8B" w14:textId="3C51A0FE" w:rsidR="00F85566" w:rsidRDefault="0040448E" w:rsidP="00B43081">
      <w:pPr>
        <w:pStyle w:val="ListParagraph"/>
        <w:rPr>
          <w:lang w:val="en-GB"/>
        </w:rPr>
      </w:pPr>
      <w:r>
        <w:rPr>
          <w:lang w:val="en-GB"/>
        </w:rPr>
        <w:t xml:space="preserve">At </w:t>
      </w:r>
      <w:r w:rsidR="00F85566">
        <w:rPr>
          <w:lang w:val="en-GB"/>
        </w:rPr>
        <w:t>348.17, delete “</w:t>
      </w:r>
      <w:r w:rsidR="00F85566" w:rsidRPr="00B43081">
        <w:rPr>
          <w:lang w:val="en-GB"/>
        </w:rPr>
        <w:t>For MLO, there shall be only one RSNE and RSNXE inserted into the (Re)Association Request frame initiated by the non-AP MLD.</w:t>
      </w:r>
      <w:r w:rsidR="00B43081">
        <w:rPr>
          <w:lang w:val="en-GB"/>
        </w:rPr>
        <w:t>”</w:t>
      </w:r>
    </w:p>
    <w:p w14:paraId="7C1387F9" w14:textId="658E4F3B" w:rsidR="00F85566" w:rsidRDefault="00B43081" w:rsidP="00B43081">
      <w:pPr>
        <w:pStyle w:val="ListParagraph"/>
        <w:rPr>
          <w:lang w:val="en-GB"/>
        </w:rPr>
      </w:pPr>
      <w:r>
        <w:rPr>
          <w:lang w:val="en-GB"/>
        </w:rPr>
        <w:br/>
        <w:t>At 348.20, replace “</w:t>
      </w:r>
      <w:r w:rsidR="00F85566" w:rsidRPr="00B43081">
        <w:rPr>
          <w:lang w:val="en-GB"/>
        </w:rPr>
        <w:t>For MLO, the initiating non-AP MLD’s RSNE shall include one AKM suite selector, one pairwise cipher suite selector, and one group cipher suite selector that are common among those advertised by the APs affiliated with the targeted AP MLD.</w:t>
      </w:r>
      <w:r>
        <w:rPr>
          <w:lang w:val="en-GB"/>
        </w:rPr>
        <w:t>”</w:t>
      </w:r>
    </w:p>
    <w:p w14:paraId="6BA07CD2" w14:textId="72A52678" w:rsidR="00B43081" w:rsidRDefault="00B43081" w:rsidP="00B43081">
      <w:pPr>
        <w:pStyle w:val="ListParagraph"/>
        <w:rPr>
          <w:lang w:val="en-GB"/>
        </w:rPr>
      </w:pPr>
      <w:r>
        <w:rPr>
          <w:lang w:val="en-GB"/>
        </w:rPr>
        <w:t>With</w:t>
      </w:r>
    </w:p>
    <w:p w14:paraId="1866A6AB" w14:textId="03475A4B" w:rsidR="00B43081" w:rsidRDefault="00B43081" w:rsidP="00B43081">
      <w:pPr>
        <w:pStyle w:val="ListParagraph"/>
        <w:rPr>
          <w:lang w:val="en-GB"/>
        </w:rPr>
      </w:pPr>
      <w:r>
        <w:rPr>
          <w:lang w:val="en-GB"/>
        </w:rPr>
        <w:t>“</w:t>
      </w:r>
      <w:r w:rsidRPr="00B43081">
        <w:rPr>
          <w:lang w:val="en-GB"/>
        </w:rPr>
        <w:t xml:space="preserve">For MLO, </w:t>
      </w:r>
      <w:r w:rsidR="00D6700E">
        <w:rPr>
          <w:lang w:val="en-GB"/>
        </w:rPr>
        <w:t xml:space="preserve">the initiating non-AP MLD </w:t>
      </w:r>
      <w:r w:rsidRPr="00B43081">
        <w:rPr>
          <w:lang w:val="en-GB"/>
        </w:rPr>
        <w:t xml:space="preserve">shall </w:t>
      </w:r>
      <w:r w:rsidR="00D6700E">
        <w:rPr>
          <w:lang w:val="en-GB"/>
        </w:rPr>
        <w:t>include</w:t>
      </w:r>
      <w:r w:rsidRPr="00B43081">
        <w:rPr>
          <w:lang w:val="en-GB"/>
        </w:rPr>
        <w:t xml:space="preserve"> only one RSNE</w:t>
      </w:r>
      <w:r w:rsidR="001E6871">
        <w:rPr>
          <w:lang w:val="en-GB"/>
        </w:rPr>
        <w:t>,</w:t>
      </w:r>
      <w:r w:rsidRPr="00B43081">
        <w:rPr>
          <w:lang w:val="en-GB"/>
        </w:rPr>
        <w:t xml:space="preserve"> and RSNXE </w:t>
      </w:r>
      <w:r w:rsidR="001E6871">
        <w:rPr>
          <w:lang w:val="en-GB"/>
        </w:rPr>
        <w:t xml:space="preserve">if present, </w:t>
      </w:r>
      <w:r w:rsidR="00217753">
        <w:rPr>
          <w:lang w:val="en-GB"/>
        </w:rPr>
        <w:t>in</w:t>
      </w:r>
      <w:r w:rsidRPr="00B43081">
        <w:rPr>
          <w:lang w:val="en-GB"/>
        </w:rPr>
        <w:t xml:space="preserve"> the (Re)Association Request frame. </w:t>
      </w:r>
      <w:r w:rsidR="001E6871">
        <w:rPr>
          <w:lang w:val="en-GB"/>
        </w:rPr>
        <w:t>T</w:t>
      </w:r>
      <w:r w:rsidRPr="00B43081">
        <w:rPr>
          <w:lang w:val="en-GB"/>
        </w:rPr>
        <w:t>he RSNE shall include one AKM suite selector, one pairwise cipher suite selector, and one group cipher suite selector that are common among those advertised by the APs affiliated with the targeted AP MLD.</w:t>
      </w:r>
      <w:r w:rsidR="001E6871">
        <w:rPr>
          <w:lang w:val="en-GB"/>
        </w:rPr>
        <w:t>”</w:t>
      </w:r>
    </w:p>
    <w:p w14:paraId="2BBE7F64" w14:textId="3FD1C813" w:rsidR="00F2638E" w:rsidRDefault="00F2638E" w:rsidP="00F2638E">
      <w:pPr>
        <w:pStyle w:val="ListParagraph"/>
        <w:numPr>
          <w:ilvl w:val="0"/>
          <w:numId w:val="33"/>
        </w:numPr>
        <w:rPr>
          <w:lang w:val="en-GB"/>
        </w:rPr>
      </w:pPr>
      <w:r>
        <w:rPr>
          <w:lang w:val="en-GB"/>
        </w:rPr>
        <w:t xml:space="preserve">CIDs 13184, </w:t>
      </w:r>
      <w:r w:rsidR="00421848">
        <w:rPr>
          <w:lang w:val="en-GB"/>
        </w:rPr>
        <w:t>10293, and 10294 comment on the same sentence. Incorporating all comment suggestions results in the following change:</w:t>
      </w:r>
    </w:p>
    <w:p w14:paraId="777C0A24" w14:textId="765500FC" w:rsidR="00421848" w:rsidRDefault="00421848" w:rsidP="00421848">
      <w:pPr>
        <w:pStyle w:val="ListParagraph"/>
        <w:rPr>
          <w:lang w:val="en-GB"/>
        </w:rPr>
      </w:pPr>
      <w:r>
        <w:rPr>
          <w:lang w:val="en-GB"/>
        </w:rPr>
        <w:t xml:space="preserve">At 348.23, replace </w:t>
      </w:r>
    </w:p>
    <w:p w14:paraId="2B193ED0" w14:textId="50B82AD8" w:rsidR="00421848" w:rsidRDefault="00421848" w:rsidP="00421848">
      <w:pPr>
        <w:pStyle w:val="ListParagraph"/>
        <w:rPr>
          <w:lang w:val="en-GB"/>
        </w:rPr>
      </w:pPr>
      <w:r>
        <w:rPr>
          <w:lang w:val="en-GB"/>
        </w:rPr>
        <w:t>“</w:t>
      </w:r>
      <w:r w:rsidR="00996963" w:rsidRPr="00996963">
        <w:rPr>
          <w:lang w:val="en-GB"/>
        </w:rPr>
        <w:t xml:space="preserve">A non-AP MLD would determine the appropriate AKM suite selector and pairwise cipher suite selector during MLO discovery by monitoring Beacon frames transmitted by APs affiliated with the AP MLD or performing basic probing with each AP affiliated </w:t>
      </w:r>
      <w:r w:rsidR="00996963" w:rsidRPr="00996963">
        <w:rPr>
          <w:lang w:val="en-GB"/>
        </w:rPr>
        <w:lastRenderedPageBreak/>
        <w:t>with the AP MLD or by performing ML probing with one or more APs affiliated with the AP MLD.</w:t>
      </w:r>
      <w:r w:rsidR="00996963">
        <w:rPr>
          <w:lang w:val="en-GB"/>
        </w:rPr>
        <w:t>”</w:t>
      </w:r>
    </w:p>
    <w:p w14:paraId="60DDDE6F" w14:textId="5B616B13" w:rsidR="00996963" w:rsidRDefault="00E01AC9" w:rsidP="00421848">
      <w:pPr>
        <w:pStyle w:val="ListParagraph"/>
        <w:rPr>
          <w:lang w:val="en-GB"/>
        </w:rPr>
      </w:pPr>
      <w:r>
        <w:rPr>
          <w:lang w:val="en-GB"/>
        </w:rPr>
        <w:t>with</w:t>
      </w:r>
    </w:p>
    <w:p w14:paraId="609DBC77" w14:textId="77777777" w:rsidR="00E01AC9" w:rsidRPr="00E01AC9" w:rsidRDefault="00E01AC9" w:rsidP="00E01AC9">
      <w:pPr>
        <w:pStyle w:val="ListParagraph"/>
        <w:rPr>
          <w:lang w:val="en-GB"/>
        </w:rPr>
      </w:pPr>
      <w:r>
        <w:rPr>
          <w:lang w:val="en-GB"/>
        </w:rPr>
        <w:t>“</w:t>
      </w:r>
      <w:r w:rsidRPr="00E01AC9">
        <w:rPr>
          <w:lang w:val="en-GB"/>
        </w:rPr>
        <w:t>A non-AP MLD determines the appropriate AKM suite selector and pairwise</w:t>
      </w:r>
    </w:p>
    <w:p w14:paraId="5654C9C1" w14:textId="2565D828" w:rsidR="00B43081" w:rsidRPr="00E01AC9" w:rsidRDefault="00E01AC9" w:rsidP="00E01AC9">
      <w:pPr>
        <w:pStyle w:val="ListParagraph"/>
        <w:rPr>
          <w:lang w:val="en-GB"/>
        </w:rPr>
      </w:pPr>
      <w:r w:rsidRPr="00E01AC9">
        <w:rPr>
          <w:lang w:val="en-GB"/>
        </w:rPr>
        <w:t>cipher suite selector during MLO discovery by passively or actively scanning for APs affiliated with</w:t>
      </w:r>
      <w:r>
        <w:rPr>
          <w:lang w:val="en-GB"/>
        </w:rPr>
        <w:t xml:space="preserve"> </w:t>
      </w:r>
      <w:r w:rsidRPr="00E01AC9">
        <w:rPr>
          <w:lang w:val="en-GB"/>
        </w:rPr>
        <w:t xml:space="preserve">the AP MLD or by </w:t>
      </w:r>
      <w:r w:rsidR="00ED2D21" w:rsidRPr="00ED2D21">
        <w:rPr>
          <w:lang w:val="en-GB"/>
        </w:rPr>
        <w:t xml:space="preserve">an exchange of Multi-Link Probe Request and Multi-Link Probe Response frames </w:t>
      </w:r>
      <w:r w:rsidRPr="00E01AC9">
        <w:rPr>
          <w:lang w:val="en-GB"/>
        </w:rPr>
        <w:t>with one or more APs affiliated with the AP MLD.”</w:t>
      </w:r>
    </w:p>
    <w:p w14:paraId="15812EE8" w14:textId="1F60A8C8" w:rsidR="001108B4" w:rsidRDefault="001108B4" w:rsidP="001108B4">
      <w:pPr>
        <w:pStyle w:val="Heading3"/>
      </w:pPr>
      <w:r w:rsidRPr="007C6626">
        <w:t xml:space="preserve">Proposed Resolution: </w:t>
      </w:r>
    </w:p>
    <w:p w14:paraId="0D30CBC8" w14:textId="7E6C64B6" w:rsidR="001912E6" w:rsidRDefault="00DE63EC">
      <w:pPr>
        <w:rPr>
          <w:lang w:val="en-GB"/>
        </w:rPr>
      </w:pPr>
      <w:r w:rsidRPr="00DE63EC">
        <w:rPr>
          <w:b/>
          <w:bCs/>
        </w:rPr>
        <w:t>(13182)</w:t>
      </w:r>
      <w:r>
        <w:t xml:space="preserve"> </w:t>
      </w:r>
      <w:r>
        <w:rPr>
          <w:lang w:val="en-GB"/>
        </w:rPr>
        <w:t>ACCEPTED</w:t>
      </w:r>
      <w:r w:rsidR="007C6626">
        <w:rPr>
          <w:lang w:val="en-GB"/>
        </w:rPr>
        <w:t xml:space="preserve">. </w:t>
      </w:r>
    </w:p>
    <w:p w14:paraId="12BC229B" w14:textId="77777777" w:rsidR="00AC18B1" w:rsidRDefault="00AC18B1">
      <w:pPr>
        <w:rPr>
          <w:b/>
          <w:bCs/>
        </w:rPr>
      </w:pPr>
    </w:p>
    <w:p w14:paraId="041FC80B" w14:textId="5BA98E12" w:rsidR="00007D95" w:rsidRDefault="00DE63EC">
      <w:pPr>
        <w:rPr>
          <w:lang w:val="en-GB"/>
        </w:rPr>
      </w:pPr>
      <w:r w:rsidRPr="00DE63EC">
        <w:rPr>
          <w:b/>
          <w:bCs/>
        </w:rPr>
        <w:t>(1318</w:t>
      </w:r>
      <w:r>
        <w:rPr>
          <w:b/>
          <w:bCs/>
        </w:rPr>
        <w:t>3</w:t>
      </w:r>
      <w:r w:rsidRPr="00DE63EC">
        <w:rPr>
          <w:b/>
          <w:bCs/>
        </w:rPr>
        <w:t>)</w:t>
      </w:r>
      <w:r>
        <w:t xml:space="preserve"> </w:t>
      </w:r>
      <w:r>
        <w:rPr>
          <w:lang w:val="en-GB"/>
        </w:rPr>
        <w:t xml:space="preserve">REVISED. </w:t>
      </w:r>
      <w:r w:rsidR="001E57D4">
        <w:rPr>
          <w:lang w:val="en-GB"/>
        </w:rPr>
        <w:t xml:space="preserve">For MLO, the non-AP MLD selects the </w:t>
      </w:r>
      <w:r w:rsidR="00B3317C">
        <w:rPr>
          <w:lang w:val="en-GB"/>
        </w:rPr>
        <w:t>contents of the RSNE by information discovered from affiliated A</w:t>
      </w:r>
      <w:r w:rsidR="00007D95">
        <w:rPr>
          <w:lang w:val="en-GB"/>
        </w:rPr>
        <w:t>P</w:t>
      </w:r>
      <w:r w:rsidR="00B3317C">
        <w:rPr>
          <w:lang w:val="en-GB"/>
        </w:rPr>
        <w:t>s.</w:t>
      </w:r>
    </w:p>
    <w:p w14:paraId="2F91EC73" w14:textId="77777777" w:rsidR="00007D95" w:rsidRDefault="00007D95" w:rsidP="00007D95">
      <w:pPr>
        <w:pStyle w:val="ListParagraph"/>
        <w:ind w:left="0"/>
        <w:rPr>
          <w:lang w:val="en-GB"/>
        </w:rPr>
      </w:pPr>
      <w:r>
        <w:rPr>
          <w:lang w:val="en-GB"/>
        </w:rPr>
        <w:t>At 348.17, delete “</w:t>
      </w:r>
      <w:r w:rsidRPr="00B43081">
        <w:rPr>
          <w:lang w:val="en-GB"/>
        </w:rPr>
        <w:t>For MLO, there shall be only one RSNE and RSNXE inserted into the (Re)Association Request frame initiated by the non-AP MLD.</w:t>
      </w:r>
      <w:r>
        <w:rPr>
          <w:lang w:val="en-GB"/>
        </w:rPr>
        <w:t>”</w:t>
      </w:r>
    </w:p>
    <w:p w14:paraId="0C28D79D" w14:textId="77777777" w:rsidR="00007D95" w:rsidRDefault="00007D95" w:rsidP="00007D95">
      <w:pPr>
        <w:pStyle w:val="ListParagraph"/>
        <w:ind w:left="0"/>
        <w:rPr>
          <w:lang w:val="en-GB"/>
        </w:rPr>
      </w:pPr>
      <w:r>
        <w:rPr>
          <w:lang w:val="en-GB"/>
        </w:rPr>
        <w:br/>
        <w:t>At 348.20, replace “</w:t>
      </w:r>
      <w:r w:rsidRPr="00B43081">
        <w:rPr>
          <w:lang w:val="en-GB"/>
        </w:rPr>
        <w:t>For MLO, the initiating non-AP MLD’s RSNE shall include one AKM suite selector, one pairwise cipher suite selector, and one group cipher suite selector that are common among those advertised by the APs affiliated with the targeted AP MLD.</w:t>
      </w:r>
      <w:r>
        <w:rPr>
          <w:lang w:val="en-GB"/>
        </w:rPr>
        <w:t>”</w:t>
      </w:r>
    </w:p>
    <w:p w14:paraId="15E461BA" w14:textId="77777777" w:rsidR="00007D95" w:rsidRDefault="00007D95" w:rsidP="00007D95">
      <w:pPr>
        <w:pStyle w:val="ListParagraph"/>
        <w:ind w:left="0"/>
        <w:rPr>
          <w:lang w:val="en-GB"/>
        </w:rPr>
      </w:pPr>
      <w:r>
        <w:rPr>
          <w:lang w:val="en-GB"/>
        </w:rPr>
        <w:t>With</w:t>
      </w:r>
    </w:p>
    <w:p w14:paraId="7585DF2E" w14:textId="77777777" w:rsidR="00007D95" w:rsidRDefault="00007D95" w:rsidP="00007D95">
      <w:pPr>
        <w:pStyle w:val="ListParagraph"/>
        <w:ind w:left="0"/>
        <w:rPr>
          <w:lang w:val="en-GB"/>
        </w:rPr>
      </w:pPr>
      <w:r>
        <w:rPr>
          <w:lang w:val="en-GB"/>
        </w:rPr>
        <w:t>“</w:t>
      </w:r>
      <w:r w:rsidRPr="00B43081">
        <w:rPr>
          <w:lang w:val="en-GB"/>
        </w:rPr>
        <w:t xml:space="preserve">For MLO, </w:t>
      </w:r>
      <w:r>
        <w:rPr>
          <w:lang w:val="en-GB"/>
        </w:rPr>
        <w:t xml:space="preserve">the initiating non-AP MLD </w:t>
      </w:r>
      <w:r w:rsidRPr="00B43081">
        <w:rPr>
          <w:lang w:val="en-GB"/>
        </w:rPr>
        <w:t xml:space="preserve">shall </w:t>
      </w:r>
      <w:r>
        <w:rPr>
          <w:lang w:val="en-GB"/>
        </w:rPr>
        <w:t>include</w:t>
      </w:r>
      <w:r w:rsidRPr="00B43081">
        <w:rPr>
          <w:lang w:val="en-GB"/>
        </w:rPr>
        <w:t xml:space="preserve"> only one RSNE</w:t>
      </w:r>
      <w:r>
        <w:rPr>
          <w:lang w:val="en-GB"/>
        </w:rPr>
        <w:t>,</w:t>
      </w:r>
      <w:r w:rsidRPr="00B43081">
        <w:rPr>
          <w:lang w:val="en-GB"/>
        </w:rPr>
        <w:t xml:space="preserve"> and RSNXE </w:t>
      </w:r>
      <w:r>
        <w:rPr>
          <w:lang w:val="en-GB"/>
        </w:rPr>
        <w:t>if present, in</w:t>
      </w:r>
      <w:r w:rsidRPr="00B43081">
        <w:rPr>
          <w:lang w:val="en-GB"/>
        </w:rPr>
        <w:t xml:space="preserve"> the (Re)Association Request frame. </w:t>
      </w:r>
      <w:r>
        <w:rPr>
          <w:lang w:val="en-GB"/>
        </w:rPr>
        <w:t>T</w:t>
      </w:r>
      <w:r w:rsidRPr="00B43081">
        <w:rPr>
          <w:lang w:val="en-GB"/>
        </w:rPr>
        <w:t>he RSNE shall include one AKM suite selector, one pairwise cipher suite selector, and one group cipher suite selector that are common among those advertised by the APs affiliated with the targeted AP MLD.</w:t>
      </w:r>
      <w:r>
        <w:rPr>
          <w:lang w:val="en-GB"/>
        </w:rPr>
        <w:t>”</w:t>
      </w:r>
    </w:p>
    <w:p w14:paraId="18D47303" w14:textId="77777777" w:rsidR="00AC18B1" w:rsidRDefault="00AC18B1" w:rsidP="00007D95">
      <w:pPr>
        <w:rPr>
          <w:b/>
          <w:bCs/>
        </w:rPr>
      </w:pPr>
    </w:p>
    <w:p w14:paraId="49B05E22" w14:textId="7CB0770F" w:rsidR="00007D95" w:rsidRDefault="00007D95" w:rsidP="00007D95">
      <w:pPr>
        <w:rPr>
          <w:lang w:val="en-GB"/>
        </w:rPr>
      </w:pPr>
      <w:r w:rsidRPr="00DE63EC">
        <w:rPr>
          <w:b/>
          <w:bCs/>
        </w:rPr>
        <w:t>(</w:t>
      </w:r>
      <w:r w:rsidRPr="00007D95">
        <w:rPr>
          <w:b/>
          <w:bCs/>
          <w:lang w:val="en-GB"/>
        </w:rPr>
        <w:t>10293, 10294</w:t>
      </w:r>
      <w:r w:rsidRPr="00DE63EC">
        <w:rPr>
          <w:b/>
          <w:bCs/>
        </w:rPr>
        <w:t>)</w:t>
      </w:r>
      <w:r>
        <w:t xml:space="preserve"> </w:t>
      </w:r>
      <w:r>
        <w:rPr>
          <w:lang w:val="en-GB"/>
        </w:rPr>
        <w:t>ACCEPTED. Note to Editor</w:t>
      </w:r>
      <w:r w:rsidR="00BB64E3">
        <w:rPr>
          <w:lang w:val="en-GB"/>
        </w:rPr>
        <w:t xml:space="preserve">: </w:t>
      </w:r>
      <w:r>
        <w:rPr>
          <w:lang w:val="en-GB"/>
        </w:rPr>
        <w:t xml:space="preserve">the proposed changes are given in the resolution to CID </w:t>
      </w:r>
      <w:r w:rsidR="00BB64E3">
        <w:rPr>
          <w:lang w:val="en-GB"/>
        </w:rPr>
        <w:t>13184.</w:t>
      </w:r>
    </w:p>
    <w:p w14:paraId="08C3D406" w14:textId="77777777" w:rsidR="00AC18B1" w:rsidRDefault="00AC18B1" w:rsidP="00007D95">
      <w:pPr>
        <w:rPr>
          <w:b/>
          <w:bCs/>
        </w:rPr>
      </w:pPr>
    </w:p>
    <w:p w14:paraId="1EEB107C" w14:textId="294CF79C" w:rsidR="00BB64E3" w:rsidRDefault="00BB64E3" w:rsidP="00007D95">
      <w:pPr>
        <w:rPr>
          <w:lang w:val="en-GB"/>
        </w:rPr>
      </w:pPr>
      <w:r w:rsidRPr="00DE63EC">
        <w:rPr>
          <w:b/>
          <w:bCs/>
        </w:rPr>
        <w:t>(</w:t>
      </w:r>
      <w:r>
        <w:rPr>
          <w:b/>
          <w:bCs/>
          <w:lang w:val="en-GB"/>
        </w:rPr>
        <w:t>13184</w:t>
      </w:r>
      <w:r w:rsidRPr="00DE63EC">
        <w:rPr>
          <w:b/>
          <w:bCs/>
        </w:rPr>
        <w:t>)</w:t>
      </w:r>
      <w:r>
        <w:t xml:space="preserve"> </w:t>
      </w:r>
      <w:r>
        <w:rPr>
          <w:lang w:val="en-GB"/>
        </w:rPr>
        <w:t xml:space="preserve">REVISED. Update the text in </w:t>
      </w:r>
      <w:r w:rsidR="00AC18B1">
        <w:rPr>
          <w:lang w:val="en-GB"/>
        </w:rPr>
        <w:t>the direction suggested by the commenter.</w:t>
      </w:r>
    </w:p>
    <w:p w14:paraId="0CCB3AA6" w14:textId="77777777" w:rsidR="00AC18B1" w:rsidRDefault="00AC18B1" w:rsidP="00AC18B1">
      <w:pPr>
        <w:pStyle w:val="ListParagraph"/>
        <w:ind w:left="0"/>
        <w:rPr>
          <w:lang w:val="en-GB"/>
        </w:rPr>
      </w:pPr>
      <w:r>
        <w:rPr>
          <w:lang w:val="en-GB"/>
        </w:rPr>
        <w:t xml:space="preserve">At 348.23, replace </w:t>
      </w:r>
    </w:p>
    <w:p w14:paraId="6B95B537" w14:textId="77777777" w:rsidR="00AC18B1" w:rsidRDefault="00AC18B1" w:rsidP="00AC18B1">
      <w:pPr>
        <w:pStyle w:val="ListParagraph"/>
        <w:ind w:left="0"/>
        <w:rPr>
          <w:lang w:val="en-GB"/>
        </w:rPr>
      </w:pPr>
      <w:r>
        <w:rPr>
          <w:lang w:val="en-GB"/>
        </w:rPr>
        <w:t>“</w:t>
      </w:r>
      <w:r w:rsidRPr="00996963">
        <w:rPr>
          <w:lang w:val="en-GB"/>
        </w:rPr>
        <w:t>A non-AP MLD would determine the appropriate AKM suite selector and pairwise cipher suite selector during MLO discovery by monitoring Beacon frames transmitted by APs affiliated with the AP MLD or performing basic probing with each AP affiliated with the AP MLD or by performing ML probing with one or more APs affiliated with the AP MLD.</w:t>
      </w:r>
      <w:r>
        <w:rPr>
          <w:lang w:val="en-GB"/>
        </w:rPr>
        <w:t>”</w:t>
      </w:r>
    </w:p>
    <w:p w14:paraId="6955E0AF" w14:textId="77777777" w:rsidR="00AC18B1" w:rsidRDefault="00AC18B1" w:rsidP="00AC18B1">
      <w:pPr>
        <w:pStyle w:val="ListParagraph"/>
        <w:ind w:left="0"/>
        <w:rPr>
          <w:lang w:val="en-GB"/>
        </w:rPr>
      </w:pPr>
      <w:r>
        <w:rPr>
          <w:lang w:val="en-GB"/>
        </w:rPr>
        <w:t>with</w:t>
      </w:r>
    </w:p>
    <w:p w14:paraId="1E999462" w14:textId="77777777" w:rsidR="00AC18B1" w:rsidRPr="00E01AC9" w:rsidRDefault="00AC18B1" w:rsidP="00AC18B1">
      <w:pPr>
        <w:pStyle w:val="ListParagraph"/>
        <w:ind w:left="0"/>
        <w:rPr>
          <w:lang w:val="en-GB"/>
        </w:rPr>
      </w:pPr>
      <w:r>
        <w:rPr>
          <w:lang w:val="en-GB"/>
        </w:rPr>
        <w:t>“</w:t>
      </w:r>
      <w:r w:rsidRPr="00E01AC9">
        <w:rPr>
          <w:lang w:val="en-GB"/>
        </w:rPr>
        <w:t>A non-AP MLD determines the appropriate AKM suite selector and pairwise</w:t>
      </w:r>
    </w:p>
    <w:p w14:paraId="04DE4248" w14:textId="77777777" w:rsidR="00AC18B1" w:rsidRPr="00E01AC9" w:rsidRDefault="00AC18B1" w:rsidP="00AC18B1">
      <w:pPr>
        <w:pStyle w:val="ListParagraph"/>
        <w:ind w:left="0"/>
        <w:rPr>
          <w:lang w:val="en-GB"/>
        </w:rPr>
      </w:pPr>
      <w:r w:rsidRPr="00E01AC9">
        <w:rPr>
          <w:lang w:val="en-GB"/>
        </w:rPr>
        <w:t>cipher suite selector during MLO discovery by passively or actively scanning for APs affiliated with</w:t>
      </w:r>
      <w:r>
        <w:rPr>
          <w:lang w:val="en-GB"/>
        </w:rPr>
        <w:t xml:space="preserve"> </w:t>
      </w:r>
      <w:r w:rsidRPr="00E01AC9">
        <w:rPr>
          <w:lang w:val="en-GB"/>
        </w:rPr>
        <w:t xml:space="preserve">the AP MLD or by </w:t>
      </w:r>
      <w:r w:rsidRPr="00ED2D21">
        <w:rPr>
          <w:lang w:val="en-GB"/>
        </w:rPr>
        <w:t xml:space="preserve">an exchange of Multi-Link Probe Request and Multi-Link Probe Response frames </w:t>
      </w:r>
      <w:r w:rsidRPr="00E01AC9">
        <w:rPr>
          <w:lang w:val="en-GB"/>
        </w:rPr>
        <w:t>with one or more APs affiliated with the AP MLD.”</w:t>
      </w:r>
    </w:p>
    <w:p w14:paraId="73A5AA50" w14:textId="77777777" w:rsidR="00AC18B1" w:rsidRDefault="00AC18B1" w:rsidP="00007D95">
      <w:pPr>
        <w:rPr>
          <w:lang w:val="en-GB"/>
        </w:rPr>
      </w:pPr>
    </w:p>
    <w:p w14:paraId="15F42A8B" w14:textId="77777777" w:rsidR="00007D95" w:rsidRDefault="00007D95" w:rsidP="00007D95">
      <w:pPr>
        <w:pStyle w:val="ListParagraph"/>
        <w:ind w:left="0"/>
        <w:rPr>
          <w:lang w:val="en-GB"/>
        </w:rPr>
      </w:pPr>
    </w:p>
    <w:p w14:paraId="2AE01628" w14:textId="697E5BBA" w:rsidR="00DE63EC" w:rsidRDefault="00DE63EC">
      <w:pPr>
        <w:rPr>
          <w:lang w:val="en-GB"/>
        </w:rPr>
      </w:pPr>
    </w:p>
    <w:p w14:paraId="1198D80D" w14:textId="0BA558A7" w:rsidR="006835A3" w:rsidRPr="006835A3" w:rsidRDefault="006835A3">
      <w:pPr>
        <w:rPr>
          <w:lang w:val="en-GB"/>
        </w:rPr>
      </w:pPr>
      <w:r>
        <w:br w:type="page"/>
      </w:r>
    </w:p>
    <w:p w14:paraId="5C8C7F6F" w14:textId="28102F93" w:rsidR="00C7144C" w:rsidRDefault="00C7144C" w:rsidP="00C7144C">
      <w:pPr>
        <w:pStyle w:val="Heading3"/>
      </w:pPr>
      <w:r w:rsidRPr="00586C60">
        <w:lastRenderedPageBreak/>
        <w:t>Comment</w:t>
      </w:r>
    </w:p>
    <w:tbl>
      <w:tblPr>
        <w:tblStyle w:val="TableGrid"/>
        <w:tblW w:w="11052" w:type="dxa"/>
        <w:tblLook w:val="04A0" w:firstRow="1" w:lastRow="0" w:firstColumn="1" w:lastColumn="0" w:noHBand="0" w:noVBand="1"/>
      </w:tblPr>
      <w:tblGrid>
        <w:gridCol w:w="773"/>
        <w:gridCol w:w="939"/>
        <w:gridCol w:w="978"/>
        <w:gridCol w:w="628"/>
        <w:gridCol w:w="3048"/>
        <w:gridCol w:w="4686"/>
      </w:tblGrid>
      <w:tr w:rsidR="00525820" w14:paraId="20897752" w14:textId="77777777" w:rsidTr="002D6579">
        <w:trPr>
          <w:trHeight w:val="765"/>
        </w:trPr>
        <w:tc>
          <w:tcPr>
            <w:tcW w:w="773" w:type="dxa"/>
            <w:hideMark/>
          </w:tcPr>
          <w:p w14:paraId="1501A10A" w14:textId="77777777" w:rsidR="00525820" w:rsidRDefault="00525820" w:rsidP="00952488">
            <w:pPr>
              <w:rPr>
                <w:rFonts w:ascii="Arial" w:hAnsi="Arial" w:cs="Arial"/>
                <w:b/>
                <w:bCs/>
                <w:sz w:val="20"/>
                <w:szCs w:val="20"/>
              </w:rPr>
            </w:pPr>
            <w:r>
              <w:rPr>
                <w:rFonts w:ascii="Arial" w:hAnsi="Arial" w:cs="Arial"/>
                <w:b/>
                <w:bCs/>
                <w:sz w:val="20"/>
                <w:szCs w:val="20"/>
              </w:rPr>
              <w:t>CID</w:t>
            </w:r>
          </w:p>
        </w:tc>
        <w:tc>
          <w:tcPr>
            <w:tcW w:w="939" w:type="dxa"/>
            <w:hideMark/>
          </w:tcPr>
          <w:p w14:paraId="7A8BBCB1" w14:textId="23C2C0A2" w:rsidR="00525820" w:rsidRDefault="007711DF" w:rsidP="00952488">
            <w:pPr>
              <w:rPr>
                <w:rFonts w:ascii="Arial" w:hAnsi="Arial" w:cs="Arial"/>
                <w:b/>
                <w:bCs/>
                <w:sz w:val="20"/>
                <w:szCs w:val="20"/>
              </w:rPr>
            </w:pPr>
            <w:r>
              <w:rPr>
                <w:rFonts w:ascii="Arial" w:hAnsi="Arial" w:cs="Arial"/>
                <w:b/>
                <w:bCs/>
                <w:sz w:val="20"/>
                <w:szCs w:val="20"/>
              </w:rPr>
              <w:t>Clause</w:t>
            </w:r>
          </w:p>
        </w:tc>
        <w:tc>
          <w:tcPr>
            <w:tcW w:w="982" w:type="dxa"/>
            <w:hideMark/>
          </w:tcPr>
          <w:p w14:paraId="5DD2DE1E" w14:textId="02B2D065" w:rsidR="00525820" w:rsidRDefault="007711DF" w:rsidP="00952488">
            <w:pPr>
              <w:rPr>
                <w:rFonts w:ascii="Arial" w:hAnsi="Arial" w:cs="Arial"/>
                <w:b/>
                <w:bCs/>
                <w:sz w:val="20"/>
                <w:szCs w:val="20"/>
              </w:rPr>
            </w:pPr>
            <w:r>
              <w:rPr>
                <w:rFonts w:ascii="Arial" w:hAnsi="Arial" w:cs="Arial"/>
                <w:b/>
                <w:bCs/>
                <w:sz w:val="20"/>
                <w:szCs w:val="20"/>
              </w:rPr>
              <w:t>Page</w:t>
            </w:r>
          </w:p>
        </w:tc>
        <w:tc>
          <w:tcPr>
            <w:tcW w:w="562" w:type="dxa"/>
            <w:hideMark/>
          </w:tcPr>
          <w:p w14:paraId="7D9FFCA3" w14:textId="52E842CA" w:rsidR="00525820" w:rsidRDefault="007711DF" w:rsidP="00952488">
            <w:pPr>
              <w:rPr>
                <w:rFonts w:ascii="Arial" w:hAnsi="Arial" w:cs="Arial"/>
                <w:b/>
                <w:bCs/>
                <w:sz w:val="20"/>
                <w:szCs w:val="20"/>
              </w:rPr>
            </w:pPr>
            <w:r>
              <w:rPr>
                <w:rFonts w:ascii="Arial" w:hAnsi="Arial" w:cs="Arial"/>
                <w:b/>
                <w:bCs/>
                <w:sz w:val="20"/>
                <w:szCs w:val="20"/>
              </w:rPr>
              <w:t>Line</w:t>
            </w:r>
          </w:p>
        </w:tc>
        <w:tc>
          <w:tcPr>
            <w:tcW w:w="3074" w:type="dxa"/>
            <w:hideMark/>
          </w:tcPr>
          <w:p w14:paraId="47D4837B" w14:textId="77777777" w:rsidR="00525820" w:rsidRDefault="00525820" w:rsidP="00952488">
            <w:pPr>
              <w:rPr>
                <w:rFonts w:ascii="Arial" w:hAnsi="Arial" w:cs="Arial"/>
                <w:b/>
                <w:bCs/>
                <w:sz w:val="20"/>
                <w:szCs w:val="20"/>
              </w:rPr>
            </w:pPr>
            <w:r>
              <w:rPr>
                <w:rFonts w:ascii="Arial" w:hAnsi="Arial" w:cs="Arial"/>
                <w:b/>
                <w:bCs/>
                <w:sz w:val="20"/>
                <w:szCs w:val="20"/>
              </w:rPr>
              <w:t>Comment</w:t>
            </w:r>
          </w:p>
        </w:tc>
        <w:tc>
          <w:tcPr>
            <w:tcW w:w="4722" w:type="dxa"/>
            <w:hideMark/>
          </w:tcPr>
          <w:p w14:paraId="3EC4D76E" w14:textId="77777777" w:rsidR="00525820" w:rsidRDefault="00525820" w:rsidP="00952488">
            <w:pPr>
              <w:rPr>
                <w:rFonts w:ascii="Arial" w:hAnsi="Arial" w:cs="Arial"/>
                <w:b/>
                <w:bCs/>
                <w:sz w:val="20"/>
                <w:szCs w:val="20"/>
              </w:rPr>
            </w:pPr>
            <w:r>
              <w:rPr>
                <w:rFonts w:ascii="Arial" w:hAnsi="Arial" w:cs="Arial"/>
                <w:b/>
                <w:bCs/>
                <w:sz w:val="20"/>
                <w:szCs w:val="20"/>
              </w:rPr>
              <w:t>Proposed Change</w:t>
            </w:r>
          </w:p>
        </w:tc>
      </w:tr>
      <w:tr w:rsidR="002D6579" w14:paraId="0B8DFDD0" w14:textId="77777777" w:rsidTr="00F775EE">
        <w:trPr>
          <w:trHeight w:val="6315"/>
        </w:trPr>
        <w:tc>
          <w:tcPr>
            <w:tcW w:w="773" w:type="dxa"/>
            <w:hideMark/>
          </w:tcPr>
          <w:p w14:paraId="5BD93C15" w14:textId="77777777" w:rsidR="002D6579" w:rsidRDefault="002D6579">
            <w:pPr>
              <w:jc w:val="right"/>
              <w:rPr>
                <w:rFonts w:ascii="Arial" w:hAnsi="Arial" w:cs="Arial"/>
                <w:sz w:val="20"/>
                <w:szCs w:val="20"/>
              </w:rPr>
            </w:pPr>
            <w:r>
              <w:rPr>
                <w:rFonts w:ascii="Arial" w:hAnsi="Arial" w:cs="Arial"/>
                <w:sz w:val="20"/>
                <w:szCs w:val="20"/>
              </w:rPr>
              <w:t>11086</w:t>
            </w:r>
          </w:p>
        </w:tc>
        <w:tc>
          <w:tcPr>
            <w:tcW w:w="939" w:type="dxa"/>
            <w:hideMark/>
          </w:tcPr>
          <w:p w14:paraId="37E2E206" w14:textId="77777777" w:rsidR="002D6579" w:rsidRDefault="002D6579">
            <w:pPr>
              <w:rPr>
                <w:rFonts w:ascii="Arial" w:hAnsi="Arial" w:cs="Arial"/>
                <w:sz w:val="20"/>
                <w:szCs w:val="20"/>
              </w:rPr>
            </w:pPr>
            <w:r>
              <w:rPr>
                <w:rFonts w:ascii="Arial" w:hAnsi="Arial" w:cs="Arial"/>
                <w:sz w:val="20"/>
                <w:szCs w:val="20"/>
              </w:rPr>
              <w:t>12.6.3.2</w:t>
            </w:r>
          </w:p>
        </w:tc>
        <w:tc>
          <w:tcPr>
            <w:tcW w:w="982" w:type="dxa"/>
            <w:hideMark/>
          </w:tcPr>
          <w:p w14:paraId="1605C557" w14:textId="77777777" w:rsidR="002D6579" w:rsidRDefault="002D6579">
            <w:pPr>
              <w:rPr>
                <w:rFonts w:ascii="Arial" w:hAnsi="Arial" w:cs="Arial"/>
                <w:sz w:val="20"/>
                <w:szCs w:val="20"/>
              </w:rPr>
            </w:pPr>
            <w:r>
              <w:rPr>
                <w:rFonts w:ascii="Arial" w:hAnsi="Arial" w:cs="Arial"/>
                <w:sz w:val="20"/>
                <w:szCs w:val="20"/>
              </w:rPr>
              <w:t>348</w:t>
            </w:r>
          </w:p>
        </w:tc>
        <w:tc>
          <w:tcPr>
            <w:tcW w:w="562" w:type="dxa"/>
            <w:hideMark/>
          </w:tcPr>
          <w:p w14:paraId="7670672E" w14:textId="77777777" w:rsidR="002D6579" w:rsidRDefault="002D6579">
            <w:pPr>
              <w:rPr>
                <w:rFonts w:ascii="Arial" w:hAnsi="Arial" w:cs="Arial"/>
                <w:sz w:val="20"/>
                <w:szCs w:val="20"/>
              </w:rPr>
            </w:pPr>
            <w:r>
              <w:rPr>
                <w:rFonts w:ascii="Arial" w:hAnsi="Arial" w:cs="Arial"/>
                <w:sz w:val="20"/>
                <w:szCs w:val="20"/>
              </w:rPr>
              <w:t>48</w:t>
            </w:r>
          </w:p>
        </w:tc>
        <w:tc>
          <w:tcPr>
            <w:tcW w:w="3074" w:type="dxa"/>
            <w:hideMark/>
          </w:tcPr>
          <w:p w14:paraId="513341FA" w14:textId="77777777" w:rsidR="002D6579" w:rsidRDefault="002D6579">
            <w:pPr>
              <w:rPr>
                <w:rFonts w:ascii="Arial" w:hAnsi="Arial" w:cs="Arial"/>
                <w:sz w:val="20"/>
                <w:szCs w:val="20"/>
              </w:rPr>
            </w:pPr>
            <w:r>
              <w:rPr>
                <w:rFonts w:ascii="Arial" w:hAnsi="Arial" w:cs="Arial"/>
                <w:sz w:val="20"/>
                <w:szCs w:val="20"/>
              </w:rPr>
              <w:t>We should provide a table for the counterpart of Table 12-5--Robust management frame selection in an infrastructure BSS for MLD. The reason is that APs affiliated with the AP MLD may have different value of MFPR based on the following texts "All APs affiliated with an AP MLD shall advertise the same RSNE and RSNXE if included, with the</w:t>
            </w:r>
            <w:r>
              <w:rPr>
                <w:rFonts w:ascii="Arial" w:hAnsi="Arial" w:cs="Arial"/>
                <w:sz w:val="20"/>
                <w:szCs w:val="20"/>
              </w:rPr>
              <w:br/>
              <w:t xml:space="preserve">exception of the AKM Suite List field and the MFPR subfield of the RSN Capabilities field. All APs affiliated with an AP MLD shall advertise at least one common AKM suite selector in the AKM Suite List field.". We can assume APs </w:t>
            </w:r>
            <w:proofErr w:type="spellStart"/>
            <w:r>
              <w:rPr>
                <w:rFonts w:ascii="Arial" w:hAnsi="Arial" w:cs="Arial"/>
                <w:sz w:val="20"/>
                <w:szCs w:val="20"/>
              </w:rPr>
              <w:t>affilaited</w:t>
            </w:r>
            <w:proofErr w:type="spellEnd"/>
            <w:r>
              <w:rPr>
                <w:rFonts w:ascii="Arial" w:hAnsi="Arial" w:cs="Arial"/>
                <w:sz w:val="20"/>
                <w:szCs w:val="20"/>
              </w:rPr>
              <w:t xml:space="preserve"> with AP MLD will have MFPC equal to 1 due to mandatory support of beacon protection and all non-AP STAs affiliated with the non-AP MLD will have the same MFPC or MFPR bit setting.</w:t>
            </w:r>
          </w:p>
        </w:tc>
        <w:tc>
          <w:tcPr>
            <w:tcW w:w="4722" w:type="dxa"/>
            <w:hideMark/>
          </w:tcPr>
          <w:p w14:paraId="3676EDCF" w14:textId="77777777" w:rsidR="002D6579" w:rsidRDefault="002D6579">
            <w:pPr>
              <w:rPr>
                <w:rFonts w:ascii="Arial" w:hAnsi="Arial" w:cs="Arial"/>
                <w:sz w:val="20"/>
                <w:szCs w:val="20"/>
              </w:rPr>
            </w:pPr>
            <w:r>
              <w:rPr>
                <w:rFonts w:ascii="Arial" w:hAnsi="Arial" w:cs="Arial"/>
                <w:sz w:val="20"/>
                <w:szCs w:val="20"/>
              </w:rPr>
              <w:t>It is hard to describe the whole table, so the commenter will only describe the key texts. The only ambiguous setting is when MFPC and MFPR of non-AP STAs affiliated with the non-AP MLD to be 0 and 0. In that case, it is possible some APs affiliated with the MLD will have MFPC and MFPR equal to 1 and 0 or 1 and 1. Clarify by saying the following: "A requested link maybe accepted during multi-link setup if the MFPC and MFPR of the non-AP MLD is set to 0 and 0, and the MFPC and MFPR of the corresponding AP of the requested link is set to 1 and 0. A requested link shall be rejected with the Status Code</w:t>
            </w:r>
            <w:r>
              <w:rPr>
                <w:rFonts w:ascii="Arial" w:hAnsi="Arial" w:cs="Arial"/>
                <w:sz w:val="20"/>
                <w:szCs w:val="20"/>
              </w:rPr>
              <w:br/>
              <w:t>ROBUST_MANAGEME</w:t>
            </w:r>
            <w:r>
              <w:rPr>
                <w:rFonts w:ascii="Arial" w:hAnsi="Arial" w:cs="Arial"/>
                <w:sz w:val="20"/>
                <w:szCs w:val="20"/>
              </w:rPr>
              <w:br/>
              <w:t>NT_POLICY_VIOLATIO</w:t>
            </w:r>
            <w:r>
              <w:rPr>
                <w:rFonts w:ascii="Arial" w:hAnsi="Arial" w:cs="Arial"/>
                <w:sz w:val="20"/>
                <w:szCs w:val="20"/>
              </w:rPr>
              <w:br/>
              <w:t xml:space="preserve">N during multi-link setup if the MFPC and MFPR of the non-AP MLD is set to 0 and 0, and the MFPC and MFPR of the corresponding AP of the requested link is set to 1 and 1. MFP is enabled after MLD </w:t>
            </w:r>
            <w:proofErr w:type="spellStart"/>
            <w:r>
              <w:rPr>
                <w:rFonts w:ascii="Arial" w:hAnsi="Arial" w:cs="Arial"/>
                <w:sz w:val="20"/>
                <w:szCs w:val="20"/>
              </w:rPr>
              <w:t>assocaition</w:t>
            </w:r>
            <w:proofErr w:type="spellEnd"/>
            <w:r>
              <w:rPr>
                <w:rFonts w:ascii="Arial" w:hAnsi="Arial" w:cs="Arial"/>
                <w:sz w:val="20"/>
                <w:szCs w:val="20"/>
              </w:rPr>
              <w:t xml:space="preserve"> in each setup link if the MFPC of the non-AP MLD is set to 1. Note - All APs </w:t>
            </w:r>
            <w:proofErr w:type="spellStart"/>
            <w:r>
              <w:rPr>
                <w:rFonts w:ascii="Arial" w:hAnsi="Arial" w:cs="Arial"/>
                <w:sz w:val="20"/>
                <w:szCs w:val="20"/>
              </w:rPr>
              <w:t>affilaited</w:t>
            </w:r>
            <w:proofErr w:type="spellEnd"/>
            <w:r>
              <w:rPr>
                <w:rFonts w:ascii="Arial" w:hAnsi="Arial" w:cs="Arial"/>
                <w:sz w:val="20"/>
                <w:szCs w:val="20"/>
              </w:rPr>
              <w:t xml:space="preserve"> with an AP MLD have MFPC set to 1."</w:t>
            </w:r>
          </w:p>
        </w:tc>
      </w:tr>
      <w:tr w:rsidR="002D6579" w14:paraId="4ED79F4E" w14:textId="77777777" w:rsidTr="002D6579">
        <w:trPr>
          <w:trHeight w:val="1275"/>
        </w:trPr>
        <w:tc>
          <w:tcPr>
            <w:tcW w:w="773" w:type="dxa"/>
            <w:hideMark/>
          </w:tcPr>
          <w:p w14:paraId="614EBF58" w14:textId="77777777" w:rsidR="002D6579" w:rsidRDefault="002D6579">
            <w:pPr>
              <w:jc w:val="right"/>
              <w:rPr>
                <w:rFonts w:ascii="Arial" w:hAnsi="Arial" w:cs="Arial"/>
                <w:sz w:val="20"/>
                <w:szCs w:val="20"/>
              </w:rPr>
            </w:pPr>
            <w:r>
              <w:rPr>
                <w:rFonts w:ascii="Arial" w:hAnsi="Arial" w:cs="Arial"/>
                <w:sz w:val="20"/>
                <w:szCs w:val="20"/>
              </w:rPr>
              <w:t>13186</w:t>
            </w:r>
          </w:p>
        </w:tc>
        <w:tc>
          <w:tcPr>
            <w:tcW w:w="939" w:type="dxa"/>
            <w:hideMark/>
          </w:tcPr>
          <w:p w14:paraId="250F884F" w14:textId="77777777" w:rsidR="002D6579" w:rsidRDefault="002D6579">
            <w:pPr>
              <w:rPr>
                <w:rFonts w:ascii="Arial" w:hAnsi="Arial" w:cs="Arial"/>
                <w:sz w:val="20"/>
                <w:szCs w:val="20"/>
              </w:rPr>
            </w:pPr>
            <w:r>
              <w:rPr>
                <w:rFonts w:ascii="Arial" w:hAnsi="Arial" w:cs="Arial"/>
                <w:sz w:val="20"/>
                <w:szCs w:val="20"/>
              </w:rPr>
              <w:t>12.6.3.2</w:t>
            </w:r>
          </w:p>
        </w:tc>
        <w:tc>
          <w:tcPr>
            <w:tcW w:w="982" w:type="dxa"/>
            <w:hideMark/>
          </w:tcPr>
          <w:p w14:paraId="5FED0368" w14:textId="77777777" w:rsidR="002D6579" w:rsidRDefault="002D6579">
            <w:pPr>
              <w:rPr>
                <w:rFonts w:ascii="Arial" w:hAnsi="Arial" w:cs="Arial"/>
                <w:sz w:val="20"/>
                <w:szCs w:val="20"/>
              </w:rPr>
            </w:pPr>
            <w:r>
              <w:rPr>
                <w:rFonts w:ascii="Arial" w:hAnsi="Arial" w:cs="Arial"/>
                <w:sz w:val="20"/>
                <w:szCs w:val="20"/>
              </w:rPr>
              <w:t>348</w:t>
            </w:r>
          </w:p>
        </w:tc>
        <w:tc>
          <w:tcPr>
            <w:tcW w:w="562" w:type="dxa"/>
            <w:hideMark/>
          </w:tcPr>
          <w:p w14:paraId="22A89C47" w14:textId="77777777" w:rsidR="002D6579" w:rsidRDefault="002D6579">
            <w:pPr>
              <w:rPr>
                <w:rFonts w:ascii="Arial" w:hAnsi="Arial" w:cs="Arial"/>
                <w:sz w:val="20"/>
                <w:szCs w:val="20"/>
              </w:rPr>
            </w:pPr>
            <w:r>
              <w:rPr>
                <w:rFonts w:ascii="Arial" w:hAnsi="Arial" w:cs="Arial"/>
                <w:sz w:val="20"/>
                <w:szCs w:val="20"/>
              </w:rPr>
              <w:t>51</w:t>
            </w:r>
          </w:p>
        </w:tc>
        <w:tc>
          <w:tcPr>
            <w:tcW w:w="3074" w:type="dxa"/>
            <w:hideMark/>
          </w:tcPr>
          <w:p w14:paraId="39800E0F" w14:textId="77777777" w:rsidR="002D6579" w:rsidRDefault="002D6579">
            <w:pPr>
              <w:rPr>
                <w:rFonts w:ascii="Arial" w:hAnsi="Arial" w:cs="Arial"/>
                <w:sz w:val="20"/>
                <w:szCs w:val="20"/>
              </w:rPr>
            </w:pPr>
            <w:r>
              <w:rPr>
                <w:rFonts w:ascii="Arial" w:hAnsi="Arial" w:cs="Arial"/>
                <w:sz w:val="20"/>
                <w:szCs w:val="20"/>
              </w:rPr>
              <w:t>"if it</w:t>
            </w:r>
            <w:r>
              <w:rPr>
                <w:rFonts w:ascii="Arial" w:hAnsi="Arial" w:cs="Arial"/>
                <w:sz w:val="20"/>
                <w:szCs w:val="20"/>
              </w:rPr>
              <w:br/>
              <w:t>chooses to accept the association as a secure association" -- what does this mean?</w:t>
            </w:r>
          </w:p>
        </w:tc>
        <w:tc>
          <w:tcPr>
            <w:tcW w:w="4722" w:type="dxa"/>
            <w:hideMark/>
          </w:tcPr>
          <w:p w14:paraId="00A82D1F" w14:textId="77777777" w:rsidR="002D6579" w:rsidRDefault="002D6579">
            <w:pPr>
              <w:rPr>
                <w:rFonts w:ascii="Arial" w:hAnsi="Arial" w:cs="Arial"/>
                <w:sz w:val="20"/>
                <w:szCs w:val="20"/>
              </w:rPr>
            </w:pPr>
            <w:r>
              <w:rPr>
                <w:rFonts w:ascii="Arial" w:hAnsi="Arial" w:cs="Arial"/>
                <w:sz w:val="20"/>
                <w:szCs w:val="20"/>
              </w:rPr>
              <w:t>Change to "if it chooses to accept the request"</w:t>
            </w:r>
          </w:p>
        </w:tc>
      </w:tr>
    </w:tbl>
    <w:p w14:paraId="42748172" w14:textId="70B4B835" w:rsidR="00C7144C" w:rsidRDefault="00C7144C" w:rsidP="00C7144C">
      <w:pPr>
        <w:pStyle w:val="Heading3"/>
      </w:pPr>
      <w:r>
        <w:t>Discussion:</w:t>
      </w:r>
    </w:p>
    <w:p w14:paraId="58026543" w14:textId="77E4DA4B" w:rsidR="00546F64" w:rsidRPr="00754B18" w:rsidRDefault="00FD464B" w:rsidP="00754B18">
      <w:pPr>
        <w:pStyle w:val="ListParagraph"/>
        <w:numPr>
          <w:ilvl w:val="0"/>
          <w:numId w:val="33"/>
        </w:numPr>
        <w:rPr>
          <w:lang w:val="en-GB"/>
        </w:rPr>
      </w:pPr>
      <w:r>
        <w:rPr>
          <w:lang w:val="en-GB"/>
        </w:rPr>
        <w:t>Cited text</w:t>
      </w:r>
      <w:r w:rsidR="0087462E">
        <w:rPr>
          <w:lang w:val="en-GB"/>
        </w:rPr>
        <w:t xml:space="preserve"> is the following</w:t>
      </w:r>
      <w:r w:rsidR="00546F64">
        <w:rPr>
          <w:lang w:val="en-GB"/>
        </w:rPr>
        <w:t>:</w:t>
      </w:r>
    </w:p>
    <w:p w14:paraId="6EEB5860" w14:textId="7A3B5416" w:rsidR="0087462E" w:rsidRPr="0087462E" w:rsidRDefault="00754B18" w:rsidP="00754B18">
      <w:pPr>
        <w:rPr>
          <w:lang w:val="en-GB"/>
        </w:rPr>
      </w:pPr>
      <w:r w:rsidRPr="00754B18">
        <w:rPr>
          <w:noProof/>
        </w:rPr>
        <w:lastRenderedPageBreak/>
        <w:drawing>
          <wp:inline distT="0" distB="0" distL="0" distR="0" wp14:anchorId="5115C3E8" wp14:editId="526D41CF">
            <wp:extent cx="6069420" cy="2829464"/>
            <wp:effectExtent l="19050" t="19050" r="26670" b="28575"/>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10"/>
                    <a:stretch>
                      <a:fillRect/>
                    </a:stretch>
                  </pic:blipFill>
                  <pic:spPr>
                    <a:xfrm>
                      <a:off x="0" y="0"/>
                      <a:ext cx="6087054" cy="2837685"/>
                    </a:xfrm>
                    <a:prstGeom prst="rect">
                      <a:avLst/>
                    </a:prstGeom>
                    <a:ln>
                      <a:solidFill>
                        <a:schemeClr val="accent1"/>
                      </a:solidFill>
                    </a:ln>
                  </pic:spPr>
                </pic:pic>
              </a:graphicData>
            </a:graphic>
          </wp:inline>
        </w:drawing>
      </w:r>
    </w:p>
    <w:p w14:paraId="76CB3FD4" w14:textId="543B1CC5" w:rsidR="00541076" w:rsidRDefault="00541076" w:rsidP="00691905">
      <w:pPr>
        <w:pStyle w:val="ListParagraph"/>
        <w:numPr>
          <w:ilvl w:val="0"/>
          <w:numId w:val="33"/>
        </w:numPr>
        <w:rPr>
          <w:lang w:val="en-GB"/>
        </w:rPr>
      </w:pPr>
      <w:r>
        <w:rPr>
          <w:lang w:val="en-GB"/>
        </w:rPr>
        <w:t>CID 13186 proposes changing “</w:t>
      </w:r>
      <w:r w:rsidR="00526A41">
        <w:rPr>
          <w:lang w:val="en-GB"/>
        </w:rPr>
        <w:t>if it chooses to accept the association as a secure association” to “</w:t>
      </w:r>
      <w:r w:rsidR="00F2245E">
        <w:rPr>
          <w:lang w:val="en-GB"/>
        </w:rPr>
        <w:t>if it chooses to accept the request”. The frame being processe</w:t>
      </w:r>
      <w:r w:rsidR="00E96AC2">
        <w:rPr>
          <w:lang w:val="en-GB"/>
        </w:rPr>
        <w:t>d</w:t>
      </w:r>
      <w:r w:rsidR="00F2245E">
        <w:rPr>
          <w:lang w:val="en-GB"/>
        </w:rPr>
        <w:t xml:space="preserve"> is a (re)association </w:t>
      </w:r>
      <w:r w:rsidR="004D7102">
        <w:rPr>
          <w:lang w:val="en-GB"/>
        </w:rPr>
        <w:t>request,</w:t>
      </w:r>
      <w:r w:rsidR="00F2245E">
        <w:rPr>
          <w:lang w:val="en-GB"/>
        </w:rPr>
        <w:t xml:space="preserve"> so the propose</w:t>
      </w:r>
      <w:r w:rsidR="00057E3C">
        <w:rPr>
          <w:lang w:val="en-GB"/>
        </w:rPr>
        <w:t>d text is more consistent with the baseline.</w:t>
      </w:r>
    </w:p>
    <w:p w14:paraId="1487B65D" w14:textId="06293B0E" w:rsidR="00691905" w:rsidRPr="00691905" w:rsidRDefault="00B22DEF" w:rsidP="00691905">
      <w:pPr>
        <w:pStyle w:val="ListParagraph"/>
        <w:numPr>
          <w:ilvl w:val="0"/>
          <w:numId w:val="33"/>
        </w:numPr>
        <w:rPr>
          <w:lang w:val="en-GB"/>
        </w:rPr>
      </w:pPr>
      <w:r>
        <w:rPr>
          <w:lang w:val="en-GB"/>
        </w:rPr>
        <w:t xml:space="preserve">CID 11086 </w:t>
      </w:r>
      <w:r w:rsidR="00A46876">
        <w:rPr>
          <w:lang w:val="en-GB"/>
        </w:rPr>
        <w:t xml:space="preserve">seems to be referring to Table 12-5, which is given here from </w:t>
      </w:r>
      <w:proofErr w:type="spellStart"/>
      <w:r w:rsidR="00A46876">
        <w:rPr>
          <w:lang w:val="en-GB"/>
        </w:rPr>
        <w:t>REVme</w:t>
      </w:r>
      <w:proofErr w:type="spellEnd"/>
      <w:r w:rsidR="00A46876">
        <w:rPr>
          <w:lang w:val="en-GB"/>
        </w:rPr>
        <w:t xml:space="preserve"> D1.3:</w:t>
      </w:r>
    </w:p>
    <w:p w14:paraId="1674535E" w14:textId="13907F70" w:rsidR="00A46876" w:rsidRPr="00691905" w:rsidRDefault="00691905" w:rsidP="00691905">
      <w:pPr>
        <w:rPr>
          <w:lang w:val="en-GB"/>
        </w:rPr>
      </w:pPr>
      <w:r w:rsidRPr="00691905">
        <w:rPr>
          <w:noProof/>
        </w:rPr>
        <w:drawing>
          <wp:inline distT="0" distB="0" distL="0" distR="0" wp14:anchorId="29759BCB" wp14:editId="72A9EDAB">
            <wp:extent cx="6003289" cy="4066300"/>
            <wp:effectExtent l="19050" t="19050" r="17145" b="10795"/>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pic:nvPicPr>
                  <pic:blipFill>
                    <a:blip r:embed="rId11"/>
                    <a:stretch>
                      <a:fillRect/>
                    </a:stretch>
                  </pic:blipFill>
                  <pic:spPr>
                    <a:xfrm>
                      <a:off x="0" y="0"/>
                      <a:ext cx="6040035" cy="4091190"/>
                    </a:xfrm>
                    <a:prstGeom prst="rect">
                      <a:avLst/>
                    </a:prstGeom>
                    <a:ln>
                      <a:solidFill>
                        <a:schemeClr val="accent1"/>
                      </a:solidFill>
                    </a:ln>
                  </pic:spPr>
                </pic:pic>
              </a:graphicData>
            </a:graphic>
          </wp:inline>
        </w:drawing>
      </w:r>
    </w:p>
    <w:p w14:paraId="29610A65" w14:textId="6A70C3EB" w:rsidR="00043778" w:rsidRDefault="00DF31D2" w:rsidP="00DF31D2">
      <w:pPr>
        <w:pStyle w:val="ListParagraph"/>
        <w:numPr>
          <w:ilvl w:val="0"/>
          <w:numId w:val="33"/>
        </w:numPr>
        <w:rPr>
          <w:lang w:val="en-GB"/>
        </w:rPr>
      </w:pPr>
      <w:r>
        <w:rPr>
          <w:lang w:val="en-GB"/>
        </w:rPr>
        <w:t xml:space="preserve">In </w:t>
      </w:r>
      <w:r w:rsidR="00541076">
        <w:rPr>
          <w:lang w:val="en-GB"/>
        </w:rPr>
        <w:t>CID 11086,</w:t>
      </w:r>
      <w:r w:rsidR="00CF57A7">
        <w:rPr>
          <w:lang w:val="en-GB"/>
        </w:rPr>
        <w:t xml:space="preserve"> the comment states: “</w:t>
      </w:r>
      <w:r w:rsidR="00991FA2" w:rsidRPr="00991FA2">
        <w:rPr>
          <w:lang w:val="en-GB"/>
        </w:rPr>
        <w:t xml:space="preserve">We can assume APs </w:t>
      </w:r>
      <w:proofErr w:type="spellStart"/>
      <w:r w:rsidR="00991FA2" w:rsidRPr="00991FA2">
        <w:rPr>
          <w:lang w:val="en-GB"/>
        </w:rPr>
        <w:t>affilaited</w:t>
      </w:r>
      <w:proofErr w:type="spellEnd"/>
      <w:r w:rsidR="00991FA2" w:rsidRPr="00991FA2">
        <w:rPr>
          <w:lang w:val="en-GB"/>
        </w:rPr>
        <w:t xml:space="preserve"> with AP MLD will have MFPC equal to 1 due to mandatory support of beacon protection and all non-AP STAs affiliated with the non-AP MLD will have the same MFPC or MFPR bit setting.</w:t>
      </w:r>
      <w:r w:rsidR="00E96AC2">
        <w:rPr>
          <w:lang w:val="en-GB"/>
        </w:rPr>
        <w:t>”</w:t>
      </w:r>
    </w:p>
    <w:p w14:paraId="7A153E4F" w14:textId="2EDD6653" w:rsidR="008D3412" w:rsidRDefault="008D3412" w:rsidP="00DF31D2">
      <w:pPr>
        <w:pStyle w:val="ListParagraph"/>
        <w:numPr>
          <w:ilvl w:val="0"/>
          <w:numId w:val="33"/>
        </w:numPr>
        <w:rPr>
          <w:lang w:val="en-GB"/>
        </w:rPr>
      </w:pPr>
      <w:r>
        <w:rPr>
          <w:lang w:val="en-GB"/>
        </w:rPr>
        <w:t xml:space="preserve">The non-AP MLD provides a single RSNE/RSNXE in the association request. The AP MLD can advertise a </w:t>
      </w:r>
      <w:r w:rsidR="005954C5">
        <w:rPr>
          <w:lang w:val="en-GB"/>
        </w:rPr>
        <w:t xml:space="preserve">different MFPR per link. </w:t>
      </w:r>
    </w:p>
    <w:p w14:paraId="0C7892AD" w14:textId="7E208D0C" w:rsidR="005954C5" w:rsidRDefault="005954C5" w:rsidP="00DF31D2">
      <w:pPr>
        <w:pStyle w:val="ListParagraph"/>
        <w:numPr>
          <w:ilvl w:val="0"/>
          <w:numId w:val="33"/>
        </w:numPr>
        <w:rPr>
          <w:lang w:val="en-GB"/>
        </w:rPr>
      </w:pPr>
      <w:r>
        <w:rPr>
          <w:lang w:val="en-GB"/>
        </w:rPr>
        <w:lastRenderedPageBreak/>
        <w:t xml:space="preserve">Therefore, the best way to address this issue is for the AP MLD to evaluate the MFPR/MFPC </w:t>
      </w:r>
      <w:r w:rsidR="000B5B2D">
        <w:rPr>
          <w:lang w:val="en-GB"/>
        </w:rPr>
        <w:t xml:space="preserve">settings in the RSNE provided by the non-AP MLD against each MFPR/MFPC setting </w:t>
      </w:r>
      <w:r w:rsidR="004679F5">
        <w:rPr>
          <w:lang w:val="en-GB"/>
        </w:rPr>
        <w:t xml:space="preserve">for each link. The AP MLD could then use table 12-5 to </w:t>
      </w:r>
      <w:r w:rsidR="00011915">
        <w:rPr>
          <w:lang w:val="en-GB"/>
        </w:rPr>
        <w:t>accept or reject the link</w:t>
      </w:r>
      <w:r w:rsidR="00A919B0">
        <w:rPr>
          <w:lang w:val="en-GB"/>
        </w:rPr>
        <w:t>.</w:t>
      </w:r>
    </w:p>
    <w:p w14:paraId="380BC582" w14:textId="6E520E73" w:rsidR="00011915" w:rsidRDefault="00557076" w:rsidP="00DF31D2">
      <w:pPr>
        <w:pStyle w:val="ListParagraph"/>
        <w:numPr>
          <w:ilvl w:val="0"/>
          <w:numId w:val="33"/>
        </w:numPr>
        <w:rPr>
          <w:lang w:val="en-GB"/>
        </w:rPr>
      </w:pPr>
      <w:r>
        <w:rPr>
          <w:lang w:val="en-GB"/>
        </w:rPr>
        <w:t>The paragraph can be modified as follows:</w:t>
      </w:r>
    </w:p>
    <w:p w14:paraId="06072CC9" w14:textId="71988CC3" w:rsidR="00B6464A" w:rsidRDefault="003903C3" w:rsidP="00557076">
      <w:pPr>
        <w:pStyle w:val="ListParagraph"/>
        <w:rPr>
          <w:lang w:val="en-GB"/>
        </w:rPr>
      </w:pPr>
      <w:r>
        <w:rPr>
          <w:lang w:val="en-GB"/>
        </w:rPr>
        <w:t>“</w:t>
      </w:r>
      <w:r w:rsidR="00557076" w:rsidRPr="00557076">
        <w:rPr>
          <w:lang w:val="en-GB"/>
        </w:rPr>
        <w:t xml:space="preserve">If an AP MLD Authenticator receives a (Re)Association Request frame that includes an </w:t>
      </w:r>
      <w:r>
        <w:rPr>
          <w:lang w:val="en-GB"/>
        </w:rPr>
        <w:t xml:space="preserve">   </w:t>
      </w:r>
      <w:r w:rsidR="00557076" w:rsidRPr="00557076">
        <w:rPr>
          <w:lang w:val="en-GB"/>
        </w:rPr>
        <w:t>RSNE and if it chooses to accept the association as a secure association, then it shall</w:t>
      </w:r>
    </w:p>
    <w:p w14:paraId="1FFC811D" w14:textId="77777777" w:rsidR="00B6464A" w:rsidRDefault="00557076" w:rsidP="00B6464A">
      <w:pPr>
        <w:pStyle w:val="ListParagraph"/>
        <w:numPr>
          <w:ilvl w:val="1"/>
          <w:numId w:val="33"/>
        </w:numPr>
        <w:rPr>
          <w:lang w:val="en-GB"/>
        </w:rPr>
      </w:pPr>
      <w:r w:rsidRPr="00557076">
        <w:rPr>
          <w:lang w:val="en-GB"/>
        </w:rPr>
        <w:t xml:space="preserve">use the AKM suite and pairwise cipher suite in the (Re)Association Request frame to establish an RSNA with a non-AP MLD. </w:t>
      </w:r>
    </w:p>
    <w:p w14:paraId="23B97838" w14:textId="6A9ED878" w:rsidR="003903C3" w:rsidRDefault="00C000C9" w:rsidP="003903C3">
      <w:pPr>
        <w:pStyle w:val="ListParagraph"/>
        <w:numPr>
          <w:ilvl w:val="1"/>
          <w:numId w:val="33"/>
        </w:numPr>
        <w:rPr>
          <w:lang w:val="en-GB"/>
        </w:rPr>
      </w:pPr>
      <w:r w:rsidRPr="004F1838">
        <w:rPr>
          <w:lang w:val="en-GB"/>
        </w:rPr>
        <w:t>c</w:t>
      </w:r>
      <w:r w:rsidR="0056459D">
        <w:rPr>
          <w:lang w:val="en-GB"/>
        </w:rPr>
        <w:t>om</w:t>
      </w:r>
      <w:r w:rsidRPr="004F1838">
        <w:rPr>
          <w:lang w:val="en-GB"/>
        </w:rPr>
        <w:t xml:space="preserve">pare the values of the MFPC and MFPR bits in the </w:t>
      </w:r>
      <w:r w:rsidR="004F1838" w:rsidRPr="00557076">
        <w:rPr>
          <w:lang w:val="en-GB"/>
        </w:rPr>
        <w:t>in the (Re)Association Request frame</w:t>
      </w:r>
      <w:r w:rsidR="004F1838" w:rsidRPr="004F1838">
        <w:rPr>
          <w:lang w:val="en-GB"/>
        </w:rPr>
        <w:t xml:space="preserve"> </w:t>
      </w:r>
      <w:r w:rsidR="0056459D">
        <w:rPr>
          <w:lang w:val="en-GB"/>
        </w:rPr>
        <w:t>with the MFPC and MFPR bits in the requested links and use Table 12-5 to determine</w:t>
      </w:r>
      <w:r w:rsidR="00DB1562">
        <w:rPr>
          <w:lang w:val="en-GB"/>
        </w:rPr>
        <w:t xml:space="preserve"> the links that can be accepted.</w:t>
      </w:r>
    </w:p>
    <w:p w14:paraId="13F29BB1" w14:textId="4F85F969" w:rsidR="00557076" w:rsidRPr="003903C3" w:rsidRDefault="00557076" w:rsidP="003903C3">
      <w:pPr>
        <w:ind w:left="720"/>
        <w:rPr>
          <w:lang w:val="en-GB"/>
        </w:rPr>
      </w:pPr>
      <w:r w:rsidRPr="003903C3">
        <w:rPr>
          <w:lang w:val="en-GB"/>
        </w:rPr>
        <w:t>The AP MLD manages the PTKSA while the affiliated APs manage the GTKSA.</w:t>
      </w:r>
      <w:r w:rsidR="00DB1562">
        <w:rPr>
          <w:lang w:val="en-GB"/>
        </w:rPr>
        <w:t>”</w:t>
      </w:r>
    </w:p>
    <w:p w14:paraId="2A563A21" w14:textId="77777777" w:rsidR="00F73F85" w:rsidRPr="00A22CA1" w:rsidRDefault="00F73F85" w:rsidP="00F73F85">
      <w:pPr>
        <w:pStyle w:val="ListParagraph"/>
        <w:rPr>
          <w:lang w:val="en-GB"/>
        </w:rPr>
      </w:pPr>
    </w:p>
    <w:p w14:paraId="2A3A951A" w14:textId="1B9E2A53" w:rsidR="00C7144C" w:rsidRDefault="00C7144C" w:rsidP="00C7144C">
      <w:pPr>
        <w:pStyle w:val="Heading3"/>
      </w:pPr>
      <w:r w:rsidRPr="00043778">
        <w:t>Proposed Resolution:</w:t>
      </w:r>
    </w:p>
    <w:p w14:paraId="43CD17AE" w14:textId="38711758" w:rsidR="00770C1E" w:rsidRDefault="00057E3C" w:rsidP="005420EC">
      <w:pPr>
        <w:rPr>
          <w:lang w:val="en-GB"/>
        </w:rPr>
      </w:pPr>
      <w:r w:rsidRPr="00CF57A7">
        <w:rPr>
          <w:b/>
          <w:bCs/>
          <w:lang w:val="en-GB"/>
        </w:rPr>
        <w:t>(13186)</w:t>
      </w:r>
      <w:r>
        <w:rPr>
          <w:lang w:val="en-GB"/>
        </w:rPr>
        <w:t xml:space="preserve"> ACCEPTED</w:t>
      </w:r>
      <w:r w:rsidR="00043778">
        <w:rPr>
          <w:lang w:val="en-GB"/>
        </w:rPr>
        <w:t xml:space="preserve">. </w:t>
      </w:r>
      <w:r w:rsidR="00DB1562">
        <w:rPr>
          <w:lang w:val="en-GB"/>
        </w:rPr>
        <w:t xml:space="preserve">Note </w:t>
      </w:r>
      <w:r w:rsidR="000C4853">
        <w:rPr>
          <w:lang w:val="en-GB"/>
        </w:rPr>
        <w:t>to Editor. The text change is included in the resolution to CID 11086.</w:t>
      </w:r>
    </w:p>
    <w:p w14:paraId="5FCD77A9" w14:textId="1510D934" w:rsidR="00C23E0E" w:rsidRDefault="000C4853" w:rsidP="005420EC">
      <w:pPr>
        <w:rPr>
          <w:lang w:val="en-GB"/>
        </w:rPr>
      </w:pPr>
      <w:r>
        <w:rPr>
          <w:lang w:val="en-GB"/>
        </w:rPr>
        <w:br/>
      </w:r>
      <w:r w:rsidRPr="000C2237">
        <w:rPr>
          <w:b/>
          <w:bCs/>
          <w:lang w:val="en-GB"/>
        </w:rPr>
        <w:t xml:space="preserve">(11086) </w:t>
      </w:r>
      <w:r>
        <w:rPr>
          <w:lang w:val="en-GB"/>
        </w:rPr>
        <w:t>REVISED. Incorporate the changes in &lt;this&gt; document under “Proposed Resolution: (</w:t>
      </w:r>
      <w:r w:rsidR="000C2237">
        <w:rPr>
          <w:lang w:val="en-GB"/>
        </w:rPr>
        <w:t>11086</w:t>
      </w:r>
      <w:r>
        <w:rPr>
          <w:lang w:val="en-GB"/>
        </w:rPr>
        <w:t>)”</w:t>
      </w:r>
    </w:p>
    <w:p w14:paraId="618A0276" w14:textId="77777777" w:rsidR="00C23E0E" w:rsidRDefault="00C23E0E" w:rsidP="005420EC">
      <w:pPr>
        <w:rPr>
          <w:lang w:val="en-GB"/>
        </w:rPr>
      </w:pPr>
    </w:p>
    <w:p w14:paraId="3A8B0CDC" w14:textId="27E1A33C" w:rsidR="003356A4" w:rsidRDefault="00C23E0E" w:rsidP="005420EC">
      <w:pPr>
        <w:rPr>
          <w:b/>
          <w:bCs/>
          <w:i/>
          <w:iCs/>
          <w:lang w:val="en-GB"/>
        </w:rPr>
      </w:pPr>
      <w:r w:rsidRPr="004057BD">
        <w:rPr>
          <w:b/>
          <w:bCs/>
          <w:i/>
          <w:iCs/>
          <w:lang w:val="en-GB"/>
        </w:rPr>
        <w:t xml:space="preserve">Modify the cited paragraph at </w:t>
      </w:r>
      <w:r w:rsidR="003356A4" w:rsidRPr="004057BD">
        <w:rPr>
          <w:b/>
          <w:bCs/>
          <w:i/>
          <w:iCs/>
          <w:lang w:val="en-GB"/>
        </w:rPr>
        <w:t>348.51 as follows</w:t>
      </w:r>
      <w:r w:rsidR="004057BD">
        <w:rPr>
          <w:b/>
          <w:bCs/>
          <w:i/>
          <w:iCs/>
          <w:lang w:val="en-GB"/>
        </w:rPr>
        <w:t>:</w:t>
      </w:r>
    </w:p>
    <w:p w14:paraId="0878EF37" w14:textId="68B523B3" w:rsidR="004057BD" w:rsidRPr="004057BD" w:rsidRDefault="001E6AA3" w:rsidP="004057BD">
      <w:pPr>
        <w:rPr>
          <w:lang w:val="en-GB"/>
        </w:rPr>
      </w:pPr>
      <w:r>
        <w:rPr>
          <w:lang w:val="en-GB"/>
        </w:rPr>
        <w:t>“</w:t>
      </w:r>
      <w:r w:rsidR="004057BD" w:rsidRPr="004057BD">
        <w:rPr>
          <w:lang w:val="en-GB"/>
        </w:rPr>
        <w:t>If an AP MLD Authenticator receives a (Re)Association Request frame that includes an    RSNE and if it chooses to accept the association as a secure association, then it shall</w:t>
      </w:r>
    </w:p>
    <w:p w14:paraId="227DB360" w14:textId="77777777" w:rsidR="004057BD" w:rsidRDefault="004057BD" w:rsidP="002F637A">
      <w:pPr>
        <w:pStyle w:val="ListParagraph"/>
        <w:numPr>
          <w:ilvl w:val="1"/>
          <w:numId w:val="40"/>
        </w:numPr>
        <w:rPr>
          <w:lang w:val="en-GB"/>
        </w:rPr>
      </w:pPr>
      <w:r w:rsidRPr="00557076">
        <w:rPr>
          <w:lang w:val="en-GB"/>
        </w:rPr>
        <w:t xml:space="preserve">use the AKM suite and pairwise cipher suite in the (Re)Association Request frame to establish an RSNA with a non-AP MLD. </w:t>
      </w:r>
    </w:p>
    <w:p w14:paraId="4B572BA9" w14:textId="5919D7FE" w:rsidR="004057BD" w:rsidRDefault="004057BD" w:rsidP="002F637A">
      <w:pPr>
        <w:pStyle w:val="ListParagraph"/>
        <w:numPr>
          <w:ilvl w:val="1"/>
          <w:numId w:val="40"/>
        </w:numPr>
        <w:rPr>
          <w:lang w:val="en-GB"/>
        </w:rPr>
      </w:pPr>
      <w:r w:rsidRPr="004F1838">
        <w:rPr>
          <w:lang w:val="en-GB"/>
        </w:rPr>
        <w:t>c</w:t>
      </w:r>
      <w:r>
        <w:rPr>
          <w:lang w:val="en-GB"/>
        </w:rPr>
        <w:t>om</w:t>
      </w:r>
      <w:r w:rsidRPr="004F1838">
        <w:rPr>
          <w:lang w:val="en-GB"/>
        </w:rPr>
        <w:t xml:space="preserve">pare the values of the MFPC and MFPR bits in the </w:t>
      </w:r>
      <w:r w:rsidRPr="00557076">
        <w:rPr>
          <w:lang w:val="en-GB"/>
        </w:rPr>
        <w:t>in the (Re)Association Request frame</w:t>
      </w:r>
      <w:r w:rsidRPr="004F1838">
        <w:rPr>
          <w:lang w:val="en-GB"/>
        </w:rPr>
        <w:t xml:space="preserve"> </w:t>
      </w:r>
      <w:r>
        <w:rPr>
          <w:lang w:val="en-GB"/>
        </w:rPr>
        <w:t xml:space="preserve">with the MFPC and MFPR bits in the </w:t>
      </w:r>
      <w:r w:rsidR="00CA3E72">
        <w:rPr>
          <w:lang w:val="en-GB"/>
        </w:rPr>
        <w:t>advertised by each affiliated AP for each requested</w:t>
      </w:r>
      <w:r>
        <w:rPr>
          <w:lang w:val="en-GB"/>
        </w:rPr>
        <w:t xml:space="preserve"> lin</w:t>
      </w:r>
      <w:r w:rsidR="00CA3E72">
        <w:rPr>
          <w:lang w:val="en-GB"/>
        </w:rPr>
        <w:t>k,</w:t>
      </w:r>
      <w:r>
        <w:rPr>
          <w:lang w:val="en-GB"/>
        </w:rPr>
        <w:t xml:space="preserve"> and use Table 12-5 to determine the links that can be accepted.</w:t>
      </w:r>
    </w:p>
    <w:p w14:paraId="320E39EE" w14:textId="4EF9B522" w:rsidR="004057BD" w:rsidRPr="004057BD" w:rsidRDefault="004057BD" w:rsidP="004057BD">
      <w:pPr>
        <w:rPr>
          <w:lang w:val="en-GB"/>
        </w:rPr>
      </w:pPr>
      <w:r w:rsidRPr="003903C3">
        <w:rPr>
          <w:lang w:val="en-GB"/>
        </w:rPr>
        <w:t>The AP MLD manages the PTKSA while the affiliated APs manage the GTKSA</w:t>
      </w:r>
      <w:r w:rsidR="001E6AA3">
        <w:rPr>
          <w:lang w:val="en-GB"/>
        </w:rPr>
        <w:t>.”</w:t>
      </w:r>
    </w:p>
    <w:p w14:paraId="40958BC5" w14:textId="2D2A7F2A" w:rsidR="005420EC" w:rsidRDefault="005420EC" w:rsidP="00770C1E">
      <w:pPr>
        <w:rPr>
          <w:lang w:val="en-GB"/>
        </w:rPr>
      </w:pPr>
      <w:r>
        <w:rPr>
          <w:lang w:val="en-GB"/>
        </w:rPr>
        <w:br w:type="page"/>
      </w:r>
    </w:p>
    <w:p w14:paraId="441FD4BD" w14:textId="12747186" w:rsidR="005420EC" w:rsidRDefault="005420EC" w:rsidP="005420EC">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051"/>
        <w:gridCol w:w="975"/>
        <w:gridCol w:w="1088"/>
        <w:gridCol w:w="2484"/>
        <w:gridCol w:w="2461"/>
      </w:tblGrid>
      <w:tr w:rsidR="00822B91" w14:paraId="3B5EE1AC" w14:textId="77777777" w:rsidTr="00DD552D">
        <w:trPr>
          <w:trHeight w:val="765"/>
        </w:trPr>
        <w:tc>
          <w:tcPr>
            <w:tcW w:w="773" w:type="dxa"/>
            <w:hideMark/>
          </w:tcPr>
          <w:p w14:paraId="14313E24" w14:textId="77777777" w:rsidR="00822B91" w:rsidRDefault="00822B91" w:rsidP="00952488">
            <w:pPr>
              <w:rPr>
                <w:rFonts w:ascii="Arial" w:hAnsi="Arial" w:cs="Arial"/>
                <w:b/>
                <w:bCs/>
                <w:sz w:val="20"/>
                <w:szCs w:val="20"/>
              </w:rPr>
            </w:pPr>
            <w:r>
              <w:rPr>
                <w:rFonts w:ascii="Arial" w:hAnsi="Arial" w:cs="Arial"/>
                <w:b/>
                <w:bCs/>
                <w:sz w:val="20"/>
                <w:szCs w:val="20"/>
              </w:rPr>
              <w:t>CID</w:t>
            </w:r>
          </w:p>
        </w:tc>
        <w:tc>
          <w:tcPr>
            <w:tcW w:w="937" w:type="dxa"/>
            <w:hideMark/>
          </w:tcPr>
          <w:p w14:paraId="402998A3" w14:textId="46C464DE" w:rsidR="00822B91" w:rsidRDefault="00822B91" w:rsidP="00952488">
            <w:pPr>
              <w:rPr>
                <w:rFonts w:ascii="Arial" w:hAnsi="Arial" w:cs="Arial"/>
                <w:b/>
                <w:bCs/>
                <w:sz w:val="20"/>
                <w:szCs w:val="20"/>
              </w:rPr>
            </w:pPr>
            <w:r>
              <w:rPr>
                <w:rFonts w:ascii="Arial" w:hAnsi="Arial" w:cs="Arial"/>
                <w:b/>
                <w:bCs/>
                <w:sz w:val="20"/>
                <w:szCs w:val="20"/>
              </w:rPr>
              <w:t>Clause</w:t>
            </w:r>
          </w:p>
        </w:tc>
        <w:tc>
          <w:tcPr>
            <w:tcW w:w="985" w:type="dxa"/>
            <w:hideMark/>
          </w:tcPr>
          <w:p w14:paraId="16D1697A" w14:textId="1D087BDF" w:rsidR="00822B91" w:rsidRDefault="00AD728B" w:rsidP="00952488">
            <w:pPr>
              <w:rPr>
                <w:rFonts w:ascii="Arial" w:hAnsi="Arial" w:cs="Arial"/>
                <w:b/>
                <w:bCs/>
                <w:sz w:val="20"/>
                <w:szCs w:val="20"/>
              </w:rPr>
            </w:pPr>
            <w:r>
              <w:rPr>
                <w:rFonts w:ascii="Arial" w:hAnsi="Arial" w:cs="Arial"/>
                <w:b/>
                <w:bCs/>
                <w:sz w:val="20"/>
                <w:szCs w:val="20"/>
              </w:rPr>
              <w:t>Page</w:t>
            </w:r>
          </w:p>
        </w:tc>
        <w:tc>
          <w:tcPr>
            <w:tcW w:w="1105" w:type="dxa"/>
            <w:hideMark/>
          </w:tcPr>
          <w:p w14:paraId="7AC83300" w14:textId="72431473" w:rsidR="00822B91" w:rsidRDefault="00AD728B" w:rsidP="00952488">
            <w:pPr>
              <w:rPr>
                <w:rFonts w:ascii="Arial" w:hAnsi="Arial" w:cs="Arial"/>
                <w:b/>
                <w:bCs/>
                <w:sz w:val="20"/>
                <w:szCs w:val="20"/>
              </w:rPr>
            </w:pPr>
            <w:r>
              <w:rPr>
                <w:rFonts w:ascii="Arial" w:hAnsi="Arial" w:cs="Arial"/>
                <w:b/>
                <w:bCs/>
                <w:sz w:val="20"/>
                <w:szCs w:val="20"/>
              </w:rPr>
              <w:t>Line</w:t>
            </w:r>
          </w:p>
        </w:tc>
        <w:tc>
          <w:tcPr>
            <w:tcW w:w="2534" w:type="dxa"/>
            <w:hideMark/>
          </w:tcPr>
          <w:p w14:paraId="1E376C8E" w14:textId="77777777" w:rsidR="00822B91" w:rsidRDefault="00822B91" w:rsidP="00952488">
            <w:pPr>
              <w:rPr>
                <w:rFonts w:ascii="Arial" w:hAnsi="Arial" w:cs="Arial"/>
                <w:b/>
                <w:bCs/>
                <w:sz w:val="20"/>
                <w:szCs w:val="20"/>
              </w:rPr>
            </w:pPr>
            <w:r>
              <w:rPr>
                <w:rFonts w:ascii="Arial" w:hAnsi="Arial" w:cs="Arial"/>
                <w:b/>
                <w:bCs/>
                <w:sz w:val="20"/>
                <w:szCs w:val="20"/>
              </w:rPr>
              <w:t>Comment</w:t>
            </w:r>
          </w:p>
        </w:tc>
        <w:tc>
          <w:tcPr>
            <w:tcW w:w="2498" w:type="dxa"/>
            <w:hideMark/>
          </w:tcPr>
          <w:p w14:paraId="4F4C40CD" w14:textId="77777777" w:rsidR="00822B91" w:rsidRDefault="00822B91" w:rsidP="00952488">
            <w:pPr>
              <w:rPr>
                <w:rFonts w:ascii="Arial" w:hAnsi="Arial" w:cs="Arial"/>
                <w:b/>
                <w:bCs/>
                <w:sz w:val="20"/>
                <w:szCs w:val="20"/>
              </w:rPr>
            </w:pPr>
            <w:r>
              <w:rPr>
                <w:rFonts w:ascii="Arial" w:hAnsi="Arial" w:cs="Arial"/>
                <w:b/>
                <w:bCs/>
                <w:sz w:val="20"/>
                <w:szCs w:val="20"/>
              </w:rPr>
              <w:t>Proposed Change</w:t>
            </w:r>
          </w:p>
        </w:tc>
      </w:tr>
      <w:tr w:rsidR="00DD552D" w14:paraId="187C7477" w14:textId="77777777" w:rsidTr="00DD552D">
        <w:trPr>
          <w:trHeight w:val="3060"/>
        </w:trPr>
        <w:tc>
          <w:tcPr>
            <w:tcW w:w="773" w:type="dxa"/>
            <w:hideMark/>
          </w:tcPr>
          <w:p w14:paraId="42045E39" w14:textId="47342C35" w:rsidR="00DD552D" w:rsidRDefault="00DD552D" w:rsidP="00DD552D">
            <w:pPr>
              <w:jc w:val="right"/>
              <w:rPr>
                <w:rFonts w:ascii="Arial" w:hAnsi="Arial" w:cs="Arial"/>
                <w:sz w:val="20"/>
                <w:szCs w:val="20"/>
              </w:rPr>
            </w:pPr>
            <w:r>
              <w:rPr>
                <w:rFonts w:ascii="Arial" w:hAnsi="Arial" w:cs="Arial"/>
                <w:sz w:val="20"/>
                <w:szCs w:val="20"/>
              </w:rPr>
              <w:t>13187</w:t>
            </w:r>
          </w:p>
        </w:tc>
        <w:tc>
          <w:tcPr>
            <w:tcW w:w="937" w:type="dxa"/>
            <w:hideMark/>
          </w:tcPr>
          <w:p w14:paraId="3C9F8946" w14:textId="464A0B60" w:rsidR="00DD552D" w:rsidRDefault="00DD552D" w:rsidP="00DD552D">
            <w:pPr>
              <w:jc w:val="right"/>
              <w:rPr>
                <w:rFonts w:ascii="Arial" w:hAnsi="Arial" w:cs="Arial"/>
                <w:sz w:val="20"/>
                <w:szCs w:val="20"/>
              </w:rPr>
            </w:pPr>
            <w:r>
              <w:rPr>
                <w:rFonts w:ascii="Arial" w:hAnsi="Arial" w:cs="Arial"/>
                <w:sz w:val="20"/>
                <w:szCs w:val="20"/>
              </w:rPr>
              <w:t>12.6.10.2</w:t>
            </w:r>
          </w:p>
        </w:tc>
        <w:tc>
          <w:tcPr>
            <w:tcW w:w="985" w:type="dxa"/>
            <w:hideMark/>
          </w:tcPr>
          <w:p w14:paraId="4F6210BB" w14:textId="0FA69C9A" w:rsidR="00DD552D" w:rsidRDefault="00DD552D" w:rsidP="00DD552D">
            <w:pPr>
              <w:rPr>
                <w:rFonts w:ascii="Arial" w:hAnsi="Arial" w:cs="Arial"/>
                <w:sz w:val="20"/>
                <w:szCs w:val="20"/>
              </w:rPr>
            </w:pPr>
            <w:r>
              <w:rPr>
                <w:rFonts w:ascii="Arial" w:hAnsi="Arial" w:cs="Arial"/>
                <w:sz w:val="20"/>
                <w:szCs w:val="20"/>
              </w:rPr>
              <w:t>349</w:t>
            </w:r>
          </w:p>
        </w:tc>
        <w:tc>
          <w:tcPr>
            <w:tcW w:w="1105" w:type="dxa"/>
            <w:hideMark/>
          </w:tcPr>
          <w:p w14:paraId="0028A8A9" w14:textId="77017820" w:rsidR="00DD552D" w:rsidRDefault="00DD552D" w:rsidP="00DD552D">
            <w:pPr>
              <w:rPr>
                <w:rFonts w:ascii="Arial" w:hAnsi="Arial" w:cs="Arial"/>
                <w:sz w:val="20"/>
                <w:szCs w:val="20"/>
              </w:rPr>
            </w:pPr>
            <w:r>
              <w:rPr>
                <w:rFonts w:ascii="Arial" w:hAnsi="Arial" w:cs="Arial"/>
                <w:sz w:val="20"/>
                <w:szCs w:val="20"/>
              </w:rPr>
              <w:t>10</w:t>
            </w:r>
          </w:p>
        </w:tc>
        <w:tc>
          <w:tcPr>
            <w:tcW w:w="2534" w:type="dxa"/>
            <w:hideMark/>
          </w:tcPr>
          <w:p w14:paraId="162471BA" w14:textId="21D81586" w:rsidR="00DD552D" w:rsidRDefault="00DD552D" w:rsidP="00DD552D">
            <w:pPr>
              <w:rPr>
                <w:rFonts w:ascii="Arial" w:hAnsi="Arial" w:cs="Arial"/>
                <w:sz w:val="20"/>
                <w:szCs w:val="20"/>
              </w:rPr>
            </w:pPr>
            <w:r>
              <w:rPr>
                <w:rFonts w:ascii="Arial" w:hAnsi="Arial" w:cs="Arial"/>
                <w:sz w:val="20"/>
                <w:szCs w:val="20"/>
              </w:rPr>
              <w:t>Odd verb tenses again</w:t>
            </w:r>
          </w:p>
        </w:tc>
        <w:tc>
          <w:tcPr>
            <w:tcW w:w="2498" w:type="dxa"/>
            <w:hideMark/>
          </w:tcPr>
          <w:p w14:paraId="0F2BA598" w14:textId="1C5E6C78" w:rsidR="00DD552D" w:rsidRDefault="00DD552D" w:rsidP="00DD552D">
            <w:pPr>
              <w:rPr>
                <w:rFonts w:ascii="Arial" w:hAnsi="Arial" w:cs="Arial"/>
                <w:sz w:val="20"/>
                <w:szCs w:val="20"/>
              </w:rPr>
            </w:pPr>
            <w:r>
              <w:rPr>
                <w:rFonts w:ascii="Arial" w:hAnsi="Arial" w:cs="Arial"/>
                <w:sz w:val="20"/>
                <w:szCs w:val="20"/>
              </w:rPr>
              <w:t>Change last 2 sentences to "The AP MLD Authenticator receives EAPOL-Start frames via the</w:t>
            </w:r>
            <w:r>
              <w:rPr>
                <w:rFonts w:ascii="Arial" w:hAnsi="Arial" w:cs="Arial"/>
                <w:sz w:val="20"/>
                <w:szCs w:val="20"/>
              </w:rPr>
              <w:br/>
              <w:t>DS and initiates IEEE 802.1X authentication with the non-AP MLD via the DS. The DS forwards the</w:t>
            </w:r>
            <w:r>
              <w:rPr>
                <w:rFonts w:ascii="Arial" w:hAnsi="Arial" w:cs="Arial"/>
                <w:sz w:val="20"/>
                <w:szCs w:val="20"/>
              </w:rPr>
              <w:br/>
              <w:t>messages between the non-AP MLD and AP MLD."</w:t>
            </w:r>
          </w:p>
        </w:tc>
      </w:tr>
    </w:tbl>
    <w:p w14:paraId="798CAE34" w14:textId="77777777" w:rsidR="005420EC" w:rsidRDefault="005420EC" w:rsidP="005420EC">
      <w:pPr>
        <w:pStyle w:val="Heading3"/>
      </w:pPr>
      <w:r>
        <w:t>Discussion:</w:t>
      </w:r>
    </w:p>
    <w:p w14:paraId="0863CE55" w14:textId="30548F64" w:rsidR="00DD552D" w:rsidRDefault="00DD552D" w:rsidP="00077D19">
      <w:pPr>
        <w:pStyle w:val="ListParagraph"/>
        <w:numPr>
          <w:ilvl w:val="0"/>
          <w:numId w:val="33"/>
        </w:numPr>
        <w:rPr>
          <w:lang w:val="en-GB"/>
        </w:rPr>
      </w:pPr>
      <w:r>
        <w:rPr>
          <w:lang w:val="en-GB"/>
        </w:rPr>
        <w:t>Cited tex</w:t>
      </w:r>
      <w:r w:rsidR="00693EFA">
        <w:rPr>
          <w:lang w:val="en-GB"/>
        </w:rPr>
        <w:t>t is the following:</w:t>
      </w:r>
    </w:p>
    <w:p w14:paraId="09B87699" w14:textId="77777777" w:rsidR="00693EFA" w:rsidRDefault="00693EFA" w:rsidP="00693EFA">
      <w:pPr>
        <w:pStyle w:val="ListParagraph"/>
        <w:rPr>
          <w:lang w:val="en-GB"/>
        </w:rPr>
      </w:pPr>
    </w:p>
    <w:p w14:paraId="23C19FA2" w14:textId="2E742604" w:rsidR="00FF5C7C" w:rsidRDefault="003B7557" w:rsidP="003B7557">
      <w:pPr>
        <w:rPr>
          <w:lang w:val="en-GB"/>
        </w:rPr>
      </w:pPr>
      <w:r w:rsidRPr="003B7557">
        <w:rPr>
          <w:noProof/>
        </w:rPr>
        <w:drawing>
          <wp:inline distT="0" distB="0" distL="0" distR="0" wp14:anchorId="3C7AA011" wp14:editId="717CD2DA">
            <wp:extent cx="5400261" cy="1714500"/>
            <wp:effectExtent l="19050" t="19050" r="10160" b="1905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2"/>
                    <a:stretch>
                      <a:fillRect/>
                    </a:stretch>
                  </pic:blipFill>
                  <pic:spPr>
                    <a:xfrm>
                      <a:off x="0" y="0"/>
                      <a:ext cx="5410604" cy="1717784"/>
                    </a:xfrm>
                    <a:prstGeom prst="rect">
                      <a:avLst/>
                    </a:prstGeom>
                    <a:ln>
                      <a:solidFill>
                        <a:schemeClr val="accent1"/>
                      </a:solidFill>
                    </a:ln>
                  </pic:spPr>
                </pic:pic>
              </a:graphicData>
            </a:graphic>
          </wp:inline>
        </w:drawing>
      </w:r>
    </w:p>
    <w:p w14:paraId="241CA8A0" w14:textId="77777777" w:rsidR="00693EFA" w:rsidRDefault="00693EFA" w:rsidP="003B7557">
      <w:pPr>
        <w:rPr>
          <w:lang w:val="en-GB"/>
        </w:rPr>
      </w:pPr>
    </w:p>
    <w:p w14:paraId="48866EC0" w14:textId="09FE56A2" w:rsidR="00693EFA" w:rsidRPr="00693EFA" w:rsidRDefault="001C526B" w:rsidP="00693EFA">
      <w:pPr>
        <w:pStyle w:val="ListParagraph"/>
        <w:numPr>
          <w:ilvl w:val="0"/>
          <w:numId w:val="33"/>
        </w:numPr>
        <w:rPr>
          <w:lang w:val="en-GB"/>
        </w:rPr>
      </w:pPr>
      <w:r>
        <w:rPr>
          <w:lang w:val="en-GB"/>
        </w:rPr>
        <w:t>The comment just proposes updating the</w:t>
      </w:r>
      <w:r w:rsidR="009C571E">
        <w:rPr>
          <w:lang w:val="en-GB"/>
        </w:rPr>
        <w:t xml:space="preserve"> tense of the last two sentences.</w:t>
      </w:r>
    </w:p>
    <w:p w14:paraId="3914F062" w14:textId="509C7675" w:rsidR="00856330" w:rsidRDefault="005420EC" w:rsidP="00856330">
      <w:pPr>
        <w:pStyle w:val="Heading3"/>
      </w:pPr>
      <w:r>
        <w:t>Proposed Resolution: (</w:t>
      </w:r>
      <w:r w:rsidR="009C571E">
        <w:t>13187</w:t>
      </w:r>
      <w:r>
        <w:t>)</w:t>
      </w:r>
    </w:p>
    <w:p w14:paraId="4A3C076C" w14:textId="5CEBECAD" w:rsidR="00343851" w:rsidRPr="002D759D" w:rsidRDefault="009C571E">
      <w:r>
        <w:t>ACCEPTED</w:t>
      </w:r>
    </w:p>
    <w:p w14:paraId="3B7E4F5C" w14:textId="77777777" w:rsidR="00F76E83" w:rsidRDefault="00F76E83">
      <w:pPr>
        <w:rPr>
          <w:rFonts w:ascii="Arial" w:hAnsi="Arial"/>
          <w:b/>
          <w:szCs w:val="20"/>
          <w:lang w:val="en-GB"/>
        </w:rPr>
      </w:pPr>
      <w:r>
        <w:br w:type="page"/>
      </w:r>
    </w:p>
    <w:p w14:paraId="0B7B3215" w14:textId="54682C74" w:rsidR="0003495B" w:rsidRDefault="0003495B" w:rsidP="0003495B">
      <w:pPr>
        <w:pStyle w:val="Heading3"/>
      </w:pPr>
      <w:r w:rsidRPr="00586C60">
        <w:lastRenderedPageBreak/>
        <w:t>Comment</w:t>
      </w:r>
    </w:p>
    <w:tbl>
      <w:tblPr>
        <w:tblStyle w:val="TableGrid"/>
        <w:tblW w:w="8867" w:type="dxa"/>
        <w:tblLook w:val="04A0" w:firstRow="1" w:lastRow="0" w:firstColumn="1" w:lastColumn="0" w:noHBand="0" w:noVBand="1"/>
      </w:tblPr>
      <w:tblGrid>
        <w:gridCol w:w="773"/>
        <w:gridCol w:w="939"/>
        <w:gridCol w:w="845"/>
        <w:gridCol w:w="1032"/>
        <w:gridCol w:w="2639"/>
        <w:gridCol w:w="2639"/>
      </w:tblGrid>
      <w:tr w:rsidR="004D31ED" w14:paraId="06DF457A" w14:textId="77777777" w:rsidTr="00E875B8">
        <w:trPr>
          <w:trHeight w:val="765"/>
        </w:trPr>
        <w:tc>
          <w:tcPr>
            <w:tcW w:w="773" w:type="dxa"/>
            <w:hideMark/>
          </w:tcPr>
          <w:p w14:paraId="103D0FEC" w14:textId="77777777" w:rsidR="004D31ED" w:rsidRDefault="004D31ED" w:rsidP="00952488">
            <w:pPr>
              <w:rPr>
                <w:rFonts w:ascii="Arial" w:hAnsi="Arial" w:cs="Arial"/>
                <w:b/>
                <w:bCs/>
                <w:sz w:val="20"/>
                <w:szCs w:val="20"/>
              </w:rPr>
            </w:pPr>
            <w:r>
              <w:rPr>
                <w:rFonts w:ascii="Arial" w:hAnsi="Arial" w:cs="Arial"/>
                <w:b/>
                <w:bCs/>
                <w:sz w:val="20"/>
                <w:szCs w:val="20"/>
              </w:rPr>
              <w:t>CID</w:t>
            </w:r>
          </w:p>
        </w:tc>
        <w:tc>
          <w:tcPr>
            <w:tcW w:w="939" w:type="dxa"/>
            <w:hideMark/>
          </w:tcPr>
          <w:p w14:paraId="11987E5E" w14:textId="52A8F7AE" w:rsidR="004D31ED" w:rsidRDefault="004D31ED" w:rsidP="00952488">
            <w:pPr>
              <w:rPr>
                <w:rFonts w:ascii="Arial" w:hAnsi="Arial" w:cs="Arial"/>
                <w:b/>
                <w:bCs/>
                <w:sz w:val="20"/>
                <w:szCs w:val="20"/>
              </w:rPr>
            </w:pPr>
            <w:r>
              <w:rPr>
                <w:rFonts w:ascii="Arial" w:hAnsi="Arial" w:cs="Arial"/>
                <w:b/>
                <w:bCs/>
                <w:sz w:val="20"/>
                <w:szCs w:val="20"/>
              </w:rPr>
              <w:t>Clause</w:t>
            </w:r>
          </w:p>
        </w:tc>
        <w:tc>
          <w:tcPr>
            <w:tcW w:w="845" w:type="dxa"/>
            <w:hideMark/>
          </w:tcPr>
          <w:p w14:paraId="2234A761" w14:textId="343A2242" w:rsidR="004D31ED" w:rsidRDefault="004D31ED" w:rsidP="00952488">
            <w:pPr>
              <w:rPr>
                <w:rFonts w:ascii="Arial" w:hAnsi="Arial" w:cs="Arial"/>
                <w:b/>
                <w:bCs/>
                <w:sz w:val="20"/>
                <w:szCs w:val="20"/>
              </w:rPr>
            </w:pPr>
            <w:r>
              <w:rPr>
                <w:rFonts w:ascii="Arial" w:hAnsi="Arial" w:cs="Arial"/>
                <w:b/>
                <w:bCs/>
                <w:sz w:val="20"/>
                <w:szCs w:val="20"/>
              </w:rPr>
              <w:t>Page</w:t>
            </w:r>
          </w:p>
        </w:tc>
        <w:tc>
          <w:tcPr>
            <w:tcW w:w="1032" w:type="dxa"/>
            <w:hideMark/>
          </w:tcPr>
          <w:p w14:paraId="5905F5CD" w14:textId="3FEE96C3" w:rsidR="004D31ED" w:rsidRDefault="004D31ED" w:rsidP="00952488">
            <w:pPr>
              <w:rPr>
                <w:rFonts w:ascii="Arial" w:hAnsi="Arial" w:cs="Arial"/>
                <w:b/>
                <w:bCs/>
                <w:sz w:val="20"/>
                <w:szCs w:val="20"/>
              </w:rPr>
            </w:pPr>
            <w:r>
              <w:rPr>
                <w:rFonts w:ascii="Arial" w:hAnsi="Arial" w:cs="Arial"/>
                <w:b/>
                <w:bCs/>
                <w:sz w:val="20"/>
                <w:szCs w:val="20"/>
              </w:rPr>
              <w:t>Line</w:t>
            </w:r>
          </w:p>
        </w:tc>
        <w:tc>
          <w:tcPr>
            <w:tcW w:w="2639" w:type="dxa"/>
            <w:hideMark/>
          </w:tcPr>
          <w:p w14:paraId="07C85A01" w14:textId="77777777" w:rsidR="004D31ED" w:rsidRDefault="004D31ED" w:rsidP="00952488">
            <w:pPr>
              <w:rPr>
                <w:rFonts w:ascii="Arial" w:hAnsi="Arial" w:cs="Arial"/>
                <w:b/>
                <w:bCs/>
                <w:sz w:val="20"/>
                <w:szCs w:val="20"/>
              </w:rPr>
            </w:pPr>
            <w:r>
              <w:rPr>
                <w:rFonts w:ascii="Arial" w:hAnsi="Arial" w:cs="Arial"/>
                <w:b/>
                <w:bCs/>
                <w:sz w:val="20"/>
                <w:szCs w:val="20"/>
              </w:rPr>
              <w:t>Comment</w:t>
            </w:r>
          </w:p>
        </w:tc>
        <w:tc>
          <w:tcPr>
            <w:tcW w:w="2639" w:type="dxa"/>
            <w:hideMark/>
          </w:tcPr>
          <w:p w14:paraId="2C31A04C" w14:textId="77777777" w:rsidR="004D31ED" w:rsidRDefault="004D31ED" w:rsidP="00952488">
            <w:pPr>
              <w:rPr>
                <w:rFonts w:ascii="Arial" w:hAnsi="Arial" w:cs="Arial"/>
                <w:b/>
                <w:bCs/>
                <w:sz w:val="20"/>
                <w:szCs w:val="20"/>
              </w:rPr>
            </w:pPr>
            <w:r>
              <w:rPr>
                <w:rFonts w:ascii="Arial" w:hAnsi="Arial" w:cs="Arial"/>
                <w:b/>
                <w:bCs/>
                <w:sz w:val="20"/>
                <w:szCs w:val="20"/>
              </w:rPr>
              <w:t>Proposed Change</w:t>
            </w:r>
          </w:p>
        </w:tc>
      </w:tr>
      <w:tr w:rsidR="00E875B8" w14:paraId="68DE5115" w14:textId="77777777" w:rsidTr="00E875B8">
        <w:trPr>
          <w:trHeight w:val="1230"/>
        </w:trPr>
        <w:tc>
          <w:tcPr>
            <w:tcW w:w="773" w:type="dxa"/>
            <w:hideMark/>
          </w:tcPr>
          <w:p w14:paraId="78147B23" w14:textId="77777777" w:rsidR="00E875B8" w:rsidRDefault="00E875B8">
            <w:pPr>
              <w:jc w:val="right"/>
              <w:rPr>
                <w:rFonts w:ascii="Arial" w:hAnsi="Arial" w:cs="Arial"/>
                <w:sz w:val="20"/>
                <w:szCs w:val="20"/>
              </w:rPr>
            </w:pPr>
            <w:r>
              <w:rPr>
                <w:rFonts w:ascii="Arial" w:hAnsi="Arial" w:cs="Arial"/>
                <w:sz w:val="20"/>
                <w:szCs w:val="20"/>
              </w:rPr>
              <w:t>13189</w:t>
            </w:r>
          </w:p>
        </w:tc>
        <w:tc>
          <w:tcPr>
            <w:tcW w:w="939" w:type="dxa"/>
            <w:hideMark/>
          </w:tcPr>
          <w:p w14:paraId="44C4F902" w14:textId="77777777" w:rsidR="00E875B8" w:rsidRDefault="00E875B8">
            <w:pPr>
              <w:rPr>
                <w:rFonts w:ascii="Arial" w:hAnsi="Arial" w:cs="Arial"/>
                <w:sz w:val="20"/>
                <w:szCs w:val="20"/>
              </w:rPr>
            </w:pPr>
            <w:r>
              <w:rPr>
                <w:rFonts w:ascii="Arial" w:hAnsi="Arial" w:cs="Arial"/>
                <w:sz w:val="20"/>
                <w:szCs w:val="20"/>
              </w:rPr>
              <w:t>12.7.1.1</w:t>
            </w:r>
          </w:p>
        </w:tc>
        <w:tc>
          <w:tcPr>
            <w:tcW w:w="845" w:type="dxa"/>
            <w:hideMark/>
          </w:tcPr>
          <w:p w14:paraId="53918EFA" w14:textId="77777777" w:rsidR="00E875B8" w:rsidRDefault="00E875B8">
            <w:pPr>
              <w:rPr>
                <w:rFonts w:ascii="Arial" w:hAnsi="Arial" w:cs="Arial"/>
                <w:sz w:val="20"/>
                <w:szCs w:val="20"/>
              </w:rPr>
            </w:pPr>
            <w:r>
              <w:rPr>
                <w:rFonts w:ascii="Arial" w:hAnsi="Arial" w:cs="Arial"/>
                <w:sz w:val="20"/>
                <w:szCs w:val="20"/>
              </w:rPr>
              <w:t>350</w:t>
            </w:r>
          </w:p>
        </w:tc>
        <w:tc>
          <w:tcPr>
            <w:tcW w:w="1032" w:type="dxa"/>
            <w:hideMark/>
          </w:tcPr>
          <w:p w14:paraId="1226F114" w14:textId="77777777" w:rsidR="00E875B8" w:rsidRDefault="00E875B8">
            <w:pPr>
              <w:rPr>
                <w:rFonts w:ascii="Arial" w:hAnsi="Arial" w:cs="Arial"/>
                <w:sz w:val="20"/>
                <w:szCs w:val="20"/>
              </w:rPr>
            </w:pPr>
            <w:r>
              <w:rPr>
                <w:rFonts w:ascii="Arial" w:hAnsi="Arial" w:cs="Arial"/>
                <w:sz w:val="20"/>
                <w:szCs w:val="20"/>
              </w:rPr>
              <w:t>25</w:t>
            </w:r>
          </w:p>
        </w:tc>
        <w:tc>
          <w:tcPr>
            <w:tcW w:w="2639" w:type="dxa"/>
            <w:hideMark/>
          </w:tcPr>
          <w:p w14:paraId="7AFB4116" w14:textId="77777777" w:rsidR="00E875B8" w:rsidRDefault="00E875B8">
            <w:pPr>
              <w:rPr>
                <w:rFonts w:ascii="Arial" w:hAnsi="Arial" w:cs="Arial"/>
                <w:sz w:val="20"/>
                <w:szCs w:val="20"/>
              </w:rPr>
            </w:pPr>
            <w:r>
              <w:rPr>
                <w:rFonts w:ascii="Arial" w:hAnsi="Arial" w:cs="Arial"/>
                <w:sz w:val="20"/>
                <w:szCs w:val="20"/>
              </w:rPr>
              <w:t>This para is not clear.  Is it trying to say that an MLD is required to support encryption?  Also line 27 is missing "pair" after the "&gt;"</w:t>
            </w:r>
          </w:p>
        </w:tc>
        <w:tc>
          <w:tcPr>
            <w:tcW w:w="2639" w:type="dxa"/>
            <w:hideMark/>
          </w:tcPr>
          <w:p w14:paraId="13FCEB5F" w14:textId="77777777" w:rsidR="00E875B8" w:rsidRDefault="00E875B8">
            <w:pPr>
              <w:rPr>
                <w:rFonts w:ascii="Arial" w:hAnsi="Arial" w:cs="Arial"/>
                <w:sz w:val="20"/>
                <w:szCs w:val="20"/>
              </w:rPr>
            </w:pPr>
            <w:r>
              <w:rPr>
                <w:rFonts w:ascii="Arial" w:hAnsi="Arial" w:cs="Arial"/>
                <w:sz w:val="20"/>
                <w:szCs w:val="20"/>
              </w:rPr>
              <w:t>As it says in the comment</w:t>
            </w:r>
          </w:p>
        </w:tc>
      </w:tr>
    </w:tbl>
    <w:p w14:paraId="2425F245" w14:textId="77777777" w:rsidR="00A83CB5" w:rsidRDefault="0003495B" w:rsidP="000B20A8">
      <w:pPr>
        <w:pStyle w:val="Heading3"/>
        <w:rPr>
          <w:noProof/>
        </w:rPr>
      </w:pPr>
      <w:r>
        <w:t>Discussion:</w:t>
      </w:r>
      <w:r w:rsidR="00A83CB5" w:rsidRPr="00A83CB5">
        <w:rPr>
          <w:noProof/>
        </w:rPr>
        <w:t xml:space="preserve"> </w:t>
      </w:r>
    </w:p>
    <w:p w14:paraId="55315EF9" w14:textId="59D01C1A" w:rsidR="00A83CB5" w:rsidRPr="00A83CB5" w:rsidRDefault="00A83CB5" w:rsidP="000B20A8">
      <w:pPr>
        <w:pStyle w:val="ListParagraph"/>
        <w:numPr>
          <w:ilvl w:val="0"/>
          <w:numId w:val="37"/>
        </w:numPr>
        <w:rPr>
          <w:lang w:val="en-GB"/>
        </w:rPr>
      </w:pPr>
      <w:r>
        <w:rPr>
          <w:lang w:val="en-GB"/>
        </w:rPr>
        <w:t>The cited text is:</w:t>
      </w:r>
    </w:p>
    <w:p w14:paraId="5D84C371" w14:textId="69B4681E" w:rsidR="00C05601" w:rsidRPr="005F615F" w:rsidRDefault="00030F17" w:rsidP="00911CAC">
      <w:pPr>
        <w:pStyle w:val="Heading3"/>
      </w:pPr>
      <w:r w:rsidRPr="00030F17">
        <w:rPr>
          <w:noProof/>
          <w:lang w:val="en-US"/>
        </w:rPr>
        <w:drawing>
          <wp:inline distT="0" distB="0" distL="0" distR="0" wp14:anchorId="7D707400" wp14:editId="6B8E894D">
            <wp:extent cx="5536410" cy="899238"/>
            <wp:effectExtent l="19050" t="19050" r="2667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6410" cy="899238"/>
                    </a:xfrm>
                    <a:prstGeom prst="rect">
                      <a:avLst/>
                    </a:prstGeom>
                    <a:ln>
                      <a:solidFill>
                        <a:schemeClr val="accent1"/>
                      </a:solidFill>
                    </a:ln>
                  </pic:spPr>
                </pic:pic>
              </a:graphicData>
            </a:graphic>
          </wp:inline>
        </w:drawing>
      </w:r>
    </w:p>
    <w:p w14:paraId="36BD390D" w14:textId="77777777" w:rsidR="00BE099C" w:rsidRPr="00BE099C" w:rsidRDefault="00BE099C" w:rsidP="00087192">
      <w:pPr>
        <w:pStyle w:val="ListParagraph"/>
        <w:numPr>
          <w:ilvl w:val="0"/>
          <w:numId w:val="37"/>
        </w:numPr>
        <w:ind w:left="0"/>
      </w:pPr>
      <w:r>
        <w:rPr>
          <w:lang w:val="en-GB"/>
        </w:rPr>
        <w:t>The paragraph follows this text in the baseline:</w:t>
      </w:r>
    </w:p>
    <w:p w14:paraId="342243CA" w14:textId="67E85B8B" w:rsidR="00CD3E65" w:rsidRPr="00BE099C" w:rsidRDefault="00BE099C" w:rsidP="00BE099C">
      <w:pPr>
        <w:pStyle w:val="ListParagraph"/>
        <w:rPr>
          <w:lang w:val="en-GB"/>
        </w:rPr>
      </w:pPr>
      <w:r>
        <w:rPr>
          <w:lang w:val="en-GB"/>
        </w:rPr>
        <w:t>“</w:t>
      </w:r>
      <w:r w:rsidRPr="00BE099C">
        <w:rPr>
          <w:lang w:val="en-GB"/>
        </w:rPr>
        <w:t>An RSNA STA shall support at least one pairwise key for any &lt;TA,RA&gt; pair for use with enhanced data</w:t>
      </w:r>
      <w:r>
        <w:rPr>
          <w:lang w:val="en-GB"/>
        </w:rPr>
        <w:t xml:space="preserve"> </w:t>
      </w:r>
      <w:r w:rsidRPr="00BE099C">
        <w:rPr>
          <w:lang w:val="en-GB"/>
        </w:rPr>
        <w:t>cryptographic encapsulation mechanisms. The &lt;TA,RA&gt; identifies the pairwise key, which does not</w:t>
      </w:r>
      <w:r>
        <w:rPr>
          <w:lang w:val="en-GB"/>
        </w:rPr>
        <w:t xml:space="preserve"> </w:t>
      </w:r>
      <w:r w:rsidRPr="00BE099C">
        <w:rPr>
          <w:lang w:val="en-GB"/>
        </w:rPr>
        <w:t>correspond to any WEP key identifier.</w:t>
      </w:r>
      <w:r>
        <w:rPr>
          <w:lang w:val="en-GB"/>
        </w:rPr>
        <w:t>”</w:t>
      </w:r>
    </w:p>
    <w:p w14:paraId="7580B781" w14:textId="77777777" w:rsidR="002532FC" w:rsidRDefault="002532FC" w:rsidP="00087192">
      <w:pPr>
        <w:pStyle w:val="ListParagraph"/>
        <w:ind w:left="0"/>
      </w:pPr>
    </w:p>
    <w:p w14:paraId="09173940" w14:textId="1D5796C8" w:rsidR="002532FC" w:rsidRDefault="00273ABE" w:rsidP="002532FC">
      <w:pPr>
        <w:pStyle w:val="ListParagraph"/>
        <w:numPr>
          <w:ilvl w:val="0"/>
          <w:numId w:val="37"/>
        </w:numPr>
        <w:ind w:left="0"/>
      </w:pPr>
      <w:r>
        <w:t xml:space="preserve">The cited text is consistent with the baseline and </w:t>
      </w:r>
      <w:r w:rsidR="005C0A68">
        <w:t>does mandate that the MLD peers support at least one pairwise key for cryptographic encapsulation.</w:t>
      </w:r>
    </w:p>
    <w:p w14:paraId="5D2DFEE4" w14:textId="27B12387" w:rsidR="00A704FE" w:rsidRPr="00F31FF7" w:rsidRDefault="00A704FE" w:rsidP="002532FC">
      <w:pPr>
        <w:pStyle w:val="ListParagraph"/>
        <w:numPr>
          <w:ilvl w:val="0"/>
          <w:numId w:val="37"/>
        </w:numPr>
        <w:ind w:left="0"/>
      </w:pPr>
      <w:r>
        <w:t xml:space="preserve">Agree with the </w:t>
      </w:r>
      <w:proofErr w:type="spellStart"/>
      <w:r>
        <w:t>commenter</w:t>
      </w:r>
      <w:proofErr w:type="spellEnd"/>
      <w:r>
        <w:t xml:space="preserve"> that “pair” is missing </w:t>
      </w:r>
      <w:r w:rsidR="00AF40EA">
        <w:t>on line 27.</w:t>
      </w:r>
    </w:p>
    <w:p w14:paraId="30DF193A" w14:textId="588FD329" w:rsidR="0003495B" w:rsidRDefault="0003495B" w:rsidP="0003495B">
      <w:pPr>
        <w:pStyle w:val="Heading3"/>
      </w:pPr>
      <w:r w:rsidRPr="00C9312B">
        <w:t>Proposed Resolution</w:t>
      </w:r>
      <w:r w:rsidR="00AF40EA">
        <w:t xml:space="preserve"> (13189)</w:t>
      </w:r>
      <w:r w:rsidRPr="00C9312B">
        <w:t>:</w:t>
      </w:r>
      <w:r>
        <w:t xml:space="preserve"> </w:t>
      </w:r>
    </w:p>
    <w:p w14:paraId="1B64E680" w14:textId="77777777" w:rsidR="00E95E59" w:rsidRDefault="00AF40EA">
      <w:r>
        <w:t xml:space="preserve">REVISED. </w:t>
      </w:r>
      <w:r w:rsidR="00E95E59">
        <w:t xml:space="preserve">The inserted paragraph is consistent with the baseline text and mandates that the MLD peers support at least one pairwise key for cryptographic encapsulation. </w:t>
      </w:r>
    </w:p>
    <w:p w14:paraId="4E417851" w14:textId="77777777" w:rsidR="00E95E59" w:rsidRDefault="00E95E59"/>
    <w:p w14:paraId="59BB8046" w14:textId="08EB845C" w:rsidR="00CF6EEA" w:rsidRDefault="008F6913">
      <w:r>
        <w:t>At 350.27, change “</w:t>
      </w:r>
      <w:r w:rsidRPr="008F6913">
        <w:t>&lt;</w:t>
      </w:r>
      <w:proofErr w:type="spellStart"/>
      <w:r w:rsidRPr="008F6913">
        <w:t>transmitter_MLD</w:t>
      </w:r>
      <w:proofErr w:type="spellEnd"/>
      <w:r w:rsidRPr="008F6913">
        <w:t xml:space="preserve"> MAC address, </w:t>
      </w:r>
      <w:proofErr w:type="spellStart"/>
      <w:r w:rsidRPr="008F6913">
        <w:t>receiver_MLD</w:t>
      </w:r>
      <w:proofErr w:type="spellEnd"/>
      <w:r w:rsidRPr="008F6913">
        <w:t xml:space="preserve"> MAC address&gt; identifies</w:t>
      </w:r>
      <w:r w:rsidR="00E95E59">
        <w:t>” to “</w:t>
      </w:r>
      <w:r w:rsidR="00E95E59" w:rsidRPr="00E95E59">
        <w:t>&lt;</w:t>
      </w:r>
      <w:proofErr w:type="spellStart"/>
      <w:r w:rsidR="00E95E59" w:rsidRPr="00E95E59">
        <w:t>transmitter_MLD</w:t>
      </w:r>
      <w:proofErr w:type="spellEnd"/>
      <w:r w:rsidR="00E95E59" w:rsidRPr="00E95E59">
        <w:t xml:space="preserve"> MAC address, </w:t>
      </w:r>
      <w:proofErr w:type="spellStart"/>
      <w:r w:rsidR="00E95E59" w:rsidRPr="00E95E59">
        <w:t>receiver_MLD</w:t>
      </w:r>
      <w:proofErr w:type="spellEnd"/>
      <w:r w:rsidR="00E95E59" w:rsidRPr="00E95E59">
        <w:t xml:space="preserve"> MAC address&gt;</w:t>
      </w:r>
      <w:r w:rsidR="00E95E59">
        <w:t xml:space="preserve"> pair</w:t>
      </w:r>
      <w:r w:rsidR="00E95E59" w:rsidRPr="00E95E59">
        <w:t xml:space="preserve"> identifies</w:t>
      </w:r>
      <w:r w:rsidR="00E95E59">
        <w:t>”</w:t>
      </w:r>
      <w:r w:rsidR="00CF6EEA">
        <w:br w:type="page"/>
      </w:r>
    </w:p>
    <w:p w14:paraId="4A6A0CCA" w14:textId="77777777" w:rsidR="00CF6EEA" w:rsidRPr="00CF6EEA" w:rsidRDefault="00CF6EEA" w:rsidP="0003495B"/>
    <w:p w14:paraId="6213996D" w14:textId="77777777" w:rsidR="00CF6EEA" w:rsidRDefault="00CF6EEA" w:rsidP="00CF6EEA">
      <w:pPr>
        <w:pStyle w:val="Heading3"/>
      </w:pPr>
      <w:r w:rsidRPr="00586C60">
        <w:t>Comment</w:t>
      </w:r>
    </w:p>
    <w:tbl>
      <w:tblPr>
        <w:tblStyle w:val="TableGrid"/>
        <w:tblW w:w="8867" w:type="dxa"/>
        <w:tblLook w:val="04A0" w:firstRow="1" w:lastRow="0" w:firstColumn="1" w:lastColumn="0" w:noHBand="0" w:noVBand="1"/>
      </w:tblPr>
      <w:tblGrid>
        <w:gridCol w:w="773"/>
        <w:gridCol w:w="939"/>
        <w:gridCol w:w="845"/>
        <w:gridCol w:w="1032"/>
        <w:gridCol w:w="2639"/>
        <w:gridCol w:w="2639"/>
      </w:tblGrid>
      <w:tr w:rsidR="00CF6EEA" w14:paraId="69EDACBF" w14:textId="77777777" w:rsidTr="00FF5C6B">
        <w:trPr>
          <w:trHeight w:val="765"/>
        </w:trPr>
        <w:tc>
          <w:tcPr>
            <w:tcW w:w="773" w:type="dxa"/>
            <w:hideMark/>
          </w:tcPr>
          <w:p w14:paraId="24F1CEB4" w14:textId="77777777" w:rsidR="00CF6EEA" w:rsidRDefault="00CF6EEA" w:rsidP="00952488">
            <w:pPr>
              <w:rPr>
                <w:rFonts w:ascii="Arial" w:hAnsi="Arial" w:cs="Arial"/>
                <w:b/>
                <w:bCs/>
                <w:sz w:val="20"/>
                <w:szCs w:val="20"/>
              </w:rPr>
            </w:pPr>
            <w:r>
              <w:rPr>
                <w:rFonts w:ascii="Arial" w:hAnsi="Arial" w:cs="Arial"/>
                <w:b/>
                <w:bCs/>
                <w:sz w:val="20"/>
                <w:szCs w:val="20"/>
              </w:rPr>
              <w:t>CID</w:t>
            </w:r>
          </w:p>
        </w:tc>
        <w:tc>
          <w:tcPr>
            <w:tcW w:w="939" w:type="dxa"/>
            <w:hideMark/>
          </w:tcPr>
          <w:p w14:paraId="6B939CA4" w14:textId="77777777" w:rsidR="00CF6EEA" w:rsidRDefault="00CF6EEA" w:rsidP="00952488">
            <w:pPr>
              <w:rPr>
                <w:rFonts w:ascii="Arial" w:hAnsi="Arial" w:cs="Arial"/>
                <w:b/>
                <w:bCs/>
                <w:sz w:val="20"/>
                <w:szCs w:val="20"/>
              </w:rPr>
            </w:pPr>
            <w:r>
              <w:rPr>
                <w:rFonts w:ascii="Arial" w:hAnsi="Arial" w:cs="Arial"/>
                <w:b/>
                <w:bCs/>
                <w:sz w:val="20"/>
                <w:szCs w:val="20"/>
              </w:rPr>
              <w:t>Clause</w:t>
            </w:r>
          </w:p>
        </w:tc>
        <w:tc>
          <w:tcPr>
            <w:tcW w:w="845" w:type="dxa"/>
            <w:hideMark/>
          </w:tcPr>
          <w:p w14:paraId="18ED23D6" w14:textId="77777777" w:rsidR="00CF6EEA" w:rsidRDefault="00CF6EEA" w:rsidP="00952488">
            <w:pPr>
              <w:rPr>
                <w:rFonts w:ascii="Arial" w:hAnsi="Arial" w:cs="Arial"/>
                <w:b/>
                <w:bCs/>
                <w:sz w:val="20"/>
                <w:szCs w:val="20"/>
              </w:rPr>
            </w:pPr>
            <w:r>
              <w:rPr>
                <w:rFonts w:ascii="Arial" w:hAnsi="Arial" w:cs="Arial"/>
                <w:b/>
                <w:bCs/>
                <w:sz w:val="20"/>
                <w:szCs w:val="20"/>
              </w:rPr>
              <w:t>Page</w:t>
            </w:r>
          </w:p>
        </w:tc>
        <w:tc>
          <w:tcPr>
            <w:tcW w:w="1032" w:type="dxa"/>
            <w:hideMark/>
          </w:tcPr>
          <w:p w14:paraId="5C847DB7" w14:textId="77777777" w:rsidR="00CF6EEA" w:rsidRDefault="00CF6EEA" w:rsidP="00952488">
            <w:pPr>
              <w:rPr>
                <w:rFonts w:ascii="Arial" w:hAnsi="Arial" w:cs="Arial"/>
                <w:b/>
                <w:bCs/>
                <w:sz w:val="20"/>
                <w:szCs w:val="20"/>
              </w:rPr>
            </w:pPr>
            <w:r>
              <w:rPr>
                <w:rFonts w:ascii="Arial" w:hAnsi="Arial" w:cs="Arial"/>
                <w:b/>
                <w:bCs/>
                <w:sz w:val="20"/>
                <w:szCs w:val="20"/>
              </w:rPr>
              <w:t>Line</w:t>
            </w:r>
          </w:p>
        </w:tc>
        <w:tc>
          <w:tcPr>
            <w:tcW w:w="2639" w:type="dxa"/>
            <w:hideMark/>
          </w:tcPr>
          <w:p w14:paraId="61D7BF6D" w14:textId="77777777" w:rsidR="00CF6EEA" w:rsidRDefault="00CF6EEA" w:rsidP="00952488">
            <w:pPr>
              <w:rPr>
                <w:rFonts w:ascii="Arial" w:hAnsi="Arial" w:cs="Arial"/>
                <w:b/>
                <w:bCs/>
                <w:sz w:val="20"/>
                <w:szCs w:val="20"/>
              </w:rPr>
            </w:pPr>
            <w:r>
              <w:rPr>
                <w:rFonts w:ascii="Arial" w:hAnsi="Arial" w:cs="Arial"/>
                <w:b/>
                <w:bCs/>
                <w:sz w:val="20"/>
                <w:szCs w:val="20"/>
              </w:rPr>
              <w:t>Comment</w:t>
            </w:r>
          </w:p>
        </w:tc>
        <w:tc>
          <w:tcPr>
            <w:tcW w:w="2639" w:type="dxa"/>
            <w:hideMark/>
          </w:tcPr>
          <w:p w14:paraId="2CD7B2A8" w14:textId="77777777" w:rsidR="00CF6EEA" w:rsidRDefault="00CF6EEA" w:rsidP="00952488">
            <w:pPr>
              <w:rPr>
                <w:rFonts w:ascii="Arial" w:hAnsi="Arial" w:cs="Arial"/>
                <w:b/>
                <w:bCs/>
                <w:sz w:val="20"/>
                <w:szCs w:val="20"/>
              </w:rPr>
            </w:pPr>
            <w:r>
              <w:rPr>
                <w:rFonts w:ascii="Arial" w:hAnsi="Arial" w:cs="Arial"/>
                <w:b/>
                <w:bCs/>
                <w:sz w:val="20"/>
                <w:szCs w:val="20"/>
              </w:rPr>
              <w:t>Proposed Change</w:t>
            </w:r>
          </w:p>
        </w:tc>
      </w:tr>
      <w:tr w:rsidR="00FF5C6B" w14:paraId="6A0F04BF" w14:textId="77777777" w:rsidTr="00FF5C6B">
        <w:trPr>
          <w:trHeight w:val="2550"/>
        </w:trPr>
        <w:tc>
          <w:tcPr>
            <w:tcW w:w="773" w:type="dxa"/>
            <w:hideMark/>
          </w:tcPr>
          <w:p w14:paraId="50CD0201" w14:textId="77777777" w:rsidR="00FF5C6B" w:rsidRDefault="00FF5C6B">
            <w:pPr>
              <w:jc w:val="right"/>
              <w:rPr>
                <w:rFonts w:ascii="Arial" w:hAnsi="Arial" w:cs="Arial"/>
                <w:sz w:val="20"/>
                <w:szCs w:val="20"/>
              </w:rPr>
            </w:pPr>
            <w:r>
              <w:rPr>
                <w:rFonts w:ascii="Arial" w:hAnsi="Arial" w:cs="Arial"/>
                <w:sz w:val="20"/>
                <w:szCs w:val="20"/>
              </w:rPr>
              <w:t>13190</w:t>
            </w:r>
          </w:p>
        </w:tc>
        <w:tc>
          <w:tcPr>
            <w:tcW w:w="939" w:type="dxa"/>
            <w:hideMark/>
          </w:tcPr>
          <w:p w14:paraId="63D2C8D0" w14:textId="77777777" w:rsidR="00FF5C6B" w:rsidRDefault="00FF5C6B">
            <w:pPr>
              <w:rPr>
                <w:rFonts w:ascii="Arial" w:hAnsi="Arial" w:cs="Arial"/>
                <w:sz w:val="20"/>
                <w:szCs w:val="20"/>
              </w:rPr>
            </w:pPr>
            <w:r>
              <w:rPr>
                <w:rFonts w:ascii="Arial" w:hAnsi="Arial" w:cs="Arial"/>
                <w:sz w:val="20"/>
                <w:szCs w:val="20"/>
              </w:rPr>
              <w:t>12.7.2</w:t>
            </w:r>
          </w:p>
        </w:tc>
        <w:tc>
          <w:tcPr>
            <w:tcW w:w="845" w:type="dxa"/>
            <w:hideMark/>
          </w:tcPr>
          <w:p w14:paraId="286EC3BB" w14:textId="77777777" w:rsidR="00FF5C6B" w:rsidRDefault="00FF5C6B">
            <w:pPr>
              <w:rPr>
                <w:rFonts w:ascii="Arial" w:hAnsi="Arial" w:cs="Arial"/>
                <w:sz w:val="20"/>
                <w:szCs w:val="20"/>
              </w:rPr>
            </w:pPr>
            <w:r>
              <w:rPr>
                <w:rFonts w:ascii="Arial" w:hAnsi="Arial" w:cs="Arial"/>
                <w:sz w:val="20"/>
                <w:szCs w:val="20"/>
              </w:rPr>
              <w:t>350</w:t>
            </w:r>
          </w:p>
        </w:tc>
        <w:tc>
          <w:tcPr>
            <w:tcW w:w="1032" w:type="dxa"/>
            <w:hideMark/>
          </w:tcPr>
          <w:p w14:paraId="3C57B38D" w14:textId="77777777" w:rsidR="00FF5C6B" w:rsidRDefault="00FF5C6B">
            <w:pPr>
              <w:rPr>
                <w:rFonts w:ascii="Arial" w:hAnsi="Arial" w:cs="Arial"/>
                <w:sz w:val="20"/>
                <w:szCs w:val="20"/>
              </w:rPr>
            </w:pPr>
            <w:r>
              <w:rPr>
                <w:rFonts w:ascii="Arial" w:hAnsi="Arial" w:cs="Arial"/>
                <w:sz w:val="20"/>
                <w:szCs w:val="20"/>
              </w:rPr>
              <w:t>53</w:t>
            </w:r>
          </w:p>
        </w:tc>
        <w:tc>
          <w:tcPr>
            <w:tcW w:w="2639" w:type="dxa"/>
            <w:hideMark/>
          </w:tcPr>
          <w:p w14:paraId="0B90012B" w14:textId="77777777" w:rsidR="00FF5C6B" w:rsidRDefault="00FF5C6B">
            <w:pPr>
              <w:rPr>
                <w:rFonts w:ascii="Arial" w:hAnsi="Arial" w:cs="Arial"/>
                <w:sz w:val="20"/>
                <w:szCs w:val="20"/>
              </w:rPr>
            </w:pPr>
            <w:r>
              <w:rPr>
                <w:rFonts w:ascii="Arial" w:hAnsi="Arial" w:cs="Arial"/>
                <w:sz w:val="20"/>
                <w:szCs w:val="20"/>
              </w:rPr>
              <w:t>"For MLO,</w:t>
            </w:r>
            <w:r>
              <w:rPr>
                <w:rFonts w:ascii="Arial" w:hAnsi="Arial" w:cs="Arial"/>
                <w:sz w:val="20"/>
                <w:szCs w:val="20"/>
              </w:rPr>
              <w:br/>
              <w:t>the Key Data field may include one MLO GTK KDE, one MLO IGTK KDE, and one MLO BIGTK</w:t>
            </w:r>
            <w:r>
              <w:rPr>
                <w:rFonts w:ascii="Arial" w:hAnsi="Arial" w:cs="Arial"/>
                <w:sz w:val="20"/>
                <w:szCs w:val="20"/>
              </w:rPr>
              <w:br/>
              <w:t>KDE for each of the setup links and shall be encrypted." is not clear.  It seems to suggest no group keys might be present</w:t>
            </w:r>
          </w:p>
        </w:tc>
        <w:tc>
          <w:tcPr>
            <w:tcW w:w="2639" w:type="dxa"/>
            <w:hideMark/>
          </w:tcPr>
          <w:p w14:paraId="2E89730A" w14:textId="77777777" w:rsidR="00FF5C6B" w:rsidRDefault="00FF5C6B">
            <w:pPr>
              <w:rPr>
                <w:rFonts w:ascii="Arial" w:hAnsi="Arial" w:cs="Arial"/>
                <w:sz w:val="20"/>
                <w:szCs w:val="20"/>
              </w:rPr>
            </w:pPr>
            <w:r>
              <w:rPr>
                <w:rFonts w:ascii="Arial" w:hAnsi="Arial" w:cs="Arial"/>
                <w:sz w:val="20"/>
                <w:szCs w:val="20"/>
              </w:rPr>
              <w:t>Change to "For MLO,</w:t>
            </w:r>
            <w:r>
              <w:rPr>
                <w:rFonts w:ascii="Arial" w:hAnsi="Arial" w:cs="Arial"/>
                <w:sz w:val="20"/>
                <w:szCs w:val="20"/>
              </w:rPr>
              <w:br/>
              <w:t>the Key Data field shall, for each of the setup links, contain one MLO GTK KDE, one MLO IGTK KDE (where appropriate), and one MLO BIGTK</w:t>
            </w:r>
            <w:r>
              <w:rPr>
                <w:rFonts w:ascii="Arial" w:hAnsi="Arial" w:cs="Arial"/>
                <w:sz w:val="20"/>
                <w:szCs w:val="20"/>
              </w:rPr>
              <w:br/>
              <w:t>KDE (where appropriate), and shall be encrypted."</w:t>
            </w:r>
          </w:p>
        </w:tc>
      </w:tr>
      <w:tr w:rsidR="00FF5C6B" w14:paraId="6B9F6399" w14:textId="77777777" w:rsidTr="00FF5C6B">
        <w:trPr>
          <w:trHeight w:val="510"/>
        </w:trPr>
        <w:tc>
          <w:tcPr>
            <w:tcW w:w="773" w:type="dxa"/>
            <w:hideMark/>
          </w:tcPr>
          <w:p w14:paraId="2D02D611" w14:textId="77777777" w:rsidR="00FF5C6B" w:rsidRDefault="00FF5C6B">
            <w:pPr>
              <w:jc w:val="right"/>
              <w:rPr>
                <w:rFonts w:ascii="Arial" w:hAnsi="Arial" w:cs="Arial"/>
                <w:sz w:val="20"/>
                <w:szCs w:val="20"/>
              </w:rPr>
            </w:pPr>
            <w:r>
              <w:rPr>
                <w:rFonts w:ascii="Arial" w:hAnsi="Arial" w:cs="Arial"/>
                <w:sz w:val="20"/>
                <w:szCs w:val="20"/>
              </w:rPr>
              <w:t>13191</w:t>
            </w:r>
          </w:p>
        </w:tc>
        <w:tc>
          <w:tcPr>
            <w:tcW w:w="939" w:type="dxa"/>
            <w:hideMark/>
          </w:tcPr>
          <w:p w14:paraId="60DB05AB" w14:textId="77777777" w:rsidR="00FF5C6B" w:rsidRDefault="00FF5C6B">
            <w:pPr>
              <w:rPr>
                <w:rFonts w:ascii="Arial" w:hAnsi="Arial" w:cs="Arial"/>
                <w:sz w:val="20"/>
                <w:szCs w:val="20"/>
              </w:rPr>
            </w:pPr>
            <w:r>
              <w:rPr>
                <w:rFonts w:ascii="Arial" w:hAnsi="Arial" w:cs="Arial"/>
                <w:sz w:val="20"/>
                <w:szCs w:val="20"/>
              </w:rPr>
              <w:t>12.7.2</w:t>
            </w:r>
          </w:p>
        </w:tc>
        <w:tc>
          <w:tcPr>
            <w:tcW w:w="845" w:type="dxa"/>
            <w:hideMark/>
          </w:tcPr>
          <w:p w14:paraId="4D755380" w14:textId="77777777" w:rsidR="00FF5C6B" w:rsidRDefault="00FF5C6B">
            <w:pPr>
              <w:rPr>
                <w:rFonts w:ascii="Arial" w:hAnsi="Arial" w:cs="Arial"/>
                <w:sz w:val="20"/>
                <w:szCs w:val="20"/>
              </w:rPr>
            </w:pPr>
            <w:r>
              <w:rPr>
                <w:rFonts w:ascii="Arial" w:hAnsi="Arial" w:cs="Arial"/>
                <w:sz w:val="20"/>
                <w:szCs w:val="20"/>
              </w:rPr>
              <w:t>351</w:t>
            </w:r>
          </w:p>
        </w:tc>
        <w:tc>
          <w:tcPr>
            <w:tcW w:w="1032" w:type="dxa"/>
            <w:hideMark/>
          </w:tcPr>
          <w:p w14:paraId="2911424C" w14:textId="77777777" w:rsidR="00FF5C6B" w:rsidRDefault="00FF5C6B">
            <w:pPr>
              <w:rPr>
                <w:rFonts w:ascii="Arial" w:hAnsi="Arial" w:cs="Arial"/>
                <w:sz w:val="20"/>
                <w:szCs w:val="20"/>
              </w:rPr>
            </w:pPr>
            <w:r>
              <w:rPr>
                <w:rFonts w:ascii="Arial" w:hAnsi="Arial" w:cs="Arial"/>
                <w:sz w:val="20"/>
                <w:szCs w:val="20"/>
              </w:rPr>
              <w:t>27</w:t>
            </w:r>
          </w:p>
        </w:tc>
        <w:tc>
          <w:tcPr>
            <w:tcW w:w="2639" w:type="dxa"/>
            <w:hideMark/>
          </w:tcPr>
          <w:p w14:paraId="16292D90" w14:textId="77777777" w:rsidR="00FF5C6B" w:rsidRDefault="00FF5C6B">
            <w:pPr>
              <w:rPr>
                <w:rFonts w:ascii="Arial" w:hAnsi="Arial" w:cs="Arial"/>
                <w:sz w:val="20"/>
                <w:szCs w:val="20"/>
              </w:rPr>
            </w:pPr>
            <w:r>
              <w:rPr>
                <w:rFonts w:ascii="Arial" w:hAnsi="Arial" w:cs="Arial"/>
                <w:sz w:val="20"/>
                <w:szCs w:val="20"/>
              </w:rPr>
              <w:t>What does "Length" refer to?  Ditto at 351.47, 353.22</w:t>
            </w:r>
          </w:p>
        </w:tc>
        <w:tc>
          <w:tcPr>
            <w:tcW w:w="2639" w:type="dxa"/>
            <w:hideMark/>
          </w:tcPr>
          <w:p w14:paraId="44C59985" w14:textId="77777777" w:rsidR="00FF5C6B" w:rsidRDefault="00FF5C6B">
            <w:pPr>
              <w:rPr>
                <w:rFonts w:ascii="Arial" w:hAnsi="Arial" w:cs="Arial"/>
                <w:sz w:val="20"/>
                <w:szCs w:val="20"/>
              </w:rPr>
            </w:pPr>
            <w:r>
              <w:rPr>
                <w:rFonts w:ascii="Arial" w:hAnsi="Arial" w:cs="Arial"/>
                <w:sz w:val="20"/>
                <w:szCs w:val="20"/>
              </w:rPr>
              <w:t>Just change the length to "variable"</w:t>
            </w:r>
          </w:p>
        </w:tc>
      </w:tr>
      <w:tr w:rsidR="00FF5C6B" w14:paraId="0F064114" w14:textId="77777777" w:rsidTr="00FF5C6B">
        <w:trPr>
          <w:trHeight w:val="1785"/>
        </w:trPr>
        <w:tc>
          <w:tcPr>
            <w:tcW w:w="773" w:type="dxa"/>
            <w:hideMark/>
          </w:tcPr>
          <w:p w14:paraId="5CBCCE14" w14:textId="77777777" w:rsidR="00FF5C6B" w:rsidRDefault="00FF5C6B">
            <w:pPr>
              <w:jc w:val="right"/>
              <w:rPr>
                <w:rFonts w:ascii="Arial" w:hAnsi="Arial" w:cs="Arial"/>
                <w:sz w:val="20"/>
                <w:szCs w:val="20"/>
              </w:rPr>
            </w:pPr>
            <w:r>
              <w:rPr>
                <w:rFonts w:ascii="Arial" w:hAnsi="Arial" w:cs="Arial"/>
                <w:sz w:val="20"/>
                <w:szCs w:val="20"/>
              </w:rPr>
              <w:t>12097</w:t>
            </w:r>
          </w:p>
        </w:tc>
        <w:tc>
          <w:tcPr>
            <w:tcW w:w="939" w:type="dxa"/>
            <w:hideMark/>
          </w:tcPr>
          <w:p w14:paraId="523ACBE0" w14:textId="77777777" w:rsidR="00FF5C6B" w:rsidRDefault="00FF5C6B">
            <w:pPr>
              <w:rPr>
                <w:rFonts w:ascii="Arial" w:hAnsi="Arial" w:cs="Arial"/>
                <w:sz w:val="20"/>
                <w:szCs w:val="20"/>
              </w:rPr>
            </w:pPr>
            <w:r>
              <w:rPr>
                <w:rFonts w:ascii="Arial" w:hAnsi="Arial" w:cs="Arial"/>
                <w:sz w:val="20"/>
                <w:szCs w:val="20"/>
              </w:rPr>
              <w:t>12.7.2</w:t>
            </w:r>
          </w:p>
        </w:tc>
        <w:tc>
          <w:tcPr>
            <w:tcW w:w="845" w:type="dxa"/>
            <w:hideMark/>
          </w:tcPr>
          <w:p w14:paraId="34AC3ED2" w14:textId="77777777" w:rsidR="00FF5C6B" w:rsidRDefault="00FF5C6B">
            <w:pPr>
              <w:rPr>
                <w:rFonts w:ascii="Arial" w:hAnsi="Arial" w:cs="Arial"/>
                <w:sz w:val="20"/>
                <w:szCs w:val="20"/>
              </w:rPr>
            </w:pPr>
            <w:r>
              <w:rPr>
                <w:rFonts w:ascii="Arial" w:hAnsi="Arial" w:cs="Arial"/>
                <w:sz w:val="20"/>
                <w:szCs w:val="20"/>
              </w:rPr>
              <w:t>352</w:t>
            </w:r>
          </w:p>
        </w:tc>
        <w:tc>
          <w:tcPr>
            <w:tcW w:w="1032" w:type="dxa"/>
            <w:hideMark/>
          </w:tcPr>
          <w:p w14:paraId="4EF2CE16" w14:textId="77777777" w:rsidR="00FF5C6B" w:rsidRDefault="00FF5C6B">
            <w:pPr>
              <w:rPr>
                <w:rFonts w:ascii="Arial" w:hAnsi="Arial" w:cs="Arial"/>
                <w:sz w:val="20"/>
                <w:szCs w:val="20"/>
              </w:rPr>
            </w:pPr>
            <w:r>
              <w:rPr>
                <w:rFonts w:ascii="Arial" w:hAnsi="Arial" w:cs="Arial"/>
                <w:sz w:val="20"/>
                <w:szCs w:val="20"/>
              </w:rPr>
              <w:t>13</w:t>
            </w:r>
          </w:p>
        </w:tc>
        <w:tc>
          <w:tcPr>
            <w:tcW w:w="2639" w:type="dxa"/>
            <w:hideMark/>
          </w:tcPr>
          <w:p w14:paraId="53D90CFD" w14:textId="77777777" w:rsidR="00FF5C6B" w:rsidRDefault="00FF5C6B">
            <w:pPr>
              <w:rPr>
                <w:rFonts w:ascii="Arial" w:hAnsi="Arial" w:cs="Arial"/>
                <w:sz w:val="20"/>
                <w:szCs w:val="20"/>
              </w:rPr>
            </w:pPr>
            <w:r>
              <w:rPr>
                <w:rFonts w:ascii="Arial" w:hAnsi="Arial" w:cs="Arial"/>
                <w:sz w:val="20"/>
                <w:szCs w:val="20"/>
              </w:rPr>
              <w:t>Does it imply for MLO the non-AP MLD may not include requested link(s) in the Basic Multi-Link element in the (Re)Association Request frame?</w:t>
            </w:r>
          </w:p>
        </w:tc>
        <w:tc>
          <w:tcPr>
            <w:tcW w:w="2639" w:type="dxa"/>
            <w:hideMark/>
          </w:tcPr>
          <w:p w14:paraId="48D42E6F" w14:textId="77777777" w:rsidR="00FF5C6B" w:rsidRDefault="00FF5C6B">
            <w:pPr>
              <w:rPr>
                <w:rFonts w:ascii="Arial" w:hAnsi="Arial" w:cs="Arial"/>
                <w:sz w:val="20"/>
                <w:szCs w:val="20"/>
              </w:rPr>
            </w:pPr>
            <w:r>
              <w:rPr>
                <w:rFonts w:ascii="Arial" w:hAnsi="Arial" w:cs="Arial"/>
                <w:sz w:val="20"/>
                <w:szCs w:val="20"/>
              </w:rPr>
              <w:t>Please clarify</w:t>
            </w:r>
          </w:p>
        </w:tc>
      </w:tr>
    </w:tbl>
    <w:p w14:paraId="2A252D45" w14:textId="77777777" w:rsidR="00CF6EEA" w:rsidRDefault="00CF6EEA" w:rsidP="00CF6EEA">
      <w:pPr>
        <w:pStyle w:val="Heading3"/>
        <w:rPr>
          <w:noProof/>
        </w:rPr>
      </w:pPr>
      <w:r>
        <w:t>Discussion:</w:t>
      </w:r>
      <w:r w:rsidRPr="00A83CB5">
        <w:rPr>
          <w:noProof/>
        </w:rPr>
        <w:t xml:space="preserve"> </w:t>
      </w:r>
    </w:p>
    <w:p w14:paraId="6F46736D" w14:textId="77777777" w:rsidR="00CF6EEA" w:rsidRDefault="00CF6EEA" w:rsidP="00CF6EEA">
      <w:pPr>
        <w:pStyle w:val="ListParagraph"/>
        <w:numPr>
          <w:ilvl w:val="0"/>
          <w:numId w:val="37"/>
        </w:numPr>
        <w:rPr>
          <w:lang w:val="en-GB"/>
        </w:rPr>
      </w:pPr>
      <w:r>
        <w:rPr>
          <w:lang w:val="en-GB"/>
        </w:rPr>
        <w:t>The cited text is:</w:t>
      </w:r>
    </w:p>
    <w:p w14:paraId="7CC701BF" w14:textId="0F85D2F7" w:rsidR="00CF6EEA" w:rsidRPr="00237988" w:rsidRDefault="00F33D2C" w:rsidP="00237988">
      <w:pPr>
        <w:rPr>
          <w:lang w:val="en-GB"/>
        </w:rPr>
      </w:pPr>
      <w:r w:rsidRPr="00F33D2C">
        <w:rPr>
          <w:noProof/>
        </w:rPr>
        <w:drawing>
          <wp:inline distT="0" distB="0" distL="0" distR="0" wp14:anchorId="3907AA7E" wp14:editId="5DFC13A2">
            <wp:extent cx="6243323" cy="1571625"/>
            <wp:effectExtent l="19050" t="19050" r="24130" b="952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4"/>
                    <a:stretch>
                      <a:fillRect/>
                    </a:stretch>
                  </pic:blipFill>
                  <pic:spPr>
                    <a:xfrm>
                      <a:off x="0" y="0"/>
                      <a:ext cx="6251451" cy="1573671"/>
                    </a:xfrm>
                    <a:prstGeom prst="rect">
                      <a:avLst/>
                    </a:prstGeom>
                    <a:ln>
                      <a:solidFill>
                        <a:schemeClr val="accent1"/>
                      </a:solidFill>
                    </a:ln>
                  </pic:spPr>
                </pic:pic>
              </a:graphicData>
            </a:graphic>
          </wp:inline>
        </w:drawing>
      </w:r>
    </w:p>
    <w:p w14:paraId="16697CCD" w14:textId="6FA0AB15" w:rsidR="00CF6EEA" w:rsidRDefault="00865641" w:rsidP="00865641">
      <w:pPr>
        <w:pStyle w:val="ListParagraph"/>
        <w:numPr>
          <w:ilvl w:val="0"/>
          <w:numId w:val="37"/>
        </w:numPr>
      </w:pPr>
      <w:r>
        <w:t xml:space="preserve">The commenter is suggesting that the </w:t>
      </w:r>
      <w:r w:rsidR="00200EC7">
        <w:t xml:space="preserve">wording of the cited sentence starting with “For MLO,” be reworded as: </w:t>
      </w:r>
    </w:p>
    <w:p w14:paraId="0718D416" w14:textId="6A67A8A8" w:rsidR="00200EC7" w:rsidRDefault="00200EC7" w:rsidP="00200EC7">
      <w:pPr>
        <w:pStyle w:val="ListParagraph"/>
        <w:ind w:left="1440"/>
      </w:pPr>
      <w:r>
        <w:t>“For MLO, the Key Data field shall, for each of the setup links, contain one MLO GTK KDE, one MLO IGTK KDE (where appropriate), and one MLO BIGTK KDE (where appropriate), and shall be encrypted."</w:t>
      </w:r>
    </w:p>
    <w:p w14:paraId="07DA2C5A" w14:textId="5408E2D0" w:rsidR="00200EC7" w:rsidRDefault="00200EC7" w:rsidP="00200EC7">
      <w:pPr>
        <w:pStyle w:val="ListParagraph"/>
        <w:numPr>
          <w:ilvl w:val="0"/>
          <w:numId w:val="37"/>
        </w:numPr>
      </w:pPr>
      <w:r>
        <w:t>Agree with the commenter that the proposed change is better wording.</w:t>
      </w:r>
    </w:p>
    <w:p w14:paraId="2A445B4A" w14:textId="77777777" w:rsidR="00200EC7" w:rsidRPr="00F31FF7" w:rsidRDefault="00200EC7" w:rsidP="00200EC7">
      <w:pPr>
        <w:ind w:left="720" w:firstLine="720"/>
      </w:pPr>
    </w:p>
    <w:p w14:paraId="67E5722D" w14:textId="0003282D" w:rsidR="00CF6EEA" w:rsidRDefault="00CF6EEA" w:rsidP="00CF6EEA">
      <w:pPr>
        <w:pStyle w:val="Heading3"/>
      </w:pPr>
      <w:r w:rsidRPr="00C9312B">
        <w:t>Proposed Resolution</w:t>
      </w:r>
      <w:r w:rsidR="005C40C0">
        <w:t xml:space="preserve"> (131</w:t>
      </w:r>
      <w:r w:rsidR="00200EC7">
        <w:t>90</w:t>
      </w:r>
      <w:r w:rsidR="00BC6EA4">
        <w:t>)</w:t>
      </w:r>
      <w:r w:rsidRPr="00C9312B">
        <w:t>:</w:t>
      </w:r>
      <w:r>
        <w:t xml:space="preserve"> </w:t>
      </w:r>
    </w:p>
    <w:p w14:paraId="5B6799D5" w14:textId="03F35852" w:rsidR="00B5098B" w:rsidRPr="001E3F67" w:rsidRDefault="00200EC7" w:rsidP="00B5098B">
      <w:r>
        <w:rPr>
          <w:lang w:val="en-GB"/>
        </w:rPr>
        <w:t>ACCEPTED.</w:t>
      </w:r>
      <w:r w:rsidR="00B5098B">
        <w:rPr>
          <w:lang w:val="en-GB"/>
        </w:rPr>
        <w:br w:type="page"/>
      </w:r>
    </w:p>
    <w:p w14:paraId="30855E44" w14:textId="77777777" w:rsidR="00B5098B" w:rsidRDefault="00B5098B" w:rsidP="00B5098B">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4828B8" w14:paraId="3F183ABA" w14:textId="77777777" w:rsidTr="008C72C5">
        <w:trPr>
          <w:trHeight w:val="765"/>
        </w:trPr>
        <w:tc>
          <w:tcPr>
            <w:tcW w:w="773" w:type="dxa"/>
            <w:hideMark/>
          </w:tcPr>
          <w:p w14:paraId="077E2109" w14:textId="77777777" w:rsidR="004828B8" w:rsidRDefault="004828B8" w:rsidP="00952488">
            <w:pPr>
              <w:rPr>
                <w:rFonts w:ascii="Arial" w:hAnsi="Arial" w:cs="Arial"/>
                <w:b/>
                <w:bCs/>
                <w:sz w:val="20"/>
                <w:szCs w:val="20"/>
              </w:rPr>
            </w:pPr>
            <w:r>
              <w:rPr>
                <w:rFonts w:ascii="Arial" w:hAnsi="Arial" w:cs="Arial"/>
                <w:b/>
                <w:bCs/>
                <w:sz w:val="20"/>
                <w:szCs w:val="20"/>
              </w:rPr>
              <w:t>CID</w:t>
            </w:r>
          </w:p>
        </w:tc>
        <w:tc>
          <w:tcPr>
            <w:tcW w:w="939" w:type="dxa"/>
            <w:hideMark/>
          </w:tcPr>
          <w:p w14:paraId="0CC610F1" w14:textId="56927867" w:rsidR="004828B8" w:rsidRDefault="009E6AB0" w:rsidP="00952488">
            <w:pPr>
              <w:rPr>
                <w:rFonts w:ascii="Arial" w:hAnsi="Arial" w:cs="Arial"/>
                <w:b/>
                <w:bCs/>
                <w:sz w:val="20"/>
                <w:szCs w:val="20"/>
              </w:rPr>
            </w:pPr>
            <w:r>
              <w:rPr>
                <w:rFonts w:ascii="Arial" w:hAnsi="Arial" w:cs="Arial"/>
                <w:b/>
                <w:bCs/>
                <w:sz w:val="20"/>
                <w:szCs w:val="20"/>
              </w:rPr>
              <w:t>Clause</w:t>
            </w:r>
          </w:p>
        </w:tc>
        <w:tc>
          <w:tcPr>
            <w:tcW w:w="1094" w:type="dxa"/>
            <w:hideMark/>
          </w:tcPr>
          <w:p w14:paraId="2584A9A5" w14:textId="23D2A49B" w:rsidR="004828B8" w:rsidRDefault="009E6AB0" w:rsidP="00952488">
            <w:pPr>
              <w:rPr>
                <w:rFonts w:ascii="Arial" w:hAnsi="Arial" w:cs="Arial"/>
                <w:b/>
                <w:bCs/>
                <w:sz w:val="20"/>
                <w:szCs w:val="20"/>
              </w:rPr>
            </w:pPr>
            <w:r>
              <w:rPr>
                <w:rFonts w:ascii="Arial" w:hAnsi="Arial" w:cs="Arial"/>
                <w:b/>
                <w:bCs/>
                <w:sz w:val="20"/>
                <w:szCs w:val="20"/>
              </w:rPr>
              <w:t>Page</w:t>
            </w:r>
          </w:p>
        </w:tc>
        <w:tc>
          <w:tcPr>
            <w:tcW w:w="1120" w:type="dxa"/>
            <w:hideMark/>
          </w:tcPr>
          <w:p w14:paraId="6D6CEC57" w14:textId="1739A511" w:rsidR="004828B8" w:rsidRDefault="009E6AB0" w:rsidP="00952488">
            <w:pPr>
              <w:rPr>
                <w:rFonts w:ascii="Arial" w:hAnsi="Arial" w:cs="Arial"/>
                <w:b/>
                <w:bCs/>
                <w:sz w:val="20"/>
                <w:szCs w:val="20"/>
              </w:rPr>
            </w:pPr>
            <w:r>
              <w:rPr>
                <w:rFonts w:ascii="Arial" w:hAnsi="Arial" w:cs="Arial"/>
                <w:b/>
                <w:bCs/>
                <w:sz w:val="20"/>
                <w:szCs w:val="20"/>
              </w:rPr>
              <w:t>Line</w:t>
            </w:r>
          </w:p>
        </w:tc>
        <w:tc>
          <w:tcPr>
            <w:tcW w:w="2464" w:type="dxa"/>
            <w:hideMark/>
          </w:tcPr>
          <w:p w14:paraId="379EE00E" w14:textId="77777777" w:rsidR="004828B8" w:rsidRDefault="004828B8" w:rsidP="00952488">
            <w:pPr>
              <w:rPr>
                <w:rFonts w:ascii="Arial" w:hAnsi="Arial" w:cs="Arial"/>
                <w:b/>
                <w:bCs/>
                <w:sz w:val="20"/>
                <w:szCs w:val="20"/>
              </w:rPr>
            </w:pPr>
            <w:r>
              <w:rPr>
                <w:rFonts w:ascii="Arial" w:hAnsi="Arial" w:cs="Arial"/>
                <w:b/>
                <w:bCs/>
                <w:sz w:val="20"/>
                <w:szCs w:val="20"/>
              </w:rPr>
              <w:t>Comment</w:t>
            </w:r>
          </w:p>
        </w:tc>
        <w:tc>
          <w:tcPr>
            <w:tcW w:w="2442" w:type="dxa"/>
            <w:hideMark/>
          </w:tcPr>
          <w:p w14:paraId="650655D8" w14:textId="77777777" w:rsidR="004828B8" w:rsidRDefault="004828B8" w:rsidP="00952488">
            <w:pPr>
              <w:rPr>
                <w:rFonts w:ascii="Arial" w:hAnsi="Arial" w:cs="Arial"/>
                <w:b/>
                <w:bCs/>
                <w:sz w:val="20"/>
                <w:szCs w:val="20"/>
              </w:rPr>
            </w:pPr>
            <w:r>
              <w:rPr>
                <w:rFonts w:ascii="Arial" w:hAnsi="Arial" w:cs="Arial"/>
                <w:b/>
                <w:bCs/>
                <w:sz w:val="20"/>
                <w:szCs w:val="20"/>
              </w:rPr>
              <w:t>Proposed Change</w:t>
            </w:r>
          </w:p>
        </w:tc>
      </w:tr>
      <w:tr w:rsidR="00C66A84" w14:paraId="7ED9EE80" w14:textId="77777777" w:rsidTr="008C72C5">
        <w:trPr>
          <w:trHeight w:val="2295"/>
        </w:trPr>
        <w:tc>
          <w:tcPr>
            <w:tcW w:w="773" w:type="dxa"/>
            <w:hideMark/>
          </w:tcPr>
          <w:p w14:paraId="3AE15624" w14:textId="77777777" w:rsidR="00C66A84" w:rsidRDefault="00C66A84">
            <w:pPr>
              <w:jc w:val="right"/>
              <w:rPr>
                <w:rFonts w:ascii="Arial" w:hAnsi="Arial" w:cs="Arial"/>
                <w:sz w:val="20"/>
                <w:szCs w:val="20"/>
              </w:rPr>
            </w:pPr>
            <w:r>
              <w:rPr>
                <w:rFonts w:ascii="Arial" w:hAnsi="Arial" w:cs="Arial"/>
                <w:sz w:val="20"/>
                <w:szCs w:val="20"/>
              </w:rPr>
              <w:t>11071</w:t>
            </w:r>
          </w:p>
        </w:tc>
        <w:tc>
          <w:tcPr>
            <w:tcW w:w="939" w:type="dxa"/>
            <w:hideMark/>
          </w:tcPr>
          <w:p w14:paraId="71B27E90" w14:textId="77777777" w:rsidR="00C66A84" w:rsidRDefault="00C66A84">
            <w:pPr>
              <w:rPr>
                <w:rFonts w:ascii="Arial" w:hAnsi="Arial" w:cs="Arial"/>
                <w:sz w:val="20"/>
                <w:szCs w:val="20"/>
              </w:rPr>
            </w:pPr>
            <w:r>
              <w:rPr>
                <w:rFonts w:ascii="Arial" w:hAnsi="Arial" w:cs="Arial"/>
                <w:sz w:val="20"/>
                <w:szCs w:val="20"/>
              </w:rPr>
              <w:t>12.7.6.1</w:t>
            </w:r>
          </w:p>
        </w:tc>
        <w:tc>
          <w:tcPr>
            <w:tcW w:w="1094" w:type="dxa"/>
            <w:hideMark/>
          </w:tcPr>
          <w:p w14:paraId="67AE5232" w14:textId="77777777" w:rsidR="00C66A84" w:rsidRDefault="00C66A84">
            <w:pPr>
              <w:rPr>
                <w:rFonts w:ascii="Arial" w:hAnsi="Arial" w:cs="Arial"/>
                <w:sz w:val="20"/>
                <w:szCs w:val="20"/>
              </w:rPr>
            </w:pPr>
            <w:r>
              <w:rPr>
                <w:rFonts w:ascii="Arial" w:hAnsi="Arial" w:cs="Arial"/>
                <w:sz w:val="20"/>
                <w:szCs w:val="20"/>
              </w:rPr>
              <w:t>355</w:t>
            </w:r>
          </w:p>
        </w:tc>
        <w:tc>
          <w:tcPr>
            <w:tcW w:w="1120" w:type="dxa"/>
            <w:hideMark/>
          </w:tcPr>
          <w:p w14:paraId="259439FB" w14:textId="77777777" w:rsidR="00C66A84" w:rsidRDefault="00C66A84">
            <w:pPr>
              <w:rPr>
                <w:rFonts w:ascii="Arial" w:hAnsi="Arial" w:cs="Arial"/>
                <w:sz w:val="20"/>
                <w:szCs w:val="20"/>
              </w:rPr>
            </w:pPr>
            <w:r>
              <w:rPr>
                <w:rFonts w:ascii="Arial" w:hAnsi="Arial" w:cs="Arial"/>
                <w:sz w:val="20"/>
                <w:szCs w:val="20"/>
              </w:rPr>
              <w:t>45</w:t>
            </w:r>
          </w:p>
        </w:tc>
        <w:tc>
          <w:tcPr>
            <w:tcW w:w="2464" w:type="dxa"/>
            <w:hideMark/>
          </w:tcPr>
          <w:p w14:paraId="428128A7" w14:textId="77777777" w:rsidR="00C66A84" w:rsidRDefault="00C66A84">
            <w:pPr>
              <w:rPr>
                <w:rFonts w:ascii="Arial" w:hAnsi="Arial" w:cs="Arial"/>
                <w:sz w:val="20"/>
                <w:szCs w:val="20"/>
              </w:rPr>
            </w:pPr>
            <w:r>
              <w:rPr>
                <w:rFonts w:ascii="Arial" w:hAnsi="Arial" w:cs="Arial"/>
                <w:sz w:val="20"/>
                <w:szCs w:val="20"/>
              </w:rPr>
              <w:t>The description implies that OCI KDE can be used for MLO. However, OCI KDE needs to be redesigned to include link ID and information for 320 MHz verification because 320 MHz may have 320 MHz-1 or 320 MHz-2.</w:t>
            </w:r>
          </w:p>
        </w:tc>
        <w:tc>
          <w:tcPr>
            <w:tcW w:w="2442" w:type="dxa"/>
            <w:hideMark/>
          </w:tcPr>
          <w:p w14:paraId="700159AB" w14:textId="77777777" w:rsidR="00C66A84" w:rsidRDefault="00C66A84">
            <w:pPr>
              <w:rPr>
                <w:rFonts w:ascii="Arial" w:hAnsi="Arial" w:cs="Arial"/>
                <w:sz w:val="20"/>
                <w:szCs w:val="20"/>
              </w:rPr>
            </w:pPr>
            <w:r>
              <w:rPr>
                <w:rFonts w:ascii="Arial" w:hAnsi="Arial" w:cs="Arial"/>
                <w:sz w:val="20"/>
                <w:szCs w:val="20"/>
              </w:rPr>
              <w:t>Define MLO OCI KDE. Ideally, follow the format of OCI KDE to include link ID and change "Frequency Segment 1</w:t>
            </w:r>
            <w:r>
              <w:rPr>
                <w:rFonts w:ascii="Arial" w:hAnsi="Arial" w:cs="Arial"/>
                <w:sz w:val="20"/>
                <w:szCs w:val="20"/>
              </w:rPr>
              <w:br/>
              <w:t xml:space="preserve">Channel Number" to simply "Channel center </w:t>
            </w:r>
            <w:proofErr w:type="spellStart"/>
            <w:r>
              <w:rPr>
                <w:rFonts w:ascii="Arial" w:hAnsi="Arial" w:cs="Arial"/>
                <w:sz w:val="20"/>
                <w:szCs w:val="20"/>
              </w:rPr>
              <w:t>frequeny</w:t>
            </w:r>
            <w:proofErr w:type="spellEnd"/>
            <w:r>
              <w:rPr>
                <w:rFonts w:ascii="Arial" w:hAnsi="Arial" w:cs="Arial"/>
                <w:sz w:val="20"/>
                <w:szCs w:val="20"/>
              </w:rPr>
              <w:t xml:space="preserve"> of 320 MHz", which is set to channel center frequency of 320 MHz when 320 MHz is used and 0 otherwise.</w:t>
            </w:r>
          </w:p>
        </w:tc>
      </w:tr>
      <w:tr w:rsidR="00602B09" w14:paraId="7553E37B" w14:textId="77777777" w:rsidTr="008C72C5">
        <w:trPr>
          <w:trHeight w:val="2805"/>
        </w:trPr>
        <w:tc>
          <w:tcPr>
            <w:tcW w:w="773" w:type="dxa"/>
            <w:hideMark/>
          </w:tcPr>
          <w:p w14:paraId="21A1BA12" w14:textId="77777777" w:rsidR="00602B09" w:rsidRDefault="00602B09">
            <w:pPr>
              <w:jc w:val="right"/>
              <w:rPr>
                <w:rFonts w:ascii="Arial" w:hAnsi="Arial" w:cs="Arial"/>
                <w:sz w:val="20"/>
                <w:szCs w:val="20"/>
              </w:rPr>
            </w:pPr>
            <w:r>
              <w:rPr>
                <w:rFonts w:ascii="Arial" w:hAnsi="Arial" w:cs="Arial"/>
                <w:sz w:val="20"/>
                <w:szCs w:val="20"/>
              </w:rPr>
              <w:t>10678</w:t>
            </w:r>
          </w:p>
        </w:tc>
        <w:tc>
          <w:tcPr>
            <w:tcW w:w="939" w:type="dxa"/>
            <w:hideMark/>
          </w:tcPr>
          <w:p w14:paraId="546BFDDC" w14:textId="77777777" w:rsidR="00602B09" w:rsidRDefault="00602B09">
            <w:pPr>
              <w:rPr>
                <w:rFonts w:ascii="Arial" w:hAnsi="Arial" w:cs="Arial"/>
                <w:sz w:val="20"/>
                <w:szCs w:val="20"/>
              </w:rPr>
            </w:pPr>
            <w:r>
              <w:rPr>
                <w:rFonts w:ascii="Arial" w:hAnsi="Arial" w:cs="Arial"/>
                <w:sz w:val="20"/>
                <w:szCs w:val="20"/>
              </w:rPr>
              <w:t>12.7.6.3</w:t>
            </w:r>
          </w:p>
        </w:tc>
        <w:tc>
          <w:tcPr>
            <w:tcW w:w="1094" w:type="dxa"/>
            <w:hideMark/>
          </w:tcPr>
          <w:p w14:paraId="4DF6B909" w14:textId="77777777" w:rsidR="00602B09" w:rsidRDefault="00602B09">
            <w:pPr>
              <w:rPr>
                <w:rFonts w:ascii="Arial" w:hAnsi="Arial" w:cs="Arial"/>
                <w:sz w:val="20"/>
                <w:szCs w:val="20"/>
              </w:rPr>
            </w:pPr>
            <w:r>
              <w:rPr>
                <w:rFonts w:ascii="Arial" w:hAnsi="Arial" w:cs="Arial"/>
                <w:sz w:val="20"/>
                <w:szCs w:val="20"/>
              </w:rPr>
              <w:t>358</w:t>
            </w:r>
          </w:p>
        </w:tc>
        <w:tc>
          <w:tcPr>
            <w:tcW w:w="1120" w:type="dxa"/>
            <w:hideMark/>
          </w:tcPr>
          <w:p w14:paraId="0D257F7D" w14:textId="77777777" w:rsidR="00602B09" w:rsidRDefault="00602B09">
            <w:pPr>
              <w:rPr>
                <w:rFonts w:ascii="Arial" w:hAnsi="Arial" w:cs="Arial"/>
                <w:sz w:val="20"/>
                <w:szCs w:val="20"/>
              </w:rPr>
            </w:pPr>
            <w:r>
              <w:rPr>
                <w:rFonts w:ascii="Arial" w:hAnsi="Arial" w:cs="Arial"/>
                <w:sz w:val="20"/>
                <w:szCs w:val="20"/>
              </w:rPr>
              <w:t>46</w:t>
            </w:r>
          </w:p>
        </w:tc>
        <w:tc>
          <w:tcPr>
            <w:tcW w:w="2464" w:type="dxa"/>
            <w:hideMark/>
          </w:tcPr>
          <w:p w14:paraId="7298A37E" w14:textId="77777777" w:rsidR="00602B09" w:rsidRDefault="00602B09">
            <w:pPr>
              <w:rPr>
                <w:rFonts w:ascii="Arial" w:hAnsi="Arial" w:cs="Arial"/>
                <w:sz w:val="20"/>
                <w:szCs w:val="20"/>
              </w:rPr>
            </w:pPr>
            <w:r>
              <w:rPr>
                <w:rFonts w:ascii="Arial" w:hAnsi="Arial" w:cs="Arial"/>
                <w:sz w:val="20"/>
                <w:szCs w:val="20"/>
              </w:rPr>
              <w:t>For MLO, OCI verification should occur on all the links. Will need to make sure OCI works correctly for MLO. e.g., we should include the OCI KDE for each requested link in msg 2 for the AP MLD to verify the operating channels of the STAs corresponding to the requested links</w:t>
            </w:r>
          </w:p>
        </w:tc>
        <w:tc>
          <w:tcPr>
            <w:tcW w:w="2442" w:type="dxa"/>
            <w:hideMark/>
          </w:tcPr>
          <w:p w14:paraId="64C504BE" w14:textId="77777777" w:rsidR="00602B09" w:rsidRDefault="00602B09">
            <w:pPr>
              <w:rPr>
                <w:rFonts w:ascii="Arial" w:hAnsi="Arial" w:cs="Arial"/>
                <w:sz w:val="20"/>
                <w:szCs w:val="20"/>
              </w:rPr>
            </w:pPr>
            <w:r>
              <w:rPr>
                <w:rFonts w:ascii="Arial" w:hAnsi="Arial" w:cs="Arial"/>
                <w:sz w:val="20"/>
                <w:szCs w:val="20"/>
              </w:rPr>
              <w:t>As in the comment</w:t>
            </w:r>
          </w:p>
        </w:tc>
      </w:tr>
      <w:tr w:rsidR="008C72C5" w14:paraId="1D013F3C" w14:textId="77777777" w:rsidTr="008C72C5">
        <w:trPr>
          <w:trHeight w:val="2805"/>
        </w:trPr>
        <w:tc>
          <w:tcPr>
            <w:tcW w:w="773" w:type="dxa"/>
            <w:hideMark/>
          </w:tcPr>
          <w:p w14:paraId="38E25CDA" w14:textId="77777777" w:rsidR="008C72C5" w:rsidRDefault="008C72C5">
            <w:pPr>
              <w:jc w:val="right"/>
              <w:rPr>
                <w:rFonts w:ascii="Arial" w:hAnsi="Arial" w:cs="Arial"/>
                <w:sz w:val="20"/>
                <w:szCs w:val="20"/>
              </w:rPr>
            </w:pPr>
            <w:r>
              <w:rPr>
                <w:rFonts w:ascii="Arial" w:hAnsi="Arial" w:cs="Arial"/>
                <w:noProof/>
                <w:sz w:val="20"/>
                <w:szCs w:val="20"/>
                <w:lang w:val="en-GB"/>
              </w:rPr>
              <w:t>10679</w:t>
            </w:r>
          </w:p>
        </w:tc>
        <w:tc>
          <w:tcPr>
            <w:tcW w:w="939" w:type="dxa"/>
            <w:hideMark/>
          </w:tcPr>
          <w:p w14:paraId="5F10EC50" w14:textId="77777777" w:rsidR="008C72C5" w:rsidRDefault="008C72C5">
            <w:pPr>
              <w:rPr>
                <w:rFonts w:ascii="Arial" w:hAnsi="Arial" w:cs="Arial"/>
                <w:sz w:val="20"/>
                <w:szCs w:val="20"/>
              </w:rPr>
            </w:pPr>
            <w:r>
              <w:rPr>
                <w:rFonts w:ascii="Arial" w:hAnsi="Arial" w:cs="Arial"/>
                <w:sz w:val="20"/>
                <w:szCs w:val="20"/>
              </w:rPr>
              <w:t>12.7.6.4</w:t>
            </w:r>
          </w:p>
        </w:tc>
        <w:tc>
          <w:tcPr>
            <w:tcW w:w="1094" w:type="dxa"/>
            <w:hideMark/>
          </w:tcPr>
          <w:p w14:paraId="2746A017" w14:textId="77777777" w:rsidR="008C72C5" w:rsidRDefault="008C72C5">
            <w:pPr>
              <w:rPr>
                <w:rFonts w:ascii="Arial" w:hAnsi="Arial" w:cs="Arial"/>
                <w:sz w:val="20"/>
                <w:szCs w:val="20"/>
              </w:rPr>
            </w:pPr>
            <w:r>
              <w:rPr>
                <w:rFonts w:ascii="Arial" w:hAnsi="Arial" w:cs="Arial"/>
                <w:sz w:val="20"/>
                <w:szCs w:val="20"/>
              </w:rPr>
              <w:t>361</w:t>
            </w:r>
          </w:p>
        </w:tc>
        <w:tc>
          <w:tcPr>
            <w:tcW w:w="1120" w:type="dxa"/>
            <w:hideMark/>
          </w:tcPr>
          <w:p w14:paraId="5B7862D4" w14:textId="77777777" w:rsidR="008C72C5" w:rsidRDefault="008C72C5">
            <w:pPr>
              <w:rPr>
                <w:rFonts w:ascii="Arial" w:hAnsi="Arial" w:cs="Arial"/>
                <w:sz w:val="20"/>
                <w:szCs w:val="20"/>
              </w:rPr>
            </w:pPr>
            <w:r>
              <w:rPr>
                <w:rFonts w:ascii="Arial" w:hAnsi="Arial" w:cs="Arial"/>
                <w:sz w:val="20"/>
                <w:szCs w:val="20"/>
              </w:rPr>
              <w:t>11</w:t>
            </w:r>
          </w:p>
        </w:tc>
        <w:tc>
          <w:tcPr>
            <w:tcW w:w="2464" w:type="dxa"/>
            <w:hideMark/>
          </w:tcPr>
          <w:p w14:paraId="34743C01" w14:textId="77777777" w:rsidR="008C72C5" w:rsidRDefault="008C72C5">
            <w:pPr>
              <w:rPr>
                <w:rFonts w:ascii="Arial" w:hAnsi="Arial" w:cs="Arial"/>
                <w:sz w:val="20"/>
                <w:szCs w:val="20"/>
              </w:rPr>
            </w:pPr>
            <w:r>
              <w:rPr>
                <w:rFonts w:ascii="Arial" w:hAnsi="Arial" w:cs="Arial"/>
                <w:sz w:val="20"/>
                <w:szCs w:val="20"/>
              </w:rPr>
              <w:t>For MLO, OCI verification should occur on all the links. Will need to make sure OCI works correctly for MLO. e.g., we should include the OCI KDE for each requested link in msg 3 for the non-AP MLD to verify the operating channels of the APs corresponding to the requested links</w:t>
            </w:r>
          </w:p>
        </w:tc>
        <w:tc>
          <w:tcPr>
            <w:tcW w:w="2442" w:type="dxa"/>
            <w:hideMark/>
          </w:tcPr>
          <w:p w14:paraId="6A2EB5CC" w14:textId="77777777" w:rsidR="008C72C5" w:rsidRDefault="008C72C5">
            <w:pPr>
              <w:rPr>
                <w:rFonts w:ascii="Arial" w:hAnsi="Arial" w:cs="Arial"/>
                <w:sz w:val="20"/>
                <w:szCs w:val="20"/>
              </w:rPr>
            </w:pPr>
            <w:r>
              <w:rPr>
                <w:rFonts w:ascii="Arial" w:hAnsi="Arial" w:cs="Arial"/>
                <w:sz w:val="20"/>
                <w:szCs w:val="20"/>
              </w:rPr>
              <w:t>As in the comment</w:t>
            </w:r>
          </w:p>
        </w:tc>
      </w:tr>
      <w:tr w:rsidR="005420C8" w14:paraId="1B4C58CF" w14:textId="77777777" w:rsidTr="008C72C5">
        <w:trPr>
          <w:trHeight w:val="1275"/>
        </w:trPr>
        <w:tc>
          <w:tcPr>
            <w:tcW w:w="773" w:type="dxa"/>
            <w:hideMark/>
          </w:tcPr>
          <w:p w14:paraId="556F5418" w14:textId="77777777" w:rsidR="005420C8" w:rsidRDefault="005420C8" w:rsidP="001E6AA3">
            <w:pPr>
              <w:jc w:val="right"/>
              <w:rPr>
                <w:rFonts w:ascii="Arial" w:hAnsi="Arial" w:cs="Arial"/>
                <w:sz w:val="20"/>
                <w:szCs w:val="20"/>
              </w:rPr>
            </w:pPr>
            <w:r>
              <w:rPr>
                <w:rFonts w:ascii="Arial" w:hAnsi="Arial" w:cs="Arial"/>
                <w:sz w:val="20"/>
                <w:szCs w:val="20"/>
              </w:rPr>
              <w:t>14100</w:t>
            </w:r>
          </w:p>
        </w:tc>
        <w:tc>
          <w:tcPr>
            <w:tcW w:w="939" w:type="dxa"/>
            <w:hideMark/>
          </w:tcPr>
          <w:p w14:paraId="2AF9ED6B" w14:textId="77777777" w:rsidR="005420C8" w:rsidRDefault="005420C8" w:rsidP="001E6AA3">
            <w:pPr>
              <w:rPr>
                <w:rFonts w:ascii="Arial" w:hAnsi="Arial" w:cs="Arial"/>
                <w:sz w:val="20"/>
                <w:szCs w:val="20"/>
              </w:rPr>
            </w:pPr>
            <w:r>
              <w:rPr>
                <w:rFonts w:ascii="Arial" w:hAnsi="Arial" w:cs="Arial"/>
                <w:sz w:val="20"/>
                <w:szCs w:val="20"/>
              </w:rPr>
              <w:t>12.7.2</w:t>
            </w:r>
          </w:p>
        </w:tc>
        <w:tc>
          <w:tcPr>
            <w:tcW w:w="1094" w:type="dxa"/>
            <w:hideMark/>
          </w:tcPr>
          <w:p w14:paraId="5115ED66" w14:textId="77777777" w:rsidR="005420C8" w:rsidRDefault="005420C8" w:rsidP="001E6AA3">
            <w:pPr>
              <w:rPr>
                <w:rFonts w:ascii="Arial" w:hAnsi="Arial" w:cs="Arial"/>
                <w:sz w:val="20"/>
                <w:szCs w:val="20"/>
              </w:rPr>
            </w:pPr>
            <w:r>
              <w:rPr>
                <w:rFonts w:ascii="Arial" w:hAnsi="Arial" w:cs="Arial"/>
                <w:sz w:val="20"/>
                <w:szCs w:val="20"/>
              </w:rPr>
              <w:t>351</w:t>
            </w:r>
          </w:p>
        </w:tc>
        <w:tc>
          <w:tcPr>
            <w:tcW w:w="1120" w:type="dxa"/>
            <w:hideMark/>
          </w:tcPr>
          <w:p w14:paraId="51413F7D" w14:textId="77777777" w:rsidR="005420C8" w:rsidRDefault="005420C8" w:rsidP="001E6AA3">
            <w:pPr>
              <w:rPr>
                <w:rFonts w:ascii="Arial" w:hAnsi="Arial" w:cs="Arial"/>
                <w:sz w:val="20"/>
                <w:szCs w:val="20"/>
              </w:rPr>
            </w:pPr>
            <w:r>
              <w:rPr>
                <w:rFonts w:ascii="Arial" w:hAnsi="Arial" w:cs="Arial"/>
                <w:sz w:val="20"/>
                <w:szCs w:val="20"/>
              </w:rPr>
              <w:t>5</w:t>
            </w:r>
          </w:p>
        </w:tc>
        <w:tc>
          <w:tcPr>
            <w:tcW w:w="2464" w:type="dxa"/>
            <w:hideMark/>
          </w:tcPr>
          <w:p w14:paraId="4F2D8BA8" w14:textId="77777777" w:rsidR="005420C8" w:rsidRDefault="005420C8" w:rsidP="001E6AA3">
            <w:pPr>
              <w:rPr>
                <w:rFonts w:ascii="Arial" w:hAnsi="Arial" w:cs="Arial"/>
                <w:sz w:val="20"/>
                <w:szCs w:val="20"/>
              </w:rPr>
            </w:pPr>
            <w:r>
              <w:rPr>
                <w:rFonts w:ascii="Arial" w:hAnsi="Arial" w:cs="Arial"/>
                <w:sz w:val="20"/>
                <w:szCs w:val="20"/>
              </w:rPr>
              <w:t>OCI KDE should have a corresponding MLO KDE defined because RNR in ML probe response is not protected</w:t>
            </w:r>
          </w:p>
        </w:tc>
        <w:tc>
          <w:tcPr>
            <w:tcW w:w="2442" w:type="dxa"/>
            <w:hideMark/>
          </w:tcPr>
          <w:p w14:paraId="21537F6E" w14:textId="77777777" w:rsidR="005420C8" w:rsidRDefault="005420C8" w:rsidP="001E6AA3">
            <w:pPr>
              <w:rPr>
                <w:rFonts w:ascii="Arial" w:hAnsi="Arial" w:cs="Arial"/>
                <w:sz w:val="20"/>
                <w:szCs w:val="20"/>
              </w:rPr>
            </w:pPr>
            <w:r>
              <w:rPr>
                <w:rFonts w:ascii="Arial" w:hAnsi="Arial" w:cs="Arial"/>
                <w:sz w:val="20"/>
                <w:szCs w:val="20"/>
              </w:rPr>
              <w:t>As in comment</w:t>
            </w:r>
          </w:p>
        </w:tc>
      </w:tr>
    </w:tbl>
    <w:p w14:paraId="6D829406" w14:textId="77777777" w:rsidR="00B5098B" w:rsidRDefault="00B5098B" w:rsidP="00B5098B">
      <w:pPr>
        <w:pStyle w:val="Heading3"/>
      </w:pPr>
      <w:r>
        <w:t>Discussion:</w:t>
      </w:r>
    </w:p>
    <w:p w14:paraId="3A46731C" w14:textId="40BAE564" w:rsidR="00985BAC" w:rsidRDefault="00590979" w:rsidP="00AD56FA">
      <w:pPr>
        <w:pStyle w:val="ListParagraph"/>
        <w:numPr>
          <w:ilvl w:val="0"/>
          <w:numId w:val="33"/>
        </w:numPr>
        <w:autoSpaceDE w:val="0"/>
        <w:autoSpaceDN w:val="0"/>
        <w:adjustRightInd w:val="0"/>
      </w:pPr>
      <w:r>
        <w:rPr>
          <w:rFonts w:eastAsia="TimesNewRoman"/>
          <w:lang w:val="en-CA"/>
        </w:rPr>
        <w:t xml:space="preserve">The cited text </w:t>
      </w:r>
      <w:r w:rsidR="007B620B">
        <w:rPr>
          <w:rFonts w:eastAsia="TimesNewRoman"/>
          <w:lang w:val="en-CA"/>
        </w:rPr>
        <w:t xml:space="preserve">for </w:t>
      </w:r>
      <w:r w:rsidR="00193E55">
        <w:rPr>
          <w:rFonts w:eastAsia="TimesNewRoman"/>
          <w:lang w:val="en-CA"/>
        </w:rPr>
        <w:t>both comment</w:t>
      </w:r>
      <w:r w:rsidR="007B620B">
        <w:rPr>
          <w:rFonts w:eastAsia="TimesNewRoman"/>
          <w:lang w:val="en-CA"/>
        </w:rPr>
        <w:t xml:space="preserve"> </w:t>
      </w:r>
      <w:r w:rsidR="00D228B1">
        <w:rPr>
          <w:rFonts w:eastAsia="TimesNewRoman"/>
          <w:lang w:val="en-CA"/>
        </w:rPr>
        <w:t xml:space="preserve">reference </w:t>
      </w:r>
      <w:r w:rsidR="00573D02">
        <w:rPr>
          <w:rFonts w:eastAsia="TimesNewRoman"/>
          <w:lang w:val="en-CA"/>
        </w:rPr>
        <w:t>the table updates that include the MLO KDEs</w:t>
      </w:r>
      <w:r w:rsidR="00573D02">
        <w:t xml:space="preserve"> and suggests another KDE needs to be added </w:t>
      </w:r>
      <w:r w:rsidR="003C6B5D">
        <w:t xml:space="preserve">or modified </w:t>
      </w:r>
      <w:r w:rsidR="00942A54">
        <w:t xml:space="preserve">to </w:t>
      </w:r>
      <w:r w:rsidR="009E74B1">
        <w:t>provide an OCI KDE, presumably for each link.</w:t>
      </w:r>
    </w:p>
    <w:p w14:paraId="643C2E66" w14:textId="592E8362" w:rsidR="009E74B1" w:rsidRDefault="009E74B1" w:rsidP="00AD56FA">
      <w:pPr>
        <w:pStyle w:val="ListParagraph"/>
        <w:numPr>
          <w:ilvl w:val="0"/>
          <w:numId w:val="33"/>
        </w:numPr>
        <w:autoSpaceDE w:val="0"/>
        <w:autoSpaceDN w:val="0"/>
        <w:adjustRightInd w:val="0"/>
      </w:pPr>
      <w:r>
        <w:t xml:space="preserve">The proposed resolution doesn’t describe </w:t>
      </w:r>
      <w:r w:rsidR="00080CE1">
        <w:t xml:space="preserve">what this new </w:t>
      </w:r>
      <w:r w:rsidR="003C6B5D">
        <w:t xml:space="preserve">or modified </w:t>
      </w:r>
      <w:r w:rsidR="00080CE1">
        <w:t>KDE would contain or how it would be used.</w:t>
      </w:r>
    </w:p>
    <w:p w14:paraId="247C5115" w14:textId="1E570A9B" w:rsidR="00080CE1" w:rsidRDefault="00122B5B" w:rsidP="00AD56FA">
      <w:pPr>
        <w:pStyle w:val="ListParagraph"/>
        <w:numPr>
          <w:ilvl w:val="0"/>
          <w:numId w:val="33"/>
        </w:numPr>
        <w:autoSpaceDE w:val="0"/>
        <w:autoSpaceDN w:val="0"/>
        <w:adjustRightInd w:val="0"/>
      </w:pPr>
      <w:r>
        <w:lastRenderedPageBreak/>
        <w:t xml:space="preserve">In addition to the baseline, </w:t>
      </w:r>
      <w:r w:rsidR="00D3128D">
        <w:t xml:space="preserve">operating channel validation is defined and explained in </w:t>
      </w:r>
      <w:hyperlink r:id="rId15" w:history="1">
        <w:r w:rsidR="005630BE" w:rsidRPr="004B22BC">
          <w:rPr>
            <w:rStyle w:val="Hyperlink"/>
          </w:rPr>
          <w:t>https://mentor.ieee.org/802.11/dcn/17/11-17-1807-12-000m-defense-against-multi-channel-mitm-attacks-via-operating-channel-validation.docx</w:t>
        </w:r>
      </w:hyperlink>
    </w:p>
    <w:p w14:paraId="58F926A2" w14:textId="73400CFE" w:rsidR="005630BE" w:rsidRDefault="005630BE" w:rsidP="00AD56FA">
      <w:pPr>
        <w:pStyle w:val="ListParagraph"/>
        <w:numPr>
          <w:ilvl w:val="0"/>
          <w:numId w:val="33"/>
        </w:numPr>
        <w:autoSpaceDE w:val="0"/>
        <w:autoSpaceDN w:val="0"/>
        <w:adjustRightInd w:val="0"/>
      </w:pPr>
      <w:r>
        <w:t xml:space="preserve">OCV is applied to security </w:t>
      </w:r>
      <w:r w:rsidR="00257A10">
        <w:t>protocols defined in the 802.11 standard where a</w:t>
      </w:r>
      <w:r w:rsidR="001E6AA3">
        <w:t>n</w:t>
      </w:r>
      <w:r w:rsidR="00257A10">
        <w:t xml:space="preserve"> MITM could </w:t>
      </w:r>
      <w:r w:rsidR="00356F1C">
        <w:t>impersonate an endpoint on another channel.</w:t>
      </w:r>
    </w:p>
    <w:p w14:paraId="4A378A19" w14:textId="42D0F552" w:rsidR="00356F1C" w:rsidRDefault="002C07F0" w:rsidP="00AD56FA">
      <w:pPr>
        <w:pStyle w:val="ListParagraph"/>
        <w:numPr>
          <w:ilvl w:val="0"/>
          <w:numId w:val="33"/>
        </w:numPr>
        <w:autoSpaceDE w:val="0"/>
        <w:autoSpaceDN w:val="0"/>
        <w:adjustRightInd w:val="0"/>
      </w:pPr>
      <w:r>
        <w:t xml:space="preserve">ML probe response cannot be protected because it is a </w:t>
      </w:r>
      <w:r w:rsidR="009E1828">
        <w:t>class 1 frame and is used in a pre-association stated where there is no security association.</w:t>
      </w:r>
    </w:p>
    <w:p w14:paraId="6D7A8BD7" w14:textId="62096B51" w:rsidR="001B124E" w:rsidRPr="00264171" w:rsidRDefault="001B124E" w:rsidP="00AD56FA">
      <w:pPr>
        <w:pStyle w:val="ListParagraph"/>
        <w:numPr>
          <w:ilvl w:val="0"/>
          <w:numId w:val="33"/>
        </w:numPr>
        <w:autoSpaceDE w:val="0"/>
        <w:autoSpaceDN w:val="0"/>
        <w:adjustRightInd w:val="0"/>
      </w:pPr>
      <w:r>
        <w:t xml:space="preserve">Given that MLO security protocols are executed on the same link, OCV as specified in the base standard should work without </w:t>
      </w:r>
      <w:r w:rsidR="007C23C7">
        <w:t>modification.</w:t>
      </w:r>
    </w:p>
    <w:p w14:paraId="49CC34C0" w14:textId="77777777" w:rsidR="00B5098B" w:rsidRPr="003B202C" w:rsidRDefault="00B5098B" w:rsidP="00B5098B">
      <w:pPr>
        <w:rPr>
          <w:lang w:val="en-GB"/>
        </w:rPr>
      </w:pPr>
    </w:p>
    <w:p w14:paraId="3A108B75" w14:textId="1A8AF22C" w:rsidR="00B5098B" w:rsidRDefault="00B5098B" w:rsidP="00B5098B">
      <w:pPr>
        <w:pStyle w:val="Heading3"/>
      </w:pPr>
      <w:r w:rsidRPr="00544C09">
        <w:t>Proposed Resolution</w:t>
      </w:r>
      <w:r>
        <w:t>: (</w:t>
      </w:r>
      <w:r w:rsidR="007963F8">
        <w:t>1</w:t>
      </w:r>
      <w:r w:rsidR="007C23C7">
        <w:t>4100</w:t>
      </w:r>
      <w:r w:rsidR="003C6B5D">
        <w:t>, 11071</w:t>
      </w:r>
      <w:r w:rsidR="00AF2177">
        <w:t>, 10678</w:t>
      </w:r>
      <w:r w:rsidR="008C72C5">
        <w:t>, 10679</w:t>
      </w:r>
      <w:r>
        <w:t>)</w:t>
      </w:r>
    </w:p>
    <w:p w14:paraId="3727352E" w14:textId="3DA09755" w:rsidR="00F20C41" w:rsidRDefault="00544C09" w:rsidP="00B5098B">
      <w:pPr>
        <w:rPr>
          <w:lang w:val="en-GB"/>
        </w:rPr>
      </w:pPr>
      <w:r>
        <w:rPr>
          <w:lang w:val="en-GB"/>
        </w:rPr>
        <w:t xml:space="preserve">REJECTED. </w:t>
      </w:r>
      <w:r w:rsidR="007C23C7">
        <w:rPr>
          <w:lang w:val="en-GB"/>
        </w:rPr>
        <w:t xml:space="preserve">Operating channel validation, which </w:t>
      </w:r>
      <w:r w:rsidR="00B50CF0">
        <w:rPr>
          <w:lang w:val="en-GB"/>
        </w:rPr>
        <w:t xml:space="preserve">leverages the OCI element, protects a security exchange between two STAs. Given that security exchanges in MLO occur on a single link, </w:t>
      </w:r>
      <w:r w:rsidR="0035583D">
        <w:rPr>
          <w:lang w:val="en-GB"/>
        </w:rPr>
        <w:t xml:space="preserve">operating channel validation </w:t>
      </w:r>
      <w:r w:rsidR="00417895">
        <w:rPr>
          <w:lang w:val="en-GB"/>
        </w:rPr>
        <w:t xml:space="preserve">as specified in the baseline </w:t>
      </w:r>
      <w:r w:rsidR="0035583D">
        <w:rPr>
          <w:lang w:val="en-GB"/>
        </w:rPr>
        <w:t>should work for peer MLDs</w:t>
      </w:r>
      <w:r w:rsidR="00AA6478">
        <w:rPr>
          <w:lang w:val="en-GB"/>
        </w:rPr>
        <w:t>.</w:t>
      </w:r>
      <w:r w:rsidR="00417895">
        <w:rPr>
          <w:lang w:val="en-GB"/>
        </w:rPr>
        <w:t xml:space="preserve"> For more information on operating channel validation, see </w:t>
      </w:r>
      <w:hyperlink r:id="rId16" w:history="1">
        <w:r w:rsidR="00032DA2" w:rsidRPr="004B22BC">
          <w:rPr>
            <w:rStyle w:val="Hyperlink"/>
            <w:lang w:val="en-GB"/>
          </w:rPr>
          <w:t>https://mentor.ieee.org/802.11/dcn/17/11-17-1807-12-000m-defense-against-multi-channel-mitm-attacks-via-operating-channel-validation.docx</w:t>
        </w:r>
      </w:hyperlink>
      <w:r w:rsidR="00032DA2">
        <w:rPr>
          <w:lang w:val="en-GB"/>
        </w:rPr>
        <w:t>.</w:t>
      </w:r>
      <w:r w:rsidR="00DA1A86">
        <w:rPr>
          <w:lang w:val="en-GB"/>
        </w:rPr>
        <w:t xml:space="preserve"> Also note that </w:t>
      </w:r>
      <w:r w:rsidR="008D3C9A">
        <w:rPr>
          <w:lang w:val="en-GB"/>
        </w:rPr>
        <w:t>the OC and CN for 320 MHz channels are specified in Annex E.</w:t>
      </w:r>
    </w:p>
    <w:p w14:paraId="4DF318CD" w14:textId="77777777" w:rsidR="00F20C41" w:rsidRDefault="00F20C41">
      <w:pPr>
        <w:rPr>
          <w:rFonts w:ascii="Arial" w:hAnsi="Arial"/>
          <w:b/>
          <w:szCs w:val="20"/>
          <w:lang w:val="en-GB"/>
        </w:rPr>
      </w:pPr>
      <w:r>
        <w:br w:type="page"/>
      </w:r>
    </w:p>
    <w:p w14:paraId="3351388D" w14:textId="77777777" w:rsidR="00873B41" w:rsidRDefault="00873B41" w:rsidP="00873B41">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873B41" w14:paraId="77472C38" w14:textId="77777777" w:rsidTr="001E6AA3">
        <w:trPr>
          <w:trHeight w:val="765"/>
        </w:trPr>
        <w:tc>
          <w:tcPr>
            <w:tcW w:w="773" w:type="dxa"/>
            <w:hideMark/>
          </w:tcPr>
          <w:p w14:paraId="4DF356A8" w14:textId="77777777" w:rsidR="00873B41" w:rsidRDefault="00873B41" w:rsidP="001E6AA3">
            <w:pPr>
              <w:rPr>
                <w:rFonts w:ascii="Arial" w:hAnsi="Arial" w:cs="Arial"/>
                <w:b/>
                <w:bCs/>
                <w:sz w:val="20"/>
                <w:szCs w:val="20"/>
              </w:rPr>
            </w:pPr>
            <w:r>
              <w:rPr>
                <w:rFonts w:ascii="Arial" w:hAnsi="Arial" w:cs="Arial"/>
                <w:b/>
                <w:bCs/>
                <w:sz w:val="20"/>
                <w:szCs w:val="20"/>
              </w:rPr>
              <w:t>CID</w:t>
            </w:r>
          </w:p>
        </w:tc>
        <w:tc>
          <w:tcPr>
            <w:tcW w:w="939" w:type="dxa"/>
            <w:hideMark/>
          </w:tcPr>
          <w:p w14:paraId="0B505848" w14:textId="77777777" w:rsidR="00873B41" w:rsidRDefault="00873B41" w:rsidP="001E6AA3">
            <w:pPr>
              <w:rPr>
                <w:rFonts w:ascii="Arial" w:hAnsi="Arial" w:cs="Arial"/>
                <w:b/>
                <w:bCs/>
                <w:sz w:val="20"/>
                <w:szCs w:val="20"/>
              </w:rPr>
            </w:pPr>
            <w:r>
              <w:rPr>
                <w:rFonts w:ascii="Arial" w:hAnsi="Arial" w:cs="Arial"/>
                <w:b/>
                <w:bCs/>
                <w:sz w:val="20"/>
                <w:szCs w:val="20"/>
              </w:rPr>
              <w:t>Clause</w:t>
            </w:r>
          </w:p>
        </w:tc>
        <w:tc>
          <w:tcPr>
            <w:tcW w:w="1094" w:type="dxa"/>
            <w:hideMark/>
          </w:tcPr>
          <w:p w14:paraId="24576F31" w14:textId="77777777" w:rsidR="00873B41" w:rsidRDefault="00873B41" w:rsidP="001E6AA3">
            <w:pPr>
              <w:rPr>
                <w:rFonts w:ascii="Arial" w:hAnsi="Arial" w:cs="Arial"/>
                <w:b/>
                <w:bCs/>
                <w:sz w:val="20"/>
                <w:szCs w:val="20"/>
              </w:rPr>
            </w:pPr>
            <w:r>
              <w:rPr>
                <w:rFonts w:ascii="Arial" w:hAnsi="Arial" w:cs="Arial"/>
                <w:b/>
                <w:bCs/>
                <w:sz w:val="20"/>
                <w:szCs w:val="20"/>
              </w:rPr>
              <w:t>Page</w:t>
            </w:r>
          </w:p>
        </w:tc>
        <w:tc>
          <w:tcPr>
            <w:tcW w:w="1120" w:type="dxa"/>
            <w:hideMark/>
          </w:tcPr>
          <w:p w14:paraId="495164A5" w14:textId="77777777" w:rsidR="00873B41" w:rsidRDefault="00873B41" w:rsidP="001E6AA3">
            <w:pPr>
              <w:rPr>
                <w:rFonts w:ascii="Arial" w:hAnsi="Arial" w:cs="Arial"/>
                <w:b/>
                <w:bCs/>
                <w:sz w:val="20"/>
                <w:szCs w:val="20"/>
              </w:rPr>
            </w:pPr>
            <w:r>
              <w:rPr>
                <w:rFonts w:ascii="Arial" w:hAnsi="Arial" w:cs="Arial"/>
                <w:b/>
                <w:bCs/>
                <w:sz w:val="20"/>
                <w:szCs w:val="20"/>
              </w:rPr>
              <w:t>Line</w:t>
            </w:r>
          </w:p>
        </w:tc>
        <w:tc>
          <w:tcPr>
            <w:tcW w:w="2464" w:type="dxa"/>
            <w:hideMark/>
          </w:tcPr>
          <w:p w14:paraId="528EF079" w14:textId="77777777" w:rsidR="00873B41" w:rsidRDefault="00873B41" w:rsidP="001E6AA3">
            <w:pPr>
              <w:rPr>
                <w:rFonts w:ascii="Arial" w:hAnsi="Arial" w:cs="Arial"/>
                <w:b/>
                <w:bCs/>
                <w:sz w:val="20"/>
                <w:szCs w:val="20"/>
              </w:rPr>
            </w:pPr>
            <w:r>
              <w:rPr>
                <w:rFonts w:ascii="Arial" w:hAnsi="Arial" w:cs="Arial"/>
                <w:b/>
                <w:bCs/>
                <w:sz w:val="20"/>
                <w:szCs w:val="20"/>
              </w:rPr>
              <w:t>Comment</w:t>
            </w:r>
          </w:p>
        </w:tc>
        <w:tc>
          <w:tcPr>
            <w:tcW w:w="2442" w:type="dxa"/>
            <w:hideMark/>
          </w:tcPr>
          <w:p w14:paraId="50AC2653" w14:textId="77777777" w:rsidR="00873B41" w:rsidRDefault="00873B41" w:rsidP="001E6AA3">
            <w:pPr>
              <w:rPr>
                <w:rFonts w:ascii="Arial" w:hAnsi="Arial" w:cs="Arial"/>
                <w:b/>
                <w:bCs/>
                <w:sz w:val="20"/>
                <w:szCs w:val="20"/>
              </w:rPr>
            </w:pPr>
            <w:r>
              <w:rPr>
                <w:rFonts w:ascii="Arial" w:hAnsi="Arial" w:cs="Arial"/>
                <w:b/>
                <w:bCs/>
                <w:sz w:val="20"/>
                <w:szCs w:val="20"/>
              </w:rPr>
              <w:t>Proposed Change</w:t>
            </w:r>
          </w:p>
        </w:tc>
      </w:tr>
      <w:tr w:rsidR="001B7CEF" w14:paraId="5C1A348C" w14:textId="77777777" w:rsidTr="001E6AA3">
        <w:trPr>
          <w:trHeight w:val="1275"/>
        </w:trPr>
        <w:tc>
          <w:tcPr>
            <w:tcW w:w="773" w:type="dxa"/>
            <w:hideMark/>
          </w:tcPr>
          <w:p w14:paraId="00785A08" w14:textId="318036D2" w:rsidR="001B7CEF" w:rsidRDefault="001B7CEF" w:rsidP="001B7CEF">
            <w:pPr>
              <w:jc w:val="right"/>
              <w:rPr>
                <w:rFonts w:ascii="Arial" w:hAnsi="Arial" w:cs="Arial"/>
                <w:sz w:val="20"/>
                <w:szCs w:val="20"/>
              </w:rPr>
            </w:pPr>
            <w:r>
              <w:rPr>
                <w:rFonts w:ascii="Arial" w:hAnsi="Arial" w:cs="Arial"/>
                <w:sz w:val="20"/>
                <w:szCs w:val="20"/>
              </w:rPr>
              <w:t>13191</w:t>
            </w:r>
          </w:p>
        </w:tc>
        <w:tc>
          <w:tcPr>
            <w:tcW w:w="939" w:type="dxa"/>
            <w:hideMark/>
          </w:tcPr>
          <w:p w14:paraId="242297C9" w14:textId="5C2DE730" w:rsidR="001B7CEF" w:rsidRDefault="001B7CEF" w:rsidP="001B7CEF">
            <w:pPr>
              <w:rPr>
                <w:rFonts w:ascii="Arial" w:hAnsi="Arial" w:cs="Arial"/>
                <w:sz w:val="20"/>
                <w:szCs w:val="20"/>
              </w:rPr>
            </w:pPr>
            <w:r>
              <w:rPr>
                <w:rFonts w:ascii="Arial" w:hAnsi="Arial" w:cs="Arial"/>
                <w:sz w:val="20"/>
                <w:szCs w:val="20"/>
              </w:rPr>
              <w:t>12.7.2</w:t>
            </w:r>
          </w:p>
        </w:tc>
        <w:tc>
          <w:tcPr>
            <w:tcW w:w="1094" w:type="dxa"/>
            <w:hideMark/>
          </w:tcPr>
          <w:p w14:paraId="5E25BA4F" w14:textId="08CA65A1" w:rsidR="001B7CEF" w:rsidRDefault="001B7CEF" w:rsidP="001B7CEF">
            <w:pPr>
              <w:rPr>
                <w:rFonts w:ascii="Arial" w:hAnsi="Arial" w:cs="Arial"/>
                <w:sz w:val="20"/>
                <w:szCs w:val="20"/>
              </w:rPr>
            </w:pPr>
            <w:r>
              <w:rPr>
                <w:rFonts w:ascii="Arial" w:hAnsi="Arial" w:cs="Arial"/>
                <w:sz w:val="20"/>
                <w:szCs w:val="20"/>
              </w:rPr>
              <w:t>351</w:t>
            </w:r>
          </w:p>
        </w:tc>
        <w:tc>
          <w:tcPr>
            <w:tcW w:w="1120" w:type="dxa"/>
            <w:hideMark/>
          </w:tcPr>
          <w:p w14:paraId="68694831" w14:textId="203608AF" w:rsidR="001B7CEF" w:rsidRDefault="001B7CEF" w:rsidP="001B7CEF">
            <w:pPr>
              <w:rPr>
                <w:rFonts w:ascii="Arial" w:hAnsi="Arial" w:cs="Arial"/>
                <w:sz w:val="20"/>
                <w:szCs w:val="20"/>
              </w:rPr>
            </w:pPr>
            <w:r>
              <w:rPr>
                <w:rFonts w:ascii="Arial" w:hAnsi="Arial" w:cs="Arial"/>
                <w:sz w:val="20"/>
                <w:szCs w:val="20"/>
              </w:rPr>
              <w:t>27</w:t>
            </w:r>
          </w:p>
        </w:tc>
        <w:tc>
          <w:tcPr>
            <w:tcW w:w="2464" w:type="dxa"/>
            <w:hideMark/>
          </w:tcPr>
          <w:p w14:paraId="2A038014" w14:textId="6A5E0FB9" w:rsidR="001B7CEF" w:rsidRDefault="001B7CEF" w:rsidP="001B7CEF">
            <w:pPr>
              <w:rPr>
                <w:rFonts w:ascii="Arial" w:hAnsi="Arial" w:cs="Arial"/>
                <w:sz w:val="20"/>
                <w:szCs w:val="20"/>
              </w:rPr>
            </w:pPr>
            <w:r>
              <w:rPr>
                <w:rFonts w:ascii="Arial" w:hAnsi="Arial" w:cs="Arial"/>
                <w:sz w:val="20"/>
                <w:szCs w:val="20"/>
              </w:rPr>
              <w:t>What does "Length" refer to?  Ditto at 351.47, 353.22</w:t>
            </w:r>
          </w:p>
        </w:tc>
        <w:tc>
          <w:tcPr>
            <w:tcW w:w="2442" w:type="dxa"/>
            <w:hideMark/>
          </w:tcPr>
          <w:p w14:paraId="635557E7" w14:textId="26E39101" w:rsidR="001B7CEF" w:rsidRDefault="001B7CEF" w:rsidP="001B7CEF">
            <w:pPr>
              <w:rPr>
                <w:rFonts w:ascii="Arial" w:hAnsi="Arial" w:cs="Arial"/>
                <w:sz w:val="20"/>
                <w:szCs w:val="20"/>
              </w:rPr>
            </w:pPr>
            <w:r>
              <w:rPr>
                <w:rFonts w:ascii="Arial" w:hAnsi="Arial" w:cs="Arial"/>
                <w:sz w:val="20"/>
                <w:szCs w:val="20"/>
              </w:rPr>
              <w:t>Just change the length to "variable"</w:t>
            </w:r>
          </w:p>
        </w:tc>
      </w:tr>
    </w:tbl>
    <w:p w14:paraId="745ED3D2" w14:textId="77777777" w:rsidR="00873B41" w:rsidRDefault="00873B41" w:rsidP="00873B41">
      <w:pPr>
        <w:pStyle w:val="Heading3"/>
      </w:pPr>
      <w:r>
        <w:t>Discussion:</w:t>
      </w:r>
    </w:p>
    <w:p w14:paraId="4FFFEE9F" w14:textId="44DAB093" w:rsidR="00873B41" w:rsidRPr="002E3ED7" w:rsidRDefault="00873B41" w:rsidP="00430A39">
      <w:pPr>
        <w:pStyle w:val="ListParagraph"/>
        <w:numPr>
          <w:ilvl w:val="0"/>
          <w:numId w:val="33"/>
        </w:numPr>
        <w:autoSpaceDE w:val="0"/>
        <w:autoSpaceDN w:val="0"/>
        <w:adjustRightInd w:val="0"/>
        <w:rPr>
          <w:lang w:val="en-GB"/>
        </w:rPr>
      </w:pPr>
      <w:r>
        <w:rPr>
          <w:rFonts w:eastAsia="TimesNewRoman"/>
          <w:lang w:val="en-CA"/>
        </w:rPr>
        <w:t xml:space="preserve">The cited text </w:t>
      </w:r>
      <w:r w:rsidR="002E3ED7">
        <w:rPr>
          <w:rFonts w:eastAsia="TimesNewRoman"/>
          <w:lang w:val="en-CA"/>
        </w:rPr>
        <w:t>is:</w:t>
      </w:r>
    </w:p>
    <w:p w14:paraId="788400EA" w14:textId="7E7C4022" w:rsidR="002E3ED7" w:rsidRDefault="008B7C4A" w:rsidP="002E3ED7">
      <w:pPr>
        <w:autoSpaceDE w:val="0"/>
        <w:autoSpaceDN w:val="0"/>
        <w:adjustRightInd w:val="0"/>
        <w:rPr>
          <w:lang w:val="en-GB"/>
        </w:rPr>
      </w:pPr>
      <w:r w:rsidRPr="008B7C4A">
        <w:rPr>
          <w:noProof/>
        </w:rPr>
        <w:drawing>
          <wp:inline distT="0" distB="0" distL="0" distR="0" wp14:anchorId="7FB55BB3" wp14:editId="4253E64B">
            <wp:extent cx="5505450" cy="1845275"/>
            <wp:effectExtent l="19050" t="19050" r="19050" b="22225"/>
            <wp:docPr id="21" name="Picture 21"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 table&#10;&#10;Description automatically generated"/>
                    <pic:cNvPicPr/>
                  </pic:nvPicPr>
                  <pic:blipFill>
                    <a:blip r:embed="rId17"/>
                    <a:stretch>
                      <a:fillRect/>
                    </a:stretch>
                  </pic:blipFill>
                  <pic:spPr>
                    <a:xfrm>
                      <a:off x="0" y="0"/>
                      <a:ext cx="5517203" cy="1849214"/>
                    </a:xfrm>
                    <a:prstGeom prst="rect">
                      <a:avLst/>
                    </a:prstGeom>
                    <a:ln>
                      <a:solidFill>
                        <a:schemeClr val="accent1"/>
                      </a:solidFill>
                    </a:ln>
                  </pic:spPr>
                </pic:pic>
              </a:graphicData>
            </a:graphic>
          </wp:inline>
        </w:drawing>
      </w:r>
    </w:p>
    <w:p w14:paraId="2241AD30" w14:textId="77777777" w:rsidR="008B7C4A" w:rsidRDefault="008B7C4A" w:rsidP="002E3ED7">
      <w:pPr>
        <w:autoSpaceDE w:val="0"/>
        <w:autoSpaceDN w:val="0"/>
        <w:adjustRightInd w:val="0"/>
        <w:rPr>
          <w:lang w:val="en-GB"/>
        </w:rPr>
      </w:pPr>
    </w:p>
    <w:p w14:paraId="5C7FB52D" w14:textId="1D781E28" w:rsidR="008B7C4A" w:rsidRDefault="005F12D7" w:rsidP="008B7C4A">
      <w:pPr>
        <w:pStyle w:val="ListParagraph"/>
        <w:numPr>
          <w:ilvl w:val="0"/>
          <w:numId w:val="33"/>
        </w:numPr>
        <w:autoSpaceDE w:val="0"/>
        <w:autoSpaceDN w:val="0"/>
        <w:adjustRightInd w:val="0"/>
        <w:rPr>
          <w:lang w:val="en-GB"/>
        </w:rPr>
      </w:pPr>
      <w:r>
        <w:rPr>
          <w:lang w:val="en-GB"/>
        </w:rPr>
        <w:t xml:space="preserve">The comment refers to the “Length” under the GTK. </w:t>
      </w:r>
    </w:p>
    <w:p w14:paraId="7AD0B1A5" w14:textId="0E646267" w:rsidR="00267769" w:rsidRDefault="00267769" w:rsidP="008B7C4A">
      <w:pPr>
        <w:pStyle w:val="ListParagraph"/>
        <w:numPr>
          <w:ilvl w:val="0"/>
          <w:numId w:val="33"/>
        </w:numPr>
        <w:autoSpaceDE w:val="0"/>
        <w:autoSpaceDN w:val="0"/>
        <w:adjustRightInd w:val="0"/>
        <w:rPr>
          <w:lang w:val="en-GB"/>
        </w:rPr>
      </w:pPr>
      <w:r>
        <w:rPr>
          <w:lang w:val="en-GB"/>
        </w:rPr>
        <w:t xml:space="preserve">A recent approved comment in </w:t>
      </w:r>
      <w:proofErr w:type="spellStart"/>
      <w:r>
        <w:rPr>
          <w:lang w:val="en-GB"/>
        </w:rPr>
        <w:t>REVme</w:t>
      </w:r>
      <w:proofErr w:type="spellEnd"/>
      <w:r>
        <w:rPr>
          <w:lang w:val="en-GB"/>
        </w:rPr>
        <w:t xml:space="preserve"> changed length expressions for KDEs throughout the baseline </w:t>
      </w:r>
      <w:r w:rsidR="00E27091">
        <w:rPr>
          <w:lang w:val="en-GB"/>
        </w:rPr>
        <w:t>to “variable”.</w:t>
      </w:r>
    </w:p>
    <w:p w14:paraId="2ACEF5A5" w14:textId="7C208859" w:rsidR="00E27091" w:rsidRPr="008B7C4A" w:rsidRDefault="00E27091" w:rsidP="008B7C4A">
      <w:pPr>
        <w:pStyle w:val="ListParagraph"/>
        <w:numPr>
          <w:ilvl w:val="0"/>
          <w:numId w:val="33"/>
        </w:numPr>
        <w:autoSpaceDE w:val="0"/>
        <w:autoSpaceDN w:val="0"/>
        <w:adjustRightInd w:val="0"/>
        <w:rPr>
          <w:lang w:val="en-GB"/>
        </w:rPr>
      </w:pPr>
      <w:r>
        <w:rPr>
          <w:lang w:val="en-GB"/>
        </w:rPr>
        <w:t xml:space="preserve">The proposed resolution is consistent with </w:t>
      </w:r>
      <w:proofErr w:type="spellStart"/>
      <w:r>
        <w:rPr>
          <w:lang w:val="en-GB"/>
        </w:rPr>
        <w:t>REVme</w:t>
      </w:r>
      <w:proofErr w:type="spellEnd"/>
      <w:r>
        <w:rPr>
          <w:lang w:val="en-GB"/>
        </w:rPr>
        <w:t xml:space="preserve"> D1.0</w:t>
      </w:r>
    </w:p>
    <w:p w14:paraId="28722AB8" w14:textId="6F4CBAE8" w:rsidR="00873B41" w:rsidRDefault="00873B41" w:rsidP="00873B41">
      <w:pPr>
        <w:pStyle w:val="Heading3"/>
      </w:pPr>
      <w:r w:rsidRPr="00544C09">
        <w:t>Proposed Resolution</w:t>
      </w:r>
      <w:r>
        <w:t>: (1</w:t>
      </w:r>
      <w:r w:rsidR="00E27091">
        <w:t>3</w:t>
      </w:r>
      <w:r>
        <w:t>1</w:t>
      </w:r>
      <w:r w:rsidR="00E27091">
        <w:t>91</w:t>
      </w:r>
      <w:r>
        <w:t>)</w:t>
      </w:r>
    </w:p>
    <w:p w14:paraId="3EDDB055" w14:textId="1AF34285" w:rsidR="00873B41" w:rsidRDefault="00E27091" w:rsidP="00873B41">
      <w:pPr>
        <w:rPr>
          <w:lang w:val="en-GB"/>
        </w:rPr>
      </w:pPr>
      <w:r>
        <w:rPr>
          <w:lang w:val="en-GB"/>
        </w:rPr>
        <w:t>ACCEPTED</w:t>
      </w:r>
    </w:p>
    <w:p w14:paraId="59C27E66" w14:textId="77777777" w:rsidR="00873B41" w:rsidRDefault="00873B41" w:rsidP="00873B41">
      <w:pPr>
        <w:rPr>
          <w:rFonts w:ascii="Arial" w:hAnsi="Arial"/>
          <w:b/>
          <w:szCs w:val="20"/>
          <w:lang w:val="en-GB"/>
        </w:rPr>
      </w:pPr>
      <w:r>
        <w:br w:type="page"/>
      </w:r>
    </w:p>
    <w:p w14:paraId="7DDC1B50" w14:textId="77777777" w:rsidR="0004119D" w:rsidRDefault="0004119D" w:rsidP="0004119D">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04119D" w14:paraId="6C940C4C" w14:textId="77777777" w:rsidTr="00FE1819">
        <w:trPr>
          <w:trHeight w:val="765"/>
        </w:trPr>
        <w:tc>
          <w:tcPr>
            <w:tcW w:w="773" w:type="dxa"/>
            <w:hideMark/>
          </w:tcPr>
          <w:p w14:paraId="0010D257" w14:textId="77777777" w:rsidR="0004119D" w:rsidRDefault="0004119D" w:rsidP="001E6AA3">
            <w:pPr>
              <w:rPr>
                <w:rFonts w:ascii="Arial" w:hAnsi="Arial" w:cs="Arial"/>
                <w:b/>
                <w:bCs/>
                <w:sz w:val="20"/>
                <w:szCs w:val="20"/>
              </w:rPr>
            </w:pPr>
            <w:r>
              <w:rPr>
                <w:rFonts w:ascii="Arial" w:hAnsi="Arial" w:cs="Arial"/>
                <w:b/>
                <w:bCs/>
                <w:sz w:val="20"/>
                <w:szCs w:val="20"/>
              </w:rPr>
              <w:t>CID</w:t>
            </w:r>
          </w:p>
        </w:tc>
        <w:tc>
          <w:tcPr>
            <w:tcW w:w="939" w:type="dxa"/>
            <w:hideMark/>
          </w:tcPr>
          <w:p w14:paraId="2061F3E7" w14:textId="77777777" w:rsidR="0004119D" w:rsidRDefault="0004119D" w:rsidP="001E6AA3">
            <w:pPr>
              <w:rPr>
                <w:rFonts w:ascii="Arial" w:hAnsi="Arial" w:cs="Arial"/>
                <w:b/>
                <w:bCs/>
                <w:sz w:val="20"/>
                <w:szCs w:val="20"/>
              </w:rPr>
            </w:pPr>
            <w:r>
              <w:rPr>
                <w:rFonts w:ascii="Arial" w:hAnsi="Arial" w:cs="Arial"/>
                <w:b/>
                <w:bCs/>
                <w:sz w:val="20"/>
                <w:szCs w:val="20"/>
              </w:rPr>
              <w:t>Clause</w:t>
            </w:r>
          </w:p>
        </w:tc>
        <w:tc>
          <w:tcPr>
            <w:tcW w:w="1094" w:type="dxa"/>
            <w:hideMark/>
          </w:tcPr>
          <w:p w14:paraId="68D6A368" w14:textId="77777777" w:rsidR="0004119D" w:rsidRDefault="0004119D" w:rsidP="001E6AA3">
            <w:pPr>
              <w:rPr>
                <w:rFonts w:ascii="Arial" w:hAnsi="Arial" w:cs="Arial"/>
                <w:b/>
                <w:bCs/>
                <w:sz w:val="20"/>
                <w:szCs w:val="20"/>
              </w:rPr>
            </w:pPr>
            <w:r>
              <w:rPr>
                <w:rFonts w:ascii="Arial" w:hAnsi="Arial" w:cs="Arial"/>
                <w:b/>
                <w:bCs/>
                <w:sz w:val="20"/>
                <w:szCs w:val="20"/>
              </w:rPr>
              <w:t>Page</w:t>
            </w:r>
          </w:p>
        </w:tc>
        <w:tc>
          <w:tcPr>
            <w:tcW w:w="1120" w:type="dxa"/>
            <w:hideMark/>
          </w:tcPr>
          <w:p w14:paraId="0D47C6FE" w14:textId="77777777" w:rsidR="0004119D" w:rsidRDefault="0004119D" w:rsidP="001E6AA3">
            <w:pPr>
              <w:rPr>
                <w:rFonts w:ascii="Arial" w:hAnsi="Arial" w:cs="Arial"/>
                <w:b/>
                <w:bCs/>
                <w:sz w:val="20"/>
                <w:szCs w:val="20"/>
              </w:rPr>
            </w:pPr>
            <w:r>
              <w:rPr>
                <w:rFonts w:ascii="Arial" w:hAnsi="Arial" w:cs="Arial"/>
                <w:b/>
                <w:bCs/>
                <w:sz w:val="20"/>
                <w:szCs w:val="20"/>
              </w:rPr>
              <w:t>Line</w:t>
            </w:r>
          </w:p>
        </w:tc>
        <w:tc>
          <w:tcPr>
            <w:tcW w:w="2464" w:type="dxa"/>
            <w:hideMark/>
          </w:tcPr>
          <w:p w14:paraId="15A9BB91" w14:textId="77777777" w:rsidR="0004119D" w:rsidRDefault="0004119D" w:rsidP="001E6AA3">
            <w:pPr>
              <w:rPr>
                <w:rFonts w:ascii="Arial" w:hAnsi="Arial" w:cs="Arial"/>
                <w:b/>
                <w:bCs/>
                <w:sz w:val="20"/>
                <w:szCs w:val="20"/>
              </w:rPr>
            </w:pPr>
            <w:r>
              <w:rPr>
                <w:rFonts w:ascii="Arial" w:hAnsi="Arial" w:cs="Arial"/>
                <w:b/>
                <w:bCs/>
                <w:sz w:val="20"/>
                <w:szCs w:val="20"/>
              </w:rPr>
              <w:t>Comment</w:t>
            </w:r>
          </w:p>
        </w:tc>
        <w:tc>
          <w:tcPr>
            <w:tcW w:w="2442" w:type="dxa"/>
            <w:hideMark/>
          </w:tcPr>
          <w:p w14:paraId="2B8D737B" w14:textId="77777777" w:rsidR="0004119D" w:rsidRDefault="0004119D" w:rsidP="001E6AA3">
            <w:pPr>
              <w:rPr>
                <w:rFonts w:ascii="Arial" w:hAnsi="Arial" w:cs="Arial"/>
                <w:b/>
                <w:bCs/>
                <w:sz w:val="20"/>
                <w:szCs w:val="20"/>
              </w:rPr>
            </w:pPr>
            <w:r>
              <w:rPr>
                <w:rFonts w:ascii="Arial" w:hAnsi="Arial" w:cs="Arial"/>
                <w:b/>
                <w:bCs/>
                <w:sz w:val="20"/>
                <w:szCs w:val="20"/>
              </w:rPr>
              <w:t>Proposed Change</w:t>
            </w:r>
          </w:p>
        </w:tc>
      </w:tr>
      <w:tr w:rsidR="00FE1819" w14:paraId="0C2E6080" w14:textId="77777777" w:rsidTr="00FE1819">
        <w:trPr>
          <w:trHeight w:val="765"/>
        </w:trPr>
        <w:tc>
          <w:tcPr>
            <w:tcW w:w="773" w:type="dxa"/>
            <w:hideMark/>
          </w:tcPr>
          <w:p w14:paraId="5D2F1028" w14:textId="77777777" w:rsidR="00FE1819" w:rsidRDefault="00FE1819">
            <w:pPr>
              <w:jc w:val="right"/>
              <w:rPr>
                <w:rFonts w:ascii="Arial" w:hAnsi="Arial" w:cs="Arial"/>
                <w:sz w:val="20"/>
                <w:szCs w:val="20"/>
              </w:rPr>
            </w:pPr>
            <w:r>
              <w:rPr>
                <w:rFonts w:ascii="Arial" w:hAnsi="Arial" w:cs="Arial"/>
                <w:sz w:val="20"/>
                <w:szCs w:val="20"/>
              </w:rPr>
              <w:t>13192</w:t>
            </w:r>
          </w:p>
        </w:tc>
        <w:tc>
          <w:tcPr>
            <w:tcW w:w="939" w:type="dxa"/>
            <w:hideMark/>
          </w:tcPr>
          <w:p w14:paraId="718BA67F" w14:textId="77777777" w:rsidR="00FE1819" w:rsidRDefault="00FE1819">
            <w:pPr>
              <w:rPr>
                <w:rFonts w:ascii="Arial" w:hAnsi="Arial" w:cs="Arial"/>
                <w:sz w:val="20"/>
                <w:szCs w:val="20"/>
              </w:rPr>
            </w:pPr>
            <w:r>
              <w:rPr>
                <w:rFonts w:ascii="Arial" w:hAnsi="Arial" w:cs="Arial"/>
                <w:sz w:val="20"/>
                <w:szCs w:val="20"/>
              </w:rPr>
              <w:t>12.7.4</w:t>
            </w:r>
          </w:p>
        </w:tc>
        <w:tc>
          <w:tcPr>
            <w:tcW w:w="1094" w:type="dxa"/>
            <w:hideMark/>
          </w:tcPr>
          <w:p w14:paraId="157F396B" w14:textId="77777777" w:rsidR="00FE1819" w:rsidRDefault="00FE1819">
            <w:pPr>
              <w:rPr>
                <w:rFonts w:ascii="Arial" w:hAnsi="Arial" w:cs="Arial"/>
                <w:sz w:val="20"/>
                <w:szCs w:val="20"/>
              </w:rPr>
            </w:pPr>
            <w:r>
              <w:rPr>
                <w:rFonts w:ascii="Arial" w:hAnsi="Arial" w:cs="Arial"/>
                <w:sz w:val="20"/>
                <w:szCs w:val="20"/>
              </w:rPr>
              <w:t>354</w:t>
            </w:r>
          </w:p>
        </w:tc>
        <w:tc>
          <w:tcPr>
            <w:tcW w:w="1120" w:type="dxa"/>
            <w:hideMark/>
          </w:tcPr>
          <w:p w14:paraId="4CCA8B46" w14:textId="77777777" w:rsidR="00FE1819" w:rsidRDefault="00FE1819">
            <w:pPr>
              <w:rPr>
                <w:rFonts w:ascii="Arial" w:hAnsi="Arial" w:cs="Arial"/>
                <w:sz w:val="20"/>
                <w:szCs w:val="20"/>
              </w:rPr>
            </w:pPr>
            <w:r>
              <w:rPr>
                <w:rFonts w:ascii="Arial" w:hAnsi="Arial" w:cs="Arial"/>
                <w:sz w:val="20"/>
                <w:szCs w:val="20"/>
              </w:rPr>
              <w:t>52</w:t>
            </w:r>
          </w:p>
        </w:tc>
        <w:tc>
          <w:tcPr>
            <w:tcW w:w="2464" w:type="dxa"/>
            <w:hideMark/>
          </w:tcPr>
          <w:p w14:paraId="114DC843" w14:textId="77777777" w:rsidR="00FE1819" w:rsidRDefault="00FE1819">
            <w:pPr>
              <w:rPr>
                <w:rFonts w:ascii="Arial" w:hAnsi="Arial" w:cs="Arial"/>
                <w:sz w:val="20"/>
                <w:szCs w:val="20"/>
              </w:rPr>
            </w:pPr>
            <w:r>
              <w:rPr>
                <w:rFonts w:ascii="Arial" w:hAnsi="Arial" w:cs="Arial"/>
                <w:sz w:val="20"/>
                <w:szCs w:val="20"/>
              </w:rPr>
              <w:t>"MAC Address is the MLD MAC address of the MLD" is very confusing</w:t>
            </w:r>
          </w:p>
        </w:tc>
        <w:tc>
          <w:tcPr>
            <w:tcW w:w="2442" w:type="dxa"/>
            <w:hideMark/>
          </w:tcPr>
          <w:p w14:paraId="70085EEB" w14:textId="77777777" w:rsidR="00FE1819" w:rsidRDefault="00FE1819">
            <w:pPr>
              <w:rPr>
                <w:rFonts w:ascii="Arial" w:hAnsi="Arial" w:cs="Arial"/>
                <w:sz w:val="20"/>
                <w:szCs w:val="20"/>
              </w:rPr>
            </w:pPr>
            <w:r>
              <w:rPr>
                <w:rFonts w:ascii="Arial" w:hAnsi="Arial" w:cs="Arial"/>
                <w:sz w:val="20"/>
                <w:szCs w:val="20"/>
              </w:rPr>
              <w:t>Rename to "MLD MAC Address"</w:t>
            </w:r>
          </w:p>
        </w:tc>
      </w:tr>
    </w:tbl>
    <w:p w14:paraId="2751BE8C" w14:textId="77777777" w:rsidR="0004119D" w:rsidRDefault="0004119D" w:rsidP="0004119D">
      <w:pPr>
        <w:pStyle w:val="Heading3"/>
      </w:pPr>
      <w:r>
        <w:t>Discussion:</w:t>
      </w:r>
    </w:p>
    <w:p w14:paraId="0607CD97" w14:textId="77777777" w:rsidR="0004119D" w:rsidRPr="002E3ED7" w:rsidRDefault="0004119D" w:rsidP="0004119D">
      <w:pPr>
        <w:pStyle w:val="ListParagraph"/>
        <w:numPr>
          <w:ilvl w:val="0"/>
          <w:numId w:val="33"/>
        </w:numPr>
        <w:autoSpaceDE w:val="0"/>
        <w:autoSpaceDN w:val="0"/>
        <w:adjustRightInd w:val="0"/>
        <w:rPr>
          <w:lang w:val="en-GB"/>
        </w:rPr>
      </w:pPr>
      <w:r>
        <w:rPr>
          <w:rFonts w:eastAsia="TimesNewRoman"/>
          <w:lang w:val="en-CA"/>
        </w:rPr>
        <w:t>The cited text is:</w:t>
      </w:r>
    </w:p>
    <w:p w14:paraId="7466CD54" w14:textId="26CF166B" w:rsidR="0004119D" w:rsidRDefault="001407E3" w:rsidP="0004119D">
      <w:pPr>
        <w:autoSpaceDE w:val="0"/>
        <w:autoSpaceDN w:val="0"/>
        <w:adjustRightInd w:val="0"/>
        <w:rPr>
          <w:lang w:val="en-GB"/>
        </w:rPr>
      </w:pPr>
      <w:r w:rsidRPr="001407E3">
        <w:rPr>
          <w:noProof/>
        </w:rPr>
        <w:drawing>
          <wp:inline distT="0" distB="0" distL="0" distR="0" wp14:anchorId="3739661C" wp14:editId="008FB6E7">
            <wp:extent cx="6086475" cy="2222047"/>
            <wp:effectExtent l="19050" t="19050" r="9525" b="26035"/>
            <wp:docPr id="31" name="Picture 3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ext&#10;&#10;Description automatically generated with low confidence"/>
                    <pic:cNvPicPr/>
                  </pic:nvPicPr>
                  <pic:blipFill>
                    <a:blip r:embed="rId18"/>
                    <a:stretch>
                      <a:fillRect/>
                    </a:stretch>
                  </pic:blipFill>
                  <pic:spPr>
                    <a:xfrm>
                      <a:off x="0" y="0"/>
                      <a:ext cx="6114994" cy="2232459"/>
                    </a:xfrm>
                    <a:prstGeom prst="rect">
                      <a:avLst/>
                    </a:prstGeom>
                    <a:ln>
                      <a:solidFill>
                        <a:schemeClr val="accent1"/>
                      </a:solidFill>
                    </a:ln>
                  </pic:spPr>
                </pic:pic>
              </a:graphicData>
            </a:graphic>
          </wp:inline>
        </w:drawing>
      </w:r>
    </w:p>
    <w:p w14:paraId="26E0078D" w14:textId="77777777" w:rsidR="0004119D" w:rsidRDefault="0004119D" w:rsidP="0004119D">
      <w:pPr>
        <w:autoSpaceDE w:val="0"/>
        <w:autoSpaceDN w:val="0"/>
        <w:adjustRightInd w:val="0"/>
        <w:rPr>
          <w:lang w:val="en-GB"/>
        </w:rPr>
      </w:pPr>
    </w:p>
    <w:p w14:paraId="2E8BF806" w14:textId="73621763" w:rsidR="0004119D" w:rsidRDefault="001407E3" w:rsidP="0004119D">
      <w:pPr>
        <w:pStyle w:val="ListParagraph"/>
        <w:numPr>
          <w:ilvl w:val="0"/>
          <w:numId w:val="33"/>
        </w:numPr>
        <w:autoSpaceDE w:val="0"/>
        <w:autoSpaceDN w:val="0"/>
        <w:adjustRightInd w:val="0"/>
        <w:rPr>
          <w:lang w:val="en-GB"/>
        </w:rPr>
      </w:pPr>
      <w:r>
        <w:rPr>
          <w:lang w:val="en-GB"/>
        </w:rPr>
        <w:t xml:space="preserve">This comment was considered in the initial comment collection. </w:t>
      </w:r>
    </w:p>
    <w:p w14:paraId="429CBFBE" w14:textId="1468829C" w:rsidR="001407E3" w:rsidRPr="008B7C4A" w:rsidRDefault="0089549E" w:rsidP="0004119D">
      <w:pPr>
        <w:pStyle w:val="ListParagraph"/>
        <w:numPr>
          <w:ilvl w:val="0"/>
          <w:numId w:val="33"/>
        </w:numPr>
        <w:autoSpaceDE w:val="0"/>
        <w:autoSpaceDN w:val="0"/>
        <w:adjustRightInd w:val="0"/>
        <w:rPr>
          <w:lang w:val="en-GB"/>
        </w:rPr>
      </w:pPr>
      <w:r>
        <w:rPr>
          <w:lang w:val="en-GB"/>
        </w:rPr>
        <w:t xml:space="preserve">The MAC Address KDE </w:t>
      </w:r>
      <w:r w:rsidR="00716C65">
        <w:rPr>
          <w:lang w:val="en-GB"/>
        </w:rPr>
        <w:t xml:space="preserve">is already specified in the baseline (see </w:t>
      </w:r>
      <w:proofErr w:type="spellStart"/>
      <w:r w:rsidR="00716C65">
        <w:rPr>
          <w:lang w:val="en-GB"/>
        </w:rPr>
        <w:t>REVme</w:t>
      </w:r>
      <w:proofErr w:type="spellEnd"/>
      <w:r w:rsidR="00716C65">
        <w:rPr>
          <w:lang w:val="en-GB"/>
        </w:rPr>
        <w:t xml:space="preserve"> D1.0 at 3208.49) </w:t>
      </w:r>
      <w:r w:rsidR="002C37E7">
        <w:rPr>
          <w:lang w:val="en-GB"/>
        </w:rPr>
        <w:t>so defining a new KDE for the MLD MAC Address is not required.</w:t>
      </w:r>
    </w:p>
    <w:p w14:paraId="4AB6D8D8" w14:textId="424B2C54" w:rsidR="0004119D" w:rsidRDefault="0004119D" w:rsidP="0004119D">
      <w:pPr>
        <w:pStyle w:val="Heading3"/>
      </w:pPr>
      <w:r w:rsidRPr="00544C09">
        <w:t>Proposed Resolution</w:t>
      </w:r>
      <w:r>
        <w:t>: (1319</w:t>
      </w:r>
      <w:r w:rsidR="00457D2C">
        <w:t>2</w:t>
      </w:r>
      <w:r>
        <w:t>)</w:t>
      </w:r>
    </w:p>
    <w:p w14:paraId="63A9A810" w14:textId="41369DA6" w:rsidR="0004119D" w:rsidRDefault="002C37E7" w:rsidP="0004119D">
      <w:pPr>
        <w:rPr>
          <w:lang w:val="en-GB"/>
        </w:rPr>
      </w:pPr>
      <w:r>
        <w:rPr>
          <w:lang w:val="en-GB"/>
        </w:rPr>
        <w:t xml:space="preserve">REJECTED. The MAC Address KDE is already specified in </w:t>
      </w:r>
      <w:proofErr w:type="spellStart"/>
      <w:r>
        <w:rPr>
          <w:lang w:val="en-GB"/>
        </w:rPr>
        <w:t>REVme</w:t>
      </w:r>
      <w:proofErr w:type="spellEnd"/>
      <w:r>
        <w:rPr>
          <w:lang w:val="en-GB"/>
        </w:rPr>
        <w:t xml:space="preserve"> D1.0 (see 3208.49) and the KDE can be </w:t>
      </w:r>
      <w:r w:rsidR="0067696C">
        <w:rPr>
          <w:lang w:val="en-GB"/>
        </w:rPr>
        <w:t>used to carry the MLD MAC Address.</w:t>
      </w:r>
    </w:p>
    <w:p w14:paraId="7EA16698" w14:textId="77777777" w:rsidR="0004119D" w:rsidRDefault="0004119D" w:rsidP="0004119D">
      <w:pPr>
        <w:rPr>
          <w:rFonts w:ascii="Arial" w:hAnsi="Arial"/>
          <w:b/>
          <w:szCs w:val="20"/>
          <w:lang w:val="en-GB"/>
        </w:rPr>
      </w:pPr>
      <w:r>
        <w:br w:type="page"/>
      </w:r>
    </w:p>
    <w:p w14:paraId="3021B4A4" w14:textId="77777777" w:rsidR="004F1133" w:rsidRDefault="004F1133" w:rsidP="004F1133">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4F1133" w14:paraId="6E1A81D2" w14:textId="77777777" w:rsidTr="00F6522F">
        <w:trPr>
          <w:trHeight w:val="765"/>
        </w:trPr>
        <w:tc>
          <w:tcPr>
            <w:tcW w:w="773" w:type="dxa"/>
            <w:hideMark/>
          </w:tcPr>
          <w:p w14:paraId="181BB53F" w14:textId="77777777" w:rsidR="004F1133" w:rsidRDefault="004F1133" w:rsidP="001E6AA3">
            <w:pPr>
              <w:rPr>
                <w:rFonts w:ascii="Arial" w:hAnsi="Arial" w:cs="Arial"/>
                <w:b/>
                <w:bCs/>
                <w:sz w:val="20"/>
                <w:szCs w:val="20"/>
              </w:rPr>
            </w:pPr>
            <w:r>
              <w:rPr>
                <w:rFonts w:ascii="Arial" w:hAnsi="Arial" w:cs="Arial"/>
                <w:b/>
                <w:bCs/>
                <w:sz w:val="20"/>
                <w:szCs w:val="20"/>
              </w:rPr>
              <w:t>CID</w:t>
            </w:r>
          </w:p>
        </w:tc>
        <w:tc>
          <w:tcPr>
            <w:tcW w:w="939" w:type="dxa"/>
            <w:hideMark/>
          </w:tcPr>
          <w:p w14:paraId="7A04F82B" w14:textId="77777777" w:rsidR="004F1133" w:rsidRDefault="004F1133" w:rsidP="001E6AA3">
            <w:pPr>
              <w:rPr>
                <w:rFonts w:ascii="Arial" w:hAnsi="Arial" w:cs="Arial"/>
                <w:b/>
                <w:bCs/>
                <w:sz w:val="20"/>
                <w:szCs w:val="20"/>
              </w:rPr>
            </w:pPr>
            <w:r>
              <w:rPr>
                <w:rFonts w:ascii="Arial" w:hAnsi="Arial" w:cs="Arial"/>
                <w:b/>
                <w:bCs/>
                <w:sz w:val="20"/>
                <w:szCs w:val="20"/>
              </w:rPr>
              <w:t>Clause</w:t>
            </w:r>
          </w:p>
        </w:tc>
        <w:tc>
          <w:tcPr>
            <w:tcW w:w="1094" w:type="dxa"/>
            <w:hideMark/>
          </w:tcPr>
          <w:p w14:paraId="2BB171FF" w14:textId="77777777" w:rsidR="004F1133" w:rsidRDefault="004F1133" w:rsidP="001E6AA3">
            <w:pPr>
              <w:rPr>
                <w:rFonts w:ascii="Arial" w:hAnsi="Arial" w:cs="Arial"/>
                <w:b/>
                <w:bCs/>
                <w:sz w:val="20"/>
                <w:szCs w:val="20"/>
              </w:rPr>
            </w:pPr>
            <w:r>
              <w:rPr>
                <w:rFonts w:ascii="Arial" w:hAnsi="Arial" w:cs="Arial"/>
                <w:b/>
                <w:bCs/>
                <w:sz w:val="20"/>
                <w:szCs w:val="20"/>
              </w:rPr>
              <w:t>Page</w:t>
            </w:r>
          </w:p>
        </w:tc>
        <w:tc>
          <w:tcPr>
            <w:tcW w:w="1120" w:type="dxa"/>
            <w:hideMark/>
          </w:tcPr>
          <w:p w14:paraId="516F1E86" w14:textId="77777777" w:rsidR="004F1133" w:rsidRDefault="004F1133" w:rsidP="001E6AA3">
            <w:pPr>
              <w:rPr>
                <w:rFonts w:ascii="Arial" w:hAnsi="Arial" w:cs="Arial"/>
                <w:b/>
                <w:bCs/>
                <w:sz w:val="20"/>
                <w:szCs w:val="20"/>
              </w:rPr>
            </w:pPr>
            <w:r>
              <w:rPr>
                <w:rFonts w:ascii="Arial" w:hAnsi="Arial" w:cs="Arial"/>
                <w:b/>
                <w:bCs/>
                <w:sz w:val="20"/>
                <w:szCs w:val="20"/>
              </w:rPr>
              <w:t>Line</w:t>
            </w:r>
          </w:p>
        </w:tc>
        <w:tc>
          <w:tcPr>
            <w:tcW w:w="2464" w:type="dxa"/>
            <w:hideMark/>
          </w:tcPr>
          <w:p w14:paraId="2EF2E12F" w14:textId="77777777" w:rsidR="004F1133" w:rsidRDefault="004F1133" w:rsidP="001E6AA3">
            <w:pPr>
              <w:rPr>
                <w:rFonts w:ascii="Arial" w:hAnsi="Arial" w:cs="Arial"/>
                <w:b/>
                <w:bCs/>
                <w:sz w:val="20"/>
                <w:szCs w:val="20"/>
              </w:rPr>
            </w:pPr>
            <w:r>
              <w:rPr>
                <w:rFonts w:ascii="Arial" w:hAnsi="Arial" w:cs="Arial"/>
                <w:b/>
                <w:bCs/>
                <w:sz w:val="20"/>
                <w:szCs w:val="20"/>
              </w:rPr>
              <w:t>Comment</w:t>
            </w:r>
          </w:p>
        </w:tc>
        <w:tc>
          <w:tcPr>
            <w:tcW w:w="2442" w:type="dxa"/>
            <w:hideMark/>
          </w:tcPr>
          <w:p w14:paraId="36B58E22" w14:textId="77777777" w:rsidR="004F1133" w:rsidRDefault="004F1133" w:rsidP="001E6AA3">
            <w:pPr>
              <w:rPr>
                <w:rFonts w:ascii="Arial" w:hAnsi="Arial" w:cs="Arial"/>
                <w:b/>
                <w:bCs/>
                <w:sz w:val="20"/>
                <w:szCs w:val="20"/>
              </w:rPr>
            </w:pPr>
            <w:r>
              <w:rPr>
                <w:rFonts w:ascii="Arial" w:hAnsi="Arial" w:cs="Arial"/>
                <w:b/>
                <w:bCs/>
                <w:sz w:val="20"/>
                <w:szCs w:val="20"/>
              </w:rPr>
              <w:t>Proposed Change</w:t>
            </w:r>
          </w:p>
        </w:tc>
      </w:tr>
      <w:tr w:rsidR="00F6522F" w14:paraId="20FA8BF9" w14:textId="77777777" w:rsidTr="00F6522F">
        <w:trPr>
          <w:trHeight w:val="1020"/>
        </w:trPr>
        <w:tc>
          <w:tcPr>
            <w:tcW w:w="773" w:type="dxa"/>
            <w:hideMark/>
          </w:tcPr>
          <w:p w14:paraId="2FC39A79" w14:textId="77777777" w:rsidR="00F6522F" w:rsidRDefault="00F6522F">
            <w:pPr>
              <w:jc w:val="right"/>
              <w:rPr>
                <w:rFonts w:ascii="Arial" w:hAnsi="Arial" w:cs="Arial"/>
                <w:sz w:val="20"/>
                <w:szCs w:val="20"/>
              </w:rPr>
            </w:pPr>
            <w:r>
              <w:rPr>
                <w:rFonts w:ascii="Arial" w:hAnsi="Arial" w:cs="Arial"/>
                <w:sz w:val="20"/>
                <w:szCs w:val="20"/>
                <w:lang w:val="en-GB"/>
              </w:rPr>
              <w:t>13194</w:t>
            </w:r>
          </w:p>
        </w:tc>
        <w:tc>
          <w:tcPr>
            <w:tcW w:w="939" w:type="dxa"/>
            <w:hideMark/>
          </w:tcPr>
          <w:p w14:paraId="7E09DA03" w14:textId="77777777" w:rsidR="00F6522F" w:rsidRDefault="00F6522F">
            <w:pPr>
              <w:rPr>
                <w:rFonts w:ascii="Arial" w:hAnsi="Arial" w:cs="Arial"/>
                <w:sz w:val="20"/>
                <w:szCs w:val="20"/>
              </w:rPr>
            </w:pPr>
            <w:r>
              <w:rPr>
                <w:rFonts w:ascii="Arial" w:hAnsi="Arial" w:cs="Arial"/>
                <w:sz w:val="20"/>
                <w:szCs w:val="20"/>
              </w:rPr>
              <w:t>12.7.6.1</w:t>
            </w:r>
          </w:p>
        </w:tc>
        <w:tc>
          <w:tcPr>
            <w:tcW w:w="1094" w:type="dxa"/>
            <w:hideMark/>
          </w:tcPr>
          <w:p w14:paraId="5AFD9EEC" w14:textId="77777777" w:rsidR="00F6522F" w:rsidRDefault="00F6522F">
            <w:pPr>
              <w:rPr>
                <w:rFonts w:ascii="Arial" w:hAnsi="Arial" w:cs="Arial"/>
                <w:sz w:val="20"/>
                <w:szCs w:val="20"/>
              </w:rPr>
            </w:pPr>
            <w:r>
              <w:rPr>
                <w:rFonts w:ascii="Arial" w:hAnsi="Arial" w:cs="Arial"/>
                <w:sz w:val="20"/>
                <w:szCs w:val="20"/>
              </w:rPr>
              <w:t>356</w:t>
            </w:r>
          </w:p>
        </w:tc>
        <w:tc>
          <w:tcPr>
            <w:tcW w:w="1120" w:type="dxa"/>
            <w:hideMark/>
          </w:tcPr>
          <w:p w14:paraId="4EC6AB0F" w14:textId="77777777" w:rsidR="00F6522F" w:rsidRDefault="00F6522F">
            <w:pPr>
              <w:rPr>
                <w:rFonts w:ascii="Arial" w:hAnsi="Arial" w:cs="Arial"/>
                <w:sz w:val="20"/>
                <w:szCs w:val="20"/>
              </w:rPr>
            </w:pPr>
            <w:r>
              <w:rPr>
                <w:rFonts w:ascii="Arial" w:hAnsi="Arial" w:cs="Arial"/>
                <w:sz w:val="20"/>
                <w:szCs w:val="20"/>
              </w:rPr>
              <w:t>52</w:t>
            </w:r>
          </w:p>
        </w:tc>
        <w:tc>
          <w:tcPr>
            <w:tcW w:w="2464" w:type="dxa"/>
            <w:hideMark/>
          </w:tcPr>
          <w:p w14:paraId="369D4ACC" w14:textId="77777777" w:rsidR="00F6522F" w:rsidRDefault="00F6522F">
            <w:pPr>
              <w:rPr>
                <w:rFonts w:ascii="Arial" w:hAnsi="Arial" w:cs="Arial"/>
                <w:sz w:val="20"/>
                <w:szCs w:val="20"/>
              </w:rPr>
            </w:pPr>
            <w:r>
              <w:rPr>
                <w:rFonts w:ascii="Arial" w:hAnsi="Arial" w:cs="Arial"/>
                <w:sz w:val="20"/>
                <w:szCs w:val="20"/>
              </w:rPr>
              <w:t>"exchange of successful (Re)Association Request/Response frame" should be plural</w:t>
            </w:r>
          </w:p>
        </w:tc>
        <w:tc>
          <w:tcPr>
            <w:tcW w:w="2442" w:type="dxa"/>
            <w:hideMark/>
          </w:tcPr>
          <w:p w14:paraId="4B4B409C" w14:textId="77777777" w:rsidR="00F6522F" w:rsidRDefault="00F6522F">
            <w:pPr>
              <w:rPr>
                <w:rFonts w:ascii="Arial" w:hAnsi="Arial" w:cs="Arial"/>
                <w:sz w:val="20"/>
                <w:szCs w:val="20"/>
              </w:rPr>
            </w:pPr>
            <w:r>
              <w:rPr>
                <w:rFonts w:ascii="Arial" w:hAnsi="Arial" w:cs="Arial"/>
                <w:sz w:val="20"/>
                <w:szCs w:val="20"/>
              </w:rPr>
              <w:t>Change to "exchange of successful (Re)Association Request/Response frames"</w:t>
            </w:r>
          </w:p>
        </w:tc>
      </w:tr>
    </w:tbl>
    <w:p w14:paraId="3BE93695" w14:textId="77777777" w:rsidR="004F1133" w:rsidRDefault="004F1133" w:rsidP="004F1133">
      <w:pPr>
        <w:pStyle w:val="Heading3"/>
      </w:pPr>
      <w:r>
        <w:t>Discussion:</w:t>
      </w:r>
    </w:p>
    <w:p w14:paraId="7CDFB51D" w14:textId="77777777" w:rsidR="004F1133" w:rsidRPr="002E3ED7" w:rsidRDefault="004F1133" w:rsidP="004F1133">
      <w:pPr>
        <w:pStyle w:val="ListParagraph"/>
        <w:numPr>
          <w:ilvl w:val="0"/>
          <w:numId w:val="33"/>
        </w:numPr>
        <w:autoSpaceDE w:val="0"/>
        <w:autoSpaceDN w:val="0"/>
        <w:adjustRightInd w:val="0"/>
        <w:rPr>
          <w:lang w:val="en-GB"/>
        </w:rPr>
      </w:pPr>
      <w:r>
        <w:rPr>
          <w:rFonts w:eastAsia="TimesNewRoman"/>
          <w:lang w:val="en-CA"/>
        </w:rPr>
        <w:t>The cited text is:</w:t>
      </w:r>
    </w:p>
    <w:p w14:paraId="2D340236" w14:textId="3BCFDC0F" w:rsidR="004F1133" w:rsidRDefault="00126852" w:rsidP="004F1133">
      <w:pPr>
        <w:autoSpaceDE w:val="0"/>
        <w:autoSpaceDN w:val="0"/>
        <w:adjustRightInd w:val="0"/>
        <w:rPr>
          <w:lang w:val="en-GB"/>
        </w:rPr>
      </w:pPr>
      <w:r w:rsidRPr="00126852">
        <w:rPr>
          <w:noProof/>
        </w:rPr>
        <w:drawing>
          <wp:inline distT="0" distB="0" distL="0" distR="0" wp14:anchorId="3039F40E" wp14:editId="10E982C8">
            <wp:extent cx="6246214" cy="561975"/>
            <wp:effectExtent l="19050" t="19050" r="21590" b="9525"/>
            <wp:docPr id="35" name="Picture 3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ext&#10;&#10;Description automatically generated with low confidence"/>
                    <pic:cNvPicPr/>
                  </pic:nvPicPr>
                  <pic:blipFill>
                    <a:blip r:embed="rId19"/>
                    <a:stretch>
                      <a:fillRect/>
                    </a:stretch>
                  </pic:blipFill>
                  <pic:spPr>
                    <a:xfrm>
                      <a:off x="0" y="0"/>
                      <a:ext cx="6259238" cy="563147"/>
                    </a:xfrm>
                    <a:prstGeom prst="rect">
                      <a:avLst/>
                    </a:prstGeom>
                    <a:ln>
                      <a:solidFill>
                        <a:schemeClr val="accent1"/>
                      </a:solidFill>
                    </a:ln>
                  </pic:spPr>
                </pic:pic>
              </a:graphicData>
            </a:graphic>
          </wp:inline>
        </w:drawing>
      </w:r>
    </w:p>
    <w:p w14:paraId="3F45A204" w14:textId="0D1652C7" w:rsidR="004F1133" w:rsidRPr="008B7C4A" w:rsidRDefault="00126852" w:rsidP="004F1133">
      <w:pPr>
        <w:pStyle w:val="ListParagraph"/>
        <w:numPr>
          <w:ilvl w:val="0"/>
          <w:numId w:val="33"/>
        </w:numPr>
        <w:autoSpaceDE w:val="0"/>
        <w:autoSpaceDN w:val="0"/>
        <w:adjustRightInd w:val="0"/>
        <w:rPr>
          <w:lang w:val="en-GB"/>
        </w:rPr>
      </w:pPr>
      <w:r>
        <w:rPr>
          <w:lang w:val="en-GB"/>
        </w:rPr>
        <w:t>The commenter is correct.</w:t>
      </w:r>
    </w:p>
    <w:p w14:paraId="6D654978" w14:textId="77777777" w:rsidR="004F1133" w:rsidRDefault="004F1133" w:rsidP="004F1133">
      <w:pPr>
        <w:pStyle w:val="Heading3"/>
      </w:pPr>
      <w:r w:rsidRPr="00544C09">
        <w:t>Proposed Resolution</w:t>
      </w:r>
      <w:r>
        <w:t>: (13192)</w:t>
      </w:r>
    </w:p>
    <w:p w14:paraId="61C06E83" w14:textId="2A78C570" w:rsidR="004F1133" w:rsidRDefault="00126852" w:rsidP="004F1133">
      <w:pPr>
        <w:rPr>
          <w:lang w:val="en-GB"/>
        </w:rPr>
      </w:pPr>
      <w:r>
        <w:rPr>
          <w:lang w:val="en-GB"/>
        </w:rPr>
        <w:t>ACC</w:t>
      </w:r>
      <w:r w:rsidR="00B65A76">
        <w:rPr>
          <w:lang w:val="en-GB"/>
        </w:rPr>
        <w:t>EPTED</w:t>
      </w:r>
    </w:p>
    <w:p w14:paraId="33CE936A" w14:textId="77777777" w:rsidR="004F1133" w:rsidRDefault="004F1133">
      <w:pPr>
        <w:rPr>
          <w:rFonts w:ascii="Arial" w:hAnsi="Arial"/>
          <w:b/>
          <w:szCs w:val="20"/>
          <w:lang w:val="en-GB"/>
        </w:rPr>
      </w:pPr>
      <w:r>
        <w:br w:type="page"/>
      </w:r>
    </w:p>
    <w:p w14:paraId="04E1FB57" w14:textId="253D1801" w:rsidR="00881492" w:rsidRDefault="00881492" w:rsidP="00881492">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881492" w14:paraId="401E98C0" w14:textId="77777777" w:rsidTr="00BA6584">
        <w:trPr>
          <w:trHeight w:val="765"/>
        </w:trPr>
        <w:tc>
          <w:tcPr>
            <w:tcW w:w="773" w:type="dxa"/>
            <w:hideMark/>
          </w:tcPr>
          <w:p w14:paraId="6C73F3DF" w14:textId="77777777" w:rsidR="00881492" w:rsidRDefault="00881492" w:rsidP="001E6AA3">
            <w:pPr>
              <w:rPr>
                <w:rFonts w:ascii="Arial" w:hAnsi="Arial" w:cs="Arial"/>
                <w:b/>
                <w:bCs/>
                <w:sz w:val="20"/>
                <w:szCs w:val="20"/>
              </w:rPr>
            </w:pPr>
            <w:r>
              <w:rPr>
                <w:rFonts w:ascii="Arial" w:hAnsi="Arial" w:cs="Arial"/>
                <w:b/>
                <w:bCs/>
                <w:sz w:val="20"/>
                <w:szCs w:val="20"/>
              </w:rPr>
              <w:t>CID</w:t>
            </w:r>
          </w:p>
        </w:tc>
        <w:tc>
          <w:tcPr>
            <w:tcW w:w="939" w:type="dxa"/>
            <w:hideMark/>
          </w:tcPr>
          <w:p w14:paraId="375FA5DA" w14:textId="77777777" w:rsidR="00881492" w:rsidRDefault="00881492" w:rsidP="001E6AA3">
            <w:pPr>
              <w:rPr>
                <w:rFonts w:ascii="Arial" w:hAnsi="Arial" w:cs="Arial"/>
                <w:b/>
                <w:bCs/>
                <w:sz w:val="20"/>
                <w:szCs w:val="20"/>
              </w:rPr>
            </w:pPr>
            <w:r>
              <w:rPr>
                <w:rFonts w:ascii="Arial" w:hAnsi="Arial" w:cs="Arial"/>
                <w:b/>
                <w:bCs/>
                <w:sz w:val="20"/>
                <w:szCs w:val="20"/>
              </w:rPr>
              <w:t>Clause</w:t>
            </w:r>
          </w:p>
        </w:tc>
        <w:tc>
          <w:tcPr>
            <w:tcW w:w="1094" w:type="dxa"/>
            <w:hideMark/>
          </w:tcPr>
          <w:p w14:paraId="6B6A6F23" w14:textId="77777777" w:rsidR="00881492" w:rsidRDefault="00881492" w:rsidP="001E6AA3">
            <w:pPr>
              <w:rPr>
                <w:rFonts w:ascii="Arial" w:hAnsi="Arial" w:cs="Arial"/>
                <w:b/>
                <w:bCs/>
                <w:sz w:val="20"/>
                <w:szCs w:val="20"/>
              </w:rPr>
            </w:pPr>
            <w:r>
              <w:rPr>
                <w:rFonts w:ascii="Arial" w:hAnsi="Arial" w:cs="Arial"/>
                <w:b/>
                <w:bCs/>
                <w:sz w:val="20"/>
                <w:szCs w:val="20"/>
              </w:rPr>
              <w:t>Page</w:t>
            </w:r>
          </w:p>
        </w:tc>
        <w:tc>
          <w:tcPr>
            <w:tcW w:w="1120" w:type="dxa"/>
            <w:hideMark/>
          </w:tcPr>
          <w:p w14:paraId="6D3694D6" w14:textId="77777777" w:rsidR="00881492" w:rsidRDefault="00881492" w:rsidP="001E6AA3">
            <w:pPr>
              <w:rPr>
                <w:rFonts w:ascii="Arial" w:hAnsi="Arial" w:cs="Arial"/>
                <w:b/>
                <w:bCs/>
                <w:sz w:val="20"/>
                <w:szCs w:val="20"/>
              </w:rPr>
            </w:pPr>
            <w:r>
              <w:rPr>
                <w:rFonts w:ascii="Arial" w:hAnsi="Arial" w:cs="Arial"/>
                <w:b/>
                <w:bCs/>
                <w:sz w:val="20"/>
                <w:szCs w:val="20"/>
              </w:rPr>
              <w:t>Line</w:t>
            </w:r>
          </w:p>
        </w:tc>
        <w:tc>
          <w:tcPr>
            <w:tcW w:w="2464" w:type="dxa"/>
            <w:hideMark/>
          </w:tcPr>
          <w:p w14:paraId="61F8D126" w14:textId="77777777" w:rsidR="00881492" w:rsidRDefault="00881492" w:rsidP="001E6AA3">
            <w:pPr>
              <w:rPr>
                <w:rFonts w:ascii="Arial" w:hAnsi="Arial" w:cs="Arial"/>
                <w:b/>
                <w:bCs/>
                <w:sz w:val="20"/>
                <w:szCs w:val="20"/>
              </w:rPr>
            </w:pPr>
            <w:r>
              <w:rPr>
                <w:rFonts w:ascii="Arial" w:hAnsi="Arial" w:cs="Arial"/>
                <w:b/>
                <w:bCs/>
                <w:sz w:val="20"/>
                <w:szCs w:val="20"/>
              </w:rPr>
              <w:t>Comment</w:t>
            </w:r>
          </w:p>
        </w:tc>
        <w:tc>
          <w:tcPr>
            <w:tcW w:w="2442" w:type="dxa"/>
            <w:hideMark/>
          </w:tcPr>
          <w:p w14:paraId="217C7EF1" w14:textId="77777777" w:rsidR="00881492" w:rsidRDefault="00881492" w:rsidP="001E6AA3">
            <w:pPr>
              <w:rPr>
                <w:rFonts w:ascii="Arial" w:hAnsi="Arial" w:cs="Arial"/>
                <w:b/>
                <w:bCs/>
                <w:sz w:val="20"/>
                <w:szCs w:val="20"/>
              </w:rPr>
            </w:pPr>
            <w:r>
              <w:rPr>
                <w:rFonts w:ascii="Arial" w:hAnsi="Arial" w:cs="Arial"/>
                <w:b/>
                <w:bCs/>
                <w:sz w:val="20"/>
                <w:szCs w:val="20"/>
              </w:rPr>
              <w:t>Proposed Change</w:t>
            </w:r>
          </w:p>
        </w:tc>
      </w:tr>
      <w:tr w:rsidR="00BA6584" w14:paraId="18DD6380" w14:textId="77777777" w:rsidTr="00BA6584">
        <w:trPr>
          <w:trHeight w:val="1020"/>
        </w:trPr>
        <w:tc>
          <w:tcPr>
            <w:tcW w:w="773" w:type="dxa"/>
            <w:hideMark/>
          </w:tcPr>
          <w:p w14:paraId="28208411" w14:textId="77777777" w:rsidR="00BA6584" w:rsidRDefault="00BA6584">
            <w:pPr>
              <w:jc w:val="right"/>
              <w:rPr>
                <w:rFonts w:ascii="Arial" w:hAnsi="Arial" w:cs="Arial"/>
                <w:sz w:val="20"/>
                <w:szCs w:val="20"/>
              </w:rPr>
            </w:pPr>
            <w:r>
              <w:rPr>
                <w:rFonts w:ascii="Arial" w:hAnsi="Arial" w:cs="Arial"/>
                <w:sz w:val="20"/>
                <w:szCs w:val="20"/>
              </w:rPr>
              <w:t>12098</w:t>
            </w:r>
          </w:p>
        </w:tc>
        <w:tc>
          <w:tcPr>
            <w:tcW w:w="939" w:type="dxa"/>
            <w:hideMark/>
          </w:tcPr>
          <w:p w14:paraId="027745B7" w14:textId="77777777" w:rsidR="00BA6584" w:rsidRDefault="00BA6584">
            <w:pPr>
              <w:rPr>
                <w:rFonts w:ascii="Arial" w:hAnsi="Arial" w:cs="Arial"/>
                <w:sz w:val="20"/>
                <w:szCs w:val="20"/>
              </w:rPr>
            </w:pPr>
            <w:r>
              <w:rPr>
                <w:rFonts w:ascii="Arial" w:hAnsi="Arial" w:cs="Arial"/>
                <w:sz w:val="20"/>
                <w:szCs w:val="20"/>
              </w:rPr>
              <w:t>12.7.6.1</w:t>
            </w:r>
          </w:p>
        </w:tc>
        <w:tc>
          <w:tcPr>
            <w:tcW w:w="1094" w:type="dxa"/>
            <w:hideMark/>
          </w:tcPr>
          <w:p w14:paraId="34BA202C" w14:textId="77777777" w:rsidR="00BA6584" w:rsidRDefault="00BA6584">
            <w:pPr>
              <w:rPr>
                <w:rFonts w:ascii="Arial" w:hAnsi="Arial" w:cs="Arial"/>
                <w:sz w:val="20"/>
                <w:szCs w:val="20"/>
              </w:rPr>
            </w:pPr>
            <w:r>
              <w:rPr>
                <w:rFonts w:ascii="Arial" w:hAnsi="Arial" w:cs="Arial"/>
                <w:sz w:val="20"/>
                <w:szCs w:val="20"/>
              </w:rPr>
              <w:t>355</w:t>
            </w:r>
          </w:p>
        </w:tc>
        <w:tc>
          <w:tcPr>
            <w:tcW w:w="1120" w:type="dxa"/>
            <w:hideMark/>
          </w:tcPr>
          <w:p w14:paraId="637115A5" w14:textId="77777777" w:rsidR="00BA6584" w:rsidRDefault="00BA6584">
            <w:pPr>
              <w:rPr>
                <w:rFonts w:ascii="Arial" w:hAnsi="Arial" w:cs="Arial"/>
                <w:sz w:val="20"/>
                <w:szCs w:val="20"/>
              </w:rPr>
            </w:pPr>
            <w:r>
              <w:rPr>
                <w:rFonts w:ascii="Arial" w:hAnsi="Arial" w:cs="Arial"/>
                <w:sz w:val="20"/>
                <w:szCs w:val="20"/>
              </w:rPr>
              <w:t>56</w:t>
            </w:r>
          </w:p>
        </w:tc>
        <w:tc>
          <w:tcPr>
            <w:tcW w:w="2464" w:type="dxa"/>
            <w:hideMark/>
          </w:tcPr>
          <w:p w14:paraId="04584DBC" w14:textId="77777777" w:rsidR="00BA6584" w:rsidRDefault="00BA6584">
            <w:pPr>
              <w:rPr>
                <w:rFonts w:ascii="Arial" w:hAnsi="Arial" w:cs="Arial"/>
                <w:sz w:val="20"/>
                <w:szCs w:val="20"/>
              </w:rPr>
            </w:pPr>
            <w:r>
              <w:rPr>
                <w:rFonts w:ascii="Arial" w:hAnsi="Arial" w:cs="Arial"/>
                <w:sz w:val="20"/>
                <w:szCs w:val="20"/>
              </w:rPr>
              <w:t>In message 3, the number of MLO Link KDE could be different from the number of MLO GTK KDE.</w:t>
            </w:r>
          </w:p>
        </w:tc>
        <w:tc>
          <w:tcPr>
            <w:tcW w:w="2442" w:type="dxa"/>
            <w:hideMark/>
          </w:tcPr>
          <w:p w14:paraId="4AAAE343" w14:textId="77777777" w:rsidR="00BA6584" w:rsidRDefault="00BA6584">
            <w:pPr>
              <w:rPr>
                <w:rFonts w:ascii="Arial" w:hAnsi="Arial" w:cs="Arial"/>
                <w:sz w:val="20"/>
                <w:szCs w:val="20"/>
              </w:rPr>
            </w:pPr>
            <w:r>
              <w:rPr>
                <w:rFonts w:ascii="Arial" w:hAnsi="Arial" w:cs="Arial"/>
                <w:sz w:val="20"/>
                <w:szCs w:val="20"/>
              </w:rPr>
              <w:t>Change the number of MLD Link KDE from "n" to "m"</w:t>
            </w:r>
          </w:p>
        </w:tc>
      </w:tr>
    </w:tbl>
    <w:p w14:paraId="7EAAF853" w14:textId="77777777" w:rsidR="00881492" w:rsidRDefault="00881492" w:rsidP="00881492">
      <w:pPr>
        <w:pStyle w:val="Heading3"/>
      </w:pPr>
      <w:r>
        <w:t>Discussion:</w:t>
      </w:r>
    </w:p>
    <w:p w14:paraId="00057D6B" w14:textId="77777777" w:rsidR="00881492" w:rsidRPr="002E3ED7" w:rsidRDefault="00881492" w:rsidP="00881492">
      <w:pPr>
        <w:pStyle w:val="ListParagraph"/>
        <w:numPr>
          <w:ilvl w:val="0"/>
          <w:numId w:val="33"/>
        </w:numPr>
        <w:autoSpaceDE w:val="0"/>
        <w:autoSpaceDN w:val="0"/>
        <w:adjustRightInd w:val="0"/>
        <w:rPr>
          <w:lang w:val="en-GB"/>
        </w:rPr>
      </w:pPr>
      <w:r>
        <w:rPr>
          <w:rFonts w:eastAsia="TimesNewRoman"/>
          <w:lang w:val="en-CA"/>
        </w:rPr>
        <w:t>The cited text is:</w:t>
      </w:r>
    </w:p>
    <w:p w14:paraId="6DA92FAF" w14:textId="05048571" w:rsidR="00881492" w:rsidRDefault="004F1508" w:rsidP="00881492">
      <w:pPr>
        <w:autoSpaceDE w:val="0"/>
        <w:autoSpaceDN w:val="0"/>
        <w:adjustRightInd w:val="0"/>
        <w:rPr>
          <w:lang w:val="en-GB"/>
        </w:rPr>
      </w:pPr>
      <w:r w:rsidRPr="004F1508">
        <w:rPr>
          <w:noProof/>
        </w:rPr>
        <w:drawing>
          <wp:inline distT="0" distB="0" distL="0" distR="0" wp14:anchorId="346FD921" wp14:editId="5BCFA6B8">
            <wp:extent cx="6029322" cy="2733675"/>
            <wp:effectExtent l="19050" t="19050" r="10160" b="9525"/>
            <wp:docPr id="33" name="Picture 3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 letter&#10;&#10;Description automatically generated"/>
                    <pic:cNvPicPr/>
                  </pic:nvPicPr>
                  <pic:blipFill>
                    <a:blip r:embed="rId20"/>
                    <a:stretch>
                      <a:fillRect/>
                    </a:stretch>
                  </pic:blipFill>
                  <pic:spPr>
                    <a:xfrm>
                      <a:off x="0" y="0"/>
                      <a:ext cx="6057182" cy="2746307"/>
                    </a:xfrm>
                    <a:prstGeom prst="rect">
                      <a:avLst/>
                    </a:prstGeom>
                    <a:ln>
                      <a:solidFill>
                        <a:schemeClr val="accent1"/>
                      </a:solidFill>
                    </a:ln>
                  </pic:spPr>
                </pic:pic>
              </a:graphicData>
            </a:graphic>
          </wp:inline>
        </w:drawing>
      </w:r>
    </w:p>
    <w:p w14:paraId="5D3D6244" w14:textId="3B499A60" w:rsidR="00881492" w:rsidRDefault="004F1508" w:rsidP="00881492">
      <w:pPr>
        <w:pStyle w:val="ListParagraph"/>
        <w:numPr>
          <w:ilvl w:val="0"/>
          <w:numId w:val="33"/>
        </w:numPr>
        <w:autoSpaceDE w:val="0"/>
        <w:autoSpaceDN w:val="0"/>
        <w:adjustRightInd w:val="0"/>
        <w:rPr>
          <w:lang w:val="en-GB"/>
        </w:rPr>
      </w:pPr>
      <w:r>
        <w:rPr>
          <w:lang w:val="en-GB"/>
        </w:rPr>
        <w:t xml:space="preserve">The commenter is correct </w:t>
      </w:r>
      <w:r w:rsidR="006A77E7">
        <w:rPr>
          <w:lang w:val="en-GB"/>
        </w:rPr>
        <w:t>in the MLO Link KDE could have a different number of instances than the GTK KDEs.</w:t>
      </w:r>
      <w:r w:rsidR="00D665C8">
        <w:rPr>
          <w:lang w:val="en-GB"/>
        </w:rPr>
        <w:t xml:space="preserve"> Using a different subscript would be clearer.</w:t>
      </w:r>
    </w:p>
    <w:p w14:paraId="2A2CF527" w14:textId="77777777" w:rsidR="00632D86" w:rsidRDefault="00DE1208" w:rsidP="00881492">
      <w:pPr>
        <w:pStyle w:val="ListParagraph"/>
        <w:numPr>
          <w:ilvl w:val="0"/>
          <w:numId w:val="33"/>
        </w:numPr>
        <w:autoSpaceDE w:val="0"/>
        <w:autoSpaceDN w:val="0"/>
        <w:adjustRightInd w:val="0"/>
        <w:rPr>
          <w:lang w:val="en-GB"/>
        </w:rPr>
      </w:pPr>
      <w:r>
        <w:rPr>
          <w:lang w:val="en-GB"/>
        </w:rPr>
        <w:t xml:space="preserve">Also a similar change is required for the clause 13, </w:t>
      </w:r>
    </w:p>
    <w:p w14:paraId="1CA1C54D" w14:textId="76BC3728" w:rsidR="00632D86" w:rsidRPr="000A2B1F" w:rsidRDefault="00632D86" w:rsidP="007C305A">
      <w:pPr>
        <w:pStyle w:val="ListParagraph"/>
        <w:numPr>
          <w:ilvl w:val="1"/>
          <w:numId w:val="33"/>
        </w:numPr>
        <w:autoSpaceDE w:val="0"/>
        <w:autoSpaceDN w:val="0"/>
        <w:adjustRightInd w:val="0"/>
        <w:rPr>
          <w:lang w:val="en-GB"/>
        </w:rPr>
      </w:pPr>
      <w:r>
        <w:rPr>
          <w:lang w:val="en-GB"/>
        </w:rPr>
        <w:t xml:space="preserve">In </w:t>
      </w:r>
      <w:r w:rsidR="00DE1208">
        <w:rPr>
          <w:lang w:val="en-GB"/>
        </w:rPr>
        <w:t xml:space="preserve">the FT </w:t>
      </w:r>
      <w:r>
        <w:rPr>
          <w:lang w:val="en-GB"/>
        </w:rPr>
        <w:t xml:space="preserve">initial mobility domain association </w:t>
      </w:r>
      <w:proofErr w:type="spellStart"/>
      <w:r>
        <w:rPr>
          <w:lang w:val="en-GB"/>
        </w:rPr>
        <w:t>MLO_Link</w:t>
      </w:r>
      <w:proofErr w:type="spellEnd"/>
      <w:r>
        <w:rPr>
          <w:lang w:val="en-GB"/>
        </w:rPr>
        <w:t xml:space="preserve"> subscript can differ from the MLO group key KDEs, so it should have a subscript of m (at 372.17).</w:t>
      </w:r>
      <w:r w:rsidR="00C87B49">
        <w:rPr>
          <w:lang w:val="en-GB"/>
        </w:rPr>
        <w:t xml:space="preserve"> as well.</w:t>
      </w:r>
    </w:p>
    <w:p w14:paraId="16EFA3F2" w14:textId="77777777" w:rsidR="00881492" w:rsidRDefault="00881492" w:rsidP="00881492">
      <w:pPr>
        <w:pStyle w:val="Heading3"/>
      </w:pPr>
      <w:r w:rsidRPr="00544C09">
        <w:t>Proposed Resolution</w:t>
      </w:r>
      <w:r>
        <w:t>: (13192)</w:t>
      </w:r>
    </w:p>
    <w:p w14:paraId="02713B35" w14:textId="4BCCEEB3" w:rsidR="00881492" w:rsidRDefault="00D665C8" w:rsidP="00881492">
      <w:pPr>
        <w:rPr>
          <w:lang w:val="en-GB"/>
        </w:rPr>
      </w:pPr>
      <w:r>
        <w:rPr>
          <w:lang w:val="en-GB"/>
        </w:rPr>
        <w:t>R</w:t>
      </w:r>
      <w:r w:rsidR="008B343B">
        <w:rPr>
          <w:lang w:val="en-GB"/>
        </w:rPr>
        <w:t xml:space="preserve">EVISED. At </w:t>
      </w:r>
      <w:r w:rsidR="00691778">
        <w:rPr>
          <w:lang w:val="en-GB"/>
        </w:rPr>
        <w:t xml:space="preserve">355.55 and 355.56, change the subscript for MLO Link from </w:t>
      </w:r>
      <w:r w:rsidR="00517862">
        <w:rPr>
          <w:lang w:val="en-GB"/>
        </w:rPr>
        <w:t>“n” to “m”</w:t>
      </w:r>
      <w:r w:rsidR="00C87B49">
        <w:rPr>
          <w:lang w:val="en-GB"/>
        </w:rPr>
        <w:t xml:space="preserve">. At 372.17, change the subscript for the </w:t>
      </w:r>
      <w:proofErr w:type="spellStart"/>
      <w:r w:rsidR="00C87B49">
        <w:rPr>
          <w:lang w:val="en-GB"/>
        </w:rPr>
        <w:t>MLO_Link</w:t>
      </w:r>
      <w:proofErr w:type="spellEnd"/>
      <w:r w:rsidR="00C87B49">
        <w:rPr>
          <w:lang w:val="en-GB"/>
        </w:rPr>
        <w:t xml:space="preserve"> KDE from “n” to “m”.</w:t>
      </w:r>
    </w:p>
    <w:p w14:paraId="464ECCB9" w14:textId="77777777" w:rsidR="00D665C8" w:rsidRDefault="00D665C8">
      <w:pPr>
        <w:rPr>
          <w:rFonts w:ascii="Arial" w:hAnsi="Arial"/>
          <w:b/>
          <w:szCs w:val="20"/>
          <w:lang w:val="en-GB"/>
        </w:rPr>
      </w:pPr>
      <w:r>
        <w:br w:type="page"/>
      </w:r>
    </w:p>
    <w:p w14:paraId="4B3E3C6F" w14:textId="11B4207B" w:rsidR="00E11925" w:rsidRDefault="00E11925" w:rsidP="00E11925">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E11925" w14:paraId="2B0F5F1E" w14:textId="77777777" w:rsidTr="00DC220B">
        <w:trPr>
          <w:trHeight w:val="765"/>
        </w:trPr>
        <w:tc>
          <w:tcPr>
            <w:tcW w:w="773" w:type="dxa"/>
            <w:hideMark/>
          </w:tcPr>
          <w:p w14:paraId="2DA15EB8" w14:textId="77777777" w:rsidR="00E11925" w:rsidRDefault="00E11925" w:rsidP="001E6AA3">
            <w:pPr>
              <w:rPr>
                <w:rFonts w:ascii="Arial" w:hAnsi="Arial" w:cs="Arial"/>
                <w:b/>
                <w:bCs/>
                <w:sz w:val="20"/>
                <w:szCs w:val="20"/>
              </w:rPr>
            </w:pPr>
            <w:r>
              <w:rPr>
                <w:rFonts w:ascii="Arial" w:hAnsi="Arial" w:cs="Arial"/>
                <w:b/>
                <w:bCs/>
                <w:sz w:val="20"/>
                <w:szCs w:val="20"/>
              </w:rPr>
              <w:t>CID</w:t>
            </w:r>
          </w:p>
        </w:tc>
        <w:tc>
          <w:tcPr>
            <w:tcW w:w="939" w:type="dxa"/>
            <w:hideMark/>
          </w:tcPr>
          <w:p w14:paraId="22BB9502" w14:textId="77777777" w:rsidR="00E11925" w:rsidRDefault="00E11925" w:rsidP="001E6AA3">
            <w:pPr>
              <w:rPr>
                <w:rFonts w:ascii="Arial" w:hAnsi="Arial" w:cs="Arial"/>
                <w:b/>
                <w:bCs/>
                <w:sz w:val="20"/>
                <w:szCs w:val="20"/>
              </w:rPr>
            </w:pPr>
            <w:r>
              <w:rPr>
                <w:rFonts w:ascii="Arial" w:hAnsi="Arial" w:cs="Arial"/>
                <w:b/>
                <w:bCs/>
                <w:sz w:val="20"/>
                <w:szCs w:val="20"/>
              </w:rPr>
              <w:t>Clause</w:t>
            </w:r>
          </w:p>
        </w:tc>
        <w:tc>
          <w:tcPr>
            <w:tcW w:w="1094" w:type="dxa"/>
            <w:hideMark/>
          </w:tcPr>
          <w:p w14:paraId="1150313D" w14:textId="77777777" w:rsidR="00E11925" w:rsidRDefault="00E11925" w:rsidP="001E6AA3">
            <w:pPr>
              <w:rPr>
                <w:rFonts w:ascii="Arial" w:hAnsi="Arial" w:cs="Arial"/>
                <w:b/>
                <w:bCs/>
                <w:sz w:val="20"/>
                <w:szCs w:val="20"/>
              </w:rPr>
            </w:pPr>
            <w:r>
              <w:rPr>
                <w:rFonts w:ascii="Arial" w:hAnsi="Arial" w:cs="Arial"/>
                <w:b/>
                <w:bCs/>
                <w:sz w:val="20"/>
                <w:szCs w:val="20"/>
              </w:rPr>
              <w:t>Page</w:t>
            </w:r>
          </w:p>
        </w:tc>
        <w:tc>
          <w:tcPr>
            <w:tcW w:w="1120" w:type="dxa"/>
            <w:hideMark/>
          </w:tcPr>
          <w:p w14:paraId="4C7DBDE3" w14:textId="77777777" w:rsidR="00E11925" w:rsidRDefault="00E11925" w:rsidP="001E6AA3">
            <w:pPr>
              <w:rPr>
                <w:rFonts w:ascii="Arial" w:hAnsi="Arial" w:cs="Arial"/>
                <w:b/>
                <w:bCs/>
                <w:sz w:val="20"/>
                <w:szCs w:val="20"/>
              </w:rPr>
            </w:pPr>
            <w:r>
              <w:rPr>
                <w:rFonts w:ascii="Arial" w:hAnsi="Arial" w:cs="Arial"/>
                <w:b/>
                <w:bCs/>
                <w:sz w:val="20"/>
                <w:szCs w:val="20"/>
              </w:rPr>
              <w:t>Line</w:t>
            </w:r>
          </w:p>
        </w:tc>
        <w:tc>
          <w:tcPr>
            <w:tcW w:w="2464" w:type="dxa"/>
            <w:hideMark/>
          </w:tcPr>
          <w:p w14:paraId="0EEA874F" w14:textId="77777777" w:rsidR="00E11925" w:rsidRDefault="00E11925" w:rsidP="001E6AA3">
            <w:pPr>
              <w:rPr>
                <w:rFonts w:ascii="Arial" w:hAnsi="Arial" w:cs="Arial"/>
                <w:b/>
                <w:bCs/>
                <w:sz w:val="20"/>
                <w:szCs w:val="20"/>
              </w:rPr>
            </w:pPr>
            <w:r>
              <w:rPr>
                <w:rFonts w:ascii="Arial" w:hAnsi="Arial" w:cs="Arial"/>
                <w:b/>
                <w:bCs/>
                <w:sz w:val="20"/>
                <w:szCs w:val="20"/>
              </w:rPr>
              <w:t>Comment</w:t>
            </w:r>
          </w:p>
        </w:tc>
        <w:tc>
          <w:tcPr>
            <w:tcW w:w="2442" w:type="dxa"/>
            <w:hideMark/>
          </w:tcPr>
          <w:p w14:paraId="56558D02" w14:textId="77777777" w:rsidR="00E11925" w:rsidRDefault="00E11925" w:rsidP="001E6AA3">
            <w:pPr>
              <w:rPr>
                <w:rFonts w:ascii="Arial" w:hAnsi="Arial" w:cs="Arial"/>
                <w:b/>
                <w:bCs/>
                <w:sz w:val="20"/>
                <w:szCs w:val="20"/>
              </w:rPr>
            </w:pPr>
            <w:r>
              <w:rPr>
                <w:rFonts w:ascii="Arial" w:hAnsi="Arial" w:cs="Arial"/>
                <w:b/>
                <w:bCs/>
                <w:sz w:val="20"/>
                <w:szCs w:val="20"/>
              </w:rPr>
              <w:t>Proposed Change</w:t>
            </w:r>
          </w:p>
        </w:tc>
      </w:tr>
      <w:tr w:rsidR="00E34CE5" w14:paraId="0D0983D0" w14:textId="77777777" w:rsidTr="00DC220B">
        <w:trPr>
          <w:trHeight w:val="1785"/>
        </w:trPr>
        <w:tc>
          <w:tcPr>
            <w:tcW w:w="773" w:type="dxa"/>
            <w:hideMark/>
          </w:tcPr>
          <w:p w14:paraId="3087AE71" w14:textId="77777777" w:rsidR="00E34CE5" w:rsidRDefault="00E34CE5" w:rsidP="001E6AA3">
            <w:pPr>
              <w:jc w:val="right"/>
              <w:rPr>
                <w:rFonts w:ascii="Arial" w:hAnsi="Arial" w:cs="Arial"/>
                <w:sz w:val="20"/>
                <w:szCs w:val="20"/>
              </w:rPr>
            </w:pPr>
            <w:r>
              <w:rPr>
                <w:rFonts w:ascii="Arial" w:hAnsi="Arial" w:cs="Arial"/>
                <w:sz w:val="20"/>
                <w:szCs w:val="20"/>
              </w:rPr>
              <w:t>12097</w:t>
            </w:r>
          </w:p>
        </w:tc>
        <w:tc>
          <w:tcPr>
            <w:tcW w:w="939" w:type="dxa"/>
            <w:hideMark/>
          </w:tcPr>
          <w:p w14:paraId="603C0183" w14:textId="77777777" w:rsidR="00E34CE5" w:rsidRDefault="00E34CE5" w:rsidP="001E6AA3">
            <w:pPr>
              <w:rPr>
                <w:rFonts w:ascii="Arial" w:hAnsi="Arial" w:cs="Arial"/>
                <w:sz w:val="20"/>
                <w:szCs w:val="20"/>
              </w:rPr>
            </w:pPr>
            <w:r>
              <w:rPr>
                <w:rFonts w:ascii="Arial" w:hAnsi="Arial" w:cs="Arial"/>
                <w:sz w:val="20"/>
                <w:szCs w:val="20"/>
              </w:rPr>
              <w:t>12.7.2</w:t>
            </w:r>
          </w:p>
        </w:tc>
        <w:tc>
          <w:tcPr>
            <w:tcW w:w="1094" w:type="dxa"/>
            <w:hideMark/>
          </w:tcPr>
          <w:p w14:paraId="7912DDF8" w14:textId="77777777" w:rsidR="00E34CE5" w:rsidRDefault="00E34CE5" w:rsidP="001E6AA3">
            <w:pPr>
              <w:rPr>
                <w:rFonts w:ascii="Arial" w:hAnsi="Arial" w:cs="Arial"/>
                <w:sz w:val="20"/>
                <w:szCs w:val="20"/>
              </w:rPr>
            </w:pPr>
            <w:r>
              <w:rPr>
                <w:rFonts w:ascii="Arial" w:hAnsi="Arial" w:cs="Arial"/>
                <w:sz w:val="20"/>
                <w:szCs w:val="20"/>
              </w:rPr>
              <w:t>352</w:t>
            </w:r>
          </w:p>
        </w:tc>
        <w:tc>
          <w:tcPr>
            <w:tcW w:w="1120" w:type="dxa"/>
            <w:hideMark/>
          </w:tcPr>
          <w:p w14:paraId="63DA7C10" w14:textId="77777777" w:rsidR="00E34CE5" w:rsidRDefault="00E34CE5" w:rsidP="001E6AA3">
            <w:pPr>
              <w:rPr>
                <w:rFonts w:ascii="Arial" w:hAnsi="Arial" w:cs="Arial"/>
                <w:sz w:val="20"/>
                <w:szCs w:val="20"/>
              </w:rPr>
            </w:pPr>
            <w:r>
              <w:rPr>
                <w:rFonts w:ascii="Arial" w:hAnsi="Arial" w:cs="Arial"/>
                <w:sz w:val="20"/>
                <w:szCs w:val="20"/>
              </w:rPr>
              <w:t>13</w:t>
            </w:r>
          </w:p>
        </w:tc>
        <w:tc>
          <w:tcPr>
            <w:tcW w:w="2464" w:type="dxa"/>
            <w:hideMark/>
          </w:tcPr>
          <w:p w14:paraId="4FD64D26" w14:textId="77777777" w:rsidR="00E34CE5" w:rsidRDefault="00E34CE5" w:rsidP="001E6AA3">
            <w:pPr>
              <w:rPr>
                <w:rFonts w:ascii="Arial" w:hAnsi="Arial" w:cs="Arial"/>
                <w:sz w:val="20"/>
                <w:szCs w:val="20"/>
              </w:rPr>
            </w:pPr>
            <w:r>
              <w:rPr>
                <w:rFonts w:ascii="Arial" w:hAnsi="Arial" w:cs="Arial"/>
                <w:sz w:val="20"/>
                <w:szCs w:val="20"/>
              </w:rPr>
              <w:t>Does it imply for MLO the non-AP MLD may not include requested link(s) in the Basic Multi-Link element in the (Re)Association Request frame?</w:t>
            </w:r>
          </w:p>
        </w:tc>
        <w:tc>
          <w:tcPr>
            <w:tcW w:w="2442" w:type="dxa"/>
            <w:hideMark/>
          </w:tcPr>
          <w:p w14:paraId="6B5A94C0" w14:textId="77777777" w:rsidR="00E34CE5" w:rsidRDefault="00E34CE5" w:rsidP="001E6AA3">
            <w:pPr>
              <w:rPr>
                <w:rFonts w:ascii="Arial" w:hAnsi="Arial" w:cs="Arial"/>
                <w:sz w:val="20"/>
                <w:szCs w:val="20"/>
              </w:rPr>
            </w:pPr>
            <w:r>
              <w:rPr>
                <w:rFonts w:ascii="Arial" w:hAnsi="Arial" w:cs="Arial"/>
                <w:sz w:val="20"/>
                <w:szCs w:val="20"/>
              </w:rPr>
              <w:t>Please clarify</w:t>
            </w:r>
          </w:p>
        </w:tc>
      </w:tr>
      <w:tr w:rsidR="00091B31" w14:paraId="12930A59" w14:textId="77777777" w:rsidTr="00DC220B">
        <w:trPr>
          <w:trHeight w:val="510"/>
        </w:trPr>
        <w:tc>
          <w:tcPr>
            <w:tcW w:w="773" w:type="dxa"/>
            <w:hideMark/>
          </w:tcPr>
          <w:p w14:paraId="264F7017" w14:textId="77777777" w:rsidR="00091B31" w:rsidRDefault="00091B31" w:rsidP="001E6AA3">
            <w:pPr>
              <w:jc w:val="right"/>
              <w:rPr>
                <w:rFonts w:ascii="Arial" w:hAnsi="Arial" w:cs="Arial"/>
                <w:sz w:val="20"/>
                <w:szCs w:val="20"/>
              </w:rPr>
            </w:pPr>
            <w:r>
              <w:rPr>
                <w:rFonts w:ascii="Arial" w:hAnsi="Arial" w:cs="Arial"/>
                <w:sz w:val="20"/>
                <w:szCs w:val="20"/>
              </w:rPr>
              <w:t>12099</w:t>
            </w:r>
          </w:p>
        </w:tc>
        <w:tc>
          <w:tcPr>
            <w:tcW w:w="939" w:type="dxa"/>
            <w:hideMark/>
          </w:tcPr>
          <w:p w14:paraId="508BF826" w14:textId="77777777" w:rsidR="00091B31" w:rsidRDefault="00091B31" w:rsidP="001E6AA3">
            <w:pPr>
              <w:rPr>
                <w:rFonts w:ascii="Arial" w:hAnsi="Arial" w:cs="Arial"/>
                <w:sz w:val="20"/>
                <w:szCs w:val="20"/>
              </w:rPr>
            </w:pPr>
            <w:r>
              <w:rPr>
                <w:rFonts w:ascii="Arial" w:hAnsi="Arial" w:cs="Arial"/>
                <w:sz w:val="20"/>
                <w:szCs w:val="20"/>
              </w:rPr>
              <w:t>12.7.6.3</w:t>
            </w:r>
          </w:p>
        </w:tc>
        <w:tc>
          <w:tcPr>
            <w:tcW w:w="1094" w:type="dxa"/>
            <w:hideMark/>
          </w:tcPr>
          <w:p w14:paraId="24BBA2D2" w14:textId="77777777" w:rsidR="00091B31" w:rsidRDefault="00091B31" w:rsidP="001E6AA3">
            <w:pPr>
              <w:rPr>
                <w:rFonts w:ascii="Arial" w:hAnsi="Arial" w:cs="Arial"/>
                <w:sz w:val="20"/>
                <w:szCs w:val="20"/>
              </w:rPr>
            </w:pPr>
            <w:r>
              <w:rPr>
                <w:rFonts w:ascii="Arial" w:hAnsi="Arial" w:cs="Arial"/>
                <w:sz w:val="20"/>
                <w:szCs w:val="20"/>
              </w:rPr>
              <w:t>358</w:t>
            </w:r>
          </w:p>
        </w:tc>
        <w:tc>
          <w:tcPr>
            <w:tcW w:w="1120" w:type="dxa"/>
            <w:hideMark/>
          </w:tcPr>
          <w:p w14:paraId="4D622409" w14:textId="77777777" w:rsidR="00091B31" w:rsidRDefault="00091B31" w:rsidP="001E6AA3">
            <w:pPr>
              <w:rPr>
                <w:rFonts w:ascii="Arial" w:hAnsi="Arial" w:cs="Arial"/>
                <w:sz w:val="20"/>
                <w:szCs w:val="20"/>
              </w:rPr>
            </w:pPr>
            <w:r>
              <w:rPr>
                <w:rFonts w:ascii="Arial" w:hAnsi="Arial" w:cs="Arial"/>
                <w:sz w:val="20"/>
                <w:szCs w:val="20"/>
              </w:rPr>
              <w:t>53</w:t>
            </w:r>
          </w:p>
        </w:tc>
        <w:tc>
          <w:tcPr>
            <w:tcW w:w="2464" w:type="dxa"/>
            <w:hideMark/>
          </w:tcPr>
          <w:p w14:paraId="490D4DA1" w14:textId="77777777" w:rsidR="00091B31" w:rsidRDefault="00091B31" w:rsidP="001E6AA3">
            <w:pPr>
              <w:rPr>
                <w:rFonts w:ascii="Arial" w:hAnsi="Arial" w:cs="Arial"/>
                <w:sz w:val="20"/>
                <w:szCs w:val="20"/>
              </w:rPr>
            </w:pPr>
            <w:r>
              <w:rPr>
                <w:rFonts w:ascii="Arial" w:hAnsi="Arial" w:cs="Arial"/>
                <w:sz w:val="20"/>
                <w:szCs w:val="20"/>
              </w:rPr>
              <w:t>Does it mean for MLO, it may request only one link?</w:t>
            </w:r>
          </w:p>
        </w:tc>
        <w:tc>
          <w:tcPr>
            <w:tcW w:w="2442" w:type="dxa"/>
            <w:hideMark/>
          </w:tcPr>
          <w:p w14:paraId="1E67E398" w14:textId="77777777" w:rsidR="00091B31" w:rsidRDefault="00091B31" w:rsidP="001E6AA3">
            <w:pPr>
              <w:rPr>
                <w:rFonts w:ascii="Arial" w:hAnsi="Arial" w:cs="Arial"/>
                <w:sz w:val="20"/>
                <w:szCs w:val="20"/>
              </w:rPr>
            </w:pPr>
            <w:r>
              <w:rPr>
                <w:rFonts w:ascii="Arial" w:hAnsi="Arial" w:cs="Arial"/>
                <w:sz w:val="20"/>
                <w:szCs w:val="20"/>
              </w:rPr>
              <w:t>Remove "when more than one link is requested,"</w:t>
            </w:r>
          </w:p>
        </w:tc>
      </w:tr>
      <w:tr w:rsidR="00DC220B" w14:paraId="24284CD0" w14:textId="77777777" w:rsidTr="001E6AA3">
        <w:trPr>
          <w:trHeight w:val="510"/>
        </w:trPr>
        <w:tc>
          <w:tcPr>
            <w:tcW w:w="773" w:type="dxa"/>
            <w:hideMark/>
          </w:tcPr>
          <w:p w14:paraId="2D4353D6" w14:textId="77777777" w:rsidR="00DC220B" w:rsidRDefault="00DC220B" w:rsidP="001E6AA3">
            <w:pPr>
              <w:jc w:val="right"/>
              <w:rPr>
                <w:rFonts w:ascii="Arial" w:hAnsi="Arial" w:cs="Arial"/>
                <w:sz w:val="20"/>
                <w:szCs w:val="20"/>
              </w:rPr>
            </w:pPr>
            <w:r>
              <w:rPr>
                <w:rFonts w:ascii="Arial" w:hAnsi="Arial" w:cs="Arial"/>
                <w:sz w:val="20"/>
                <w:szCs w:val="20"/>
              </w:rPr>
              <w:t>12100</w:t>
            </w:r>
          </w:p>
        </w:tc>
        <w:tc>
          <w:tcPr>
            <w:tcW w:w="939" w:type="dxa"/>
            <w:hideMark/>
          </w:tcPr>
          <w:p w14:paraId="0AF401E0" w14:textId="77777777" w:rsidR="00DC220B" w:rsidRDefault="00DC220B" w:rsidP="001E6AA3">
            <w:pPr>
              <w:rPr>
                <w:rFonts w:ascii="Arial" w:hAnsi="Arial" w:cs="Arial"/>
                <w:sz w:val="20"/>
                <w:szCs w:val="20"/>
              </w:rPr>
            </w:pPr>
            <w:r>
              <w:rPr>
                <w:rFonts w:ascii="Arial" w:hAnsi="Arial" w:cs="Arial"/>
                <w:sz w:val="20"/>
                <w:szCs w:val="20"/>
              </w:rPr>
              <w:t>12.7.6.3</w:t>
            </w:r>
          </w:p>
        </w:tc>
        <w:tc>
          <w:tcPr>
            <w:tcW w:w="1094" w:type="dxa"/>
            <w:hideMark/>
          </w:tcPr>
          <w:p w14:paraId="4DF8ACA4" w14:textId="77777777" w:rsidR="00DC220B" w:rsidRDefault="00DC220B" w:rsidP="001E6AA3">
            <w:pPr>
              <w:rPr>
                <w:rFonts w:ascii="Arial" w:hAnsi="Arial" w:cs="Arial"/>
                <w:sz w:val="20"/>
                <w:szCs w:val="20"/>
              </w:rPr>
            </w:pPr>
            <w:r>
              <w:rPr>
                <w:rFonts w:ascii="Arial" w:hAnsi="Arial" w:cs="Arial"/>
                <w:sz w:val="20"/>
                <w:szCs w:val="20"/>
              </w:rPr>
              <w:t>359</w:t>
            </w:r>
          </w:p>
        </w:tc>
        <w:tc>
          <w:tcPr>
            <w:tcW w:w="1120" w:type="dxa"/>
            <w:hideMark/>
          </w:tcPr>
          <w:p w14:paraId="5803E73E" w14:textId="77777777" w:rsidR="00DC220B" w:rsidRDefault="00DC220B" w:rsidP="001E6AA3">
            <w:pPr>
              <w:rPr>
                <w:rFonts w:ascii="Arial" w:hAnsi="Arial" w:cs="Arial"/>
                <w:sz w:val="20"/>
                <w:szCs w:val="20"/>
              </w:rPr>
            </w:pPr>
            <w:r>
              <w:rPr>
                <w:rFonts w:ascii="Arial" w:hAnsi="Arial" w:cs="Arial"/>
                <w:sz w:val="20"/>
                <w:szCs w:val="20"/>
              </w:rPr>
              <w:t>23</w:t>
            </w:r>
          </w:p>
        </w:tc>
        <w:tc>
          <w:tcPr>
            <w:tcW w:w="2464" w:type="dxa"/>
            <w:hideMark/>
          </w:tcPr>
          <w:p w14:paraId="28CB234C" w14:textId="77777777" w:rsidR="00DC220B" w:rsidRDefault="00DC220B" w:rsidP="001E6AA3">
            <w:pPr>
              <w:rPr>
                <w:rFonts w:ascii="Arial" w:hAnsi="Arial" w:cs="Arial"/>
                <w:sz w:val="20"/>
                <w:szCs w:val="20"/>
              </w:rPr>
            </w:pPr>
            <w:r>
              <w:rPr>
                <w:rFonts w:ascii="Arial" w:hAnsi="Arial" w:cs="Arial"/>
                <w:sz w:val="20"/>
                <w:szCs w:val="20"/>
              </w:rPr>
              <w:t>Change "requested link(s)" to "requested links"</w:t>
            </w:r>
          </w:p>
        </w:tc>
        <w:tc>
          <w:tcPr>
            <w:tcW w:w="2442" w:type="dxa"/>
            <w:hideMark/>
          </w:tcPr>
          <w:p w14:paraId="1415D20F" w14:textId="77777777" w:rsidR="00DC220B" w:rsidRDefault="00DC220B" w:rsidP="001E6AA3">
            <w:pPr>
              <w:rPr>
                <w:rFonts w:ascii="Arial" w:hAnsi="Arial" w:cs="Arial"/>
                <w:sz w:val="20"/>
                <w:szCs w:val="20"/>
              </w:rPr>
            </w:pPr>
            <w:r>
              <w:rPr>
                <w:rFonts w:ascii="Arial" w:hAnsi="Arial" w:cs="Arial"/>
                <w:sz w:val="20"/>
                <w:szCs w:val="20"/>
              </w:rPr>
              <w:t>As commented</w:t>
            </w:r>
          </w:p>
        </w:tc>
      </w:tr>
      <w:tr w:rsidR="00DC220B" w14:paraId="5ED51C73" w14:textId="77777777" w:rsidTr="00DC220B">
        <w:trPr>
          <w:trHeight w:val="510"/>
        </w:trPr>
        <w:tc>
          <w:tcPr>
            <w:tcW w:w="773" w:type="dxa"/>
            <w:hideMark/>
          </w:tcPr>
          <w:p w14:paraId="1A56564E" w14:textId="77777777" w:rsidR="00DC220B" w:rsidRDefault="00DC220B">
            <w:pPr>
              <w:jc w:val="right"/>
              <w:rPr>
                <w:rFonts w:ascii="Arial" w:hAnsi="Arial" w:cs="Arial"/>
                <w:sz w:val="20"/>
                <w:szCs w:val="20"/>
              </w:rPr>
            </w:pPr>
            <w:r>
              <w:rPr>
                <w:rFonts w:ascii="Arial" w:hAnsi="Arial" w:cs="Arial"/>
                <w:sz w:val="20"/>
                <w:szCs w:val="20"/>
                <w:lang w:val="en-GB"/>
              </w:rPr>
              <w:t>13195</w:t>
            </w:r>
          </w:p>
        </w:tc>
        <w:tc>
          <w:tcPr>
            <w:tcW w:w="939" w:type="dxa"/>
            <w:hideMark/>
          </w:tcPr>
          <w:p w14:paraId="7D39B07F" w14:textId="77777777" w:rsidR="00DC220B" w:rsidRDefault="00DC220B">
            <w:pPr>
              <w:rPr>
                <w:rFonts w:ascii="Arial" w:hAnsi="Arial" w:cs="Arial"/>
                <w:sz w:val="20"/>
                <w:szCs w:val="20"/>
              </w:rPr>
            </w:pPr>
            <w:r>
              <w:rPr>
                <w:rFonts w:ascii="Arial" w:hAnsi="Arial" w:cs="Arial"/>
                <w:sz w:val="20"/>
                <w:szCs w:val="20"/>
              </w:rPr>
              <w:t>12.7.6.3</w:t>
            </w:r>
          </w:p>
        </w:tc>
        <w:tc>
          <w:tcPr>
            <w:tcW w:w="1094" w:type="dxa"/>
            <w:hideMark/>
          </w:tcPr>
          <w:p w14:paraId="2934E0E3" w14:textId="77777777" w:rsidR="00DC220B" w:rsidRDefault="00DC220B">
            <w:pPr>
              <w:rPr>
                <w:rFonts w:ascii="Arial" w:hAnsi="Arial" w:cs="Arial"/>
                <w:sz w:val="20"/>
                <w:szCs w:val="20"/>
              </w:rPr>
            </w:pPr>
            <w:r>
              <w:rPr>
                <w:rFonts w:ascii="Arial" w:hAnsi="Arial" w:cs="Arial"/>
                <w:sz w:val="20"/>
                <w:szCs w:val="20"/>
              </w:rPr>
              <w:t>358</w:t>
            </w:r>
          </w:p>
        </w:tc>
        <w:tc>
          <w:tcPr>
            <w:tcW w:w="1120" w:type="dxa"/>
            <w:hideMark/>
          </w:tcPr>
          <w:p w14:paraId="6CA43BE7" w14:textId="77777777" w:rsidR="00DC220B" w:rsidRDefault="00DC220B">
            <w:pPr>
              <w:rPr>
                <w:rFonts w:ascii="Arial" w:hAnsi="Arial" w:cs="Arial"/>
                <w:sz w:val="20"/>
                <w:szCs w:val="20"/>
              </w:rPr>
            </w:pPr>
            <w:r>
              <w:rPr>
                <w:rFonts w:ascii="Arial" w:hAnsi="Arial" w:cs="Arial"/>
                <w:sz w:val="20"/>
                <w:szCs w:val="20"/>
              </w:rPr>
              <w:t>55</w:t>
            </w:r>
          </w:p>
        </w:tc>
        <w:tc>
          <w:tcPr>
            <w:tcW w:w="2464" w:type="dxa"/>
            <w:hideMark/>
          </w:tcPr>
          <w:p w14:paraId="739B0C25" w14:textId="77777777" w:rsidR="00DC220B" w:rsidRDefault="00DC220B">
            <w:pPr>
              <w:rPr>
                <w:rFonts w:ascii="Arial" w:hAnsi="Arial" w:cs="Arial"/>
                <w:sz w:val="20"/>
                <w:szCs w:val="20"/>
              </w:rPr>
            </w:pPr>
            <w:r>
              <w:rPr>
                <w:rFonts w:ascii="Arial" w:hAnsi="Arial" w:cs="Arial"/>
                <w:sz w:val="20"/>
                <w:szCs w:val="20"/>
              </w:rPr>
              <w:t>"in (Re)Association Request frame" missing article</w:t>
            </w:r>
          </w:p>
        </w:tc>
        <w:tc>
          <w:tcPr>
            <w:tcW w:w="2442" w:type="dxa"/>
            <w:hideMark/>
          </w:tcPr>
          <w:p w14:paraId="1E2DD1C4" w14:textId="77777777" w:rsidR="00DC220B" w:rsidRDefault="00DC220B">
            <w:pPr>
              <w:rPr>
                <w:rFonts w:ascii="Arial" w:hAnsi="Arial" w:cs="Arial"/>
                <w:sz w:val="20"/>
                <w:szCs w:val="20"/>
              </w:rPr>
            </w:pPr>
            <w:r>
              <w:rPr>
                <w:rFonts w:ascii="Arial" w:hAnsi="Arial" w:cs="Arial"/>
                <w:sz w:val="20"/>
                <w:szCs w:val="20"/>
              </w:rPr>
              <w:t>Change to "in the (Re)Association Request frame"</w:t>
            </w:r>
          </w:p>
        </w:tc>
      </w:tr>
    </w:tbl>
    <w:p w14:paraId="3193D3D4" w14:textId="77777777" w:rsidR="00E11925" w:rsidRDefault="00E11925" w:rsidP="00E11925">
      <w:pPr>
        <w:pStyle w:val="Heading3"/>
      </w:pPr>
      <w:r>
        <w:t>Discussion:</w:t>
      </w:r>
    </w:p>
    <w:p w14:paraId="7BABF649" w14:textId="4E01900F" w:rsidR="00E34CE5" w:rsidRPr="00E34CE5" w:rsidRDefault="00E34CE5" w:rsidP="00E11925">
      <w:pPr>
        <w:pStyle w:val="ListParagraph"/>
        <w:numPr>
          <w:ilvl w:val="0"/>
          <w:numId w:val="33"/>
        </w:numPr>
        <w:autoSpaceDE w:val="0"/>
        <w:autoSpaceDN w:val="0"/>
        <w:adjustRightInd w:val="0"/>
        <w:rPr>
          <w:lang w:val="en-GB"/>
        </w:rPr>
      </w:pPr>
      <w:r>
        <w:rPr>
          <w:lang w:val="en-GB"/>
        </w:rPr>
        <w:t xml:space="preserve">CIDs 12097, 12099, and 12100 are </w:t>
      </w:r>
      <w:r w:rsidR="00197629">
        <w:rPr>
          <w:lang w:val="en-GB"/>
        </w:rPr>
        <w:t>related.</w:t>
      </w:r>
    </w:p>
    <w:p w14:paraId="0F324BA1" w14:textId="3AB2D699" w:rsidR="00E11925" w:rsidRPr="002E3ED7" w:rsidRDefault="00E11925" w:rsidP="00E11925">
      <w:pPr>
        <w:pStyle w:val="ListParagraph"/>
        <w:numPr>
          <w:ilvl w:val="0"/>
          <w:numId w:val="33"/>
        </w:numPr>
        <w:autoSpaceDE w:val="0"/>
        <w:autoSpaceDN w:val="0"/>
        <w:adjustRightInd w:val="0"/>
        <w:rPr>
          <w:lang w:val="en-GB"/>
        </w:rPr>
      </w:pPr>
      <w:r>
        <w:rPr>
          <w:rFonts w:eastAsia="TimesNewRoman"/>
          <w:lang w:val="en-CA"/>
        </w:rPr>
        <w:t xml:space="preserve">The cited text </w:t>
      </w:r>
      <w:r w:rsidR="00417121">
        <w:rPr>
          <w:rFonts w:eastAsia="TimesNewRoman"/>
          <w:lang w:val="en-CA"/>
        </w:rPr>
        <w:t xml:space="preserve">in 12.7.2 </w:t>
      </w:r>
      <w:r>
        <w:rPr>
          <w:rFonts w:eastAsia="TimesNewRoman"/>
          <w:lang w:val="en-CA"/>
        </w:rPr>
        <w:t>is</w:t>
      </w:r>
      <w:r w:rsidR="008904F8">
        <w:rPr>
          <w:rFonts w:eastAsia="TimesNewRoman"/>
          <w:lang w:val="en-CA"/>
        </w:rPr>
        <w:t xml:space="preserve"> in the second paragraph</w:t>
      </w:r>
    </w:p>
    <w:p w14:paraId="178C0A46" w14:textId="33807603" w:rsidR="00E11925" w:rsidRDefault="008904F8" w:rsidP="00E11925">
      <w:pPr>
        <w:autoSpaceDE w:val="0"/>
        <w:autoSpaceDN w:val="0"/>
        <w:adjustRightInd w:val="0"/>
        <w:rPr>
          <w:lang w:val="en-GB"/>
        </w:rPr>
      </w:pPr>
      <w:r w:rsidRPr="008904F8">
        <w:rPr>
          <w:noProof/>
        </w:rPr>
        <w:drawing>
          <wp:inline distT="0" distB="0" distL="0" distR="0" wp14:anchorId="6EE1016F" wp14:editId="0B1FEEF2">
            <wp:extent cx="6426811" cy="3152775"/>
            <wp:effectExtent l="19050" t="19050" r="1270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42224" cy="3160336"/>
                    </a:xfrm>
                    <a:prstGeom prst="rect">
                      <a:avLst/>
                    </a:prstGeom>
                    <a:ln>
                      <a:solidFill>
                        <a:schemeClr val="accent1"/>
                      </a:solidFill>
                    </a:ln>
                  </pic:spPr>
                </pic:pic>
              </a:graphicData>
            </a:graphic>
          </wp:inline>
        </w:drawing>
      </w:r>
    </w:p>
    <w:p w14:paraId="7272EE67" w14:textId="77777777" w:rsidR="00E11925" w:rsidRDefault="00E11925" w:rsidP="00E11925">
      <w:pPr>
        <w:autoSpaceDE w:val="0"/>
        <w:autoSpaceDN w:val="0"/>
        <w:adjustRightInd w:val="0"/>
        <w:rPr>
          <w:lang w:val="en-GB"/>
        </w:rPr>
      </w:pPr>
    </w:p>
    <w:p w14:paraId="09D4B01F" w14:textId="2CD557F5" w:rsidR="009E1EF7" w:rsidRPr="009E1EF7" w:rsidRDefault="00417121" w:rsidP="009E1EF7">
      <w:pPr>
        <w:pStyle w:val="ListParagraph"/>
        <w:numPr>
          <w:ilvl w:val="0"/>
          <w:numId w:val="33"/>
        </w:numPr>
        <w:autoSpaceDE w:val="0"/>
        <w:autoSpaceDN w:val="0"/>
        <w:adjustRightInd w:val="0"/>
        <w:rPr>
          <w:lang w:val="en-GB"/>
        </w:rPr>
      </w:pPr>
      <w:r>
        <w:rPr>
          <w:lang w:val="en-GB"/>
        </w:rPr>
        <w:t>The cited text</w:t>
      </w:r>
      <w:r w:rsidR="00DE33EC">
        <w:rPr>
          <w:lang w:val="en-GB"/>
        </w:rPr>
        <w:t xml:space="preserve"> for CID 12099</w:t>
      </w:r>
      <w:r>
        <w:rPr>
          <w:lang w:val="en-GB"/>
        </w:rPr>
        <w:t xml:space="preserve"> </w:t>
      </w:r>
      <w:r w:rsidR="00DC220B">
        <w:rPr>
          <w:lang w:val="en-GB"/>
        </w:rPr>
        <w:t xml:space="preserve">and CID 13195 </w:t>
      </w:r>
      <w:r>
        <w:rPr>
          <w:lang w:val="en-GB"/>
        </w:rPr>
        <w:t xml:space="preserve">in </w:t>
      </w:r>
      <w:r w:rsidR="00091B31">
        <w:rPr>
          <w:lang w:val="en-GB"/>
        </w:rPr>
        <w:t>12.7.6.</w:t>
      </w:r>
      <w:r w:rsidR="00DC220B">
        <w:rPr>
          <w:lang w:val="en-GB"/>
        </w:rPr>
        <w:t>3</w:t>
      </w:r>
      <w:r w:rsidR="00091B31">
        <w:rPr>
          <w:lang w:val="en-GB"/>
        </w:rPr>
        <w:t xml:space="preserve"> </w:t>
      </w:r>
      <w:r w:rsidR="009E1EF7">
        <w:rPr>
          <w:lang w:val="en-GB"/>
        </w:rPr>
        <w:t>in the description of Key Data contents for Message 2 of the 4-way handshake is:</w:t>
      </w:r>
    </w:p>
    <w:p w14:paraId="5C553B13" w14:textId="31E3C2C7" w:rsidR="00091B31" w:rsidRPr="00091B31" w:rsidRDefault="009E1EF7" w:rsidP="00091B31">
      <w:pPr>
        <w:autoSpaceDE w:val="0"/>
        <w:autoSpaceDN w:val="0"/>
        <w:adjustRightInd w:val="0"/>
        <w:rPr>
          <w:lang w:val="en-GB"/>
        </w:rPr>
      </w:pPr>
      <w:r w:rsidRPr="009E1EF7">
        <w:rPr>
          <w:noProof/>
        </w:rPr>
        <w:drawing>
          <wp:inline distT="0" distB="0" distL="0" distR="0" wp14:anchorId="09B41B59" wp14:editId="21B362DD">
            <wp:extent cx="6230869" cy="704850"/>
            <wp:effectExtent l="19050" t="19050" r="17780"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40753" cy="705968"/>
                    </a:xfrm>
                    <a:prstGeom prst="rect">
                      <a:avLst/>
                    </a:prstGeom>
                    <a:ln>
                      <a:solidFill>
                        <a:schemeClr val="accent1"/>
                      </a:solidFill>
                    </a:ln>
                  </pic:spPr>
                </pic:pic>
              </a:graphicData>
            </a:graphic>
          </wp:inline>
        </w:drawing>
      </w:r>
    </w:p>
    <w:p w14:paraId="40217023" w14:textId="4DC40A12" w:rsidR="00DE33EC" w:rsidRDefault="00DE33EC" w:rsidP="00E11925">
      <w:pPr>
        <w:pStyle w:val="ListParagraph"/>
        <w:numPr>
          <w:ilvl w:val="0"/>
          <w:numId w:val="33"/>
        </w:numPr>
        <w:autoSpaceDE w:val="0"/>
        <w:autoSpaceDN w:val="0"/>
        <w:adjustRightInd w:val="0"/>
        <w:rPr>
          <w:lang w:val="en-GB"/>
        </w:rPr>
      </w:pPr>
      <w:r>
        <w:rPr>
          <w:lang w:val="en-GB"/>
        </w:rPr>
        <w:lastRenderedPageBreak/>
        <w:t>The cited text for CID 12100 in 12.7.6.</w:t>
      </w:r>
      <w:r w:rsidR="00DC220B">
        <w:rPr>
          <w:lang w:val="en-GB"/>
        </w:rPr>
        <w:t>3</w:t>
      </w:r>
      <w:r w:rsidR="007B53D4">
        <w:rPr>
          <w:lang w:val="en-GB"/>
        </w:rPr>
        <w:t>,</w:t>
      </w:r>
      <w:r>
        <w:rPr>
          <w:lang w:val="en-GB"/>
        </w:rPr>
        <w:t xml:space="preserve"> which deals with the validation of the message 2 key data is:</w:t>
      </w:r>
    </w:p>
    <w:p w14:paraId="10FFCC16" w14:textId="59E061FD" w:rsidR="00DE33EC" w:rsidRPr="00DE33EC" w:rsidRDefault="00DE33EC" w:rsidP="00906388">
      <w:pPr>
        <w:autoSpaceDE w:val="0"/>
        <w:autoSpaceDN w:val="0"/>
        <w:adjustRightInd w:val="0"/>
        <w:rPr>
          <w:lang w:val="en-GB"/>
        </w:rPr>
      </w:pPr>
      <w:r w:rsidRPr="00DE33EC">
        <w:rPr>
          <w:noProof/>
        </w:rPr>
        <w:drawing>
          <wp:inline distT="0" distB="0" distL="0" distR="0" wp14:anchorId="101C1967" wp14:editId="65226008">
            <wp:extent cx="6276975" cy="2817297"/>
            <wp:effectExtent l="19050" t="19050" r="9525" b="215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88832" cy="2822619"/>
                    </a:xfrm>
                    <a:prstGeom prst="rect">
                      <a:avLst/>
                    </a:prstGeom>
                    <a:ln>
                      <a:solidFill>
                        <a:schemeClr val="accent1"/>
                      </a:solidFill>
                    </a:ln>
                  </pic:spPr>
                </pic:pic>
              </a:graphicData>
            </a:graphic>
          </wp:inline>
        </w:drawing>
      </w:r>
    </w:p>
    <w:p w14:paraId="36D2746B" w14:textId="1C2A5D3B" w:rsidR="00E11925" w:rsidRDefault="00807A16" w:rsidP="00E11925">
      <w:pPr>
        <w:pStyle w:val="ListParagraph"/>
        <w:numPr>
          <w:ilvl w:val="0"/>
          <w:numId w:val="33"/>
        </w:numPr>
        <w:autoSpaceDE w:val="0"/>
        <w:autoSpaceDN w:val="0"/>
        <w:adjustRightInd w:val="0"/>
        <w:rPr>
          <w:lang w:val="en-GB"/>
        </w:rPr>
      </w:pPr>
      <w:r>
        <w:rPr>
          <w:lang w:val="en-GB"/>
        </w:rPr>
        <w:t xml:space="preserve">The requirements describe the </w:t>
      </w:r>
      <w:r w:rsidR="00D80449">
        <w:rPr>
          <w:lang w:val="en-GB"/>
        </w:rPr>
        <w:t>behaviour</w:t>
      </w:r>
      <w:r>
        <w:rPr>
          <w:lang w:val="en-GB"/>
        </w:rPr>
        <w:t xml:space="preserve"> where if the </w:t>
      </w:r>
      <w:r w:rsidR="00A533B0">
        <w:rPr>
          <w:lang w:val="en-GB"/>
        </w:rPr>
        <w:t xml:space="preserve">non-AP MLD </w:t>
      </w:r>
      <w:r w:rsidR="002B617B">
        <w:rPr>
          <w:lang w:val="en-GB"/>
        </w:rPr>
        <w:t xml:space="preserve">supplicant </w:t>
      </w:r>
      <w:r w:rsidR="00A533B0">
        <w:rPr>
          <w:lang w:val="en-GB"/>
        </w:rPr>
        <w:t>is requesting more than one link, it includes the additional links in the MLO Link KDE in message 2 of the 4-way handshake.</w:t>
      </w:r>
      <w:r w:rsidR="002B617B">
        <w:rPr>
          <w:lang w:val="en-GB"/>
        </w:rPr>
        <w:t xml:space="preserve"> The AP MLD authenticator validates the information in the MLO Link KDE against the information provided in the (Re-)Association Request frame </w:t>
      </w:r>
      <w:r w:rsidR="00F81168">
        <w:rPr>
          <w:lang w:val="en-GB"/>
        </w:rPr>
        <w:t>sent by the non-AP MLD.</w:t>
      </w:r>
    </w:p>
    <w:p w14:paraId="72F6B2DC" w14:textId="77777777" w:rsidR="00A70F63" w:rsidRDefault="00F81168" w:rsidP="00E11925">
      <w:pPr>
        <w:pStyle w:val="ListParagraph"/>
        <w:numPr>
          <w:ilvl w:val="0"/>
          <w:numId w:val="33"/>
        </w:numPr>
        <w:autoSpaceDE w:val="0"/>
        <w:autoSpaceDN w:val="0"/>
        <w:adjustRightInd w:val="0"/>
        <w:rPr>
          <w:lang w:val="en-GB"/>
        </w:rPr>
      </w:pPr>
      <w:r>
        <w:rPr>
          <w:lang w:val="en-GB"/>
        </w:rPr>
        <w:t xml:space="preserve">For CID 12097, it would be better to replace </w:t>
      </w:r>
    </w:p>
    <w:p w14:paraId="0A607068" w14:textId="53DB9BCC" w:rsidR="00F81168" w:rsidRDefault="00A70F63" w:rsidP="00A70F63">
      <w:pPr>
        <w:pStyle w:val="ListParagraph"/>
        <w:autoSpaceDE w:val="0"/>
        <w:autoSpaceDN w:val="0"/>
        <w:adjustRightInd w:val="0"/>
        <w:ind w:left="1440"/>
        <w:rPr>
          <w:lang w:val="en-GB"/>
        </w:rPr>
      </w:pPr>
      <w:r>
        <w:rPr>
          <w:lang w:val="en-GB"/>
        </w:rPr>
        <w:t>“</w:t>
      </w:r>
      <w:r w:rsidRPr="00A70F63">
        <w:rPr>
          <w:lang w:val="en-GB"/>
        </w:rPr>
        <w:t xml:space="preserve">For MLO, if the non-AP MLD includes requested link(s) in the Basic Multi-Link element in the (Re)Association Request frame, the non-AP MLD shall include a MLO Link KDE containing the </w:t>
      </w:r>
      <w:proofErr w:type="spellStart"/>
      <w:r w:rsidRPr="00A70F63">
        <w:rPr>
          <w:lang w:val="en-GB"/>
        </w:rPr>
        <w:t>LinkID</w:t>
      </w:r>
      <w:proofErr w:type="spellEnd"/>
      <w:r w:rsidRPr="00A70F63">
        <w:rPr>
          <w:lang w:val="en-GB"/>
        </w:rPr>
        <w:t xml:space="preserve"> field and affiliated STA MAC address for each link included by the non-AP MLD in the Multi-Link element in the (Re)Association Request frame</w:t>
      </w:r>
      <w:r w:rsidR="00BC5E94">
        <w:rPr>
          <w:lang w:val="en-GB"/>
        </w:rPr>
        <w:t>”</w:t>
      </w:r>
    </w:p>
    <w:p w14:paraId="0886FB88" w14:textId="04F969CE" w:rsidR="00A70F63" w:rsidRDefault="00A70F63" w:rsidP="00A70F63">
      <w:pPr>
        <w:pStyle w:val="ListParagraph"/>
        <w:autoSpaceDE w:val="0"/>
        <w:autoSpaceDN w:val="0"/>
        <w:adjustRightInd w:val="0"/>
        <w:ind w:left="1440"/>
        <w:rPr>
          <w:lang w:val="en-GB"/>
        </w:rPr>
      </w:pPr>
      <w:r>
        <w:rPr>
          <w:lang w:val="en-GB"/>
        </w:rPr>
        <w:t>With</w:t>
      </w:r>
    </w:p>
    <w:p w14:paraId="5D536758" w14:textId="28587C0F" w:rsidR="00A70F63" w:rsidRDefault="00A70F63" w:rsidP="00A70F63">
      <w:pPr>
        <w:pStyle w:val="ListParagraph"/>
        <w:autoSpaceDE w:val="0"/>
        <w:autoSpaceDN w:val="0"/>
        <w:adjustRightInd w:val="0"/>
        <w:ind w:left="1440"/>
        <w:rPr>
          <w:lang w:val="en-GB"/>
        </w:rPr>
      </w:pPr>
      <w:r>
        <w:rPr>
          <w:lang w:val="en-GB"/>
        </w:rPr>
        <w:t>“</w:t>
      </w:r>
      <w:r w:rsidRPr="00A70F63">
        <w:rPr>
          <w:lang w:val="en-GB"/>
        </w:rPr>
        <w:t>For MLO</w:t>
      </w:r>
      <w:r w:rsidR="009E0EAD">
        <w:rPr>
          <w:lang w:val="en-GB"/>
        </w:rPr>
        <w:t xml:space="preserve"> when more than one link is requested</w:t>
      </w:r>
      <w:r w:rsidR="00B05A66">
        <w:rPr>
          <w:lang w:val="en-GB"/>
        </w:rPr>
        <w:t xml:space="preserve"> by the non-AP MLD in the (Re)Association Request frame,</w:t>
      </w:r>
      <w:r w:rsidR="00F25B22">
        <w:rPr>
          <w:lang w:val="en-GB"/>
        </w:rPr>
        <w:t xml:space="preserve"> </w:t>
      </w:r>
      <w:r w:rsidR="00373DE6">
        <w:rPr>
          <w:lang w:val="en-GB"/>
        </w:rPr>
        <w:t>it</w:t>
      </w:r>
      <w:r w:rsidRPr="00A70F63">
        <w:rPr>
          <w:lang w:val="en-GB"/>
        </w:rPr>
        <w:t xml:space="preserve"> shall include a</w:t>
      </w:r>
      <w:r w:rsidR="007B53D4">
        <w:rPr>
          <w:lang w:val="en-GB"/>
        </w:rPr>
        <w:t>n</w:t>
      </w:r>
      <w:r w:rsidRPr="00A70F63">
        <w:rPr>
          <w:lang w:val="en-GB"/>
        </w:rPr>
        <w:t xml:space="preserve"> MLO Link KDE containing the </w:t>
      </w:r>
      <w:proofErr w:type="spellStart"/>
      <w:r w:rsidRPr="00A70F63">
        <w:rPr>
          <w:lang w:val="en-GB"/>
        </w:rPr>
        <w:t>LinkID</w:t>
      </w:r>
      <w:proofErr w:type="spellEnd"/>
      <w:r w:rsidRPr="00A70F63">
        <w:rPr>
          <w:lang w:val="en-GB"/>
        </w:rPr>
        <w:t xml:space="preserve"> field and affiliated STA MAC address </w:t>
      </w:r>
      <w:r w:rsidR="00B05A66">
        <w:rPr>
          <w:lang w:val="en-GB"/>
        </w:rPr>
        <w:t>corresponding to</w:t>
      </w:r>
      <w:r w:rsidRPr="00A70F63">
        <w:rPr>
          <w:lang w:val="en-GB"/>
        </w:rPr>
        <w:t xml:space="preserve"> each link in</w:t>
      </w:r>
      <w:r w:rsidR="008611B7">
        <w:rPr>
          <w:lang w:val="en-GB"/>
        </w:rPr>
        <w:t>cluded in</w:t>
      </w:r>
      <w:r w:rsidRPr="00A70F63">
        <w:rPr>
          <w:lang w:val="en-GB"/>
        </w:rPr>
        <w:t xml:space="preserve"> the Multi-Link element</w:t>
      </w:r>
      <w:r w:rsidR="00C445F9">
        <w:rPr>
          <w:lang w:val="en-GB"/>
        </w:rPr>
        <w:t>.”</w:t>
      </w:r>
    </w:p>
    <w:p w14:paraId="6A725598" w14:textId="284F5099" w:rsidR="00C445F9" w:rsidRDefault="00922F6A" w:rsidP="00C445F9">
      <w:pPr>
        <w:pStyle w:val="ListParagraph"/>
        <w:numPr>
          <w:ilvl w:val="0"/>
          <w:numId w:val="41"/>
        </w:numPr>
        <w:autoSpaceDE w:val="0"/>
        <w:autoSpaceDN w:val="0"/>
        <w:adjustRightInd w:val="0"/>
        <w:rPr>
          <w:lang w:val="en-GB"/>
        </w:rPr>
      </w:pPr>
      <w:r>
        <w:rPr>
          <w:lang w:val="en-GB"/>
        </w:rPr>
        <w:t>For CID 12099, the MLO Link KDE is only included when the non-AP MLD is requesting more than one link.</w:t>
      </w:r>
    </w:p>
    <w:p w14:paraId="3BF0A386" w14:textId="5AE149FE" w:rsidR="005262BB" w:rsidRDefault="005262BB" w:rsidP="00C445F9">
      <w:pPr>
        <w:pStyle w:val="ListParagraph"/>
        <w:numPr>
          <w:ilvl w:val="0"/>
          <w:numId w:val="41"/>
        </w:numPr>
        <w:autoSpaceDE w:val="0"/>
        <w:autoSpaceDN w:val="0"/>
        <w:adjustRightInd w:val="0"/>
        <w:rPr>
          <w:lang w:val="en-GB"/>
        </w:rPr>
      </w:pPr>
      <w:r>
        <w:rPr>
          <w:lang w:val="en-GB"/>
        </w:rPr>
        <w:t xml:space="preserve">For CID 12100, </w:t>
      </w:r>
      <w:r w:rsidR="00B54154">
        <w:rPr>
          <w:lang w:val="en-GB"/>
        </w:rPr>
        <w:t xml:space="preserve">the term “requested link(s)” could be single or plural because the </w:t>
      </w:r>
      <w:r w:rsidR="008551A7">
        <w:rPr>
          <w:lang w:val="en-GB"/>
        </w:rPr>
        <w:t>Basic Multi-Link element could include the information of one or more links.</w:t>
      </w:r>
    </w:p>
    <w:p w14:paraId="3F878D14" w14:textId="38C1A032" w:rsidR="00FF0B2E" w:rsidRPr="00C445F9" w:rsidRDefault="00FF0B2E" w:rsidP="00C445F9">
      <w:pPr>
        <w:pStyle w:val="ListParagraph"/>
        <w:numPr>
          <w:ilvl w:val="0"/>
          <w:numId w:val="41"/>
        </w:numPr>
        <w:autoSpaceDE w:val="0"/>
        <w:autoSpaceDN w:val="0"/>
        <w:adjustRightInd w:val="0"/>
        <w:rPr>
          <w:lang w:val="en-GB"/>
        </w:rPr>
      </w:pPr>
      <w:r>
        <w:rPr>
          <w:lang w:val="en-GB"/>
        </w:rPr>
        <w:t>For CID 13195, there is an article missing.</w:t>
      </w:r>
    </w:p>
    <w:p w14:paraId="42C9006B" w14:textId="772B71A2" w:rsidR="00E11925" w:rsidRDefault="00E11925" w:rsidP="00E11925">
      <w:pPr>
        <w:pStyle w:val="Heading3"/>
      </w:pPr>
      <w:r w:rsidRPr="00544C09">
        <w:t>Proposed Resolution</w:t>
      </w:r>
      <w:r>
        <w:t xml:space="preserve">: </w:t>
      </w:r>
    </w:p>
    <w:p w14:paraId="3421D0A7" w14:textId="0562E2B5" w:rsidR="00E11925" w:rsidRDefault="00517FF0" w:rsidP="00E11925">
      <w:pPr>
        <w:rPr>
          <w:lang w:val="en-GB"/>
        </w:rPr>
      </w:pPr>
      <w:r w:rsidRPr="00912957">
        <w:rPr>
          <w:b/>
          <w:bCs/>
          <w:lang w:val="en-GB"/>
        </w:rPr>
        <w:t xml:space="preserve">(12097) </w:t>
      </w:r>
      <w:r>
        <w:rPr>
          <w:lang w:val="en-GB"/>
        </w:rPr>
        <w:t>REVISED. The non-AP MLD only in</w:t>
      </w:r>
      <w:r w:rsidR="0084006E">
        <w:rPr>
          <w:lang w:val="en-GB"/>
        </w:rPr>
        <w:t xml:space="preserve">cludes the Multi-Link element when it requests more than one link. </w:t>
      </w:r>
      <w:r w:rsidR="00F55412">
        <w:rPr>
          <w:lang w:val="en-GB"/>
        </w:rPr>
        <w:t xml:space="preserve">The cited text has been changed to clarify that </w:t>
      </w:r>
      <w:r w:rsidR="002419C8">
        <w:rPr>
          <w:lang w:val="en-GB"/>
        </w:rPr>
        <w:t>requirement:</w:t>
      </w:r>
    </w:p>
    <w:p w14:paraId="391AFC1A" w14:textId="0B45B69F" w:rsidR="002419C8" w:rsidRDefault="002419C8" w:rsidP="00E11925">
      <w:pPr>
        <w:rPr>
          <w:lang w:val="en-GB"/>
        </w:rPr>
      </w:pPr>
      <w:r>
        <w:rPr>
          <w:lang w:val="en-GB"/>
        </w:rPr>
        <w:t>At 352.13, change</w:t>
      </w:r>
    </w:p>
    <w:p w14:paraId="759AEB7D" w14:textId="47578595" w:rsidR="002419C8" w:rsidRPr="002419C8" w:rsidRDefault="002419C8" w:rsidP="002419C8">
      <w:pPr>
        <w:autoSpaceDE w:val="0"/>
        <w:autoSpaceDN w:val="0"/>
        <w:adjustRightInd w:val="0"/>
        <w:rPr>
          <w:lang w:val="en-GB"/>
        </w:rPr>
      </w:pPr>
      <w:r w:rsidRPr="002419C8">
        <w:rPr>
          <w:lang w:val="en-GB"/>
        </w:rPr>
        <w:t xml:space="preserve">“For MLO, if the non-AP MLD includes requested link(s) in the Basic Multi-Link element in the (Re)Association Request frame, the non-AP MLD shall include a MLO Link KDE containing the </w:t>
      </w:r>
      <w:proofErr w:type="spellStart"/>
      <w:r w:rsidRPr="002419C8">
        <w:rPr>
          <w:lang w:val="en-GB"/>
        </w:rPr>
        <w:t>LinkID</w:t>
      </w:r>
      <w:proofErr w:type="spellEnd"/>
      <w:r w:rsidRPr="002419C8">
        <w:rPr>
          <w:lang w:val="en-GB"/>
        </w:rPr>
        <w:t xml:space="preserve"> field and affiliated STA MAC address for each link included by the non-AP MLD in the Multi-Link element in the (Re)Association Request frame”</w:t>
      </w:r>
    </w:p>
    <w:p w14:paraId="5349081B" w14:textId="30B0E831" w:rsidR="002419C8" w:rsidRPr="002419C8" w:rsidRDefault="002419C8" w:rsidP="002419C8">
      <w:pPr>
        <w:autoSpaceDE w:val="0"/>
        <w:autoSpaceDN w:val="0"/>
        <w:adjustRightInd w:val="0"/>
        <w:rPr>
          <w:lang w:val="en-GB"/>
        </w:rPr>
      </w:pPr>
      <w:r>
        <w:rPr>
          <w:lang w:val="en-GB"/>
        </w:rPr>
        <w:lastRenderedPageBreak/>
        <w:t>to</w:t>
      </w:r>
    </w:p>
    <w:p w14:paraId="33C8CAA7" w14:textId="2C5F7C59" w:rsidR="002419C8" w:rsidRDefault="002419C8" w:rsidP="002419C8">
      <w:pPr>
        <w:autoSpaceDE w:val="0"/>
        <w:autoSpaceDN w:val="0"/>
        <w:adjustRightInd w:val="0"/>
        <w:rPr>
          <w:lang w:val="en-GB"/>
        </w:rPr>
      </w:pPr>
      <w:r w:rsidRPr="002419C8">
        <w:rPr>
          <w:lang w:val="en-GB"/>
        </w:rPr>
        <w:t>“For MLO when more than one link is requested by the non-AP MLD in the (Re)Association Request frame, it shall include a</w:t>
      </w:r>
      <w:r w:rsidR="007B53D4">
        <w:rPr>
          <w:lang w:val="en-GB"/>
        </w:rPr>
        <w:t>n</w:t>
      </w:r>
      <w:r w:rsidRPr="002419C8">
        <w:rPr>
          <w:lang w:val="en-GB"/>
        </w:rPr>
        <w:t xml:space="preserve"> MLO Link KDE containing the </w:t>
      </w:r>
      <w:proofErr w:type="spellStart"/>
      <w:r w:rsidRPr="002419C8">
        <w:rPr>
          <w:lang w:val="en-GB"/>
        </w:rPr>
        <w:t>LinkID</w:t>
      </w:r>
      <w:proofErr w:type="spellEnd"/>
      <w:r w:rsidRPr="002419C8">
        <w:rPr>
          <w:lang w:val="en-GB"/>
        </w:rPr>
        <w:t xml:space="preserve"> field and affiliated STA MAC address corresponding to each link included in the Multi-Link element.”</w:t>
      </w:r>
    </w:p>
    <w:p w14:paraId="2B80F88E" w14:textId="77777777" w:rsidR="002419C8" w:rsidRDefault="002419C8" w:rsidP="002419C8">
      <w:pPr>
        <w:autoSpaceDE w:val="0"/>
        <w:autoSpaceDN w:val="0"/>
        <w:adjustRightInd w:val="0"/>
        <w:rPr>
          <w:lang w:val="en-GB"/>
        </w:rPr>
      </w:pPr>
    </w:p>
    <w:p w14:paraId="5C4618E6" w14:textId="0D46DB33" w:rsidR="002419C8" w:rsidRPr="002419C8" w:rsidRDefault="002419C8" w:rsidP="002419C8">
      <w:pPr>
        <w:autoSpaceDE w:val="0"/>
        <w:autoSpaceDN w:val="0"/>
        <w:adjustRightInd w:val="0"/>
        <w:rPr>
          <w:lang w:val="en-GB"/>
        </w:rPr>
      </w:pPr>
      <w:r w:rsidRPr="00BF3472">
        <w:rPr>
          <w:b/>
          <w:bCs/>
          <w:lang w:val="en-GB"/>
        </w:rPr>
        <w:t>(12099)</w:t>
      </w:r>
      <w:r w:rsidR="00327BA4">
        <w:rPr>
          <w:lang w:val="en-GB"/>
        </w:rPr>
        <w:t xml:space="preserve"> REJECTED. The non-AP MLD </w:t>
      </w:r>
      <w:r w:rsidR="00BB1C20">
        <w:rPr>
          <w:lang w:val="en-GB"/>
        </w:rPr>
        <w:t>may only include a single requested link. The 4-way handshake is taking place on that link so there is no need to include a</w:t>
      </w:r>
      <w:r w:rsidR="00BF3472">
        <w:rPr>
          <w:lang w:val="en-GB"/>
        </w:rPr>
        <w:t xml:space="preserve"> Multi-Link element since the non-AP MLD is operating on the requested link.</w:t>
      </w:r>
    </w:p>
    <w:p w14:paraId="00B80D3B" w14:textId="39133026" w:rsidR="002419C8" w:rsidRDefault="002419C8" w:rsidP="00E11925">
      <w:pPr>
        <w:rPr>
          <w:lang w:val="en-GB"/>
        </w:rPr>
      </w:pPr>
    </w:p>
    <w:p w14:paraId="17D4C2E9" w14:textId="224E9F6C" w:rsidR="00BF3472" w:rsidRDefault="00BF3472" w:rsidP="00E11925">
      <w:pPr>
        <w:rPr>
          <w:lang w:val="en-GB"/>
        </w:rPr>
      </w:pPr>
      <w:r w:rsidRPr="00912957">
        <w:rPr>
          <w:b/>
          <w:bCs/>
          <w:lang w:val="en-GB"/>
        </w:rPr>
        <w:t>(12</w:t>
      </w:r>
      <w:r w:rsidR="0097799E" w:rsidRPr="00912957">
        <w:rPr>
          <w:b/>
          <w:bCs/>
          <w:lang w:val="en-GB"/>
        </w:rPr>
        <w:t>100)</w:t>
      </w:r>
      <w:r w:rsidR="0097799E">
        <w:rPr>
          <w:lang w:val="en-GB"/>
        </w:rPr>
        <w:t xml:space="preserve"> REJECTED. At the cited location, requested links refers to the link information included in the </w:t>
      </w:r>
      <w:r w:rsidR="003B4713">
        <w:rPr>
          <w:lang w:val="en-GB"/>
        </w:rPr>
        <w:t xml:space="preserve">“Basic Multi-Link element” and the “MLO Link KDEs”. </w:t>
      </w:r>
      <w:r w:rsidR="00FE065F">
        <w:rPr>
          <w:lang w:val="en-GB"/>
        </w:rPr>
        <w:t>The number of links that could be included are 1 or more</w:t>
      </w:r>
      <w:r w:rsidR="00524CE0">
        <w:rPr>
          <w:lang w:val="en-GB"/>
        </w:rPr>
        <w:t>, so “(s)” is appropriate.</w:t>
      </w:r>
    </w:p>
    <w:p w14:paraId="7C469A40" w14:textId="77777777" w:rsidR="00FF0B2E" w:rsidRDefault="00FF0B2E" w:rsidP="00E11925">
      <w:pPr>
        <w:rPr>
          <w:lang w:val="en-GB"/>
        </w:rPr>
      </w:pPr>
    </w:p>
    <w:p w14:paraId="67C0E329" w14:textId="64D21BBA" w:rsidR="00FF0B2E" w:rsidRDefault="00FF0B2E" w:rsidP="00E11925">
      <w:pPr>
        <w:rPr>
          <w:lang w:val="en-GB"/>
        </w:rPr>
      </w:pPr>
      <w:r w:rsidRPr="00912957">
        <w:rPr>
          <w:b/>
          <w:bCs/>
          <w:lang w:val="en-GB"/>
        </w:rPr>
        <w:t>(</w:t>
      </w:r>
      <w:r>
        <w:rPr>
          <w:b/>
          <w:bCs/>
          <w:lang w:val="en-GB"/>
        </w:rPr>
        <w:t>13195</w:t>
      </w:r>
      <w:r w:rsidRPr="00912957">
        <w:rPr>
          <w:b/>
          <w:bCs/>
          <w:lang w:val="en-GB"/>
        </w:rPr>
        <w:t>)</w:t>
      </w:r>
      <w:r>
        <w:rPr>
          <w:lang w:val="en-GB"/>
        </w:rPr>
        <w:t xml:space="preserve"> ACCEPTED</w:t>
      </w:r>
    </w:p>
    <w:p w14:paraId="104E70F6" w14:textId="77777777" w:rsidR="00E11925" w:rsidRDefault="00E11925" w:rsidP="00E11925">
      <w:pPr>
        <w:rPr>
          <w:rFonts w:ascii="Arial" w:hAnsi="Arial"/>
          <w:b/>
          <w:szCs w:val="20"/>
          <w:lang w:val="en-GB"/>
        </w:rPr>
      </w:pPr>
      <w:r>
        <w:br w:type="page"/>
      </w:r>
    </w:p>
    <w:p w14:paraId="60C1238A" w14:textId="77777777" w:rsidR="00713E1B" w:rsidRDefault="00713E1B" w:rsidP="00713E1B">
      <w:pPr>
        <w:pStyle w:val="Heading3"/>
      </w:pPr>
      <w:r w:rsidRPr="00586C60">
        <w:lastRenderedPageBreak/>
        <w:t>Comment</w:t>
      </w:r>
    </w:p>
    <w:tbl>
      <w:tblPr>
        <w:tblStyle w:val="TableGrid"/>
        <w:tblW w:w="8832" w:type="dxa"/>
        <w:tblLook w:val="04A0" w:firstRow="1" w:lastRow="0" w:firstColumn="1" w:lastColumn="0" w:noHBand="0" w:noVBand="1"/>
      </w:tblPr>
      <w:tblGrid>
        <w:gridCol w:w="774"/>
        <w:gridCol w:w="1106"/>
        <w:gridCol w:w="966"/>
        <w:gridCol w:w="1119"/>
        <w:gridCol w:w="2454"/>
        <w:gridCol w:w="2413"/>
      </w:tblGrid>
      <w:tr w:rsidR="00713E1B" w14:paraId="67369037" w14:textId="77777777" w:rsidTr="005C22FF">
        <w:trPr>
          <w:trHeight w:val="765"/>
        </w:trPr>
        <w:tc>
          <w:tcPr>
            <w:tcW w:w="774" w:type="dxa"/>
            <w:hideMark/>
          </w:tcPr>
          <w:p w14:paraId="6C7D3C32" w14:textId="77777777" w:rsidR="00713E1B" w:rsidRDefault="00713E1B" w:rsidP="00952488">
            <w:pPr>
              <w:rPr>
                <w:rFonts w:ascii="Arial" w:hAnsi="Arial" w:cs="Arial"/>
                <w:b/>
                <w:bCs/>
                <w:sz w:val="20"/>
                <w:szCs w:val="20"/>
              </w:rPr>
            </w:pPr>
            <w:bookmarkStart w:id="2" w:name="_Hlk109739980"/>
            <w:r>
              <w:rPr>
                <w:rFonts w:ascii="Arial" w:hAnsi="Arial" w:cs="Arial"/>
                <w:b/>
                <w:bCs/>
                <w:sz w:val="20"/>
                <w:szCs w:val="20"/>
              </w:rPr>
              <w:t>CID</w:t>
            </w:r>
          </w:p>
        </w:tc>
        <w:tc>
          <w:tcPr>
            <w:tcW w:w="1106" w:type="dxa"/>
            <w:hideMark/>
          </w:tcPr>
          <w:p w14:paraId="1B7B4CEB" w14:textId="77777777" w:rsidR="00713E1B" w:rsidRDefault="00713E1B" w:rsidP="00952488">
            <w:pPr>
              <w:rPr>
                <w:rFonts w:ascii="Arial" w:hAnsi="Arial" w:cs="Arial"/>
                <w:b/>
                <w:bCs/>
                <w:sz w:val="20"/>
                <w:szCs w:val="20"/>
              </w:rPr>
            </w:pPr>
            <w:r>
              <w:rPr>
                <w:rFonts w:ascii="Arial" w:hAnsi="Arial" w:cs="Arial"/>
                <w:b/>
                <w:bCs/>
                <w:sz w:val="20"/>
                <w:szCs w:val="20"/>
              </w:rPr>
              <w:t>Page</w:t>
            </w:r>
          </w:p>
        </w:tc>
        <w:tc>
          <w:tcPr>
            <w:tcW w:w="966" w:type="dxa"/>
            <w:hideMark/>
          </w:tcPr>
          <w:p w14:paraId="6442857F" w14:textId="77777777" w:rsidR="00713E1B" w:rsidRDefault="00713E1B" w:rsidP="00952488">
            <w:pPr>
              <w:rPr>
                <w:rFonts w:ascii="Arial" w:hAnsi="Arial" w:cs="Arial"/>
                <w:b/>
                <w:bCs/>
                <w:sz w:val="20"/>
                <w:szCs w:val="20"/>
              </w:rPr>
            </w:pPr>
            <w:r>
              <w:rPr>
                <w:rFonts w:ascii="Arial" w:hAnsi="Arial" w:cs="Arial"/>
                <w:b/>
                <w:bCs/>
                <w:sz w:val="20"/>
                <w:szCs w:val="20"/>
              </w:rPr>
              <w:t>Clause</w:t>
            </w:r>
          </w:p>
        </w:tc>
        <w:tc>
          <w:tcPr>
            <w:tcW w:w="1119" w:type="dxa"/>
            <w:hideMark/>
          </w:tcPr>
          <w:p w14:paraId="670846D4" w14:textId="77777777" w:rsidR="00713E1B" w:rsidRDefault="00713E1B" w:rsidP="00952488">
            <w:pPr>
              <w:rPr>
                <w:rFonts w:ascii="Arial" w:hAnsi="Arial" w:cs="Arial"/>
                <w:b/>
                <w:bCs/>
                <w:sz w:val="20"/>
                <w:szCs w:val="20"/>
              </w:rPr>
            </w:pPr>
            <w:r>
              <w:rPr>
                <w:rFonts w:ascii="Arial" w:hAnsi="Arial" w:cs="Arial"/>
                <w:b/>
                <w:bCs/>
                <w:sz w:val="20"/>
                <w:szCs w:val="20"/>
              </w:rPr>
              <w:t>Duplicate of CID</w:t>
            </w:r>
          </w:p>
        </w:tc>
        <w:tc>
          <w:tcPr>
            <w:tcW w:w="2454" w:type="dxa"/>
            <w:hideMark/>
          </w:tcPr>
          <w:p w14:paraId="43923039" w14:textId="77777777" w:rsidR="00713E1B" w:rsidRDefault="00713E1B" w:rsidP="00952488">
            <w:pPr>
              <w:rPr>
                <w:rFonts w:ascii="Arial" w:hAnsi="Arial" w:cs="Arial"/>
                <w:b/>
                <w:bCs/>
                <w:sz w:val="20"/>
                <w:szCs w:val="20"/>
              </w:rPr>
            </w:pPr>
            <w:r>
              <w:rPr>
                <w:rFonts w:ascii="Arial" w:hAnsi="Arial" w:cs="Arial"/>
                <w:b/>
                <w:bCs/>
                <w:sz w:val="20"/>
                <w:szCs w:val="20"/>
              </w:rPr>
              <w:t>Comment</w:t>
            </w:r>
          </w:p>
        </w:tc>
        <w:tc>
          <w:tcPr>
            <w:tcW w:w="2413" w:type="dxa"/>
            <w:hideMark/>
          </w:tcPr>
          <w:p w14:paraId="5A50C230" w14:textId="77777777" w:rsidR="00713E1B" w:rsidRDefault="00713E1B" w:rsidP="00952488">
            <w:pPr>
              <w:rPr>
                <w:rFonts w:ascii="Arial" w:hAnsi="Arial" w:cs="Arial"/>
                <w:b/>
                <w:bCs/>
                <w:sz w:val="20"/>
                <w:szCs w:val="20"/>
              </w:rPr>
            </w:pPr>
            <w:r>
              <w:rPr>
                <w:rFonts w:ascii="Arial" w:hAnsi="Arial" w:cs="Arial"/>
                <w:b/>
                <w:bCs/>
                <w:sz w:val="20"/>
                <w:szCs w:val="20"/>
              </w:rPr>
              <w:t>Proposed Change</w:t>
            </w:r>
          </w:p>
        </w:tc>
      </w:tr>
      <w:tr w:rsidR="005C22FF" w14:paraId="4CEC67F6" w14:textId="77777777" w:rsidTr="005C22FF">
        <w:trPr>
          <w:trHeight w:val="1275"/>
        </w:trPr>
        <w:tc>
          <w:tcPr>
            <w:tcW w:w="774" w:type="dxa"/>
            <w:hideMark/>
          </w:tcPr>
          <w:p w14:paraId="3CBEF13C" w14:textId="77777777" w:rsidR="005C22FF" w:rsidRDefault="005C22FF">
            <w:pPr>
              <w:jc w:val="right"/>
              <w:rPr>
                <w:rFonts w:ascii="Arial" w:hAnsi="Arial" w:cs="Arial"/>
                <w:sz w:val="20"/>
                <w:szCs w:val="20"/>
              </w:rPr>
            </w:pPr>
            <w:r>
              <w:rPr>
                <w:rFonts w:ascii="Arial" w:hAnsi="Arial" w:cs="Arial"/>
                <w:sz w:val="20"/>
                <w:szCs w:val="20"/>
                <w:lang w:val="en-GB"/>
              </w:rPr>
              <w:t>13196</w:t>
            </w:r>
          </w:p>
        </w:tc>
        <w:tc>
          <w:tcPr>
            <w:tcW w:w="1106" w:type="dxa"/>
            <w:hideMark/>
          </w:tcPr>
          <w:p w14:paraId="04396D68" w14:textId="77777777" w:rsidR="005C22FF" w:rsidRDefault="005C22FF">
            <w:pPr>
              <w:rPr>
                <w:rFonts w:ascii="Arial" w:hAnsi="Arial" w:cs="Arial"/>
                <w:sz w:val="20"/>
                <w:szCs w:val="20"/>
              </w:rPr>
            </w:pPr>
            <w:r>
              <w:rPr>
                <w:rFonts w:ascii="Arial" w:hAnsi="Arial" w:cs="Arial"/>
                <w:sz w:val="20"/>
                <w:szCs w:val="20"/>
              </w:rPr>
              <w:t>12.7.6.4</w:t>
            </w:r>
          </w:p>
        </w:tc>
        <w:tc>
          <w:tcPr>
            <w:tcW w:w="966" w:type="dxa"/>
            <w:hideMark/>
          </w:tcPr>
          <w:p w14:paraId="2A26E3C2" w14:textId="77777777" w:rsidR="005C22FF" w:rsidRDefault="005C22FF">
            <w:pPr>
              <w:rPr>
                <w:rFonts w:ascii="Arial" w:hAnsi="Arial" w:cs="Arial"/>
                <w:sz w:val="20"/>
                <w:szCs w:val="20"/>
              </w:rPr>
            </w:pPr>
            <w:r>
              <w:rPr>
                <w:rFonts w:ascii="Arial" w:hAnsi="Arial" w:cs="Arial"/>
                <w:sz w:val="20"/>
                <w:szCs w:val="20"/>
              </w:rPr>
              <w:t>361</w:t>
            </w:r>
          </w:p>
        </w:tc>
        <w:tc>
          <w:tcPr>
            <w:tcW w:w="1119" w:type="dxa"/>
            <w:hideMark/>
          </w:tcPr>
          <w:p w14:paraId="30FC4D10" w14:textId="77777777" w:rsidR="005C22FF" w:rsidRDefault="005C22FF">
            <w:pPr>
              <w:rPr>
                <w:rFonts w:ascii="Arial" w:hAnsi="Arial" w:cs="Arial"/>
                <w:sz w:val="20"/>
                <w:szCs w:val="20"/>
              </w:rPr>
            </w:pPr>
            <w:r>
              <w:rPr>
                <w:rFonts w:ascii="Arial" w:hAnsi="Arial" w:cs="Arial"/>
                <w:sz w:val="20"/>
                <w:szCs w:val="20"/>
              </w:rPr>
              <w:t>19</w:t>
            </w:r>
          </w:p>
        </w:tc>
        <w:tc>
          <w:tcPr>
            <w:tcW w:w="2454" w:type="dxa"/>
            <w:hideMark/>
          </w:tcPr>
          <w:p w14:paraId="5A253282" w14:textId="77777777" w:rsidR="005C22FF" w:rsidRDefault="005C22FF">
            <w:pPr>
              <w:rPr>
                <w:rFonts w:ascii="Arial" w:hAnsi="Arial" w:cs="Arial"/>
                <w:sz w:val="20"/>
                <w:szCs w:val="20"/>
              </w:rPr>
            </w:pPr>
            <w:r>
              <w:rPr>
                <w:rFonts w:ascii="Arial" w:hAnsi="Arial" w:cs="Arial"/>
                <w:sz w:val="20"/>
                <w:szCs w:val="20"/>
              </w:rPr>
              <w:t>"for each affiliated AP that was sent by the Authenticator" -- an Authenticator does not send APs</w:t>
            </w:r>
          </w:p>
        </w:tc>
        <w:tc>
          <w:tcPr>
            <w:tcW w:w="2413" w:type="dxa"/>
            <w:hideMark/>
          </w:tcPr>
          <w:p w14:paraId="600F7AF1" w14:textId="77777777" w:rsidR="005C22FF" w:rsidRDefault="005C22FF">
            <w:pPr>
              <w:rPr>
                <w:rFonts w:ascii="Arial" w:hAnsi="Arial" w:cs="Arial"/>
                <w:sz w:val="20"/>
                <w:szCs w:val="20"/>
              </w:rPr>
            </w:pPr>
            <w:r>
              <w:rPr>
                <w:rFonts w:ascii="Arial" w:hAnsi="Arial" w:cs="Arial"/>
                <w:sz w:val="20"/>
                <w:szCs w:val="20"/>
              </w:rPr>
              <w:t>Delete "that was sent by the Authenticator"</w:t>
            </w:r>
          </w:p>
        </w:tc>
      </w:tr>
      <w:tr w:rsidR="003F2C73" w14:paraId="5D89F254" w14:textId="77777777" w:rsidTr="005C22FF">
        <w:trPr>
          <w:trHeight w:val="1785"/>
        </w:trPr>
        <w:tc>
          <w:tcPr>
            <w:tcW w:w="774" w:type="dxa"/>
            <w:hideMark/>
          </w:tcPr>
          <w:p w14:paraId="781357A9" w14:textId="77777777" w:rsidR="003F2C73" w:rsidRDefault="003F2C73">
            <w:pPr>
              <w:jc w:val="right"/>
              <w:rPr>
                <w:rFonts w:ascii="Arial" w:hAnsi="Arial" w:cs="Arial"/>
                <w:sz w:val="20"/>
                <w:szCs w:val="20"/>
              </w:rPr>
            </w:pPr>
            <w:r>
              <w:rPr>
                <w:rFonts w:ascii="Arial" w:hAnsi="Arial" w:cs="Arial"/>
                <w:sz w:val="20"/>
                <w:szCs w:val="20"/>
                <w:lang w:val="en-GB"/>
              </w:rPr>
              <w:t>12101</w:t>
            </w:r>
          </w:p>
        </w:tc>
        <w:tc>
          <w:tcPr>
            <w:tcW w:w="1106" w:type="dxa"/>
            <w:hideMark/>
          </w:tcPr>
          <w:p w14:paraId="1916E36F" w14:textId="77777777" w:rsidR="003F2C73" w:rsidRDefault="003F2C73">
            <w:pPr>
              <w:rPr>
                <w:rFonts w:ascii="Arial" w:hAnsi="Arial" w:cs="Arial"/>
                <w:sz w:val="20"/>
                <w:szCs w:val="20"/>
              </w:rPr>
            </w:pPr>
            <w:r>
              <w:rPr>
                <w:rFonts w:ascii="Arial" w:hAnsi="Arial" w:cs="Arial"/>
                <w:sz w:val="20"/>
                <w:szCs w:val="20"/>
              </w:rPr>
              <w:t>12.7.6.4</w:t>
            </w:r>
          </w:p>
        </w:tc>
        <w:tc>
          <w:tcPr>
            <w:tcW w:w="966" w:type="dxa"/>
            <w:hideMark/>
          </w:tcPr>
          <w:p w14:paraId="1E1FE8AD" w14:textId="77777777" w:rsidR="003F2C73" w:rsidRDefault="003F2C73">
            <w:pPr>
              <w:rPr>
                <w:rFonts w:ascii="Arial" w:hAnsi="Arial" w:cs="Arial"/>
                <w:sz w:val="20"/>
                <w:szCs w:val="20"/>
              </w:rPr>
            </w:pPr>
            <w:r>
              <w:rPr>
                <w:rFonts w:ascii="Arial" w:hAnsi="Arial" w:cs="Arial"/>
                <w:sz w:val="20"/>
                <w:szCs w:val="20"/>
              </w:rPr>
              <w:t>361</w:t>
            </w:r>
          </w:p>
        </w:tc>
        <w:tc>
          <w:tcPr>
            <w:tcW w:w="1119" w:type="dxa"/>
            <w:hideMark/>
          </w:tcPr>
          <w:p w14:paraId="492DF609" w14:textId="77777777" w:rsidR="003F2C73" w:rsidRDefault="003F2C73">
            <w:pPr>
              <w:rPr>
                <w:rFonts w:ascii="Arial" w:hAnsi="Arial" w:cs="Arial"/>
                <w:sz w:val="20"/>
                <w:szCs w:val="20"/>
              </w:rPr>
            </w:pPr>
            <w:r>
              <w:rPr>
                <w:rFonts w:ascii="Arial" w:hAnsi="Arial" w:cs="Arial"/>
                <w:sz w:val="20"/>
                <w:szCs w:val="20"/>
              </w:rPr>
              <w:t>14</w:t>
            </w:r>
          </w:p>
        </w:tc>
        <w:tc>
          <w:tcPr>
            <w:tcW w:w="2454" w:type="dxa"/>
            <w:hideMark/>
          </w:tcPr>
          <w:p w14:paraId="03449229" w14:textId="77777777" w:rsidR="003F2C73" w:rsidRDefault="003F2C73">
            <w:pPr>
              <w:rPr>
                <w:rFonts w:ascii="Arial" w:hAnsi="Arial" w:cs="Arial"/>
                <w:sz w:val="20"/>
                <w:szCs w:val="20"/>
              </w:rPr>
            </w:pPr>
            <w:r>
              <w:rPr>
                <w:rFonts w:ascii="Arial" w:hAnsi="Arial" w:cs="Arial"/>
                <w:sz w:val="20"/>
                <w:szCs w:val="20"/>
              </w:rPr>
              <w:t>For MLO, there is no Beacon for MLD, so what is "the RSNXE that the Authenticator sent in its Beacon or Probe Response frame"?</w:t>
            </w:r>
          </w:p>
        </w:tc>
        <w:tc>
          <w:tcPr>
            <w:tcW w:w="2413" w:type="dxa"/>
            <w:hideMark/>
          </w:tcPr>
          <w:p w14:paraId="78A7EF08" w14:textId="77777777" w:rsidR="003F2C73" w:rsidRDefault="003F2C73">
            <w:pPr>
              <w:rPr>
                <w:rFonts w:ascii="Arial" w:hAnsi="Arial" w:cs="Arial"/>
                <w:sz w:val="20"/>
                <w:szCs w:val="20"/>
              </w:rPr>
            </w:pPr>
            <w:r>
              <w:rPr>
                <w:rFonts w:ascii="Arial" w:hAnsi="Arial" w:cs="Arial"/>
                <w:sz w:val="20"/>
                <w:szCs w:val="20"/>
              </w:rPr>
              <w:t xml:space="preserve">Change to "The RSNXE that the Authenticator sent in its Beacon or Probe Response frame, if this element is present in the Beacon or Probe Response frame that the Authenticator sent, or; For MLO, a MLO Link KDE containing the </w:t>
            </w:r>
            <w:proofErr w:type="spellStart"/>
            <w:r>
              <w:rPr>
                <w:rFonts w:ascii="Arial" w:hAnsi="Arial" w:cs="Arial"/>
                <w:sz w:val="20"/>
                <w:szCs w:val="20"/>
              </w:rPr>
              <w:t>LinkID</w:t>
            </w:r>
            <w:proofErr w:type="spellEnd"/>
            <w:r>
              <w:rPr>
                <w:rFonts w:ascii="Arial" w:hAnsi="Arial" w:cs="Arial"/>
                <w:sz w:val="20"/>
                <w:szCs w:val="20"/>
              </w:rPr>
              <w:t xml:space="preserve"> field, the affiliated AP MAC address, RSNE, and RSNXE (if present) for each affiliated AP that was sent by the Authenticator"</w:t>
            </w:r>
          </w:p>
        </w:tc>
      </w:tr>
    </w:tbl>
    <w:bookmarkEnd w:id="2"/>
    <w:p w14:paraId="16AE19C0" w14:textId="77777777" w:rsidR="00713E1B" w:rsidRDefault="00713E1B" w:rsidP="00713E1B">
      <w:pPr>
        <w:pStyle w:val="Heading3"/>
      </w:pPr>
      <w:r>
        <w:t>Discussion:</w:t>
      </w:r>
    </w:p>
    <w:p w14:paraId="301E92B9" w14:textId="77777777" w:rsidR="00713E1B" w:rsidRDefault="00713E1B" w:rsidP="00713E1B">
      <w:pPr>
        <w:pStyle w:val="ListParagraph"/>
        <w:numPr>
          <w:ilvl w:val="0"/>
          <w:numId w:val="33"/>
        </w:numPr>
        <w:rPr>
          <w:lang w:val="en-GB"/>
        </w:rPr>
      </w:pPr>
      <w:r>
        <w:rPr>
          <w:lang w:val="en-GB"/>
        </w:rPr>
        <w:t>The cited paragraph is:</w:t>
      </w:r>
    </w:p>
    <w:p w14:paraId="1FEF90FC" w14:textId="757515C3" w:rsidR="00713E1B" w:rsidRDefault="004E2461" w:rsidP="004E2461">
      <w:pPr>
        <w:rPr>
          <w:lang w:val="en-GB"/>
        </w:rPr>
      </w:pPr>
      <w:r w:rsidRPr="004E2461">
        <w:rPr>
          <w:noProof/>
        </w:rPr>
        <w:drawing>
          <wp:inline distT="0" distB="0" distL="0" distR="0" wp14:anchorId="197EC0BA" wp14:editId="50E4282A">
            <wp:extent cx="6019800" cy="1449391"/>
            <wp:effectExtent l="19050" t="19050" r="19050" b="17780"/>
            <wp:docPr id="36" name="Picture 3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ext, letter&#10;&#10;Description automatically generated"/>
                    <pic:cNvPicPr/>
                  </pic:nvPicPr>
                  <pic:blipFill>
                    <a:blip r:embed="rId24"/>
                    <a:stretch>
                      <a:fillRect/>
                    </a:stretch>
                  </pic:blipFill>
                  <pic:spPr>
                    <a:xfrm>
                      <a:off x="0" y="0"/>
                      <a:ext cx="6041543" cy="1454626"/>
                    </a:xfrm>
                    <a:prstGeom prst="rect">
                      <a:avLst/>
                    </a:prstGeom>
                    <a:ln>
                      <a:solidFill>
                        <a:schemeClr val="accent1"/>
                      </a:solidFill>
                    </a:ln>
                  </pic:spPr>
                </pic:pic>
              </a:graphicData>
            </a:graphic>
          </wp:inline>
        </w:drawing>
      </w:r>
    </w:p>
    <w:p w14:paraId="7F6520EB" w14:textId="3FC1FE6F" w:rsidR="009E1FCE" w:rsidRDefault="005C22FF" w:rsidP="005C22FF">
      <w:pPr>
        <w:pStyle w:val="ListParagraph"/>
        <w:numPr>
          <w:ilvl w:val="0"/>
          <w:numId w:val="33"/>
        </w:numPr>
        <w:rPr>
          <w:lang w:val="en-GB"/>
        </w:rPr>
      </w:pPr>
      <w:r>
        <w:rPr>
          <w:lang w:val="en-GB"/>
        </w:rPr>
        <w:t>For CID 12101, t</w:t>
      </w:r>
      <w:r w:rsidR="005479D1">
        <w:rPr>
          <w:lang w:val="en-GB"/>
        </w:rPr>
        <w:t xml:space="preserve">he </w:t>
      </w:r>
      <w:r w:rsidR="00362208">
        <w:rPr>
          <w:lang w:val="en-GB"/>
        </w:rPr>
        <w:t xml:space="preserve">commenter is citing the third last bullet which refers to the baseline </w:t>
      </w:r>
      <w:proofErr w:type="spellStart"/>
      <w:r w:rsidR="00362208">
        <w:rPr>
          <w:lang w:val="en-GB"/>
        </w:rPr>
        <w:t>behavior</w:t>
      </w:r>
      <w:proofErr w:type="spellEnd"/>
      <w:r w:rsidR="00362208">
        <w:rPr>
          <w:lang w:val="en-GB"/>
        </w:rPr>
        <w:t xml:space="preserve"> </w:t>
      </w:r>
      <w:r w:rsidR="009E1FCE">
        <w:rPr>
          <w:lang w:val="en-GB"/>
        </w:rPr>
        <w:t>for the Authenticator.</w:t>
      </w:r>
      <w:r>
        <w:rPr>
          <w:lang w:val="en-GB"/>
        </w:rPr>
        <w:t xml:space="preserve"> </w:t>
      </w:r>
      <w:r w:rsidR="00F4778A" w:rsidRPr="005C22FF">
        <w:rPr>
          <w:lang w:val="en-GB"/>
        </w:rPr>
        <w:t xml:space="preserve">Throughout clause 12, </w:t>
      </w:r>
      <w:r w:rsidR="00131AC5" w:rsidRPr="005C22FF">
        <w:rPr>
          <w:lang w:val="en-GB"/>
        </w:rPr>
        <w:t xml:space="preserve">the </w:t>
      </w:r>
      <w:proofErr w:type="spellStart"/>
      <w:r w:rsidR="00131AC5" w:rsidRPr="005C22FF">
        <w:rPr>
          <w:lang w:val="en-GB"/>
        </w:rPr>
        <w:t>TGbe</w:t>
      </w:r>
      <w:proofErr w:type="spellEnd"/>
      <w:r w:rsidR="00131AC5" w:rsidRPr="005C22FF">
        <w:rPr>
          <w:lang w:val="en-GB"/>
        </w:rPr>
        <w:t xml:space="preserve"> draft designates </w:t>
      </w:r>
      <w:r w:rsidR="008858A8" w:rsidRPr="005C22FF">
        <w:rPr>
          <w:lang w:val="en-GB"/>
        </w:rPr>
        <w:t xml:space="preserve">MLO </w:t>
      </w:r>
      <w:proofErr w:type="spellStart"/>
      <w:r w:rsidR="008858A8" w:rsidRPr="005C22FF">
        <w:rPr>
          <w:lang w:val="en-GB"/>
        </w:rPr>
        <w:t>behavior</w:t>
      </w:r>
      <w:proofErr w:type="spellEnd"/>
      <w:r w:rsidR="008858A8" w:rsidRPr="005C22FF">
        <w:rPr>
          <w:lang w:val="en-GB"/>
        </w:rPr>
        <w:t>, where applicable with the qualifier “For MLO,”</w:t>
      </w:r>
      <w:r w:rsidR="00D97ABF" w:rsidRPr="005C22FF">
        <w:rPr>
          <w:lang w:val="en-GB"/>
        </w:rPr>
        <w:t xml:space="preserve">, and </w:t>
      </w:r>
      <w:r w:rsidR="007B53D4" w:rsidRPr="005C22FF">
        <w:rPr>
          <w:lang w:val="en-GB"/>
        </w:rPr>
        <w:t>it’s</w:t>
      </w:r>
      <w:r w:rsidR="00D97ABF" w:rsidRPr="005C22FF">
        <w:rPr>
          <w:lang w:val="en-GB"/>
        </w:rPr>
        <w:t xml:space="preserve"> clear between the third bullet and the 5</w:t>
      </w:r>
      <w:r w:rsidR="00D97ABF" w:rsidRPr="005C22FF">
        <w:rPr>
          <w:vertAlign w:val="superscript"/>
          <w:lang w:val="en-GB"/>
        </w:rPr>
        <w:t>th</w:t>
      </w:r>
      <w:r w:rsidR="00D97ABF" w:rsidRPr="005C22FF">
        <w:rPr>
          <w:lang w:val="en-GB"/>
        </w:rPr>
        <w:t xml:space="preserve"> bullet what </w:t>
      </w:r>
      <w:r w:rsidR="007B53D4">
        <w:rPr>
          <w:lang w:val="en-GB"/>
        </w:rPr>
        <w:t xml:space="preserve">the </w:t>
      </w:r>
      <w:r w:rsidR="00D97ABF" w:rsidRPr="005C22FF">
        <w:rPr>
          <w:lang w:val="en-GB"/>
        </w:rPr>
        <w:t>non-MLO and MLO behavio</w:t>
      </w:r>
      <w:r w:rsidR="00027C0D" w:rsidRPr="005C22FF">
        <w:rPr>
          <w:lang w:val="en-GB"/>
        </w:rPr>
        <w:t>u</w:t>
      </w:r>
      <w:r w:rsidR="00D97ABF" w:rsidRPr="005C22FF">
        <w:rPr>
          <w:lang w:val="en-GB"/>
        </w:rPr>
        <w:t xml:space="preserve">r is. </w:t>
      </w:r>
      <w:r w:rsidR="00451927" w:rsidRPr="005C22FF">
        <w:rPr>
          <w:lang w:val="en-GB"/>
        </w:rPr>
        <w:t xml:space="preserve">The cited bullet in the baseline makes reference to the RSNXE, so the proposed text </w:t>
      </w:r>
      <w:r w:rsidR="005F6F6A" w:rsidRPr="005C22FF">
        <w:rPr>
          <w:lang w:val="en-GB"/>
        </w:rPr>
        <w:t>is confusing.</w:t>
      </w:r>
    </w:p>
    <w:p w14:paraId="5887FB87" w14:textId="7A0D2527" w:rsidR="005C22FF" w:rsidRDefault="005C22FF" w:rsidP="005C22FF">
      <w:pPr>
        <w:pStyle w:val="ListParagraph"/>
        <w:numPr>
          <w:ilvl w:val="0"/>
          <w:numId w:val="33"/>
        </w:numPr>
        <w:rPr>
          <w:lang w:val="en-GB"/>
        </w:rPr>
      </w:pPr>
      <w:r>
        <w:rPr>
          <w:lang w:val="en-GB"/>
        </w:rPr>
        <w:t xml:space="preserve">For CID 13196, the </w:t>
      </w:r>
      <w:r w:rsidR="004C40EC">
        <w:rPr>
          <w:lang w:val="en-GB"/>
        </w:rPr>
        <w:t xml:space="preserve">commenter points out that APs are not “sent by an authenticator”, which is correct. Also </w:t>
      </w:r>
      <w:r w:rsidR="00EF6146">
        <w:rPr>
          <w:lang w:val="en-GB"/>
        </w:rPr>
        <w:t>the RSNE and RSNXE are present in Beacon and Probe Response frames sent by each affiliated AP.</w:t>
      </w:r>
    </w:p>
    <w:p w14:paraId="38342DE6" w14:textId="52D416F7" w:rsidR="00EF6146" w:rsidRDefault="00EF6146" w:rsidP="009E5988">
      <w:pPr>
        <w:pStyle w:val="ListParagraph"/>
        <w:numPr>
          <w:ilvl w:val="0"/>
          <w:numId w:val="33"/>
        </w:numPr>
        <w:rPr>
          <w:lang w:val="en-GB"/>
        </w:rPr>
      </w:pPr>
      <w:r>
        <w:rPr>
          <w:lang w:val="en-GB"/>
        </w:rPr>
        <w:t>It would be better to</w:t>
      </w:r>
      <w:r w:rsidR="009E5988">
        <w:rPr>
          <w:lang w:val="en-GB"/>
        </w:rPr>
        <w:t xml:space="preserve"> change the last bullet to the following:</w:t>
      </w:r>
    </w:p>
    <w:p w14:paraId="69B762DF" w14:textId="3901F7D3" w:rsidR="009E5988" w:rsidRPr="009E5988" w:rsidRDefault="009E5988" w:rsidP="009E5988">
      <w:pPr>
        <w:ind w:left="1080"/>
        <w:rPr>
          <w:lang w:val="en-GB"/>
        </w:rPr>
      </w:pPr>
      <w:r>
        <w:rPr>
          <w:lang w:val="en-GB"/>
        </w:rPr>
        <w:t>“</w:t>
      </w:r>
      <w:r w:rsidRPr="009E5988">
        <w:rPr>
          <w:lang w:val="en-GB"/>
        </w:rPr>
        <w:t xml:space="preserve">For MLO, a MLO Link KDE containing the </w:t>
      </w:r>
      <w:proofErr w:type="spellStart"/>
      <w:r w:rsidRPr="009E5988">
        <w:rPr>
          <w:lang w:val="en-GB"/>
        </w:rPr>
        <w:t>LinkID</w:t>
      </w:r>
      <w:proofErr w:type="spellEnd"/>
      <w:r w:rsidRPr="009E5988">
        <w:rPr>
          <w:lang w:val="en-GB"/>
        </w:rPr>
        <w:t xml:space="preserve"> field, the affiliated AP MAC address, </w:t>
      </w:r>
      <w:r w:rsidR="00573F26">
        <w:rPr>
          <w:lang w:val="en-GB"/>
        </w:rPr>
        <w:t xml:space="preserve">the </w:t>
      </w:r>
      <w:r w:rsidRPr="009E5988">
        <w:rPr>
          <w:lang w:val="en-GB"/>
        </w:rPr>
        <w:t>RSNE, and RSNXE (if present)</w:t>
      </w:r>
      <w:r w:rsidR="007B53D4">
        <w:rPr>
          <w:lang w:val="en-GB"/>
        </w:rPr>
        <w:t xml:space="preserve"> </w:t>
      </w:r>
      <w:r w:rsidR="00BD1356">
        <w:rPr>
          <w:lang w:val="en-GB"/>
        </w:rPr>
        <w:t>sent</w:t>
      </w:r>
      <w:r w:rsidR="00573F26">
        <w:rPr>
          <w:lang w:val="en-GB"/>
        </w:rPr>
        <w:t xml:space="preserve"> in Beacon and Probe Response frames </w:t>
      </w:r>
      <w:r w:rsidR="004C175F">
        <w:rPr>
          <w:lang w:val="en-GB"/>
        </w:rPr>
        <w:t>by</w:t>
      </w:r>
      <w:r w:rsidRPr="009E5988">
        <w:rPr>
          <w:lang w:val="en-GB"/>
        </w:rPr>
        <w:t xml:space="preserve"> each affiliated AP.</w:t>
      </w:r>
      <w:r w:rsidR="004C175F">
        <w:rPr>
          <w:lang w:val="en-GB"/>
        </w:rPr>
        <w:t>”</w:t>
      </w:r>
    </w:p>
    <w:p w14:paraId="16723C31" w14:textId="77777777" w:rsidR="00713E1B" w:rsidRPr="006075AF" w:rsidRDefault="00713E1B" w:rsidP="00713E1B">
      <w:pPr>
        <w:ind w:left="1080"/>
        <w:rPr>
          <w:lang w:val="en-GB"/>
        </w:rPr>
      </w:pPr>
    </w:p>
    <w:p w14:paraId="377BE716" w14:textId="77777777" w:rsidR="00713E1B" w:rsidRPr="003B202C" w:rsidRDefault="00713E1B" w:rsidP="00713E1B">
      <w:pPr>
        <w:rPr>
          <w:lang w:val="en-GB"/>
        </w:rPr>
      </w:pPr>
    </w:p>
    <w:p w14:paraId="275D152E" w14:textId="12A5E753" w:rsidR="00713E1B" w:rsidRDefault="00713E1B" w:rsidP="00713E1B">
      <w:pPr>
        <w:pStyle w:val="Heading3"/>
      </w:pPr>
      <w:r w:rsidRPr="007963F8">
        <w:lastRenderedPageBreak/>
        <w:t>Proposed Resolution</w:t>
      </w:r>
      <w:r>
        <w:t>: (</w:t>
      </w:r>
      <w:r w:rsidR="00027C0D">
        <w:t>12101</w:t>
      </w:r>
      <w:r w:rsidR="004C175F">
        <w:t>, 13196</w:t>
      </w:r>
      <w:r>
        <w:t>)</w:t>
      </w:r>
    </w:p>
    <w:p w14:paraId="6CC36CA2" w14:textId="5760488F" w:rsidR="000205DD" w:rsidRDefault="004C175F" w:rsidP="000364E1">
      <w:pPr>
        <w:rPr>
          <w:lang w:val="en-GB"/>
        </w:rPr>
      </w:pPr>
      <w:r>
        <w:rPr>
          <w:lang w:val="en-GB"/>
        </w:rPr>
        <w:t>REVISED</w:t>
      </w:r>
      <w:r w:rsidR="00027C0D">
        <w:rPr>
          <w:lang w:val="en-GB"/>
        </w:rPr>
        <w:t xml:space="preserve">. As the commenter points out in the comment, for MLO the Authenticator does not transmit Beacons and Probe Response frames. </w:t>
      </w:r>
      <w:r w:rsidR="00C03ABF">
        <w:rPr>
          <w:lang w:val="en-GB"/>
        </w:rPr>
        <w:t>It would be good to clarify that the information is transmitted by affiliated APs in Beacon and Probe Response frames</w:t>
      </w:r>
      <w:r w:rsidR="005F6F6A">
        <w:rPr>
          <w:lang w:val="en-GB"/>
        </w:rPr>
        <w:t>.</w:t>
      </w:r>
    </w:p>
    <w:p w14:paraId="7E034820" w14:textId="77777777" w:rsidR="00AE6C8A" w:rsidRDefault="00AE6C8A" w:rsidP="000364E1">
      <w:pPr>
        <w:rPr>
          <w:lang w:val="en-GB"/>
        </w:rPr>
      </w:pPr>
    </w:p>
    <w:p w14:paraId="57E779D8" w14:textId="591B1AF2" w:rsidR="00C03ABF" w:rsidRDefault="00C03ABF" w:rsidP="000364E1">
      <w:pPr>
        <w:rPr>
          <w:lang w:val="en-GB"/>
        </w:rPr>
      </w:pPr>
      <w:r>
        <w:rPr>
          <w:lang w:val="en-GB"/>
        </w:rPr>
        <w:t xml:space="preserve">At </w:t>
      </w:r>
      <w:r w:rsidR="00AE6C8A">
        <w:rPr>
          <w:lang w:val="en-GB"/>
        </w:rPr>
        <w:t>361.18, change</w:t>
      </w:r>
    </w:p>
    <w:p w14:paraId="27CB0E21" w14:textId="6F30371B" w:rsidR="00AE6C8A" w:rsidRDefault="00AE6C8A" w:rsidP="000364E1">
      <w:pPr>
        <w:rPr>
          <w:lang w:val="en-GB"/>
        </w:rPr>
      </w:pPr>
      <w:r>
        <w:rPr>
          <w:lang w:val="en-GB"/>
        </w:rPr>
        <w:t>“</w:t>
      </w:r>
      <w:r w:rsidRPr="00AE6C8A">
        <w:rPr>
          <w:lang w:val="en-GB"/>
        </w:rPr>
        <w:t xml:space="preserve">For MLO, a MLO Link KDE containing the </w:t>
      </w:r>
      <w:proofErr w:type="spellStart"/>
      <w:r w:rsidRPr="00AE6C8A">
        <w:rPr>
          <w:lang w:val="en-GB"/>
        </w:rPr>
        <w:t>LinkID</w:t>
      </w:r>
      <w:proofErr w:type="spellEnd"/>
      <w:r w:rsidRPr="00AE6C8A">
        <w:rPr>
          <w:lang w:val="en-GB"/>
        </w:rPr>
        <w:t xml:space="preserve"> field, the affiliated AP MAC address, RSNE, and RSNXE (if present) for each affiliated AP that was sent by the Authenticator.</w:t>
      </w:r>
      <w:r>
        <w:rPr>
          <w:lang w:val="en-GB"/>
        </w:rPr>
        <w:t>”</w:t>
      </w:r>
    </w:p>
    <w:p w14:paraId="62BF9AFA" w14:textId="1D600860" w:rsidR="00AE6C8A" w:rsidRDefault="00AE6C8A" w:rsidP="000364E1">
      <w:pPr>
        <w:rPr>
          <w:lang w:val="en-GB"/>
        </w:rPr>
      </w:pPr>
      <w:r>
        <w:rPr>
          <w:lang w:val="en-GB"/>
        </w:rPr>
        <w:t>to</w:t>
      </w:r>
    </w:p>
    <w:p w14:paraId="3FED72D4" w14:textId="5C544CEF" w:rsidR="00155E41" w:rsidRPr="009E5988" w:rsidRDefault="00AE6C8A" w:rsidP="00155E41">
      <w:pPr>
        <w:rPr>
          <w:lang w:val="en-GB"/>
        </w:rPr>
      </w:pPr>
      <w:r>
        <w:rPr>
          <w:lang w:val="en-GB"/>
        </w:rPr>
        <w:t>“</w:t>
      </w:r>
      <w:r w:rsidR="00155E41" w:rsidRPr="009E5988">
        <w:rPr>
          <w:lang w:val="en-GB"/>
        </w:rPr>
        <w:t xml:space="preserve">For MLO, a MLO Link KDE containing the </w:t>
      </w:r>
      <w:proofErr w:type="spellStart"/>
      <w:r w:rsidR="00155E41" w:rsidRPr="009E5988">
        <w:rPr>
          <w:lang w:val="en-GB"/>
        </w:rPr>
        <w:t>LinkID</w:t>
      </w:r>
      <w:proofErr w:type="spellEnd"/>
      <w:r w:rsidR="00155E41" w:rsidRPr="009E5988">
        <w:rPr>
          <w:lang w:val="en-GB"/>
        </w:rPr>
        <w:t xml:space="preserve"> field, the affiliated AP MAC address, </w:t>
      </w:r>
      <w:r w:rsidR="002B4F3E">
        <w:rPr>
          <w:lang w:val="en-GB"/>
        </w:rPr>
        <w:t xml:space="preserve">and </w:t>
      </w:r>
      <w:r w:rsidR="00155E41">
        <w:rPr>
          <w:lang w:val="en-GB"/>
        </w:rPr>
        <w:t xml:space="preserve">the </w:t>
      </w:r>
      <w:r w:rsidR="00155E41" w:rsidRPr="009E5988">
        <w:rPr>
          <w:lang w:val="en-GB"/>
        </w:rPr>
        <w:t>RSNE and RSNXE (if present)</w:t>
      </w:r>
      <w:r w:rsidR="008A2834">
        <w:rPr>
          <w:lang w:val="en-GB"/>
        </w:rPr>
        <w:t xml:space="preserve"> </w:t>
      </w:r>
      <w:r w:rsidR="00155E41">
        <w:rPr>
          <w:lang w:val="en-GB"/>
        </w:rPr>
        <w:t>sent in Beacon and Probe Response frames by</w:t>
      </w:r>
      <w:r w:rsidR="00155E41" w:rsidRPr="009E5988">
        <w:rPr>
          <w:lang w:val="en-GB"/>
        </w:rPr>
        <w:t xml:space="preserve"> each affiliated AP.</w:t>
      </w:r>
      <w:r w:rsidR="00155E41">
        <w:rPr>
          <w:lang w:val="en-GB"/>
        </w:rPr>
        <w:t>”</w:t>
      </w:r>
    </w:p>
    <w:p w14:paraId="59A52D8B" w14:textId="135AF959" w:rsidR="00AE6C8A" w:rsidRDefault="00AE6C8A" w:rsidP="000364E1">
      <w:pPr>
        <w:rPr>
          <w:lang w:val="en-GB"/>
        </w:rPr>
      </w:pPr>
    </w:p>
    <w:p w14:paraId="202B8262" w14:textId="77777777" w:rsidR="000205DD" w:rsidRDefault="000205DD" w:rsidP="000205DD">
      <w:pPr>
        <w:rPr>
          <w:lang w:val="en-GB"/>
        </w:rPr>
      </w:pPr>
      <w:r>
        <w:rPr>
          <w:lang w:val="en-GB"/>
        </w:rPr>
        <w:br w:type="page"/>
      </w:r>
    </w:p>
    <w:p w14:paraId="4F79B12C" w14:textId="77777777" w:rsidR="00CA149B" w:rsidRDefault="00E03FEE" w:rsidP="00E03FEE">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046"/>
        <w:gridCol w:w="1120"/>
        <w:gridCol w:w="2394"/>
        <w:gridCol w:w="2393"/>
      </w:tblGrid>
      <w:tr w:rsidR="00CA149B" w14:paraId="45ABAC76" w14:textId="77777777" w:rsidTr="00BD68A5">
        <w:trPr>
          <w:trHeight w:val="765"/>
        </w:trPr>
        <w:tc>
          <w:tcPr>
            <w:tcW w:w="773" w:type="dxa"/>
            <w:hideMark/>
          </w:tcPr>
          <w:p w14:paraId="0A8EC75E" w14:textId="77777777" w:rsidR="00CA149B" w:rsidRDefault="00CA149B" w:rsidP="00952488">
            <w:pPr>
              <w:rPr>
                <w:rFonts w:ascii="Arial" w:hAnsi="Arial" w:cs="Arial"/>
                <w:b/>
                <w:bCs/>
                <w:sz w:val="20"/>
                <w:szCs w:val="20"/>
              </w:rPr>
            </w:pPr>
            <w:r>
              <w:rPr>
                <w:rFonts w:ascii="Arial" w:hAnsi="Arial" w:cs="Arial"/>
                <w:b/>
                <w:bCs/>
                <w:sz w:val="20"/>
                <w:szCs w:val="20"/>
              </w:rPr>
              <w:t>CID</w:t>
            </w:r>
          </w:p>
        </w:tc>
        <w:tc>
          <w:tcPr>
            <w:tcW w:w="1106" w:type="dxa"/>
            <w:hideMark/>
          </w:tcPr>
          <w:p w14:paraId="22832795" w14:textId="77777777" w:rsidR="00CA149B" w:rsidRDefault="00CA149B" w:rsidP="00952488">
            <w:pPr>
              <w:rPr>
                <w:rFonts w:ascii="Arial" w:hAnsi="Arial" w:cs="Arial"/>
                <w:b/>
                <w:bCs/>
                <w:sz w:val="20"/>
                <w:szCs w:val="20"/>
              </w:rPr>
            </w:pPr>
            <w:r>
              <w:rPr>
                <w:rFonts w:ascii="Arial" w:hAnsi="Arial" w:cs="Arial"/>
                <w:b/>
                <w:bCs/>
                <w:sz w:val="20"/>
                <w:szCs w:val="20"/>
              </w:rPr>
              <w:t>Page</w:t>
            </w:r>
          </w:p>
        </w:tc>
        <w:tc>
          <w:tcPr>
            <w:tcW w:w="1046" w:type="dxa"/>
            <w:hideMark/>
          </w:tcPr>
          <w:p w14:paraId="1C924F14" w14:textId="77777777" w:rsidR="00CA149B" w:rsidRDefault="00CA149B" w:rsidP="00952488">
            <w:pPr>
              <w:rPr>
                <w:rFonts w:ascii="Arial" w:hAnsi="Arial" w:cs="Arial"/>
                <w:b/>
                <w:bCs/>
                <w:sz w:val="20"/>
                <w:szCs w:val="20"/>
              </w:rPr>
            </w:pPr>
            <w:r>
              <w:rPr>
                <w:rFonts w:ascii="Arial" w:hAnsi="Arial" w:cs="Arial"/>
                <w:b/>
                <w:bCs/>
                <w:sz w:val="20"/>
                <w:szCs w:val="20"/>
              </w:rPr>
              <w:t>Clause</w:t>
            </w:r>
          </w:p>
        </w:tc>
        <w:tc>
          <w:tcPr>
            <w:tcW w:w="1120" w:type="dxa"/>
            <w:hideMark/>
          </w:tcPr>
          <w:p w14:paraId="33F084D6" w14:textId="77777777" w:rsidR="00CA149B" w:rsidRDefault="00CA149B" w:rsidP="00952488">
            <w:pPr>
              <w:rPr>
                <w:rFonts w:ascii="Arial" w:hAnsi="Arial" w:cs="Arial"/>
                <w:b/>
                <w:bCs/>
                <w:sz w:val="20"/>
                <w:szCs w:val="20"/>
              </w:rPr>
            </w:pPr>
            <w:r>
              <w:rPr>
                <w:rFonts w:ascii="Arial" w:hAnsi="Arial" w:cs="Arial"/>
                <w:b/>
                <w:bCs/>
                <w:sz w:val="20"/>
                <w:szCs w:val="20"/>
              </w:rPr>
              <w:t>Duplicate of CID</w:t>
            </w:r>
          </w:p>
        </w:tc>
        <w:tc>
          <w:tcPr>
            <w:tcW w:w="2394" w:type="dxa"/>
            <w:hideMark/>
          </w:tcPr>
          <w:p w14:paraId="2D24E607" w14:textId="77777777" w:rsidR="00CA149B" w:rsidRDefault="00CA149B" w:rsidP="00952488">
            <w:pPr>
              <w:rPr>
                <w:rFonts w:ascii="Arial" w:hAnsi="Arial" w:cs="Arial"/>
                <w:b/>
                <w:bCs/>
                <w:sz w:val="20"/>
                <w:szCs w:val="20"/>
              </w:rPr>
            </w:pPr>
            <w:r>
              <w:rPr>
                <w:rFonts w:ascii="Arial" w:hAnsi="Arial" w:cs="Arial"/>
                <w:b/>
                <w:bCs/>
                <w:sz w:val="20"/>
                <w:szCs w:val="20"/>
              </w:rPr>
              <w:t>Comment</w:t>
            </w:r>
          </w:p>
        </w:tc>
        <w:tc>
          <w:tcPr>
            <w:tcW w:w="2393" w:type="dxa"/>
            <w:hideMark/>
          </w:tcPr>
          <w:p w14:paraId="7B995DAD" w14:textId="77777777" w:rsidR="00CA149B" w:rsidRDefault="00CA149B" w:rsidP="00952488">
            <w:pPr>
              <w:rPr>
                <w:rFonts w:ascii="Arial" w:hAnsi="Arial" w:cs="Arial"/>
                <w:b/>
                <w:bCs/>
                <w:sz w:val="20"/>
                <w:szCs w:val="20"/>
              </w:rPr>
            </w:pPr>
            <w:r>
              <w:rPr>
                <w:rFonts w:ascii="Arial" w:hAnsi="Arial" w:cs="Arial"/>
                <w:b/>
                <w:bCs/>
                <w:sz w:val="20"/>
                <w:szCs w:val="20"/>
              </w:rPr>
              <w:t>Proposed Change</w:t>
            </w:r>
          </w:p>
        </w:tc>
      </w:tr>
      <w:tr w:rsidR="00285882" w14:paraId="4EBA0AFF" w14:textId="77777777" w:rsidTr="00BD68A5">
        <w:trPr>
          <w:trHeight w:val="3060"/>
        </w:trPr>
        <w:tc>
          <w:tcPr>
            <w:tcW w:w="773" w:type="dxa"/>
            <w:hideMark/>
          </w:tcPr>
          <w:p w14:paraId="5B272107" w14:textId="77777777" w:rsidR="00285882" w:rsidRDefault="00285882">
            <w:pPr>
              <w:jc w:val="right"/>
              <w:rPr>
                <w:rFonts w:ascii="Arial" w:hAnsi="Arial" w:cs="Arial"/>
                <w:sz w:val="20"/>
                <w:szCs w:val="20"/>
              </w:rPr>
            </w:pPr>
            <w:r>
              <w:rPr>
                <w:rFonts w:ascii="Arial" w:hAnsi="Arial" w:cs="Arial"/>
                <w:sz w:val="20"/>
                <w:szCs w:val="20"/>
              </w:rPr>
              <w:t>13197</w:t>
            </w:r>
          </w:p>
        </w:tc>
        <w:tc>
          <w:tcPr>
            <w:tcW w:w="1106" w:type="dxa"/>
            <w:hideMark/>
          </w:tcPr>
          <w:p w14:paraId="072AF718" w14:textId="77777777" w:rsidR="00285882" w:rsidRDefault="00285882">
            <w:pPr>
              <w:rPr>
                <w:rFonts w:ascii="Arial" w:hAnsi="Arial" w:cs="Arial"/>
                <w:sz w:val="20"/>
                <w:szCs w:val="20"/>
              </w:rPr>
            </w:pPr>
            <w:r>
              <w:rPr>
                <w:rFonts w:ascii="Arial" w:hAnsi="Arial" w:cs="Arial"/>
                <w:sz w:val="20"/>
                <w:szCs w:val="20"/>
              </w:rPr>
              <w:t>12.7.6.4</w:t>
            </w:r>
          </w:p>
        </w:tc>
        <w:tc>
          <w:tcPr>
            <w:tcW w:w="1046" w:type="dxa"/>
            <w:hideMark/>
          </w:tcPr>
          <w:p w14:paraId="1655F643" w14:textId="77777777" w:rsidR="00285882" w:rsidRDefault="00285882">
            <w:pPr>
              <w:rPr>
                <w:rFonts w:ascii="Arial" w:hAnsi="Arial" w:cs="Arial"/>
                <w:sz w:val="20"/>
                <w:szCs w:val="20"/>
              </w:rPr>
            </w:pPr>
            <w:r>
              <w:rPr>
                <w:rFonts w:ascii="Arial" w:hAnsi="Arial" w:cs="Arial"/>
                <w:sz w:val="20"/>
                <w:szCs w:val="20"/>
              </w:rPr>
              <w:t>361</w:t>
            </w:r>
          </w:p>
        </w:tc>
        <w:tc>
          <w:tcPr>
            <w:tcW w:w="1120" w:type="dxa"/>
            <w:hideMark/>
          </w:tcPr>
          <w:p w14:paraId="7AD5380F" w14:textId="77777777" w:rsidR="00285882" w:rsidRDefault="00285882">
            <w:pPr>
              <w:rPr>
                <w:rFonts w:ascii="Arial" w:hAnsi="Arial" w:cs="Arial"/>
                <w:sz w:val="20"/>
                <w:szCs w:val="20"/>
              </w:rPr>
            </w:pPr>
            <w:r>
              <w:rPr>
                <w:rFonts w:ascii="Arial" w:hAnsi="Arial" w:cs="Arial"/>
                <w:sz w:val="20"/>
                <w:szCs w:val="20"/>
              </w:rPr>
              <w:t>58</w:t>
            </w:r>
          </w:p>
        </w:tc>
        <w:tc>
          <w:tcPr>
            <w:tcW w:w="2394" w:type="dxa"/>
            <w:hideMark/>
          </w:tcPr>
          <w:p w14:paraId="60D4A1D7" w14:textId="77777777" w:rsidR="00285882" w:rsidRDefault="00285882">
            <w:pPr>
              <w:rPr>
                <w:rFonts w:ascii="Arial" w:hAnsi="Arial" w:cs="Arial"/>
                <w:sz w:val="20"/>
                <w:szCs w:val="20"/>
              </w:rPr>
            </w:pPr>
            <w:r>
              <w:rPr>
                <w:rFonts w:ascii="Arial" w:hAnsi="Arial" w:cs="Arial"/>
                <w:sz w:val="20"/>
                <w:szCs w:val="20"/>
              </w:rPr>
              <w:t xml:space="preserve">"If any of these verification steps includes a mismatch, the STA shall disassociate or </w:t>
            </w:r>
            <w:proofErr w:type="spellStart"/>
            <w:r>
              <w:rPr>
                <w:rFonts w:ascii="Arial" w:hAnsi="Arial" w:cs="Arial"/>
                <w:sz w:val="20"/>
                <w:szCs w:val="20"/>
              </w:rPr>
              <w:t>deauthenticate</w:t>
            </w:r>
            <w:proofErr w:type="spellEnd"/>
            <w:r>
              <w:rPr>
                <w:rFonts w:ascii="Arial" w:hAnsi="Arial" w:cs="Arial"/>
                <w:sz w:val="20"/>
                <w:szCs w:val="20"/>
              </w:rPr>
              <w:t>.</w:t>
            </w:r>
            <w:r>
              <w:rPr>
                <w:rFonts w:ascii="Arial" w:hAnsi="Arial" w:cs="Arial"/>
                <w:sz w:val="20"/>
                <w:szCs w:val="20"/>
              </w:rPr>
              <w:br/>
              <w:t xml:space="preserve">If a second RSNE is provided in the message, the Supplicant </w:t>
            </w:r>
            <w:proofErr w:type="spellStart"/>
            <w:r>
              <w:rPr>
                <w:rFonts w:ascii="Arial" w:hAnsi="Arial" w:cs="Arial"/>
                <w:sz w:val="20"/>
                <w:szCs w:val="20"/>
              </w:rPr>
              <w:t>deauthenticates</w:t>
            </w:r>
            <w:proofErr w:type="spellEnd"/>
            <w:r>
              <w:rPr>
                <w:rFonts w:ascii="Arial" w:hAnsi="Arial" w:cs="Arial"/>
                <w:sz w:val="20"/>
                <w:szCs w:val="20"/>
              </w:rPr>
              <w:t xml:space="preserve">." -- why is disassociation not acceptable in the second case?  And how can the Supplicant </w:t>
            </w:r>
            <w:proofErr w:type="spellStart"/>
            <w:r>
              <w:rPr>
                <w:rFonts w:ascii="Arial" w:hAnsi="Arial" w:cs="Arial"/>
                <w:sz w:val="20"/>
                <w:szCs w:val="20"/>
              </w:rPr>
              <w:t>deauthenticate</w:t>
            </w:r>
            <w:proofErr w:type="spellEnd"/>
            <w:r>
              <w:rPr>
                <w:rFonts w:ascii="Arial" w:hAnsi="Arial" w:cs="Arial"/>
                <w:sz w:val="20"/>
                <w:szCs w:val="20"/>
              </w:rPr>
              <w:t>?</w:t>
            </w:r>
          </w:p>
        </w:tc>
        <w:tc>
          <w:tcPr>
            <w:tcW w:w="2393" w:type="dxa"/>
            <w:hideMark/>
          </w:tcPr>
          <w:p w14:paraId="5851A1D3" w14:textId="77777777" w:rsidR="00285882" w:rsidRDefault="00285882">
            <w:pPr>
              <w:rPr>
                <w:rFonts w:ascii="Arial" w:hAnsi="Arial" w:cs="Arial"/>
                <w:sz w:val="20"/>
                <w:szCs w:val="20"/>
              </w:rPr>
            </w:pPr>
            <w:r>
              <w:rPr>
                <w:rFonts w:ascii="Arial" w:hAnsi="Arial" w:cs="Arial"/>
                <w:sz w:val="20"/>
                <w:szCs w:val="20"/>
              </w:rPr>
              <w:t xml:space="preserve">Change to "If any of these verification steps includes a mismatch, or a second RSNE is provided in the message, the STA shall disassociate or </w:t>
            </w:r>
            <w:proofErr w:type="spellStart"/>
            <w:r>
              <w:rPr>
                <w:rFonts w:ascii="Arial" w:hAnsi="Arial" w:cs="Arial"/>
                <w:sz w:val="20"/>
                <w:szCs w:val="20"/>
              </w:rPr>
              <w:t>deauthenticate</w:t>
            </w:r>
            <w:proofErr w:type="spellEnd"/>
            <w:r>
              <w:rPr>
                <w:rFonts w:ascii="Arial" w:hAnsi="Arial" w:cs="Arial"/>
                <w:sz w:val="20"/>
                <w:szCs w:val="20"/>
              </w:rPr>
              <w:t>."</w:t>
            </w:r>
          </w:p>
        </w:tc>
      </w:tr>
      <w:tr w:rsidR="00BD68A5" w14:paraId="305922CB" w14:textId="77777777" w:rsidTr="001E6AA3">
        <w:trPr>
          <w:trHeight w:val="3060"/>
        </w:trPr>
        <w:tc>
          <w:tcPr>
            <w:tcW w:w="773" w:type="dxa"/>
          </w:tcPr>
          <w:p w14:paraId="5DC9E64B" w14:textId="77777777" w:rsidR="00BD68A5" w:rsidRDefault="00BD68A5" w:rsidP="001E6AA3">
            <w:pPr>
              <w:jc w:val="right"/>
              <w:rPr>
                <w:rFonts w:ascii="Arial" w:hAnsi="Arial" w:cs="Arial"/>
                <w:sz w:val="20"/>
                <w:szCs w:val="20"/>
              </w:rPr>
            </w:pPr>
            <w:r>
              <w:rPr>
                <w:rFonts w:ascii="Arial" w:hAnsi="Arial" w:cs="Arial"/>
                <w:sz w:val="20"/>
                <w:szCs w:val="20"/>
              </w:rPr>
              <w:t>12102</w:t>
            </w:r>
          </w:p>
        </w:tc>
        <w:tc>
          <w:tcPr>
            <w:tcW w:w="1106" w:type="dxa"/>
          </w:tcPr>
          <w:p w14:paraId="2594C262" w14:textId="77777777" w:rsidR="00BD68A5" w:rsidRDefault="00BD68A5" w:rsidP="001E6AA3">
            <w:pPr>
              <w:rPr>
                <w:rFonts w:ascii="Arial" w:hAnsi="Arial" w:cs="Arial"/>
                <w:sz w:val="20"/>
                <w:szCs w:val="20"/>
              </w:rPr>
            </w:pPr>
            <w:r>
              <w:rPr>
                <w:rFonts w:ascii="Arial" w:hAnsi="Arial" w:cs="Arial"/>
                <w:sz w:val="20"/>
                <w:szCs w:val="20"/>
              </w:rPr>
              <w:t>12.7.6.4</w:t>
            </w:r>
          </w:p>
        </w:tc>
        <w:tc>
          <w:tcPr>
            <w:tcW w:w="1046" w:type="dxa"/>
          </w:tcPr>
          <w:p w14:paraId="56F1FC19" w14:textId="77777777" w:rsidR="00BD68A5" w:rsidRDefault="00BD68A5" w:rsidP="001E6AA3">
            <w:pPr>
              <w:rPr>
                <w:rFonts w:ascii="Arial" w:hAnsi="Arial" w:cs="Arial"/>
                <w:sz w:val="20"/>
                <w:szCs w:val="20"/>
              </w:rPr>
            </w:pPr>
            <w:r>
              <w:rPr>
                <w:rFonts w:ascii="Arial" w:hAnsi="Arial" w:cs="Arial"/>
                <w:sz w:val="20"/>
                <w:szCs w:val="20"/>
              </w:rPr>
              <w:t>361</w:t>
            </w:r>
          </w:p>
        </w:tc>
        <w:tc>
          <w:tcPr>
            <w:tcW w:w="1120" w:type="dxa"/>
          </w:tcPr>
          <w:p w14:paraId="1C612466" w14:textId="77777777" w:rsidR="00BD68A5" w:rsidRDefault="00BD68A5" w:rsidP="001E6AA3">
            <w:pPr>
              <w:rPr>
                <w:rFonts w:ascii="Arial" w:hAnsi="Arial" w:cs="Arial"/>
                <w:sz w:val="20"/>
                <w:szCs w:val="20"/>
              </w:rPr>
            </w:pPr>
            <w:r>
              <w:rPr>
                <w:rFonts w:ascii="Arial" w:hAnsi="Arial" w:cs="Arial"/>
                <w:sz w:val="20"/>
                <w:szCs w:val="20"/>
              </w:rPr>
              <w:t>59</w:t>
            </w:r>
          </w:p>
        </w:tc>
        <w:tc>
          <w:tcPr>
            <w:tcW w:w="2394" w:type="dxa"/>
          </w:tcPr>
          <w:p w14:paraId="55BE244F" w14:textId="77777777" w:rsidR="00BD68A5" w:rsidRDefault="00BD68A5" w:rsidP="001E6AA3">
            <w:pPr>
              <w:rPr>
                <w:rFonts w:ascii="Arial" w:hAnsi="Arial" w:cs="Arial"/>
                <w:sz w:val="20"/>
                <w:szCs w:val="20"/>
              </w:rPr>
            </w:pPr>
            <w:r>
              <w:rPr>
                <w:rFonts w:ascii="Arial" w:hAnsi="Arial" w:cs="Arial"/>
                <w:sz w:val="20"/>
                <w:szCs w:val="20"/>
              </w:rPr>
              <w:t>Change "If a second RSNE is provided in the message" to "If a second RSNE for any requested link is provided in the message"</w:t>
            </w:r>
          </w:p>
        </w:tc>
        <w:tc>
          <w:tcPr>
            <w:tcW w:w="2393" w:type="dxa"/>
          </w:tcPr>
          <w:p w14:paraId="7A83E0EF" w14:textId="77777777" w:rsidR="00BD68A5" w:rsidRDefault="00BD68A5" w:rsidP="001E6AA3">
            <w:pPr>
              <w:rPr>
                <w:rFonts w:ascii="Arial" w:hAnsi="Arial" w:cs="Arial"/>
                <w:sz w:val="20"/>
                <w:szCs w:val="20"/>
              </w:rPr>
            </w:pPr>
            <w:r>
              <w:rPr>
                <w:rFonts w:ascii="Arial" w:hAnsi="Arial" w:cs="Arial"/>
                <w:sz w:val="20"/>
                <w:szCs w:val="20"/>
              </w:rPr>
              <w:t>As commented</w:t>
            </w:r>
          </w:p>
        </w:tc>
      </w:tr>
      <w:tr w:rsidR="00BD68A5" w14:paraId="5799D512" w14:textId="77777777" w:rsidTr="00BD68A5">
        <w:trPr>
          <w:trHeight w:val="4680"/>
        </w:trPr>
        <w:tc>
          <w:tcPr>
            <w:tcW w:w="773" w:type="dxa"/>
            <w:hideMark/>
          </w:tcPr>
          <w:p w14:paraId="1B661151" w14:textId="77777777" w:rsidR="00BD68A5" w:rsidRDefault="00BD68A5">
            <w:pPr>
              <w:jc w:val="right"/>
              <w:rPr>
                <w:rFonts w:ascii="Arial" w:hAnsi="Arial" w:cs="Arial"/>
                <w:sz w:val="20"/>
                <w:szCs w:val="20"/>
              </w:rPr>
            </w:pPr>
            <w:r>
              <w:rPr>
                <w:rFonts w:ascii="Arial" w:hAnsi="Arial" w:cs="Arial"/>
                <w:sz w:val="20"/>
                <w:szCs w:val="20"/>
              </w:rPr>
              <w:t>14094</w:t>
            </w:r>
          </w:p>
        </w:tc>
        <w:tc>
          <w:tcPr>
            <w:tcW w:w="1106" w:type="dxa"/>
            <w:hideMark/>
          </w:tcPr>
          <w:p w14:paraId="35B31A28" w14:textId="77777777" w:rsidR="00BD68A5" w:rsidRDefault="00BD68A5">
            <w:pPr>
              <w:rPr>
                <w:rFonts w:ascii="Arial" w:hAnsi="Arial" w:cs="Arial"/>
                <w:sz w:val="20"/>
                <w:szCs w:val="20"/>
              </w:rPr>
            </w:pPr>
            <w:r>
              <w:rPr>
                <w:rFonts w:ascii="Arial" w:hAnsi="Arial" w:cs="Arial"/>
                <w:sz w:val="20"/>
                <w:szCs w:val="20"/>
              </w:rPr>
              <w:t>12.7.6.4</w:t>
            </w:r>
          </w:p>
        </w:tc>
        <w:tc>
          <w:tcPr>
            <w:tcW w:w="1046" w:type="dxa"/>
            <w:hideMark/>
          </w:tcPr>
          <w:p w14:paraId="32FF402E" w14:textId="77777777" w:rsidR="00BD68A5" w:rsidRDefault="00BD68A5">
            <w:pPr>
              <w:rPr>
                <w:rFonts w:ascii="Arial" w:hAnsi="Arial" w:cs="Arial"/>
                <w:sz w:val="20"/>
                <w:szCs w:val="20"/>
              </w:rPr>
            </w:pPr>
            <w:r>
              <w:rPr>
                <w:rFonts w:ascii="Arial" w:hAnsi="Arial" w:cs="Arial"/>
                <w:sz w:val="20"/>
                <w:szCs w:val="20"/>
              </w:rPr>
              <w:t>361</w:t>
            </w:r>
          </w:p>
        </w:tc>
        <w:tc>
          <w:tcPr>
            <w:tcW w:w="1120" w:type="dxa"/>
            <w:hideMark/>
          </w:tcPr>
          <w:p w14:paraId="054E01C7" w14:textId="77777777" w:rsidR="00BD68A5" w:rsidRDefault="00BD68A5">
            <w:pPr>
              <w:rPr>
                <w:rFonts w:ascii="Arial" w:hAnsi="Arial" w:cs="Arial"/>
                <w:sz w:val="20"/>
                <w:szCs w:val="20"/>
              </w:rPr>
            </w:pPr>
            <w:r>
              <w:rPr>
                <w:rFonts w:ascii="Arial" w:hAnsi="Arial" w:cs="Arial"/>
                <w:sz w:val="20"/>
                <w:szCs w:val="20"/>
              </w:rPr>
              <w:t>59</w:t>
            </w:r>
          </w:p>
        </w:tc>
        <w:tc>
          <w:tcPr>
            <w:tcW w:w="2394" w:type="dxa"/>
            <w:hideMark/>
          </w:tcPr>
          <w:p w14:paraId="1CA6D356" w14:textId="77777777" w:rsidR="00BD68A5" w:rsidRDefault="00BD68A5">
            <w:pPr>
              <w:rPr>
                <w:rFonts w:ascii="Arial" w:hAnsi="Arial" w:cs="Arial"/>
                <w:sz w:val="20"/>
                <w:szCs w:val="20"/>
              </w:rPr>
            </w:pPr>
            <w:r>
              <w:rPr>
                <w:rFonts w:ascii="Arial" w:hAnsi="Arial" w:cs="Arial"/>
                <w:sz w:val="20"/>
                <w:szCs w:val="20"/>
              </w:rPr>
              <w:t>In 12.6.3.1 " the initiating non-AP MLD's RSNE shall include one AKM suite selector, one pairwise cipher suite selector, and one group cipher suite selector that are common among those advertised by the APs affiliated with the targeted AP MLD" does not mandate that non-AP MLD must select a mandatorily supported stronger pairwise cipher. Suggest to allow AP to upgrade pairwise cipher suite to GCMP-256 in 4 way handshake message 3</w:t>
            </w:r>
          </w:p>
        </w:tc>
        <w:tc>
          <w:tcPr>
            <w:tcW w:w="2393" w:type="dxa"/>
            <w:hideMark/>
          </w:tcPr>
          <w:p w14:paraId="47064BE1" w14:textId="77777777" w:rsidR="00BD68A5" w:rsidRDefault="00BD68A5">
            <w:pPr>
              <w:rPr>
                <w:rFonts w:ascii="Arial" w:hAnsi="Arial" w:cs="Arial"/>
                <w:sz w:val="20"/>
                <w:szCs w:val="20"/>
              </w:rPr>
            </w:pPr>
            <w:r>
              <w:rPr>
                <w:rFonts w:ascii="Arial" w:hAnsi="Arial" w:cs="Arial"/>
                <w:sz w:val="20"/>
                <w:szCs w:val="20"/>
              </w:rPr>
              <w:t xml:space="preserve">Change to p361.59 to "If a second RSNE is provided in MLO Link KDE of the link receiving the message 3, the Supplicant uses the pairwise cipher suite specified in the second RSNE or </w:t>
            </w:r>
            <w:proofErr w:type="spellStart"/>
            <w:r>
              <w:rPr>
                <w:rFonts w:ascii="Arial" w:hAnsi="Arial" w:cs="Arial"/>
                <w:sz w:val="20"/>
                <w:szCs w:val="20"/>
              </w:rPr>
              <w:t>deauthenticates</w:t>
            </w:r>
            <w:proofErr w:type="spellEnd"/>
            <w:r>
              <w:rPr>
                <w:rFonts w:ascii="Arial" w:hAnsi="Arial" w:cs="Arial"/>
                <w:sz w:val="20"/>
                <w:szCs w:val="20"/>
              </w:rPr>
              <w:t>"</w:t>
            </w:r>
            <w:r>
              <w:rPr>
                <w:rFonts w:ascii="Arial" w:hAnsi="Arial" w:cs="Arial"/>
                <w:sz w:val="20"/>
                <w:szCs w:val="20"/>
              </w:rPr>
              <w:br/>
            </w:r>
            <w:r>
              <w:rPr>
                <w:rFonts w:ascii="Arial" w:hAnsi="Arial" w:cs="Arial"/>
                <w:sz w:val="20"/>
                <w:szCs w:val="20"/>
              </w:rPr>
              <w:br/>
              <w:t>Change p354.1 to "The RSNE field contains one or two RSNEs of the affiliated STA for the link specified in the Link Information field."</w:t>
            </w:r>
          </w:p>
        </w:tc>
      </w:tr>
    </w:tbl>
    <w:p w14:paraId="478F1519" w14:textId="77777777" w:rsidR="00E03FEE" w:rsidRDefault="00E03FEE" w:rsidP="00E03FEE">
      <w:pPr>
        <w:pStyle w:val="Heading3"/>
      </w:pPr>
      <w:r>
        <w:t>Discussion:</w:t>
      </w:r>
    </w:p>
    <w:p w14:paraId="57294C21" w14:textId="77777777" w:rsidR="00E03FEE" w:rsidRDefault="00E03FEE" w:rsidP="00E03FEE">
      <w:pPr>
        <w:pStyle w:val="ListParagraph"/>
        <w:numPr>
          <w:ilvl w:val="0"/>
          <w:numId w:val="33"/>
        </w:numPr>
        <w:rPr>
          <w:lang w:val="en-GB"/>
        </w:rPr>
      </w:pPr>
      <w:r>
        <w:rPr>
          <w:lang w:val="en-GB"/>
        </w:rPr>
        <w:t>The cited text in context is:</w:t>
      </w:r>
    </w:p>
    <w:p w14:paraId="34E0C69A" w14:textId="0ED24A95" w:rsidR="00E03FEE" w:rsidRPr="00F944D0" w:rsidRDefault="00F944D0" w:rsidP="00F944D0">
      <w:pPr>
        <w:ind w:left="360"/>
        <w:rPr>
          <w:lang w:val="en-GB"/>
        </w:rPr>
      </w:pPr>
      <w:r w:rsidRPr="00F944D0">
        <w:rPr>
          <w:noProof/>
        </w:rPr>
        <w:lastRenderedPageBreak/>
        <w:drawing>
          <wp:inline distT="0" distB="0" distL="0" distR="0" wp14:anchorId="0538B755" wp14:editId="6CBAC421">
            <wp:extent cx="5759102" cy="405442"/>
            <wp:effectExtent l="19050" t="19050" r="13335" b="139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7613" cy="418713"/>
                    </a:xfrm>
                    <a:prstGeom prst="rect">
                      <a:avLst/>
                    </a:prstGeom>
                    <a:ln>
                      <a:solidFill>
                        <a:schemeClr val="accent1"/>
                      </a:solidFill>
                    </a:ln>
                  </pic:spPr>
                </pic:pic>
              </a:graphicData>
            </a:graphic>
          </wp:inline>
        </w:drawing>
      </w:r>
    </w:p>
    <w:p w14:paraId="2A37D5E7" w14:textId="6FD03820" w:rsidR="00E03FEE" w:rsidRPr="00C86A6F" w:rsidRDefault="00F95FEB" w:rsidP="00E03FEE">
      <w:pPr>
        <w:pStyle w:val="ListParagraph"/>
        <w:numPr>
          <w:ilvl w:val="0"/>
          <w:numId w:val="33"/>
        </w:numPr>
        <w:rPr>
          <w:lang w:val="en-GB"/>
        </w:rPr>
      </w:pPr>
      <w:r>
        <w:rPr>
          <w:lang w:val="en-GB"/>
        </w:rPr>
        <w:t>For CID 13197, a</w:t>
      </w:r>
      <w:r w:rsidR="007D735A" w:rsidRPr="00C86A6F">
        <w:rPr>
          <w:lang w:val="en-GB"/>
        </w:rPr>
        <w:t xml:space="preserve">gree with the </w:t>
      </w:r>
      <w:proofErr w:type="spellStart"/>
      <w:r w:rsidR="007D735A" w:rsidRPr="00C86A6F">
        <w:rPr>
          <w:lang w:val="en-GB"/>
        </w:rPr>
        <w:t>commenter</w:t>
      </w:r>
      <w:proofErr w:type="spellEnd"/>
      <w:r w:rsidR="007D735A" w:rsidRPr="00C86A6F">
        <w:rPr>
          <w:lang w:val="en-GB"/>
        </w:rPr>
        <w:t xml:space="preserve"> </w:t>
      </w:r>
      <w:r w:rsidR="00F944D0" w:rsidRPr="00C86A6F">
        <w:rPr>
          <w:lang w:val="en-GB"/>
        </w:rPr>
        <w:t xml:space="preserve">that </w:t>
      </w:r>
      <w:r w:rsidR="00A26295" w:rsidRPr="00C86A6F">
        <w:rPr>
          <w:lang w:val="en-GB"/>
        </w:rPr>
        <w:t xml:space="preserve">“disassociation” is missing from the second cited sentence. Also </w:t>
      </w:r>
      <w:r w:rsidR="008D2EB6" w:rsidRPr="00C86A6F">
        <w:rPr>
          <w:lang w:val="en-GB"/>
        </w:rPr>
        <w:t>it would be better to align with the baseline and change “includes” to “indicates</w:t>
      </w:r>
      <w:r>
        <w:rPr>
          <w:lang w:val="en-GB"/>
        </w:rPr>
        <w:t>”</w:t>
      </w:r>
      <w:r w:rsidR="008D2EB6" w:rsidRPr="00C86A6F">
        <w:rPr>
          <w:lang w:val="en-GB"/>
        </w:rPr>
        <w:t xml:space="preserve"> in the first sentence</w:t>
      </w:r>
      <w:r w:rsidR="00307C00" w:rsidRPr="00C86A6F">
        <w:rPr>
          <w:lang w:val="en-GB"/>
        </w:rPr>
        <w:t>.</w:t>
      </w:r>
    </w:p>
    <w:p w14:paraId="46EEC9EF" w14:textId="77777777" w:rsidR="008103A7" w:rsidRDefault="00F95FEB" w:rsidP="00E03FEE">
      <w:pPr>
        <w:pStyle w:val="ListParagraph"/>
        <w:numPr>
          <w:ilvl w:val="0"/>
          <w:numId w:val="33"/>
        </w:numPr>
        <w:rPr>
          <w:lang w:val="en-GB"/>
        </w:rPr>
      </w:pPr>
      <w:r>
        <w:rPr>
          <w:lang w:val="en-GB"/>
        </w:rPr>
        <w:t>For CID 12102,</w:t>
      </w:r>
      <w:r w:rsidR="00921520">
        <w:rPr>
          <w:lang w:val="en-GB"/>
        </w:rPr>
        <w:t xml:space="preserve"> commenter is correct in pointing out that any second RSNE would be provided on a per-link basis. </w:t>
      </w:r>
      <w:r w:rsidR="00AA67AC">
        <w:rPr>
          <w:lang w:val="en-GB"/>
        </w:rPr>
        <w:t xml:space="preserve">And given MBO and MLO cannot operate simultaneously, the </w:t>
      </w:r>
      <w:r w:rsidR="008103A7">
        <w:rPr>
          <w:lang w:val="en-GB"/>
        </w:rPr>
        <w:t xml:space="preserve">MLD should disassociate or </w:t>
      </w:r>
      <w:proofErr w:type="spellStart"/>
      <w:r w:rsidR="008103A7">
        <w:rPr>
          <w:lang w:val="en-GB"/>
        </w:rPr>
        <w:t>deauthenticate</w:t>
      </w:r>
      <w:proofErr w:type="spellEnd"/>
      <w:r w:rsidR="008103A7">
        <w:rPr>
          <w:lang w:val="en-GB"/>
        </w:rPr>
        <w:t>.</w:t>
      </w:r>
    </w:p>
    <w:p w14:paraId="2BF06EB7" w14:textId="01BAE71B" w:rsidR="006115C5" w:rsidRDefault="000D5FFB" w:rsidP="006115C5">
      <w:pPr>
        <w:pStyle w:val="ListParagraph"/>
        <w:numPr>
          <w:ilvl w:val="0"/>
          <w:numId w:val="33"/>
        </w:numPr>
        <w:rPr>
          <w:lang w:val="en-GB"/>
        </w:rPr>
      </w:pPr>
      <w:r w:rsidRPr="00C86A6F">
        <w:rPr>
          <w:lang w:val="en-GB"/>
        </w:rPr>
        <w:t xml:space="preserve">The use of STA </w:t>
      </w:r>
      <w:r w:rsidR="008103A7">
        <w:rPr>
          <w:lang w:val="en-GB"/>
        </w:rPr>
        <w:t xml:space="preserve">in the cited text </w:t>
      </w:r>
      <w:r w:rsidRPr="00C86A6F">
        <w:rPr>
          <w:lang w:val="en-GB"/>
        </w:rPr>
        <w:t xml:space="preserve">is also ambiguous given that this is MLO </w:t>
      </w:r>
      <w:proofErr w:type="spellStart"/>
      <w:r w:rsidRPr="00C86A6F">
        <w:rPr>
          <w:lang w:val="en-GB"/>
        </w:rPr>
        <w:t>behavior</w:t>
      </w:r>
      <w:proofErr w:type="spellEnd"/>
      <w:r w:rsidRPr="00C86A6F">
        <w:rPr>
          <w:lang w:val="en-GB"/>
        </w:rPr>
        <w:t>. It would be better to use supplicant.</w:t>
      </w:r>
    </w:p>
    <w:p w14:paraId="1BCEFB58" w14:textId="18CF9389" w:rsidR="006115C5" w:rsidRPr="006115C5" w:rsidRDefault="006115C5" w:rsidP="006115C5">
      <w:pPr>
        <w:pStyle w:val="ListParagraph"/>
        <w:numPr>
          <w:ilvl w:val="0"/>
          <w:numId w:val="33"/>
        </w:numPr>
        <w:rPr>
          <w:lang w:val="en-GB"/>
        </w:rPr>
      </w:pPr>
      <w:r>
        <w:rPr>
          <w:lang w:val="en-GB"/>
        </w:rPr>
        <w:t>For CID 14094</w:t>
      </w:r>
      <w:r w:rsidR="00DB0394">
        <w:rPr>
          <w:lang w:val="en-GB"/>
        </w:rPr>
        <w:t xml:space="preserve"> refers to baseline </w:t>
      </w:r>
      <w:proofErr w:type="spellStart"/>
      <w:r w:rsidR="00DB0394">
        <w:rPr>
          <w:lang w:val="en-GB"/>
        </w:rPr>
        <w:t>behavior</w:t>
      </w:r>
      <w:proofErr w:type="spellEnd"/>
      <w:r w:rsidR="00DB0394">
        <w:rPr>
          <w:lang w:val="en-GB"/>
        </w:rPr>
        <w:t xml:space="preserve"> for a “second RSNE</w:t>
      </w:r>
      <w:r w:rsidR="00791B86">
        <w:rPr>
          <w:lang w:val="en-GB"/>
        </w:rPr>
        <w:t>”</w:t>
      </w:r>
      <w:r w:rsidR="004357AF">
        <w:rPr>
          <w:lang w:val="en-GB"/>
        </w:rPr>
        <w:t xml:space="preserve">. In the baseline, when the second RSNE is supplied by the </w:t>
      </w:r>
      <w:r w:rsidR="000D74A5">
        <w:rPr>
          <w:lang w:val="en-GB"/>
        </w:rPr>
        <w:t>a</w:t>
      </w:r>
      <w:r w:rsidR="004357AF">
        <w:rPr>
          <w:lang w:val="en-GB"/>
        </w:rPr>
        <w:t xml:space="preserve">uthenticator in message 3, the </w:t>
      </w:r>
      <w:r w:rsidR="000D74A5">
        <w:rPr>
          <w:lang w:val="en-GB"/>
        </w:rPr>
        <w:t>supplicant</w:t>
      </w:r>
      <w:r w:rsidR="004357AF">
        <w:rPr>
          <w:lang w:val="en-GB"/>
        </w:rPr>
        <w:t xml:space="preserve"> either accepts the pairwise cipher suite </w:t>
      </w:r>
      <w:r w:rsidR="000D74A5">
        <w:rPr>
          <w:lang w:val="en-GB"/>
        </w:rPr>
        <w:t>supplied by the auth</w:t>
      </w:r>
      <w:r w:rsidR="00124639">
        <w:rPr>
          <w:lang w:val="en-GB"/>
        </w:rPr>
        <w:t xml:space="preserve">enticator or </w:t>
      </w:r>
      <w:proofErr w:type="spellStart"/>
      <w:r w:rsidR="00124639">
        <w:rPr>
          <w:lang w:val="en-GB"/>
        </w:rPr>
        <w:t>deauthenticates</w:t>
      </w:r>
      <w:proofErr w:type="spellEnd"/>
      <w:r w:rsidR="00124639">
        <w:rPr>
          <w:lang w:val="en-GB"/>
        </w:rPr>
        <w:t xml:space="preserve">. </w:t>
      </w:r>
      <w:r w:rsidR="008C4EF1">
        <w:rPr>
          <w:lang w:val="en-GB"/>
        </w:rPr>
        <w:t xml:space="preserve">In MLO, the “second RSNE” procedure </w:t>
      </w:r>
      <w:r w:rsidR="007A2257">
        <w:rPr>
          <w:lang w:val="en-GB"/>
        </w:rPr>
        <w:t xml:space="preserve">is not supported and </w:t>
      </w:r>
      <w:r w:rsidR="00E874A3">
        <w:rPr>
          <w:lang w:val="en-GB"/>
        </w:rPr>
        <w:t xml:space="preserve">if the STA receives a “second RSNE” it </w:t>
      </w:r>
      <w:proofErr w:type="spellStart"/>
      <w:r w:rsidR="00E874A3">
        <w:rPr>
          <w:lang w:val="en-GB"/>
        </w:rPr>
        <w:t>deauthenticates</w:t>
      </w:r>
      <w:proofErr w:type="spellEnd"/>
      <w:r w:rsidR="00E874A3">
        <w:rPr>
          <w:lang w:val="en-GB"/>
        </w:rPr>
        <w:t xml:space="preserve">. </w:t>
      </w:r>
    </w:p>
    <w:p w14:paraId="3B15C5F3" w14:textId="2EC7DF06" w:rsidR="00E03FEE" w:rsidRDefault="00E03FEE" w:rsidP="00E03FEE">
      <w:pPr>
        <w:pStyle w:val="Heading3"/>
      </w:pPr>
      <w:r w:rsidRPr="00C86A6F">
        <w:rPr>
          <w:bCs/>
        </w:rPr>
        <w:t>Proposed Resolution: (</w:t>
      </w:r>
      <w:r w:rsidR="009725A6">
        <w:t>13164</w:t>
      </w:r>
      <w:r w:rsidR="002B2F6F">
        <w:t>, 12102</w:t>
      </w:r>
      <w:r>
        <w:t>)</w:t>
      </w:r>
    </w:p>
    <w:p w14:paraId="7B31C6D1" w14:textId="3B665643" w:rsidR="004E5DB6" w:rsidRDefault="00E03FEE" w:rsidP="00311E55">
      <w:pPr>
        <w:rPr>
          <w:lang w:val="en-GB"/>
        </w:rPr>
      </w:pPr>
      <w:r>
        <w:rPr>
          <w:lang w:val="en-GB"/>
        </w:rPr>
        <w:t xml:space="preserve">REVISED. </w:t>
      </w:r>
      <w:r w:rsidR="008D2EB6">
        <w:rPr>
          <w:lang w:val="en-GB"/>
        </w:rPr>
        <w:t>The text has been modified in the direction proposed by the commen</w:t>
      </w:r>
      <w:r w:rsidR="00E874A3">
        <w:rPr>
          <w:lang w:val="en-GB"/>
        </w:rPr>
        <w:t xml:space="preserve">ts. Note that the procedures for </w:t>
      </w:r>
      <w:r w:rsidR="007E7DF4">
        <w:rPr>
          <w:lang w:val="en-GB"/>
        </w:rPr>
        <w:t xml:space="preserve">the second RSNE are not supported in </w:t>
      </w:r>
      <w:proofErr w:type="spellStart"/>
      <w:r w:rsidR="007E7DF4">
        <w:rPr>
          <w:lang w:val="en-GB"/>
        </w:rPr>
        <w:t>TGbe</w:t>
      </w:r>
      <w:proofErr w:type="spellEnd"/>
      <w:r w:rsidR="007E7DF4">
        <w:rPr>
          <w:lang w:val="en-GB"/>
        </w:rPr>
        <w:t xml:space="preserve">. </w:t>
      </w:r>
    </w:p>
    <w:p w14:paraId="43858DB2" w14:textId="7D975658" w:rsidR="004E5DB6" w:rsidRDefault="004E5DB6" w:rsidP="00311E55">
      <w:pPr>
        <w:rPr>
          <w:lang w:val="en-GB"/>
        </w:rPr>
      </w:pPr>
      <w:r>
        <w:rPr>
          <w:lang w:val="en-GB"/>
        </w:rPr>
        <w:t xml:space="preserve">At the cited location, </w:t>
      </w:r>
    </w:p>
    <w:p w14:paraId="5466BDFE" w14:textId="70D3E88C" w:rsidR="004E5DB6" w:rsidRDefault="004E5DB6" w:rsidP="00311E55">
      <w:pPr>
        <w:rPr>
          <w:lang w:val="en-GB"/>
        </w:rPr>
      </w:pPr>
      <w:r>
        <w:rPr>
          <w:lang w:val="en-GB"/>
        </w:rPr>
        <w:t>Change</w:t>
      </w:r>
    </w:p>
    <w:p w14:paraId="7725A186" w14:textId="15F30F75" w:rsidR="004E5DB6" w:rsidRDefault="004E5DB6" w:rsidP="00311E55">
      <w:pPr>
        <w:rPr>
          <w:lang w:val="en-GB"/>
        </w:rPr>
      </w:pPr>
      <w:r>
        <w:rPr>
          <w:lang w:val="en-GB"/>
        </w:rPr>
        <w:t>“</w:t>
      </w:r>
      <w:r w:rsidR="00F0110F" w:rsidRPr="00F0110F">
        <w:rPr>
          <w:lang w:val="en-GB"/>
        </w:rPr>
        <w:t xml:space="preserve">If any of these verification steps includes a mismatch, the STA shall disassociate or </w:t>
      </w:r>
      <w:proofErr w:type="spellStart"/>
      <w:r w:rsidR="00F0110F" w:rsidRPr="00F0110F">
        <w:rPr>
          <w:lang w:val="en-GB"/>
        </w:rPr>
        <w:t>deauthenticate</w:t>
      </w:r>
      <w:proofErr w:type="spellEnd"/>
      <w:r w:rsidR="00F0110F" w:rsidRPr="00F0110F">
        <w:rPr>
          <w:lang w:val="en-GB"/>
        </w:rPr>
        <w:t xml:space="preserve">. If a second RSNE is provided in the message, the Supplicant </w:t>
      </w:r>
      <w:proofErr w:type="spellStart"/>
      <w:r w:rsidR="00F0110F" w:rsidRPr="00F0110F">
        <w:rPr>
          <w:lang w:val="en-GB"/>
        </w:rPr>
        <w:t>deauthenticates</w:t>
      </w:r>
      <w:proofErr w:type="spellEnd"/>
      <w:r w:rsidR="00F0110F" w:rsidRPr="00F0110F">
        <w:rPr>
          <w:lang w:val="en-GB"/>
        </w:rPr>
        <w:t>.</w:t>
      </w:r>
      <w:r w:rsidR="00FE0A4E">
        <w:rPr>
          <w:lang w:val="en-GB"/>
        </w:rPr>
        <w:t>”</w:t>
      </w:r>
    </w:p>
    <w:p w14:paraId="6EE59F25" w14:textId="1C7F52E5" w:rsidR="00FE0A4E" w:rsidRDefault="0034768D" w:rsidP="00311E55">
      <w:pPr>
        <w:rPr>
          <w:lang w:val="en-GB"/>
        </w:rPr>
      </w:pPr>
      <w:r>
        <w:rPr>
          <w:lang w:val="en-GB"/>
        </w:rPr>
        <w:t>t</w:t>
      </w:r>
      <w:r w:rsidR="00FE0A4E">
        <w:rPr>
          <w:lang w:val="en-GB"/>
        </w:rPr>
        <w:t>o</w:t>
      </w:r>
    </w:p>
    <w:p w14:paraId="08D538FC" w14:textId="33AF8B36" w:rsidR="00FE0A4E" w:rsidRDefault="00FE0A4E" w:rsidP="00311E55">
      <w:pPr>
        <w:rPr>
          <w:lang w:val="en-GB"/>
        </w:rPr>
      </w:pPr>
      <w:r>
        <w:rPr>
          <w:lang w:val="en-GB"/>
        </w:rPr>
        <w:t>“</w:t>
      </w:r>
      <w:r w:rsidR="00F0110F" w:rsidRPr="00F0110F">
        <w:rPr>
          <w:lang w:val="en-GB"/>
        </w:rPr>
        <w:t xml:space="preserve">If any of these verification steps </w:t>
      </w:r>
      <w:r w:rsidR="00F0110F">
        <w:rPr>
          <w:lang w:val="en-GB"/>
        </w:rPr>
        <w:t>indicates</w:t>
      </w:r>
      <w:r w:rsidR="00F0110F" w:rsidRPr="00F0110F">
        <w:rPr>
          <w:lang w:val="en-GB"/>
        </w:rPr>
        <w:t xml:space="preserve"> a mismatch, the </w:t>
      </w:r>
      <w:r w:rsidR="00176AA8">
        <w:rPr>
          <w:lang w:val="en-GB"/>
        </w:rPr>
        <w:t>supplicant</w:t>
      </w:r>
      <w:r w:rsidR="00F0110F" w:rsidRPr="00F0110F">
        <w:rPr>
          <w:lang w:val="en-GB"/>
        </w:rPr>
        <w:t xml:space="preserve"> shall disassociate or </w:t>
      </w:r>
      <w:proofErr w:type="spellStart"/>
      <w:r w:rsidR="00F0110F" w:rsidRPr="00F0110F">
        <w:rPr>
          <w:lang w:val="en-GB"/>
        </w:rPr>
        <w:t>deauthenticate</w:t>
      </w:r>
      <w:proofErr w:type="spellEnd"/>
      <w:r w:rsidR="00F0110F" w:rsidRPr="00F0110F">
        <w:rPr>
          <w:lang w:val="en-GB"/>
        </w:rPr>
        <w:t>. If a second RSNE is provided</w:t>
      </w:r>
      <w:r w:rsidR="00525E84">
        <w:rPr>
          <w:lang w:val="en-GB"/>
        </w:rPr>
        <w:t xml:space="preserve"> for any requested link</w:t>
      </w:r>
      <w:r w:rsidR="00F0110F" w:rsidRPr="00F0110F">
        <w:rPr>
          <w:lang w:val="en-GB"/>
        </w:rPr>
        <w:t xml:space="preserve"> in the message, the </w:t>
      </w:r>
      <w:r w:rsidR="00176AA8">
        <w:rPr>
          <w:lang w:val="en-GB"/>
        </w:rPr>
        <w:t>s</w:t>
      </w:r>
      <w:r w:rsidR="00F0110F" w:rsidRPr="00F0110F">
        <w:rPr>
          <w:lang w:val="en-GB"/>
        </w:rPr>
        <w:t>upplicant</w:t>
      </w:r>
      <w:r w:rsidR="00B17423" w:rsidRPr="00F0110F">
        <w:rPr>
          <w:lang w:val="en-GB"/>
        </w:rPr>
        <w:t xml:space="preserve"> shall </w:t>
      </w:r>
      <w:r w:rsidR="00D22E76">
        <w:rPr>
          <w:lang w:val="en-GB"/>
        </w:rPr>
        <w:t>disassociate</w:t>
      </w:r>
      <w:r w:rsidR="00D22E76" w:rsidRPr="00F0110F">
        <w:rPr>
          <w:lang w:val="en-GB"/>
        </w:rPr>
        <w:t xml:space="preserve"> </w:t>
      </w:r>
      <w:r w:rsidR="00D22E76">
        <w:rPr>
          <w:lang w:val="en-GB"/>
        </w:rPr>
        <w:t xml:space="preserve">or </w:t>
      </w:r>
      <w:proofErr w:type="spellStart"/>
      <w:r w:rsidR="00B17423" w:rsidRPr="00F0110F">
        <w:rPr>
          <w:lang w:val="en-GB"/>
        </w:rPr>
        <w:t>deauthenticate</w:t>
      </w:r>
      <w:proofErr w:type="spellEnd"/>
      <w:r w:rsidR="00F0110F" w:rsidRPr="00F0110F">
        <w:rPr>
          <w:lang w:val="en-GB"/>
        </w:rPr>
        <w:t>.</w:t>
      </w:r>
      <w:r>
        <w:rPr>
          <w:lang w:val="en-GB"/>
        </w:rPr>
        <w:t>”</w:t>
      </w:r>
    </w:p>
    <w:p w14:paraId="02F932E7" w14:textId="77777777" w:rsidR="009725A6" w:rsidRDefault="009725A6">
      <w:pPr>
        <w:rPr>
          <w:rFonts w:ascii="Arial" w:hAnsi="Arial"/>
          <w:b/>
          <w:szCs w:val="20"/>
          <w:lang w:val="en-GB"/>
        </w:rPr>
      </w:pPr>
      <w:r>
        <w:br w:type="page"/>
      </w:r>
    </w:p>
    <w:p w14:paraId="1305647F" w14:textId="0AD75C36" w:rsidR="00E03FEE" w:rsidRDefault="00E03FEE" w:rsidP="00E03FEE">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106"/>
        <w:gridCol w:w="1119"/>
        <w:gridCol w:w="2617"/>
        <w:gridCol w:w="2111"/>
      </w:tblGrid>
      <w:tr w:rsidR="00842514" w14:paraId="40D6D2B4" w14:textId="77777777" w:rsidTr="00FA79CA">
        <w:trPr>
          <w:trHeight w:val="577"/>
        </w:trPr>
        <w:tc>
          <w:tcPr>
            <w:tcW w:w="773" w:type="dxa"/>
            <w:hideMark/>
          </w:tcPr>
          <w:p w14:paraId="50ED2976" w14:textId="77777777" w:rsidR="00842514" w:rsidRDefault="00842514" w:rsidP="00952488">
            <w:pPr>
              <w:rPr>
                <w:rFonts w:ascii="Arial" w:hAnsi="Arial" w:cs="Arial"/>
                <w:b/>
                <w:bCs/>
                <w:sz w:val="20"/>
                <w:szCs w:val="20"/>
              </w:rPr>
            </w:pPr>
            <w:r>
              <w:rPr>
                <w:rFonts w:ascii="Arial" w:hAnsi="Arial" w:cs="Arial"/>
                <w:b/>
                <w:bCs/>
                <w:sz w:val="20"/>
                <w:szCs w:val="20"/>
              </w:rPr>
              <w:t>CID</w:t>
            </w:r>
          </w:p>
        </w:tc>
        <w:tc>
          <w:tcPr>
            <w:tcW w:w="1106" w:type="dxa"/>
            <w:hideMark/>
          </w:tcPr>
          <w:p w14:paraId="355C7F17" w14:textId="77777777" w:rsidR="00842514" w:rsidRDefault="00842514" w:rsidP="00952488">
            <w:pPr>
              <w:rPr>
                <w:rFonts w:ascii="Arial" w:hAnsi="Arial" w:cs="Arial"/>
                <w:b/>
                <w:bCs/>
                <w:sz w:val="20"/>
                <w:szCs w:val="20"/>
              </w:rPr>
            </w:pPr>
            <w:r>
              <w:rPr>
                <w:rFonts w:ascii="Arial" w:hAnsi="Arial" w:cs="Arial"/>
                <w:b/>
                <w:bCs/>
                <w:sz w:val="20"/>
                <w:szCs w:val="20"/>
              </w:rPr>
              <w:t>Page</w:t>
            </w:r>
          </w:p>
        </w:tc>
        <w:tc>
          <w:tcPr>
            <w:tcW w:w="1106" w:type="dxa"/>
            <w:hideMark/>
          </w:tcPr>
          <w:p w14:paraId="38846C6C" w14:textId="77777777" w:rsidR="00842514" w:rsidRDefault="00842514" w:rsidP="00952488">
            <w:pPr>
              <w:rPr>
                <w:rFonts w:ascii="Arial" w:hAnsi="Arial" w:cs="Arial"/>
                <w:b/>
                <w:bCs/>
                <w:sz w:val="20"/>
                <w:szCs w:val="20"/>
              </w:rPr>
            </w:pPr>
            <w:r>
              <w:rPr>
                <w:rFonts w:ascii="Arial" w:hAnsi="Arial" w:cs="Arial"/>
                <w:b/>
                <w:bCs/>
                <w:sz w:val="20"/>
                <w:szCs w:val="20"/>
              </w:rPr>
              <w:t>Clause</w:t>
            </w:r>
          </w:p>
        </w:tc>
        <w:tc>
          <w:tcPr>
            <w:tcW w:w="1119" w:type="dxa"/>
            <w:hideMark/>
          </w:tcPr>
          <w:p w14:paraId="4B40479F" w14:textId="77777777" w:rsidR="00842514" w:rsidRDefault="00842514" w:rsidP="00952488">
            <w:pPr>
              <w:rPr>
                <w:rFonts w:ascii="Arial" w:hAnsi="Arial" w:cs="Arial"/>
                <w:b/>
                <w:bCs/>
                <w:sz w:val="20"/>
                <w:szCs w:val="20"/>
              </w:rPr>
            </w:pPr>
            <w:r>
              <w:rPr>
                <w:rFonts w:ascii="Arial" w:hAnsi="Arial" w:cs="Arial"/>
                <w:b/>
                <w:bCs/>
                <w:sz w:val="20"/>
                <w:szCs w:val="20"/>
              </w:rPr>
              <w:t>Duplicate of CID</w:t>
            </w:r>
          </w:p>
        </w:tc>
        <w:tc>
          <w:tcPr>
            <w:tcW w:w="2617" w:type="dxa"/>
            <w:hideMark/>
          </w:tcPr>
          <w:p w14:paraId="6BD0E012" w14:textId="77777777" w:rsidR="00842514" w:rsidRDefault="00842514" w:rsidP="00952488">
            <w:pPr>
              <w:rPr>
                <w:rFonts w:ascii="Arial" w:hAnsi="Arial" w:cs="Arial"/>
                <w:b/>
                <w:bCs/>
                <w:sz w:val="20"/>
                <w:szCs w:val="20"/>
              </w:rPr>
            </w:pPr>
            <w:r>
              <w:rPr>
                <w:rFonts w:ascii="Arial" w:hAnsi="Arial" w:cs="Arial"/>
                <w:b/>
                <w:bCs/>
                <w:sz w:val="20"/>
                <w:szCs w:val="20"/>
              </w:rPr>
              <w:t>Comment</w:t>
            </w:r>
          </w:p>
        </w:tc>
        <w:tc>
          <w:tcPr>
            <w:tcW w:w="2111" w:type="dxa"/>
            <w:hideMark/>
          </w:tcPr>
          <w:p w14:paraId="473113F1" w14:textId="77777777" w:rsidR="00842514" w:rsidRDefault="00842514" w:rsidP="00952488">
            <w:pPr>
              <w:rPr>
                <w:rFonts w:ascii="Arial" w:hAnsi="Arial" w:cs="Arial"/>
                <w:b/>
                <w:bCs/>
                <w:sz w:val="20"/>
                <w:szCs w:val="20"/>
              </w:rPr>
            </w:pPr>
            <w:r>
              <w:rPr>
                <w:rFonts w:ascii="Arial" w:hAnsi="Arial" w:cs="Arial"/>
                <w:b/>
                <w:bCs/>
                <w:sz w:val="20"/>
                <w:szCs w:val="20"/>
              </w:rPr>
              <w:t>Proposed Change</w:t>
            </w:r>
          </w:p>
        </w:tc>
      </w:tr>
      <w:tr w:rsidR="00FA79CA" w14:paraId="558213F6" w14:textId="77777777" w:rsidTr="00FA79CA">
        <w:trPr>
          <w:trHeight w:val="510"/>
        </w:trPr>
        <w:tc>
          <w:tcPr>
            <w:tcW w:w="773" w:type="dxa"/>
            <w:hideMark/>
          </w:tcPr>
          <w:p w14:paraId="2D4D0BCD" w14:textId="77777777" w:rsidR="00FA79CA" w:rsidRDefault="00FA79CA">
            <w:pPr>
              <w:jc w:val="right"/>
              <w:rPr>
                <w:rFonts w:ascii="Arial" w:hAnsi="Arial" w:cs="Arial"/>
                <w:sz w:val="20"/>
                <w:szCs w:val="20"/>
              </w:rPr>
            </w:pPr>
            <w:r>
              <w:rPr>
                <w:rFonts w:ascii="Arial" w:hAnsi="Arial" w:cs="Arial"/>
                <w:sz w:val="20"/>
                <w:szCs w:val="20"/>
              </w:rPr>
              <w:t>12103</w:t>
            </w:r>
          </w:p>
        </w:tc>
        <w:tc>
          <w:tcPr>
            <w:tcW w:w="1106" w:type="dxa"/>
            <w:hideMark/>
          </w:tcPr>
          <w:p w14:paraId="7FCA7FC6" w14:textId="77777777" w:rsidR="00FA79CA" w:rsidRDefault="00FA79CA">
            <w:pPr>
              <w:rPr>
                <w:rFonts w:ascii="Arial" w:hAnsi="Arial" w:cs="Arial"/>
                <w:sz w:val="20"/>
                <w:szCs w:val="20"/>
              </w:rPr>
            </w:pPr>
            <w:r>
              <w:rPr>
                <w:rFonts w:ascii="Arial" w:hAnsi="Arial" w:cs="Arial"/>
                <w:sz w:val="20"/>
                <w:szCs w:val="20"/>
              </w:rPr>
              <w:t>12.7.7.2</w:t>
            </w:r>
          </w:p>
        </w:tc>
        <w:tc>
          <w:tcPr>
            <w:tcW w:w="1106" w:type="dxa"/>
            <w:hideMark/>
          </w:tcPr>
          <w:p w14:paraId="1694DA00" w14:textId="77777777" w:rsidR="00FA79CA" w:rsidRDefault="00FA79CA">
            <w:pPr>
              <w:rPr>
                <w:rFonts w:ascii="Arial" w:hAnsi="Arial" w:cs="Arial"/>
                <w:sz w:val="20"/>
                <w:szCs w:val="20"/>
              </w:rPr>
            </w:pPr>
            <w:r>
              <w:rPr>
                <w:rFonts w:ascii="Arial" w:hAnsi="Arial" w:cs="Arial"/>
                <w:sz w:val="20"/>
                <w:szCs w:val="20"/>
              </w:rPr>
              <w:t>364</w:t>
            </w:r>
          </w:p>
        </w:tc>
        <w:tc>
          <w:tcPr>
            <w:tcW w:w="1119" w:type="dxa"/>
            <w:hideMark/>
          </w:tcPr>
          <w:p w14:paraId="677BEA45" w14:textId="77777777" w:rsidR="00FA79CA" w:rsidRDefault="00FA79CA">
            <w:pPr>
              <w:rPr>
                <w:rFonts w:ascii="Arial" w:hAnsi="Arial" w:cs="Arial"/>
                <w:sz w:val="20"/>
                <w:szCs w:val="20"/>
              </w:rPr>
            </w:pPr>
            <w:r>
              <w:rPr>
                <w:rFonts w:ascii="Arial" w:hAnsi="Arial" w:cs="Arial"/>
                <w:sz w:val="20"/>
                <w:szCs w:val="20"/>
              </w:rPr>
              <w:t>27</w:t>
            </w:r>
          </w:p>
        </w:tc>
        <w:tc>
          <w:tcPr>
            <w:tcW w:w="2617" w:type="dxa"/>
            <w:hideMark/>
          </w:tcPr>
          <w:p w14:paraId="17D742B8" w14:textId="77777777" w:rsidR="00FA79CA" w:rsidRDefault="00FA79CA">
            <w:pPr>
              <w:rPr>
                <w:rFonts w:ascii="Arial" w:hAnsi="Arial" w:cs="Arial"/>
                <w:sz w:val="20"/>
                <w:szCs w:val="20"/>
              </w:rPr>
            </w:pPr>
            <w:r>
              <w:rPr>
                <w:rFonts w:ascii="Arial" w:hAnsi="Arial" w:cs="Arial"/>
                <w:sz w:val="20"/>
                <w:szCs w:val="20"/>
              </w:rPr>
              <w:t>Add "For non-MLO,"</w:t>
            </w:r>
          </w:p>
        </w:tc>
        <w:tc>
          <w:tcPr>
            <w:tcW w:w="2111" w:type="dxa"/>
            <w:hideMark/>
          </w:tcPr>
          <w:p w14:paraId="382744AB" w14:textId="77777777" w:rsidR="00FA79CA" w:rsidRDefault="00FA79CA">
            <w:pPr>
              <w:rPr>
                <w:rFonts w:ascii="Arial" w:hAnsi="Arial" w:cs="Arial"/>
                <w:sz w:val="20"/>
                <w:szCs w:val="20"/>
              </w:rPr>
            </w:pPr>
            <w:r>
              <w:rPr>
                <w:rFonts w:ascii="Arial" w:hAnsi="Arial" w:cs="Arial"/>
                <w:sz w:val="20"/>
                <w:szCs w:val="20"/>
              </w:rPr>
              <w:t>As commented</w:t>
            </w:r>
          </w:p>
        </w:tc>
      </w:tr>
      <w:tr w:rsidR="00FA79CA" w14:paraId="39CF2702" w14:textId="77777777" w:rsidTr="00FA79CA">
        <w:trPr>
          <w:trHeight w:val="510"/>
        </w:trPr>
        <w:tc>
          <w:tcPr>
            <w:tcW w:w="773" w:type="dxa"/>
            <w:hideMark/>
          </w:tcPr>
          <w:p w14:paraId="7A4494E9" w14:textId="77777777" w:rsidR="00FA79CA" w:rsidRDefault="00FA79CA">
            <w:pPr>
              <w:jc w:val="right"/>
              <w:rPr>
                <w:rFonts w:ascii="Arial" w:hAnsi="Arial" w:cs="Arial"/>
                <w:sz w:val="20"/>
                <w:szCs w:val="20"/>
              </w:rPr>
            </w:pPr>
            <w:r>
              <w:rPr>
                <w:rFonts w:ascii="Arial" w:hAnsi="Arial" w:cs="Arial"/>
                <w:sz w:val="20"/>
                <w:szCs w:val="20"/>
              </w:rPr>
              <w:t>12104</w:t>
            </w:r>
          </w:p>
        </w:tc>
        <w:tc>
          <w:tcPr>
            <w:tcW w:w="1106" w:type="dxa"/>
            <w:hideMark/>
          </w:tcPr>
          <w:p w14:paraId="3411B8F7" w14:textId="77777777" w:rsidR="00FA79CA" w:rsidRDefault="00FA79CA">
            <w:pPr>
              <w:rPr>
                <w:rFonts w:ascii="Arial" w:hAnsi="Arial" w:cs="Arial"/>
                <w:sz w:val="20"/>
                <w:szCs w:val="20"/>
              </w:rPr>
            </w:pPr>
            <w:r>
              <w:rPr>
                <w:rFonts w:ascii="Arial" w:hAnsi="Arial" w:cs="Arial"/>
                <w:sz w:val="20"/>
                <w:szCs w:val="20"/>
              </w:rPr>
              <w:t>12.7.7.2</w:t>
            </w:r>
          </w:p>
        </w:tc>
        <w:tc>
          <w:tcPr>
            <w:tcW w:w="1106" w:type="dxa"/>
            <w:hideMark/>
          </w:tcPr>
          <w:p w14:paraId="26F19B32" w14:textId="77777777" w:rsidR="00FA79CA" w:rsidRDefault="00FA79CA">
            <w:pPr>
              <w:rPr>
                <w:rFonts w:ascii="Arial" w:hAnsi="Arial" w:cs="Arial"/>
                <w:sz w:val="20"/>
                <w:szCs w:val="20"/>
              </w:rPr>
            </w:pPr>
            <w:r>
              <w:rPr>
                <w:rFonts w:ascii="Arial" w:hAnsi="Arial" w:cs="Arial"/>
                <w:sz w:val="20"/>
                <w:szCs w:val="20"/>
              </w:rPr>
              <w:t>364</w:t>
            </w:r>
          </w:p>
        </w:tc>
        <w:tc>
          <w:tcPr>
            <w:tcW w:w="1119" w:type="dxa"/>
            <w:hideMark/>
          </w:tcPr>
          <w:p w14:paraId="1DDBA13C" w14:textId="77777777" w:rsidR="00FA79CA" w:rsidRDefault="00FA79CA">
            <w:pPr>
              <w:rPr>
                <w:rFonts w:ascii="Arial" w:hAnsi="Arial" w:cs="Arial"/>
                <w:sz w:val="20"/>
                <w:szCs w:val="20"/>
              </w:rPr>
            </w:pPr>
            <w:r>
              <w:rPr>
                <w:rFonts w:ascii="Arial" w:hAnsi="Arial" w:cs="Arial"/>
                <w:sz w:val="20"/>
                <w:szCs w:val="20"/>
              </w:rPr>
              <w:t>28</w:t>
            </w:r>
          </w:p>
        </w:tc>
        <w:tc>
          <w:tcPr>
            <w:tcW w:w="2617" w:type="dxa"/>
            <w:hideMark/>
          </w:tcPr>
          <w:p w14:paraId="0DC54CFF" w14:textId="77777777" w:rsidR="00FA79CA" w:rsidRDefault="00FA79CA">
            <w:pPr>
              <w:rPr>
                <w:rFonts w:ascii="Arial" w:hAnsi="Arial" w:cs="Arial"/>
                <w:sz w:val="20"/>
                <w:szCs w:val="20"/>
              </w:rPr>
            </w:pPr>
            <w:r>
              <w:rPr>
                <w:rFonts w:ascii="Arial" w:hAnsi="Arial" w:cs="Arial"/>
                <w:sz w:val="20"/>
                <w:szCs w:val="20"/>
              </w:rPr>
              <w:t>Add "For non-MLO,"</w:t>
            </w:r>
          </w:p>
        </w:tc>
        <w:tc>
          <w:tcPr>
            <w:tcW w:w="2111" w:type="dxa"/>
            <w:hideMark/>
          </w:tcPr>
          <w:p w14:paraId="65279013" w14:textId="77777777" w:rsidR="00FA79CA" w:rsidRDefault="00FA79CA">
            <w:pPr>
              <w:rPr>
                <w:rFonts w:ascii="Arial" w:hAnsi="Arial" w:cs="Arial"/>
                <w:sz w:val="20"/>
                <w:szCs w:val="20"/>
              </w:rPr>
            </w:pPr>
            <w:r>
              <w:rPr>
                <w:rFonts w:ascii="Arial" w:hAnsi="Arial" w:cs="Arial"/>
                <w:sz w:val="20"/>
                <w:szCs w:val="20"/>
              </w:rPr>
              <w:t>As commented</w:t>
            </w:r>
          </w:p>
        </w:tc>
      </w:tr>
      <w:tr w:rsidR="00FA79CA" w14:paraId="3066F7C6" w14:textId="77777777" w:rsidTr="00FA79CA">
        <w:trPr>
          <w:trHeight w:val="2805"/>
        </w:trPr>
        <w:tc>
          <w:tcPr>
            <w:tcW w:w="773" w:type="dxa"/>
            <w:hideMark/>
          </w:tcPr>
          <w:p w14:paraId="5B18461A" w14:textId="77777777" w:rsidR="00FA79CA" w:rsidRDefault="00FA79CA">
            <w:pPr>
              <w:jc w:val="right"/>
              <w:rPr>
                <w:rFonts w:ascii="Arial" w:hAnsi="Arial" w:cs="Arial"/>
                <w:sz w:val="20"/>
                <w:szCs w:val="20"/>
              </w:rPr>
            </w:pPr>
            <w:r>
              <w:rPr>
                <w:rFonts w:ascii="Arial" w:hAnsi="Arial" w:cs="Arial"/>
                <w:sz w:val="20"/>
                <w:szCs w:val="20"/>
              </w:rPr>
              <w:t>13198</w:t>
            </w:r>
          </w:p>
        </w:tc>
        <w:tc>
          <w:tcPr>
            <w:tcW w:w="1106" w:type="dxa"/>
            <w:hideMark/>
          </w:tcPr>
          <w:p w14:paraId="4D462D22" w14:textId="77777777" w:rsidR="00FA79CA" w:rsidRDefault="00FA79CA">
            <w:pPr>
              <w:rPr>
                <w:rFonts w:ascii="Arial" w:hAnsi="Arial" w:cs="Arial"/>
                <w:sz w:val="20"/>
                <w:szCs w:val="20"/>
              </w:rPr>
            </w:pPr>
            <w:r>
              <w:rPr>
                <w:rFonts w:ascii="Arial" w:hAnsi="Arial" w:cs="Arial"/>
                <w:sz w:val="20"/>
                <w:szCs w:val="20"/>
              </w:rPr>
              <w:t>12.7.2.2</w:t>
            </w:r>
          </w:p>
        </w:tc>
        <w:tc>
          <w:tcPr>
            <w:tcW w:w="1106" w:type="dxa"/>
            <w:hideMark/>
          </w:tcPr>
          <w:p w14:paraId="183E5B74" w14:textId="77777777" w:rsidR="00FA79CA" w:rsidRDefault="00FA79CA">
            <w:pPr>
              <w:rPr>
                <w:rFonts w:ascii="Arial" w:hAnsi="Arial" w:cs="Arial"/>
                <w:sz w:val="20"/>
                <w:szCs w:val="20"/>
              </w:rPr>
            </w:pPr>
            <w:r>
              <w:rPr>
                <w:rFonts w:ascii="Arial" w:hAnsi="Arial" w:cs="Arial"/>
                <w:sz w:val="20"/>
                <w:szCs w:val="20"/>
              </w:rPr>
              <w:t>364</w:t>
            </w:r>
          </w:p>
        </w:tc>
        <w:tc>
          <w:tcPr>
            <w:tcW w:w="1119" w:type="dxa"/>
            <w:hideMark/>
          </w:tcPr>
          <w:p w14:paraId="2B472C69" w14:textId="77777777" w:rsidR="00FA79CA" w:rsidRDefault="00FA79CA">
            <w:pPr>
              <w:rPr>
                <w:rFonts w:ascii="Arial" w:hAnsi="Arial" w:cs="Arial"/>
                <w:sz w:val="20"/>
                <w:szCs w:val="20"/>
              </w:rPr>
            </w:pPr>
            <w:r>
              <w:rPr>
                <w:rFonts w:ascii="Arial" w:hAnsi="Arial" w:cs="Arial"/>
                <w:sz w:val="20"/>
                <w:szCs w:val="20"/>
              </w:rPr>
              <w:t>33</w:t>
            </w:r>
          </w:p>
        </w:tc>
        <w:tc>
          <w:tcPr>
            <w:tcW w:w="2617" w:type="dxa"/>
            <w:hideMark/>
          </w:tcPr>
          <w:p w14:paraId="647F859E" w14:textId="77777777" w:rsidR="00FA79CA" w:rsidRDefault="00FA79CA">
            <w:pPr>
              <w:rPr>
                <w:rFonts w:ascii="Arial" w:hAnsi="Arial" w:cs="Arial"/>
                <w:sz w:val="20"/>
                <w:szCs w:val="20"/>
              </w:rPr>
            </w:pPr>
            <w:r>
              <w:rPr>
                <w:rFonts w:ascii="Arial" w:hAnsi="Arial" w:cs="Arial"/>
                <w:sz w:val="20"/>
                <w:szCs w:val="20"/>
              </w:rPr>
              <w:t>"For MLO, when present, the MLO GTK KDE (see 12.7.2 (EAPOL-Key frames)) for any</w:t>
            </w:r>
            <w:r>
              <w:rPr>
                <w:rFonts w:ascii="Arial" w:hAnsi="Arial" w:cs="Arial"/>
                <w:sz w:val="20"/>
                <w:szCs w:val="20"/>
              </w:rPr>
              <w:br/>
              <w:t>of the setup links" -- what does "when present" refer to?  MLO?  And can it really be the GTK for any of the links; doesn't it have to be for each of the links?  Ditto next 2 bullets</w:t>
            </w:r>
          </w:p>
        </w:tc>
        <w:tc>
          <w:tcPr>
            <w:tcW w:w="2111" w:type="dxa"/>
            <w:hideMark/>
          </w:tcPr>
          <w:p w14:paraId="0B35F790" w14:textId="77777777" w:rsidR="00FA79CA" w:rsidRDefault="00FA79CA">
            <w:pPr>
              <w:rPr>
                <w:rFonts w:ascii="Arial" w:hAnsi="Arial" w:cs="Arial"/>
                <w:sz w:val="20"/>
                <w:szCs w:val="20"/>
              </w:rPr>
            </w:pPr>
            <w:r>
              <w:rPr>
                <w:rFonts w:ascii="Arial" w:hAnsi="Arial" w:cs="Arial"/>
                <w:sz w:val="20"/>
                <w:szCs w:val="20"/>
              </w:rPr>
              <w:t>Change to "For MLO, an MLO GTK KDE (see 12.7.2 (EAPOL-Key frames)) for each</w:t>
            </w:r>
            <w:r>
              <w:rPr>
                <w:rFonts w:ascii="Arial" w:hAnsi="Arial" w:cs="Arial"/>
                <w:sz w:val="20"/>
                <w:szCs w:val="20"/>
              </w:rPr>
              <w:br/>
              <w:t>of the setup links"</w:t>
            </w:r>
          </w:p>
        </w:tc>
      </w:tr>
    </w:tbl>
    <w:p w14:paraId="68443B30" w14:textId="77777777" w:rsidR="00E03FEE" w:rsidRDefault="00E03FEE" w:rsidP="00E03FEE">
      <w:pPr>
        <w:pStyle w:val="Heading3"/>
      </w:pPr>
      <w:r>
        <w:t>Discussion:</w:t>
      </w:r>
    </w:p>
    <w:p w14:paraId="2EE0536C" w14:textId="294209A5" w:rsidR="00E03FEE" w:rsidRPr="00FA79CA" w:rsidRDefault="00E03FEE" w:rsidP="00FA79CA">
      <w:pPr>
        <w:pStyle w:val="ListParagraph"/>
        <w:numPr>
          <w:ilvl w:val="0"/>
          <w:numId w:val="33"/>
        </w:numPr>
        <w:rPr>
          <w:lang w:val="en-GB"/>
        </w:rPr>
      </w:pPr>
      <w:r>
        <w:rPr>
          <w:lang w:val="en-GB"/>
        </w:rPr>
        <w:t>The cited text in context is:</w:t>
      </w:r>
    </w:p>
    <w:p w14:paraId="7DE48BF6" w14:textId="7CF509C8" w:rsidR="006706FF" w:rsidRDefault="006706FF" w:rsidP="005452F0">
      <w:pPr>
        <w:rPr>
          <w:lang w:val="en-GB"/>
        </w:rPr>
      </w:pPr>
    </w:p>
    <w:p w14:paraId="049BA71A" w14:textId="03C7F16D" w:rsidR="005452F0" w:rsidRDefault="001608EF" w:rsidP="005452F0">
      <w:pPr>
        <w:rPr>
          <w:lang w:val="en-GB"/>
        </w:rPr>
      </w:pPr>
      <w:r w:rsidRPr="001608EF">
        <w:rPr>
          <w:noProof/>
        </w:rPr>
        <w:drawing>
          <wp:inline distT="0" distB="0" distL="0" distR="0" wp14:anchorId="28859CE5" wp14:editId="662BF36A">
            <wp:extent cx="5600700" cy="2998269"/>
            <wp:effectExtent l="19050" t="19050" r="19050" b="1206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6"/>
                    <a:stretch>
                      <a:fillRect/>
                    </a:stretch>
                  </pic:blipFill>
                  <pic:spPr>
                    <a:xfrm>
                      <a:off x="0" y="0"/>
                      <a:ext cx="5610434" cy="3003480"/>
                    </a:xfrm>
                    <a:prstGeom prst="rect">
                      <a:avLst/>
                    </a:prstGeom>
                    <a:ln>
                      <a:solidFill>
                        <a:schemeClr val="accent1"/>
                      </a:solidFill>
                    </a:ln>
                  </pic:spPr>
                </pic:pic>
              </a:graphicData>
            </a:graphic>
          </wp:inline>
        </w:drawing>
      </w:r>
    </w:p>
    <w:p w14:paraId="0C0B9B0C" w14:textId="7F1EF89F" w:rsidR="00345090" w:rsidRPr="001C012E" w:rsidRDefault="00345090" w:rsidP="001C012E">
      <w:pPr>
        <w:rPr>
          <w:lang w:val="en-GB"/>
        </w:rPr>
      </w:pPr>
    </w:p>
    <w:p w14:paraId="5C5CCDFF" w14:textId="7F5A1F99" w:rsidR="001D1A86" w:rsidRDefault="001C012E" w:rsidP="00C94B3B">
      <w:pPr>
        <w:pStyle w:val="ListParagraph"/>
        <w:numPr>
          <w:ilvl w:val="0"/>
          <w:numId w:val="33"/>
        </w:numPr>
        <w:rPr>
          <w:lang w:val="en-GB"/>
        </w:rPr>
      </w:pPr>
      <w:r>
        <w:rPr>
          <w:lang w:val="en-GB"/>
        </w:rPr>
        <w:t>CID 12103 and 12104 suggest adding “For non-MLO,” at the beginning of the IGTK and BIGTK bullets</w:t>
      </w:r>
      <w:r w:rsidR="00C94B3B">
        <w:rPr>
          <w:lang w:val="en-GB"/>
        </w:rPr>
        <w:t>.</w:t>
      </w:r>
    </w:p>
    <w:p w14:paraId="7430BF02" w14:textId="41EAE425" w:rsidR="00C94B3B" w:rsidRPr="00C94B3B" w:rsidRDefault="00C94B3B" w:rsidP="00C94B3B">
      <w:pPr>
        <w:pStyle w:val="ListParagraph"/>
        <w:numPr>
          <w:ilvl w:val="0"/>
          <w:numId w:val="33"/>
        </w:numPr>
        <w:rPr>
          <w:lang w:val="en-GB"/>
        </w:rPr>
      </w:pPr>
      <w:r>
        <w:rPr>
          <w:lang w:val="en-GB"/>
        </w:rPr>
        <w:t xml:space="preserve">For CID 13198, </w:t>
      </w:r>
      <w:r w:rsidR="00362026">
        <w:rPr>
          <w:lang w:val="en-GB"/>
        </w:rPr>
        <w:t>the comment suggests better wording for the MLO GTK bullet.</w:t>
      </w:r>
    </w:p>
    <w:p w14:paraId="65AEF822" w14:textId="296E634C" w:rsidR="003C3A6E" w:rsidRPr="005A2377" w:rsidRDefault="003C3A6E" w:rsidP="005A2377">
      <w:pPr>
        <w:ind w:left="720"/>
        <w:rPr>
          <w:lang w:val="en-GB"/>
        </w:rPr>
      </w:pPr>
    </w:p>
    <w:p w14:paraId="73FBAF1A" w14:textId="7D1FBF4E" w:rsidR="00E03FEE" w:rsidRDefault="00E03FEE" w:rsidP="00E03FEE">
      <w:pPr>
        <w:pStyle w:val="Heading3"/>
      </w:pPr>
      <w:r w:rsidRPr="007B791F">
        <w:t>Proposed Resolution</w:t>
      </w:r>
      <w:r>
        <w:t xml:space="preserve">: </w:t>
      </w:r>
      <w:r w:rsidR="007B791F">
        <w:t>(</w:t>
      </w:r>
      <w:r w:rsidR="00362026">
        <w:t>12103, 12104, 13198</w:t>
      </w:r>
      <w:r w:rsidR="007B791F">
        <w:t>)</w:t>
      </w:r>
    </w:p>
    <w:p w14:paraId="4B1B3309" w14:textId="43E22C59" w:rsidR="00362026" w:rsidRPr="00362026" w:rsidRDefault="00362026" w:rsidP="00362026">
      <w:pPr>
        <w:rPr>
          <w:lang w:val="en-GB"/>
        </w:rPr>
      </w:pPr>
      <w:r>
        <w:rPr>
          <w:lang w:val="en-GB"/>
        </w:rPr>
        <w:t>ACCEPTED</w:t>
      </w:r>
    </w:p>
    <w:p w14:paraId="3C1156EA" w14:textId="77777777" w:rsidR="002C4374" w:rsidRDefault="002C4374" w:rsidP="002C4374">
      <w:pPr>
        <w:pStyle w:val="ListParagraph"/>
        <w:ind w:left="0"/>
        <w:rPr>
          <w:lang w:val="en-GB"/>
        </w:rPr>
      </w:pPr>
    </w:p>
    <w:p w14:paraId="7AED1A5B" w14:textId="77777777" w:rsidR="002C4374" w:rsidRDefault="002C4374" w:rsidP="002C4374">
      <w:pPr>
        <w:pStyle w:val="ListParagraph"/>
        <w:ind w:left="0"/>
        <w:rPr>
          <w:lang w:val="en-GB"/>
        </w:rPr>
      </w:pPr>
    </w:p>
    <w:p w14:paraId="1382E0C3" w14:textId="77777777" w:rsidR="002C4374" w:rsidRDefault="002C4374" w:rsidP="00E03FEE">
      <w:pPr>
        <w:rPr>
          <w:lang w:val="en-GB"/>
        </w:rPr>
      </w:pPr>
    </w:p>
    <w:p w14:paraId="1DA38D69" w14:textId="77777777" w:rsidR="008E77F9" w:rsidRDefault="008E77F9" w:rsidP="008E77F9">
      <w:pPr>
        <w:pStyle w:val="Heading3"/>
      </w:pPr>
      <w:r w:rsidRPr="00586C60">
        <w:t>Comment</w:t>
      </w:r>
    </w:p>
    <w:tbl>
      <w:tblPr>
        <w:tblStyle w:val="TableGrid"/>
        <w:tblW w:w="8832" w:type="dxa"/>
        <w:tblLook w:val="04A0" w:firstRow="1" w:lastRow="0" w:firstColumn="1" w:lastColumn="0" w:noHBand="0" w:noVBand="1"/>
      </w:tblPr>
      <w:tblGrid>
        <w:gridCol w:w="773"/>
        <w:gridCol w:w="1106"/>
        <w:gridCol w:w="1046"/>
        <w:gridCol w:w="1120"/>
        <w:gridCol w:w="2394"/>
        <w:gridCol w:w="2393"/>
      </w:tblGrid>
      <w:tr w:rsidR="008E77F9" w14:paraId="3CC33258" w14:textId="77777777" w:rsidTr="009F4801">
        <w:trPr>
          <w:trHeight w:val="765"/>
        </w:trPr>
        <w:tc>
          <w:tcPr>
            <w:tcW w:w="773" w:type="dxa"/>
            <w:hideMark/>
          </w:tcPr>
          <w:p w14:paraId="2674C8EB" w14:textId="77777777" w:rsidR="008E77F9" w:rsidRDefault="008E77F9" w:rsidP="00952488">
            <w:pPr>
              <w:rPr>
                <w:rFonts w:ascii="Arial" w:hAnsi="Arial" w:cs="Arial"/>
                <w:b/>
                <w:bCs/>
                <w:sz w:val="20"/>
                <w:szCs w:val="20"/>
              </w:rPr>
            </w:pPr>
            <w:r>
              <w:rPr>
                <w:rFonts w:ascii="Arial" w:hAnsi="Arial" w:cs="Arial"/>
                <w:b/>
                <w:bCs/>
                <w:sz w:val="20"/>
                <w:szCs w:val="20"/>
              </w:rPr>
              <w:t>CID</w:t>
            </w:r>
          </w:p>
        </w:tc>
        <w:tc>
          <w:tcPr>
            <w:tcW w:w="1106" w:type="dxa"/>
            <w:hideMark/>
          </w:tcPr>
          <w:p w14:paraId="694C95B1" w14:textId="77777777" w:rsidR="008E77F9" w:rsidRDefault="008E77F9" w:rsidP="00952488">
            <w:pPr>
              <w:rPr>
                <w:rFonts w:ascii="Arial" w:hAnsi="Arial" w:cs="Arial"/>
                <w:b/>
                <w:bCs/>
                <w:sz w:val="20"/>
                <w:szCs w:val="20"/>
              </w:rPr>
            </w:pPr>
            <w:r>
              <w:rPr>
                <w:rFonts w:ascii="Arial" w:hAnsi="Arial" w:cs="Arial"/>
                <w:b/>
                <w:bCs/>
                <w:sz w:val="20"/>
                <w:szCs w:val="20"/>
              </w:rPr>
              <w:t>Page</w:t>
            </w:r>
          </w:p>
        </w:tc>
        <w:tc>
          <w:tcPr>
            <w:tcW w:w="1046" w:type="dxa"/>
            <w:hideMark/>
          </w:tcPr>
          <w:p w14:paraId="3A179B97" w14:textId="77777777" w:rsidR="008E77F9" w:rsidRDefault="008E77F9" w:rsidP="00952488">
            <w:pPr>
              <w:rPr>
                <w:rFonts w:ascii="Arial" w:hAnsi="Arial" w:cs="Arial"/>
                <w:b/>
                <w:bCs/>
                <w:sz w:val="20"/>
                <w:szCs w:val="20"/>
              </w:rPr>
            </w:pPr>
            <w:r>
              <w:rPr>
                <w:rFonts w:ascii="Arial" w:hAnsi="Arial" w:cs="Arial"/>
                <w:b/>
                <w:bCs/>
                <w:sz w:val="20"/>
                <w:szCs w:val="20"/>
              </w:rPr>
              <w:t>Clause</w:t>
            </w:r>
          </w:p>
        </w:tc>
        <w:tc>
          <w:tcPr>
            <w:tcW w:w="1120" w:type="dxa"/>
            <w:hideMark/>
          </w:tcPr>
          <w:p w14:paraId="36B8C619" w14:textId="77777777" w:rsidR="008E77F9" w:rsidRDefault="008E77F9" w:rsidP="00952488">
            <w:pPr>
              <w:rPr>
                <w:rFonts w:ascii="Arial" w:hAnsi="Arial" w:cs="Arial"/>
                <w:b/>
                <w:bCs/>
                <w:sz w:val="20"/>
                <w:szCs w:val="20"/>
              </w:rPr>
            </w:pPr>
            <w:r>
              <w:rPr>
                <w:rFonts w:ascii="Arial" w:hAnsi="Arial" w:cs="Arial"/>
                <w:b/>
                <w:bCs/>
                <w:sz w:val="20"/>
                <w:szCs w:val="20"/>
              </w:rPr>
              <w:t>Duplicate of CID</w:t>
            </w:r>
          </w:p>
        </w:tc>
        <w:tc>
          <w:tcPr>
            <w:tcW w:w="2394" w:type="dxa"/>
            <w:hideMark/>
          </w:tcPr>
          <w:p w14:paraId="6994898B" w14:textId="77777777" w:rsidR="008E77F9" w:rsidRDefault="008E77F9" w:rsidP="00952488">
            <w:pPr>
              <w:rPr>
                <w:rFonts w:ascii="Arial" w:hAnsi="Arial" w:cs="Arial"/>
                <w:b/>
                <w:bCs/>
                <w:sz w:val="20"/>
                <w:szCs w:val="20"/>
              </w:rPr>
            </w:pPr>
            <w:r>
              <w:rPr>
                <w:rFonts w:ascii="Arial" w:hAnsi="Arial" w:cs="Arial"/>
                <w:b/>
                <w:bCs/>
                <w:sz w:val="20"/>
                <w:szCs w:val="20"/>
              </w:rPr>
              <w:t>Comment</w:t>
            </w:r>
          </w:p>
        </w:tc>
        <w:tc>
          <w:tcPr>
            <w:tcW w:w="2393" w:type="dxa"/>
            <w:hideMark/>
          </w:tcPr>
          <w:p w14:paraId="026D78E2" w14:textId="77777777" w:rsidR="008E77F9" w:rsidRDefault="008E77F9" w:rsidP="00952488">
            <w:pPr>
              <w:rPr>
                <w:rFonts w:ascii="Arial" w:hAnsi="Arial" w:cs="Arial"/>
                <w:b/>
                <w:bCs/>
                <w:sz w:val="20"/>
                <w:szCs w:val="20"/>
              </w:rPr>
            </w:pPr>
            <w:r>
              <w:rPr>
                <w:rFonts w:ascii="Arial" w:hAnsi="Arial" w:cs="Arial"/>
                <w:b/>
                <w:bCs/>
                <w:sz w:val="20"/>
                <w:szCs w:val="20"/>
              </w:rPr>
              <w:t>Proposed Change</w:t>
            </w:r>
          </w:p>
        </w:tc>
      </w:tr>
      <w:tr w:rsidR="004351F5" w14:paraId="1CABD0E3" w14:textId="77777777" w:rsidTr="009F4801">
        <w:trPr>
          <w:trHeight w:val="1275"/>
        </w:trPr>
        <w:tc>
          <w:tcPr>
            <w:tcW w:w="773" w:type="dxa"/>
          </w:tcPr>
          <w:p w14:paraId="6578D6F4" w14:textId="11FF820A" w:rsidR="004351F5" w:rsidRDefault="004351F5" w:rsidP="004351F5">
            <w:pPr>
              <w:jc w:val="right"/>
              <w:rPr>
                <w:rFonts w:ascii="Arial" w:hAnsi="Arial" w:cs="Arial"/>
                <w:sz w:val="20"/>
                <w:szCs w:val="20"/>
              </w:rPr>
            </w:pPr>
            <w:r>
              <w:rPr>
                <w:rFonts w:ascii="Arial" w:hAnsi="Arial" w:cs="Arial"/>
                <w:sz w:val="20"/>
                <w:szCs w:val="20"/>
              </w:rPr>
              <w:t>13199</w:t>
            </w:r>
          </w:p>
        </w:tc>
        <w:tc>
          <w:tcPr>
            <w:tcW w:w="1106" w:type="dxa"/>
          </w:tcPr>
          <w:p w14:paraId="67DB37B0" w14:textId="122C694A" w:rsidR="004351F5" w:rsidRDefault="004351F5" w:rsidP="004351F5">
            <w:pPr>
              <w:rPr>
                <w:rFonts w:ascii="Arial" w:hAnsi="Arial" w:cs="Arial"/>
                <w:sz w:val="20"/>
                <w:szCs w:val="20"/>
              </w:rPr>
            </w:pPr>
            <w:r>
              <w:rPr>
                <w:rFonts w:ascii="Arial" w:hAnsi="Arial" w:cs="Arial"/>
                <w:sz w:val="20"/>
                <w:szCs w:val="20"/>
              </w:rPr>
              <w:t>12.7.8.2</w:t>
            </w:r>
          </w:p>
        </w:tc>
        <w:tc>
          <w:tcPr>
            <w:tcW w:w="1046" w:type="dxa"/>
          </w:tcPr>
          <w:p w14:paraId="5FF44E1A" w14:textId="4CD00370" w:rsidR="004351F5" w:rsidRDefault="004351F5" w:rsidP="004351F5">
            <w:pPr>
              <w:rPr>
                <w:rFonts w:ascii="Arial" w:hAnsi="Arial" w:cs="Arial"/>
                <w:sz w:val="20"/>
                <w:szCs w:val="20"/>
              </w:rPr>
            </w:pPr>
            <w:r>
              <w:rPr>
                <w:rFonts w:ascii="Arial" w:hAnsi="Arial" w:cs="Arial"/>
                <w:sz w:val="20"/>
                <w:szCs w:val="20"/>
              </w:rPr>
              <w:t>365</w:t>
            </w:r>
          </w:p>
        </w:tc>
        <w:tc>
          <w:tcPr>
            <w:tcW w:w="1120" w:type="dxa"/>
          </w:tcPr>
          <w:p w14:paraId="3A651C41" w14:textId="6320CB6F" w:rsidR="004351F5" w:rsidRDefault="004351F5" w:rsidP="004351F5">
            <w:pPr>
              <w:rPr>
                <w:rFonts w:ascii="Arial" w:hAnsi="Arial" w:cs="Arial"/>
                <w:sz w:val="20"/>
                <w:szCs w:val="20"/>
              </w:rPr>
            </w:pPr>
            <w:r>
              <w:rPr>
                <w:rFonts w:ascii="Arial" w:hAnsi="Arial" w:cs="Arial"/>
                <w:sz w:val="20"/>
                <w:szCs w:val="20"/>
              </w:rPr>
              <w:t>56</w:t>
            </w:r>
          </w:p>
        </w:tc>
        <w:tc>
          <w:tcPr>
            <w:tcW w:w="2394" w:type="dxa"/>
          </w:tcPr>
          <w:p w14:paraId="53F9B72A" w14:textId="7C2942CD" w:rsidR="004351F5" w:rsidRDefault="004351F5" w:rsidP="004351F5">
            <w:pPr>
              <w:rPr>
                <w:rFonts w:ascii="Arial" w:hAnsi="Arial" w:cs="Arial"/>
                <w:sz w:val="20"/>
                <w:szCs w:val="20"/>
              </w:rPr>
            </w:pPr>
            <w:r>
              <w:rPr>
                <w:rFonts w:ascii="Arial" w:hAnsi="Arial" w:cs="Arial"/>
                <w:sz w:val="20"/>
                <w:szCs w:val="20"/>
              </w:rPr>
              <w:t>"the TDLS setup frames transmitted by at least one of the</w:t>
            </w:r>
            <w:r>
              <w:rPr>
                <w:rFonts w:ascii="Arial" w:hAnsi="Arial" w:cs="Arial"/>
                <w:sz w:val="20"/>
                <w:szCs w:val="20"/>
              </w:rPr>
              <w:br/>
              <w:t xml:space="preserve">participating STAs does not include the TDLS Multi-Link element carrying the AP MLD MAC Address" -- what is "the TDLS setup frames"?  And doesn't the TDLS </w:t>
            </w:r>
            <w:proofErr w:type="spellStart"/>
            <w:r>
              <w:rPr>
                <w:rFonts w:ascii="Arial" w:hAnsi="Arial" w:cs="Arial"/>
                <w:sz w:val="20"/>
                <w:szCs w:val="20"/>
              </w:rPr>
              <w:t>MLe</w:t>
            </w:r>
            <w:proofErr w:type="spellEnd"/>
            <w:r>
              <w:rPr>
                <w:rFonts w:ascii="Arial" w:hAnsi="Arial" w:cs="Arial"/>
                <w:sz w:val="20"/>
                <w:szCs w:val="20"/>
              </w:rPr>
              <w:t xml:space="preserve"> always carry the AP MLD address?  And the wording is poor</w:t>
            </w:r>
          </w:p>
        </w:tc>
        <w:tc>
          <w:tcPr>
            <w:tcW w:w="2393" w:type="dxa"/>
          </w:tcPr>
          <w:p w14:paraId="2DF4A006" w14:textId="55F4BEBD" w:rsidR="004351F5" w:rsidRDefault="004351F5" w:rsidP="004351F5">
            <w:pPr>
              <w:rPr>
                <w:rFonts w:ascii="Arial" w:hAnsi="Arial" w:cs="Arial"/>
                <w:sz w:val="20"/>
                <w:szCs w:val="20"/>
              </w:rPr>
            </w:pPr>
            <w:r>
              <w:rPr>
                <w:rFonts w:ascii="Arial" w:hAnsi="Arial" w:cs="Arial"/>
                <w:sz w:val="20"/>
                <w:szCs w:val="20"/>
              </w:rPr>
              <w:t>Change to "the frames transmitted during the TPK handshake by at least one of the</w:t>
            </w:r>
            <w:r>
              <w:rPr>
                <w:rFonts w:ascii="Arial" w:hAnsi="Arial" w:cs="Arial"/>
                <w:sz w:val="20"/>
                <w:szCs w:val="20"/>
              </w:rPr>
              <w:br/>
              <w:t>STAs do not include a TDLS Multi-Link element".  At 366.20 change "the TDLS setup frames transmitted by both peers include the</w:t>
            </w:r>
            <w:r>
              <w:rPr>
                <w:rFonts w:ascii="Arial" w:hAnsi="Arial" w:cs="Arial"/>
                <w:sz w:val="20"/>
                <w:szCs w:val="20"/>
              </w:rPr>
              <w:br/>
              <w:t>TDLS Multi-Link element carrying the AP MLD MAC Address" to "the frames transmitted during the TPK handshake by both peers include a</w:t>
            </w:r>
            <w:r>
              <w:rPr>
                <w:rFonts w:ascii="Arial" w:hAnsi="Arial" w:cs="Arial"/>
                <w:sz w:val="20"/>
                <w:szCs w:val="20"/>
              </w:rPr>
              <w:br/>
              <w:t>TDLS Multi-Link element"</w:t>
            </w:r>
          </w:p>
        </w:tc>
      </w:tr>
    </w:tbl>
    <w:p w14:paraId="6CA84044" w14:textId="77777777" w:rsidR="008E77F9" w:rsidRDefault="008E77F9" w:rsidP="008E77F9">
      <w:pPr>
        <w:pStyle w:val="Heading3"/>
      </w:pPr>
      <w:r>
        <w:t>Discussion:</w:t>
      </w:r>
    </w:p>
    <w:p w14:paraId="0DB654F6" w14:textId="429D3B7D" w:rsidR="008E77F9" w:rsidRDefault="008E77F9" w:rsidP="008E77F9">
      <w:pPr>
        <w:pStyle w:val="ListParagraph"/>
        <w:numPr>
          <w:ilvl w:val="0"/>
          <w:numId w:val="33"/>
        </w:numPr>
        <w:rPr>
          <w:lang w:val="en-GB"/>
        </w:rPr>
      </w:pPr>
      <w:r>
        <w:rPr>
          <w:lang w:val="en-GB"/>
        </w:rPr>
        <w:t xml:space="preserve">The cited text </w:t>
      </w:r>
      <w:r w:rsidR="001E2389">
        <w:rPr>
          <w:lang w:val="en-GB"/>
        </w:rPr>
        <w:t>at 365.</w:t>
      </w:r>
      <w:r w:rsidR="00A61453">
        <w:rPr>
          <w:lang w:val="en-GB"/>
        </w:rPr>
        <w:t>56</w:t>
      </w:r>
      <w:r>
        <w:rPr>
          <w:lang w:val="en-GB"/>
        </w:rPr>
        <w:t>:</w:t>
      </w:r>
    </w:p>
    <w:p w14:paraId="26E61658" w14:textId="04C4FDD8" w:rsidR="008E77F9" w:rsidRDefault="0096550E" w:rsidP="00E53128">
      <w:pPr>
        <w:ind w:left="360"/>
        <w:rPr>
          <w:lang w:val="en-GB"/>
        </w:rPr>
      </w:pPr>
      <w:r w:rsidRPr="0096550E">
        <w:rPr>
          <w:noProof/>
        </w:rPr>
        <w:drawing>
          <wp:inline distT="0" distB="0" distL="0" distR="0" wp14:anchorId="6D798083" wp14:editId="79712538">
            <wp:extent cx="6083519" cy="514350"/>
            <wp:effectExtent l="19050" t="19050" r="1270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04564" cy="516129"/>
                    </a:xfrm>
                    <a:prstGeom prst="rect">
                      <a:avLst/>
                    </a:prstGeom>
                    <a:ln>
                      <a:solidFill>
                        <a:schemeClr val="accent1"/>
                      </a:solidFill>
                    </a:ln>
                  </pic:spPr>
                </pic:pic>
              </a:graphicData>
            </a:graphic>
          </wp:inline>
        </w:drawing>
      </w:r>
    </w:p>
    <w:p w14:paraId="33DD5DC4" w14:textId="77777777" w:rsidR="00E53128" w:rsidRDefault="00E53128" w:rsidP="00BE2E0B">
      <w:pPr>
        <w:pStyle w:val="ListParagraph"/>
        <w:numPr>
          <w:ilvl w:val="0"/>
          <w:numId w:val="33"/>
        </w:numPr>
        <w:rPr>
          <w:lang w:val="en-GB"/>
        </w:rPr>
      </w:pPr>
      <w:r>
        <w:rPr>
          <w:lang w:val="en-GB"/>
        </w:rPr>
        <w:t>The cited text at 366.20:</w:t>
      </w:r>
    </w:p>
    <w:p w14:paraId="662B4E15" w14:textId="69AC018F" w:rsidR="00E53128" w:rsidRPr="00E53128" w:rsidRDefault="000E0B19" w:rsidP="00E53128">
      <w:pPr>
        <w:ind w:left="360"/>
        <w:rPr>
          <w:lang w:val="en-GB"/>
        </w:rPr>
      </w:pPr>
      <w:r w:rsidRPr="000E0B19">
        <w:rPr>
          <w:noProof/>
        </w:rPr>
        <w:drawing>
          <wp:inline distT="0" distB="0" distL="0" distR="0" wp14:anchorId="06C4BCFE" wp14:editId="1D505D50">
            <wp:extent cx="6167713" cy="457200"/>
            <wp:effectExtent l="19050" t="19050" r="24130" b="19050"/>
            <wp:docPr id="10" name="Picture 10"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low confidence"/>
                    <pic:cNvPicPr/>
                  </pic:nvPicPr>
                  <pic:blipFill>
                    <a:blip r:embed="rId28"/>
                    <a:stretch>
                      <a:fillRect/>
                    </a:stretch>
                  </pic:blipFill>
                  <pic:spPr>
                    <a:xfrm>
                      <a:off x="0" y="0"/>
                      <a:ext cx="6185896" cy="458548"/>
                    </a:xfrm>
                    <a:prstGeom prst="rect">
                      <a:avLst/>
                    </a:prstGeom>
                    <a:ln>
                      <a:solidFill>
                        <a:schemeClr val="accent1"/>
                      </a:solidFill>
                    </a:ln>
                  </pic:spPr>
                </pic:pic>
              </a:graphicData>
            </a:graphic>
          </wp:inline>
        </w:drawing>
      </w:r>
    </w:p>
    <w:p w14:paraId="73F12935" w14:textId="40E0C452" w:rsidR="00EE2573" w:rsidRDefault="000E0B19" w:rsidP="00EE2573">
      <w:pPr>
        <w:pStyle w:val="ListParagraph"/>
        <w:numPr>
          <w:ilvl w:val="0"/>
          <w:numId w:val="33"/>
        </w:numPr>
        <w:rPr>
          <w:lang w:val="en-GB"/>
        </w:rPr>
      </w:pPr>
      <w:r>
        <w:rPr>
          <w:lang w:val="en-GB"/>
        </w:rPr>
        <w:t xml:space="preserve">The commenter </w:t>
      </w:r>
      <w:r w:rsidR="006F4928">
        <w:rPr>
          <w:lang w:val="en-GB"/>
        </w:rPr>
        <w:t>is noting that the frames are not TDLS setup frames, but</w:t>
      </w:r>
      <w:r w:rsidR="005F4A26">
        <w:rPr>
          <w:lang w:val="en-GB"/>
        </w:rPr>
        <w:t xml:space="preserve"> frames transmitted during the TPK handshake.</w:t>
      </w:r>
    </w:p>
    <w:p w14:paraId="4AC09781" w14:textId="7341E8AA" w:rsidR="005F4A26" w:rsidRDefault="005F4A26" w:rsidP="00EE2573">
      <w:pPr>
        <w:pStyle w:val="ListParagraph"/>
        <w:numPr>
          <w:ilvl w:val="0"/>
          <w:numId w:val="33"/>
        </w:numPr>
        <w:rPr>
          <w:lang w:val="en-GB"/>
        </w:rPr>
      </w:pPr>
      <w:r>
        <w:rPr>
          <w:lang w:val="en-GB"/>
        </w:rPr>
        <w:t>The change</w:t>
      </w:r>
      <w:r w:rsidR="00844A1C">
        <w:rPr>
          <w:lang w:val="en-GB"/>
        </w:rPr>
        <w:t xml:space="preserve"> at 365.56 would be:</w:t>
      </w:r>
    </w:p>
    <w:p w14:paraId="7294A72E" w14:textId="335F8EAC" w:rsidR="00891B04" w:rsidRDefault="00EE2573" w:rsidP="00EE2573">
      <w:pPr>
        <w:ind w:left="720"/>
        <w:rPr>
          <w:lang w:val="en-GB"/>
        </w:rPr>
      </w:pPr>
      <w:r w:rsidRPr="00EE2573">
        <w:rPr>
          <w:lang w:val="en-GB"/>
        </w:rPr>
        <w:t xml:space="preserve">"the TDLS setup frames transmitted by at least one of the participating STAs does not include the TDLS Multi-Link element carrying the AP MLD MAC Address" </w:t>
      </w:r>
      <w:r w:rsidR="006F4928" w:rsidRPr="00EE2573">
        <w:rPr>
          <w:lang w:val="en-GB"/>
        </w:rPr>
        <w:t xml:space="preserve"> </w:t>
      </w:r>
    </w:p>
    <w:p w14:paraId="27F59657" w14:textId="24E3EBB4" w:rsidR="00EE2573" w:rsidRDefault="00EE2573" w:rsidP="00EE2573">
      <w:pPr>
        <w:ind w:left="720"/>
        <w:rPr>
          <w:lang w:val="en-GB"/>
        </w:rPr>
      </w:pPr>
      <w:r>
        <w:rPr>
          <w:lang w:val="en-GB"/>
        </w:rPr>
        <w:t>to</w:t>
      </w:r>
    </w:p>
    <w:p w14:paraId="6E63C05E" w14:textId="6818E3A3" w:rsidR="00EE2573" w:rsidRDefault="00EE2573" w:rsidP="00EE2573">
      <w:pPr>
        <w:ind w:left="720"/>
        <w:rPr>
          <w:lang w:val="en-GB"/>
        </w:rPr>
      </w:pPr>
      <w:r>
        <w:rPr>
          <w:lang w:val="en-GB"/>
        </w:rPr>
        <w:t>“</w:t>
      </w:r>
      <w:r w:rsidRPr="00EE2573">
        <w:rPr>
          <w:lang w:val="en-GB"/>
        </w:rPr>
        <w:t>the frames transmitted during the TPK handshake by at least one of the</w:t>
      </w:r>
      <w:r>
        <w:rPr>
          <w:lang w:val="en-GB"/>
        </w:rPr>
        <w:t xml:space="preserve"> </w:t>
      </w:r>
      <w:r w:rsidRPr="00EE2573">
        <w:rPr>
          <w:lang w:val="en-GB"/>
        </w:rPr>
        <w:t>STAs do not include a TDLS Multi-Link element</w:t>
      </w:r>
      <w:r w:rsidR="005F4A26">
        <w:rPr>
          <w:lang w:val="en-GB"/>
        </w:rPr>
        <w:t>”</w:t>
      </w:r>
    </w:p>
    <w:p w14:paraId="617CF528" w14:textId="44496ECD" w:rsidR="00844A1C" w:rsidRDefault="00844A1C" w:rsidP="00844A1C">
      <w:pPr>
        <w:pStyle w:val="ListParagraph"/>
        <w:numPr>
          <w:ilvl w:val="0"/>
          <w:numId w:val="33"/>
        </w:numPr>
        <w:rPr>
          <w:lang w:val="en-GB"/>
        </w:rPr>
      </w:pPr>
      <w:r>
        <w:rPr>
          <w:lang w:val="en-GB"/>
        </w:rPr>
        <w:t>The change at 366.20 would be:</w:t>
      </w:r>
    </w:p>
    <w:p w14:paraId="2A3E0D74" w14:textId="77777777" w:rsidR="00F11D1F" w:rsidRDefault="00F11D1F" w:rsidP="00F11D1F">
      <w:pPr>
        <w:pStyle w:val="ListParagraph"/>
        <w:rPr>
          <w:lang w:val="en-GB"/>
        </w:rPr>
      </w:pPr>
      <w:r w:rsidRPr="00F11D1F">
        <w:rPr>
          <w:lang w:val="en-GB"/>
        </w:rPr>
        <w:t>"the TDLS setup frames transmitted by both peers include the</w:t>
      </w:r>
      <w:r>
        <w:rPr>
          <w:lang w:val="en-GB"/>
        </w:rPr>
        <w:t xml:space="preserve"> </w:t>
      </w:r>
      <w:r w:rsidRPr="00F11D1F">
        <w:rPr>
          <w:lang w:val="en-GB"/>
        </w:rPr>
        <w:t xml:space="preserve">TDLS Multi-Link element carrying the AP MLD MAC Address" </w:t>
      </w:r>
    </w:p>
    <w:p w14:paraId="1EA2F9F9" w14:textId="77777777" w:rsidR="00F11D1F" w:rsidRDefault="00F11D1F" w:rsidP="00F11D1F">
      <w:pPr>
        <w:pStyle w:val="ListParagraph"/>
        <w:rPr>
          <w:lang w:val="en-GB"/>
        </w:rPr>
      </w:pPr>
      <w:r w:rsidRPr="00F11D1F">
        <w:rPr>
          <w:lang w:val="en-GB"/>
        </w:rPr>
        <w:t xml:space="preserve">to </w:t>
      </w:r>
    </w:p>
    <w:p w14:paraId="628CDA08" w14:textId="272F877A" w:rsidR="00F11D1F" w:rsidRPr="00F11D1F" w:rsidRDefault="00F11D1F" w:rsidP="00F11D1F">
      <w:pPr>
        <w:pStyle w:val="ListParagraph"/>
        <w:rPr>
          <w:lang w:val="en-GB"/>
        </w:rPr>
      </w:pPr>
      <w:r w:rsidRPr="00F11D1F">
        <w:rPr>
          <w:lang w:val="en-GB"/>
        </w:rPr>
        <w:t>"the frames transmitted during the TPK handshake by both peers include a</w:t>
      </w:r>
      <w:r>
        <w:rPr>
          <w:lang w:val="en-GB"/>
        </w:rPr>
        <w:t xml:space="preserve"> </w:t>
      </w:r>
      <w:r w:rsidRPr="00F11D1F">
        <w:rPr>
          <w:lang w:val="en-GB"/>
        </w:rPr>
        <w:t>TDLS Multi-Link element"</w:t>
      </w:r>
    </w:p>
    <w:p w14:paraId="7B11946D" w14:textId="7CE3EBCB" w:rsidR="008E77F9" w:rsidRDefault="008E77F9" w:rsidP="008E77F9">
      <w:pPr>
        <w:pStyle w:val="Heading3"/>
      </w:pPr>
      <w:r w:rsidRPr="009725A6">
        <w:t>Proposed Resolution</w:t>
      </w:r>
      <w:r>
        <w:t>: (131</w:t>
      </w:r>
      <w:r w:rsidR="006306E0">
        <w:t>99</w:t>
      </w:r>
      <w:r>
        <w:t>)</w:t>
      </w:r>
    </w:p>
    <w:p w14:paraId="1DA2E650" w14:textId="305FBB51" w:rsidR="008E77F9" w:rsidRPr="006306E0" w:rsidRDefault="00AA2BCB" w:rsidP="008E77F9">
      <w:pPr>
        <w:rPr>
          <w:lang w:val="en-GB"/>
        </w:rPr>
      </w:pPr>
      <w:r>
        <w:rPr>
          <w:lang w:val="en-GB"/>
        </w:rPr>
        <w:t>ACCEPTED.</w:t>
      </w:r>
      <w:r w:rsidR="008E77F9">
        <w:br w:type="page"/>
      </w:r>
    </w:p>
    <w:p w14:paraId="28A4631A" w14:textId="77777777" w:rsidR="001C51E7" w:rsidRDefault="001C51E7" w:rsidP="001C51E7">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046"/>
        <w:gridCol w:w="1120"/>
        <w:gridCol w:w="2394"/>
        <w:gridCol w:w="2393"/>
      </w:tblGrid>
      <w:tr w:rsidR="001C51E7" w14:paraId="601A5259" w14:textId="77777777" w:rsidTr="00425C4F">
        <w:trPr>
          <w:trHeight w:val="765"/>
        </w:trPr>
        <w:tc>
          <w:tcPr>
            <w:tcW w:w="773" w:type="dxa"/>
            <w:hideMark/>
          </w:tcPr>
          <w:p w14:paraId="457A9D8F" w14:textId="77777777" w:rsidR="001C51E7" w:rsidRDefault="001C51E7" w:rsidP="00952488">
            <w:pPr>
              <w:rPr>
                <w:rFonts w:ascii="Arial" w:hAnsi="Arial" w:cs="Arial"/>
                <w:b/>
                <w:bCs/>
                <w:sz w:val="20"/>
                <w:szCs w:val="20"/>
              </w:rPr>
            </w:pPr>
            <w:r>
              <w:rPr>
                <w:rFonts w:ascii="Arial" w:hAnsi="Arial" w:cs="Arial"/>
                <w:b/>
                <w:bCs/>
                <w:sz w:val="20"/>
                <w:szCs w:val="20"/>
              </w:rPr>
              <w:t>CID</w:t>
            </w:r>
          </w:p>
        </w:tc>
        <w:tc>
          <w:tcPr>
            <w:tcW w:w="1106" w:type="dxa"/>
            <w:hideMark/>
          </w:tcPr>
          <w:p w14:paraId="0BFB4ADF" w14:textId="77777777" w:rsidR="001C51E7" w:rsidRDefault="001C51E7" w:rsidP="00952488">
            <w:pPr>
              <w:rPr>
                <w:rFonts w:ascii="Arial" w:hAnsi="Arial" w:cs="Arial"/>
                <w:b/>
                <w:bCs/>
                <w:sz w:val="20"/>
                <w:szCs w:val="20"/>
              </w:rPr>
            </w:pPr>
            <w:r>
              <w:rPr>
                <w:rFonts w:ascii="Arial" w:hAnsi="Arial" w:cs="Arial"/>
                <w:b/>
                <w:bCs/>
                <w:sz w:val="20"/>
                <w:szCs w:val="20"/>
              </w:rPr>
              <w:t>Page</w:t>
            </w:r>
          </w:p>
        </w:tc>
        <w:tc>
          <w:tcPr>
            <w:tcW w:w="1046" w:type="dxa"/>
            <w:hideMark/>
          </w:tcPr>
          <w:p w14:paraId="42741146" w14:textId="77777777" w:rsidR="001C51E7" w:rsidRDefault="001C51E7" w:rsidP="00952488">
            <w:pPr>
              <w:rPr>
                <w:rFonts w:ascii="Arial" w:hAnsi="Arial" w:cs="Arial"/>
                <w:b/>
                <w:bCs/>
                <w:sz w:val="20"/>
                <w:szCs w:val="20"/>
              </w:rPr>
            </w:pPr>
            <w:r>
              <w:rPr>
                <w:rFonts w:ascii="Arial" w:hAnsi="Arial" w:cs="Arial"/>
                <w:b/>
                <w:bCs/>
                <w:sz w:val="20"/>
                <w:szCs w:val="20"/>
              </w:rPr>
              <w:t>Clause</w:t>
            </w:r>
          </w:p>
        </w:tc>
        <w:tc>
          <w:tcPr>
            <w:tcW w:w="1120" w:type="dxa"/>
            <w:hideMark/>
          </w:tcPr>
          <w:p w14:paraId="79C7701C" w14:textId="77777777" w:rsidR="001C51E7" w:rsidRDefault="001C51E7" w:rsidP="00952488">
            <w:pPr>
              <w:rPr>
                <w:rFonts w:ascii="Arial" w:hAnsi="Arial" w:cs="Arial"/>
                <w:b/>
                <w:bCs/>
                <w:sz w:val="20"/>
                <w:szCs w:val="20"/>
              </w:rPr>
            </w:pPr>
            <w:r>
              <w:rPr>
                <w:rFonts w:ascii="Arial" w:hAnsi="Arial" w:cs="Arial"/>
                <w:b/>
                <w:bCs/>
                <w:sz w:val="20"/>
                <w:szCs w:val="20"/>
              </w:rPr>
              <w:t>Duplicate of CID</w:t>
            </w:r>
          </w:p>
        </w:tc>
        <w:tc>
          <w:tcPr>
            <w:tcW w:w="2394" w:type="dxa"/>
            <w:hideMark/>
          </w:tcPr>
          <w:p w14:paraId="7324DF86" w14:textId="77777777" w:rsidR="001C51E7" w:rsidRDefault="001C51E7" w:rsidP="00952488">
            <w:pPr>
              <w:rPr>
                <w:rFonts w:ascii="Arial" w:hAnsi="Arial" w:cs="Arial"/>
                <w:b/>
                <w:bCs/>
                <w:sz w:val="20"/>
                <w:szCs w:val="20"/>
              </w:rPr>
            </w:pPr>
            <w:r>
              <w:rPr>
                <w:rFonts w:ascii="Arial" w:hAnsi="Arial" w:cs="Arial"/>
                <w:b/>
                <w:bCs/>
                <w:sz w:val="20"/>
                <w:szCs w:val="20"/>
              </w:rPr>
              <w:t>Comment</w:t>
            </w:r>
          </w:p>
        </w:tc>
        <w:tc>
          <w:tcPr>
            <w:tcW w:w="2393" w:type="dxa"/>
            <w:hideMark/>
          </w:tcPr>
          <w:p w14:paraId="68A01389" w14:textId="77777777" w:rsidR="001C51E7" w:rsidRDefault="001C51E7" w:rsidP="00952488">
            <w:pPr>
              <w:rPr>
                <w:rFonts w:ascii="Arial" w:hAnsi="Arial" w:cs="Arial"/>
                <w:b/>
                <w:bCs/>
                <w:sz w:val="20"/>
                <w:szCs w:val="20"/>
              </w:rPr>
            </w:pPr>
            <w:r>
              <w:rPr>
                <w:rFonts w:ascii="Arial" w:hAnsi="Arial" w:cs="Arial"/>
                <w:b/>
                <w:bCs/>
                <w:sz w:val="20"/>
                <w:szCs w:val="20"/>
              </w:rPr>
              <w:t>Proposed Change</w:t>
            </w:r>
          </w:p>
        </w:tc>
      </w:tr>
      <w:tr w:rsidR="00D53EA3" w14:paraId="11793D88" w14:textId="77777777" w:rsidTr="00425C4F">
        <w:trPr>
          <w:trHeight w:val="510"/>
        </w:trPr>
        <w:tc>
          <w:tcPr>
            <w:tcW w:w="773" w:type="dxa"/>
          </w:tcPr>
          <w:p w14:paraId="599273BE" w14:textId="2C42B91E" w:rsidR="00D53EA3" w:rsidRDefault="00D53EA3" w:rsidP="00D53EA3">
            <w:pPr>
              <w:jc w:val="right"/>
              <w:rPr>
                <w:rFonts w:ascii="Arial" w:hAnsi="Arial" w:cs="Arial"/>
                <w:sz w:val="20"/>
                <w:szCs w:val="20"/>
              </w:rPr>
            </w:pPr>
            <w:r>
              <w:rPr>
                <w:rFonts w:ascii="Arial" w:hAnsi="Arial" w:cs="Arial"/>
                <w:sz w:val="20"/>
                <w:szCs w:val="20"/>
              </w:rPr>
              <w:t>13200</w:t>
            </w:r>
          </w:p>
        </w:tc>
        <w:tc>
          <w:tcPr>
            <w:tcW w:w="1106" w:type="dxa"/>
          </w:tcPr>
          <w:p w14:paraId="626F2DF1" w14:textId="16C48580" w:rsidR="00D53EA3" w:rsidRDefault="00D53EA3" w:rsidP="00D53EA3">
            <w:pPr>
              <w:rPr>
                <w:rFonts w:ascii="Arial" w:hAnsi="Arial" w:cs="Arial"/>
                <w:sz w:val="20"/>
                <w:szCs w:val="20"/>
              </w:rPr>
            </w:pPr>
            <w:r>
              <w:rPr>
                <w:rFonts w:ascii="Arial" w:hAnsi="Arial" w:cs="Arial"/>
                <w:sz w:val="20"/>
                <w:szCs w:val="20"/>
              </w:rPr>
              <w:t>12.7.8.2</w:t>
            </w:r>
          </w:p>
        </w:tc>
        <w:tc>
          <w:tcPr>
            <w:tcW w:w="1046" w:type="dxa"/>
          </w:tcPr>
          <w:p w14:paraId="5E42624C" w14:textId="0C422B90" w:rsidR="00D53EA3" w:rsidRDefault="00D53EA3" w:rsidP="00D53EA3">
            <w:pPr>
              <w:rPr>
                <w:rFonts w:ascii="Arial" w:hAnsi="Arial" w:cs="Arial"/>
                <w:sz w:val="20"/>
                <w:szCs w:val="20"/>
              </w:rPr>
            </w:pPr>
            <w:r>
              <w:rPr>
                <w:rFonts w:ascii="Arial" w:hAnsi="Arial" w:cs="Arial"/>
                <w:sz w:val="20"/>
                <w:szCs w:val="20"/>
              </w:rPr>
              <w:t>366</w:t>
            </w:r>
          </w:p>
        </w:tc>
        <w:tc>
          <w:tcPr>
            <w:tcW w:w="1120" w:type="dxa"/>
          </w:tcPr>
          <w:p w14:paraId="33C1DF18" w14:textId="618DDF4B" w:rsidR="00D53EA3" w:rsidRDefault="00D53EA3" w:rsidP="00D53EA3">
            <w:pPr>
              <w:rPr>
                <w:rFonts w:ascii="Arial" w:hAnsi="Arial" w:cs="Arial"/>
                <w:sz w:val="20"/>
                <w:szCs w:val="20"/>
              </w:rPr>
            </w:pPr>
            <w:r>
              <w:rPr>
                <w:rFonts w:ascii="Arial" w:hAnsi="Arial" w:cs="Arial"/>
                <w:sz w:val="20"/>
                <w:szCs w:val="20"/>
              </w:rPr>
              <w:t>21</w:t>
            </w:r>
          </w:p>
        </w:tc>
        <w:tc>
          <w:tcPr>
            <w:tcW w:w="2394" w:type="dxa"/>
          </w:tcPr>
          <w:p w14:paraId="2F985B42" w14:textId="1ABC31FD" w:rsidR="00D53EA3" w:rsidRDefault="00D53EA3" w:rsidP="00D53EA3">
            <w:pPr>
              <w:rPr>
                <w:rFonts w:ascii="Arial" w:hAnsi="Arial" w:cs="Arial"/>
                <w:sz w:val="20"/>
                <w:szCs w:val="20"/>
              </w:rPr>
            </w:pPr>
            <w:r>
              <w:rPr>
                <w:rFonts w:ascii="Arial" w:hAnsi="Arial" w:cs="Arial"/>
                <w:sz w:val="20"/>
                <w:szCs w:val="20"/>
              </w:rPr>
              <w:t xml:space="preserve">It would be helpful to give a </w:t>
            </w:r>
            <w:proofErr w:type="spellStart"/>
            <w:r>
              <w:rPr>
                <w:rFonts w:ascii="Arial" w:hAnsi="Arial" w:cs="Arial"/>
                <w:sz w:val="20"/>
                <w:szCs w:val="20"/>
              </w:rPr>
              <w:t>xref</w:t>
            </w:r>
            <w:proofErr w:type="spellEnd"/>
            <w:r>
              <w:rPr>
                <w:rFonts w:ascii="Arial" w:hAnsi="Arial" w:cs="Arial"/>
                <w:sz w:val="20"/>
                <w:szCs w:val="20"/>
              </w:rPr>
              <w:t xml:space="preserve"> to where the TPK is defined when the setup is for multi-link TDLS</w:t>
            </w:r>
          </w:p>
        </w:tc>
        <w:tc>
          <w:tcPr>
            <w:tcW w:w="2393" w:type="dxa"/>
          </w:tcPr>
          <w:p w14:paraId="02F1CE05" w14:textId="40D68669" w:rsidR="00D53EA3" w:rsidRDefault="00D53EA3" w:rsidP="00D53EA3">
            <w:pPr>
              <w:rPr>
                <w:rFonts w:ascii="Arial" w:hAnsi="Arial" w:cs="Arial"/>
                <w:sz w:val="20"/>
                <w:szCs w:val="20"/>
              </w:rPr>
            </w:pPr>
            <w:r>
              <w:rPr>
                <w:rFonts w:ascii="Arial" w:hAnsi="Arial" w:cs="Arial"/>
                <w:sz w:val="20"/>
                <w:szCs w:val="20"/>
              </w:rPr>
              <w:t>As it says in the comment</w:t>
            </w:r>
          </w:p>
        </w:tc>
      </w:tr>
    </w:tbl>
    <w:p w14:paraId="060AE545" w14:textId="77777777" w:rsidR="001C51E7" w:rsidRDefault="001C51E7" w:rsidP="001C51E7">
      <w:pPr>
        <w:pStyle w:val="Heading3"/>
      </w:pPr>
      <w:r>
        <w:t>Discussion:</w:t>
      </w:r>
    </w:p>
    <w:p w14:paraId="73B637D3" w14:textId="0752649F" w:rsidR="00EA742F" w:rsidRPr="009D2268" w:rsidRDefault="00EA742F" w:rsidP="009D2268">
      <w:pPr>
        <w:pStyle w:val="ListParagraph"/>
        <w:numPr>
          <w:ilvl w:val="0"/>
          <w:numId w:val="33"/>
        </w:numPr>
        <w:rPr>
          <w:lang w:val="en-GB"/>
        </w:rPr>
      </w:pPr>
      <w:r>
        <w:rPr>
          <w:lang w:val="en-GB"/>
        </w:rPr>
        <w:t>Cited text in context:</w:t>
      </w:r>
    </w:p>
    <w:p w14:paraId="15595E18" w14:textId="6430E2FF" w:rsidR="009E6BC8" w:rsidRDefault="008224ED" w:rsidP="00EA742F">
      <w:pPr>
        <w:pStyle w:val="ListParagraph"/>
        <w:ind w:left="360"/>
        <w:rPr>
          <w:lang w:val="en-GB"/>
        </w:rPr>
      </w:pPr>
      <w:r w:rsidRPr="000E0B19">
        <w:rPr>
          <w:noProof/>
        </w:rPr>
        <w:drawing>
          <wp:inline distT="0" distB="0" distL="0" distR="0" wp14:anchorId="42812F45" wp14:editId="42588FE6">
            <wp:extent cx="5943600" cy="440629"/>
            <wp:effectExtent l="19050" t="19050" r="19050" b="17145"/>
            <wp:docPr id="25" name="Picture 2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low confidence"/>
                    <pic:cNvPicPr/>
                  </pic:nvPicPr>
                  <pic:blipFill>
                    <a:blip r:embed="rId28"/>
                    <a:stretch>
                      <a:fillRect/>
                    </a:stretch>
                  </pic:blipFill>
                  <pic:spPr>
                    <a:xfrm>
                      <a:off x="0" y="0"/>
                      <a:ext cx="5943600" cy="440629"/>
                    </a:xfrm>
                    <a:prstGeom prst="rect">
                      <a:avLst/>
                    </a:prstGeom>
                    <a:ln>
                      <a:solidFill>
                        <a:schemeClr val="accent1"/>
                      </a:solidFill>
                    </a:ln>
                  </pic:spPr>
                </pic:pic>
              </a:graphicData>
            </a:graphic>
          </wp:inline>
        </w:drawing>
      </w:r>
    </w:p>
    <w:p w14:paraId="6D540A1A" w14:textId="0092594D" w:rsidR="00A22328" w:rsidRDefault="00F4512F" w:rsidP="00F4512F">
      <w:pPr>
        <w:pStyle w:val="ListParagraph"/>
        <w:numPr>
          <w:ilvl w:val="0"/>
          <w:numId w:val="33"/>
        </w:numPr>
        <w:rPr>
          <w:lang w:val="en-GB"/>
        </w:rPr>
      </w:pPr>
      <w:r>
        <w:rPr>
          <w:lang w:val="en-GB"/>
        </w:rPr>
        <w:t>There should be a reference to the sub-clause on single link TDLS.</w:t>
      </w:r>
    </w:p>
    <w:p w14:paraId="71047E0B" w14:textId="199EE81C" w:rsidR="003B4CEA" w:rsidRPr="00F4512F" w:rsidRDefault="003B4CEA" w:rsidP="00F4512F">
      <w:pPr>
        <w:pStyle w:val="ListParagraph"/>
        <w:numPr>
          <w:ilvl w:val="0"/>
          <w:numId w:val="33"/>
        </w:numPr>
        <w:rPr>
          <w:lang w:val="en-GB"/>
        </w:rPr>
      </w:pPr>
      <w:r>
        <w:rPr>
          <w:lang w:val="en-GB"/>
        </w:rPr>
        <w:t xml:space="preserve">Note that in the resolution below, the clause title will be inserted when the </w:t>
      </w:r>
      <w:proofErr w:type="spellStart"/>
      <w:r>
        <w:rPr>
          <w:lang w:val="en-GB"/>
        </w:rPr>
        <w:t>TGbe</w:t>
      </w:r>
      <w:proofErr w:type="spellEnd"/>
      <w:r>
        <w:rPr>
          <w:lang w:val="en-GB"/>
        </w:rPr>
        <w:t xml:space="preserve"> editor </w:t>
      </w:r>
      <w:r w:rsidR="00522718">
        <w:rPr>
          <w:lang w:val="en-GB"/>
        </w:rPr>
        <w:t>adds the cross reference to the clause.</w:t>
      </w:r>
    </w:p>
    <w:p w14:paraId="78A76744" w14:textId="524DE2E8" w:rsidR="001C51E7" w:rsidRDefault="001C51E7" w:rsidP="001C51E7">
      <w:pPr>
        <w:pStyle w:val="Heading3"/>
      </w:pPr>
      <w:r w:rsidRPr="009725A6">
        <w:t>Proposed Resolution</w:t>
      </w:r>
      <w:r>
        <w:t>: (13</w:t>
      </w:r>
      <w:r w:rsidR="00522718">
        <w:t>200</w:t>
      </w:r>
      <w:r>
        <w:t>)</w:t>
      </w:r>
    </w:p>
    <w:p w14:paraId="104DB869" w14:textId="512F983D" w:rsidR="001C51E7" w:rsidRDefault="00522718" w:rsidP="00DA5C16">
      <w:pPr>
        <w:rPr>
          <w:lang w:val="en-GB"/>
        </w:rPr>
      </w:pPr>
      <w:r>
        <w:rPr>
          <w:lang w:val="en-GB"/>
        </w:rPr>
        <w:t>REVISED. Make changes</w:t>
      </w:r>
      <w:r w:rsidR="00BE7603">
        <w:rPr>
          <w:lang w:val="en-GB"/>
        </w:rPr>
        <w:t xml:space="preserve"> in the direction proposed by the commenter. At the end </w:t>
      </w:r>
      <w:r w:rsidR="00100646">
        <w:rPr>
          <w:lang w:val="en-GB"/>
        </w:rPr>
        <w:t>of the paragraph at 366.20, change</w:t>
      </w:r>
    </w:p>
    <w:p w14:paraId="7DE48039" w14:textId="1B043513" w:rsidR="00100646" w:rsidRDefault="00100646" w:rsidP="00DA5C16">
      <w:pPr>
        <w:rPr>
          <w:lang w:val="en-GB"/>
        </w:rPr>
      </w:pPr>
      <w:r>
        <w:rPr>
          <w:lang w:val="en-GB"/>
        </w:rPr>
        <w:t>“</w:t>
      </w:r>
      <w:r w:rsidR="001D5565" w:rsidRPr="001D5565">
        <w:rPr>
          <w:lang w:val="en-GB"/>
        </w:rPr>
        <w:t>is for a single link TDLS</w:t>
      </w:r>
      <w:r w:rsidR="00B867D5">
        <w:rPr>
          <w:lang w:val="en-GB"/>
        </w:rPr>
        <w:t>:</w:t>
      </w:r>
      <w:r w:rsidR="001D5565">
        <w:rPr>
          <w:lang w:val="en-GB"/>
        </w:rPr>
        <w:t>”</w:t>
      </w:r>
    </w:p>
    <w:p w14:paraId="133F7E0A" w14:textId="1DA523EE" w:rsidR="001D5565" w:rsidRDefault="001D5565" w:rsidP="00DA5C16">
      <w:pPr>
        <w:rPr>
          <w:lang w:val="en-GB"/>
        </w:rPr>
      </w:pPr>
      <w:r>
        <w:rPr>
          <w:lang w:val="en-GB"/>
        </w:rPr>
        <w:t>To</w:t>
      </w:r>
    </w:p>
    <w:p w14:paraId="67FDF925" w14:textId="6A772BC5" w:rsidR="001D5565" w:rsidRDefault="001D5565" w:rsidP="00DA5C16">
      <w:pPr>
        <w:rPr>
          <w:lang w:val="en-GB"/>
        </w:rPr>
      </w:pPr>
      <w:r>
        <w:rPr>
          <w:lang w:val="en-GB"/>
        </w:rPr>
        <w:t>“</w:t>
      </w:r>
      <w:r w:rsidRPr="001D5565">
        <w:rPr>
          <w:lang w:val="en-GB"/>
        </w:rPr>
        <w:t>is for single link TDLS</w:t>
      </w:r>
      <w:r>
        <w:rPr>
          <w:lang w:val="en-GB"/>
        </w:rPr>
        <w:t xml:space="preserve"> (see </w:t>
      </w:r>
      <w:r w:rsidR="00B867D5">
        <w:rPr>
          <w:lang w:val="en-GB"/>
        </w:rPr>
        <w:t>35.3.21.2):”</w:t>
      </w:r>
    </w:p>
    <w:p w14:paraId="1A1D5DBE" w14:textId="77777777" w:rsidR="00B867D5" w:rsidRDefault="00B867D5">
      <w:pPr>
        <w:rPr>
          <w:rFonts w:ascii="Arial" w:hAnsi="Arial"/>
          <w:b/>
          <w:szCs w:val="20"/>
          <w:lang w:val="en-GB"/>
        </w:rPr>
      </w:pPr>
      <w:r>
        <w:br w:type="page"/>
      </w:r>
    </w:p>
    <w:p w14:paraId="60FDB156" w14:textId="0B74C7B0" w:rsidR="00FC7C82" w:rsidRDefault="00FC7C82" w:rsidP="00FC7C82">
      <w:pPr>
        <w:pStyle w:val="Heading3"/>
      </w:pPr>
      <w:r w:rsidRPr="00586C60">
        <w:lastRenderedPageBreak/>
        <w:t>Comment</w:t>
      </w:r>
    </w:p>
    <w:tbl>
      <w:tblPr>
        <w:tblStyle w:val="TableGrid"/>
        <w:tblW w:w="9639" w:type="dxa"/>
        <w:tblInd w:w="-5" w:type="dxa"/>
        <w:tblLook w:val="04A0" w:firstRow="1" w:lastRow="0" w:firstColumn="1" w:lastColumn="0" w:noHBand="0" w:noVBand="1"/>
      </w:tblPr>
      <w:tblGrid>
        <w:gridCol w:w="778"/>
        <w:gridCol w:w="1106"/>
        <w:gridCol w:w="1046"/>
        <w:gridCol w:w="1120"/>
        <w:gridCol w:w="3321"/>
        <w:gridCol w:w="2268"/>
      </w:tblGrid>
      <w:tr w:rsidR="00FC7C82" w14:paraId="7B2593FC" w14:textId="77777777" w:rsidTr="001E7DE2">
        <w:trPr>
          <w:trHeight w:val="765"/>
        </w:trPr>
        <w:tc>
          <w:tcPr>
            <w:tcW w:w="778" w:type="dxa"/>
            <w:hideMark/>
          </w:tcPr>
          <w:p w14:paraId="7F8909EE" w14:textId="77777777" w:rsidR="00FC7C82" w:rsidRDefault="00FC7C82" w:rsidP="00952488">
            <w:pPr>
              <w:rPr>
                <w:rFonts w:ascii="Arial" w:hAnsi="Arial" w:cs="Arial"/>
                <w:b/>
                <w:bCs/>
                <w:sz w:val="20"/>
                <w:szCs w:val="20"/>
              </w:rPr>
            </w:pPr>
            <w:r>
              <w:rPr>
                <w:rFonts w:ascii="Arial" w:hAnsi="Arial" w:cs="Arial"/>
                <w:b/>
                <w:bCs/>
                <w:sz w:val="20"/>
                <w:szCs w:val="20"/>
              </w:rPr>
              <w:t>CID</w:t>
            </w:r>
          </w:p>
        </w:tc>
        <w:tc>
          <w:tcPr>
            <w:tcW w:w="1106" w:type="dxa"/>
            <w:hideMark/>
          </w:tcPr>
          <w:p w14:paraId="474ED98F" w14:textId="77777777" w:rsidR="00FC7C82" w:rsidRDefault="00FC7C82" w:rsidP="00952488">
            <w:pPr>
              <w:rPr>
                <w:rFonts w:ascii="Arial" w:hAnsi="Arial" w:cs="Arial"/>
                <w:b/>
                <w:bCs/>
                <w:sz w:val="20"/>
                <w:szCs w:val="20"/>
              </w:rPr>
            </w:pPr>
            <w:r>
              <w:rPr>
                <w:rFonts w:ascii="Arial" w:hAnsi="Arial" w:cs="Arial"/>
                <w:b/>
                <w:bCs/>
                <w:sz w:val="20"/>
                <w:szCs w:val="20"/>
              </w:rPr>
              <w:t>Page</w:t>
            </w:r>
          </w:p>
        </w:tc>
        <w:tc>
          <w:tcPr>
            <w:tcW w:w="1046" w:type="dxa"/>
            <w:hideMark/>
          </w:tcPr>
          <w:p w14:paraId="36FD2495" w14:textId="77777777" w:rsidR="00FC7C82" w:rsidRDefault="00FC7C82" w:rsidP="00952488">
            <w:pPr>
              <w:rPr>
                <w:rFonts w:ascii="Arial" w:hAnsi="Arial" w:cs="Arial"/>
                <w:b/>
                <w:bCs/>
                <w:sz w:val="20"/>
                <w:szCs w:val="20"/>
              </w:rPr>
            </w:pPr>
            <w:r>
              <w:rPr>
                <w:rFonts w:ascii="Arial" w:hAnsi="Arial" w:cs="Arial"/>
                <w:b/>
                <w:bCs/>
                <w:sz w:val="20"/>
                <w:szCs w:val="20"/>
              </w:rPr>
              <w:t>Clause</w:t>
            </w:r>
          </w:p>
        </w:tc>
        <w:tc>
          <w:tcPr>
            <w:tcW w:w="1120" w:type="dxa"/>
            <w:hideMark/>
          </w:tcPr>
          <w:p w14:paraId="2871359B" w14:textId="77777777" w:rsidR="00FC7C82" w:rsidRDefault="00FC7C82" w:rsidP="00952488">
            <w:pPr>
              <w:rPr>
                <w:rFonts w:ascii="Arial" w:hAnsi="Arial" w:cs="Arial"/>
                <w:b/>
                <w:bCs/>
                <w:sz w:val="20"/>
                <w:szCs w:val="20"/>
              </w:rPr>
            </w:pPr>
            <w:r>
              <w:rPr>
                <w:rFonts w:ascii="Arial" w:hAnsi="Arial" w:cs="Arial"/>
                <w:b/>
                <w:bCs/>
                <w:sz w:val="20"/>
                <w:szCs w:val="20"/>
              </w:rPr>
              <w:t>Duplicate of CID</w:t>
            </w:r>
          </w:p>
        </w:tc>
        <w:tc>
          <w:tcPr>
            <w:tcW w:w="3321" w:type="dxa"/>
            <w:hideMark/>
          </w:tcPr>
          <w:p w14:paraId="1A224E1B" w14:textId="77777777" w:rsidR="00FC7C82" w:rsidRDefault="00FC7C82" w:rsidP="00952488">
            <w:pPr>
              <w:rPr>
                <w:rFonts w:ascii="Arial" w:hAnsi="Arial" w:cs="Arial"/>
                <w:b/>
                <w:bCs/>
                <w:sz w:val="20"/>
                <w:szCs w:val="20"/>
              </w:rPr>
            </w:pPr>
            <w:r>
              <w:rPr>
                <w:rFonts w:ascii="Arial" w:hAnsi="Arial" w:cs="Arial"/>
                <w:b/>
                <w:bCs/>
                <w:sz w:val="20"/>
                <w:szCs w:val="20"/>
              </w:rPr>
              <w:t>Comment</w:t>
            </w:r>
          </w:p>
        </w:tc>
        <w:tc>
          <w:tcPr>
            <w:tcW w:w="2268" w:type="dxa"/>
            <w:hideMark/>
          </w:tcPr>
          <w:p w14:paraId="311B30A2" w14:textId="77777777" w:rsidR="00FC7C82" w:rsidRDefault="00FC7C82" w:rsidP="00952488">
            <w:pPr>
              <w:rPr>
                <w:rFonts w:ascii="Arial" w:hAnsi="Arial" w:cs="Arial"/>
                <w:b/>
                <w:bCs/>
                <w:sz w:val="20"/>
                <w:szCs w:val="20"/>
              </w:rPr>
            </w:pPr>
            <w:r>
              <w:rPr>
                <w:rFonts w:ascii="Arial" w:hAnsi="Arial" w:cs="Arial"/>
                <w:b/>
                <w:bCs/>
                <w:sz w:val="20"/>
                <w:szCs w:val="20"/>
              </w:rPr>
              <w:t>Proposed Change</w:t>
            </w:r>
          </w:p>
        </w:tc>
      </w:tr>
      <w:tr w:rsidR="00A97C09" w14:paraId="25F4C098" w14:textId="77777777" w:rsidTr="001E7DE2">
        <w:trPr>
          <w:trHeight w:val="1275"/>
        </w:trPr>
        <w:tc>
          <w:tcPr>
            <w:tcW w:w="778" w:type="dxa"/>
            <w:hideMark/>
          </w:tcPr>
          <w:p w14:paraId="2A73F66B" w14:textId="77777777" w:rsidR="00A97C09" w:rsidRDefault="00A97C09">
            <w:pPr>
              <w:jc w:val="right"/>
              <w:rPr>
                <w:rFonts w:ascii="Arial" w:hAnsi="Arial" w:cs="Arial"/>
                <w:sz w:val="20"/>
                <w:szCs w:val="20"/>
              </w:rPr>
            </w:pPr>
            <w:r>
              <w:rPr>
                <w:rFonts w:ascii="Arial" w:hAnsi="Arial" w:cs="Arial"/>
                <w:sz w:val="20"/>
                <w:szCs w:val="20"/>
              </w:rPr>
              <w:t>13201</w:t>
            </w:r>
          </w:p>
        </w:tc>
        <w:tc>
          <w:tcPr>
            <w:tcW w:w="1106" w:type="dxa"/>
            <w:hideMark/>
          </w:tcPr>
          <w:p w14:paraId="3DC11F98" w14:textId="77777777" w:rsidR="00A97C09" w:rsidRDefault="00A97C09">
            <w:pPr>
              <w:rPr>
                <w:rFonts w:ascii="Arial" w:hAnsi="Arial" w:cs="Arial"/>
                <w:sz w:val="20"/>
                <w:szCs w:val="20"/>
              </w:rPr>
            </w:pPr>
            <w:r>
              <w:rPr>
                <w:rFonts w:ascii="Arial" w:hAnsi="Arial" w:cs="Arial"/>
                <w:sz w:val="20"/>
                <w:szCs w:val="20"/>
              </w:rPr>
              <w:t>12.7.8.4.3</w:t>
            </w:r>
          </w:p>
        </w:tc>
        <w:tc>
          <w:tcPr>
            <w:tcW w:w="1046" w:type="dxa"/>
            <w:hideMark/>
          </w:tcPr>
          <w:p w14:paraId="34E5D0F4" w14:textId="77777777" w:rsidR="00A97C09" w:rsidRDefault="00A97C09">
            <w:pPr>
              <w:rPr>
                <w:rFonts w:ascii="Arial" w:hAnsi="Arial" w:cs="Arial"/>
                <w:sz w:val="20"/>
                <w:szCs w:val="20"/>
              </w:rPr>
            </w:pPr>
            <w:r>
              <w:rPr>
                <w:rFonts w:ascii="Arial" w:hAnsi="Arial" w:cs="Arial"/>
                <w:sz w:val="20"/>
                <w:szCs w:val="20"/>
              </w:rPr>
              <w:t>367</w:t>
            </w:r>
          </w:p>
        </w:tc>
        <w:tc>
          <w:tcPr>
            <w:tcW w:w="1120" w:type="dxa"/>
            <w:hideMark/>
          </w:tcPr>
          <w:p w14:paraId="6F8DE619" w14:textId="77777777" w:rsidR="00A97C09" w:rsidRDefault="00A97C09">
            <w:pPr>
              <w:rPr>
                <w:rFonts w:ascii="Arial" w:hAnsi="Arial" w:cs="Arial"/>
                <w:sz w:val="20"/>
                <w:szCs w:val="20"/>
              </w:rPr>
            </w:pPr>
            <w:r>
              <w:rPr>
                <w:rFonts w:ascii="Arial" w:hAnsi="Arial" w:cs="Arial"/>
                <w:sz w:val="20"/>
                <w:szCs w:val="20"/>
              </w:rPr>
              <w:t>11</w:t>
            </w:r>
          </w:p>
        </w:tc>
        <w:tc>
          <w:tcPr>
            <w:tcW w:w="3321" w:type="dxa"/>
            <w:hideMark/>
          </w:tcPr>
          <w:p w14:paraId="31C13589" w14:textId="77777777" w:rsidR="00A97C09" w:rsidRDefault="00A97C09">
            <w:pPr>
              <w:rPr>
                <w:rFonts w:ascii="Arial" w:hAnsi="Arial" w:cs="Arial"/>
                <w:sz w:val="20"/>
                <w:szCs w:val="20"/>
              </w:rPr>
            </w:pPr>
            <w:r>
              <w:rPr>
                <w:rFonts w:ascii="Arial" w:hAnsi="Arial" w:cs="Arial"/>
                <w:sz w:val="20"/>
                <w:szCs w:val="20"/>
              </w:rPr>
              <w:t>This is supposed to be a list of what's included, so saying "(when present)" is less than useful.  Ditto at line 44</w:t>
            </w:r>
          </w:p>
        </w:tc>
        <w:tc>
          <w:tcPr>
            <w:tcW w:w="2268" w:type="dxa"/>
            <w:hideMark/>
          </w:tcPr>
          <w:p w14:paraId="5C2F8456" w14:textId="77777777" w:rsidR="00A97C09" w:rsidRDefault="00A97C09">
            <w:pPr>
              <w:rPr>
                <w:rFonts w:ascii="Arial" w:hAnsi="Arial" w:cs="Arial"/>
                <w:sz w:val="20"/>
                <w:szCs w:val="20"/>
              </w:rPr>
            </w:pPr>
            <w:r>
              <w:rPr>
                <w:rFonts w:ascii="Arial" w:hAnsi="Arial" w:cs="Arial"/>
                <w:sz w:val="20"/>
                <w:szCs w:val="20"/>
              </w:rPr>
              <w:t>Change to "(for multi-link TDLS)"</w:t>
            </w:r>
          </w:p>
        </w:tc>
      </w:tr>
      <w:tr w:rsidR="001E7DE2" w14:paraId="68545B3F" w14:textId="77777777" w:rsidTr="001E7DE2">
        <w:trPr>
          <w:trHeight w:val="510"/>
        </w:trPr>
        <w:tc>
          <w:tcPr>
            <w:tcW w:w="778" w:type="dxa"/>
            <w:hideMark/>
          </w:tcPr>
          <w:p w14:paraId="5BCFB1D5" w14:textId="77777777" w:rsidR="001E7DE2" w:rsidRDefault="001E7DE2">
            <w:pPr>
              <w:jc w:val="right"/>
              <w:rPr>
                <w:rFonts w:ascii="Arial" w:hAnsi="Arial" w:cs="Arial"/>
                <w:sz w:val="20"/>
                <w:szCs w:val="20"/>
              </w:rPr>
            </w:pPr>
            <w:r>
              <w:rPr>
                <w:rFonts w:ascii="Arial" w:hAnsi="Arial" w:cs="Arial"/>
                <w:sz w:val="20"/>
                <w:szCs w:val="20"/>
              </w:rPr>
              <w:t>13202</w:t>
            </w:r>
          </w:p>
        </w:tc>
        <w:tc>
          <w:tcPr>
            <w:tcW w:w="1106" w:type="dxa"/>
            <w:hideMark/>
          </w:tcPr>
          <w:p w14:paraId="49E61B82" w14:textId="77777777" w:rsidR="001E7DE2" w:rsidRDefault="001E7DE2">
            <w:pPr>
              <w:rPr>
                <w:rFonts w:ascii="Arial" w:hAnsi="Arial" w:cs="Arial"/>
                <w:sz w:val="20"/>
                <w:szCs w:val="20"/>
              </w:rPr>
            </w:pPr>
            <w:r>
              <w:rPr>
                <w:rFonts w:ascii="Arial" w:hAnsi="Arial" w:cs="Arial"/>
                <w:sz w:val="20"/>
                <w:szCs w:val="20"/>
              </w:rPr>
              <w:t>12.7.8.4.3</w:t>
            </w:r>
          </w:p>
        </w:tc>
        <w:tc>
          <w:tcPr>
            <w:tcW w:w="1046" w:type="dxa"/>
            <w:hideMark/>
          </w:tcPr>
          <w:p w14:paraId="1BBA2FFB" w14:textId="77777777" w:rsidR="001E7DE2" w:rsidRDefault="001E7DE2">
            <w:pPr>
              <w:rPr>
                <w:rFonts w:ascii="Arial" w:hAnsi="Arial" w:cs="Arial"/>
                <w:sz w:val="20"/>
                <w:szCs w:val="20"/>
              </w:rPr>
            </w:pPr>
            <w:r>
              <w:rPr>
                <w:rFonts w:ascii="Arial" w:hAnsi="Arial" w:cs="Arial"/>
                <w:sz w:val="20"/>
                <w:szCs w:val="20"/>
              </w:rPr>
              <w:t>367</w:t>
            </w:r>
          </w:p>
        </w:tc>
        <w:tc>
          <w:tcPr>
            <w:tcW w:w="1120" w:type="dxa"/>
            <w:hideMark/>
          </w:tcPr>
          <w:p w14:paraId="50CF7D49" w14:textId="77777777" w:rsidR="001E7DE2" w:rsidRDefault="001E7DE2">
            <w:pPr>
              <w:rPr>
                <w:rFonts w:ascii="Arial" w:hAnsi="Arial" w:cs="Arial"/>
                <w:sz w:val="20"/>
                <w:szCs w:val="20"/>
              </w:rPr>
            </w:pPr>
            <w:r>
              <w:rPr>
                <w:rFonts w:ascii="Arial" w:hAnsi="Arial" w:cs="Arial"/>
                <w:sz w:val="20"/>
                <w:szCs w:val="20"/>
              </w:rPr>
              <w:t>44</w:t>
            </w:r>
          </w:p>
        </w:tc>
        <w:tc>
          <w:tcPr>
            <w:tcW w:w="3321" w:type="dxa"/>
            <w:hideMark/>
          </w:tcPr>
          <w:p w14:paraId="43062FD6" w14:textId="77777777" w:rsidR="001E7DE2" w:rsidRDefault="001E7DE2">
            <w:pPr>
              <w:rPr>
                <w:rFonts w:ascii="Arial" w:hAnsi="Arial" w:cs="Arial"/>
                <w:sz w:val="20"/>
                <w:szCs w:val="20"/>
              </w:rPr>
            </w:pPr>
            <w:r>
              <w:rPr>
                <w:rFonts w:ascii="Arial" w:hAnsi="Arial" w:cs="Arial"/>
                <w:sz w:val="20"/>
                <w:szCs w:val="20"/>
              </w:rPr>
              <w:t>No changes are identified</w:t>
            </w:r>
          </w:p>
        </w:tc>
        <w:tc>
          <w:tcPr>
            <w:tcW w:w="2268" w:type="dxa"/>
            <w:hideMark/>
          </w:tcPr>
          <w:p w14:paraId="5F66082C" w14:textId="77777777" w:rsidR="001E7DE2" w:rsidRDefault="001E7DE2">
            <w:pPr>
              <w:rPr>
                <w:rFonts w:ascii="Arial" w:hAnsi="Arial" w:cs="Arial"/>
                <w:sz w:val="20"/>
                <w:szCs w:val="20"/>
              </w:rPr>
            </w:pPr>
            <w:r>
              <w:rPr>
                <w:rFonts w:ascii="Arial" w:hAnsi="Arial" w:cs="Arial"/>
                <w:sz w:val="20"/>
                <w:szCs w:val="20"/>
              </w:rPr>
              <w:t>Underline line 44</w:t>
            </w:r>
          </w:p>
        </w:tc>
      </w:tr>
      <w:tr w:rsidR="001E7DE2" w14:paraId="13CA520A" w14:textId="77777777" w:rsidTr="001E7DE2">
        <w:trPr>
          <w:trHeight w:val="510"/>
        </w:trPr>
        <w:tc>
          <w:tcPr>
            <w:tcW w:w="778" w:type="dxa"/>
            <w:hideMark/>
          </w:tcPr>
          <w:p w14:paraId="073D62DF" w14:textId="77777777" w:rsidR="001E7DE2" w:rsidRDefault="001E7DE2">
            <w:pPr>
              <w:jc w:val="right"/>
              <w:rPr>
                <w:rFonts w:ascii="Arial" w:hAnsi="Arial" w:cs="Arial"/>
                <w:sz w:val="20"/>
                <w:szCs w:val="20"/>
              </w:rPr>
            </w:pPr>
            <w:r>
              <w:rPr>
                <w:rFonts w:ascii="Arial" w:hAnsi="Arial" w:cs="Arial"/>
                <w:sz w:val="20"/>
                <w:szCs w:val="20"/>
              </w:rPr>
              <w:t>10593</w:t>
            </w:r>
          </w:p>
        </w:tc>
        <w:tc>
          <w:tcPr>
            <w:tcW w:w="1106" w:type="dxa"/>
            <w:hideMark/>
          </w:tcPr>
          <w:p w14:paraId="5906B677" w14:textId="77777777" w:rsidR="001E7DE2" w:rsidRDefault="001E7DE2">
            <w:pPr>
              <w:rPr>
                <w:rFonts w:ascii="Arial" w:hAnsi="Arial" w:cs="Arial"/>
                <w:sz w:val="20"/>
                <w:szCs w:val="20"/>
              </w:rPr>
            </w:pPr>
            <w:r>
              <w:rPr>
                <w:rFonts w:ascii="Arial" w:hAnsi="Arial" w:cs="Arial"/>
                <w:sz w:val="20"/>
                <w:szCs w:val="20"/>
              </w:rPr>
              <w:t>12.7.8.4.4</w:t>
            </w:r>
          </w:p>
        </w:tc>
        <w:tc>
          <w:tcPr>
            <w:tcW w:w="1046" w:type="dxa"/>
            <w:hideMark/>
          </w:tcPr>
          <w:p w14:paraId="7192C892" w14:textId="77777777" w:rsidR="001E7DE2" w:rsidRDefault="001E7DE2">
            <w:pPr>
              <w:rPr>
                <w:rFonts w:ascii="Arial" w:hAnsi="Arial" w:cs="Arial"/>
                <w:sz w:val="20"/>
                <w:szCs w:val="20"/>
              </w:rPr>
            </w:pPr>
            <w:r>
              <w:rPr>
                <w:rFonts w:ascii="Arial" w:hAnsi="Arial" w:cs="Arial"/>
                <w:sz w:val="20"/>
                <w:szCs w:val="20"/>
              </w:rPr>
              <w:t>367</w:t>
            </w:r>
          </w:p>
        </w:tc>
        <w:tc>
          <w:tcPr>
            <w:tcW w:w="1120" w:type="dxa"/>
            <w:hideMark/>
          </w:tcPr>
          <w:p w14:paraId="272584F9" w14:textId="77777777" w:rsidR="001E7DE2" w:rsidRDefault="001E7DE2">
            <w:pPr>
              <w:rPr>
                <w:rFonts w:ascii="Arial" w:hAnsi="Arial" w:cs="Arial"/>
                <w:sz w:val="20"/>
                <w:szCs w:val="20"/>
              </w:rPr>
            </w:pPr>
            <w:r>
              <w:rPr>
                <w:rFonts w:ascii="Arial" w:hAnsi="Arial" w:cs="Arial"/>
                <w:sz w:val="20"/>
                <w:szCs w:val="20"/>
              </w:rPr>
              <w:t>45</w:t>
            </w:r>
          </w:p>
        </w:tc>
        <w:tc>
          <w:tcPr>
            <w:tcW w:w="3321" w:type="dxa"/>
            <w:hideMark/>
          </w:tcPr>
          <w:p w14:paraId="656B08B7" w14:textId="77777777" w:rsidR="001E7DE2" w:rsidRDefault="001E7DE2">
            <w:pPr>
              <w:rPr>
                <w:rFonts w:ascii="Arial" w:hAnsi="Arial" w:cs="Arial"/>
                <w:sz w:val="20"/>
                <w:szCs w:val="20"/>
              </w:rPr>
            </w:pPr>
            <w:r>
              <w:rPr>
                <w:rFonts w:ascii="Arial" w:hAnsi="Arial" w:cs="Arial"/>
                <w:sz w:val="20"/>
                <w:szCs w:val="20"/>
              </w:rPr>
              <w:t>Line 45 needs to be underlined</w:t>
            </w:r>
          </w:p>
        </w:tc>
        <w:tc>
          <w:tcPr>
            <w:tcW w:w="2268" w:type="dxa"/>
            <w:hideMark/>
          </w:tcPr>
          <w:p w14:paraId="563A4087" w14:textId="77777777" w:rsidR="001E7DE2" w:rsidRDefault="001E7DE2">
            <w:pPr>
              <w:rPr>
                <w:rFonts w:ascii="Arial" w:hAnsi="Arial" w:cs="Arial"/>
                <w:sz w:val="20"/>
                <w:szCs w:val="20"/>
              </w:rPr>
            </w:pPr>
            <w:r>
              <w:rPr>
                <w:rFonts w:ascii="Arial" w:hAnsi="Arial" w:cs="Arial"/>
                <w:sz w:val="20"/>
                <w:szCs w:val="20"/>
              </w:rPr>
              <w:t>As in comment</w:t>
            </w:r>
          </w:p>
        </w:tc>
      </w:tr>
    </w:tbl>
    <w:p w14:paraId="41A7FD16" w14:textId="77777777" w:rsidR="00FC7C82" w:rsidRDefault="00FC7C82" w:rsidP="00FC7C82">
      <w:pPr>
        <w:pStyle w:val="Heading3"/>
      </w:pPr>
      <w:r>
        <w:t>Discussion:</w:t>
      </w:r>
    </w:p>
    <w:p w14:paraId="5B85DAA9" w14:textId="632C63C6" w:rsidR="00FC7C82" w:rsidRDefault="00FC7C82" w:rsidP="0052788F">
      <w:pPr>
        <w:pStyle w:val="ListParagraph"/>
        <w:numPr>
          <w:ilvl w:val="0"/>
          <w:numId w:val="33"/>
        </w:numPr>
        <w:rPr>
          <w:lang w:val="en-GB"/>
        </w:rPr>
      </w:pPr>
      <w:r>
        <w:rPr>
          <w:lang w:val="en-GB"/>
        </w:rPr>
        <w:t xml:space="preserve">The cited text </w:t>
      </w:r>
      <w:r w:rsidR="001E7DE2">
        <w:rPr>
          <w:lang w:val="en-GB"/>
        </w:rPr>
        <w:t xml:space="preserve">for </w:t>
      </w:r>
      <w:r w:rsidR="00707C59">
        <w:rPr>
          <w:lang w:val="en-GB"/>
        </w:rPr>
        <w:t xml:space="preserve">CID </w:t>
      </w:r>
      <w:r w:rsidR="001E7DE2">
        <w:rPr>
          <w:lang w:val="en-GB"/>
        </w:rPr>
        <w:t xml:space="preserve">13201 </w:t>
      </w:r>
      <w:r>
        <w:rPr>
          <w:lang w:val="en-GB"/>
        </w:rPr>
        <w:t>in context is:</w:t>
      </w:r>
    </w:p>
    <w:p w14:paraId="0E75FCD2" w14:textId="16D629CD" w:rsidR="001E7DE2" w:rsidRPr="001E7DE2" w:rsidRDefault="001E7DE2" w:rsidP="001E7DE2">
      <w:pPr>
        <w:ind w:left="360"/>
        <w:rPr>
          <w:lang w:val="en-GB"/>
        </w:rPr>
      </w:pPr>
      <w:r w:rsidRPr="001E7DE2">
        <w:rPr>
          <w:noProof/>
        </w:rPr>
        <w:drawing>
          <wp:inline distT="0" distB="0" distL="0" distR="0" wp14:anchorId="310E54FF" wp14:editId="4D7B9300">
            <wp:extent cx="5915023" cy="2409825"/>
            <wp:effectExtent l="19050" t="19050" r="10160" b="9525"/>
            <wp:docPr id="26" name="Picture 2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 email&#10;&#10;Description automatically generated"/>
                    <pic:cNvPicPr/>
                  </pic:nvPicPr>
                  <pic:blipFill>
                    <a:blip r:embed="rId29"/>
                    <a:stretch>
                      <a:fillRect/>
                    </a:stretch>
                  </pic:blipFill>
                  <pic:spPr>
                    <a:xfrm>
                      <a:off x="0" y="0"/>
                      <a:ext cx="5922628" cy="2412923"/>
                    </a:xfrm>
                    <a:prstGeom prst="rect">
                      <a:avLst/>
                    </a:prstGeom>
                    <a:ln>
                      <a:solidFill>
                        <a:schemeClr val="accent1"/>
                      </a:solidFill>
                    </a:ln>
                  </pic:spPr>
                </pic:pic>
              </a:graphicData>
            </a:graphic>
          </wp:inline>
        </w:drawing>
      </w:r>
    </w:p>
    <w:p w14:paraId="72DE0350" w14:textId="0B0CDD2F" w:rsidR="00893D52" w:rsidRDefault="00707C59" w:rsidP="00FC7C82">
      <w:pPr>
        <w:pStyle w:val="ListParagraph"/>
        <w:numPr>
          <w:ilvl w:val="0"/>
          <w:numId w:val="33"/>
        </w:numPr>
        <w:rPr>
          <w:lang w:val="en-GB"/>
        </w:rPr>
      </w:pPr>
      <w:r>
        <w:rPr>
          <w:lang w:val="en-GB"/>
        </w:rPr>
        <w:t xml:space="preserve">Note that this describes the contents of </w:t>
      </w:r>
      <w:r w:rsidR="00C87276">
        <w:rPr>
          <w:lang w:val="en-GB"/>
        </w:rPr>
        <w:t xml:space="preserve">TPK handshake message 2. CIDs 13202 and 10593 refer to the same text in the description of the contents for TPK handshake message </w:t>
      </w:r>
      <w:r w:rsidR="007E5A7D">
        <w:rPr>
          <w:lang w:val="en-GB"/>
        </w:rPr>
        <w:t xml:space="preserve">3. </w:t>
      </w:r>
    </w:p>
    <w:p w14:paraId="6CA53656" w14:textId="5F7D9279" w:rsidR="007E5A7D" w:rsidRDefault="007E5A7D" w:rsidP="00FC7C82">
      <w:pPr>
        <w:pStyle w:val="ListParagraph"/>
        <w:numPr>
          <w:ilvl w:val="0"/>
          <w:numId w:val="33"/>
        </w:numPr>
        <w:rPr>
          <w:lang w:val="en-GB"/>
        </w:rPr>
      </w:pPr>
      <w:r>
        <w:rPr>
          <w:lang w:val="en-GB"/>
        </w:rPr>
        <w:t>It would be good to modify the text to not only include multi-link TDLS, but a reference to the</w:t>
      </w:r>
      <w:r w:rsidR="00742857">
        <w:rPr>
          <w:lang w:val="en-GB"/>
        </w:rPr>
        <w:t xml:space="preserve"> subclause describing the procedures.</w:t>
      </w:r>
    </w:p>
    <w:p w14:paraId="1A6687AE" w14:textId="73F6B36A" w:rsidR="00FC7C82" w:rsidRDefault="00FC7C82" w:rsidP="00FC7C82">
      <w:pPr>
        <w:pStyle w:val="Heading3"/>
      </w:pPr>
      <w:r w:rsidRPr="009725A6">
        <w:t>Proposed Resolution</w:t>
      </w:r>
      <w:r>
        <w:t>: (</w:t>
      </w:r>
      <w:r w:rsidR="00742857">
        <w:t>13201, 13202, 10593</w:t>
      </w:r>
      <w:r>
        <w:t>)</w:t>
      </w:r>
    </w:p>
    <w:p w14:paraId="2510D168" w14:textId="4C02DD28" w:rsidR="001A7907" w:rsidRDefault="00742857" w:rsidP="00FC7C82">
      <w:pPr>
        <w:rPr>
          <w:lang w:val="en-GB"/>
        </w:rPr>
      </w:pPr>
      <w:r>
        <w:rPr>
          <w:lang w:val="en-GB"/>
        </w:rPr>
        <w:t>REVISED</w:t>
      </w:r>
      <w:r w:rsidR="00F41F77">
        <w:rPr>
          <w:lang w:val="en-GB"/>
        </w:rPr>
        <w:t xml:space="preserve">. </w:t>
      </w:r>
      <w:r>
        <w:rPr>
          <w:lang w:val="en-GB"/>
        </w:rPr>
        <w:t xml:space="preserve">Modify the text </w:t>
      </w:r>
      <w:r w:rsidR="00D93E3A">
        <w:rPr>
          <w:lang w:val="en-GB"/>
        </w:rPr>
        <w:t>for both TPK handshake message 2 and TPK handshake message 3.</w:t>
      </w:r>
      <w:r w:rsidR="00F50393">
        <w:rPr>
          <w:lang w:val="en-GB"/>
        </w:rPr>
        <w:t xml:space="preserve"> At </w:t>
      </w:r>
      <w:r w:rsidR="00CB186F">
        <w:rPr>
          <w:lang w:val="en-GB"/>
        </w:rPr>
        <w:t>367.12</w:t>
      </w:r>
      <w:r w:rsidR="00C02377">
        <w:rPr>
          <w:lang w:val="en-GB"/>
        </w:rPr>
        <w:t xml:space="preserve"> and 367.45, </w:t>
      </w:r>
      <w:r w:rsidR="001A7907">
        <w:rPr>
          <w:lang w:val="en-GB"/>
        </w:rPr>
        <w:t>change</w:t>
      </w:r>
    </w:p>
    <w:p w14:paraId="353F382A" w14:textId="5412F7AF" w:rsidR="001A7907" w:rsidRDefault="001A7907" w:rsidP="00FC7C82">
      <w:pPr>
        <w:rPr>
          <w:lang w:val="en-GB"/>
        </w:rPr>
      </w:pPr>
      <w:r>
        <w:rPr>
          <w:lang w:val="en-GB"/>
        </w:rPr>
        <w:t>“TDLS Multi-Link element (when present)”</w:t>
      </w:r>
    </w:p>
    <w:p w14:paraId="331B44FB" w14:textId="77777777" w:rsidR="001A7907" w:rsidRDefault="001A7907" w:rsidP="00FC7C82">
      <w:pPr>
        <w:rPr>
          <w:lang w:val="en-GB"/>
        </w:rPr>
      </w:pPr>
      <w:r>
        <w:rPr>
          <w:lang w:val="en-GB"/>
        </w:rPr>
        <w:t>to</w:t>
      </w:r>
    </w:p>
    <w:p w14:paraId="7D193057" w14:textId="48A73823" w:rsidR="00FC7C82" w:rsidRDefault="001A7907" w:rsidP="00FC7C82">
      <w:pPr>
        <w:rPr>
          <w:lang w:val="en-GB"/>
        </w:rPr>
      </w:pPr>
      <w:r>
        <w:rPr>
          <w:lang w:val="en-GB"/>
        </w:rPr>
        <w:t>“TDLS Multi-Link element (when present</w:t>
      </w:r>
      <w:r w:rsidR="00356445" w:rsidRPr="00356445">
        <w:rPr>
          <w:lang w:val="en-GB"/>
        </w:rPr>
        <w:t xml:space="preserve"> </w:t>
      </w:r>
      <w:r w:rsidR="00356445">
        <w:rPr>
          <w:lang w:val="en-GB"/>
        </w:rPr>
        <w:t>for mult</w:t>
      </w:r>
      <w:r w:rsidR="006B70D1">
        <w:rPr>
          <w:lang w:val="en-GB"/>
        </w:rPr>
        <w:t>i</w:t>
      </w:r>
      <w:r w:rsidR="00356445">
        <w:rPr>
          <w:lang w:val="en-GB"/>
        </w:rPr>
        <w:t>-link TDLS, see 35.3.21</w:t>
      </w:r>
      <w:r>
        <w:rPr>
          <w:lang w:val="en-GB"/>
        </w:rPr>
        <w:t>)</w:t>
      </w:r>
      <w:r w:rsidR="00961F9A">
        <w:rPr>
          <w:lang w:val="en-GB"/>
        </w:rPr>
        <w:t>”</w:t>
      </w:r>
    </w:p>
    <w:p w14:paraId="6A4118A2" w14:textId="77777777" w:rsidR="00C02377" w:rsidRDefault="00C02377" w:rsidP="00FC7C82">
      <w:pPr>
        <w:rPr>
          <w:lang w:val="en-GB"/>
        </w:rPr>
      </w:pPr>
    </w:p>
    <w:p w14:paraId="5F23855E" w14:textId="665285E4" w:rsidR="00C02377" w:rsidRDefault="00C02377" w:rsidP="00FC7C82">
      <w:pPr>
        <w:rPr>
          <w:lang w:val="en-GB"/>
        </w:rPr>
      </w:pPr>
      <w:r>
        <w:rPr>
          <w:lang w:val="en-GB"/>
        </w:rPr>
        <w:t>Note to Editor: the cited text at 367.45 needs to be underlined.</w:t>
      </w:r>
    </w:p>
    <w:p w14:paraId="4A607AEE" w14:textId="7765BAD0" w:rsidR="00FC7C82" w:rsidRDefault="00FC7C82" w:rsidP="00FC7C82">
      <w:pPr>
        <w:rPr>
          <w:rFonts w:ascii="Arial" w:hAnsi="Arial"/>
          <w:b/>
          <w:szCs w:val="20"/>
          <w:lang w:val="en-GB"/>
        </w:rPr>
      </w:pPr>
    </w:p>
    <w:sectPr w:rsidR="00FC7C8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2AFA" w14:textId="77777777" w:rsidR="00083AE4" w:rsidRDefault="00083AE4">
      <w:r>
        <w:separator/>
      </w:r>
    </w:p>
  </w:endnote>
  <w:endnote w:type="continuationSeparator" w:id="0">
    <w:p w14:paraId="73305172" w14:textId="77777777" w:rsidR="00083AE4" w:rsidRDefault="00083AE4">
      <w:r>
        <w:continuationSeparator/>
      </w:r>
    </w:p>
  </w:endnote>
  <w:endnote w:type="continuationNotice" w:id="1">
    <w:p w14:paraId="791A8B7D" w14:textId="77777777" w:rsidR="00083AE4" w:rsidRDefault="00083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DE1208" w:rsidRDefault="00000000">
    <w:pPr>
      <w:pStyle w:val="Footer"/>
      <w:tabs>
        <w:tab w:val="clear" w:pos="6480"/>
        <w:tab w:val="center" w:pos="4680"/>
        <w:tab w:val="right" w:pos="9360"/>
      </w:tabs>
    </w:pPr>
    <w:fldSimple w:instr=" SUBJECT  \* MERGEFORMAT ">
      <w:r w:rsidR="00DE1208">
        <w:t>Submission</w:t>
      </w:r>
    </w:fldSimple>
    <w:r w:rsidR="00DE1208">
      <w:tab/>
      <w:t xml:space="preserve">page </w:t>
    </w:r>
    <w:r w:rsidR="00DE1208">
      <w:fldChar w:fldCharType="begin"/>
    </w:r>
    <w:r w:rsidR="00DE1208">
      <w:instrText xml:space="preserve">page </w:instrText>
    </w:r>
    <w:r w:rsidR="00DE1208">
      <w:fldChar w:fldCharType="separate"/>
    </w:r>
    <w:r w:rsidR="008750D6">
      <w:rPr>
        <w:noProof/>
      </w:rPr>
      <w:t>22</w:t>
    </w:r>
    <w:r w:rsidR="00DE1208">
      <w:fldChar w:fldCharType="end"/>
    </w:r>
    <w:r w:rsidR="00DE1208">
      <w:tab/>
    </w:r>
    <w:r w:rsidR="00DE1208">
      <w:fldChar w:fldCharType="begin"/>
    </w:r>
    <w:r w:rsidR="00DE1208">
      <w:instrText xml:space="preserve"> COMMENTS  \* MERGEFORMAT </w:instrText>
    </w:r>
    <w:r w:rsidR="00DE1208">
      <w:fldChar w:fldCharType="end"/>
    </w:r>
  </w:p>
  <w:p w14:paraId="0DA95E0C" w14:textId="77777777" w:rsidR="00DE1208" w:rsidRDefault="00DE1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99C4" w14:textId="77777777" w:rsidR="00083AE4" w:rsidRDefault="00083AE4">
      <w:r>
        <w:separator/>
      </w:r>
    </w:p>
  </w:footnote>
  <w:footnote w:type="continuationSeparator" w:id="0">
    <w:p w14:paraId="24FF3403" w14:textId="77777777" w:rsidR="00083AE4" w:rsidRDefault="00083AE4">
      <w:r>
        <w:continuationSeparator/>
      </w:r>
    </w:p>
  </w:footnote>
  <w:footnote w:type="continuationNotice" w:id="1">
    <w:p w14:paraId="263CB83C" w14:textId="77777777" w:rsidR="00083AE4" w:rsidRDefault="00083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36C7451D" w:rsidR="00DE1208" w:rsidRDefault="00000000">
    <w:pPr>
      <w:pStyle w:val="Header"/>
      <w:tabs>
        <w:tab w:val="clear" w:pos="6480"/>
        <w:tab w:val="center" w:pos="4680"/>
        <w:tab w:val="right" w:pos="9360"/>
      </w:tabs>
    </w:pPr>
    <w:fldSimple w:instr=" KEYWORDS  \* MERGEFORMAT ">
      <w:r w:rsidR="00A51D52">
        <w:t>September 2022</w:t>
      </w:r>
    </w:fldSimple>
    <w:r w:rsidR="00DE1208">
      <w:tab/>
    </w:r>
    <w:r w:rsidR="00DE1208">
      <w:tab/>
    </w:r>
    <w:fldSimple w:instr=" TITLE  \* MERGEFORMAT ">
      <w:r w:rsidR="00DE1208">
        <w:t>doc.: IEEE 802.11-22/1356r0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92344A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8982E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5FBC14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42786C"/>
    <w:multiLevelType w:val="hybridMultilevel"/>
    <w:tmpl w:val="632CEAF4"/>
    <w:lvl w:ilvl="0" w:tplc="FFFFFFFF">
      <w:start w:val="1"/>
      <w:numFmt w:val="bullet"/>
      <w:lvlText w:val=""/>
      <w:lvlJc w:val="left"/>
      <w:pPr>
        <w:ind w:left="720" w:hanging="360"/>
      </w:pPr>
      <w:rPr>
        <w:rFonts w:ascii="Symbol" w:hAnsi="Symbol" w:hint="default"/>
      </w:rPr>
    </w:lvl>
    <w:lvl w:ilvl="1" w:tplc="82AA168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1B5290"/>
    <w:multiLevelType w:val="hybridMultilevel"/>
    <w:tmpl w:val="6D480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44894989">
    <w:abstractNumId w:val="3"/>
  </w:num>
  <w:num w:numId="2" w16cid:durableId="154762517">
    <w:abstractNumId w:val="9"/>
  </w:num>
  <w:num w:numId="3" w16cid:durableId="144750648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234705185">
    <w:abstractNumId w:val="1"/>
  </w:num>
  <w:num w:numId="5" w16cid:durableId="1020397607">
    <w:abstractNumId w:val="10"/>
  </w:num>
  <w:num w:numId="6" w16cid:durableId="179971685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472714920">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80204055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865286840">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894970367">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59856399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213735034">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4600714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918830986">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62484146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4352085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37500392">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13846739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39539988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87958967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967515798">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477915024">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60422258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0580932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56707253">
    <w:abstractNumId w:val="17"/>
  </w:num>
  <w:num w:numId="26" w16cid:durableId="1656176807">
    <w:abstractNumId w:val="6"/>
  </w:num>
  <w:num w:numId="27" w16cid:durableId="1956477700">
    <w:abstractNumId w:val="15"/>
  </w:num>
  <w:num w:numId="28" w16cid:durableId="6058194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424640439">
    <w:abstractNumId w:val="18"/>
  </w:num>
  <w:num w:numId="30" w16cid:durableId="262425194">
    <w:abstractNumId w:val="12"/>
  </w:num>
  <w:num w:numId="31" w16cid:durableId="48305866">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23878016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359622660">
    <w:abstractNumId w:val="7"/>
  </w:num>
  <w:num w:numId="34" w16cid:durableId="347025860">
    <w:abstractNumId w:val="13"/>
  </w:num>
  <w:num w:numId="35" w16cid:durableId="1977954191">
    <w:abstractNumId w:val="4"/>
  </w:num>
  <w:num w:numId="36" w16cid:durableId="1771124757">
    <w:abstractNumId w:val="16"/>
  </w:num>
  <w:num w:numId="37" w16cid:durableId="474035024">
    <w:abstractNumId w:val="5"/>
  </w:num>
  <w:num w:numId="38" w16cid:durableId="1213543890">
    <w:abstractNumId w:val="2"/>
  </w:num>
  <w:num w:numId="39" w16cid:durableId="118106758">
    <w:abstractNumId w:val="14"/>
  </w:num>
  <w:num w:numId="40" w16cid:durableId="1004472478">
    <w:abstractNumId w:val="8"/>
  </w:num>
  <w:num w:numId="41" w16cid:durableId="1458116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826"/>
    <w:rsid w:val="00002CAE"/>
    <w:rsid w:val="00002FDE"/>
    <w:rsid w:val="00003C8A"/>
    <w:rsid w:val="00004679"/>
    <w:rsid w:val="000056FC"/>
    <w:rsid w:val="00006020"/>
    <w:rsid w:val="00007BCC"/>
    <w:rsid w:val="00007D08"/>
    <w:rsid w:val="00007D95"/>
    <w:rsid w:val="000111E2"/>
    <w:rsid w:val="00011266"/>
    <w:rsid w:val="0001177B"/>
    <w:rsid w:val="00011915"/>
    <w:rsid w:val="00013E32"/>
    <w:rsid w:val="00016107"/>
    <w:rsid w:val="000162FA"/>
    <w:rsid w:val="000174E9"/>
    <w:rsid w:val="00017EF9"/>
    <w:rsid w:val="000205DD"/>
    <w:rsid w:val="00020830"/>
    <w:rsid w:val="00020AB3"/>
    <w:rsid w:val="00020FEB"/>
    <w:rsid w:val="00021C35"/>
    <w:rsid w:val="0002206A"/>
    <w:rsid w:val="00022238"/>
    <w:rsid w:val="000227CF"/>
    <w:rsid w:val="000228DF"/>
    <w:rsid w:val="00022B01"/>
    <w:rsid w:val="00024277"/>
    <w:rsid w:val="000242E4"/>
    <w:rsid w:val="00025A44"/>
    <w:rsid w:val="00026CA2"/>
    <w:rsid w:val="000275B8"/>
    <w:rsid w:val="000275C5"/>
    <w:rsid w:val="00027C0D"/>
    <w:rsid w:val="00030DAD"/>
    <w:rsid w:val="00030F17"/>
    <w:rsid w:val="000314F3"/>
    <w:rsid w:val="00032066"/>
    <w:rsid w:val="00032902"/>
    <w:rsid w:val="00032C55"/>
    <w:rsid w:val="00032DA2"/>
    <w:rsid w:val="00033F31"/>
    <w:rsid w:val="00034429"/>
    <w:rsid w:val="0003495B"/>
    <w:rsid w:val="00034CA3"/>
    <w:rsid w:val="00035944"/>
    <w:rsid w:val="000364E1"/>
    <w:rsid w:val="00036555"/>
    <w:rsid w:val="0003664C"/>
    <w:rsid w:val="00036707"/>
    <w:rsid w:val="00036CBA"/>
    <w:rsid w:val="000373B5"/>
    <w:rsid w:val="0003789D"/>
    <w:rsid w:val="00040E31"/>
    <w:rsid w:val="00040EF7"/>
    <w:rsid w:val="0004119D"/>
    <w:rsid w:val="000418ED"/>
    <w:rsid w:val="00041DA8"/>
    <w:rsid w:val="00041FCA"/>
    <w:rsid w:val="00042120"/>
    <w:rsid w:val="0004213E"/>
    <w:rsid w:val="000424D4"/>
    <w:rsid w:val="0004283C"/>
    <w:rsid w:val="00042906"/>
    <w:rsid w:val="00043778"/>
    <w:rsid w:val="0004395C"/>
    <w:rsid w:val="0004403B"/>
    <w:rsid w:val="00045BD5"/>
    <w:rsid w:val="000467FE"/>
    <w:rsid w:val="000503FB"/>
    <w:rsid w:val="00050AB4"/>
    <w:rsid w:val="00050CF7"/>
    <w:rsid w:val="00051B81"/>
    <w:rsid w:val="00051CF5"/>
    <w:rsid w:val="00052835"/>
    <w:rsid w:val="00052AB3"/>
    <w:rsid w:val="000533A2"/>
    <w:rsid w:val="00053F61"/>
    <w:rsid w:val="00054783"/>
    <w:rsid w:val="00055283"/>
    <w:rsid w:val="00056419"/>
    <w:rsid w:val="000565F9"/>
    <w:rsid w:val="0005708B"/>
    <w:rsid w:val="00057773"/>
    <w:rsid w:val="00057E3C"/>
    <w:rsid w:val="00057ED2"/>
    <w:rsid w:val="0006076C"/>
    <w:rsid w:val="00061C19"/>
    <w:rsid w:val="00061C27"/>
    <w:rsid w:val="00061CB3"/>
    <w:rsid w:val="00062203"/>
    <w:rsid w:val="00062996"/>
    <w:rsid w:val="00062A6F"/>
    <w:rsid w:val="00062FE3"/>
    <w:rsid w:val="000633E5"/>
    <w:rsid w:val="0006355F"/>
    <w:rsid w:val="00064730"/>
    <w:rsid w:val="00064CD9"/>
    <w:rsid w:val="00065BAD"/>
    <w:rsid w:val="00067E31"/>
    <w:rsid w:val="00070CEA"/>
    <w:rsid w:val="00072038"/>
    <w:rsid w:val="000728DE"/>
    <w:rsid w:val="00072E40"/>
    <w:rsid w:val="00072EF3"/>
    <w:rsid w:val="00072FF5"/>
    <w:rsid w:val="00073648"/>
    <w:rsid w:val="00073CB0"/>
    <w:rsid w:val="00074692"/>
    <w:rsid w:val="00076893"/>
    <w:rsid w:val="00077D19"/>
    <w:rsid w:val="0008078D"/>
    <w:rsid w:val="00080CE1"/>
    <w:rsid w:val="00082511"/>
    <w:rsid w:val="00082C3E"/>
    <w:rsid w:val="000837C1"/>
    <w:rsid w:val="00083ADF"/>
    <w:rsid w:val="00083AE4"/>
    <w:rsid w:val="00083B88"/>
    <w:rsid w:val="000847E2"/>
    <w:rsid w:val="00084877"/>
    <w:rsid w:val="00084BAA"/>
    <w:rsid w:val="00085A02"/>
    <w:rsid w:val="00085C0B"/>
    <w:rsid w:val="000862D0"/>
    <w:rsid w:val="00086381"/>
    <w:rsid w:val="000863F4"/>
    <w:rsid w:val="00086D21"/>
    <w:rsid w:val="00086ED1"/>
    <w:rsid w:val="00087192"/>
    <w:rsid w:val="000909FD"/>
    <w:rsid w:val="000913F9"/>
    <w:rsid w:val="00091506"/>
    <w:rsid w:val="000917C6"/>
    <w:rsid w:val="000917D5"/>
    <w:rsid w:val="00091B31"/>
    <w:rsid w:val="000929B0"/>
    <w:rsid w:val="000933DE"/>
    <w:rsid w:val="00094140"/>
    <w:rsid w:val="00094275"/>
    <w:rsid w:val="00094961"/>
    <w:rsid w:val="00094980"/>
    <w:rsid w:val="00096C00"/>
    <w:rsid w:val="0009775B"/>
    <w:rsid w:val="00097A01"/>
    <w:rsid w:val="00097BDC"/>
    <w:rsid w:val="000A0812"/>
    <w:rsid w:val="000A0D4E"/>
    <w:rsid w:val="000A2B1F"/>
    <w:rsid w:val="000A2BEE"/>
    <w:rsid w:val="000A3161"/>
    <w:rsid w:val="000A36FB"/>
    <w:rsid w:val="000A3977"/>
    <w:rsid w:val="000A39CD"/>
    <w:rsid w:val="000A3C6A"/>
    <w:rsid w:val="000A4C9C"/>
    <w:rsid w:val="000A4E09"/>
    <w:rsid w:val="000A5500"/>
    <w:rsid w:val="000A5C53"/>
    <w:rsid w:val="000A67DD"/>
    <w:rsid w:val="000A6C0D"/>
    <w:rsid w:val="000A74D4"/>
    <w:rsid w:val="000B1140"/>
    <w:rsid w:val="000B1BFA"/>
    <w:rsid w:val="000B1DB2"/>
    <w:rsid w:val="000B1F6B"/>
    <w:rsid w:val="000B2070"/>
    <w:rsid w:val="000B20A8"/>
    <w:rsid w:val="000B3E97"/>
    <w:rsid w:val="000B3EE4"/>
    <w:rsid w:val="000B4273"/>
    <w:rsid w:val="000B42C7"/>
    <w:rsid w:val="000B4C5C"/>
    <w:rsid w:val="000B54AE"/>
    <w:rsid w:val="000B5B2D"/>
    <w:rsid w:val="000B703A"/>
    <w:rsid w:val="000B73E0"/>
    <w:rsid w:val="000C09B3"/>
    <w:rsid w:val="000C09EA"/>
    <w:rsid w:val="000C1397"/>
    <w:rsid w:val="000C17C4"/>
    <w:rsid w:val="000C189F"/>
    <w:rsid w:val="000C18BB"/>
    <w:rsid w:val="000C2237"/>
    <w:rsid w:val="000C3194"/>
    <w:rsid w:val="000C3EFA"/>
    <w:rsid w:val="000C3F53"/>
    <w:rsid w:val="000C4595"/>
    <w:rsid w:val="000C4853"/>
    <w:rsid w:val="000C4FD3"/>
    <w:rsid w:val="000C5283"/>
    <w:rsid w:val="000C5EF2"/>
    <w:rsid w:val="000C6E83"/>
    <w:rsid w:val="000C708E"/>
    <w:rsid w:val="000C723A"/>
    <w:rsid w:val="000D11A0"/>
    <w:rsid w:val="000D11C6"/>
    <w:rsid w:val="000D184B"/>
    <w:rsid w:val="000D1939"/>
    <w:rsid w:val="000D1E20"/>
    <w:rsid w:val="000D25F2"/>
    <w:rsid w:val="000D30DB"/>
    <w:rsid w:val="000D340C"/>
    <w:rsid w:val="000D457F"/>
    <w:rsid w:val="000D5FFB"/>
    <w:rsid w:val="000D6AAE"/>
    <w:rsid w:val="000D6ABE"/>
    <w:rsid w:val="000D74A5"/>
    <w:rsid w:val="000D7B9D"/>
    <w:rsid w:val="000D7E1C"/>
    <w:rsid w:val="000E0B19"/>
    <w:rsid w:val="000E0F89"/>
    <w:rsid w:val="000E11A6"/>
    <w:rsid w:val="000E1779"/>
    <w:rsid w:val="000E3884"/>
    <w:rsid w:val="000E38F5"/>
    <w:rsid w:val="000E3A71"/>
    <w:rsid w:val="000E3E73"/>
    <w:rsid w:val="000E5C89"/>
    <w:rsid w:val="000E693F"/>
    <w:rsid w:val="000E7F85"/>
    <w:rsid w:val="000F01D7"/>
    <w:rsid w:val="000F0692"/>
    <w:rsid w:val="000F1064"/>
    <w:rsid w:val="000F29A4"/>
    <w:rsid w:val="000F2CE9"/>
    <w:rsid w:val="000F32EA"/>
    <w:rsid w:val="000F3391"/>
    <w:rsid w:val="000F38EA"/>
    <w:rsid w:val="000F3DD6"/>
    <w:rsid w:val="000F3E72"/>
    <w:rsid w:val="000F4291"/>
    <w:rsid w:val="000F4926"/>
    <w:rsid w:val="000F5C51"/>
    <w:rsid w:val="00100646"/>
    <w:rsid w:val="00101461"/>
    <w:rsid w:val="00101760"/>
    <w:rsid w:val="00101897"/>
    <w:rsid w:val="00101A2B"/>
    <w:rsid w:val="00101A41"/>
    <w:rsid w:val="00101F49"/>
    <w:rsid w:val="00102224"/>
    <w:rsid w:val="001042A6"/>
    <w:rsid w:val="0010436E"/>
    <w:rsid w:val="0010493B"/>
    <w:rsid w:val="00104BD2"/>
    <w:rsid w:val="00105846"/>
    <w:rsid w:val="001059F4"/>
    <w:rsid w:val="00106867"/>
    <w:rsid w:val="00106AB2"/>
    <w:rsid w:val="00106E64"/>
    <w:rsid w:val="001107F2"/>
    <w:rsid w:val="001108B4"/>
    <w:rsid w:val="001108E3"/>
    <w:rsid w:val="00110B69"/>
    <w:rsid w:val="00110E50"/>
    <w:rsid w:val="00110F91"/>
    <w:rsid w:val="0011101D"/>
    <w:rsid w:val="00112837"/>
    <w:rsid w:val="0011367C"/>
    <w:rsid w:val="00113CC7"/>
    <w:rsid w:val="001148E9"/>
    <w:rsid w:val="001165B8"/>
    <w:rsid w:val="00116748"/>
    <w:rsid w:val="00116E64"/>
    <w:rsid w:val="00117A9E"/>
    <w:rsid w:val="0012017F"/>
    <w:rsid w:val="00120802"/>
    <w:rsid w:val="001217C6"/>
    <w:rsid w:val="001229A5"/>
    <w:rsid w:val="00122B5B"/>
    <w:rsid w:val="00124639"/>
    <w:rsid w:val="00124E1B"/>
    <w:rsid w:val="00126852"/>
    <w:rsid w:val="00126BB3"/>
    <w:rsid w:val="0012762E"/>
    <w:rsid w:val="0013028C"/>
    <w:rsid w:val="00130A0A"/>
    <w:rsid w:val="00131909"/>
    <w:rsid w:val="00131AC5"/>
    <w:rsid w:val="001336A2"/>
    <w:rsid w:val="00135092"/>
    <w:rsid w:val="00135796"/>
    <w:rsid w:val="0013581D"/>
    <w:rsid w:val="00135E9F"/>
    <w:rsid w:val="00136811"/>
    <w:rsid w:val="001373F3"/>
    <w:rsid w:val="00137BF4"/>
    <w:rsid w:val="001400F9"/>
    <w:rsid w:val="0014012D"/>
    <w:rsid w:val="001407E3"/>
    <w:rsid w:val="001407FB"/>
    <w:rsid w:val="00140B50"/>
    <w:rsid w:val="00140CE6"/>
    <w:rsid w:val="0014120E"/>
    <w:rsid w:val="00141B9A"/>
    <w:rsid w:val="00141CA7"/>
    <w:rsid w:val="001422E1"/>
    <w:rsid w:val="00142890"/>
    <w:rsid w:val="0014345D"/>
    <w:rsid w:val="00146055"/>
    <w:rsid w:val="00150990"/>
    <w:rsid w:val="00150FF4"/>
    <w:rsid w:val="0015119B"/>
    <w:rsid w:val="001523B6"/>
    <w:rsid w:val="00153EFF"/>
    <w:rsid w:val="001546EE"/>
    <w:rsid w:val="00154D51"/>
    <w:rsid w:val="001555A8"/>
    <w:rsid w:val="00155E41"/>
    <w:rsid w:val="00156067"/>
    <w:rsid w:val="00157CA5"/>
    <w:rsid w:val="00157DC3"/>
    <w:rsid w:val="00160883"/>
    <w:rsid w:val="001608EF"/>
    <w:rsid w:val="00161402"/>
    <w:rsid w:val="00163A3F"/>
    <w:rsid w:val="00163B60"/>
    <w:rsid w:val="00163DC9"/>
    <w:rsid w:val="0016405F"/>
    <w:rsid w:val="00164E09"/>
    <w:rsid w:val="00164E6F"/>
    <w:rsid w:val="00165084"/>
    <w:rsid w:val="0016704E"/>
    <w:rsid w:val="00167C22"/>
    <w:rsid w:val="0017004E"/>
    <w:rsid w:val="0017250B"/>
    <w:rsid w:val="001728C6"/>
    <w:rsid w:val="00172C82"/>
    <w:rsid w:val="00172EA7"/>
    <w:rsid w:val="00173C4F"/>
    <w:rsid w:val="00174B19"/>
    <w:rsid w:val="00175960"/>
    <w:rsid w:val="00175AF5"/>
    <w:rsid w:val="00176AA8"/>
    <w:rsid w:val="00176D5D"/>
    <w:rsid w:val="001776FF"/>
    <w:rsid w:val="00177955"/>
    <w:rsid w:val="00180AC5"/>
    <w:rsid w:val="00181726"/>
    <w:rsid w:val="0018317D"/>
    <w:rsid w:val="001833AE"/>
    <w:rsid w:val="0018375B"/>
    <w:rsid w:val="00183FC7"/>
    <w:rsid w:val="0018434D"/>
    <w:rsid w:val="00184AA6"/>
    <w:rsid w:val="00184CE4"/>
    <w:rsid w:val="0018535B"/>
    <w:rsid w:val="0018565C"/>
    <w:rsid w:val="00185C03"/>
    <w:rsid w:val="00186972"/>
    <w:rsid w:val="0018745D"/>
    <w:rsid w:val="00187B46"/>
    <w:rsid w:val="001912E6"/>
    <w:rsid w:val="00191B17"/>
    <w:rsid w:val="001926B5"/>
    <w:rsid w:val="0019288E"/>
    <w:rsid w:val="00192B34"/>
    <w:rsid w:val="00193CC5"/>
    <w:rsid w:val="00193E55"/>
    <w:rsid w:val="00194CCC"/>
    <w:rsid w:val="00194F73"/>
    <w:rsid w:val="00197064"/>
    <w:rsid w:val="00197533"/>
    <w:rsid w:val="00197629"/>
    <w:rsid w:val="001A5BDA"/>
    <w:rsid w:val="001A6B87"/>
    <w:rsid w:val="001A7907"/>
    <w:rsid w:val="001B0316"/>
    <w:rsid w:val="001B06D1"/>
    <w:rsid w:val="001B124E"/>
    <w:rsid w:val="001B195B"/>
    <w:rsid w:val="001B1FEE"/>
    <w:rsid w:val="001B2736"/>
    <w:rsid w:val="001B3721"/>
    <w:rsid w:val="001B56DA"/>
    <w:rsid w:val="001B69D4"/>
    <w:rsid w:val="001B6FDE"/>
    <w:rsid w:val="001B7173"/>
    <w:rsid w:val="001B7195"/>
    <w:rsid w:val="001B7CEF"/>
    <w:rsid w:val="001C012E"/>
    <w:rsid w:val="001C02D7"/>
    <w:rsid w:val="001C08B2"/>
    <w:rsid w:val="001C0C3B"/>
    <w:rsid w:val="001C1B64"/>
    <w:rsid w:val="001C1D5F"/>
    <w:rsid w:val="001C1DC0"/>
    <w:rsid w:val="001C256A"/>
    <w:rsid w:val="001C2A79"/>
    <w:rsid w:val="001C3217"/>
    <w:rsid w:val="001C446D"/>
    <w:rsid w:val="001C47D4"/>
    <w:rsid w:val="001C4B8B"/>
    <w:rsid w:val="001C51E7"/>
    <w:rsid w:val="001C526B"/>
    <w:rsid w:val="001C602B"/>
    <w:rsid w:val="001C62AC"/>
    <w:rsid w:val="001C6B40"/>
    <w:rsid w:val="001C78C9"/>
    <w:rsid w:val="001C7AB6"/>
    <w:rsid w:val="001D02BA"/>
    <w:rsid w:val="001D03A9"/>
    <w:rsid w:val="001D09CF"/>
    <w:rsid w:val="001D1A86"/>
    <w:rsid w:val="001D1B86"/>
    <w:rsid w:val="001D1F57"/>
    <w:rsid w:val="001D3DB2"/>
    <w:rsid w:val="001D4D56"/>
    <w:rsid w:val="001D538D"/>
    <w:rsid w:val="001D5509"/>
    <w:rsid w:val="001D5565"/>
    <w:rsid w:val="001D70F4"/>
    <w:rsid w:val="001D723B"/>
    <w:rsid w:val="001D738C"/>
    <w:rsid w:val="001D7712"/>
    <w:rsid w:val="001E0535"/>
    <w:rsid w:val="001E0883"/>
    <w:rsid w:val="001E0D3C"/>
    <w:rsid w:val="001E2389"/>
    <w:rsid w:val="001E3F67"/>
    <w:rsid w:val="001E4225"/>
    <w:rsid w:val="001E5686"/>
    <w:rsid w:val="001E57D4"/>
    <w:rsid w:val="001E6871"/>
    <w:rsid w:val="001E6AA3"/>
    <w:rsid w:val="001E7BAB"/>
    <w:rsid w:val="001E7DE2"/>
    <w:rsid w:val="001F1AFD"/>
    <w:rsid w:val="001F2E4F"/>
    <w:rsid w:val="001F38E3"/>
    <w:rsid w:val="001F3D4B"/>
    <w:rsid w:val="001F4739"/>
    <w:rsid w:val="001F5EAA"/>
    <w:rsid w:val="001F64DA"/>
    <w:rsid w:val="001F7219"/>
    <w:rsid w:val="001F7748"/>
    <w:rsid w:val="00200BFD"/>
    <w:rsid w:val="00200C2F"/>
    <w:rsid w:val="00200EC7"/>
    <w:rsid w:val="00200EE6"/>
    <w:rsid w:val="002011A9"/>
    <w:rsid w:val="00201E33"/>
    <w:rsid w:val="00201F83"/>
    <w:rsid w:val="00201FB9"/>
    <w:rsid w:val="0020363D"/>
    <w:rsid w:val="002039CE"/>
    <w:rsid w:val="00203F4D"/>
    <w:rsid w:val="0020474E"/>
    <w:rsid w:val="00204977"/>
    <w:rsid w:val="00205B71"/>
    <w:rsid w:val="00205EA1"/>
    <w:rsid w:val="002062ED"/>
    <w:rsid w:val="00207A2A"/>
    <w:rsid w:val="00211499"/>
    <w:rsid w:val="00212077"/>
    <w:rsid w:val="002122B1"/>
    <w:rsid w:val="0021252F"/>
    <w:rsid w:val="00212C23"/>
    <w:rsid w:val="002135F1"/>
    <w:rsid w:val="00214080"/>
    <w:rsid w:val="002142EA"/>
    <w:rsid w:val="00214B5E"/>
    <w:rsid w:val="00214DB8"/>
    <w:rsid w:val="00215331"/>
    <w:rsid w:val="002166B0"/>
    <w:rsid w:val="00217753"/>
    <w:rsid w:val="0021777F"/>
    <w:rsid w:val="00217BD8"/>
    <w:rsid w:val="0022061D"/>
    <w:rsid w:val="002211E2"/>
    <w:rsid w:val="00221800"/>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36B93"/>
    <w:rsid w:val="00237988"/>
    <w:rsid w:val="0024007E"/>
    <w:rsid w:val="002410F2"/>
    <w:rsid w:val="002412FB"/>
    <w:rsid w:val="002419C8"/>
    <w:rsid w:val="002419E5"/>
    <w:rsid w:val="00241D09"/>
    <w:rsid w:val="002423EC"/>
    <w:rsid w:val="00242862"/>
    <w:rsid w:val="0024309A"/>
    <w:rsid w:val="002447C0"/>
    <w:rsid w:val="00246C92"/>
    <w:rsid w:val="00246E70"/>
    <w:rsid w:val="002473AC"/>
    <w:rsid w:val="0024749C"/>
    <w:rsid w:val="002475C1"/>
    <w:rsid w:val="00247D22"/>
    <w:rsid w:val="00251869"/>
    <w:rsid w:val="00252823"/>
    <w:rsid w:val="00252827"/>
    <w:rsid w:val="00252BB4"/>
    <w:rsid w:val="00252CD7"/>
    <w:rsid w:val="00252DC2"/>
    <w:rsid w:val="002532FC"/>
    <w:rsid w:val="00253534"/>
    <w:rsid w:val="002535C7"/>
    <w:rsid w:val="00254B6D"/>
    <w:rsid w:val="00257A10"/>
    <w:rsid w:val="002607A3"/>
    <w:rsid w:val="00260E38"/>
    <w:rsid w:val="00261A9A"/>
    <w:rsid w:val="00261C11"/>
    <w:rsid w:val="00261F02"/>
    <w:rsid w:val="002627B1"/>
    <w:rsid w:val="00262863"/>
    <w:rsid w:val="00262C5C"/>
    <w:rsid w:val="00264171"/>
    <w:rsid w:val="00265684"/>
    <w:rsid w:val="002667AF"/>
    <w:rsid w:val="00267769"/>
    <w:rsid w:val="00271587"/>
    <w:rsid w:val="002728F0"/>
    <w:rsid w:val="00272C3E"/>
    <w:rsid w:val="00273ABE"/>
    <w:rsid w:val="00273AC6"/>
    <w:rsid w:val="00273E19"/>
    <w:rsid w:val="002756B4"/>
    <w:rsid w:val="00275A40"/>
    <w:rsid w:val="00275B05"/>
    <w:rsid w:val="00275D22"/>
    <w:rsid w:val="0027639B"/>
    <w:rsid w:val="002769CD"/>
    <w:rsid w:val="00276A3E"/>
    <w:rsid w:val="00276CDD"/>
    <w:rsid w:val="002773CF"/>
    <w:rsid w:val="00277485"/>
    <w:rsid w:val="002816A0"/>
    <w:rsid w:val="0028201A"/>
    <w:rsid w:val="002824B6"/>
    <w:rsid w:val="0028441D"/>
    <w:rsid w:val="00284AE9"/>
    <w:rsid w:val="0028514F"/>
    <w:rsid w:val="00285882"/>
    <w:rsid w:val="00286791"/>
    <w:rsid w:val="00286D48"/>
    <w:rsid w:val="00287016"/>
    <w:rsid w:val="002870AB"/>
    <w:rsid w:val="0029020B"/>
    <w:rsid w:val="00290F4D"/>
    <w:rsid w:val="002916D9"/>
    <w:rsid w:val="00292129"/>
    <w:rsid w:val="0029385E"/>
    <w:rsid w:val="0029549A"/>
    <w:rsid w:val="00295F57"/>
    <w:rsid w:val="002968FD"/>
    <w:rsid w:val="0029692A"/>
    <w:rsid w:val="002970DC"/>
    <w:rsid w:val="00297326"/>
    <w:rsid w:val="00297A8B"/>
    <w:rsid w:val="00297B90"/>
    <w:rsid w:val="002A0E23"/>
    <w:rsid w:val="002A2EE8"/>
    <w:rsid w:val="002A31CC"/>
    <w:rsid w:val="002A3C25"/>
    <w:rsid w:val="002A63BE"/>
    <w:rsid w:val="002A6826"/>
    <w:rsid w:val="002A6D6C"/>
    <w:rsid w:val="002A77BA"/>
    <w:rsid w:val="002B0825"/>
    <w:rsid w:val="002B0ACA"/>
    <w:rsid w:val="002B177B"/>
    <w:rsid w:val="002B2F6F"/>
    <w:rsid w:val="002B34E0"/>
    <w:rsid w:val="002B4A39"/>
    <w:rsid w:val="002B4F3E"/>
    <w:rsid w:val="002B530E"/>
    <w:rsid w:val="002B577B"/>
    <w:rsid w:val="002B617B"/>
    <w:rsid w:val="002B70FC"/>
    <w:rsid w:val="002B7146"/>
    <w:rsid w:val="002B7609"/>
    <w:rsid w:val="002B7A5F"/>
    <w:rsid w:val="002C07F0"/>
    <w:rsid w:val="002C09DA"/>
    <w:rsid w:val="002C14C3"/>
    <w:rsid w:val="002C19CF"/>
    <w:rsid w:val="002C1CC7"/>
    <w:rsid w:val="002C2AC7"/>
    <w:rsid w:val="002C37E7"/>
    <w:rsid w:val="002C3918"/>
    <w:rsid w:val="002C3ABC"/>
    <w:rsid w:val="002C3D71"/>
    <w:rsid w:val="002C435E"/>
    <w:rsid w:val="002C4374"/>
    <w:rsid w:val="002C46B9"/>
    <w:rsid w:val="002C47B4"/>
    <w:rsid w:val="002C4A2F"/>
    <w:rsid w:val="002C4CA5"/>
    <w:rsid w:val="002C50AD"/>
    <w:rsid w:val="002C67C6"/>
    <w:rsid w:val="002C7B4E"/>
    <w:rsid w:val="002D07B0"/>
    <w:rsid w:val="002D2781"/>
    <w:rsid w:val="002D27C6"/>
    <w:rsid w:val="002D2E53"/>
    <w:rsid w:val="002D44BE"/>
    <w:rsid w:val="002D4DCA"/>
    <w:rsid w:val="002D54D5"/>
    <w:rsid w:val="002D5CC0"/>
    <w:rsid w:val="002D6103"/>
    <w:rsid w:val="002D6579"/>
    <w:rsid w:val="002D6D65"/>
    <w:rsid w:val="002D6E60"/>
    <w:rsid w:val="002D759D"/>
    <w:rsid w:val="002E039E"/>
    <w:rsid w:val="002E0683"/>
    <w:rsid w:val="002E2095"/>
    <w:rsid w:val="002E2557"/>
    <w:rsid w:val="002E2AD8"/>
    <w:rsid w:val="002E36BC"/>
    <w:rsid w:val="002E39E4"/>
    <w:rsid w:val="002E3C67"/>
    <w:rsid w:val="002E3ED7"/>
    <w:rsid w:val="002E5190"/>
    <w:rsid w:val="002E582D"/>
    <w:rsid w:val="002E7EBB"/>
    <w:rsid w:val="002F0177"/>
    <w:rsid w:val="002F02B6"/>
    <w:rsid w:val="002F0851"/>
    <w:rsid w:val="002F2200"/>
    <w:rsid w:val="002F23D0"/>
    <w:rsid w:val="002F27D4"/>
    <w:rsid w:val="002F3BB7"/>
    <w:rsid w:val="002F4410"/>
    <w:rsid w:val="002F4616"/>
    <w:rsid w:val="002F5212"/>
    <w:rsid w:val="002F637A"/>
    <w:rsid w:val="002F6CD9"/>
    <w:rsid w:val="002F6DF2"/>
    <w:rsid w:val="002F74E3"/>
    <w:rsid w:val="002F7CCB"/>
    <w:rsid w:val="00301EA5"/>
    <w:rsid w:val="003027AF"/>
    <w:rsid w:val="0030282F"/>
    <w:rsid w:val="00302BDC"/>
    <w:rsid w:val="003037DA"/>
    <w:rsid w:val="00303904"/>
    <w:rsid w:val="003047FA"/>
    <w:rsid w:val="00304ED4"/>
    <w:rsid w:val="003054FC"/>
    <w:rsid w:val="003055BA"/>
    <w:rsid w:val="0030736C"/>
    <w:rsid w:val="00307674"/>
    <w:rsid w:val="00307C00"/>
    <w:rsid w:val="00307D84"/>
    <w:rsid w:val="00310022"/>
    <w:rsid w:val="00311E55"/>
    <w:rsid w:val="00312DF0"/>
    <w:rsid w:val="00313A31"/>
    <w:rsid w:val="00313FDB"/>
    <w:rsid w:val="00314355"/>
    <w:rsid w:val="00314BE9"/>
    <w:rsid w:val="00314F22"/>
    <w:rsid w:val="00315B07"/>
    <w:rsid w:val="003206B5"/>
    <w:rsid w:val="00321FD7"/>
    <w:rsid w:val="00322286"/>
    <w:rsid w:val="00322E93"/>
    <w:rsid w:val="0032674E"/>
    <w:rsid w:val="00326CB8"/>
    <w:rsid w:val="0032794C"/>
    <w:rsid w:val="00327BA4"/>
    <w:rsid w:val="00327D69"/>
    <w:rsid w:val="00330391"/>
    <w:rsid w:val="003306C3"/>
    <w:rsid w:val="00330AB1"/>
    <w:rsid w:val="00330F4D"/>
    <w:rsid w:val="0033171B"/>
    <w:rsid w:val="00331BE6"/>
    <w:rsid w:val="0033248A"/>
    <w:rsid w:val="003326A4"/>
    <w:rsid w:val="00334BBA"/>
    <w:rsid w:val="00334C5F"/>
    <w:rsid w:val="00334D6D"/>
    <w:rsid w:val="003356A4"/>
    <w:rsid w:val="00335CC5"/>
    <w:rsid w:val="0033624D"/>
    <w:rsid w:val="00336568"/>
    <w:rsid w:val="00336967"/>
    <w:rsid w:val="00337956"/>
    <w:rsid w:val="00337C3C"/>
    <w:rsid w:val="00337E7F"/>
    <w:rsid w:val="00337F67"/>
    <w:rsid w:val="0034042E"/>
    <w:rsid w:val="0034061F"/>
    <w:rsid w:val="00340E26"/>
    <w:rsid w:val="00341B2B"/>
    <w:rsid w:val="003437B3"/>
    <w:rsid w:val="00343851"/>
    <w:rsid w:val="0034386C"/>
    <w:rsid w:val="00343C25"/>
    <w:rsid w:val="00343CB8"/>
    <w:rsid w:val="003446F5"/>
    <w:rsid w:val="00344798"/>
    <w:rsid w:val="00345090"/>
    <w:rsid w:val="00345EA3"/>
    <w:rsid w:val="0034626D"/>
    <w:rsid w:val="0034768D"/>
    <w:rsid w:val="00347C18"/>
    <w:rsid w:val="00347F77"/>
    <w:rsid w:val="00350001"/>
    <w:rsid w:val="00350400"/>
    <w:rsid w:val="00350FEF"/>
    <w:rsid w:val="0035100D"/>
    <w:rsid w:val="003539A6"/>
    <w:rsid w:val="00353D85"/>
    <w:rsid w:val="00354D74"/>
    <w:rsid w:val="00354D92"/>
    <w:rsid w:val="00354E2F"/>
    <w:rsid w:val="00355261"/>
    <w:rsid w:val="0035583D"/>
    <w:rsid w:val="00355E06"/>
    <w:rsid w:val="00356445"/>
    <w:rsid w:val="0035698B"/>
    <w:rsid w:val="00356F1C"/>
    <w:rsid w:val="00356F4D"/>
    <w:rsid w:val="0035731E"/>
    <w:rsid w:val="00362026"/>
    <w:rsid w:val="00362208"/>
    <w:rsid w:val="00362D25"/>
    <w:rsid w:val="00363739"/>
    <w:rsid w:val="00363852"/>
    <w:rsid w:val="00365C27"/>
    <w:rsid w:val="00370181"/>
    <w:rsid w:val="00370348"/>
    <w:rsid w:val="00370544"/>
    <w:rsid w:val="00370E72"/>
    <w:rsid w:val="00371060"/>
    <w:rsid w:val="00371579"/>
    <w:rsid w:val="003726CD"/>
    <w:rsid w:val="00373DE6"/>
    <w:rsid w:val="00373F56"/>
    <w:rsid w:val="00374060"/>
    <w:rsid w:val="0037564C"/>
    <w:rsid w:val="003757F8"/>
    <w:rsid w:val="00376E34"/>
    <w:rsid w:val="00376EEE"/>
    <w:rsid w:val="00377711"/>
    <w:rsid w:val="0037782E"/>
    <w:rsid w:val="003802DB"/>
    <w:rsid w:val="00380887"/>
    <w:rsid w:val="0038187F"/>
    <w:rsid w:val="00381A87"/>
    <w:rsid w:val="00381B4E"/>
    <w:rsid w:val="003822E1"/>
    <w:rsid w:val="003826AC"/>
    <w:rsid w:val="00382C44"/>
    <w:rsid w:val="00382EDF"/>
    <w:rsid w:val="00383BFB"/>
    <w:rsid w:val="00385101"/>
    <w:rsid w:val="00385C70"/>
    <w:rsid w:val="00387DCA"/>
    <w:rsid w:val="00387FC8"/>
    <w:rsid w:val="003903C3"/>
    <w:rsid w:val="003918B5"/>
    <w:rsid w:val="00391ED7"/>
    <w:rsid w:val="00391F5A"/>
    <w:rsid w:val="00392306"/>
    <w:rsid w:val="00394635"/>
    <w:rsid w:val="00394D7F"/>
    <w:rsid w:val="0039571C"/>
    <w:rsid w:val="003959F9"/>
    <w:rsid w:val="0039652E"/>
    <w:rsid w:val="00396D9D"/>
    <w:rsid w:val="00397320"/>
    <w:rsid w:val="003A0471"/>
    <w:rsid w:val="003A0866"/>
    <w:rsid w:val="003A0F20"/>
    <w:rsid w:val="003A0FA9"/>
    <w:rsid w:val="003A13A3"/>
    <w:rsid w:val="003A289A"/>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46E"/>
    <w:rsid w:val="003B2A30"/>
    <w:rsid w:val="003B2F28"/>
    <w:rsid w:val="003B2F7A"/>
    <w:rsid w:val="003B4325"/>
    <w:rsid w:val="003B4612"/>
    <w:rsid w:val="003B4713"/>
    <w:rsid w:val="003B473F"/>
    <w:rsid w:val="003B4CEA"/>
    <w:rsid w:val="003B7557"/>
    <w:rsid w:val="003C0F0A"/>
    <w:rsid w:val="003C1891"/>
    <w:rsid w:val="003C3689"/>
    <w:rsid w:val="003C3732"/>
    <w:rsid w:val="003C3987"/>
    <w:rsid w:val="003C3A6E"/>
    <w:rsid w:val="003C465D"/>
    <w:rsid w:val="003C6B5D"/>
    <w:rsid w:val="003C6CA8"/>
    <w:rsid w:val="003C72EF"/>
    <w:rsid w:val="003D05A0"/>
    <w:rsid w:val="003D0B9A"/>
    <w:rsid w:val="003D1FC6"/>
    <w:rsid w:val="003D291D"/>
    <w:rsid w:val="003D4F32"/>
    <w:rsid w:val="003D671E"/>
    <w:rsid w:val="003D6CAE"/>
    <w:rsid w:val="003D701D"/>
    <w:rsid w:val="003E06A8"/>
    <w:rsid w:val="003E15EE"/>
    <w:rsid w:val="003E18CB"/>
    <w:rsid w:val="003E1961"/>
    <w:rsid w:val="003E1B56"/>
    <w:rsid w:val="003E2DEA"/>
    <w:rsid w:val="003E36C5"/>
    <w:rsid w:val="003E62BE"/>
    <w:rsid w:val="003E668C"/>
    <w:rsid w:val="003E7090"/>
    <w:rsid w:val="003E77FE"/>
    <w:rsid w:val="003F0273"/>
    <w:rsid w:val="003F12E9"/>
    <w:rsid w:val="003F1BA1"/>
    <w:rsid w:val="003F2C73"/>
    <w:rsid w:val="003F2DCC"/>
    <w:rsid w:val="003F45C3"/>
    <w:rsid w:val="003F482F"/>
    <w:rsid w:val="003F55BC"/>
    <w:rsid w:val="003F59C4"/>
    <w:rsid w:val="003F59DA"/>
    <w:rsid w:val="003F5AE1"/>
    <w:rsid w:val="003F5C5B"/>
    <w:rsid w:val="003F5E48"/>
    <w:rsid w:val="003F6408"/>
    <w:rsid w:val="003F7186"/>
    <w:rsid w:val="00400019"/>
    <w:rsid w:val="00400187"/>
    <w:rsid w:val="00400E67"/>
    <w:rsid w:val="00400F9C"/>
    <w:rsid w:val="0040110E"/>
    <w:rsid w:val="004019AF"/>
    <w:rsid w:val="004021D0"/>
    <w:rsid w:val="004026A6"/>
    <w:rsid w:val="004039C6"/>
    <w:rsid w:val="00404030"/>
    <w:rsid w:val="0040448E"/>
    <w:rsid w:val="004045DB"/>
    <w:rsid w:val="004057BD"/>
    <w:rsid w:val="00405E8C"/>
    <w:rsid w:val="00405F93"/>
    <w:rsid w:val="004067FC"/>
    <w:rsid w:val="00406837"/>
    <w:rsid w:val="00406DFC"/>
    <w:rsid w:val="00407204"/>
    <w:rsid w:val="00407236"/>
    <w:rsid w:val="004079C2"/>
    <w:rsid w:val="0041026B"/>
    <w:rsid w:val="004110BF"/>
    <w:rsid w:val="00411149"/>
    <w:rsid w:val="00411674"/>
    <w:rsid w:val="00412F2F"/>
    <w:rsid w:val="0041347B"/>
    <w:rsid w:val="004134CA"/>
    <w:rsid w:val="00413B96"/>
    <w:rsid w:val="00414350"/>
    <w:rsid w:val="00415636"/>
    <w:rsid w:val="00416CE2"/>
    <w:rsid w:val="00417121"/>
    <w:rsid w:val="00417895"/>
    <w:rsid w:val="0042040D"/>
    <w:rsid w:val="00420CFB"/>
    <w:rsid w:val="00421848"/>
    <w:rsid w:val="00421D74"/>
    <w:rsid w:val="00422901"/>
    <w:rsid w:val="00422CFF"/>
    <w:rsid w:val="00423C5A"/>
    <w:rsid w:val="004244A5"/>
    <w:rsid w:val="00424B09"/>
    <w:rsid w:val="00424C49"/>
    <w:rsid w:val="00425C4F"/>
    <w:rsid w:val="00427684"/>
    <w:rsid w:val="00427738"/>
    <w:rsid w:val="00430647"/>
    <w:rsid w:val="00430A39"/>
    <w:rsid w:val="00430CB9"/>
    <w:rsid w:val="00431862"/>
    <w:rsid w:val="004319C7"/>
    <w:rsid w:val="0043211D"/>
    <w:rsid w:val="00432C29"/>
    <w:rsid w:val="00432E63"/>
    <w:rsid w:val="0043313C"/>
    <w:rsid w:val="004337D5"/>
    <w:rsid w:val="00433BAB"/>
    <w:rsid w:val="004351F5"/>
    <w:rsid w:val="004357AF"/>
    <w:rsid w:val="00435CAF"/>
    <w:rsid w:val="00436270"/>
    <w:rsid w:val="00436290"/>
    <w:rsid w:val="00437491"/>
    <w:rsid w:val="00440164"/>
    <w:rsid w:val="00442037"/>
    <w:rsid w:val="004424F8"/>
    <w:rsid w:val="00445043"/>
    <w:rsid w:val="0044561B"/>
    <w:rsid w:val="00446AD2"/>
    <w:rsid w:val="0044732C"/>
    <w:rsid w:val="004473F1"/>
    <w:rsid w:val="00447565"/>
    <w:rsid w:val="00447720"/>
    <w:rsid w:val="00447D35"/>
    <w:rsid w:val="004505BF"/>
    <w:rsid w:val="00450EF3"/>
    <w:rsid w:val="00451927"/>
    <w:rsid w:val="00451996"/>
    <w:rsid w:val="00451A47"/>
    <w:rsid w:val="0045235E"/>
    <w:rsid w:val="0045531B"/>
    <w:rsid w:val="00455404"/>
    <w:rsid w:val="00455563"/>
    <w:rsid w:val="004559B9"/>
    <w:rsid w:val="00455DD3"/>
    <w:rsid w:val="0045718E"/>
    <w:rsid w:val="00457D2C"/>
    <w:rsid w:val="00460397"/>
    <w:rsid w:val="004604C9"/>
    <w:rsid w:val="004610D2"/>
    <w:rsid w:val="004612C3"/>
    <w:rsid w:val="00461381"/>
    <w:rsid w:val="00461A93"/>
    <w:rsid w:val="0046368B"/>
    <w:rsid w:val="00463D63"/>
    <w:rsid w:val="00463E43"/>
    <w:rsid w:val="00464BB7"/>
    <w:rsid w:val="00464F90"/>
    <w:rsid w:val="00466095"/>
    <w:rsid w:val="00466A50"/>
    <w:rsid w:val="00466BCE"/>
    <w:rsid w:val="0046723E"/>
    <w:rsid w:val="004679F5"/>
    <w:rsid w:val="00470516"/>
    <w:rsid w:val="004709E0"/>
    <w:rsid w:val="00470A43"/>
    <w:rsid w:val="004716AF"/>
    <w:rsid w:val="00473695"/>
    <w:rsid w:val="00473D57"/>
    <w:rsid w:val="004740AA"/>
    <w:rsid w:val="0047421E"/>
    <w:rsid w:val="00475178"/>
    <w:rsid w:val="00475B4E"/>
    <w:rsid w:val="00475C6E"/>
    <w:rsid w:val="00475CBF"/>
    <w:rsid w:val="00476544"/>
    <w:rsid w:val="004768A2"/>
    <w:rsid w:val="00477102"/>
    <w:rsid w:val="00477580"/>
    <w:rsid w:val="00480101"/>
    <w:rsid w:val="0048018D"/>
    <w:rsid w:val="004802EC"/>
    <w:rsid w:val="00480B5A"/>
    <w:rsid w:val="00480E0D"/>
    <w:rsid w:val="00481F66"/>
    <w:rsid w:val="004825B5"/>
    <w:rsid w:val="004828B8"/>
    <w:rsid w:val="00483DF4"/>
    <w:rsid w:val="0048420E"/>
    <w:rsid w:val="00485C07"/>
    <w:rsid w:val="00485C75"/>
    <w:rsid w:val="00485FD5"/>
    <w:rsid w:val="00487B34"/>
    <w:rsid w:val="00487E41"/>
    <w:rsid w:val="00487EB7"/>
    <w:rsid w:val="00490059"/>
    <w:rsid w:val="00490417"/>
    <w:rsid w:val="00490AAC"/>
    <w:rsid w:val="00493C58"/>
    <w:rsid w:val="004941ED"/>
    <w:rsid w:val="0049480E"/>
    <w:rsid w:val="00494E42"/>
    <w:rsid w:val="00495111"/>
    <w:rsid w:val="004969E6"/>
    <w:rsid w:val="00496BEE"/>
    <w:rsid w:val="004970C8"/>
    <w:rsid w:val="0049750A"/>
    <w:rsid w:val="004976C5"/>
    <w:rsid w:val="004A0572"/>
    <w:rsid w:val="004A0583"/>
    <w:rsid w:val="004A0859"/>
    <w:rsid w:val="004A0EF6"/>
    <w:rsid w:val="004A1F0A"/>
    <w:rsid w:val="004A26AA"/>
    <w:rsid w:val="004A2DD0"/>
    <w:rsid w:val="004A35B1"/>
    <w:rsid w:val="004A363E"/>
    <w:rsid w:val="004A6053"/>
    <w:rsid w:val="004A657A"/>
    <w:rsid w:val="004A6C6A"/>
    <w:rsid w:val="004B017E"/>
    <w:rsid w:val="004B064B"/>
    <w:rsid w:val="004B0BD8"/>
    <w:rsid w:val="004B1B1F"/>
    <w:rsid w:val="004B1E49"/>
    <w:rsid w:val="004B2057"/>
    <w:rsid w:val="004B21D2"/>
    <w:rsid w:val="004B2531"/>
    <w:rsid w:val="004B2AA0"/>
    <w:rsid w:val="004B2AC5"/>
    <w:rsid w:val="004B2FD2"/>
    <w:rsid w:val="004B40D4"/>
    <w:rsid w:val="004B7893"/>
    <w:rsid w:val="004C010D"/>
    <w:rsid w:val="004C0568"/>
    <w:rsid w:val="004C1027"/>
    <w:rsid w:val="004C104D"/>
    <w:rsid w:val="004C175F"/>
    <w:rsid w:val="004C1ABC"/>
    <w:rsid w:val="004C40EC"/>
    <w:rsid w:val="004C40F5"/>
    <w:rsid w:val="004C445B"/>
    <w:rsid w:val="004C4AC3"/>
    <w:rsid w:val="004C5EE7"/>
    <w:rsid w:val="004C7D16"/>
    <w:rsid w:val="004D0E24"/>
    <w:rsid w:val="004D1F1A"/>
    <w:rsid w:val="004D1F92"/>
    <w:rsid w:val="004D2E62"/>
    <w:rsid w:val="004D31ED"/>
    <w:rsid w:val="004D3BA4"/>
    <w:rsid w:val="004D3E53"/>
    <w:rsid w:val="004D44E2"/>
    <w:rsid w:val="004D506A"/>
    <w:rsid w:val="004D5B2F"/>
    <w:rsid w:val="004D6506"/>
    <w:rsid w:val="004D7102"/>
    <w:rsid w:val="004D730F"/>
    <w:rsid w:val="004D73FD"/>
    <w:rsid w:val="004D7BDC"/>
    <w:rsid w:val="004E0412"/>
    <w:rsid w:val="004E0729"/>
    <w:rsid w:val="004E22D3"/>
    <w:rsid w:val="004E23CB"/>
    <w:rsid w:val="004E2414"/>
    <w:rsid w:val="004E244F"/>
    <w:rsid w:val="004E2461"/>
    <w:rsid w:val="004E35E0"/>
    <w:rsid w:val="004E49B0"/>
    <w:rsid w:val="004E4C53"/>
    <w:rsid w:val="004E4D08"/>
    <w:rsid w:val="004E4F0C"/>
    <w:rsid w:val="004E593A"/>
    <w:rsid w:val="004E5DB2"/>
    <w:rsid w:val="004E5DB6"/>
    <w:rsid w:val="004E6313"/>
    <w:rsid w:val="004E65B0"/>
    <w:rsid w:val="004E719D"/>
    <w:rsid w:val="004E75BD"/>
    <w:rsid w:val="004F1133"/>
    <w:rsid w:val="004F1508"/>
    <w:rsid w:val="004F1838"/>
    <w:rsid w:val="004F38A1"/>
    <w:rsid w:val="004F3DF8"/>
    <w:rsid w:val="004F5BA8"/>
    <w:rsid w:val="004F6248"/>
    <w:rsid w:val="004F633C"/>
    <w:rsid w:val="004F7D86"/>
    <w:rsid w:val="0050036B"/>
    <w:rsid w:val="0050113A"/>
    <w:rsid w:val="0050152F"/>
    <w:rsid w:val="00501DB8"/>
    <w:rsid w:val="0050287B"/>
    <w:rsid w:val="0050299E"/>
    <w:rsid w:val="005029B2"/>
    <w:rsid w:val="00502D94"/>
    <w:rsid w:val="00503CE3"/>
    <w:rsid w:val="00503EE7"/>
    <w:rsid w:val="00504834"/>
    <w:rsid w:val="0050539E"/>
    <w:rsid w:val="0050657F"/>
    <w:rsid w:val="00506FE6"/>
    <w:rsid w:val="00507166"/>
    <w:rsid w:val="00507688"/>
    <w:rsid w:val="00510583"/>
    <w:rsid w:val="0051091B"/>
    <w:rsid w:val="005119F7"/>
    <w:rsid w:val="00512731"/>
    <w:rsid w:val="0051400E"/>
    <w:rsid w:val="00514506"/>
    <w:rsid w:val="00514630"/>
    <w:rsid w:val="005146B2"/>
    <w:rsid w:val="00514B60"/>
    <w:rsid w:val="00514E51"/>
    <w:rsid w:val="00515295"/>
    <w:rsid w:val="00515998"/>
    <w:rsid w:val="005159B8"/>
    <w:rsid w:val="00515A76"/>
    <w:rsid w:val="00515CEB"/>
    <w:rsid w:val="00517862"/>
    <w:rsid w:val="00517C0B"/>
    <w:rsid w:val="00517FF0"/>
    <w:rsid w:val="0052012F"/>
    <w:rsid w:val="005208B3"/>
    <w:rsid w:val="00522718"/>
    <w:rsid w:val="0052329E"/>
    <w:rsid w:val="005238BE"/>
    <w:rsid w:val="005239F6"/>
    <w:rsid w:val="00524CE0"/>
    <w:rsid w:val="005250BF"/>
    <w:rsid w:val="00525532"/>
    <w:rsid w:val="00525820"/>
    <w:rsid w:val="00525E84"/>
    <w:rsid w:val="0052606F"/>
    <w:rsid w:val="005262BB"/>
    <w:rsid w:val="00526379"/>
    <w:rsid w:val="00526A41"/>
    <w:rsid w:val="00527607"/>
    <w:rsid w:val="0052788F"/>
    <w:rsid w:val="00532413"/>
    <w:rsid w:val="0053275B"/>
    <w:rsid w:val="00532DAA"/>
    <w:rsid w:val="0053382A"/>
    <w:rsid w:val="00533A12"/>
    <w:rsid w:val="00534869"/>
    <w:rsid w:val="00535513"/>
    <w:rsid w:val="0053695D"/>
    <w:rsid w:val="00536BB9"/>
    <w:rsid w:val="00536FD4"/>
    <w:rsid w:val="005370B8"/>
    <w:rsid w:val="00537510"/>
    <w:rsid w:val="005376F9"/>
    <w:rsid w:val="00537F5B"/>
    <w:rsid w:val="005408B3"/>
    <w:rsid w:val="00540B70"/>
    <w:rsid w:val="00541076"/>
    <w:rsid w:val="00541080"/>
    <w:rsid w:val="00542057"/>
    <w:rsid w:val="005420C8"/>
    <w:rsid w:val="005420EC"/>
    <w:rsid w:val="00542828"/>
    <w:rsid w:val="0054309E"/>
    <w:rsid w:val="00544C09"/>
    <w:rsid w:val="00544D59"/>
    <w:rsid w:val="0054506C"/>
    <w:rsid w:val="005452F0"/>
    <w:rsid w:val="00545F92"/>
    <w:rsid w:val="00546F64"/>
    <w:rsid w:val="00547444"/>
    <w:rsid w:val="005479D1"/>
    <w:rsid w:val="00547D39"/>
    <w:rsid w:val="00550E2D"/>
    <w:rsid w:val="00551903"/>
    <w:rsid w:val="00552DDE"/>
    <w:rsid w:val="00555CD8"/>
    <w:rsid w:val="00555D52"/>
    <w:rsid w:val="00557076"/>
    <w:rsid w:val="00560778"/>
    <w:rsid w:val="005607BA"/>
    <w:rsid w:val="005615DD"/>
    <w:rsid w:val="0056219E"/>
    <w:rsid w:val="00562CE2"/>
    <w:rsid w:val="005630BE"/>
    <w:rsid w:val="00563247"/>
    <w:rsid w:val="00563B6B"/>
    <w:rsid w:val="0056459D"/>
    <w:rsid w:val="00564A29"/>
    <w:rsid w:val="005653E9"/>
    <w:rsid w:val="005656B0"/>
    <w:rsid w:val="00565FF8"/>
    <w:rsid w:val="0056625F"/>
    <w:rsid w:val="005663EE"/>
    <w:rsid w:val="00571863"/>
    <w:rsid w:val="00572584"/>
    <w:rsid w:val="00572E80"/>
    <w:rsid w:val="00573D02"/>
    <w:rsid w:val="00573F26"/>
    <w:rsid w:val="00574B99"/>
    <w:rsid w:val="00575022"/>
    <w:rsid w:val="00575DDD"/>
    <w:rsid w:val="0057682B"/>
    <w:rsid w:val="00576B1B"/>
    <w:rsid w:val="00576EC7"/>
    <w:rsid w:val="0057763B"/>
    <w:rsid w:val="00577879"/>
    <w:rsid w:val="00577CB2"/>
    <w:rsid w:val="00580123"/>
    <w:rsid w:val="00580673"/>
    <w:rsid w:val="005809BA"/>
    <w:rsid w:val="00580D28"/>
    <w:rsid w:val="00581835"/>
    <w:rsid w:val="00581F76"/>
    <w:rsid w:val="00582684"/>
    <w:rsid w:val="00582717"/>
    <w:rsid w:val="00582A18"/>
    <w:rsid w:val="00582B9F"/>
    <w:rsid w:val="00582F84"/>
    <w:rsid w:val="00583C00"/>
    <w:rsid w:val="00583E8E"/>
    <w:rsid w:val="005847C3"/>
    <w:rsid w:val="00585BDF"/>
    <w:rsid w:val="00586988"/>
    <w:rsid w:val="00586C60"/>
    <w:rsid w:val="00586EDB"/>
    <w:rsid w:val="005872C0"/>
    <w:rsid w:val="00587DC0"/>
    <w:rsid w:val="00590913"/>
    <w:rsid w:val="0059093C"/>
    <w:rsid w:val="00590979"/>
    <w:rsid w:val="00590F9F"/>
    <w:rsid w:val="0059201A"/>
    <w:rsid w:val="0059315C"/>
    <w:rsid w:val="005938BD"/>
    <w:rsid w:val="0059476D"/>
    <w:rsid w:val="005954C5"/>
    <w:rsid w:val="00595869"/>
    <w:rsid w:val="00596DBE"/>
    <w:rsid w:val="00596F92"/>
    <w:rsid w:val="00597698"/>
    <w:rsid w:val="005A046B"/>
    <w:rsid w:val="005A1DB7"/>
    <w:rsid w:val="005A2377"/>
    <w:rsid w:val="005A3284"/>
    <w:rsid w:val="005A3411"/>
    <w:rsid w:val="005A3F77"/>
    <w:rsid w:val="005A49C4"/>
    <w:rsid w:val="005A5173"/>
    <w:rsid w:val="005A545E"/>
    <w:rsid w:val="005A72E3"/>
    <w:rsid w:val="005A73FF"/>
    <w:rsid w:val="005A781D"/>
    <w:rsid w:val="005A782B"/>
    <w:rsid w:val="005B0717"/>
    <w:rsid w:val="005B0964"/>
    <w:rsid w:val="005B10FD"/>
    <w:rsid w:val="005B1A9D"/>
    <w:rsid w:val="005B1B63"/>
    <w:rsid w:val="005B21CE"/>
    <w:rsid w:val="005B25D8"/>
    <w:rsid w:val="005B2945"/>
    <w:rsid w:val="005B2E06"/>
    <w:rsid w:val="005B309F"/>
    <w:rsid w:val="005B3BD5"/>
    <w:rsid w:val="005B3BDC"/>
    <w:rsid w:val="005B4103"/>
    <w:rsid w:val="005B441C"/>
    <w:rsid w:val="005B49B8"/>
    <w:rsid w:val="005B5645"/>
    <w:rsid w:val="005B6F2D"/>
    <w:rsid w:val="005C07C8"/>
    <w:rsid w:val="005C0A68"/>
    <w:rsid w:val="005C0CCF"/>
    <w:rsid w:val="005C22FF"/>
    <w:rsid w:val="005C3F10"/>
    <w:rsid w:val="005C40C0"/>
    <w:rsid w:val="005C4F57"/>
    <w:rsid w:val="005C58F4"/>
    <w:rsid w:val="005C5C7F"/>
    <w:rsid w:val="005C67DF"/>
    <w:rsid w:val="005C7A0B"/>
    <w:rsid w:val="005C7C50"/>
    <w:rsid w:val="005D17FA"/>
    <w:rsid w:val="005D197F"/>
    <w:rsid w:val="005D1D35"/>
    <w:rsid w:val="005D2260"/>
    <w:rsid w:val="005D262D"/>
    <w:rsid w:val="005D3055"/>
    <w:rsid w:val="005D3346"/>
    <w:rsid w:val="005D36D6"/>
    <w:rsid w:val="005D77A7"/>
    <w:rsid w:val="005E0539"/>
    <w:rsid w:val="005E0882"/>
    <w:rsid w:val="005E110B"/>
    <w:rsid w:val="005E2727"/>
    <w:rsid w:val="005E2887"/>
    <w:rsid w:val="005E2978"/>
    <w:rsid w:val="005E2FD0"/>
    <w:rsid w:val="005E3550"/>
    <w:rsid w:val="005E3EF4"/>
    <w:rsid w:val="005E4667"/>
    <w:rsid w:val="005E5CF8"/>
    <w:rsid w:val="005E5DAA"/>
    <w:rsid w:val="005E636A"/>
    <w:rsid w:val="005E7648"/>
    <w:rsid w:val="005E77A7"/>
    <w:rsid w:val="005F0807"/>
    <w:rsid w:val="005F12D7"/>
    <w:rsid w:val="005F229B"/>
    <w:rsid w:val="005F3327"/>
    <w:rsid w:val="005F368D"/>
    <w:rsid w:val="005F3A2B"/>
    <w:rsid w:val="005F3A7A"/>
    <w:rsid w:val="005F4A26"/>
    <w:rsid w:val="005F5B58"/>
    <w:rsid w:val="005F615F"/>
    <w:rsid w:val="005F6253"/>
    <w:rsid w:val="005F6DD2"/>
    <w:rsid w:val="005F6F6A"/>
    <w:rsid w:val="005F7DBF"/>
    <w:rsid w:val="00600914"/>
    <w:rsid w:val="00600E6A"/>
    <w:rsid w:val="00600F59"/>
    <w:rsid w:val="0060132E"/>
    <w:rsid w:val="00601473"/>
    <w:rsid w:val="00602B09"/>
    <w:rsid w:val="006036D9"/>
    <w:rsid w:val="00603768"/>
    <w:rsid w:val="00605D74"/>
    <w:rsid w:val="006072BE"/>
    <w:rsid w:val="006075AF"/>
    <w:rsid w:val="0061088C"/>
    <w:rsid w:val="00610F76"/>
    <w:rsid w:val="006115C5"/>
    <w:rsid w:val="00611BEE"/>
    <w:rsid w:val="00612335"/>
    <w:rsid w:val="00612A45"/>
    <w:rsid w:val="00612E1B"/>
    <w:rsid w:val="00612EB8"/>
    <w:rsid w:val="006134A0"/>
    <w:rsid w:val="00614096"/>
    <w:rsid w:val="0061440A"/>
    <w:rsid w:val="006144F5"/>
    <w:rsid w:val="00614ABF"/>
    <w:rsid w:val="00615949"/>
    <w:rsid w:val="00615DE0"/>
    <w:rsid w:val="0061648D"/>
    <w:rsid w:val="006164B8"/>
    <w:rsid w:val="00616EC0"/>
    <w:rsid w:val="006179A1"/>
    <w:rsid w:val="0062083F"/>
    <w:rsid w:val="006219A9"/>
    <w:rsid w:val="00622A27"/>
    <w:rsid w:val="00623071"/>
    <w:rsid w:val="00623110"/>
    <w:rsid w:val="0062440B"/>
    <w:rsid w:val="006249C1"/>
    <w:rsid w:val="00624CC3"/>
    <w:rsid w:val="006256A7"/>
    <w:rsid w:val="006306E0"/>
    <w:rsid w:val="00630BA0"/>
    <w:rsid w:val="00630D74"/>
    <w:rsid w:val="0063298C"/>
    <w:rsid w:val="00632D86"/>
    <w:rsid w:val="00634515"/>
    <w:rsid w:val="00634614"/>
    <w:rsid w:val="00635AE1"/>
    <w:rsid w:val="00636200"/>
    <w:rsid w:val="00636248"/>
    <w:rsid w:val="00636405"/>
    <w:rsid w:val="00636BAF"/>
    <w:rsid w:val="00637269"/>
    <w:rsid w:val="00640D9D"/>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A0D"/>
    <w:rsid w:val="00652252"/>
    <w:rsid w:val="006522F2"/>
    <w:rsid w:val="00652C6F"/>
    <w:rsid w:val="00652FAC"/>
    <w:rsid w:val="006536FE"/>
    <w:rsid w:val="0065395E"/>
    <w:rsid w:val="0065399A"/>
    <w:rsid w:val="00654817"/>
    <w:rsid w:val="006559A0"/>
    <w:rsid w:val="00655A7A"/>
    <w:rsid w:val="00655DC3"/>
    <w:rsid w:val="00655DCB"/>
    <w:rsid w:val="00656C8B"/>
    <w:rsid w:val="0065716C"/>
    <w:rsid w:val="00657B33"/>
    <w:rsid w:val="006604F3"/>
    <w:rsid w:val="006620F0"/>
    <w:rsid w:val="00663933"/>
    <w:rsid w:val="006646FF"/>
    <w:rsid w:val="006706FF"/>
    <w:rsid w:val="00670BF4"/>
    <w:rsid w:val="00670E17"/>
    <w:rsid w:val="0067121F"/>
    <w:rsid w:val="00671250"/>
    <w:rsid w:val="00672D1C"/>
    <w:rsid w:val="006733C7"/>
    <w:rsid w:val="00673664"/>
    <w:rsid w:val="00673B03"/>
    <w:rsid w:val="00673D0E"/>
    <w:rsid w:val="006740CE"/>
    <w:rsid w:val="00674C8E"/>
    <w:rsid w:val="00674D6A"/>
    <w:rsid w:val="00675B09"/>
    <w:rsid w:val="0067665C"/>
    <w:rsid w:val="006767CD"/>
    <w:rsid w:val="0067696C"/>
    <w:rsid w:val="00677259"/>
    <w:rsid w:val="006772CE"/>
    <w:rsid w:val="0068050A"/>
    <w:rsid w:val="00680E2F"/>
    <w:rsid w:val="00682179"/>
    <w:rsid w:val="00682312"/>
    <w:rsid w:val="00682527"/>
    <w:rsid w:val="006825E2"/>
    <w:rsid w:val="006835A3"/>
    <w:rsid w:val="006843CF"/>
    <w:rsid w:val="00684512"/>
    <w:rsid w:val="00684CBA"/>
    <w:rsid w:val="00685171"/>
    <w:rsid w:val="006854C9"/>
    <w:rsid w:val="006873B8"/>
    <w:rsid w:val="0068779F"/>
    <w:rsid w:val="00691778"/>
    <w:rsid w:val="00691905"/>
    <w:rsid w:val="00692E68"/>
    <w:rsid w:val="00693EFA"/>
    <w:rsid w:val="00694498"/>
    <w:rsid w:val="00694E9B"/>
    <w:rsid w:val="00694F64"/>
    <w:rsid w:val="00696259"/>
    <w:rsid w:val="006962D0"/>
    <w:rsid w:val="006977A5"/>
    <w:rsid w:val="006A0E0A"/>
    <w:rsid w:val="006A19E6"/>
    <w:rsid w:val="006A2F13"/>
    <w:rsid w:val="006A34DC"/>
    <w:rsid w:val="006A367E"/>
    <w:rsid w:val="006A3930"/>
    <w:rsid w:val="006A3D3F"/>
    <w:rsid w:val="006A54BE"/>
    <w:rsid w:val="006A5C3B"/>
    <w:rsid w:val="006A6351"/>
    <w:rsid w:val="006A63A7"/>
    <w:rsid w:val="006A77E7"/>
    <w:rsid w:val="006A78EE"/>
    <w:rsid w:val="006A7A0E"/>
    <w:rsid w:val="006B0B81"/>
    <w:rsid w:val="006B0D7F"/>
    <w:rsid w:val="006B0EB6"/>
    <w:rsid w:val="006B30D9"/>
    <w:rsid w:val="006B3DD6"/>
    <w:rsid w:val="006B4121"/>
    <w:rsid w:val="006B4413"/>
    <w:rsid w:val="006B4666"/>
    <w:rsid w:val="006B46D7"/>
    <w:rsid w:val="006B6BEE"/>
    <w:rsid w:val="006B70D1"/>
    <w:rsid w:val="006B7629"/>
    <w:rsid w:val="006B7B26"/>
    <w:rsid w:val="006C0727"/>
    <w:rsid w:val="006C0A79"/>
    <w:rsid w:val="006C14B5"/>
    <w:rsid w:val="006C18A5"/>
    <w:rsid w:val="006C3AF6"/>
    <w:rsid w:val="006C486B"/>
    <w:rsid w:val="006C5AAA"/>
    <w:rsid w:val="006C5D10"/>
    <w:rsid w:val="006D0004"/>
    <w:rsid w:val="006D0F96"/>
    <w:rsid w:val="006D18CD"/>
    <w:rsid w:val="006D23D7"/>
    <w:rsid w:val="006D2569"/>
    <w:rsid w:val="006D42B0"/>
    <w:rsid w:val="006D44E6"/>
    <w:rsid w:val="006D53A7"/>
    <w:rsid w:val="006D5FF2"/>
    <w:rsid w:val="006D6422"/>
    <w:rsid w:val="006D6AC7"/>
    <w:rsid w:val="006D6DB8"/>
    <w:rsid w:val="006D790E"/>
    <w:rsid w:val="006D7CEF"/>
    <w:rsid w:val="006E068B"/>
    <w:rsid w:val="006E07ED"/>
    <w:rsid w:val="006E0DEE"/>
    <w:rsid w:val="006E0FF8"/>
    <w:rsid w:val="006E145F"/>
    <w:rsid w:val="006E2F73"/>
    <w:rsid w:val="006E3BF9"/>
    <w:rsid w:val="006E3ECE"/>
    <w:rsid w:val="006E41FB"/>
    <w:rsid w:val="006E5594"/>
    <w:rsid w:val="006E5CF7"/>
    <w:rsid w:val="006E608C"/>
    <w:rsid w:val="006E6166"/>
    <w:rsid w:val="006E63C5"/>
    <w:rsid w:val="006E694B"/>
    <w:rsid w:val="006E6B20"/>
    <w:rsid w:val="006F08BF"/>
    <w:rsid w:val="006F10BB"/>
    <w:rsid w:val="006F1C86"/>
    <w:rsid w:val="006F2EC1"/>
    <w:rsid w:val="006F3B7D"/>
    <w:rsid w:val="006F3EAD"/>
    <w:rsid w:val="006F4928"/>
    <w:rsid w:val="006F5248"/>
    <w:rsid w:val="006F5263"/>
    <w:rsid w:val="006F53C6"/>
    <w:rsid w:val="006F5525"/>
    <w:rsid w:val="006F56AD"/>
    <w:rsid w:val="006F57BD"/>
    <w:rsid w:val="006F6347"/>
    <w:rsid w:val="006F68C5"/>
    <w:rsid w:val="0070078E"/>
    <w:rsid w:val="00700885"/>
    <w:rsid w:val="007014D7"/>
    <w:rsid w:val="00701BD3"/>
    <w:rsid w:val="00702507"/>
    <w:rsid w:val="00702FC4"/>
    <w:rsid w:val="00703F6F"/>
    <w:rsid w:val="00704817"/>
    <w:rsid w:val="007049D2"/>
    <w:rsid w:val="00705C94"/>
    <w:rsid w:val="007061E2"/>
    <w:rsid w:val="00706E58"/>
    <w:rsid w:val="00707C59"/>
    <w:rsid w:val="00711277"/>
    <w:rsid w:val="00712A12"/>
    <w:rsid w:val="00713E1B"/>
    <w:rsid w:val="00713EA8"/>
    <w:rsid w:val="00713EE1"/>
    <w:rsid w:val="007147BE"/>
    <w:rsid w:val="00715276"/>
    <w:rsid w:val="00715303"/>
    <w:rsid w:val="007155FD"/>
    <w:rsid w:val="00716548"/>
    <w:rsid w:val="00716C65"/>
    <w:rsid w:val="00716C9B"/>
    <w:rsid w:val="00716F69"/>
    <w:rsid w:val="007178A7"/>
    <w:rsid w:val="007213E4"/>
    <w:rsid w:val="007214DA"/>
    <w:rsid w:val="00721689"/>
    <w:rsid w:val="007216E5"/>
    <w:rsid w:val="007223C4"/>
    <w:rsid w:val="00722406"/>
    <w:rsid w:val="0072247A"/>
    <w:rsid w:val="00722692"/>
    <w:rsid w:val="00722B9E"/>
    <w:rsid w:val="00723A71"/>
    <w:rsid w:val="00724618"/>
    <w:rsid w:val="00724B3C"/>
    <w:rsid w:val="0072545E"/>
    <w:rsid w:val="0072579E"/>
    <w:rsid w:val="007275B4"/>
    <w:rsid w:val="007313CF"/>
    <w:rsid w:val="00731962"/>
    <w:rsid w:val="00732073"/>
    <w:rsid w:val="00732206"/>
    <w:rsid w:val="0073221E"/>
    <w:rsid w:val="0073262D"/>
    <w:rsid w:val="00732FF8"/>
    <w:rsid w:val="007334BB"/>
    <w:rsid w:val="007345FE"/>
    <w:rsid w:val="007347D8"/>
    <w:rsid w:val="00735954"/>
    <w:rsid w:val="00736DD5"/>
    <w:rsid w:val="00737226"/>
    <w:rsid w:val="00737489"/>
    <w:rsid w:val="0073762E"/>
    <w:rsid w:val="00737B2C"/>
    <w:rsid w:val="00741031"/>
    <w:rsid w:val="00742857"/>
    <w:rsid w:val="007431F0"/>
    <w:rsid w:val="00743274"/>
    <w:rsid w:val="00743CB7"/>
    <w:rsid w:val="00745383"/>
    <w:rsid w:val="00745A2E"/>
    <w:rsid w:val="00751267"/>
    <w:rsid w:val="00751AE4"/>
    <w:rsid w:val="00753A44"/>
    <w:rsid w:val="0075446D"/>
    <w:rsid w:val="00754A01"/>
    <w:rsid w:val="00754B18"/>
    <w:rsid w:val="00756101"/>
    <w:rsid w:val="00756723"/>
    <w:rsid w:val="00761512"/>
    <w:rsid w:val="00761FF6"/>
    <w:rsid w:val="00762966"/>
    <w:rsid w:val="00763563"/>
    <w:rsid w:val="007635FF"/>
    <w:rsid w:val="0076567A"/>
    <w:rsid w:val="007657AD"/>
    <w:rsid w:val="007660A8"/>
    <w:rsid w:val="007665C6"/>
    <w:rsid w:val="00767AEB"/>
    <w:rsid w:val="00770572"/>
    <w:rsid w:val="00770C1E"/>
    <w:rsid w:val="00771170"/>
    <w:rsid w:val="007711DF"/>
    <w:rsid w:val="00771824"/>
    <w:rsid w:val="00773B5B"/>
    <w:rsid w:val="0077437A"/>
    <w:rsid w:val="007747DC"/>
    <w:rsid w:val="007757FA"/>
    <w:rsid w:val="00775EFA"/>
    <w:rsid w:val="00776043"/>
    <w:rsid w:val="007809D5"/>
    <w:rsid w:val="00781BF6"/>
    <w:rsid w:val="00781C8E"/>
    <w:rsid w:val="00782F4E"/>
    <w:rsid w:val="007835CF"/>
    <w:rsid w:val="00783EC9"/>
    <w:rsid w:val="00783FF6"/>
    <w:rsid w:val="00784CD1"/>
    <w:rsid w:val="0078532A"/>
    <w:rsid w:val="00785E47"/>
    <w:rsid w:val="00786D9B"/>
    <w:rsid w:val="007900B0"/>
    <w:rsid w:val="0079041B"/>
    <w:rsid w:val="00791B86"/>
    <w:rsid w:val="00792045"/>
    <w:rsid w:val="00792B19"/>
    <w:rsid w:val="007935BF"/>
    <w:rsid w:val="00794C8B"/>
    <w:rsid w:val="007954D7"/>
    <w:rsid w:val="007963F8"/>
    <w:rsid w:val="007967E4"/>
    <w:rsid w:val="00796A4F"/>
    <w:rsid w:val="007970E8"/>
    <w:rsid w:val="007A04D0"/>
    <w:rsid w:val="007A04F3"/>
    <w:rsid w:val="007A122E"/>
    <w:rsid w:val="007A21A4"/>
    <w:rsid w:val="007A2257"/>
    <w:rsid w:val="007A2C60"/>
    <w:rsid w:val="007A3078"/>
    <w:rsid w:val="007A4330"/>
    <w:rsid w:val="007A4E2B"/>
    <w:rsid w:val="007A5120"/>
    <w:rsid w:val="007A5CA3"/>
    <w:rsid w:val="007A5ECD"/>
    <w:rsid w:val="007A73BB"/>
    <w:rsid w:val="007A7E92"/>
    <w:rsid w:val="007B02CF"/>
    <w:rsid w:val="007B0835"/>
    <w:rsid w:val="007B13F3"/>
    <w:rsid w:val="007B170F"/>
    <w:rsid w:val="007B224F"/>
    <w:rsid w:val="007B2948"/>
    <w:rsid w:val="007B2B1B"/>
    <w:rsid w:val="007B2C9F"/>
    <w:rsid w:val="007B444C"/>
    <w:rsid w:val="007B45B5"/>
    <w:rsid w:val="007B4A32"/>
    <w:rsid w:val="007B53D4"/>
    <w:rsid w:val="007B620B"/>
    <w:rsid w:val="007B7200"/>
    <w:rsid w:val="007B7683"/>
    <w:rsid w:val="007B791F"/>
    <w:rsid w:val="007C0C91"/>
    <w:rsid w:val="007C0FFE"/>
    <w:rsid w:val="007C23C7"/>
    <w:rsid w:val="007C305A"/>
    <w:rsid w:val="007C46A6"/>
    <w:rsid w:val="007C4BDA"/>
    <w:rsid w:val="007C4DA3"/>
    <w:rsid w:val="007C5E92"/>
    <w:rsid w:val="007C6626"/>
    <w:rsid w:val="007C6D57"/>
    <w:rsid w:val="007C79C8"/>
    <w:rsid w:val="007D123F"/>
    <w:rsid w:val="007D27F5"/>
    <w:rsid w:val="007D3324"/>
    <w:rsid w:val="007D34CC"/>
    <w:rsid w:val="007D360B"/>
    <w:rsid w:val="007D36EA"/>
    <w:rsid w:val="007D371B"/>
    <w:rsid w:val="007D38D9"/>
    <w:rsid w:val="007D3ACA"/>
    <w:rsid w:val="007D46E9"/>
    <w:rsid w:val="007D65C1"/>
    <w:rsid w:val="007D6A4C"/>
    <w:rsid w:val="007D6AC2"/>
    <w:rsid w:val="007D71E8"/>
    <w:rsid w:val="007D735A"/>
    <w:rsid w:val="007D744B"/>
    <w:rsid w:val="007E016F"/>
    <w:rsid w:val="007E01BF"/>
    <w:rsid w:val="007E0B97"/>
    <w:rsid w:val="007E0C6B"/>
    <w:rsid w:val="007E12F6"/>
    <w:rsid w:val="007E13C3"/>
    <w:rsid w:val="007E1BB7"/>
    <w:rsid w:val="007E470C"/>
    <w:rsid w:val="007E4923"/>
    <w:rsid w:val="007E4ABA"/>
    <w:rsid w:val="007E5A7D"/>
    <w:rsid w:val="007E764A"/>
    <w:rsid w:val="007E7923"/>
    <w:rsid w:val="007E7DF4"/>
    <w:rsid w:val="007E7E30"/>
    <w:rsid w:val="007F0529"/>
    <w:rsid w:val="007F131B"/>
    <w:rsid w:val="007F1BA1"/>
    <w:rsid w:val="007F1E89"/>
    <w:rsid w:val="007F28E4"/>
    <w:rsid w:val="007F2BB8"/>
    <w:rsid w:val="007F35F3"/>
    <w:rsid w:val="007F4267"/>
    <w:rsid w:val="007F465B"/>
    <w:rsid w:val="007F4FB2"/>
    <w:rsid w:val="007F6B64"/>
    <w:rsid w:val="007F7016"/>
    <w:rsid w:val="0080050D"/>
    <w:rsid w:val="00800BCB"/>
    <w:rsid w:val="0080165D"/>
    <w:rsid w:val="008020C5"/>
    <w:rsid w:val="00803033"/>
    <w:rsid w:val="0080317A"/>
    <w:rsid w:val="008038AA"/>
    <w:rsid w:val="00803D58"/>
    <w:rsid w:val="0080484B"/>
    <w:rsid w:val="008062EA"/>
    <w:rsid w:val="0080698C"/>
    <w:rsid w:val="0080763C"/>
    <w:rsid w:val="00807A16"/>
    <w:rsid w:val="00807C6B"/>
    <w:rsid w:val="008103A7"/>
    <w:rsid w:val="00810448"/>
    <w:rsid w:val="0081075B"/>
    <w:rsid w:val="008130A6"/>
    <w:rsid w:val="008131D8"/>
    <w:rsid w:val="008152E6"/>
    <w:rsid w:val="008156D6"/>
    <w:rsid w:val="00815A3C"/>
    <w:rsid w:val="00816946"/>
    <w:rsid w:val="00816D7E"/>
    <w:rsid w:val="00821B71"/>
    <w:rsid w:val="00821DA4"/>
    <w:rsid w:val="00821DC1"/>
    <w:rsid w:val="0082235B"/>
    <w:rsid w:val="008224ED"/>
    <w:rsid w:val="00822932"/>
    <w:rsid w:val="00822B91"/>
    <w:rsid w:val="00823294"/>
    <w:rsid w:val="00823CDE"/>
    <w:rsid w:val="00823EDD"/>
    <w:rsid w:val="00826C0A"/>
    <w:rsid w:val="00827659"/>
    <w:rsid w:val="00827B93"/>
    <w:rsid w:val="00827E92"/>
    <w:rsid w:val="00831FAA"/>
    <w:rsid w:val="00832C4C"/>
    <w:rsid w:val="00833E97"/>
    <w:rsid w:val="00833FC8"/>
    <w:rsid w:val="008354A5"/>
    <w:rsid w:val="008354BE"/>
    <w:rsid w:val="008355C8"/>
    <w:rsid w:val="008357AF"/>
    <w:rsid w:val="00835BD3"/>
    <w:rsid w:val="00835FC2"/>
    <w:rsid w:val="0083619A"/>
    <w:rsid w:val="0083697A"/>
    <w:rsid w:val="00836C0A"/>
    <w:rsid w:val="0084006E"/>
    <w:rsid w:val="0084014F"/>
    <w:rsid w:val="00840803"/>
    <w:rsid w:val="00840E61"/>
    <w:rsid w:val="00841513"/>
    <w:rsid w:val="00841E5A"/>
    <w:rsid w:val="0084242E"/>
    <w:rsid w:val="00842514"/>
    <w:rsid w:val="00843013"/>
    <w:rsid w:val="00843148"/>
    <w:rsid w:val="00843BF3"/>
    <w:rsid w:val="008445AE"/>
    <w:rsid w:val="00844A1C"/>
    <w:rsid w:val="008453D9"/>
    <w:rsid w:val="0084545B"/>
    <w:rsid w:val="008454EF"/>
    <w:rsid w:val="00845DAB"/>
    <w:rsid w:val="0084656E"/>
    <w:rsid w:val="00852285"/>
    <w:rsid w:val="008522E8"/>
    <w:rsid w:val="00853C85"/>
    <w:rsid w:val="008542F2"/>
    <w:rsid w:val="008544FE"/>
    <w:rsid w:val="008546A3"/>
    <w:rsid w:val="00855138"/>
    <w:rsid w:val="008551A7"/>
    <w:rsid w:val="00855520"/>
    <w:rsid w:val="008560CA"/>
    <w:rsid w:val="00856330"/>
    <w:rsid w:val="0086026B"/>
    <w:rsid w:val="008611B7"/>
    <w:rsid w:val="00861656"/>
    <w:rsid w:val="00862628"/>
    <w:rsid w:val="008630DE"/>
    <w:rsid w:val="008633AE"/>
    <w:rsid w:val="00863846"/>
    <w:rsid w:val="00863A16"/>
    <w:rsid w:val="00864B33"/>
    <w:rsid w:val="008655C7"/>
    <w:rsid w:val="00865641"/>
    <w:rsid w:val="00865AE9"/>
    <w:rsid w:val="00866714"/>
    <w:rsid w:val="00866C6B"/>
    <w:rsid w:val="008673EA"/>
    <w:rsid w:val="0086747D"/>
    <w:rsid w:val="00867A4C"/>
    <w:rsid w:val="00867CBE"/>
    <w:rsid w:val="008701AE"/>
    <w:rsid w:val="00870288"/>
    <w:rsid w:val="00870490"/>
    <w:rsid w:val="00870F98"/>
    <w:rsid w:val="008710E0"/>
    <w:rsid w:val="0087165F"/>
    <w:rsid w:val="00872321"/>
    <w:rsid w:val="00872AEC"/>
    <w:rsid w:val="00873B41"/>
    <w:rsid w:val="0087434D"/>
    <w:rsid w:val="0087462E"/>
    <w:rsid w:val="008750D6"/>
    <w:rsid w:val="00875C42"/>
    <w:rsid w:val="00880A78"/>
    <w:rsid w:val="00881492"/>
    <w:rsid w:val="0088261F"/>
    <w:rsid w:val="008827BA"/>
    <w:rsid w:val="00884718"/>
    <w:rsid w:val="00884E55"/>
    <w:rsid w:val="00884F31"/>
    <w:rsid w:val="008858A8"/>
    <w:rsid w:val="00886156"/>
    <w:rsid w:val="008877DA"/>
    <w:rsid w:val="0088784C"/>
    <w:rsid w:val="00887FFB"/>
    <w:rsid w:val="008904F8"/>
    <w:rsid w:val="00890F74"/>
    <w:rsid w:val="00891B04"/>
    <w:rsid w:val="00891D8B"/>
    <w:rsid w:val="0089235B"/>
    <w:rsid w:val="00893089"/>
    <w:rsid w:val="00893D52"/>
    <w:rsid w:val="00894D48"/>
    <w:rsid w:val="0089549E"/>
    <w:rsid w:val="0089654B"/>
    <w:rsid w:val="00896E5E"/>
    <w:rsid w:val="00897007"/>
    <w:rsid w:val="00897637"/>
    <w:rsid w:val="0089764B"/>
    <w:rsid w:val="008A06DA"/>
    <w:rsid w:val="008A1595"/>
    <w:rsid w:val="008A1A85"/>
    <w:rsid w:val="008A281B"/>
    <w:rsid w:val="008A2834"/>
    <w:rsid w:val="008A3DA6"/>
    <w:rsid w:val="008A4BB4"/>
    <w:rsid w:val="008A5450"/>
    <w:rsid w:val="008A5BBB"/>
    <w:rsid w:val="008A63C2"/>
    <w:rsid w:val="008A67EA"/>
    <w:rsid w:val="008A6979"/>
    <w:rsid w:val="008A7B95"/>
    <w:rsid w:val="008A7EC2"/>
    <w:rsid w:val="008B23AA"/>
    <w:rsid w:val="008B2B16"/>
    <w:rsid w:val="008B2E75"/>
    <w:rsid w:val="008B343B"/>
    <w:rsid w:val="008B56CC"/>
    <w:rsid w:val="008B6132"/>
    <w:rsid w:val="008B7C4A"/>
    <w:rsid w:val="008C0460"/>
    <w:rsid w:val="008C079B"/>
    <w:rsid w:val="008C09F2"/>
    <w:rsid w:val="008C0C88"/>
    <w:rsid w:val="008C1595"/>
    <w:rsid w:val="008C160D"/>
    <w:rsid w:val="008C1B05"/>
    <w:rsid w:val="008C1B61"/>
    <w:rsid w:val="008C225F"/>
    <w:rsid w:val="008C271F"/>
    <w:rsid w:val="008C2CF7"/>
    <w:rsid w:val="008C35DC"/>
    <w:rsid w:val="008C4EF1"/>
    <w:rsid w:val="008C533B"/>
    <w:rsid w:val="008C5A52"/>
    <w:rsid w:val="008C6A62"/>
    <w:rsid w:val="008C6D22"/>
    <w:rsid w:val="008C72C5"/>
    <w:rsid w:val="008C7417"/>
    <w:rsid w:val="008C7B17"/>
    <w:rsid w:val="008C7D9D"/>
    <w:rsid w:val="008D1AF1"/>
    <w:rsid w:val="008D2402"/>
    <w:rsid w:val="008D2EB6"/>
    <w:rsid w:val="008D3412"/>
    <w:rsid w:val="008D371A"/>
    <w:rsid w:val="008D3B2C"/>
    <w:rsid w:val="008D3C9A"/>
    <w:rsid w:val="008D43E6"/>
    <w:rsid w:val="008D44FD"/>
    <w:rsid w:val="008D4C2B"/>
    <w:rsid w:val="008D58BC"/>
    <w:rsid w:val="008D6F1F"/>
    <w:rsid w:val="008E1085"/>
    <w:rsid w:val="008E3B4A"/>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7D"/>
    <w:rsid w:val="008F2B96"/>
    <w:rsid w:val="008F3011"/>
    <w:rsid w:val="008F3F8E"/>
    <w:rsid w:val="008F405C"/>
    <w:rsid w:val="008F40FB"/>
    <w:rsid w:val="008F5037"/>
    <w:rsid w:val="008F5600"/>
    <w:rsid w:val="008F6913"/>
    <w:rsid w:val="008F7643"/>
    <w:rsid w:val="008F7CBA"/>
    <w:rsid w:val="008F7F02"/>
    <w:rsid w:val="00901A0C"/>
    <w:rsid w:val="00901B48"/>
    <w:rsid w:val="0090230D"/>
    <w:rsid w:val="00902BE7"/>
    <w:rsid w:val="00902CD5"/>
    <w:rsid w:val="00902DBF"/>
    <w:rsid w:val="0090308F"/>
    <w:rsid w:val="0090324C"/>
    <w:rsid w:val="00903E98"/>
    <w:rsid w:val="00904118"/>
    <w:rsid w:val="0090460F"/>
    <w:rsid w:val="00906388"/>
    <w:rsid w:val="00906A64"/>
    <w:rsid w:val="00907883"/>
    <w:rsid w:val="00910F68"/>
    <w:rsid w:val="00911CAC"/>
    <w:rsid w:val="009124A7"/>
    <w:rsid w:val="00912957"/>
    <w:rsid w:val="00912D48"/>
    <w:rsid w:val="00912D79"/>
    <w:rsid w:val="00913F78"/>
    <w:rsid w:val="0091496D"/>
    <w:rsid w:val="009152EB"/>
    <w:rsid w:val="00916ABC"/>
    <w:rsid w:val="00917142"/>
    <w:rsid w:val="009211DD"/>
    <w:rsid w:val="00921520"/>
    <w:rsid w:val="00921C83"/>
    <w:rsid w:val="00921DE1"/>
    <w:rsid w:val="00922F6A"/>
    <w:rsid w:val="00923297"/>
    <w:rsid w:val="00923357"/>
    <w:rsid w:val="0092365D"/>
    <w:rsid w:val="00923DFB"/>
    <w:rsid w:val="00924A07"/>
    <w:rsid w:val="009253B3"/>
    <w:rsid w:val="009253F3"/>
    <w:rsid w:val="0092561A"/>
    <w:rsid w:val="009265B2"/>
    <w:rsid w:val="00926C5A"/>
    <w:rsid w:val="00927962"/>
    <w:rsid w:val="00927D26"/>
    <w:rsid w:val="00930399"/>
    <w:rsid w:val="00930B8C"/>
    <w:rsid w:val="00931AA6"/>
    <w:rsid w:val="00931B6A"/>
    <w:rsid w:val="00931D02"/>
    <w:rsid w:val="00931DB3"/>
    <w:rsid w:val="00931DF7"/>
    <w:rsid w:val="00932C35"/>
    <w:rsid w:val="00932E5D"/>
    <w:rsid w:val="0093308E"/>
    <w:rsid w:val="00934CFC"/>
    <w:rsid w:val="00935322"/>
    <w:rsid w:val="009415FC"/>
    <w:rsid w:val="00941B46"/>
    <w:rsid w:val="00942A20"/>
    <w:rsid w:val="00942A54"/>
    <w:rsid w:val="00942CA5"/>
    <w:rsid w:val="00942CD8"/>
    <w:rsid w:val="00943596"/>
    <w:rsid w:val="00944971"/>
    <w:rsid w:val="00944C4D"/>
    <w:rsid w:val="0094513A"/>
    <w:rsid w:val="00945340"/>
    <w:rsid w:val="00945A6A"/>
    <w:rsid w:val="0094618F"/>
    <w:rsid w:val="00946B9F"/>
    <w:rsid w:val="00946E23"/>
    <w:rsid w:val="009477C2"/>
    <w:rsid w:val="00947C8E"/>
    <w:rsid w:val="00950520"/>
    <w:rsid w:val="00950DEF"/>
    <w:rsid w:val="00952488"/>
    <w:rsid w:val="009527D5"/>
    <w:rsid w:val="009528E8"/>
    <w:rsid w:val="00952ADC"/>
    <w:rsid w:val="009533E4"/>
    <w:rsid w:val="0095435C"/>
    <w:rsid w:val="00955351"/>
    <w:rsid w:val="0095579D"/>
    <w:rsid w:val="00957566"/>
    <w:rsid w:val="00961A2F"/>
    <w:rsid w:val="00961F9A"/>
    <w:rsid w:val="009620D3"/>
    <w:rsid w:val="00962201"/>
    <w:rsid w:val="00962ADD"/>
    <w:rsid w:val="00962D02"/>
    <w:rsid w:val="00962F0C"/>
    <w:rsid w:val="0096302A"/>
    <w:rsid w:val="00963105"/>
    <w:rsid w:val="0096350D"/>
    <w:rsid w:val="00964922"/>
    <w:rsid w:val="00965367"/>
    <w:rsid w:val="0096550E"/>
    <w:rsid w:val="00965CA6"/>
    <w:rsid w:val="00966F65"/>
    <w:rsid w:val="00970391"/>
    <w:rsid w:val="00970D10"/>
    <w:rsid w:val="00970F74"/>
    <w:rsid w:val="00971B66"/>
    <w:rsid w:val="009725A6"/>
    <w:rsid w:val="009726FC"/>
    <w:rsid w:val="00972B18"/>
    <w:rsid w:val="00973A08"/>
    <w:rsid w:val="00974280"/>
    <w:rsid w:val="0097464D"/>
    <w:rsid w:val="009752A1"/>
    <w:rsid w:val="009754D7"/>
    <w:rsid w:val="00976118"/>
    <w:rsid w:val="0097799E"/>
    <w:rsid w:val="00983AFD"/>
    <w:rsid w:val="00984166"/>
    <w:rsid w:val="0098471D"/>
    <w:rsid w:val="009847EB"/>
    <w:rsid w:val="00985319"/>
    <w:rsid w:val="00985A62"/>
    <w:rsid w:val="00985BAC"/>
    <w:rsid w:val="009862AE"/>
    <w:rsid w:val="009868E3"/>
    <w:rsid w:val="00986F88"/>
    <w:rsid w:val="009870D9"/>
    <w:rsid w:val="009872AF"/>
    <w:rsid w:val="009879D0"/>
    <w:rsid w:val="00990090"/>
    <w:rsid w:val="00990328"/>
    <w:rsid w:val="009905FD"/>
    <w:rsid w:val="00991D04"/>
    <w:rsid w:val="00991FA2"/>
    <w:rsid w:val="00992AF5"/>
    <w:rsid w:val="00992FD3"/>
    <w:rsid w:val="009931A0"/>
    <w:rsid w:val="00993D45"/>
    <w:rsid w:val="00993F11"/>
    <w:rsid w:val="009945D6"/>
    <w:rsid w:val="00994ABA"/>
    <w:rsid w:val="00996963"/>
    <w:rsid w:val="00996C87"/>
    <w:rsid w:val="009A0148"/>
    <w:rsid w:val="009A0849"/>
    <w:rsid w:val="009A09CA"/>
    <w:rsid w:val="009A2434"/>
    <w:rsid w:val="009A31EB"/>
    <w:rsid w:val="009A489C"/>
    <w:rsid w:val="009A489E"/>
    <w:rsid w:val="009A522C"/>
    <w:rsid w:val="009A5E1A"/>
    <w:rsid w:val="009A6695"/>
    <w:rsid w:val="009A6F84"/>
    <w:rsid w:val="009A77DC"/>
    <w:rsid w:val="009B015C"/>
    <w:rsid w:val="009B06B0"/>
    <w:rsid w:val="009B083B"/>
    <w:rsid w:val="009B1763"/>
    <w:rsid w:val="009B1F48"/>
    <w:rsid w:val="009B2347"/>
    <w:rsid w:val="009B353E"/>
    <w:rsid w:val="009B3649"/>
    <w:rsid w:val="009B3FA9"/>
    <w:rsid w:val="009B44C5"/>
    <w:rsid w:val="009B4630"/>
    <w:rsid w:val="009B4741"/>
    <w:rsid w:val="009B5935"/>
    <w:rsid w:val="009B6115"/>
    <w:rsid w:val="009B62CF"/>
    <w:rsid w:val="009B72E4"/>
    <w:rsid w:val="009B7C32"/>
    <w:rsid w:val="009C0487"/>
    <w:rsid w:val="009C24D4"/>
    <w:rsid w:val="009C2944"/>
    <w:rsid w:val="009C3363"/>
    <w:rsid w:val="009C36D8"/>
    <w:rsid w:val="009C4614"/>
    <w:rsid w:val="009C4958"/>
    <w:rsid w:val="009C49BF"/>
    <w:rsid w:val="009C4AA5"/>
    <w:rsid w:val="009C571E"/>
    <w:rsid w:val="009C73FA"/>
    <w:rsid w:val="009C7F7D"/>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0EAD"/>
    <w:rsid w:val="009E1828"/>
    <w:rsid w:val="009E1C07"/>
    <w:rsid w:val="009E1EF7"/>
    <w:rsid w:val="009E1FCE"/>
    <w:rsid w:val="009E2221"/>
    <w:rsid w:val="009E26F7"/>
    <w:rsid w:val="009E3678"/>
    <w:rsid w:val="009E36E3"/>
    <w:rsid w:val="009E373E"/>
    <w:rsid w:val="009E407A"/>
    <w:rsid w:val="009E4945"/>
    <w:rsid w:val="009E5988"/>
    <w:rsid w:val="009E6003"/>
    <w:rsid w:val="009E62C6"/>
    <w:rsid w:val="009E6709"/>
    <w:rsid w:val="009E6AB0"/>
    <w:rsid w:val="009E6BC8"/>
    <w:rsid w:val="009E7390"/>
    <w:rsid w:val="009E74B1"/>
    <w:rsid w:val="009F0A86"/>
    <w:rsid w:val="009F17AF"/>
    <w:rsid w:val="009F1863"/>
    <w:rsid w:val="009F2FBC"/>
    <w:rsid w:val="009F3E8D"/>
    <w:rsid w:val="009F438D"/>
    <w:rsid w:val="009F4801"/>
    <w:rsid w:val="009F561A"/>
    <w:rsid w:val="009F6652"/>
    <w:rsid w:val="009F7107"/>
    <w:rsid w:val="009F7118"/>
    <w:rsid w:val="009F7853"/>
    <w:rsid w:val="009F78D7"/>
    <w:rsid w:val="009F796C"/>
    <w:rsid w:val="00A00232"/>
    <w:rsid w:val="00A002F1"/>
    <w:rsid w:val="00A00867"/>
    <w:rsid w:val="00A00B80"/>
    <w:rsid w:val="00A01783"/>
    <w:rsid w:val="00A0230E"/>
    <w:rsid w:val="00A0398C"/>
    <w:rsid w:val="00A03A77"/>
    <w:rsid w:val="00A04180"/>
    <w:rsid w:val="00A04C9A"/>
    <w:rsid w:val="00A05162"/>
    <w:rsid w:val="00A0548A"/>
    <w:rsid w:val="00A05A13"/>
    <w:rsid w:val="00A06DA9"/>
    <w:rsid w:val="00A07A2C"/>
    <w:rsid w:val="00A144C2"/>
    <w:rsid w:val="00A1505F"/>
    <w:rsid w:val="00A15E68"/>
    <w:rsid w:val="00A1646A"/>
    <w:rsid w:val="00A16735"/>
    <w:rsid w:val="00A1677C"/>
    <w:rsid w:val="00A17900"/>
    <w:rsid w:val="00A17904"/>
    <w:rsid w:val="00A209A6"/>
    <w:rsid w:val="00A20DB8"/>
    <w:rsid w:val="00A20E3C"/>
    <w:rsid w:val="00A21174"/>
    <w:rsid w:val="00A216B6"/>
    <w:rsid w:val="00A219D4"/>
    <w:rsid w:val="00A22328"/>
    <w:rsid w:val="00A2276A"/>
    <w:rsid w:val="00A22CA1"/>
    <w:rsid w:val="00A23B8D"/>
    <w:rsid w:val="00A246A9"/>
    <w:rsid w:val="00A24C52"/>
    <w:rsid w:val="00A26295"/>
    <w:rsid w:val="00A27289"/>
    <w:rsid w:val="00A30D44"/>
    <w:rsid w:val="00A30DA8"/>
    <w:rsid w:val="00A318B9"/>
    <w:rsid w:val="00A32F7D"/>
    <w:rsid w:val="00A32F8C"/>
    <w:rsid w:val="00A34156"/>
    <w:rsid w:val="00A3425A"/>
    <w:rsid w:val="00A3501A"/>
    <w:rsid w:val="00A35056"/>
    <w:rsid w:val="00A35D90"/>
    <w:rsid w:val="00A35EF1"/>
    <w:rsid w:val="00A35F2F"/>
    <w:rsid w:val="00A36036"/>
    <w:rsid w:val="00A36FDE"/>
    <w:rsid w:val="00A37681"/>
    <w:rsid w:val="00A414E1"/>
    <w:rsid w:val="00A41EC6"/>
    <w:rsid w:val="00A41F54"/>
    <w:rsid w:val="00A4203E"/>
    <w:rsid w:val="00A42699"/>
    <w:rsid w:val="00A43525"/>
    <w:rsid w:val="00A43956"/>
    <w:rsid w:val="00A454B9"/>
    <w:rsid w:val="00A4669C"/>
    <w:rsid w:val="00A46876"/>
    <w:rsid w:val="00A46A97"/>
    <w:rsid w:val="00A4711D"/>
    <w:rsid w:val="00A47590"/>
    <w:rsid w:val="00A50542"/>
    <w:rsid w:val="00A513DE"/>
    <w:rsid w:val="00A51832"/>
    <w:rsid w:val="00A51D52"/>
    <w:rsid w:val="00A52182"/>
    <w:rsid w:val="00A532EE"/>
    <w:rsid w:val="00A533B0"/>
    <w:rsid w:val="00A53BF6"/>
    <w:rsid w:val="00A55736"/>
    <w:rsid w:val="00A55A9E"/>
    <w:rsid w:val="00A55D9F"/>
    <w:rsid w:val="00A567B4"/>
    <w:rsid w:val="00A60480"/>
    <w:rsid w:val="00A6137D"/>
    <w:rsid w:val="00A61453"/>
    <w:rsid w:val="00A619CE"/>
    <w:rsid w:val="00A62196"/>
    <w:rsid w:val="00A623C6"/>
    <w:rsid w:val="00A63792"/>
    <w:rsid w:val="00A648ED"/>
    <w:rsid w:val="00A64B45"/>
    <w:rsid w:val="00A65C49"/>
    <w:rsid w:val="00A67247"/>
    <w:rsid w:val="00A67CF1"/>
    <w:rsid w:val="00A704FE"/>
    <w:rsid w:val="00A70D32"/>
    <w:rsid w:val="00A70D71"/>
    <w:rsid w:val="00A70F63"/>
    <w:rsid w:val="00A71BDE"/>
    <w:rsid w:val="00A7288F"/>
    <w:rsid w:val="00A738D2"/>
    <w:rsid w:val="00A74234"/>
    <w:rsid w:val="00A807FA"/>
    <w:rsid w:val="00A80D4D"/>
    <w:rsid w:val="00A81013"/>
    <w:rsid w:val="00A82F6A"/>
    <w:rsid w:val="00A837B6"/>
    <w:rsid w:val="00A838CE"/>
    <w:rsid w:val="00A83CB5"/>
    <w:rsid w:val="00A84BDA"/>
    <w:rsid w:val="00A851E5"/>
    <w:rsid w:val="00A85355"/>
    <w:rsid w:val="00A86D20"/>
    <w:rsid w:val="00A87BE7"/>
    <w:rsid w:val="00A919B0"/>
    <w:rsid w:val="00A91B75"/>
    <w:rsid w:val="00A91CBD"/>
    <w:rsid w:val="00A91F06"/>
    <w:rsid w:val="00A93B3E"/>
    <w:rsid w:val="00A93FDA"/>
    <w:rsid w:val="00A94F79"/>
    <w:rsid w:val="00A951EC"/>
    <w:rsid w:val="00A9526D"/>
    <w:rsid w:val="00A95488"/>
    <w:rsid w:val="00A9633D"/>
    <w:rsid w:val="00A9706C"/>
    <w:rsid w:val="00A9715F"/>
    <w:rsid w:val="00A97880"/>
    <w:rsid w:val="00A97C09"/>
    <w:rsid w:val="00A97FA3"/>
    <w:rsid w:val="00AA076D"/>
    <w:rsid w:val="00AA1BB9"/>
    <w:rsid w:val="00AA20E2"/>
    <w:rsid w:val="00AA2BCB"/>
    <w:rsid w:val="00AA314C"/>
    <w:rsid w:val="00AA427C"/>
    <w:rsid w:val="00AA4BEF"/>
    <w:rsid w:val="00AA4D86"/>
    <w:rsid w:val="00AA4F3B"/>
    <w:rsid w:val="00AA5177"/>
    <w:rsid w:val="00AA5823"/>
    <w:rsid w:val="00AA6478"/>
    <w:rsid w:val="00AA6755"/>
    <w:rsid w:val="00AA67AC"/>
    <w:rsid w:val="00AA68C8"/>
    <w:rsid w:val="00AA6BAA"/>
    <w:rsid w:val="00AA7251"/>
    <w:rsid w:val="00AB0FDA"/>
    <w:rsid w:val="00AB12F9"/>
    <w:rsid w:val="00AB15DB"/>
    <w:rsid w:val="00AB1E2A"/>
    <w:rsid w:val="00AB2030"/>
    <w:rsid w:val="00AB28DE"/>
    <w:rsid w:val="00AB2B84"/>
    <w:rsid w:val="00AB30D3"/>
    <w:rsid w:val="00AB449D"/>
    <w:rsid w:val="00AB61E0"/>
    <w:rsid w:val="00AB7100"/>
    <w:rsid w:val="00AB71A5"/>
    <w:rsid w:val="00AC0992"/>
    <w:rsid w:val="00AC129D"/>
    <w:rsid w:val="00AC18B1"/>
    <w:rsid w:val="00AC2197"/>
    <w:rsid w:val="00AC386A"/>
    <w:rsid w:val="00AC5755"/>
    <w:rsid w:val="00AC5A81"/>
    <w:rsid w:val="00AC5D7A"/>
    <w:rsid w:val="00AC6678"/>
    <w:rsid w:val="00AC759D"/>
    <w:rsid w:val="00AD0299"/>
    <w:rsid w:val="00AD02BC"/>
    <w:rsid w:val="00AD0859"/>
    <w:rsid w:val="00AD1ADF"/>
    <w:rsid w:val="00AD2005"/>
    <w:rsid w:val="00AD30CD"/>
    <w:rsid w:val="00AD3951"/>
    <w:rsid w:val="00AD45C8"/>
    <w:rsid w:val="00AD4A47"/>
    <w:rsid w:val="00AD56FA"/>
    <w:rsid w:val="00AD5BBA"/>
    <w:rsid w:val="00AD5EED"/>
    <w:rsid w:val="00AD728B"/>
    <w:rsid w:val="00AD7D91"/>
    <w:rsid w:val="00AE07C0"/>
    <w:rsid w:val="00AE1A10"/>
    <w:rsid w:val="00AE3B46"/>
    <w:rsid w:val="00AE43E6"/>
    <w:rsid w:val="00AE4459"/>
    <w:rsid w:val="00AE4B9D"/>
    <w:rsid w:val="00AE4EE4"/>
    <w:rsid w:val="00AE6AB0"/>
    <w:rsid w:val="00AE6BE6"/>
    <w:rsid w:val="00AE6C8A"/>
    <w:rsid w:val="00AE7B83"/>
    <w:rsid w:val="00AE7E0A"/>
    <w:rsid w:val="00AF0B5C"/>
    <w:rsid w:val="00AF12E6"/>
    <w:rsid w:val="00AF2177"/>
    <w:rsid w:val="00AF2303"/>
    <w:rsid w:val="00AF2891"/>
    <w:rsid w:val="00AF2ADF"/>
    <w:rsid w:val="00AF3264"/>
    <w:rsid w:val="00AF40EA"/>
    <w:rsid w:val="00AF4749"/>
    <w:rsid w:val="00AF4F6C"/>
    <w:rsid w:val="00AF54F7"/>
    <w:rsid w:val="00AF5B5F"/>
    <w:rsid w:val="00AF65EA"/>
    <w:rsid w:val="00AF67FB"/>
    <w:rsid w:val="00AF6BAA"/>
    <w:rsid w:val="00AF7175"/>
    <w:rsid w:val="00AF7E59"/>
    <w:rsid w:val="00AF7FDD"/>
    <w:rsid w:val="00B003C6"/>
    <w:rsid w:val="00B0054D"/>
    <w:rsid w:val="00B0071E"/>
    <w:rsid w:val="00B01834"/>
    <w:rsid w:val="00B02510"/>
    <w:rsid w:val="00B041C1"/>
    <w:rsid w:val="00B04639"/>
    <w:rsid w:val="00B047C0"/>
    <w:rsid w:val="00B04F69"/>
    <w:rsid w:val="00B05A66"/>
    <w:rsid w:val="00B05BC6"/>
    <w:rsid w:val="00B05E79"/>
    <w:rsid w:val="00B074E7"/>
    <w:rsid w:val="00B11A48"/>
    <w:rsid w:val="00B11BE0"/>
    <w:rsid w:val="00B11E7F"/>
    <w:rsid w:val="00B120C2"/>
    <w:rsid w:val="00B13132"/>
    <w:rsid w:val="00B132FA"/>
    <w:rsid w:val="00B13D84"/>
    <w:rsid w:val="00B142A0"/>
    <w:rsid w:val="00B14CD3"/>
    <w:rsid w:val="00B150E8"/>
    <w:rsid w:val="00B156C5"/>
    <w:rsid w:val="00B16470"/>
    <w:rsid w:val="00B16E5F"/>
    <w:rsid w:val="00B17423"/>
    <w:rsid w:val="00B201C3"/>
    <w:rsid w:val="00B214BD"/>
    <w:rsid w:val="00B214CE"/>
    <w:rsid w:val="00B21866"/>
    <w:rsid w:val="00B21D1C"/>
    <w:rsid w:val="00B2202F"/>
    <w:rsid w:val="00B224AD"/>
    <w:rsid w:val="00B22DEF"/>
    <w:rsid w:val="00B23DE6"/>
    <w:rsid w:val="00B243A1"/>
    <w:rsid w:val="00B246EE"/>
    <w:rsid w:val="00B24EC9"/>
    <w:rsid w:val="00B27BEC"/>
    <w:rsid w:val="00B27CD6"/>
    <w:rsid w:val="00B30839"/>
    <w:rsid w:val="00B30949"/>
    <w:rsid w:val="00B30D0B"/>
    <w:rsid w:val="00B31FCD"/>
    <w:rsid w:val="00B3317C"/>
    <w:rsid w:val="00B3424D"/>
    <w:rsid w:val="00B34C45"/>
    <w:rsid w:val="00B352D6"/>
    <w:rsid w:val="00B352EA"/>
    <w:rsid w:val="00B35945"/>
    <w:rsid w:val="00B36368"/>
    <w:rsid w:val="00B36C24"/>
    <w:rsid w:val="00B37644"/>
    <w:rsid w:val="00B37853"/>
    <w:rsid w:val="00B37DD7"/>
    <w:rsid w:val="00B41338"/>
    <w:rsid w:val="00B417D6"/>
    <w:rsid w:val="00B43081"/>
    <w:rsid w:val="00B43BF5"/>
    <w:rsid w:val="00B44068"/>
    <w:rsid w:val="00B4478F"/>
    <w:rsid w:val="00B447EB"/>
    <w:rsid w:val="00B44E3B"/>
    <w:rsid w:val="00B45055"/>
    <w:rsid w:val="00B45238"/>
    <w:rsid w:val="00B458BB"/>
    <w:rsid w:val="00B45937"/>
    <w:rsid w:val="00B46521"/>
    <w:rsid w:val="00B478B4"/>
    <w:rsid w:val="00B47951"/>
    <w:rsid w:val="00B47D6E"/>
    <w:rsid w:val="00B501DA"/>
    <w:rsid w:val="00B5098B"/>
    <w:rsid w:val="00B50CF0"/>
    <w:rsid w:val="00B513A9"/>
    <w:rsid w:val="00B513B1"/>
    <w:rsid w:val="00B52611"/>
    <w:rsid w:val="00B534E4"/>
    <w:rsid w:val="00B54154"/>
    <w:rsid w:val="00B56725"/>
    <w:rsid w:val="00B579BE"/>
    <w:rsid w:val="00B605A1"/>
    <w:rsid w:val="00B61429"/>
    <w:rsid w:val="00B61CFC"/>
    <w:rsid w:val="00B627B1"/>
    <w:rsid w:val="00B62B5F"/>
    <w:rsid w:val="00B63B6C"/>
    <w:rsid w:val="00B63F1E"/>
    <w:rsid w:val="00B64303"/>
    <w:rsid w:val="00B6464A"/>
    <w:rsid w:val="00B64CB0"/>
    <w:rsid w:val="00B64DE4"/>
    <w:rsid w:val="00B65A76"/>
    <w:rsid w:val="00B65EBF"/>
    <w:rsid w:val="00B705D5"/>
    <w:rsid w:val="00B70CC3"/>
    <w:rsid w:val="00B71ED0"/>
    <w:rsid w:val="00B72449"/>
    <w:rsid w:val="00B7268C"/>
    <w:rsid w:val="00B729B9"/>
    <w:rsid w:val="00B72B75"/>
    <w:rsid w:val="00B7326F"/>
    <w:rsid w:val="00B7624F"/>
    <w:rsid w:val="00B767FE"/>
    <w:rsid w:val="00B76A37"/>
    <w:rsid w:val="00B77657"/>
    <w:rsid w:val="00B82D11"/>
    <w:rsid w:val="00B82E41"/>
    <w:rsid w:val="00B83847"/>
    <w:rsid w:val="00B8468C"/>
    <w:rsid w:val="00B84F4B"/>
    <w:rsid w:val="00B852CA"/>
    <w:rsid w:val="00B863FC"/>
    <w:rsid w:val="00B867D5"/>
    <w:rsid w:val="00B86903"/>
    <w:rsid w:val="00B87142"/>
    <w:rsid w:val="00B90A5D"/>
    <w:rsid w:val="00B90C46"/>
    <w:rsid w:val="00B9282C"/>
    <w:rsid w:val="00B936B1"/>
    <w:rsid w:val="00B938CD"/>
    <w:rsid w:val="00B93FF2"/>
    <w:rsid w:val="00B94103"/>
    <w:rsid w:val="00B949B9"/>
    <w:rsid w:val="00B94CF4"/>
    <w:rsid w:val="00B94FCB"/>
    <w:rsid w:val="00B96EC5"/>
    <w:rsid w:val="00BA0CDF"/>
    <w:rsid w:val="00BA10C1"/>
    <w:rsid w:val="00BA181E"/>
    <w:rsid w:val="00BA1E5F"/>
    <w:rsid w:val="00BA202E"/>
    <w:rsid w:val="00BA233A"/>
    <w:rsid w:val="00BA2817"/>
    <w:rsid w:val="00BA2882"/>
    <w:rsid w:val="00BA299E"/>
    <w:rsid w:val="00BA37E6"/>
    <w:rsid w:val="00BA3ACC"/>
    <w:rsid w:val="00BA3E3D"/>
    <w:rsid w:val="00BA58F4"/>
    <w:rsid w:val="00BA6425"/>
    <w:rsid w:val="00BA6525"/>
    <w:rsid w:val="00BA6584"/>
    <w:rsid w:val="00BA65CA"/>
    <w:rsid w:val="00BB029B"/>
    <w:rsid w:val="00BB1C20"/>
    <w:rsid w:val="00BB1F4F"/>
    <w:rsid w:val="00BB206A"/>
    <w:rsid w:val="00BB2E97"/>
    <w:rsid w:val="00BB3FA2"/>
    <w:rsid w:val="00BB4327"/>
    <w:rsid w:val="00BB4F2D"/>
    <w:rsid w:val="00BB5AAE"/>
    <w:rsid w:val="00BB6394"/>
    <w:rsid w:val="00BB64E3"/>
    <w:rsid w:val="00BB6E71"/>
    <w:rsid w:val="00BB735A"/>
    <w:rsid w:val="00BB7911"/>
    <w:rsid w:val="00BB7E16"/>
    <w:rsid w:val="00BC1391"/>
    <w:rsid w:val="00BC28E0"/>
    <w:rsid w:val="00BC2CD2"/>
    <w:rsid w:val="00BC404F"/>
    <w:rsid w:val="00BC43B5"/>
    <w:rsid w:val="00BC45C8"/>
    <w:rsid w:val="00BC4634"/>
    <w:rsid w:val="00BC51EC"/>
    <w:rsid w:val="00BC5519"/>
    <w:rsid w:val="00BC5CE3"/>
    <w:rsid w:val="00BC5E94"/>
    <w:rsid w:val="00BC638C"/>
    <w:rsid w:val="00BC6EA4"/>
    <w:rsid w:val="00BD045D"/>
    <w:rsid w:val="00BD1356"/>
    <w:rsid w:val="00BD2B3D"/>
    <w:rsid w:val="00BD3094"/>
    <w:rsid w:val="00BD30E6"/>
    <w:rsid w:val="00BD3ED9"/>
    <w:rsid w:val="00BD3FFB"/>
    <w:rsid w:val="00BD43D1"/>
    <w:rsid w:val="00BD43E1"/>
    <w:rsid w:val="00BD446B"/>
    <w:rsid w:val="00BD4A42"/>
    <w:rsid w:val="00BD5C6D"/>
    <w:rsid w:val="00BD68A5"/>
    <w:rsid w:val="00BD710D"/>
    <w:rsid w:val="00BD7CB1"/>
    <w:rsid w:val="00BD7EC9"/>
    <w:rsid w:val="00BD7EEB"/>
    <w:rsid w:val="00BE099C"/>
    <w:rsid w:val="00BE0BCA"/>
    <w:rsid w:val="00BE1329"/>
    <w:rsid w:val="00BE17EA"/>
    <w:rsid w:val="00BE2C79"/>
    <w:rsid w:val="00BE2CB4"/>
    <w:rsid w:val="00BE2E0B"/>
    <w:rsid w:val="00BE39BE"/>
    <w:rsid w:val="00BE3B8A"/>
    <w:rsid w:val="00BE46EB"/>
    <w:rsid w:val="00BE4943"/>
    <w:rsid w:val="00BE4AB5"/>
    <w:rsid w:val="00BE4E85"/>
    <w:rsid w:val="00BE5D41"/>
    <w:rsid w:val="00BE5E45"/>
    <w:rsid w:val="00BE68C2"/>
    <w:rsid w:val="00BE6A3D"/>
    <w:rsid w:val="00BE7261"/>
    <w:rsid w:val="00BE7603"/>
    <w:rsid w:val="00BE7C40"/>
    <w:rsid w:val="00BE7D7C"/>
    <w:rsid w:val="00BE7F5B"/>
    <w:rsid w:val="00BF0549"/>
    <w:rsid w:val="00BF0BD9"/>
    <w:rsid w:val="00BF0E89"/>
    <w:rsid w:val="00BF12A3"/>
    <w:rsid w:val="00BF170B"/>
    <w:rsid w:val="00BF1C5E"/>
    <w:rsid w:val="00BF3404"/>
    <w:rsid w:val="00BF3472"/>
    <w:rsid w:val="00BF36BB"/>
    <w:rsid w:val="00BF3E4A"/>
    <w:rsid w:val="00BF4630"/>
    <w:rsid w:val="00BF4C16"/>
    <w:rsid w:val="00BF4F11"/>
    <w:rsid w:val="00BF50A5"/>
    <w:rsid w:val="00BF547C"/>
    <w:rsid w:val="00BF674A"/>
    <w:rsid w:val="00BF7447"/>
    <w:rsid w:val="00BF759A"/>
    <w:rsid w:val="00C000C9"/>
    <w:rsid w:val="00C006C8"/>
    <w:rsid w:val="00C00A00"/>
    <w:rsid w:val="00C0110D"/>
    <w:rsid w:val="00C01289"/>
    <w:rsid w:val="00C016C7"/>
    <w:rsid w:val="00C018C9"/>
    <w:rsid w:val="00C02083"/>
    <w:rsid w:val="00C021FD"/>
    <w:rsid w:val="00C02377"/>
    <w:rsid w:val="00C02AA7"/>
    <w:rsid w:val="00C03592"/>
    <w:rsid w:val="00C03ABF"/>
    <w:rsid w:val="00C03E09"/>
    <w:rsid w:val="00C04A14"/>
    <w:rsid w:val="00C04C59"/>
    <w:rsid w:val="00C05601"/>
    <w:rsid w:val="00C0565C"/>
    <w:rsid w:val="00C05B6B"/>
    <w:rsid w:val="00C073C9"/>
    <w:rsid w:val="00C104E7"/>
    <w:rsid w:val="00C10610"/>
    <w:rsid w:val="00C10836"/>
    <w:rsid w:val="00C109E6"/>
    <w:rsid w:val="00C115BC"/>
    <w:rsid w:val="00C117A6"/>
    <w:rsid w:val="00C11AA3"/>
    <w:rsid w:val="00C11DF6"/>
    <w:rsid w:val="00C1242F"/>
    <w:rsid w:val="00C12C43"/>
    <w:rsid w:val="00C12E26"/>
    <w:rsid w:val="00C14467"/>
    <w:rsid w:val="00C16203"/>
    <w:rsid w:val="00C164C5"/>
    <w:rsid w:val="00C1673B"/>
    <w:rsid w:val="00C16C73"/>
    <w:rsid w:val="00C17A6E"/>
    <w:rsid w:val="00C202E2"/>
    <w:rsid w:val="00C20322"/>
    <w:rsid w:val="00C208F6"/>
    <w:rsid w:val="00C20B6F"/>
    <w:rsid w:val="00C2111C"/>
    <w:rsid w:val="00C223DA"/>
    <w:rsid w:val="00C22F2F"/>
    <w:rsid w:val="00C239CA"/>
    <w:rsid w:val="00C23E0E"/>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6E86"/>
    <w:rsid w:val="00C373F7"/>
    <w:rsid w:val="00C37A8A"/>
    <w:rsid w:val="00C40BC7"/>
    <w:rsid w:val="00C42BBB"/>
    <w:rsid w:val="00C433C8"/>
    <w:rsid w:val="00C4347A"/>
    <w:rsid w:val="00C4357C"/>
    <w:rsid w:val="00C4371D"/>
    <w:rsid w:val="00C43A81"/>
    <w:rsid w:val="00C445F9"/>
    <w:rsid w:val="00C45548"/>
    <w:rsid w:val="00C45E44"/>
    <w:rsid w:val="00C46229"/>
    <w:rsid w:val="00C46B45"/>
    <w:rsid w:val="00C46BC3"/>
    <w:rsid w:val="00C473BF"/>
    <w:rsid w:val="00C50435"/>
    <w:rsid w:val="00C50B42"/>
    <w:rsid w:val="00C50FFE"/>
    <w:rsid w:val="00C51610"/>
    <w:rsid w:val="00C516B6"/>
    <w:rsid w:val="00C52B84"/>
    <w:rsid w:val="00C53A25"/>
    <w:rsid w:val="00C552D2"/>
    <w:rsid w:val="00C5582B"/>
    <w:rsid w:val="00C56B83"/>
    <w:rsid w:val="00C600F0"/>
    <w:rsid w:val="00C60585"/>
    <w:rsid w:val="00C60689"/>
    <w:rsid w:val="00C61DF8"/>
    <w:rsid w:val="00C62E9C"/>
    <w:rsid w:val="00C63598"/>
    <w:rsid w:val="00C63602"/>
    <w:rsid w:val="00C64183"/>
    <w:rsid w:val="00C64E9A"/>
    <w:rsid w:val="00C66A84"/>
    <w:rsid w:val="00C67F4F"/>
    <w:rsid w:val="00C70209"/>
    <w:rsid w:val="00C70831"/>
    <w:rsid w:val="00C70B60"/>
    <w:rsid w:val="00C7144C"/>
    <w:rsid w:val="00C721A6"/>
    <w:rsid w:val="00C7245C"/>
    <w:rsid w:val="00C73957"/>
    <w:rsid w:val="00C77DA2"/>
    <w:rsid w:val="00C811D5"/>
    <w:rsid w:val="00C81781"/>
    <w:rsid w:val="00C81AC2"/>
    <w:rsid w:val="00C81DD8"/>
    <w:rsid w:val="00C82151"/>
    <w:rsid w:val="00C824B8"/>
    <w:rsid w:val="00C83F63"/>
    <w:rsid w:val="00C8443E"/>
    <w:rsid w:val="00C852B3"/>
    <w:rsid w:val="00C853FD"/>
    <w:rsid w:val="00C86A6F"/>
    <w:rsid w:val="00C87276"/>
    <w:rsid w:val="00C873F0"/>
    <w:rsid w:val="00C87437"/>
    <w:rsid w:val="00C8773D"/>
    <w:rsid w:val="00C87740"/>
    <w:rsid w:val="00C87ADD"/>
    <w:rsid w:val="00C87B49"/>
    <w:rsid w:val="00C90A63"/>
    <w:rsid w:val="00C917AD"/>
    <w:rsid w:val="00C91938"/>
    <w:rsid w:val="00C923F8"/>
    <w:rsid w:val="00C92528"/>
    <w:rsid w:val="00C9292C"/>
    <w:rsid w:val="00C9312B"/>
    <w:rsid w:val="00C93E19"/>
    <w:rsid w:val="00C94B3B"/>
    <w:rsid w:val="00C97AC8"/>
    <w:rsid w:val="00C97ADE"/>
    <w:rsid w:val="00CA09B2"/>
    <w:rsid w:val="00CA1463"/>
    <w:rsid w:val="00CA149B"/>
    <w:rsid w:val="00CA1666"/>
    <w:rsid w:val="00CA3416"/>
    <w:rsid w:val="00CA3B29"/>
    <w:rsid w:val="00CA3C33"/>
    <w:rsid w:val="00CA3E57"/>
    <w:rsid w:val="00CA3E72"/>
    <w:rsid w:val="00CA44B5"/>
    <w:rsid w:val="00CA4698"/>
    <w:rsid w:val="00CA4707"/>
    <w:rsid w:val="00CA50A0"/>
    <w:rsid w:val="00CA5D95"/>
    <w:rsid w:val="00CA6A14"/>
    <w:rsid w:val="00CA6E25"/>
    <w:rsid w:val="00CA74E9"/>
    <w:rsid w:val="00CA7FA0"/>
    <w:rsid w:val="00CB05B0"/>
    <w:rsid w:val="00CB186F"/>
    <w:rsid w:val="00CB32DF"/>
    <w:rsid w:val="00CB3A69"/>
    <w:rsid w:val="00CB3DB7"/>
    <w:rsid w:val="00CB5220"/>
    <w:rsid w:val="00CB59FB"/>
    <w:rsid w:val="00CB5A8D"/>
    <w:rsid w:val="00CB5DC9"/>
    <w:rsid w:val="00CB5DFA"/>
    <w:rsid w:val="00CB7490"/>
    <w:rsid w:val="00CB75F8"/>
    <w:rsid w:val="00CC0222"/>
    <w:rsid w:val="00CC0B44"/>
    <w:rsid w:val="00CC1F1F"/>
    <w:rsid w:val="00CC2916"/>
    <w:rsid w:val="00CC348E"/>
    <w:rsid w:val="00CC3594"/>
    <w:rsid w:val="00CC49F8"/>
    <w:rsid w:val="00CC5333"/>
    <w:rsid w:val="00CC5561"/>
    <w:rsid w:val="00CC5F17"/>
    <w:rsid w:val="00CC63DE"/>
    <w:rsid w:val="00CC6A46"/>
    <w:rsid w:val="00CC7866"/>
    <w:rsid w:val="00CC79B2"/>
    <w:rsid w:val="00CD0924"/>
    <w:rsid w:val="00CD18B2"/>
    <w:rsid w:val="00CD23D7"/>
    <w:rsid w:val="00CD2476"/>
    <w:rsid w:val="00CD31F1"/>
    <w:rsid w:val="00CD3E65"/>
    <w:rsid w:val="00CD4588"/>
    <w:rsid w:val="00CD4760"/>
    <w:rsid w:val="00CD479B"/>
    <w:rsid w:val="00CD6C53"/>
    <w:rsid w:val="00CD7089"/>
    <w:rsid w:val="00CD75F0"/>
    <w:rsid w:val="00CE1280"/>
    <w:rsid w:val="00CE2AF6"/>
    <w:rsid w:val="00CE3726"/>
    <w:rsid w:val="00CE3A71"/>
    <w:rsid w:val="00CE3F31"/>
    <w:rsid w:val="00CE4F4B"/>
    <w:rsid w:val="00CE56AC"/>
    <w:rsid w:val="00CE60A2"/>
    <w:rsid w:val="00CE7240"/>
    <w:rsid w:val="00CE7454"/>
    <w:rsid w:val="00CE7ECB"/>
    <w:rsid w:val="00CF0034"/>
    <w:rsid w:val="00CF059E"/>
    <w:rsid w:val="00CF0F9D"/>
    <w:rsid w:val="00CF2379"/>
    <w:rsid w:val="00CF2802"/>
    <w:rsid w:val="00CF3E6C"/>
    <w:rsid w:val="00CF48F4"/>
    <w:rsid w:val="00CF4A5E"/>
    <w:rsid w:val="00CF4C2A"/>
    <w:rsid w:val="00CF4C75"/>
    <w:rsid w:val="00CF57A7"/>
    <w:rsid w:val="00CF5B1C"/>
    <w:rsid w:val="00CF6326"/>
    <w:rsid w:val="00CF65E1"/>
    <w:rsid w:val="00CF6C42"/>
    <w:rsid w:val="00CF6EEA"/>
    <w:rsid w:val="00D014DD"/>
    <w:rsid w:val="00D01DA8"/>
    <w:rsid w:val="00D01FC8"/>
    <w:rsid w:val="00D024A4"/>
    <w:rsid w:val="00D0276F"/>
    <w:rsid w:val="00D03403"/>
    <w:rsid w:val="00D04020"/>
    <w:rsid w:val="00D04AD1"/>
    <w:rsid w:val="00D05807"/>
    <w:rsid w:val="00D05CF6"/>
    <w:rsid w:val="00D06093"/>
    <w:rsid w:val="00D06C36"/>
    <w:rsid w:val="00D07CFB"/>
    <w:rsid w:val="00D1088D"/>
    <w:rsid w:val="00D10945"/>
    <w:rsid w:val="00D10E91"/>
    <w:rsid w:val="00D10EE0"/>
    <w:rsid w:val="00D1164F"/>
    <w:rsid w:val="00D11685"/>
    <w:rsid w:val="00D11920"/>
    <w:rsid w:val="00D11CD3"/>
    <w:rsid w:val="00D11EF4"/>
    <w:rsid w:val="00D1252F"/>
    <w:rsid w:val="00D12F42"/>
    <w:rsid w:val="00D1341C"/>
    <w:rsid w:val="00D1399A"/>
    <w:rsid w:val="00D13A41"/>
    <w:rsid w:val="00D13BFF"/>
    <w:rsid w:val="00D142A8"/>
    <w:rsid w:val="00D17157"/>
    <w:rsid w:val="00D17BDB"/>
    <w:rsid w:val="00D208E1"/>
    <w:rsid w:val="00D20D8B"/>
    <w:rsid w:val="00D228B1"/>
    <w:rsid w:val="00D22E76"/>
    <w:rsid w:val="00D23887"/>
    <w:rsid w:val="00D23B68"/>
    <w:rsid w:val="00D23DDB"/>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C34"/>
    <w:rsid w:val="00D30DD2"/>
    <w:rsid w:val="00D3128D"/>
    <w:rsid w:val="00D3389B"/>
    <w:rsid w:val="00D33913"/>
    <w:rsid w:val="00D3506A"/>
    <w:rsid w:val="00D356FB"/>
    <w:rsid w:val="00D360BF"/>
    <w:rsid w:val="00D369C8"/>
    <w:rsid w:val="00D371FC"/>
    <w:rsid w:val="00D373E1"/>
    <w:rsid w:val="00D378EE"/>
    <w:rsid w:val="00D37E40"/>
    <w:rsid w:val="00D37F39"/>
    <w:rsid w:val="00D37F3F"/>
    <w:rsid w:val="00D40162"/>
    <w:rsid w:val="00D41E8A"/>
    <w:rsid w:val="00D41FDC"/>
    <w:rsid w:val="00D42F27"/>
    <w:rsid w:val="00D43EE1"/>
    <w:rsid w:val="00D447D2"/>
    <w:rsid w:val="00D4534B"/>
    <w:rsid w:val="00D453DB"/>
    <w:rsid w:val="00D45E7D"/>
    <w:rsid w:val="00D4668C"/>
    <w:rsid w:val="00D46FC2"/>
    <w:rsid w:val="00D47D50"/>
    <w:rsid w:val="00D5180E"/>
    <w:rsid w:val="00D518C8"/>
    <w:rsid w:val="00D51BF0"/>
    <w:rsid w:val="00D52099"/>
    <w:rsid w:val="00D524B6"/>
    <w:rsid w:val="00D53459"/>
    <w:rsid w:val="00D53587"/>
    <w:rsid w:val="00D5359F"/>
    <w:rsid w:val="00D537BD"/>
    <w:rsid w:val="00D53EA3"/>
    <w:rsid w:val="00D54904"/>
    <w:rsid w:val="00D55216"/>
    <w:rsid w:val="00D553B5"/>
    <w:rsid w:val="00D56352"/>
    <w:rsid w:val="00D604E2"/>
    <w:rsid w:val="00D609E6"/>
    <w:rsid w:val="00D60F06"/>
    <w:rsid w:val="00D62888"/>
    <w:rsid w:val="00D63551"/>
    <w:rsid w:val="00D63F21"/>
    <w:rsid w:val="00D640AE"/>
    <w:rsid w:val="00D64A85"/>
    <w:rsid w:val="00D665C8"/>
    <w:rsid w:val="00D66DB4"/>
    <w:rsid w:val="00D6700E"/>
    <w:rsid w:val="00D670F7"/>
    <w:rsid w:val="00D676A4"/>
    <w:rsid w:val="00D67D04"/>
    <w:rsid w:val="00D70176"/>
    <w:rsid w:val="00D7077E"/>
    <w:rsid w:val="00D70A68"/>
    <w:rsid w:val="00D71CF5"/>
    <w:rsid w:val="00D72BDF"/>
    <w:rsid w:val="00D73983"/>
    <w:rsid w:val="00D74512"/>
    <w:rsid w:val="00D7670D"/>
    <w:rsid w:val="00D76835"/>
    <w:rsid w:val="00D7739A"/>
    <w:rsid w:val="00D80449"/>
    <w:rsid w:val="00D806E0"/>
    <w:rsid w:val="00D80CFF"/>
    <w:rsid w:val="00D81020"/>
    <w:rsid w:val="00D81104"/>
    <w:rsid w:val="00D817A3"/>
    <w:rsid w:val="00D81A79"/>
    <w:rsid w:val="00D820C1"/>
    <w:rsid w:val="00D85B53"/>
    <w:rsid w:val="00D86282"/>
    <w:rsid w:val="00D86595"/>
    <w:rsid w:val="00D86931"/>
    <w:rsid w:val="00D86E36"/>
    <w:rsid w:val="00D870DE"/>
    <w:rsid w:val="00D87B40"/>
    <w:rsid w:val="00D905CD"/>
    <w:rsid w:val="00D90C81"/>
    <w:rsid w:val="00D90E4E"/>
    <w:rsid w:val="00D90F6C"/>
    <w:rsid w:val="00D91225"/>
    <w:rsid w:val="00D91C3E"/>
    <w:rsid w:val="00D93483"/>
    <w:rsid w:val="00D93D8E"/>
    <w:rsid w:val="00D93E3A"/>
    <w:rsid w:val="00D9514F"/>
    <w:rsid w:val="00D951D8"/>
    <w:rsid w:val="00D951E8"/>
    <w:rsid w:val="00D95DDC"/>
    <w:rsid w:val="00D95F1E"/>
    <w:rsid w:val="00D96DF6"/>
    <w:rsid w:val="00D971E9"/>
    <w:rsid w:val="00D97ABF"/>
    <w:rsid w:val="00D97DCD"/>
    <w:rsid w:val="00DA12CB"/>
    <w:rsid w:val="00DA153C"/>
    <w:rsid w:val="00DA1787"/>
    <w:rsid w:val="00DA1A66"/>
    <w:rsid w:val="00DA1A86"/>
    <w:rsid w:val="00DA2865"/>
    <w:rsid w:val="00DA35E5"/>
    <w:rsid w:val="00DA46B8"/>
    <w:rsid w:val="00DA4F20"/>
    <w:rsid w:val="00DA50E9"/>
    <w:rsid w:val="00DA5915"/>
    <w:rsid w:val="00DA5C16"/>
    <w:rsid w:val="00DA66B7"/>
    <w:rsid w:val="00DA782C"/>
    <w:rsid w:val="00DB0136"/>
    <w:rsid w:val="00DB0394"/>
    <w:rsid w:val="00DB1198"/>
    <w:rsid w:val="00DB1562"/>
    <w:rsid w:val="00DB2501"/>
    <w:rsid w:val="00DB2D11"/>
    <w:rsid w:val="00DB31FA"/>
    <w:rsid w:val="00DB4536"/>
    <w:rsid w:val="00DB5F4F"/>
    <w:rsid w:val="00DB68F4"/>
    <w:rsid w:val="00DB78C8"/>
    <w:rsid w:val="00DB7A48"/>
    <w:rsid w:val="00DB7D09"/>
    <w:rsid w:val="00DC1B9D"/>
    <w:rsid w:val="00DC220B"/>
    <w:rsid w:val="00DC4477"/>
    <w:rsid w:val="00DC5184"/>
    <w:rsid w:val="00DC5A7B"/>
    <w:rsid w:val="00DC5BB3"/>
    <w:rsid w:val="00DC5DBA"/>
    <w:rsid w:val="00DC6156"/>
    <w:rsid w:val="00DC6B54"/>
    <w:rsid w:val="00DC6FC8"/>
    <w:rsid w:val="00DC7049"/>
    <w:rsid w:val="00DC7FC4"/>
    <w:rsid w:val="00DD0BDD"/>
    <w:rsid w:val="00DD151B"/>
    <w:rsid w:val="00DD1EA8"/>
    <w:rsid w:val="00DD2320"/>
    <w:rsid w:val="00DD341D"/>
    <w:rsid w:val="00DD472B"/>
    <w:rsid w:val="00DD4BCF"/>
    <w:rsid w:val="00DD517E"/>
    <w:rsid w:val="00DD552D"/>
    <w:rsid w:val="00DD5B1D"/>
    <w:rsid w:val="00DD6AFF"/>
    <w:rsid w:val="00DD6EAA"/>
    <w:rsid w:val="00DD7760"/>
    <w:rsid w:val="00DE089D"/>
    <w:rsid w:val="00DE0FBD"/>
    <w:rsid w:val="00DE1208"/>
    <w:rsid w:val="00DE1B6B"/>
    <w:rsid w:val="00DE2156"/>
    <w:rsid w:val="00DE282F"/>
    <w:rsid w:val="00DE2FFC"/>
    <w:rsid w:val="00DE33EC"/>
    <w:rsid w:val="00DE376F"/>
    <w:rsid w:val="00DE3C40"/>
    <w:rsid w:val="00DE50C8"/>
    <w:rsid w:val="00DE531F"/>
    <w:rsid w:val="00DE5849"/>
    <w:rsid w:val="00DE63EC"/>
    <w:rsid w:val="00DE6AE1"/>
    <w:rsid w:val="00DF00FC"/>
    <w:rsid w:val="00DF04E3"/>
    <w:rsid w:val="00DF0974"/>
    <w:rsid w:val="00DF1773"/>
    <w:rsid w:val="00DF19D7"/>
    <w:rsid w:val="00DF1B10"/>
    <w:rsid w:val="00DF2424"/>
    <w:rsid w:val="00DF31D2"/>
    <w:rsid w:val="00DF3601"/>
    <w:rsid w:val="00DF4049"/>
    <w:rsid w:val="00DF40F4"/>
    <w:rsid w:val="00DF4517"/>
    <w:rsid w:val="00DF5C62"/>
    <w:rsid w:val="00DF6A60"/>
    <w:rsid w:val="00DF76B1"/>
    <w:rsid w:val="00DF796B"/>
    <w:rsid w:val="00DF7A99"/>
    <w:rsid w:val="00DF7B64"/>
    <w:rsid w:val="00E0148E"/>
    <w:rsid w:val="00E01AC9"/>
    <w:rsid w:val="00E029D1"/>
    <w:rsid w:val="00E02DF0"/>
    <w:rsid w:val="00E039E2"/>
    <w:rsid w:val="00E03CC2"/>
    <w:rsid w:val="00E03FEE"/>
    <w:rsid w:val="00E0462E"/>
    <w:rsid w:val="00E05317"/>
    <w:rsid w:val="00E05531"/>
    <w:rsid w:val="00E05EA8"/>
    <w:rsid w:val="00E05F67"/>
    <w:rsid w:val="00E0612C"/>
    <w:rsid w:val="00E067D2"/>
    <w:rsid w:val="00E06A38"/>
    <w:rsid w:val="00E06A6E"/>
    <w:rsid w:val="00E070EB"/>
    <w:rsid w:val="00E07549"/>
    <w:rsid w:val="00E07B49"/>
    <w:rsid w:val="00E07D54"/>
    <w:rsid w:val="00E10800"/>
    <w:rsid w:val="00E10853"/>
    <w:rsid w:val="00E1112A"/>
    <w:rsid w:val="00E117C1"/>
    <w:rsid w:val="00E11925"/>
    <w:rsid w:val="00E11A28"/>
    <w:rsid w:val="00E12212"/>
    <w:rsid w:val="00E125C5"/>
    <w:rsid w:val="00E12AEC"/>
    <w:rsid w:val="00E1661D"/>
    <w:rsid w:val="00E17BE1"/>
    <w:rsid w:val="00E20664"/>
    <w:rsid w:val="00E20A39"/>
    <w:rsid w:val="00E20C1F"/>
    <w:rsid w:val="00E22DDD"/>
    <w:rsid w:val="00E234CD"/>
    <w:rsid w:val="00E2354B"/>
    <w:rsid w:val="00E23C7E"/>
    <w:rsid w:val="00E27085"/>
    <w:rsid w:val="00E27091"/>
    <w:rsid w:val="00E2717E"/>
    <w:rsid w:val="00E2789F"/>
    <w:rsid w:val="00E27B21"/>
    <w:rsid w:val="00E3093B"/>
    <w:rsid w:val="00E30B59"/>
    <w:rsid w:val="00E30D5D"/>
    <w:rsid w:val="00E3157F"/>
    <w:rsid w:val="00E31661"/>
    <w:rsid w:val="00E31E8C"/>
    <w:rsid w:val="00E31F22"/>
    <w:rsid w:val="00E31F7A"/>
    <w:rsid w:val="00E324E3"/>
    <w:rsid w:val="00E34CE5"/>
    <w:rsid w:val="00E34F9F"/>
    <w:rsid w:val="00E3518B"/>
    <w:rsid w:val="00E3796E"/>
    <w:rsid w:val="00E379CD"/>
    <w:rsid w:val="00E37EE5"/>
    <w:rsid w:val="00E40228"/>
    <w:rsid w:val="00E402DE"/>
    <w:rsid w:val="00E405B4"/>
    <w:rsid w:val="00E4076C"/>
    <w:rsid w:val="00E4108C"/>
    <w:rsid w:val="00E41A96"/>
    <w:rsid w:val="00E42300"/>
    <w:rsid w:val="00E428AA"/>
    <w:rsid w:val="00E43252"/>
    <w:rsid w:val="00E451D1"/>
    <w:rsid w:val="00E458BC"/>
    <w:rsid w:val="00E460C6"/>
    <w:rsid w:val="00E46856"/>
    <w:rsid w:val="00E46E34"/>
    <w:rsid w:val="00E47E73"/>
    <w:rsid w:val="00E50020"/>
    <w:rsid w:val="00E5173F"/>
    <w:rsid w:val="00E518A1"/>
    <w:rsid w:val="00E5266A"/>
    <w:rsid w:val="00E52A2C"/>
    <w:rsid w:val="00E52C4E"/>
    <w:rsid w:val="00E53128"/>
    <w:rsid w:val="00E532DC"/>
    <w:rsid w:val="00E539F1"/>
    <w:rsid w:val="00E53CBA"/>
    <w:rsid w:val="00E54A73"/>
    <w:rsid w:val="00E54F31"/>
    <w:rsid w:val="00E558E7"/>
    <w:rsid w:val="00E55B80"/>
    <w:rsid w:val="00E56CE1"/>
    <w:rsid w:val="00E572EF"/>
    <w:rsid w:val="00E60072"/>
    <w:rsid w:val="00E60E5E"/>
    <w:rsid w:val="00E61A69"/>
    <w:rsid w:val="00E64387"/>
    <w:rsid w:val="00E650B0"/>
    <w:rsid w:val="00E65BDA"/>
    <w:rsid w:val="00E67179"/>
    <w:rsid w:val="00E678EF"/>
    <w:rsid w:val="00E70086"/>
    <w:rsid w:val="00E718DC"/>
    <w:rsid w:val="00E7218B"/>
    <w:rsid w:val="00E727A9"/>
    <w:rsid w:val="00E73638"/>
    <w:rsid w:val="00E736D9"/>
    <w:rsid w:val="00E739E0"/>
    <w:rsid w:val="00E74267"/>
    <w:rsid w:val="00E75737"/>
    <w:rsid w:val="00E7583D"/>
    <w:rsid w:val="00E7585D"/>
    <w:rsid w:val="00E768F8"/>
    <w:rsid w:val="00E76E88"/>
    <w:rsid w:val="00E7758B"/>
    <w:rsid w:val="00E77F16"/>
    <w:rsid w:val="00E81185"/>
    <w:rsid w:val="00E811F4"/>
    <w:rsid w:val="00E81240"/>
    <w:rsid w:val="00E81F36"/>
    <w:rsid w:val="00E82265"/>
    <w:rsid w:val="00E82EAE"/>
    <w:rsid w:val="00E832DA"/>
    <w:rsid w:val="00E8385F"/>
    <w:rsid w:val="00E84269"/>
    <w:rsid w:val="00E8444A"/>
    <w:rsid w:val="00E844F6"/>
    <w:rsid w:val="00E84E06"/>
    <w:rsid w:val="00E85EB6"/>
    <w:rsid w:val="00E85FEE"/>
    <w:rsid w:val="00E874A3"/>
    <w:rsid w:val="00E875B8"/>
    <w:rsid w:val="00E91C2C"/>
    <w:rsid w:val="00E92457"/>
    <w:rsid w:val="00E927E7"/>
    <w:rsid w:val="00E93056"/>
    <w:rsid w:val="00E93D64"/>
    <w:rsid w:val="00E9453A"/>
    <w:rsid w:val="00E95478"/>
    <w:rsid w:val="00E95E59"/>
    <w:rsid w:val="00E9681B"/>
    <w:rsid w:val="00E96AC2"/>
    <w:rsid w:val="00E972F2"/>
    <w:rsid w:val="00E975A0"/>
    <w:rsid w:val="00E975B8"/>
    <w:rsid w:val="00EA2919"/>
    <w:rsid w:val="00EA2B0A"/>
    <w:rsid w:val="00EA3B2B"/>
    <w:rsid w:val="00EA6D3C"/>
    <w:rsid w:val="00EA6FFE"/>
    <w:rsid w:val="00EA71FB"/>
    <w:rsid w:val="00EA742F"/>
    <w:rsid w:val="00EB03F5"/>
    <w:rsid w:val="00EB2013"/>
    <w:rsid w:val="00EB2961"/>
    <w:rsid w:val="00EB2F46"/>
    <w:rsid w:val="00EB3246"/>
    <w:rsid w:val="00EB3887"/>
    <w:rsid w:val="00EB3929"/>
    <w:rsid w:val="00EB4338"/>
    <w:rsid w:val="00EB4CAC"/>
    <w:rsid w:val="00EB4E31"/>
    <w:rsid w:val="00EB6E1A"/>
    <w:rsid w:val="00EC065C"/>
    <w:rsid w:val="00EC0F32"/>
    <w:rsid w:val="00EC0F49"/>
    <w:rsid w:val="00EC118A"/>
    <w:rsid w:val="00EC1680"/>
    <w:rsid w:val="00EC21F8"/>
    <w:rsid w:val="00EC310C"/>
    <w:rsid w:val="00EC397E"/>
    <w:rsid w:val="00EC4033"/>
    <w:rsid w:val="00EC46C3"/>
    <w:rsid w:val="00EC5097"/>
    <w:rsid w:val="00EC6259"/>
    <w:rsid w:val="00EC641C"/>
    <w:rsid w:val="00EC78E0"/>
    <w:rsid w:val="00EC7F1C"/>
    <w:rsid w:val="00ED06BF"/>
    <w:rsid w:val="00ED084F"/>
    <w:rsid w:val="00ED0A9E"/>
    <w:rsid w:val="00ED118A"/>
    <w:rsid w:val="00ED2D21"/>
    <w:rsid w:val="00ED5257"/>
    <w:rsid w:val="00ED5BBF"/>
    <w:rsid w:val="00ED5FE4"/>
    <w:rsid w:val="00ED669E"/>
    <w:rsid w:val="00ED6FB8"/>
    <w:rsid w:val="00EE0F44"/>
    <w:rsid w:val="00EE2368"/>
    <w:rsid w:val="00EE2573"/>
    <w:rsid w:val="00EE34FE"/>
    <w:rsid w:val="00EE484F"/>
    <w:rsid w:val="00EE4FE9"/>
    <w:rsid w:val="00EE516F"/>
    <w:rsid w:val="00EE5B39"/>
    <w:rsid w:val="00EE621C"/>
    <w:rsid w:val="00EE7B14"/>
    <w:rsid w:val="00EF0AC2"/>
    <w:rsid w:val="00EF27C1"/>
    <w:rsid w:val="00EF2BA4"/>
    <w:rsid w:val="00EF3C38"/>
    <w:rsid w:val="00EF6146"/>
    <w:rsid w:val="00EF672D"/>
    <w:rsid w:val="00EF6C39"/>
    <w:rsid w:val="00EF700F"/>
    <w:rsid w:val="00EF7E25"/>
    <w:rsid w:val="00F00299"/>
    <w:rsid w:val="00F00408"/>
    <w:rsid w:val="00F00607"/>
    <w:rsid w:val="00F00D34"/>
    <w:rsid w:val="00F0110F"/>
    <w:rsid w:val="00F01B47"/>
    <w:rsid w:val="00F01E07"/>
    <w:rsid w:val="00F05409"/>
    <w:rsid w:val="00F05CB3"/>
    <w:rsid w:val="00F06097"/>
    <w:rsid w:val="00F07BCB"/>
    <w:rsid w:val="00F11091"/>
    <w:rsid w:val="00F11D1F"/>
    <w:rsid w:val="00F11F8D"/>
    <w:rsid w:val="00F133F9"/>
    <w:rsid w:val="00F13925"/>
    <w:rsid w:val="00F156EE"/>
    <w:rsid w:val="00F15F95"/>
    <w:rsid w:val="00F160CC"/>
    <w:rsid w:val="00F17F24"/>
    <w:rsid w:val="00F20C41"/>
    <w:rsid w:val="00F212F3"/>
    <w:rsid w:val="00F2245E"/>
    <w:rsid w:val="00F22B78"/>
    <w:rsid w:val="00F22E6F"/>
    <w:rsid w:val="00F23452"/>
    <w:rsid w:val="00F23704"/>
    <w:rsid w:val="00F23890"/>
    <w:rsid w:val="00F25A38"/>
    <w:rsid w:val="00F25B22"/>
    <w:rsid w:val="00F2638E"/>
    <w:rsid w:val="00F2768D"/>
    <w:rsid w:val="00F27AFE"/>
    <w:rsid w:val="00F3160D"/>
    <w:rsid w:val="00F31FF7"/>
    <w:rsid w:val="00F32477"/>
    <w:rsid w:val="00F326E0"/>
    <w:rsid w:val="00F33354"/>
    <w:rsid w:val="00F33B59"/>
    <w:rsid w:val="00F33D2C"/>
    <w:rsid w:val="00F344DA"/>
    <w:rsid w:val="00F34BD6"/>
    <w:rsid w:val="00F34E04"/>
    <w:rsid w:val="00F355C3"/>
    <w:rsid w:val="00F35685"/>
    <w:rsid w:val="00F358DB"/>
    <w:rsid w:val="00F36700"/>
    <w:rsid w:val="00F369F7"/>
    <w:rsid w:val="00F40A5A"/>
    <w:rsid w:val="00F40DA7"/>
    <w:rsid w:val="00F41F77"/>
    <w:rsid w:val="00F4220D"/>
    <w:rsid w:val="00F4263C"/>
    <w:rsid w:val="00F42BF8"/>
    <w:rsid w:val="00F43EBF"/>
    <w:rsid w:val="00F4512F"/>
    <w:rsid w:val="00F4563C"/>
    <w:rsid w:val="00F45704"/>
    <w:rsid w:val="00F45E69"/>
    <w:rsid w:val="00F4778A"/>
    <w:rsid w:val="00F479D6"/>
    <w:rsid w:val="00F50393"/>
    <w:rsid w:val="00F51D50"/>
    <w:rsid w:val="00F52756"/>
    <w:rsid w:val="00F54809"/>
    <w:rsid w:val="00F55412"/>
    <w:rsid w:val="00F55DF7"/>
    <w:rsid w:val="00F57680"/>
    <w:rsid w:val="00F57CDA"/>
    <w:rsid w:val="00F57EA6"/>
    <w:rsid w:val="00F6129B"/>
    <w:rsid w:val="00F614BE"/>
    <w:rsid w:val="00F61576"/>
    <w:rsid w:val="00F61BAE"/>
    <w:rsid w:val="00F61BC5"/>
    <w:rsid w:val="00F61EA1"/>
    <w:rsid w:val="00F63A7F"/>
    <w:rsid w:val="00F640DE"/>
    <w:rsid w:val="00F6522F"/>
    <w:rsid w:val="00F6562A"/>
    <w:rsid w:val="00F65A16"/>
    <w:rsid w:val="00F65F01"/>
    <w:rsid w:val="00F66305"/>
    <w:rsid w:val="00F66C18"/>
    <w:rsid w:val="00F70886"/>
    <w:rsid w:val="00F71756"/>
    <w:rsid w:val="00F71E39"/>
    <w:rsid w:val="00F72201"/>
    <w:rsid w:val="00F72299"/>
    <w:rsid w:val="00F72ED0"/>
    <w:rsid w:val="00F730A2"/>
    <w:rsid w:val="00F73C39"/>
    <w:rsid w:val="00F73F3C"/>
    <w:rsid w:val="00F73F85"/>
    <w:rsid w:val="00F74A22"/>
    <w:rsid w:val="00F756FC"/>
    <w:rsid w:val="00F76E83"/>
    <w:rsid w:val="00F77122"/>
    <w:rsid w:val="00F775EE"/>
    <w:rsid w:val="00F77B52"/>
    <w:rsid w:val="00F77C5B"/>
    <w:rsid w:val="00F804AA"/>
    <w:rsid w:val="00F81168"/>
    <w:rsid w:val="00F821CB"/>
    <w:rsid w:val="00F82EFC"/>
    <w:rsid w:val="00F8462D"/>
    <w:rsid w:val="00F85566"/>
    <w:rsid w:val="00F8591E"/>
    <w:rsid w:val="00F86644"/>
    <w:rsid w:val="00F867D7"/>
    <w:rsid w:val="00F86DDE"/>
    <w:rsid w:val="00F87726"/>
    <w:rsid w:val="00F91399"/>
    <w:rsid w:val="00F91BB8"/>
    <w:rsid w:val="00F91E04"/>
    <w:rsid w:val="00F92612"/>
    <w:rsid w:val="00F933A1"/>
    <w:rsid w:val="00F93701"/>
    <w:rsid w:val="00F944D0"/>
    <w:rsid w:val="00F94939"/>
    <w:rsid w:val="00F94F36"/>
    <w:rsid w:val="00F95980"/>
    <w:rsid w:val="00F95FEB"/>
    <w:rsid w:val="00F965E2"/>
    <w:rsid w:val="00F969F8"/>
    <w:rsid w:val="00F97250"/>
    <w:rsid w:val="00FA03B7"/>
    <w:rsid w:val="00FA0EBB"/>
    <w:rsid w:val="00FA229A"/>
    <w:rsid w:val="00FA2472"/>
    <w:rsid w:val="00FA2C59"/>
    <w:rsid w:val="00FA2C5A"/>
    <w:rsid w:val="00FA2E7C"/>
    <w:rsid w:val="00FA3256"/>
    <w:rsid w:val="00FA3466"/>
    <w:rsid w:val="00FA3D79"/>
    <w:rsid w:val="00FA4381"/>
    <w:rsid w:val="00FA482A"/>
    <w:rsid w:val="00FA48B4"/>
    <w:rsid w:val="00FA5169"/>
    <w:rsid w:val="00FA5A5B"/>
    <w:rsid w:val="00FA673D"/>
    <w:rsid w:val="00FA6EA2"/>
    <w:rsid w:val="00FA79CA"/>
    <w:rsid w:val="00FB064D"/>
    <w:rsid w:val="00FB1272"/>
    <w:rsid w:val="00FB1320"/>
    <w:rsid w:val="00FB1CF5"/>
    <w:rsid w:val="00FB2021"/>
    <w:rsid w:val="00FB3026"/>
    <w:rsid w:val="00FB35D2"/>
    <w:rsid w:val="00FB3B26"/>
    <w:rsid w:val="00FB3CFF"/>
    <w:rsid w:val="00FB3D2A"/>
    <w:rsid w:val="00FB4904"/>
    <w:rsid w:val="00FB5603"/>
    <w:rsid w:val="00FB59F1"/>
    <w:rsid w:val="00FB60A9"/>
    <w:rsid w:val="00FB6C25"/>
    <w:rsid w:val="00FB6E92"/>
    <w:rsid w:val="00FB6FB6"/>
    <w:rsid w:val="00FC00BB"/>
    <w:rsid w:val="00FC08EE"/>
    <w:rsid w:val="00FC0D60"/>
    <w:rsid w:val="00FC2046"/>
    <w:rsid w:val="00FC20D0"/>
    <w:rsid w:val="00FC2D95"/>
    <w:rsid w:val="00FC34AA"/>
    <w:rsid w:val="00FC3808"/>
    <w:rsid w:val="00FC5604"/>
    <w:rsid w:val="00FC5C5A"/>
    <w:rsid w:val="00FC61C2"/>
    <w:rsid w:val="00FC6B59"/>
    <w:rsid w:val="00FC6EE7"/>
    <w:rsid w:val="00FC7C82"/>
    <w:rsid w:val="00FC7FF7"/>
    <w:rsid w:val="00FD0125"/>
    <w:rsid w:val="00FD0628"/>
    <w:rsid w:val="00FD0DCC"/>
    <w:rsid w:val="00FD1565"/>
    <w:rsid w:val="00FD1989"/>
    <w:rsid w:val="00FD1994"/>
    <w:rsid w:val="00FD391E"/>
    <w:rsid w:val="00FD4017"/>
    <w:rsid w:val="00FD464B"/>
    <w:rsid w:val="00FD7F19"/>
    <w:rsid w:val="00FE0319"/>
    <w:rsid w:val="00FE065F"/>
    <w:rsid w:val="00FE0A4E"/>
    <w:rsid w:val="00FE1819"/>
    <w:rsid w:val="00FE244A"/>
    <w:rsid w:val="00FE28EB"/>
    <w:rsid w:val="00FE34C5"/>
    <w:rsid w:val="00FE3BFD"/>
    <w:rsid w:val="00FE41FD"/>
    <w:rsid w:val="00FE572F"/>
    <w:rsid w:val="00FE5ADC"/>
    <w:rsid w:val="00FE6670"/>
    <w:rsid w:val="00FE6AC8"/>
    <w:rsid w:val="00FE7776"/>
    <w:rsid w:val="00FE7B55"/>
    <w:rsid w:val="00FE7F57"/>
    <w:rsid w:val="00FF0AE7"/>
    <w:rsid w:val="00FF0B2E"/>
    <w:rsid w:val="00FF0C95"/>
    <w:rsid w:val="00FF1A4D"/>
    <w:rsid w:val="00FF2B6B"/>
    <w:rsid w:val="00FF32A4"/>
    <w:rsid w:val="00FF35D9"/>
    <w:rsid w:val="00FF3B88"/>
    <w:rsid w:val="00FF44A1"/>
    <w:rsid w:val="00FF5C6B"/>
    <w:rsid w:val="00FF5C7C"/>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C26C8753-9831-41AE-8EAE-0B25C349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6804053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1340291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66135655">
      <w:bodyDiv w:val="1"/>
      <w:marLeft w:val="0"/>
      <w:marRight w:val="0"/>
      <w:marTop w:val="0"/>
      <w:marBottom w:val="0"/>
      <w:divBdr>
        <w:top w:val="none" w:sz="0" w:space="0" w:color="auto"/>
        <w:left w:val="none" w:sz="0" w:space="0" w:color="auto"/>
        <w:bottom w:val="none" w:sz="0" w:space="0" w:color="auto"/>
        <w:right w:val="none" w:sz="0" w:space="0" w:color="auto"/>
      </w:divBdr>
    </w:div>
    <w:div w:id="173544799">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73446696">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08441148">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1748549">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2252227">
      <w:bodyDiv w:val="1"/>
      <w:marLeft w:val="0"/>
      <w:marRight w:val="0"/>
      <w:marTop w:val="0"/>
      <w:marBottom w:val="0"/>
      <w:divBdr>
        <w:top w:val="none" w:sz="0" w:space="0" w:color="auto"/>
        <w:left w:val="none" w:sz="0" w:space="0" w:color="auto"/>
        <w:bottom w:val="none" w:sz="0" w:space="0" w:color="auto"/>
        <w:right w:val="none" w:sz="0" w:space="0" w:color="auto"/>
      </w:divBdr>
    </w:div>
    <w:div w:id="542640224">
      <w:bodyDiv w:val="1"/>
      <w:marLeft w:val="0"/>
      <w:marRight w:val="0"/>
      <w:marTop w:val="0"/>
      <w:marBottom w:val="0"/>
      <w:divBdr>
        <w:top w:val="none" w:sz="0" w:space="0" w:color="auto"/>
        <w:left w:val="none" w:sz="0" w:space="0" w:color="auto"/>
        <w:bottom w:val="none" w:sz="0" w:space="0" w:color="auto"/>
        <w:right w:val="none" w:sz="0" w:space="0" w:color="auto"/>
      </w:divBdr>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20598808">
      <w:bodyDiv w:val="1"/>
      <w:marLeft w:val="0"/>
      <w:marRight w:val="0"/>
      <w:marTop w:val="0"/>
      <w:marBottom w:val="0"/>
      <w:divBdr>
        <w:top w:val="none" w:sz="0" w:space="0" w:color="auto"/>
        <w:left w:val="none" w:sz="0" w:space="0" w:color="auto"/>
        <w:bottom w:val="none" w:sz="0" w:space="0" w:color="auto"/>
        <w:right w:val="none" w:sz="0" w:space="0" w:color="auto"/>
      </w:divBdr>
    </w:div>
    <w:div w:id="737480697">
      <w:bodyDiv w:val="1"/>
      <w:marLeft w:val="0"/>
      <w:marRight w:val="0"/>
      <w:marTop w:val="0"/>
      <w:marBottom w:val="0"/>
      <w:divBdr>
        <w:top w:val="none" w:sz="0" w:space="0" w:color="auto"/>
        <w:left w:val="none" w:sz="0" w:space="0" w:color="auto"/>
        <w:bottom w:val="none" w:sz="0" w:space="0" w:color="auto"/>
        <w:right w:val="none" w:sz="0" w:space="0" w:color="auto"/>
      </w:divBdr>
    </w:div>
    <w:div w:id="751004724">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790394999">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60820342">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66281724">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80039609">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5621410">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29010299">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68400258">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32808177">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6426620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5090551">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21156519">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351279">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4675762">
      <w:bodyDiv w:val="1"/>
      <w:marLeft w:val="0"/>
      <w:marRight w:val="0"/>
      <w:marTop w:val="0"/>
      <w:marBottom w:val="0"/>
      <w:divBdr>
        <w:top w:val="none" w:sz="0" w:space="0" w:color="auto"/>
        <w:left w:val="none" w:sz="0" w:space="0" w:color="auto"/>
        <w:bottom w:val="none" w:sz="0" w:space="0" w:color="auto"/>
        <w:right w:val="none" w:sz="0" w:space="0" w:color="auto"/>
      </w:divBdr>
    </w:div>
    <w:div w:id="14224820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32972077">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61727148">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3038247">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9776435">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8610746">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58944062">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24153231">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47404517">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13201659">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3161884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6516392">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9079788">
      <w:bodyDiv w:val="1"/>
      <w:marLeft w:val="0"/>
      <w:marRight w:val="0"/>
      <w:marTop w:val="0"/>
      <w:marBottom w:val="0"/>
      <w:divBdr>
        <w:top w:val="none" w:sz="0" w:space="0" w:color="auto"/>
        <w:left w:val="none" w:sz="0" w:space="0" w:color="auto"/>
        <w:bottom w:val="none" w:sz="0" w:space="0" w:color="auto"/>
        <w:right w:val="none" w:sz="0" w:space="0" w:color="auto"/>
      </w:divBdr>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192075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montemurro.michael@gmail.com" TargetMode="Externa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17/11-17-1807-12-000m-defense-against-multi-channel-mitm-attacks-via-operating-channel-validation.docx" TargetMode="External"/><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17/11-17-1807-12-000m-defense-against-multi-channel-mitm-attacks-via-operating-channel-validation.docx" TargetMode="External"/><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28</Pages>
  <Words>4738</Words>
  <Characters>27009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IEEE 802.11-22/1356r0</vt:lpstr>
    </vt:vector>
  </TitlesOfParts>
  <Manager/>
  <Company>BlackBerry</Company>
  <LinksUpToDate>false</LinksUpToDate>
  <CharactersWithSpaces>31684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802.11-22/1356r0</dc:title>
  <dc:subject>Submission</dc:subject>
  <dc:creator>Michael Montemurro</dc:creator>
  <cp:keywords>September 2022</cp:keywords>
  <dc:description/>
  <cp:lastModifiedBy>Mike Montemurro</cp:lastModifiedBy>
  <cp:revision>13</cp:revision>
  <cp:lastPrinted>1900-01-01T05:00:00Z</cp:lastPrinted>
  <dcterms:created xsi:type="dcterms:W3CDTF">2022-08-31T11:06:00Z</dcterms:created>
  <dcterms:modified xsi:type="dcterms:W3CDTF">2022-09-01T16:18:00Z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1661943763</vt:lpwstr>
  </property>
</Properties>
</file>