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2FFBD2CC" w:rsidR="00440017" w:rsidRPr="00F0694E" w:rsidRDefault="00E27170" w:rsidP="00763527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</w:t>
            </w:r>
            <w:r w:rsidR="00763527">
              <w:rPr>
                <w:lang w:eastAsia="zh-CN"/>
              </w:rPr>
              <w:t>AP Link Disablement Notification</w:t>
            </w:r>
          </w:p>
        </w:tc>
      </w:tr>
      <w:tr w:rsidR="00CA09B2" w:rsidRPr="00F0694E" w14:paraId="0D1EF7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7B798BFD" w:rsidR="00CA09B2" w:rsidRPr="00F0694E" w:rsidRDefault="00CA09B2" w:rsidP="001A3AA9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1A3AA9">
              <w:rPr>
                <w:b w:val="0"/>
                <w:sz w:val="22"/>
              </w:rPr>
              <w:t>8</w:t>
            </w:r>
            <w:r w:rsidR="0031229E">
              <w:rPr>
                <w:b w:val="0"/>
                <w:sz w:val="22"/>
              </w:rPr>
              <w:t>.</w:t>
            </w:r>
            <w:r w:rsidR="00F72113">
              <w:rPr>
                <w:b w:val="0"/>
                <w:sz w:val="22"/>
              </w:rPr>
              <w:t>1</w:t>
            </w:r>
            <w:r w:rsidR="001A3AA9">
              <w:rPr>
                <w:b w:val="0"/>
                <w:sz w:val="22"/>
              </w:rPr>
              <w:t>5</w:t>
            </w:r>
          </w:p>
        </w:tc>
      </w:tr>
      <w:tr w:rsidR="00CA09B2" w:rsidRPr="00F0694E" w14:paraId="2C7A0C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3F25AA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3F25AA">
        <w:trPr>
          <w:jc w:val="center"/>
        </w:trPr>
        <w:tc>
          <w:tcPr>
            <w:tcW w:w="1638" w:type="dxa"/>
            <w:vAlign w:val="center"/>
          </w:tcPr>
          <w:p w14:paraId="434D0164" w14:textId="7E55FFE7" w:rsidR="00BC5605" w:rsidRPr="00F0694E" w:rsidRDefault="00F7211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Vishnu Ratnam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2454B12E" w:rsidR="00BC5605" w:rsidRPr="00F0694E" w:rsidRDefault="00F72113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 Research America</w:t>
            </w:r>
          </w:p>
        </w:tc>
        <w:tc>
          <w:tcPr>
            <w:tcW w:w="2610" w:type="dxa"/>
            <w:vAlign w:val="center"/>
          </w:tcPr>
          <w:p w14:paraId="03582AA1" w14:textId="7F9A1D2B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0476F998" w:rsidR="00BC5605" w:rsidRPr="00C059BB" w:rsidRDefault="00F72113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vishnu.r@samsung.com</w:t>
            </w:r>
          </w:p>
        </w:tc>
      </w:tr>
      <w:tr w:rsidR="00BC5605" w:rsidRPr="00F0694E" w14:paraId="21466FD9" w14:textId="77777777" w:rsidTr="003F25AA">
        <w:trPr>
          <w:jc w:val="center"/>
        </w:trPr>
        <w:tc>
          <w:tcPr>
            <w:tcW w:w="1638" w:type="dxa"/>
            <w:vAlign w:val="center"/>
          </w:tcPr>
          <w:p w14:paraId="581A9147" w14:textId="3F995AC5" w:rsidR="00BC5605" w:rsidRPr="00F0694E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Boon Loong Ng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3F25AA">
        <w:trPr>
          <w:jc w:val="center"/>
        </w:trPr>
        <w:tc>
          <w:tcPr>
            <w:tcW w:w="1638" w:type="dxa"/>
            <w:vAlign w:val="center"/>
          </w:tcPr>
          <w:p w14:paraId="263D9068" w14:textId="78E3B386" w:rsidR="00BC5605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Rubayet Shafin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E93DD76" w14:textId="56096453" w:rsidR="00BC5605" w:rsidRDefault="00AD7802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Peshal Nayak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3F25AA">
        <w:trPr>
          <w:jc w:val="center"/>
        </w:trPr>
        <w:tc>
          <w:tcPr>
            <w:tcW w:w="1638" w:type="dxa"/>
            <w:vAlign w:val="center"/>
          </w:tcPr>
          <w:p w14:paraId="021827B3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3219C01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830ED3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18092848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5B08B5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969C438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999889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0B7BB2F4" w:rsidR="00CA09B2" w:rsidRDefault="00CA09B2">
      <w:pPr>
        <w:pStyle w:val="T1"/>
        <w:spacing w:after="120"/>
        <w:rPr>
          <w:sz w:val="32"/>
          <w:u w:val="single"/>
        </w:rPr>
      </w:pPr>
    </w:p>
    <w:p w14:paraId="121C6BC2" w14:textId="77777777" w:rsidR="009A6F6B" w:rsidRPr="0095147A" w:rsidRDefault="009A6F6B" w:rsidP="009A6F6B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  <w:t>Abstract</w:t>
      </w:r>
      <w:r w:rsidRPr="0095147A">
        <w:rPr>
          <w:color w:val="000000" w:themeColor="text1"/>
        </w:rPr>
        <w:tab/>
      </w:r>
    </w:p>
    <w:p w14:paraId="675EA2DA" w14:textId="18DE4C8E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  <w:bookmarkStart w:id="0" w:name="_Hlk13974497"/>
      <w:r w:rsidRPr="004D7814">
        <w:rPr>
          <w:color w:val="000000" w:themeColor="text1"/>
        </w:rPr>
        <w:t xml:space="preserve">This submission proposes resolution for </w:t>
      </w:r>
      <w:r>
        <w:rPr>
          <w:color w:val="000000" w:themeColor="text1"/>
        </w:rPr>
        <w:t xml:space="preserve">1 </w:t>
      </w:r>
      <w:r w:rsidRPr="004D7814">
        <w:rPr>
          <w:color w:val="000000" w:themeColor="text1"/>
        </w:rPr>
        <w:t>CID</w:t>
      </w:r>
      <w:r>
        <w:rPr>
          <w:color w:val="000000" w:themeColor="text1"/>
        </w:rPr>
        <w:t xml:space="preserve">s </w:t>
      </w:r>
      <w:r w:rsidRPr="004D7814">
        <w:rPr>
          <w:color w:val="000000" w:themeColor="text1"/>
        </w:rPr>
        <w:t xml:space="preserve">received for </w:t>
      </w:r>
      <w:proofErr w:type="spellStart"/>
      <w:r w:rsidRPr="004D7814">
        <w:rPr>
          <w:color w:val="000000" w:themeColor="text1"/>
        </w:rPr>
        <w:t>TGbe</w:t>
      </w:r>
      <w:proofErr w:type="spellEnd"/>
      <w:r w:rsidRPr="004D7814">
        <w:rPr>
          <w:color w:val="000000" w:themeColor="text1"/>
        </w:rPr>
        <w:t xml:space="preserve"> </w:t>
      </w:r>
      <w:r w:rsidR="00406F13">
        <w:rPr>
          <w:color w:val="000000" w:themeColor="text1"/>
        </w:rPr>
        <w:t>LB266</w:t>
      </w:r>
      <w:r>
        <w:rPr>
          <w:color w:val="000000" w:themeColor="text1"/>
        </w:rPr>
        <w:t>:</w:t>
      </w:r>
    </w:p>
    <w:p w14:paraId="349A79EF" w14:textId="77777777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</w:p>
    <w:p w14:paraId="25449F84" w14:textId="04B2B635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 w:rsidRPr="009A6F6B">
        <w:rPr>
          <w:color w:val="000000" w:themeColor="text1"/>
          <w:sz w:val="22"/>
          <w:szCs w:val="22"/>
        </w:rPr>
        <w:t>SP</w:t>
      </w:r>
      <w:r>
        <w:rPr>
          <w:color w:val="000000" w:themeColor="text1"/>
          <w:sz w:val="22"/>
          <w:szCs w:val="22"/>
        </w:rPr>
        <w:t xml:space="preserve"> 1</w:t>
      </w:r>
      <w:r w:rsidRPr="009A6F6B">
        <w:rPr>
          <w:color w:val="000000" w:themeColor="text1"/>
          <w:sz w:val="22"/>
          <w:szCs w:val="22"/>
        </w:rPr>
        <w:t>: Do you agree to the resolutions provided in doc 11-22/</w:t>
      </w:r>
      <w:r w:rsidR="00BF113F">
        <w:rPr>
          <w:color w:val="000000" w:themeColor="text1"/>
          <w:sz w:val="22"/>
          <w:szCs w:val="22"/>
        </w:rPr>
        <w:t>1355</w:t>
      </w:r>
      <w:r w:rsidRPr="009A6F6B">
        <w:rPr>
          <w:color w:val="000000" w:themeColor="text1"/>
          <w:sz w:val="22"/>
          <w:szCs w:val="22"/>
        </w:rPr>
        <w:t>r</w:t>
      </w:r>
      <w:r w:rsidR="00052A11">
        <w:rPr>
          <w:color w:val="000000" w:themeColor="text1"/>
          <w:sz w:val="22"/>
          <w:szCs w:val="22"/>
        </w:rPr>
        <w:t>1</w:t>
      </w:r>
      <w:r w:rsidRPr="009A6F6B">
        <w:rPr>
          <w:color w:val="000000" w:themeColor="text1"/>
          <w:sz w:val="22"/>
          <w:szCs w:val="22"/>
        </w:rPr>
        <w:t xml:space="preserve"> for the following CIDs for inclusion in the latest 11be draft?</w:t>
      </w:r>
    </w:p>
    <w:p w14:paraId="54A84EB0" w14:textId="6620482A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115</w:t>
      </w:r>
      <w:r w:rsidR="00B517CB">
        <w:rPr>
          <w:color w:val="000000" w:themeColor="text1"/>
          <w:sz w:val="22"/>
          <w:szCs w:val="22"/>
        </w:rPr>
        <w:t>96</w:t>
      </w:r>
    </w:p>
    <w:p w14:paraId="57DF9791" w14:textId="77777777" w:rsidR="009A6F6B" w:rsidRPr="009A6F6B" w:rsidRDefault="009A6F6B" w:rsidP="009A6F6B">
      <w:pPr>
        <w:rPr>
          <w:color w:val="000000" w:themeColor="text1"/>
          <w:w w:val="0"/>
          <w:szCs w:val="22"/>
        </w:rPr>
      </w:pPr>
    </w:p>
    <w:p w14:paraId="37C68984" w14:textId="77777777" w:rsidR="009A6F6B" w:rsidRPr="009A6F6B" w:rsidRDefault="009A6F6B" w:rsidP="009A6F6B">
      <w:pPr>
        <w:rPr>
          <w:szCs w:val="22"/>
        </w:rPr>
      </w:pPr>
      <w:r w:rsidRPr="009A6F6B">
        <w:rPr>
          <w:szCs w:val="22"/>
        </w:rPr>
        <w:t>Result: Yes/No/Abstain</w:t>
      </w:r>
    </w:p>
    <w:bookmarkEnd w:id="0"/>
    <w:p w14:paraId="0C53DA46" w14:textId="3D2B6B6B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793362F0" w14:textId="77777777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1478A52B" w14:textId="77777777" w:rsidR="009A6F6B" w:rsidRP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61E41793" w14:textId="77777777" w:rsidR="009A6F6B" w:rsidRPr="009A6F6B" w:rsidRDefault="009A6F6B" w:rsidP="009A6F6B">
      <w:pPr>
        <w:suppressAutoHyphens/>
        <w:rPr>
          <w:rFonts w:eastAsia="Malgun Gothic"/>
          <w:b/>
          <w:bCs/>
          <w:color w:val="000000" w:themeColor="text1"/>
          <w:szCs w:val="22"/>
        </w:rPr>
      </w:pPr>
      <w:r w:rsidRPr="009A6F6B">
        <w:rPr>
          <w:rFonts w:eastAsia="Malgun Gothic"/>
          <w:b/>
          <w:bCs/>
          <w:color w:val="000000" w:themeColor="text1"/>
          <w:szCs w:val="22"/>
        </w:rPr>
        <w:t>Revisions:</w:t>
      </w:r>
    </w:p>
    <w:p w14:paraId="0230F69A" w14:textId="789875E0" w:rsidR="00F64712" w:rsidRDefault="009A6F6B" w:rsidP="00B517CB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0: </w:t>
      </w:r>
      <w:r w:rsidR="00B517CB">
        <w:rPr>
          <w:rFonts w:ascii="Times New Roman" w:eastAsia="Malgun Gothic" w:hAnsi="Times New Roman"/>
          <w:color w:val="000000" w:themeColor="text1"/>
        </w:rPr>
        <w:t>Initial version of the document</w:t>
      </w:r>
    </w:p>
    <w:p w14:paraId="0BEF167A" w14:textId="5BC7C6C3" w:rsidR="00052A11" w:rsidRPr="00F64712" w:rsidRDefault="00052A11" w:rsidP="00B517CB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>
        <w:rPr>
          <w:rFonts w:ascii="Times New Roman" w:eastAsia="Malgun Gothic" w:hAnsi="Times New Roman"/>
          <w:color w:val="000000" w:themeColor="text1"/>
        </w:rPr>
        <w:t>Rev 1: Changed comments to editor in resolution column</w:t>
      </w:r>
    </w:p>
    <w:p w14:paraId="623FDB25" w14:textId="2105C5D3" w:rsidR="00C059BB" w:rsidRDefault="00C059BB" w:rsidP="00BA2B26">
      <w:pPr>
        <w:pStyle w:val="Heading1"/>
      </w:pPr>
    </w:p>
    <w:p w14:paraId="7582E719" w14:textId="719ED5E8" w:rsidR="009A6F6B" w:rsidRDefault="009A6F6B" w:rsidP="009A6F6B"/>
    <w:p w14:paraId="7581197E" w14:textId="2C04793C" w:rsidR="009A6F6B" w:rsidRDefault="009A6F6B" w:rsidP="009A6F6B"/>
    <w:p w14:paraId="42ABC31F" w14:textId="4FBEEACA" w:rsidR="009A6F6B" w:rsidRDefault="009A6F6B" w:rsidP="009A6F6B"/>
    <w:p w14:paraId="6A42208C" w14:textId="2D452FBC" w:rsidR="009A6F6B" w:rsidRDefault="009A6F6B" w:rsidP="009A6F6B"/>
    <w:p w14:paraId="524510F8" w14:textId="6B0C5179" w:rsidR="009A6F6B" w:rsidRDefault="009A6F6B" w:rsidP="009A6F6B"/>
    <w:p w14:paraId="529E85B8" w14:textId="6672831E" w:rsidR="009A6F6B" w:rsidRDefault="009A6F6B" w:rsidP="009A6F6B"/>
    <w:p w14:paraId="521D02C5" w14:textId="67211536" w:rsidR="009A6F6B" w:rsidRDefault="009A6F6B" w:rsidP="009A6F6B"/>
    <w:p w14:paraId="7B37A8EE" w14:textId="15705688" w:rsidR="009A6F6B" w:rsidRDefault="009A6F6B" w:rsidP="009A6F6B"/>
    <w:p w14:paraId="11B45A9A" w14:textId="00DC989F" w:rsidR="00AF0EE1" w:rsidRDefault="00AF0EE1" w:rsidP="009A6F6B"/>
    <w:p w14:paraId="29D7B859" w14:textId="2F12CEAC" w:rsidR="00AF0EE1" w:rsidRDefault="00AF0EE1" w:rsidP="009A6F6B"/>
    <w:p w14:paraId="7F8F7738" w14:textId="74AC1DF7" w:rsidR="00AF0EE1" w:rsidRDefault="00AF0EE1" w:rsidP="009A6F6B"/>
    <w:p w14:paraId="0A068764" w14:textId="0E322851" w:rsidR="00AF0EE1" w:rsidRDefault="00AF0EE1" w:rsidP="009A6F6B"/>
    <w:p w14:paraId="35415889" w14:textId="77777777" w:rsidR="00AF0EE1" w:rsidRDefault="00AF0EE1" w:rsidP="009A6F6B"/>
    <w:p w14:paraId="779B42BE" w14:textId="0A8AE1CD" w:rsidR="009A6F6B" w:rsidRDefault="009A6F6B" w:rsidP="009A6F6B"/>
    <w:p w14:paraId="0D05310B" w14:textId="48838BDD" w:rsidR="009A6F6B" w:rsidRDefault="009A6F6B" w:rsidP="009A6F6B"/>
    <w:p w14:paraId="799988A8" w14:textId="6290ED65" w:rsidR="009A6F6B" w:rsidRDefault="009A6F6B" w:rsidP="009A6F6B"/>
    <w:p w14:paraId="74766988" w14:textId="69DB6A92" w:rsidR="00B36F26" w:rsidRDefault="00B36F26" w:rsidP="00B8526B">
      <w:pPr>
        <w:rPr>
          <w:lang w:eastAsia="zh-CN"/>
        </w:rPr>
      </w:pPr>
    </w:p>
    <w:p w14:paraId="074A1C59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</w:rPr>
      </w:pPr>
      <w:r w:rsidRPr="00406F13">
        <w:rPr>
          <w:rFonts w:eastAsia="Malgun Gothic"/>
          <w:color w:val="000000" w:themeColor="text1"/>
          <w:szCs w:val="22"/>
        </w:rPr>
        <w:t>Interpretation of a Motion to Adopt</w:t>
      </w:r>
    </w:p>
    <w:p w14:paraId="412E3A74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25854FDB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  <w:r w:rsidRPr="00406F13">
        <w:rPr>
          <w:rFonts w:eastAsia="Malgun Gothic"/>
          <w:color w:val="000000" w:themeColor="text1"/>
          <w:szCs w:val="22"/>
          <w:lang w:eastAsia="ko-KR"/>
        </w:rPr>
        <w:lastRenderedPageBreak/>
        <w:t xml:space="preserve">A motion to approve this submission means that the editing instructions and any changed or added material are actioned in the </w:t>
      </w:r>
      <w:proofErr w:type="spellStart"/>
      <w:r w:rsidRPr="00406F13">
        <w:rPr>
          <w:rFonts w:eastAsia="Malgun Gothic"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color w:val="000000" w:themeColor="text1"/>
          <w:szCs w:val="22"/>
          <w:lang w:eastAsia="ko-KR"/>
        </w:rPr>
        <w:t xml:space="preserve"> Draft. This introduction is not part of the adopted material.</w:t>
      </w:r>
    </w:p>
    <w:p w14:paraId="065544A0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10366D38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 (</w:t>
      </w:r>
      <w:proofErr w:type="gram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i.e.</w:t>
      </w:r>
      <w:proofErr w:type="gram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they are instructions to the 802.11 editor on how to merge the text with the baseline documents).</w:t>
      </w:r>
    </w:p>
    <w:p w14:paraId="1308AE93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4F1DFDD7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Editor: Editing instructions preceded by “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Editor” are instructions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to modify existing material in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 As a result of adopting the changes,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will execute the instructions rather than copy them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</w:t>
      </w:r>
    </w:p>
    <w:p w14:paraId="41C6CD99" w14:textId="77777777" w:rsidR="009A6F6B" w:rsidRDefault="009A6F6B" w:rsidP="00B8526B">
      <w:pPr>
        <w:rPr>
          <w:lang w:eastAsia="zh-CN"/>
        </w:rPr>
      </w:pPr>
    </w:p>
    <w:tbl>
      <w:tblPr>
        <w:tblW w:w="102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5"/>
        <w:gridCol w:w="1084"/>
        <w:gridCol w:w="1223"/>
        <w:gridCol w:w="2900"/>
        <w:gridCol w:w="2486"/>
        <w:gridCol w:w="1697"/>
      </w:tblGrid>
      <w:tr w:rsidR="00F72113" w:rsidRPr="00F72113" w14:paraId="26FCD9D2" w14:textId="77777777" w:rsidTr="00F72113">
        <w:trPr>
          <w:trHeight w:val="47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A9315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CID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97289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Section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BA67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Page.Line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D317D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Comment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06CBE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Proposed Change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870D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Resolution</w:t>
            </w:r>
          </w:p>
        </w:tc>
      </w:tr>
      <w:tr w:rsidR="00F72113" w:rsidRPr="00F72113" w14:paraId="0C71A8EA" w14:textId="77777777" w:rsidTr="00F72113">
        <w:trPr>
          <w:trHeight w:val="377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D033D" w14:textId="62BAA7C7" w:rsidR="00F72113" w:rsidRPr="00F72113" w:rsidRDefault="00B517CB" w:rsidP="00411C3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11596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20C9C" w14:textId="36DC9367" w:rsidR="00F72113" w:rsidRPr="00F72113" w:rsidRDefault="00F72113" w:rsidP="00B517CB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35.3.</w:t>
            </w:r>
            <w:r w:rsidR="00B517CB">
              <w:rPr>
                <w:lang w:val="en-US" w:eastAsia="zh-CN"/>
              </w:rPr>
              <w:t>7</w:t>
            </w:r>
            <w:r w:rsidRPr="00F72113">
              <w:rPr>
                <w:lang w:val="en-US" w:eastAsia="zh-CN"/>
              </w:rPr>
              <w:t>.</w:t>
            </w:r>
            <w:r w:rsidR="00B517CB">
              <w:rPr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A8129" w14:textId="779BB901" w:rsidR="00F72113" w:rsidRPr="00F72113" w:rsidRDefault="00F72113" w:rsidP="00B517CB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4</w:t>
            </w:r>
            <w:r w:rsidR="00B517CB">
              <w:rPr>
                <w:lang w:val="en-US" w:eastAsia="zh-CN"/>
              </w:rPr>
              <w:t>27</w:t>
            </w:r>
            <w:r w:rsidRPr="00F72113">
              <w:rPr>
                <w:lang w:val="en-US" w:eastAsia="zh-CN"/>
              </w:rPr>
              <w:t>.</w:t>
            </w:r>
            <w:r w:rsidR="00B517CB">
              <w:rPr>
                <w:lang w:val="en-US" w:eastAsia="zh-CN"/>
              </w:rPr>
              <w:t>07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9B61F" w14:textId="62023683" w:rsidR="00F72113" w:rsidRPr="00F72113" w:rsidRDefault="00B517CB" w:rsidP="00F72113">
            <w:pPr>
              <w:rPr>
                <w:lang w:val="en-US" w:eastAsia="zh-CN"/>
              </w:rPr>
            </w:pPr>
            <w:r w:rsidRPr="00B517CB">
              <w:rPr>
                <w:lang w:val="en-US" w:eastAsia="zh-CN"/>
              </w:rPr>
              <w:t xml:space="preserve">A mechanism is required for an AP MLD to temporarily disable a link for some or all associated </w:t>
            </w:r>
            <w:proofErr w:type="spellStart"/>
            <w:r w:rsidRPr="00B517CB">
              <w:rPr>
                <w:lang w:val="en-US" w:eastAsia="zh-CN"/>
              </w:rPr>
              <w:t>nonAP</w:t>
            </w:r>
            <w:proofErr w:type="spellEnd"/>
            <w:r w:rsidRPr="00B517CB">
              <w:rPr>
                <w:lang w:val="en-US" w:eastAsia="zh-CN"/>
              </w:rPr>
              <w:t xml:space="preserve"> MLDs for power save or other reasons.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DF1D2" w14:textId="3479D17A" w:rsidR="00411C3F" w:rsidRPr="00411C3F" w:rsidRDefault="00B517CB" w:rsidP="00411C3F">
            <w:pPr>
              <w:rPr>
                <w:lang w:val="en-US" w:eastAsia="zh-CN"/>
              </w:rPr>
            </w:pPr>
            <w:r w:rsidRPr="00B517CB">
              <w:rPr>
                <w:lang w:val="en-US" w:eastAsia="zh-CN"/>
              </w:rPr>
              <w:t>Define a mechanism where an AP MLD can indicate via a broadcast signaling the temporary termination of the BSS operations for an indicated time duration.</w:t>
            </w:r>
          </w:p>
          <w:p w14:paraId="6FAC8DE3" w14:textId="1332351A" w:rsidR="00F72113" w:rsidRPr="00F72113" w:rsidRDefault="00F72113" w:rsidP="00F72113">
            <w:pPr>
              <w:rPr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C3A5F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REVISED</w:t>
            </w:r>
          </w:p>
          <w:p w14:paraId="3AE8208F" w14:textId="458623B1" w:rsid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Agreed in principle.</w:t>
            </w:r>
          </w:p>
          <w:p w14:paraId="4614254D" w14:textId="77777777" w:rsidR="00F72113" w:rsidRPr="00F72113" w:rsidRDefault="00F72113" w:rsidP="00F72113">
            <w:pPr>
              <w:rPr>
                <w:lang w:val="en-US" w:eastAsia="zh-CN"/>
              </w:rPr>
            </w:pPr>
          </w:p>
          <w:p w14:paraId="53FB32F5" w14:textId="77777777" w:rsidR="001E0977" w:rsidRDefault="00356E85" w:rsidP="00B517CB">
            <w:pPr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</w:t>
            </w:r>
            <w:r w:rsidR="00B517CB">
              <w:rPr>
                <w:szCs w:val="22"/>
                <w:lang w:val="en-US" w:eastAsia="zh-CN"/>
              </w:rPr>
              <w:t>he proposed change ha</w:t>
            </w:r>
            <w:r w:rsidR="005E775F">
              <w:rPr>
                <w:szCs w:val="22"/>
                <w:lang w:val="en-US" w:eastAsia="zh-CN"/>
              </w:rPr>
              <w:t>s</w:t>
            </w:r>
            <w:r w:rsidR="00B517CB">
              <w:rPr>
                <w:szCs w:val="22"/>
                <w:lang w:val="en-US" w:eastAsia="zh-CN"/>
              </w:rPr>
              <w:t xml:space="preserve"> been already approved as per </w:t>
            </w:r>
            <w:r w:rsidR="00776496">
              <w:rPr>
                <w:szCs w:val="22"/>
                <w:lang w:val="en-US" w:eastAsia="zh-CN"/>
              </w:rPr>
              <w:t xml:space="preserve">MAC Motion 405 (doc </w:t>
            </w:r>
            <w:r w:rsidR="00B517CB">
              <w:rPr>
                <w:szCs w:val="22"/>
                <w:lang w:val="en-US" w:eastAsia="zh-CN"/>
              </w:rPr>
              <w:t>1023r5</w:t>
            </w:r>
            <w:r w:rsidR="00776496">
              <w:rPr>
                <w:szCs w:val="22"/>
                <w:lang w:val="en-US" w:eastAsia="zh-CN"/>
              </w:rPr>
              <w:t>)</w:t>
            </w:r>
            <w:r w:rsidR="00B517CB">
              <w:rPr>
                <w:szCs w:val="22"/>
                <w:lang w:val="en-US" w:eastAsia="zh-CN"/>
              </w:rPr>
              <w:t>.</w:t>
            </w:r>
            <w:r w:rsidR="00B517CB">
              <w:rPr>
                <w:szCs w:val="22"/>
                <w:lang w:val="en-US" w:eastAsia="zh-CN"/>
              </w:rPr>
              <w:br/>
            </w:r>
          </w:p>
          <w:p w14:paraId="1A7DCCA2" w14:textId="12869DE2" w:rsidR="00F72113" w:rsidRDefault="001E0977" w:rsidP="00B517CB">
            <w:pPr>
              <w:rPr>
                <w:szCs w:val="22"/>
                <w:lang w:val="en-US" w:eastAsia="zh-CN"/>
              </w:rPr>
            </w:pPr>
            <w:proofErr w:type="spellStart"/>
            <w:r>
              <w:rPr>
                <w:szCs w:val="22"/>
                <w:lang w:val="en-US" w:eastAsia="zh-CN"/>
              </w:rPr>
              <w:t>TGbe</w:t>
            </w:r>
            <w:proofErr w:type="spellEnd"/>
            <w:r>
              <w:rPr>
                <w:szCs w:val="22"/>
                <w:lang w:val="en-US" w:eastAsia="zh-CN"/>
              </w:rPr>
              <w:t xml:space="preserve"> Editor is requested to make changes as in 11-22/1023r5</w:t>
            </w:r>
          </w:p>
          <w:p w14:paraId="7635E3D0" w14:textId="520055DC" w:rsidR="00B517CB" w:rsidRPr="0051691C" w:rsidRDefault="00B517CB" w:rsidP="00B517CB">
            <w:pPr>
              <w:rPr>
                <w:szCs w:val="22"/>
                <w:lang w:val="en-US" w:eastAsia="zh-CN"/>
              </w:rPr>
            </w:pPr>
          </w:p>
        </w:tc>
      </w:tr>
    </w:tbl>
    <w:p w14:paraId="2E3E072D" w14:textId="4D203269" w:rsidR="00406F13" w:rsidRDefault="00406F13" w:rsidP="00B8526B">
      <w:pPr>
        <w:rPr>
          <w:b/>
          <w:u w:val="single"/>
          <w:lang w:eastAsia="zh-CN"/>
        </w:rPr>
      </w:pPr>
    </w:p>
    <w:p w14:paraId="3C59EFF7" w14:textId="35ED7855" w:rsidR="005956BF" w:rsidRPr="005956BF" w:rsidRDefault="0011087A" w:rsidP="00B65FA0">
      <w:pPr>
        <w:pStyle w:val="BodyText"/>
        <w:kinsoku w:val="0"/>
        <w:overflowPunct w:val="0"/>
        <w:spacing w:line="249" w:lineRule="auto"/>
        <w:ind w:right="458"/>
        <w:jc w:val="both"/>
        <w:rPr>
          <w:color w:val="000000" w:themeColor="text1"/>
          <w:lang w:eastAsia="zh-CN"/>
        </w:rPr>
      </w:pPr>
      <w:proofErr w:type="spellStart"/>
      <w:r w:rsidRPr="0095147A">
        <w:rPr>
          <w:b/>
          <w:i/>
          <w:iCs/>
          <w:color w:val="000000" w:themeColor="text1"/>
          <w:highlight w:val="yellow"/>
        </w:rPr>
        <w:t>TGbe</w:t>
      </w:r>
      <w:proofErr w:type="spellEnd"/>
      <w:r w:rsidRPr="0095147A">
        <w:rPr>
          <w:b/>
          <w:i/>
          <w:iCs/>
          <w:color w:val="000000" w:themeColor="text1"/>
          <w:highlight w:val="yellow"/>
        </w:rPr>
        <w:t xml:space="preserve"> editor: Please note Baseline is 11be D</w:t>
      </w:r>
      <w:r w:rsidRPr="00D5150B">
        <w:rPr>
          <w:b/>
          <w:i/>
          <w:iCs/>
          <w:color w:val="000000" w:themeColor="text1"/>
          <w:highlight w:val="yellow"/>
        </w:rPr>
        <w:t>2</w:t>
      </w:r>
    </w:p>
    <w:sectPr w:rsidR="005956BF" w:rsidRPr="005956B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46C9" w14:textId="77777777" w:rsidR="00E94050" w:rsidRDefault="00E94050">
      <w:r>
        <w:separator/>
      </w:r>
    </w:p>
  </w:endnote>
  <w:endnote w:type="continuationSeparator" w:id="0">
    <w:p w14:paraId="3C8BF8C2" w14:textId="77777777" w:rsidR="00E94050" w:rsidRDefault="00E9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1E258AE9" w:rsidR="006A1657" w:rsidRDefault="0011087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1657">
        <w:t>Submission</w:t>
      </w:r>
    </w:fldSimple>
    <w:r w:rsidR="006A1657">
      <w:tab/>
      <w:t xml:space="preserve">page </w:t>
    </w:r>
    <w:r w:rsidR="006A1657">
      <w:fldChar w:fldCharType="begin"/>
    </w:r>
    <w:r w:rsidR="006A1657">
      <w:instrText xml:space="preserve">page </w:instrText>
    </w:r>
    <w:r w:rsidR="006A1657">
      <w:fldChar w:fldCharType="separate"/>
    </w:r>
    <w:r w:rsidR="005E775F">
      <w:rPr>
        <w:noProof/>
      </w:rPr>
      <w:t>2</w:t>
    </w:r>
    <w:r w:rsidR="006A1657">
      <w:fldChar w:fldCharType="end"/>
    </w:r>
    <w:r w:rsidR="006A1657">
      <w:tab/>
    </w:r>
    <w:r w:rsidR="006A1657">
      <w:rPr>
        <w:lang w:eastAsia="zh-CN"/>
      </w:rPr>
      <w:fldChar w:fldCharType="begin"/>
    </w:r>
    <w:r w:rsidR="006A1657">
      <w:rPr>
        <w:lang w:eastAsia="zh-CN"/>
      </w:rPr>
      <w:instrText xml:space="preserve"> COMMENTS  \* MERGEFORMAT </w:instrText>
    </w:r>
    <w:r w:rsidR="006A1657">
      <w:rPr>
        <w:lang w:eastAsia="zh-CN"/>
      </w:rPr>
      <w:fldChar w:fldCharType="separate"/>
    </w:r>
    <w:r w:rsidR="006A1657">
      <w:rPr>
        <w:lang w:eastAsia="zh-CN"/>
      </w:rPr>
      <w:t>Vishnu Ratnam</w:t>
    </w:r>
    <w:r w:rsidR="006A1657" w:rsidRPr="0081558C">
      <w:t xml:space="preserve"> (</w:t>
    </w:r>
    <w:r w:rsidR="006A1657">
      <w:rPr>
        <w:lang w:eastAsia="zh-CN"/>
      </w:rPr>
      <w:t>Samsung</w:t>
    </w:r>
    <w:r w:rsidR="006A1657" w:rsidRPr="0081558C">
      <w:t>)</w:t>
    </w:r>
    <w:r w:rsidR="006A1657">
      <w:fldChar w:fldCharType="end"/>
    </w:r>
  </w:p>
  <w:p w14:paraId="762A7602" w14:textId="77777777" w:rsidR="006A1657" w:rsidRDefault="006A1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727B" w14:textId="77777777" w:rsidR="00E94050" w:rsidRDefault="00E94050">
      <w:r>
        <w:separator/>
      </w:r>
    </w:p>
  </w:footnote>
  <w:footnote w:type="continuationSeparator" w:id="0">
    <w:p w14:paraId="73A176B1" w14:textId="77777777" w:rsidR="00E94050" w:rsidRDefault="00E9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7578DEB5" w:rsidR="006A1657" w:rsidRDefault="00F6471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6A1657">
      <w:rPr>
        <w:rFonts w:hint="eastAsia"/>
        <w:lang w:eastAsia="zh-CN"/>
      </w:rPr>
      <w:t xml:space="preserve"> 20</w:t>
    </w:r>
    <w:r w:rsidR="006A1657">
      <w:rPr>
        <w:lang w:eastAsia="zh-CN"/>
      </w:rPr>
      <w:t>22</w:t>
    </w:r>
    <w:r w:rsidR="006A1657">
      <w:tab/>
    </w:r>
    <w:r w:rsidR="006A1657">
      <w:tab/>
    </w:r>
    <w:fldSimple w:instr=" TITLE  \* MERGEFORMAT ">
      <w:r w:rsidR="006A1657">
        <w:t>doc.: IEEE 802.11-22/</w:t>
      </w:r>
      <w:r w:rsidR="00BF113F">
        <w:t>1355</w:t>
      </w:r>
      <w:r w:rsidR="006A1657">
        <w:rPr>
          <w:rFonts w:hint="eastAsia"/>
        </w:rPr>
        <w:t>r</w:t>
      </w:r>
    </w:fldSimple>
    <w:r w:rsidR="00052A1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A79"/>
    <w:multiLevelType w:val="multilevel"/>
    <w:tmpl w:val="3F3AFC7A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D02348"/>
    <w:multiLevelType w:val="hybridMultilevel"/>
    <w:tmpl w:val="657EF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540AA"/>
    <w:multiLevelType w:val="multilevel"/>
    <w:tmpl w:val="FB36DD04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8245FB"/>
    <w:multiLevelType w:val="multilevel"/>
    <w:tmpl w:val="BE0A1EA4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D4F51"/>
    <w:multiLevelType w:val="multilevel"/>
    <w:tmpl w:val="4BF69E38"/>
    <w:lvl w:ilvl="0">
      <w:start w:val="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0B6ED8"/>
    <w:multiLevelType w:val="hybridMultilevel"/>
    <w:tmpl w:val="381CF8D0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DB2470"/>
    <w:multiLevelType w:val="hybridMultilevel"/>
    <w:tmpl w:val="12385B24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995657">
    <w:abstractNumId w:val="7"/>
  </w:num>
  <w:num w:numId="2" w16cid:durableId="285089594">
    <w:abstractNumId w:val="6"/>
  </w:num>
  <w:num w:numId="3" w16cid:durableId="1698578789">
    <w:abstractNumId w:val="4"/>
  </w:num>
  <w:num w:numId="4" w16cid:durableId="1715806568">
    <w:abstractNumId w:val="3"/>
  </w:num>
  <w:num w:numId="5" w16cid:durableId="26414661">
    <w:abstractNumId w:val="2"/>
  </w:num>
  <w:num w:numId="6" w16cid:durableId="1983732217">
    <w:abstractNumId w:val="0"/>
  </w:num>
  <w:num w:numId="7" w16cid:durableId="670062386">
    <w:abstractNumId w:val="5"/>
  </w:num>
  <w:num w:numId="8" w16cid:durableId="14898265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548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1CCB"/>
    <w:rsid w:val="00032631"/>
    <w:rsid w:val="000328BA"/>
    <w:rsid w:val="00032E7D"/>
    <w:rsid w:val="000333C6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42B"/>
    <w:rsid w:val="00041AD3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A11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6FED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4819"/>
    <w:rsid w:val="000B567F"/>
    <w:rsid w:val="000B5BA8"/>
    <w:rsid w:val="000B5DD6"/>
    <w:rsid w:val="000B5E9C"/>
    <w:rsid w:val="000B5FAD"/>
    <w:rsid w:val="000B615A"/>
    <w:rsid w:val="000B6EBA"/>
    <w:rsid w:val="000B725C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65A"/>
    <w:rsid w:val="000C376C"/>
    <w:rsid w:val="000C395F"/>
    <w:rsid w:val="000C3F50"/>
    <w:rsid w:val="000C4A3C"/>
    <w:rsid w:val="000C4C12"/>
    <w:rsid w:val="000C4F3B"/>
    <w:rsid w:val="000C5D5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4CA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7A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104"/>
    <w:rsid w:val="0013677F"/>
    <w:rsid w:val="00136C35"/>
    <w:rsid w:val="00137536"/>
    <w:rsid w:val="00137C0E"/>
    <w:rsid w:val="001400BB"/>
    <w:rsid w:val="001401F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9B6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AA9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8E4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0977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DA9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A06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10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365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769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2E3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6E85"/>
    <w:rsid w:val="00357183"/>
    <w:rsid w:val="00357983"/>
    <w:rsid w:val="00357A25"/>
    <w:rsid w:val="003607B6"/>
    <w:rsid w:val="003607DC"/>
    <w:rsid w:val="00360A94"/>
    <w:rsid w:val="00360D1C"/>
    <w:rsid w:val="003610D7"/>
    <w:rsid w:val="0036138E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BC3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87C4D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9C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526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13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3F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36A7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8E4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0FC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5AD1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91C"/>
    <w:rsid w:val="00516D71"/>
    <w:rsid w:val="0051732F"/>
    <w:rsid w:val="0051757D"/>
    <w:rsid w:val="00517D73"/>
    <w:rsid w:val="0052121B"/>
    <w:rsid w:val="00522997"/>
    <w:rsid w:val="00522FF0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544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7FF"/>
    <w:rsid w:val="00592AC5"/>
    <w:rsid w:val="00593211"/>
    <w:rsid w:val="00594164"/>
    <w:rsid w:val="005941F2"/>
    <w:rsid w:val="00594899"/>
    <w:rsid w:val="0059499E"/>
    <w:rsid w:val="00594CA9"/>
    <w:rsid w:val="0059508A"/>
    <w:rsid w:val="005956BF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20D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75F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923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7B4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657"/>
    <w:rsid w:val="006A1AFE"/>
    <w:rsid w:val="006A226A"/>
    <w:rsid w:val="006A28A4"/>
    <w:rsid w:val="006A29B3"/>
    <w:rsid w:val="006A2B26"/>
    <w:rsid w:val="006A36FB"/>
    <w:rsid w:val="006A3AF1"/>
    <w:rsid w:val="006A44CD"/>
    <w:rsid w:val="006A4829"/>
    <w:rsid w:val="006A48E4"/>
    <w:rsid w:val="006A4970"/>
    <w:rsid w:val="006A4D6B"/>
    <w:rsid w:val="006A57A6"/>
    <w:rsid w:val="006A5893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53A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4C9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527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496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0C5A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0F4"/>
    <w:rsid w:val="007F043E"/>
    <w:rsid w:val="007F069B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79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6F13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4F72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09D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09BE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7B6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CC2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A16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62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0FCB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6F6B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2E2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26FD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126"/>
    <w:rsid w:val="00A51392"/>
    <w:rsid w:val="00A5141F"/>
    <w:rsid w:val="00A5150A"/>
    <w:rsid w:val="00A51E37"/>
    <w:rsid w:val="00A51E98"/>
    <w:rsid w:val="00A51F9E"/>
    <w:rsid w:val="00A5227D"/>
    <w:rsid w:val="00A52CFE"/>
    <w:rsid w:val="00A53A4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0C1D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802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142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4059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7CB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AE8"/>
    <w:rsid w:val="00B64DD7"/>
    <w:rsid w:val="00B6510F"/>
    <w:rsid w:val="00B6511F"/>
    <w:rsid w:val="00B6520E"/>
    <w:rsid w:val="00B65971"/>
    <w:rsid w:val="00B65FA0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0FEC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13F"/>
    <w:rsid w:val="00BF130B"/>
    <w:rsid w:val="00BF1349"/>
    <w:rsid w:val="00BF145F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68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951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771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3A1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68F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6EA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3AE0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9E4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050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0679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6E98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B65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289"/>
    <w:rsid w:val="00ED178A"/>
    <w:rsid w:val="00ED19A9"/>
    <w:rsid w:val="00ED1D93"/>
    <w:rsid w:val="00ED1DB4"/>
    <w:rsid w:val="00ED1E6F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AFA"/>
    <w:rsid w:val="00EE2D71"/>
    <w:rsid w:val="00EE3BEA"/>
    <w:rsid w:val="00EE4149"/>
    <w:rsid w:val="00EE47F0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E5E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712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113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2B4"/>
    <w:rsid w:val="00F97044"/>
    <w:rsid w:val="00F9743E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0F6"/>
    <w:rsid w:val="00FA31DC"/>
    <w:rsid w:val="00FA332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3AA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8B8"/>
    <w:rsid w:val="00FC3972"/>
    <w:rsid w:val="00FC3A5A"/>
    <w:rsid w:val="00FC3B49"/>
    <w:rsid w:val="00FC3D35"/>
    <w:rsid w:val="00FC3D60"/>
    <w:rsid w:val="00FC3F63"/>
    <w:rsid w:val="00FC4543"/>
    <w:rsid w:val="00FC4CFC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1C7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AFigTitle">
    <w:name w:val="AFigTitle"/>
    <w:uiPriority w:val="99"/>
    <w:rsid w:val="009A6F6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A0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5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9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0FB751A-733D-401A-9672-5CDBC77C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1918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Vishnu Vardhan Ratnam</cp:lastModifiedBy>
  <cp:revision>4</cp:revision>
  <dcterms:created xsi:type="dcterms:W3CDTF">2022-09-08T00:45:00Z</dcterms:created>
  <dcterms:modified xsi:type="dcterms:W3CDTF">2022-09-08T23:05:00Z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