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3F7732A" w:rsidR="00CA09B2" w:rsidRDefault="004A6053">
            <w:pPr>
              <w:pStyle w:val="T2"/>
            </w:pPr>
            <w:r>
              <w:t>TG</w:t>
            </w:r>
            <w:r w:rsidR="00FD0125">
              <w:t>b</w:t>
            </w:r>
            <w:r w:rsidR="00344798">
              <w:t>e</w:t>
            </w:r>
            <w:r>
              <w:t xml:space="preserve"> </w:t>
            </w:r>
            <w:r w:rsidR="00344798">
              <w:t>LB2</w:t>
            </w:r>
            <w:r w:rsidR="00CC63DE">
              <w:t>66</w:t>
            </w:r>
            <w:r w:rsidR="00002CAE">
              <w:t xml:space="preserve"> </w:t>
            </w:r>
            <w:r w:rsidR="00CC63DE">
              <w:t>Security comment resolutions</w:t>
            </w:r>
          </w:p>
        </w:tc>
      </w:tr>
      <w:tr w:rsidR="00CA09B2" w14:paraId="76ED5BCC" w14:textId="77777777" w:rsidTr="007E12F6">
        <w:trPr>
          <w:trHeight w:val="359"/>
          <w:jc w:val="center"/>
        </w:trPr>
        <w:tc>
          <w:tcPr>
            <w:tcW w:w="9576" w:type="dxa"/>
            <w:gridSpan w:val="5"/>
            <w:vAlign w:val="center"/>
          </w:tcPr>
          <w:p w14:paraId="3207F922" w14:textId="693FF2EF" w:rsidR="00CA09B2" w:rsidRDefault="00CA09B2">
            <w:pPr>
              <w:pStyle w:val="T2"/>
              <w:ind w:left="0"/>
              <w:rPr>
                <w:sz w:val="20"/>
              </w:rPr>
            </w:pPr>
            <w:r>
              <w:rPr>
                <w:sz w:val="20"/>
              </w:rPr>
              <w:t>Date:</w:t>
            </w:r>
            <w:r>
              <w:rPr>
                <w:b w:val="0"/>
                <w:sz w:val="20"/>
              </w:rPr>
              <w:t xml:space="preserve">  </w:t>
            </w:r>
            <w:r w:rsidR="00AB1E2A">
              <w:rPr>
                <w:b w:val="0"/>
                <w:sz w:val="20"/>
              </w:rPr>
              <w:t>2022</w:t>
            </w:r>
            <w:r w:rsidR="009801E0">
              <w:rPr>
                <w:b w:val="0"/>
                <w:sz w:val="20"/>
              </w:rPr>
              <w:t>-10-</w:t>
            </w:r>
            <w:r w:rsidR="0042520C">
              <w:rPr>
                <w:b w:val="0"/>
                <w:sz w:val="20"/>
              </w:rPr>
              <w:t>11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r w:rsidR="00CC63DE">
                              <w:t>TGbe</w:t>
                            </w:r>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p w14:paraId="2055DCBC" w14:textId="306F641F" w:rsidR="0042520C" w:rsidRDefault="0042520C" w:rsidP="00FE6AC8">
                            <w:r>
                              <w:t>Rev 5. Based on reflector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A34156" w:rsidRDefault="00A34156">
                      <w:pPr>
                        <w:pStyle w:val="T1"/>
                        <w:spacing w:after="120"/>
                      </w:pPr>
                      <w:r>
                        <w:t>Background</w:t>
                      </w:r>
                    </w:p>
                    <w:p w14:paraId="5FB964F9" w14:textId="0F537E1A" w:rsidR="00A34156" w:rsidRDefault="00A34156" w:rsidP="00FE6AC8">
                      <w:r>
                        <w:t xml:space="preserve">This contribution proposes comment resolutions to </w:t>
                      </w:r>
                      <w:r w:rsidR="00CC63DE">
                        <w:t>TGbe</w:t>
                      </w:r>
                      <w:r w:rsidR="00AB1E2A">
                        <w:t xml:space="preserve"> </w:t>
                      </w:r>
                      <w:r>
                        <w:t xml:space="preserve">comments received in </w:t>
                      </w:r>
                      <w:r w:rsidR="00AB1E2A">
                        <w:t>LB</w:t>
                      </w:r>
                      <w:r w:rsidR="00CC63DE">
                        <w:t>266</w:t>
                      </w:r>
                      <w:r>
                        <w:t xml:space="preserve"> on </w:t>
                      </w:r>
                      <w:r w:rsidR="00CC63DE">
                        <w:t>Clause 12 of P802.11be D2.0</w:t>
                      </w:r>
                      <w:r w:rsidR="00002CAE">
                        <w:t>. The resolutions will be shown relative to D</w:t>
                      </w:r>
                      <w:r w:rsidR="00CC63DE">
                        <w:t>2</w:t>
                      </w:r>
                      <w:r w:rsidR="00002CAE">
                        <w:t>.</w:t>
                      </w:r>
                      <w:r w:rsidR="00737226">
                        <w:t>0</w:t>
                      </w:r>
                      <w:r w:rsidR="00AB1E2A">
                        <w:t>.</w:t>
                      </w:r>
                    </w:p>
                    <w:p w14:paraId="052FCEEE" w14:textId="77777777" w:rsidR="004C2EF5" w:rsidRDefault="004C2EF5" w:rsidP="00FE6AC8"/>
                    <w:p w14:paraId="37AE2131" w14:textId="2A5EA78B" w:rsidR="004C2EF5" w:rsidRDefault="004C2EF5" w:rsidP="00FE6AC8"/>
                    <w:p w14:paraId="325925D9" w14:textId="77777777" w:rsidR="004C2EF5" w:rsidRDefault="004C2EF5" w:rsidP="00FE6AC8"/>
                    <w:p w14:paraId="53B0FA96" w14:textId="478A24C2" w:rsidR="00040EF7" w:rsidRDefault="00040EF7" w:rsidP="00FE6AC8"/>
                    <w:p w14:paraId="020F6628" w14:textId="46F47C52" w:rsidR="00822B91" w:rsidRPr="004C2EF5" w:rsidRDefault="00040EF7" w:rsidP="00822B91">
                      <w:pPr>
                        <w:rPr>
                          <w:rFonts w:ascii="Arial" w:hAnsi="Arial" w:cs="Arial"/>
                          <w:sz w:val="20"/>
                          <w:szCs w:val="20"/>
                        </w:rPr>
                      </w:pPr>
                      <w:r>
                        <w:t xml:space="preserve">CIDs </w:t>
                      </w:r>
                      <w:r w:rsidR="00236B93" w:rsidRPr="004C2EF5">
                        <w:t xml:space="preserve">13162, </w:t>
                      </w:r>
                      <w:r w:rsidR="00DE1B6B" w:rsidRPr="004C2EF5">
                        <w:t>123</w:t>
                      </w:r>
                      <w:r w:rsidR="00F61EA1" w:rsidRPr="004C2EF5">
                        <w:t>22</w:t>
                      </w:r>
                      <w:r w:rsidR="00054783" w:rsidRPr="004C2EF5">
                        <w:t xml:space="preserve">, </w:t>
                      </w:r>
                      <w:r w:rsidR="00541080" w:rsidRPr="004C2EF5">
                        <w:t>13599</w:t>
                      </w:r>
                    </w:p>
                    <w:p w14:paraId="19B0FF45" w14:textId="684FE42F" w:rsidR="00040EF7" w:rsidRDefault="00040EF7" w:rsidP="00FE6AC8"/>
                    <w:p w14:paraId="53DB0598" w14:textId="78549FC5" w:rsidR="00CA74E9" w:rsidRDefault="004C2EF5" w:rsidP="00FE6AC8">
                      <w:r>
                        <w:t>Rev 4. These are the remaining CIDs after TG review.</w:t>
                      </w:r>
                    </w:p>
                    <w:p w14:paraId="2055DCBC" w14:textId="306F641F" w:rsidR="0042520C" w:rsidRDefault="0042520C" w:rsidP="00FE6AC8">
                      <w:r>
                        <w:t>Rev 5. Based on reflector feedback</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8867" w:type="dxa"/>
        <w:tblLook w:val="04A0" w:firstRow="1" w:lastRow="0" w:firstColumn="1" w:lastColumn="0" w:noHBand="0" w:noVBand="1"/>
      </w:tblPr>
      <w:tblGrid>
        <w:gridCol w:w="773"/>
        <w:gridCol w:w="939"/>
        <w:gridCol w:w="845"/>
        <w:gridCol w:w="1032"/>
        <w:gridCol w:w="2639"/>
        <w:gridCol w:w="2639"/>
      </w:tblGrid>
      <w:tr w:rsidR="004D31ED" w14:paraId="06DF457A" w14:textId="77777777" w:rsidTr="00E41A96">
        <w:trPr>
          <w:trHeight w:val="765"/>
        </w:trPr>
        <w:tc>
          <w:tcPr>
            <w:tcW w:w="773" w:type="dxa"/>
            <w:hideMark/>
          </w:tcPr>
          <w:p w14:paraId="103D0FEC" w14:textId="77777777" w:rsidR="004D31ED" w:rsidRDefault="004D31ED" w:rsidP="00DC2CB3">
            <w:pPr>
              <w:rPr>
                <w:rFonts w:ascii="Arial" w:hAnsi="Arial" w:cs="Arial"/>
                <w:b/>
                <w:bCs/>
                <w:sz w:val="20"/>
                <w:szCs w:val="20"/>
              </w:rPr>
            </w:pPr>
            <w:r>
              <w:rPr>
                <w:rFonts w:ascii="Arial" w:hAnsi="Arial" w:cs="Arial"/>
                <w:b/>
                <w:bCs/>
                <w:sz w:val="20"/>
                <w:szCs w:val="20"/>
              </w:rPr>
              <w:t>CID</w:t>
            </w:r>
          </w:p>
        </w:tc>
        <w:tc>
          <w:tcPr>
            <w:tcW w:w="939" w:type="dxa"/>
            <w:hideMark/>
          </w:tcPr>
          <w:p w14:paraId="11987E5E" w14:textId="52A8F7AE" w:rsidR="004D31ED" w:rsidRDefault="004D31ED" w:rsidP="00DC2CB3">
            <w:pPr>
              <w:rPr>
                <w:rFonts w:ascii="Arial" w:hAnsi="Arial" w:cs="Arial"/>
                <w:b/>
                <w:bCs/>
                <w:sz w:val="20"/>
                <w:szCs w:val="20"/>
              </w:rPr>
            </w:pPr>
            <w:r>
              <w:rPr>
                <w:rFonts w:ascii="Arial" w:hAnsi="Arial" w:cs="Arial"/>
                <w:b/>
                <w:bCs/>
                <w:sz w:val="20"/>
                <w:szCs w:val="20"/>
              </w:rPr>
              <w:t>Clause</w:t>
            </w:r>
          </w:p>
        </w:tc>
        <w:tc>
          <w:tcPr>
            <w:tcW w:w="845" w:type="dxa"/>
            <w:hideMark/>
          </w:tcPr>
          <w:p w14:paraId="2234A761" w14:textId="343A2242" w:rsidR="004D31ED" w:rsidRDefault="004D31ED" w:rsidP="00DC2CB3">
            <w:pPr>
              <w:rPr>
                <w:rFonts w:ascii="Arial" w:hAnsi="Arial" w:cs="Arial"/>
                <w:b/>
                <w:bCs/>
                <w:sz w:val="20"/>
                <w:szCs w:val="20"/>
              </w:rPr>
            </w:pPr>
            <w:r>
              <w:rPr>
                <w:rFonts w:ascii="Arial" w:hAnsi="Arial" w:cs="Arial"/>
                <w:b/>
                <w:bCs/>
                <w:sz w:val="20"/>
                <w:szCs w:val="20"/>
              </w:rPr>
              <w:t>Page</w:t>
            </w:r>
          </w:p>
        </w:tc>
        <w:tc>
          <w:tcPr>
            <w:tcW w:w="1032" w:type="dxa"/>
            <w:hideMark/>
          </w:tcPr>
          <w:p w14:paraId="5905F5CD" w14:textId="3FEE96C3" w:rsidR="004D31ED" w:rsidRDefault="004D31ED" w:rsidP="00DC2CB3">
            <w:pPr>
              <w:rPr>
                <w:rFonts w:ascii="Arial" w:hAnsi="Arial" w:cs="Arial"/>
                <w:b/>
                <w:bCs/>
                <w:sz w:val="20"/>
                <w:szCs w:val="20"/>
              </w:rPr>
            </w:pPr>
            <w:r>
              <w:rPr>
                <w:rFonts w:ascii="Arial" w:hAnsi="Arial" w:cs="Arial"/>
                <w:b/>
                <w:bCs/>
                <w:sz w:val="20"/>
                <w:szCs w:val="20"/>
              </w:rPr>
              <w:t>Line</w:t>
            </w:r>
          </w:p>
        </w:tc>
        <w:tc>
          <w:tcPr>
            <w:tcW w:w="2639" w:type="dxa"/>
            <w:hideMark/>
          </w:tcPr>
          <w:p w14:paraId="07C85A01" w14:textId="77777777" w:rsidR="004D31ED" w:rsidRDefault="004D31ED" w:rsidP="00DC2CB3">
            <w:pPr>
              <w:rPr>
                <w:rFonts w:ascii="Arial" w:hAnsi="Arial" w:cs="Arial"/>
                <w:b/>
                <w:bCs/>
                <w:sz w:val="20"/>
                <w:szCs w:val="20"/>
              </w:rPr>
            </w:pPr>
            <w:r>
              <w:rPr>
                <w:rFonts w:ascii="Arial" w:hAnsi="Arial" w:cs="Arial"/>
                <w:b/>
                <w:bCs/>
                <w:sz w:val="20"/>
                <w:szCs w:val="20"/>
              </w:rPr>
              <w:t>Comment</w:t>
            </w:r>
          </w:p>
        </w:tc>
        <w:tc>
          <w:tcPr>
            <w:tcW w:w="2639" w:type="dxa"/>
            <w:hideMark/>
          </w:tcPr>
          <w:p w14:paraId="2C31A04C" w14:textId="77777777" w:rsidR="004D31ED" w:rsidRDefault="004D31ED" w:rsidP="00DC2CB3">
            <w:pPr>
              <w:rPr>
                <w:rFonts w:ascii="Arial" w:hAnsi="Arial" w:cs="Arial"/>
                <w:b/>
                <w:bCs/>
                <w:sz w:val="20"/>
                <w:szCs w:val="20"/>
              </w:rPr>
            </w:pPr>
            <w:r>
              <w:rPr>
                <w:rFonts w:ascii="Arial" w:hAnsi="Arial" w:cs="Arial"/>
                <w:b/>
                <w:bCs/>
                <w:sz w:val="20"/>
                <w:szCs w:val="20"/>
              </w:rPr>
              <w:t>Proposed Change</w:t>
            </w:r>
          </w:p>
        </w:tc>
      </w:tr>
      <w:tr w:rsidR="00B767FE" w14:paraId="78888960" w14:textId="77777777" w:rsidTr="00E41A96">
        <w:trPr>
          <w:trHeight w:val="2295"/>
        </w:trPr>
        <w:tc>
          <w:tcPr>
            <w:tcW w:w="773" w:type="dxa"/>
            <w:hideMark/>
          </w:tcPr>
          <w:p w14:paraId="2BF3786B" w14:textId="49DB6BD6" w:rsidR="00B767FE" w:rsidRDefault="00B767FE" w:rsidP="00B767FE">
            <w:pPr>
              <w:jc w:val="right"/>
              <w:rPr>
                <w:rFonts w:ascii="Arial" w:hAnsi="Arial" w:cs="Arial"/>
                <w:sz w:val="20"/>
                <w:szCs w:val="20"/>
              </w:rPr>
            </w:pPr>
            <w:r>
              <w:rPr>
                <w:rFonts w:ascii="Arial" w:hAnsi="Arial" w:cs="Arial"/>
                <w:sz w:val="20"/>
                <w:szCs w:val="20"/>
              </w:rPr>
              <w:t>13162</w:t>
            </w:r>
          </w:p>
        </w:tc>
        <w:tc>
          <w:tcPr>
            <w:tcW w:w="939" w:type="dxa"/>
            <w:hideMark/>
          </w:tcPr>
          <w:p w14:paraId="365F6761" w14:textId="7615425E" w:rsidR="00B767FE" w:rsidRDefault="00B767FE" w:rsidP="00B767FE">
            <w:pPr>
              <w:rPr>
                <w:rFonts w:ascii="Arial" w:hAnsi="Arial" w:cs="Arial"/>
                <w:sz w:val="20"/>
                <w:szCs w:val="20"/>
              </w:rPr>
            </w:pPr>
            <w:r>
              <w:rPr>
                <w:rFonts w:ascii="Arial" w:hAnsi="Arial" w:cs="Arial"/>
                <w:sz w:val="20"/>
                <w:szCs w:val="20"/>
              </w:rPr>
              <w:t>12.4.1</w:t>
            </w:r>
          </w:p>
        </w:tc>
        <w:tc>
          <w:tcPr>
            <w:tcW w:w="845" w:type="dxa"/>
            <w:hideMark/>
          </w:tcPr>
          <w:p w14:paraId="050DCB29" w14:textId="1C9DD808" w:rsidR="00B767FE" w:rsidRDefault="00B767FE" w:rsidP="00B767FE">
            <w:pPr>
              <w:rPr>
                <w:rFonts w:ascii="Arial" w:hAnsi="Arial" w:cs="Arial"/>
                <w:sz w:val="20"/>
                <w:szCs w:val="20"/>
              </w:rPr>
            </w:pPr>
            <w:r>
              <w:rPr>
                <w:rFonts w:ascii="Arial" w:hAnsi="Arial" w:cs="Arial"/>
                <w:sz w:val="20"/>
                <w:szCs w:val="20"/>
              </w:rPr>
              <w:t>334</w:t>
            </w:r>
          </w:p>
        </w:tc>
        <w:tc>
          <w:tcPr>
            <w:tcW w:w="1032" w:type="dxa"/>
            <w:hideMark/>
          </w:tcPr>
          <w:p w14:paraId="7D378BFA" w14:textId="2ACEE374" w:rsidR="00B767FE" w:rsidRDefault="00B767FE" w:rsidP="00B767FE">
            <w:pPr>
              <w:rPr>
                <w:rFonts w:ascii="Arial" w:hAnsi="Arial" w:cs="Arial"/>
                <w:sz w:val="20"/>
                <w:szCs w:val="20"/>
              </w:rPr>
            </w:pPr>
            <w:r>
              <w:rPr>
                <w:rFonts w:ascii="Arial" w:hAnsi="Arial" w:cs="Arial"/>
                <w:sz w:val="20"/>
                <w:szCs w:val="20"/>
              </w:rPr>
              <w:t>57</w:t>
            </w:r>
          </w:p>
        </w:tc>
        <w:tc>
          <w:tcPr>
            <w:tcW w:w="2639" w:type="dxa"/>
            <w:hideMark/>
          </w:tcPr>
          <w:p w14:paraId="5701FCD7" w14:textId="24904B8E" w:rsidR="00B767FE" w:rsidRDefault="00B767FE" w:rsidP="00B767FE">
            <w:pPr>
              <w:rPr>
                <w:rFonts w:ascii="Arial" w:hAnsi="Arial" w:cs="Arial"/>
                <w:sz w:val="20"/>
                <w:szCs w:val="20"/>
              </w:rPr>
            </w:pPr>
            <w:r>
              <w:rPr>
                <w:rFonts w:ascii="Arial" w:hAnsi="Arial" w:cs="Arial"/>
                <w:sz w:val="20"/>
                <w:szCs w:val="20"/>
              </w:rPr>
              <w:t>This could be seen as a technical change to the baseline, as the definition of "SAE entity" does not refer to APs, while the original text makes it clear that two APs could use SAE between themselves (e.g. for AP PeerKey)</w:t>
            </w:r>
          </w:p>
        </w:tc>
        <w:tc>
          <w:tcPr>
            <w:tcW w:w="2639" w:type="dxa"/>
            <w:hideMark/>
          </w:tcPr>
          <w:p w14:paraId="024DAA3D" w14:textId="33E30305" w:rsidR="00B767FE" w:rsidRDefault="00B767FE" w:rsidP="00B767FE">
            <w:pPr>
              <w:rPr>
                <w:rFonts w:ascii="Arial" w:hAnsi="Arial" w:cs="Arial"/>
                <w:sz w:val="20"/>
                <w:szCs w:val="20"/>
              </w:rPr>
            </w:pPr>
            <w:r>
              <w:rPr>
                <w:rFonts w:ascii="Arial" w:hAnsi="Arial" w:cs="Arial"/>
                <w:sz w:val="20"/>
                <w:szCs w:val="20"/>
              </w:rPr>
              <w:t>Change the definition at 53.63 to "simultaneous authentication of equals (SAE) entity: an entity that is a station (STA), access point (AP) or a multi-link device</w:t>
            </w:r>
            <w:r>
              <w:rPr>
                <w:rFonts w:ascii="Arial" w:hAnsi="Arial" w:cs="Arial"/>
                <w:sz w:val="20"/>
                <w:szCs w:val="20"/>
              </w:rPr>
              <w:br/>
              <w:t>(MLD) that participates in SAE authentication (see 12.4 (Authentication using a password))."</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5315EF9" w14:textId="59D01C1A" w:rsidR="00A83CB5" w:rsidRPr="00A83CB5" w:rsidRDefault="00A83CB5" w:rsidP="000B20A8">
      <w:pPr>
        <w:pStyle w:val="ListParagraph"/>
        <w:numPr>
          <w:ilvl w:val="0"/>
          <w:numId w:val="37"/>
        </w:numPr>
        <w:rPr>
          <w:lang w:val="en-GB"/>
        </w:rPr>
      </w:pPr>
      <w:r>
        <w:rPr>
          <w:lang w:val="en-GB"/>
        </w:rPr>
        <w:t>The cited text is:</w:t>
      </w:r>
    </w:p>
    <w:p w14:paraId="5D84C371" w14:textId="3B3D3AF7" w:rsidR="00C05601" w:rsidRPr="005F615F" w:rsidRDefault="00A83CB5" w:rsidP="005F615F">
      <w:pPr>
        <w:pStyle w:val="Heading3"/>
      </w:pPr>
      <w:r w:rsidRPr="00A83CB5">
        <w:rPr>
          <w:noProof/>
        </w:rPr>
        <w:drawing>
          <wp:anchor distT="0" distB="0" distL="114300" distR="114300" simplePos="0" relativeHeight="251658244" behindDoc="0" locked="0" layoutInCell="1" allowOverlap="1" wp14:anchorId="3753C0FA" wp14:editId="0E6F292D">
            <wp:simplePos x="0" y="0"/>
            <wp:positionH relativeFrom="column">
              <wp:posOffset>0</wp:posOffset>
            </wp:positionH>
            <wp:positionV relativeFrom="paragraph">
              <wp:posOffset>151130</wp:posOffset>
            </wp:positionV>
            <wp:extent cx="6192520" cy="2762250"/>
            <wp:effectExtent l="19050" t="19050" r="17780" b="19050"/>
            <wp:wrapTopAndBottom/>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92520" cy="2762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42243CA" w14:textId="37E7CF37" w:rsidR="00CD3E65" w:rsidRPr="002532FC" w:rsidRDefault="005B3BDC" w:rsidP="00087192">
      <w:pPr>
        <w:pStyle w:val="ListParagraph"/>
        <w:numPr>
          <w:ilvl w:val="0"/>
          <w:numId w:val="37"/>
        </w:numPr>
        <w:ind w:left="0"/>
      </w:pPr>
      <w:r>
        <w:rPr>
          <w:lang w:val="en-GB"/>
        </w:rPr>
        <w:t>The</w:t>
      </w:r>
      <w:r w:rsidR="00B767FE">
        <w:rPr>
          <w:lang w:val="en-GB"/>
        </w:rPr>
        <w:t xml:space="preserve"> first two</w:t>
      </w:r>
      <w:r>
        <w:rPr>
          <w:lang w:val="en-GB"/>
        </w:rPr>
        <w:t xml:space="preserve"> comments </w:t>
      </w:r>
      <w:r w:rsidR="00B767FE">
        <w:rPr>
          <w:lang w:val="en-GB"/>
        </w:rPr>
        <w:t xml:space="preserve">indicate that the cited text </w:t>
      </w:r>
      <w:r w:rsidR="005F615F">
        <w:rPr>
          <w:lang w:val="en-GB"/>
        </w:rPr>
        <w:t>between 47 and 52 are duplicates of 12.1.</w:t>
      </w:r>
      <w:r w:rsidR="002532FC">
        <w:rPr>
          <w:lang w:val="en-GB"/>
        </w:rPr>
        <w:t xml:space="preserve"> </w:t>
      </w:r>
    </w:p>
    <w:p w14:paraId="7580B781" w14:textId="77777777" w:rsidR="002532FC" w:rsidRDefault="002532FC" w:rsidP="00087192">
      <w:pPr>
        <w:pStyle w:val="ListParagraph"/>
        <w:ind w:left="0"/>
      </w:pPr>
    </w:p>
    <w:p w14:paraId="5BE7749E" w14:textId="21F5E710" w:rsidR="00A21174" w:rsidRDefault="002532FC" w:rsidP="00087192">
      <w:pPr>
        <w:pStyle w:val="ListParagraph"/>
        <w:numPr>
          <w:ilvl w:val="0"/>
          <w:numId w:val="37"/>
        </w:numPr>
        <w:ind w:left="0"/>
      </w:pPr>
      <w:r>
        <w:t xml:space="preserve">The third comment notes that </w:t>
      </w:r>
      <w:r w:rsidR="00FE41A2">
        <w:t xml:space="preserve">the </w:t>
      </w:r>
      <w:r>
        <w:t xml:space="preserve">SAE Entity </w:t>
      </w:r>
      <w:r w:rsidR="00FE41A2">
        <w:t xml:space="preserve">should be updated to include a reference to </w:t>
      </w:r>
      <w:r>
        <w:t xml:space="preserve">AP peers that perform SAE </w:t>
      </w:r>
      <w:r w:rsidR="006247BA">
        <w:t>in a mesh</w:t>
      </w:r>
      <w:r>
        <w:t>.</w:t>
      </w:r>
      <w:r w:rsidR="006247BA">
        <w:t xml:space="preserve"> In this </w:t>
      </w:r>
      <w:r w:rsidR="009153D5">
        <w:t>it makes sense to include STA, AP, or MLD</w:t>
      </w:r>
    </w:p>
    <w:p w14:paraId="21F64F56" w14:textId="77777777" w:rsidR="00A21174" w:rsidRDefault="00A21174" w:rsidP="00087192">
      <w:pPr>
        <w:pStyle w:val="ListParagraph"/>
        <w:ind w:left="0"/>
      </w:pPr>
    </w:p>
    <w:p w14:paraId="67302716" w14:textId="77777777" w:rsidR="00D86E36" w:rsidRDefault="006B7629" w:rsidP="00087192">
      <w:pPr>
        <w:pStyle w:val="ListParagraph"/>
        <w:numPr>
          <w:ilvl w:val="0"/>
          <w:numId w:val="37"/>
        </w:numPr>
        <w:ind w:left="0"/>
      </w:pPr>
      <w:r>
        <w:t xml:space="preserve">The definition would be changed </w:t>
      </w:r>
      <w:r w:rsidR="00A21174">
        <w:t>as follows</w:t>
      </w:r>
      <w:r>
        <w:t>:</w:t>
      </w:r>
    </w:p>
    <w:p w14:paraId="3D586836" w14:textId="77777777" w:rsidR="00D86E36" w:rsidRPr="00D86E36" w:rsidRDefault="00D86E36" w:rsidP="00087192">
      <w:pPr>
        <w:pStyle w:val="ListParagraph"/>
        <w:ind w:left="0"/>
        <w:rPr>
          <w:color w:val="000000"/>
        </w:rPr>
      </w:pPr>
    </w:p>
    <w:p w14:paraId="67B76872" w14:textId="77777777" w:rsidR="00087192" w:rsidRPr="00087192" w:rsidRDefault="00D86E36" w:rsidP="00087192">
      <w:r w:rsidRPr="00087192">
        <w:rPr>
          <w:color w:val="000000"/>
        </w:rPr>
        <w:t xml:space="preserve">Change </w:t>
      </w:r>
    </w:p>
    <w:p w14:paraId="022ED0A8" w14:textId="77777777" w:rsidR="00087192" w:rsidRPr="00087192" w:rsidRDefault="00087192" w:rsidP="00087192">
      <w:pPr>
        <w:pStyle w:val="ListParagraph"/>
        <w:ind w:left="0"/>
        <w:rPr>
          <w:color w:val="000000"/>
        </w:rPr>
      </w:pPr>
    </w:p>
    <w:p w14:paraId="65E3FAA2" w14:textId="3CF6EB8E" w:rsidR="00D86E36" w:rsidRPr="00D86E36" w:rsidRDefault="00A21174" w:rsidP="00087192">
      <w:pPr>
        <w:ind w:left="720"/>
      </w:pPr>
      <w:r w:rsidRPr="00087192">
        <w:rPr>
          <w:color w:val="000000"/>
        </w:rPr>
        <w:t>“ an entity that is a station (STA) or a multi-link device (MLD)</w:t>
      </w:r>
      <w:r w:rsidR="00D86E36" w:rsidRPr="00087192">
        <w:rPr>
          <w:color w:val="000000"/>
        </w:rPr>
        <w:t>’</w:t>
      </w:r>
    </w:p>
    <w:p w14:paraId="76130EDC" w14:textId="77777777" w:rsidR="00D86E36" w:rsidRDefault="00D86E36" w:rsidP="00087192">
      <w:pPr>
        <w:pStyle w:val="ListParagraph"/>
      </w:pPr>
    </w:p>
    <w:p w14:paraId="52351794" w14:textId="75E82518" w:rsidR="00A21174" w:rsidRPr="00D86E36" w:rsidRDefault="00A21174" w:rsidP="00087192">
      <w:pPr>
        <w:ind w:left="720"/>
      </w:pPr>
      <w:r>
        <w:t xml:space="preserve">To </w:t>
      </w:r>
    </w:p>
    <w:p w14:paraId="1C691B8C" w14:textId="211489D8" w:rsidR="00A21174" w:rsidRPr="00087192" w:rsidRDefault="00A21174" w:rsidP="00087192">
      <w:pPr>
        <w:ind w:left="720"/>
        <w:rPr>
          <w:lang w:val="en-CA"/>
        </w:rPr>
      </w:pPr>
      <w:r w:rsidRPr="00087192">
        <w:rPr>
          <w:lang w:val="en-CA"/>
        </w:rPr>
        <w:t>“</w:t>
      </w:r>
      <w:r w:rsidRPr="00087192">
        <w:rPr>
          <w:rFonts w:ascii="Arial" w:hAnsi="Arial" w:cs="Arial"/>
          <w:sz w:val="20"/>
          <w:szCs w:val="20"/>
        </w:rPr>
        <w:t xml:space="preserve">an entity that is a station (STA), </w:t>
      </w:r>
      <w:r w:rsidR="00D74CDC">
        <w:rPr>
          <w:rFonts w:ascii="Arial" w:hAnsi="Arial" w:cs="Arial"/>
          <w:sz w:val="20"/>
          <w:szCs w:val="20"/>
        </w:rPr>
        <w:t>mesh STA,</w:t>
      </w:r>
      <w:r w:rsidRPr="00087192">
        <w:rPr>
          <w:rFonts w:ascii="Arial" w:hAnsi="Arial" w:cs="Arial"/>
          <w:sz w:val="20"/>
          <w:szCs w:val="20"/>
        </w:rPr>
        <w:t xml:space="preserve"> or a multi-link device</w:t>
      </w:r>
      <w:r w:rsidRPr="00087192">
        <w:rPr>
          <w:rFonts w:ascii="Arial" w:hAnsi="Arial" w:cs="Arial"/>
          <w:sz w:val="20"/>
          <w:szCs w:val="20"/>
        </w:rPr>
        <w:br/>
        <w:t>(MLD</w:t>
      </w:r>
      <w:r w:rsidR="00D86E36" w:rsidRPr="00087192">
        <w:rPr>
          <w:rFonts w:ascii="Arial" w:hAnsi="Arial" w:cs="Arial"/>
          <w:sz w:val="20"/>
          <w:szCs w:val="20"/>
        </w:rPr>
        <w:t>)</w:t>
      </w:r>
      <w:r w:rsidRPr="00087192">
        <w:rPr>
          <w:rFonts w:ascii="Arial" w:hAnsi="Arial" w:cs="Arial"/>
          <w:sz w:val="20"/>
          <w:szCs w:val="20"/>
        </w:rPr>
        <w:t>."</w:t>
      </w:r>
    </w:p>
    <w:p w14:paraId="386593BF" w14:textId="392ADDE4" w:rsidR="001604BC" w:rsidRDefault="001604BC" w:rsidP="001604BC">
      <w:pPr>
        <w:pStyle w:val="ListParagraph"/>
        <w:numPr>
          <w:ilvl w:val="0"/>
          <w:numId w:val="37"/>
        </w:numPr>
        <w:ind w:left="0"/>
      </w:pPr>
      <w:r>
        <w:lastRenderedPageBreak/>
        <w:t xml:space="preserve">After TG review, it was </w:t>
      </w:r>
      <w:r w:rsidR="006D122C">
        <w:t xml:space="preserve">commented that </w:t>
      </w:r>
      <w:r w:rsidR="00047D6F">
        <w:t>the term “STA” encompasses a STA or a mesh STA.</w:t>
      </w:r>
    </w:p>
    <w:p w14:paraId="09173940" w14:textId="77777777" w:rsidR="002532FC" w:rsidRPr="00F31FF7" w:rsidRDefault="002532FC" w:rsidP="002532FC"/>
    <w:p w14:paraId="30DF193A" w14:textId="4B037E4D" w:rsidR="0003495B" w:rsidRDefault="0003495B" w:rsidP="0003495B">
      <w:pPr>
        <w:pStyle w:val="Heading3"/>
      </w:pPr>
      <w:r w:rsidRPr="00C9312B">
        <w:t>Proposed Resolution:</w:t>
      </w:r>
      <w:r>
        <w:t xml:space="preserve"> </w:t>
      </w:r>
    </w:p>
    <w:p w14:paraId="2A7E2248" w14:textId="60457F45" w:rsidR="00721689" w:rsidRPr="00D04E21" w:rsidRDefault="00BF547C" w:rsidP="006A67AC">
      <w:pPr>
        <w:rPr>
          <w:lang w:val="en-GB"/>
        </w:rPr>
      </w:pPr>
      <w:r w:rsidRPr="00BF547C">
        <w:rPr>
          <w:b/>
          <w:bCs/>
          <w:lang w:val="en-GB"/>
        </w:rPr>
        <w:t>(13162)</w:t>
      </w:r>
      <w:r>
        <w:rPr>
          <w:lang w:val="en-GB"/>
        </w:rPr>
        <w:t xml:space="preserve"> </w:t>
      </w:r>
      <w:r w:rsidR="00047D6F">
        <w:rPr>
          <w:lang w:val="en-GB"/>
        </w:rPr>
        <w:t>REJECTED</w:t>
      </w:r>
      <w:r w:rsidRPr="00490059">
        <w:rPr>
          <w:lang w:val="en-GB"/>
        </w:rPr>
        <w:t>.</w:t>
      </w:r>
      <w:r w:rsidR="00047D6F">
        <w:rPr>
          <w:lang w:val="en-GB"/>
        </w:rPr>
        <w:t xml:space="preserve"> The group reviewed and discussed the comment and the proposed resolution</w:t>
      </w:r>
      <w:r w:rsidR="008654AD">
        <w:rPr>
          <w:lang w:val="en-GB"/>
        </w:rPr>
        <w:t xml:space="preserve"> and concluded that the term STA in the definition </w:t>
      </w:r>
      <w:r w:rsidR="00100FB0">
        <w:rPr>
          <w:lang w:val="en-GB"/>
        </w:rPr>
        <w:t>encompasses a non-AP STA, mesh STA, or AP.</w:t>
      </w:r>
    </w:p>
    <w:p w14:paraId="4DF318CD" w14:textId="2504297A" w:rsidR="00F20C41" w:rsidRPr="00A41FF4" w:rsidRDefault="00F20C41">
      <w:r>
        <w:br w:type="page"/>
      </w:r>
    </w:p>
    <w:p w14:paraId="60C1238A" w14:textId="77777777" w:rsidR="00713E1B" w:rsidRDefault="00713E1B" w:rsidP="00713E1B">
      <w:pPr>
        <w:pStyle w:val="Heading3"/>
      </w:pPr>
      <w:r w:rsidRPr="00586C60">
        <w:lastRenderedPageBreak/>
        <w:t>Comment</w:t>
      </w:r>
    </w:p>
    <w:tbl>
      <w:tblPr>
        <w:tblStyle w:val="TableGrid"/>
        <w:tblW w:w="8832" w:type="dxa"/>
        <w:tblLook w:val="04A0" w:firstRow="1" w:lastRow="0" w:firstColumn="1" w:lastColumn="0" w:noHBand="0" w:noVBand="1"/>
      </w:tblPr>
      <w:tblGrid>
        <w:gridCol w:w="774"/>
        <w:gridCol w:w="1106"/>
        <w:gridCol w:w="966"/>
        <w:gridCol w:w="1119"/>
        <w:gridCol w:w="2454"/>
        <w:gridCol w:w="2413"/>
      </w:tblGrid>
      <w:tr w:rsidR="00713E1B" w14:paraId="67369037" w14:textId="77777777" w:rsidTr="00AD0859">
        <w:trPr>
          <w:trHeight w:val="765"/>
        </w:trPr>
        <w:tc>
          <w:tcPr>
            <w:tcW w:w="774" w:type="dxa"/>
            <w:hideMark/>
          </w:tcPr>
          <w:p w14:paraId="6C7D3C32" w14:textId="77777777" w:rsidR="00713E1B" w:rsidRDefault="00713E1B" w:rsidP="00A1041C">
            <w:pPr>
              <w:rPr>
                <w:rFonts w:ascii="Arial" w:hAnsi="Arial" w:cs="Arial"/>
                <w:b/>
                <w:bCs/>
                <w:sz w:val="20"/>
                <w:szCs w:val="20"/>
              </w:rPr>
            </w:pPr>
            <w:bookmarkStart w:id="1" w:name="_Hlk109739980"/>
            <w:r>
              <w:rPr>
                <w:rFonts w:ascii="Arial" w:hAnsi="Arial" w:cs="Arial"/>
                <w:b/>
                <w:bCs/>
                <w:sz w:val="20"/>
                <w:szCs w:val="20"/>
              </w:rPr>
              <w:t>CID</w:t>
            </w:r>
          </w:p>
        </w:tc>
        <w:tc>
          <w:tcPr>
            <w:tcW w:w="1106" w:type="dxa"/>
            <w:hideMark/>
          </w:tcPr>
          <w:p w14:paraId="1B7B4CEB" w14:textId="77777777" w:rsidR="00713E1B" w:rsidRDefault="00713E1B" w:rsidP="00A1041C">
            <w:pPr>
              <w:rPr>
                <w:rFonts w:ascii="Arial" w:hAnsi="Arial" w:cs="Arial"/>
                <w:b/>
                <w:bCs/>
                <w:sz w:val="20"/>
                <w:szCs w:val="20"/>
              </w:rPr>
            </w:pPr>
            <w:r>
              <w:rPr>
                <w:rFonts w:ascii="Arial" w:hAnsi="Arial" w:cs="Arial"/>
                <w:b/>
                <w:bCs/>
                <w:sz w:val="20"/>
                <w:szCs w:val="20"/>
              </w:rPr>
              <w:t>Page</w:t>
            </w:r>
          </w:p>
        </w:tc>
        <w:tc>
          <w:tcPr>
            <w:tcW w:w="966" w:type="dxa"/>
            <w:hideMark/>
          </w:tcPr>
          <w:p w14:paraId="6442857F" w14:textId="77777777" w:rsidR="00713E1B" w:rsidRDefault="00713E1B" w:rsidP="00A1041C">
            <w:pPr>
              <w:rPr>
                <w:rFonts w:ascii="Arial" w:hAnsi="Arial" w:cs="Arial"/>
                <w:b/>
                <w:bCs/>
                <w:sz w:val="20"/>
                <w:szCs w:val="20"/>
              </w:rPr>
            </w:pPr>
            <w:r>
              <w:rPr>
                <w:rFonts w:ascii="Arial" w:hAnsi="Arial" w:cs="Arial"/>
                <w:b/>
                <w:bCs/>
                <w:sz w:val="20"/>
                <w:szCs w:val="20"/>
              </w:rPr>
              <w:t>Clause</w:t>
            </w:r>
          </w:p>
        </w:tc>
        <w:tc>
          <w:tcPr>
            <w:tcW w:w="1119" w:type="dxa"/>
            <w:hideMark/>
          </w:tcPr>
          <w:p w14:paraId="670846D4" w14:textId="77777777" w:rsidR="00713E1B" w:rsidRDefault="00713E1B" w:rsidP="00A1041C">
            <w:pPr>
              <w:rPr>
                <w:rFonts w:ascii="Arial" w:hAnsi="Arial" w:cs="Arial"/>
                <w:b/>
                <w:bCs/>
                <w:sz w:val="20"/>
                <w:szCs w:val="20"/>
              </w:rPr>
            </w:pPr>
            <w:r>
              <w:rPr>
                <w:rFonts w:ascii="Arial" w:hAnsi="Arial" w:cs="Arial"/>
                <w:b/>
                <w:bCs/>
                <w:sz w:val="20"/>
                <w:szCs w:val="20"/>
              </w:rPr>
              <w:t>Duplicate of CID</w:t>
            </w:r>
          </w:p>
        </w:tc>
        <w:tc>
          <w:tcPr>
            <w:tcW w:w="2454" w:type="dxa"/>
            <w:hideMark/>
          </w:tcPr>
          <w:p w14:paraId="43923039" w14:textId="77777777" w:rsidR="00713E1B" w:rsidRDefault="00713E1B" w:rsidP="00A1041C">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713E1B" w:rsidRDefault="00713E1B" w:rsidP="00A1041C">
            <w:pPr>
              <w:rPr>
                <w:rFonts w:ascii="Arial" w:hAnsi="Arial" w:cs="Arial"/>
                <w:b/>
                <w:bCs/>
                <w:sz w:val="20"/>
                <w:szCs w:val="20"/>
              </w:rPr>
            </w:pPr>
            <w:r>
              <w:rPr>
                <w:rFonts w:ascii="Arial" w:hAnsi="Arial" w:cs="Arial"/>
                <w:b/>
                <w:bCs/>
                <w:sz w:val="20"/>
                <w:szCs w:val="20"/>
              </w:rPr>
              <w:t>Proposed Change</w:t>
            </w:r>
          </w:p>
        </w:tc>
      </w:tr>
      <w:tr w:rsidR="00713E1B" w14:paraId="1F157ECC" w14:textId="77777777" w:rsidTr="00AD0859">
        <w:trPr>
          <w:trHeight w:val="1530"/>
        </w:trPr>
        <w:tc>
          <w:tcPr>
            <w:tcW w:w="774" w:type="dxa"/>
            <w:hideMark/>
          </w:tcPr>
          <w:p w14:paraId="4AAC7AB6" w14:textId="77777777" w:rsidR="00713E1B" w:rsidRDefault="00713E1B" w:rsidP="00A1041C">
            <w:pPr>
              <w:jc w:val="right"/>
              <w:rPr>
                <w:rFonts w:ascii="Arial" w:hAnsi="Arial" w:cs="Arial"/>
                <w:sz w:val="20"/>
                <w:szCs w:val="20"/>
              </w:rPr>
            </w:pPr>
            <w:r>
              <w:rPr>
                <w:rFonts w:ascii="Arial" w:hAnsi="Arial" w:cs="Arial"/>
                <w:sz w:val="20"/>
                <w:szCs w:val="20"/>
              </w:rPr>
              <w:t>12322</w:t>
            </w:r>
          </w:p>
        </w:tc>
        <w:tc>
          <w:tcPr>
            <w:tcW w:w="1106" w:type="dxa"/>
            <w:hideMark/>
          </w:tcPr>
          <w:p w14:paraId="55EC79E6" w14:textId="77777777" w:rsidR="00713E1B" w:rsidRDefault="00713E1B" w:rsidP="00A1041C">
            <w:pPr>
              <w:rPr>
                <w:rFonts w:ascii="Arial" w:hAnsi="Arial" w:cs="Arial"/>
                <w:sz w:val="20"/>
                <w:szCs w:val="20"/>
              </w:rPr>
            </w:pPr>
            <w:r>
              <w:rPr>
                <w:rFonts w:ascii="Arial" w:hAnsi="Arial" w:cs="Arial"/>
                <w:sz w:val="20"/>
                <w:szCs w:val="20"/>
              </w:rPr>
              <w:t>12.5.3.3.1</w:t>
            </w:r>
          </w:p>
        </w:tc>
        <w:tc>
          <w:tcPr>
            <w:tcW w:w="966" w:type="dxa"/>
            <w:hideMark/>
          </w:tcPr>
          <w:p w14:paraId="6C0D47F7" w14:textId="77777777" w:rsidR="00713E1B" w:rsidRDefault="00713E1B" w:rsidP="00A1041C">
            <w:pPr>
              <w:rPr>
                <w:rFonts w:ascii="Arial" w:hAnsi="Arial" w:cs="Arial"/>
                <w:sz w:val="20"/>
                <w:szCs w:val="20"/>
              </w:rPr>
            </w:pPr>
            <w:r>
              <w:rPr>
                <w:rFonts w:ascii="Arial" w:hAnsi="Arial" w:cs="Arial"/>
                <w:sz w:val="20"/>
                <w:szCs w:val="20"/>
              </w:rPr>
              <w:t>339</w:t>
            </w:r>
          </w:p>
        </w:tc>
        <w:tc>
          <w:tcPr>
            <w:tcW w:w="1119" w:type="dxa"/>
            <w:hideMark/>
          </w:tcPr>
          <w:p w14:paraId="548EBFA5" w14:textId="77777777" w:rsidR="00713E1B" w:rsidRDefault="00713E1B" w:rsidP="00A1041C">
            <w:pPr>
              <w:rPr>
                <w:rFonts w:ascii="Arial" w:hAnsi="Arial" w:cs="Arial"/>
                <w:sz w:val="20"/>
                <w:szCs w:val="20"/>
              </w:rPr>
            </w:pPr>
            <w:r>
              <w:rPr>
                <w:rFonts w:ascii="Arial" w:hAnsi="Arial" w:cs="Arial"/>
                <w:sz w:val="20"/>
                <w:szCs w:val="20"/>
              </w:rPr>
              <w:t>53</w:t>
            </w:r>
          </w:p>
        </w:tc>
        <w:tc>
          <w:tcPr>
            <w:tcW w:w="2454" w:type="dxa"/>
            <w:hideMark/>
          </w:tcPr>
          <w:p w14:paraId="035B12F5" w14:textId="77777777" w:rsidR="00713E1B" w:rsidRDefault="00713E1B" w:rsidP="00A1041C">
            <w:pPr>
              <w:rPr>
                <w:rFonts w:ascii="Arial" w:hAnsi="Arial" w:cs="Arial"/>
                <w:sz w:val="20"/>
                <w:szCs w:val="20"/>
              </w:rPr>
            </w:pPr>
            <w:r>
              <w:rPr>
                <w:rFonts w:ascii="Arial" w:hAnsi="Arial" w:cs="Arial"/>
                <w:sz w:val="20"/>
                <w:szCs w:val="20"/>
              </w:rPr>
              <w:t>An unified framework should be defined  for both individually addressed Data frame and Management frame. Please remove the word "Data"</w:t>
            </w:r>
          </w:p>
        </w:tc>
        <w:tc>
          <w:tcPr>
            <w:tcW w:w="2413" w:type="dxa"/>
            <w:hideMark/>
          </w:tcPr>
          <w:p w14:paraId="57F2F7B3" w14:textId="77777777" w:rsidR="00713E1B" w:rsidRDefault="00713E1B" w:rsidP="00A1041C">
            <w:pPr>
              <w:rPr>
                <w:rFonts w:ascii="Arial" w:hAnsi="Arial" w:cs="Arial"/>
                <w:sz w:val="20"/>
                <w:szCs w:val="20"/>
              </w:rPr>
            </w:pPr>
            <w:r>
              <w:rPr>
                <w:rFonts w:ascii="Arial" w:hAnsi="Arial" w:cs="Arial"/>
                <w:sz w:val="20"/>
                <w:szCs w:val="20"/>
              </w:rPr>
              <w:t>Please remove the word "Data"</w:t>
            </w:r>
          </w:p>
        </w:tc>
      </w:tr>
    </w:tbl>
    <w:bookmarkEnd w:id="1"/>
    <w:p w14:paraId="16AE19C0" w14:textId="77777777" w:rsidR="00713E1B" w:rsidRDefault="00713E1B" w:rsidP="00713E1B">
      <w:pPr>
        <w:pStyle w:val="Heading3"/>
      </w:pPr>
      <w:r>
        <w:t>Discussion:</w:t>
      </w:r>
    </w:p>
    <w:p w14:paraId="301E92B9" w14:textId="77777777" w:rsidR="00713E1B" w:rsidRDefault="00713E1B" w:rsidP="00713E1B">
      <w:pPr>
        <w:pStyle w:val="ListParagraph"/>
        <w:numPr>
          <w:ilvl w:val="0"/>
          <w:numId w:val="33"/>
        </w:numPr>
        <w:rPr>
          <w:lang w:val="en-GB"/>
        </w:rPr>
      </w:pPr>
      <w:r>
        <w:rPr>
          <w:lang w:val="en-GB"/>
        </w:rPr>
        <w:t>The cited paragraph is:</w:t>
      </w:r>
    </w:p>
    <w:p w14:paraId="1FEF90FC" w14:textId="77777777" w:rsidR="00713E1B" w:rsidRDefault="00713E1B" w:rsidP="00713E1B">
      <w:pPr>
        <w:ind w:left="360"/>
        <w:rPr>
          <w:lang w:val="en-GB"/>
        </w:rPr>
      </w:pPr>
      <w:r w:rsidRPr="00583C00">
        <w:rPr>
          <w:noProof/>
          <w:lang w:val="en-GB"/>
        </w:rPr>
        <w:drawing>
          <wp:inline distT="0" distB="0" distL="0" distR="0" wp14:anchorId="632B72EE" wp14:editId="514A1AB0">
            <wp:extent cx="6299200" cy="4002015"/>
            <wp:effectExtent l="19050" t="19050" r="25400" b="177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6308782" cy="4008102"/>
                    </a:xfrm>
                    <a:prstGeom prst="rect">
                      <a:avLst/>
                    </a:prstGeom>
                    <a:ln>
                      <a:solidFill>
                        <a:schemeClr val="accent1"/>
                      </a:solidFill>
                    </a:ln>
                  </pic:spPr>
                </pic:pic>
              </a:graphicData>
            </a:graphic>
          </wp:inline>
        </w:drawing>
      </w:r>
    </w:p>
    <w:p w14:paraId="4499DBDA" w14:textId="297F271E" w:rsidR="00713E1B" w:rsidRDefault="00CA3416" w:rsidP="00713E1B">
      <w:pPr>
        <w:pStyle w:val="ListParagraph"/>
        <w:numPr>
          <w:ilvl w:val="0"/>
          <w:numId w:val="38"/>
        </w:numPr>
        <w:rPr>
          <w:lang w:val="en-GB"/>
        </w:rPr>
      </w:pPr>
      <w:r>
        <w:rPr>
          <w:lang w:val="en-GB"/>
        </w:rPr>
        <w:t>It’s clear from</w:t>
      </w:r>
      <w:r w:rsidR="00D86931">
        <w:rPr>
          <w:lang w:val="en-GB"/>
        </w:rPr>
        <w:t xml:space="preserve"> </w:t>
      </w:r>
      <w:r w:rsidR="00FC08EE">
        <w:rPr>
          <w:lang w:val="en-GB"/>
        </w:rPr>
        <w:t xml:space="preserve">the </w:t>
      </w:r>
      <w:r w:rsidR="00D86931">
        <w:rPr>
          <w:lang w:val="en-GB"/>
        </w:rPr>
        <w:t>cited text that individually addressed data frames use the MLD MAC address in the CCM Nonce construction</w:t>
      </w:r>
      <w:r w:rsidR="000418ED">
        <w:rPr>
          <w:lang w:val="en-GB"/>
        </w:rPr>
        <w:t xml:space="preserve"> (i.e. what some people call AAD swap)</w:t>
      </w:r>
      <w:r w:rsidR="00D86931">
        <w:rPr>
          <w:lang w:val="en-GB"/>
        </w:rPr>
        <w:t xml:space="preserve">. What is not clear is that </w:t>
      </w:r>
      <w:r w:rsidR="006E5CF7">
        <w:rPr>
          <w:lang w:val="en-GB"/>
        </w:rPr>
        <w:t xml:space="preserve">individually addressed management frames, whether directed to the MLD or the affiliated STA use the affiliated STA MAC address </w:t>
      </w:r>
      <w:r w:rsidR="00884E55">
        <w:rPr>
          <w:lang w:val="en-GB"/>
        </w:rPr>
        <w:t>on the link that they are transmitted.</w:t>
      </w:r>
    </w:p>
    <w:p w14:paraId="6CC4EFB6" w14:textId="49E11A5C" w:rsidR="005F0807" w:rsidRDefault="00BE5D41" w:rsidP="00713E1B">
      <w:pPr>
        <w:pStyle w:val="ListParagraph"/>
        <w:numPr>
          <w:ilvl w:val="0"/>
          <w:numId w:val="38"/>
        </w:numPr>
        <w:rPr>
          <w:lang w:val="en-GB"/>
        </w:rPr>
      </w:pPr>
      <w:r>
        <w:rPr>
          <w:lang w:val="en-GB"/>
        </w:rPr>
        <w:t>CID 12322</w:t>
      </w:r>
      <w:r w:rsidR="00E84269">
        <w:rPr>
          <w:lang w:val="en-GB"/>
        </w:rPr>
        <w:t xml:space="preserve"> is requesting that individually addressed</w:t>
      </w:r>
      <w:r w:rsidR="009F438D">
        <w:rPr>
          <w:lang w:val="en-GB"/>
        </w:rPr>
        <w:t xml:space="preserve"> </w:t>
      </w:r>
      <w:r w:rsidR="004B1E49">
        <w:rPr>
          <w:lang w:val="en-GB"/>
        </w:rPr>
        <w:t>m</w:t>
      </w:r>
      <w:r w:rsidR="00E84269">
        <w:rPr>
          <w:lang w:val="en-GB"/>
        </w:rPr>
        <w:t xml:space="preserve">anagement frames </w:t>
      </w:r>
      <w:r w:rsidR="00455DD3">
        <w:rPr>
          <w:lang w:val="en-GB"/>
        </w:rPr>
        <w:t>use the same CCM Nonce construction as data frames.</w:t>
      </w:r>
    </w:p>
    <w:p w14:paraId="5A51252C" w14:textId="3553DBC0" w:rsidR="004F5BA8" w:rsidRDefault="004F5BA8" w:rsidP="00713E1B">
      <w:pPr>
        <w:pStyle w:val="ListParagraph"/>
        <w:numPr>
          <w:ilvl w:val="0"/>
          <w:numId w:val="38"/>
        </w:numPr>
        <w:rPr>
          <w:lang w:val="en-GB"/>
        </w:rPr>
      </w:pPr>
      <w:r>
        <w:rPr>
          <w:lang w:val="en-GB"/>
        </w:rPr>
        <w:t xml:space="preserve">CID </w:t>
      </w:r>
      <w:r w:rsidR="002C67C6">
        <w:rPr>
          <w:lang w:val="en-GB"/>
        </w:rPr>
        <w:t xml:space="preserve">12093 is citing the construction of the AAD, but </w:t>
      </w:r>
      <w:r w:rsidR="009527D5">
        <w:rPr>
          <w:lang w:val="en-GB"/>
        </w:rPr>
        <w:t>is essentially the same comment as CID 12092</w:t>
      </w:r>
    </w:p>
    <w:p w14:paraId="1614540A" w14:textId="04DF52F7" w:rsidR="00694F64" w:rsidRDefault="00C9312B" w:rsidP="00713E1B">
      <w:pPr>
        <w:pStyle w:val="ListParagraph"/>
        <w:numPr>
          <w:ilvl w:val="0"/>
          <w:numId w:val="38"/>
        </w:numPr>
        <w:rPr>
          <w:lang w:val="en-GB"/>
        </w:rPr>
      </w:pPr>
      <w:r w:rsidRPr="00307674">
        <w:rPr>
          <w:b/>
          <w:bCs/>
          <w:highlight w:val="yellow"/>
          <w:lang w:val="en-GB"/>
        </w:rPr>
        <w:t>T</w:t>
      </w:r>
      <w:r w:rsidR="00165084" w:rsidRPr="00307674">
        <w:rPr>
          <w:b/>
          <w:bCs/>
          <w:highlight w:val="yellow"/>
          <w:lang w:val="en-GB"/>
        </w:rPr>
        <w:t>O DISCUSS</w:t>
      </w:r>
      <w:r w:rsidR="00165084" w:rsidRPr="00165084">
        <w:rPr>
          <w:b/>
          <w:bCs/>
          <w:lang w:val="en-GB"/>
        </w:rPr>
        <w:t>:</w:t>
      </w:r>
      <w:r w:rsidR="00165084">
        <w:rPr>
          <w:lang w:val="en-GB"/>
        </w:rPr>
        <w:t xml:space="preserve"> </w:t>
      </w:r>
      <w:r w:rsidR="00E30B59">
        <w:rPr>
          <w:lang w:val="en-GB"/>
        </w:rPr>
        <w:t>For MLO</w:t>
      </w:r>
      <w:r w:rsidR="00694F64">
        <w:rPr>
          <w:lang w:val="en-GB"/>
        </w:rPr>
        <w:t xml:space="preserve"> there are </w:t>
      </w:r>
      <w:r w:rsidR="0062083F">
        <w:rPr>
          <w:lang w:val="en-GB"/>
        </w:rPr>
        <w:t>three</w:t>
      </w:r>
      <w:r w:rsidR="00694F64">
        <w:rPr>
          <w:lang w:val="en-GB"/>
        </w:rPr>
        <w:t xml:space="preserve"> options</w:t>
      </w:r>
      <w:r w:rsidR="00C02AA7">
        <w:rPr>
          <w:lang w:val="en-GB"/>
        </w:rPr>
        <w:t xml:space="preserve"> for </w:t>
      </w:r>
      <w:r w:rsidR="00CC5F17">
        <w:rPr>
          <w:lang w:val="en-GB"/>
        </w:rPr>
        <w:t xml:space="preserve">AAD and </w:t>
      </w:r>
      <w:r w:rsidR="00C02AA7">
        <w:rPr>
          <w:lang w:val="en-GB"/>
        </w:rPr>
        <w:t>CCM Nonce construction</w:t>
      </w:r>
      <w:r w:rsidR="00694F64">
        <w:rPr>
          <w:lang w:val="en-GB"/>
        </w:rPr>
        <w:t>:</w:t>
      </w:r>
    </w:p>
    <w:p w14:paraId="07C36C0F" w14:textId="4363FB9B" w:rsidR="00F36700" w:rsidRDefault="00694F64" w:rsidP="00694F64">
      <w:pPr>
        <w:pStyle w:val="ListParagraph"/>
        <w:numPr>
          <w:ilvl w:val="1"/>
          <w:numId w:val="38"/>
        </w:numPr>
        <w:rPr>
          <w:lang w:val="en-GB"/>
        </w:rPr>
      </w:pPr>
      <w:r>
        <w:rPr>
          <w:lang w:val="en-GB"/>
        </w:rPr>
        <w:t xml:space="preserve">Use a different </w:t>
      </w:r>
      <w:r w:rsidR="00CC5F17">
        <w:rPr>
          <w:lang w:val="en-GB"/>
        </w:rPr>
        <w:t xml:space="preserve">AAD and </w:t>
      </w:r>
      <w:r>
        <w:rPr>
          <w:lang w:val="en-GB"/>
        </w:rPr>
        <w:t>CCM Nonce construction for</w:t>
      </w:r>
      <w:r w:rsidR="00C02AA7">
        <w:rPr>
          <w:lang w:val="en-GB"/>
        </w:rPr>
        <w:t xml:space="preserve"> </w:t>
      </w:r>
      <w:r w:rsidR="00F36700">
        <w:rPr>
          <w:lang w:val="en-GB"/>
        </w:rPr>
        <w:t xml:space="preserve">individually addressed management and data frames (i.e. </w:t>
      </w:r>
      <w:r w:rsidR="0004403B">
        <w:rPr>
          <w:lang w:val="en-GB"/>
        </w:rPr>
        <w:t>the current behavior documented in the draft</w:t>
      </w:r>
      <w:r w:rsidR="00F36700">
        <w:rPr>
          <w:lang w:val="en-GB"/>
        </w:rPr>
        <w:t>)</w:t>
      </w:r>
    </w:p>
    <w:p w14:paraId="0ECECB42" w14:textId="2E5860CB" w:rsidR="00AF3B5C" w:rsidRPr="00AF3B5C" w:rsidRDefault="00AF3B5C" w:rsidP="00AF3B5C">
      <w:pPr>
        <w:tabs>
          <w:tab w:val="left" w:pos="2340"/>
        </w:tabs>
        <w:rPr>
          <w:lang w:val="en-GB"/>
        </w:rPr>
      </w:pPr>
      <w:r>
        <w:rPr>
          <w:lang w:val="en-GB"/>
        </w:rPr>
        <w:tab/>
      </w:r>
    </w:p>
    <w:p w14:paraId="16A1DFCF" w14:textId="254F57D9" w:rsidR="008C0C88" w:rsidRDefault="00F36700" w:rsidP="008C0C88">
      <w:pPr>
        <w:pStyle w:val="ListParagraph"/>
        <w:numPr>
          <w:ilvl w:val="1"/>
          <w:numId w:val="38"/>
        </w:numPr>
        <w:rPr>
          <w:lang w:val="en-GB"/>
        </w:rPr>
      </w:pPr>
      <w:r>
        <w:rPr>
          <w:lang w:val="en-GB"/>
        </w:rPr>
        <w:lastRenderedPageBreak/>
        <w:t xml:space="preserve">Use the same </w:t>
      </w:r>
      <w:r w:rsidR="00CC5F17">
        <w:rPr>
          <w:lang w:val="en-GB"/>
        </w:rPr>
        <w:t xml:space="preserve">AAD and </w:t>
      </w:r>
      <w:r>
        <w:rPr>
          <w:lang w:val="en-GB"/>
        </w:rPr>
        <w:t xml:space="preserve">CCM Nonce construction for data and MLD </w:t>
      </w:r>
      <w:r w:rsidR="003F12E9">
        <w:rPr>
          <w:lang w:val="en-GB"/>
        </w:rPr>
        <w:t xml:space="preserve">level </w:t>
      </w:r>
      <w:r w:rsidR="004B1E49">
        <w:rPr>
          <w:lang w:val="en-GB"/>
        </w:rPr>
        <w:t>m</w:t>
      </w:r>
      <w:r w:rsidR="003F12E9">
        <w:rPr>
          <w:lang w:val="en-GB"/>
        </w:rPr>
        <w:t xml:space="preserve">anagement frames and a </w:t>
      </w:r>
      <w:r w:rsidR="00CC5F17">
        <w:rPr>
          <w:lang w:val="en-GB"/>
        </w:rPr>
        <w:t xml:space="preserve">AAD and </w:t>
      </w:r>
      <w:r w:rsidR="003F12E9">
        <w:rPr>
          <w:lang w:val="en-GB"/>
        </w:rPr>
        <w:t xml:space="preserve">different CCM Nonce construction for </w:t>
      </w:r>
      <w:r w:rsidR="005A3284">
        <w:rPr>
          <w:lang w:val="en-GB"/>
        </w:rPr>
        <w:t>link-specific management frames.</w:t>
      </w:r>
    </w:p>
    <w:p w14:paraId="5D43FF8F" w14:textId="41DF9208" w:rsidR="004F5BA8" w:rsidRDefault="008C0C88" w:rsidP="004F5BA8">
      <w:pPr>
        <w:pStyle w:val="ListParagraph"/>
        <w:numPr>
          <w:ilvl w:val="1"/>
          <w:numId w:val="38"/>
        </w:numPr>
        <w:rPr>
          <w:lang w:val="en-GB"/>
        </w:rPr>
      </w:pPr>
      <w:r>
        <w:rPr>
          <w:lang w:val="en-GB"/>
        </w:rPr>
        <w:t xml:space="preserve">Use the same </w:t>
      </w:r>
      <w:r w:rsidR="00CC5F17">
        <w:rPr>
          <w:lang w:val="en-GB"/>
        </w:rPr>
        <w:t xml:space="preserve">AAD and </w:t>
      </w:r>
      <w:r>
        <w:rPr>
          <w:lang w:val="en-GB"/>
        </w:rPr>
        <w:t xml:space="preserve">CCM Nonce construction </w:t>
      </w:r>
      <w:r w:rsidR="00A43525">
        <w:rPr>
          <w:lang w:val="en-GB"/>
        </w:rPr>
        <w:t>for all data and management frames</w:t>
      </w:r>
      <w:r w:rsidR="00307674">
        <w:rPr>
          <w:lang w:val="en-GB"/>
        </w:rPr>
        <w:t xml:space="preserve"> for MLO</w:t>
      </w:r>
    </w:p>
    <w:p w14:paraId="3B6C7FBE" w14:textId="02E72DDA" w:rsidR="00165084" w:rsidRPr="004F5BA8" w:rsidRDefault="00165084" w:rsidP="00307674">
      <w:pPr>
        <w:pStyle w:val="ListParagraph"/>
        <w:numPr>
          <w:ilvl w:val="0"/>
          <w:numId w:val="38"/>
        </w:numPr>
        <w:rPr>
          <w:lang w:val="en-GB"/>
        </w:rPr>
      </w:pPr>
      <w:r>
        <w:rPr>
          <w:lang w:val="en-GB"/>
        </w:rPr>
        <w:t>Note: the resolution below is based on the current behavior in the draft.</w:t>
      </w:r>
    </w:p>
    <w:p w14:paraId="40627321" w14:textId="432E2B68" w:rsidR="0062083F" w:rsidRDefault="0062083F" w:rsidP="0062083F">
      <w:pPr>
        <w:pStyle w:val="ListParagraph"/>
        <w:numPr>
          <w:ilvl w:val="0"/>
          <w:numId w:val="38"/>
        </w:numPr>
        <w:rPr>
          <w:lang w:val="en-GB"/>
        </w:rPr>
      </w:pPr>
      <w:r>
        <w:rPr>
          <w:lang w:val="en-GB"/>
        </w:rPr>
        <w:t>At a minimum</w:t>
      </w:r>
      <w:r w:rsidR="00963105">
        <w:rPr>
          <w:lang w:val="en-GB"/>
        </w:rPr>
        <w:t>,</w:t>
      </w:r>
      <w:r w:rsidR="00BE6A3D">
        <w:rPr>
          <w:lang w:val="en-GB"/>
        </w:rPr>
        <w:t xml:space="preserve"> </w:t>
      </w:r>
      <w:r w:rsidR="0004403B">
        <w:rPr>
          <w:lang w:val="en-GB"/>
        </w:rPr>
        <w:t>if</w:t>
      </w:r>
      <w:r w:rsidR="00BE6A3D">
        <w:rPr>
          <w:lang w:val="en-GB"/>
        </w:rPr>
        <w:t xml:space="preserve"> the TG does not change the </w:t>
      </w:r>
      <w:r w:rsidR="0004403B">
        <w:rPr>
          <w:lang w:val="en-GB"/>
        </w:rPr>
        <w:t xml:space="preserve">current </w:t>
      </w:r>
      <w:r w:rsidR="00BE6A3D">
        <w:rPr>
          <w:lang w:val="en-GB"/>
        </w:rPr>
        <w:t>behavior</w:t>
      </w:r>
      <w:r w:rsidR="0004403B">
        <w:rPr>
          <w:lang w:val="en-GB"/>
        </w:rPr>
        <w:t>,</w:t>
      </w:r>
      <w:r w:rsidR="00963105">
        <w:rPr>
          <w:lang w:val="en-GB"/>
        </w:rPr>
        <w:t xml:space="preserve"> a note needs to be added to clarify </w:t>
      </w:r>
      <w:r w:rsidR="000F3E72">
        <w:rPr>
          <w:lang w:val="en-GB"/>
        </w:rPr>
        <w:t>the behaviour for management frames with MLO</w:t>
      </w:r>
    </w:p>
    <w:p w14:paraId="29F71ABA" w14:textId="3C2DFC42" w:rsidR="000F3E72" w:rsidRDefault="006C0A79" w:rsidP="0062083F">
      <w:pPr>
        <w:pStyle w:val="ListParagraph"/>
        <w:numPr>
          <w:ilvl w:val="0"/>
          <w:numId w:val="38"/>
        </w:numPr>
        <w:rPr>
          <w:lang w:val="en-GB"/>
        </w:rPr>
      </w:pPr>
      <w:r>
        <w:rPr>
          <w:lang w:val="en-GB"/>
        </w:rPr>
        <w:t>Add a note at the end of item 3:</w:t>
      </w:r>
    </w:p>
    <w:p w14:paraId="7BA16ABD" w14:textId="68F221A1" w:rsidR="006C18A5" w:rsidRDefault="006C0A79" w:rsidP="006C18A5">
      <w:pPr>
        <w:ind w:left="720"/>
        <w:rPr>
          <w:lang w:val="en-GB"/>
        </w:rPr>
      </w:pPr>
      <w:r>
        <w:rPr>
          <w:lang w:val="en-GB"/>
        </w:rPr>
        <w:t>A</w:t>
      </w:r>
      <w:r w:rsidR="006C18A5">
        <w:rPr>
          <w:lang w:val="en-GB"/>
        </w:rPr>
        <w:t>fter 339.65, add the following note and renumber as necessary:</w:t>
      </w:r>
    </w:p>
    <w:p w14:paraId="66BA0A17" w14:textId="797F0B19" w:rsidR="00A53BF6" w:rsidRDefault="006C18A5" w:rsidP="00A53BF6">
      <w:pPr>
        <w:ind w:left="720"/>
        <w:rPr>
          <w:lang w:val="en-GB"/>
        </w:rPr>
      </w:pPr>
      <w:r>
        <w:rPr>
          <w:lang w:val="en-GB"/>
        </w:rPr>
        <w:t xml:space="preserve">“NOTE 2 </w:t>
      </w:r>
      <w:r w:rsidR="00D23B68">
        <w:rPr>
          <w:lang w:val="en-GB"/>
        </w:rPr>
        <w:t>–</w:t>
      </w:r>
      <w:r>
        <w:rPr>
          <w:lang w:val="en-GB"/>
        </w:rPr>
        <w:t xml:space="preserve"> </w:t>
      </w:r>
      <w:r w:rsidR="00D23B68">
        <w:rPr>
          <w:lang w:val="en-GB"/>
        </w:rPr>
        <w:t xml:space="preserve">For MLO, </w:t>
      </w:r>
      <w:r w:rsidR="00CC5F17">
        <w:rPr>
          <w:lang w:val="en-GB"/>
        </w:rPr>
        <w:t xml:space="preserve">AAD and </w:t>
      </w:r>
      <w:r w:rsidR="00D23B68">
        <w:rPr>
          <w:lang w:val="en-GB"/>
        </w:rPr>
        <w:t>CCM Nonce construction for management frames</w:t>
      </w:r>
      <w:r w:rsidR="00E0148E">
        <w:rPr>
          <w:lang w:val="en-GB"/>
        </w:rPr>
        <w:t xml:space="preserve"> follow</w:t>
      </w:r>
      <w:r w:rsidR="003C1891">
        <w:rPr>
          <w:lang w:val="en-GB"/>
        </w:rPr>
        <w:t xml:space="preserve">s 12.5.3.3.4 and uses the </w:t>
      </w:r>
      <w:r w:rsidR="005B25D8">
        <w:rPr>
          <w:lang w:val="en-GB"/>
        </w:rPr>
        <w:t xml:space="preserve">MPDU header fields to be transmitted over the affiliated STA </w:t>
      </w:r>
      <w:r w:rsidR="00A53BF6">
        <w:rPr>
          <w:lang w:val="en-GB"/>
        </w:rPr>
        <w:t>link.”</w:t>
      </w:r>
    </w:p>
    <w:p w14:paraId="3E1FAC0A" w14:textId="16AE4653" w:rsidR="006C18A5" w:rsidRDefault="00A53BF6" w:rsidP="00A53BF6">
      <w:pPr>
        <w:pStyle w:val="ListParagraph"/>
        <w:numPr>
          <w:ilvl w:val="0"/>
          <w:numId w:val="38"/>
        </w:numPr>
        <w:rPr>
          <w:lang w:val="en-GB"/>
        </w:rPr>
      </w:pPr>
      <w:r>
        <w:rPr>
          <w:lang w:val="en-GB"/>
        </w:rPr>
        <w:t>Also add a similar note in the GCM clause</w:t>
      </w:r>
    </w:p>
    <w:p w14:paraId="2B764A16" w14:textId="6D34C5B7" w:rsidR="00BB6394" w:rsidRDefault="00BB6394" w:rsidP="00BB6394">
      <w:pPr>
        <w:ind w:left="720"/>
        <w:rPr>
          <w:lang w:val="en-GB"/>
        </w:rPr>
      </w:pPr>
      <w:r>
        <w:rPr>
          <w:lang w:val="en-GB"/>
        </w:rPr>
        <w:t>After 343.6</w:t>
      </w:r>
      <w:r w:rsidR="0013028C">
        <w:rPr>
          <w:lang w:val="en-GB"/>
        </w:rPr>
        <w:t>4</w:t>
      </w:r>
      <w:r>
        <w:rPr>
          <w:lang w:val="en-GB"/>
        </w:rPr>
        <w:t>, add the following note and renumber as necessary:</w:t>
      </w:r>
    </w:p>
    <w:p w14:paraId="573EB89D" w14:textId="0B7589B6" w:rsidR="00322286" w:rsidRDefault="00322286" w:rsidP="00BB6394">
      <w:pPr>
        <w:ind w:left="720"/>
        <w:rPr>
          <w:lang w:val="en-GB"/>
        </w:rPr>
      </w:pPr>
      <w:r>
        <w:rPr>
          <w:lang w:val="en-GB"/>
        </w:rPr>
        <w:t xml:space="preserve">“NOTE – For MLO, </w:t>
      </w:r>
      <w:r w:rsidR="00FA6EA2">
        <w:rPr>
          <w:lang w:val="en-GB"/>
        </w:rPr>
        <w:t>G</w:t>
      </w:r>
      <w:r>
        <w:rPr>
          <w:lang w:val="en-GB"/>
        </w:rPr>
        <w:t>CM Nonce construction for management frames uses the MPDU header fields to be transmitted over the affiliated STA link</w:t>
      </w:r>
      <w:r w:rsidR="00FA6EA2">
        <w:rPr>
          <w:lang w:val="en-GB"/>
        </w:rPr>
        <w:t>.”</w:t>
      </w:r>
    </w:p>
    <w:p w14:paraId="696CDFAB" w14:textId="496C285A" w:rsidR="0042520C" w:rsidRDefault="0042520C" w:rsidP="0042520C">
      <w:pPr>
        <w:pStyle w:val="ListParagraph"/>
        <w:numPr>
          <w:ilvl w:val="0"/>
          <w:numId w:val="38"/>
        </w:numPr>
        <w:rPr>
          <w:lang w:val="en-GB"/>
        </w:rPr>
      </w:pPr>
      <w:r>
        <w:rPr>
          <w:lang w:val="en-GB"/>
        </w:rPr>
        <w:t>Quote from reflector discussion (reference to</w:t>
      </w:r>
      <w:r w:rsidR="009179DB">
        <w:rPr>
          <w:lang w:val="en-GB"/>
        </w:rPr>
        <w:t xml:space="preserve"> past minutes on the topic:</w:t>
      </w:r>
    </w:p>
    <w:p w14:paraId="6E1D2BD4" w14:textId="261599B1" w:rsidR="00BE3CFF" w:rsidRPr="002C2C48" w:rsidRDefault="003B52CF" w:rsidP="003B52CF">
      <w:pPr>
        <w:ind w:left="1440"/>
        <w:rPr>
          <w:i/>
          <w:iCs/>
          <w:lang w:val="en-GB"/>
        </w:rPr>
      </w:pPr>
      <w:r>
        <w:rPr>
          <w:i/>
          <w:iCs/>
          <w:lang w:val="en-GB"/>
        </w:rPr>
        <w:t>“</w:t>
      </w:r>
      <w:r w:rsidR="00BE3CFF" w:rsidRPr="002C2C48">
        <w:rPr>
          <w:i/>
          <w:iCs/>
          <w:lang w:val="en-GB"/>
        </w:rPr>
        <w:t xml:space="preserve">704r1 CR for ML Security for Individually addressed Management Frame            </w:t>
      </w:r>
    </w:p>
    <w:p w14:paraId="3108F7DB" w14:textId="0D92F75E" w:rsidR="00BE3CFF" w:rsidRPr="002C2C48" w:rsidRDefault="00BE3CFF" w:rsidP="003B52CF">
      <w:pPr>
        <w:ind w:left="1440"/>
        <w:rPr>
          <w:i/>
          <w:iCs/>
          <w:lang w:val="en-GB"/>
        </w:rPr>
      </w:pPr>
      <w:r w:rsidRPr="002C2C48">
        <w:rPr>
          <w:i/>
          <w:iCs/>
          <w:lang w:val="en-GB"/>
        </w:rPr>
        <w:t>Discussion:</w:t>
      </w:r>
    </w:p>
    <w:p w14:paraId="26834ADF" w14:textId="3ACE3DC3" w:rsidR="00BE3CFF" w:rsidRPr="002C2C48" w:rsidRDefault="00BE3CFF" w:rsidP="003B52CF">
      <w:pPr>
        <w:ind w:left="2160"/>
        <w:rPr>
          <w:i/>
          <w:iCs/>
          <w:lang w:val="en-GB"/>
        </w:rPr>
      </w:pPr>
      <w:r w:rsidRPr="002C2C48">
        <w:rPr>
          <w:i/>
          <w:iCs/>
          <w:lang w:val="en-GB"/>
        </w:rPr>
        <w:t>C: some concerns. link specific information should be used to protect the message. By using MLD address, the link specific information is missing. The change is too late.</w:t>
      </w:r>
    </w:p>
    <w:p w14:paraId="360B3610" w14:textId="26833AA8" w:rsidR="00BE3CFF" w:rsidRPr="002C2C48" w:rsidRDefault="00BE3CFF" w:rsidP="003B52CF">
      <w:pPr>
        <w:ind w:left="2160"/>
        <w:rPr>
          <w:i/>
          <w:iCs/>
          <w:lang w:val="en-GB"/>
        </w:rPr>
      </w:pPr>
      <w:r w:rsidRPr="002C2C48">
        <w:rPr>
          <w:i/>
          <w:iCs/>
          <w:lang w:val="en-GB"/>
        </w:rPr>
        <w:t>A: link ID is used to indicate the intended link. There should be no security issue.</w:t>
      </w:r>
    </w:p>
    <w:p w14:paraId="31F1AA23" w14:textId="3B8DD2C8" w:rsidR="00BE3CFF" w:rsidRPr="002C2C48" w:rsidRDefault="00BE3CFF" w:rsidP="003B52CF">
      <w:pPr>
        <w:ind w:left="2160"/>
        <w:rPr>
          <w:i/>
          <w:iCs/>
          <w:lang w:val="en-GB"/>
        </w:rPr>
      </w:pPr>
      <w:r w:rsidRPr="002C2C48">
        <w:rPr>
          <w:i/>
          <w:iCs/>
          <w:lang w:val="en-GB"/>
        </w:rPr>
        <w:t>C: wth link ID in the frme body, there should be no issue. But the inclusion of link ID in the frame body is not mandatory.</w:t>
      </w:r>
    </w:p>
    <w:p w14:paraId="1374BA14" w14:textId="733C7401" w:rsidR="00BE3CFF" w:rsidRPr="002C2C48" w:rsidRDefault="00BE3CFF" w:rsidP="003B52CF">
      <w:pPr>
        <w:ind w:left="2160"/>
        <w:rPr>
          <w:i/>
          <w:iCs/>
          <w:lang w:val="en-GB"/>
        </w:rPr>
      </w:pPr>
      <w:r w:rsidRPr="002C2C48">
        <w:rPr>
          <w:i/>
          <w:iCs/>
          <w:lang w:val="en-GB"/>
        </w:rPr>
        <w:t>C: the proposal is the good method</w:t>
      </w:r>
    </w:p>
    <w:p w14:paraId="7D8906F8" w14:textId="13937204" w:rsidR="00BE3CFF" w:rsidRPr="002C2C48" w:rsidRDefault="00BE3CFF" w:rsidP="002C2C48">
      <w:pPr>
        <w:ind w:left="2160"/>
        <w:rPr>
          <w:i/>
          <w:iCs/>
          <w:lang w:val="en-GB"/>
        </w:rPr>
      </w:pPr>
      <w:r w:rsidRPr="002C2C48">
        <w:rPr>
          <w:i/>
          <w:iCs/>
          <w:lang w:val="en-GB"/>
        </w:rPr>
        <w:t>C: disagree with the comment. The discussion is wrong. The change is too late</w:t>
      </w:r>
      <w:r w:rsidR="003B52CF">
        <w:rPr>
          <w:i/>
          <w:iCs/>
          <w:lang w:val="en-GB"/>
        </w:rPr>
        <w:t>.</w:t>
      </w:r>
    </w:p>
    <w:p w14:paraId="21C8040C" w14:textId="03F1BB10" w:rsidR="00BE3CFF" w:rsidRPr="002C2C48" w:rsidRDefault="00BE3CFF" w:rsidP="002C2C48">
      <w:pPr>
        <w:ind w:left="2160"/>
        <w:rPr>
          <w:i/>
          <w:iCs/>
          <w:lang w:val="en-GB"/>
        </w:rPr>
      </w:pPr>
      <w:r w:rsidRPr="002C2C48">
        <w:rPr>
          <w:i/>
          <w:iCs/>
          <w:lang w:val="en-GB"/>
        </w:rPr>
        <w:t>A: link ID will be always in the frame body.</w:t>
      </w:r>
    </w:p>
    <w:p w14:paraId="11501089" w14:textId="77777777" w:rsidR="00BE3CFF" w:rsidRPr="002C2C48" w:rsidRDefault="00BE3CFF" w:rsidP="00AF0BF2">
      <w:pPr>
        <w:ind w:left="2160"/>
        <w:rPr>
          <w:i/>
          <w:iCs/>
          <w:lang w:val="en-GB"/>
        </w:rPr>
      </w:pPr>
      <w:r w:rsidRPr="002C2C48">
        <w:rPr>
          <w:i/>
          <w:iCs/>
          <w:lang w:val="en-GB"/>
        </w:rPr>
        <w:t>C: this is not true.</w:t>
      </w:r>
    </w:p>
    <w:p w14:paraId="479718E2" w14:textId="77777777" w:rsidR="00BE3CFF" w:rsidRPr="002C2C48" w:rsidRDefault="00BE3CFF" w:rsidP="00AF0BF2">
      <w:pPr>
        <w:ind w:left="2160"/>
        <w:rPr>
          <w:i/>
          <w:iCs/>
          <w:lang w:val="en-GB"/>
        </w:rPr>
      </w:pPr>
    </w:p>
    <w:p w14:paraId="6F31ED82" w14:textId="38D12E02" w:rsidR="00BE3CFF" w:rsidRPr="002C2C48" w:rsidRDefault="00BE3CFF" w:rsidP="002C2C48">
      <w:pPr>
        <w:ind w:left="2160"/>
        <w:rPr>
          <w:i/>
          <w:iCs/>
          <w:lang w:val="en-GB"/>
        </w:rPr>
      </w:pPr>
      <w:r w:rsidRPr="002C2C48">
        <w:rPr>
          <w:i/>
          <w:iCs/>
          <w:lang w:val="en-GB"/>
        </w:rPr>
        <w:t>SP: Do you support to accept the resolution in 11-22/704r1 for the following CIDs?</w:t>
      </w:r>
    </w:p>
    <w:p w14:paraId="4D9AEAE5" w14:textId="77777777" w:rsidR="002C2C48" w:rsidRPr="002C2C48" w:rsidRDefault="00BE3CFF" w:rsidP="002C2C48">
      <w:pPr>
        <w:ind w:left="2880"/>
        <w:rPr>
          <w:i/>
          <w:iCs/>
          <w:lang w:val="en-GB"/>
        </w:rPr>
      </w:pPr>
      <w:r w:rsidRPr="002C2C48">
        <w:rPr>
          <w:i/>
          <w:iCs/>
          <w:lang w:val="en-GB"/>
        </w:rPr>
        <w:t>5181 and 5184</w:t>
      </w:r>
    </w:p>
    <w:p w14:paraId="4D671665" w14:textId="2E81F617" w:rsidR="00BB6394" w:rsidRPr="002C2C48" w:rsidRDefault="002C2C48" w:rsidP="002C2C48">
      <w:pPr>
        <w:ind w:left="2160"/>
        <w:rPr>
          <w:i/>
          <w:iCs/>
          <w:lang w:val="en-GB"/>
        </w:rPr>
      </w:pPr>
      <w:r w:rsidRPr="002C2C48">
        <w:rPr>
          <w:i/>
          <w:iCs/>
          <w:lang w:val="en-GB"/>
        </w:rPr>
        <w:t>Result</w:t>
      </w:r>
      <w:r>
        <w:rPr>
          <w:i/>
          <w:iCs/>
          <w:lang w:val="en-GB"/>
        </w:rPr>
        <w:t xml:space="preserve">: </w:t>
      </w:r>
      <w:r w:rsidR="00BE3CFF" w:rsidRPr="002C2C48">
        <w:rPr>
          <w:i/>
          <w:iCs/>
          <w:lang w:val="en-GB"/>
        </w:rPr>
        <w:t>23Y, 51N, 30A</w:t>
      </w:r>
      <w:r w:rsidR="003B52CF">
        <w:rPr>
          <w:i/>
          <w:iCs/>
          <w:lang w:val="en-GB"/>
        </w:rPr>
        <w:t>”</w:t>
      </w: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7733195F" w:rsidR="00713E1B" w:rsidRDefault="00713E1B" w:rsidP="00713E1B">
      <w:pPr>
        <w:pStyle w:val="Heading3"/>
      </w:pPr>
      <w:r w:rsidRPr="007963F8">
        <w:t>Proposed Resolution</w:t>
      </w:r>
      <w:r>
        <w:t>: (</w:t>
      </w:r>
      <w:r w:rsidR="009174D0">
        <w:t>12322</w:t>
      </w:r>
      <w:r>
        <w:t>)</w:t>
      </w:r>
    </w:p>
    <w:p w14:paraId="627D6A13" w14:textId="4D404142" w:rsidR="00D716A7" w:rsidRDefault="00D716A7" w:rsidP="000364E1">
      <w:pPr>
        <w:rPr>
          <w:lang w:val="en-GB"/>
        </w:rPr>
      </w:pPr>
      <w:r>
        <w:rPr>
          <w:lang w:val="en-GB"/>
        </w:rPr>
        <w:t>(12322) REJECTED…. Technical reason</w:t>
      </w:r>
    </w:p>
    <w:p w14:paraId="3A73637A" w14:textId="53BF8774"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046"/>
        <w:gridCol w:w="1120"/>
        <w:gridCol w:w="2394"/>
        <w:gridCol w:w="2393"/>
      </w:tblGrid>
      <w:tr w:rsidR="000275B8" w14:paraId="47B60D78" w14:textId="77777777" w:rsidTr="003D05A0">
        <w:trPr>
          <w:trHeight w:val="765"/>
        </w:trPr>
        <w:tc>
          <w:tcPr>
            <w:tcW w:w="773" w:type="dxa"/>
            <w:hideMark/>
          </w:tcPr>
          <w:p w14:paraId="3BEA5670" w14:textId="77777777" w:rsidR="000275B8" w:rsidRDefault="000275B8" w:rsidP="00F25131">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0275B8" w:rsidRDefault="000275B8" w:rsidP="00F25131">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0275B8" w:rsidRDefault="000275B8" w:rsidP="00F25131">
            <w:pPr>
              <w:rPr>
                <w:rFonts w:ascii="Arial" w:hAnsi="Arial" w:cs="Arial"/>
                <w:b/>
                <w:bCs/>
                <w:sz w:val="20"/>
                <w:szCs w:val="20"/>
              </w:rPr>
            </w:pPr>
            <w:r>
              <w:rPr>
                <w:rFonts w:ascii="Arial" w:hAnsi="Arial" w:cs="Arial"/>
                <w:b/>
                <w:bCs/>
                <w:sz w:val="20"/>
                <w:szCs w:val="20"/>
              </w:rPr>
              <w:t>Clause</w:t>
            </w:r>
          </w:p>
        </w:tc>
        <w:tc>
          <w:tcPr>
            <w:tcW w:w="1120" w:type="dxa"/>
            <w:hideMark/>
          </w:tcPr>
          <w:p w14:paraId="11926A9F" w14:textId="77777777" w:rsidR="000275B8" w:rsidRDefault="000275B8" w:rsidP="00F25131">
            <w:pPr>
              <w:rPr>
                <w:rFonts w:ascii="Arial" w:hAnsi="Arial" w:cs="Arial"/>
                <w:b/>
                <w:bCs/>
                <w:sz w:val="20"/>
                <w:szCs w:val="20"/>
              </w:rPr>
            </w:pPr>
            <w:r>
              <w:rPr>
                <w:rFonts w:ascii="Arial" w:hAnsi="Arial" w:cs="Arial"/>
                <w:b/>
                <w:bCs/>
                <w:sz w:val="20"/>
                <w:szCs w:val="20"/>
              </w:rPr>
              <w:t>Duplicate of CID</w:t>
            </w:r>
          </w:p>
        </w:tc>
        <w:tc>
          <w:tcPr>
            <w:tcW w:w="2394" w:type="dxa"/>
            <w:hideMark/>
          </w:tcPr>
          <w:p w14:paraId="39110604" w14:textId="77777777" w:rsidR="000275B8" w:rsidRDefault="000275B8" w:rsidP="00F25131">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0275B8" w:rsidRDefault="000275B8" w:rsidP="00F25131">
            <w:pPr>
              <w:rPr>
                <w:rFonts w:ascii="Arial" w:hAnsi="Arial" w:cs="Arial"/>
                <w:b/>
                <w:bCs/>
                <w:sz w:val="20"/>
                <w:szCs w:val="20"/>
              </w:rPr>
            </w:pPr>
            <w:r>
              <w:rPr>
                <w:rFonts w:ascii="Arial" w:hAnsi="Arial" w:cs="Arial"/>
                <w:b/>
                <w:bCs/>
                <w:sz w:val="20"/>
                <w:szCs w:val="20"/>
              </w:rPr>
              <w:t>Proposed Change</w:t>
            </w:r>
          </w:p>
        </w:tc>
      </w:tr>
      <w:tr w:rsidR="003D05A0" w14:paraId="49FFEFFA" w14:textId="77777777" w:rsidTr="003D05A0">
        <w:trPr>
          <w:trHeight w:val="4365"/>
        </w:trPr>
        <w:tc>
          <w:tcPr>
            <w:tcW w:w="773" w:type="dxa"/>
            <w:hideMark/>
          </w:tcPr>
          <w:p w14:paraId="4666075C" w14:textId="77777777" w:rsidR="003D05A0" w:rsidRDefault="003D05A0">
            <w:pPr>
              <w:jc w:val="right"/>
              <w:rPr>
                <w:rFonts w:ascii="Arial" w:hAnsi="Arial" w:cs="Arial"/>
                <w:sz w:val="20"/>
                <w:szCs w:val="20"/>
              </w:rPr>
            </w:pPr>
            <w:r>
              <w:rPr>
                <w:rFonts w:ascii="Arial" w:hAnsi="Arial" w:cs="Arial"/>
                <w:sz w:val="20"/>
                <w:szCs w:val="20"/>
              </w:rPr>
              <w:t>13599</w:t>
            </w:r>
          </w:p>
        </w:tc>
        <w:tc>
          <w:tcPr>
            <w:tcW w:w="1106" w:type="dxa"/>
            <w:hideMark/>
          </w:tcPr>
          <w:p w14:paraId="5335257F" w14:textId="77777777" w:rsidR="003D05A0" w:rsidRDefault="003D05A0">
            <w:pPr>
              <w:rPr>
                <w:rFonts w:ascii="Arial" w:hAnsi="Arial" w:cs="Arial"/>
                <w:sz w:val="20"/>
                <w:szCs w:val="20"/>
              </w:rPr>
            </w:pPr>
            <w:r>
              <w:rPr>
                <w:rFonts w:ascii="Arial" w:hAnsi="Arial" w:cs="Arial"/>
                <w:sz w:val="20"/>
                <w:szCs w:val="20"/>
              </w:rPr>
              <w:t>12.5.3.4.4</w:t>
            </w:r>
          </w:p>
        </w:tc>
        <w:tc>
          <w:tcPr>
            <w:tcW w:w="1046" w:type="dxa"/>
            <w:hideMark/>
          </w:tcPr>
          <w:p w14:paraId="38EC4F88" w14:textId="77777777" w:rsidR="003D05A0" w:rsidRDefault="003D05A0">
            <w:pPr>
              <w:rPr>
                <w:rFonts w:ascii="Arial" w:hAnsi="Arial" w:cs="Arial"/>
                <w:sz w:val="20"/>
                <w:szCs w:val="20"/>
              </w:rPr>
            </w:pPr>
            <w:r>
              <w:rPr>
                <w:rFonts w:ascii="Arial" w:hAnsi="Arial" w:cs="Arial"/>
                <w:sz w:val="20"/>
                <w:szCs w:val="20"/>
              </w:rPr>
              <w:t>342</w:t>
            </w:r>
          </w:p>
        </w:tc>
        <w:tc>
          <w:tcPr>
            <w:tcW w:w="1120" w:type="dxa"/>
            <w:hideMark/>
          </w:tcPr>
          <w:p w14:paraId="5CB3D871" w14:textId="77777777" w:rsidR="003D05A0" w:rsidRDefault="003D05A0">
            <w:pPr>
              <w:rPr>
                <w:rFonts w:ascii="Arial" w:hAnsi="Arial" w:cs="Arial"/>
                <w:sz w:val="20"/>
                <w:szCs w:val="20"/>
              </w:rPr>
            </w:pPr>
            <w:r>
              <w:rPr>
                <w:rFonts w:ascii="Arial" w:hAnsi="Arial" w:cs="Arial"/>
                <w:sz w:val="20"/>
                <w:szCs w:val="20"/>
              </w:rPr>
              <w:t>6</w:t>
            </w:r>
          </w:p>
        </w:tc>
        <w:tc>
          <w:tcPr>
            <w:tcW w:w="2394" w:type="dxa"/>
            <w:hideMark/>
          </w:tcPr>
          <w:p w14:paraId="7A833E30" w14:textId="77777777" w:rsidR="003D05A0" w:rsidRDefault="003D05A0">
            <w:pPr>
              <w:rPr>
                <w:rFonts w:ascii="Arial" w:hAnsi="Arial" w:cs="Arial"/>
                <w:sz w:val="20"/>
                <w:szCs w:val="20"/>
              </w:rPr>
            </w:pPr>
            <w:r>
              <w:rPr>
                <w:rFonts w:ascii="Arial" w:hAnsi="Arial" w:cs="Arial"/>
                <w:sz w:val="20"/>
                <w:szCs w:val="20"/>
              </w:rPr>
              <w:t>"The receiver shall discard any Data frame that is received with its PN less than or equal to the value of the replay counter that is associated with the TA and priority value of the received MPDU."</w:t>
            </w:r>
            <w:r>
              <w:rPr>
                <w:rFonts w:ascii="Arial" w:hAnsi="Arial" w:cs="Arial"/>
                <w:sz w:val="20"/>
                <w:szCs w:val="20"/>
              </w:rPr>
              <w:br/>
              <w:t>In the MLO, the replay counter is not associated with the TA. Please update this baseline rule.</w:t>
            </w:r>
            <w:r>
              <w:rPr>
                <w:rFonts w:ascii="Arial" w:hAnsi="Arial" w:cs="Arial"/>
                <w:sz w:val="20"/>
                <w:szCs w:val="20"/>
              </w:rPr>
              <w:br/>
              <w:t>And, in Figure 12-23, the MLD MAC Address value should be provided into the Replay check box.</w:t>
            </w:r>
          </w:p>
        </w:tc>
        <w:tc>
          <w:tcPr>
            <w:tcW w:w="2393" w:type="dxa"/>
            <w:hideMark/>
          </w:tcPr>
          <w:p w14:paraId="17F5C129" w14:textId="77777777" w:rsidR="003D05A0" w:rsidRDefault="003D05A0">
            <w:pPr>
              <w:rPr>
                <w:rFonts w:ascii="Arial" w:hAnsi="Arial" w:cs="Arial"/>
                <w:sz w:val="20"/>
                <w:szCs w:val="20"/>
              </w:rPr>
            </w:pPr>
            <w:r>
              <w:rPr>
                <w:rFonts w:ascii="Arial" w:hAnsi="Arial" w:cs="Arial"/>
                <w:sz w:val="20"/>
                <w:szCs w:val="20"/>
              </w:rPr>
              <w:t>As in the comment.</w:t>
            </w:r>
          </w:p>
        </w:tc>
      </w:tr>
    </w:tbl>
    <w:p w14:paraId="789DDFF5" w14:textId="77777777" w:rsidR="000275B8" w:rsidRDefault="000275B8" w:rsidP="000275B8">
      <w:pPr>
        <w:pStyle w:val="Heading3"/>
      </w:pPr>
      <w:r>
        <w:t>Discussion:</w:t>
      </w:r>
    </w:p>
    <w:p w14:paraId="25D07925" w14:textId="77777777" w:rsidR="00432E63" w:rsidRDefault="000863F4" w:rsidP="000275B8">
      <w:pPr>
        <w:pStyle w:val="ListParagraph"/>
        <w:numPr>
          <w:ilvl w:val="0"/>
          <w:numId w:val="33"/>
        </w:numPr>
        <w:rPr>
          <w:lang w:val="en-GB"/>
        </w:rPr>
      </w:pPr>
      <w:r>
        <w:rPr>
          <w:lang w:val="en-GB"/>
        </w:rPr>
        <w:t>The comment refers to the mechanism for PN processin</w:t>
      </w:r>
      <w:r w:rsidR="00A0548A">
        <w:rPr>
          <w:lang w:val="en-GB"/>
        </w:rPr>
        <w:t xml:space="preserve">g for replay detection </w:t>
      </w:r>
      <w:r w:rsidR="00B90C46">
        <w:rPr>
          <w:lang w:val="en-GB"/>
        </w:rPr>
        <w:t xml:space="preserve">when MLO is enabled. </w:t>
      </w:r>
    </w:p>
    <w:p w14:paraId="5BA5BA6E" w14:textId="7AA05E44" w:rsidR="000275B8" w:rsidRDefault="00B90C46" w:rsidP="000275B8">
      <w:pPr>
        <w:pStyle w:val="ListParagraph"/>
        <w:numPr>
          <w:ilvl w:val="0"/>
          <w:numId w:val="33"/>
        </w:numPr>
        <w:rPr>
          <w:lang w:val="en-GB"/>
        </w:rPr>
      </w:pPr>
      <w:r>
        <w:rPr>
          <w:lang w:val="en-GB"/>
        </w:rPr>
        <w:t>The cited text for CCMP in the baseline</w:t>
      </w:r>
      <w:r w:rsidR="009868E3">
        <w:rPr>
          <w:lang w:val="en-GB"/>
        </w:rPr>
        <w:t xml:space="preserve"> </w:t>
      </w:r>
      <w:r w:rsidR="00432E63">
        <w:rPr>
          <w:lang w:val="en-GB"/>
        </w:rPr>
        <w:t xml:space="preserve">is </w:t>
      </w:r>
      <w:r w:rsidR="009868E3">
        <w:rPr>
          <w:lang w:val="en-GB"/>
        </w:rPr>
        <w:t xml:space="preserve">at </w:t>
      </w:r>
      <w:r w:rsidR="00F00D34">
        <w:rPr>
          <w:lang w:val="en-GB"/>
        </w:rPr>
        <w:t>31</w:t>
      </w:r>
      <w:r w:rsidR="005C58F4">
        <w:rPr>
          <w:lang w:val="en-GB"/>
        </w:rPr>
        <w:t>5</w:t>
      </w:r>
      <w:r w:rsidR="00F00D34">
        <w:rPr>
          <w:lang w:val="en-GB"/>
        </w:rPr>
        <w:t xml:space="preserve">2.1 for REVme D1.0 </w:t>
      </w:r>
      <w:r w:rsidR="000E3A71">
        <w:rPr>
          <w:lang w:val="en-GB"/>
        </w:rPr>
        <w:t xml:space="preserve">in </w:t>
      </w:r>
      <w:r w:rsidR="00F00D34">
        <w:rPr>
          <w:lang w:val="en-GB"/>
        </w:rPr>
        <w:t xml:space="preserve">clause </w:t>
      </w:r>
      <w:r w:rsidR="000E3A71">
        <w:rPr>
          <w:lang w:val="en-GB"/>
        </w:rPr>
        <w:t>12.5.3.4.4)</w:t>
      </w:r>
      <w:r w:rsidR="00432E63">
        <w:rPr>
          <w:lang w:val="en-GB"/>
        </w:rPr>
        <w:t>:</w:t>
      </w:r>
    </w:p>
    <w:p w14:paraId="1B1D1E32" w14:textId="77793CEA" w:rsidR="00F00D34" w:rsidRPr="00F00D34" w:rsidRDefault="00F00D34" w:rsidP="00F00D34">
      <w:pPr>
        <w:rPr>
          <w:lang w:val="en-GB"/>
        </w:rPr>
      </w:pPr>
      <w:r w:rsidRPr="00F00D34">
        <w:rPr>
          <w:noProof/>
          <w:lang w:val="en-GB"/>
        </w:rPr>
        <w:drawing>
          <wp:inline distT="0" distB="0" distL="0" distR="0" wp14:anchorId="0122D8DE" wp14:editId="5DF5EE04">
            <wp:extent cx="6353236" cy="1323975"/>
            <wp:effectExtent l="19050" t="19050" r="28575" b="9525"/>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10"/>
                    <a:stretch>
                      <a:fillRect/>
                    </a:stretch>
                  </pic:blipFill>
                  <pic:spPr>
                    <a:xfrm>
                      <a:off x="0" y="0"/>
                      <a:ext cx="6359399" cy="1325259"/>
                    </a:xfrm>
                    <a:prstGeom prst="rect">
                      <a:avLst/>
                    </a:prstGeom>
                    <a:ln>
                      <a:solidFill>
                        <a:schemeClr val="accent1"/>
                      </a:solidFill>
                    </a:ln>
                  </pic:spPr>
                </pic:pic>
              </a:graphicData>
            </a:graphic>
          </wp:inline>
        </w:drawing>
      </w:r>
    </w:p>
    <w:p w14:paraId="1361A959" w14:textId="51317969" w:rsidR="00F933A1" w:rsidRDefault="000E3A71" w:rsidP="000E3A71">
      <w:pPr>
        <w:pStyle w:val="ListParagraph"/>
        <w:numPr>
          <w:ilvl w:val="0"/>
          <w:numId w:val="33"/>
        </w:numPr>
        <w:rPr>
          <w:lang w:val="en-GB"/>
        </w:rPr>
      </w:pPr>
      <w:r>
        <w:rPr>
          <w:lang w:val="en-GB"/>
        </w:rPr>
        <w:t xml:space="preserve">The text for GCMP in the baseline </w:t>
      </w:r>
      <w:r w:rsidR="005C58F4">
        <w:rPr>
          <w:lang w:val="en-GB"/>
        </w:rPr>
        <w:t xml:space="preserve">at </w:t>
      </w:r>
      <w:r w:rsidR="00480101">
        <w:rPr>
          <w:lang w:val="en-GB"/>
        </w:rPr>
        <w:t xml:space="preserve">3161.36 </w:t>
      </w:r>
      <w:r w:rsidR="005C58F4">
        <w:rPr>
          <w:lang w:val="en-GB"/>
        </w:rPr>
        <w:t>for REVme D1.0 in clause 12.5.5.4.4):</w:t>
      </w:r>
    </w:p>
    <w:p w14:paraId="570B91B8" w14:textId="77777777" w:rsidR="000E3A71" w:rsidRDefault="000E3A71" w:rsidP="00F933A1">
      <w:pPr>
        <w:rPr>
          <w:lang w:val="en-GB"/>
        </w:rPr>
      </w:pPr>
    </w:p>
    <w:p w14:paraId="7FEDF4AF" w14:textId="3EB8EA91" w:rsidR="000275B8" w:rsidRPr="00F933A1" w:rsidRDefault="00F933A1" w:rsidP="00F933A1">
      <w:pPr>
        <w:rPr>
          <w:lang w:val="en-GB"/>
        </w:rPr>
      </w:pPr>
      <w:r w:rsidRPr="00F933A1">
        <w:rPr>
          <w:noProof/>
          <w:lang w:val="en-GB"/>
        </w:rPr>
        <w:drawing>
          <wp:inline distT="0" distB="0" distL="0" distR="0" wp14:anchorId="364F4879" wp14:editId="68AFF49E">
            <wp:extent cx="6348095" cy="1123844"/>
            <wp:effectExtent l="19050" t="19050" r="14605" b="1968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1"/>
                    <a:stretch>
                      <a:fillRect/>
                    </a:stretch>
                  </pic:blipFill>
                  <pic:spPr>
                    <a:xfrm>
                      <a:off x="0" y="0"/>
                      <a:ext cx="6383924" cy="1130187"/>
                    </a:xfrm>
                    <a:prstGeom prst="rect">
                      <a:avLst/>
                    </a:prstGeom>
                    <a:ln>
                      <a:solidFill>
                        <a:schemeClr val="accent1"/>
                      </a:solidFill>
                    </a:ln>
                  </pic:spPr>
                </pic:pic>
              </a:graphicData>
            </a:graphic>
          </wp:inline>
        </w:drawing>
      </w:r>
    </w:p>
    <w:p w14:paraId="76040B2C" w14:textId="77777777" w:rsidR="000275B8" w:rsidRDefault="000275B8" w:rsidP="000275B8">
      <w:pPr>
        <w:rPr>
          <w:lang w:val="en-GB"/>
        </w:rPr>
      </w:pPr>
    </w:p>
    <w:p w14:paraId="142D8D39" w14:textId="06D52E2F" w:rsidR="000275B8" w:rsidRDefault="002E36BC" w:rsidP="000275B8">
      <w:pPr>
        <w:pStyle w:val="ListParagraph"/>
        <w:numPr>
          <w:ilvl w:val="0"/>
          <w:numId w:val="33"/>
        </w:numPr>
        <w:rPr>
          <w:lang w:val="en-GB"/>
        </w:rPr>
      </w:pPr>
      <w:r>
        <w:rPr>
          <w:lang w:val="en-GB"/>
        </w:rPr>
        <w:t>The PN is associated with the PTKSA</w:t>
      </w:r>
      <w:r w:rsidR="007E7923">
        <w:rPr>
          <w:lang w:val="en-GB"/>
        </w:rPr>
        <w:t xml:space="preserve"> and the </w:t>
      </w:r>
      <w:r w:rsidR="00140CE6">
        <w:rPr>
          <w:lang w:val="en-GB"/>
        </w:rPr>
        <w:t xml:space="preserve">TA for replay detection </w:t>
      </w:r>
      <w:r w:rsidR="00634515">
        <w:rPr>
          <w:lang w:val="en-GB"/>
        </w:rPr>
        <w:t xml:space="preserve">for individually addressed data frames transmitted between MLDs </w:t>
      </w:r>
      <w:r w:rsidR="00E55B80">
        <w:rPr>
          <w:lang w:val="en-GB"/>
        </w:rPr>
        <w:t xml:space="preserve">should be the MLD Address of the transmitter, not the TA. </w:t>
      </w:r>
    </w:p>
    <w:p w14:paraId="34E8D02E" w14:textId="1B6D408C" w:rsidR="00C516B6" w:rsidRDefault="00C516B6" w:rsidP="000275B8">
      <w:pPr>
        <w:pStyle w:val="ListParagraph"/>
        <w:numPr>
          <w:ilvl w:val="0"/>
          <w:numId w:val="33"/>
        </w:numPr>
        <w:rPr>
          <w:lang w:val="en-GB"/>
        </w:rPr>
      </w:pPr>
      <w:r>
        <w:rPr>
          <w:lang w:val="en-GB"/>
        </w:rPr>
        <w:lastRenderedPageBreak/>
        <w:t xml:space="preserve">Note that in the baseline block diagrams, the TA is not shown </w:t>
      </w:r>
      <w:r w:rsidR="005E5DAA">
        <w:rPr>
          <w:lang w:val="en-GB"/>
        </w:rPr>
        <w:t>a</w:t>
      </w:r>
      <w:r w:rsidR="00365C27">
        <w:rPr>
          <w:lang w:val="en-GB"/>
        </w:rPr>
        <w:t>s an</w:t>
      </w:r>
      <w:r w:rsidR="005E5DAA">
        <w:rPr>
          <w:lang w:val="en-GB"/>
        </w:rPr>
        <w:t xml:space="preserve"> input into the </w:t>
      </w:r>
      <w:r w:rsidR="00FD391E">
        <w:rPr>
          <w:lang w:val="en-GB"/>
        </w:rPr>
        <w:t>“Replay check” box so unless the baseline figure is upd</w:t>
      </w:r>
      <w:r w:rsidR="00E31E8C">
        <w:rPr>
          <w:lang w:val="en-GB"/>
        </w:rPr>
        <w:t>ated, the figure in the TGbe draft does not need to be updated.</w:t>
      </w:r>
    </w:p>
    <w:p w14:paraId="7250B685" w14:textId="14603D0C" w:rsidR="00E31E8C" w:rsidRDefault="0046723E" w:rsidP="000275B8">
      <w:pPr>
        <w:pStyle w:val="ListParagraph"/>
        <w:numPr>
          <w:ilvl w:val="0"/>
          <w:numId w:val="33"/>
        </w:numPr>
        <w:rPr>
          <w:lang w:val="en-GB"/>
        </w:rPr>
      </w:pPr>
      <w:r>
        <w:rPr>
          <w:lang w:val="en-GB"/>
        </w:rPr>
        <w:t xml:space="preserve">Similar to what was done for the AAD </w:t>
      </w:r>
      <w:r w:rsidR="00991D04">
        <w:rPr>
          <w:lang w:val="en-GB"/>
        </w:rPr>
        <w:t>derivation, the following sentence could be added after the first sentence at the two cited locations:</w:t>
      </w:r>
    </w:p>
    <w:p w14:paraId="27371C28" w14:textId="0D5BCC67" w:rsidR="00991D04" w:rsidRDefault="00991D04" w:rsidP="00991D04">
      <w:pPr>
        <w:pStyle w:val="ListParagraph"/>
        <w:rPr>
          <w:lang w:val="en-GB"/>
        </w:rPr>
      </w:pPr>
      <w:r>
        <w:rPr>
          <w:lang w:val="en-GB"/>
        </w:rPr>
        <w:t>“</w:t>
      </w:r>
      <w:r w:rsidR="00ED084F">
        <w:rPr>
          <w:lang w:val="en-GB"/>
        </w:rPr>
        <w:t>I</w:t>
      </w:r>
      <w:r w:rsidR="00387DCA">
        <w:rPr>
          <w:lang w:val="en-GB"/>
        </w:rPr>
        <w:t xml:space="preserve">f </w:t>
      </w:r>
      <w:r w:rsidR="00387DCA" w:rsidRPr="005D197F">
        <w:rPr>
          <w:lang w:val="en-GB"/>
        </w:rPr>
        <w:t xml:space="preserve">the To DS or From DS subfields in the MAC header of the MPDU are not both </w:t>
      </w:r>
      <w:r w:rsidR="001833AE">
        <w:rPr>
          <w:lang w:val="en-GB"/>
        </w:rPr>
        <w:t xml:space="preserve">equal </w:t>
      </w:r>
      <w:r w:rsidR="00387DCA" w:rsidRPr="005D197F">
        <w:rPr>
          <w:lang w:val="en-GB"/>
        </w:rPr>
        <w:t>to 0, and the MPDU is an individually addressed Data frame transmitted by a STA affiliated with</w:t>
      </w:r>
      <w:r w:rsidR="00387DCA">
        <w:rPr>
          <w:lang w:val="en-GB"/>
        </w:rPr>
        <w:t xml:space="preserve"> </w:t>
      </w:r>
      <w:r w:rsidR="00387DCA" w:rsidRPr="005D197F">
        <w:rPr>
          <w:lang w:val="en-GB"/>
        </w:rPr>
        <w:t xml:space="preserve">an MLD, </w:t>
      </w:r>
      <w:r w:rsidR="00C82151">
        <w:rPr>
          <w:lang w:val="en-GB"/>
        </w:rPr>
        <w:t>for the purpose of replay detection,</w:t>
      </w:r>
      <w:r w:rsidR="00387DCA" w:rsidRPr="005D197F">
        <w:rPr>
          <w:lang w:val="en-GB"/>
        </w:rPr>
        <w:t xml:space="preserve"> the </w:t>
      </w:r>
      <w:r w:rsidR="00994ABA">
        <w:rPr>
          <w:lang w:val="en-GB"/>
        </w:rPr>
        <w:t>TA</w:t>
      </w:r>
      <w:r w:rsidR="00387DCA" w:rsidRPr="005D197F">
        <w:rPr>
          <w:lang w:val="en-GB"/>
        </w:rPr>
        <w:t xml:space="preserve"> </w:t>
      </w:r>
      <w:r w:rsidR="00994ABA">
        <w:rPr>
          <w:lang w:val="en-GB"/>
        </w:rPr>
        <w:t xml:space="preserve">is set to the MLD MAC address </w:t>
      </w:r>
      <w:r w:rsidR="00051B81">
        <w:rPr>
          <w:lang w:val="en-GB"/>
        </w:rPr>
        <w:t>of the transmitting MLD.”</w:t>
      </w:r>
    </w:p>
    <w:p w14:paraId="09579AD8" w14:textId="0A2E12AD" w:rsidR="004C3BC9" w:rsidRPr="00F25A38" w:rsidRDefault="004C3BC9" w:rsidP="004C3BC9">
      <w:pPr>
        <w:pStyle w:val="ListParagraph"/>
        <w:numPr>
          <w:ilvl w:val="0"/>
          <w:numId w:val="33"/>
        </w:numPr>
        <w:rPr>
          <w:lang w:val="en-GB"/>
        </w:rPr>
      </w:pPr>
      <w:r>
        <w:rPr>
          <w:lang w:val="en-GB"/>
        </w:rPr>
        <w:t>After TG review of the proposed resolution</w:t>
      </w:r>
      <w:r w:rsidR="008C2176">
        <w:rPr>
          <w:lang w:val="en-GB"/>
        </w:rPr>
        <w:t>, there was concern with the statement “the TA is set to the MLD MAC address</w:t>
      </w:r>
      <w:r w:rsidR="009F67AB">
        <w:rPr>
          <w:lang w:val="en-GB"/>
        </w:rPr>
        <w:t>”. The updated resolution is given below.</w:t>
      </w:r>
    </w:p>
    <w:p w14:paraId="328F8F76" w14:textId="774F5C51" w:rsidR="000275B8" w:rsidRDefault="000275B8" w:rsidP="000275B8">
      <w:pPr>
        <w:pStyle w:val="Heading3"/>
      </w:pPr>
      <w:r w:rsidRPr="009725A6">
        <w:t>Proposed Resolution</w:t>
      </w:r>
      <w:r>
        <w:t>: (</w:t>
      </w:r>
      <w:bookmarkStart w:id="2" w:name="_Hlk110436721"/>
      <w:r>
        <w:t>13</w:t>
      </w:r>
      <w:r w:rsidR="00C50FFE">
        <w:t>599</w:t>
      </w:r>
      <w:bookmarkEnd w:id="2"/>
      <w:r>
        <w:t>)</w:t>
      </w:r>
    </w:p>
    <w:p w14:paraId="487F6DD8" w14:textId="79D00285" w:rsidR="000275B8" w:rsidRDefault="002135F1" w:rsidP="000275B8">
      <w:pPr>
        <w:rPr>
          <w:lang w:val="en-GB"/>
        </w:rPr>
      </w:pPr>
      <w:r>
        <w:rPr>
          <w:lang w:val="en-GB"/>
        </w:rPr>
        <w:t>REVISED</w:t>
      </w:r>
      <w:r w:rsidR="000275B8">
        <w:rPr>
          <w:lang w:val="en-GB"/>
        </w:rPr>
        <w:t>.</w:t>
      </w:r>
      <w:r>
        <w:rPr>
          <w:lang w:val="en-GB"/>
        </w:rPr>
        <w:t xml:space="preserve"> </w:t>
      </w:r>
      <w:r w:rsidR="000F5C51">
        <w:rPr>
          <w:lang w:val="en-GB"/>
        </w:rPr>
        <w:t>Incorporate the changes in</w:t>
      </w:r>
      <w:r w:rsidR="004B40D4">
        <w:rPr>
          <w:lang w:val="en-GB"/>
        </w:rPr>
        <w:t xml:space="preserve"> &lt;this&gt; document under “Proposed Resolution: (13</w:t>
      </w:r>
      <w:r w:rsidR="009C0200">
        <w:rPr>
          <w:lang w:val="en-GB"/>
        </w:rPr>
        <w:t>599</w:t>
      </w:r>
      <w:r w:rsidR="004B40D4">
        <w:rPr>
          <w:lang w:val="en-GB"/>
        </w:rPr>
        <w:t>)”</w:t>
      </w:r>
      <w:r w:rsidR="00821B71">
        <w:rPr>
          <w:lang w:val="en-GB"/>
        </w:rPr>
        <w:t xml:space="preserve"> to clarify </w:t>
      </w:r>
      <w:r w:rsidR="00183FC7">
        <w:rPr>
          <w:lang w:val="en-GB"/>
        </w:rPr>
        <w:t>the process for replay detection with MLO</w:t>
      </w:r>
      <w:r w:rsidR="007334BB">
        <w:rPr>
          <w:lang w:val="en-GB"/>
        </w:rPr>
        <w:t>.</w:t>
      </w:r>
    </w:p>
    <w:p w14:paraId="0F376C8B" w14:textId="77777777" w:rsidR="004B40D4" w:rsidRDefault="004B40D4" w:rsidP="000275B8">
      <w:pPr>
        <w:rPr>
          <w:lang w:val="en-GB"/>
        </w:rPr>
      </w:pPr>
    </w:p>
    <w:p w14:paraId="61CF7E13" w14:textId="4DC0E3B4" w:rsidR="00353D85" w:rsidRDefault="00353D85" w:rsidP="000275B8">
      <w:pPr>
        <w:rPr>
          <w:rFonts w:ascii="Arial" w:hAnsi="Arial" w:cs="Arial"/>
          <w:b/>
          <w:bCs/>
          <w:lang w:val="en-GB"/>
        </w:rPr>
      </w:pPr>
      <w:r>
        <w:rPr>
          <w:b/>
          <w:bCs/>
          <w:i/>
          <w:iCs/>
          <w:lang w:val="en-GB"/>
        </w:rPr>
        <w:t xml:space="preserve">Add the following baseline </w:t>
      </w:r>
      <w:r w:rsidR="00251869">
        <w:rPr>
          <w:b/>
          <w:bCs/>
          <w:i/>
          <w:iCs/>
          <w:lang w:val="en-GB"/>
        </w:rPr>
        <w:t>clause to the TGbe draft:</w:t>
      </w:r>
    </w:p>
    <w:p w14:paraId="6098E56A" w14:textId="200B051A" w:rsidR="004B40D4" w:rsidRPr="0017250B" w:rsidRDefault="008F5600" w:rsidP="000275B8">
      <w:pPr>
        <w:rPr>
          <w:rFonts w:ascii="Arial" w:hAnsi="Arial" w:cs="Arial"/>
          <w:b/>
          <w:bCs/>
          <w:lang w:val="en-GB"/>
        </w:rPr>
      </w:pPr>
      <w:r w:rsidRPr="0017250B">
        <w:rPr>
          <w:rFonts w:ascii="Arial" w:hAnsi="Arial" w:cs="Arial"/>
          <w:b/>
          <w:bCs/>
          <w:lang w:val="en-GB"/>
        </w:rPr>
        <w:t>12.5.3.4.4 PN and replay detection</w:t>
      </w:r>
    </w:p>
    <w:p w14:paraId="02DC7113" w14:textId="77777777" w:rsidR="000275B8" w:rsidRDefault="000275B8" w:rsidP="00C115BC">
      <w:pPr>
        <w:rPr>
          <w:lang w:val="en-GB"/>
        </w:rPr>
      </w:pPr>
    </w:p>
    <w:p w14:paraId="5356FCD4" w14:textId="10374ADD" w:rsidR="00F4563C" w:rsidRPr="00F4563C" w:rsidRDefault="00F4563C" w:rsidP="00C115BC">
      <w:pPr>
        <w:rPr>
          <w:b/>
          <w:bCs/>
          <w:i/>
          <w:iCs/>
          <w:lang w:val="en-GB"/>
        </w:rPr>
      </w:pPr>
      <w:r w:rsidRPr="00F4563C">
        <w:rPr>
          <w:b/>
          <w:bCs/>
          <w:i/>
          <w:iCs/>
          <w:lang w:val="en-GB"/>
        </w:rPr>
        <w:t>At 3152.1</w:t>
      </w:r>
      <w:r w:rsidR="00353D85">
        <w:rPr>
          <w:b/>
          <w:bCs/>
          <w:i/>
          <w:iCs/>
          <w:lang w:val="en-GB"/>
        </w:rPr>
        <w:t xml:space="preserve"> relative to REVme D1.0, make the following changes:</w:t>
      </w:r>
    </w:p>
    <w:p w14:paraId="543C87D1" w14:textId="462BE2E3" w:rsidR="007334BB" w:rsidRDefault="007334BB" w:rsidP="007334BB">
      <w:pPr>
        <w:rPr>
          <w:lang w:val="en-GB"/>
        </w:rPr>
      </w:pPr>
      <w:r w:rsidRPr="007334BB">
        <w:rPr>
          <w:lang w:val="en-GB"/>
        </w:rPr>
        <w:t>d) The receiver shall discard any Data frame that is received with its PN less than or equal to the value</w:t>
      </w:r>
      <w:r>
        <w:rPr>
          <w:lang w:val="en-GB"/>
        </w:rPr>
        <w:t xml:space="preserve"> </w:t>
      </w:r>
      <w:r w:rsidRPr="007334BB">
        <w:rPr>
          <w:lang w:val="en-GB"/>
        </w:rPr>
        <w:t xml:space="preserve">of the replay counter that is associated with the TA and priority value of the received MPDU. </w:t>
      </w:r>
      <w:r w:rsidR="0017250B" w:rsidRPr="00821B71">
        <w:rPr>
          <w:u w:val="single"/>
          <w:lang w:val="en-GB"/>
        </w:rPr>
        <w:t>If</w:t>
      </w:r>
      <w:r w:rsidR="006F401A">
        <w:rPr>
          <w:u w:val="single"/>
          <w:lang w:val="en-GB"/>
        </w:rPr>
        <w:t xml:space="preserve"> the </w:t>
      </w:r>
      <w:r w:rsidR="0017250B" w:rsidRPr="00821B71">
        <w:rPr>
          <w:u w:val="single"/>
          <w:lang w:val="en-GB"/>
        </w:rPr>
        <w:t xml:space="preserve">MPDU is an individually addressed Data frame transmitted by a STA affiliated with an MLD, </w:t>
      </w:r>
      <w:r w:rsidR="00A27843">
        <w:rPr>
          <w:u w:val="single"/>
          <w:lang w:val="en-GB"/>
        </w:rPr>
        <w:t>the rece</w:t>
      </w:r>
      <w:r w:rsidR="00AE57E6">
        <w:rPr>
          <w:u w:val="single"/>
          <w:lang w:val="en-GB"/>
        </w:rPr>
        <w:t xml:space="preserve">iver shall discard any Data frame that is received with a PN less than or equal to the value of the replay counter that is associated </w:t>
      </w:r>
      <w:r w:rsidR="00B7722E">
        <w:rPr>
          <w:u w:val="single"/>
          <w:lang w:val="en-GB"/>
        </w:rPr>
        <w:t xml:space="preserve">with the </w:t>
      </w:r>
      <w:r w:rsidR="006C50A9">
        <w:rPr>
          <w:u w:val="single"/>
          <w:lang w:val="en-GB"/>
        </w:rPr>
        <w:t>tr</w:t>
      </w:r>
      <w:r w:rsidR="00950523">
        <w:rPr>
          <w:u w:val="single"/>
          <w:lang w:val="en-GB"/>
        </w:rPr>
        <w:t>ansmitter MLD MAC address and priority value of the received MPDU</w:t>
      </w:r>
      <w:r w:rsidR="0017250B" w:rsidRPr="00821B71">
        <w:rPr>
          <w:u w:val="single"/>
          <w:lang w:val="en-GB"/>
        </w:rPr>
        <w:t>.</w:t>
      </w:r>
      <w:r w:rsidR="00821B71">
        <w:rPr>
          <w:lang w:val="en-GB"/>
        </w:rPr>
        <w:t xml:space="preserve"> </w:t>
      </w:r>
      <w:r w:rsidRPr="007334BB">
        <w:rPr>
          <w:lang w:val="en-GB"/>
        </w:rPr>
        <w:t>The</w:t>
      </w:r>
      <w:r>
        <w:rPr>
          <w:lang w:val="en-GB"/>
        </w:rPr>
        <w:t xml:space="preserve"> </w:t>
      </w:r>
      <w:r w:rsidRPr="007334BB">
        <w:rPr>
          <w:lang w:val="en-GB"/>
        </w:rPr>
        <w:t>receiver shall discard MSDUs and MMPDUs whose constituent MPDU PN values are not</w:t>
      </w:r>
      <w:r>
        <w:rPr>
          <w:lang w:val="en-GB"/>
        </w:rPr>
        <w:t xml:space="preserve"> </w:t>
      </w:r>
      <w:r w:rsidRPr="007334BB">
        <w:rPr>
          <w:lang w:val="en-GB"/>
        </w:rPr>
        <w:t>incrementing in steps of 1. (#199)If the receiver set the MFPC bit on a given link to 1, it shall</w:t>
      </w:r>
      <w:r>
        <w:rPr>
          <w:lang w:val="en-GB"/>
        </w:rPr>
        <w:t xml:space="preserve"> </w:t>
      </w:r>
      <w:r w:rsidRPr="007334BB">
        <w:rPr>
          <w:lang w:val="en-GB"/>
        </w:rPr>
        <w:t>discard any individually addressed robust Management frame that is received with its PN less than</w:t>
      </w:r>
      <w:r>
        <w:rPr>
          <w:lang w:val="en-GB"/>
        </w:rPr>
        <w:t xml:space="preserve"> </w:t>
      </w:r>
      <w:r w:rsidRPr="007334BB">
        <w:rPr>
          <w:lang w:val="en-GB"/>
        </w:rPr>
        <w:t>or equal to the value of the replay counter associated with the TA of that individually addressed</w:t>
      </w:r>
      <w:r>
        <w:rPr>
          <w:lang w:val="en-GB"/>
        </w:rPr>
        <w:t xml:space="preserve"> </w:t>
      </w:r>
      <w:r w:rsidRPr="007334BB">
        <w:rPr>
          <w:lang w:val="en-GB"/>
        </w:rPr>
        <w:t>Management frame.</w:t>
      </w:r>
    </w:p>
    <w:p w14:paraId="7B5B7983" w14:textId="77777777" w:rsidR="00251869" w:rsidRDefault="00251869" w:rsidP="007334BB">
      <w:pPr>
        <w:rPr>
          <w:lang w:val="en-GB"/>
        </w:rPr>
      </w:pPr>
    </w:p>
    <w:p w14:paraId="1EF1BCCF" w14:textId="77777777" w:rsidR="00251869" w:rsidRDefault="00251869" w:rsidP="00251869">
      <w:pPr>
        <w:rPr>
          <w:rFonts w:ascii="Arial" w:hAnsi="Arial" w:cs="Arial"/>
          <w:b/>
          <w:bCs/>
          <w:lang w:val="en-GB"/>
        </w:rPr>
      </w:pPr>
      <w:r>
        <w:rPr>
          <w:b/>
          <w:bCs/>
          <w:i/>
          <w:iCs/>
          <w:lang w:val="en-GB"/>
        </w:rPr>
        <w:t>Add the following baseline clause to the TGbe draft:</w:t>
      </w:r>
    </w:p>
    <w:p w14:paraId="79C1E817" w14:textId="61BFD0F5" w:rsidR="00251869" w:rsidRDefault="00C50FFE" w:rsidP="007334BB">
      <w:pPr>
        <w:rPr>
          <w:rFonts w:ascii="Arial" w:hAnsi="Arial" w:cs="Arial"/>
          <w:b/>
          <w:bCs/>
          <w:lang w:val="en-GB"/>
        </w:rPr>
      </w:pPr>
      <w:r w:rsidRPr="00C50FFE">
        <w:rPr>
          <w:rFonts w:ascii="Arial" w:hAnsi="Arial" w:cs="Arial"/>
          <w:b/>
          <w:bCs/>
          <w:lang w:val="en-GB"/>
        </w:rPr>
        <w:t>12.5.5.4.4 PN and replay detection</w:t>
      </w:r>
    </w:p>
    <w:p w14:paraId="55D31CC6" w14:textId="77777777" w:rsidR="00C50FFE" w:rsidRDefault="00C50FFE" w:rsidP="007334BB">
      <w:pPr>
        <w:rPr>
          <w:rFonts w:ascii="Arial" w:hAnsi="Arial" w:cs="Arial"/>
          <w:b/>
          <w:bCs/>
          <w:lang w:val="en-GB"/>
        </w:rPr>
      </w:pPr>
    </w:p>
    <w:p w14:paraId="0A4EA1D6" w14:textId="059EAF53" w:rsidR="00C50FFE" w:rsidRPr="00F4563C" w:rsidRDefault="00C50FFE" w:rsidP="00C50FFE">
      <w:pPr>
        <w:rPr>
          <w:b/>
          <w:bCs/>
          <w:i/>
          <w:iCs/>
          <w:lang w:val="en-GB"/>
        </w:rPr>
      </w:pPr>
      <w:r w:rsidRPr="00F4563C">
        <w:rPr>
          <w:b/>
          <w:bCs/>
          <w:i/>
          <w:iCs/>
          <w:lang w:val="en-GB"/>
        </w:rPr>
        <w:t>At 31</w:t>
      </w:r>
      <w:r>
        <w:rPr>
          <w:b/>
          <w:bCs/>
          <w:i/>
          <w:iCs/>
          <w:lang w:val="en-GB"/>
        </w:rPr>
        <w:t>61.36 relative to REVme D1.0, make the following changes:</w:t>
      </w:r>
    </w:p>
    <w:p w14:paraId="4690FAED" w14:textId="1CAC0246" w:rsidR="00F94F36" w:rsidRPr="00F94F36" w:rsidRDefault="00F94F36" w:rsidP="00F94F36">
      <w:pPr>
        <w:rPr>
          <w:lang w:val="en-GB"/>
        </w:rPr>
      </w:pPr>
      <w:r w:rsidRPr="00F94F36">
        <w:rPr>
          <w:lang w:val="en-GB"/>
        </w:rPr>
        <w:t>d) The receiver shall discard any Data frame that is received with its PN less than or equal to the value</w:t>
      </w:r>
      <w:r>
        <w:rPr>
          <w:lang w:val="en-GB"/>
        </w:rPr>
        <w:t xml:space="preserve"> </w:t>
      </w:r>
      <w:r w:rsidRPr="00F94F36">
        <w:rPr>
          <w:lang w:val="en-GB"/>
        </w:rPr>
        <w:t xml:space="preserve">of the replay counter that is associated with the TA and priority value of the received MPDU. </w:t>
      </w:r>
      <w:r w:rsidRPr="00821B71">
        <w:rPr>
          <w:u w:val="single"/>
          <w:lang w:val="en-GB"/>
        </w:rPr>
        <w:t xml:space="preserve">If the MPDU is an individually addressed Data frame transmitted by a STA affiliated with an MLD, </w:t>
      </w:r>
      <w:r w:rsidR="004C3BC9">
        <w:rPr>
          <w:u w:val="single"/>
          <w:lang w:val="en-GB"/>
        </w:rPr>
        <w:t>the receiver shall discard any Data frame that is received with a PN less than or equal to the value of the replay counter that is associated with the transmitter MLD MAC address and priority value of the received MPDU</w:t>
      </w:r>
      <w:r w:rsidRPr="00821B71">
        <w:rPr>
          <w:u w:val="single"/>
          <w:lang w:val="en-GB"/>
        </w:rPr>
        <w:t>.</w:t>
      </w:r>
      <w:r>
        <w:rPr>
          <w:lang w:val="en-GB"/>
        </w:rPr>
        <w:t xml:space="preserve"> </w:t>
      </w:r>
      <w:r w:rsidRPr="00F94F36">
        <w:rPr>
          <w:lang w:val="en-GB"/>
        </w:rPr>
        <w:t>The</w:t>
      </w:r>
      <w:r>
        <w:rPr>
          <w:lang w:val="en-GB"/>
        </w:rPr>
        <w:t xml:space="preserve"> </w:t>
      </w:r>
      <w:r w:rsidRPr="00F94F36">
        <w:rPr>
          <w:lang w:val="en-GB"/>
        </w:rPr>
        <w:t>receiver shall discard MSDUs and MMPDUs whose constituent MPDU PN values are not</w:t>
      </w:r>
      <w:r>
        <w:rPr>
          <w:lang w:val="en-GB"/>
        </w:rPr>
        <w:t xml:space="preserve"> </w:t>
      </w:r>
      <w:r w:rsidRPr="00F94F36">
        <w:rPr>
          <w:lang w:val="en-GB"/>
        </w:rPr>
        <w:t>incrementing in steps of 1. If the receiver set the MFPC bit on a given link to 1, it(#199) shall</w:t>
      </w:r>
      <w:r>
        <w:rPr>
          <w:lang w:val="en-GB"/>
        </w:rPr>
        <w:t xml:space="preserve"> </w:t>
      </w:r>
      <w:r w:rsidRPr="00F94F36">
        <w:rPr>
          <w:lang w:val="en-GB"/>
        </w:rPr>
        <w:t>discard any individually addressed robust Management frame that is received with its PN less than</w:t>
      </w:r>
      <w:r>
        <w:rPr>
          <w:lang w:val="en-GB"/>
        </w:rPr>
        <w:t xml:space="preserve"> </w:t>
      </w:r>
      <w:r w:rsidRPr="00F94F36">
        <w:rPr>
          <w:lang w:val="en-GB"/>
        </w:rPr>
        <w:t>or equal to the value of the replay counter associated with the TA of that individually addressed</w:t>
      </w:r>
      <w:r>
        <w:rPr>
          <w:lang w:val="en-GB"/>
        </w:rPr>
        <w:t xml:space="preserve"> </w:t>
      </w:r>
      <w:r w:rsidRPr="00F94F36">
        <w:rPr>
          <w:lang w:val="en-GB"/>
        </w:rPr>
        <w:t>Management frame.</w:t>
      </w:r>
    </w:p>
    <w:p w14:paraId="6C295FD7" w14:textId="62C96747" w:rsidR="00C50FFE" w:rsidRPr="00F94F36" w:rsidRDefault="00C50FFE" w:rsidP="00F94F36">
      <w:pPr>
        <w:rPr>
          <w:lang w:val="en-GB"/>
        </w:rPr>
      </w:pPr>
    </w:p>
    <w:sectPr w:rsidR="00C50FFE" w:rsidRPr="00F94F3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EFB2" w14:textId="77777777" w:rsidR="00587ED5" w:rsidRDefault="00587ED5">
      <w:r>
        <w:separator/>
      </w:r>
    </w:p>
  </w:endnote>
  <w:endnote w:type="continuationSeparator" w:id="0">
    <w:p w14:paraId="711347B0" w14:textId="77777777" w:rsidR="00587ED5" w:rsidRDefault="00587ED5">
      <w:r>
        <w:continuationSeparator/>
      </w:r>
    </w:p>
  </w:endnote>
  <w:endnote w:type="continuationNotice" w:id="1">
    <w:p w14:paraId="4DAC5022" w14:textId="77777777" w:rsidR="00587ED5" w:rsidRDefault="00587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F120" w14:textId="77777777" w:rsidR="00587ED5" w:rsidRDefault="00587ED5">
      <w:r>
        <w:separator/>
      </w:r>
    </w:p>
  </w:footnote>
  <w:footnote w:type="continuationSeparator" w:id="0">
    <w:p w14:paraId="5F3196BD" w14:textId="77777777" w:rsidR="00587ED5" w:rsidRDefault="00587ED5">
      <w:r>
        <w:continuationSeparator/>
      </w:r>
    </w:p>
  </w:footnote>
  <w:footnote w:type="continuationNotice" w:id="1">
    <w:p w14:paraId="5944026E" w14:textId="77777777" w:rsidR="00587ED5" w:rsidRDefault="00587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2410423" w:rsidR="00A34156" w:rsidRDefault="00000000">
    <w:pPr>
      <w:pStyle w:val="Header"/>
      <w:tabs>
        <w:tab w:val="clear" w:pos="6480"/>
        <w:tab w:val="center" w:pos="4680"/>
        <w:tab w:val="right" w:pos="9360"/>
      </w:tabs>
    </w:pPr>
    <w:fldSimple w:instr=" KEYWORDS  \* MERGEFORMAT ">
      <w:r w:rsidR="009801E0">
        <w:t>October 2022</w:t>
      </w:r>
    </w:fldSimple>
    <w:r w:rsidR="00A34156">
      <w:tab/>
    </w:r>
    <w:r w:rsidR="00A34156">
      <w:tab/>
    </w:r>
    <w:fldSimple w:instr=" TITLE  \* MERGEFORMAT ">
      <w:r w:rsidR="00566E08">
        <w:t>doc.: IEEE 802.11-22/1178r5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274C05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3"/>
  </w:num>
  <w:num w:numId="2" w16cid:durableId="607394909">
    <w:abstractNumId w:val="8"/>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9"/>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5"/>
  </w:num>
  <w:num w:numId="26" w16cid:durableId="145587816">
    <w:abstractNumId w:val="6"/>
  </w:num>
  <w:num w:numId="27" w16cid:durableId="517623498">
    <w:abstractNumId w:val="13"/>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6"/>
  </w:num>
  <w:num w:numId="30" w16cid:durableId="632715863">
    <w:abstractNumId w:val="10"/>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7"/>
  </w:num>
  <w:num w:numId="34" w16cid:durableId="452213483">
    <w:abstractNumId w:val="11"/>
  </w:num>
  <w:num w:numId="35" w16cid:durableId="1415321424">
    <w:abstractNumId w:val="4"/>
  </w:num>
  <w:num w:numId="36" w16cid:durableId="159817">
    <w:abstractNumId w:val="14"/>
  </w:num>
  <w:num w:numId="37" w16cid:durableId="702095422">
    <w:abstractNumId w:val="5"/>
  </w:num>
  <w:num w:numId="38" w16cid:durableId="1545558962">
    <w:abstractNumId w:val="2"/>
  </w:num>
  <w:num w:numId="39" w16cid:durableId="82065542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111E2"/>
    <w:rsid w:val="00011266"/>
    <w:rsid w:val="0001177B"/>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30DAD"/>
    <w:rsid w:val="000314F3"/>
    <w:rsid w:val="00032066"/>
    <w:rsid w:val="00032902"/>
    <w:rsid w:val="00032C55"/>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76C"/>
    <w:rsid w:val="00061C19"/>
    <w:rsid w:val="00061C27"/>
    <w:rsid w:val="00061CB3"/>
    <w:rsid w:val="00062203"/>
    <w:rsid w:val="00062996"/>
    <w:rsid w:val="00062A6F"/>
    <w:rsid w:val="00062FE3"/>
    <w:rsid w:val="000633E5"/>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77D19"/>
    <w:rsid w:val="0008078D"/>
    <w:rsid w:val="00082511"/>
    <w:rsid w:val="000837C1"/>
    <w:rsid w:val="00083ADF"/>
    <w:rsid w:val="00083B88"/>
    <w:rsid w:val="000847E2"/>
    <w:rsid w:val="00084877"/>
    <w:rsid w:val="00084BAA"/>
    <w:rsid w:val="00085A02"/>
    <w:rsid w:val="00085C0B"/>
    <w:rsid w:val="000862D0"/>
    <w:rsid w:val="00086381"/>
    <w:rsid w:val="000863F4"/>
    <w:rsid w:val="00086D21"/>
    <w:rsid w:val="00086ED1"/>
    <w:rsid w:val="00087192"/>
    <w:rsid w:val="000909FD"/>
    <w:rsid w:val="000913F9"/>
    <w:rsid w:val="000917C6"/>
    <w:rsid w:val="000917D5"/>
    <w:rsid w:val="00092E94"/>
    <w:rsid w:val="00092EA8"/>
    <w:rsid w:val="000933DE"/>
    <w:rsid w:val="000937CB"/>
    <w:rsid w:val="00094140"/>
    <w:rsid w:val="00094275"/>
    <w:rsid w:val="00094961"/>
    <w:rsid w:val="00094980"/>
    <w:rsid w:val="00096C00"/>
    <w:rsid w:val="0009775B"/>
    <w:rsid w:val="00097A01"/>
    <w:rsid w:val="00097BDC"/>
    <w:rsid w:val="000A0812"/>
    <w:rsid w:val="000A0D4E"/>
    <w:rsid w:val="000A2BEE"/>
    <w:rsid w:val="000A3161"/>
    <w:rsid w:val="000A36FB"/>
    <w:rsid w:val="000A3977"/>
    <w:rsid w:val="000A39CD"/>
    <w:rsid w:val="000A3C6A"/>
    <w:rsid w:val="000A4C9C"/>
    <w:rsid w:val="000A4E09"/>
    <w:rsid w:val="000A5500"/>
    <w:rsid w:val="000A67DD"/>
    <w:rsid w:val="000A6C0D"/>
    <w:rsid w:val="000A74D4"/>
    <w:rsid w:val="000B1140"/>
    <w:rsid w:val="000B1BFA"/>
    <w:rsid w:val="000B1DB2"/>
    <w:rsid w:val="000B2070"/>
    <w:rsid w:val="000B20A8"/>
    <w:rsid w:val="000B3E97"/>
    <w:rsid w:val="000B3EE4"/>
    <w:rsid w:val="000B4273"/>
    <w:rsid w:val="000B42C7"/>
    <w:rsid w:val="000B4C5C"/>
    <w:rsid w:val="000B54AE"/>
    <w:rsid w:val="000B703A"/>
    <w:rsid w:val="000B73E0"/>
    <w:rsid w:val="000C0550"/>
    <w:rsid w:val="000C09B3"/>
    <w:rsid w:val="000C09EA"/>
    <w:rsid w:val="000C1397"/>
    <w:rsid w:val="000C17C4"/>
    <w:rsid w:val="000C189F"/>
    <w:rsid w:val="000C18BB"/>
    <w:rsid w:val="000C3194"/>
    <w:rsid w:val="000C3EFA"/>
    <w:rsid w:val="000C3F53"/>
    <w:rsid w:val="000C4595"/>
    <w:rsid w:val="000C4FD3"/>
    <w:rsid w:val="000C5283"/>
    <w:rsid w:val="000C6E83"/>
    <w:rsid w:val="000C708E"/>
    <w:rsid w:val="000C723A"/>
    <w:rsid w:val="000D11A0"/>
    <w:rsid w:val="000D11C6"/>
    <w:rsid w:val="000D184B"/>
    <w:rsid w:val="000D1939"/>
    <w:rsid w:val="000D1E20"/>
    <w:rsid w:val="000D25F2"/>
    <w:rsid w:val="000D30DB"/>
    <w:rsid w:val="000D340C"/>
    <w:rsid w:val="000D457F"/>
    <w:rsid w:val="000D5250"/>
    <w:rsid w:val="000D6AAE"/>
    <w:rsid w:val="000D6ABE"/>
    <w:rsid w:val="000D72B2"/>
    <w:rsid w:val="000D7B9D"/>
    <w:rsid w:val="000D7E1C"/>
    <w:rsid w:val="000E0F89"/>
    <w:rsid w:val="000E11A6"/>
    <w:rsid w:val="000E1779"/>
    <w:rsid w:val="000E3884"/>
    <w:rsid w:val="000E38F5"/>
    <w:rsid w:val="000E3A71"/>
    <w:rsid w:val="000E3E73"/>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FB0"/>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F91"/>
    <w:rsid w:val="0011101D"/>
    <w:rsid w:val="00112837"/>
    <w:rsid w:val="0011367C"/>
    <w:rsid w:val="00113CC7"/>
    <w:rsid w:val="001148E9"/>
    <w:rsid w:val="001165B8"/>
    <w:rsid w:val="00116E64"/>
    <w:rsid w:val="00117A9E"/>
    <w:rsid w:val="0012017F"/>
    <w:rsid w:val="00120802"/>
    <w:rsid w:val="001217C6"/>
    <w:rsid w:val="001229A5"/>
    <w:rsid w:val="00124619"/>
    <w:rsid w:val="00124E1B"/>
    <w:rsid w:val="00126BB3"/>
    <w:rsid w:val="0012762E"/>
    <w:rsid w:val="0013028C"/>
    <w:rsid w:val="00130A0A"/>
    <w:rsid w:val="00131909"/>
    <w:rsid w:val="001336A2"/>
    <w:rsid w:val="00135092"/>
    <w:rsid w:val="00135796"/>
    <w:rsid w:val="0013581D"/>
    <w:rsid w:val="00135E9F"/>
    <w:rsid w:val="00136811"/>
    <w:rsid w:val="001373F3"/>
    <w:rsid w:val="00137BF4"/>
    <w:rsid w:val="001400F9"/>
    <w:rsid w:val="0014012D"/>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7CA5"/>
    <w:rsid w:val="00157DC3"/>
    <w:rsid w:val="001604BC"/>
    <w:rsid w:val="00160883"/>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3C67"/>
    <w:rsid w:val="00174B19"/>
    <w:rsid w:val="00175960"/>
    <w:rsid w:val="00175AF5"/>
    <w:rsid w:val="00176D5D"/>
    <w:rsid w:val="001776FF"/>
    <w:rsid w:val="00177955"/>
    <w:rsid w:val="00180AC5"/>
    <w:rsid w:val="00180CAA"/>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CC5"/>
    <w:rsid w:val="00194CCC"/>
    <w:rsid w:val="00194F73"/>
    <w:rsid w:val="00197064"/>
    <w:rsid w:val="00197533"/>
    <w:rsid w:val="001A5BDA"/>
    <w:rsid w:val="001A6B87"/>
    <w:rsid w:val="001B0316"/>
    <w:rsid w:val="001B06D1"/>
    <w:rsid w:val="001B195B"/>
    <w:rsid w:val="001B1FEE"/>
    <w:rsid w:val="001B2736"/>
    <w:rsid w:val="001B3721"/>
    <w:rsid w:val="001B56DA"/>
    <w:rsid w:val="001B65F7"/>
    <w:rsid w:val="001B69D4"/>
    <w:rsid w:val="001B6FDE"/>
    <w:rsid w:val="001B7173"/>
    <w:rsid w:val="001B7195"/>
    <w:rsid w:val="001C02D7"/>
    <w:rsid w:val="001C08B2"/>
    <w:rsid w:val="001C0C3B"/>
    <w:rsid w:val="001C1B64"/>
    <w:rsid w:val="001C1D5F"/>
    <w:rsid w:val="001C1DC0"/>
    <w:rsid w:val="001C256A"/>
    <w:rsid w:val="001C2A79"/>
    <w:rsid w:val="001C3217"/>
    <w:rsid w:val="001C446D"/>
    <w:rsid w:val="001C47D4"/>
    <w:rsid w:val="001C4B8B"/>
    <w:rsid w:val="001C51E7"/>
    <w:rsid w:val="001C602B"/>
    <w:rsid w:val="001C62AC"/>
    <w:rsid w:val="001C6B40"/>
    <w:rsid w:val="001C78C9"/>
    <w:rsid w:val="001C7AB6"/>
    <w:rsid w:val="001D02BA"/>
    <w:rsid w:val="001D03A9"/>
    <w:rsid w:val="001D09CF"/>
    <w:rsid w:val="001D1A86"/>
    <w:rsid w:val="001D1B86"/>
    <w:rsid w:val="001D1F57"/>
    <w:rsid w:val="001D3DB2"/>
    <w:rsid w:val="001D4D56"/>
    <w:rsid w:val="001D538D"/>
    <w:rsid w:val="001D5509"/>
    <w:rsid w:val="001D70F4"/>
    <w:rsid w:val="001D723B"/>
    <w:rsid w:val="001D738C"/>
    <w:rsid w:val="001D7712"/>
    <w:rsid w:val="001E0535"/>
    <w:rsid w:val="001E0883"/>
    <w:rsid w:val="001E0D3C"/>
    <w:rsid w:val="001E3F67"/>
    <w:rsid w:val="001E4225"/>
    <w:rsid w:val="001E5686"/>
    <w:rsid w:val="001E7BAB"/>
    <w:rsid w:val="001F1AFD"/>
    <w:rsid w:val="001F2E4F"/>
    <w:rsid w:val="001F38E3"/>
    <w:rsid w:val="001F3D4B"/>
    <w:rsid w:val="001F4739"/>
    <w:rsid w:val="001F5EAA"/>
    <w:rsid w:val="001F64DA"/>
    <w:rsid w:val="001F7219"/>
    <w:rsid w:val="001F7748"/>
    <w:rsid w:val="00200BFD"/>
    <w:rsid w:val="00200C2F"/>
    <w:rsid w:val="00200EE6"/>
    <w:rsid w:val="002011A9"/>
    <w:rsid w:val="00201E33"/>
    <w:rsid w:val="00201F83"/>
    <w:rsid w:val="00201FB9"/>
    <w:rsid w:val="0020363D"/>
    <w:rsid w:val="002039CE"/>
    <w:rsid w:val="00203F4D"/>
    <w:rsid w:val="0020474E"/>
    <w:rsid w:val="00204977"/>
    <w:rsid w:val="00205B71"/>
    <w:rsid w:val="00205EA1"/>
    <w:rsid w:val="002062ED"/>
    <w:rsid w:val="00207A2A"/>
    <w:rsid w:val="00211499"/>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800"/>
    <w:rsid w:val="0022202E"/>
    <w:rsid w:val="002221DC"/>
    <w:rsid w:val="002231C7"/>
    <w:rsid w:val="002239F8"/>
    <w:rsid w:val="00224B98"/>
    <w:rsid w:val="002255A9"/>
    <w:rsid w:val="00225A04"/>
    <w:rsid w:val="00225A62"/>
    <w:rsid w:val="002264E6"/>
    <w:rsid w:val="00230CD5"/>
    <w:rsid w:val="00230E4B"/>
    <w:rsid w:val="002313EC"/>
    <w:rsid w:val="00231E15"/>
    <w:rsid w:val="0023365B"/>
    <w:rsid w:val="00235101"/>
    <w:rsid w:val="0023625E"/>
    <w:rsid w:val="00236B93"/>
    <w:rsid w:val="00237988"/>
    <w:rsid w:val="0024007E"/>
    <w:rsid w:val="00240E15"/>
    <w:rsid w:val="002410F2"/>
    <w:rsid w:val="002412FB"/>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4B6D"/>
    <w:rsid w:val="002607A3"/>
    <w:rsid w:val="00260E38"/>
    <w:rsid w:val="00261C11"/>
    <w:rsid w:val="00261F02"/>
    <w:rsid w:val="002627B1"/>
    <w:rsid w:val="00262863"/>
    <w:rsid w:val="00262C5C"/>
    <w:rsid w:val="00264171"/>
    <w:rsid w:val="00265684"/>
    <w:rsid w:val="002667AF"/>
    <w:rsid w:val="00271587"/>
    <w:rsid w:val="002728F0"/>
    <w:rsid w:val="00272C3E"/>
    <w:rsid w:val="00273AC6"/>
    <w:rsid w:val="00273E19"/>
    <w:rsid w:val="002756B4"/>
    <w:rsid w:val="00275A40"/>
    <w:rsid w:val="00275B05"/>
    <w:rsid w:val="00275D22"/>
    <w:rsid w:val="0027639B"/>
    <w:rsid w:val="002769CD"/>
    <w:rsid w:val="00276A3E"/>
    <w:rsid w:val="00276CDD"/>
    <w:rsid w:val="002773CF"/>
    <w:rsid w:val="00277485"/>
    <w:rsid w:val="0027793F"/>
    <w:rsid w:val="002816A0"/>
    <w:rsid w:val="0028201A"/>
    <w:rsid w:val="002824B6"/>
    <w:rsid w:val="0028441D"/>
    <w:rsid w:val="00284AE9"/>
    <w:rsid w:val="0028514F"/>
    <w:rsid w:val="00286791"/>
    <w:rsid w:val="00286D48"/>
    <w:rsid w:val="00287016"/>
    <w:rsid w:val="002870AB"/>
    <w:rsid w:val="0029020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34E0"/>
    <w:rsid w:val="002B4A39"/>
    <w:rsid w:val="002B530E"/>
    <w:rsid w:val="002B577B"/>
    <w:rsid w:val="002B70FC"/>
    <w:rsid w:val="002B7146"/>
    <w:rsid w:val="002B7609"/>
    <w:rsid w:val="002B7A5F"/>
    <w:rsid w:val="002C14C3"/>
    <w:rsid w:val="002C19CF"/>
    <w:rsid w:val="002C1CC7"/>
    <w:rsid w:val="002C2AC7"/>
    <w:rsid w:val="002C2C48"/>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D65"/>
    <w:rsid w:val="002D6E60"/>
    <w:rsid w:val="002D730B"/>
    <w:rsid w:val="002E039E"/>
    <w:rsid w:val="002E0683"/>
    <w:rsid w:val="002E2095"/>
    <w:rsid w:val="002E2557"/>
    <w:rsid w:val="002E2AD8"/>
    <w:rsid w:val="002E36BC"/>
    <w:rsid w:val="002E3C67"/>
    <w:rsid w:val="002E5190"/>
    <w:rsid w:val="002E582D"/>
    <w:rsid w:val="002E7EBB"/>
    <w:rsid w:val="002F0177"/>
    <w:rsid w:val="002F02B6"/>
    <w:rsid w:val="002F0851"/>
    <w:rsid w:val="002F2200"/>
    <w:rsid w:val="002F23D0"/>
    <w:rsid w:val="002F27D4"/>
    <w:rsid w:val="002F3BB7"/>
    <w:rsid w:val="002F4410"/>
    <w:rsid w:val="002F4616"/>
    <w:rsid w:val="002F5212"/>
    <w:rsid w:val="002F6CD9"/>
    <w:rsid w:val="002F6DF2"/>
    <w:rsid w:val="002F74E3"/>
    <w:rsid w:val="002F7CCB"/>
    <w:rsid w:val="00301EA5"/>
    <w:rsid w:val="003027AF"/>
    <w:rsid w:val="0030282F"/>
    <w:rsid w:val="00302BDC"/>
    <w:rsid w:val="003037DA"/>
    <w:rsid w:val="00303904"/>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BE9"/>
    <w:rsid w:val="00314F22"/>
    <w:rsid w:val="00315B07"/>
    <w:rsid w:val="003206B5"/>
    <w:rsid w:val="00321FD7"/>
    <w:rsid w:val="00322286"/>
    <w:rsid w:val="00322E93"/>
    <w:rsid w:val="0032674E"/>
    <w:rsid w:val="00326CB8"/>
    <w:rsid w:val="0032794C"/>
    <w:rsid w:val="00327D69"/>
    <w:rsid w:val="00330391"/>
    <w:rsid w:val="003306C3"/>
    <w:rsid w:val="00330AB1"/>
    <w:rsid w:val="00330F4D"/>
    <w:rsid w:val="0033171B"/>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39A6"/>
    <w:rsid w:val="00353D85"/>
    <w:rsid w:val="00354D74"/>
    <w:rsid w:val="00354D92"/>
    <w:rsid w:val="00354E2F"/>
    <w:rsid w:val="00355261"/>
    <w:rsid w:val="00355E06"/>
    <w:rsid w:val="0035698B"/>
    <w:rsid w:val="00356F4D"/>
    <w:rsid w:val="0035731E"/>
    <w:rsid w:val="00360982"/>
    <w:rsid w:val="00362D25"/>
    <w:rsid w:val="00363739"/>
    <w:rsid w:val="00363852"/>
    <w:rsid w:val="00365C27"/>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DCA"/>
    <w:rsid w:val="00387FC8"/>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18E"/>
    <w:rsid w:val="003B4325"/>
    <w:rsid w:val="003B4612"/>
    <w:rsid w:val="003B473F"/>
    <w:rsid w:val="003B52CF"/>
    <w:rsid w:val="003C0F0A"/>
    <w:rsid w:val="003C1891"/>
    <w:rsid w:val="003C3689"/>
    <w:rsid w:val="003C3732"/>
    <w:rsid w:val="003C3987"/>
    <w:rsid w:val="003C3A6E"/>
    <w:rsid w:val="003C465D"/>
    <w:rsid w:val="003C640B"/>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DCC"/>
    <w:rsid w:val="003F3E60"/>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5DB"/>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ADC"/>
    <w:rsid w:val="00413B96"/>
    <w:rsid w:val="00414350"/>
    <w:rsid w:val="00415636"/>
    <w:rsid w:val="00416CE2"/>
    <w:rsid w:val="00420CFB"/>
    <w:rsid w:val="00421D74"/>
    <w:rsid w:val="00422901"/>
    <w:rsid w:val="00422CFF"/>
    <w:rsid w:val="00423C5A"/>
    <w:rsid w:val="004244A5"/>
    <w:rsid w:val="00424B09"/>
    <w:rsid w:val="00424C49"/>
    <w:rsid w:val="0042520C"/>
    <w:rsid w:val="00425C4F"/>
    <w:rsid w:val="00427684"/>
    <w:rsid w:val="00427738"/>
    <w:rsid w:val="00430CB9"/>
    <w:rsid w:val="00431862"/>
    <w:rsid w:val="004319C7"/>
    <w:rsid w:val="0043211D"/>
    <w:rsid w:val="00432C29"/>
    <w:rsid w:val="00432E63"/>
    <w:rsid w:val="0043313C"/>
    <w:rsid w:val="004337D5"/>
    <w:rsid w:val="00433BAB"/>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447"/>
    <w:rsid w:val="00451996"/>
    <w:rsid w:val="00451A47"/>
    <w:rsid w:val="0045531B"/>
    <w:rsid w:val="00455404"/>
    <w:rsid w:val="00455563"/>
    <w:rsid w:val="004559B9"/>
    <w:rsid w:val="00455DD3"/>
    <w:rsid w:val="00456B03"/>
    <w:rsid w:val="0045718E"/>
    <w:rsid w:val="00460397"/>
    <w:rsid w:val="004604C9"/>
    <w:rsid w:val="004610D2"/>
    <w:rsid w:val="004612C3"/>
    <w:rsid w:val="00461381"/>
    <w:rsid w:val="00461A93"/>
    <w:rsid w:val="0046368B"/>
    <w:rsid w:val="00463D63"/>
    <w:rsid w:val="00463E43"/>
    <w:rsid w:val="00464BB7"/>
    <w:rsid w:val="00464F90"/>
    <w:rsid w:val="00466A50"/>
    <w:rsid w:val="00466BCE"/>
    <w:rsid w:val="0046723E"/>
    <w:rsid w:val="00470516"/>
    <w:rsid w:val="004709E0"/>
    <w:rsid w:val="00470A43"/>
    <w:rsid w:val="004716AF"/>
    <w:rsid w:val="00473695"/>
    <w:rsid w:val="00473D57"/>
    <w:rsid w:val="004740AA"/>
    <w:rsid w:val="0047421E"/>
    <w:rsid w:val="00475178"/>
    <w:rsid w:val="00475C6E"/>
    <w:rsid w:val="00475CBF"/>
    <w:rsid w:val="00476544"/>
    <w:rsid w:val="004768A2"/>
    <w:rsid w:val="00477102"/>
    <w:rsid w:val="00480101"/>
    <w:rsid w:val="0048018D"/>
    <w:rsid w:val="004802EC"/>
    <w:rsid w:val="00480B5A"/>
    <w:rsid w:val="00481F66"/>
    <w:rsid w:val="004825B5"/>
    <w:rsid w:val="004828B8"/>
    <w:rsid w:val="00483DF4"/>
    <w:rsid w:val="0048420E"/>
    <w:rsid w:val="00485C07"/>
    <w:rsid w:val="00485C75"/>
    <w:rsid w:val="00485FD5"/>
    <w:rsid w:val="0048794E"/>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EF6"/>
    <w:rsid w:val="004A1F0A"/>
    <w:rsid w:val="004A26AA"/>
    <w:rsid w:val="004A2DD0"/>
    <w:rsid w:val="004A35B1"/>
    <w:rsid w:val="004A363E"/>
    <w:rsid w:val="004A6053"/>
    <w:rsid w:val="004A657A"/>
    <w:rsid w:val="004B017E"/>
    <w:rsid w:val="004B064B"/>
    <w:rsid w:val="004B0BD8"/>
    <w:rsid w:val="004B1B1F"/>
    <w:rsid w:val="004B1E49"/>
    <w:rsid w:val="004B21D2"/>
    <w:rsid w:val="004B2531"/>
    <w:rsid w:val="004B2AA0"/>
    <w:rsid w:val="004B2AC5"/>
    <w:rsid w:val="004B2FD2"/>
    <w:rsid w:val="004B40D4"/>
    <w:rsid w:val="004B42DF"/>
    <w:rsid w:val="004B7893"/>
    <w:rsid w:val="004C010D"/>
    <w:rsid w:val="004C0568"/>
    <w:rsid w:val="004C1027"/>
    <w:rsid w:val="004C104D"/>
    <w:rsid w:val="004C1ABC"/>
    <w:rsid w:val="004C2EF5"/>
    <w:rsid w:val="004C3BC9"/>
    <w:rsid w:val="004C40F5"/>
    <w:rsid w:val="004C4212"/>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35E0"/>
    <w:rsid w:val="004E49B0"/>
    <w:rsid w:val="004E4C53"/>
    <w:rsid w:val="004E4D08"/>
    <w:rsid w:val="004E4F0C"/>
    <w:rsid w:val="004E593A"/>
    <w:rsid w:val="004E5DB2"/>
    <w:rsid w:val="004E5DB6"/>
    <w:rsid w:val="004E6313"/>
    <w:rsid w:val="004E65B0"/>
    <w:rsid w:val="004E719D"/>
    <w:rsid w:val="004E75BD"/>
    <w:rsid w:val="004F38A1"/>
    <w:rsid w:val="004F3DF8"/>
    <w:rsid w:val="004F5BA8"/>
    <w:rsid w:val="004F6248"/>
    <w:rsid w:val="004F633C"/>
    <w:rsid w:val="004F7D86"/>
    <w:rsid w:val="0050036B"/>
    <w:rsid w:val="0050113A"/>
    <w:rsid w:val="0050152F"/>
    <w:rsid w:val="00501DB8"/>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1AA2"/>
    <w:rsid w:val="00512731"/>
    <w:rsid w:val="0051400E"/>
    <w:rsid w:val="00514630"/>
    <w:rsid w:val="005146B2"/>
    <w:rsid w:val="00514B60"/>
    <w:rsid w:val="00514E51"/>
    <w:rsid w:val="00515295"/>
    <w:rsid w:val="00515998"/>
    <w:rsid w:val="005159B8"/>
    <w:rsid w:val="00515A76"/>
    <w:rsid w:val="00515CEB"/>
    <w:rsid w:val="00517C0B"/>
    <w:rsid w:val="0052012F"/>
    <w:rsid w:val="005208B3"/>
    <w:rsid w:val="0052329E"/>
    <w:rsid w:val="005238BE"/>
    <w:rsid w:val="005250BF"/>
    <w:rsid w:val="00525532"/>
    <w:rsid w:val="00525820"/>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D39"/>
    <w:rsid w:val="00550E2D"/>
    <w:rsid w:val="00551903"/>
    <w:rsid w:val="00552DDE"/>
    <w:rsid w:val="00555CD8"/>
    <w:rsid w:val="00555D52"/>
    <w:rsid w:val="005607BA"/>
    <w:rsid w:val="005615DD"/>
    <w:rsid w:val="0056219E"/>
    <w:rsid w:val="00562CE2"/>
    <w:rsid w:val="00563247"/>
    <w:rsid w:val="00563B6B"/>
    <w:rsid w:val="00564A29"/>
    <w:rsid w:val="005653E9"/>
    <w:rsid w:val="005656B0"/>
    <w:rsid w:val="00565FF8"/>
    <w:rsid w:val="0056625F"/>
    <w:rsid w:val="005663EE"/>
    <w:rsid w:val="00566E08"/>
    <w:rsid w:val="00567681"/>
    <w:rsid w:val="00571598"/>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BDF"/>
    <w:rsid w:val="00586988"/>
    <w:rsid w:val="00586C60"/>
    <w:rsid w:val="00586EDB"/>
    <w:rsid w:val="005872C0"/>
    <w:rsid w:val="00587DC0"/>
    <w:rsid w:val="00587ED5"/>
    <w:rsid w:val="005907C4"/>
    <w:rsid w:val="00590913"/>
    <w:rsid w:val="0059093C"/>
    <w:rsid w:val="0059201A"/>
    <w:rsid w:val="0059315C"/>
    <w:rsid w:val="005938BD"/>
    <w:rsid w:val="0059476D"/>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D17FA"/>
    <w:rsid w:val="005D197F"/>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5DAA"/>
    <w:rsid w:val="005E7648"/>
    <w:rsid w:val="005E77A7"/>
    <w:rsid w:val="005F0807"/>
    <w:rsid w:val="005F229B"/>
    <w:rsid w:val="005F3327"/>
    <w:rsid w:val="005F368D"/>
    <w:rsid w:val="005F3A7A"/>
    <w:rsid w:val="005F5B58"/>
    <w:rsid w:val="005F615F"/>
    <w:rsid w:val="005F6253"/>
    <w:rsid w:val="005F6DD2"/>
    <w:rsid w:val="005F7DBF"/>
    <w:rsid w:val="00600914"/>
    <w:rsid w:val="00600E6A"/>
    <w:rsid w:val="00600F59"/>
    <w:rsid w:val="0060132E"/>
    <w:rsid w:val="00601473"/>
    <w:rsid w:val="006036D9"/>
    <w:rsid w:val="00603768"/>
    <w:rsid w:val="00605D74"/>
    <w:rsid w:val="006072BE"/>
    <w:rsid w:val="006075AF"/>
    <w:rsid w:val="00610F76"/>
    <w:rsid w:val="00611BEE"/>
    <w:rsid w:val="00612335"/>
    <w:rsid w:val="00612A45"/>
    <w:rsid w:val="00612E1B"/>
    <w:rsid w:val="00612EB8"/>
    <w:rsid w:val="006134A0"/>
    <w:rsid w:val="00614096"/>
    <w:rsid w:val="0061440A"/>
    <w:rsid w:val="006144F5"/>
    <w:rsid w:val="00614907"/>
    <w:rsid w:val="00614ABF"/>
    <w:rsid w:val="00615949"/>
    <w:rsid w:val="00615DE0"/>
    <w:rsid w:val="0061648D"/>
    <w:rsid w:val="006164B8"/>
    <w:rsid w:val="00616EC0"/>
    <w:rsid w:val="006179A1"/>
    <w:rsid w:val="0062083F"/>
    <w:rsid w:val="006219A9"/>
    <w:rsid w:val="00622A27"/>
    <w:rsid w:val="00623071"/>
    <w:rsid w:val="00623110"/>
    <w:rsid w:val="0062440B"/>
    <w:rsid w:val="006247BA"/>
    <w:rsid w:val="006249C1"/>
    <w:rsid w:val="00624CC3"/>
    <w:rsid w:val="006256A7"/>
    <w:rsid w:val="00625909"/>
    <w:rsid w:val="00630BA0"/>
    <w:rsid w:val="00630D74"/>
    <w:rsid w:val="0063298C"/>
    <w:rsid w:val="00634515"/>
    <w:rsid w:val="00634614"/>
    <w:rsid w:val="00635AE1"/>
    <w:rsid w:val="00636200"/>
    <w:rsid w:val="00636248"/>
    <w:rsid w:val="00636405"/>
    <w:rsid w:val="00636BAF"/>
    <w:rsid w:val="00637269"/>
    <w:rsid w:val="00640D9D"/>
    <w:rsid w:val="00641A3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59A0"/>
    <w:rsid w:val="00655A7A"/>
    <w:rsid w:val="00655DC3"/>
    <w:rsid w:val="00655DCB"/>
    <w:rsid w:val="00656C8B"/>
    <w:rsid w:val="0065716C"/>
    <w:rsid w:val="00657B33"/>
    <w:rsid w:val="006604F3"/>
    <w:rsid w:val="00660CA9"/>
    <w:rsid w:val="006620F0"/>
    <w:rsid w:val="00663933"/>
    <w:rsid w:val="006646FF"/>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79F"/>
    <w:rsid w:val="00692E68"/>
    <w:rsid w:val="00694E9B"/>
    <w:rsid w:val="00694F64"/>
    <w:rsid w:val="00696259"/>
    <w:rsid w:val="006962D0"/>
    <w:rsid w:val="006977A5"/>
    <w:rsid w:val="006A0E0A"/>
    <w:rsid w:val="006A19E6"/>
    <w:rsid w:val="006A34DC"/>
    <w:rsid w:val="006A367E"/>
    <w:rsid w:val="006A3930"/>
    <w:rsid w:val="006A3D3F"/>
    <w:rsid w:val="006A54BE"/>
    <w:rsid w:val="006A5C3B"/>
    <w:rsid w:val="006A6351"/>
    <w:rsid w:val="006A63A7"/>
    <w:rsid w:val="006A67AC"/>
    <w:rsid w:val="006A78EE"/>
    <w:rsid w:val="006A7A0E"/>
    <w:rsid w:val="006B0B81"/>
    <w:rsid w:val="006B0EB6"/>
    <w:rsid w:val="006B30D9"/>
    <w:rsid w:val="006B3DD6"/>
    <w:rsid w:val="006B4121"/>
    <w:rsid w:val="006B4413"/>
    <w:rsid w:val="006B4666"/>
    <w:rsid w:val="006B46D7"/>
    <w:rsid w:val="006B6BEE"/>
    <w:rsid w:val="006B7629"/>
    <w:rsid w:val="006B7B26"/>
    <w:rsid w:val="006C0727"/>
    <w:rsid w:val="006C0A79"/>
    <w:rsid w:val="006C14B5"/>
    <w:rsid w:val="006C18A5"/>
    <w:rsid w:val="006C3AF6"/>
    <w:rsid w:val="006C486B"/>
    <w:rsid w:val="006C50A9"/>
    <w:rsid w:val="006C5AAA"/>
    <w:rsid w:val="006C5D10"/>
    <w:rsid w:val="006D0004"/>
    <w:rsid w:val="006D0F96"/>
    <w:rsid w:val="006D122C"/>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8BF"/>
    <w:rsid w:val="006F10BB"/>
    <w:rsid w:val="006F1C86"/>
    <w:rsid w:val="006F2EC1"/>
    <w:rsid w:val="006F3B7D"/>
    <w:rsid w:val="006F3EAD"/>
    <w:rsid w:val="006F401A"/>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F6F"/>
    <w:rsid w:val="00704817"/>
    <w:rsid w:val="007049D2"/>
    <w:rsid w:val="00705C94"/>
    <w:rsid w:val="007061E2"/>
    <w:rsid w:val="00706E58"/>
    <w:rsid w:val="00711277"/>
    <w:rsid w:val="00712A12"/>
    <w:rsid w:val="00713E1B"/>
    <w:rsid w:val="00713EA8"/>
    <w:rsid w:val="00713EE1"/>
    <w:rsid w:val="007147BE"/>
    <w:rsid w:val="00715276"/>
    <w:rsid w:val="00715303"/>
    <w:rsid w:val="007155FD"/>
    <w:rsid w:val="00716548"/>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275B4"/>
    <w:rsid w:val="007313CF"/>
    <w:rsid w:val="00731962"/>
    <w:rsid w:val="00732073"/>
    <w:rsid w:val="0073221E"/>
    <w:rsid w:val="0073262D"/>
    <w:rsid w:val="00732FF8"/>
    <w:rsid w:val="007334BB"/>
    <w:rsid w:val="007345FE"/>
    <w:rsid w:val="007347D8"/>
    <w:rsid w:val="00735954"/>
    <w:rsid w:val="00735B57"/>
    <w:rsid w:val="00737226"/>
    <w:rsid w:val="00737489"/>
    <w:rsid w:val="0073762E"/>
    <w:rsid w:val="00737B2C"/>
    <w:rsid w:val="00741031"/>
    <w:rsid w:val="007431F0"/>
    <w:rsid w:val="00743274"/>
    <w:rsid w:val="00743CB7"/>
    <w:rsid w:val="00745383"/>
    <w:rsid w:val="00745A2E"/>
    <w:rsid w:val="00751267"/>
    <w:rsid w:val="00751AE4"/>
    <w:rsid w:val="00753A44"/>
    <w:rsid w:val="0075446D"/>
    <w:rsid w:val="00754A01"/>
    <w:rsid w:val="00756101"/>
    <w:rsid w:val="00756723"/>
    <w:rsid w:val="00761512"/>
    <w:rsid w:val="00761FF6"/>
    <w:rsid w:val="00762966"/>
    <w:rsid w:val="00763563"/>
    <w:rsid w:val="007635FF"/>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809D5"/>
    <w:rsid w:val="00781BF6"/>
    <w:rsid w:val="00781C8E"/>
    <w:rsid w:val="00782F4E"/>
    <w:rsid w:val="007835CF"/>
    <w:rsid w:val="007839E6"/>
    <w:rsid w:val="00783EC9"/>
    <w:rsid w:val="00783FF6"/>
    <w:rsid w:val="00785E47"/>
    <w:rsid w:val="00786D9B"/>
    <w:rsid w:val="007900B0"/>
    <w:rsid w:val="0079041B"/>
    <w:rsid w:val="00792045"/>
    <w:rsid w:val="007935BF"/>
    <w:rsid w:val="00794C8B"/>
    <w:rsid w:val="007954D7"/>
    <w:rsid w:val="007963F8"/>
    <w:rsid w:val="007967E4"/>
    <w:rsid w:val="00796A4F"/>
    <w:rsid w:val="007970E8"/>
    <w:rsid w:val="007A04D0"/>
    <w:rsid w:val="007A04F3"/>
    <w:rsid w:val="007A122E"/>
    <w:rsid w:val="007A21A4"/>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7200"/>
    <w:rsid w:val="007B7683"/>
    <w:rsid w:val="007B791F"/>
    <w:rsid w:val="007C0C91"/>
    <w:rsid w:val="007C0FFE"/>
    <w:rsid w:val="007C34C3"/>
    <w:rsid w:val="007C46A6"/>
    <w:rsid w:val="007C4BDA"/>
    <w:rsid w:val="007C4DA3"/>
    <w:rsid w:val="007C5E92"/>
    <w:rsid w:val="007C6626"/>
    <w:rsid w:val="007C6D57"/>
    <w:rsid w:val="007C79C8"/>
    <w:rsid w:val="007D123F"/>
    <w:rsid w:val="007D1A3D"/>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ABA"/>
    <w:rsid w:val="007E764A"/>
    <w:rsid w:val="007E7923"/>
    <w:rsid w:val="007E7E30"/>
    <w:rsid w:val="007F0529"/>
    <w:rsid w:val="007F131B"/>
    <w:rsid w:val="007F1E89"/>
    <w:rsid w:val="007F28E4"/>
    <w:rsid w:val="007F2BB8"/>
    <w:rsid w:val="007F35F3"/>
    <w:rsid w:val="007F4267"/>
    <w:rsid w:val="007F465B"/>
    <w:rsid w:val="007F4FB2"/>
    <w:rsid w:val="007F6A3F"/>
    <w:rsid w:val="007F6B64"/>
    <w:rsid w:val="007F7016"/>
    <w:rsid w:val="0080050D"/>
    <w:rsid w:val="00800BCB"/>
    <w:rsid w:val="0080165D"/>
    <w:rsid w:val="008020C5"/>
    <w:rsid w:val="00803033"/>
    <w:rsid w:val="0080317A"/>
    <w:rsid w:val="008038AA"/>
    <w:rsid w:val="00803D58"/>
    <w:rsid w:val="0080484B"/>
    <w:rsid w:val="008062EA"/>
    <w:rsid w:val="0080698C"/>
    <w:rsid w:val="0080763C"/>
    <w:rsid w:val="008078A7"/>
    <w:rsid w:val="00807C6B"/>
    <w:rsid w:val="00810448"/>
    <w:rsid w:val="0081075B"/>
    <w:rsid w:val="0081198F"/>
    <w:rsid w:val="008130A6"/>
    <w:rsid w:val="008131D8"/>
    <w:rsid w:val="008152E6"/>
    <w:rsid w:val="008156D6"/>
    <w:rsid w:val="00815A3C"/>
    <w:rsid w:val="00816946"/>
    <w:rsid w:val="00816D7E"/>
    <w:rsid w:val="00821B71"/>
    <w:rsid w:val="00821DA4"/>
    <w:rsid w:val="00821DC1"/>
    <w:rsid w:val="0082235B"/>
    <w:rsid w:val="00822932"/>
    <w:rsid w:val="00822B91"/>
    <w:rsid w:val="00823294"/>
    <w:rsid w:val="00823CDE"/>
    <w:rsid w:val="00823EDD"/>
    <w:rsid w:val="00826C0A"/>
    <w:rsid w:val="00827B93"/>
    <w:rsid w:val="00827E92"/>
    <w:rsid w:val="00831FAA"/>
    <w:rsid w:val="00833E97"/>
    <w:rsid w:val="00833FC8"/>
    <w:rsid w:val="008354A5"/>
    <w:rsid w:val="008354BE"/>
    <w:rsid w:val="008355C8"/>
    <w:rsid w:val="008357AF"/>
    <w:rsid w:val="00835BD3"/>
    <w:rsid w:val="00835FC2"/>
    <w:rsid w:val="0083619A"/>
    <w:rsid w:val="0083697A"/>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2285"/>
    <w:rsid w:val="008522E8"/>
    <w:rsid w:val="00853C85"/>
    <w:rsid w:val="008542F2"/>
    <w:rsid w:val="008544FE"/>
    <w:rsid w:val="008546A3"/>
    <w:rsid w:val="00855138"/>
    <w:rsid w:val="00855520"/>
    <w:rsid w:val="008560CA"/>
    <w:rsid w:val="00856330"/>
    <w:rsid w:val="0086026B"/>
    <w:rsid w:val="00861656"/>
    <w:rsid w:val="00862628"/>
    <w:rsid w:val="008630DE"/>
    <w:rsid w:val="008633AE"/>
    <w:rsid w:val="00863846"/>
    <w:rsid w:val="00863A16"/>
    <w:rsid w:val="00864B33"/>
    <w:rsid w:val="008654AD"/>
    <w:rsid w:val="008655C7"/>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434D"/>
    <w:rsid w:val="0087462E"/>
    <w:rsid w:val="00875C42"/>
    <w:rsid w:val="00880A78"/>
    <w:rsid w:val="0088261F"/>
    <w:rsid w:val="00884718"/>
    <w:rsid w:val="00884E55"/>
    <w:rsid w:val="00884F31"/>
    <w:rsid w:val="008877DA"/>
    <w:rsid w:val="0088784C"/>
    <w:rsid w:val="00891B04"/>
    <w:rsid w:val="00891D8B"/>
    <w:rsid w:val="0089235B"/>
    <w:rsid w:val="00893089"/>
    <w:rsid w:val="00893D52"/>
    <w:rsid w:val="00894D48"/>
    <w:rsid w:val="008957D0"/>
    <w:rsid w:val="0089654B"/>
    <w:rsid w:val="00896E5E"/>
    <w:rsid w:val="00897007"/>
    <w:rsid w:val="00897637"/>
    <w:rsid w:val="0089764B"/>
    <w:rsid w:val="008A06DA"/>
    <w:rsid w:val="008A1595"/>
    <w:rsid w:val="008A1A85"/>
    <w:rsid w:val="008A281B"/>
    <w:rsid w:val="008A3DA6"/>
    <w:rsid w:val="008A4BB4"/>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5DC"/>
    <w:rsid w:val="008C533B"/>
    <w:rsid w:val="008C5A52"/>
    <w:rsid w:val="008C6A62"/>
    <w:rsid w:val="008C6D22"/>
    <w:rsid w:val="008C7417"/>
    <w:rsid w:val="008C7B17"/>
    <w:rsid w:val="008C7D9D"/>
    <w:rsid w:val="008D1AF1"/>
    <w:rsid w:val="008D2402"/>
    <w:rsid w:val="008D3B2C"/>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C50"/>
    <w:rsid w:val="008F3F8E"/>
    <w:rsid w:val="008F405C"/>
    <w:rsid w:val="008F5037"/>
    <w:rsid w:val="008F5600"/>
    <w:rsid w:val="008F7643"/>
    <w:rsid w:val="008F7CBA"/>
    <w:rsid w:val="008F7F02"/>
    <w:rsid w:val="00901A0C"/>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53D5"/>
    <w:rsid w:val="00916ABC"/>
    <w:rsid w:val="00917142"/>
    <w:rsid w:val="009174D0"/>
    <w:rsid w:val="009179DB"/>
    <w:rsid w:val="0092030F"/>
    <w:rsid w:val="009211DD"/>
    <w:rsid w:val="009212F9"/>
    <w:rsid w:val="00921C83"/>
    <w:rsid w:val="00921DE1"/>
    <w:rsid w:val="00923297"/>
    <w:rsid w:val="00923357"/>
    <w:rsid w:val="0092365D"/>
    <w:rsid w:val="00923DFB"/>
    <w:rsid w:val="00924A07"/>
    <w:rsid w:val="009253B3"/>
    <w:rsid w:val="009253F3"/>
    <w:rsid w:val="0092561A"/>
    <w:rsid w:val="009265B2"/>
    <w:rsid w:val="00926C5A"/>
    <w:rsid w:val="00927962"/>
    <w:rsid w:val="00927D26"/>
    <w:rsid w:val="00930399"/>
    <w:rsid w:val="00930B0F"/>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3596"/>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33E4"/>
    <w:rsid w:val="0095435C"/>
    <w:rsid w:val="00954DA0"/>
    <w:rsid w:val="00957566"/>
    <w:rsid w:val="00961A2F"/>
    <w:rsid w:val="009620D3"/>
    <w:rsid w:val="00962201"/>
    <w:rsid w:val="00962ADD"/>
    <w:rsid w:val="00962C61"/>
    <w:rsid w:val="00962D02"/>
    <w:rsid w:val="00962F0C"/>
    <w:rsid w:val="0096302A"/>
    <w:rsid w:val="00963105"/>
    <w:rsid w:val="0096350D"/>
    <w:rsid w:val="00964922"/>
    <w:rsid w:val="00965367"/>
    <w:rsid w:val="00965CA6"/>
    <w:rsid w:val="00966F65"/>
    <w:rsid w:val="00970391"/>
    <w:rsid w:val="00970D10"/>
    <w:rsid w:val="00970F74"/>
    <w:rsid w:val="00971B66"/>
    <w:rsid w:val="009725A6"/>
    <w:rsid w:val="009726FC"/>
    <w:rsid w:val="00972B18"/>
    <w:rsid w:val="00974280"/>
    <w:rsid w:val="0097464D"/>
    <w:rsid w:val="009754D7"/>
    <w:rsid w:val="00976118"/>
    <w:rsid w:val="009801E0"/>
    <w:rsid w:val="00980C45"/>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D45"/>
    <w:rsid w:val="00993F11"/>
    <w:rsid w:val="009945D6"/>
    <w:rsid w:val="00994ABA"/>
    <w:rsid w:val="00996C87"/>
    <w:rsid w:val="00997298"/>
    <w:rsid w:val="009A0148"/>
    <w:rsid w:val="009A0849"/>
    <w:rsid w:val="009A09CA"/>
    <w:rsid w:val="009A2434"/>
    <w:rsid w:val="009A29A1"/>
    <w:rsid w:val="009A31EB"/>
    <w:rsid w:val="009A489C"/>
    <w:rsid w:val="009A489E"/>
    <w:rsid w:val="009A506E"/>
    <w:rsid w:val="009A522C"/>
    <w:rsid w:val="009A5E1A"/>
    <w:rsid w:val="009A6695"/>
    <w:rsid w:val="009A6F84"/>
    <w:rsid w:val="009A77DC"/>
    <w:rsid w:val="009B015C"/>
    <w:rsid w:val="009B06B0"/>
    <w:rsid w:val="009B083B"/>
    <w:rsid w:val="009B1763"/>
    <w:rsid w:val="009B1F48"/>
    <w:rsid w:val="009B2347"/>
    <w:rsid w:val="009B353E"/>
    <w:rsid w:val="009B3649"/>
    <w:rsid w:val="009B3FA9"/>
    <w:rsid w:val="009B4630"/>
    <w:rsid w:val="009B4741"/>
    <w:rsid w:val="009B5935"/>
    <w:rsid w:val="009B6115"/>
    <w:rsid w:val="009B62CF"/>
    <w:rsid w:val="009B72E4"/>
    <w:rsid w:val="009B7C32"/>
    <w:rsid w:val="009C0200"/>
    <w:rsid w:val="009C0487"/>
    <w:rsid w:val="009C24D4"/>
    <w:rsid w:val="009C2944"/>
    <w:rsid w:val="009C3363"/>
    <w:rsid w:val="009C36D8"/>
    <w:rsid w:val="009C4614"/>
    <w:rsid w:val="009C4958"/>
    <w:rsid w:val="009C49BF"/>
    <w:rsid w:val="009C4AA5"/>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1C07"/>
    <w:rsid w:val="009E2221"/>
    <w:rsid w:val="009E26F7"/>
    <w:rsid w:val="009E3678"/>
    <w:rsid w:val="009E36E3"/>
    <w:rsid w:val="009E373E"/>
    <w:rsid w:val="009E407A"/>
    <w:rsid w:val="009E4945"/>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144C2"/>
    <w:rsid w:val="00A1505F"/>
    <w:rsid w:val="00A15E68"/>
    <w:rsid w:val="00A1646A"/>
    <w:rsid w:val="00A16735"/>
    <w:rsid w:val="00A1677C"/>
    <w:rsid w:val="00A17900"/>
    <w:rsid w:val="00A17904"/>
    <w:rsid w:val="00A209A6"/>
    <w:rsid w:val="00A20DB8"/>
    <w:rsid w:val="00A21174"/>
    <w:rsid w:val="00A216B6"/>
    <w:rsid w:val="00A219D4"/>
    <w:rsid w:val="00A21AC5"/>
    <w:rsid w:val="00A22328"/>
    <w:rsid w:val="00A2276A"/>
    <w:rsid w:val="00A22CA1"/>
    <w:rsid w:val="00A246A9"/>
    <w:rsid w:val="00A24C52"/>
    <w:rsid w:val="00A27289"/>
    <w:rsid w:val="00A27843"/>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14E1"/>
    <w:rsid w:val="00A41EC6"/>
    <w:rsid w:val="00A41F54"/>
    <w:rsid w:val="00A41FF4"/>
    <w:rsid w:val="00A4203E"/>
    <w:rsid w:val="00A42699"/>
    <w:rsid w:val="00A43525"/>
    <w:rsid w:val="00A43956"/>
    <w:rsid w:val="00A454B9"/>
    <w:rsid w:val="00A4669C"/>
    <w:rsid w:val="00A46A97"/>
    <w:rsid w:val="00A4711D"/>
    <w:rsid w:val="00A47590"/>
    <w:rsid w:val="00A50542"/>
    <w:rsid w:val="00A51832"/>
    <w:rsid w:val="00A52182"/>
    <w:rsid w:val="00A532EE"/>
    <w:rsid w:val="00A53BF6"/>
    <w:rsid w:val="00A55736"/>
    <w:rsid w:val="00A55D9F"/>
    <w:rsid w:val="00A567B4"/>
    <w:rsid w:val="00A60480"/>
    <w:rsid w:val="00A6137D"/>
    <w:rsid w:val="00A619CE"/>
    <w:rsid w:val="00A62196"/>
    <w:rsid w:val="00A63792"/>
    <w:rsid w:val="00A648ED"/>
    <w:rsid w:val="00A65C49"/>
    <w:rsid w:val="00A67247"/>
    <w:rsid w:val="00A67CF1"/>
    <w:rsid w:val="00A70D32"/>
    <w:rsid w:val="00A70D71"/>
    <w:rsid w:val="00A71BDE"/>
    <w:rsid w:val="00A7288F"/>
    <w:rsid w:val="00A74234"/>
    <w:rsid w:val="00A807FA"/>
    <w:rsid w:val="00A80D4D"/>
    <w:rsid w:val="00A81013"/>
    <w:rsid w:val="00A82F6A"/>
    <w:rsid w:val="00A837B6"/>
    <w:rsid w:val="00A838CE"/>
    <w:rsid w:val="00A83CB5"/>
    <w:rsid w:val="00A84BDA"/>
    <w:rsid w:val="00A851E5"/>
    <w:rsid w:val="00A85355"/>
    <w:rsid w:val="00A86D20"/>
    <w:rsid w:val="00A87BE7"/>
    <w:rsid w:val="00A91B75"/>
    <w:rsid w:val="00A91CBD"/>
    <w:rsid w:val="00A91F06"/>
    <w:rsid w:val="00A9383C"/>
    <w:rsid w:val="00A93B3E"/>
    <w:rsid w:val="00A93FDA"/>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6478"/>
    <w:rsid w:val="00AA6755"/>
    <w:rsid w:val="00AA68C8"/>
    <w:rsid w:val="00AA6BAA"/>
    <w:rsid w:val="00AA7251"/>
    <w:rsid w:val="00AB12F9"/>
    <w:rsid w:val="00AB15DB"/>
    <w:rsid w:val="00AB1E2A"/>
    <w:rsid w:val="00AB2030"/>
    <w:rsid w:val="00AB28DE"/>
    <w:rsid w:val="00AB2B84"/>
    <w:rsid w:val="00AB449D"/>
    <w:rsid w:val="00AB61E0"/>
    <w:rsid w:val="00AB7100"/>
    <w:rsid w:val="00AB71A5"/>
    <w:rsid w:val="00AC0992"/>
    <w:rsid w:val="00AC129D"/>
    <w:rsid w:val="00AC2197"/>
    <w:rsid w:val="00AC386A"/>
    <w:rsid w:val="00AC5755"/>
    <w:rsid w:val="00AC5A81"/>
    <w:rsid w:val="00AC5D7A"/>
    <w:rsid w:val="00AC6678"/>
    <w:rsid w:val="00AC6DFB"/>
    <w:rsid w:val="00AD0299"/>
    <w:rsid w:val="00AD02BC"/>
    <w:rsid w:val="00AD0859"/>
    <w:rsid w:val="00AD1ADF"/>
    <w:rsid w:val="00AD2005"/>
    <w:rsid w:val="00AD30CD"/>
    <w:rsid w:val="00AD3492"/>
    <w:rsid w:val="00AD3951"/>
    <w:rsid w:val="00AD4A47"/>
    <w:rsid w:val="00AD56FA"/>
    <w:rsid w:val="00AD5BBA"/>
    <w:rsid w:val="00AD5EED"/>
    <w:rsid w:val="00AD728B"/>
    <w:rsid w:val="00AD7D91"/>
    <w:rsid w:val="00AE1A10"/>
    <w:rsid w:val="00AE3B46"/>
    <w:rsid w:val="00AE43E6"/>
    <w:rsid w:val="00AE4459"/>
    <w:rsid w:val="00AE4B9D"/>
    <w:rsid w:val="00AE4EE4"/>
    <w:rsid w:val="00AE57E6"/>
    <w:rsid w:val="00AE6AB0"/>
    <w:rsid w:val="00AE6BE6"/>
    <w:rsid w:val="00AE7B83"/>
    <w:rsid w:val="00AE7E0A"/>
    <w:rsid w:val="00AF0B5C"/>
    <w:rsid w:val="00AF0BF2"/>
    <w:rsid w:val="00AF12E6"/>
    <w:rsid w:val="00AF2303"/>
    <w:rsid w:val="00AF2891"/>
    <w:rsid w:val="00AF2ADF"/>
    <w:rsid w:val="00AF3264"/>
    <w:rsid w:val="00AF3B5C"/>
    <w:rsid w:val="00AF4749"/>
    <w:rsid w:val="00AF4F6C"/>
    <w:rsid w:val="00AF54F7"/>
    <w:rsid w:val="00AF5B5F"/>
    <w:rsid w:val="00AF5C39"/>
    <w:rsid w:val="00AF65EA"/>
    <w:rsid w:val="00AF67FB"/>
    <w:rsid w:val="00AF6BAA"/>
    <w:rsid w:val="00AF7175"/>
    <w:rsid w:val="00AF7E59"/>
    <w:rsid w:val="00AF7FDD"/>
    <w:rsid w:val="00B0054D"/>
    <w:rsid w:val="00B0071E"/>
    <w:rsid w:val="00B01834"/>
    <w:rsid w:val="00B02510"/>
    <w:rsid w:val="00B041C1"/>
    <w:rsid w:val="00B04639"/>
    <w:rsid w:val="00B047C0"/>
    <w:rsid w:val="00B04F69"/>
    <w:rsid w:val="00B05BC6"/>
    <w:rsid w:val="00B05E79"/>
    <w:rsid w:val="00B074E7"/>
    <w:rsid w:val="00B11A48"/>
    <w:rsid w:val="00B11BE0"/>
    <w:rsid w:val="00B11E7F"/>
    <w:rsid w:val="00B13132"/>
    <w:rsid w:val="00B132FA"/>
    <w:rsid w:val="00B13D84"/>
    <w:rsid w:val="00B142A0"/>
    <w:rsid w:val="00B14CD3"/>
    <w:rsid w:val="00B150E8"/>
    <w:rsid w:val="00B156C5"/>
    <w:rsid w:val="00B16470"/>
    <w:rsid w:val="00B16E5F"/>
    <w:rsid w:val="00B201C3"/>
    <w:rsid w:val="00B214BD"/>
    <w:rsid w:val="00B214CE"/>
    <w:rsid w:val="00B21771"/>
    <w:rsid w:val="00B21866"/>
    <w:rsid w:val="00B21D1C"/>
    <w:rsid w:val="00B2202F"/>
    <w:rsid w:val="00B224AD"/>
    <w:rsid w:val="00B23DE6"/>
    <w:rsid w:val="00B243A1"/>
    <w:rsid w:val="00B246EE"/>
    <w:rsid w:val="00B24EC9"/>
    <w:rsid w:val="00B27BEC"/>
    <w:rsid w:val="00B27CD6"/>
    <w:rsid w:val="00B30839"/>
    <w:rsid w:val="00B30949"/>
    <w:rsid w:val="00B30D0B"/>
    <w:rsid w:val="00B3121E"/>
    <w:rsid w:val="00B31FCD"/>
    <w:rsid w:val="00B3424D"/>
    <w:rsid w:val="00B346DB"/>
    <w:rsid w:val="00B34C45"/>
    <w:rsid w:val="00B352D6"/>
    <w:rsid w:val="00B352EA"/>
    <w:rsid w:val="00B35945"/>
    <w:rsid w:val="00B36368"/>
    <w:rsid w:val="00B36C24"/>
    <w:rsid w:val="00B37644"/>
    <w:rsid w:val="00B37853"/>
    <w:rsid w:val="00B37DD7"/>
    <w:rsid w:val="00B41338"/>
    <w:rsid w:val="00B417D6"/>
    <w:rsid w:val="00B43BF5"/>
    <w:rsid w:val="00B43E1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13B1"/>
    <w:rsid w:val="00B52611"/>
    <w:rsid w:val="00B534E4"/>
    <w:rsid w:val="00B55726"/>
    <w:rsid w:val="00B56725"/>
    <w:rsid w:val="00B579BE"/>
    <w:rsid w:val="00B605A1"/>
    <w:rsid w:val="00B61429"/>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7FE"/>
    <w:rsid w:val="00B76A37"/>
    <w:rsid w:val="00B7722E"/>
    <w:rsid w:val="00B77657"/>
    <w:rsid w:val="00B82D11"/>
    <w:rsid w:val="00B82E41"/>
    <w:rsid w:val="00B83847"/>
    <w:rsid w:val="00B8468C"/>
    <w:rsid w:val="00B84F4B"/>
    <w:rsid w:val="00B852CA"/>
    <w:rsid w:val="00B863FC"/>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394"/>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C6EA4"/>
    <w:rsid w:val="00BD045D"/>
    <w:rsid w:val="00BD2B3D"/>
    <w:rsid w:val="00BD3094"/>
    <w:rsid w:val="00BD30E6"/>
    <w:rsid w:val="00BD3ED9"/>
    <w:rsid w:val="00BD3FFB"/>
    <w:rsid w:val="00BD43D1"/>
    <w:rsid w:val="00BD43E1"/>
    <w:rsid w:val="00BD446B"/>
    <w:rsid w:val="00BD4A42"/>
    <w:rsid w:val="00BD5C6D"/>
    <w:rsid w:val="00BD710D"/>
    <w:rsid w:val="00BD7CB1"/>
    <w:rsid w:val="00BD7EC9"/>
    <w:rsid w:val="00BD7EEB"/>
    <w:rsid w:val="00BE0BCA"/>
    <w:rsid w:val="00BE1329"/>
    <w:rsid w:val="00BE17EA"/>
    <w:rsid w:val="00BE2C79"/>
    <w:rsid w:val="00BE2CB4"/>
    <w:rsid w:val="00BE2E0B"/>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9B1"/>
    <w:rsid w:val="00BF3404"/>
    <w:rsid w:val="00BF36BB"/>
    <w:rsid w:val="00BF3E4A"/>
    <w:rsid w:val="00BF4630"/>
    <w:rsid w:val="00BF4C16"/>
    <w:rsid w:val="00BF4F11"/>
    <w:rsid w:val="00BF50A5"/>
    <w:rsid w:val="00BF547C"/>
    <w:rsid w:val="00BF674A"/>
    <w:rsid w:val="00BF759A"/>
    <w:rsid w:val="00C006C8"/>
    <w:rsid w:val="00C00A00"/>
    <w:rsid w:val="00C0110D"/>
    <w:rsid w:val="00C01289"/>
    <w:rsid w:val="00C016C7"/>
    <w:rsid w:val="00C018C9"/>
    <w:rsid w:val="00C02083"/>
    <w:rsid w:val="00C021FD"/>
    <w:rsid w:val="00C02AA7"/>
    <w:rsid w:val="00C03592"/>
    <w:rsid w:val="00C03E09"/>
    <w:rsid w:val="00C04A14"/>
    <w:rsid w:val="00C04C59"/>
    <w:rsid w:val="00C05601"/>
    <w:rsid w:val="00C0565C"/>
    <w:rsid w:val="00C05B6B"/>
    <w:rsid w:val="00C073C9"/>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7B8"/>
    <w:rsid w:val="00C36E86"/>
    <w:rsid w:val="00C373F7"/>
    <w:rsid w:val="00C37A8A"/>
    <w:rsid w:val="00C40BC7"/>
    <w:rsid w:val="00C42BBB"/>
    <w:rsid w:val="00C433C8"/>
    <w:rsid w:val="00C4347A"/>
    <w:rsid w:val="00C4357C"/>
    <w:rsid w:val="00C4371D"/>
    <w:rsid w:val="00C43A81"/>
    <w:rsid w:val="00C45548"/>
    <w:rsid w:val="00C45E44"/>
    <w:rsid w:val="00C46229"/>
    <w:rsid w:val="00C46B45"/>
    <w:rsid w:val="00C46BC3"/>
    <w:rsid w:val="00C473BF"/>
    <w:rsid w:val="00C50435"/>
    <w:rsid w:val="00C50B42"/>
    <w:rsid w:val="00C50FFE"/>
    <w:rsid w:val="00C51610"/>
    <w:rsid w:val="00C516B6"/>
    <w:rsid w:val="00C52B84"/>
    <w:rsid w:val="00C53A25"/>
    <w:rsid w:val="00C5582B"/>
    <w:rsid w:val="00C56B83"/>
    <w:rsid w:val="00C600F0"/>
    <w:rsid w:val="00C60585"/>
    <w:rsid w:val="00C60689"/>
    <w:rsid w:val="00C61DF8"/>
    <w:rsid w:val="00C62E9C"/>
    <w:rsid w:val="00C63598"/>
    <w:rsid w:val="00C63602"/>
    <w:rsid w:val="00C64E9A"/>
    <w:rsid w:val="00C67F4F"/>
    <w:rsid w:val="00C70209"/>
    <w:rsid w:val="00C70831"/>
    <w:rsid w:val="00C70B60"/>
    <w:rsid w:val="00C7144C"/>
    <w:rsid w:val="00C721A6"/>
    <w:rsid w:val="00C7245C"/>
    <w:rsid w:val="00C73957"/>
    <w:rsid w:val="00C77DA2"/>
    <w:rsid w:val="00C811D5"/>
    <w:rsid w:val="00C81781"/>
    <w:rsid w:val="00C81AC2"/>
    <w:rsid w:val="00C81D2A"/>
    <w:rsid w:val="00C81DD8"/>
    <w:rsid w:val="00C82151"/>
    <w:rsid w:val="00C824B8"/>
    <w:rsid w:val="00C83F63"/>
    <w:rsid w:val="00C8443E"/>
    <w:rsid w:val="00C852B3"/>
    <w:rsid w:val="00C853FD"/>
    <w:rsid w:val="00C873F0"/>
    <w:rsid w:val="00C87437"/>
    <w:rsid w:val="00C8773D"/>
    <w:rsid w:val="00C87740"/>
    <w:rsid w:val="00C87ADD"/>
    <w:rsid w:val="00C90A63"/>
    <w:rsid w:val="00C917AD"/>
    <w:rsid w:val="00C91938"/>
    <w:rsid w:val="00C923F8"/>
    <w:rsid w:val="00C92528"/>
    <w:rsid w:val="00C9292C"/>
    <w:rsid w:val="00C9312B"/>
    <w:rsid w:val="00C93E19"/>
    <w:rsid w:val="00C97AC8"/>
    <w:rsid w:val="00C97ADE"/>
    <w:rsid w:val="00CA09B2"/>
    <w:rsid w:val="00CA1463"/>
    <w:rsid w:val="00CA149B"/>
    <w:rsid w:val="00CA1666"/>
    <w:rsid w:val="00CA3416"/>
    <w:rsid w:val="00CA3C33"/>
    <w:rsid w:val="00CA3E57"/>
    <w:rsid w:val="00CA4698"/>
    <w:rsid w:val="00CA4707"/>
    <w:rsid w:val="00CA50A0"/>
    <w:rsid w:val="00CA5D95"/>
    <w:rsid w:val="00CA6A14"/>
    <w:rsid w:val="00CA6E25"/>
    <w:rsid w:val="00CA74E9"/>
    <w:rsid w:val="00CA7FA0"/>
    <w:rsid w:val="00CB05B0"/>
    <w:rsid w:val="00CB32DF"/>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75"/>
    <w:rsid w:val="00CF6326"/>
    <w:rsid w:val="00CF65E1"/>
    <w:rsid w:val="00CF6C42"/>
    <w:rsid w:val="00CF6EEA"/>
    <w:rsid w:val="00D014DD"/>
    <w:rsid w:val="00D01DA8"/>
    <w:rsid w:val="00D01FC8"/>
    <w:rsid w:val="00D024A4"/>
    <w:rsid w:val="00D0276F"/>
    <w:rsid w:val="00D03403"/>
    <w:rsid w:val="00D04020"/>
    <w:rsid w:val="00D0426D"/>
    <w:rsid w:val="00D04AD1"/>
    <w:rsid w:val="00D04E21"/>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F42"/>
    <w:rsid w:val="00D1399A"/>
    <w:rsid w:val="00D13A41"/>
    <w:rsid w:val="00D13BFF"/>
    <w:rsid w:val="00D1770C"/>
    <w:rsid w:val="00D17BDB"/>
    <w:rsid w:val="00D208E1"/>
    <w:rsid w:val="00D20D8B"/>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3334"/>
    <w:rsid w:val="00D3355F"/>
    <w:rsid w:val="00D3389B"/>
    <w:rsid w:val="00D33913"/>
    <w:rsid w:val="00D3506A"/>
    <w:rsid w:val="00D356FB"/>
    <w:rsid w:val="00D360BF"/>
    <w:rsid w:val="00D369C8"/>
    <w:rsid w:val="00D371FC"/>
    <w:rsid w:val="00D373E1"/>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29E6"/>
    <w:rsid w:val="00D53459"/>
    <w:rsid w:val="00D53587"/>
    <w:rsid w:val="00D5359F"/>
    <w:rsid w:val="00D537BD"/>
    <w:rsid w:val="00D54904"/>
    <w:rsid w:val="00D553B5"/>
    <w:rsid w:val="00D5635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E36"/>
    <w:rsid w:val="00D870DE"/>
    <w:rsid w:val="00D905CD"/>
    <w:rsid w:val="00D90C81"/>
    <w:rsid w:val="00D90E4E"/>
    <w:rsid w:val="00D90F6C"/>
    <w:rsid w:val="00D91225"/>
    <w:rsid w:val="00D91C3E"/>
    <w:rsid w:val="00D93483"/>
    <w:rsid w:val="00D93D8E"/>
    <w:rsid w:val="00D9514F"/>
    <w:rsid w:val="00D951D8"/>
    <w:rsid w:val="00D951E8"/>
    <w:rsid w:val="00D95DDC"/>
    <w:rsid w:val="00D95F1E"/>
    <w:rsid w:val="00D96DF6"/>
    <w:rsid w:val="00D971E9"/>
    <w:rsid w:val="00D9755E"/>
    <w:rsid w:val="00D97DCD"/>
    <w:rsid w:val="00DA153C"/>
    <w:rsid w:val="00DA1787"/>
    <w:rsid w:val="00DA1A66"/>
    <w:rsid w:val="00DA2865"/>
    <w:rsid w:val="00DA35E5"/>
    <w:rsid w:val="00DA46B8"/>
    <w:rsid w:val="00DA4F20"/>
    <w:rsid w:val="00DA50E9"/>
    <w:rsid w:val="00DA5915"/>
    <w:rsid w:val="00DA5C16"/>
    <w:rsid w:val="00DA66B7"/>
    <w:rsid w:val="00DA782C"/>
    <w:rsid w:val="00DB0136"/>
    <w:rsid w:val="00DB0674"/>
    <w:rsid w:val="00DB1198"/>
    <w:rsid w:val="00DB2501"/>
    <w:rsid w:val="00DB2D11"/>
    <w:rsid w:val="00DB31FA"/>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41D"/>
    <w:rsid w:val="00DD472B"/>
    <w:rsid w:val="00DD4BCF"/>
    <w:rsid w:val="00DD517E"/>
    <w:rsid w:val="00DD5B1D"/>
    <w:rsid w:val="00DD6AFF"/>
    <w:rsid w:val="00DD6EAA"/>
    <w:rsid w:val="00DD7760"/>
    <w:rsid w:val="00DE089D"/>
    <w:rsid w:val="00DE0D92"/>
    <w:rsid w:val="00DE0FBD"/>
    <w:rsid w:val="00DE1B6B"/>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2424"/>
    <w:rsid w:val="00DF3601"/>
    <w:rsid w:val="00DF4049"/>
    <w:rsid w:val="00DF40F4"/>
    <w:rsid w:val="00DF4517"/>
    <w:rsid w:val="00DF6A60"/>
    <w:rsid w:val="00DF76B1"/>
    <w:rsid w:val="00DF796B"/>
    <w:rsid w:val="00DF7A99"/>
    <w:rsid w:val="00DF7B64"/>
    <w:rsid w:val="00E0148E"/>
    <w:rsid w:val="00E02DF0"/>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17E"/>
    <w:rsid w:val="00E2789F"/>
    <w:rsid w:val="00E27B21"/>
    <w:rsid w:val="00E3093B"/>
    <w:rsid w:val="00E30B59"/>
    <w:rsid w:val="00E30D5D"/>
    <w:rsid w:val="00E3157F"/>
    <w:rsid w:val="00E31661"/>
    <w:rsid w:val="00E31E8C"/>
    <w:rsid w:val="00E31F22"/>
    <w:rsid w:val="00E31F7A"/>
    <w:rsid w:val="00E324E3"/>
    <w:rsid w:val="00E326AF"/>
    <w:rsid w:val="00E34F9F"/>
    <w:rsid w:val="00E3518B"/>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2DC"/>
    <w:rsid w:val="00E53CBA"/>
    <w:rsid w:val="00E54A73"/>
    <w:rsid w:val="00E54F31"/>
    <w:rsid w:val="00E558E7"/>
    <w:rsid w:val="00E55B80"/>
    <w:rsid w:val="00E56CE1"/>
    <w:rsid w:val="00E60072"/>
    <w:rsid w:val="00E60E5E"/>
    <w:rsid w:val="00E61A69"/>
    <w:rsid w:val="00E64387"/>
    <w:rsid w:val="00E650B0"/>
    <w:rsid w:val="00E65BDA"/>
    <w:rsid w:val="00E67179"/>
    <w:rsid w:val="00E678EF"/>
    <w:rsid w:val="00E70086"/>
    <w:rsid w:val="00E700A2"/>
    <w:rsid w:val="00E718DC"/>
    <w:rsid w:val="00E7218B"/>
    <w:rsid w:val="00E722C6"/>
    <w:rsid w:val="00E727A9"/>
    <w:rsid w:val="00E73638"/>
    <w:rsid w:val="00E736D9"/>
    <w:rsid w:val="00E739E0"/>
    <w:rsid w:val="00E740D3"/>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E06"/>
    <w:rsid w:val="00E85EB6"/>
    <w:rsid w:val="00E85FEE"/>
    <w:rsid w:val="00E91C2C"/>
    <w:rsid w:val="00E92457"/>
    <w:rsid w:val="00E927E7"/>
    <w:rsid w:val="00E93056"/>
    <w:rsid w:val="00E93D64"/>
    <w:rsid w:val="00E9453A"/>
    <w:rsid w:val="00E965B3"/>
    <w:rsid w:val="00E9681B"/>
    <w:rsid w:val="00E975A0"/>
    <w:rsid w:val="00E975B8"/>
    <w:rsid w:val="00E97FCC"/>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594"/>
    <w:rsid w:val="00EC065C"/>
    <w:rsid w:val="00EC0F32"/>
    <w:rsid w:val="00EC0F49"/>
    <w:rsid w:val="00EC118A"/>
    <w:rsid w:val="00EC1680"/>
    <w:rsid w:val="00EC21F8"/>
    <w:rsid w:val="00EC310C"/>
    <w:rsid w:val="00EC397E"/>
    <w:rsid w:val="00EC4033"/>
    <w:rsid w:val="00EC5097"/>
    <w:rsid w:val="00EC5353"/>
    <w:rsid w:val="00EC6259"/>
    <w:rsid w:val="00EC641C"/>
    <w:rsid w:val="00EC78E0"/>
    <w:rsid w:val="00EC7F1C"/>
    <w:rsid w:val="00ED06BF"/>
    <w:rsid w:val="00ED084F"/>
    <w:rsid w:val="00ED0A9E"/>
    <w:rsid w:val="00ED118A"/>
    <w:rsid w:val="00ED5257"/>
    <w:rsid w:val="00ED5BBF"/>
    <w:rsid w:val="00ED5FE4"/>
    <w:rsid w:val="00ED669E"/>
    <w:rsid w:val="00ED6FB8"/>
    <w:rsid w:val="00EE0F44"/>
    <w:rsid w:val="00EE1544"/>
    <w:rsid w:val="00EE2368"/>
    <w:rsid w:val="00EE34FE"/>
    <w:rsid w:val="00EE484F"/>
    <w:rsid w:val="00EE516F"/>
    <w:rsid w:val="00EE5B39"/>
    <w:rsid w:val="00EE621C"/>
    <w:rsid w:val="00EE7B14"/>
    <w:rsid w:val="00EF0AC2"/>
    <w:rsid w:val="00EF27C1"/>
    <w:rsid w:val="00EF2BA4"/>
    <w:rsid w:val="00EF3C38"/>
    <w:rsid w:val="00EF672D"/>
    <w:rsid w:val="00EF6C39"/>
    <w:rsid w:val="00EF700F"/>
    <w:rsid w:val="00EF7E25"/>
    <w:rsid w:val="00F00408"/>
    <w:rsid w:val="00F00607"/>
    <w:rsid w:val="00F00D34"/>
    <w:rsid w:val="00F01B47"/>
    <w:rsid w:val="00F01E07"/>
    <w:rsid w:val="00F05409"/>
    <w:rsid w:val="00F05CB3"/>
    <w:rsid w:val="00F06097"/>
    <w:rsid w:val="00F07BCB"/>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768D"/>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9F7"/>
    <w:rsid w:val="00F37E08"/>
    <w:rsid w:val="00F40A5A"/>
    <w:rsid w:val="00F40DA7"/>
    <w:rsid w:val="00F41F77"/>
    <w:rsid w:val="00F4220D"/>
    <w:rsid w:val="00F4263C"/>
    <w:rsid w:val="00F42BF8"/>
    <w:rsid w:val="00F43EBF"/>
    <w:rsid w:val="00F4563C"/>
    <w:rsid w:val="00F45704"/>
    <w:rsid w:val="00F45E69"/>
    <w:rsid w:val="00F479D6"/>
    <w:rsid w:val="00F51D50"/>
    <w:rsid w:val="00F52756"/>
    <w:rsid w:val="00F54809"/>
    <w:rsid w:val="00F55DF7"/>
    <w:rsid w:val="00F57680"/>
    <w:rsid w:val="00F57CDA"/>
    <w:rsid w:val="00F57EA6"/>
    <w:rsid w:val="00F6129B"/>
    <w:rsid w:val="00F614BE"/>
    <w:rsid w:val="00F61576"/>
    <w:rsid w:val="00F61BAE"/>
    <w:rsid w:val="00F61BC5"/>
    <w:rsid w:val="00F61EA1"/>
    <w:rsid w:val="00F63A7F"/>
    <w:rsid w:val="00F640DE"/>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7122"/>
    <w:rsid w:val="00F77B52"/>
    <w:rsid w:val="00F77C5B"/>
    <w:rsid w:val="00F804AA"/>
    <w:rsid w:val="00F821CB"/>
    <w:rsid w:val="00F82EFC"/>
    <w:rsid w:val="00F8462D"/>
    <w:rsid w:val="00F8591E"/>
    <w:rsid w:val="00F86644"/>
    <w:rsid w:val="00F867D7"/>
    <w:rsid w:val="00F86DDE"/>
    <w:rsid w:val="00F87726"/>
    <w:rsid w:val="00F91399"/>
    <w:rsid w:val="00F9157E"/>
    <w:rsid w:val="00F91BB8"/>
    <w:rsid w:val="00F91E04"/>
    <w:rsid w:val="00F92612"/>
    <w:rsid w:val="00F933A1"/>
    <w:rsid w:val="00F93701"/>
    <w:rsid w:val="00F94939"/>
    <w:rsid w:val="00F94EA0"/>
    <w:rsid w:val="00F94F36"/>
    <w:rsid w:val="00F95980"/>
    <w:rsid w:val="00F965E2"/>
    <w:rsid w:val="00F969F8"/>
    <w:rsid w:val="00F97250"/>
    <w:rsid w:val="00FA03B7"/>
    <w:rsid w:val="00FA0EBB"/>
    <w:rsid w:val="00FA229A"/>
    <w:rsid w:val="00FA2472"/>
    <w:rsid w:val="00FA2C59"/>
    <w:rsid w:val="00FA2C5A"/>
    <w:rsid w:val="00FA2E7C"/>
    <w:rsid w:val="00FA3256"/>
    <w:rsid w:val="00FA3466"/>
    <w:rsid w:val="00FA3C68"/>
    <w:rsid w:val="00FA3D79"/>
    <w:rsid w:val="00FA4381"/>
    <w:rsid w:val="00FA482A"/>
    <w:rsid w:val="00FA48B4"/>
    <w:rsid w:val="00FA5A5B"/>
    <w:rsid w:val="00FA673D"/>
    <w:rsid w:val="00FA6EA2"/>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B7045"/>
    <w:rsid w:val="00FC00BB"/>
    <w:rsid w:val="00FC08EE"/>
    <w:rsid w:val="00FC0D60"/>
    <w:rsid w:val="00FC2046"/>
    <w:rsid w:val="00FC20D0"/>
    <w:rsid w:val="00FC2D95"/>
    <w:rsid w:val="00FC34AA"/>
    <w:rsid w:val="00FC3808"/>
    <w:rsid w:val="00FC3BA5"/>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A3E"/>
    <w:rsid w:val="00FE0A4E"/>
    <w:rsid w:val="00FE244A"/>
    <w:rsid w:val="00FE28EB"/>
    <w:rsid w:val="00FE34C5"/>
    <w:rsid w:val="00FE3BFD"/>
    <w:rsid w:val="00FE41A2"/>
    <w:rsid w:val="00FE41FD"/>
    <w:rsid w:val="00FE572F"/>
    <w:rsid w:val="00FE5ADC"/>
    <w:rsid w:val="00FE6320"/>
    <w:rsid w:val="00FE6670"/>
    <w:rsid w:val="00FE6AC8"/>
    <w:rsid w:val="00FE7776"/>
    <w:rsid w:val="00FE7B55"/>
    <w:rsid w:val="00FE7F57"/>
    <w:rsid w:val="00FF0813"/>
    <w:rsid w:val="00FF0AE7"/>
    <w:rsid w:val="00FF0C95"/>
    <w:rsid w:val="00FF1A4D"/>
    <w:rsid w:val="00FF2B6B"/>
    <w:rsid w:val="00FF32A4"/>
    <w:rsid w:val="00FF35D9"/>
    <w:rsid w:val="00FF3B88"/>
    <w:rsid w:val="00FF44A1"/>
    <w:rsid w:val="00FF5C7C"/>
    <w:rsid w:val="00FF5D72"/>
    <w:rsid w:val="00FF61ED"/>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802.11-22/1178r5</vt:lpstr>
    </vt:vector>
  </TitlesOfParts>
  <Manager/>
  <Company>BlackBerry</Company>
  <LinksUpToDate>false</LinksUpToDate>
  <CharactersWithSpaces>8676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802.11-22/1178r6</dc:title>
  <dc:subject>Submission</dc:subject>
  <dc:creator>Michael Montemurro</dc:creator>
  <cp:keywords>October 2022</cp:keywords>
  <dc:description/>
  <cp:lastModifiedBy>Mike Montemurro</cp:lastModifiedBy>
  <cp:revision>5</cp:revision>
  <cp:lastPrinted>1900-01-01T08:00:00Z</cp:lastPrinted>
  <dcterms:created xsi:type="dcterms:W3CDTF">2022-10-25T15:16:00Z</dcterms:created>
  <dcterms:modified xsi:type="dcterms:W3CDTF">2022-10-27T14:37:00Z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