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3D304A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2A36AD">
              <w:rPr>
                <w:b w:val="0"/>
                <w:sz w:val="20"/>
              </w:rPr>
              <w:t>7-21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593E4191" w:rsidR="00A51292" w:rsidRDefault="00656548" w:rsidP="009C0739">
                            <w:pPr>
                              <w:jc w:val="both"/>
                            </w:pPr>
                            <w:r>
                              <w:t>R1:</w:t>
                            </w:r>
                            <w:r w:rsidR="00A25608">
                              <w:t xml:space="preserve"> </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593E4191" w:rsidR="00A51292" w:rsidRDefault="00656548" w:rsidP="009C0739">
                      <w:pPr>
                        <w:jc w:val="both"/>
                      </w:pPr>
                      <w:r>
                        <w:t>R1:</w:t>
                      </w:r>
                      <w:r w:rsidR="00A25608">
                        <w:t xml:space="preserve"> </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6F0542AD" w:rsidR="00B963CF" w:rsidRP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p>
    <w:p w14:paraId="7DF879A9" w14:textId="5A4B8987" w:rsidR="00FB10DE" w:rsidRP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w:t>
      </w:r>
      <w:proofErr w:type="gramStart"/>
      <w:r>
        <w:rPr>
          <w:b/>
          <w:bCs/>
          <w:sz w:val="20"/>
          <w:lang w:eastAsia="en-GB"/>
        </w:rPr>
        <w:t xml:space="preserve">August </w:t>
      </w:r>
      <w:r w:rsidR="003C06B4">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81D2275" w14:textId="328DB78D"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49A5B991" w:rsidR="00804633" w:rsidRDefault="00453062" w:rsidP="00415549">
      <w:pPr>
        <w:numPr>
          <w:ilvl w:val="2"/>
          <w:numId w:val="38"/>
        </w:numPr>
        <w:rPr>
          <w:sz w:val="20"/>
          <w:lang w:val="en-CA"/>
        </w:rPr>
      </w:pPr>
      <w:r>
        <w:rPr>
          <w:sz w:val="20"/>
          <w:lang w:val="en-CA"/>
        </w:rPr>
        <w:t>MAC CIDs</w:t>
      </w:r>
      <w:r w:rsidR="00D82E01">
        <w:rPr>
          <w:sz w:val="20"/>
          <w:lang w:val="en-CA"/>
        </w:rPr>
        <w:t xml:space="preserve"> – </w:t>
      </w:r>
      <w:proofErr w:type="spellStart"/>
      <w:r w:rsidR="00D82E01">
        <w:rPr>
          <w:sz w:val="20"/>
          <w:lang w:val="en-CA"/>
        </w:rPr>
        <w:t>Hamiton</w:t>
      </w:r>
      <w:proofErr w:type="spellEnd"/>
      <w:r w:rsidR="00D82E01">
        <w:rPr>
          <w:sz w:val="20"/>
          <w:lang w:val="en-CA"/>
        </w:rPr>
        <w:t xml:space="preserve">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lastRenderedPageBreak/>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4B0D34E2" w:rsidR="001874BD" w:rsidRPr="00E22D40" w:rsidRDefault="00453062" w:rsidP="001874BD">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27F4FD8A" w:rsidR="005453EB" w:rsidRDefault="005453EB" w:rsidP="005453EB">
      <w:pPr>
        <w:pStyle w:val="ListParagraph"/>
        <w:numPr>
          <w:ilvl w:val="1"/>
          <w:numId w:val="35"/>
        </w:numPr>
        <w:spacing w:before="100" w:beforeAutospacing="1" w:after="100" w:afterAutospacing="1"/>
        <w:rPr>
          <w:rStyle w:val="il"/>
          <w:sz w:val="20"/>
          <w:szCs w:val="20"/>
        </w:rPr>
      </w:pPr>
      <w:r>
        <w:rPr>
          <w:rStyle w:val="il"/>
          <w:sz w:val="20"/>
          <w:szCs w:val="20"/>
        </w:rPr>
        <w:t>ED1: 1341</w:t>
      </w:r>
    </w:p>
    <w:p w14:paraId="6A033FC4" w14:textId="4E96F8AC" w:rsidR="00015B7C" w:rsidRDefault="005453EB"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GEN: </w:t>
      </w:r>
      <w:r w:rsidR="00015B7C" w:rsidRPr="00015B7C">
        <w:rPr>
          <w:rStyle w:val="il"/>
          <w:sz w:val="20"/>
          <w:szCs w:val="20"/>
        </w:rPr>
        <w:t>1938, 1891, 1931, 1746</w:t>
      </w:r>
    </w:p>
    <w:p w14:paraId="6801BD0D" w14:textId="623DC845" w:rsidR="00015B7C" w:rsidRDefault="00015B7C"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MAC: </w:t>
      </w:r>
      <w:r w:rsidR="00631EF6" w:rsidRPr="00631EF6">
        <w:rPr>
          <w:rStyle w:val="il"/>
          <w:sz w:val="20"/>
          <w:szCs w:val="20"/>
        </w:rPr>
        <w:t>1757</w:t>
      </w:r>
      <w:r w:rsidR="00631EF6">
        <w:rPr>
          <w:rStyle w:val="il"/>
          <w:sz w:val="20"/>
          <w:szCs w:val="20"/>
        </w:rPr>
        <w:t xml:space="preserve"> (related to 1756 – resolved)</w:t>
      </w:r>
      <w:r w:rsidR="00631EF6" w:rsidRPr="00631EF6">
        <w:rPr>
          <w:rStyle w:val="il"/>
          <w:sz w:val="20"/>
          <w:szCs w:val="20"/>
        </w:rPr>
        <w:t>, 2008, 2067, 1635, 1596, 1576, 1904, 1612, 2323, 1631, 1621, 2063, 1945, 2125, 1669, 1896, 1804, 2138, 1522, 1812, 1711, 2325, 1579, 1913, 1634, 1651, 1620, 1865, 1215, 1216, 2183</w:t>
      </w:r>
    </w:p>
    <w:p w14:paraId="3AD51C48" w14:textId="31B98D8B" w:rsidR="00B34664" w:rsidRPr="00015B7C" w:rsidRDefault="00B34664" w:rsidP="00015B7C">
      <w:pPr>
        <w:pStyle w:val="ListParagraph"/>
        <w:numPr>
          <w:ilvl w:val="1"/>
          <w:numId w:val="35"/>
        </w:numPr>
        <w:spacing w:before="100" w:beforeAutospacing="1" w:after="100" w:afterAutospacing="1"/>
        <w:rPr>
          <w:rStyle w:val="il"/>
          <w:sz w:val="20"/>
          <w:szCs w:val="20"/>
        </w:rPr>
      </w:pPr>
      <w:r>
        <w:rPr>
          <w:rStyle w:val="il"/>
          <w:sz w:val="20"/>
          <w:szCs w:val="20"/>
        </w:rPr>
        <w:t>SEC:</w:t>
      </w:r>
      <w:r w:rsidR="00EA27BE">
        <w:rPr>
          <w:rStyle w:val="il"/>
          <w:sz w:val="20"/>
          <w:szCs w:val="20"/>
        </w:rPr>
        <w:t xml:space="preserve"> </w:t>
      </w:r>
      <w:r w:rsidR="00EA27BE" w:rsidRPr="00EA27BE">
        <w:rPr>
          <w:rStyle w:val="il"/>
          <w:sz w:val="20"/>
          <w:szCs w:val="20"/>
        </w:rPr>
        <w:t>1922, 1766, 1765, 2177, 1733, 1591, [1789, 1788,] 1578, 1839, 1832, 1786, 1822, 1709, [1237, 1822], [1568, 1575, 1569,] 1825, 1946, 1828, 1238, 1239, 1242, 1241, 1240, 1243, 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303D2B2E" w14:textId="55BBDD18" w:rsidR="007C7E41" w:rsidRDefault="00A73D58" w:rsidP="00646D40">
      <w:pPr>
        <w:pStyle w:val="ListParagraph"/>
        <w:numPr>
          <w:ilvl w:val="1"/>
          <w:numId w:val="35"/>
        </w:numPr>
        <w:rPr>
          <w:sz w:val="20"/>
          <w:szCs w:val="20"/>
          <w:lang w:val="en-CA"/>
        </w:rPr>
      </w:pPr>
      <w:r w:rsidRPr="00A73D58">
        <w:rPr>
          <w:sz w:val="20"/>
          <w:szCs w:val="20"/>
          <w:lang w:val="en-CA"/>
        </w:rPr>
        <w:t>CID 1011 – doc 11-22/115 – Patil (Qualcomm)</w:t>
      </w:r>
    </w:p>
    <w:p w14:paraId="20D56DEC" w14:textId="64EE0620" w:rsidR="00392C67" w:rsidRPr="00392C67" w:rsidRDefault="00392C67" w:rsidP="00392C67">
      <w:pPr>
        <w:pStyle w:val="ListParagraph"/>
        <w:numPr>
          <w:ilvl w:val="1"/>
          <w:numId w:val="35"/>
        </w:numPr>
        <w:rPr>
          <w:sz w:val="20"/>
          <w:szCs w:val="20"/>
          <w:lang w:val="en-CA"/>
        </w:rPr>
      </w:pPr>
      <w:r w:rsidRPr="00392C67">
        <w:rPr>
          <w:sz w:val="20"/>
          <w:szCs w:val="20"/>
          <w:lang w:val="es-ES"/>
        </w:rPr>
        <w:t xml:space="preserve">CID 2355, 2356 – </w:t>
      </w:r>
      <w:proofErr w:type="spellStart"/>
      <w:r w:rsidRPr="00392C67">
        <w:rPr>
          <w:sz w:val="20"/>
          <w:szCs w:val="20"/>
          <w:lang w:val="es-ES"/>
        </w:rPr>
        <w:t>doc</w:t>
      </w:r>
      <w:proofErr w:type="spellEnd"/>
      <w:r w:rsidRPr="00392C67">
        <w:rPr>
          <w:sz w:val="20"/>
          <w:szCs w:val="20"/>
          <w:lang w:val="es-ES"/>
        </w:rPr>
        <w:t xml:space="preserve"> 11-22/669 – </w:t>
      </w:r>
      <w:proofErr w:type="spellStart"/>
      <w:r w:rsidRPr="00392C67">
        <w:rPr>
          <w:sz w:val="20"/>
          <w:szCs w:val="20"/>
          <w:lang w:val="es-ES"/>
        </w:rPr>
        <w:t>Fang</w:t>
      </w:r>
      <w:proofErr w:type="spellEnd"/>
      <w:r w:rsidRPr="00392C67">
        <w:rPr>
          <w:sz w:val="20"/>
          <w:szCs w:val="20"/>
          <w:lang w:val="es-ES"/>
        </w:rPr>
        <w:t xml:space="preserve"> (</w:t>
      </w:r>
      <w:proofErr w:type="spellStart"/>
      <w:r w:rsidRPr="00392C67">
        <w:rPr>
          <w:sz w:val="20"/>
          <w:szCs w:val="20"/>
          <w:lang w:val="es-ES"/>
        </w:rPr>
        <w:t>Mediatek</w:t>
      </w:r>
      <w:proofErr w:type="spellEnd"/>
      <w:r w:rsidRPr="00392C67">
        <w:rPr>
          <w:sz w:val="20"/>
          <w:szCs w:val="20"/>
          <w:lang w:val="es-ES"/>
        </w:rPr>
        <w:t>)</w:t>
      </w:r>
    </w:p>
    <w:p w14:paraId="36E6ADBC" w14:textId="77777777" w:rsidR="00392C67" w:rsidRPr="00392C67" w:rsidRDefault="00392C67" w:rsidP="00392C67">
      <w:pPr>
        <w:pStyle w:val="ListParagraph"/>
        <w:numPr>
          <w:ilvl w:val="1"/>
          <w:numId w:val="35"/>
        </w:numPr>
        <w:rPr>
          <w:sz w:val="20"/>
          <w:lang w:val="en-CA"/>
        </w:rPr>
      </w:pPr>
      <w:r w:rsidRPr="00392C67">
        <w:rPr>
          <w:sz w:val="20"/>
          <w:lang w:val="nn-NO"/>
        </w:rPr>
        <w:t>CIDs 2362, 2363 – doc 11-22/691 – Fang (Mediatek)</w:t>
      </w:r>
    </w:p>
    <w:p w14:paraId="7B2F3BFA" w14:textId="77777777" w:rsidR="00BD56F0" w:rsidRPr="00BD56F0" w:rsidRDefault="00BD56F0" w:rsidP="00BD56F0">
      <w:pPr>
        <w:pStyle w:val="ListParagraph"/>
        <w:numPr>
          <w:ilvl w:val="1"/>
          <w:numId w:val="35"/>
        </w:numPr>
        <w:rPr>
          <w:sz w:val="20"/>
          <w:szCs w:val="20"/>
          <w:lang w:val="en-CA"/>
        </w:rPr>
      </w:pPr>
      <w:r w:rsidRPr="00BD56F0">
        <w:rPr>
          <w:sz w:val="20"/>
          <w:szCs w:val="20"/>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Pr="00646D40" w:rsidRDefault="00834F89" w:rsidP="00834F89">
      <w:pPr>
        <w:pStyle w:val="ListParagraph"/>
        <w:numPr>
          <w:ilvl w:val="1"/>
          <w:numId w:val="35"/>
        </w:numPr>
        <w:rPr>
          <w:rStyle w:val="il"/>
          <w:sz w:val="20"/>
          <w:szCs w:val="20"/>
          <w:lang w:val="en-CA"/>
        </w:rPr>
      </w:pPr>
      <w:r w:rsidRPr="00834F89">
        <w:rPr>
          <w:sz w:val="20"/>
          <w:szCs w:val="20"/>
          <w:lang w:val="en-CA"/>
        </w:rPr>
        <w:t>CIDs 1120, 1121, 1215 1230 – doc 11-22/981 – Coffey (Realtek)</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001B" w14:textId="77777777" w:rsidR="00200842" w:rsidRDefault="00200842">
      <w:r>
        <w:separator/>
      </w:r>
    </w:p>
  </w:endnote>
  <w:endnote w:type="continuationSeparator" w:id="0">
    <w:p w14:paraId="5686031B" w14:textId="77777777" w:rsidR="00200842" w:rsidRDefault="0020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694C" w14:textId="77777777" w:rsidR="00200842" w:rsidRDefault="00200842">
      <w:r>
        <w:separator/>
      </w:r>
    </w:p>
  </w:footnote>
  <w:footnote w:type="continuationSeparator" w:id="0">
    <w:p w14:paraId="4C46F403" w14:textId="77777777" w:rsidR="00200842" w:rsidRDefault="0020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616C8A8" w:rsidR="00A51292" w:rsidRDefault="00007FCC">
    <w:pPr>
      <w:pStyle w:val="Header"/>
      <w:tabs>
        <w:tab w:val="clear" w:pos="6480"/>
        <w:tab w:val="center" w:pos="4680"/>
        <w:tab w:val="right" w:pos="9360"/>
      </w:tabs>
    </w:pPr>
    <w:r>
      <w:t>July</w:t>
    </w:r>
    <w:r w:rsidR="00DC7229">
      <w:t xml:space="preserve"> </w:t>
    </w:r>
    <w:r w:rsidR="004D52D2">
      <w:t>202</w:t>
    </w:r>
    <w:r w:rsidR="00BB64D6">
      <w:t>2</w:t>
    </w:r>
    <w:r w:rsidR="00A51292">
      <w:tab/>
    </w:r>
    <w:r w:rsidR="00A51292">
      <w:tab/>
    </w:r>
    <w:fldSimple w:instr=" TITLE  \* MERGEFORMAT ">
      <w:r>
        <w:t>doc.: IEEE 802.11-22/1173r0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802.11-22/1173r0</vt:lpstr>
    </vt:vector>
  </TitlesOfParts>
  <Manager/>
  <Company>HP Enterprise</Company>
  <LinksUpToDate>false</LinksUpToDate>
  <CharactersWithSpaces>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802.11-22/1173r0</dc:title>
  <dc:subject>Agenda</dc:subject>
  <dc:creator>"mmontemurro@blackberry.com" &lt;mmontemurro@blackberry.com&gt;</dc:creator>
  <cp:keywords>July 2022</cp:keywords>
  <dc:description>Michael Montemurro, Huawei</dc:description>
  <cp:lastModifiedBy>Mike Montemurro</cp:lastModifiedBy>
  <cp:revision>21</cp:revision>
  <cp:lastPrinted>2020-09-08T17:02:00Z</cp:lastPrinted>
  <dcterms:created xsi:type="dcterms:W3CDTF">2022-07-20T15:41:00Z</dcterms:created>
  <dcterms:modified xsi:type="dcterms:W3CDTF">2022-07-21T15:58:00Z</dcterms:modified>
  <cp:category/>
</cp:coreProperties>
</file>