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28CAD941"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D93281">
              <w:rPr>
                <w:sz w:val="24"/>
                <w:szCs w:val="24"/>
              </w:rPr>
              <w:t>July</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0B7A90E9"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7D74F5">
              <w:rPr>
                <w:b w:val="0"/>
                <w:sz w:val="24"/>
                <w:szCs w:val="24"/>
              </w:rPr>
              <w:t>0</w:t>
            </w:r>
            <w:r w:rsidR="00D93281">
              <w:rPr>
                <w:b w:val="0"/>
                <w:sz w:val="24"/>
                <w:szCs w:val="24"/>
              </w:rPr>
              <w:t>7</w:t>
            </w:r>
            <w:r w:rsidRPr="001A0D3B">
              <w:rPr>
                <w:b w:val="0"/>
                <w:sz w:val="24"/>
                <w:szCs w:val="24"/>
              </w:rPr>
              <w:t>-</w:t>
            </w:r>
            <w:r w:rsidR="00D93281">
              <w:rPr>
                <w:b w:val="0"/>
                <w:sz w:val="24"/>
                <w:szCs w:val="24"/>
              </w:rPr>
              <w:t>11</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8275D4"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4740448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7BECD1F9"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156A5CDC"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D93281">
                              <w:t>July</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61F19422" w:rsidR="00B8576A" w:rsidRDefault="00B8576A" w:rsidP="000A2A8E">
                            <w:pPr>
                              <w:numPr>
                                <w:ilvl w:val="0"/>
                                <w:numId w:val="1"/>
                              </w:numPr>
                              <w:jc w:val="both"/>
                            </w:pPr>
                            <w:r>
                              <w:t xml:space="preserve">Rev0: Added the minute from the </w:t>
                            </w:r>
                            <w:r w:rsidR="00D93281">
                              <w:t xml:space="preserve">MAC ad hoc </w:t>
                            </w:r>
                            <w:r>
                              <w:t xml:space="preserve">held on </w:t>
                            </w:r>
                            <w:r w:rsidR="00D93281">
                              <w:rPr>
                                <w:lang w:eastAsia="ko-KR"/>
                              </w:rPr>
                              <w:t>July 11</w:t>
                            </w:r>
                            <w:r w:rsidR="009B3626">
                              <w:rPr>
                                <w:lang w:eastAsia="ko-KR"/>
                              </w:rPr>
                              <w:t xml:space="preserve"> </w:t>
                            </w:r>
                            <w:r w:rsidR="009B3626">
                              <w:t>AM1 session</w:t>
                            </w:r>
                            <w:r>
                              <w:t>.</w:t>
                            </w:r>
                          </w:p>
                          <w:p w14:paraId="72ED829E" w14:textId="63DCD837" w:rsidR="009B3626" w:rsidRDefault="009B3626" w:rsidP="009B3626">
                            <w:pPr>
                              <w:numPr>
                                <w:ilvl w:val="0"/>
                                <w:numId w:val="1"/>
                              </w:numPr>
                              <w:jc w:val="both"/>
                            </w:pPr>
                            <w:r>
                              <w:t xml:space="preserve">Rev1: Added the minute from the MAC ad hoc held on </w:t>
                            </w:r>
                            <w:r>
                              <w:rPr>
                                <w:lang w:eastAsia="ko-KR"/>
                              </w:rPr>
                              <w:t>July 11</w:t>
                            </w:r>
                            <w:r w:rsidRPr="009B3626">
                              <w:t xml:space="preserve"> </w:t>
                            </w:r>
                            <w:r>
                              <w:t>PM2 session.</w:t>
                            </w:r>
                          </w:p>
                          <w:p w14:paraId="10E2A0CB" w14:textId="54F9B646" w:rsidR="00C908B9" w:rsidRDefault="00DA1ED9" w:rsidP="000A2A8E">
                            <w:pPr>
                              <w:numPr>
                                <w:ilvl w:val="0"/>
                                <w:numId w:val="1"/>
                              </w:numPr>
                              <w:jc w:val="both"/>
                            </w:pPr>
                            <w:r>
                              <w:t>Rev2: Added the minute</w:t>
                            </w:r>
                            <w:r w:rsidR="004D41B2">
                              <w:t>s</w:t>
                            </w:r>
                            <w:r>
                              <w:t xml:space="preserve"> from the MAC ad </w:t>
                            </w:r>
                            <w:proofErr w:type="spellStart"/>
                            <w:r>
                              <w:t>hoc</w:t>
                            </w:r>
                            <w:r w:rsidR="004D41B2">
                              <w:t>s</w:t>
                            </w:r>
                            <w:proofErr w:type="spellEnd"/>
                            <w:r>
                              <w:t xml:space="preserve"> held on </w:t>
                            </w:r>
                            <w:r>
                              <w:rPr>
                                <w:lang w:eastAsia="ko-KR"/>
                              </w:rPr>
                              <w:t>July 12</w:t>
                            </w:r>
                            <w:r w:rsidRPr="009B3626">
                              <w:t xml:space="preserve"> </w:t>
                            </w:r>
                            <w:r>
                              <w:t>PM1</w:t>
                            </w:r>
                            <w:r w:rsidR="004A346B">
                              <w:t>&amp;PM2</w:t>
                            </w:r>
                            <w:r>
                              <w:t xml:space="preserve"> </w:t>
                            </w:r>
                            <w:r w:rsidR="004A346B">
                              <w:t xml:space="preserve">and July 13 PM2 </w:t>
                            </w:r>
                            <w:r>
                              <w:t>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156A5CDC"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D93281">
                        <w:t>July</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61F19422" w:rsidR="00B8576A" w:rsidRDefault="00B8576A" w:rsidP="000A2A8E">
                      <w:pPr>
                        <w:numPr>
                          <w:ilvl w:val="0"/>
                          <w:numId w:val="1"/>
                        </w:numPr>
                        <w:jc w:val="both"/>
                      </w:pPr>
                      <w:r>
                        <w:t xml:space="preserve">Rev0: Added the minute from the </w:t>
                      </w:r>
                      <w:r w:rsidR="00D93281">
                        <w:t xml:space="preserve">MAC ad hoc </w:t>
                      </w:r>
                      <w:r>
                        <w:t xml:space="preserve">held on </w:t>
                      </w:r>
                      <w:r w:rsidR="00D93281">
                        <w:rPr>
                          <w:lang w:eastAsia="ko-KR"/>
                        </w:rPr>
                        <w:t>July 11</w:t>
                      </w:r>
                      <w:r w:rsidR="009B3626">
                        <w:rPr>
                          <w:lang w:eastAsia="ko-KR"/>
                        </w:rPr>
                        <w:t xml:space="preserve"> </w:t>
                      </w:r>
                      <w:r w:rsidR="009B3626">
                        <w:t>AM1 session</w:t>
                      </w:r>
                      <w:r>
                        <w:t>.</w:t>
                      </w:r>
                    </w:p>
                    <w:p w14:paraId="72ED829E" w14:textId="63DCD837" w:rsidR="009B3626" w:rsidRDefault="009B3626" w:rsidP="009B3626">
                      <w:pPr>
                        <w:numPr>
                          <w:ilvl w:val="0"/>
                          <w:numId w:val="1"/>
                        </w:numPr>
                        <w:jc w:val="both"/>
                      </w:pPr>
                      <w:r>
                        <w:t xml:space="preserve">Rev1: Added the minute from the MAC ad hoc held on </w:t>
                      </w:r>
                      <w:r>
                        <w:rPr>
                          <w:lang w:eastAsia="ko-KR"/>
                        </w:rPr>
                        <w:t>July 11</w:t>
                      </w:r>
                      <w:r w:rsidRPr="009B3626">
                        <w:t xml:space="preserve"> </w:t>
                      </w:r>
                      <w:r>
                        <w:t>PM2 session.</w:t>
                      </w:r>
                    </w:p>
                    <w:p w14:paraId="10E2A0CB" w14:textId="54F9B646" w:rsidR="00C908B9" w:rsidRDefault="00DA1ED9" w:rsidP="000A2A8E">
                      <w:pPr>
                        <w:numPr>
                          <w:ilvl w:val="0"/>
                          <w:numId w:val="1"/>
                        </w:numPr>
                        <w:jc w:val="both"/>
                      </w:pPr>
                      <w:r>
                        <w:t>Rev2: Added the minute</w:t>
                      </w:r>
                      <w:r w:rsidR="004D41B2">
                        <w:t>s</w:t>
                      </w:r>
                      <w:r>
                        <w:t xml:space="preserve"> from the MAC ad </w:t>
                      </w:r>
                      <w:proofErr w:type="spellStart"/>
                      <w:r>
                        <w:t>hoc</w:t>
                      </w:r>
                      <w:r w:rsidR="004D41B2">
                        <w:t>s</w:t>
                      </w:r>
                      <w:proofErr w:type="spellEnd"/>
                      <w:r>
                        <w:t xml:space="preserve"> held on </w:t>
                      </w:r>
                      <w:r>
                        <w:rPr>
                          <w:lang w:eastAsia="ko-KR"/>
                        </w:rPr>
                        <w:t>July 12</w:t>
                      </w:r>
                      <w:r w:rsidRPr="009B3626">
                        <w:t xml:space="preserve"> </w:t>
                      </w:r>
                      <w:r>
                        <w:t>PM1</w:t>
                      </w:r>
                      <w:r w:rsidR="004A346B">
                        <w:t>&amp;PM2</w:t>
                      </w:r>
                      <w:r>
                        <w:t xml:space="preserve"> </w:t>
                      </w:r>
                      <w:r w:rsidR="004A346B">
                        <w:t xml:space="preserve">and July 13 PM2 </w:t>
                      </w:r>
                      <w:r>
                        <w:t>session.</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73AC02F"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11</w:t>
      </w:r>
      <w:r w:rsidR="00DA6EA0"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July</w:t>
      </w:r>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124E86A3"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and in Montreal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467B7A7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231C1E">
        <w:rPr>
          <w:rFonts w:ascii="Times New Roman" w:hAnsi="Times New Roman" w:cs="Times New Roman"/>
          <w:sz w:val="24"/>
          <w:szCs w:val="24"/>
        </w:rPr>
        <w:t>862r1</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7CE55" w14:textId="1DF38318" w:rsidR="00231C1E" w:rsidRDefault="008275D4" w:rsidP="00231C1E">
      <w:pPr>
        <w:pStyle w:val="a8"/>
        <w:numPr>
          <w:ilvl w:val="0"/>
          <w:numId w:val="4"/>
        </w:numPr>
        <w:rPr>
          <w:lang w:val="en-US"/>
        </w:rPr>
      </w:pPr>
      <w:hyperlink r:id="rId14" w:history="1">
        <w:r w:rsidR="00231C1E" w:rsidRPr="00231C1E">
          <w:rPr>
            <w:rStyle w:val="a6"/>
            <w:lang w:val="en-US"/>
          </w:rPr>
          <w:t>997r0</w:t>
        </w:r>
      </w:hyperlink>
      <w:r w:rsidR="00231C1E" w:rsidRPr="00231C1E">
        <w:rPr>
          <w:lang w:val="en-US"/>
        </w:rPr>
        <w:t xml:space="preserve"> CR for 10.3.14.2 and 10.3.14.3 </w:t>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t xml:space="preserve">Po-Kai Huang </w:t>
      </w:r>
      <w:r w:rsidR="00231C1E" w:rsidRPr="00231C1E">
        <w:rPr>
          <w:lang w:val="en-US"/>
        </w:rPr>
        <w:tab/>
        <w:t>[18C]</w:t>
      </w:r>
    </w:p>
    <w:p w14:paraId="2652BE4D" w14:textId="5FF4E2F7" w:rsidR="00231C1E" w:rsidRDefault="00231C1E" w:rsidP="00231C1E">
      <w:pPr>
        <w:pStyle w:val="a8"/>
        <w:rPr>
          <w:lang w:val="en-US" w:eastAsia="ko-KR"/>
        </w:rPr>
      </w:pPr>
      <w:r>
        <w:rPr>
          <w:rFonts w:hint="eastAsia"/>
          <w:lang w:val="en-US" w:eastAsia="ko-KR"/>
        </w:rPr>
        <w:t>D</w:t>
      </w:r>
      <w:r>
        <w:rPr>
          <w:lang w:val="en-US" w:eastAsia="ko-KR"/>
        </w:rPr>
        <w:t>iscussion:</w:t>
      </w:r>
      <w:r w:rsidR="00BB2A72">
        <w:rPr>
          <w:lang w:val="en-US" w:eastAsia="ko-KR"/>
        </w:rPr>
        <w:t xml:space="preserve"> </w:t>
      </w:r>
    </w:p>
    <w:p w14:paraId="50B3FF36" w14:textId="14E029B3" w:rsidR="00731B89" w:rsidRDefault="00731B89" w:rsidP="00231C1E">
      <w:pPr>
        <w:pStyle w:val="a8"/>
        <w:rPr>
          <w:lang w:val="en-US" w:eastAsia="ko-KR"/>
        </w:rPr>
      </w:pPr>
      <w:r>
        <w:rPr>
          <w:rFonts w:hint="eastAsia"/>
          <w:lang w:val="en-US" w:eastAsia="ko-KR"/>
        </w:rPr>
        <w:t>C</w:t>
      </w:r>
      <w:r>
        <w:rPr>
          <w:lang w:val="en-US" w:eastAsia="ko-KR"/>
        </w:rPr>
        <w:t>: the MLD transmits through a STA affiliated with the MLD. How about the MLD transmits through the affiliated STA.</w:t>
      </w:r>
    </w:p>
    <w:p w14:paraId="76AC865D" w14:textId="41F83B77" w:rsidR="000F19D3" w:rsidRDefault="000F19D3" w:rsidP="00231C1E">
      <w:pPr>
        <w:pStyle w:val="a8"/>
        <w:rPr>
          <w:lang w:val="en-US" w:eastAsia="ko-KR"/>
        </w:rPr>
      </w:pPr>
      <w:r>
        <w:rPr>
          <w:rFonts w:hint="eastAsia"/>
          <w:lang w:val="en-US" w:eastAsia="ko-KR"/>
        </w:rPr>
        <w:t>A</w:t>
      </w:r>
      <w:r>
        <w:rPr>
          <w:lang w:val="en-US" w:eastAsia="ko-KR"/>
        </w:rPr>
        <w:t>: Same meaning. It’s the style.</w:t>
      </w:r>
    </w:p>
    <w:p w14:paraId="6B0E2D5A" w14:textId="0E543A09" w:rsidR="000F19D3" w:rsidRDefault="000F19D3" w:rsidP="00231C1E">
      <w:pPr>
        <w:pStyle w:val="a8"/>
        <w:rPr>
          <w:lang w:val="en-US" w:eastAsia="ko-KR"/>
        </w:rPr>
      </w:pPr>
      <w:r>
        <w:rPr>
          <w:rFonts w:hint="eastAsia"/>
          <w:lang w:val="en-US" w:eastAsia="ko-KR"/>
        </w:rPr>
        <w:t>C</w:t>
      </w:r>
      <w:r>
        <w:rPr>
          <w:lang w:val="en-US" w:eastAsia="ko-KR"/>
        </w:rPr>
        <w:t>: Ok.</w:t>
      </w:r>
    </w:p>
    <w:p w14:paraId="13084053" w14:textId="77777777" w:rsidR="000F19D3" w:rsidRDefault="000F19D3" w:rsidP="00231C1E">
      <w:pPr>
        <w:pStyle w:val="a8"/>
        <w:rPr>
          <w:lang w:val="en-US" w:eastAsia="ko-KR"/>
        </w:rPr>
      </w:pPr>
    </w:p>
    <w:p w14:paraId="63EF3D55" w14:textId="639A769E" w:rsidR="00BB2A72" w:rsidRDefault="00BB2A72" w:rsidP="00231C1E">
      <w:pPr>
        <w:pStyle w:val="a8"/>
        <w:rPr>
          <w:lang w:val="en-US" w:eastAsia="ko-KR"/>
        </w:rPr>
      </w:pPr>
      <w:r>
        <w:rPr>
          <w:rFonts w:hint="eastAsia"/>
          <w:lang w:val="en-US" w:eastAsia="ko-KR"/>
        </w:rPr>
        <w:t>S</w:t>
      </w:r>
      <w:r>
        <w:rPr>
          <w:lang w:val="en-US" w:eastAsia="ko-KR"/>
        </w:rPr>
        <w:t xml:space="preserve">P: </w:t>
      </w:r>
      <w:r w:rsidR="000F19D3">
        <w:rPr>
          <w:lang w:val="en-US" w:eastAsia="ko-KR"/>
        </w:rPr>
        <w:t>Do you support to accept the resolution in 11-22/997r0 for the following CIDs?</w:t>
      </w:r>
    </w:p>
    <w:p w14:paraId="3D9E59A5" w14:textId="77777777" w:rsidR="000F19D3" w:rsidRDefault="000F19D3" w:rsidP="000F19D3">
      <w:pPr>
        <w:ind w:left="720"/>
        <w:jc w:val="both"/>
      </w:pPr>
      <w:r>
        <w:t>10289, 10290, 10291, 13494, 11529, 11923, 11924, 11981, 11982, 11983, 12265, 12266, 13119, 13495, 13496, 14042, 14043, 14044, 14045</w:t>
      </w:r>
    </w:p>
    <w:p w14:paraId="37C58588" w14:textId="0F4CAEB9" w:rsidR="000F19D3" w:rsidRDefault="000F19D3" w:rsidP="00231C1E">
      <w:pPr>
        <w:pStyle w:val="a8"/>
        <w:rPr>
          <w:lang w:val="en-US" w:eastAsia="ko-KR"/>
        </w:rPr>
      </w:pPr>
      <w:r>
        <w:rPr>
          <w:rFonts w:hint="eastAsia"/>
          <w:lang w:val="en-US" w:eastAsia="ko-KR"/>
        </w:rPr>
        <w:t>N</w:t>
      </w:r>
      <w:r>
        <w:rPr>
          <w:lang w:val="en-US" w:eastAsia="ko-KR"/>
        </w:rPr>
        <w:t>o objection</w:t>
      </w:r>
    </w:p>
    <w:p w14:paraId="6283395C" w14:textId="77777777" w:rsidR="00231C1E" w:rsidRPr="00231C1E" w:rsidRDefault="00231C1E" w:rsidP="00231C1E">
      <w:pPr>
        <w:pStyle w:val="a8"/>
        <w:rPr>
          <w:lang w:val="en-US" w:eastAsia="ko-KR"/>
        </w:rPr>
      </w:pPr>
    </w:p>
    <w:p w14:paraId="06A3824D" w14:textId="77A0CB3A" w:rsidR="00231C1E" w:rsidRDefault="008275D4" w:rsidP="00231C1E">
      <w:pPr>
        <w:pStyle w:val="a8"/>
        <w:numPr>
          <w:ilvl w:val="0"/>
          <w:numId w:val="4"/>
        </w:numPr>
        <w:rPr>
          <w:lang w:val="en-US"/>
        </w:rPr>
      </w:pPr>
      <w:hyperlink r:id="rId15" w:history="1">
        <w:r w:rsidR="00231C1E" w:rsidRPr="00231C1E">
          <w:rPr>
            <w:rStyle w:val="a6"/>
            <w:lang w:val="en-US"/>
          </w:rPr>
          <w:t>1004r0</w:t>
        </w:r>
      </w:hyperlink>
      <w:r w:rsidR="00231C1E" w:rsidRPr="00231C1E">
        <w:rPr>
          <w:lang w:val="en-US"/>
        </w:rPr>
        <w:t xml:space="preserve"> LB266: CR for PS operation with MLO </w:t>
      </w:r>
      <w:r w:rsidR="00231C1E" w:rsidRPr="00231C1E">
        <w:rPr>
          <w:lang w:val="en-US"/>
        </w:rPr>
        <w:tab/>
      </w:r>
      <w:r w:rsidR="00231C1E" w:rsidRPr="00231C1E">
        <w:rPr>
          <w:lang w:val="en-US"/>
        </w:rPr>
        <w:tab/>
      </w:r>
      <w:r w:rsidR="00231C1E" w:rsidRPr="00231C1E">
        <w:rPr>
          <w:lang w:val="en-US"/>
        </w:rPr>
        <w:tab/>
      </w:r>
      <w:r w:rsidR="00231C1E" w:rsidRPr="00231C1E">
        <w:rPr>
          <w:lang w:val="en-US"/>
        </w:rPr>
        <w:tab/>
        <w:t xml:space="preserve">Abhishek Patil </w:t>
      </w:r>
      <w:r w:rsidR="00231C1E" w:rsidRPr="00231C1E">
        <w:rPr>
          <w:lang w:val="en-US"/>
        </w:rPr>
        <w:tab/>
        <w:t>[19C]</w:t>
      </w:r>
    </w:p>
    <w:p w14:paraId="2A224401" w14:textId="42B2B068" w:rsidR="00231C1E" w:rsidRDefault="000F19D3" w:rsidP="000F19D3">
      <w:pPr>
        <w:pStyle w:val="a8"/>
        <w:rPr>
          <w:lang w:val="en-US" w:eastAsia="ko-KR"/>
        </w:rPr>
      </w:pPr>
      <w:r>
        <w:rPr>
          <w:rFonts w:hint="eastAsia"/>
          <w:lang w:val="en-US" w:eastAsia="ko-KR"/>
        </w:rPr>
        <w:t>D</w:t>
      </w:r>
      <w:r>
        <w:rPr>
          <w:lang w:val="en-US" w:eastAsia="ko-KR"/>
        </w:rPr>
        <w:t xml:space="preserve">iscussion: </w:t>
      </w:r>
    </w:p>
    <w:p w14:paraId="5C264D56" w14:textId="039EB8DA" w:rsidR="00F32944" w:rsidRDefault="00F32944" w:rsidP="000F19D3">
      <w:pPr>
        <w:pStyle w:val="a8"/>
        <w:rPr>
          <w:lang w:val="en-US" w:eastAsia="ko-KR"/>
        </w:rPr>
      </w:pPr>
      <w:r>
        <w:rPr>
          <w:rFonts w:hint="eastAsia"/>
          <w:lang w:val="en-US" w:eastAsia="ko-KR"/>
        </w:rPr>
        <w:t>C</w:t>
      </w:r>
      <w:r>
        <w:rPr>
          <w:lang w:val="en-US" w:eastAsia="ko-KR"/>
        </w:rPr>
        <w:t>: 10649, there are some texts related to the CID. Can you update them?</w:t>
      </w:r>
    </w:p>
    <w:p w14:paraId="7B2644C1" w14:textId="1AC374AB" w:rsidR="00F32944" w:rsidRDefault="00F32944" w:rsidP="000F19D3">
      <w:pPr>
        <w:pStyle w:val="a8"/>
        <w:rPr>
          <w:lang w:val="en-US" w:eastAsia="ko-KR"/>
        </w:rPr>
      </w:pPr>
      <w:r>
        <w:rPr>
          <w:rFonts w:hint="eastAsia"/>
          <w:lang w:val="en-US" w:eastAsia="ko-KR"/>
        </w:rPr>
        <w:t>C</w:t>
      </w:r>
      <w:r>
        <w:rPr>
          <w:lang w:val="en-US" w:eastAsia="ko-KR"/>
        </w:rPr>
        <w:t>: one of its associated STAs or APs.</w:t>
      </w:r>
    </w:p>
    <w:p w14:paraId="575F8D8D" w14:textId="5EECA2C3" w:rsidR="00F32944" w:rsidRDefault="00F32944" w:rsidP="000F19D3">
      <w:pPr>
        <w:pStyle w:val="a8"/>
        <w:rPr>
          <w:lang w:val="en-US" w:eastAsia="ko-KR"/>
        </w:rPr>
      </w:pPr>
      <w:r>
        <w:rPr>
          <w:rFonts w:hint="eastAsia"/>
          <w:lang w:val="en-US" w:eastAsia="ko-KR"/>
        </w:rPr>
        <w:t>C</w:t>
      </w:r>
      <w:r>
        <w:rPr>
          <w:lang w:val="en-US" w:eastAsia="ko-KR"/>
        </w:rPr>
        <w:t>:</w:t>
      </w:r>
      <w:r w:rsidR="00383D2B">
        <w:rPr>
          <w:lang w:val="en-US" w:eastAsia="ko-KR"/>
        </w:rPr>
        <w:t xml:space="preserve"> To cover one STA,</w:t>
      </w:r>
      <w:r>
        <w:rPr>
          <w:lang w:val="en-US" w:eastAsia="ko-KR"/>
        </w:rPr>
        <w:t xml:space="preserve"> </w:t>
      </w:r>
      <w:r w:rsidR="00383D2B">
        <w:rPr>
          <w:lang w:val="en-US" w:eastAsia="ko-KR"/>
        </w:rPr>
        <w:t xml:space="preserve">we need to bracket for the </w:t>
      </w:r>
      <w:proofErr w:type="spellStart"/>
      <w:r w:rsidR="00383D2B">
        <w:rPr>
          <w:lang w:val="en-US" w:eastAsia="ko-KR"/>
        </w:rPr>
        <w:t>tomo</w:t>
      </w:r>
      <w:proofErr w:type="spellEnd"/>
      <w:r w:rsidR="00383D2B">
        <w:rPr>
          <w:lang w:val="en-US" w:eastAsia="ko-KR"/>
        </w:rPr>
        <w:t xml:space="preserve"> comment.</w:t>
      </w:r>
    </w:p>
    <w:p w14:paraId="543E849E" w14:textId="3D11E3AB" w:rsidR="00874FB1" w:rsidRDefault="00874FB1" w:rsidP="00874FB1">
      <w:pPr>
        <w:pStyle w:val="a8"/>
        <w:rPr>
          <w:lang w:val="en-US" w:eastAsia="ko-KR"/>
        </w:rPr>
      </w:pPr>
      <w:r>
        <w:rPr>
          <w:rFonts w:hint="eastAsia"/>
          <w:lang w:val="en-US" w:eastAsia="ko-KR"/>
        </w:rPr>
        <w:lastRenderedPageBreak/>
        <w:t>S</w:t>
      </w:r>
      <w:r>
        <w:rPr>
          <w:lang w:val="en-US" w:eastAsia="ko-KR"/>
        </w:rPr>
        <w:t>P: Do you support to accept the resolution in 11-22/1004r1 for the following CIDs?</w:t>
      </w:r>
    </w:p>
    <w:p w14:paraId="30991800" w14:textId="77777777" w:rsidR="00874FB1" w:rsidRDefault="00874FB1" w:rsidP="00874FB1">
      <w:pPr>
        <w:suppressAutoHyphens/>
        <w:ind w:left="720"/>
        <w:jc w:val="both"/>
        <w:rPr>
          <w:rFonts w:cs="Times New Roman"/>
          <w:sz w:val="18"/>
          <w:szCs w:val="18"/>
          <w:lang w:eastAsia="ko-KR"/>
        </w:rPr>
      </w:pPr>
      <w:r w:rsidRPr="00973401">
        <w:rPr>
          <w:rFonts w:cs="Times New Roman"/>
          <w:sz w:val="18"/>
          <w:szCs w:val="18"/>
          <w:lang w:eastAsia="ko-KR"/>
        </w:rPr>
        <w:t>10649, 10104, 10897, 12281, 12483, 12637, 13331, 13615, 13694, 13616, 13617, 12638, 11747, 11748, 12639, 13618, 10245, 13380, 13381</w:t>
      </w:r>
    </w:p>
    <w:p w14:paraId="248B1341" w14:textId="63D8A030" w:rsidR="00231C1E" w:rsidRDefault="00175F36" w:rsidP="000F19D3">
      <w:pPr>
        <w:pStyle w:val="a8"/>
        <w:rPr>
          <w:lang w:val="en-US" w:eastAsia="ko-KR"/>
        </w:rPr>
      </w:pPr>
      <w:r>
        <w:rPr>
          <w:rFonts w:hint="eastAsia"/>
          <w:lang w:val="en-US" w:eastAsia="ko-KR"/>
        </w:rPr>
        <w:t>N</w:t>
      </w:r>
      <w:r>
        <w:rPr>
          <w:lang w:val="en-US" w:eastAsia="ko-KR"/>
        </w:rPr>
        <w:t>o objection</w:t>
      </w:r>
    </w:p>
    <w:p w14:paraId="08863313" w14:textId="77777777" w:rsidR="00231C1E" w:rsidRPr="00231C1E" w:rsidRDefault="00231C1E" w:rsidP="000F19D3">
      <w:pPr>
        <w:pStyle w:val="a8"/>
        <w:rPr>
          <w:lang w:val="en-US" w:eastAsia="ko-KR"/>
        </w:rPr>
      </w:pPr>
    </w:p>
    <w:p w14:paraId="49CA7B58" w14:textId="1F620704" w:rsidR="00231C1E" w:rsidRDefault="008275D4" w:rsidP="00231C1E">
      <w:pPr>
        <w:pStyle w:val="a8"/>
        <w:numPr>
          <w:ilvl w:val="0"/>
          <w:numId w:val="4"/>
        </w:numPr>
        <w:rPr>
          <w:lang w:val="en-US"/>
        </w:rPr>
      </w:pPr>
      <w:hyperlink r:id="rId16" w:history="1">
        <w:r w:rsidR="00231C1E" w:rsidRPr="00231C1E">
          <w:rPr>
            <w:rStyle w:val="a6"/>
            <w:lang w:val="en-US"/>
          </w:rPr>
          <w:t>1005r0</w:t>
        </w:r>
      </w:hyperlink>
      <w:r w:rsidR="00231C1E" w:rsidRPr="00231C1E">
        <w:rPr>
          <w:lang w:val="en-US"/>
        </w:rPr>
        <w:t xml:space="preserve"> LB266: CR for BA operation with MLO </w:t>
      </w:r>
      <w:r w:rsidR="00231C1E" w:rsidRPr="00231C1E">
        <w:rPr>
          <w:lang w:val="en-US"/>
        </w:rPr>
        <w:tab/>
      </w:r>
      <w:r w:rsidR="00231C1E" w:rsidRPr="00231C1E">
        <w:rPr>
          <w:lang w:val="en-US"/>
        </w:rPr>
        <w:tab/>
      </w:r>
      <w:r w:rsidR="00231C1E" w:rsidRPr="00231C1E">
        <w:rPr>
          <w:lang w:val="en-US"/>
        </w:rPr>
        <w:tab/>
      </w:r>
      <w:r w:rsidR="00231C1E" w:rsidRPr="00231C1E">
        <w:rPr>
          <w:lang w:val="en-US"/>
        </w:rPr>
        <w:tab/>
        <w:t xml:space="preserve">Abhishek </w:t>
      </w:r>
      <w:proofErr w:type="gramStart"/>
      <w:r w:rsidR="00231C1E" w:rsidRPr="00231C1E">
        <w:rPr>
          <w:lang w:val="en-US"/>
        </w:rPr>
        <w:t xml:space="preserve">Patil  </w:t>
      </w:r>
      <w:r w:rsidR="00231C1E" w:rsidRPr="00231C1E">
        <w:rPr>
          <w:lang w:val="en-US"/>
        </w:rPr>
        <w:tab/>
      </w:r>
      <w:proofErr w:type="gramEnd"/>
      <w:r w:rsidR="00231C1E" w:rsidRPr="00231C1E">
        <w:rPr>
          <w:lang w:val="en-US"/>
        </w:rPr>
        <w:t>[14C]</w:t>
      </w:r>
    </w:p>
    <w:p w14:paraId="0EB3F741" w14:textId="4CAE149D" w:rsidR="00231C1E" w:rsidRDefault="00175F36" w:rsidP="00175F36">
      <w:pPr>
        <w:pStyle w:val="a8"/>
        <w:rPr>
          <w:lang w:val="en-US" w:eastAsia="ko-KR"/>
        </w:rPr>
      </w:pPr>
      <w:r>
        <w:rPr>
          <w:rFonts w:hint="eastAsia"/>
          <w:lang w:val="en-US" w:eastAsia="ko-KR"/>
        </w:rPr>
        <w:t>D</w:t>
      </w:r>
      <w:r>
        <w:rPr>
          <w:lang w:val="en-US" w:eastAsia="ko-KR"/>
        </w:rPr>
        <w:t>iscussion:</w:t>
      </w:r>
    </w:p>
    <w:p w14:paraId="1665AF1C" w14:textId="632CC91B" w:rsidR="00231C1E" w:rsidRDefault="00D25A4C" w:rsidP="00175F36">
      <w:pPr>
        <w:pStyle w:val="a8"/>
        <w:rPr>
          <w:lang w:val="en-US" w:eastAsia="ko-KR"/>
        </w:rPr>
      </w:pPr>
      <w:r>
        <w:rPr>
          <w:rFonts w:hint="eastAsia"/>
          <w:lang w:val="en-US" w:eastAsia="ko-KR"/>
        </w:rPr>
        <w:t>S</w:t>
      </w:r>
      <w:r>
        <w:rPr>
          <w:lang w:val="en-US" w:eastAsia="ko-KR"/>
        </w:rPr>
        <w:t>P: Do you support to accept the resolution in 11-22/1005r</w:t>
      </w:r>
      <w:r w:rsidR="00EA5B87">
        <w:rPr>
          <w:lang w:val="en-US" w:eastAsia="ko-KR"/>
        </w:rPr>
        <w:t>0</w:t>
      </w:r>
      <w:r>
        <w:rPr>
          <w:lang w:val="en-US" w:eastAsia="ko-KR"/>
        </w:rPr>
        <w:t xml:space="preserve"> for the following CIDs?</w:t>
      </w:r>
    </w:p>
    <w:p w14:paraId="218F1E10" w14:textId="77777777" w:rsidR="00D25A4C" w:rsidRDefault="00D25A4C" w:rsidP="00D25A4C">
      <w:pPr>
        <w:suppressAutoHyphens/>
        <w:ind w:firstLineChars="400" w:firstLine="720"/>
        <w:jc w:val="both"/>
        <w:rPr>
          <w:rFonts w:cs="Times New Roman"/>
          <w:sz w:val="18"/>
          <w:szCs w:val="18"/>
          <w:lang w:eastAsia="ko-KR"/>
        </w:rPr>
      </w:pPr>
      <w:r w:rsidRPr="00A14F94">
        <w:rPr>
          <w:rFonts w:cs="Times New Roman"/>
          <w:sz w:val="18"/>
          <w:szCs w:val="18"/>
          <w:lang w:eastAsia="ko-KR"/>
        </w:rPr>
        <w:t>10639, 12295, 11259, 11611, 10001, 13330, 13909, 13910, 11054, 11053, 10347, 10348, 13911, 10086</w:t>
      </w:r>
    </w:p>
    <w:p w14:paraId="2C13C12F" w14:textId="607B49B1" w:rsidR="00231C1E" w:rsidRDefault="006071C6" w:rsidP="00175F36">
      <w:pPr>
        <w:pStyle w:val="a8"/>
        <w:rPr>
          <w:lang w:val="en-US" w:eastAsia="ko-KR"/>
        </w:rPr>
      </w:pPr>
      <w:r>
        <w:rPr>
          <w:rFonts w:hint="eastAsia"/>
          <w:lang w:val="en-US" w:eastAsia="ko-KR"/>
        </w:rPr>
        <w:t>N</w:t>
      </w:r>
      <w:r>
        <w:rPr>
          <w:lang w:val="en-US" w:eastAsia="ko-KR"/>
        </w:rPr>
        <w:t>o objection</w:t>
      </w:r>
    </w:p>
    <w:p w14:paraId="3360BF13" w14:textId="77777777" w:rsidR="00231C1E" w:rsidRPr="00231C1E" w:rsidRDefault="00231C1E" w:rsidP="00175F36">
      <w:pPr>
        <w:pStyle w:val="a8"/>
        <w:rPr>
          <w:lang w:val="en-US" w:eastAsia="ko-KR"/>
        </w:rPr>
      </w:pPr>
    </w:p>
    <w:p w14:paraId="77EAC1B9" w14:textId="74C7013C" w:rsidR="00231C1E" w:rsidRDefault="008275D4" w:rsidP="00231C1E">
      <w:pPr>
        <w:pStyle w:val="a8"/>
        <w:numPr>
          <w:ilvl w:val="0"/>
          <w:numId w:val="4"/>
        </w:numPr>
        <w:rPr>
          <w:lang w:val="en-US"/>
        </w:rPr>
      </w:pPr>
      <w:hyperlink r:id="rId17" w:history="1">
        <w:r w:rsidR="00231C1E" w:rsidRPr="00231C1E">
          <w:rPr>
            <w:rStyle w:val="a6"/>
            <w:lang w:val="en-US"/>
          </w:rPr>
          <w:t>1008r0</w:t>
        </w:r>
      </w:hyperlink>
      <w:r w:rsidR="00231C1E" w:rsidRPr="00231C1E">
        <w:rPr>
          <w:lang w:val="en-US"/>
        </w:rPr>
        <w:t xml:space="preserve"> LB266: CR for MISC CIDs in clause 9.4.2 </w:t>
      </w:r>
      <w:r w:rsidR="00231C1E" w:rsidRPr="00231C1E">
        <w:rPr>
          <w:lang w:val="en-US"/>
        </w:rPr>
        <w:tab/>
      </w:r>
      <w:r w:rsidR="00231C1E" w:rsidRPr="00231C1E">
        <w:rPr>
          <w:lang w:val="en-US"/>
        </w:rPr>
        <w:tab/>
      </w:r>
      <w:r w:rsidR="00231C1E" w:rsidRPr="00231C1E">
        <w:rPr>
          <w:lang w:val="en-US"/>
        </w:rPr>
        <w:tab/>
      </w:r>
      <w:r w:rsidR="00231C1E" w:rsidRPr="00231C1E">
        <w:rPr>
          <w:lang w:val="en-US"/>
        </w:rPr>
        <w:tab/>
        <w:t xml:space="preserve">Abhishek Patil </w:t>
      </w:r>
      <w:r w:rsidR="00231C1E" w:rsidRPr="00231C1E">
        <w:rPr>
          <w:lang w:val="en-US"/>
        </w:rPr>
        <w:tab/>
        <w:t>[10C]</w:t>
      </w:r>
    </w:p>
    <w:p w14:paraId="11875742" w14:textId="3B359B98" w:rsidR="00231C1E" w:rsidRDefault="006071C6" w:rsidP="006071C6">
      <w:pPr>
        <w:pStyle w:val="a8"/>
        <w:rPr>
          <w:lang w:val="en-US" w:eastAsia="ko-KR"/>
        </w:rPr>
      </w:pPr>
      <w:r>
        <w:rPr>
          <w:rFonts w:hint="eastAsia"/>
          <w:lang w:val="en-US" w:eastAsia="ko-KR"/>
        </w:rPr>
        <w:t>D</w:t>
      </w:r>
      <w:r>
        <w:rPr>
          <w:lang w:val="en-US" w:eastAsia="ko-KR"/>
        </w:rPr>
        <w:t>iscussion:</w:t>
      </w:r>
    </w:p>
    <w:p w14:paraId="129EE499" w14:textId="24069192" w:rsidR="00E848B0" w:rsidRDefault="00E848B0" w:rsidP="006071C6">
      <w:pPr>
        <w:pStyle w:val="a8"/>
        <w:rPr>
          <w:lang w:val="en-US" w:eastAsia="ko-KR"/>
        </w:rPr>
      </w:pPr>
      <w:r>
        <w:rPr>
          <w:rFonts w:hint="eastAsia"/>
          <w:lang w:val="en-US" w:eastAsia="ko-KR"/>
        </w:rPr>
        <w:t>C</w:t>
      </w:r>
      <w:r>
        <w:rPr>
          <w:lang w:val="en-US" w:eastAsia="ko-KR"/>
        </w:rPr>
        <w:t>: what about the case that initiator is legacy STA?</w:t>
      </w:r>
    </w:p>
    <w:p w14:paraId="309F006F" w14:textId="46B31488" w:rsidR="00E848B0" w:rsidRDefault="00E848B0" w:rsidP="006071C6">
      <w:pPr>
        <w:pStyle w:val="a8"/>
        <w:rPr>
          <w:lang w:val="en-US" w:eastAsia="ko-KR"/>
        </w:rPr>
      </w:pPr>
      <w:r>
        <w:rPr>
          <w:lang w:val="en-US" w:eastAsia="ko-KR"/>
        </w:rPr>
        <w:t>A: there is a related text here.</w:t>
      </w:r>
    </w:p>
    <w:p w14:paraId="5F279174" w14:textId="77FC11EF" w:rsidR="00E848B0" w:rsidRDefault="00E848B0" w:rsidP="006071C6">
      <w:pPr>
        <w:pStyle w:val="a8"/>
        <w:rPr>
          <w:lang w:val="en-US" w:eastAsia="ko-KR"/>
        </w:rPr>
      </w:pPr>
      <w:r>
        <w:rPr>
          <w:rFonts w:hint="eastAsia"/>
          <w:lang w:val="en-US" w:eastAsia="ko-KR"/>
        </w:rPr>
        <w:t>C</w:t>
      </w:r>
      <w:r>
        <w:rPr>
          <w:lang w:val="en-US" w:eastAsia="ko-KR"/>
        </w:rPr>
        <w:t>: any other Management frame? In Management frame carrying…</w:t>
      </w:r>
    </w:p>
    <w:p w14:paraId="1A773503" w14:textId="77777777" w:rsidR="00E848B0" w:rsidRPr="00E848B0" w:rsidRDefault="00E848B0" w:rsidP="006071C6">
      <w:pPr>
        <w:pStyle w:val="a8"/>
        <w:rPr>
          <w:lang w:val="en-US" w:eastAsia="ko-KR"/>
        </w:rPr>
      </w:pPr>
    </w:p>
    <w:p w14:paraId="10383912" w14:textId="0BFDC0FA" w:rsidR="00231C1E" w:rsidRDefault="006071C6" w:rsidP="006071C6">
      <w:pPr>
        <w:pStyle w:val="a8"/>
        <w:rPr>
          <w:lang w:val="en-US" w:eastAsia="ko-KR"/>
        </w:rPr>
      </w:pPr>
      <w:r>
        <w:rPr>
          <w:rFonts w:hint="eastAsia"/>
          <w:lang w:val="en-US" w:eastAsia="ko-KR"/>
        </w:rPr>
        <w:t>S</w:t>
      </w:r>
      <w:r>
        <w:rPr>
          <w:lang w:val="en-US" w:eastAsia="ko-KR"/>
        </w:rPr>
        <w:t>P: Do you support to accept the resolution in 11-22/1008r1 for the following CIDs?</w:t>
      </w:r>
    </w:p>
    <w:p w14:paraId="6B9B00CA" w14:textId="217F5215" w:rsidR="006071C6" w:rsidRDefault="006071C6" w:rsidP="00E848B0">
      <w:pPr>
        <w:suppressAutoHyphens/>
        <w:ind w:firstLine="720"/>
        <w:jc w:val="both"/>
        <w:rPr>
          <w:rFonts w:cs="Times New Roman"/>
          <w:sz w:val="18"/>
          <w:szCs w:val="18"/>
          <w:lang w:eastAsia="ko-KR"/>
        </w:rPr>
      </w:pPr>
      <w:r w:rsidRPr="00705E81">
        <w:rPr>
          <w:rFonts w:cs="Times New Roman"/>
          <w:sz w:val="18"/>
          <w:szCs w:val="18"/>
          <w:lang w:eastAsia="ko-KR"/>
        </w:rPr>
        <w:t>11184, 12776, 12052, 10549, 10557, 11509, 11510, 11511, 12055, 12968</w:t>
      </w:r>
    </w:p>
    <w:p w14:paraId="20E0FCCE" w14:textId="5DE72C16" w:rsidR="00231C1E" w:rsidRDefault="00AC56D6" w:rsidP="00AC56D6">
      <w:pPr>
        <w:suppressAutoHyphens/>
        <w:ind w:firstLine="720"/>
        <w:jc w:val="both"/>
        <w:rPr>
          <w:lang w:eastAsia="ko-KR"/>
        </w:rPr>
      </w:pPr>
      <w:r>
        <w:rPr>
          <w:rFonts w:cs="Times New Roman" w:hint="eastAsia"/>
          <w:sz w:val="18"/>
          <w:szCs w:val="18"/>
          <w:lang w:eastAsia="ko-KR"/>
        </w:rPr>
        <w:t>N</w:t>
      </w:r>
      <w:r>
        <w:rPr>
          <w:rFonts w:cs="Times New Roman"/>
          <w:sz w:val="18"/>
          <w:szCs w:val="18"/>
          <w:lang w:eastAsia="ko-KR"/>
        </w:rPr>
        <w:t>o objection</w:t>
      </w:r>
    </w:p>
    <w:p w14:paraId="58166E99" w14:textId="77777777" w:rsidR="00231C1E" w:rsidRPr="00231C1E" w:rsidRDefault="00231C1E" w:rsidP="006071C6">
      <w:pPr>
        <w:pStyle w:val="a8"/>
        <w:rPr>
          <w:lang w:val="en-US" w:eastAsia="ko-KR"/>
        </w:rPr>
      </w:pPr>
    </w:p>
    <w:p w14:paraId="0416BF7C" w14:textId="089341D4" w:rsidR="00231C1E" w:rsidRDefault="008275D4" w:rsidP="00231C1E">
      <w:pPr>
        <w:pStyle w:val="a8"/>
        <w:numPr>
          <w:ilvl w:val="0"/>
          <w:numId w:val="4"/>
        </w:numPr>
        <w:rPr>
          <w:lang w:val="en-US"/>
        </w:rPr>
      </w:pPr>
      <w:hyperlink r:id="rId18" w:history="1">
        <w:r w:rsidR="00231C1E" w:rsidRPr="00231C1E">
          <w:rPr>
            <w:rStyle w:val="a6"/>
            <w:lang w:val="en-US"/>
          </w:rPr>
          <w:t>1009r0</w:t>
        </w:r>
      </w:hyperlink>
      <w:r w:rsidR="00231C1E" w:rsidRPr="00231C1E">
        <w:rPr>
          <w:lang w:val="en-US"/>
        </w:rPr>
        <w:t xml:space="preserve"> CR for 35.3.13 </w:t>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r>
      <w:r w:rsidR="00231C1E" w:rsidRPr="00231C1E">
        <w:rPr>
          <w:lang w:val="en-US"/>
        </w:rPr>
        <w:tab/>
        <w:t xml:space="preserve">Po-Kai Huang </w:t>
      </w:r>
      <w:r w:rsidR="00231C1E" w:rsidRPr="00231C1E">
        <w:rPr>
          <w:lang w:val="en-US"/>
        </w:rPr>
        <w:tab/>
        <w:t>[5C]</w:t>
      </w:r>
    </w:p>
    <w:p w14:paraId="145122D5" w14:textId="51FE9D48" w:rsidR="00231C1E" w:rsidRDefault="00AA4618" w:rsidP="00AA4618">
      <w:pPr>
        <w:pStyle w:val="a8"/>
        <w:rPr>
          <w:lang w:val="en-US" w:eastAsia="ko-KR"/>
        </w:rPr>
      </w:pPr>
      <w:r>
        <w:rPr>
          <w:rFonts w:hint="eastAsia"/>
          <w:lang w:val="en-US" w:eastAsia="ko-KR"/>
        </w:rPr>
        <w:t>D</w:t>
      </w:r>
      <w:r>
        <w:rPr>
          <w:lang w:val="en-US" w:eastAsia="ko-KR"/>
        </w:rPr>
        <w:t>iscussion:</w:t>
      </w:r>
    </w:p>
    <w:p w14:paraId="2FE4A97A" w14:textId="66DA6DBC" w:rsidR="00231C1E" w:rsidRDefault="006A7396" w:rsidP="00AA4618">
      <w:pPr>
        <w:pStyle w:val="a8"/>
        <w:rPr>
          <w:lang w:val="en-US" w:eastAsia="ko-KR"/>
        </w:rPr>
      </w:pPr>
      <w:r>
        <w:rPr>
          <w:rFonts w:hint="eastAsia"/>
          <w:lang w:val="en-US" w:eastAsia="ko-KR"/>
        </w:rPr>
        <w:t>C</w:t>
      </w:r>
      <w:r>
        <w:rPr>
          <w:lang w:val="en-US" w:eastAsia="ko-KR"/>
        </w:rPr>
        <w:t>: At the last paragraph, an MLD shall not transmit…??</w:t>
      </w:r>
    </w:p>
    <w:p w14:paraId="64B0BE4E" w14:textId="53D87F7F" w:rsidR="006A7396" w:rsidRDefault="006A7396" w:rsidP="00AA4618">
      <w:pPr>
        <w:pStyle w:val="a8"/>
        <w:rPr>
          <w:lang w:val="en-US" w:eastAsia="ko-KR"/>
        </w:rPr>
      </w:pPr>
      <w:r>
        <w:rPr>
          <w:lang w:val="en-US" w:eastAsia="ko-KR"/>
        </w:rPr>
        <w:t>A: I’m ok if no further question.</w:t>
      </w:r>
    </w:p>
    <w:p w14:paraId="33A001C1" w14:textId="0704A495" w:rsidR="006A7396" w:rsidRDefault="006A7396" w:rsidP="00AA4618">
      <w:pPr>
        <w:pStyle w:val="a8"/>
        <w:rPr>
          <w:lang w:val="en-US" w:eastAsia="ko-KR"/>
        </w:rPr>
      </w:pPr>
      <w:r>
        <w:rPr>
          <w:rFonts w:hint="eastAsia"/>
          <w:lang w:val="en-US" w:eastAsia="ko-KR"/>
        </w:rPr>
        <w:t>C</w:t>
      </w:r>
      <w:r>
        <w:rPr>
          <w:lang w:val="en-US" w:eastAsia="ko-KR"/>
        </w:rPr>
        <w:t>: 11873, the current text is same as the baseline spec.</w:t>
      </w:r>
    </w:p>
    <w:p w14:paraId="582AA7E4" w14:textId="07EA9795" w:rsidR="006A7396" w:rsidRDefault="006A7396" w:rsidP="00AA4618">
      <w:pPr>
        <w:pStyle w:val="a8"/>
        <w:rPr>
          <w:lang w:val="en-US" w:eastAsia="ko-KR"/>
        </w:rPr>
      </w:pPr>
      <w:r>
        <w:rPr>
          <w:rFonts w:hint="eastAsia"/>
          <w:lang w:val="en-US" w:eastAsia="ko-KR"/>
        </w:rPr>
        <w:t>A</w:t>
      </w:r>
      <w:r>
        <w:rPr>
          <w:lang w:val="en-US" w:eastAsia="ko-KR"/>
        </w:rPr>
        <w:t>: The meaning is same.</w:t>
      </w:r>
    </w:p>
    <w:p w14:paraId="4DC5ED3E" w14:textId="4F9DD1DE" w:rsidR="006A7396" w:rsidRDefault="006A7396" w:rsidP="00AA4618">
      <w:pPr>
        <w:pStyle w:val="a8"/>
        <w:rPr>
          <w:lang w:val="en-US" w:eastAsia="ko-KR"/>
        </w:rPr>
      </w:pPr>
      <w:r>
        <w:rPr>
          <w:rFonts w:hint="eastAsia"/>
          <w:lang w:val="en-US" w:eastAsia="ko-KR"/>
        </w:rPr>
        <w:t>C</w:t>
      </w:r>
      <w:r>
        <w:rPr>
          <w:lang w:val="en-US" w:eastAsia="ko-KR"/>
        </w:rPr>
        <w:t>: How about passed through the MAC SAP?</w:t>
      </w:r>
    </w:p>
    <w:p w14:paraId="74890B56" w14:textId="6A0E1591" w:rsidR="006A7396" w:rsidRPr="006A7396" w:rsidRDefault="006A7396" w:rsidP="00AA4618">
      <w:pPr>
        <w:pStyle w:val="a8"/>
        <w:rPr>
          <w:lang w:val="en-US" w:eastAsia="ko-KR"/>
        </w:rPr>
      </w:pPr>
      <w:r>
        <w:rPr>
          <w:rFonts w:hint="eastAsia"/>
          <w:lang w:val="en-US" w:eastAsia="ko-KR"/>
        </w:rPr>
        <w:t>C</w:t>
      </w:r>
      <w:r>
        <w:rPr>
          <w:lang w:val="en-US" w:eastAsia="ko-KR"/>
        </w:rPr>
        <w:t>: Editorial MAC SAP or MAC-SAP?</w:t>
      </w:r>
      <w:r w:rsidR="00AE00E7">
        <w:rPr>
          <w:lang w:val="en-US" w:eastAsia="ko-KR"/>
        </w:rPr>
        <w:t xml:space="preserve"> For alignment.</w:t>
      </w:r>
    </w:p>
    <w:p w14:paraId="105B738D" w14:textId="1F6C9BDA" w:rsidR="00231C1E" w:rsidRPr="006A7396" w:rsidRDefault="00231C1E" w:rsidP="00AA4618">
      <w:pPr>
        <w:pStyle w:val="a8"/>
        <w:rPr>
          <w:lang w:val="en-US" w:eastAsia="ko-KR"/>
        </w:rPr>
      </w:pPr>
    </w:p>
    <w:p w14:paraId="4027ACED" w14:textId="73E09971" w:rsidR="00AA4618" w:rsidRDefault="00AA4618" w:rsidP="00AA4618">
      <w:pPr>
        <w:pStyle w:val="a8"/>
        <w:rPr>
          <w:lang w:val="en-US" w:eastAsia="ko-KR"/>
        </w:rPr>
      </w:pPr>
      <w:r>
        <w:rPr>
          <w:rFonts w:hint="eastAsia"/>
          <w:lang w:val="en-US" w:eastAsia="ko-KR"/>
        </w:rPr>
        <w:t>S</w:t>
      </w:r>
      <w:r>
        <w:rPr>
          <w:lang w:val="en-US" w:eastAsia="ko-KR"/>
        </w:rPr>
        <w:t>P: Do you support to accept the resolution in 11-22/100</w:t>
      </w:r>
      <w:r w:rsidR="00AE00E7">
        <w:rPr>
          <w:lang w:val="en-US" w:eastAsia="ko-KR"/>
        </w:rPr>
        <w:t>9</w:t>
      </w:r>
      <w:r>
        <w:rPr>
          <w:lang w:val="en-US" w:eastAsia="ko-KR"/>
        </w:rPr>
        <w:t>r1 for the following CIDs?</w:t>
      </w:r>
    </w:p>
    <w:p w14:paraId="7A182D08" w14:textId="77777777" w:rsidR="00AA4618" w:rsidRDefault="00AA4618" w:rsidP="00AA4618">
      <w:pPr>
        <w:ind w:firstLine="720"/>
        <w:jc w:val="both"/>
      </w:pPr>
      <w:r>
        <w:t>11872, 11873, 11874, 11875, 12469</w:t>
      </w:r>
    </w:p>
    <w:p w14:paraId="0C11BE81" w14:textId="7A77A5DF" w:rsidR="00231C1E" w:rsidRDefault="00AE00E7" w:rsidP="00AA4618">
      <w:pPr>
        <w:pStyle w:val="a8"/>
        <w:rPr>
          <w:lang w:val="en-US" w:eastAsia="ko-KR"/>
        </w:rPr>
      </w:pPr>
      <w:r>
        <w:rPr>
          <w:rFonts w:hint="eastAsia"/>
          <w:lang w:val="en-US" w:eastAsia="ko-KR"/>
        </w:rPr>
        <w:t>N</w:t>
      </w:r>
      <w:r>
        <w:rPr>
          <w:lang w:val="en-US" w:eastAsia="ko-KR"/>
        </w:rPr>
        <w:t>o objection</w:t>
      </w:r>
    </w:p>
    <w:p w14:paraId="4C926A92" w14:textId="280F5322" w:rsidR="00244F02" w:rsidRPr="001A0D3B" w:rsidRDefault="00244F02" w:rsidP="00AC27B2">
      <w:pPr>
        <w:pStyle w:val="a8"/>
        <w:ind w:left="1120"/>
        <w:rPr>
          <w:lang w:val="en-US"/>
        </w:rPr>
      </w:pPr>
    </w:p>
    <w:p w14:paraId="08568111" w14:textId="7300D821"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31C1E">
        <w:rPr>
          <w:lang w:val="en-US"/>
        </w:rPr>
        <w:t>10</w:t>
      </w:r>
      <w:r w:rsidRPr="001A0D3B">
        <w:rPr>
          <w:lang w:val="en-US"/>
        </w:rPr>
        <w:t>:00</w:t>
      </w:r>
      <w:r w:rsidR="00131C9E">
        <w:rPr>
          <w:lang w:val="en-US"/>
        </w:rPr>
        <w:t>.</w:t>
      </w:r>
    </w:p>
    <w:p w14:paraId="02705D28" w14:textId="266A6598" w:rsidR="00541ADA" w:rsidRDefault="00541ADA" w:rsidP="00541ADA">
      <w:pPr>
        <w:pStyle w:val="a8"/>
        <w:ind w:left="1120"/>
        <w:rPr>
          <w:lang w:val="en-US"/>
        </w:rPr>
      </w:pPr>
    </w:p>
    <w:p w14:paraId="5AC85188" w14:textId="15302E0D" w:rsidR="009B3626" w:rsidRDefault="009B3626">
      <w:pPr>
        <w:rPr>
          <w:rFonts w:ascii="Times New Roman" w:hAnsi="Times New Roman" w:cs="Times New Roman"/>
          <w:sz w:val="24"/>
          <w:szCs w:val="24"/>
          <w:lang w:eastAsia="sv-SE"/>
        </w:rPr>
      </w:pPr>
      <w:r>
        <w:br w:type="page"/>
      </w:r>
    </w:p>
    <w:p w14:paraId="22ACA403" w14:textId="53E93ED1" w:rsidR="009B3626" w:rsidRPr="001A0D3B" w:rsidRDefault="009B3626" w:rsidP="009B3626">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July</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sidR="009353D9">
        <w:rPr>
          <w:rFonts w:ascii="Times New Roman" w:hAnsi="Times New Roman" w:cs="Times New Roman"/>
          <w:b/>
          <w:sz w:val="24"/>
          <w:szCs w:val="24"/>
          <w:u w:val="single"/>
        </w:rPr>
        <w:t>P</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41CCD72" w14:textId="77777777" w:rsidR="009B3626" w:rsidRPr="001A0D3B" w:rsidRDefault="009B3626" w:rsidP="009B3626">
      <w:pPr>
        <w:rPr>
          <w:rFonts w:ascii="Times New Roman" w:hAnsi="Times New Roman" w:cs="Times New Roman"/>
          <w:sz w:val="24"/>
          <w:szCs w:val="24"/>
        </w:rPr>
      </w:pPr>
    </w:p>
    <w:p w14:paraId="70027DC1" w14:textId="77777777" w:rsidR="009B3626" w:rsidRPr="001A0D3B" w:rsidRDefault="009B3626" w:rsidP="009B362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A9F522C" w14:textId="77777777" w:rsidR="009B3626" w:rsidRPr="001A0D3B" w:rsidRDefault="009B3626" w:rsidP="009B362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D201B9B" w14:textId="77777777" w:rsidR="009B3626" w:rsidRPr="001A0D3B" w:rsidRDefault="009B3626" w:rsidP="009B3626">
      <w:pPr>
        <w:rPr>
          <w:rFonts w:ascii="Times New Roman" w:hAnsi="Times New Roman" w:cs="Times New Roman"/>
          <w:sz w:val="24"/>
          <w:szCs w:val="24"/>
        </w:rPr>
      </w:pPr>
    </w:p>
    <w:p w14:paraId="13CFD6F0" w14:textId="77777777" w:rsidR="009B3626" w:rsidRPr="001A0D3B" w:rsidRDefault="009B3626" w:rsidP="009B362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Montreal (in-person)</w:t>
      </w:r>
      <w:r w:rsidRPr="001A0D3B">
        <w:rPr>
          <w:rFonts w:ascii="Times New Roman" w:hAnsi="Times New Roman" w:cs="Times New Roman"/>
          <w:sz w:val="24"/>
          <w:szCs w:val="24"/>
        </w:rPr>
        <w:t>.</w:t>
      </w:r>
    </w:p>
    <w:p w14:paraId="27756F8F" w14:textId="77777777" w:rsidR="009B3626" w:rsidRPr="001A0D3B" w:rsidRDefault="009B3626" w:rsidP="009B3626">
      <w:pPr>
        <w:rPr>
          <w:rFonts w:ascii="Times New Roman" w:hAnsi="Times New Roman" w:cs="Times New Roman"/>
          <w:b/>
          <w:sz w:val="24"/>
          <w:szCs w:val="24"/>
          <w:u w:val="single"/>
        </w:rPr>
      </w:pPr>
    </w:p>
    <w:p w14:paraId="5F458788" w14:textId="77777777" w:rsidR="009B3626" w:rsidRPr="001A0D3B" w:rsidRDefault="009B3626" w:rsidP="009B362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96D4A4C" w14:textId="77FA449F"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NXP) calls the meeting to order at </w:t>
      </w:r>
      <w:r w:rsidR="009353D9">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40C7E993" w14:textId="77777777"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0588D6F" w14:textId="77777777"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036BDC7" w14:textId="77777777" w:rsidR="009B3626" w:rsidRPr="001A0D3B" w:rsidRDefault="009B3626" w:rsidP="009B3626">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F1B6F0E" w14:textId="77777777"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A805E5A" w14:textId="77777777"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9B07CB0" w14:textId="77777777" w:rsidR="009B3626" w:rsidRPr="001A0D3B" w:rsidRDefault="009B3626" w:rsidP="009B3626">
      <w:pPr>
        <w:pStyle w:val="a8"/>
        <w:numPr>
          <w:ilvl w:val="1"/>
          <w:numId w:val="2"/>
        </w:numPr>
        <w:rPr>
          <w:lang w:val="en-US"/>
        </w:rPr>
      </w:pPr>
      <w:r w:rsidRPr="001A0D3B">
        <w:rPr>
          <w:lang w:val="en-US"/>
        </w:rPr>
        <w:t xml:space="preserve">Please record your attendance during the conference call by using the IMAT system: </w:t>
      </w:r>
    </w:p>
    <w:p w14:paraId="52AC252F" w14:textId="77777777" w:rsidR="009B3626" w:rsidRPr="001A0D3B" w:rsidRDefault="009B3626" w:rsidP="009B3626">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11B4D39" w14:textId="77777777" w:rsidR="009B3626" w:rsidRPr="001A0D3B" w:rsidRDefault="009B3626" w:rsidP="009B362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F6E52AE" w14:textId="77777777" w:rsidR="009B3626" w:rsidRPr="001A0D3B" w:rsidRDefault="009B3626" w:rsidP="009B3626">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862r1</w:t>
      </w:r>
      <w:r w:rsidRPr="001A0D3B">
        <w:rPr>
          <w:rFonts w:ascii="Times New Roman" w:hAnsi="Times New Roman" w:cs="Times New Roman"/>
          <w:sz w:val="24"/>
          <w:szCs w:val="24"/>
        </w:rPr>
        <w:t>. The agenda was approved.</w:t>
      </w:r>
    </w:p>
    <w:p w14:paraId="4666C849" w14:textId="77777777" w:rsidR="009B3626" w:rsidRPr="001A0D3B" w:rsidRDefault="009B3626" w:rsidP="009B3626">
      <w:pPr>
        <w:ind w:left="1440"/>
        <w:rPr>
          <w:sz w:val="24"/>
          <w:szCs w:val="24"/>
          <w:lang w:eastAsia="ko-KR"/>
        </w:rPr>
      </w:pPr>
      <w:r w:rsidRPr="001A0D3B">
        <w:rPr>
          <w:rFonts w:ascii="Times New Roman" w:hAnsi="Times New Roman" w:cs="Times New Roman"/>
          <w:sz w:val="24"/>
          <w:szCs w:val="24"/>
        </w:rPr>
        <w:br/>
      </w:r>
    </w:p>
    <w:p w14:paraId="701E61B9" w14:textId="77777777" w:rsidR="009B3626" w:rsidRPr="001A0D3B" w:rsidRDefault="009B3626" w:rsidP="009B362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0DBEC25" w14:textId="69147737" w:rsidR="00DB468F" w:rsidRDefault="008275D4" w:rsidP="00DB468F">
      <w:pPr>
        <w:pStyle w:val="a8"/>
        <w:numPr>
          <w:ilvl w:val="0"/>
          <w:numId w:val="14"/>
        </w:numPr>
        <w:rPr>
          <w:lang w:val="en-US"/>
        </w:rPr>
      </w:pPr>
      <w:hyperlink r:id="rId20" w:history="1">
        <w:r w:rsidR="00DB468F" w:rsidRPr="00DB468F">
          <w:rPr>
            <w:rStyle w:val="a6"/>
            <w:lang w:val="en-US"/>
          </w:rPr>
          <w:t>1014r0</w:t>
        </w:r>
      </w:hyperlink>
      <w:r w:rsidR="00DB468F" w:rsidRPr="00DB468F">
        <w:rPr>
          <w:lang w:val="en-US"/>
        </w:rPr>
        <w:t xml:space="preserve"> Resolution of CIDs in clause 3.1 related to EPCS (CC 266) </w:t>
      </w:r>
      <w:r w:rsidR="00DB468F" w:rsidRPr="00DB468F">
        <w:rPr>
          <w:lang w:val="en-US"/>
        </w:rPr>
        <w:tab/>
        <w:t xml:space="preserve">John </w:t>
      </w:r>
      <w:proofErr w:type="spellStart"/>
      <w:r w:rsidR="00DB468F" w:rsidRPr="00DB468F">
        <w:rPr>
          <w:lang w:val="en-US"/>
        </w:rPr>
        <w:t>Wullert</w:t>
      </w:r>
      <w:proofErr w:type="spellEnd"/>
      <w:r w:rsidR="00DB468F" w:rsidRPr="00DB468F">
        <w:rPr>
          <w:lang w:val="en-US"/>
        </w:rPr>
        <w:t> </w:t>
      </w:r>
      <w:r w:rsidR="00DB468F" w:rsidRPr="00DB468F">
        <w:rPr>
          <w:lang w:val="en-US"/>
        </w:rPr>
        <w:tab/>
        <w:t>[9C]</w:t>
      </w:r>
    </w:p>
    <w:p w14:paraId="512E5F8E" w14:textId="202C3BC5" w:rsidR="00DB468F" w:rsidRDefault="00977290" w:rsidP="00977290">
      <w:pPr>
        <w:pStyle w:val="a8"/>
        <w:rPr>
          <w:lang w:val="en-US" w:eastAsia="ko-KR"/>
        </w:rPr>
      </w:pPr>
      <w:r>
        <w:rPr>
          <w:rFonts w:hint="eastAsia"/>
          <w:lang w:val="en-US" w:eastAsia="ko-KR"/>
        </w:rPr>
        <w:t>D</w:t>
      </w:r>
      <w:r>
        <w:rPr>
          <w:lang w:val="en-US" w:eastAsia="ko-KR"/>
        </w:rPr>
        <w:t>iscussion:</w:t>
      </w:r>
    </w:p>
    <w:p w14:paraId="5BFDC45D" w14:textId="3437B8F9" w:rsidR="00DB468F" w:rsidRDefault="00977290" w:rsidP="00977290">
      <w:pPr>
        <w:pStyle w:val="a8"/>
        <w:rPr>
          <w:lang w:val="en-US" w:eastAsia="ko-KR"/>
        </w:rPr>
      </w:pPr>
      <w:r>
        <w:rPr>
          <w:rFonts w:hint="eastAsia"/>
          <w:lang w:val="en-US" w:eastAsia="ko-KR"/>
        </w:rPr>
        <w:t>C</w:t>
      </w:r>
      <w:r>
        <w:rPr>
          <w:lang w:val="en-US" w:eastAsia="ko-KR"/>
        </w:rPr>
        <w:t xml:space="preserve">: </w:t>
      </w:r>
      <w:r w:rsidR="009F602A">
        <w:rPr>
          <w:lang w:val="en-US" w:eastAsia="ko-KR"/>
        </w:rPr>
        <w:t>minor, instead of dynamically invoked capability, use dynamically invoked functionality.</w:t>
      </w:r>
    </w:p>
    <w:p w14:paraId="66406487" w14:textId="21123B6E" w:rsidR="00DB468F" w:rsidRDefault="00DB468F" w:rsidP="00977290">
      <w:pPr>
        <w:pStyle w:val="a8"/>
        <w:rPr>
          <w:lang w:val="en-US" w:eastAsia="ko-KR"/>
        </w:rPr>
      </w:pPr>
    </w:p>
    <w:p w14:paraId="3C153A69" w14:textId="51743D1D" w:rsidR="00991504" w:rsidRDefault="00991504" w:rsidP="00991504">
      <w:pPr>
        <w:pStyle w:val="a8"/>
        <w:rPr>
          <w:lang w:val="en-US" w:eastAsia="ko-KR"/>
        </w:rPr>
      </w:pPr>
      <w:r>
        <w:rPr>
          <w:rFonts w:hint="eastAsia"/>
          <w:lang w:val="en-US" w:eastAsia="ko-KR"/>
        </w:rPr>
        <w:t>S</w:t>
      </w:r>
      <w:r>
        <w:rPr>
          <w:lang w:val="en-US" w:eastAsia="ko-KR"/>
        </w:rPr>
        <w:t>P: Do you support to accept the resolution in 11-22/1014r1 for the following CIDs?</w:t>
      </w:r>
    </w:p>
    <w:p w14:paraId="1D1F1BD2" w14:textId="77777777" w:rsidR="00991504" w:rsidRPr="008D120D" w:rsidRDefault="00991504" w:rsidP="00991504">
      <w:pPr>
        <w:suppressAutoHyphens/>
        <w:ind w:firstLine="720"/>
        <w:jc w:val="both"/>
        <w:rPr>
          <w:rFonts w:cs="Times New Roman"/>
          <w:color w:val="000000" w:themeColor="text1"/>
          <w:sz w:val="18"/>
          <w:szCs w:val="18"/>
          <w:lang w:eastAsia="ko-KR"/>
        </w:rPr>
      </w:pPr>
      <w:r w:rsidRPr="004F0CED">
        <w:rPr>
          <w:rFonts w:cs="Times New Roman"/>
          <w:color w:val="000000" w:themeColor="text1"/>
          <w:sz w:val="18"/>
          <w:szCs w:val="18"/>
          <w:lang w:eastAsia="ko-KR"/>
        </w:rPr>
        <w:t>13296</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11471</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11785</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10182</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12031</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10183</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11786</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12032</w:t>
      </w:r>
      <w:r>
        <w:rPr>
          <w:rFonts w:cs="Times New Roman"/>
          <w:color w:val="000000" w:themeColor="text1"/>
          <w:sz w:val="18"/>
          <w:szCs w:val="18"/>
          <w:lang w:eastAsia="ko-KR"/>
        </w:rPr>
        <w:t xml:space="preserve">, </w:t>
      </w:r>
      <w:r w:rsidRPr="004F0CED">
        <w:rPr>
          <w:rFonts w:cs="Times New Roman"/>
          <w:color w:val="000000" w:themeColor="text1"/>
          <w:sz w:val="18"/>
          <w:szCs w:val="18"/>
          <w:lang w:eastAsia="ko-KR"/>
        </w:rPr>
        <w:t>13297</w:t>
      </w:r>
    </w:p>
    <w:p w14:paraId="3C6CBE10" w14:textId="010BCA2E" w:rsidR="00DB468F" w:rsidRDefault="00991504" w:rsidP="00977290">
      <w:pPr>
        <w:pStyle w:val="a8"/>
        <w:rPr>
          <w:lang w:val="en-US" w:eastAsia="ko-KR"/>
        </w:rPr>
      </w:pPr>
      <w:r>
        <w:rPr>
          <w:rFonts w:hint="eastAsia"/>
          <w:lang w:val="en-US" w:eastAsia="ko-KR"/>
        </w:rPr>
        <w:t>N</w:t>
      </w:r>
      <w:r>
        <w:rPr>
          <w:lang w:val="en-US" w:eastAsia="ko-KR"/>
        </w:rPr>
        <w:t>o objection</w:t>
      </w:r>
    </w:p>
    <w:p w14:paraId="2CDC5E6C" w14:textId="77777777" w:rsidR="00DB468F" w:rsidRPr="00DB468F" w:rsidRDefault="00DB468F" w:rsidP="00977290">
      <w:pPr>
        <w:pStyle w:val="a8"/>
        <w:rPr>
          <w:lang w:val="en-US" w:eastAsia="ko-KR"/>
        </w:rPr>
      </w:pPr>
    </w:p>
    <w:p w14:paraId="7FFF17FC" w14:textId="1220028A" w:rsidR="00DB468F" w:rsidRDefault="008275D4" w:rsidP="00DB468F">
      <w:pPr>
        <w:pStyle w:val="a8"/>
        <w:numPr>
          <w:ilvl w:val="0"/>
          <w:numId w:val="14"/>
        </w:numPr>
        <w:rPr>
          <w:lang w:val="en-US"/>
        </w:rPr>
      </w:pPr>
      <w:hyperlink r:id="rId21" w:history="1">
        <w:r w:rsidR="00DB468F" w:rsidRPr="00DB468F">
          <w:rPr>
            <w:rStyle w:val="a6"/>
            <w:lang w:val="en-US"/>
          </w:rPr>
          <w:t>1015r0</w:t>
        </w:r>
      </w:hyperlink>
      <w:r w:rsidR="00DB468F" w:rsidRPr="00DB468F">
        <w:rPr>
          <w:lang w:val="en-US"/>
        </w:rPr>
        <w:t xml:space="preserve"> Resolution of EPCS-related CIDs in clause 4.5.13 (CC 266) </w:t>
      </w:r>
      <w:r w:rsidR="00DB468F" w:rsidRPr="00DB468F">
        <w:rPr>
          <w:lang w:val="en-US"/>
        </w:rPr>
        <w:tab/>
        <w:t xml:space="preserve">John </w:t>
      </w:r>
      <w:proofErr w:type="spellStart"/>
      <w:r w:rsidR="00DB468F" w:rsidRPr="00DB468F">
        <w:rPr>
          <w:lang w:val="en-US"/>
        </w:rPr>
        <w:t>Wullert</w:t>
      </w:r>
      <w:proofErr w:type="spellEnd"/>
      <w:r w:rsidR="00DB468F" w:rsidRPr="00DB468F">
        <w:rPr>
          <w:lang w:val="en-US"/>
        </w:rPr>
        <w:t xml:space="preserve"> </w:t>
      </w:r>
      <w:r w:rsidR="00DB468F" w:rsidRPr="00DB468F">
        <w:rPr>
          <w:lang w:val="en-US"/>
        </w:rPr>
        <w:tab/>
        <w:t>[14C]</w:t>
      </w:r>
    </w:p>
    <w:p w14:paraId="710E1F5A" w14:textId="5FDA8989" w:rsidR="00DB468F" w:rsidRDefault="009F602A" w:rsidP="009F602A">
      <w:pPr>
        <w:pStyle w:val="a8"/>
        <w:rPr>
          <w:lang w:val="en-US" w:eastAsia="ko-KR"/>
        </w:rPr>
      </w:pPr>
      <w:r>
        <w:rPr>
          <w:rFonts w:hint="eastAsia"/>
          <w:lang w:val="en-US" w:eastAsia="ko-KR"/>
        </w:rPr>
        <w:t>D</w:t>
      </w:r>
      <w:r>
        <w:rPr>
          <w:lang w:val="en-US" w:eastAsia="ko-KR"/>
        </w:rPr>
        <w:t>iscussion:</w:t>
      </w:r>
    </w:p>
    <w:p w14:paraId="64685C35" w14:textId="1D85805B" w:rsidR="007A4BEA" w:rsidRDefault="007A4BEA" w:rsidP="007A4BEA">
      <w:pPr>
        <w:pStyle w:val="a8"/>
        <w:rPr>
          <w:lang w:val="en-US" w:eastAsia="ko-KR"/>
        </w:rPr>
      </w:pPr>
      <w:r>
        <w:rPr>
          <w:lang w:val="en-US" w:eastAsia="ko-KR"/>
        </w:rPr>
        <w:t xml:space="preserve">There were discussions on WPS terminology. Already is used as Wi-fi protected setup. </w:t>
      </w:r>
      <w:r w:rsidR="000B1355">
        <w:rPr>
          <w:lang w:val="en-US" w:eastAsia="ko-KR"/>
        </w:rPr>
        <w:t xml:space="preserve">Defer request. </w:t>
      </w:r>
      <w:r>
        <w:rPr>
          <w:lang w:val="en-US" w:eastAsia="ko-KR"/>
        </w:rPr>
        <w:t>There is no</w:t>
      </w:r>
      <w:r w:rsidR="000B1355">
        <w:rPr>
          <w:lang w:val="en-US" w:eastAsia="ko-KR"/>
        </w:rPr>
        <w:t xml:space="preserve"> WPS in IEEE spec.</w:t>
      </w:r>
    </w:p>
    <w:p w14:paraId="2599F794" w14:textId="268CF43F" w:rsidR="00406374" w:rsidRDefault="00406374" w:rsidP="007A4BEA">
      <w:pPr>
        <w:pStyle w:val="a8"/>
        <w:rPr>
          <w:lang w:val="en-US" w:eastAsia="ko-KR"/>
        </w:rPr>
      </w:pPr>
      <w:r>
        <w:rPr>
          <w:rFonts w:hint="eastAsia"/>
          <w:lang w:val="en-US" w:eastAsia="ko-KR"/>
        </w:rPr>
        <w:t>C</w:t>
      </w:r>
      <w:r>
        <w:rPr>
          <w:lang w:val="en-US" w:eastAsia="ko-KR"/>
        </w:rPr>
        <w:t>: If it’s “REVISED”, add the same reason as 11790.</w:t>
      </w:r>
    </w:p>
    <w:p w14:paraId="05345FBE" w14:textId="77777777" w:rsidR="00991504" w:rsidRDefault="00991504" w:rsidP="00991504">
      <w:pPr>
        <w:pStyle w:val="a8"/>
        <w:rPr>
          <w:lang w:val="en-US" w:eastAsia="ko-KR"/>
        </w:rPr>
      </w:pPr>
    </w:p>
    <w:p w14:paraId="0A73BEFA" w14:textId="6EDE60B8" w:rsidR="00991504" w:rsidRDefault="00991504" w:rsidP="00991504">
      <w:pPr>
        <w:pStyle w:val="a8"/>
        <w:rPr>
          <w:lang w:val="en-US" w:eastAsia="ko-KR"/>
        </w:rPr>
      </w:pPr>
      <w:r>
        <w:rPr>
          <w:rFonts w:hint="eastAsia"/>
          <w:lang w:val="en-US" w:eastAsia="ko-KR"/>
        </w:rPr>
        <w:t>S</w:t>
      </w:r>
      <w:r>
        <w:rPr>
          <w:lang w:val="en-US" w:eastAsia="ko-KR"/>
        </w:rPr>
        <w:t>P: Do you support to accept the resolution in 11-22/101</w:t>
      </w:r>
      <w:r w:rsidR="0082271D">
        <w:rPr>
          <w:lang w:val="en-US" w:eastAsia="ko-KR"/>
        </w:rPr>
        <w:t>5</w:t>
      </w:r>
      <w:r>
        <w:rPr>
          <w:lang w:val="en-US" w:eastAsia="ko-KR"/>
        </w:rPr>
        <w:t>r</w:t>
      </w:r>
      <w:r w:rsidR="0082271D">
        <w:rPr>
          <w:lang w:val="en-US" w:eastAsia="ko-KR"/>
        </w:rPr>
        <w:t>2</w:t>
      </w:r>
      <w:r>
        <w:rPr>
          <w:lang w:val="en-US" w:eastAsia="ko-KR"/>
        </w:rPr>
        <w:t xml:space="preserve"> for the following CIDs?</w:t>
      </w:r>
    </w:p>
    <w:p w14:paraId="558AE263" w14:textId="6A3C6CD4" w:rsidR="0082271D" w:rsidRPr="0082271D" w:rsidRDefault="0082271D" w:rsidP="0082271D">
      <w:pPr>
        <w:suppressAutoHyphens/>
        <w:ind w:firstLine="720"/>
        <w:rPr>
          <w:rFonts w:ascii="Times New Roman" w:eastAsia="맑은 고딕" w:hAnsi="Times New Roman" w:cs="Times New Roman"/>
          <w:color w:val="000000" w:themeColor="text1"/>
          <w:sz w:val="20"/>
          <w:lang w:val="en-GB"/>
        </w:rPr>
      </w:pPr>
      <w:r w:rsidRPr="0082271D">
        <w:rPr>
          <w:rFonts w:ascii="Times New Roman" w:eastAsia="맑은 고딕" w:hAnsi="Times New Roman" w:cs="Times New Roman"/>
          <w:color w:val="000000" w:themeColor="text1"/>
          <w:sz w:val="20"/>
          <w:lang w:val="en-GB"/>
        </w:rPr>
        <w:t>10193, 11787, 11788, 11824, 10194, 12037, 11789, 12941, 12258, 11247, 10195, 11791, 11792</w:t>
      </w:r>
    </w:p>
    <w:p w14:paraId="59BC1962" w14:textId="77777777" w:rsidR="00991504" w:rsidRDefault="00991504" w:rsidP="00991504">
      <w:pPr>
        <w:pStyle w:val="a8"/>
        <w:rPr>
          <w:lang w:val="en-US" w:eastAsia="ko-KR"/>
        </w:rPr>
      </w:pPr>
      <w:r>
        <w:rPr>
          <w:rFonts w:hint="eastAsia"/>
          <w:lang w:val="en-US" w:eastAsia="ko-KR"/>
        </w:rPr>
        <w:lastRenderedPageBreak/>
        <w:t>N</w:t>
      </w:r>
      <w:r>
        <w:rPr>
          <w:lang w:val="en-US" w:eastAsia="ko-KR"/>
        </w:rPr>
        <w:t>o objection</w:t>
      </w:r>
    </w:p>
    <w:p w14:paraId="53514F10" w14:textId="7617CF2C" w:rsidR="00DB468F" w:rsidRDefault="00DB468F" w:rsidP="009F602A">
      <w:pPr>
        <w:pStyle w:val="a8"/>
        <w:rPr>
          <w:lang w:val="en-US" w:eastAsia="ko-KR"/>
        </w:rPr>
      </w:pPr>
    </w:p>
    <w:p w14:paraId="54F5069A" w14:textId="77777777" w:rsidR="00DB468F" w:rsidRPr="00DB468F" w:rsidRDefault="00DB468F" w:rsidP="009F602A">
      <w:pPr>
        <w:pStyle w:val="a8"/>
        <w:rPr>
          <w:lang w:val="en-US" w:eastAsia="ko-KR"/>
        </w:rPr>
      </w:pPr>
    </w:p>
    <w:p w14:paraId="784828DD" w14:textId="0F69519E" w:rsidR="00DB468F" w:rsidRDefault="008275D4" w:rsidP="00DB468F">
      <w:pPr>
        <w:pStyle w:val="a8"/>
        <w:numPr>
          <w:ilvl w:val="0"/>
          <w:numId w:val="14"/>
        </w:numPr>
        <w:rPr>
          <w:lang w:val="en-US"/>
        </w:rPr>
      </w:pPr>
      <w:hyperlink r:id="rId22" w:history="1">
        <w:r w:rsidR="00DB468F" w:rsidRPr="00DB468F">
          <w:rPr>
            <w:rStyle w:val="a6"/>
            <w:lang w:val="en-US"/>
          </w:rPr>
          <w:t>1019r0</w:t>
        </w:r>
      </w:hyperlink>
      <w:r w:rsidR="00DB468F" w:rsidRPr="00DB468F">
        <w:rPr>
          <w:lang w:val="en-US"/>
        </w:rPr>
        <w:t xml:space="preserve"> LB266: CR for Clause 9.3.3 </w:t>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proofErr w:type="spellStart"/>
      <w:r w:rsidR="00DB468F" w:rsidRPr="00DB468F">
        <w:rPr>
          <w:lang w:val="en-US"/>
        </w:rPr>
        <w:t>Gaurang</w:t>
      </w:r>
      <w:proofErr w:type="spellEnd"/>
      <w:r w:rsidR="00DB468F" w:rsidRPr="00DB468F">
        <w:rPr>
          <w:lang w:val="en-US"/>
        </w:rPr>
        <w:t xml:space="preserve"> Naik </w:t>
      </w:r>
      <w:r w:rsidR="00DB468F" w:rsidRPr="00DB468F">
        <w:rPr>
          <w:lang w:val="en-US"/>
        </w:rPr>
        <w:tab/>
        <w:t>[15C]</w:t>
      </w:r>
    </w:p>
    <w:p w14:paraId="566CCCD3" w14:textId="0FAD5008" w:rsidR="00DB468F" w:rsidRDefault="00B5337A" w:rsidP="00B5337A">
      <w:pPr>
        <w:pStyle w:val="a8"/>
        <w:rPr>
          <w:lang w:val="en-US" w:eastAsia="ko-KR"/>
        </w:rPr>
      </w:pPr>
      <w:r>
        <w:rPr>
          <w:rFonts w:hint="eastAsia"/>
          <w:lang w:val="en-US" w:eastAsia="ko-KR"/>
        </w:rPr>
        <w:t>D</w:t>
      </w:r>
      <w:r>
        <w:rPr>
          <w:lang w:val="en-US" w:eastAsia="ko-KR"/>
        </w:rPr>
        <w:t>iscussion:</w:t>
      </w:r>
    </w:p>
    <w:p w14:paraId="06E40645" w14:textId="34DB24C8" w:rsidR="00DB468F" w:rsidRDefault="003476F1" w:rsidP="00B5337A">
      <w:pPr>
        <w:pStyle w:val="a8"/>
        <w:rPr>
          <w:lang w:val="en-US" w:eastAsia="ko-KR"/>
        </w:rPr>
      </w:pPr>
      <w:r>
        <w:rPr>
          <w:rFonts w:hint="eastAsia"/>
          <w:lang w:val="en-US" w:eastAsia="ko-KR"/>
        </w:rPr>
        <w:t>A</w:t>
      </w:r>
      <w:r>
        <w:rPr>
          <w:lang w:val="en-US" w:eastAsia="ko-KR"/>
        </w:rPr>
        <w:t>: there are two elements, one basic ML element is always present, the other is optionally present based on the conditions.</w:t>
      </w:r>
    </w:p>
    <w:p w14:paraId="1D1D4C29" w14:textId="6758F6DD" w:rsidR="00DB468F" w:rsidRDefault="003476F1" w:rsidP="00786503">
      <w:pPr>
        <w:pStyle w:val="a8"/>
        <w:rPr>
          <w:lang w:val="en-US" w:eastAsia="ko-KR"/>
        </w:rPr>
      </w:pPr>
      <w:r>
        <w:rPr>
          <w:rFonts w:hint="eastAsia"/>
          <w:lang w:val="en-US" w:eastAsia="ko-KR"/>
        </w:rPr>
        <w:t>C</w:t>
      </w:r>
      <w:r>
        <w:rPr>
          <w:lang w:val="en-US" w:eastAsia="ko-KR"/>
        </w:rPr>
        <w:t>: You changed it in Association request?</w:t>
      </w:r>
      <w:r w:rsidR="00786503">
        <w:rPr>
          <w:lang w:val="en-US" w:eastAsia="ko-KR"/>
        </w:rPr>
        <w:t xml:space="preserve"> </w:t>
      </w:r>
      <w:r w:rsidR="00496773">
        <w:rPr>
          <w:lang w:val="en-US" w:eastAsia="ko-KR"/>
        </w:rPr>
        <w:t xml:space="preserve"> Changed to “</w:t>
      </w:r>
      <w:r w:rsidR="00786503">
        <w:rPr>
          <w:lang w:val="en-US" w:eastAsia="ko-KR"/>
        </w:rPr>
        <w:t>The Association Request frame is sent to an AP affiliated with the AP MLD.</w:t>
      </w:r>
      <w:r w:rsidR="00496773">
        <w:rPr>
          <w:lang w:val="en-US" w:eastAsia="ko-KR"/>
        </w:rPr>
        <w:t>”</w:t>
      </w:r>
    </w:p>
    <w:p w14:paraId="1AA3BA52" w14:textId="0099383A" w:rsidR="00496773" w:rsidRDefault="00496773" w:rsidP="00786503">
      <w:pPr>
        <w:pStyle w:val="a8"/>
        <w:rPr>
          <w:lang w:val="en-US" w:eastAsia="ko-KR"/>
        </w:rPr>
      </w:pPr>
      <w:r>
        <w:rPr>
          <w:rFonts w:hint="eastAsia"/>
          <w:lang w:val="en-US" w:eastAsia="ko-KR"/>
        </w:rPr>
        <w:t>A</w:t>
      </w:r>
      <w:r>
        <w:rPr>
          <w:lang w:val="en-US" w:eastAsia="ko-KR"/>
        </w:rPr>
        <w:t>: similar changes in different frames.</w:t>
      </w:r>
    </w:p>
    <w:p w14:paraId="56D152F1" w14:textId="79D4909B" w:rsidR="00496773" w:rsidRDefault="00496773" w:rsidP="00496773">
      <w:pPr>
        <w:pStyle w:val="a8"/>
        <w:rPr>
          <w:lang w:val="en-US" w:eastAsia="ko-KR"/>
        </w:rPr>
      </w:pPr>
      <w:r>
        <w:rPr>
          <w:rFonts w:hint="eastAsia"/>
          <w:lang w:val="en-US" w:eastAsia="ko-KR"/>
        </w:rPr>
        <w:t>S</w:t>
      </w:r>
      <w:r>
        <w:rPr>
          <w:lang w:val="en-US" w:eastAsia="ko-KR"/>
        </w:rPr>
        <w:t>P: Do you support to accept the resolution in 11-22/1019r</w:t>
      </w:r>
      <w:r w:rsidR="00081C8B">
        <w:rPr>
          <w:lang w:val="en-US" w:eastAsia="ko-KR"/>
        </w:rPr>
        <w:t>2</w:t>
      </w:r>
      <w:r>
        <w:rPr>
          <w:lang w:val="en-US" w:eastAsia="ko-KR"/>
        </w:rPr>
        <w:t xml:space="preserve"> for the following CIDs?</w:t>
      </w:r>
    </w:p>
    <w:p w14:paraId="110EAB17" w14:textId="04658978" w:rsidR="00496773" w:rsidRPr="00496773" w:rsidRDefault="00496773" w:rsidP="00786503">
      <w:pPr>
        <w:pStyle w:val="a8"/>
        <w:rPr>
          <w:lang w:val="en-US" w:eastAsia="ko-KR"/>
        </w:rPr>
      </w:pPr>
      <w:r w:rsidRPr="00496773">
        <w:rPr>
          <w:lang w:val="en-US" w:eastAsia="ko-KR"/>
        </w:rPr>
        <w:t>10532, 10534, 11379, 11052, 13251, 10984, 12051, 13727, 11049, 13456, 10536, 11380, 11051, 11050</w:t>
      </w:r>
    </w:p>
    <w:p w14:paraId="258AF703" w14:textId="16A6DFA5" w:rsidR="00496773" w:rsidRDefault="00496773" w:rsidP="00786503">
      <w:pPr>
        <w:pStyle w:val="a8"/>
        <w:rPr>
          <w:lang w:val="en-US" w:eastAsia="ko-KR"/>
        </w:rPr>
      </w:pPr>
      <w:r>
        <w:rPr>
          <w:rFonts w:hint="eastAsia"/>
          <w:lang w:val="en-US" w:eastAsia="ko-KR"/>
        </w:rPr>
        <w:t>N</w:t>
      </w:r>
      <w:r>
        <w:rPr>
          <w:lang w:val="en-US" w:eastAsia="ko-KR"/>
        </w:rPr>
        <w:t>o objection</w:t>
      </w:r>
    </w:p>
    <w:p w14:paraId="420C3AEB" w14:textId="77777777" w:rsidR="00496773" w:rsidRPr="00786503" w:rsidRDefault="00496773" w:rsidP="00786503">
      <w:pPr>
        <w:pStyle w:val="a8"/>
        <w:rPr>
          <w:lang w:val="en-US" w:eastAsia="ko-KR"/>
        </w:rPr>
      </w:pPr>
    </w:p>
    <w:p w14:paraId="03548C1E" w14:textId="1ADE809B" w:rsidR="00DB468F" w:rsidRDefault="008275D4" w:rsidP="00DB468F">
      <w:pPr>
        <w:pStyle w:val="a8"/>
        <w:numPr>
          <w:ilvl w:val="0"/>
          <w:numId w:val="14"/>
        </w:numPr>
        <w:rPr>
          <w:lang w:val="en-US"/>
        </w:rPr>
      </w:pPr>
      <w:hyperlink r:id="rId23" w:history="1">
        <w:r w:rsidR="00DB468F" w:rsidRPr="00DB468F">
          <w:rPr>
            <w:rStyle w:val="a6"/>
            <w:lang w:val="en-US"/>
          </w:rPr>
          <w:t>1025r0</w:t>
        </w:r>
      </w:hyperlink>
      <w:r w:rsidR="00DB468F" w:rsidRPr="00DB468F">
        <w:rPr>
          <w:lang w:val="en-US"/>
        </w:rPr>
        <w:t xml:space="preserve"> CR-for-OM-part-1 </w:t>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t xml:space="preserve">Po-Kai Huang   </w:t>
      </w:r>
      <w:r w:rsidR="00DB468F" w:rsidRPr="00DB468F">
        <w:rPr>
          <w:lang w:val="en-US"/>
        </w:rPr>
        <w:tab/>
        <w:t>[9C]</w:t>
      </w:r>
    </w:p>
    <w:p w14:paraId="64F86E9B" w14:textId="64148C8A" w:rsidR="00DB468F" w:rsidRDefault="00496773" w:rsidP="00496773">
      <w:pPr>
        <w:pStyle w:val="a8"/>
        <w:rPr>
          <w:lang w:val="en-US" w:eastAsia="ko-KR"/>
        </w:rPr>
      </w:pPr>
      <w:r>
        <w:rPr>
          <w:rFonts w:hint="eastAsia"/>
          <w:lang w:val="en-US" w:eastAsia="ko-KR"/>
        </w:rPr>
        <w:t>D</w:t>
      </w:r>
      <w:r>
        <w:rPr>
          <w:lang w:val="en-US" w:eastAsia="ko-KR"/>
        </w:rPr>
        <w:t>iscussion:</w:t>
      </w:r>
    </w:p>
    <w:p w14:paraId="03607941" w14:textId="60F2EB81" w:rsidR="00DB468F" w:rsidRDefault="007C236A" w:rsidP="00496773">
      <w:pPr>
        <w:pStyle w:val="a8"/>
        <w:rPr>
          <w:lang w:val="en-US" w:eastAsia="ko-KR"/>
        </w:rPr>
      </w:pPr>
      <w:r>
        <w:rPr>
          <w:lang w:val="en-US" w:eastAsia="ko-KR"/>
        </w:rPr>
        <w:t>There were discussions on 11703 that was deferred finally.</w:t>
      </w:r>
    </w:p>
    <w:p w14:paraId="4D2279D3" w14:textId="42F30B4A" w:rsidR="007C236A" w:rsidRDefault="007C236A" w:rsidP="00496773">
      <w:pPr>
        <w:pStyle w:val="a8"/>
        <w:rPr>
          <w:lang w:val="en-US" w:eastAsia="ko-KR"/>
        </w:rPr>
      </w:pPr>
    </w:p>
    <w:p w14:paraId="32961E99" w14:textId="68604269" w:rsidR="00991504" w:rsidRDefault="00991504" w:rsidP="00991504">
      <w:pPr>
        <w:pStyle w:val="a8"/>
        <w:rPr>
          <w:lang w:val="en-US" w:eastAsia="ko-KR"/>
        </w:rPr>
      </w:pPr>
      <w:r>
        <w:rPr>
          <w:rFonts w:hint="eastAsia"/>
          <w:lang w:val="en-US" w:eastAsia="ko-KR"/>
        </w:rPr>
        <w:t>S</w:t>
      </w:r>
      <w:r>
        <w:rPr>
          <w:lang w:val="en-US" w:eastAsia="ko-KR"/>
        </w:rPr>
        <w:t>P: Do you support to accept the resolution in 11-22/1025r</w:t>
      </w:r>
      <w:r w:rsidR="00081C8B">
        <w:rPr>
          <w:lang w:val="en-US" w:eastAsia="ko-KR"/>
        </w:rPr>
        <w:t>0</w:t>
      </w:r>
      <w:r>
        <w:rPr>
          <w:lang w:val="en-US" w:eastAsia="ko-KR"/>
        </w:rPr>
        <w:t xml:space="preserve"> for the following CIDs?</w:t>
      </w:r>
    </w:p>
    <w:p w14:paraId="4DC591AD" w14:textId="77777777" w:rsidR="00991504" w:rsidRDefault="00991504" w:rsidP="00991504">
      <w:pPr>
        <w:ind w:firstLine="720"/>
        <w:jc w:val="both"/>
      </w:pPr>
      <w:r w:rsidRPr="00991504">
        <w:rPr>
          <w:strike/>
          <w:highlight w:val="yellow"/>
        </w:rPr>
        <w:t>11703</w:t>
      </w:r>
      <w:r>
        <w:t>, 13859, 10205, 11828, 12157, 12243, 12244, 12954, 12121</w:t>
      </w:r>
    </w:p>
    <w:p w14:paraId="359E3A6A" w14:textId="3CE6A202" w:rsidR="00991504" w:rsidRPr="00991504" w:rsidRDefault="00991504" w:rsidP="00496773">
      <w:pPr>
        <w:pStyle w:val="a8"/>
        <w:rPr>
          <w:lang w:val="en-US" w:eastAsia="ko-KR"/>
        </w:rPr>
      </w:pPr>
      <w:r>
        <w:rPr>
          <w:rFonts w:hint="eastAsia"/>
          <w:lang w:val="en-US" w:eastAsia="ko-KR"/>
        </w:rPr>
        <w:t>N</w:t>
      </w:r>
      <w:r>
        <w:rPr>
          <w:lang w:val="en-US" w:eastAsia="ko-KR"/>
        </w:rPr>
        <w:t>o objection</w:t>
      </w:r>
    </w:p>
    <w:p w14:paraId="70365953" w14:textId="77777777" w:rsidR="00DB468F" w:rsidRPr="00DB468F" w:rsidRDefault="00DB468F" w:rsidP="00496773">
      <w:pPr>
        <w:pStyle w:val="a8"/>
        <w:rPr>
          <w:lang w:val="en-US" w:eastAsia="ko-KR"/>
        </w:rPr>
      </w:pPr>
    </w:p>
    <w:p w14:paraId="37A41FF3" w14:textId="77777777" w:rsidR="00DB468F" w:rsidRPr="00DB468F" w:rsidRDefault="00DB468F" w:rsidP="0082271D">
      <w:pPr>
        <w:pStyle w:val="a8"/>
        <w:rPr>
          <w:lang w:val="en-US"/>
        </w:rPr>
      </w:pPr>
    </w:p>
    <w:p w14:paraId="79A9D460" w14:textId="05EA87E6" w:rsidR="00DB468F" w:rsidRDefault="008275D4" w:rsidP="00DB468F">
      <w:pPr>
        <w:pStyle w:val="a8"/>
        <w:numPr>
          <w:ilvl w:val="0"/>
          <w:numId w:val="14"/>
        </w:numPr>
        <w:rPr>
          <w:lang w:val="en-US"/>
        </w:rPr>
      </w:pPr>
      <w:hyperlink r:id="rId24" w:history="1">
        <w:r w:rsidR="00DB468F" w:rsidRPr="00DB468F">
          <w:rPr>
            <w:rStyle w:val="a6"/>
            <w:lang w:val="en-US"/>
          </w:rPr>
          <w:t>1029r0</w:t>
        </w:r>
      </w:hyperlink>
      <w:r w:rsidR="00DB468F" w:rsidRPr="00DB468F">
        <w:rPr>
          <w:lang w:val="en-US"/>
        </w:rPr>
        <w:t xml:space="preserve"> LB266-CR-for-35.3.4.1 </w:t>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r>
      <w:r w:rsidR="00DB468F" w:rsidRPr="00DB468F">
        <w:rPr>
          <w:lang w:val="en-US"/>
        </w:rPr>
        <w:tab/>
        <w:t xml:space="preserve">Laurent Cariou </w:t>
      </w:r>
      <w:r w:rsidR="00DB468F" w:rsidRPr="00DB468F">
        <w:rPr>
          <w:lang w:val="en-US"/>
        </w:rPr>
        <w:tab/>
        <w:t>[19C]</w:t>
      </w:r>
    </w:p>
    <w:p w14:paraId="116C2FBD" w14:textId="47BF8A03" w:rsidR="00DB468F" w:rsidRDefault="00393925" w:rsidP="001A44B5">
      <w:pPr>
        <w:pStyle w:val="a8"/>
        <w:rPr>
          <w:lang w:val="en-US"/>
        </w:rPr>
      </w:pPr>
      <w:r>
        <w:rPr>
          <w:rFonts w:hint="eastAsia"/>
          <w:lang w:val="en-US" w:eastAsia="ko-KR"/>
        </w:rPr>
        <w:t>S</w:t>
      </w:r>
      <w:r>
        <w:rPr>
          <w:lang w:val="en-US" w:eastAsia="ko-KR"/>
        </w:rPr>
        <w:t>P: Do you support to accept the resolution in 11-22/1029r</w:t>
      </w:r>
      <w:r w:rsidR="00081C8B">
        <w:rPr>
          <w:lang w:val="en-US" w:eastAsia="ko-KR"/>
        </w:rPr>
        <w:t>2</w:t>
      </w:r>
      <w:r>
        <w:rPr>
          <w:lang w:val="en-US" w:eastAsia="ko-KR"/>
        </w:rPr>
        <w:t xml:space="preserve"> for the following CIDs?</w:t>
      </w:r>
    </w:p>
    <w:p w14:paraId="714F807F" w14:textId="39CB5CF1" w:rsidR="00393925" w:rsidRDefault="00393925" w:rsidP="00393925">
      <w:pPr>
        <w:ind w:left="720"/>
      </w:pPr>
      <w:r>
        <w:t xml:space="preserve">10225 10412 10484 10612 10613 11409 11552 </w:t>
      </w:r>
      <w:r w:rsidR="00081C8B" w:rsidRPr="00081C8B">
        <w:rPr>
          <w:strike/>
          <w:highlight w:val="yellow"/>
        </w:rPr>
        <w:t>11553</w:t>
      </w:r>
      <w:r w:rsidR="00081C8B">
        <w:t xml:space="preserve"> </w:t>
      </w:r>
      <w:r>
        <w:t>11723 11724 11725 11726 11774 13625 13626 13632 13980 13981 13982</w:t>
      </w:r>
    </w:p>
    <w:p w14:paraId="5429A7A0" w14:textId="0ED3476C" w:rsidR="00393925" w:rsidRDefault="00081C8B" w:rsidP="001A44B5">
      <w:pPr>
        <w:pStyle w:val="a8"/>
        <w:rPr>
          <w:lang w:val="en-US" w:eastAsia="ko-KR"/>
        </w:rPr>
      </w:pPr>
      <w:r>
        <w:rPr>
          <w:rFonts w:hint="eastAsia"/>
          <w:lang w:val="en-US" w:eastAsia="ko-KR"/>
        </w:rPr>
        <w:t>N</w:t>
      </w:r>
      <w:r>
        <w:rPr>
          <w:lang w:val="en-US" w:eastAsia="ko-KR"/>
        </w:rPr>
        <w:t>o objection</w:t>
      </w:r>
    </w:p>
    <w:p w14:paraId="5E76094C" w14:textId="77777777" w:rsidR="00393925" w:rsidRDefault="00393925" w:rsidP="001A44B5">
      <w:pPr>
        <w:pStyle w:val="a8"/>
        <w:rPr>
          <w:lang w:val="en-US"/>
        </w:rPr>
      </w:pPr>
    </w:p>
    <w:p w14:paraId="035F4B89" w14:textId="59DC5767" w:rsidR="00DB468F" w:rsidRDefault="00DB468F" w:rsidP="00DB468F">
      <w:pPr>
        <w:pStyle w:val="a8"/>
        <w:rPr>
          <w:lang w:val="en-US"/>
        </w:rPr>
      </w:pPr>
      <w:r w:rsidRPr="001A0D3B">
        <w:rPr>
          <w:lang w:val="en-US"/>
        </w:rPr>
        <w:t xml:space="preserve">The teleconference was recessed at </w:t>
      </w:r>
      <w:r>
        <w:rPr>
          <w:lang w:val="en-US"/>
        </w:rPr>
        <w:t>18</w:t>
      </w:r>
      <w:r w:rsidRPr="001A0D3B">
        <w:rPr>
          <w:lang w:val="en-US"/>
        </w:rPr>
        <w:t>:00</w:t>
      </w:r>
      <w:r>
        <w:rPr>
          <w:lang w:val="en-US"/>
        </w:rPr>
        <w:t>.</w:t>
      </w:r>
    </w:p>
    <w:p w14:paraId="74635B26" w14:textId="5570FFF5" w:rsidR="00DA1ED9" w:rsidRDefault="00DA1ED9">
      <w:pPr>
        <w:rPr>
          <w:rFonts w:eastAsia="DengXian"/>
        </w:rPr>
      </w:pPr>
      <w:r>
        <w:rPr>
          <w:rFonts w:eastAsia="DengXian"/>
        </w:rPr>
        <w:br w:type="page"/>
      </w:r>
    </w:p>
    <w:p w14:paraId="1BFF6655" w14:textId="2890E295" w:rsidR="00DA1ED9" w:rsidRPr="001A0D3B" w:rsidRDefault="00057E86" w:rsidP="00DA1ED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00DA1ED9" w:rsidRPr="001A0D3B">
        <w:rPr>
          <w:rFonts w:ascii="Times New Roman" w:hAnsi="Times New Roman" w:cs="Times New Roman"/>
          <w:b/>
          <w:sz w:val="24"/>
          <w:szCs w:val="24"/>
          <w:u w:val="single"/>
        </w:rPr>
        <w:t xml:space="preserve"> </w:t>
      </w:r>
      <w:r w:rsidR="00DA1ED9">
        <w:rPr>
          <w:rFonts w:ascii="Times New Roman" w:hAnsi="Times New Roman" w:cs="Times New Roman"/>
          <w:b/>
          <w:sz w:val="24"/>
          <w:szCs w:val="24"/>
          <w:u w:val="single"/>
        </w:rPr>
        <w:t>12</w:t>
      </w:r>
      <w:r w:rsidR="00DA1ED9" w:rsidRPr="001A0D3B">
        <w:rPr>
          <w:rFonts w:ascii="Times New Roman" w:hAnsi="Times New Roman" w:cs="Times New Roman"/>
          <w:b/>
          <w:sz w:val="24"/>
          <w:szCs w:val="24"/>
          <w:u w:val="single"/>
        </w:rPr>
        <w:t xml:space="preserve"> </w:t>
      </w:r>
      <w:r w:rsidR="00DA1ED9">
        <w:rPr>
          <w:rFonts w:ascii="Times New Roman" w:hAnsi="Times New Roman" w:cs="Times New Roman"/>
          <w:b/>
          <w:sz w:val="24"/>
          <w:szCs w:val="24"/>
          <w:u w:val="single"/>
        </w:rPr>
        <w:t>July</w:t>
      </w:r>
      <w:r w:rsidR="00DA1ED9" w:rsidRPr="001A0D3B">
        <w:rPr>
          <w:rFonts w:ascii="Times New Roman" w:hAnsi="Times New Roman" w:cs="Times New Roman"/>
          <w:b/>
          <w:sz w:val="24"/>
          <w:szCs w:val="24"/>
          <w:u w:val="single"/>
        </w:rPr>
        <w:t xml:space="preserve"> 202</w:t>
      </w:r>
      <w:r w:rsidR="00DA1ED9">
        <w:rPr>
          <w:rFonts w:ascii="Times New Roman" w:hAnsi="Times New Roman" w:cs="Times New Roman"/>
          <w:b/>
          <w:sz w:val="24"/>
          <w:szCs w:val="24"/>
          <w:u w:val="single"/>
        </w:rPr>
        <w:t>2</w:t>
      </w:r>
      <w:r w:rsidR="00DA1ED9" w:rsidRPr="001A0D3B">
        <w:rPr>
          <w:rFonts w:ascii="Times New Roman" w:hAnsi="Times New Roman" w:cs="Times New Roman"/>
          <w:b/>
          <w:sz w:val="24"/>
          <w:szCs w:val="24"/>
          <w:u w:val="single"/>
        </w:rPr>
        <w:t xml:space="preserve">, </w:t>
      </w:r>
      <w:r w:rsidR="00DA1ED9">
        <w:rPr>
          <w:rFonts w:ascii="Times New Roman" w:hAnsi="Times New Roman" w:cs="Times New Roman"/>
          <w:b/>
          <w:sz w:val="24"/>
          <w:szCs w:val="24"/>
          <w:u w:val="single"/>
        </w:rPr>
        <w:t>PM1</w:t>
      </w:r>
      <w:r w:rsidR="00DA1ED9" w:rsidRPr="001A0D3B">
        <w:rPr>
          <w:rFonts w:ascii="Times New Roman" w:hAnsi="Times New Roman" w:cs="Times New Roman"/>
          <w:b/>
          <w:sz w:val="24"/>
          <w:szCs w:val="24"/>
          <w:u w:val="single"/>
        </w:rPr>
        <w:t xml:space="preserve"> (</w:t>
      </w:r>
      <w:proofErr w:type="spellStart"/>
      <w:r w:rsidR="00DA1ED9" w:rsidRPr="001A0D3B">
        <w:rPr>
          <w:rFonts w:ascii="Times New Roman" w:hAnsi="Times New Roman" w:cs="Times New Roman"/>
          <w:b/>
          <w:sz w:val="24"/>
          <w:szCs w:val="24"/>
          <w:u w:val="single"/>
        </w:rPr>
        <w:t>TGbe</w:t>
      </w:r>
      <w:proofErr w:type="spellEnd"/>
      <w:r w:rsidR="00DA1ED9" w:rsidRPr="001A0D3B">
        <w:rPr>
          <w:rFonts w:ascii="Times New Roman" w:hAnsi="Times New Roman" w:cs="Times New Roman"/>
          <w:b/>
          <w:sz w:val="24"/>
          <w:szCs w:val="24"/>
          <w:u w:val="single"/>
        </w:rPr>
        <w:t xml:space="preserve"> MAC ad hoc </w:t>
      </w:r>
      <w:r w:rsidR="00DA1ED9">
        <w:rPr>
          <w:rFonts w:ascii="Times New Roman" w:hAnsi="Times New Roman" w:cs="Times New Roman"/>
          <w:b/>
          <w:sz w:val="24"/>
          <w:szCs w:val="24"/>
          <w:u w:val="single"/>
        </w:rPr>
        <w:t>session</w:t>
      </w:r>
      <w:r w:rsidR="00DA1ED9" w:rsidRPr="001A0D3B">
        <w:rPr>
          <w:rFonts w:ascii="Times New Roman" w:hAnsi="Times New Roman" w:cs="Times New Roman"/>
          <w:b/>
          <w:sz w:val="24"/>
          <w:szCs w:val="24"/>
          <w:u w:val="single"/>
        </w:rPr>
        <w:t>)</w:t>
      </w:r>
    </w:p>
    <w:p w14:paraId="30057F41" w14:textId="77777777" w:rsidR="00DA1ED9" w:rsidRPr="001A0D3B" w:rsidRDefault="00DA1ED9" w:rsidP="00DA1ED9">
      <w:pPr>
        <w:rPr>
          <w:rFonts w:ascii="Times New Roman" w:hAnsi="Times New Roman" w:cs="Times New Roman"/>
          <w:sz w:val="24"/>
          <w:szCs w:val="24"/>
        </w:rPr>
      </w:pPr>
    </w:p>
    <w:p w14:paraId="5DEFB92D" w14:textId="77777777" w:rsidR="00DA1ED9" w:rsidRPr="001A0D3B" w:rsidRDefault="00DA1ED9" w:rsidP="00DA1ED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09FE803" w14:textId="77777777" w:rsidR="00DA1ED9" w:rsidRPr="001A0D3B" w:rsidRDefault="00DA1ED9" w:rsidP="00DA1ED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948DD0" w14:textId="77777777" w:rsidR="00DA1ED9" w:rsidRPr="001A0D3B" w:rsidRDefault="00DA1ED9" w:rsidP="00DA1ED9">
      <w:pPr>
        <w:rPr>
          <w:rFonts w:ascii="Times New Roman" w:hAnsi="Times New Roman" w:cs="Times New Roman"/>
          <w:sz w:val="24"/>
          <w:szCs w:val="24"/>
        </w:rPr>
      </w:pPr>
    </w:p>
    <w:p w14:paraId="5B112C6B" w14:textId="77777777" w:rsidR="00DA1ED9" w:rsidRPr="001A0D3B" w:rsidRDefault="00DA1ED9" w:rsidP="00DA1ED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Montreal (in-person)</w:t>
      </w:r>
      <w:r w:rsidRPr="001A0D3B">
        <w:rPr>
          <w:rFonts w:ascii="Times New Roman" w:hAnsi="Times New Roman" w:cs="Times New Roman"/>
          <w:sz w:val="24"/>
          <w:szCs w:val="24"/>
        </w:rPr>
        <w:t>.</w:t>
      </w:r>
    </w:p>
    <w:p w14:paraId="3CE1E621" w14:textId="77777777" w:rsidR="00DA1ED9" w:rsidRPr="001A0D3B" w:rsidRDefault="00DA1ED9" w:rsidP="00DA1ED9">
      <w:pPr>
        <w:rPr>
          <w:rFonts w:ascii="Times New Roman" w:hAnsi="Times New Roman" w:cs="Times New Roman"/>
          <w:b/>
          <w:sz w:val="24"/>
          <w:szCs w:val="24"/>
          <w:u w:val="single"/>
        </w:rPr>
      </w:pPr>
    </w:p>
    <w:p w14:paraId="414650FC" w14:textId="77777777" w:rsidR="00DA1ED9" w:rsidRPr="001A0D3B" w:rsidRDefault="00DA1ED9" w:rsidP="00DA1ED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19DBAF3" w14:textId="388C1EF6"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NXP) calls the meeting to order at </w:t>
      </w:r>
      <w:r w:rsidR="00C809C7">
        <w:rPr>
          <w:rFonts w:ascii="Times New Roman" w:hAnsi="Times New Roman" w:cs="Times New Roman"/>
          <w:sz w:val="24"/>
          <w:szCs w:val="24"/>
        </w:rPr>
        <w:t>13:30</w:t>
      </w:r>
      <w:r w:rsidRPr="001A0D3B">
        <w:rPr>
          <w:rFonts w:ascii="Times New Roman" w:hAnsi="Times New Roman" w:cs="Times New Roman"/>
          <w:sz w:val="24"/>
          <w:szCs w:val="24"/>
        </w:rPr>
        <w:t xml:space="preserve">. The Chair introduces himself and the Secretary. </w:t>
      </w:r>
    </w:p>
    <w:p w14:paraId="5B19C93A" w14:textId="77777777"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0749A4D1" w14:textId="77777777"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F44AB3C" w14:textId="77777777" w:rsidR="00DA1ED9" w:rsidRPr="001A0D3B" w:rsidRDefault="00DA1ED9" w:rsidP="00DA1ED9">
      <w:pPr>
        <w:numPr>
          <w:ilvl w:val="1"/>
          <w:numId w:val="1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869F74F" w14:textId="77777777"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4417BBA" w14:textId="77777777"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F3442F2" w14:textId="77777777" w:rsidR="00DA1ED9" w:rsidRPr="001A0D3B" w:rsidRDefault="00DA1ED9" w:rsidP="00DA1ED9">
      <w:pPr>
        <w:pStyle w:val="a8"/>
        <w:numPr>
          <w:ilvl w:val="1"/>
          <w:numId w:val="2"/>
        </w:numPr>
        <w:rPr>
          <w:lang w:val="en-US"/>
        </w:rPr>
      </w:pPr>
      <w:r w:rsidRPr="001A0D3B">
        <w:rPr>
          <w:lang w:val="en-US"/>
        </w:rPr>
        <w:t xml:space="preserve">Please record your attendance during the conference call by using the IMAT system: </w:t>
      </w:r>
    </w:p>
    <w:p w14:paraId="02F9167C" w14:textId="77777777" w:rsidR="00DA1ED9" w:rsidRPr="001A0D3B" w:rsidRDefault="00DA1ED9" w:rsidP="00DA1ED9">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8E03AFC" w14:textId="77777777" w:rsidR="00DA1ED9" w:rsidRPr="001A0D3B" w:rsidRDefault="00DA1ED9" w:rsidP="00DA1ED9">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D43A845" w14:textId="61794AFD" w:rsidR="00DA1ED9" w:rsidRPr="001A0D3B" w:rsidRDefault="00DA1ED9" w:rsidP="00DA1ED9">
      <w:pPr>
        <w:numPr>
          <w:ilvl w:val="0"/>
          <w:numId w:val="1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862r</w:t>
      </w:r>
      <w:r w:rsidR="009B26AC">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679B3DEC" w14:textId="77777777" w:rsidR="00DA1ED9" w:rsidRPr="001A0D3B" w:rsidRDefault="00DA1ED9" w:rsidP="00DA1ED9">
      <w:pPr>
        <w:ind w:left="1440"/>
        <w:rPr>
          <w:sz w:val="24"/>
          <w:szCs w:val="24"/>
          <w:lang w:eastAsia="ko-KR"/>
        </w:rPr>
      </w:pPr>
      <w:r w:rsidRPr="001A0D3B">
        <w:rPr>
          <w:rFonts w:ascii="Times New Roman" w:hAnsi="Times New Roman" w:cs="Times New Roman"/>
          <w:sz w:val="24"/>
          <w:szCs w:val="24"/>
        </w:rPr>
        <w:br/>
      </w:r>
    </w:p>
    <w:p w14:paraId="49A3854A" w14:textId="77777777" w:rsidR="00DA1ED9" w:rsidRPr="001A0D3B" w:rsidRDefault="00DA1ED9" w:rsidP="00DA1ED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6802463" w14:textId="085A7A73" w:rsidR="00057E86" w:rsidRDefault="008275D4" w:rsidP="00057E86">
      <w:pPr>
        <w:pStyle w:val="a8"/>
        <w:numPr>
          <w:ilvl w:val="0"/>
          <w:numId w:val="17"/>
        </w:numPr>
        <w:rPr>
          <w:lang w:val="en-US"/>
        </w:rPr>
      </w:pPr>
      <w:hyperlink r:id="rId26" w:history="1">
        <w:r w:rsidR="00057E86" w:rsidRPr="00057E86">
          <w:rPr>
            <w:rStyle w:val="a6"/>
            <w:lang w:val="en-US"/>
          </w:rPr>
          <w:t>1012r0</w:t>
        </w:r>
      </w:hyperlink>
      <w:r w:rsidR="00057E86" w:rsidRPr="00057E86">
        <w:rPr>
          <w:lang w:val="en-US"/>
        </w:rPr>
        <w:t xml:space="preserve"> CRs for 11be D2.0 Probe Request ML element CIDs </w:t>
      </w:r>
      <w:r w:rsidR="00057E86" w:rsidRPr="00057E86">
        <w:rPr>
          <w:lang w:val="en-US"/>
        </w:rPr>
        <w:tab/>
      </w:r>
      <w:proofErr w:type="spellStart"/>
      <w:r w:rsidR="00057E86" w:rsidRPr="00057E86">
        <w:rPr>
          <w:lang w:val="en-US"/>
        </w:rPr>
        <w:t>Rojan</w:t>
      </w:r>
      <w:proofErr w:type="spellEnd"/>
      <w:r w:rsidR="00057E86" w:rsidRPr="00057E86">
        <w:rPr>
          <w:lang w:val="en-US"/>
        </w:rPr>
        <w:t xml:space="preserve"> </w:t>
      </w:r>
      <w:proofErr w:type="spellStart"/>
      <w:r w:rsidR="00057E86" w:rsidRPr="00057E86">
        <w:rPr>
          <w:lang w:val="en-US"/>
        </w:rPr>
        <w:t>Chitrakar</w:t>
      </w:r>
      <w:proofErr w:type="spellEnd"/>
      <w:r w:rsidR="00057E86" w:rsidRPr="00057E86">
        <w:rPr>
          <w:lang w:val="en-US"/>
        </w:rPr>
        <w:t xml:space="preserve"> </w:t>
      </w:r>
      <w:r w:rsidR="00057E86" w:rsidRPr="00057E86">
        <w:rPr>
          <w:lang w:val="en-US"/>
        </w:rPr>
        <w:tab/>
        <w:t>[13C]</w:t>
      </w:r>
    </w:p>
    <w:p w14:paraId="121847A0" w14:textId="234C186E" w:rsidR="00057E86" w:rsidRDefault="00584455" w:rsidP="00057E86">
      <w:pPr>
        <w:pStyle w:val="a8"/>
        <w:rPr>
          <w:lang w:val="en-US" w:eastAsia="ko-KR"/>
        </w:rPr>
      </w:pPr>
      <w:r>
        <w:rPr>
          <w:rFonts w:hint="eastAsia"/>
          <w:lang w:val="en-US" w:eastAsia="ko-KR"/>
        </w:rPr>
        <w:t>C</w:t>
      </w:r>
      <w:r>
        <w:rPr>
          <w:lang w:val="en-US" w:eastAsia="ko-KR"/>
        </w:rPr>
        <w:t>: When is the MLD ID not present?</w:t>
      </w:r>
    </w:p>
    <w:p w14:paraId="3951FEAA" w14:textId="0FEDE313" w:rsidR="00057E86" w:rsidRDefault="00584455" w:rsidP="00057E86">
      <w:pPr>
        <w:pStyle w:val="a8"/>
        <w:rPr>
          <w:lang w:val="en-US" w:eastAsia="ko-KR"/>
        </w:rPr>
      </w:pPr>
      <w:r>
        <w:rPr>
          <w:rFonts w:hint="eastAsia"/>
          <w:lang w:val="en-US" w:eastAsia="ko-KR"/>
        </w:rPr>
        <w:t>A</w:t>
      </w:r>
      <w:r>
        <w:rPr>
          <w:lang w:val="en-US" w:eastAsia="ko-KR"/>
        </w:rPr>
        <w:t>: That’s described in this subclause. 35.3.4.2.</w:t>
      </w:r>
    </w:p>
    <w:p w14:paraId="22E3906B" w14:textId="7F424647" w:rsidR="00057E86" w:rsidRDefault="00584455" w:rsidP="00057E86">
      <w:pPr>
        <w:pStyle w:val="a8"/>
        <w:rPr>
          <w:lang w:val="en-US" w:eastAsia="ko-KR"/>
        </w:rPr>
      </w:pPr>
      <w:r>
        <w:rPr>
          <w:rFonts w:hint="eastAsia"/>
          <w:lang w:val="en-US" w:eastAsia="ko-KR"/>
        </w:rPr>
        <w:t>C</w:t>
      </w:r>
      <w:r>
        <w:rPr>
          <w:lang w:val="en-US" w:eastAsia="ko-KR"/>
        </w:rPr>
        <w:t xml:space="preserve">: </w:t>
      </w:r>
      <w:r w:rsidR="00153945">
        <w:rPr>
          <w:lang w:val="en-US" w:eastAsia="ko-KR"/>
        </w:rPr>
        <w:t>Not clear the reason. You can add a note to clarify it.</w:t>
      </w:r>
    </w:p>
    <w:p w14:paraId="2C8F1358" w14:textId="6FB07FCE" w:rsidR="00153945" w:rsidRDefault="00153945" w:rsidP="00057E86">
      <w:pPr>
        <w:pStyle w:val="a8"/>
        <w:rPr>
          <w:lang w:val="en-US" w:eastAsia="ko-KR"/>
        </w:rPr>
      </w:pPr>
      <w:r>
        <w:rPr>
          <w:rFonts w:hint="eastAsia"/>
          <w:lang w:val="en-US" w:eastAsia="ko-KR"/>
        </w:rPr>
        <w:t>A</w:t>
      </w:r>
      <w:r>
        <w:rPr>
          <w:lang w:val="en-US" w:eastAsia="ko-KR"/>
        </w:rPr>
        <w:t>: I will defer 11398</w:t>
      </w:r>
    </w:p>
    <w:p w14:paraId="6123ED82" w14:textId="381DAAAC" w:rsidR="00153945" w:rsidRDefault="00153945" w:rsidP="00057E86">
      <w:pPr>
        <w:pStyle w:val="a8"/>
        <w:rPr>
          <w:lang w:val="en-US" w:eastAsia="ko-KR"/>
        </w:rPr>
      </w:pPr>
      <w:r>
        <w:rPr>
          <w:rFonts w:hint="eastAsia"/>
          <w:lang w:val="en-US" w:eastAsia="ko-KR"/>
        </w:rPr>
        <w:t>C</w:t>
      </w:r>
      <w:r>
        <w:rPr>
          <w:lang w:val="en-US" w:eastAsia="ko-KR"/>
        </w:rPr>
        <w:t xml:space="preserve">: </w:t>
      </w:r>
      <w:r w:rsidR="005A409B">
        <w:rPr>
          <w:lang w:val="en-US" w:eastAsia="ko-KR"/>
        </w:rPr>
        <w:t>11519 is also deferred.</w:t>
      </w:r>
    </w:p>
    <w:p w14:paraId="65294B05" w14:textId="544C630B" w:rsidR="005A409B" w:rsidRDefault="005A409B" w:rsidP="00057E86">
      <w:pPr>
        <w:pStyle w:val="a8"/>
        <w:rPr>
          <w:lang w:val="en-US" w:eastAsia="ko-KR"/>
        </w:rPr>
      </w:pPr>
    </w:p>
    <w:p w14:paraId="0C2D1572" w14:textId="4A1F5814" w:rsidR="005A409B" w:rsidRDefault="005A409B" w:rsidP="005A409B">
      <w:pPr>
        <w:pStyle w:val="a8"/>
        <w:rPr>
          <w:lang w:val="en-US"/>
        </w:rPr>
      </w:pPr>
      <w:r>
        <w:rPr>
          <w:rFonts w:hint="eastAsia"/>
          <w:lang w:val="en-US" w:eastAsia="ko-KR"/>
        </w:rPr>
        <w:t>S</w:t>
      </w:r>
      <w:r>
        <w:rPr>
          <w:lang w:val="en-US" w:eastAsia="ko-KR"/>
        </w:rPr>
        <w:t>P1: Do you support to accept the resolution in 11-22/1012r0 for the following CIDs?</w:t>
      </w:r>
    </w:p>
    <w:p w14:paraId="11809050" w14:textId="69E14445" w:rsidR="005A409B" w:rsidRPr="005A409B" w:rsidRDefault="005A409B" w:rsidP="00057E86">
      <w:pPr>
        <w:pStyle w:val="a8"/>
        <w:rPr>
          <w:lang w:val="en-US" w:eastAsia="ko-KR"/>
        </w:rPr>
      </w:pPr>
      <w:r w:rsidRPr="00B13EEB">
        <w:rPr>
          <w:lang w:eastAsia="ko-KR"/>
        </w:rPr>
        <w:t xml:space="preserve">10457, 10458, 10563, </w:t>
      </w:r>
      <w:r w:rsidRPr="005A409B">
        <w:rPr>
          <w:strike/>
          <w:highlight w:val="yellow"/>
          <w:lang w:eastAsia="ko-KR"/>
        </w:rPr>
        <w:t>10564</w:t>
      </w:r>
      <w:r w:rsidRPr="005A409B">
        <w:rPr>
          <w:highlight w:val="yellow"/>
          <w:lang w:eastAsia="ko-KR"/>
        </w:rPr>
        <w:t>,</w:t>
      </w:r>
      <w:r w:rsidRPr="00B13EEB">
        <w:rPr>
          <w:lang w:eastAsia="ko-KR"/>
        </w:rPr>
        <w:t xml:space="preserve"> 11128, 11395, 11396, 11397, </w:t>
      </w:r>
      <w:r w:rsidRPr="005A409B">
        <w:rPr>
          <w:strike/>
          <w:highlight w:val="yellow"/>
          <w:lang w:eastAsia="ko-KR"/>
        </w:rPr>
        <w:t>11398, 11519</w:t>
      </w:r>
      <w:r w:rsidRPr="00B13EEB">
        <w:rPr>
          <w:lang w:eastAsia="ko-KR"/>
        </w:rPr>
        <w:t>, 13261, 13477</w:t>
      </w:r>
    </w:p>
    <w:p w14:paraId="527108BB" w14:textId="4511776D" w:rsidR="00057E86" w:rsidRDefault="005A409B" w:rsidP="00057E86">
      <w:pPr>
        <w:pStyle w:val="a8"/>
        <w:rPr>
          <w:lang w:val="en-US" w:eastAsia="ko-KR"/>
        </w:rPr>
      </w:pPr>
      <w:r>
        <w:rPr>
          <w:rFonts w:hint="eastAsia"/>
          <w:lang w:val="en-US" w:eastAsia="ko-KR"/>
        </w:rPr>
        <w:t>N</w:t>
      </w:r>
      <w:r>
        <w:rPr>
          <w:lang w:val="en-US" w:eastAsia="ko-KR"/>
        </w:rPr>
        <w:t>o objection</w:t>
      </w:r>
    </w:p>
    <w:p w14:paraId="1E078A2D" w14:textId="725EDA4D" w:rsidR="00057E86" w:rsidRDefault="00057E86" w:rsidP="00057E86">
      <w:pPr>
        <w:pStyle w:val="a8"/>
        <w:rPr>
          <w:lang w:val="en-US" w:eastAsia="ko-KR"/>
        </w:rPr>
      </w:pPr>
    </w:p>
    <w:p w14:paraId="0F696D2B" w14:textId="77AE21E6" w:rsidR="005A409B" w:rsidRDefault="005A409B" w:rsidP="005A409B">
      <w:pPr>
        <w:pStyle w:val="a8"/>
        <w:rPr>
          <w:lang w:val="en-US"/>
        </w:rPr>
      </w:pPr>
      <w:r>
        <w:rPr>
          <w:rFonts w:hint="eastAsia"/>
          <w:lang w:val="en-US" w:eastAsia="ko-KR"/>
        </w:rPr>
        <w:t>S</w:t>
      </w:r>
      <w:r>
        <w:rPr>
          <w:lang w:val="en-US" w:eastAsia="ko-KR"/>
        </w:rPr>
        <w:t>P2: Do you support to accept the resolution in 11-22/1012r0 for the following CIDs?</w:t>
      </w:r>
    </w:p>
    <w:p w14:paraId="5A8DCB82" w14:textId="006C8E63" w:rsidR="005A409B" w:rsidRPr="005A409B" w:rsidRDefault="005A409B" w:rsidP="005A409B">
      <w:pPr>
        <w:pStyle w:val="a8"/>
        <w:rPr>
          <w:lang w:val="en-US" w:eastAsia="ko-KR"/>
        </w:rPr>
      </w:pPr>
      <w:r w:rsidRPr="005A409B">
        <w:rPr>
          <w:lang w:eastAsia="ko-KR"/>
        </w:rPr>
        <w:t>10564</w:t>
      </w:r>
    </w:p>
    <w:p w14:paraId="3BE9B249" w14:textId="21EB4008" w:rsidR="005A409B" w:rsidRDefault="000226AD" w:rsidP="00057E86">
      <w:pPr>
        <w:pStyle w:val="a8"/>
        <w:rPr>
          <w:lang w:val="en-US" w:eastAsia="ko-KR"/>
        </w:rPr>
      </w:pPr>
      <w:r>
        <w:rPr>
          <w:rFonts w:hint="eastAsia"/>
          <w:lang w:val="en-US" w:eastAsia="ko-KR"/>
        </w:rPr>
        <w:t>4</w:t>
      </w:r>
      <w:r>
        <w:rPr>
          <w:lang w:val="en-US" w:eastAsia="ko-KR"/>
        </w:rPr>
        <w:t>9</w:t>
      </w:r>
      <w:r w:rsidR="0095515A">
        <w:rPr>
          <w:lang w:val="en-US" w:eastAsia="ko-KR"/>
        </w:rPr>
        <w:t>Y, 11N, 27A</w:t>
      </w:r>
    </w:p>
    <w:p w14:paraId="1CF21C4D" w14:textId="77777777" w:rsidR="000226AD" w:rsidRDefault="000226AD" w:rsidP="00057E86">
      <w:pPr>
        <w:pStyle w:val="a8"/>
        <w:rPr>
          <w:lang w:val="en-US" w:eastAsia="ko-KR"/>
        </w:rPr>
      </w:pPr>
    </w:p>
    <w:p w14:paraId="30B3876B" w14:textId="77777777" w:rsidR="00057E86" w:rsidRPr="00057E86" w:rsidRDefault="00057E86" w:rsidP="00057E86">
      <w:pPr>
        <w:pStyle w:val="a8"/>
        <w:rPr>
          <w:lang w:val="en-US" w:eastAsia="ko-KR"/>
        </w:rPr>
      </w:pPr>
    </w:p>
    <w:p w14:paraId="5D00E718" w14:textId="3D732A53" w:rsidR="00057E86" w:rsidRDefault="008275D4" w:rsidP="00057E86">
      <w:pPr>
        <w:pStyle w:val="a8"/>
        <w:numPr>
          <w:ilvl w:val="0"/>
          <w:numId w:val="17"/>
        </w:numPr>
        <w:rPr>
          <w:lang w:val="en-US"/>
        </w:rPr>
      </w:pPr>
      <w:hyperlink r:id="rId27" w:history="1">
        <w:r w:rsidR="00057E86" w:rsidRPr="00057E86">
          <w:rPr>
            <w:rStyle w:val="a6"/>
            <w:lang w:val="en-US"/>
          </w:rPr>
          <w:t>1023r0</w:t>
        </w:r>
      </w:hyperlink>
      <w:r w:rsidR="00057E86" w:rsidRPr="00057E86">
        <w:rPr>
          <w:lang w:val="en-US"/>
        </w:rPr>
        <w:t xml:space="preserve"> AP Link </w:t>
      </w:r>
      <w:proofErr w:type="gramStart"/>
      <w:r w:rsidR="00057E86" w:rsidRPr="00057E86">
        <w:rPr>
          <w:lang w:val="en-US"/>
        </w:rPr>
        <w:t xml:space="preserve">Disablement  </w:t>
      </w:r>
      <w:r w:rsidR="00057E86" w:rsidRPr="00057E86">
        <w:rPr>
          <w:lang w:val="en-US"/>
        </w:rPr>
        <w:tab/>
      </w:r>
      <w:proofErr w:type="gramEnd"/>
      <w:r w:rsidR="00057E86" w:rsidRPr="00057E86">
        <w:rPr>
          <w:lang w:val="en-US"/>
        </w:rPr>
        <w:tab/>
      </w:r>
      <w:r w:rsidR="00057E86" w:rsidRPr="00057E86">
        <w:rPr>
          <w:lang w:val="en-US"/>
        </w:rPr>
        <w:tab/>
      </w:r>
      <w:r w:rsidR="00057E86" w:rsidRPr="00057E86">
        <w:rPr>
          <w:lang w:val="en-US"/>
        </w:rPr>
        <w:tab/>
      </w:r>
      <w:r w:rsidR="00057E86" w:rsidRPr="00057E86">
        <w:rPr>
          <w:lang w:val="en-US"/>
        </w:rPr>
        <w:tab/>
      </w:r>
      <w:r w:rsidR="00057E86" w:rsidRPr="00057E86">
        <w:rPr>
          <w:lang w:val="en-US"/>
        </w:rPr>
        <w:tab/>
        <w:t>Pooya Monajemi</w:t>
      </w:r>
      <w:r w:rsidR="00057E86" w:rsidRPr="00057E86">
        <w:rPr>
          <w:lang w:val="en-US"/>
        </w:rPr>
        <w:tab/>
        <w:t>[7C]</w:t>
      </w:r>
    </w:p>
    <w:p w14:paraId="062B75F7" w14:textId="7AC672B7" w:rsidR="00057E86" w:rsidRDefault="001371F6" w:rsidP="001371F6">
      <w:pPr>
        <w:pStyle w:val="a8"/>
        <w:rPr>
          <w:lang w:val="en-US" w:eastAsia="ko-KR"/>
        </w:rPr>
      </w:pPr>
      <w:r>
        <w:rPr>
          <w:rFonts w:hint="eastAsia"/>
          <w:lang w:val="en-US" w:eastAsia="ko-KR"/>
        </w:rPr>
        <w:lastRenderedPageBreak/>
        <w:t>C</w:t>
      </w:r>
      <w:r>
        <w:rPr>
          <w:lang w:val="en-US" w:eastAsia="ko-KR"/>
        </w:rPr>
        <w:t xml:space="preserve">: Legacy STA </w:t>
      </w:r>
      <w:proofErr w:type="spellStart"/>
      <w:r>
        <w:rPr>
          <w:lang w:val="en-US" w:eastAsia="ko-KR"/>
        </w:rPr>
        <w:t>can not</w:t>
      </w:r>
      <w:proofErr w:type="spellEnd"/>
      <w:r>
        <w:rPr>
          <w:lang w:val="en-US" w:eastAsia="ko-KR"/>
        </w:rPr>
        <w:t xml:space="preserve"> understand the new bit. We need a mechanism for legacy STA to be able to know it.</w:t>
      </w:r>
    </w:p>
    <w:p w14:paraId="2A2BC620" w14:textId="1803D461" w:rsidR="00057E86" w:rsidRDefault="001371F6" w:rsidP="001371F6">
      <w:pPr>
        <w:pStyle w:val="a8"/>
        <w:rPr>
          <w:lang w:val="en-US" w:eastAsia="ko-KR"/>
        </w:rPr>
      </w:pPr>
      <w:r>
        <w:rPr>
          <w:rFonts w:hint="eastAsia"/>
          <w:lang w:val="en-US" w:eastAsia="ko-KR"/>
        </w:rPr>
        <w:t>A</w:t>
      </w:r>
      <w:r>
        <w:rPr>
          <w:lang w:val="en-US" w:eastAsia="ko-KR"/>
        </w:rPr>
        <w:t>: We can improve it further later.</w:t>
      </w:r>
    </w:p>
    <w:p w14:paraId="65F74D73" w14:textId="43C51A41" w:rsidR="00057E86" w:rsidRDefault="001371F6" w:rsidP="001371F6">
      <w:pPr>
        <w:pStyle w:val="a8"/>
        <w:rPr>
          <w:lang w:val="en-US" w:eastAsia="ko-KR"/>
        </w:rPr>
      </w:pPr>
      <w:r>
        <w:rPr>
          <w:rFonts w:hint="eastAsia"/>
          <w:lang w:val="en-US" w:eastAsia="ko-KR"/>
        </w:rPr>
        <w:t>C</w:t>
      </w:r>
      <w:r>
        <w:rPr>
          <w:lang w:val="en-US" w:eastAsia="ko-KR"/>
        </w:rPr>
        <w:t>: For second bullet in 4.3.16a, why do you want to make it mandatory?</w:t>
      </w:r>
    </w:p>
    <w:p w14:paraId="7B8CFB5D" w14:textId="0F03F7DF" w:rsidR="001371F6" w:rsidRDefault="001371F6" w:rsidP="001371F6">
      <w:pPr>
        <w:pStyle w:val="a8"/>
        <w:rPr>
          <w:lang w:val="en-US" w:eastAsia="ko-KR"/>
        </w:rPr>
      </w:pPr>
      <w:r>
        <w:rPr>
          <w:rFonts w:hint="eastAsia"/>
          <w:lang w:val="en-US" w:eastAsia="ko-KR"/>
        </w:rPr>
        <w:t>C</w:t>
      </w:r>
      <w:r>
        <w:rPr>
          <w:lang w:val="en-US" w:eastAsia="ko-KR"/>
        </w:rPr>
        <w:t>: The last sentence in the first paragraph is not complete sentence in last page.</w:t>
      </w:r>
    </w:p>
    <w:p w14:paraId="5E13B084" w14:textId="590439A3" w:rsidR="00057E86" w:rsidRDefault="00CD5521" w:rsidP="001371F6">
      <w:pPr>
        <w:pStyle w:val="a8"/>
        <w:rPr>
          <w:lang w:val="en-US" w:eastAsia="ko-KR"/>
        </w:rPr>
      </w:pPr>
      <w:r>
        <w:rPr>
          <w:rFonts w:hint="eastAsia"/>
          <w:lang w:val="en-US" w:eastAsia="ko-KR"/>
        </w:rPr>
        <w:t>T</w:t>
      </w:r>
      <w:r>
        <w:rPr>
          <w:lang w:val="en-US" w:eastAsia="ko-KR"/>
        </w:rPr>
        <w:t xml:space="preserve">here were discussions for EPCS </w:t>
      </w:r>
    </w:p>
    <w:p w14:paraId="12240E0A" w14:textId="44FB65FA" w:rsidR="00057E86" w:rsidRDefault="0095515A" w:rsidP="001371F6">
      <w:pPr>
        <w:pStyle w:val="a8"/>
        <w:rPr>
          <w:lang w:val="en-US" w:eastAsia="ko-KR"/>
        </w:rPr>
      </w:pPr>
      <w:r>
        <w:rPr>
          <w:rFonts w:hint="eastAsia"/>
          <w:lang w:val="en-US" w:eastAsia="ko-KR"/>
        </w:rPr>
        <w:t>S</w:t>
      </w:r>
      <w:r>
        <w:rPr>
          <w:lang w:val="en-US" w:eastAsia="ko-KR"/>
        </w:rPr>
        <w:t>P is deferred</w:t>
      </w:r>
    </w:p>
    <w:p w14:paraId="7B840FF8" w14:textId="77777777" w:rsidR="00057E86" w:rsidRPr="00057E86" w:rsidRDefault="00057E86" w:rsidP="001371F6">
      <w:pPr>
        <w:pStyle w:val="a8"/>
        <w:rPr>
          <w:lang w:val="en-US" w:eastAsia="ko-KR"/>
        </w:rPr>
      </w:pPr>
    </w:p>
    <w:p w14:paraId="06AE6A99" w14:textId="546BD5D0" w:rsidR="00057E86" w:rsidRDefault="008275D4" w:rsidP="00057E86">
      <w:pPr>
        <w:pStyle w:val="a8"/>
        <w:numPr>
          <w:ilvl w:val="0"/>
          <w:numId w:val="17"/>
        </w:numPr>
        <w:rPr>
          <w:lang w:val="en-US"/>
        </w:rPr>
      </w:pPr>
      <w:hyperlink r:id="rId28" w:history="1">
        <w:r w:rsidR="00057E86" w:rsidRPr="00057E86">
          <w:rPr>
            <w:rStyle w:val="a6"/>
            <w:lang w:val="en-US"/>
          </w:rPr>
          <w:t>1026r0</w:t>
        </w:r>
      </w:hyperlink>
      <w:r w:rsidR="00057E86" w:rsidRPr="00057E86">
        <w:rPr>
          <w:lang w:val="en-US"/>
        </w:rPr>
        <w:t xml:space="preserve"> CR for </w:t>
      </w:r>
      <w:proofErr w:type="spellStart"/>
      <w:r w:rsidR="00057E86" w:rsidRPr="00057E86">
        <w:rPr>
          <w:lang w:val="en-US"/>
        </w:rPr>
        <w:t>misc</w:t>
      </w:r>
      <w:proofErr w:type="spellEnd"/>
      <w:r w:rsidR="00057E86" w:rsidRPr="00057E86">
        <w:rPr>
          <w:lang w:val="en-US"/>
        </w:rPr>
        <w:t xml:space="preserve"> CIDs for 35.3.12.4 </w:t>
      </w:r>
      <w:r w:rsidR="00057E86" w:rsidRPr="00057E86">
        <w:rPr>
          <w:lang w:val="en-US"/>
        </w:rPr>
        <w:tab/>
      </w:r>
      <w:r w:rsidR="00057E86" w:rsidRPr="00057E86">
        <w:rPr>
          <w:lang w:val="en-US"/>
        </w:rPr>
        <w:tab/>
      </w:r>
      <w:r w:rsidR="00057E86" w:rsidRPr="00057E86">
        <w:rPr>
          <w:lang w:val="en-US"/>
        </w:rPr>
        <w:tab/>
      </w:r>
      <w:r w:rsidR="00057E86" w:rsidRPr="00057E86">
        <w:rPr>
          <w:lang w:val="en-US"/>
        </w:rPr>
        <w:tab/>
        <w:t xml:space="preserve">Laurent Cariou </w:t>
      </w:r>
      <w:r w:rsidR="00057E86" w:rsidRPr="00057E86">
        <w:rPr>
          <w:lang w:val="en-US"/>
        </w:rPr>
        <w:tab/>
        <w:t>[6C]</w:t>
      </w:r>
    </w:p>
    <w:p w14:paraId="47F67310" w14:textId="49626E17" w:rsidR="00057E86" w:rsidRDefault="00CD5521" w:rsidP="00CD5521">
      <w:pPr>
        <w:pStyle w:val="a8"/>
        <w:rPr>
          <w:lang w:val="en-US" w:eastAsia="ko-KR"/>
        </w:rPr>
      </w:pPr>
      <w:r>
        <w:rPr>
          <w:rFonts w:hint="eastAsia"/>
          <w:lang w:val="en-US" w:eastAsia="ko-KR"/>
        </w:rPr>
        <w:t>D</w:t>
      </w:r>
      <w:r>
        <w:rPr>
          <w:lang w:val="en-US" w:eastAsia="ko-KR"/>
        </w:rPr>
        <w:t>iscussion</w:t>
      </w:r>
      <w:r w:rsidR="00DF45BB">
        <w:rPr>
          <w:lang w:val="en-US" w:eastAsia="ko-KR"/>
        </w:rPr>
        <w:t>:</w:t>
      </w:r>
    </w:p>
    <w:p w14:paraId="60265633" w14:textId="22492CB9" w:rsidR="00DF45BB" w:rsidRDefault="00DF45BB" w:rsidP="00CD5521">
      <w:pPr>
        <w:pStyle w:val="a8"/>
        <w:rPr>
          <w:lang w:val="en-US" w:eastAsia="ko-KR"/>
        </w:rPr>
      </w:pPr>
      <w:r>
        <w:rPr>
          <w:rFonts w:hint="eastAsia"/>
          <w:lang w:val="en-US" w:eastAsia="ko-KR"/>
        </w:rPr>
        <w:t>C</w:t>
      </w:r>
      <w:r>
        <w:rPr>
          <w:lang w:val="en-US" w:eastAsia="ko-KR"/>
        </w:rPr>
        <w:t>: Multi-link traffic indication element instead ML traffic element.</w:t>
      </w:r>
    </w:p>
    <w:p w14:paraId="6C457B90" w14:textId="342646C8" w:rsidR="00DF45BB" w:rsidRDefault="00DF45BB" w:rsidP="00CD5521">
      <w:pPr>
        <w:pStyle w:val="a8"/>
        <w:rPr>
          <w:lang w:val="en-US" w:eastAsia="ko-KR"/>
        </w:rPr>
      </w:pPr>
      <w:r>
        <w:rPr>
          <w:rFonts w:hint="eastAsia"/>
          <w:lang w:val="en-US" w:eastAsia="ko-KR"/>
        </w:rPr>
        <w:t>C</w:t>
      </w:r>
      <w:r>
        <w:rPr>
          <w:lang w:val="en-US" w:eastAsia="ko-KR"/>
        </w:rPr>
        <w:t xml:space="preserve">: Structure is </w:t>
      </w:r>
      <w:proofErr w:type="gramStart"/>
      <w:r>
        <w:rPr>
          <w:lang w:val="en-US" w:eastAsia="ko-KR"/>
        </w:rPr>
        <w:t>similar to</w:t>
      </w:r>
      <w:proofErr w:type="gramEnd"/>
      <w:r>
        <w:rPr>
          <w:lang w:val="en-US" w:eastAsia="ko-KR"/>
        </w:rPr>
        <w:t xml:space="preserve"> TIM element. Why do you propose this?</w:t>
      </w:r>
    </w:p>
    <w:p w14:paraId="3B763E19" w14:textId="10F1DDC9" w:rsidR="00DF45BB" w:rsidRDefault="00DF45BB" w:rsidP="00CD5521">
      <w:pPr>
        <w:pStyle w:val="a8"/>
        <w:rPr>
          <w:lang w:val="en-US" w:eastAsia="ko-KR"/>
        </w:rPr>
      </w:pPr>
      <w:r>
        <w:rPr>
          <w:rFonts w:hint="eastAsia"/>
          <w:lang w:val="en-US" w:eastAsia="ko-KR"/>
        </w:rPr>
        <w:t>C</w:t>
      </w:r>
      <w:r>
        <w:rPr>
          <w:lang w:val="en-US" w:eastAsia="ko-KR"/>
        </w:rPr>
        <w:t>: The last page, unicast approach, I prefer the A-Control field.</w:t>
      </w:r>
    </w:p>
    <w:p w14:paraId="5A3578FF" w14:textId="5CEE7060" w:rsidR="00DF45BB" w:rsidRDefault="00DF45BB" w:rsidP="00CD5521">
      <w:pPr>
        <w:pStyle w:val="a8"/>
        <w:rPr>
          <w:lang w:val="en-US" w:eastAsia="ko-KR"/>
        </w:rPr>
      </w:pPr>
      <w:r>
        <w:rPr>
          <w:rFonts w:hint="eastAsia"/>
          <w:lang w:val="en-US" w:eastAsia="ko-KR"/>
        </w:rPr>
        <w:t>A</w:t>
      </w:r>
      <w:r>
        <w:rPr>
          <w:lang w:val="en-US" w:eastAsia="ko-KR"/>
        </w:rPr>
        <w:t>: I can defer the related CID.</w:t>
      </w:r>
    </w:p>
    <w:p w14:paraId="4259E90B" w14:textId="0CBD6F9C" w:rsidR="002E4316" w:rsidRDefault="002E4316" w:rsidP="00CD5521">
      <w:pPr>
        <w:pStyle w:val="a8"/>
        <w:rPr>
          <w:lang w:val="en-US" w:eastAsia="ko-KR"/>
        </w:rPr>
      </w:pPr>
      <w:r>
        <w:rPr>
          <w:rFonts w:hint="eastAsia"/>
          <w:lang w:val="en-US" w:eastAsia="ko-KR"/>
        </w:rPr>
        <w:t>C</w:t>
      </w:r>
      <w:r>
        <w:rPr>
          <w:lang w:val="en-US" w:eastAsia="ko-KR"/>
        </w:rPr>
        <w:t>: How do you differentiate this with link recommendation?</w:t>
      </w:r>
    </w:p>
    <w:p w14:paraId="332165F7" w14:textId="77777777" w:rsidR="00DF45BB" w:rsidRDefault="00DF45BB" w:rsidP="00CD5521">
      <w:pPr>
        <w:pStyle w:val="a8"/>
        <w:rPr>
          <w:lang w:val="en-US" w:eastAsia="ko-KR"/>
        </w:rPr>
      </w:pPr>
    </w:p>
    <w:p w14:paraId="780B7608" w14:textId="0D5FC084" w:rsidR="00DF45BB" w:rsidRDefault="00DF45BB" w:rsidP="00DF45BB">
      <w:pPr>
        <w:pStyle w:val="a8"/>
        <w:rPr>
          <w:lang w:val="en-US" w:eastAsia="ko-KR"/>
        </w:rPr>
      </w:pPr>
      <w:r>
        <w:rPr>
          <w:rFonts w:hint="eastAsia"/>
          <w:lang w:val="en-US" w:eastAsia="ko-KR"/>
        </w:rPr>
        <w:t>S</w:t>
      </w:r>
      <w:r>
        <w:rPr>
          <w:lang w:val="en-US" w:eastAsia="ko-KR"/>
        </w:rPr>
        <w:t>P1: Do you support to accept the resolution in 11-22/10</w:t>
      </w:r>
      <w:r w:rsidR="000B5EEA">
        <w:rPr>
          <w:lang w:val="en-US" w:eastAsia="ko-KR"/>
        </w:rPr>
        <w:t>26r4</w:t>
      </w:r>
      <w:r>
        <w:rPr>
          <w:lang w:val="en-US" w:eastAsia="ko-KR"/>
        </w:rPr>
        <w:t xml:space="preserve"> for the following CIDs?</w:t>
      </w:r>
    </w:p>
    <w:p w14:paraId="493DB979" w14:textId="2F445750" w:rsidR="000B5EEA" w:rsidRDefault="000B5EEA" w:rsidP="00DF45BB">
      <w:pPr>
        <w:pStyle w:val="a8"/>
        <w:rPr>
          <w:lang w:val="en-US"/>
        </w:rPr>
      </w:pPr>
      <w:r w:rsidRPr="000B5EEA">
        <w:rPr>
          <w:lang w:val="en-US"/>
        </w:rPr>
        <w:t>12779 12605 12808</w:t>
      </w:r>
    </w:p>
    <w:p w14:paraId="6BD657AD" w14:textId="04FECBFE" w:rsidR="000B5EEA" w:rsidRDefault="000B5EEA" w:rsidP="00DF45BB">
      <w:pPr>
        <w:pStyle w:val="a8"/>
        <w:rPr>
          <w:lang w:val="en-US" w:eastAsia="ko-KR"/>
        </w:rPr>
      </w:pPr>
      <w:r>
        <w:rPr>
          <w:rFonts w:hint="eastAsia"/>
          <w:lang w:val="en-US" w:eastAsia="ko-KR"/>
        </w:rPr>
        <w:t>5</w:t>
      </w:r>
      <w:r>
        <w:rPr>
          <w:lang w:val="en-US" w:eastAsia="ko-KR"/>
        </w:rPr>
        <w:t>3</w:t>
      </w:r>
      <w:r w:rsidR="0056526D">
        <w:rPr>
          <w:lang w:val="en-US" w:eastAsia="ko-KR"/>
        </w:rPr>
        <w:t xml:space="preserve">Y, </w:t>
      </w:r>
      <w:r>
        <w:rPr>
          <w:lang w:val="en-US" w:eastAsia="ko-KR"/>
        </w:rPr>
        <w:t>25</w:t>
      </w:r>
      <w:r w:rsidR="0056526D">
        <w:rPr>
          <w:lang w:val="en-US" w:eastAsia="ko-KR"/>
        </w:rPr>
        <w:t xml:space="preserve">N, </w:t>
      </w:r>
      <w:r>
        <w:rPr>
          <w:lang w:val="en-US" w:eastAsia="ko-KR"/>
        </w:rPr>
        <w:t>24</w:t>
      </w:r>
      <w:r w:rsidR="0056526D">
        <w:rPr>
          <w:lang w:val="en-US" w:eastAsia="ko-KR"/>
        </w:rPr>
        <w:t>A</w:t>
      </w:r>
    </w:p>
    <w:p w14:paraId="38779D29" w14:textId="5FD4F30D" w:rsidR="00C809C7" w:rsidRDefault="00C809C7" w:rsidP="00DF45BB">
      <w:pPr>
        <w:pStyle w:val="a8"/>
        <w:rPr>
          <w:lang w:val="en-US" w:eastAsia="ko-KR"/>
        </w:rPr>
      </w:pPr>
    </w:p>
    <w:p w14:paraId="0C6CFB75" w14:textId="3EDA9F31" w:rsidR="00C809C7" w:rsidRDefault="00C809C7" w:rsidP="00C809C7">
      <w:pPr>
        <w:pStyle w:val="a8"/>
        <w:rPr>
          <w:lang w:val="en-US"/>
        </w:rPr>
      </w:pPr>
      <w:r w:rsidRPr="001A0D3B">
        <w:rPr>
          <w:lang w:val="en-US"/>
        </w:rPr>
        <w:t xml:space="preserve">The teleconference was recessed at </w:t>
      </w:r>
      <w:r>
        <w:rPr>
          <w:lang w:val="en-US"/>
        </w:rPr>
        <w:t>15:30.</w:t>
      </w:r>
    </w:p>
    <w:p w14:paraId="077D2CAB" w14:textId="52DF7115" w:rsidR="000F0F3F" w:rsidRDefault="000F0F3F">
      <w:pPr>
        <w:rPr>
          <w:lang w:eastAsia="ko-KR"/>
        </w:rPr>
      </w:pPr>
      <w:r>
        <w:rPr>
          <w:lang w:eastAsia="ko-KR"/>
        </w:rPr>
        <w:br w:type="page"/>
      </w:r>
    </w:p>
    <w:p w14:paraId="28B051BB" w14:textId="58220391" w:rsidR="000F0F3F" w:rsidRPr="001A0D3B" w:rsidRDefault="000F0F3F" w:rsidP="000F0F3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Tuesday</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July</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0F3C3732" w14:textId="77777777" w:rsidR="000F0F3F" w:rsidRPr="001A0D3B" w:rsidRDefault="000F0F3F" w:rsidP="000F0F3F">
      <w:pPr>
        <w:rPr>
          <w:rFonts w:ascii="Times New Roman" w:hAnsi="Times New Roman" w:cs="Times New Roman"/>
          <w:sz w:val="24"/>
          <w:szCs w:val="24"/>
        </w:rPr>
      </w:pPr>
    </w:p>
    <w:p w14:paraId="141E3EDA" w14:textId="77777777" w:rsidR="000F0F3F" w:rsidRPr="001A0D3B" w:rsidRDefault="000F0F3F" w:rsidP="000F0F3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75DE1D2" w14:textId="77777777" w:rsidR="000F0F3F" w:rsidRPr="001A0D3B" w:rsidRDefault="000F0F3F" w:rsidP="000F0F3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AD3113" w14:textId="77777777" w:rsidR="000F0F3F" w:rsidRPr="001A0D3B" w:rsidRDefault="000F0F3F" w:rsidP="000F0F3F">
      <w:pPr>
        <w:rPr>
          <w:rFonts w:ascii="Times New Roman" w:hAnsi="Times New Roman" w:cs="Times New Roman"/>
          <w:sz w:val="24"/>
          <w:szCs w:val="24"/>
        </w:rPr>
      </w:pPr>
    </w:p>
    <w:p w14:paraId="6A405C13" w14:textId="77777777" w:rsidR="000F0F3F" w:rsidRPr="001A0D3B" w:rsidRDefault="000F0F3F" w:rsidP="000F0F3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Montreal (in-person)</w:t>
      </w:r>
      <w:r w:rsidRPr="001A0D3B">
        <w:rPr>
          <w:rFonts w:ascii="Times New Roman" w:hAnsi="Times New Roman" w:cs="Times New Roman"/>
          <w:sz w:val="24"/>
          <w:szCs w:val="24"/>
        </w:rPr>
        <w:t>.</w:t>
      </w:r>
    </w:p>
    <w:p w14:paraId="42192B41" w14:textId="77777777" w:rsidR="000F0F3F" w:rsidRPr="001A0D3B" w:rsidRDefault="000F0F3F" w:rsidP="000F0F3F">
      <w:pPr>
        <w:rPr>
          <w:rFonts w:ascii="Times New Roman" w:hAnsi="Times New Roman" w:cs="Times New Roman"/>
          <w:b/>
          <w:sz w:val="24"/>
          <w:szCs w:val="24"/>
          <w:u w:val="single"/>
        </w:rPr>
      </w:pPr>
    </w:p>
    <w:p w14:paraId="5A9D3B19" w14:textId="77777777" w:rsidR="000F0F3F" w:rsidRPr="001A0D3B" w:rsidRDefault="000F0F3F" w:rsidP="000F0F3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109CB" w14:textId="40736773"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2611972D" w14:textId="77777777"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0BE15871" w14:textId="77777777"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F0A9847" w14:textId="77777777" w:rsidR="000F0F3F" w:rsidRPr="001A0D3B" w:rsidRDefault="000F0F3F" w:rsidP="000F0F3F">
      <w:pPr>
        <w:numPr>
          <w:ilvl w:val="1"/>
          <w:numId w:val="1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480C298" w14:textId="77777777"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AB62326" w14:textId="77777777"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86F5227" w14:textId="77777777" w:rsidR="000F0F3F" w:rsidRPr="001A0D3B" w:rsidRDefault="000F0F3F" w:rsidP="000F0F3F">
      <w:pPr>
        <w:pStyle w:val="a8"/>
        <w:numPr>
          <w:ilvl w:val="1"/>
          <w:numId w:val="2"/>
        </w:numPr>
        <w:rPr>
          <w:lang w:val="en-US"/>
        </w:rPr>
      </w:pPr>
      <w:r w:rsidRPr="001A0D3B">
        <w:rPr>
          <w:lang w:val="en-US"/>
        </w:rPr>
        <w:t xml:space="preserve">Please record your attendance during the conference call by using the IMAT system: </w:t>
      </w:r>
    </w:p>
    <w:p w14:paraId="71AF8AD7" w14:textId="77777777" w:rsidR="000F0F3F" w:rsidRPr="001A0D3B" w:rsidRDefault="000F0F3F" w:rsidP="000F0F3F">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66E50CA" w14:textId="77777777" w:rsidR="000F0F3F" w:rsidRPr="001A0D3B" w:rsidRDefault="000F0F3F" w:rsidP="000F0F3F">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11E4ACD" w14:textId="77777777" w:rsidR="000F0F3F" w:rsidRPr="001A0D3B" w:rsidRDefault="000F0F3F" w:rsidP="000F0F3F">
      <w:pPr>
        <w:numPr>
          <w:ilvl w:val="0"/>
          <w:numId w:val="1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862r5</w:t>
      </w:r>
      <w:r w:rsidRPr="001A0D3B">
        <w:rPr>
          <w:rFonts w:ascii="Times New Roman" w:hAnsi="Times New Roman" w:cs="Times New Roman"/>
          <w:sz w:val="24"/>
          <w:szCs w:val="24"/>
        </w:rPr>
        <w:t>. The agenda was approved.</w:t>
      </w:r>
    </w:p>
    <w:p w14:paraId="02283FDE" w14:textId="77777777" w:rsidR="000F0F3F" w:rsidRPr="001A0D3B" w:rsidRDefault="000F0F3F" w:rsidP="000F0F3F">
      <w:pPr>
        <w:ind w:left="1440"/>
        <w:rPr>
          <w:sz w:val="24"/>
          <w:szCs w:val="24"/>
          <w:lang w:eastAsia="ko-KR"/>
        </w:rPr>
      </w:pPr>
      <w:r w:rsidRPr="001A0D3B">
        <w:rPr>
          <w:rFonts w:ascii="Times New Roman" w:hAnsi="Times New Roman" w:cs="Times New Roman"/>
          <w:sz w:val="24"/>
          <w:szCs w:val="24"/>
        </w:rPr>
        <w:br/>
      </w:r>
    </w:p>
    <w:p w14:paraId="5D26CD43" w14:textId="77777777" w:rsidR="000F0F3F" w:rsidRPr="001A0D3B" w:rsidRDefault="000F0F3F" w:rsidP="000F0F3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1C0ADF3" w14:textId="77777777" w:rsidR="0056526D" w:rsidRPr="0056526D" w:rsidRDefault="008275D4" w:rsidP="0056526D">
      <w:pPr>
        <w:pStyle w:val="a8"/>
        <w:numPr>
          <w:ilvl w:val="0"/>
          <w:numId w:val="20"/>
        </w:numPr>
      </w:pPr>
      <w:hyperlink r:id="rId30" w:history="1">
        <w:r w:rsidR="0056526D" w:rsidRPr="0056526D">
          <w:rPr>
            <w:rStyle w:val="a6"/>
          </w:rPr>
          <w:t>1023r0</w:t>
        </w:r>
      </w:hyperlink>
      <w:r w:rsidR="0056526D" w:rsidRPr="0056526D">
        <w:t xml:space="preserve"> AP Link Disablement  </w:t>
      </w:r>
      <w:r w:rsidR="0056526D" w:rsidRPr="0056526D">
        <w:tab/>
      </w:r>
      <w:r w:rsidR="0056526D" w:rsidRPr="0056526D">
        <w:tab/>
      </w:r>
      <w:r w:rsidR="0056526D" w:rsidRPr="0056526D">
        <w:tab/>
      </w:r>
      <w:r w:rsidR="0056526D" w:rsidRPr="0056526D">
        <w:tab/>
      </w:r>
      <w:r w:rsidR="0056526D" w:rsidRPr="0056526D">
        <w:tab/>
      </w:r>
      <w:r w:rsidR="0056526D" w:rsidRPr="0056526D">
        <w:tab/>
        <w:t>Pooya Monajemi</w:t>
      </w:r>
      <w:r w:rsidR="0056526D" w:rsidRPr="0056526D">
        <w:tab/>
        <w:t>[7C SP]</w:t>
      </w:r>
    </w:p>
    <w:p w14:paraId="67DE1279" w14:textId="7578238E" w:rsidR="0056526D" w:rsidRDefault="0056526D" w:rsidP="0056526D">
      <w:pPr>
        <w:pStyle w:val="a8"/>
        <w:rPr>
          <w:lang w:eastAsia="ko-KR"/>
        </w:rPr>
      </w:pPr>
      <w:r>
        <w:rPr>
          <w:rFonts w:hint="eastAsia"/>
          <w:lang w:eastAsia="ko-KR"/>
        </w:rPr>
        <w:t>D</w:t>
      </w:r>
      <w:r>
        <w:rPr>
          <w:lang w:eastAsia="ko-KR"/>
        </w:rPr>
        <w:t>iscussion:</w:t>
      </w:r>
    </w:p>
    <w:p w14:paraId="1CF8F3B4" w14:textId="126DD8A7" w:rsidR="0056526D" w:rsidRDefault="0056526D" w:rsidP="0056526D">
      <w:pPr>
        <w:pStyle w:val="a8"/>
        <w:rPr>
          <w:lang w:eastAsia="ko-KR"/>
        </w:rPr>
      </w:pPr>
      <w:r>
        <w:rPr>
          <w:lang w:eastAsia="ko-KR"/>
        </w:rPr>
        <w:t>C: I have concern on the mandatory support for TID-tolink mapping for non-AP MLD.</w:t>
      </w:r>
      <w:r w:rsidR="00086B38">
        <w:rPr>
          <w:lang w:eastAsia="ko-KR"/>
        </w:rPr>
        <w:t xml:space="preserve"> Defering 10383?</w:t>
      </w:r>
    </w:p>
    <w:p w14:paraId="66023182" w14:textId="77777777" w:rsidR="0056526D" w:rsidRDefault="0056526D" w:rsidP="0056526D">
      <w:pPr>
        <w:pStyle w:val="a8"/>
        <w:rPr>
          <w:lang w:eastAsia="ko-KR"/>
        </w:rPr>
      </w:pPr>
    </w:p>
    <w:p w14:paraId="0F4E8300" w14:textId="678E74EB" w:rsidR="00EE6A3F" w:rsidRDefault="00EE6A3F" w:rsidP="00EE6A3F">
      <w:pPr>
        <w:pStyle w:val="a8"/>
        <w:rPr>
          <w:lang w:val="en-US" w:eastAsia="ko-KR"/>
        </w:rPr>
      </w:pPr>
      <w:r>
        <w:rPr>
          <w:rFonts w:hint="eastAsia"/>
          <w:lang w:val="en-US" w:eastAsia="ko-KR"/>
        </w:rPr>
        <w:t>S</w:t>
      </w:r>
      <w:r>
        <w:rPr>
          <w:lang w:val="en-US" w:eastAsia="ko-KR"/>
        </w:rPr>
        <w:t>P: Do you support to accept the resolution in 11-22/1023r5 for the following CIDs?</w:t>
      </w:r>
    </w:p>
    <w:p w14:paraId="70B88F7B" w14:textId="58426383" w:rsidR="00EE6A3F" w:rsidRDefault="00EE6A3F" w:rsidP="00EE6A3F">
      <w:pPr>
        <w:pStyle w:val="a8"/>
        <w:rPr>
          <w:lang w:val="en-US" w:eastAsia="ko-KR"/>
        </w:rPr>
      </w:pPr>
      <w:r>
        <w:t xml:space="preserve">10013, </w:t>
      </w:r>
      <w:r w:rsidRPr="00CF0FE7">
        <w:t>10383</w:t>
      </w:r>
      <w:r>
        <w:t>, 11105, 11760, 12623, 12911</w:t>
      </w:r>
      <w:r w:rsidDel="00C30FFC">
        <w:t xml:space="preserve"> </w:t>
      </w:r>
      <w:r>
        <w:t>14054</w:t>
      </w:r>
    </w:p>
    <w:p w14:paraId="7440CFFD" w14:textId="1BE2BEA6" w:rsidR="0056526D" w:rsidRDefault="00EE6A3F" w:rsidP="0056526D">
      <w:pPr>
        <w:pStyle w:val="a8"/>
        <w:rPr>
          <w:lang w:eastAsia="ko-KR"/>
        </w:rPr>
      </w:pPr>
      <w:r>
        <w:rPr>
          <w:rFonts w:hint="eastAsia"/>
          <w:lang w:eastAsia="ko-KR"/>
        </w:rPr>
        <w:t>8</w:t>
      </w:r>
      <w:r>
        <w:rPr>
          <w:lang w:eastAsia="ko-KR"/>
        </w:rPr>
        <w:t>0Y, 9N, 21A</w:t>
      </w:r>
    </w:p>
    <w:p w14:paraId="64B89C2D" w14:textId="77777777" w:rsidR="0056526D" w:rsidRPr="0056526D" w:rsidRDefault="0056526D" w:rsidP="0056526D">
      <w:pPr>
        <w:pStyle w:val="a8"/>
        <w:rPr>
          <w:lang w:eastAsia="ko-KR"/>
        </w:rPr>
      </w:pPr>
    </w:p>
    <w:p w14:paraId="4D77ABEF" w14:textId="4EC39C2E" w:rsidR="0056526D" w:rsidRDefault="008275D4" w:rsidP="0056526D">
      <w:pPr>
        <w:pStyle w:val="a8"/>
        <w:numPr>
          <w:ilvl w:val="0"/>
          <w:numId w:val="20"/>
        </w:numPr>
      </w:pPr>
      <w:hyperlink r:id="rId31" w:history="1">
        <w:r w:rsidR="0056526D" w:rsidRPr="0056526D">
          <w:rPr>
            <w:rStyle w:val="a6"/>
          </w:rPr>
          <w:t>1055r0</w:t>
        </w:r>
      </w:hyperlink>
      <w:r w:rsidR="0056526D" w:rsidRPr="0056526D">
        <w:t xml:space="preserve"> LB266 CR for 35.3.16.5.1 Part 1 </w:t>
      </w:r>
      <w:r w:rsidR="0056526D" w:rsidRPr="0056526D">
        <w:tab/>
      </w:r>
      <w:r w:rsidR="0056526D" w:rsidRPr="0056526D">
        <w:tab/>
      </w:r>
      <w:r w:rsidR="0056526D" w:rsidRPr="0056526D">
        <w:tab/>
      </w:r>
      <w:r w:rsidR="0056526D" w:rsidRPr="0056526D">
        <w:tab/>
        <w:t xml:space="preserve">Yongho Seok  </w:t>
      </w:r>
      <w:r w:rsidR="0056526D" w:rsidRPr="0056526D">
        <w:tab/>
        <w:t>[7C]</w:t>
      </w:r>
    </w:p>
    <w:p w14:paraId="1701427F" w14:textId="561BAAAE" w:rsidR="00DB711A" w:rsidRDefault="00DB711A" w:rsidP="00DB711A">
      <w:pPr>
        <w:pStyle w:val="a8"/>
        <w:rPr>
          <w:lang w:val="en-US" w:eastAsia="ko-KR"/>
        </w:rPr>
      </w:pPr>
      <w:r>
        <w:rPr>
          <w:rFonts w:hint="eastAsia"/>
          <w:lang w:val="en-US" w:eastAsia="ko-KR"/>
        </w:rPr>
        <w:t>S</w:t>
      </w:r>
      <w:r>
        <w:rPr>
          <w:lang w:val="en-US" w:eastAsia="ko-KR"/>
        </w:rPr>
        <w:t>P: Do you support to accept the resolution in 11-22/1055r1 for the following CIDs?</w:t>
      </w:r>
    </w:p>
    <w:p w14:paraId="364810A6" w14:textId="77777777" w:rsidR="00DB711A" w:rsidRDefault="00DB711A" w:rsidP="00DB711A">
      <w:pPr>
        <w:pStyle w:val="a8"/>
        <w:contextualSpacing w:val="0"/>
        <w:jc w:val="both"/>
        <w:rPr>
          <w:sz w:val="20"/>
          <w:szCs w:val="18"/>
        </w:rPr>
      </w:pPr>
      <w:r w:rsidRPr="003D7222">
        <w:rPr>
          <w:sz w:val="20"/>
          <w:szCs w:val="18"/>
        </w:rPr>
        <w:t xml:space="preserve">11136, 11444, 11446, 12660, 12661, 13807, 13808 </w:t>
      </w:r>
    </w:p>
    <w:p w14:paraId="6CA1BA8B" w14:textId="5CC58FDF" w:rsidR="0056526D" w:rsidRPr="00DB711A" w:rsidRDefault="00DB711A" w:rsidP="00F73EAE">
      <w:pPr>
        <w:pStyle w:val="a8"/>
        <w:rPr>
          <w:lang w:val="en-US" w:eastAsia="ko-KR"/>
        </w:rPr>
      </w:pPr>
      <w:r>
        <w:rPr>
          <w:rFonts w:hint="eastAsia"/>
          <w:lang w:val="en-US" w:eastAsia="ko-KR"/>
        </w:rPr>
        <w:t>N</w:t>
      </w:r>
      <w:r>
        <w:rPr>
          <w:lang w:val="en-US" w:eastAsia="ko-KR"/>
        </w:rPr>
        <w:t>o objection</w:t>
      </w:r>
    </w:p>
    <w:p w14:paraId="54D0A893" w14:textId="77777777" w:rsidR="0056526D" w:rsidRPr="0056526D" w:rsidRDefault="0056526D" w:rsidP="00F73EAE">
      <w:pPr>
        <w:pStyle w:val="a8"/>
      </w:pPr>
    </w:p>
    <w:p w14:paraId="28CEF0A0" w14:textId="5F5812B1" w:rsidR="0095515A" w:rsidRDefault="008275D4" w:rsidP="0056526D">
      <w:pPr>
        <w:pStyle w:val="a8"/>
        <w:numPr>
          <w:ilvl w:val="0"/>
          <w:numId w:val="20"/>
        </w:numPr>
        <w:rPr>
          <w:lang w:val="en-US"/>
        </w:rPr>
      </w:pPr>
      <w:hyperlink r:id="rId32" w:history="1">
        <w:r w:rsidR="0056526D" w:rsidRPr="0056526D">
          <w:rPr>
            <w:rStyle w:val="a6"/>
            <w:lang w:val="en-US"/>
          </w:rPr>
          <w:t>1003r0</w:t>
        </w:r>
      </w:hyperlink>
      <w:r w:rsidR="0056526D" w:rsidRPr="0056526D">
        <w:rPr>
          <w:lang w:val="en-US"/>
        </w:rPr>
        <w:t xml:space="preserve"> LB266: CR for ML IE rules </w:t>
      </w:r>
      <w:r w:rsidR="0056526D" w:rsidRPr="0056526D">
        <w:rPr>
          <w:lang w:val="en-US"/>
        </w:rPr>
        <w:tab/>
      </w:r>
      <w:r w:rsidR="0056526D" w:rsidRPr="0056526D">
        <w:rPr>
          <w:lang w:val="en-US"/>
        </w:rPr>
        <w:tab/>
      </w:r>
      <w:r w:rsidR="0056526D" w:rsidRPr="0056526D">
        <w:rPr>
          <w:lang w:val="en-US"/>
        </w:rPr>
        <w:tab/>
      </w:r>
      <w:r w:rsidR="0056526D" w:rsidRPr="0056526D">
        <w:rPr>
          <w:lang w:val="en-US"/>
        </w:rPr>
        <w:tab/>
      </w:r>
      <w:r w:rsidR="0056526D" w:rsidRPr="0056526D">
        <w:rPr>
          <w:lang w:val="en-US"/>
        </w:rPr>
        <w:tab/>
        <w:t xml:space="preserve">Abhishek Patil </w:t>
      </w:r>
      <w:r w:rsidR="0056526D" w:rsidRPr="0056526D">
        <w:rPr>
          <w:lang w:val="en-US"/>
        </w:rPr>
        <w:tab/>
        <w:t>[76C]</w:t>
      </w:r>
    </w:p>
    <w:p w14:paraId="58887019" w14:textId="77777777" w:rsidR="008D644D" w:rsidRDefault="008D644D" w:rsidP="008D644D">
      <w:pPr>
        <w:pStyle w:val="a8"/>
        <w:rPr>
          <w:lang w:eastAsia="ko-KR"/>
        </w:rPr>
      </w:pPr>
      <w:r>
        <w:rPr>
          <w:rFonts w:hint="eastAsia"/>
          <w:lang w:eastAsia="ko-KR"/>
        </w:rPr>
        <w:t>D</w:t>
      </w:r>
      <w:r>
        <w:rPr>
          <w:lang w:eastAsia="ko-KR"/>
        </w:rPr>
        <w:t>iscussion:</w:t>
      </w:r>
    </w:p>
    <w:p w14:paraId="0D791AAC" w14:textId="77777777" w:rsidR="00281828" w:rsidRDefault="008D644D" w:rsidP="008D644D">
      <w:pPr>
        <w:pStyle w:val="a8"/>
        <w:rPr>
          <w:lang w:eastAsia="ko-KR"/>
        </w:rPr>
      </w:pPr>
      <w:r>
        <w:rPr>
          <w:rFonts w:hint="eastAsia"/>
          <w:lang w:eastAsia="ko-KR"/>
        </w:rPr>
        <w:t>T</w:t>
      </w:r>
      <w:r>
        <w:rPr>
          <w:lang w:eastAsia="ko-KR"/>
        </w:rPr>
        <w:t xml:space="preserve">here were discussions on unrecognized length value. </w:t>
      </w:r>
    </w:p>
    <w:p w14:paraId="054146D4" w14:textId="0CF4A043" w:rsidR="008D644D" w:rsidRDefault="008D644D" w:rsidP="008D644D">
      <w:pPr>
        <w:pStyle w:val="a8"/>
        <w:rPr>
          <w:lang w:eastAsia="ko-KR"/>
        </w:rPr>
      </w:pPr>
      <w:r>
        <w:rPr>
          <w:lang w:eastAsia="ko-KR"/>
        </w:rPr>
        <w:lastRenderedPageBreak/>
        <w:t>SP is deferred.</w:t>
      </w:r>
    </w:p>
    <w:p w14:paraId="1FB4F0DA" w14:textId="77777777" w:rsidR="00281828" w:rsidRDefault="00281828" w:rsidP="008D644D">
      <w:pPr>
        <w:pStyle w:val="a8"/>
        <w:rPr>
          <w:lang w:eastAsia="ko-KR"/>
        </w:rPr>
      </w:pPr>
    </w:p>
    <w:p w14:paraId="13B06847" w14:textId="77777777" w:rsidR="00281828" w:rsidRDefault="008275D4" w:rsidP="00281828">
      <w:pPr>
        <w:pStyle w:val="a8"/>
        <w:numPr>
          <w:ilvl w:val="0"/>
          <w:numId w:val="17"/>
        </w:numPr>
        <w:rPr>
          <w:lang w:val="en-US"/>
        </w:rPr>
      </w:pPr>
      <w:hyperlink r:id="rId33" w:history="1">
        <w:r w:rsidR="00057E86" w:rsidRPr="00057E86">
          <w:rPr>
            <w:rStyle w:val="a6"/>
            <w:lang w:val="en-US"/>
          </w:rPr>
          <w:t>1012r0</w:t>
        </w:r>
      </w:hyperlink>
      <w:r w:rsidR="00057E86" w:rsidRPr="00057E86">
        <w:rPr>
          <w:lang w:val="en-US"/>
        </w:rPr>
        <w:t xml:space="preserve"> CRs for 11be D2.0 Probe Request ML element CIDs </w:t>
      </w:r>
      <w:r w:rsidR="00057E86" w:rsidRPr="00057E86">
        <w:rPr>
          <w:lang w:val="en-US"/>
        </w:rPr>
        <w:tab/>
      </w:r>
      <w:proofErr w:type="spellStart"/>
      <w:r w:rsidR="00057E86" w:rsidRPr="00057E86">
        <w:rPr>
          <w:lang w:val="en-US"/>
        </w:rPr>
        <w:t>Rojan</w:t>
      </w:r>
      <w:proofErr w:type="spellEnd"/>
      <w:r w:rsidR="00057E86" w:rsidRPr="00057E86">
        <w:rPr>
          <w:lang w:val="en-US"/>
        </w:rPr>
        <w:t xml:space="preserve"> </w:t>
      </w:r>
      <w:proofErr w:type="spellStart"/>
      <w:r w:rsidR="00057E86" w:rsidRPr="00057E86">
        <w:rPr>
          <w:lang w:val="en-US"/>
        </w:rPr>
        <w:t>Chitrakar</w:t>
      </w:r>
      <w:proofErr w:type="spellEnd"/>
      <w:r w:rsidR="00057E86" w:rsidRPr="00057E86">
        <w:rPr>
          <w:lang w:val="en-US"/>
        </w:rPr>
        <w:t xml:space="preserve"> </w:t>
      </w:r>
      <w:r w:rsidR="00057E86" w:rsidRPr="00057E86">
        <w:rPr>
          <w:lang w:val="en-US"/>
        </w:rPr>
        <w:tab/>
        <w:t>[13C]</w:t>
      </w:r>
    </w:p>
    <w:p w14:paraId="50D1FC0C" w14:textId="0D257C69" w:rsidR="00F73EAE" w:rsidRDefault="00281828" w:rsidP="00F73EAE">
      <w:pPr>
        <w:pStyle w:val="a8"/>
        <w:rPr>
          <w:lang w:val="en-US"/>
        </w:rPr>
      </w:pPr>
      <w:r>
        <w:rPr>
          <w:lang w:val="en-US"/>
        </w:rPr>
        <w:t>Summary: CR for the deferred 11398</w:t>
      </w:r>
    </w:p>
    <w:p w14:paraId="2E4C8730" w14:textId="32E55085" w:rsidR="00281828" w:rsidRDefault="00281828" w:rsidP="00281828">
      <w:pPr>
        <w:pStyle w:val="a8"/>
        <w:rPr>
          <w:lang w:val="en-US" w:eastAsia="ko-KR"/>
        </w:rPr>
      </w:pPr>
      <w:r>
        <w:rPr>
          <w:rFonts w:hint="eastAsia"/>
          <w:lang w:val="en-US" w:eastAsia="ko-KR"/>
        </w:rPr>
        <w:t>S</w:t>
      </w:r>
      <w:r>
        <w:rPr>
          <w:lang w:val="en-US" w:eastAsia="ko-KR"/>
        </w:rPr>
        <w:t>P: Do you support to accept the resolution in 11-22/1012r1 for the following CID?</w:t>
      </w:r>
    </w:p>
    <w:p w14:paraId="2AA5202A" w14:textId="2435AADE" w:rsidR="00281828" w:rsidRDefault="00281828" w:rsidP="00F73EAE">
      <w:pPr>
        <w:pStyle w:val="a8"/>
        <w:rPr>
          <w:lang w:val="en-US" w:eastAsia="ko-KR"/>
        </w:rPr>
      </w:pPr>
      <w:r>
        <w:rPr>
          <w:rFonts w:hint="eastAsia"/>
          <w:lang w:val="en-US" w:eastAsia="ko-KR"/>
        </w:rPr>
        <w:t>1</w:t>
      </w:r>
      <w:r>
        <w:rPr>
          <w:lang w:val="en-US" w:eastAsia="ko-KR"/>
        </w:rPr>
        <w:t>1398</w:t>
      </w:r>
    </w:p>
    <w:p w14:paraId="61021A1A" w14:textId="0A9EE645" w:rsidR="00C809C7" w:rsidRDefault="00281828" w:rsidP="00281828">
      <w:pPr>
        <w:pStyle w:val="a8"/>
        <w:rPr>
          <w:lang w:eastAsia="ko-KR"/>
        </w:rPr>
      </w:pPr>
      <w:r>
        <w:rPr>
          <w:rFonts w:hint="eastAsia"/>
          <w:lang w:val="en-US" w:eastAsia="ko-KR"/>
        </w:rPr>
        <w:t>N</w:t>
      </w:r>
      <w:r>
        <w:rPr>
          <w:lang w:val="en-US" w:eastAsia="ko-KR"/>
        </w:rPr>
        <w:t>o objection</w:t>
      </w:r>
    </w:p>
    <w:p w14:paraId="7146B6D5" w14:textId="0A2D8444" w:rsidR="0095515A" w:rsidRDefault="0095515A" w:rsidP="00C809C7">
      <w:pPr>
        <w:rPr>
          <w:lang w:eastAsia="ko-KR"/>
        </w:rPr>
      </w:pPr>
    </w:p>
    <w:p w14:paraId="0ABE0980" w14:textId="5562EB0E" w:rsidR="00FF6DEA" w:rsidRDefault="008275D4" w:rsidP="00FF6DEA">
      <w:pPr>
        <w:pStyle w:val="a8"/>
        <w:numPr>
          <w:ilvl w:val="0"/>
          <w:numId w:val="17"/>
        </w:numPr>
        <w:rPr>
          <w:lang w:val="en-US"/>
        </w:rPr>
      </w:pPr>
      <w:hyperlink r:id="rId34" w:history="1">
        <w:r w:rsidR="00057E86" w:rsidRPr="00057E86">
          <w:rPr>
            <w:rStyle w:val="a6"/>
            <w:lang w:val="en-US"/>
          </w:rPr>
          <w:t>10</w:t>
        </w:r>
        <w:r w:rsidR="00FF6DEA">
          <w:rPr>
            <w:rStyle w:val="a6"/>
            <w:lang w:val="en-US"/>
          </w:rPr>
          <w:t>97</w:t>
        </w:r>
        <w:r w:rsidR="00057E86" w:rsidRPr="00057E86">
          <w:rPr>
            <w:rStyle w:val="a6"/>
            <w:lang w:val="en-US"/>
          </w:rPr>
          <w:t>r0</w:t>
        </w:r>
      </w:hyperlink>
      <w:r w:rsidR="00057E86" w:rsidRPr="00057E86">
        <w:rPr>
          <w:lang w:val="en-US"/>
        </w:rPr>
        <w:t xml:space="preserve"> </w:t>
      </w:r>
      <w:r w:rsidR="001561F8" w:rsidRPr="001561F8">
        <w:rPr>
          <w:lang w:val="en-US"/>
        </w:rPr>
        <w:t>LB266 CR for CIDs related to 9.4.2.170</w:t>
      </w:r>
      <w:r w:rsidR="001561F8">
        <w:rPr>
          <w:lang w:val="en-US"/>
        </w:rPr>
        <w:t xml:space="preserve"> </w:t>
      </w:r>
      <w:r w:rsidR="001561F8" w:rsidRPr="001561F8">
        <w:rPr>
          <w:lang w:val="en-US"/>
        </w:rPr>
        <w:t>Laurent Cariou (Intel)</w:t>
      </w:r>
    </w:p>
    <w:p w14:paraId="0F37D5C9" w14:textId="6C113285" w:rsidR="00FF6DEA" w:rsidRPr="00FF6DEA" w:rsidRDefault="00FF6DEA" w:rsidP="00C809C7">
      <w:pPr>
        <w:rPr>
          <w:lang w:eastAsia="ko-KR"/>
        </w:rPr>
      </w:pPr>
    </w:p>
    <w:p w14:paraId="6ACC027D" w14:textId="77777777" w:rsidR="00FF6DEA" w:rsidRDefault="00FF6DEA" w:rsidP="00C809C7">
      <w:pPr>
        <w:rPr>
          <w:lang w:eastAsia="ko-KR"/>
        </w:rPr>
      </w:pPr>
    </w:p>
    <w:p w14:paraId="645DB29A" w14:textId="6F2CF682" w:rsidR="004A346B" w:rsidRDefault="0095515A" w:rsidP="0095515A">
      <w:pPr>
        <w:pStyle w:val="a8"/>
        <w:rPr>
          <w:lang w:val="en-US"/>
        </w:rPr>
      </w:pPr>
      <w:r w:rsidRPr="001A0D3B">
        <w:rPr>
          <w:lang w:val="en-US"/>
        </w:rPr>
        <w:t xml:space="preserve">The teleconference was recessed at </w:t>
      </w:r>
      <w:r>
        <w:rPr>
          <w:lang w:val="en-US"/>
        </w:rPr>
        <w:t>18:00.</w:t>
      </w:r>
    </w:p>
    <w:p w14:paraId="2AF9D29D" w14:textId="77777777" w:rsidR="004A346B" w:rsidRDefault="004A346B">
      <w:pPr>
        <w:rPr>
          <w:rFonts w:ascii="Times New Roman" w:hAnsi="Times New Roman" w:cs="Times New Roman"/>
          <w:sz w:val="24"/>
          <w:szCs w:val="24"/>
          <w:lang w:eastAsia="sv-SE"/>
        </w:rPr>
      </w:pPr>
      <w:r>
        <w:br w:type="page"/>
      </w:r>
    </w:p>
    <w:p w14:paraId="4D118E67" w14:textId="7C7AF1EF" w:rsidR="004A346B" w:rsidRPr="001A0D3B" w:rsidRDefault="004A346B" w:rsidP="004A346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13</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July</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3590D631" w14:textId="77777777" w:rsidR="004A346B" w:rsidRPr="001A0D3B" w:rsidRDefault="004A346B" w:rsidP="004A346B">
      <w:pPr>
        <w:rPr>
          <w:rFonts w:ascii="Times New Roman" w:hAnsi="Times New Roman" w:cs="Times New Roman"/>
          <w:sz w:val="24"/>
          <w:szCs w:val="24"/>
        </w:rPr>
      </w:pPr>
    </w:p>
    <w:p w14:paraId="1075E84D" w14:textId="77777777" w:rsidR="004A346B" w:rsidRPr="001A0D3B" w:rsidRDefault="004A346B" w:rsidP="004A346B">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65D84ED" w14:textId="77777777" w:rsidR="004A346B" w:rsidRPr="001A0D3B" w:rsidRDefault="004A346B" w:rsidP="004A346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CC13F5B" w14:textId="77777777" w:rsidR="004A346B" w:rsidRPr="001A0D3B" w:rsidRDefault="004A346B" w:rsidP="004A346B">
      <w:pPr>
        <w:rPr>
          <w:rFonts w:ascii="Times New Roman" w:hAnsi="Times New Roman" w:cs="Times New Roman"/>
          <w:sz w:val="24"/>
          <w:szCs w:val="24"/>
        </w:rPr>
      </w:pPr>
    </w:p>
    <w:p w14:paraId="3CA855EF" w14:textId="77777777" w:rsidR="004A346B" w:rsidRPr="001A0D3B" w:rsidRDefault="004A346B" w:rsidP="004A346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Montreal (in-person)</w:t>
      </w:r>
      <w:r w:rsidRPr="001A0D3B">
        <w:rPr>
          <w:rFonts w:ascii="Times New Roman" w:hAnsi="Times New Roman" w:cs="Times New Roman"/>
          <w:sz w:val="24"/>
          <w:szCs w:val="24"/>
        </w:rPr>
        <w:t>.</w:t>
      </w:r>
    </w:p>
    <w:p w14:paraId="20F57D6E" w14:textId="77777777" w:rsidR="004A346B" w:rsidRPr="001A0D3B" w:rsidRDefault="004A346B" w:rsidP="004A346B">
      <w:pPr>
        <w:rPr>
          <w:rFonts w:ascii="Times New Roman" w:hAnsi="Times New Roman" w:cs="Times New Roman"/>
          <w:b/>
          <w:sz w:val="24"/>
          <w:szCs w:val="24"/>
          <w:u w:val="single"/>
        </w:rPr>
      </w:pPr>
    </w:p>
    <w:p w14:paraId="04D9A301" w14:textId="77777777" w:rsidR="004A346B" w:rsidRPr="001A0D3B" w:rsidRDefault="004A346B" w:rsidP="004A346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4F2020" w14:textId="77777777"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NXP) calls the meeting to order at </w:t>
      </w:r>
      <w:r>
        <w:rPr>
          <w:rFonts w:ascii="Times New Roman" w:hAnsi="Times New Roman" w:cs="Times New Roman"/>
          <w:sz w:val="24"/>
          <w:szCs w:val="24"/>
        </w:rPr>
        <w:t>16:00</w:t>
      </w:r>
      <w:r w:rsidRPr="001A0D3B">
        <w:rPr>
          <w:rFonts w:ascii="Times New Roman" w:hAnsi="Times New Roman" w:cs="Times New Roman"/>
          <w:sz w:val="24"/>
          <w:szCs w:val="24"/>
        </w:rPr>
        <w:t xml:space="preserve">. The Chair introduces himself and the Secretary. </w:t>
      </w:r>
    </w:p>
    <w:p w14:paraId="72903F64" w14:textId="77777777"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22DCE261" w14:textId="77777777"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E5713E" w14:textId="77777777" w:rsidR="004A346B" w:rsidRPr="001A0D3B" w:rsidRDefault="004A346B" w:rsidP="004A346B">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3360E60" w14:textId="77777777"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BD22ADB" w14:textId="77777777"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8C2CCF4" w14:textId="77777777" w:rsidR="004A346B" w:rsidRPr="001A0D3B" w:rsidRDefault="004A346B" w:rsidP="004A346B">
      <w:pPr>
        <w:pStyle w:val="a8"/>
        <w:numPr>
          <w:ilvl w:val="1"/>
          <w:numId w:val="2"/>
        </w:numPr>
        <w:rPr>
          <w:lang w:val="en-US"/>
        </w:rPr>
      </w:pPr>
      <w:r w:rsidRPr="001A0D3B">
        <w:rPr>
          <w:lang w:val="en-US"/>
        </w:rPr>
        <w:t xml:space="preserve">Please record your attendance during the conference call by using the IMAT system: </w:t>
      </w:r>
    </w:p>
    <w:p w14:paraId="143D8BBA" w14:textId="77777777" w:rsidR="004A346B" w:rsidRPr="001A0D3B" w:rsidRDefault="004A346B" w:rsidP="004A346B">
      <w:pPr>
        <w:pStyle w:val="a8"/>
        <w:numPr>
          <w:ilvl w:val="2"/>
          <w:numId w:val="2"/>
        </w:numPr>
        <w:rPr>
          <w:lang w:val="en-US"/>
        </w:rPr>
      </w:pPr>
      <w:r w:rsidRPr="001A0D3B">
        <w:rPr>
          <w:lang w:val="en-US"/>
        </w:rPr>
        <w:t xml:space="preserve">1) login to </w:t>
      </w:r>
      <w:hyperlink r:id="rId3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826254E" w14:textId="77777777" w:rsidR="004A346B" w:rsidRPr="001A0D3B" w:rsidRDefault="004A346B" w:rsidP="004A346B">
      <w:pPr>
        <w:pStyle w:val="a8"/>
        <w:numPr>
          <w:ilvl w:val="1"/>
          <w:numId w:val="2"/>
        </w:numPr>
        <w:rPr>
          <w:lang w:val="en-US"/>
        </w:rPr>
      </w:pPr>
      <w:r w:rsidRPr="001A0D3B">
        <w:t xml:space="preserve">If you are unable to record the attendance via </w:t>
      </w:r>
      <w:hyperlink r:id="rId36" w:history="1">
        <w:r w:rsidRPr="001A0D3B">
          <w:rPr>
            <w:rStyle w:val="a6"/>
          </w:rPr>
          <w:t>IMAT</w:t>
        </w:r>
      </w:hyperlink>
      <w:r w:rsidRPr="001A0D3B">
        <w:t xml:space="preserve"> then please send an e-mail to Liwen Chu (</w:t>
      </w:r>
      <w:hyperlink r:id="rId37" w:history="1">
        <w:r w:rsidRPr="001A0D3B">
          <w:rPr>
            <w:rStyle w:val="a6"/>
          </w:rPr>
          <w:t>liwen.chu@nxp.com</w:t>
        </w:r>
      </w:hyperlink>
      <w:r w:rsidRPr="001A0D3B">
        <w:t>) and Jeongki Kim (</w:t>
      </w:r>
      <w:hyperlink r:id="rId38" w:history="1">
        <w:r w:rsidRPr="001A0D3B">
          <w:rPr>
            <w:rStyle w:val="a6"/>
            <w:bCs/>
          </w:rPr>
          <w:t>jeongki.kim.ieee@gmail.com</w:t>
        </w:r>
      </w:hyperlink>
      <w:r w:rsidRPr="001A0D3B">
        <w:rPr>
          <w:bCs/>
          <w:u w:val="single"/>
        </w:rPr>
        <w:t>)</w:t>
      </w:r>
    </w:p>
    <w:p w14:paraId="0A71E6CC" w14:textId="3D72EAC6" w:rsidR="004A346B" w:rsidRPr="001A0D3B" w:rsidRDefault="004A346B" w:rsidP="004A346B">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862r9</w:t>
      </w:r>
      <w:r w:rsidRPr="001A0D3B">
        <w:rPr>
          <w:rFonts w:ascii="Times New Roman" w:hAnsi="Times New Roman" w:cs="Times New Roman"/>
          <w:sz w:val="24"/>
          <w:szCs w:val="24"/>
        </w:rPr>
        <w:t>. The agenda was approved.</w:t>
      </w:r>
    </w:p>
    <w:p w14:paraId="4EAFE232" w14:textId="77777777" w:rsidR="004A346B" w:rsidRPr="001A0D3B" w:rsidRDefault="004A346B" w:rsidP="004A346B">
      <w:pPr>
        <w:ind w:left="1440"/>
        <w:rPr>
          <w:sz w:val="24"/>
          <w:szCs w:val="24"/>
          <w:lang w:eastAsia="ko-KR"/>
        </w:rPr>
      </w:pPr>
      <w:r w:rsidRPr="001A0D3B">
        <w:rPr>
          <w:rFonts w:ascii="Times New Roman" w:hAnsi="Times New Roman" w:cs="Times New Roman"/>
          <w:sz w:val="24"/>
          <w:szCs w:val="24"/>
        </w:rPr>
        <w:br/>
      </w:r>
    </w:p>
    <w:p w14:paraId="4C8579F2" w14:textId="77777777" w:rsidR="004A346B" w:rsidRPr="001A0D3B" w:rsidRDefault="004A346B" w:rsidP="004A346B">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30FB854" w14:textId="0390F405" w:rsidR="006C09ED" w:rsidRDefault="008275D4" w:rsidP="006C09ED">
      <w:pPr>
        <w:pStyle w:val="a8"/>
        <w:numPr>
          <w:ilvl w:val="0"/>
          <w:numId w:val="26"/>
        </w:numPr>
        <w:rPr>
          <w:lang w:val="en-US"/>
        </w:rPr>
      </w:pPr>
      <w:hyperlink r:id="rId39" w:history="1">
        <w:r w:rsidR="006C09ED" w:rsidRPr="006C09ED">
          <w:rPr>
            <w:rStyle w:val="a6"/>
            <w:lang w:val="en-US"/>
          </w:rPr>
          <w:t>1003r0</w:t>
        </w:r>
      </w:hyperlink>
      <w:r w:rsidR="006C09ED" w:rsidRPr="006C09ED">
        <w:rPr>
          <w:lang w:val="en-US"/>
        </w:rPr>
        <w:t xml:space="preserve"> LB266: CR for ML IE rules </w:t>
      </w:r>
      <w:r w:rsidR="006C09ED" w:rsidRPr="006C09ED">
        <w:rPr>
          <w:lang w:val="en-US"/>
        </w:rPr>
        <w:tab/>
      </w:r>
      <w:r w:rsidR="006C09ED" w:rsidRPr="006C09ED">
        <w:rPr>
          <w:lang w:val="en-US"/>
        </w:rPr>
        <w:tab/>
      </w:r>
      <w:r w:rsidR="006C09ED" w:rsidRPr="006C09ED">
        <w:rPr>
          <w:lang w:val="en-US"/>
        </w:rPr>
        <w:tab/>
      </w:r>
      <w:r w:rsidR="006C09ED" w:rsidRPr="006C09ED">
        <w:rPr>
          <w:lang w:val="en-US"/>
        </w:rPr>
        <w:tab/>
        <w:t xml:space="preserve">Abhishek Patil </w:t>
      </w:r>
      <w:proofErr w:type="gramStart"/>
      <w:r w:rsidR="006C09ED" w:rsidRPr="006C09ED">
        <w:rPr>
          <w:lang w:val="en-US"/>
        </w:rPr>
        <w:t>Pending  [</w:t>
      </w:r>
      <w:proofErr w:type="gramEnd"/>
      <w:r w:rsidR="006C09ED" w:rsidRPr="006C09ED">
        <w:rPr>
          <w:lang w:val="en-US"/>
        </w:rPr>
        <w:t>78C SP]</w:t>
      </w:r>
    </w:p>
    <w:p w14:paraId="6AEE2779" w14:textId="5AFB676D" w:rsidR="006C09ED" w:rsidRDefault="006C09ED" w:rsidP="006C09ED">
      <w:pPr>
        <w:pStyle w:val="a8"/>
        <w:rPr>
          <w:lang w:val="en-US" w:eastAsia="ko-KR"/>
        </w:rPr>
      </w:pPr>
      <w:r>
        <w:rPr>
          <w:rFonts w:hint="eastAsia"/>
          <w:lang w:val="en-US" w:eastAsia="ko-KR"/>
        </w:rPr>
        <w:t>D</w:t>
      </w:r>
      <w:r>
        <w:rPr>
          <w:lang w:val="en-US" w:eastAsia="ko-KR"/>
        </w:rPr>
        <w:t>iscussion:</w:t>
      </w:r>
    </w:p>
    <w:p w14:paraId="79BBA659" w14:textId="0E740282" w:rsidR="00430246" w:rsidRDefault="00430246" w:rsidP="006C09ED">
      <w:pPr>
        <w:pStyle w:val="a8"/>
        <w:rPr>
          <w:lang w:val="en-US" w:eastAsia="ko-KR"/>
        </w:rPr>
      </w:pPr>
      <w:r>
        <w:rPr>
          <w:rFonts w:hint="eastAsia"/>
          <w:lang w:val="en-US" w:eastAsia="ko-KR"/>
        </w:rPr>
        <w:t>C</w:t>
      </w:r>
      <w:r>
        <w:rPr>
          <w:lang w:val="en-US" w:eastAsia="ko-KR"/>
        </w:rPr>
        <w:t>: In the first paragraph, is it operating on the same link?</w:t>
      </w:r>
    </w:p>
    <w:p w14:paraId="1390DF30" w14:textId="1DDEE6CF" w:rsidR="00430246" w:rsidRDefault="00430246" w:rsidP="006C09ED">
      <w:pPr>
        <w:pStyle w:val="a8"/>
        <w:rPr>
          <w:lang w:val="en-US" w:eastAsia="ko-KR"/>
        </w:rPr>
      </w:pPr>
      <w:r>
        <w:rPr>
          <w:rFonts w:hint="eastAsia"/>
          <w:lang w:val="en-US" w:eastAsia="ko-KR"/>
        </w:rPr>
        <w:t>A</w:t>
      </w:r>
      <w:r>
        <w:rPr>
          <w:lang w:val="en-US" w:eastAsia="ko-KR"/>
        </w:rPr>
        <w:t>: Yes</w:t>
      </w:r>
    </w:p>
    <w:p w14:paraId="41C9BCFB" w14:textId="2D64C37C" w:rsidR="00430246" w:rsidRDefault="00430246" w:rsidP="00430246">
      <w:pPr>
        <w:pStyle w:val="a8"/>
        <w:rPr>
          <w:lang w:val="en-US" w:eastAsia="ko-KR"/>
        </w:rPr>
      </w:pPr>
      <w:r>
        <w:rPr>
          <w:rFonts w:hint="eastAsia"/>
          <w:lang w:val="en-US" w:eastAsia="ko-KR"/>
        </w:rPr>
        <w:t>S</w:t>
      </w:r>
      <w:r>
        <w:rPr>
          <w:lang w:val="en-US" w:eastAsia="ko-KR"/>
        </w:rPr>
        <w:t>P: Do you support to accept the resolution in 11-22/1003r4 for the following CID?</w:t>
      </w:r>
    </w:p>
    <w:p w14:paraId="6032C5CE" w14:textId="77777777" w:rsidR="00430246" w:rsidRPr="00430246" w:rsidRDefault="00430246" w:rsidP="00430246">
      <w:pPr>
        <w:suppressAutoHyphens/>
        <w:ind w:leftChars="400" w:left="880"/>
        <w:rPr>
          <w:rFonts w:cs="Times New Roman"/>
          <w:sz w:val="18"/>
          <w:szCs w:val="18"/>
          <w:lang w:eastAsia="ko-KR"/>
        </w:rPr>
      </w:pPr>
      <w:r w:rsidRPr="00430246">
        <w:rPr>
          <w:rFonts w:cs="Times New Roman"/>
          <w:sz w:val="18"/>
          <w:szCs w:val="18"/>
          <w:lang w:eastAsia="ko-KR"/>
        </w:rPr>
        <w:t>10298 11030 10219 10481 10220 11709 10302 12791 11405 11028 11029 11031 11255 13776 14058 11032 11256 14059 10303 10222 11716 14060 11257 11406 13890 13257 10601 13341 13979, 10600, 10389 11770 12176 10305 10223 13777 11718 10602 10439 11034 13609 13778 10603 13613 11035 13610 13780 11033 11719 10224 13781 13782 10604 11407 13342 13779 14108 10770 11036 13343 12587 12177 13612</w:t>
      </w:r>
    </w:p>
    <w:p w14:paraId="7638DCEC" w14:textId="77777777" w:rsidR="00430246" w:rsidRDefault="00430246" w:rsidP="00430246">
      <w:pPr>
        <w:suppressAutoHyphens/>
        <w:ind w:leftChars="400" w:left="880"/>
        <w:rPr>
          <w:rFonts w:cs="Times New Roman"/>
          <w:sz w:val="18"/>
          <w:szCs w:val="18"/>
          <w:lang w:eastAsia="ko-KR"/>
        </w:rPr>
      </w:pPr>
      <w:r w:rsidRPr="00430246">
        <w:rPr>
          <w:rFonts w:cs="Times New Roman"/>
          <w:sz w:val="18"/>
          <w:szCs w:val="18"/>
          <w:lang w:eastAsia="ko-KR"/>
        </w:rPr>
        <w:t>11386 12822 11394 12823 11402 13478 11399 10566 10568 10559 10569 10570 11403 12792 12793 10599</w:t>
      </w:r>
    </w:p>
    <w:p w14:paraId="4AA5526E" w14:textId="77777777" w:rsidR="00430246" w:rsidRDefault="00430246" w:rsidP="006C09ED">
      <w:pPr>
        <w:pStyle w:val="a8"/>
        <w:rPr>
          <w:sz w:val="18"/>
          <w:szCs w:val="18"/>
          <w:lang w:eastAsia="ko-KR"/>
        </w:rPr>
      </w:pPr>
    </w:p>
    <w:p w14:paraId="2838A8B8" w14:textId="4D1C1D85" w:rsidR="006C09ED" w:rsidRDefault="00430246" w:rsidP="006C09ED">
      <w:pPr>
        <w:pStyle w:val="a8"/>
        <w:rPr>
          <w:sz w:val="18"/>
          <w:szCs w:val="18"/>
          <w:lang w:eastAsia="ko-KR"/>
        </w:rPr>
      </w:pPr>
      <w:r>
        <w:rPr>
          <w:rFonts w:hint="eastAsia"/>
          <w:sz w:val="18"/>
          <w:szCs w:val="18"/>
          <w:lang w:eastAsia="ko-KR"/>
        </w:rPr>
        <w:t>N</w:t>
      </w:r>
      <w:r>
        <w:rPr>
          <w:sz w:val="18"/>
          <w:szCs w:val="18"/>
          <w:lang w:eastAsia="ko-KR"/>
        </w:rPr>
        <w:t>o objection</w:t>
      </w:r>
    </w:p>
    <w:p w14:paraId="52A6E7C6" w14:textId="6816854C" w:rsidR="006C09ED" w:rsidRDefault="006C09ED" w:rsidP="006C09ED">
      <w:pPr>
        <w:pStyle w:val="a8"/>
        <w:rPr>
          <w:sz w:val="18"/>
          <w:szCs w:val="18"/>
          <w:lang w:eastAsia="ko-KR"/>
        </w:rPr>
      </w:pPr>
    </w:p>
    <w:p w14:paraId="41D7775F" w14:textId="677A4688" w:rsidR="006C09ED" w:rsidRDefault="008275D4" w:rsidP="006C09ED">
      <w:pPr>
        <w:pStyle w:val="a8"/>
        <w:numPr>
          <w:ilvl w:val="0"/>
          <w:numId w:val="26"/>
        </w:numPr>
        <w:rPr>
          <w:lang w:val="en-US"/>
        </w:rPr>
      </w:pPr>
      <w:hyperlink r:id="rId40" w:history="1">
        <w:r w:rsidR="006C09ED" w:rsidRPr="006C09ED">
          <w:rPr>
            <w:rStyle w:val="a6"/>
            <w:lang w:val="en-US"/>
          </w:rPr>
          <w:t>1097r0</w:t>
        </w:r>
      </w:hyperlink>
      <w:r w:rsidR="006C09ED" w:rsidRPr="006C09ED">
        <w:rPr>
          <w:lang w:val="en-US"/>
        </w:rPr>
        <w:t xml:space="preserve"> LB266 CR for CIDs related to 9.4.2.170</w:t>
      </w:r>
      <w:r w:rsidR="006C09ED" w:rsidRPr="006C09ED">
        <w:rPr>
          <w:lang w:val="en-US"/>
        </w:rPr>
        <w:tab/>
      </w:r>
      <w:r w:rsidR="006C09ED" w:rsidRPr="006C09ED">
        <w:rPr>
          <w:lang w:val="en-US"/>
        </w:rPr>
        <w:tab/>
        <w:t>Laurent Cariou</w:t>
      </w:r>
      <w:r w:rsidR="006C09ED" w:rsidRPr="006C09ED">
        <w:rPr>
          <w:lang w:val="en-US"/>
        </w:rPr>
        <w:tab/>
      </w:r>
      <w:r w:rsidR="006C09ED" w:rsidRPr="006C09ED">
        <w:rPr>
          <w:lang w:val="en-US"/>
        </w:rPr>
        <w:tab/>
        <w:t>[15C C]</w:t>
      </w:r>
    </w:p>
    <w:p w14:paraId="58F0B5D5" w14:textId="126C11B5" w:rsidR="006C09ED" w:rsidRDefault="006C09ED" w:rsidP="006C09ED">
      <w:pPr>
        <w:pStyle w:val="a8"/>
        <w:rPr>
          <w:lang w:val="en-US" w:eastAsia="ko-KR"/>
        </w:rPr>
      </w:pPr>
      <w:r>
        <w:rPr>
          <w:lang w:val="en-US" w:eastAsia="ko-KR"/>
        </w:rPr>
        <w:t>Discussion:</w:t>
      </w:r>
    </w:p>
    <w:p w14:paraId="56F00A92" w14:textId="3A6F08D3" w:rsidR="006C09ED" w:rsidRDefault="00EC40D9" w:rsidP="006C09ED">
      <w:pPr>
        <w:pStyle w:val="a8"/>
        <w:rPr>
          <w:lang w:val="en-US" w:eastAsia="ko-KR"/>
        </w:rPr>
      </w:pPr>
      <w:r>
        <w:rPr>
          <w:rFonts w:hint="eastAsia"/>
          <w:lang w:val="en-US" w:eastAsia="ko-KR"/>
        </w:rPr>
        <w:t>C</w:t>
      </w:r>
      <w:r>
        <w:rPr>
          <w:lang w:val="en-US" w:eastAsia="ko-KR"/>
        </w:rPr>
        <w:t>: Some discussions on “modulo 255”, modulo 256 excluding the value 255.</w:t>
      </w:r>
    </w:p>
    <w:p w14:paraId="50B24C56" w14:textId="75E26421" w:rsidR="00EC40D9" w:rsidRDefault="00EC40D9" w:rsidP="006C09ED">
      <w:pPr>
        <w:pStyle w:val="a8"/>
        <w:rPr>
          <w:lang w:val="en-US" w:eastAsia="ko-KR"/>
        </w:rPr>
      </w:pPr>
      <w:r>
        <w:rPr>
          <w:rFonts w:hint="eastAsia"/>
          <w:lang w:val="en-US" w:eastAsia="ko-KR"/>
        </w:rPr>
        <w:t>C</w:t>
      </w:r>
      <w:r>
        <w:rPr>
          <w:lang w:val="en-US" w:eastAsia="ko-KR"/>
        </w:rPr>
        <w:t xml:space="preserve">: </w:t>
      </w:r>
      <w:r w:rsidR="00457BA9">
        <w:rPr>
          <w:lang w:val="en-US" w:eastAsia="ko-KR"/>
        </w:rPr>
        <w:t>Some discussions on the All Updates Included subfield. 13463 is deferred.</w:t>
      </w:r>
    </w:p>
    <w:p w14:paraId="4D68993A" w14:textId="77777777" w:rsidR="009C1DD6" w:rsidRDefault="009C1DD6" w:rsidP="006C09ED">
      <w:pPr>
        <w:pStyle w:val="a8"/>
        <w:rPr>
          <w:lang w:val="en-US" w:eastAsia="ko-KR"/>
        </w:rPr>
      </w:pPr>
    </w:p>
    <w:p w14:paraId="092836AF" w14:textId="4E7C7DD2" w:rsidR="00457BA9" w:rsidRDefault="009C1DD6" w:rsidP="006C09ED">
      <w:pPr>
        <w:pStyle w:val="a8"/>
        <w:rPr>
          <w:lang w:val="en-US" w:eastAsia="ko-KR"/>
        </w:rPr>
      </w:pPr>
      <w:r>
        <w:rPr>
          <w:rFonts w:hint="eastAsia"/>
          <w:lang w:val="en-US" w:eastAsia="ko-KR"/>
        </w:rPr>
        <w:t>S</w:t>
      </w:r>
      <w:r>
        <w:rPr>
          <w:lang w:val="en-US" w:eastAsia="ko-KR"/>
        </w:rPr>
        <w:t>P: Do you support to accept the resolution in 11-22/1097r2 for the following CID?</w:t>
      </w:r>
    </w:p>
    <w:p w14:paraId="117921E3" w14:textId="77777777" w:rsidR="009C1DD6" w:rsidRDefault="009C1DD6" w:rsidP="009C1DD6">
      <w:pPr>
        <w:ind w:firstLine="720"/>
      </w:pPr>
      <w:r>
        <w:lastRenderedPageBreak/>
        <w:t xml:space="preserve">13267 12965 10552 14114 13991 10453 13052 10553 13462 10554 10555 14023 10556 </w:t>
      </w:r>
      <w:r w:rsidRPr="009C1DD6">
        <w:rPr>
          <w:strike/>
          <w:highlight w:val="yellow"/>
        </w:rPr>
        <w:t>13463</w:t>
      </w:r>
      <w:r>
        <w:t xml:space="preserve"> 11385</w:t>
      </w:r>
    </w:p>
    <w:p w14:paraId="7E0E9BBA" w14:textId="31925A03" w:rsidR="009C1DD6" w:rsidRDefault="00873861" w:rsidP="006C09ED">
      <w:pPr>
        <w:pStyle w:val="a8"/>
        <w:rPr>
          <w:lang w:val="en-US" w:eastAsia="ko-KR"/>
        </w:rPr>
      </w:pPr>
      <w:r>
        <w:rPr>
          <w:rFonts w:hint="eastAsia"/>
          <w:lang w:val="en-US" w:eastAsia="ko-KR"/>
        </w:rPr>
        <w:t>4</w:t>
      </w:r>
      <w:r>
        <w:rPr>
          <w:lang w:val="en-US" w:eastAsia="ko-KR"/>
        </w:rPr>
        <w:t>3/1N/35A</w:t>
      </w:r>
    </w:p>
    <w:p w14:paraId="1BB46AB5" w14:textId="77777777" w:rsidR="006C09ED" w:rsidRPr="006C09ED" w:rsidRDefault="006C09ED" w:rsidP="006C09ED">
      <w:pPr>
        <w:pStyle w:val="a8"/>
        <w:rPr>
          <w:lang w:val="en-US" w:eastAsia="ko-KR"/>
        </w:rPr>
      </w:pPr>
    </w:p>
    <w:p w14:paraId="020B55DA" w14:textId="5693FEA1" w:rsidR="006C09ED" w:rsidRDefault="008275D4" w:rsidP="006C09ED">
      <w:pPr>
        <w:pStyle w:val="a8"/>
        <w:numPr>
          <w:ilvl w:val="0"/>
          <w:numId w:val="26"/>
        </w:numPr>
        <w:rPr>
          <w:lang w:val="en-US"/>
        </w:rPr>
      </w:pPr>
      <w:hyperlink r:id="rId41" w:history="1">
        <w:r w:rsidR="006C09ED" w:rsidRPr="006C09ED">
          <w:rPr>
            <w:rStyle w:val="a6"/>
            <w:lang w:val="en-US"/>
          </w:rPr>
          <w:t>1032r0</w:t>
        </w:r>
      </w:hyperlink>
      <w:r w:rsidR="006C09ED" w:rsidRPr="006C09ED">
        <w:rPr>
          <w:lang w:val="en-US"/>
        </w:rPr>
        <w:t xml:space="preserve"> CR for 35.3.3 </w:t>
      </w:r>
      <w:r w:rsidR="006C09ED" w:rsidRPr="006C09ED">
        <w:rPr>
          <w:lang w:val="en-US"/>
        </w:rPr>
        <w:tab/>
      </w:r>
      <w:r w:rsidR="006C09ED" w:rsidRPr="006C09ED">
        <w:rPr>
          <w:lang w:val="en-US"/>
        </w:rPr>
        <w:tab/>
      </w:r>
      <w:r w:rsidR="006C09ED" w:rsidRPr="006C09ED">
        <w:rPr>
          <w:lang w:val="en-US"/>
        </w:rPr>
        <w:tab/>
      </w:r>
      <w:r w:rsidR="006C09ED" w:rsidRPr="006C09ED">
        <w:rPr>
          <w:lang w:val="en-US"/>
        </w:rPr>
        <w:tab/>
      </w:r>
      <w:r w:rsidR="006C09ED" w:rsidRPr="006C09ED">
        <w:rPr>
          <w:lang w:val="en-US"/>
        </w:rPr>
        <w:tab/>
      </w:r>
      <w:r w:rsidR="006C09ED" w:rsidRPr="006C09ED">
        <w:rPr>
          <w:lang w:val="en-US"/>
        </w:rPr>
        <w:tab/>
        <w:t xml:space="preserve">Po-Kai </w:t>
      </w:r>
      <w:proofErr w:type="gramStart"/>
      <w:r w:rsidR="006C09ED" w:rsidRPr="006C09ED">
        <w:rPr>
          <w:lang w:val="en-US"/>
        </w:rPr>
        <w:t xml:space="preserve">Huang </w:t>
      </w:r>
      <w:r w:rsidR="006C09ED" w:rsidRPr="006C09ED">
        <w:rPr>
          <w:i/>
          <w:iCs/>
          <w:lang w:val="en-US"/>
        </w:rPr>
        <w:t xml:space="preserve"> </w:t>
      </w:r>
      <w:r w:rsidR="006C09ED" w:rsidRPr="006C09ED">
        <w:rPr>
          <w:i/>
          <w:iCs/>
          <w:lang w:val="en-US"/>
        </w:rPr>
        <w:tab/>
      </w:r>
      <w:proofErr w:type="gramEnd"/>
      <w:r w:rsidR="006C09ED" w:rsidRPr="006C09ED">
        <w:rPr>
          <w:i/>
          <w:iCs/>
          <w:lang w:val="en-US"/>
        </w:rPr>
        <w:tab/>
      </w:r>
      <w:r w:rsidR="006C09ED" w:rsidRPr="006C09ED">
        <w:rPr>
          <w:lang w:val="en-US"/>
        </w:rPr>
        <w:t>[22C]</w:t>
      </w:r>
    </w:p>
    <w:p w14:paraId="069C42A7" w14:textId="7E20CCC3" w:rsidR="006C09ED" w:rsidRDefault="00D460E0" w:rsidP="00873861">
      <w:pPr>
        <w:pStyle w:val="a8"/>
        <w:rPr>
          <w:lang w:val="en-US" w:eastAsia="ko-KR"/>
        </w:rPr>
      </w:pPr>
      <w:r>
        <w:rPr>
          <w:rFonts w:hint="eastAsia"/>
          <w:lang w:val="en-US" w:eastAsia="ko-KR"/>
        </w:rPr>
        <w:t>D</w:t>
      </w:r>
      <w:r>
        <w:rPr>
          <w:lang w:val="en-US" w:eastAsia="ko-KR"/>
        </w:rPr>
        <w:t>iscussion:</w:t>
      </w:r>
    </w:p>
    <w:p w14:paraId="4B5C594E" w14:textId="42628308" w:rsidR="006C09ED" w:rsidRDefault="008072CE" w:rsidP="00873861">
      <w:pPr>
        <w:pStyle w:val="a8"/>
        <w:rPr>
          <w:lang w:val="en-US" w:eastAsia="ko-KR"/>
        </w:rPr>
      </w:pPr>
      <w:r>
        <w:rPr>
          <w:lang w:val="en-US" w:eastAsia="ko-KR"/>
        </w:rPr>
        <w:t>Some discussions on 10308, 13621</w:t>
      </w:r>
      <w:r w:rsidR="00D06E6C">
        <w:rPr>
          <w:lang w:val="en-US" w:eastAsia="ko-KR"/>
        </w:rPr>
        <w:t>. 10308 is</w:t>
      </w:r>
      <w:r>
        <w:rPr>
          <w:lang w:val="en-US" w:eastAsia="ko-KR"/>
        </w:rPr>
        <w:t xml:space="preserve"> deferred.</w:t>
      </w:r>
    </w:p>
    <w:p w14:paraId="1B697014" w14:textId="3E6E1FF3" w:rsidR="00D06E6C" w:rsidRDefault="00D06E6C" w:rsidP="00D06E6C">
      <w:pPr>
        <w:pStyle w:val="a8"/>
        <w:rPr>
          <w:lang w:val="en-US" w:eastAsia="ko-KR"/>
        </w:rPr>
      </w:pPr>
      <w:r>
        <w:rPr>
          <w:rFonts w:hint="eastAsia"/>
          <w:lang w:val="en-US" w:eastAsia="ko-KR"/>
        </w:rPr>
        <w:t>S</w:t>
      </w:r>
      <w:r>
        <w:rPr>
          <w:lang w:val="en-US" w:eastAsia="ko-KR"/>
        </w:rPr>
        <w:t>P: Do you support to accept the resolution in 11-22/1032r2 for the following CID?</w:t>
      </w:r>
    </w:p>
    <w:p w14:paraId="0118D5B7" w14:textId="77777777" w:rsidR="00D06E6C" w:rsidRDefault="00D06E6C" w:rsidP="00D06E6C">
      <w:pPr>
        <w:ind w:left="720"/>
        <w:jc w:val="both"/>
      </w:pPr>
      <w:r w:rsidRPr="00D06E6C">
        <w:rPr>
          <w:strike/>
          <w:color w:val="FF0000"/>
        </w:rPr>
        <w:t>10308,</w:t>
      </w:r>
      <w:r w:rsidRPr="00D06E6C">
        <w:rPr>
          <w:color w:val="FF0000"/>
        </w:rPr>
        <w:t xml:space="preserve"> </w:t>
      </w:r>
      <w:r>
        <w:t>10309, 10411, 11080, 10608, 10609, 10607, 13623, 11773, 12992, 10610, 12993, 11100, 11720, 11721, 11722, 12991, 11772, 13622, 13621, 13347, 11099</w:t>
      </w:r>
    </w:p>
    <w:p w14:paraId="785DBFC6" w14:textId="7396979A" w:rsidR="008072CE" w:rsidRPr="00D06E6C" w:rsidRDefault="00576813" w:rsidP="00873861">
      <w:pPr>
        <w:pStyle w:val="a8"/>
        <w:rPr>
          <w:lang w:val="en-US" w:eastAsia="ko-KR"/>
        </w:rPr>
      </w:pPr>
      <w:r>
        <w:rPr>
          <w:rFonts w:hint="eastAsia"/>
          <w:lang w:val="en-US" w:eastAsia="ko-KR"/>
        </w:rPr>
        <w:t>N</w:t>
      </w:r>
      <w:r>
        <w:rPr>
          <w:lang w:val="en-US" w:eastAsia="ko-KR"/>
        </w:rPr>
        <w:t>o objection</w:t>
      </w:r>
    </w:p>
    <w:p w14:paraId="35E08968" w14:textId="77777777" w:rsidR="006C09ED" w:rsidRPr="006C09ED" w:rsidRDefault="006C09ED" w:rsidP="00873861">
      <w:pPr>
        <w:pStyle w:val="a8"/>
        <w:rPr>
          <w:lang w:val="en-US" w:eastAsia="ko-KR"/>
        </w:rPr>
      </w:pPr>
    </w:p>
    <w:p w14:paraId="07E9339D" w14:textId="7342D153" w:rsidR="006C09ED" w:rsidRDefault="008275D4" w:rsidP="006C09ED">
      <w:pPr>
        <w:pStyle w:val="a8"/>
        <w:numPr>
          <w:ilvl w:val="0"/>
          <w:numId w:val="26"/>
        </w:numPr>
        <w:rPr>
          <w:lang w:val="en-US"/>
        </w:rPr>
      </w:pPr>
      <w:hyperlink r:id="rId42" w:history="1">
        <w:r w:rsidR="006C09ED" w:rsidRPr="006C09ED">
          <w:rPr>
            <w:rStyle w:val="a6"/>
            <w:lang w:val="en-US"/>
          </w:rPr>
          <w:t>1059r1</w:t>
        </w:r>
      </w:hyperlink>
      <w:r w:rsidR="006C09ED" w:rsidRPr="006C09ED">
        <w:rPr>
          <w:lang w:val="en-US"/>
        </w:rPr>
        <w:t xml:space="preserve"> LB266-CR-for-10.8 </w:t>
      </w:r>
      <w:r w:rsidR="006C09ED" w:rsidRPr="006C09ED">
        <w:rPr>
          <w:lang w:val="en-US"/>
        </w:rPr>
        <w:tab/>
      </w:r>
      <w:r w:rsidR="006C09ED" w:rsidRPr="006C09ED">
        <w:rPr>
          <w:lang w:val="en-US"/>
        </w:rPr>
        <w:tab/>
      </w:r>
      <w:r w:rsidR="006C09ED" w:rsidRPr="006C09ED">
        <w:rPr>
          <w:lang w:val="en-US"/>
        </w:rPr>
        <w:tab/>
      </w:r>
      <w:r w:rsidR="006C09ED" w:rsidRPr="006C09ED">
        <w:rPr>
          <w:lang w:val="en-US"/>
        </w:rPr>
        <w:tab/>
      </w:r>
      <w:r w:rsidR="006C09ED" w:rsidRPr="006C09ED">
        <w:rPr>
          <w:lang w:val="en-US"/>
        </w:rPr>
        <w:tab/>
        <w:t xml:space="preserve">Jason Y. Guo Pending </w:t>
      </w:r>
      <w:r w:rsidR="006C09ED" w:rsidRPr="006C09ED">
        <w:rPr>
          <w:lang w:val="en-US"/>
        </w:rPr>
        <w:tab/>
        <w:t>[9C]</w:t>
      </w:r>
    </w:p>
    <w:p w14:paraId="65654A05" w14:textId="671E24E8" w:rsidR="006C09ED" w:rsidRDefault="00576813" w:rsidP="00576813">
      <w:pPr>
        <w:pStyle w:val="a8"/>
        <w:rPr>
          <w:lang w:val="en-US" w:eastAsia="ko-KR"/>
        </w:rPr>
      </w:pPr>
      <w:r>
        <w:rPr>
          <w:rFonts w:hint="eastAsia"/>
          <w:lang w:val="en-US" w:eastAsia="ko-KR"/>
        </w:rPr>
        <w:t>D</w:t>
      </w:r>
      <w:r>
        <w:rPr>
          <w:lang w:val="en-US" w:eastAsia="ko-KR"/>
        </w:rPr>
        <w:t>iscussion:</w:t>
      </w:r>
    </w:p>
    <w:p w14:paraId="0CC6C7DB" w14:textId="77777777" w:rsidR="002366D2" w:rsidRPr="002366D2" w:rsidRDefault="002366D2" w:rsidP="002366D2">
      <w:pPr>
        <w:pStyle w:val="a8"/>
        <w:rPr>
          <w:lang w:val="en-US" w:eastAsia="ko-KR"/>
        </w:rPr>
      </w:pPr>
      <w:r w:rsidRPr="002366D2">
        <w:rPr>
          <w:lang w:val="en-US" w:eastAsia="ko-KR"/>
        </w:rPr>
        <w:t>C: What do mean Note in table?</w:t>
      </w:r>
    </w:p>
    <w:p w14:paraId="40EDDFFF" w14:textId="77777777" w:rsidR="002366D2" w:rsidRPr="002366D2" w:rsidRDefault="002366D2" w:rsidP="002366D2">
      <w:pPr>
        <w:pStyle w:val="a8"/>
        <w:rPr>
          <w:lang w:val="en-US" w:eastAsia="ko-KR"/>
        </w:rPr>
      </w:pPr>
      <w:r w:rsidRPr="002366D2">
        <w:rPr>
          <w:lang w:val="en-US" w:eastAsia="ko-KR"/>
        </w:rPr>
        <w:t>A: EHT TB TPDDU has the same rule as A-MPDU contents in an HE TB PPDU.</w:t>
      </w:r>
    </w:p>
    <w:p w14:paraId="00B6FF66" w14:textId="77777777" w:rsidR="002366D2" w:rsidRPr="002366D2" w:rsidRDefault="002366D2" w:rsidP="002366D2">
      <w:pPr>
        <w:pStyle w:val="a8"/>
        <w:rPr>
          <w:lang w:val="en-US" w:eastAsia="ko-KR"/>
        </w:rPr>
      </w:pPr>
      <w:r w:rsidRPr="002366D2">
        <w:rPr>
          <w:lang w:val="en-US" w:eastAsia="ko-KR"/>
        </w:rPr>
        <w:t>C: Instead of the text, the STA that transmits an EHT TB PPDU follows the same rules defined in 26.5.2.4.</w:t>
      </w:r>
    </w:p>
    <w:p w14:paraId="0770A3A8" w14:textId="77777777" w:rsidR="002366D2" w:rsidRPr="002366D2" w:rsidRDefault="002366D2" w:rsidP="002366D2">
      <w:pPr>
        <w:pStyle w:val="a8"/>
        <w:rPr>
          <w:lang w:val="en-US" w:eastAsia="ko-KR"/>
        </w:rPr>
      </w:pPr>
      <w:r w:rsidRPr="002366D2">
        <w:rPr>
          <w:lang w:val="en-US" w:eastAsia="ko-KR"/>
        </w:rPr>
        <w:t xml:space="preserve">C: EHT OM, what is it? Transmitting STA or the recipient STA? </w:t>
      </w:r>
    </w:p>
    <w:p w14:paraId="07430EF8" w14:textId="77777777" w:rsidR="002366D2" w:rsidRPr="002366D2" w:rsidRDefault="002366D2" w:rsidP="002366D2">
      <w:pPr>
        <w:pStyle w:val="a8"/>
        <w:rPr>
          <w:lang w:val="en-US" w:eastAsia="ko-KR"/>
        </w:rPr>
      </w:pPr>
      <w:r w:rsidRPr="002366D2">
        <w:rPr>
          <w:lang w:val="en-US" w:eastAsia="ko-KR"/>
        </w:rPr>
        <w:t>A: the recipient STA</w:t>
      </w:r>
    </w:p>
    <w:p w14:paraId="46992D5C" w14:textId="32A20225" w:rsidR="004D41B2" w:rsidRPr="002366D2" w:rsidRDefault="002366D2" w:rsidP="002366D2">
      <w:pPr>
        <w:pStyle w:val="a8"/>
        <w:rPr>
          <w:lang w:eastAsia="ko-KR"/>
        </w:rPr>
      </w:pPr>
      <w:r w:rsidRPr="002366D2">
        <w:rPr>
          <w:lang w:val="en-US" w:eastAsia="ko-KR"/>
        </w:rPr>
        <w:t>C: SRS as well. Same issue in other parts (e.g., TRS).</w:t>
      </w:r>
    </w:p>
    <w:p w14:paraId="420715BE" w14:textId="043D083F" w:rsidR="00576813" w:rsidRDefault="00576813" w:rsidP="00576813">
      <w:pPr>
        <w:pStyle w:val="a8"/>
        <w:rPr>
          <w:lang w:val="en-US" w:eastAsia="ko-KR"/>
        </w:rPr>
      </w:pPr>
      <w:r>
        <w:rPr>
          <w:rFonts w:hint="eastAsia"/>
          <w:lang w:val="en-US" w:eastAsia="ko-KR"/>
        </w:rPr>
        <w:t>S</w:t>
      </w:r>
      <w:r>
        <w:rPr>
          <w:lang w:val="en-US" w:eastAsia="ko-KR"/>
        </w:rPr>
        <w:t>P: Do you support to accept the resolution in 11-22/1059r</w:t>
      </w:r>
      <w:r w:rsidR="002366D2">
        <w:rPr>
          <w:lang w:val="en-US" w:eastAsia="ko-KR"/>
        </w:rPr>
        <w:t>2</w:t>
      </w:r>
      <w:r>
        <w:rPr>
          <w:lang w:val="en-US" w:eastAsia="ko-KR"/>
        </w:rPr>
        <w:t xml:space="preserve"> for the following CID?</w:t>
      </w:r>
    </w:p>
    <w:p w14:paraId="5DF2ADEC" w14:textId="77777777" w:rsidR="00576813" w:rsidRPr="00576813" w:rsidRDefault="00576813" w:rsidP="00576813">
      <w:pPr>
        <w:pStyle w:val="a8"/>
        <w:rPr>
          <w:lang w:val="en-US" w:eastAsia="ko-KR"/>
        </w:rPr>
      </w:pPr>
    </w:p>
    <w:p w14:paraId="11FB1EF9" w14:textId="13FF882A" w:rsidR="00576813" w:rsidRDefault="00576813" w:rsidP="00576813">
      <w:pPr>
        <w:suppressAutoHyphens/>
        <w:ind w:leftChars="400" w:left="880"/>
        <w:rPr>
          <w:rFonts w:ascii="Times New Roman" w:hAnsi="Times New Roman" w:cs="Times New Roman"/>
          <w:sz w:val="18"/>
          <w:szCs w:val="18"/>
          <w:lang w:eastAsia="ko-KR"/>
        </w:rPr>
      </w:pPr>
      <w:r w:rsidRPr="007B09E1">
        <w:rPr>
          <w:rFonts w:ascii="Times New Roman" w:hAnsi="Times New Roman" w:cs="Times New Roman"/>
          <w:sz w:val="18"/>
          <w:szCs w:val="18"/>
          <w:lang w:eastAsia="ko-KR"/>
        </w:rPr>
        <w:t>10843</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11842</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11843</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11851</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12060</w:t>
      </w:r>
      <w:r w:rsidR="002366D2">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12783</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12975</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13122</w:t>
      </w:r>
      <w:r>
        <w:rPr>
          <w:rFonts w:ascii="Times New Roman" w:hAnsi="Times New Roman" w:cs="Times New Roman"/>
          <w:sz w:val="18"/>
          <w:szCs w:val="18"/>
          <w:lang w:eastAsia="ko-KR"/>
        </w:rPr>
        <w:t xml:space="preserve"> </w:t>
      </w:r>
      <w:r w:rsidRPr="007B09E1">
        <w:rPr>
          <w:rFonts w:ascii="Times New Roman" w:hAnsi="Times New Roman" w:cs="Times New Roman"/>
          <w:sz w:val="18"/>
          <w:szCs w:val="18"/>
          <w:lang w:eastAsia="ko-KR"/>
        </w:rPr>
        <w:t>13714</w:t>
      </w:r>
    </w:p>
    <w:p w14:paraId="7327C7DD" w14:textId="75AB2FD1" w:rsidR="006C09ED" w:rsidRDefault="002366D2" w:rsidP="00576813">
      <w:pPr>
        <w:pStyle w:val="a8"/>
        <w:rPr>
          <w:lang w:val="en-US" w:eastAsia="ko-KR"/>
        </w:rPr>
      </w:pPr>
      <w:r>
        <w:rPr>
          <w:rFonts w:hint="eastAsia"/>
          <w:lang w:val="en-US" w:eastAsia="ko-KR"/>
        </w:rPr>
        <w:t>N</w:t>
      </w:r>
      <w:r>
        <w:rPr>
          <w:lang w:val="en-US" w:eastAsia="ko-KR"/>
        </w:rPr>
        <w:t>o objection.</w:t>
      </w:r>
    </w:p>
    <w:p w14:paraId="43565026" w14:textId="77777777" w:rsidR="006C09ED" w:rsidRPr="006C09ED" w:rsidRDefault="006C09ED" w:rsidP="00576813">
      <w:pPr>
        <w:pStyle w:val="a8"/>
        <w:rPr>
          <w:lang w:val="en-US" w:eastAsia="ko-KR"/>
        </w:rPr>
      </w:pPr>
    </w:p>
    <w:p w14:paraId="6272946A" w14:textId="186DAFFC" w:rsidR="0056526D" w:rsidRPr="0056526D" w:rsidRDefault="008275D4" w:rsidP="006C09ED">
      <w:pPr>
        <w:pStyle w:val="a8"/>
        <w:numPr>
          <w:ilvl w:val="0"/>
          <w:numId w:val="26"/>
        </w:numPr>
      </w:pPr>
      <w:hyperlink r:id="rId43" w:history="1">
        <w:r w:rsidR="006C09ED" w:rsidRPr="006C09ED">
          <w:rPr>
            <w:rStyle w:val="a6"/>
            <w:lang w:val="en-US"/>
          </w:rPr>
          <w:t>1007r0</w:t>
        </w:r>
      </w:hyperlink>
      <w:r w:rsidR="006C09ED" w:rsidRPr="006C09ED">
        <w:rPr>
          <w:lang w:val="en-US"/>
        </w:rPr>
        <w:t xml:space="preserve"> LB266: CR for MBSSID operation with MLO </w:t>
      </w:r>
      <w:r w:rsidR="006C09ED" w:rsidRPr="006C09ED">
        <w:rPr>
          <w:lang w:val="en-US"/>
        </w:rPr>
        <w:tab/>
        <w:t xml:space="preserve">Abhishek </w:t>
      </w:r>
      <w:proofErr w:type="gramStart"/>
      <w:r w:rsidR="006C09ED" w:rsidRPr="006C09ED">
        <w:rPr>
          <w:lang w:val="en-US"/>
        </w:rPr>
        <w:t xml:space="preserve">Patil  </w:t>
      </w:r>
      <w:r w:rsidR="006C09ED" w:rsidRPr="006C09ED">
        <w:rPr>
          <w:lang w:val="en-US"/>
        </w:rPr>
        <w:tab/>
      </w:r>
      <w:proofErr w:type="gramEnd"/>
      <w:r w:rsidR="006C09ED" w:rsidRPr="006C09ED">
        <w:rPr>
          <w:lang w:val="en-US"/>
        </w:rPr>
        <w:tab/>
        <w:t>[7C]</w:t>
      </w:r>
    </w:p>
    <w:p w14:paraId="78F15F44" w14:textId="2FCB9279" w:rsidR="002366D2" w:rsidRDefault="00CA3B79" w:rsidP="004A346B">
      <w:pPr>
        <w:pStyle w:val="a8"/>
        <w:rPr>
          <w:lang w:eastAsia="ko-KR"/>
        </w:rPr>
      </w:pPr>
      <w:r>
        <w:rPr>
          <w:lang w:eastAsia="ko-KR"/>
        </w:rPr>
        <w:t>Presented</w:t>
      </w:r>
      <w:r w:rsidR="002366D2">
        <w:rPr>
          <w:lang w:eastAsia="ko-KR"/>
        </w:rPr>
        <w:t xml:space="preserve"> </w:t>
      </w:r>
      <w:r w:rsidR="00670A12">
        <w:rPr>
          <w:lang w:eastAsia="ko-KR"/>
        </w:rPr>
        <w:t>but not finished</w:t>
      </w:r>
    </w:p>
    <w:p w14:paraId="4F148BDB" w14:textId="431E7BA2" w:rsidR="00670A12" w:rsidRDefault="00670A12" w:rsidP="00670A12">
      <w:pPr>
        <w:pStyle w:val="a8"/>
        <w:rPr>
          <w:lang w:val="en-US"/>
        </w:rPr>
      </w:pPr>
      <w:r w:rsidRPr="001A0D3B">
        <w:rPr>
          <w:lang w:val="en-US"/>
        </w:rPr>
        <w:t xml:space="preserve">The teleconference was </w:t>
      </w:r>
      <w:r>
        <w:rPr>
          <w:lang w:val="en-US"/>
        </w:rPr>
        <w:t>adjourned</w:t>
      </w:r>
      <w:r w:rsidRPr="001A0D3B">
        <w:rPr>
          <w:lang w:val="en-US"/>
        </w:rPr>
        <w:t xml:space="preserve"> at </w:t>
      </w:r>
      <w:r>
        <w:rPr>
          <w:lang w:val="en-US"/>
        </w:rPr>
        <w:t>18:00.</w:t>
      </w:r>
    </w:p>
    <w:p w14:paraId="2FBF0AF8" w14:textId="77777777" w:rsidR="00670A12" w:rsidRPr="00670A12" w:rsidRDefault="00670A12" w:rsidP="004A346B">
      <w:pPr>
        <w:pStyle w:val="a8"/>
        <w:rPr>
          <w:lang w:val="en-US" w:eastAsia="ko-KR"/>
        </w:rPr>
      </w:pPr>
    </w:p>
    <w:sectPr w:rsidR="00670A12" w:rsidRPr="00670A12">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9B64" w14:textId="77777777" w:rsidR="008275D4" w:rsidRDefault="008275D4">
      <w:r>
        <w:separator/>
      </w:r>
    </w:p>
  </w:endnote>
  <w:endnote w:type="continuationSeparator" w:id="0">
    <w:p w14:paraId="71862636" w14:textId="77777777" w:rsidR="008275D4" w:rsidRDefault="0082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8275D4"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C696" w14:textId="77777777" w:rsidR="008275D4" w:rsidRDefault="008275D4">
      <w:r>
        <w:separator/>
      </w:r>
    </w:p>
  </w:footnote>
  <w:footnote w:type="continuationSeparator" w:id="0">
    <w:p w14:paraId="1696E6B4" w14:textId="77777777" w:rsidR="008275D4" w:rsidRDefault="0082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084549C"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541ADA">
      <w:t>July</w:t>
    </w:r>
    <w:r w:rsidR="00B8576A">
      <w:t xml:space="preserve"> 202</w:t>
    </w:r>
    <w:r>
      <w:fldChar w:fldCharType="end"/>
    </w:r>
    <w:r w:rsidR="007D74F5">
      <w:t>2</w:t>
    </w:r>
    <w:r w:rsidR="00B8576A">
      <w:tab/>
    </w:r>
    <w:r w:rsidR="00B8576A">
      <w:tab/>
    </w:r>
    <w:r w:rsidR="008275D4">
      <w:fldChar w:fldCharType="begin"/>
    </w:r>
    <w:r w:rsidR="008275D4">
      <w:instrText xml:space="preserve"> TITLE  \* MERGEFORMAT </w:instrText>
    </w:r>
    <w:r w:rsidR="008275D4">
      <w:fldChar w:fldCharType="separate"/>
    </w:r>
    <w:r w:rsidR="00B8576A">
      <w:t>doc.: IEEE 802.11-2</w:t>
    </w:r>
    <w:r w:rsidR="007D74F5">
      <w:t>2</w:t>
    </w:r>
    <w:r w:rsidR="00B8576A">
      <w:t>/</w:t>
    </w:r>
    <w:r w:rsidR="00541ADA">
      <w:t>1067</w:t>
    </w:r>
    <w:r w:rsidR="00B8576A">
      <w:t>r</w:t>
    </w:r>
    <w:r w:rsidR="008275D4">
      <w:fldChar w:fldCharType="end"/>
    </w:r>
    <w:r w:rsidR="00DA1ED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051"/>
    <w:multiLevelType w:val="hybridMultilevel"/>
    <w:tmpl w:val="953484C0"/>
    <w:lvl w:ilvl="0" w:tplc="6100A3DE">
      <w:start w:val="1"/>
      <w:numFmt w:val="bullet"/>
      <w:lvlText w:val="•"/>
      <w:lvlJc w:val="left"/>
      <w:pPr>
        <w:tabs>
          <w:tab w:val="num" w:pos="720"/>
        </w:tabs>
        <w:ind w:left="720" w:hanging="360"/>
      </w:pPr>
      <w:rPr>
        <w:rFonts w:ascii="Arial" w:hAnsi="Arial" w:hint="default"/>
      </w:rPr>
    </w:lvl>
    <w:lvl w:ilvl="1" w:tplc="F8C2AB94">
      <w:start w:val="1"/>
      <w:numFmt w:val="bullet"/>
      <w:lvlText w:val="•"/>
      <w:lvlJc w:val="left"/>
      <w:pPr>
        <w:tabs>
          <w:tab w:val="num" w:pos="1440"/>
        </w:tabs>
        <w:ind w:left="1440" w:hanging="360"/>
      </w:pPr>
      <w:rPr>
        <w:rFonts w:ascii="Arial" w:hAnsi="Arial" w:hint="default"/>
      </w:rPr>
    </w:lvl>
    <w:lvl w:ilvl="2" w:tplc="D792A74E" w:tentative="1">
      <w:start w:val="1"/>
      <w:numFmt w:val="bullet"/>
      <w:lvlText w:val="•"/>
      <w:lvlJc w:val="left"/>
      <w:pPr>
        <w:tabs>
          <w:tab w:val="num" w:pos="2160"/>
        </w:tabs>
        <w:ind w:left="2160" w:hanging="360"/>
      </w:pPr>
      <w:rPr>
        <w:rFonts w:ascii="Arial" w:hAnsi="Arial" w:hint="default"/>
      </w:rPr>
    </w:lvl>
    <w:lvl w:ilvl="3" w:tplc="F03E3EDA" w:tentative="1">
      <w:start w:val="1"/>
      <w:numFmt w:val="bullet"/>
      <w:lvlText w:val="•"/>
      <w:lvlJc w:val="left"/>
      <w:pPr>
        <w:tabs>
          <w:tab w:val="num" w:pos="2880"/>
        </w:tabs>
        <w:ind w:left="2880" w:hanging="360"/>
      </w:pPr>
      <w:rPr>
        <w:rFonts w:ascii="Arial" w:hAnsi="Arial" w:hint="default"/>
      </w:rPr>
    </w:lvl>
    <w:lvl w:ilvl="4" w:tplc="8A9AA1B4" w:tentative="1">
      <w:start w:val="1"/>
      <w:numFmt w:val="bullet"/>
      <w:lvlText w:val="•"/>
      <w:lvlJc w:val="left"/>
      <w:pPr>
        <w:tabs>
          <w:tab w:val="num" w:pos="3600"/>
        </w:tabs>
        <w:ind w:left="3600" w:hanging="360"/>
      </w:pPr>
      <w:rPr>
        <w:rFonts w:ascii="Arial" w:hAnsi="Arial" w:hint="default"/>
      </w:rPr>
    </w:lvl>
    <w:lvl w:ilvl="5" w:tplc="03681480" w:tentative="1">
      <w:start w:val="1"/>
      <w:numFmt w:val="bullet"/>
      <w:lvlText w:val="•"/>
      <w:lvlJc w:val="left"/>
      <w:pPr>
        <w:tabs>
          <w:tab w:val="num" w:pos="4320"/>
        </w:tabs>
        <w:ind w:left="4320" w:hanging="360"/>
      </w:pPr>
      <w:rPr>
        <w:rFonts w:ascii="Arial" w:hAnsi="Arial" w:hint="default"/>
      </w:rPr>
    </w:lvl>
    <w:lvl w:ilvl="6" w:tplc="F90C07D4" w:tentative="1">
      <w:start w:val="1"/>
      <w:numFmt w:val="bullet"/>
      <w:lvlText w:val="•"/>
      <w:lvlJc w:val="left"/>
      <w:pPr>
        <w:tabs>
          <w:tab w:val="num" w:pos="5040"/>
        </w:tabs>
        <w:ind w:left="5040" w:hanging="360"/>
      </w:pPr>
      <w:rPr>
        <w:rFonts w:ascii="Arial" w:hAnsi="Arial" w:hint="default"/>
      </w:rPr>
    </w:lvl>
    <w:lvl w:ilvl="7" w:tplc="C9B832DC" w:tentative="1">
      <w:start w:val="1"/>
      <w:numFmt w:val="bullet"/>
      <w:lvlText w:val="•"/>
      <w:lvlJc w:val="left"/>
      <w:pPr>
        <w:tabs>
          <w:tab w:val="num" w:pos="5760"/>
        </w:tabs>
        <w:ind w:left="5760" w:hanging="360"/>
      </w:pPr>
      <w:rPr>
        <w:rFonts w:ascii="Arial" w:hAnsi="Arial" w:hint="default"/>
      </w:rPr>
    </w:lvl>
    <w:lvl w:ilvl="8" w:tplc="829E5E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FE2928"/>
    <w:multiLevelType w:val="hybridMultilevel"/>
    <w:tmpl w:val="5332396A"/>
    <w:lvl w:ilvl="0" w:tplc="040A49DE">
      <w:start w:val="1"/>
      <w:numFmt w:val="bullet"/>
      <w:lvlText w:val="•"/>
      <w:lvlJc w:val="left"/>
      <w:pPr>
        <w:tabs>
          <w:tab w:val="num" w:pos="720"/>
        </w:tabs>
        <w:ind w:left="720" w:hanging="360"/>
      </w:pPr>
      <w:rPr>
        <w:rFonts w:ascii="Arial" w:hAnsi="Arial" w:hint="default"/>
      </w:rPr>
    </w:lvl>
    <w:lvl w:ilvl="1" w:tplc="268AD666" w:tentative="1">
      <w:start w:val="1"/>
      <w:numFmt w:val="bullet"/>
      <w:lvlText w:val="•"/>
      <w:lvlJc w:val="left"/>
      <w:pPr>
        <w:tabs>
          <w:tab w:val="num" w:pos="1440"/>
        </w:tabs>
        <w:ind w:left="1440" w:hanging="360"/>
      </w:pPr>
      <w:rPr>
        <w:rFonts w:ascii="Arial" w:hAnsi="Arial" w:hint="default"/>
      </w:rPr>
    </w:lvl>
    <w:lvl w:ilvl="2" w:tplc="BF5E097E">
      <w:start w:val="1"/>
      <w:numFmt w:val="bullet"/>
      <w:lvlText w:val="•"/>
      <w:lvlJc w:val="left"/>
      <w:pPr>
        <w:tabs>
          <w:tab w:val="num" w:pos="2160"/>
        </w:tabs>
        <w:ind w:left="2160" w:hanging="360"/>
      </w:pPr>
      <w:rPr>
        <w:rFonts w:ascii="Arial" w:hAnsi="Arial" w:hint="default"/>
      </w:rPr>
    </w:lvl>
    <w:lvl w:ilvl="3" w:tplc="9034AFD4" w:tentative="1">
      <w:start w:val="1"/>
      <w:numFmt w:val="bullet"/>
      <w:lvlText w:val="•"/>
      <w:lvlJc w:val="left"/>
      <w:pPr>
        <w:tabs>
          <w:tab w:val="num" w:pos="2880"/>
        </w:tabs>
        <w:ind w:left="2880" w:hanging="360"/>
      </w:pPr>
      <w:rPr>
        <w:rFonts w:ascii="Arial" w:hAnsi="Arial" w:hint="default"/>
      </w:rPr>
    </w:lvl>
    <w:lvl w:ilvl="4" w:tplc="DFD46ADC" w:tentative="1">
      <w:start w:val="1"/>
      <w:numFmt w:val="bullet"/>
      <w:lvlText w:val="•"/>
      <w:lvlJc w:val="left"/>
      <w:pPr>
        <w:tabs>
          <w:tab w:val="num" w:pos="3600"/>
        </w:tabs>
        <w:ind w:left="3600" w:hanging="360"/>
      </w:pPr>
      <w:rPr>
        <w:rFonts w:ascii="Arial" w:hAnsi="Arial" w:hint="default"/>
      </w:rPr>
    </w:lvl>
    <w:lvl w:ilvl="5" w:tplc="04EAFA5E" w:tentative="1">
      <w:start w:val="1"/>
      <w:numFmt w:val="bullet"/>
      <w:lvlText w:val="•"/>
      <w:lvlJc w:val="left"/>
      <w:pPr>
        <w:tabs>
          <w:tab w:val="num" w:pos="4320"/>
        </w:tabs>
        <w:ind w:left="4320" w:hanging="360"/>
      </w:pPr>
      <w:rPr>
        <w:rFonts w:ascii="Arial" w:hAnsi="Arial" w:hint="default"/>
      </w:rPr>
    </w:lvl>
    <w:lvl w:ilvl="6" w:tplc="800854B8" w:tentative="1">
      <w:start w:val="1"/>
      <w:numFmt w:val="bullet"/>
      <w:lvlText w:val="•"/>
      <w:lvlJc w:val="left"/>
      <w:pPr>
        <w:tabs>
          <w:tab w:val="num" w:pos="5040"/>
        </w:tabs>
        <w:ind w:left="5040" w:hanging="360"/>
      </w:pPr>
      <w:rPr>
        <w:rFonts w:ascii="Arial" w:hAnsi="Arial" w:hint="default"/>
      </w:rPr>
    </w:lvl>
    <w:lvl w:ilvl="7" w:tplc="AAB68790" w:tentative="1">
      <w:start w:val="1"/>
      <w:numFmt w:val="bullet"/>
      <w:lvlText w:val="•"/>
      <w:lvlJc w:val="left"/>
      <w:pPr>
        <w:tabs>
          <w:tab w:val="num" w:pos="5760"/>
        </w:tabs>
        <w:ind w:left="5760" w:hanging="360"/>
      </w:pPr>
      <w:rPr>
        <w:rFonts w:ascii="Arial" w:hAnsi="Arial" w:hint="default"/>
      </w:rPr>
    </w:lvl>
    <w:lvl w:ilvl="8" w:tplc="1DB05F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14E3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3511690"/>
    <w:multiLevelType w:val="hybridMultilevel"/>
    <w:tmpl w:val="72E6656C"/>
    <w:lvl w:ilvl="0" w:tplc="5A26B8F8">
      <w:start w:val="1"/>
      <w:numFmt w:val="bullet"/>
      <w:lvlText w:val="•"/>
      <w:lvlJc w:val="left"/>
      <w:pPr>
        <w:tabs>
          <w:tab w:val="num" w:pos="720"/>
        </w:tabs>
        <w:ind w:left="720" w:hanging="360"/>
      </w:pPr>
      <w:rPr>
        <w:rFonts w:ascii="Arial" w:hAnsi="Arial" w:hint="default"/>
      </w:rPr>
    </w:lvl>
    <w:lvl w:ilvl="1" w:tplc="99FAB384">
      <w:start w:val="1"/>
      <w:numFmt w:val="bullet"/>
      <w:lvlText w:val="•"/>
      <w:lvlJc w:val="left"/>
      <w:pPr>
        <w:tabs>
          <w:tab w:val="num" w:pos="1440"/>
        </w:tabs>
        <w:ind w:left="1440" w:hanging="360"/>
      </w:pPr>
      <w:rPr>
        <w:rFonts w:ascii="Arial" w:hAnsi="Arial" w:hint="default"/>
      </w:rPr>
    </w:lvl>
    <w:lvl w:ilvl="2" w:tplc="64F45C9C" w:tentative="1">
      <w:start w:val="1"/>
      <w:numFmt w:val="bullet"/>
      <w:lvlText w:val="•"/>
      <w:lvlJc w:val="left"/>
      <w:pPr>
        <w:tabs>
          <w:tab w:val="num" w:pos="2160"/>
        </w:tabs>
        <w:ind w:left="2160" w:hanging="360"/>
      </w:pPr>
      <w:rPr>
        <w:rFonts w:ascii="Arial" w:hAnsi="Arial" w:hint="default"/>
      </w:rPr>
    </w:lvl>
    <w:lvl w:ilvl="3" w:tplc="5272684A" w:tentative="1">
      <w:start w:val="1"/>
      <w:numFmt w:val="bullet"/>
      <w:lvlText w:val="•"/>
      <w:lvlJc w:val="left"/>
      <w:pPr>
        <w:tabs>
          <w:tab w:val="num" w:pos="2880"/>
        </w:tabs>
        <w:ind w:left="2880" w:hanging="360"/>
      </w:pPr>
      <w:rPr>
        <w:rFonts w:ascii="Arial" w:hAnsi="Arial" w:hint="default"/>
      </w:rPr>
    </w:lvl>
    <w:lvl w:ilvl="4" w:tplc="78C0F95A" w:tentative="1">
      <w:start w:val="1"/>
      <w:numFmt w:val="bullet"/>
      <w:lvlText w:val="•"/>
      <w:lvlJc w:val="left"/>
      <w:pPr>
        <w:tabs>
          <w:tab w:val="num" w:pos="3600"/>
        </w:tabs>
        <w:ind w:left="3600" w:hanging="360"/>
      </w:pPr>
      <w:rPr>
        <w:rFonts w:ascii="Arial" w:hAnsi="Arial" w:hint="default"/>
      </w:rPr>
    </w:lvl>
    <w:lvl w:ilvl="5" w:tplc="90D81D9E" w:tentative="1">
      <w:start w:val="1"/>
      <w:numFmt w:val="bullet"/>
      <w:lvlText w:val="•"/>
      <w:lvlJc w:val="left"/>
      <w:pPr>
        <w:tabs>
          <w:tab w:val="num" w:pos="4320"/>
        </w:tabs>
        <w:ind w:left="4320" w:hanging="360"/>
      </w:pPr>
      <w:rPr>
        <w:rFonts w:ascii="Arial" w:hAnsi="Arial" w:hint="default"/>
      </w:rPr>
    </w:lvl>
    <w:lvl w:ilvl="6" w:tplc="871A76D6" w:tentative="1">
      <w:start w:val="1"/>
      <w:numFmt w:val="bullet"/>
      <w:lvlText w:val="•"/>
      <w:lvlJc w:val="left"/>
      <w:pPr>
        <w:tabs>
          <w:tab w:val="num" w:pos="5040"/>
        </w:tabs>
        <w:ind w:left="5040" w:hanging="360"/>
      </w:pPr>
      <w:rPr>
        <w:rFonts w:ascii="Arial" w:hAnsi="Arial" w:hint="default"/>
      </w:rPr>
    </w:lvl>
    <w:lvl w:ilvl="7" w:tplc="5910101E" w:tentative="1">
      <w:start w:val="1"/>
      <w:numFmt w:val="bullet"/>
      <w:lvlText w:val="•"/>
      <w:lvlJc w:val="left"/>
      <w:pPr>
        <w:tabs>
          <w:tab w:val="num" w:pos="5760"/>
        </w:tabs>
        <w:ind w:left="5760" w:hanging="360"/>
      </w:pPr>
      <w:rPr>
        <w:rFonts w:ascii="Arial" w:hAnsi="Arial" w:hint="default"/>
      </w:rPr>
    </w:lvl>
    <w:lvl w:ilvl="8" w:tplc="CADA9C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426BED"/>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3B14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E01E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FED"/>
    <w:multiLevelType w:val="hybridMultilevel"/>
    <w:tmpl w:val="C8C0EA24"/>
    <w:lvl w:ilvl="0" w:tplc="FD9CCF74">
      <w:start w:val="1"/>
      <w:numFmt w:val="bullet"/>
      <w:lvlText w:val="•"/>
      <w:lvlJc w:val="left"/>
      <w:pPr>
        <w:tabs>
          <w:tab w:val="num" w:pos="720"/>
        </w:tabs>
        <w:ind w:left="720" w:hanging="360"/>
      </w:pPr>
      <w:rPr>
        <w:rFonts w:ascii="Arial" w:hAnsi="Arial" w:hint="default"/>
      </w:rPr>
    </w:lvl>
    <w:lvl w:ilvl="1" w:tplc="339C5E24" w:tentative="1">
      <w:start w:val="1"/>
      <w:numFmt w:val="bullet"/>
      <w:lvlText w:val="•"/>
      <w:lvlJc w:val="left"/>
      <w:pPr>
        <w:tabs>
          <w:tab w:val="num" w:pos="1440"/>
        </w:tabs>
        <w:ind w:left="1440" w:hanging="360"/>
      </w:pPr>
      <w:rPr>
        <w:rFonts w:ascii="Arial" w:hAnsi="Arial" w:hint="default"/>
      </w:rPr>
    </w:lvl>
    <w:lvl w:ilvl="2" w:tplc="151059B6">
      <w:start w:val="1"/>
      <w:numFmt w:val="bullet"/>
      <w:lvlText w:val="•"/>
      <w:lvlJc w:val="left"/>
      <w:pPr>
        <w:tabs>
          <w:tab w:val="num" w:pos="2160"/>
        </w:tabs>
        <w:ind w:left="2160" w:hanging="360"/>
      </w:pPr>
      <w:rPr>
        <w:rFonts w:ascii="Arial" w:hAnsi="Arial" w:hint="default"/>
      </w:rPr>
    </w:lvl>
    <w:lvl w:ilvl="3" w:tplc="2D880E9E" w:tentative="1">
      <w:start w:val="1"/>
      <w:numFmt w:val="bullet"/>
      <w:lvlText w:val="•"/>
      <w:lvlJc w:val="left"/>
      <w:pPr>
        <w:tabs>
          <w:tab w:val="num" w:pos="2880"/>
        </w:tabs>
        <w:ind w:left="2880" w:hanging="360"/>
      </w:pPr>
      <w:rPr>
        <w:rFonts w:ascii="Arial" w:hAnsi="Arial" w:hint="default"/>
      </w:rPr>
    </w:lvl>
    <w:lvl w:ilvl="4" w:tplc="259ACEF8" w:tentative="1">
      <w:start w:val="1"/>
      <w:numFmt w:val="bullet"/>
      <w:lvlText w:val="•"/>
      <w:lvlJc w:val="left"/>
      <w:pPr>
        <w:tabs>
          <w:tab w:val="num" w:pos="3600"/>
        </w:tabs>
        <w:ind w:left="3600" w:hanging="360"/>
      </w:pPr>
      <w:rPr>
        <w:rFonts w:ascii="Arial" w:hAnsi="Arial" w:hint="default"/>
      </w:rPr>
    </w:lvl>
    <w:lvl w:ilvl="5" w:tplc="B6648F06" w:tentative="1">
      <w:start w:val="1"/>
      <w:numFmt w:val="bullet"/>
      <w:lvlText w:val="•"/>
      <w:lvlJc w:val="left"/>
      <w:pPr>
        <w:tabs>
          <w:tab w:val="num" w:pos="4320"/>
        </w:tabs>
        <w:ind w:left="4320" w:hanging="360"/>
      </w:pPr>
      <w:rPr>
        <w:rFonts w:ascii="Arial" w:hAnsi="Arial" w:hint="default"/>
      </w:rPr>
    </w:lvl>
    <w:lvl w:ilvl="6" w:tplc="504E2484" w:tentative="1">
      <w:start w:val="1"/>
      <w:numFmt w:val="bullet"/>
      <w:lvlText w:val="•"/>
      <w:lvlJc w:val="left"/>
      <w:pPr>
        <w:tabs>
          <w:tab w:val="num" w:pos="5040"/>
        </w:tabs>
        <w:ind w:left="5040" w:hanging="360"/>
      </w:pPr>
      <w:rPr>
        <w:rFonts w:ascii="Arial" w:hAnsi="Arial" w:hint="default"/>
      </w:rPr>
    </w:lvl>
    <w:lvl w:ilvl="7" w:tplc="2E3AE4CC" w:tentative="1">
      <w:start w:val="1"/>
      <w:numFmt w:val="bullet"/>
      <w:lvlText w:val="•"/>
      <w:lvlJc w:val="left"/>
      <w:pPr>
        <w:tabs>
          <w:tab w:val="num" w:pos="5760"/>
        </w:tabs>
        <w:ind w:left="5760" w:hanging="360"/>
      </w:pPr>
      <w:rPr>
        <w:rFonts w:ascii="Arial" w:hAnsi="Arial" w:hint="default"/>
      </w:rPr>
    </w:lvl>
    <w:lvl w:ilvl="8" w:tplc="EDB606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4B44B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8212F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E54480"/>
    <w:multiLevelType w:val="hybridMultilevel"/>
    <w:tmpl w:val="65B08332"/>
    <w:lvl w:ilvl="0" w:tplc="A1FCD664">
      <w:start w:val="1"/>
      <w:numFmt w:val="bullet"/>
      <w:lvlText w:val="•"/>
      <w:lvlJc w:val="left"/>
      <w:pPr>
        <w:tabs>
          <w:tab w:val="num" w:pos="720"/>
        </w:tabs>
        <w:ind w:left="720" w:hanging="360"/>
      </w:pPr>
      <w:rPr>
        <w:rFonts w:ascii="Arial" w:hAnsi="Arial" w:hint="default"/>
      </w:rPr>
    </w:lvl>
    <w:lvl w:ilvl="1" w:tplc="5316E810">
      <w:start w:val="1"/>
      <w:numFmt w:val="bullet"/>
      <w:lvlText w:val="•"/>
      <w:lvlJc w:val="left"/>
      <w:pPr>
        <w:tabs>
          <w:tab w:val="num" w:pos="1440"/>
        </w:tabs>
        <w:ind w:left="1440" w:hanging="360"/>
      </w:pPr>
      <w:rPr>
        <w:rFonts w:ascii="Arial" w:hAnsi="Arial" w:hint="default"/>
      </w:rPr>
    </w:lvl>
    <w:lvl w:ilvl="2" w:tplc="5362396E" w:tentative="1">
      <w:start w:val="1"/>
      <w:numFmt w:val="bullet"/>
      <w:lvlText w:val="•"/>
      <w:lvlJc w:val="left"/>
      <w:pPr>
        <w:tabs>
          <w:tab w:val="num" w:pos="2160"/>
        </w:tabs>
        <w:ind w:left="2160" w:hanging="360"/>
      </w:pPr>
      <w:rPr>
        <w:rFonts w:ascii="Arial" w:hAnsi="Arial" w:hint="default"/>
      </w:rPr>
    </w:lvl>
    <w:lvl w:ilvl="3" w:tplc="9F24D368" w:tentative="1">
      <w:start w:val="1"/>
      <w:numFmt w:val="bullet"/>
      <w:lvlText w:val="•"/>
      <w:lvlJc w:val="left"/>
      <w:pPr>
        <w:tabs>
          <w:tab w:val="num" w:pos="2880"/>
        </w:tabs>
        <w:ind w:left="2880" w:hanging="360"/>
      </w:pPr>
      <w:rPr>
        <w:rFonts w:ascii="Arial" w:hAnsi="Arial" w:hint="default"/>
      </w:rPr>
    </w:lvl>
    <w:lvl w:ilvl="4" w:tplc="B86A294C" w:tentative="1">
      <w:start w:val="1"/>
      <w:numFmt w:val="bullet"/>
      <w:lvlText w:val="•"/>
      <w:lvlJc w:val="left"/>
      <w:pPr>
        <w:tabs>
          <w:tab w:val="num" w:pos="3600"/>
        </w:tabs>
        <w:ind w:left="3600" w:hanging="360"/>
      </w:pPr>
      <w:rPr>
        <w:rFonts w:ascii="Arial" w:hAnsi="Arial" w:hint="default"/>
      </w:rPr>
    </w:lvl>
    <w:lvl w:ilvl="5" w:tplc="C03EA5A0" w:tentative="1">
      <w:start w:val="1"/>
      <w:numFmt w:val="bullet"/>
      <w:lvlText w:val="•"/>
      <w:lvlJc w:val="left"/>
      <w:pPr>
        <w:tabs>
          <w:tab w:val="num" w:pos="4320"/>
        </w:tabs>
        <w:ind w:left="4320" w:hanging="360"/>
      </w:pPr>
      <w:rPr>
        <w:rFonts w:ascii="Arial" w:hAnsi="Arial" w:hint="default"/>
      </w:rPr>
    </w:lvl>
    <w:lvl w:ilvl="6" w:tplc="86423536" w:tentative="1">
      <w:start w:val="1"/>
      <w:numFmt w:val="bullet"/>
      <w:lvlText w:val="•"/>
      <w:lvlJc w:val="left"/>
      <w:pPr>
        <w:tabs>
          <w:tab w:val="num" w:pos="5040"/>
        </w:tabs>
        <w:ind w:left="5040" w:hanging="360"/>
      </w:pPr>
      <w:rPr>
        <w:rFonts w:ascii="Arial" w:hAnsi="Arial" w:hint="default"/>
      </w:rPr>
    </w:lvl>
    <w:lvl w:ilvl="7" w:tplc="D878F856" w:tentative="1">
      <w:start w:val="1"/>
      <w:numFmt w:val="bullet"/>
      <w:lvlText w:val="•"/>
      <w:lvlJc w:val="left"/>
      <w:pPr>
        <w:tabs>
          <w:tab w:val="num" w:pos="5760"/>
        </w:tabs>
        <w:ind w:left="5760" w:hanging="360"/>
      </w:pPr>
      <w:rPr>
        <w:rFonts w:ascii="Arial" w:hAnsi="Arial" w:hint="default"/>
      </w:rPr>
    </w:lvl>
    <w:lvl w:ilvl="8" w:tplc="AA02A7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A7319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451F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99B5F9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9C67C9"/>
    <w:multiLevelType w:val="hybridMultilevel"/>
    <w:tmpl w:val="95127B64"/>
    <w:lvl w:ilvl="0" w:tplc="4D6E0678">
      <w:start w:val="1"/>
      <w:numFmt w:val="bullet"/>
      <w:lvlText w:val="•"/>
      <w:lvlJc w:val="left"/>
      <w:pPr>
        <w:tabs>
          <w:tab w:val="num" w:pos="720"/>
        </w:tabs>
        <w:ind w:left="720" w:hanging="360"/>
      </w:pPr>
      <w:rPr>
        <w:rFonts w:ascii="Arial" w:hAnsi="Arial" w:hint="default"/>
      </w:rPr>
    </w:lvl>
    <w:lvl w:ilvl="1" w:tplc="87C4DEEA" w:tentative="1">
      <w:start w:val="1"/>
      <w:numFmt w:val="bullet"/>
      <w:lvlText w:val="•"/>
      <w:lvlJc w:val="left"/>
      <w:pPr>
        <w:tabs>
          <w:tab w:val="num" w:pos="1440"/>
        </w:tabs>
        <w:ind w:left="1440" w:hanging="360"/>
      </w:pPr>
      <w:rPr>
        <w:rFonts w:ascii="Arial" w:hAnsi="Arial" w:hint="default"/>
      </w:rPr>
    </w:lvl>
    <w:lvl w:ilvl="2" w:tplc="5C4C582E">
      <w:start w:val="1"/>
      <w:numFmt w:val="bullet"/>
      <w:lvlText w:val="•"/>
      <w:lvlJc w:val="left"/>
      <w:pPr>
        <w:tabs>
          <w:tab w:val="num" w:pos="2160"/>
        </w:tabs>
        <w:ind w:left="2160" w:hanging="360"/>
      </w:pPr>
      <w:rPr>
        <w:rFonts w:ascii="Arial" w:hAnsi="Arial" w:hint="default"/>
      </w:rPr>
    </w:lvl>
    <w:lvl w:ilvl="3" w:tplc="441C4DEE" w:tentative="1">
      <w:start w:val="1"/>
      <w:numFmt w:val="bullet"/>
      <w:lvlText w:val="•"/>
      <w:lvlJc w:val="left"/>
      <w:pPr>
        <w:tabs>
          <w:tab w:val="num" w:pos="2880"/>
        </w:tabs>
        <w:ind w:left="2880" w:hanging="360"/>
      </w:pPr>
      <w:rPr>
        <w:rFonts w:ascii="Arial" w:hAnsi="Arial" w:hint="default"/>
      </w:rPr>
    </w:lvl>
    <w:lvl w:ilvl="4" w:tplc="1A08ED22" w:tentative="1">
      <w:start w:val="1"/>
      <w:numFmt w:val="bullet"/>
      <w:lvlText w:val="•"/>
      <w:lvlJc w:val="left"/>
      <w:pPr>
        <w:tabs>
          <w:tab w:val="num" w:pos="3600"/>
        </w:tabs>
        <w:ind w:left="3600" w:hanging="360"/>
      </w:pPr>
      <w:rPr>
        <w:rFonts w:ascii="Arial" w:hAnsi="Arial" w:hint="default"/>
      </w:rPr>
    </w:lvl>
    <w:lvl w:ilvl="5" w:tplc="D422A784" w:tentative="1">
      <w:start w:val="1"/>
      <w:numFmt w:val="bullet"/>
      <w:lvlText w:val="•"/>
      <w:lvlJc w:val="left"/>
      <w:pPr>
        <w:tabs>
          <w:tab w:val="num" w:pos="4320"/>
        </w:tabs>
        <w:ind w:left="4320" w:hanging="360"/>
      </w:pPr>
      <w:rPr>
        <w:rFonts w:ascii="Arial" w:hAnsi="Arial" w:hint="default"/>
      </w:rPr>
    </w:lvl>
    <w:lvl w:ilvl="6" w:tplc="0936D110" w:tentative="1">
      <w:start w:val="1"/>
      <w:numFmt w:val="bullet"/>
      <w:lvlText w:val="•"/>
      <w:lvlJc w:val="left"/>
      <w:pPr>
        <w:tabs>
          <w:tab w:val="num" w:pos="5040"/>
        </w:tabs>
        <w:ind w:left="5040" w:hanging="360"/>
      </w:pPr>
      <w:rPr>
        <w:rFonts w:ascii="Arial" w:hAnsi="Arial" w:hint="default"/>
      </w:rPr>
    </w:lvl>
    <w:lvl w:ilvl="7" w:tplc="EB7CACC6" w:tentative="1">
      <w:start w:val="1"/>
      <w:numFmt w:val="bullet"/>
      <w:lvlText w:val="•"/>
      <w:lvlJc w:val="left"/>
      <w:pPr>
        <w:tabs>
          <w:tab w:val="num" w:pos="5760"/>
        </w:tabs>
        <w:ind w:left="5760" w:hanging="360"/>
      </w:pPr>
      <w:rPr>
        <w:rFonts w:ascii="Arial" w:hAnsi="Arial" w:hint="default"/>
      </w:rPr>
    </w:lvl>
    <w:lvl w:ilvl="8" w:tplc="B7829C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8C44F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52758C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836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CBD2C4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E79372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22"/>
  </w:num>
  <w:num w:numId="2" w16cid:durableId="290483597">
    <w:abstractNumId w:val="17"/>
  </w:num>
  <w:num w:numId="3" w16cid:durableId="542403070">
    <w:abstractNumId w:val="7"/>
  </w:num>
  <w:num w:numId="4" w16cid:durableId="817845547">
    <w:abstractNumId w:val="1"/>
  </w:num>
  <w:num w:numId="5" w16cid:durableId="1140879476">
    <w:abstractNumId w:val="23"/>
  </w:num>
  <w:num w:numId="6" w16cid:durableId="1065956453">
    <w:abstractNumId w:val="25"/>
  </w:num>
  <w:num w:numId="7" w16cid:durableId="155390521">
    <w:abstractNumId w:val="24"/>
  </w:num>
  <w:num w:numId="8" w16cid:durableId="779178599">
    <w:abstractNumId w:val="6"/>
  </w:num>
  <w:num w:numId="9" w16cid:durableId="934557452">
    <w:abstractNumId w:val="9"/>
  </w:num>
  <w:num w:numId="10" w16cid:durableId="121700824">
    <w:abstractNumId w:val="13"/>
  </w:num>
  <w:num w:numId="11" w16cid:durableId="740906043">
    <w:abstractNumId w:val="2"/>
  </w:num>
  <w:num w:numId="12" w16cid:durableId="1855923785">
    <w:abstractNumId w:val="5"/>
  </w:num>
  <w:num w:numId="13" w16cid:durableId="1417894797">
    <w:abstractNumId w:val="4"/>
  </w:num>
  <w:num w:numId="14" w16cid:durableId="899249141">
    <w:abstractNumId w:val="12"/>
  </w:num>
  <w:num w:numId="15" w16cid:durableId="1154613342">
    <w:abstractNumId w:val="14"/>
  </w:num>
  <w:num w:numId="16" w16cid:durableId="305748289">
    <w:abstractNumId w:val="15"/>
  </w:num>
  <w:num w:numId="17" w16cid:durableId="976766080">
    <w:abstractNumId w:val="16"/>
  </w:num>
  <w:num w:numId="18" w16cid:durableId="1831024000">
    <w:abstractNumId w:val="3"/>
  </w:num>
  <w:num w:numId="19" w16cid:durableId="1588421625">
    <w:abstractNumId w:val="20"/>
  </w:num>
  <w:num w:numId="20" w16cid:durableId="233777926">
    <w:abstractNumId w:val="18"/>
  </w:num>
  <w:num w:numId="21" w16cid:durableId="1583754208">
    <w:abstractNumId w:val="11"/>
  </w:num>
  <w:num w:numId="22" w16cid:durableId="734667295">
    <w:abstractNumId w:val="19"/>
  </w:num>
  <w:num w:numId="23" w16cid:durableId="241645440">
    <w:abstractNumId w:val="10"/>
  </w:num>
  <w:num w:numId="24" w16cid:durableId="923684122">
    <w:abstractNumId w:val="8"/>
  </w:num>
  <w:num w:numId="25" w16cid:durableId="466241182">
    <w:abstractNumId w:val="0"/>
  </w:num>
  <w:num w:numId="26" w16cid:durableId="45398779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70B65"/>
    <w:rsid w:val="00171229"/>
    <w:rsid w:val="00171490"/>
    <w:rsid w:val="00172E4C"/>
    <w:rsid w:val="00174F35"/>
    <w:rsid w:val="00175F36"/>
    <w:rsid w:val="00180BE6"/>
    <w:rsid w:val="001820EC"/>
    <w:rsid w:val="001839A4"/>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80981"/>
    <w:rsid w:val="00281828"/>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5EA8"/>
    <w:rsid w:val="002F6EC4"/>
    <w:rsid w:val="003039C9"/>
    <w:rsid w:val="0030773A"/>
    <w:rsid w:val="0031076C"/>
    <w:rsid w:val="003117D4"/>
    <w:rsid w:val="00311986"/>
    <w:rsid w:val="00313455"/>
    <w:rsid w:val="0031375E"/>
    <w:rsid w:val="003147F1"/>
    <w:rsid w:val="00315501"/>
    <w:rsid w:val="003157EA"/>
    <w:rsid w:val="00317C80"/>
    <w:rsid w:val="0032062B"/>
    <w:rsid w:val="0032096B"/>
    <w:rsid w:val="003222A3"/>
    <w:rsid w:val="00324E5F"/>
    <w:rsid w:val="00330537"/>
    <w:rsid w:val="00330B5B"/>
    <w:rsid w:val="003313DD"/>
    <w:rsid w:val="00332D9F"/>
    <w:rsid w:val="003332D7"/>
    <w:rsid w:val="00337384"/>
    <w:rsid w:val="00340CC0"/>
    <w:rsid w:val="00342C0B"/>
    <w:rsid w:val="00346504"/>
    <w:rsid w:val="00347457"/>
    <w:rsid w:val="003476F1"/>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3D2B"/>
    <w:rsid w:val="00385DF4"/>
    <w:rsid w:val="0039063E"/>
    <w:rsid w:val="00390FF0"/>
    <w:rsid w:val="0039123F"/>
    <w:rsid w:val="00393742"/>
    <w:rsid w:val="00393925"/>
    <w:rsid w:val="0039576B"/>
    <w:rsid w:val="00396659"/>
    <w:rsid w:val="003A3954"/>
    <w:rsid w:val="003A408F"/>
    <w:rsid w:val="003A44DF"/>
    <w:rsid w:val="003A4BD4"/>
    <w:rsid w:val="003A5D88"/>
    <w:rsid w:val="003A7D6C"/>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4E00"/>
    <w:rsid w:val="00490364"/>
    <w:rsid w:val="00490B05"/>
    <w:rsid w:val="00490D9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F28"/>
    <w:rsid w:val="004F496C"/>
    <w:rsid w:val="00500FA4"/>
    <w:rsid w:val="005027E4"/>
    <w:rsid w:val="00503D40"/>
    <w:rsid w:val="00503F01"/>
    <w:rsid w:val="00505D67"/>
    <w:rsid w:val="00506400"/>
    <w:rsid w:val="005071C6"/>
    <w:rsid w:val="00510063"/>
    <w:rsid w:val="00511292"/>
    <w:rsid w:val="00511EEC"/>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55F2"/>
    <w:rsid w:val="00545704"/>
    <w:rsid w:val="00546C43"/>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E004B"/>
    <w:rsid w:val="005E1B4D"/>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A1FA1"/>
    <w:rsid w:val="006A26FE"/>
    <w:rsid w:val="006A4587"/>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701397"/>
    <w:rsid w:val="00704C96"/>
    <w:rsid w:val="00705E5B"/>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3CC"/>
    <w:rsid w:val="007404B4"/>
    <w:rsid w:val="00742FA4"/>
    <w:rsid w:val="007435B1"/>
    <w:rsid w:val="007437D1"/>
    <w:rsid w:val="00744E80"/>
    <w:rsid w:val="007479FC"/>
    <w:rsid w:val="00747E5A"/>
    <w:rsid w:val="00747E84"/>
    <w:rsid w:val="00750067"/>
    <w:rsid w:val="00751BB7"/>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8008D"/>
    <w:rsid w:val="00782E77"/>
    <w:rsid w:val="00783982"/>
    <w:rsid w:val="00784285"/>
    <w:rsid w:val="00786503"/>
    <w:rsid w:val="0078747B"/>
    <w:rsid w:val="00792F28"/>
    <w:rsid w:val="00793BFB"/>
    <w:rsid w:val="00794271"/>
    <w:rsid w:val="007942B3"/>
    <w:rsid w:val="0079460E"/>
    <w:rsid w:val="007956C5"/>
    <w:rsid w:val="007A024B"/>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29B4"/>
    <w:rsid w:val="00853DAE"/>
    <w:rsid w:val="008549DC"/>
    <w:rsid w:val="00854D1B"/>
    <w:rsid w:val="0085539E"/>
    <w:rsid w:val="00855830"/>
    <w:rsid w:val="00855D7A"/>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54A"/>
    <w:rsid w:val="008D599B"/>
    <w:rsid w:val="008D644D"/>
    <w:rsid w:val="008D66C4"/>
    <w:rsid w:val="008E172C"/>
    <w:rsid w:val="008E37E6"/>
    <w:rsid w:val="008E3924"/>
    <w:rsid w:val="008E5E3C"/>
    <w:rsid w:val="008E6A98"/>
    <w:rsid w:val="008E6D99"/>
    <w:rsid w:val="008F2287"/>
    <w:rsid w:val="008F390D"/>
    <w:rsid w:val="008F4F33"/>
    <w:rsid w:val="008F789A"/>
    <w:rsid w:val="008F7A1A"/>
    <w:rsid w:val="0090036A"/>
    <w:rsid w:val="0090180C"/>
    <w:rsid w:val="00904705"/>
    <w:rsid w:val="00904974"/>
    <w:rsid w:val="00910FEB"/>
    <w:rsid w:val="009114E1"/>
    <w:rsid w:val="00911848"/>
    <w:rsid w:val="00911E22"/>
    <w:rsid w:val="00912D95"/>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520B"/>
    <w:rsid w:val="00946A84"/>
    <w:rsid w:val="00952BD9"/>
    <w:rsid w:val="00952E42"/>
    <w:rsid w:val="009532A4"/>
    <w:rsid w:val="0095515A"/>
    <w:rsid w:val="0095655A"/>
    <w:rsid w:val="00956FDD"/>
    <w:rsid w:val="0095706C"/>
    <w:rsid w:val="00961B3B"/>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B45"/>
    <w:rsid w:val="00987C0E"/>
    <w:rsid w:val="00991127"/>
    <w:rsid w:val="00991504"/>
    <w:rsid w:val="00994629"/>
    <w:rsid w:val="009967B2"/>
    <w:rsid w:val="009A0E15"/>
    <w:rsid w:val="009A56D6"/>
    <w:rsid w:val="009B02E9"/>
    <w:rsid w:val="009B189B"/>
    <w:rsid w:val="009B1CAF"/>
    <w:rsid w:val="009B26AC"/>
    <w:rsid w:val="009B3626"/>
    <w:rsid w:val="009B42C8"/>
    <w:rsid w:val="009B737E"/>
    <w:rsid w:val="009B79A7"/>
    <w:rsid w:val="009C10FC"/>
    <w:rsid w:val="009C194D"/>
    <w:rsid w:val="009C1DD6"/>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C2"/>
    <w:rsid w:val="009E17D2"/>
    <w:rsid w:val="009E1C4F"/>
    <w:rsid w:val="009E34D0"/>
    <w:rsid w:val="009E3997"/>
    <w:rsid w:val="009E3E81"/>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53DE"/>
    <w:rsid w:val="00A1629C"/>
    <w:rsid w:val="00A17E33"/>
    <w:rsid w:val="00A20561"/>
    <w:rsid w:val="00A2075F"/>
    <w:rsid w:val="00A21808"/>
    <w:rsid w:val="00A24BAC"/>
    <w:rsid w:val="00A255DD"/>
    <w:rsid w:val="00A25B5A"/>
    <w:rsid w:val="00A27255"/>
    <w:rsid w:val="00A27F3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38E7"/>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AD0"/>
    <w:rsid w:val="00E952F3"/>
    <w:rsid w:val="00E9580F"/>
    <w:rsid w:val="00E95EDE"/>
    <w:rsid w:val="00EA0CB4"/>
    <w:rsid w:val="00EA1DD3"/>
    <w:rsid w:val="00EA2BF7"/>
    <w:rsid w:val="00EA3FD4"/>
    <w:rsid w:val="00EA4E20"/>
    <w:rsid w:val="00EA518B"/>
    <w:rsid w:val="00EA5B87"/>
    <w:rsid w:val="00EB2191"/>
    <w:rsid w:val="00EB5B48"/>
    <w:rsid w:val="00EB6552"/>
    <w:rsid w:val="00EB7002"/>
    <w:rsid w:val="00EB7759"/>
    <w:rsid w:val="00EC3288"/>
    <w:rsid w:val="00EC370D"/>
    <w:rsid w:val="00EC40D9"/>
    <w:rsid w:val="00EC47A6"/>
    <w:rsid w:val="00EC5138"/>
    <w:rsid w:val="00EC6002"/>
    <w:rsid w:val="00ED3C4E"/>
    <w:rsid w:val="00ED72B0"/>
    <w:rsid w:val="00EE0D52"/>
    <w:rsid w:val="00EE0F8D"/>
    <w:rsid w:val="00EE22E3"/>
    <w:rsid w:val="00EE3E2C"/>
    <w:rsid w:val="00EE3ED8"/>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30A17"/>
    <w:rsid w:val="00F30CE9"/>
    <w:rsid w:val="00F32944"/>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AB4"/>
    <w:rsid w:val="00FB4AC0"/>
    <w:rsid w:val="00FB5AC9"/>
    <w:rsid w:val="00FB5BCE"/>
    <w:rsid w:val="00FB60B9"/>
    <w:rsid w:val="00FC0638"/>
    <w:rsid w:val="00FC133D"/>
    <w:rsid w:val="00FC44AF"/>
    <w:rsid w:val="00FD1893"/>
    <w:rsid w:val="00FD3D70"/>
    <w:rsid w:val="00FD426C"/>
    <w:rsid w:val="00FE0963"/>
    <w:rsid w:val="00FE0E8C"/>
    <w:rsid w:val="00FE2C5E"/>
    <w:rsid w:val="00FE3298"/>
    <w:rsid w:val="00FE49C6"/>
    <w:rsid w:val="00FE656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009-00-00be-cr-for-35-3-13.docx" TargetMode="External"/><Relationship Id="rId26" Type="http://schemas.openxmlformats.org/officeDocument/2006/relationships/hyperlink" Target="https://mentor.ieee.org/802.11/dcn/22/11-22-1012-00-00be-crs-for-11be-d2-0-probe-request-ml-element-cids.docx" TargetMode="External"/><Relationship Id="rId39" Type="http://schemas.openxmlformats.org/officeDocument/2006/relationships/hyperlink" Target="https://mentor.ieee.org/802.11/dcn/22/11-22-1003-00-00be-lb266-cr-for-ml-ie-rules.docx" TargetMode="External"/><Relationship Id="rId21" Type="http://schemas.openxmlformats.org/officeDocument/2006/relationships/hyperlink" Target="https://mentor.ieee.org/802.11/dcn/22/11-22-1015-00-00be-resolution-of-epcs-related-cids-in-clause-4-5-13-cc-266.docx" TargetMode="External"/><Relationship Id="rId34" Type="http://schemas.openxmlformats.org/officeDocument/2006/relationships/hyperlink" Target="https://mentor.ieee.org/802.11/dcn/22/11-22-1012-00-00be-crs-for-11be-d2-0-probe-request-ml-element-cids.docx" TargetMode="External"/><Relationship Id="rId42" Type="http://schemas.openxmlformats.org/officeDocument/2006/relationships/hyperlink" Target="https://mentor.ieee.org/802.11/dcn/22/11-22-1059-01-00be-lb266-cr-for-10-8.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005-00-00be-lb266-cr-for-ba-operation-with-mlo.docx" TargetMode="External"/><Relationship Id="rId29"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029-00-00be-lb266-cr-for-35-3-4-1.docx" TargetMode="External"/><Relationship Id="rId32" Type="http://schemas.openxmlformats.org/officeDocument/2006/relationships/hyperlink" Target="https://mentor.ieee.org/802.11/dcn/22/11-22-1003-00-00be-lb266-cr-for-ml-ie-rules.docx" TargetMode="External"/><Relationship Id="rId37" Type="http://schemas.openxmlformats.org/officeDocument/2006/relationships/hyperlink" Target="mailto:liwen.chu@nxp.com" TargetMode="External"/><Relationship Id="rId40" Type="http://schemas.openxmlformats.org/officeDocument/2006/relationships/hyperlink" Target="https://mentor.ieee.org/802.11/dcn/22/11-22-1097-00-00be-lb266-cr-for-cids-related-to-9-4-2-170.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2/11-22-1004-00-00be-lb266-cr-for-ps-operation-with-mlo.docx" TargetMode="External"/><Relationship Id="rId23" Type="http://schemas.openxmlformats.org/officeDocument/2006/relationships/hyperlink" Target="https://mentor.ieee.org/802.11/dcn/22/11-22-1025-00-00be-cr-for-om-part-1.docx" TargetMode="External"/><Relationship Id="rId28" Type="http://schemas.openxmlformats.org/officeDocument/2006/relationships/hyperlink" Target="https://mentor.ieee.org/802.11/dcn/22/11-22-1026-00-00be-cr-for-misc-cids-for-35-3-12-4.docx" TargetMode="External"/><Relationship Id="rId36"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2/11-22-1055-00-00be-lb266-cr-for-35-3-16-5-1-part-1.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97-00-00be-cr-for-10-3-14-2-and-10-3-14-3.docx" TargetMode="External"/><Relationship Id="rId22" Type="http://schemas.openxmlformats.org/officeDocument/2006/relationships/hyperlink" Target="https://mentor.ieee.org/802.11/dcn/22/11-22-1019-00-00be-lb266-cr-for-clause-9-3-3.docx" TargetMode="External"/><Relationship Id="rId27" Type="http://schemas.openxmlformats.org/officeDocument/2006/relationships/hyperlink" Target="https://mentor.ieee.org/802.11/dcn/22/11-22-1023-00-00be-ap-link-disablement.docx" TargetMode="External"/><Relationship Id="rId30" Type="http://schemas.openxmlformats.org/officeDocument/2006/relationships/hyperlink" Target="https://mentor.ieee.org/802.11/dcn/22/11-22-1023-00-00be-ap-link-disablement.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2/11-22-1007-00-00be-lb266-cr-for-mbssid-operation-with-mlo.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008-00-00be-lb266-cr-for-misc-cids-in-clause-9-4-2.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012-00-00be-crs-for-11be-d2-0-probe-request-ml-element-cids.docx" TargetMode="External"/><Relationship Id="rId38" Type="http://schemas.openxmlformats.org/officeDocument/2006/relationships/hyperlink" Target="mailto:jeongki.kim.ieee@gmail.com" TargetMode="External"/><Relationship Id="rId46" Type="http://schemas.openxmlformats.org/officeDocument/2006/relationships/fontTable" Target="fontTable.xml"/><Relationship Id="rId20" Type="http://schemas.openxmlformats.org/officeDocument/2006/relationships/hyperlink" Target="https://mentor.ieee.org/802.11/dcn/22/11-22-1014-00-00be-resolution-of-cids-in-clause-3-1-related-to-epcs-cc-266.docx" TargetMode="External"/><Relationship Id="rId41" Type="http://schemas.openxmlformats.org/officeDocument/2006/relationships/hyperlink" Target="https://mentor.ieee.org/802.11/dcn/22/11-22-1032-00-00be-cr-for-35-3-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7449</TotalTime>
  <Pages>11</Pages>
  <Words>2777</Words>
  <Characters>15835</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10</cp:revision>
  <cp:lastPrinted>1901-01-01T07:00:00Z</cp:lastPrinted>
  <dcterms:created xsi:type="dcterms:W3CDTF">2022-07-12T17:27:00Z</dcterms:created>
  <dcterms:modified xsi:type="dcterms:W3CDTF">2022-07-19T17:57:00Z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